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A2020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00BF3F8D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43F5A21E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415944F2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18B6DA5F" w14:textId="77777777" w:rsidR="00F6181D" w:rsidRDefault="00F6181D">
      <w:pPr>
        <w:pStyle w:val="Tekstpodstawowy"/>
        <w:spacing w:before="1"/>
        <w:ind w:left="0"/>
        <w:jc w:val="left"/>
        <w:rPr>
          <w:b/>
          <w:sz w:val="22"/>
        </w:rPr>
      </w:pPr>
    </w:p>
    <w:p w14:paraId="39E43BEA" w14:textId="77777777" w:rsidR="009936DB" w:rsidRDefault="009B463F" w:rsidP="009936DB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SZCZEGÓŁOWE SPECYFIKACJE TECHNICZNE</w:t>
      </w:r>
    </w:p>
    <w:p w14:paraId="2E824BA1" w14:textId="77777777" w:rsidR="00921717" w:rsidRPr="00610E85" w:rsidRDefault="00921717" w:rsidP="00921717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r w:rsidRPr="00610E85">
        <w:rPr>
          <w:rFonts w:ascii="Arial" w:hAnsi="Arial"/>
          <w:b/>
          <w:bCs/>
          <w:sz w:val="20"/>
          <w:szCs w:val="20"/>
        </w:rPr>
        <w:t>dla zadania inwestycyjnego pn.</w:t>
      </w:r>
    </w:p>
    <w:p w14:paraId="579C2D30" w14:textId="77777777" w:rsidR="00921717" w:rsidRPr="00CB0AA6" w:rsidRDefault="00921717" w:rsidP="00921717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r w:rsidRPr="00610E85">
        <w:rPr>
          <w:rFonts w:ascii="Arial" w:hAnsi="Arial"/>
          <w:b/>
          <w:bCs/>
          <w:sz w:val="20"/>
          <w:szCs w:val="20"/>
        </w:rPr>
        <w:t>„Poprawa bezpieczeństwa pieszych w ciągu DW 522 w miejscowości Cierpięta"</w:t>
      </w:r>
    </w:p>
    <w:p w14:paraId="0EF923B1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06DAF3B4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8C3EEEC" w14:textId="7F000BB6" w:rsidR="00F6181D" w:rsidRDefault="009936DB">
      <w:pPr>
        <w:pStyle w:val="Nagwek1"/>
        <w:spacing w:line="243" w:lineRule="exact"/>
        <w:ind w:left="697" w:right="1051" w:firstLine="0"/>
        <w:jc w:val="center"/>
      </w:pPr>
      <w:bookmarkStart w:id="0" w:name="_Toc118446748"/>
      <w:bookmarkStart w:id="1" w:name="_Toc120217154"/>
      <w:bookmarkStart w:id="2" w:name="_Toc120289415"/>
      <w:bookmarkStart w:id="3" w:name="_Toc120294061"/>
      <w:r>
        <w:t>D.</w:t>
      </w:r>
      <w:bookmarkEnd w:id="0"/>
      <w:r w:rsidR="0054744B">
        <w:t>07</w:t>
      </w:r>
      <w:r w:rsidR="00626278">
        <w:t>.</w:t>
      </w:r>
      <w:bookmarkEnd w:id="1"/>
      <w:bookmarkEnd w:id="2"/>
      <w:bookmarkEnd w:id="3"/>
      <w:r w:rsidR="00E03DDB">
        <w:t>09.01a</w:t>
      </w:r>
    </w:p>
    <w:p w14:paraId="2FB1A5DB" w14:textId="77777777" w:rsidR="00F6181D" w:rsidRDefault="00F6181D">
      <w:pPr>
        <w:pStyle w:val="Tekstpodstawowy"/>
        <w:spacing w:before="11"/>
        <w:ind w:left="0"/>
        <w:jc w:val="left"/>
        <w:rPr>
          <w:b/>
          <w:sz w:val="19"/>
        </w:rPr>
      </w:pPr>
    </w:p>
    <w:p w14:paraId="4D349F65" w14:textId="68CD1AF2" w:rsidR="00F6181D" w:rsidRDefault="00E03DDB">
      <w:pPr>
        <w:ind w:left="692" w:right="1051"/>
        <w:jc w:val="center"/>
        <w:rPr>
          <w:b/>
          <w:sz w:val="20"/>
        </w:rPr>
      </w:pPr>
      <w:r>
        <w:rPr>
          <w:b/>
          <w:sz w:val="20"/>
        </w:rPr>
        <w:t xml:space="preserve">OSŁONY PRZECIWOLŚNIENIOWE NA DROGACH Z PŁYTOWYCH MATERIAŁÓW SZTUCZNYCH NAD BARIERĄ OCHRONNĄ </w:t>
      </w:r>
    </w:p>
    <w:p w14:paraId="76D3C18D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34B53296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266281C8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2C198E9A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6B808595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3C918497" w14:textId="77777777" w:rsidR="00F6181D" w:rsidRDefault="00F6181D">
      <w:pPr>
        <w:pStyle w:val="Tekstpodstawowy"/>
        <w:ind w:left="0"/>
        <w:jc w:val="left"/>
        <w:rPr>
          <w:b/>
          <w:sz w:val="18"/>
        </w:rPr>
      </w:pPr>
    </w:p>
    <w:p w14:paraId="3598583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07D1B23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4A86C96F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2FEA7840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5113E952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03EABFDE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5FCF494A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2E3B8B14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D53470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ED872F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0BF5A01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7EC9DE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B72499C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A7EC35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0C186FD2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208679E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1FF1F4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35FE5E0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102783F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6CBF9BB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4A38438A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B83DF5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D1C277C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7C2384E7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79AE8F5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8BE25DF" w14:textId="77777777" w:rsidR="00F6181D" w:rsidRDefault="00F6181D">
      <w:pPr>
        <w:pStyle w:val="Tekstpodstawowy"/>
        <w:spacing w:before="2"/>
        <w:ind w:left="0"/>
        <w:jc w:val="left"/>
        <w:rPr>
          <w:sz w:val="24"/>
        </w:rPr>
      </w:pPr>
    </w:p>
    <w:p w14:paraId="71BF9C13" w14:textId="77777777" w:rsidR="00F6181D" w:rsidRDefault="00F6181D">
      <w:pPr>
        <w:jc w:val="center"/>
        <w:sectPr w:rsidR="00F6181D">
          <w:type w:val="continuous"/>
          <w:pgSz w:w="11910" w:h="16840"/>
          <w:pgMar w:top="1440" w:right="500" w:bottom="280" w:left="1000" w:header="708" w:footer="708" w:gutter="0"/>
          <w:cols w:space="708"/>
        </w:sectPr>
      </w:pPr>
    </w:p>
    <w:p w14:paraId="5ED36A5B" w14:textId="77777777" w:rsidR="00F6181D" w:rsidRDefault="00F6181D">
      <w:pPr>
        <w:pStyle w:val="Tekstpodstawowy"/>
        <w:ind w:left="0"/>
        <w:jc w:val="left"/>
      </w:pPr>
    </w:p>
    <w:p w14:paraId="6FA3FCCC" w14:textId="77777777" w:rsidR="00F6181D" w:rsidRDefault="00F6181D">
      <w:pPr>
        <w:pStyle w:val="Tekstpodstawowy"/>
        <w:ind w:left="0"/>
        <w:jc w:val="left"/>
      </w:pPr>
    </w:p>
    <w:p w14:paraId="012612DA" w14:textId="77777777" w:rsidR="00F6181D" w:rsidRDefault="00F6181D">
      <w:pPr>
        <w:pStyle w:val="Tekstpodstawowy"/>
        <w:ind w:left="0"/>
        <w:jc w:val="left"/>
      </w:pPr>
    </w:p>
    <w:p w14:paraId="2CADE8AC" w14:textId="77777777" w:rsidR="00F6181D" w:rsidRDefault="00F6181D">
      <w:pPr>
        <w:pStyle w:val="Tekstpodstawowy"/>
        <w:ind w:left="0"/>
        <w:jc w:val="left"/>
      </w:pPr>
    </w:p>
    <w:p w14:paraId="26C3E029" w14:textId="77777777" w:rsidR="00F6181D" w:rsidRDefault="00F6181D">
      <w:pPr>
        <w:pStyle w:val="Tekstpodstawowy"/>
        <w:ind w:left="0"/>
        <w:jc w:val="left"/>
      </w:pPr>
    </w:p>
    <w:p w14:paraId="437B436C" w14:textId="77777777" w:rsidR="00F6181D" w:rsidRDefault="00F6181D">
      <w:pPr>
        <w:pStyle w:val="Tekstpodstawowy"/>
        <w:ind w:left="0"/>
        <w:jc w:val="left"/>
      </w:pPr>
    </w:p>
    <w:p w14:paraId="6AD6631B" w14:textId="77777777" w:rsidR="00F6181D" w:rsidRDefault="00F6181D">
      <w:pPr>
        <w:pStyle w:val="Tekstpodstawowy"/>
        <w:ind w:left="0"/>
        <w:jc w:val="left"/>
      </w:pPr>
    </w:p>
    <w:p w14:paraId="3DA4F54D" w14:textId="77777777" w:rsidR="00F6181D" w:rsidRDefault="00F6181D">
      <w:pPr>
        <w:pStyle w:val="Tekstpodstawowy"/>
        <w:ind w:left="0"/>
        <w:jc w:val="left"/>
      </w:pPr>
    </w:p>
    <w:p w14:paraId="7C63536D" w14:textId="77777777" w:rsidR="00F6181D" w:rsidRDefault="00F6181D">
      <w:pPr>
        <w:pStyle w:val="Tekstpodstawowy"/>
        <w:ind w:left="0"/>
        <w:jc w:val="left"/>
      </w:pPr>
    </w:p>
    <w:p w14:paraId="09846F3E" w14:textId="77777777" w:rsidR="00F6181D" w:rsidRDefault="00F6181D">
      <w:pPr>
        <w:pStyle w:val="Tekstpodstawowy"/>
        <w:ind w:left="0"/>
        <w:jc w:val="left"/>
      </w:pPr>
    </w:p>
    <w:p w14:paraId="38AC4DB4" w14:textId="77777777" w:rsidR="00F6181D" w:rsidRDefault="00F6181D">
      <w:pPr>
        <w:pStyle w:val="Tekstpodstawowy"/>
        <w:ind w:left="0"/>
        <w:jc w:val="left"/>
      </w:pPr>
    </w:p>
    <w:p w14:paraId="452DC45D" w14:textId="77777777" w:rsidR="00F6181D" w:rsidRDefault="00F6181D">
      <w:pPr>
        <w:pStyle w:val="Tekstpodstawowy"/>
        <w:ind w:left="0"/>
        <w:jc w:val="left"/>
      </w:pPr>
    </w:p>
    <w:p w14:paraId="07D2F2B0" w14:textId="77777777" w:rsidR="00F6181D" w:rsidRDefault="00F6181D">
      <w:pPr>
        <w:pStyle w:val="Tekstpodstawowy"/>
        <w:ind w:left="0"/>
        <w:jc w:val="left"/>
      </w:pPr>
    </w:p>
    <w:p w14:paraId="42B507AE" w14:textId="77777777" w:rsidR="00F6181D" w:rsidRDefault="00F6181D">
      <w:pPr>
        <w:pStyle w:val="Tekstpodstawowy"/>
        <w:ind w:left="0"/>
        <w:jc w:val="left"/>
      </w:pPr>
    </w:p>
    <w:p w14:paraId="35F46B77" w14:textId="77777777" w:rsidR="00F6181D" w:rsidRDefault="00F6181D">
      <w:pPr>
        <w:pStyle w:val="Tekstpodstawowy"/>
        <w:ind w:left="0"/>
        <w:jc w:val="left"/>
      </w:pPr>
    </w:p>
    <w:p w14:paraId="7CCB721E" w14:textId="77777777" w:rsidR="00F6181D" w:rsidRDefault="00F6181D">
      <w:pPr>
        <w:pStyle w:val="Tekstpodstawowy"/>
        <w:ind w:left="0"/>
        <w:jc w:val="left"/>
      </w:pPr>
    </w:p>
    <w:p w14:paraId="23E5EA74" w14:textId="77777777" w:rsidR="00F6181D" w:rsidRDefault="00F6181D">
      <w:pPr>
        <w:pStyle w:val="Tekstpodstawowy"/>
        <w:ind w:left="0"/>
        <w:jc w:val="left"/>
      </w:pPr>
    </w:p>
    <w:p w14:paraId="466019DD" w14:textId="77777777" w:rsidR="00F6181D" w:rsidRDefault="00F6181D">
      <w:pPr>
        <w:pStyle w:val="Tekstpodstawowy"/>
        <w:ind w:left="0"/>
        <w:jc w:val="left"/>
      </w:pPr>
    </w:p>
    <w:p w14:paraId="6FCD1630" w14:textId="77777777" w:rsidR="00F6181D" w:rsidRDefault="00F6181D">
      <w:pPr>
        <w:pStyle w:val="Tekstpodstawowy"/>
        <w:ind w:left="0"/>
        <w:jc w:val="left"/>
      </w:pPr>
    </w:p>
    <w:p w14:paraId="29D926A6" w14:textId="77777777" w:rsidR="00F6181D" w:rsidRDefault="00F6181D">
      <w:pPr>
        <w:pStyle w:val="Tekstpodstawowy"/>
        <w:ind w:left="0"/>
        <w:jc w:val="left"/>
      </w:pPr>
    </w:p>
    <w:p w14:paraId="0AAC87D9" w14:textId="77777777" w:rsidR="00F6181D" w:rsidRDefault="00F6181D">
      <w:pPr>
        <w:pStyle w:val="Tekstpodstawowy"/>
        <w:ind w:left="0"/>
        <w:jc w:val="left"/>
      </w:pPr>
    </w:p>
    <w:p w14:paraId="17E445A2" w14:textId="77777777" w:rsidR="00F6181D" w:rsidRDefault="00F6181D">
      <w:pPr>
        <w:pStyle w:val="Tekstpodstawowy"/>
        <w:ind w:left="0"/>
        <w:jc w:val="left"/>
      </w:pPr>
    </w:p>
    <w:p w14:paraId="2B501B5D" w14:textId="77777777" w:rsidR="00F6181D" w:rsidRDefault="00F6181D">
      <w:pPr>
        <w:pStyle w:val="Tekstpodstawowy"/>
        <w:ind w:left="0"/>
        <w:jc w:val="left"/>
      </w:pPr>
    </w:p>
    <w:p w14:paraId="3B368B83" w14:textId="77777777" w:rsidR="00F6181D" w:rsidRDefault="00F6181D">
      <w:pPr>
        <w:pStyle w:val="Tekstpodstawowy"/>
        <w:ind w:left="0"/>
        <w:jc w:val="left"/>
      </w:pPr>
    </w:p>
    <w:p w14:paraId="3692FA6E" w14:textId="77777777" w:rsidR="00F6181D" w:rsidRDefault="00F6181D">
      <w:pPr>
        <w:pStyle w:val="Tekstpodstawowy"/>
        <w:ind w:left="0"/>
        <w:jc w:val="left"/>
      </w:pPr>
    </w:p>
    <w:p w14:paraId="3F9E1FA2" w14:textId="77777777" w:rsidR="00F6181D" w:rsidRDefault="00F6181D">
      <w:pPr>
        <w:pStyle w:val="Tekstpodstawowy"/>
        <w:ind w:left="0"/>
        <w:jc w:val="left"/>
      </w:pPr>
    </w:p>
    <w:p w14:paraId="3030633E" w14:textId="77777777" w:rsidR="00F6181D" w:rsidRDefault="00F6181D">
      <w:pPr>
        <w:pStyle w:val="Tekstpodstawowy"/>
        <w:ind w:left="0"/>
        <w:jc w:val="left"/>
      </w:pPr>
    </w:p>
    <w:p w14:paraId="4B5C0FC0" w14:textId="77777777" w:rsidR="00F6181D" w:rsidRDefault="00F6181D">
      <w:pPr>
        <w:pStyle w:val="Tekstpodstawowy"/>
        <w:ind w:left="0"/>
        <w:jc w:val="left"/>
      </w:pPr>
    </w:p>
    <w:p w14:paraId="25D50481" w14:textId="77777777" w:rsidR="00F6181D" w:rsidRDefault="00F6181D">
      <w:pPr>
        <w:pStyle w:val="Tekstpodstawowy"/>
        <w:ind w:left="0"/>
        <w:jc w:val="left"/>
      </w:pPr>
    </w:p>
    <w:p w14:paraId="781A94D6" w14:textId="77777777" w:rsidR="00F6181D" w:rsidRDefault="00F6181D">
      <w:pPr>
        <w:pStyle w:val="Tekstpodstawowy"/>
        <w:ind w:left="0"/>
        <w:jc w:val="left"/>
      </w:pPr>
    </w:p>
    <w:p w14:paraId="2ECCDCFD" w14:textId="77777777" w:rsidR="00F6181D" w:rsidRDefault="00F6181D">
      <w:pPr>
        <w:pStyle w:val="Tekstpodstawowy"/>
        <w:spacing w:before="5"/>
        <w:ind w:left="0"/>
        <w:jc w:val="left"/>
        <w:rPr>
          <w:sz w:val="28"/>
        </w:rPr>
      </w:pPr>
    </w:p>
    <w:p w14:paraId="1DAF8F8B" w14:textId="77777777" w:rsidR="00F6181D" w:rsidRDefault="00F6181D">
      <w:pPr>
        <w:pStyle w:val="Tekstpodstawowy"/>
        <w:ind w:left="0"/>
        <w:jc w:val="left"/>
      </w:pPr>
    </w:p>
    <w:p w14:paraId="73227653" w14:textId="77777777" w:rsidR="00F6181D" w:rsidRDefault="00F6181D">
      <w:pPr>
        <w:pStyle w:val="Tekstpodstawowy"/>
        <w:ind w:left="0"/>
        <w:jc w:val="left"/>
      </w:pPr>
    </w:p>
    <w:p w14:paraId="0C223C27" w14:textId="77777777" w:rsidR="00F6181D" w:rsidRDefault="00F6181D">
      <w:pPr>
        <w:pStyle w:val="Tekstpodstawowy"/>
        <w:ind w:left="0"/>
        <w:jc w:val="left"/>
      </w:pPr>
    </w:p>
    <w:p w14:paraId="186A4A29" w14:textId="77777777" w:rsidR="00F6181D" w:rsidRDefault="00F6181D">
      <w:pPr>
        <w:pStyle w:val="Tekstpodstawowy"/>
        <w:ind w:left="0"/>
        <w:jc w:val="left"/>
      </w:pPr>
    </w:p>
    <w:p w14:paraId="40ABBDE4" w14:textId="77777777" w:rsidR="00F6181D" w:rsidRDefault="00F6181D">
      <w:pPr>
        <w:pStyle w:val="Tekstpodstawowy"/>
        <w:spacing w:before="9"/>
        <w:ind w:left="0"/>
        <w:jc w:val="left"/>
      </w:pPr>
    </w:p>
    <w:p w14:paraId="17A0BA1C" w14:textId="77777777" w:rsidR="00F6181D" w:rsidRDefault="00F6181D">
      <w:pPr>
        <w:spacing w:line="405" w:lineRule="auto"/>
        <w:jc w:val="right"/>
        <w:sectPr w:rsidR="00F6181D">
          <w:headerReference w:type="default" r:id="rId8"/>
          <w:footerReference w:type="default" r:id="rId9"/>
          <w:pgSz w:w="11910" w:h="16840"/>
          <w:pgMar w:top="1320" w:right="500" w:bottom="1000" w:left="1000" w:header="513" w:footer="810" w:gutter="0"/>
          <w:pgNumType w:start="2"/>
          <w:cols w:space="708"/>
        </w:sectPr>
      </w:pPr>
    </w:p>
    <w:p w14:paraId="6E71D0FC" w14:textId="77777777" w:rsidR="00F6181D" w:rsidRDefault="00F6181D">
      <w:pPr>
        <w:sectPr w:rsidR="00F6181D">
          <w:pgSz w:w="11910" w:h="16840"/>
          <w:pgMar w:top="1320" w:right="500" w:bottom="1608" w:left="1000" w:header="513" w:footer="810" w:gutter="0"/>
          <w:cols w:space="708"/>
        </w:sectPr>
      </w:pPr>
    </w:p>
    <w:sdt>
      <w:sdtPr>
        <w:rPr>
          <w:rFonts w:ascii="Verdana" w:eastAsia="Verdana" w:hAnsi="Verdana" w:cs="Verdana"/>
          <w:color w:val="auto"/>
          <w:sz w:val="22"/>
          <w:szCs w:val="22"/>
          <w:lang w:eastAsia="en-US"/>
        </w:rPr>
        <w:id w:val="-21611962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4DCEB82" w14:textId="5935A1E0" w:rsidR="00BE6D78" w:rsidRPr="00BE6D78" w:rsidRDefault="00BE6D78">
          <w:pPr>
            <w:pStyle w:val="Nagwekspisutreci"/>
            <w:rPr>
              <w:rFonts w:ascii="Verdana" w:hAnsi="Verdana"/>
              <w:color w:val="auto"/>
            </w:rPr>
          </w:pPr>
          <w:r w:rsidRPr="00BE6D78">
            <w:rPr>
              <w:rFonts w:ascii="Verdana" w:hAnsi="Verdana"/>
              <w:color w:val="auto"/>
            </w:rPr>
            <w:t>Spis treści</w:t>
          </w:r>
        </w:p>
        <w:p w14:paraId="0D8FD0A7" w14:textId="2A939AEC" w:rsidR="00812BEE" w:rsidRDefault="00BE6D78" w:rsidP="00812BEE">
          <w:pPr>
            <w:pStyle w:val="Spistreci1"/>
            <w:tabs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r w:rsidRPr="00BE6D78">
            <w:rPr>
              <w:b/>
              <w:bCs/>
            </w:rPr>
            <w:fldChar w:fldCharType="begin"/>
          </w:r>
          <w:r w:rsidRPr="00BE6D78">
            <w:rPr>
              <w:b/>
              <w:bCs/>
            </w:rPr>
            <w:instrText xml:space="preserve"> TOC \o "1-3" \h \z \u </w:instrText>
          </w:r>
          <w:r w:rsidRPr="00BE6D78">
            <w:rPr>
              <w:b/>
              <w:bCs/>
            </w:rPr>
            <w:fldChar w:fldCharType="separate"/>
          </w:r>
          <w:hyperlink w:anchor="_Toc120294062" w:history="1">
            <w:r w:rsidR="00812BEE" w:rsidRPr="00D21CF6">
              <w:rPr>
                <w:rStyle w:val="Hipercze"/>
                <w:noProof/>
                <w:spacing w:val="-1"/>
                <w:w w:val="99"/>
              </w:rPr>
              <w:t>1.</w:t>
            </w:r>
            <w:r w:rsidR="00812BE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812BEE" w:rsidRPr="00D21CF6">
              <w:rPr>
                <w:rStyle w:val="Hipercze"/>
                <w:noProof/>
              </w:rPr>
              <w:t>WSTĘP</w:t>
            </w:r>
            <w:r w:rsidR="00812BEE">
              <w:rPr>
                <w:noProof/>
                <w:webHidden/>
              </w:rPr>
              <w:tab/>
            </w:r>
            <w:r w:rsidR="00812BEE">
              <w:rPr>
                <w:noProof/>
                <w:webHidden/>
              </w:rPr>
              <w:fldChar w:fldCharType="begin"/>
            </w:r>
            <w:r w:rsidR="00812BEE">
              <w:rPr>
                <w:noProof/>
                <w:webHidden/>
              </w:rPr>
              <w:instrText xml:space="preserve"> PAGEREF _Toc120294062 \h </w:instrText>
            </w:r>
            <w:r w:rsidR="00812BEE">
              <w:rPr>
                <w:noProof/>
                <w:webHidden/>
              </w:rPr>
            </w:r>
            <w:r w:rsidR="00812BEE">
              <w:rPr>
                <w:noProof/>
                <w:webHidden/>
              </w:rPr>
              <w:fldChar w:fldCharType="separate"/>
            </w:r>
            <w:r w:rsidR="00EE4161">
              <w:rPr>
                <w:noProof/>
                <w:webHidden/>
              </w:rPr>
              <w:t>4</w:t>
            </w:r>
            <w:r w:rsidR="00812BEE">
              <w:rPr>
                <w:noProof/>
                <w:webHidden/>
              </w:rPr>
              <w:fldChar w:fldCharType="end"/>
            </w:r>
          </w:hyperlink>
        </w:p>
        <w:p w14:paraId="1F8CE63C" w14:textId="77777777" w:rsidR="00812BEE" w:rsidRDefault="00921717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294069" w:history="1">
            <w:r w:rsidR="00812BEE" w:rsidRPr="00D21CF6">
              <w:rPr>
                <w:rStyle w:val="Hipercze"/>
                <w:noProof/>
                <w:spacing w:val="-1"/>
                <w:w w:val="99"/>
              </w:rPr>
              <w:t>2.</w:t>
            </w:r>
            <w:r w:rsidR="00812BE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812BEE" w:rsidRPr="00D21CF6">
              <w:rPr>
                <w:rStyle w:val="Hipercze"/>
                <w:noProof/>
              </w:rPr>
              <w:t>MATERIAŁY</w:t>
            </w:r>
            <w:r w:rsidR="00812BEE">
              <w:rPr>
                <w:noProof/>
                <w:webHidden/>
              </w:rPr>
              <w:tab/>
            </w:r>
            <w:r w:rsidR="00812BEE">
              <w:rPr>
                <w:noProof/>
                <w:webHidden/>
              </w:rPr>
              <w:fldChar w:fldCharType="begin"/>
            </w:r>
            <w:r w:rsidR="00812BEE">
              <w:rPr>
                <w:noProof/>
                <w:webHidden/>
              </w:rPr>
              <w:instrText xml:space="preserve"> PAGEREF _Toc120294069 \h </w:instrText>
            </w:r>
            <w:r w:rsidR="00812BEE">
              <w:rPr>
                <w:noProof/>
                <w:webHidden/>
              </w:rPr>
            </w:r>
            <w:r w:rsidR="00812BEE">
              <w:rPr>
                <w:noProof/>
                <w:webHidden/>
              </w:rPr>
              <w:fldChar w:fldCharType="separate"/>
            </w:r>
            <w:r w:rsidR="00EE4161">
              <w:rPr>
                <w:noProof/>
                <w:webHidden/>
              </w:rPr>
              <w:t>5</w:t>
            </w:r>
            <w:r w:rsidR="00812BEE">
              <w:rPr>
                <w:noProof/>
                <w:webHidden/>
              </w:rPr>
              <w:fldChar w:fldCharType="end"/>
            </w:r>
          </w:hyperlink>
        </w:p>
        <w:p w14:paraId="7B8D1A47" w14:textId="77777777" w:rsidR="00812BEE" w:rsidRDefault="00921717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294080" w:history="1">
            <w:r w:rsidR="00812BEE" w:rsidRPr="00D21CF6">
              <w:rPr>
                <w:rStyle w:val="Hipercze"/>
                <w:noProof/>
                <w:spacing w:val="-1"/>
                <w:w w:val="99"/>
              </w:rPr>
              <w:t>3.</w:t>
            </w:r>
            <w:r w:rsidR="00812BE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812BEE" w:rsidRPr="00D21CF6">
              <w:rPr>
                <w:rStyle w:val="Hipercze"/>
                <w:noProof/>
              </w:rPr>
              <w:t>SPRZĘT</w:t>
            </w:r>
            <w:r w:rsidR="00812BEE">
              <w:rPr>
                <w:noProof/>
                <w:webHidden/>
              </w:rPr>
              <w:tab/>
            </w:r>
            <w:r w:rsidR="00812BEE">
              <w:rPr>
                <w:noProof/>
                <w:webHidden/>
              </w:rPr>
              <w:fldChar w:fldCharType="begin"/>
            </w:r>
            <w:r w:rsidR="00812BEE">
              <w:rPr>
                <w:noProof/>
                <w:webHidden/>
              </w:rPr>
              <w:instrText xml:space="preserve"> PAGEREF _Toc120294080 \h </w:instrText>
            </w:r>
            <w:r w:rsidR="00812BEE">
              <w:rPr>
                <w:noProof/>
                <w:webHidden/>
              </w:rPr>
            </w:r>
            <w:r w:rsidR="00812BEE">
              <w:rPr>
                <w:noProof/>
                <w:webHidden/>
              </w:rPr>
              <w:fldChar w:fldCharType="separate"/>
            </w:r>
            <w:r w:rsidR="00EE4161">
              <w:rPr>
                <w:noProof/>
                <w:webHidden/>
              </w:rPr>
              <w:t>6</w:t>
            </w:r>
            <w:r w:rsidR="00812BEE">
              <w:rPr>
                <w:noProof/>
                <w:webHidden/>
              </w:rPr>
              <w:fldChar w:fldCharType="end"/>
            </w:r>
          </w:hyperlink>
        </w:p>
        <w:p w14:paraId="56EE27D5" w14:textId="77777777" w:rsidR="00812BEE" w:rsidRDefault="00921717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294084" w:history="1">
            <w:r w:rsidR="00812BEE" w:rsidRPr="00D21CF6">
              <w:rPr>
                <w:rStyle w:val="Hipercze"/>
                <w:noProof/>
                <w:spacing w:val="-1"/>
                <w:w w:val="99"/>
              </w:rPr>
              <w:t>4.</w:t>
            </w:r>
            <w:r w:rsidR="00812BE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812BEE" w:rsidRPr="00D21CF6">
              <w:rPr>
                <w:rStyle w:val="Hipercze"/>
                <w:noProof/>
              </w:rPr>
              <w:t>TRANSPORT</w:t>
            </w:r>
            <w:r w:rsidR="00812BEE">
              <w:rPr>
                <w:noProof/>
                <w:webHidden/>
              </w:rPr>
              <w:tab/>
            </w:r>
            <w:r w:rsidR="00812BEE">
              <w:rPr>
                <w:noProof/>
                <w:webHidden/>
              </w:rPr>
              <w:fldChar w:fldCharType="begin"/>
            </w:r>
            <w:r w:rsidR="00812BEE">
              <w:rPr>
                <w:noProof/>
                <w:webHidden/>
              </w:rPr>
              <w:instrText xml:space="preserve"> PAGEREF _Toc120294084 \h </w:instrText>
            </w:r>
            <w:r w:rsidR="00812BEE">
              <w:rPr>
                <w:noProof/>
                <w:webHidden/>
              </w:rPr>
            </w:r>
            <w:r w:rsidR="00812BEE">
              <w:rPr>
                <w:noProof/>
                <w:webHidden/>
              </w:rPr>
              <w:fldChar w:fldCharType="separate"/>
            </w:r>
            <w:r w:rsidR="00EE4161">
              <w:rPr>
                <w:noProof/>
                <w:webHidden/>
              </w:rPr>
              <w:t>6</w:t>
            </w:r>
            <w:r w:rsidR="00812BEE">
              <w:rPr>
                <w:noProof/>
                <w:webHidden/>
              </w:rPr>
              <w:fldChar w:fldCharType="end"/>
            </w:r>
          </w:hyperlink>
        </w:p>
        <w:p w14:paraId="7C21E4EE" w14:textId="77777777" w:rsidR="00812BEE" w:rsidRDefault="00921717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294087" w:history="1">
            <w:r w:rsidR="00812BEE" w:rsidRPr="00D21CF6">
              <w:rPr>
                <w:rStyle w:val="Hipercze"/>
                <w:noProof/>
                <w:spacing w:val="-1"/>
                <w:w w:val="99"/>
              </w:rPr>
              <w:t>5.</w:t>
            </w:r>
            <w:r w:rsidR="00812BE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812BEE" w:rsidRPr="00D21CF6">
              <w:rPr>
                <w:rStyle w:val="Hipercze"/>
                <w:noProof/>
              </w:rPr>
              <w:t>WYKONANIE ROBÓT</w:t>
            </w:r>
            <w:r w:rsidR="00812BEE">
              <w:rPr>
                <w:noProof/>
                <w:webHidden/>
              </w:rPr>
              <w:tab/>
            </w:r>
            <w:r w:rsidR="00812BEE">
              <w:rPr>
                <w:noProof/>
                <w:webHidden/>
              </w:rPr>
              <w:fldChar w:fldCharType="begin"/>
            </w:r>
            <w:r w:rsidR="00812BEE">
              <w:rPr>
                <w:noProof/>
                <w:webHidden/>
              </w:rPr>
              <w:instrText xml:space="preserve"> PAGEREF _Toc120294087 \h </w:instrText>
            </w:r>
            <w:r w:rsidR="00812BEE">
              <w:rPr>
                <w:noProof/>
                <w:webHidden/>
              </w:rPr>
            </w:r>
            <w:r w:rsidR="00812BEE">
              <w:rPr>
                <w:noProof/>
                <w:webHidden/>
              </w:rPr>
              <w:fldChar w:fldCharType="separate"/>
            </w:r>
            <w:r w:rsidR="00EE4161">
              <w:rPr>
                <w:noProof/>
                <w:webHidden/>
              </w:rPr>
              <w:t>6</w:t>
            </w:r>
            <w:r w:rsidR="00812BEE">
              <w:rPr>
                <w:noProof/>
                <w:webHidden/>
              </w:rPr>
              <w:fldChar w:fldCharType="end"/>
            </w:r>
          </w:hyperlink>
        </w:p>
        <w:p w14:paraId="31A74611" w14:textId="77777777" w:rsidR="00812BEE" w:rsidRDefault="00921717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294091" w:history="1">
            <w:r w:rsidR="00812BEE" w:rsidRPr="00D21CF6">
              <w:rPr>
                <w:rStyle w:val="Hipercze"/>
                <w:noProof/>
                <w:spacing w:val="-1"/>
                <w:w w:val="99"/>
              </w:rPr>
              <w:t>6.</w:t>
            </w:r>
            <w:r w:rsidR="00812BE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812BEE" w:rsidRPr="00D21CF6">
              <w:rPr>
                <w:rStyle w:val="Hipercze"/>
                <w:noProof/>
              </w:rPr>
              <w:t>KONTROLA JAKOŚCI ROBÓT</w:t>
            </w:r>
            <w:r w:rsidR="00812BEE">
              <w:rPr>
                <w:noProof/>
                <w:webHidden/>
              </w:rPr>
              <w:tab/>
            </w:r>
            <w:r w:rsidR="00812BEE">
              <w:rPr>
                <w:noProof/>
                <w:webHidden/>
              </w:rPr>
              <w:fldChar w:fldCharType="begin"/>
            </w:r>
            <w:r w:rsidR="00812BEE">
              <w:rPr>
                <w:noProof/>
                <w:webHidden/>
              </w:rPr>
              <w:instrText xml:space="preserve"> PAGEREF _Toc120294091 \h </w:instrText>
            </w:r>
            <w:r w:rsidR="00812BEE">
              <w:rPr>
                <w:noProof/>
                <w:webHidden/>
              </w:rPr>
            </w:r>
            <w:r w:rsidR="00812BEE">
              <w:rPr>
                <w:noProof/>
                <w:webHidden/>
              </w:rPr>
              <w:fldChar w:fldCharType="separate"/>
            </w:r>
            <w:r w:rsidR="00EE4161">
              <w:rPr>
                <w:noProof/>
                <w:webHidden/>
              </w:rPr>
              <w:t>7</w:t>
            </w:r>
            <w:r w:rsidR="00812BEE">
              <w:rPr>
                <w:noProof/>
                <w:webHidden/>
              </w:rPr>
              <w:fldChar w:fldCharType="end"/>
            </w:r>
          </w:hyperlink>
        </w:p>
        <w:p w14:paraId="63B8B48A" w14:textId="77777777" w:rsidR="00812BEE" w:rsidRDefault="00921717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294094" w:history="1">
            <w:r w:rsidR="00812BEE" w:rsidRPr="00D21CF6">
              <w:rPr>
                <w:rStyle w:val="Hipercze"/>
                <w:noProof/>
                <w:spacing w:val="-1"/>
                <w:w w:val="99"/>
              </w:rPr>
              <w:t>7.</w:t>
            </w:r>
            <w:r w:rsidR="00812BE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812BEE" w:rsidRPr="00D21CF6">
              <w:rPr>
                <w:rStyle w:val="Hipercze"/>
                <w:noProof/>
              </w:rPr>
              <w:t>OBMIAR ROBÓT</w:t>
            </w:r>
            <w:r w:rsidR="00812BEE">
              <w:rPr>
                <w:noProof/>
                <w:webHidden/>
              </w:rPr>
              <w:tab/>
            </w:r>
            <w:r w:rsidR="00812BEE">
              <w:rPr>
                <w:noProof/>
                <w:webHidden/>
              </w:rPr>
              <w:fldChar w:fldCharType="begin"/>
            </w:r>
            <w:r w:rsidR="00812BEE">
              <w:rPr>
                <w:noProof/>
                <w:webHidden/>
              </w:rPr>
              <w:instrText xml:space="preserve"> PAGEREF _Toc120294094 \h </w:instrText>
            </w:r>
            <w:r w:rsidR="00812BEE">
              <w:rPr>
                <w:noProof/>
                <w:webHidden/>
              </w:rPr>
            </w:r>
            <w:r w:rsidR="00812BEE">
              <w:rPr>
                <w:noProof/>
                <w:webHidden/>
              </w:rPr>
              <w:fldChar w:fldCharType="separate"/>
            </w:r>
            <w:r w:rsidR="00EE4161">
              <w:rPr>
                <w:noProof/>
                <w:webHidden/>
              </w:rPr>
              <w:t>8</w:t>
            </w:r>
            <w:r w:rsidR="00812BEE">
              <w:rPr>
                <w:noProof/>
                <w:webHidden/>
              </w:rPr>
              <w:fldChar w:fldCharType="end"/>
            </w:r>
          </w:hyperlink>
        </w:p>
        <w:p w14:paraId="3FF30FF0" w14:textId="77777777" w:rsidR="00812BEE" w:rsidRDefault="00921717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294095" w:history="1">
            <w:r w:rsidR="00812BEE" w:rsidRPr="00D21CF6">
              <w:rPr>
                <w:rStyle w:val="Hipercze"/>
                <w:noProof/>
                <w:spacing w:val="-1"/>
                <w:w w:val="99"/>
              </w:rPr>
              <w:t>8.</w:t>
            </w:r>
            <w:r w:rsidR="00812BE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812BEE" w:rsidRPr="00D21CF6">
              <w:rPr>
                <w:rStyle w:val="Hipercze"/>
                <w:noProof/>
              </w:rPr>
              <w:t>ODBIÓR ROBÓT</w:t>
            </w:r>
            <w:r w:rsidR="00812BEE">
              <w:rPr>
                <w:noProof/>
                <w:webHidden/>
              </w:rPr>
              <w:tab/>
            </w:r>
            <w:r w:rsidR="00812BEE">
              <w:rPr>
                <w:noProof/>
                <w:webHidden/>
              </w:rPr>
              <w:fldChar w:fldCharType="begin"/>
            </w:r>
            <w:r w:rsidR="00812BEE">
              <w:rPr>
                <w:noProof/>
                <w:webHidden/>
              </w:rPr>
              <w:instrText xml:space="preserve"> PAGEREF _Toc120294095 \h </w:instrText>
            </w:r>
            <w:r w:rsidR="00812BEE">
              <w:rPr>
                <w:noProof/>
                <w:webHidden/>
              </w:rPr>
            </w:r>
            <w:r w:rsidR="00812BEE">
              <w:rPr>
                <w:noProof/>
                <w:webHidden/>
              </w:rPr>
              <w:fldChar w:fldCharType="separate"/>
            </w:r>
            <w:r w:rsidR="00EE4161">
              <w:rPr>
                <w:noProof/>
                <w:webHidden/>
              </w:rPr>
              <w:t>8</w:t>
            </w:r>
            <w:r w:rsidR="00812BEE">
              <w:rPr>
                <w:noProof/>
                <w:webHidden/>
              </w:rPr>
              <w:fldChar w:fldCharType="end"/>
            </w:r>
          </w:hyperlink>
        </w:p>
        <w:p w14:paraId="6AB7430D" w14:textId="77777777" w:rsidR="00812BEE" w:rsidRDefault="00921717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294096" w:history="1">
            <w:r w:rsidR="00812BEE" w:rsidRPr="00D21CF6">
              <w:rPr>
                <w:rStyle w:val="Hipercze"/>
                <w:noProof/>
                <w:spacing w:val="-1"/>
                <w:w w:val="99"/>
              </w:rPr>
              <w:t>9.</w:t>
            </w:r>
            <w:r w:rsidR="00812BE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812BEE" w:rsidRPr="00D21CF6">
              <w:rPr>
                <w:rStyle w:val="Hipercze"/>
                <w:noProof/>
              </w:rPr>
              <w:t>PODSTAWA PŁATNOŚCI</w:t>
            </w:r>
            <w:r w:rsidR="00812BEE">
              <w:rPr>
                <w:noProof/>
                <w:webHidden/>
              </w:rPr>
              <w:tab/>
            </w:r>
            <w:r w:rsidR="00812BEE">
              <w:rPr>
                <w:noProof/>
                <w:webHidden/>
              </w:rPr>
              <w:fldChar w:fldCharType="begin"/>
            </w:r>
            <w:r w:rsidR="00812BEE">
              <w:rPr>
                <w:noProof/>
                <w:webHidden/>
              </w:rPr>
              <w:instrText xml:space="preserve"> PAGEREF _Toc120294096 \h </w:instrText>
            </w:r>
            <w:r w:rsidR="00812BEE">
              <w:rPr>
                <w:noProof/>
                <w:webHidden/>
              </w:rPr>
            </w:r>
            <w:r w:rsidR="00812BEE">
              <w:rPr>
                <w:noProof/>
                <w:webHidden/>
              </w:rPr>
              <w:fldChar w:fldCharType="separate"/>
            </w:r>
            <w:r w:rsidR="00EE4161">
              <w:rPr>
                <w:noProof/>
                <w:webHidden/>
              </w:rPr>
              <w:t>8</w:t>
            </w:r>
            <w:r w:rsidR="00812BEE">
              <w:rPr>
                <w:noProof/>
                <w:webHidden/>
              </w:rPr>
              <w:fldChar w:fldCharType="end"/>
            </w:r>
          </w:hyperlink>
        </w:p>
        <w:p w14:paraId="3797C0CB" w14:textId="77777777" w:rsidR="00812BEE" w:rsidRDefault="00921717">
          <w:pPr>
            <w:pStyle w:val="Spistreci1"/>
            <w:tabs>
              <w:tab w:val="left" w:pos="1158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20294098" w:history="1">
            <w:r w:rsidR="00812BEE" w:rsidRPr="00D21CF6">
              <w:rPr>
                <w:rStyle w:val="Hipercze"/>
                <w:noProof/>
                <w:spacing w:val="-1"/>
                <w:w w:val="99"/>
              </w:rPr>
              <w:t>10.</w:t>
            </w:r>
            <w:r w:rsidR="00812BE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812BEE" w:rsidRPr="00D21CF6">
              <w:rPr>
                <w:rStyle w:val="Hipercze"/>
                <w:noProof/>
              </w:rPr>
              <w:t>PRZEPISY ZWIĄZANE</w:t>
            </w:r>
            <w:r w:rsidR="00812BEE">
              <w:rPr>
                <w:noProof/>
                <w:webHidden/>
              </w:rPr>
              <w:tab/>
            </w:r>
            <w:r w:rsidR="00812BEE">
              <w:rPr>
                <w:noProof/>
                <w:webHidden/>
              </w:rPr>
              <w:fldChar w:fldCharType="begin"/>
            </w:r>
            <w:r w:rsidR="00812BEE">
              <w:rPr>
                <w:noProof/>
                <w:webHidden/>
              </w:rPr>
              <w:instrText xml:space="preserve"> PAGEREF _Toc120294098 \h </w:instrText>
            </w:r>
            <w:r w:rsidR="00812BEE">
              <w:rPr>
                <w:noProof/>
                <w:webHidden/>
              </w:rPr>
            </w:r>
            <w:r w:rsidR="00812BEE">
              <w:rPr>
                <w:noProof/>
                <w:webHidden/>
              </w:rPr>
              <w:fldChar w:fldCharType="separate"/>
            </w:r>
            <w:r w:rsidR="00EE4161">
              <w:rPr>
                <w:noProof/>
                <w:webHidden/>
              </w:rPr>
              <w:t>8</w:t>
            </w:r>
            <w:r w:rsidR="00812BEE">
              <w:rPr>
                <w:noProof/>
                <w:webHidden/>
              </w:rPr>
              <w:fldChar w:fldCharType="end"/>
            </w:r>
          </w:hyperlink>
        </w:p>
        <w:p w14:paraId="7A43A261" w14:textId="70827E56" w:rsidR="00BE6D78" w:rsidRDefault="00BE6D78">
          <w:r w:rsidRPr="00BE6D78">
            <w:rPr>
              <w:b/>
              <w:bCs/>
            </w:rPr>
            <w:fldChar w:fldCharType="end"/>
          </w:r>
        </w:p>
      </w:sdtContent>
    </w:sdt>
    <w:p w14:paraId="127EE709" w14:textId="77777777" w:rsidR="00F6181D" w:rsidRDefault="00F6181D">
      <w:pPr>
        <w:sectPr w:rsidR="00F6181D">
          <w:type w:val="continuous"/>
          <w:pgSz w:w="11910" w:h="16840"/>
          <w:pgMar w:top="1331" w:right="500" w:bottom="1608" w:left="1000" w:header="708" w:footer="708" w:gutter="0"/>
          <w:cols w:space="708"/>
        </w:sectPr>
      </w:pPr>
    </w:p>
    <w:p w14:paraId="2971FBCB" w14:textId="77777777" w:rsidR="00F6181D" w:rsidRDefault="00F0173A" w:rsidP="00455A23">
      <w:pPr>
        <w:pStyle w:val="Nagwek1"/>
        <w:numPr>
          <w:ilvl w:val="0"/>
          <w:numId w:val="1"/>
        </w:numPr>
        <w:tabs>
          <w:tab w:val="left" w:pos="1129"/>
          <w:tab w:val="left" w:pos="1130"/>
        </w:tabs>
        <w:spacing w:before="89"/>
        <w:ind w:hanging="854"/>
      </w:pPr>
      <w:bookmarkStart w:id="4" w:name="_Toc120294062"/>
      <w:r>
        <w:lastRenderedPageBreak/>
        <w:t>WSTĘP</w:t>
      </w:r>
      <w:bookmarkEnd w:id="4"/>
    </w:p>
    <w:p w14:paraId="14D56514" w14:textId="77777777" w:rsidR="00F6181D" w:rsidRDefault="00F0173A" w:rsidP="00455A23">
      <w:pPr>
        <w:pStyle w:val="Nagwek1"/>
        <w:numPr>
          <w:ilvl w:val="1"/>
          <w:numId w:val="1"/>
        </w:numPr>
        <w:tabs>
          <w:tab w:val="left" w:pos="1129"/>
          <w:tab w:val="left" w:pos="1130"/>
        </w:tabs>
        <w:spacing w:before="156"/>
        <w:ind w:hanging="854"/>
      </w:pPr>
      <w:bookmarkStart w:id="5" w:name="_Toc118446750"/>
      <w:bookmarkStart w:id="6" w:name="_Toc120217156"/>
      <w:bookmarkStart w:id="7" w:name="_Toc120289417"/>
      <w:bookmarkStart w:id="8" w:name="_Toc120294063"/>
      <w:r>
        <w:t>Nazwa</w:t>
      </w:r>
      <w:r>
        <w:rPr>
          <w:spacing w:val="-2"/>
        </w:rPr>
        <w:t xml:space="preserve"> </w:t>
      </w:r>
      <w:r>
        <w:t>zadania</w:t>
      </w:r>
      <w:bookmarkEnd w:id="5"/>
      <w:bookmarkEnd w:id="6"/>
      <w:bookmarkEnd w:id="7"/>
      <w:bookmarkEnd w:id="8"/>
    </w:p>
    <w:p w14:paraId="710408EA" w14:textId="77777777" w:rsidR="00921717" w:rsidRPr="00921717" w:rsidRDefault="00921717" w:rsidP="00921717">
      <w:pPr>
        <w:pStyle w:val="Nagwek1"/>
        <w:tabs>
          <w:tab w:val="left" w:pos="426"/>
          <w:tab w:val="left" w:pos="1134"/>
          <w:tab w:val="left" w:pos="1130"/>
        </w:tabs>
        <w:spacing w:before="156"/>
        <w:ind w:left="284" w:right="119" w:firstLine="0"/>
        <w:jc w:val="both"/>
      </w:pPr>
      <w:bookmarkStart w:id="9" w:name="_Toc118446751"/>
      <w:bookmarkStart w:id="10" w:name="_Toc120217157"/>
      <w:bookmarkStart w:id="11" w:name="_Toc120289418"/>
      <w:bookmarkStart w:id="12" w:name="_Toc120294064"/>
      <w:r w:rsidRPr="00921717">
        <w:rPr>
          <w:b w:val="0"/>
          <w:bCs w:val="0"/>
          <w:szCs w:val="22"/>
        </w:rPr>
        <w:t>„Poprawa bezpieczeństwa pieszych w ciągu DW 522 w miejscowości Cierpięta"</w:t>
      </w:r>
    </w:p>
    <w:p w14:paraId="077A3549" w14:textId="168114B4" w:rsidR="00F6181D" w:rsidRPr="00F37EFB" w:rsidRDefault="00F0173A" w:rsidP="00F37EFB">
      <w:pPr>
        <w:pStyle w:val="Nagwek1"/>
        <w:numPr>
          <w:ilvl w:val="1"/>
          <w:numId w:val="1"/>
        </w:numPr>
        <w:tabs>
          <w:tab w:val="left" w:pos="426"/>
          <w:tab w:val="left" w:pos="1134"/>
          <w:tab w:val="left" w:pos="1130"/>
        </w:tabs>
        <w:spacing w:before="156"/>
        <w:ind w:left="284" w:right="119" w:firstLine="0"/>
        <w:jc w:val="both"/>
      </w:pPr>
      <w:r w:rsidRPr="00F37EFB">
        <w:t>Przedmiot</w:t>
      </w:r>
      <w:r w:rsidRPr="00F37EFB">
        <w:rPr>
          <w:spacing w:val="-2"/>
        </w:rPr>
        <w:t xml:space="preserve"> </w:t>
      </w:r>
      <w:r w:rsidR="009B463F" w:rsidRPr="00F37EFB">
        <w:t>SST</w:t>
      </w:r>
      <w:bookmarkEnd w:id="9"/>
      <w:bookmarkEnd w:id="10"/>
      <w:bookmarkEnd w:id="11"/>
      <w:bookmarkEnd w:id="12"/>
    </w:p>
    <w:p w14:paraId="765AD88E" w14:textId="2E26642C" w:rsidR="00F6181D" w:rsidRPr="00F37EFB" w:rsidRDefault="00F0173A" w:rsidP="00F37EFB">
      <w:pPr>
        <w:pStyle w:val="Tekstpodstawowy"/>
        <w:tabs>
          <w:tab w:val="left" w:pos="426"/>
        </w:tabs>
        <w:spacing w:before="157" w:line="276" w:lineRule="auto"/>
        <w:ind w:left="284" w:right="119"/>
      </w:pPr>
      <w:r w:rsidRPr="00F37EFB">
        <w:t>Przedmiotem niniejsz</w:t>
      </w:r>
      <w:r w:rsidR="00234C85" w:rsidRPr="00F37EFB">
        <w:t>ej</w:t>
      </w:r>
      <w:r w:rsidRPr="00F37EFB">
        <w:t xml:space="preserve"> </w:t>
      </w:r>
      <w:r w:rsidR="009B463F" w:rsidRPr="00F37EFB">
        <w:t>Szczegółowej Specyfikacji Technicznej</w:t>
      </w:r>
      <w:r w:rsidRPr="00F37EFB">
        <w:t xml:space="preserve"> (</w:t>
      </w:r>
      <w:r w:rsidR="00234C85" w:rsidRPr="00F37EFB">
        <w:t>S</w:t>
      </w:r>
      <w:r w:rsidR="009B463F" w:rsidRPr="00F37EFB">
        <w:t>ST</w:t>
      </w:r>
      <w:r w:rsidRPr="00F37EFB">
        <w:t xml:space="preserve">) </w:t>
      </w:r>
      <w:r w:rsidR="009B463F" w:rsidRPr="00F37EFB">
        <w:t xml:space="preserve">są szczegółowe wymagania dotyczące wykonania i odbioru </w:t>
      </w:r>
      <w:r w:rsidR="005E72CC" w:rsidRPr="00F37EFB">
        <w:t xml:space="preserve">robót związanych z </w:t>
      </w:r>
      <w:r w:rsidR="00E03DDB" w:rsidRPr="00F37EFB">
        <w:t xml:space="preserve">wykonaniem osłon przeciwolśnieniowych na drogach – z płytowych materiałów sztucznych, umieszczonych najczęściej nad barierą ochronną.  </w:t>
      </w:r>
    </w:p>
    <w:p w14:paraId="1632B1C8" w14:textId="77777777" w:rsidR="00F6181D" w:rsidRPr="00F37EFB" w:rsidRDefault="00F0173A" w:rsidP="00F37EFB">
      <w:pPr>
        <w:pStyle w:val="Nagwek1"/>
        <w:numPr>
          <w:ilvl w:val="1"/>
          <w:numId w:val="1"/>
        </w:numPr>
        <w:tabs>
          <w:tab w:val="left" w:pos="426"/>
          <w:tab w:val="left" w:pos="1134"/>
          <w:tab w:val="left" w:pos="1130"/>
        </w:tabs>
        <w:spacing w:before="121"/>
        <w:ind w:left="284" w:right="119" w:firstLine="0"/>
        <w:jc w:val="both"/>
      </w:pPr>
      <w:bookmarkStart w:id="13" w:name="_Toc118446752"/>
      <w:bookmarkStart w:id="14" w:name="_Toc120217158"/>
      <w:bookmarkStart w:id="15" w:name="_Toc120289419"/>
      <w:bookmarkStart w:id="16" w:name="_Toc120294065"/>
      <w:r w:rsidRPr="00F37EFB">
        <w:t xml:space="preserve">Zakres stosowania </w:t>
      </w:r>
      <w:r w:rsidR="009B463F" w:rsidRPr="00F37EFB">
        <w:t>SST</w:t>
      </w:r>
      <w:bookmarkEnd w:id="13"/>
      <w:bookmarkEnd w:id="14"/>
      <w:bookmarkEnd w:id="15"/>
      <w:bookmarkEnd w:id="16"/>
    </w:p>
    <w:p w14:paraId="31DAF23D" w14:textId="77777777" w:rsidR="009B463F" w:rsidRPr="00F37EFB" w:rsidRDefault="009B463F" w:rsidP="00F37EFB">
      <w:pPr>
        <w:pStyle w:val="Tekstpodstawowy"/>
        <w:tabs>
          <w:tab w:val="left" w:pos="426"/>
        </w:tabs>
        <w:spacing w:before="155" w:line="276" w:lineRule="auto"/>
        <w:ind w:left="284" w:right="119"/>
      </w:pPr>
      <w:r w:rsidRPr="00F37EFB">
        <w:t xml:space="preserve">SST jest stosowany jako dokument przetargowy i kontraktowy przy zlecaniu i realizacji robót na drogach wojewódzkich. </w:t>
      </w:r>
    </w:p>
    <w:p w14:paraId="378BEAEC" w14:textId="77777777" w:rsidR="00F6181D" w:rsidRPr="00F37EFB" w:rsidRDefault="009B463F" w:rsidP="00F37EFB">
      <w:pPr>
        <w:pStyle w:val="Nagwek1"/>
        <w:numPr>
          <w:ilvl w:val="1"/>
          <w:numId w:val="1"/>
        </w:numPr>
        <w:tabs>
          <w:tab w:val="left" w:pos="426"/>
          <w:tab w:val="left" w:pos="1134"/>
        </w:tabs>
        <w:spacing w:before="121" w:after="240"/>
        <w:ind w:left="284" w:right="119" w:firstLine="0"/>
        <w:jc w:val="both"/>
      </w:pPr>
      <w:bookmarkStart w:id="17" w:name="_Toc118446753"/>
      <w:bookmarkStart w:id="18" w:name="_Toc120217159"/>
      <w:bookmarkStart w:id="19" w:name="_Toc120289420"/>
      <w:bookmarkStart w:id="20" w:name="_Toc120294066"/>
      <w:r w:rsidRPr="00F37EFB">
        <w:t>Zakres robót objętych SST</w:t>
      </w:r>
      <w:bookmarkEnd w:id="17"/>
      <w:bookmarkEnd w:id="18"/>
      <w:bookmarkEnd w:id="19"/>
      <w:bookmarkEnd w:id="20"/>
      <w:r w:rsidRPr="00F37EFB">
        <w:t xml:space="preserve"> </w:t>
      </w:r>
    </w:p>
    <w:p w14:paraId="134386BE" w14:textId="129D48E7" w:rsidR="00E03DDB" w:rsidRPr="00F37EFB" w:rsidRDefault="00F37EFB" w:rsidP="00F37EFB">
      <w:pPr>
        <w:tabs>
          <w:tab w:val="left" w:pos="426"/>
          <w:tab w:val="left" w:pos="2380"/>
          <w:tab w:val="left" w:pos="4260"/>
        </w:tabs>
        <w:spacing w:line="0" w:lineRule="atLeast"/>
        <w:ind w:left="284" w:right="119"/>
        <w:jc w:val="both"/>
        <w:rPr>
          <w:rFonts w:eastAsia="Times New Roman"/>
          <w:sz w:val="20"/>
          <w:szCs w:val="20"/>
        </w:rPr>
      </w:pPr>
      <w:bookmarkStart w:id="21" w:name="_Toc118446759"/>
      <w:bookmarkStart w:id="22" w:name="_Toc120217161"/>
      <w:bookmarkStart w:id="23" w:name="_Toc120289421"/>
      <w:bookmarkStart w:id="24" w:name="_Toc120294067"/>
      <w:r>
        <w:rPr>
          <w:rFonts w:eastAsia="Times New Roman"/>
          <w:sz w:val="20"/>
          <w:szCs w:val="20"/>
        </w:rPr>
        <w:t xml:space="preserve">Ustalenia </w:t>
      </w:r>
      <w:r w:rsidR="00E03DDB" w:rsidRPr="00F37EFB">
        <w:rPr>
          <w:rFonts w:eastAsia="Times New Roman"/>
          <w:sz w:val="20"/>
          <w:szCs w:val="20"/>
        </w:rPr>
        <w:t xml:space="preserve">zawarte  w  </w:t>
      </w:r>
      <w:r>
        <w:rPr>
          <w:rFonts w:eastAsia="Times New Roman"/>
          <w:sz w:val="20"/>
          <w:szCs w:val="20"/>
        </w:rPr>
        <w:t xml:space="preserve">niniejszej specyfikacji </w:t>
      </w:r>
      <w:r w:rsidR="00E03DDB" w:rsidRPr="00F37EFB">
        <w:rPr>
          <w:rFonts w:eastAsia="Times New Roman"/>
          <w:sz w:val="20"/>
          <w:szCs w:val="20"/>
        </w:rPr>
        <w:t>dotyczą</w:t>
      </w:r>
      <w:r>
        <w:rPr>
          <w:rFonts w:eastAsia="Times New Roman"/>
          <w:sz w:val="20"/>
          <w:szCs w:val="20"/>
        </w:rPr>
        <w:t xml:space="preserve"> zasad prowadzenia </w:t>
      </w:r>
      <w:r w:rsidR="00E03DDB" w:rsidRPr="00F37EFB">
        <w:rPr>
          <w:rFonts w:eastAsia="Times New Roman"/>
          <w:sz w:val="20"/>
          <w:szCs w:val="20"/>
        </w:rPr>
        <w:t>robót związanych z wykonaniem i odbiorem osłon przeciwolśnieniowych z płytowych materiałów sztuc</w:t>
      </w:r>
      <w:r>
        <w:rPr>
          <w:rFonts w:eastAsia="Times New Roman"/>
          <w:sz w:val="20"/>
          <w:szCs w:val="20"/>
        </w:rPr>
        <w:t>znych, umieszczonych nad barier</w:t>
      </w:r>
      <w:r w:rsidR="00E03DDB" w:rsidRPr="00F37EFB">
        <w:rPr>
          <w:rFonts w:eastAsia="Times New Roman"/>
          <w:sz w:val="20"/>
          <w:szCs w:val="20"/>
        </w:rPr>
        <w:t>ą ochronną, murem oporowym itp.</w:t>
      </w:r>
    </w:p>
    <w:p w14:paraId="62AEDD67" w14:textId="77777777" w:rsidR="00E03DDB" w:rsidRPr="00F37EFB" w:rsidRDefault="00E03DDB" w:rsidP="00F37EFB">
      <w:pPr>
        <w:tabs>
          <w:tab w:val="left" w:pos="426"/>
          <w:tab w:val="left" w:pos="2380"/>
          <w:tab w:val="left" w:pos="4260"/>
        </w:tabs>
        <w:spacing w:line="0" w:lineRule="atLeast"/>
        <w:ind w:left="284" w:right="119"/>
        <w:jc w:val="both"/>
        <w:rPr>
          <w:rFonts w:eastAsia="Times New Roman"/>
          <w:sz w:val="20"/>
          <w:szCs w:val="20"/>
        </w:rPr>
      </w:pPr>
      <w:r w:rsidRPr="00F37EFB">
        <w:rPr>
          <w:rFonts w:eastAsia="Times New Roman"/>
          <w:sz w:val="20"/>
          <w:szCs w:val="20"/>
        </w:rPr>
        <w:t>Płytowe osłony przeciwolśnieniowe, będące przedmiotem niniejszej specyfikacji, składają się z płyt osłonowych z materiału sztucznego i konstrukcji wsporczej mocującej płyty do barier ochronnych (stalowych lub betonowych) w pasie dzielącym dróg dwujezdniowych lub do barier skrajnych, względnie murów oporowych (przykłady wg zał. 2, rys. 1 i 2).</w:t>
      </w:r>
    </w:p>
    <w:p w14:paraId="4A11FD36" w14:textId="0FF5D6C7" w:rsidR="00E03DDB" w:rsidRPr="00F37EFB" w:rsidRDefault="00E03DDB" w:rsidP="00F37EFB">
      <w:pPr>
        <w:tabs>
          <w:tab w:val="left" w:pos="426"/>
          <w:tab w:val="left" w:pos="2380"/>
          <w:tab w:val="left" w:pos="4260"/>
        </w:tabs>
        <w:spacing w:line="0" w:lineRule="atLeast"/>
        <w:ind w:left="284" w:right="119"/>
        <w:jc w:val="both"/>
        <w:rPr>
          <w:rFonts w:eastAsia="Times New Roman"/>
          <w:sz w:val="20"/>
          <w:szCs w:val="20"/>
        </w:rPr>
      </w:pPr>
      <w:r w:rsidRPr="00F37EFB">
        <w:rPr>
          <w:rFonts w:eastAsia="Times New Roman"/>
          <w:sz w:val="20"/>
          <w:szCs w:val="20"/>
        </w:rPr>
        <w:t>Osłony przeciwolśnieniowe stosuje się na drogach, zgodnie z ustaleniami warunków technicznych, podanych w załączniku 1.</w:t>
      </w:r>
    </w:p>
    <w:p w14:paraId="1655FF09" w14:textId="2F5E36DF" w:rsidR="00F6181D" w:rsidRPr="00F37EFB" w:rsidRDefault="00F0173A" w:rsidP="00F37EFB">
      <w:pPr>
        <w:pStyle w:val="Nagwek1"/>
        <w:numPr>
          <w:ilvl w:val="1"/>
          <w:numId w:val="1"/>
        </w:numPr>
        <w:tabs>
          <w:tab w:val="left" w:pos="426"/>
          <w:tab w:val="left" w:pos="1134"/>
        </w:tabs>
        <w:spacing w:before="156" w:after="240"/>
        <w:ind w:left="284" w:right="119" w:firstLine="0"/>
        <w:jc w:val="both"/>
      </w:pPr>
      <w:r w:rsidRPr="00F37EFB">
        <w:t>Określenia</w:t>
      </w:r>
      <w:r w:rsidRPr="00F37EFB">
        <w:rPr>
          <w:spacing w:val="-2"/>
        </w:rPr>
        <w:t xml:space="preserve"> </w:t>
      </w:r>
      <w:r w:rsidRPr="00F37EFB">
        <w:t>podstawowe</w:t>
      </w:r>
      <w:bookmarkEnd w:id="21"/>
      <w:bookmarkEnd w:id="22"/>
      <w:bookmarkEnd w:id="23"/>
      <w:bookmarkEnd w:id="24"/>
    </w:p>
    <w:p w14:paraId="062A24A8" w14:textId="2364B9CD" w:rsidR="003D76EA" w:rsidRPr="00F37EFB" w:rsidRDefault="00F37EFB" w:rsidP="00F37EFB">
      <w:pPr>
        <w:tabs>
          <w:tab w:val="right" w:leader="dot" w:pos="-1985"/>
          <w:tab w:val="left" w:pos="426"/>
          <w:tab w:val="left" w:pos="540"/>
        </w:tabs>
        <w:ind w:left="284" w:right="119"/>
        <w:jc w:val="both"/>
        <w:rPr>
          <w:rFonts w:eastAsia="Times New Roman"/>
          <w:sz w:val="20"/>
          <w:szCs w:val="20"/>
        </w:rPr>
      </w:pPr>
      <w:r>
        <w:rPr>
          <w:sz w:val="20"/>
          <w:szCs w:val="20"/>
        </w:rPr>
        <w:t xml:space="preserve">1.5.1 </w:t>
      </w:r>
      <w:r w:rsidR="00E03DDB" w:rsidRPr="00F37EFB">
        <w:rPr>
          <w:sz w:val="20"/>
          <w:szCs w:val="20"/>
        </w:rPr>
        <w:t xml:space="preserve">Osłona przeciwolśnieniowe - </w:t>
      </w:r>
      <w:r w:rsidR="00E03DDB" w:rsidRPr="00F37EFB">
        <w:rPr>
          <w:rFonts w:eastAsia="Times New Roman"/>
          <w:sz w:val="20"/>
          <w:szCs w:val="20"/>
        </w:rPr>
        <w:t>bierne urządzenie bezpieczeństwa ruchu drogowego, nie wchodzące w bezpośredni kontakt z pojazdem, zapewniające uczestnikom ruchu ochronę przed olśnieniem światłem padającym z przeciwnego kierunku ruchu lub ze stałego oświetlenia obiektów.</w:t>
      </w:r>
    </w:p>
    <w:p w14:paraId="543B1DC9" w14:textId="0DCDED0E" w:rsidR="00E03DDB" w:rsidRPr="00F37EFB" w:rsidRDefault="00E03DDB" w:rsidP="00F37EFB">
      <w:pPr>
        <w:tabs>
          <w:tab w:val="left" w:pos="426"/>
        </w:tabs>
        <w:spacing w:line="244" w:lineRule="auto"/>
        <w:ind w:left="284" w:right="119"/>
        <w:jc w:val="both"/>
        <w:rPr>
          <w:rFonts w:eastAsia="Times New Roman"/>
          <w:sz w:val="20"/>
          <w:szCs w:val="20"/>
        </w:rPr>
      </w:pPr>
      <w:r w:rsidRPr="00F37EFB">
        <w:rPr>
          <w:sz w:val="20"/>
          <w:szCs w:val="20"/>
        </w:rPr>
        <w:t>1.</w:t>
      </w:r>
      <w:r w:rsidR="00F37EFB">
        <w:rPr>
          <w:sz w:val="20"/>
          <w:szCs w:val="20"/>
        </w:rPr>
        <w:t xml:space="preserve">5.2 </w:t>
      </w:r>
      <w:r w:rsidRPr="00F37EFB">
        <w:rPr>
          <w:sz w:val="20"/>
          <w:szCs w:val="20"/>
        </w:rPr>
        <w:t xml:space="preserve">Płytowa </w:t>
      </w:r>
      <w:r w:rsidRPr="00F37EFB">
        <w:rPr>
          <w:rFonts w:eastAsia="Times New Roman"/>
          <w:sz w:val="20"/>
          <w:szCs w:val="20"/>
        </w:rPr>
        <w:t xml:space="preserve">osłona przeciwolśnieniowa - osłona wykonana z zestawu płyt o odpowiednio dobranej wysokości i szerokości, ustawionych </w:t>
      </w:r>
      <w:r w:rsidR="00F37EFB" w:rsidRPr="00F37EFB">
        <w:rPr>
          <w:rFonts w:eastAsia="Times New Roman"/>
          <w:sz w:val="20"/>
          <w:szCs w:val="20"/>
        </w:rPr>
        <w:t>wzdłużnie</w:t>
      </w:r>
      <w:r w:rsidRPr="00F37EFB">
        <w:rPr>
          <w:rFonts w:eastAsia="Times New Roman"/>
          <w:sz w:val="20"/>
          <w:szCs w:val="20"/>
        </w:rPr>
        <w:t xml:space="preserve"> za sobą w stałych odstępach, poprzecznie </w:t>
      </w:r>
      <w:r w:rsidR="00F37EFB">
        <w:rPr>
          <w:rFonts w:eastAsia="Times New Roman"/>
          <w:sz w:val="20"/>
          <w:szCs w:val="20"/>
        </w:rPr>
        <w:t>do osi drogi, w sposób osłabiający</w:t>
      </w:r>
      <w:r w:rsidRPr="00F37EFB">
        <w:rPr>
          <w:rFonts w:eastAsia="Times New Roman"/>
          <w:sz w:val="20"/>
          <w:szCs w:val="20"/>
        </w:rPr>
        <w:t xml:space="preserve"> i likwidujący widok świateł pojazdów poruszających się w przeciwnym kierunku (przykłady wg załącznika 2, rys. 1 i 2).</w:t>
      </w:r>
    </w:p>
    <w:p w14:paraId="7AF28BF8" w14:textId="763BDB21" w:rsidR="00E03DDB" w:rsidRPr="00F37EFB" w:rsidRDefault="00F37EFB" w:rsidP="00F37EFB">
      <w:pPr>
        <w:tabs>
          <w:tab w:val="right" w:leader="dot" w:pos="-1985"/>
          <w:tab w:val="left" w:pos="426"/>
          <w:tab w:val="left" w:pos="540"/>
        </w:tabs>
        <w:ind w:left="284" w:right="119"/>
        <w:jc w:val="both"/>
        <w:rPr>
          <w:rFonts w:eastAsia="Times New Roman"/>
          <w:sz w:val="20"/>
          <w:szCs w:val="20"/>
        </w:rPr>
      </w:pPr>
      <w:r>
        <w:rPr>
          <w:sz w:val="20"/>
          <w:szCs w:val="20"/>
        </w:rPr>
        <w:t xml:space="preserve">1.5.3 Płyta osłonowa </w:t>
      </w:r>
      <w:r>
        <w:rPr>
          <w:rFonts w:eastAsia="Times New Roman"/>
          <w:sz w:val="20"/>
          <w:szCs w:val="20"/>
        </w:rPr>
        <w:t>(osłony przeciwol</w:t>
      </w:r>
      <w:r w:rsidR="00E03DDB" w:rsidRPr="00F37EFB">
        <w:rPr>
          <w:rFonts w:eastAsia="Times New Roman"/>
          <w:sz w:val="20"/>
          <w:szCs w:val="20"/>
        </w:rPr>
        <w:t xml:space="preserve">śnieniowej) - element o kształcie prostokątnym wykonany z trwałego materiału sztucznego (np. polietylenu), zachowującego odpowiednią sztywność (przykłady wg załącznika 2, rys. 3). Zwykle płyty produkuje się w kilku rodzajach wysokości w celu zapobiegania olśnieniu w zmiennych warunkach </w:t>
      </w:r>
      <w:r w:rsidRPr="00F37EFB">
        <w:rPr>
          <w:rFonts w:eastAsia="Times New Roman"/>
          <w:sz w:val="20"/>
          <w:szCs w:val="20"/>
        </w:rPr>
        <w:t>położenia</w:t>
      </w:r>
      <w:r w:rsidR="00E03DDB" w:rsidRPr="00F37EFB">
        <w:rPr>
          <w:rFonts w:eastAsia="Times New Roman"/>
          <w:sz w:val="20"/>
          <w:szCs w:val="20"/>
        </w:rPr>
        <w:t xml:space="preserve"> drogi w planie i przekroju </w:t>
      </w:r>
      <w:r w:rsidRPr="00F37EFB">
        <w:rPr>
          <w:rFonts w:eastAsia="Times New Roman"/>
          <w:sz w:val="20"/>
          <w:szCs w:val="20"/>
        </w:rPr>
        <w:t>podłużnym</w:t>
      </w:r>
      <w:r w:rsidR="00E03DDB" w:rsidRPr="00F37EFB">
        <w:rPr>
          <w:rFonts w:eastAsia="Times New Roman"/>
          <w:sz w:val="20"/>
          <w:szCs w:val="20"/>
        </w:rPr>
        <w:t>.</w:t>
      </w:r>
    </w:p>
    <w:p w14:paraId="6CE2A2F3" w14:textId="018A18EE" w:rsidR="00E03DDB" w:rsidRPr="00F37EFB" w:rsidRDefault="00F37EFB" w:rsidP="00F37EFB">
      <w:pPr>
        <w:tabs>
          <w:tab w:val="right" w:leader="dot" w:pos="-1985"/>
          <w:tab w:val="left" w:pos="426"/>
          <w:tab w:val="left" w:pos="540"/>
        </w:tabs>
        <w:ind w:left="284" w:right="119"/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1.5</w:t>
      </w:r>
      <w:r w:rsidR="00E03DDB" w:rsidRPr="00F37EFB">
        <w:rPr>
          <w:rFonts w:eastAsia="Times New Roman"/>
          <w:sz w:val="20"/>
          <w:szCs w:val="20"/>
        </w:rPr>
        <w:t>.4 Konstrukcja wsporcza płytowej osłony przeciwolśnieniowej - konstrukcja wykonana zwykle z kształtown</w:t>
      </w:r>
      <w:r>
        <w:rPr>
          <w:rFonts w:eastAsia="Times New Roman"/>
          <w:sz w:val="20"/>
          <w:szCs w:val="20"/>
        </w:rPr>
        <w:t>ików stalowych, służ</w:t>
      </w:r>
      <w:r w:rsidR="00E03DDB" w:rsidRPr="00F37EFB">
        <w:rPr>
          <w:rFonts w:eastAsia="Times New Roman"/>
          <w:sz w:val="20"/>
          <w:szCs w:val="20"/>
        </w:rPr>
        <w:t>ąca przy montowaniu płyt osłonowych do urządzeń bezpieczeństwa ruchu drogowego jak bariery ochronne, mury oporowe itp.</w:t>
      </w:r>
    </w:p>
    <w:p w14:paraId="4025FD88" w14:textId="024F79AE" w:rsidR="00E03DDB" w:rsidRPr="00F37EFB" w:rsidRDefault="00F37EFB" w:rsidP="00F37EFB">
      <w:pPr>
        <w:tabs>
          <w:tab w:val="left" w:pos="426"/>
        </w:tabs>
        <w:spacing w:line="244" w:lineRule="auto"/>
        <w:ind w:left="284" w:right="119"/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1.5</w:t>
      </w:r>
      <w:r w:rsidR="00E03DDB" w:rsidRPr="00F37EFB">
        <w:rPr>
          <w:rFonts w:eastAsia="Times New Roman"/>
          <w:sz w:val="20"/>
          <w:szCs w:val="20"/>
        </w:rPr>
        <w:t xml:space="preserve">.5 Wysokość osłony przeciwolśnieniowej - wymiar pionowy, obejmujący wysokość płyty osłonowej i wysokość urządzenia (np. bariery </w:t>
      </w:r>
      <w:r>
        <w:rPr>
          <w:rFonts w:eastAsia="Times New Roman"/>
          <w:sz w:val="20"/>
          <w:szCs w:val="20"/>
        </w:rPr>
        <w:t>ochronnej), nad którym płyta je</w:t>
      </w:r>
      <w:r w:rsidR="00E03DDB" w:rsidRPr="00F37EFB">
        <w:rPr>
          <w:rFonts w:eastAsia="Times New Roman"/>
          <w:sz w:val="20"/>
          <w:szCs w:val="20"/>
        </w:rPr>
        <w:t xml:space="preserve">st zamocowana. Wysokość osłony przeciwolśnieniowej dostosowuje się do </w:t>
      </w:r>
      <w:r w:rsidRPr="00F37EFB">
        <w:rPr>
          <w:rFonts w:eastAsia="Times New Roman"/>
          <w:sz w:val="20"/>
          <w:szCs w:val="20"/>
        </w:rPr>
        <w:t>położenia</w:t>
      </w:r>
      <w:r w:rsidR="00E03DDB" w:rsidRPr="00F37EFB">
        <w:rPr>
          <w:rFonts w:eastAsia="Times New Roman"/>
          <w:sz w:val="20"/>
          <w:szCs w:val="20"/>
        </w:rPr>
        <w:t xml:space="preserve"> drogi w planie i przekroju </w:t>
      </w:r>
      <w:r w:rsidRPr="00F37EFB">
        <w:rPr>
          <w:rFonts w:eastAsia="Times New Roman"/>
          <w:sz w:val="20"/>
          <w:szCs w:val="20"/>
        </w:rPr>
        <w:t>podłużnym</w:t>
      </w:r>
      <w:r w:rsidR="00E03DDB" w:rsidRPr="00F37EFB">
        <w:rPr>
          <w:rFonts w:eastAsia="Times New Roman"/>
          <w:sz w:val="20"/>
          <w:szCs w:val="20"/>
        </w:rPr>
        <w:t xml:space="preserve"> w celu uzyskania prawidłowego przysłaniania świateł pojazdów, </w:t>
      </w:r>
      <w:r>
        <w:rPr>
          <w:rFonts w:eastAsia="Times New Roman"/>
          <w:sz w:val="20"/>
          <w:szCs w:val="20"/>
        </w:rPr>
        <w:t xml:space="preserve">nadjeżdżających </w:t>
      </w:r>
      <w:r w:rsidR="00E03DDB" w:rsidRPr="00F37EFB">
        <w:rPr>
          <w:rFonts w:eastAsia="Times New Roman"/>
          <w:sz w:val="20"/>
          <w:szCs w:val="20"/>
        </w:rPr>
        <w:t>z przeciwnego kierunku.</w:t>
      </w:r>
    </w:p>
    <w:p w14:paraId="2BBE5A32" w14:textId="40970C40" w:rsidR="00E03DDB" w:rsidRPr="00F37EFB" w:rsidRDefault="00E03DDB" w:rsidP="00F37EFB">
      <w:pPr>
        <w:tabs>
          <w:tab w:val="right" w:leader="dot" w:pos="-1985"/>
          <w:tab w:val="left" w:pos="426"/>
          <w:tab w:val="left" w:pos="540"/>
        </w:tabs>
        <w:ind w:left="284" w:right="119"/>
        <w:jc w:val="both"/>
        <w:rPr>
          <w:sz w:val="20"/>
          <w:szCs w:val="20"/>
        </w:rPr>
      </w:pPr>
    </w:p>
    <w:p w14:paraId="4F7D4568" w14:textId="77777777" w:rsidR="00CB0844" w:rsidRPr="00F37EFB" w:rsidRDefault="00CB0844" w:rsidP="00F37EFB">
      <w:pPr>
        <w:tabs>
          <w:tab w:val="left" w:pos="426"/>
        </w:tabs>
        <w:spacing w:before="119"/>
        <w:ind w:left="284" w:right="119"/>
        <w:jc w:val="both"/>
        <w:rPr>
          <w:sz w:val="20"/>
          <w:szCs w:val="20"/>
        </w:rPr>
      </w:pPr>
      <w:r w:rsidRPr="00F37EFB">
        <w:rPr>
          <w:sz w:val="20"/>
          <w:szCs w:val="20"/>
        </w:rPr>
        <w:t>Pozostałe określenia podstawowe są zgodne z obowiązującymi, odpowiednimi polskimi normami i z definicjami podanymi w SST D-M-00.00.00 „Wymagania ogólne” pkt 1.5.</w:t>
      </w:r>
    </w:p>
    <w:p w14:paraId="4DD39E43" w14:textId="77777777" w:rsidR="003D76EA" w:rsidRPr="00F37EFB" w:rsidRDefault="003D76EA" w:rsidP="00F37EFB">
      <w:pPr>
        <w:tabs>
          <w:tab w:val="left" w:pos="426"/>
        </w:tabs>
        <w:spacing w:before="119"/>
        <w:ind w:left="284" w:right="119"/>
        <w:jc w:val="both"/>
        <w:rPr>
          <w:sz w:val="20"/>
          <w:szCs w:val="20"/>
        </w:rPr>
      </w:pPr>
    </w:p>
    <w:p w14:paraId="6F4D1416" w14:textId="23296893" w:rsidR="005E72CC" w:rsidRPr="00F37EFB" w:rsidRDefault="005E72CC" w:rsidP="00F37EFB">
      <w:pPr>
        <w:pStyle w:val="Nagwek2"/>
        <w:tabs>
          <w:tab w:val="left" w:pos="426"/>
          <w:tab w:val="left" w:pos="1134"/>
        </w:tabs>
        <w:spacing w:after="240"/>
        <w:ind w:left="284" w:right="119"/>
        <w:jc w:val="both"/>
        <w:rPr>
          <w:rFonts w:ascii="Verdana" w:hAnsi="Verdana"/>
          <w:b/>
          <w:color w:val="auto"/>
          <w:sz w:val="20"/>
          <w:szCs w:val="20"/>
        </w:rPr>
      </w:pPr>
      <w:r w:rsidRPr="00F37EFB">
        <w:rPr>
          <w:rFonts w:ascii="Verdana" w:hAnsi="Verdana"/>
          <w:b/>
          <w:color w:val="auto"/>
          <w:sz w:val="20"/>
          <w:szCs w:val="20"/>
        </w:rPr>
        <w:lastRenderedPageBreak/>
        <w:t xml:space="preserve"> </w:t>
      </w:r>
      <w:bookmarkStart w:id="25" w:name="_Toc120289422"/>
      <w:bookmarkStart w:id="26" w:name="_Toc120294068"/>
      <w:r w:rsidRPr="00F37EFB">
        <w:rPr>
          <w:rFonts w:ascii="Verdana" w:hAnsi="Verdana"/>
          <w:b/>
          <w:color w:val="auto"/>
          <w:sz w:val="20"/>
          <w:szCs w:val="20"/>
        </w:rPr>
        <w:t xml:space="preserve">1.6. </w:t>
      </w:r>
      <w:r w:rsidR="00DA5C2E" w:rsidRPr="00F37EFB">
        <w:rPr>
          <w:rFonts w:ascii="Verdana" w:hAnsi="Verdana"/>
          <w:b/>
          <w:color w:val="auto"/>
          <w:sz w:val="20"/>
          <w:szCs w:val="20"/>
        </w:rPr>
        <w:tab/>
      </w:r>
      <w:bookmarkEnd w:id="25"/>
      <w:r w:rsidR="00947B17" w:rsidRPr="00F37EFB">
        <w:rPr>
          <w:rFonts w:ascii="Verdana" w:hAnsi="Verdana"/>
          <w:b/>
          <w:color w:val="auto"/>
          <w:sz w:val="20"/>
          <w:szCs w:val="20"/>
        </w:rPr>
        <w:t>Szczegółowe wymagania dotyczące robót</w:t>
      </w:r>
      <w:bookmarkEnd w:id="26"/>
      <w:r w:rsidR="00947B17" w:rsidRPr="00F37EFB">
        <w:rPr>
          <w:rFonts w:ascii="Verdana" w:hAnsi="Verdana"/>
          <w:b/>
          <w:color w:val="auto"/>
          <w:sz w:val="20"/>
          <w:szCs w:val="20"/>
        </w:rPr>
        <w:t xml:space="preserve"> </w:t>
      </w:r>
    </w:p>
    <w:p w14:paraId="755C6EF9" w14:textId="4FDA48F2" w:rsidR="00F6181D" w:rsidRPr="00F37EFB" w:rsidRDefault="00947B17" w:rsidP="00F37EFB">
      <w:pPr>
        <w:pStyle w:val="Tekstpodstawowy"/>
        <w:tabs>
          <w:tab w:val="left" w:pos="426"/>
        </w:tabs>
        <w:spacing w:before="10" w:after="240"/>
        <w:ind w:left="284" w:right="119"/>
      </w:pPr>
      <w:r w:rsidRPr="00F37EFB">
        <w:t>Szczegółowe wymagania dotyczące robót podano w SST D-M-00.00.00 „Wymagania ogólne” pkt 1.6.</w:t>
      </w:r>
    </w:p>
    <w:p w14:paraId="761A2DDB" w14:textId="4A355E8C" w:rsidR="00F6181D" w:rsidRPr="00F37EFB" w:rsidRDefault="00F0173A" w:rsidP="00F37EFB">
      <w:pPr>
        <w:pStyle w:val="Nagwek1"/>
        <w:numPr>
          <w:ilvl w:val="0"/>
          <w:numId w:val="1"/>
        </w:numPr>
        <w:tabs>
          <w:tab w:val="left" w:pos="426"/>
        </w:tabs>
        <w:ind w:right="119"/>
        <w:jc w:val="both"/>
      </w:pPr>
      <w:bookmarkStart w:id="27" w:name="_Toc120294069"/>
      <w:r w:rsidRPr="00F37EFB">
        <w:t>MATERIAŁY</w:t>
      </w:r>
      <w:bookmarkEnd w:id="27"/>
    </w:p>
    <w:p w14:paraId="655E1DDF" w14:textId="464AECD0" w:rsidR="00F6181D" w:rsidRPr="00F37EFB" w:rsidRDefault="00DA5C2E" w:rsidP="00F37EFB">
      <w:pPr>
        <w:pStyle w:val="Nagwek1"/>
        <w:numPr>
          <w:ilvl w:val="1"/>
          <w:numId w:val="45"/>
        </w:numPr>
        <w:tabs>
          <w:tab w:val="left" w:pos="426"/>
        </w:tabs>
        <w:spacing w:before="156"/>
        <w:ind w:left="1134" w:right="119" w:hanging="850"/>
        <w:jc w:val="both"/>
      </w:pPr>
      <w:bookmarkStart w:id="28" w:name="_Toc118446762"/>
      <w:bookmarkStart w:id="29" w:name="_Toc120217164"/>
      <w:bookmarkStart w:id="30" w:name="_Toc120289425"/>
      <w:bookmarkStart w:id="31" w:name="_Toc120294070"/>
      <w:r w:rsidRPr="00F37EFB">
        <w:t>W</w:t>
      </w:r>
      <w:r w:rsidR="00F0173A" w:rsidRPr="00F37EFB">
        <w:t>ymagania dotyczące</w:t>
      </w:r>
      <w:r w:rsidR="00F0173A" w:rsidRPr="00F37EFB">
        <w:rPr>
          <w:spacing w:val="-1"/>
        </w:rPr>
        <w:t xml:space="preserve"> </w:t>
      </w:r>
      <w:r w:rsidR="00F0173A" w:rsidRPr="00F37EFB">
        <w:t>materiałów</w:t>
      </w:r>
      <w:bookmarkEnd w:id="28"/>
      <w:bookmarkEnd w:id="29"/>
      <w:bookmarkEnd w:id="30"/>
      <w:r w:rsidR="00947B17" w:rsidRPr="00F37EFB">
        <w:t xml:space="preserve"> </w:t>
      </w:r>
      <w:bookmarkEnd w:id="31"/>
    </w:p>
    <w:p w14:paraId="1551D92B" w14:textId="77777777" w:rsidR="00F37EFB" w:rsidRPr="00F37EFB" w:rsidRDefault="00F37EFB" w:rsidP="00F37EFB">
      <w:pPr>
        <w:pStyle w:val="Nagwek1"/>
        <w:tabs>
          <w:tab w:val="left" w:pos="426"/>
        </w:tabs>
        <w:spacing w:before="120"/>
        <w:ind w:left="284" w:right="119" w:firstLine="0"/>
        <w:jc w:val="both"/>
        <w:rPr>
          <w:b w:val="0"/>
        </w:rPr>
      </w:pPr>
      <w:bookmarkStart w:id="32" w:name="_Toc118446763"/>
      <w:bookmarkStart w:id="33" w:name="_Toc120217165"/>
      <w:bookmarkStart w:id="34" w:name="_Toc120289427"/>
      <w:bookmarkStart w:id="35" w:name="_Toc120294072"/>
      <w:r w:rsidRPr="00F37EFB">
        <w:rPr>
          <w:b w:val="0"/>
        </w:rPr>
        <w:t>Szczegółowe wymagania dotyczące materiałów, ich pozyskiwania i składowania podano w SST D-M-00.00.00 „Wymagania ogólne” pkt 2.</w:t>
      </w:r>
      <w:bookmarkEnd w:id="32"/>
      <w:bookmarkEnd w:id="33"/>
      <w:bookmarkEnd w:id="34"/>
      <w:bookmarkEnd w:id="35"/>
    </w:p>
    <w:p w14:paraId="387BEB98" w14:textId="77777777" w:rsidR="003D76EA" w:rsidRPr="00F37EFB" w:rsidRDefault="003D76EA" w:rsidP="00F37EFB">
      <w:pPr>
        <w:tabs>
          <w:tab w:val="left" w:pos="426"/>
        </w:tabs>
        <w:ind w:right="119"/>
        <w:jc w:val="both"/>
        <w:rPr>
          <w:sz w:val="20"/>
          <w:szCs w:val="20"/>
        </w:rPr>
      </w:pPr>
    </w:p>
    <w:p w14:paraId="0A62F706" w14:textId="04D6C87E" w:rsidR="003D76EA" w:rsidRPr="00F37EFB" w:rsidRDefault="003D76EA" w:rsidP="00F37EFB">
      <w:pPr>
        <w:pStyle w:val="Nagwek1"/>
        <w:tabs>
          <w:tab w:val="left" w:pos="426"/>
          <w:tab w:val="left" w:pos="1134"/>
        </w:tabs>
        <w:spacing w:after="240"/>
        <w:ind w:left="284" w:right="119" w:firstLine="0"/>
        <w:jc w:val="both"/>
      </w:pPr>
      <w:r w:rsidRPr="00F37EFB">
        <w:t xml:space="preserve">2.2. </w:t>
      </w:r>
      <w:r w:rsidRPr="00F37EFB">
        <w:tab/>
      </w:r>
      <w:r w:rsidR="00E03DDB" w:rsidRPr="00F37EFB">
        <w:t xml:space="preserve">Materiały do wykonania osłony przeciwolśnieniowe </w:t>
      </w:r>
    </w:p>
    <w:p w14:paraId="0A33B1FB" w14:textId="628B77D3" w:rsidR="00E03DDB" w:rsidRPr="00F37EFB" w:rsidRDefault="003D76EA" w:rsidP="00F37EFB">
      <w:pPr>
        <w:tabs>
          <w:tab w:val="left" w:pos="426"/>
          <w:tab w:val="left" w:pos="1134"/>
        </w:tabs>
        <w:spacing w:after="240" w:line="0" w:lineRule="atLeast"/>
        <w:ind w:left="284" w:right="119"/>
        <w:jc w:val="both"/>
        <w:rPr>
          <w:rFonts w:eastAsia="Times New Roman"/>
          <w:sz w:val="20"/>
          <w:szCs w:val="20"/>
        </w:rPr>
      </w:pPr>
      <w:r w:rsidRPr="00F37EFB">
        <w:rPr>
          <w:sz w:val="20"/>
          <w:szCs w:val="20"/>
        </w:rPr>
        <w:t xml:space="preserve">2.2.1. </w:t>
      </w:r>
      <w:r w:rsidRPr="00F37EFB">
        <w:rPr>
          <w:sz w:val="20"/>
          <w:szCs w:val="20"/>
        </w:rPr>
        <w:tab/>
      </w:r>
      <w:r w:rsidR="00E03DDB" w:rsidRPr="00F37EFB">
        <w:rPr>
          <w:rFonts w:eastAsia="Times New Roman"/>
          <w:sz w:val="20"/>
          <w:szCs w:val="20"/>
        </w:rPr>
        <w:t>Zg</w:t>
      </w:r>
      <w:r w:rsidR="003E3239" w:rsidRPr="00F37EFB">
        <w:rPr>
          <w:rFonts w:eastAsia="Times New Roman"/>
          <w:sz w:val="20"/>
          <w:szCs w:val="20"/>
        </w:rPr>
        <w:t>odność materiałów z dokumentacj</w:t>
      </w:r>
      <w:r w:rsidR="00E03DDB" w:rsidRPr="00F37EFB">
        <w:rPr>
          <w:rFonts w:eastAsia="Times New Roman"/>
          <w:sz w:val="20"/>
          <w:szCs w:val="20"/>
        </w:rPr>
        <w:t>ą projektową i aprobatą techniczną</w:t>
      </w:r>
    </w:p>
    <w:p w14:paraId="01243EB2" w14:textId="5C1676FC" w:rsidR="0076361E" w:rsidRPr="00F37EFB" w:rsidRDefault="003E3239" w:rsidP="00F37EFB">
      <w:pPr>
        <w:tabs>
          <w:tab w:val="left" w:pos="426"/>
        </w:tabs>
        <w:spacing w:line="237" w:lineRule="auto"/>
        <w:ind w:left="284" w:right="119"/>
        <w:jc w:val="both"/>
        <w:rPr>
          <w:rFonts w:eastAsia="Times New Roman"/>
          <w:sz w:val="20"/>
          <w:szCs w:val="20"/>
        </w:rPr>
      </w:pPr>
      <w:r w:rsidRPr="00F37EFB">
        <w:rPr>
          <w:rFonts w:eastAsia="Times New Roman"/>
          <w:sz w:val="20"/>
          <w:szCs w:val="20"/>
        </w:rPr>
        <w:t xml:space="preserve">Materiały do wykonania osłony przeciwolśnieniowej powinny być zgodne z ustaleniami dokumentacji projektowej lub SST oraz z aprobatą techniczną </w:t>
      </w:r>
      <w:proofErr w:type="spellStart"/>
      <w:r w:rsidRPr="00F37EFB">
        <w:rPr>
          <w:rFonts w:eastAsia="Times New Roman"/>
          <w:sz w:val="20"/>
          <w:szCs w:val="20"/>
        </w:rPr>
        <w:t>IBDiM</w:t>
      </w:r>
      <w:proofErr w:type="spellEnd"/>
      <w:r w:rsidRPr="00F37EFB">
        <w:rPr>
          <w:rFonts w:eastAsia="Times New Roman"/>
          <w:sz w:val="20"/>
          <w:szCs w:val="20"/>
        </w:rPr>
        <w:t>.</w:t>
      </w:r>
    </w:p>
    <w:p w14:paraId="58389CF3" w14:textId="77777777" w:rsidR="003E3239" w:rsidRPr="00F37EFB" w:rsidRDefault="003E3239" w:rsidP="00F37EFB">
      <w:pPr>
        <w:tabs>
          <w:tab w:val="left" w:pos="426"/>
        </w:tabs>
        <w:spacing w:line="237" w:lineRule="auto"/>
        <w:ind w:left="284" w:right="119"/>
        <w:jc w:val="both"/>
        <w:rPr>
          <w:rFonts w:eastAsia="Times New Roman"/>
          <w:sz w:val="20"/>
          <w:szCs w:val="20"/>
        </w:rPr>
      </w:pPr>
    </w:p>
    <w:p w14:paraId="639DB52E" w14:textId="4259A1CA" w:rsidR="003D76EA" w:rsidRPr="00F37EFB" w:rsidRDefault="003D76EA" w:rsidP="00F37EFB">
      <w:pPr>
        <w:pStyle w:val="Nagwek3"/>
        <w:tabs>
          <w:tab w:val="left" w:pos="426"/>
          <w:tab w:val="left" w:pos="1134"/>
        </w:tabs>
        <w:spacing w:after="240"/>
        <w:ind w:left="284" w:right="119"/>
        <w:jc w:val="both"/>
        <w:rPr>
          <w:rFonts w:ascii="Verdana" w:hAnsi="Verdana"/>
          <w:sz w:val="20"/>
          <w:szCs w:val="20"/>
        </w:rPr>
      </w:pPr>
      <w:r w:rsidRPr="00F37EFB">
        <w:rPr>
          <w:rFonts w:ascii="Verdana" w:hAnsi="Verdana"/>
          <w:color w:val="auto"/>
          <w:sz w:val="20"/>
          <w:szCs w:val="20"/>
        </w:rPr>
        <w:t xml:space="preserve">2.2.2. </w:t>
      </w:r>
      <w:r w:rsidR="0076361E" w:rsidRPr="00F37EFB">
        <w:rPr>
          <w:rFonts w:ascii="Verdana" w:hAnsi="Verdana"/>
          <w:color w:val="auto"/>
          <w:sz w:val="20"/>
          <w:szCs w:val="20"/>
        </w:rPr>
        <w:tab/>
      </w:r>
      <w:r w:rsidR="003E3239" w:rsidRPr="00F37EFB">
        <w:rPr>
          <w:rFonts w:ascii="Verdana" w:hAnsi="Verdana"/>
          <w:color w:val="auto"/>
          <w:sz w:val="20"/>
          <w:szCs w:val="20"/>
        </w:rPr>
        <w:t>Płyty osłonowe i konstrukcja wsporcza</w:t>
      </w:r>
    </w:p>
    <w:p w14:paraId="19BB7C83" w14:textId="6F3F3799" w:rsidR="003E3239" w:rsidRPr="00F37EFB" w:rsidRDefault="003E3239" w:rsidP="00F37EFB">
      <w:pPr>
        <w:tabs>
          <w:tab w:val="left" w:pos="426"/>
        </w:tabs>
        <w:spacing w:line="0" w:lineRule="atLeast"/>
        <w:ind w:left="284" w:right="119"/>
        <w:jc w:val="both"/>
        <w:rPr>
          <w:rFonts w:eastAsia="Times New Roman"/>
          <w:sz w:val="20"/>
          <w:szCs w:val="20"/>
        </w:rPr>
      </w:pPr>
      <w:r w:rsidRPr="00F37EFB">
        <w:rPr>
          <w:rFonts w:eastAsia="Times New Roman"/>
          <w:sz w:val="20"/>
          <w:szCs w:val="20"/>
        </w:rPr>
        <w:t>Dostarczona osłona przeciwolśnieniowa powinna być kompletna, obejmująca wszystkie elementy składowe, w tym płyty osłonowe i konstrukcję wsporczą, dostosowaną do urządzenia bezpieczeń</w:t>
      </w:r>
      <w:r w:rsidR="00F37EFB">
        <w:rPr>
          <w:rFonts w:eastAsia="Times New Roman"/>
          <w:sz w:val="20"/>
          <w:szCs w:val="20"/>
        </w:rPr>
        <w:t>stwa ruchu, na którym płyty maj</w:t>
      </w:r>
      <w:r w:rsidRPr="00F37EFB">
        <w:rPr>
          <w:rFonts w:eastAsia="Times New Roman"/>
          <w:sz w:val="20"/>
          <w:szCs w:val="20"/>
        </w:rPr>
        <w:t>ą być zamontowane.</w:t>
      </w:r>
    </w:p>
    <w:p w14:paraId="48A47FF0" w14:textId="77777777" w:rsidR="003E3239" w:rsidRPr="00F37EFB" w:rsidRDefault="003E3239" w:rsidP="00F37EFB">
      <w:pPr>
        <w:tabs>
          <w:tab w:val="left" w:pos="426"/>
        </w:tabs>
        <w:spacing w:line="16" w:lineRule="exact"/>
        <w:ind w:left="284" w:right="119"/>
        <w:jc w:val="both"/>
        <w:rPr>
          <w:rFonts w:eastAsia="Times New Roman"/>
          <w:sz w:val="20"/>
          <w:szCs w:val="20"/>
        </w:rPr>
      </w:pPr>
    </w:p>
    <w:p w14:paraId="69CCE590" w14:textId="77777777" w:rsidR="003E3239" w:rsidRPr="00F37EFB" w:rsidRDefault="003E3239" w:rsidP="00F37EFB">
      <w:pPr>
        <w:tabs>
          <w:tab w:val="left" w:pos="426"/>
        </w:tabs>
        <w:spacing w:line="0" w:lineRule="atLeast"/>
        <w:ind w:left="284" w:right="119"/>
        <w:jc w:val="both"/>
        <w:rPr>
          <w:rFonts w:eastAsia="Times New Roman"/>
          <w:sz w:val="20"/>
          <w:szCs w:val="20"/>
        </w:rPr>
      </w:pPr>
      <w:r w:rsidRPr="00F37EFB">
        <w:rPr>
          <w:rFonts w:eastAsia="Times New Roman"/>
          <w:sz w:val="20"/>
          <w:szCs w:val="20"/>
        </w:rPr>
        <w:t>Elementy osłony powinny odpowiadać wymaganiom określonym w aprobacie technicznej, a w przypadku braku wystarczających ustaleń, powinny mieć charakterystyki zgodne z danymi tablic 1 i 2.</w:t>
      </w:r>
    </w:p>
    <w:p w14:paraId="6744CA5D" w14:textId="77777777" w:rsidR="00F37EFB" w:rsidRDefault="00F37EFB" w:rsidP="00F37EFB">
      <w:pPr>
        <w:pStyle w:val="Nagwek3"/>
        <w:tabs>
          <w:tab w:val="left" w:pos="426"/>
        </w:tabs>
        <w:ind w:left="284" w:right="119"/>
        <w:jc w:val="both"/>
        <w:rPr>
          <w:rFonts w:ascii="Verdana" w:hAnsi="Verdana"/>
          <w:b/>
          <w:sz w:val="20"/>
          <w:szCs w:val="20"/>
        </w:rPr>
      </w:pPr>
    </w:p>
    <w:p w14:paraId="3963976C" w14:textId="1E6FED1F" w:rsidR="0076361E" w:rsidRPr="00F37EFB" w:rsidRDefault="003E3239" w:rsidP="00F37EFB">
      <w:pPr>
        <w:pStyle w:val="Nagwek3"/>
        <w:tabs>
          <w:tab w:val="left" w:pos="426"/>
        </w:tabs>
        <w:ind w:left="284" w:right="119"/>
        <w:jc w:val="both"/>
        <w:rPr>
          <w:rFonts w:ascii="Verdana" w:hAnsi="Verdana"/>
          <w:color w:val="auto"/>
          <w:sz w:val="20"/>
          <w:szCs w:val="20"/>
        </w:rPr>
      </w:pPr>
      <w:r w:rsidRPr="00F37EFB">
        <w:rPr>
          <w:rFonts w:ascii="Verdana" w:hAnsi="Verdana"/>
          <w:color w:val="auto"/>
          <w:sz w:val="20"/>
          <w:szCs w:val="20"/>
        </w:rPr>
        <w:t xml:space="preserve">Tablica 1. Wymagania dotyczące płyt osłonowych </w:t>
      </w:r>
    </w:p>
    <w:tbl>
      <w:tblPr>
        <w:tblStyle w:val="Tabela-Siatka"/>
        <w:tblW w:w="8462" w:type="dxa"/>
        <w:tblInd w:w="279" w:type="dxa"/>
        <w:tblLook w:val="04A0" w:firstRow="1" w:lastRow="0" w:firstColumn="1" w:lastColumn="0" w:noHBand="0" w:noVBand="1"/>
      </w:tblPr>
      <w:tblGrid>
        <w:gridCol w:w="1538"/>
        <w:gridCol w:w="1907"/>
        <w:gridCol w:w="1233"/>
        <w:gridCol w:w="1841"/>
        <w:gridCol w:w="1943"/>
      </w:tblGrid>
      <w:tr w:rsidR="003E3239" w14:paraId="48EAFDB2" w14:textId="77777777" w:rsidTr="00F37EFB">
        <w:tc>
          <w:tcPr>
            <w:tcW w:w="1538" w:type="dxa"/>
          </w:tcPr>
          <w:p w14:paraId="77B4CE24" w14:textId="30EC5E5D" w:rsidR="003E3239" w:rsidRPr="00F37EFB" w:rsidRDefault="003E3239" w:rsidP="00F37EFB">
            <w:pPr>
              <w:rPr>
                <w:sz w:val="20"/>
                <w:szCs w:val="20"/>
              </w:rPr>
            </w:pPr>
            <w:r w:rsidRPr="00F37EFB">
              <w:rPr>
                <w:sz w:val="20"/>
                <w:szCs w:val="20"/>
              </w:rPr>
              <w:t>Lp.</w:t>
            </w:r>
          </w:p>
        </w:tc>
        <w:tc>
          <w:tcPr>
            <w:tcW w:w="1907" w:type="dxa"/>
          </w:tcPr>
          <w:p w14:paraId="6E5535A9" w14:textId="09B63E8F" w:rsidR="003E3239" w:rsidRPr="00F37EFB" w:rsidRDefault="003E3239" w:rsidP="00F37EFB">
            <w:pPr>
              <w:rPr>
                <w:sz w:val="20"/>
                <w:szCs w:val="20"/>
              </w:rPr>
            </w:pPr>
            <w:r w:rsidRPr="00F37EFB">
              <w:rPr>
                <w:sz w:val="20"/>
                <w:szCs w:val="20"/>
              </w:rPr>
              <w:t>Właściwości</w:t>
            </w:r>
          </w:p>
        </w:tc>
        <w:tc>
          <w:tcPr>
            <w:tcW w:w="1233" w:type="dxa"/>
          </w:tcPr>
          <w:p w14:paraId="55F87487" w14:textId="2F8AA9C0" w:rsidR="003E3239" w:rsidRPr="00F37EFB" w:rsidRDefault="003E3239" w:rsidP="00F37EFB">
            <w:pPr>
              <w:rPr>
                <w:sz w:val="20"/>
                <w:szCs w:val="20"/>
              </w:rPr>
            </w:pPr>
            <w:r w:rsidRPr="00F37EFB">
              <w:rPr>
                <w:sz w:val="20"/>
                <w:szCs w:val="20"/>
              </w:rPr>
              <w:t>Jednostka</w:t>
            </w:r>
          </w:p>
        </w:tc>
        <w:tc>
          <w:tcPr>
            <w:tcW w:w="1841" w:type="dxa"/>
          </w:tcPr>
          <w:p w14:paraId="379B3AAE" w14:textId="759EEE42" w:rsidR="003E3239" w:rsidRPr="00F37EFB" w:rsidRDefault="003E3239" w:rsidP="00F37EFB">
            <w:pPr>
              <w:rPr>
                <w:sz w:val="20"/>
                <w:szCs w:val="20"/>
              </w:rPr>
            </w:pPr>
            <w:r w:rsidRPr="00F37EFB">
              <w:rPr>
                <w:sz w:val="20"/>
                <w:szCs w:val="20"/>
              </w:rPr>
              <w:t>Wymagania</w:t>
            </w:r>
          </w:p>
        </w:tc>
        <w:tc>
          <w:tcPr>
            <w:tcW w:w="1943" w:type="dxa"/>
          </w:tcPr>
          <w:p w14:paraId="592704AB" w14:textId="6D274D10" w:rsidR="003E3239" w:rsidRPr="00F37EFB" w:rsidRDefault="003E3239" w:rsidP="00F37EFB">
            <w:pPr>
              <w:rPr>
                <w:sz w:val="20"/>
                <w:szCs w:val="20"/>
              </w:rPr>
            </w:pPr>
            <w:r w:rsidRPr="00F37EFB">
              <w:rPr>
                <w:sz w:val="20"/>
                <w:szCs w:val="20"/>
              </w:rPr>
              <w:t>Badania wg</w:t>
            </w:r>
          </w:p>
        </w:tc>
      </w:tr>
      <w:tr w:rsidR="003E3239" w14:paraId="4F3C15E8" w14:textId="77777777" w:rsidTr="00F37EFB">
        <w:tc>
          <w:tcPr>
            <w:tcW w:w="1538" w:type="dxa"/>
          </w:tcPr>
          <w:p w14:paraId="7A136CE1" w14:textId="76ECDFBD" w:rsidR="003E3239" w:rsidRPr="00F37EFB" w:rsidRDefault="003E3239" w:rsidP="00F37EFB">
            <w:pPr>
              <w:rPr>
                <w:sz w:val="20"/>
                <w:szCs w:val="20"/>
              </w:rPr>
            </w:pPr>
            <w:r w:rsidRPr="00F37EFB">
              <w:rPr>
                <w:sz w:val="20"/>
                <w:szCs w:val="20"/>
              </w:rPr>
              <w:t>1</w:t>
            </w:r>
          </w:p>
        </w:tc>
        <w:tc>
          <w:tcPr>
            <w:tcW w:w="1907" w:type="dxa"/>
          </w:tcPr>
          <w:p w14:paraId="5644DE0F" w14:textId="17C45F05" w:rsidR="003E3239" w:rsidRPr="00F37EFB" w:rsidRDefault="003E3239" w:rsidP="00F37EFB">
            <w:pPr>
              <w:rPr>
                <w:sz w:val="20"/>
                <w:szCs w:val="20"/>
              </w:rPr>
            </w:pPr>
            <w:r w:rsidRPr="00F37EFB">
              <w:rPr>
                <w:sz w:val="20"/>
                <w:szCs w:val="20"/>
              </w:rPr>
              <w:t>Wygląd zewnętrzny</w:t>
            </w:r>
          </w:p>
        </w:tc>
        <w:tc>
          <w:tcPr>
            <w:tcW w:w="1233" w:type="dxa"/>
          </w:tcPr>
          <w:p w14:paraId="2B07DC10" w14:textId="67AF9C1B" w:rsidR="003E3239" w:rsidRPr="00F37EFB" w:rsidRDefault="003E3239" w:rsidP="00F37EFB">
            <w:pPr>
              <w:rPr>
                <w:sz w:val="20"/>
                <w:szCs w:val="20"/>
              </w:rPr>
            </w:pPr>
            <w:r w:rsidRPr="00F37EFB">
              <w:rPr>
                <w:sz w:val="20"/>
                <w:szCs w:val="20"/>
              </w:rPr>
              <w:t>-</w:t>
            </w:r>
          </w:p>
        </w:tc>
        <w:tc>
          <w:tcPr>
            <w:tcW w:w="1841" w:type="dxa"/>
          </w:tcPr>
          <w:p w14:paraId="679219E4" w14:textId="1DDE049A" w:rsidR="003E3239" w:rsidRPr="00F37EFB" w:rsidRDefault="003E3239" w:rsidP="00F37EFB">
            <w:pPr>
              <w:rPr>
                <w:sz w:val="20"/>
                <w:szCs w:val="20"/>
              </w:rPr>
            </w:pPr>
            <w:r w:rsidRPr="00F37EFB">
              <w:rPr>
                <w:sz w:val="20"/>
                <w:szCs w:val="20"/>
              </w:rPr>
              <w:t>Bez widocznych wad, barwa jednolita</w:t>
            </w:r>
          </w:p>
        </w:tc>
        <w:tc>
          <w:tcPr>
            <w:tcW w:w="1943" w:type="dxa"/>
          </w:tcPr>
          <w:p w14:paraId="6AF835FD" w14:textId="446A2DF9" w:rsidR="003E3239" w:rsidRPr="00F37EFB" w:rsidRDefault="003E3239" w:rsidP="00F37EFB">
            <w:pPr>
              <w:rPr>
                <w:sz w:val="20"/>
                <w:szCs w:val="20"/>
              </w:rPr>
            </w:pPr>
            <w:r w:rsidRPr="00F37EFB">
              <w:rPr>
                <w:sz w:val="20"/>
                <w:szCs w:val="20"/>
              </w:rPr>
              <w:t>Ocena wizualna</w:t>
            </w:r>
          </w:p>
        </w:tc>
      </w:tr>
      <w:tr w:rsidR="003E3239" w14:paraId="3DDB625E" w14:textId="77777777" w:rsidTr="00F37EFB">
        <w:tc>
          <w:tcPr>
            <w:tcW w:w="1538" w:type="dxa"/>
          </w:tcPr>
          <w:p w14:paraId="4F214DCE" w14:textId="78503A36" w:rsidR="003E3239" w:rsidRPr="00F37EFB" w:rsidRDefault="003E3239" w:rsidP="00F37EFB">
            <w:pPr>
              <w:rPr>
                <w:sz w:val="20"/>
                <w:szCs w:val="20"/>
              </w:rPr>
            </w:pPr>
            <w:r w:rsidRPr="00F37EFB">
              <w:rPr>
                <w:sz w:val="20"/>
                <w:szCs w:val="20"/>
              </w:rPr>
              <w:t>2</w:t>
            </w:r>
          </w:p>
        </w:tc>
        <w:tc>
          <w:tcPr>
            <w:tcW w:w="1907" w:type="dxa"/>
          </w:tcPr>
          <w:p w14:paraId="4BB2C096" w14:textId="637DEE33" w:rsidR="003E3239" w:rsidRPr="00F37EFB" w:rsidRDefault="003E3239" w:rsidP="00F37EFB">
            <w:pPr>
              <w:rPr>
                <w:sz w:val="20"/>
                <w:szCs w:val="20"/>
              </w:rPr>
            </w:pPr>
            <w:r w:rsidRPr="00F37EFB">
              <w:rPr>
                <w:sz w:val="20"/>
                <w:szCs w:val="20"/>
              </w:rPr>
              <w:t>Dopuszczalne odchyłki wymiarów</w:t>
            </w:r>
          </w:p>
        </w:tc>
        <w:tc>
          <w:tcPr>
            <w:tcW w:w="1233" w:type="dxa"/>
          </w:tcPr>
          <w:p w14:paraId="239311C9" w14:textId="5704A0EF" w:rsidR="003E3239" w:rsidRPr="00F37EFB" w:rsidRDefault="003E3239" w:rsidP="00F37EFB">
            <w:pPr>
              <w:rPr>
                <w:sz w:val="20"/>
                <w:szCs w:val="20"/>
              </w:rPr>
            </w:pPr>
            <w:r w:rsidRPr="00F37EFB">
              <w:rPr>
                <w:sz w:val="20"/>
                <w:szCs w:val="20"/>
              </w:rPr>
              <w:t>mm</w:t>
            </w:r>
          </w:p>
        </w:tc>
        <w:tc>
          <w:tcPr>
            <w:tcW w:w="1841" w:type="dxa"/>
          </w:tcPr>
          <w:p w14:paraId="5C1E16F2" w14:textId="1FC02657" w:rsidR="003E3239" w:rsidRPr="00F37EFB" w:rsidRDefault="003E3239" w:rsidP="00F37EFB">
            <w:pPr>
              <w:rPr>
                <w:sz w:val="20"/>
                <w:szCs w:val="20"/>
              </w:rPr>
            </w:pPr>
            <w:r w:rsidRPr="00F37EFB">
              <w:rPr>
                <w:rFonts w:eastAsia="Arial"/>
                <w:sz w:val="20"/>
                <w:szCs w:val="20"/>
              </w:rPr>
              <w:t>±1</w:t>
            </w:r>
          </w:p>
        </w:tc>
        <w:tc>
          <w:tcPr>
            <w:tcW w:w="1943" w:type="dxa"/>
          </w:tcPr>
          <w:p w14:paraId="09633455" w14:textId="75243028" w:rsidR="003E3239" w:rsidRPr="00F37EFB" w:rsidRDefault="003E3239" w:rsidP="00F37EFB">
            <w:pPr>
              <w:rPr>
                <w:sz w:val="20"/>
                <w:szCs w:val="20"/>
              </w:rPr>
            </w:pPr>
            <w:r w:rsidRPr="00F37EFB">
              <w:rPr>
                <w:sz w:val="20"/>
                <w:szCs w:val="20"/>
              </w:rPr>
              <w:t>Uniwersalnymi przyrządami kontrolnymi</w:t>
            </w:r>
          </w:p>
        </w:tc>
      </w:tr>
      <w:tr w:rsidR="003E3239" w14:paraId="2A379218" w14:textId="77777777" w:rsidTr="00F37EFB">
        <w:tc>
          <w:tcPr>
            <w:tcW w:w="1538" w:type="dxa"/>
          </w:tcPr>
          <w:p w14:paraId="2459808C" w14:textId="38D620D4" w:rsidR="003E3239" w:rsidRPr="00F37EFB" w:rsidRDefault="003E3239" w:rsidP="00F37EFB">
            <w:pPr>
              <w:rPr>
                <w:sz w:val="20"/>
                <w:szCs w:val="20"/>
              </w:rPr>
            </w:pPr>
            <w:r w:rsidRPr="00F37EFB">
              <w:rPr>
                <w:sz w:val="20"/>
                <w:szCs w:val="20"/>
              </w:rPr>
              <w:t>3</w:t>
            </w:r>
          </w:p>
        </w:tc>
        <w:tc>
          <w:tcPr>
            <w:tcW w:w="1907" w:type="dxa"/>
          </w:tcPr>
          <w:p w14:paraId="18A550E1" w14:textId="7E5A4254" w:rsidR="003E3239" w:rsidRPr="00F37EFB" w:rsidRDefault="003E3239" w:rsidP="00F37EFB">
            <w:pPr>
              <w:rPr>
                <w:sz w:val="20"/>
                <w:szCs w:val="20"/>
              </w:rPr>
            </w:pPr>
            <w:r w:rsidRPr="00F37EFB">
              <w:rPr>
                <w:sz w:val="20"/>
                <w:szCs w:val="20"/>
              </w:rPr>
              <w:t>Odporność na uderzenia w temperaturze -20</w:t>
            </w:r>
            <w:r w:rsidRPr="00F37EFB">
              <w:rPr>
                <w:sz w:val="20"/>
                <w:szCs w:val="20"/>
                <w:vertAlign w:val="superscript"/>
              </w:rPr>
              <w:t>0</w:t>
            </w:r>
            <w:r w:rsidRPr="00F37EFB">
              <w:rPr>
                <w:sz w:val="20"/>
                <w:szCs w:val="20"/>
              </w:rPr>
              <w:t xml:space="preserve">C do </w:t>
            </w:r>
            <w:r w:rsidRPr="00F37EFB">
              <w:rPr>
                <w:rFonts w:eastAsia="Arial"/>
                <w:sz w:val="20"/>
                <w:szCs w:val="20"/>
              </w:rPr>
              <w:t>± 1</w:t>
            </w:r>
            <w:r w:rsidRPr="00F37EFB">
              <w:rPr>
                <w:rFonts w:eastAsia="Arial"/>
                <w:sz w:val="20"/>
                <w:szCs w:val="20"/>
                <w:vertAlign w:val="superscript"/>
              </w:rPr>
              <w:t>0</w:t>
            </w:r>
            <w:r w:rsidRPr="00F37EFB">
              <w:rPr>
                <w:rFonts w:eastAsia="Arial"/>
                <w:sz w:val="20"/>
                <w:szCs w:val="20"/>
              </w:rPr>
              <w:t>C</w:t>
            </w:r>
          </w:p>
        </w:tc>
        <w:tc>
          <w:tcPr>
            <w:tcW w:w="1233" w:type="dxa"/>
          </w:tcPr>
          <w:p w14:paraId="191C8F4C" w14:textId="679EC498" w:rsidR="003E3239" w:rsidRPr="00F37EFB" w:rsidRDefault="003E3239" w:rsidP="00F37EFB">
            <w:pPr>
              <w:rPr>
                <w:sz w:val="20"/>
                <w:szCs w:val="20"/>
              </w:rPr>
            </w:pPr>
            <w:r w:rsidRPr="00F37EFB">
              <w:rPr>
                <w:sz w:val="20"/>
                <w:szCs w:val="20"/>
              </w:rPr>
              <w:t>-</w:t>
            </w:r>
          </w:p>
        </w:tc>
        <w:tc>
          <w:tcPr>
            <w:tcW w:w="1841" w:type="dxa"/>
          </w:tcPr>
          <w:p w14:paraId="77B21BFD" w14:textId="773086BA" w:rsidR="003E3239" w:rsidRPr="00F37EFB" w:rsidRDefault="003E3239" w:rsidP="00F37EFB">
            <w:pPr>
              <w:rPr>
                <w:sz w:val="20"/>
                <w:szCs w:val="20"/>
              </w:rPr>
            </w:pPr>
            <w:r w:rsidRPr="00F37EFB">
              <w:rPr>
                <w:sz w:val="20"/>
                <w:szCs w:val="20"/>
              </w:rPr>
              <w:t>Brak uszkodzeń (pęknięć, zarysowań, złuszczeń, odprysków po badaniu)</w:t>
            </w:r>
          </w:p>
        </w:tc>
        <w:tc>
          <w:tcPr>
            <w:tcW w:w="1943" w:type="dxa"/>
          </w:tcPr>
          <w:p w14:paraId="06E8C0C2" w14:textId="077619D0" w:rsidR="003E3239" w:rsidRPr="00F37EFB" w:rsidRDefault="003E3239" w:rsidP="00F37EFB">
            <w:pPr>
              <w:rPr>
                <w:sz w:val="20"/>
                <w:szCs w:val="20"/>
              </w:rPr>
            </w:pPr>
            <w:r w:rsidRPr="00F37EFB">
              <w:rPr>
                <w:sz w:val="20"/>
                <w:szCs w:val="20"/>
              </w:rPr>
              <w:t>Spadania zamrożonej próbki z wysokości 500 mm na twarde podłoże</w:t>
            </w:r>
          </w:p>
        </w:tc>
      </w:tr>
    </w:tbl>
    <w:p w14:paraId="37B46413" w14:textId="77777777" w:rsidR="003E3239" w:rsidRPr="003E3239" w:rsidRDefault="003E3239" w:rsidP="003E3239"/>
    <w:p w14:paraId="4DE6EEE7" w14:textId="30835297" w:rsidR="003E3239" w:rsidRPr="00F37EFB" w:rsidRDefault="003E3239" w:rsidP="00F37EFB">
      <w:pPr>
        <w:ind w:left="284" w:right="686"/>
        <w:rPr>
          <w:sz w:val="20"/>
          <w:szCs w:val="20"/>
        </w:rPr>
      </w:pPr>
      <w:r w:rsidRPr="00F37EFB">
        <w:rPr>
          <w:sz w:val="20"/>
          <w:szCs w:val="20"/>
        </w:rPr>
        <w:t xml:space="preserve">Tablica 2. Wymagania dotyczące konstrukcji wsporczej </w:t>
      </w:r>
    </w:p>
    <w:tbl>
      <w:tblPr>
        <w:tblStyle w:val="Tabela-Siatka"/>
        <w:tblW w:w="8505" w:type="dxa"/>
        <w:tblInd w:w="279" w:type="dxa"/>
        <w:tblLook w:val="04A0" w:firstRow="1" w:lastRow="0" w:firstColumn="1" w:lastColumn="0" w:noHBand="0" w:noVBand="1"/>
      </w:tblPr>
      <w:tblGrid>
        <w:gridCol w:w="2080"/>
        <w:gridCol w:w="2378"/>
        <w:gridCol w:w="2062"/>
        <w:gridCol w:w="1985"/>
      </w:tblGrid>
      <w:tr w:rsidR="003E3239" w14:paraId="056B474F" w14:textId="77777777" w:rsidTr="00F37EFB">
        <w:tc>
          <w:tcPr>
            <w:tcW w:w="2080" w:type="dxa"/>
          </w:tcPr>
          <w:p w14:paraId="75EAC527" w14:textId="586B2549" w:rsidR="003E3239" w:rsidRPr="00F37EFB" w:rsidRDefault="003E3239" w:rsidP="00F37EFB">
            <w:pPr>
              <w:rPr>
                <w:sz w:val="20"/>
                <w:szCs w:val="20"/>
              </w:rPr>
            </w:pPr>
            <w:r w:rsidRPr="00F37EFB">
              <w:rPr>
                <w:sz w:val="20"/>
                <w:szCs w:val="20"/>
              </w:rPr>
              <w:t xml:space="preserve">Lp. </w:t>
            </w:r>
          </w:p>
        </w:tc>
        <w:tc>
          <w:tcPr>
            <w:tcW w:w="2378" w:type="dxa"/>
          </w:tcPr>
          <w:p w14:paraId="4A9A6540" w14:textId="4A94F197" w:rsidR="003E3239" w:rsidRPr="00F37EFB" w:rsidRDefault="003E3239" w:rsidP="00F37EFB">
            <w:pPr>
              <w:rPr>
                <w:sz w:val="20"/>
                <w:szCs w:val="20"/>
              </w:rPr>
            </w:pPr>
            <w:r w:rsidRPr="00F37EFB">
              <w:rPr>
                <w:sz w:val="20"/>
                <w:szCs w:val="20"/>
              </w:rPr>
              <w:t>Właściwości</w:t>
            </w:r>
          </w:p>
        </w:tc>
        <w:tc>
          <w:tcPr>
            <w:tcW w:w="2062" w:type="dxa"/>
          </w:tcPr>
          <w:p w14:paraId="202B1A4C" w14:textId="4F051BA0" w:rsidR="003E3239" w:rsidRPr="00F37EFB" w:rsidRDefault="003E3239" w:rsidP="00F37EFB">
            <w:pPr>
              <w:rPr>
                <w:sz w:val="20"/>
                <w:szCs w:val="20"/>
              </w:rPr>
            </w:pPr>
            <w:r w:rsidRPr="00F37EFB">
              <w:rPr>
                <w:sz w:val="20"/>
                <w:szCs w:val="20"/>
              </w:rPr>
              <w:t>Jednostka</w:t>
            </w:r>
          </w:p>
        </w:tc>
        <w:tc>
          <w:tcPr>
            <w:tcW w:w="1985" w:type="dxa"/>
          </w:tcPr>
          <w:p w14:paraId="309CAB7A" w14:textId="1201A6F0" w:rsidR="003E3239" w:rsidRPr="00F37EFB" w:rsidRDefault="003E3239" w:rsidP="00F37EFB">
            <w:pPr>
              <w:rPr>
                <w:sz w:val="20"/>
                <w:szCs w:val="20"/>
              </w:rPr>
            </w:pPr>
            <w:r w:rsidRPr="00F37EFB">
              <w:rPr>
                <w:sz w:val="20"/>
                <w:szCs w:val="20"/>
              </w:rPr>
              <w:t>Wymagania</w:t>
            </w:r>
          </w:p>
        </w:tc>
      </w:tr>
      <w:tr w:rsidR="003E3239" w14:paraId="77675341" w14:textId="77777777" w:rsidTr="00F37EFB">
        <w:tc>
          <w:tcPr>
            <w:tcW w:w="2080" w:type="dxa"/>
          </w:tcPr>
          <w:p w14:paraId="7F9B48F5" w14:textId="21823837" w:rsidR="003E3239" w:rsidRPr="00F37EFB" w:rsidRDefault="003E3239" w:rsidP="00F37EFB">
            <w:pPr>
              <w:rPr>
                <w:sz w:val="20"/>
                <w:szCs w:val="20"/>
              </w:rPr>
            </w:pPr>
            <w:r w:rsidRPr="00F37EFB">
              <w:rPr>
                <w:sz w:val="20"/>
                <w:szCs w:val="20"/>
              </w:rPr>
              <w:t>1</w:t>
            </w:r>
          </w:p>
        </w:tc>
        <w:tc>
          <w:tcPr>
            <w:tcW w:w="2378" w:type="dxa"/>
          </w:tcPr>
          <w:p w14:paraId="034AE61B" w14:textId="646E088C" w:rsidR="003E3239" w:rsidRPr="00F37EFB" w:rsidRDefault="003E3239" w:rsidP="00F37EFB">
            <w:pPr>
              <w:rPr>
                <w:sz w:val="20"/>
                <w:szCs w:val="20"/>
              </w:rPr>
            </w:pPr>
            <w:r w:rsidRPr="00F37EFB">
              <w:rPr>
                <w:sz w:val="20"/>
                <w:szCs w:val="20"/>
              </w:rPr>
              <w:t xml:space="preserve">Gatunek stali konstrukcyjnej </w:t>
            </w:r>
          </w:p>
        </w:tc>
        <w:tc>
          <w:tcPr>
            <w:tcW w:w="2062" w:type="dxa"/>
          </w:tcPr>
          <w:p w14:paraId="6B6A3A1A" w14:textId="5DE851FB" w:rsidR="003E3239" w:rsidRPr="00F37EFB" w:rsidRDefault="003E3239" w:rsidP="00F37EFB">
            <w:pPr>
              <w:rPr>
                <w:sz w:val="20"/>
                <w:szCs w:val="20"/>
              </w:rPr>
            </w:pPr>
            <w:r w:rsidRPr="00F37EFB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14:paraId="6543DC4D" w14:textId="6D67E1CB" w:rsidR="003E3239" w:rsidRPr="00F37EFB" w:rsidRDefault="003E3239" w:rsidP="00F37EFB">
            <w:pPr>
              <w:rPr>
                <w:sz w:val="20"/>
                <w:szCs w:val="20"/>
              </w:rPr>
            </w:pPr>
            <w:r w:rsidRPr="00F37EFB">
              <w:rPr>
                <w:sz w:val="20"/>
                <w:szCs w:val="20"/>
              </w:rPr>
              <w:t>St3S lub RSt37-2</w:t>
            </w:r>
          </w:p>
        </w:tc>
      </w:tr>
      <w:tr w:rsidR="003E3239" w14:paraId="585D9E44" w14:textId="77777777" w:rsidTr="00F37EFB">
        <w:tc>
          <w:tcPr>
            <w:tcW w:w="2080" w:type="dxa"/>
          </w:tcPr>
          <w:p w14:paraId="51F1EA49" w14:textId="1BB34F87" w:rsidR="003E3239" w:rsidRPr="00F37EFB" w:rsidRDefault="003E3239" w:rsidP="00F37EFB">
            <w:pPr>
              <w:rPr>
                <w:sz w:val="20"/>
                <w:szCs w:val="20"/>
              </w:rPr>
            </w:pPr>
            <w:r w:rsidRPr="00F37EFB">
              <w:rPr>
                <w:sz w:val="20"/>
                <w:szCs w:val="20"/>
              </w:rPr>
              <w:t>2</w:t>
            </w:r>
          </w:p>
        </w:tc>
        <w:tc>
          <w:tcPr>
            <w:tcW w:w="2378" w:type="dxa"/>
          </w:tcPr>
          <w:p w14:paraId="48B5CE28" w14:textId="6C4AC803" w:rsidR="003E3239" w:rsidRPr="00F37EFB" w:rsidRDefault="003E3239" w:rsidP="00F37EFB">
            <w:pPr>
              <w:rPr>
                <w:sz w:val="20"/>
                <w:szCs w:val="20"/>
              </w:rPr>
            </w:pPr>
            <w:r w:rsidRPr="00F37EFB">
              <w:rPr>
                <w:sz w:val="20"/>
                <w:szCs w:val="20"/>
              </w:rPr>
              <w:t>Grubość powłoki antykorozyjnej (ocynkowanie ogniowe)</w:t>
            </w:r>
          </w:p>
        </w:tc>
        <w:tc>
          <w:tcPr>
            <w:tcW w:w="2062" w:type="dxa"/>
          </w:tcPr>
          <w:p w14:paraId="01B2B3FE" w14:textId="349DF196" w:rsidR="003E3239" w:rsidRPr="00F37EFB" w:rsidRDefault="003E3239" w:rsidP="00F37EFB">
            <w:pPr>
              <w:rPr>
                <w:sz w:val="20"/>
                <w:szCs w:val="20"/>
              </w:rPr>
            </w:pPr>
            <w:r w:rsidRPr="00F37EFB">
              <w:rPr>
                <w:sz w:val="20"/>
                <w:szCs w:val="20"/>
              </w:rPr>
              <w:t>mm</w:t>
            </w:r>
          </w:p>
        </w:tc>
        <w:tc>
          <w:tcPr>
            <w:tcW w:w="1985" w:type="dxa"/>
          </w:tcPr>
          <w:p w14:paraId="3FAFDA7C" w14:textId="787BBB62" w:rsidR="003E3239" w:rsidRPr="00F37EFB" w:rsidRDefault="003E3239" w:rsidP="00F37EFB">
            <w:pPr>
              <w:rPr>
                <w:sz w:val="20"/>
                <w:szCs w:val="20"/>
              </w:rPr>
            </w:pPr>
            <w:r w:rsidRPr="00F37EFB">
              <w:rPr>
                <w:rFonts w:eastAsiaTheme="minorHAnsi" w:cs="Calibri"/>
                <w:color w:val="000000"/>
                <w:sz w:val="20"/>
                <w:szCs w:val="20"/>
              </w:rPr>
              <w:t>≥</w:t>
            </w:r>
            <w:r w:rsidR="00F37EFB">
              <w:rPr>
                <w:rFonts w:eastAsiaTheme="minorHAnsi" w:cs="Symbol"/>
                <w:color w:val="000000"/>
                <w:sz w:val="20"/>
                <w:szCs w:val="20"/>
              </w:rPr>
              <w:t>55</w:t>
            </w:r>
          </w:p>
        </w:tc>
      </w:tr>
      <w:tr w:rsidR="003E3239" w14:paraId="7861BBB6" w14:textId="77777777" w:rsidTr="00F37EFB">
        <w:tc>
          <w:tcPr>
            <w:tcW w:w="2080" w:type="dxa"/>
          </w:tcPr>
          <w:p w14:paraId="1A8D71AB" w14:textId="48FEB4B3" w:rsidR="003E3239" w:rsidRPr="00F37EFB" w:rsidRDefault="003E3239" w:rsidP="00F37EFB">
            <w:pPr>
              <w:rPr>
                <w:sz w:val="20"/>
                <w:szCs w:val="20"/>
              </w:rPr>
            </w:pPr>
            <w:r w:rsidRPr="00F37EFB">
              <w:rPr>
                <w:sz w:val="20"/>
                <w:szCs w:val="20"/>
              </w:rPr>
              <w:t>3</w:t>
            </w:r>
          </w:p>
        </w:tc>
        <w:tc>
          <w:tcPr>
            <w:tcW w:w="2378" w:type="dxa"/>
          </w:tcPr>
          <w:p w14:paraId="3F4E743A" w14:textId="0BE7FD2D" w:rsidR="003E3239" w:rsidRPr="00F37EFB" w:rsidRDefault="003E3239" w:rsidP="00F37EFB">
            <w:pPr>
              <w:rPr>
                <w:sz w:val="20"/>
                <w:szCs w:val="20"/>
              </w:rPr>
            </w:pPr>
            <w:r w:rsidRPr="00F37EFB">
              <w:rPr>
                <w:sz w:val="20"/>
                <w:szCs w:val="20"/>
              </w:rPr>
              <w:t>Elementy złączne</w:t>
            </w:r>
          </w:p>
        </w:tc>
        <w:tc>
          <w:tcPr>
            <w:tcW w:w="2062" w:type="dxa"/>
          </w:tcPr>
          <w:p w14:paraId="3FCDBD5F" w14:textId="2A49D472" w:rsidR="003E3239" w:rsidRPr="00F37EFB" w:rsidRDefault="003E3239" w:rsidP="00F37EFB">
            <w:pPr>
              <w:rPr>
                <w:sz w:val="20"/>
                <w:szCs w:val="20"/>
              </w:rPr>
            </w:pPr>
            <w:r w:rsidRPr="00F37EFB">
              <w:rPr>
                <w:sz w:val="20"/>
                <w:szCs w:val="20"/>
              </w:rPr>
              <w:t>0</w:t>
            </w:r>
          </w:p>
        </w:tc>
        <w:tc>
          <w:tcPr>
            <w:tcW w:w="1985" w:type="dxa"/>
          </w:tcPr>
          <w:p w14:paraId="52E6B95B" w14:textId="30CD1183" w:rsidR="003E3239" w:rsidRPr="00F37EFB" w:rsidRDefault="003E3239" w:rsidP="00F37EFB">
            <w:pPr>
              <w:rPr>
                <w:sz w:val="20"/>
                <w:szCs w:val="20"/>
              </w:rPr>
            </w:pPr>
            <w:r w:rsidRPr="00F37EFB">
              <w:rPr>
                <w:sz w:val="20"/>
                <w:szCs w:val="20"/>
              </w:rPr>
              <w:t>Wg atestu wytwórcy</w:t>
            </w:r>
          </w:p>
        </w:tc>
      </w:tr>
    </w:tbl>
    <w:p w14:paraId="05AB623C" w14:textId="77777777" w:rsidR="00F37EFB" w:rsidRDefault="00F37EFB" w:rsidP="00F37EFB">
      <w:pPr>
        <w:spacing w:line="252" w:lineRule="auto"/>
        <w:ind w:left="284" w:right="119"/>
        <w:jc w:val="both"/>
        <w:rPr>
          <w:rFonts w:eastAsia="Times New Roman"/>
          <w:sz w:val="20"/>
          <w:szCs w:val="20"/>
        </w:rPr>
      </w:pPr>
    </w:p>
    <w:p w14:paraId="741D3DE3" w14:textId="77777777" w:rsidR="003E3239" w:rsidRPr="00F37EFB" w:rsidRDefault="003E3239" w:rsidP="00F37EFB">
      <w:pPr>
        <w:spacing w:line="252" w:lineRule="auto"/>
        <w:ind w:left="284" w:right="119"/>
        <w:jc w:val="both"/>
        <w:rPr>
          <w:rFonts w:eastAsia="Times New Roman"/>
          <w:sz w:val="20"/>
          <w:szCs w:val="20"/>
        </w:rPr>
      </w:pPr>
      <w:r w:rsidRPr="00F37EFB">
        <w:rPr>
          <w:rFonts w:eastAsia="Times New Roman"/>
          <w:sz w:val="20"/>
          <w:szCs w:val="20"/>
        </w:rPr>
        <w:t>Elementy osłony przeciwolśnieniowej powinny być składowane zgodnie z firmową instrukcją producenta lub dostawcy, a w przypadku niepełnych danych - następująco:</w:t>
      </w:r>
    </w:p>
    <w:p w14:paraId="20DC1D2F" w14:textId="77777777" w:rsidR="003E3239" w:rsidRPr="00F37EFB" w:rsidRDefault="003E3239" w:rsidP="00F37EFB">
      <w:pPr>
        <w:spacing w:line="24" w:lineRule="exact"/>
        <w:ind w:left="284" w:right="119"/>
        <w:jc w:val="both"/>
        <w:rPr>
          <w:rFonts w:eastAsia="Times New Roman"/>
          <w:sz w:val="20"/>
          <w:szCs w:val="20"/>
        </w:rPr>
      </w:pPr>
    </w:p>
    <w:p w14:paraId="46D68EF2" w14:textId="4EDCF8F8" w:rsidR="003E3239" w:rsidRPr="00F37EFB" w:rsidRDefault="00F37EFB" w:rsidP="00F37EFB">
      <w:pPr>
        <w:spacing w:line="237" w:lineRule="auto"/>
        <w:ind w:left="284" w:right="119"/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- </w:t>
      </w:r>
      <w:r w:rsidR="003E3239" w:rsidRPr="00F37EFB">
        <w:rPr>
          <w:rFonts w:eastAsia="Times New Roman"/>
          <w:sz w:val="20"/>
          <w:szCs w:val="20"/>
        </w:rPr>
        <w:t xml:space="preserve">płyty osłonowe z </w:t>
      </w:r>
      <w:r>
        <w:rPr>
          <w:rFonts w:eastAsia="Times New Roman"/>
          <w:sz w:val="20"/>
          <w:szCs w:val="20"/>
        </w:rPr>
        <w:t>tworzywa sztucznego składuje si</w:t>
      </w:r>
      <w:r w:rsidR="003E3239" w:rsidRPr="00F37EFB">
        <w:rPr>
          <w:rFonts w:eastAsia="Times New Roman"/>
          <w:sz w:val="20"/>
          <w:szCs w:val="20"/>
        </w:rPr>
        <w:t xml:space="preserve">ę w </w:t>
      </w:r>
      <w:r w:rsidRPr="00F37EFB">
        <w:rPr>
          <w:rFonts w:eastAsia="Times New Roman"/>
          <w:sz w:val="20"/>
          <w:szCs w:val="20"/>
        </w:rPr>
        <w:t>położeniu</w:t>
      </w:r>
      <w:r w:rsidR="003E3239" w:rsidRPr="00F37EFB">
        <w:rPr>
          <w:rFonts w:eastAsia="Times New Roman"/>
          <w:sz w:val="20"/>
          <w:szCs w:val="20"/>
        </w:rPr>
        <w:t xml:space="preserve"> pozi</w:t>
      </w:r>
      <w:r>
        <w:rPr>
          <w:rFonts w:eastAsia="Times New Roman"/>
          <w:sz w:val="20"/>
          <w:szCs w:val="20"/>
        </w:rPr>
        <w:t>omym, na płaskim równym podłożu</w:t>
      </w:r>
      <w:r w:rsidR="003E3239" w:rsidRPr="00F37EFB">
        <w:rPr>
          <w:rFonts w:eastAsia="Times New Roman"/>
          <w:sz w:val="20"/>
          <w:szCs w:val="20"/>
        </w:rPr>
        <w:t xml:space="preserve">, w opakowaniu dostawcy. Wysokość składowania nie </w:t>
      </w:r>
      <w:r w:rsidR="003E3239" w:rsidRPr="00F37EFB">
        <w:rPr>
          <w:rFonts w:eastAsia="Times New Roman"/>
          <w:sz w:val="20"/>
          <w:szCs w:val="20"/>
        </w:rPr>
        <w:lastRenderedPageBreak/>
        <w:t>powinna przekraczać 2 m. Zaleca się przechowywać je pod zadaszeniem w celu utrzymania w czystości,</w:t>
      </w:r>
    </w:p>
    <w:p w14:paraId="3036B660" w14:textId="77777777" w:rsidR="003E3239" w:rsidRPr="00F37EFB" w:rsidRDefault="003E3239" w:rsidP="00F37EFB">
      <w:pPr>
        <w:spacing w:line="28" w:lineRule="exact"/>
        <w:ind w:left="284" w:right="119"/>
        <w:jc w:val="both"/>
        <w:rPr>
          <w:rFonts w:eastAsia="Times New Roman"/>
          <w:sz w:val="20"/>
          <w:szCs w:val="20"/>
        </w:rPr>
      </w:pPr>
    </w:p>
    <w:p w14:paraId="68B9926C" w14:textId="285DE7F7" w:rsidR="00947B17" w:rsidRPr="00F37EFB" w:rsidRDefault="003E3239" w:rsidP="00F37EFB">
      <w:pPr>
        <w:widowControl/>
        <w:numPr>
          <w:ilvl w:val="0"/>
          <w:numId w:val="31"/>
        </w:numPr>
        <w:tabs>
          <w:tab w:val="left" w:pos="1120"/>
        </w:tabs>
        <w:autoSpaceDE/>
        <w:autoSpaceDN/>
        <w:spacing w:line="235" w:lineRule="auto"/>
        <w:ind w:left="284" w:right="119"/>
        <w:jc w:val="both"/>
        <w:rPr>
          <w:rFonts w:eastAsia="Symbol"/>
          <w:sz w:val="20"/>
          <w:szCs w:val="20"/>
        </w:rPr>
      </w:pPr>
      <w:r w:rsidRPr="00F37EFB">
        <w:rPr>
          <w:rFonts w:eastAsia="Times New Roman"/>
          <w:sz w:val="20"/>
          <w:szCs w:val="20"/>
        </w:rPr>
        <w:t>elementy stalowe konstrukcji wsporczej składuje się w opakowaniu dostawcy w miejscach suchych, w warunkach zabezpieczających je przed korozją, uszkodzeniem i zabrudzeniem.</w:t>
      </w:r>
    </w:p>
    <w:p w14:paraId="3598BE28" w14:textId="77777777" w:rsidR="00F37EFB" w:rsidRPr="00F37EFB" w:rsidRDefault="00F37EFB" w:rsidP="00F37EFB">
      <w:pPr>
        <w:widowControl/>
        <w:tabs>
          <w:tab w:val="left" w:pos="1120"/>
        </w:tabs>
        <w:autoSpaceDE/>
        <w:autoSpaceDN/>
        <w:spacing w:line="235" w:lineRule="auto"/>
        <w:ind w:left="284" w:right="119"/>
        <w:jc w:val="both"/>
        <w:rPr>
          <w:rFonts w:eastAsia="Symbol"/>
          <w:sz w:val="20"/>
          <w:szCs w:val="20"/>
        </w:rPr>
      </w:pPr>
    </w:p>
    <w:p w14:paraId="7968FB7A" w14:textId="3C04B088" w:rsidR="00A15B4F" w:rsidRDefault="00360836" w:rsidP="00F37EFB">
      <w:pPr>
        <w:pStyle w:val="Nagwek1"/>
        <w:numPr>
          <w:ilvl w:val="0"/>
          <w:numId w:val="1"/>
        </w:numPr>
        <w:tabs>
          <w:tab w:val="left" w:pos="1130"/>
        </w:tabs>
        <w:ind w:left="284" w:right="119" w:firstLine="0"/>
        <w:jc w:val="both"/>
      </w:pPr>
      <w:bookmarkStart w:id="36" w:name="_Toc120294080"/>
      <w:r w:rsidRPr="00F37EFB">
        <w:t>SPRZĘT</w:t>
      </w:r>
      <w:bookmarkEnd w:id="36"/>
    </w:p>
    <w:p w14:paraId="4CADDB9A" w14:textId="77777777" w:rsidR="00F37EFB" w:rsidRPr="00F37EFB" w:rsidRDefault="00F37EFB" w:rsidP="00F37EFB">
      <w:pPr>
        <w:pStyle w:val="Nagwek1"/>
        <w:tabs>
          <w:tab w:val="left" w:pos="1130"/>
        </w:tabs>
        <w:ind w:left="284" w:right="119" w:firstLine="0"/>
        <w:jc w:val="both"/>
      </w:pPr>
    </w:p>
    <w:p w14:paraId="402B4068" w14:textId="1CC1AA45" w:rsidR="003E3239" w:rsidRPr="00F37EFB" w:rsidRDefault="003E3239" w:rsidP="00F37EFB">
      <w:pPr>
        <w:tabs>
          <w:tab w:val="left" w:pos="1134"/>
        </w:tabs>
        <w:spacing w:line="0" w:lineRule="atLeast"/>
        <w:ind w:left="284" w:right="119"/>
        <w:jc w:val="both"/>
        <w:rPr>
          <w:rFonts w:eastAsia="Times New Roman"/>
          <w:b/>
          <w:sz w:val="20"/>
          <w:szCs w:val="20"/>
        </w:rPr>
      </w:pPr>
      <w:r w:rsidRPr="00F37EFB">
        <w:rPr>
          <w:rFonts w:eastAsia="Times New Roman"/>
          <w:b/>
          <w:sz w:val="20"/>
          <w:szCs w:val="20"/>
        </w:rPr>
        <w:t xml:space="preserve">3.1. </w:t>
      </w:r>
      <w:r w:rsidR="00F37EFB">
        <w:rPr>
          <w:rFonts w:eastAsia="Times New Roman"/>
          <w:b/>
          <w:sz w:val="20"/>
          <w:szCs w:val="20"/>
        </w:rPr>
        <w:tab/>
      </w:r>
      <w:r w:rsidRPr="00F37EFB">
        <w:rPr>
          <w:rFonts w:eastAsia="Times New Roman"/>
          <w:b/>
          <w:sz w:val="20"/>
          <w:szCs w:val="20"/>
        </w:rPr>
        <w:t>Sprzęt stosowany do wykonania osłony przeciwolśnieniowej</w:t>
      </w:r>
    </w:p>
    <w:p w14:paraId="5652AB80" w14:textId="77777777" w:rsidR="003E3239" w:rsidRPr="00F37EFB" w:rsidRDefault="003E3239" w:rsidP="00F37EFB">
      <w:pPr>
        <w:spacing w:line="128" w:lineRule="exact"/>
        <w:ind w:left="284" w:right="119"/>
        <w:jc w:val="both"/>
        <w:rPr>
          <w:rFonts w:eastAsia="Times New Roman"/>
          <w:sz w:val="20"/>
          <w:szCs w:val="20"/>
        </w:rPr>
      </w:pPr>
    </w:p>
    <w:p w14:paraId="3C8A1F8C" w14:textId="424AE909" w:rsidR="003E3239" w:rsidRPr="00F37EFB" w:rsidRDefault="003E3239" w:rsidP="00F37EFB">
      <w:pPr>
        <w:spacing w:line="241" w:lineRule="auto"/>
        <w:ind w:left="284" w:right="119"/>
        <w:jc w:val="both"/>
        <w:rPr>
          <w:rFonts w:eastAsia="Times New Roman"/>
          <w:sz w:val="20"/>
          <w:szCs w:val="20"/>
        </w:rPr>
      </w:pPr>
      <w:r w:rsidRPr="00F37EFB">
        <w:rPr>
          <w:rFonts w:eastAsia="Times New Roman"/>
          <w:sz w:val="20"/>
          <w:szCs w:val="20"/>
        </w:rPr>
        <w:t xml:space="preserve">Wykonawca montujący osłonę przeciwolśnieniową na drogowym urządzeniu bezpieczeństwa ruchu (np. na barierze ochronnej) powinien mieć </w:t>
      </w:r>
      <w:r w:rsidR="00F37EFB" w:rsidRPr="00F37EFB">
        <w:rPr>
          <w:rFonts w:eastAsia="Times New Roman"/>
          <w:sz w:val="20"/>
          <w:szCs w:val="20"/>
        </w:rPr>
        <w:t>możliwość</w:t>
      </w:r>
      <w:r w:rsidRPr="00F37EFB">
        <w:rPr>
          <w:rFonts w:eastAsia="Times New Roman"/>
          <w:sz w:val="20"/>
          <w:szCs w:val="20"/>
        </w:rPr>
        <w:t xml:space="preserve"> korzystania ze sprzętu określonego w firmowej instrukcji producenta osłony, tj. drobnego, powszechnie stosowanego sprzętu pomocniczego.</w:t>
      </w:r>
    </w:p>
    <w:p w14:paraId="34F9D6E7" w14:textId="31823562" w:rsidR="004449FC" w:rsidRPr="00F37EFB" w:rsidRDefault="004449FC" w:rsidP="00F37EFB">
      <w:pPr>
        <w:pStyle w:val="Style192"/>
        <w:widowControl/>
        <w:spacing w:line="240" w:lineRule="auto"/>
        <w:ind w:left="284" w:right="119" w:firstLine="0"/>
        <w:rPr>
          <w:rFonts w:ascii="Verdana" w:hAnsi="Verdana"/>
          <w:b/>
          <w:sz w:val="20"/>
          <w:szCs w:val="20"/>
        </w:rPr>
      </w:pPr>
      <w:r w:rsidRPr="00F37EFB">
        <w:rPr>
          <w:rFonts w:ascii="Verdana" w:hAnsi="Verdana"/>
          <w:b/>
          <w:sz w:val="20"/>
          <w:szCs w:val="20"/>
        </w:rPr>
        <w:tab/>
      </w:r>
    </w:p>
    <w:p w14:paraId="5DEB0A9C" w14:textId="489AE5A6" w:rsidR="00A15B4F" w:rsidRPr="00F37EFB" w:rsidRDefault="00A15B4F" w:rsidP="00F37EFB">
      <w:pPr>
        <w:pStyle w:val="Nagwek1"/>
        <w:numPr>
          <w:ilvl w:val="0"/>
          <w:numId w:val="1"/>
        </w:numPr>
        <w:tabs>
          <w:tab w:val="left" w:pos="1130"/>
        </w:tabs>
        <w:spacing w:line="360" w:lineRule="auto"/>
        <w:ind w:left="284" w:right="119" w:firstLine="0"/>
        <w:jc w:val="both"/>
      </w:pPr>
      <w:bookmarkStart w:id="37" w:name="_Toc120294084"/>
      <w:r w:rsidRPr="00F37EFB">
        <w:t>TRANSPORT</w:t>
      </w:r>
      <w:bookmarkEnd w:id="37"/>
      <w:r w:rsidRPr="00F37EFB">
        <w:t xml:space="preserve"> </w:t>
      </w:r>
    </w:p>
    <w:p w14:paraId="407B2A21" w14:textId="263CEDE2" w:rsidR="003E3239" w:rsidRPr="00F37EFB" w:rsidRDefault="003E3239" w:rsidP="00F37EFB">
      <w:pPr>
        <w:pStyle w:val="Nagwek1"/>
      </w:pPr>
      <w:r w:rsidRPr="00F37EFB">
        <w:t xml:space="preserve">4.1. </w:t>
      </w:r>
      <w:r w:rsidR="00F37EFB">
        <w:tab/>
      </w:r>
      <w:r w:rsidRPr="00F37EFB">
        <w:t>Transport mater</w:t>
      </w:r>
      <w:r w:rsidR="00F37EFB">
        <w:t>iałów do wykonania osłony przec</w:t>
      </w:r>
      <w:r w:rsidRPr="00F37EFB">
        <w:t>iwolśnieniowej</w:t>
      </w:r>
    </w:p>
    <w:p w14:paraId="500C0642" w14:textId="77777777" w:rsidR="003E3239" w:rsidRPr="00F37EFB" w:rsidRDefault="003E3239" w:rsidP="00F37EFB">
      <w:pPr>
        <w:spacing w:line="128" w:lineRule="exact"/>
        <w:ind w:left="284" w:right="119"/>
        <w:jc w:val="both"/>
        <w:rPr>
          <w:rFonts w:eastAsia="Times New Roman"/>
          <w:sz w:val="20"/>
          <w:szCs w:val="20"/>
        </w:rPr>
      </w:pPr>
    </w:p>
    <w:p w14:paraId="3E29D991" w14:textId="229C1D37" w:rsidR="003E3239" w:rsidRPr="00F37EFB" w:rsidRDefault="003E3239" w:rsidP="00F37EFB">
      <w:pPr>
        <w:spacing w:line="258" w:lineRule="auto"/>
        <w:ind w:left="284" w:right="119"/>
        <w:jc w:val="both"/>
        <w:rPr>
          <w:rFonts w:eastAsia="Times New Roman"/>
          <w:sz w:val="20"/>
          <w:szCs w:val="20"/>
        </w:rPr>
      </w:pPr>
      <w:r w:rsidRPr="00F37EFB">
        <w:rPr>
          <w:rFonts w:eastAsia="Times New Roman"/>
          <w:sz w:val="20"/>
          <w:szCs w:val="20"/>
        </w:rPr>
        <w:t xml:space="preserve">Transport płyt osłonowych z tworzywa sztucznego </w:t>
      </w:r>
      <w:r w:rsidR="00F37EFB" w:rsidRPr="00F37EFB">
        <w:rPr>
          <w:rFonts w:eastAsia="Times New Roman"/>
          <w:sz w:val="20"/>
          <w:szCs w:val="20"/>
        </w:rPr>
        <w:t>może</w:t>
      </w:r>
      <w:r w:rsidRPr="00F37EFB">
        <w:rPr>
          <w:rFonts w:eastAsia="Times New Roman"/>
          <w:sz w:val="20"/>
          <w:szCs w:val="20"/>
        </w:rPr>
        <w:t xml:space="preserve"> być dokonany dowolnym środkiem transportu w opakowaniu dostawcy (np. na paletach zabezpieczonych folią lub pakowanych w folię </w:t>
      </w:r>
      <w:r w:rsidR="00F37EFB">
        <w:rPr>
          <w:rFonts w:eastAsia="Times New Roman"/>
          <w:sz w:val="20"/>
          <w:szCs w:val="20"/>
        </w:rPr>
        <w:t>albo pudła), w sposób zapewniają</w:t>
      </w:r>
      <w:r w:rsidRPr="00F37EFB">
        <w:rPr>
          <w:rFonts w:eastAsia="Times New Roman"/>
          <w:sz w:val="20"/>
          <w:szCs w:val="20"/>
        </w:rPr>
        <w:t>cy dowóz w stanie nieuszkodzonym.</w:t>
      </w:r>
    </w:p>
    <w:p w14:paraId="59D77C43" w14:textId="1F420341" w:rsidR="003E3239" w:rsidRPr="00F37EFB" w:rsidRDefault="003E3239" w:rsidP="00F37EFB">
      <w:pPr>
        <w:spacing w:line="258" w:lineRule="auto"/>
        <w:ind w:left="284" w:right="119"/>
        <w:jc w:val="both"/>
        <w:rPr>
          <w:rFonts w:eastAsia="Times New Roman"/>
          <w:sz w:val="20"/>
          <w:szCs w:val="20"/>
        </w:rPr>
      </w:pPr>
      <w:r w:rsidRPr="00F37EFB">
        <w:rPr>
          <w:rFonts w:eastAsia="Times New Roman"/>
          <w:sz w:val="20"/>
          <w:szCs w:val="20"/>
        </w:rPr>
        <w:t>Elementy st</w:t>
      </w:r>
      <w:r w:rsidR="00F37EFB">
        <w:rPr>
          <w:rFonts w:eastAsia="Times New Roman"/>
          <w:sz w:val="20"/>
          <w:szCs w:val="20"/>
        </w:rPr>
        <w:t>alowej konstrukcji wsporczej moż</w:t>
      </w:r>
      <w:r w:rsidRPr="00F37EFB">
        <w:rPr>
          <w:rFonts w:eastAsia="Times New Roman"/>
          <w:sz w:val="20"/>
          <w:szCs w:val="20"/>
        </w:rPr>
        <w:t>na przewozić dowolnym środkiem transportu w wiązkach lub kartonowych pudełkach względnie skrzynkach (elementy złączne) w warunkach zabezpieczających je przed korozją i uszkodzeniami mechanicznymi.</w:t>
      </w:r>
    </w:p>
    <w:p w14:paraId="0D1B1A9A" w14:textId="77777777" w:rsidR="00A15B4F" w:rsidRPr="00F37EFB" w:rsidRDefault="00A15B4F" w:rsidP="00F37EFB">
      <w:pPr>
        <w:ind w:left="284" w:right="119"/>
        <w:jc w:val="both"/>
        <w:rPr>
          <w:sz w:val="20"/>
          <w:szCs w:val="20"/>
        </w:rPr>
      </w:pPr>
    </w:p>
    <w:p w14:paraId="67109D2F" w14:textId="71ED6039" w:rsidR="00A15B4F" w:rsidRPr="00F37EFB" w:rsidRDefault="00A15B4F" w:rsidP="00F37EFB">
      <w:pPr>
        <w:pStyle w:val="Nagwek1"/>
        <w:numPr>
          <w:ilvl w:val="0"/>
          <w:numId w:val="8"/>
        </w:numPr>
        <w:tabs>
          <w:tab w:val="left" w:pos="1130"/>
        </w:tabs>
        <w:spacing w:line="360" w:lineRule="auto"/>
        <w:ind w:left="284" w:right="119" w:firstLine="0"/>
        <w:jc w:val="both"/>
      </w:pPr>
      <w:bookmarkStart w:id="38" w:name="_Toc120294087"/>
      <w:r w:rsidRPr="00F37EFB">
        <w:t>WYKONANIE ROBÓT</w:t>
      </w:r>
      <w:bookmarkEnd w:id="38"/>
      <w:r w:rsidRPr="00F37EFB">
        <w:t xml:space="preserve"> </w:t>
      </w:r>
    </w:p>
    <w:p w14:paraId="5399F456" w14:textId="42839E31" w:rsidR="003646A7" w:rsidRPr="00F37EFB" w:rsidRDefault="003646A7" w:rsidP="00F37EFB">
      <w:pPr>
        <w:pStyle w:val="Nagwek1"/>
      </w:pPr>
      <w:r w:rsidRPr="00F37EFB">
        <w:t xml:space="preserve">5.1. </w:t>
      </w:r>
      <w:r w:rsidR="00F37EFB">
        <w:tab/>
      </w:r>
      <w:r w:rsidRPr="00F37EFB">
        <w:t>Zasady wykonywania osłony przeciwolśnieniowej</w:t>
      </w:r>
    </w:p>
    <w:p w14:paraId="543F59D0" w14:textId="77777777" w:rsidR="003646A7" w:rsidRPr="00F37EFB" w:rsidRDefault="003646A7" w:rsidP="00F37EFB">
      <w:pPr>
        <w:spacing w:line="128" w:lineRule="exact"/>
        <w:ind w:left="284" w:right="119"/>
        <w:jc w:val="both"/>
        <w:rPr>
          <w:rFonts w:eastAsia="Times New Roman"/>
          <w:sz w:val="20"/>
          <w:szCs w:val="20"/>
        </w:rPr>
      </w:pPr>
    </w:p>
    <w:p w14:paraId="1D6560D9" w14:textId="39E067AE" w:rsidR="003646A7" w:rsidRPr="00F37EFB" w:rsidRDefault="003646A7" w:rsidP="00F37EFB">
      <w:pPr>
        <w:spacing w:line="237" w:lineRule="auto"/>
        <w:ind w:left="284" w:right="119"/>
        <w:jc w:val="both"/>
        <w:rPr>
          <w:rFonts w:eastAsia="Times New Roman"/>
          <w:sz w:val="20"/>
          <w:szCs w:val="20"/>
        </w:rPr>
      </w:pPr>
      <w:r w:rsidRPr="00F37EFB">
        <w:rPr>
          <w:rFonts w:eastAsia="Times New Roman"/>
          <w:sz w:val="20"/>
          <w:szCs w:val="20"/>
        </w:rPr>
        <w:t>Konstrukcja i sp</w:t>
      </w:r>
      <w:r w:rsidR="00F37EFB">
        <w:rPr>
          <w:rFonts w:eastAsia="Times New Roman"/>
          <w:sz w:val="20"/>
          <w:szCs w:val="20"/>
        </w:rPr>
        <w:t>osób wykonania osłony przeciwol</w:t>
      </w:r>
      <w:r w:rsidRPr="00F37EFB">
        <w:rPr>
          <w:rFonts w:eastAsia="Times New Roman"/>
          <w:sz w:val="20"/>
          <w:szCs w:val="20"/>
        </w:rPr>
        <w:t>śnieniowej powinny być zgodne z dokumentacją techniczną, SST i aprobatą techniczną.</w:t>
      </w:r>
    </w:p>
    <w:p w14:paraId="554127F8" w14:textId="77777777" w:rsidR="003646A7" w:rsidRPr="00F37EFB" w:rsidRDefault="003646A7" w:rsidP="00F37EFB">
      <w:pPr>
        <w:spacing w:line="6" w:lineRule="exact"/>
        <w:ind w:left="284" w:right="119"/>
        <w:jc w:val="both"/>
        <w:rPr>
          <w:rFonts w:eastAsia="Times New Roman"/>
          <w:sz w:val="20"/>
          <w:szCs w:val="20"/>
        </w:rPr>
      </w:pPr>
    </w:p>
    <w:p w14:paraId="3FA72558" w14:textId="77777777" w:rsidR="003646A7" w:rsidRPr="00F37EFB" w:rsidRDefault="003646A7" w:rsidP="00F37EFB">
      <w:pPr>
        <w:spacing w:line="0" w:lineRule="atLeast"/>
        <w:ind w:left="284" w:right="119"/>
        <w:jc w:val="both"/>
        <w:rPr>
          <w:rFonts w:eastAsia="Times New Roman"/>
          <w:sz w:val="20"/>
          <w:szCs w:val="20"/>
        </w:rPr>
      </w:pPr>
      <w:r w:rsidRPr="00F37EFB">
        <w:rPr>
          <w:rFonts w:eastAsia="Times New Roman"/>
          <w:sz w:val="20"/>
          <w:szCs w:val="20"/>
        </w:rPr>
        <w:t>Podstawowe czynności przy wykonywaniu osłony przeciwolśnieniowej obejmują:</w:t>
      </w:r>
    </w:p>
    <w:p w14:paraId="0A50690E" w14:textId="77777777" w:rsidR="003646A7" w:rsidRPr="00F37EFB" w:rsidRDefault="003646A7" w:rsidP="00F37EFB">
      <w:pPr>
        <w:spacing w:line="5" w:lineRule="exact"/>
        <w:ind w:left="284" w:right="119"/>
        <w:jc w:val="both"/>
        <w:rPr>
          <w:rFonts w:eastAsia="Times New Roman"/>
          <w:sz w:val="20"/>
          <w:szCs w:val="20"/>
        </w:rPr>
      </w:pPr>
    </w:p>
    <w:p w14:paraId="49DAE785" w14:textId="77777777" w:rsidR="003646A7" w:rsidRPr="00F37EFB" w:rsidRDefault="003646A7" w:rsidP="00874381">
      <w:pPr>
        <w:widowControl/>
        <w:numPr>
          <w:ilvl w:val="0"/>
          <w:numId w:val="32"/>
        </w:numPr>
        <w:autoSpaceDE/>
        <w:autoSpaceDN/>
        <w:spacing w:line="0" w:lineRule="atLeast"/>
        <w:ind w:left="284" w:right="119"/>
        <w:jc w:val="both"/>
        <w:rPr>
          <w:rFonts w:eastAsia="Times New Roman"/>
          <w:sz w:val="20"/>
          <w:szCs w:val="20"/>
        </w:rPr>
      </w:pPr>
      <w:r w:rsidRPr="00F37EFB">
        <w:rPr>
          <w:rFonts w:eastAsia="Times New Roman"/>
          <w:sz w:val="20"/>
          <w:szCs w:val="20"/>
        </w:rPr>
        <w:t>roboty przygotowawcze, obejmujące lokalizację i parametry wysokościowe,</w:t>
      </w:r>
    </w:p>
    <w:p w14:paraId="6DF0C450" w14:textId="77777777" w:rsidR="003646A7" w:rsidRPr="00F37EFB" w:rsidRDefault="003646A7" w:rsidP="00874381">
      <w:pPr>
        <w:spacing w:line="15" w:lineRule="exact"/>
        <w:ind w:left="284" w:right="119"/>
        <w:jc w:val="both"/>
        <w:rPr>
          <w:rFonts w:eastAsia="Times New Roman"/>
          <w:sz w:val="20"/>
          <w:szCs w:val="20"/>
        </w:rPr>
      </w:pPr>
    </w:p>
    <w:p w14:paraId="48A81996" w14:textId="54B22F66" w:rsidR="003646A7" w:rsidRPr="00F37EFB" w:rsidRDefault="00874381" w:rsidP="00874381">
      <w:pPr>
        <w:widowControl/>
        <w:numPr>
          <w:ilvl w:val="0"/>
          <w:numId w:val="32"/>
        </w:numPr>
        <w:autoSpaceDE/>
        <w:autoSpaceDN/>
        <w:spacing w:line="237" w:lineRule="auto"/>
        <w:ind w:left="284" w:right="119"/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montaż</w:t>
      </w:r>
      <w:r w:rsidR="003646A7" w:rsidRPr="00F37EFB">
        <w:rPr>
          <w:rFonts w:eastAsia="Times New Roman"/>
          <w:sz w:val="20"/>
          <w:szCs w:val="20"/>
        </w:rPr>
        <w:t xml:space="preserve"> płyt osłonowych przy zastosowaniu konstrukcji wsporczej do urządzenia bezpieczeństwa ruchu.</w:t>
      </w:r>
    </w:p>
    <w:p w14:paraId="73EA7850" w14:textId="77777777" w:rsidR="003646A7" w:rsidRPr="00F37EFB" w:rsidRDefault="003646A7" w:rsidP="00F37EFB">
      <w:pPr>
        <w:spacing w:line="129" w:lineRule="exact"/>
        <w:ind w:left="284" w:right="119"/>
        <w:jc w:val="both"/>
        <w:rPr>
          <w:rFonts w:eastAsia="Times New Roman"/>
          <w:sz w:val="20"/>
          <w:szCs w:val="20"/>
        </w:rPr>
      </w:pPr>
    </w:p>
    <w:p w14:paraId="051699B1" w14:textId="52D1518B" w:rsidR="003646A7" w:rsidRPr="00F37EFB" w:rsidRDefault="003646A7" w:rsidP="00874381">
      <w:pPr>
        <w:pStyle w:val="Nagwek1"/>
      </w:pPr>
      <w:r w:rsidRPr="00F37EFB">
        <w:t xml:space="preserve">5.2. </w:t>
      </w:r>
      <w:r w:rsidR="00874381">
        <w:tab/>
      </w:r>
      <w:r w:rsidRPr="00F37EFB">
        <w:t>Roboty przygotowawcze</w:t>
      </w:r>
    </w:p>
    <w:p w14:paraId="4F12BBE5" w14:textId="77777777" w:rsidR="003646A7" w:rsidRPr="00F37EFB" w:rsidRDefault="003646A7" w:rsidP="00F37EFB">
      <w:pPr>
        <w:spacing w:line="130" w:lineRule="exact"/>
        <w:ind w:left="284" w:right="119"/>
        <w:jc w:val="both"/>
        <w:rPr>
          <w:rFonts w:eastAsia="Times New Roman"/>
          <w:sz w:val="20"/>
          <w:szCs w:val="20"/>
        </w:rPr>
      </w:pPr>
    </w:p>
    <w:p w14:paraId="1CBF1A8F" w14:textId="1133BE7F" w:rsidR="003646A7" w:rsidRPr="00F37EFB" w:rsidRDefault="003646A7" w:rsidP="00F37EFB">
      <w:pPr>
        <w:spacing w:line="237" w:lineRule="auto"/>
        <w:ind w:left="284" w:right="119"/>
        <w:jc w:val="both"/>
        <w:rPr>
          <w:rFonts w:eastAsia="Times New Roman"/>
          <w:sz w:val="20"/>
          <w:szCs w:val="20"/>
        </w:rPr>
      </w:pPr>
      <w:r w:rsidRPr="00F37EFB">
        <w:rPr>
          <w:rFonts w:eastAsia="Times New Roman"/>
          <w:sz w:val="20"/>
          <w:szCs w:val="20"/>
        </w:rPr>
        <w:t>Przed przystąpieniem do robót monta</w:t>
      </w:r>
      <w:r w:rsidR="00874381">
        <w:rPr>
          <w:rFonts w:eastAsia="Times New Roman"/>
          <w:sz w:val="20"/>
          <w:szCs w:val="20"/>
        </w:rPr>
        <w:t xml:space="preserve">żowych </w:t>
      </w:r>
      <w:r w:rsidRPr="00F37EFB">
        <w:rPr>
          <w:rFonts w:eastAsia="Times New Roman"/>
          <w:sz w:val="20"/>
          <w:szCs w:val="20"/>
        </w:rPr>
        <w:t xml:space="preserve">osłony </w:t>
      </w:r>
      <w:r w:rsidR="00874381" w:rsidRPr="00F37EFB">
        <w:rPr>
          <w:rFonts w:eastAsia="Times New Roman"/>
          <w:sz w:val="20"/>
          <w:szCs w:val="20"/>
        </w:rPr>
        <w:t>należy</w:t>
      </w:r>
      <w:r w:rsidRPr="00F37EFB">
        <w:rPr>
          <w:rFonts w:eastAsia="Times New Roman"/>
          <w:sz w:val="20"/>
          <w:szCs w:val="20"/>
        </w:rPr>
        <w:t xml:space="preserve">, na podstawie dokumentacji projektowej, SST lub wskazań </w:t>
      </w:r>
      <w:r w:rsidR="00874381" w:rsidRPr="00F37EFB">
        <w:rPr>
          <w:rFonts w:eastAsia="Times New Roman"/>
          <w:sz w:val="20"/>
          <w:szCs w:val="20"/>
        </w:rPr>
        <w:t>Inżyniera</w:t>
      </w:r>
      <w:r w:rsidRPr="00F37EFB">
        <w:rPr>
          <w:rFonts w:eastAsia="Times New Roman"/>
          <w:sz w:val="20"/>
          <w:szCs w:val="20"/>
        </w:rPr>
        <w:t>:</w:t>
      </w:r>
    </w:p>
    <w:p w14:paraId="6A6A95AC" w14:textId="77777777" w:rsidR="003646A7" w:rsidRPr="00F37EFB" w:rsidRDefault="003646A7" w:rsidP="00F37EFB">
      <w:pPr>
        <w:spacing w:line="28" w:lineRule="exact"/>
        <w:ind w:left="284" w:right="119"/>
        <w:jc w:val="both"/>
        <w:rPr>
          <w:rFonts w:eastAsia="Times New Roman"/>
          <w:sz w:val="20"/>
          <w:szCs w:val="20"/>
        </w:rPr>
      </w:pPr>
    </w:p>
    <w:p w14:paraId="15FCCA65" w14:textId="77777777" w:rsidR="003646A7" w:rsidRPr="00F37EFB" w:rsidRDefault="003646A7" w:rsidP="00874381">
      <w:pPr>
        <w:widowControl/>
        <w:numPr>
          <w:ilvl w:val="0"/>
          <w:numId w:val="33"/>
        </w:numPr>
        <w:autoSpaceDE/>
        <w:autoSpaceDN/>
        <w:spacing w:line="230" w:lineRule="auto"/>
        <w:ind w:left="284" w:right="119"/>
        <w:jc w:val="both"/>
        <w:rPr>
          <w:rFonts w:eastAsia="Symbol"/>
          <w:sz w:val="20"/>
          <w:szCs w:val="20"/>
        </w:rPr>
      </w:pPr>
      <w:r w:rsidRPr="00F37EFB">
        <w:rPr>
          <w:rFonts w:eastAsia="Times New Roman"/>
          <w:sz w:val="20"/>
          <w:szCs w:val="20"/>
        </w:rPr>
        <w:t>ustalić lokalizację wykonania osłony przeciwolśnieniowej na urządzeniu bezpieczeństwa ruchu,</w:t>
      </w:r>
    </w:p>
    <w:p w14:paraId="1DED2F2E" w14:textId="77777777" w:rsidR="003646A7" w:rsidRPr="00F37EFB" w:rsidRDefault="003646A7" w:rsidP="00874381">
      <w:pPr>
        <w:spacing w:line="27" w:lineRule="exact"/>
        <w:ind w:left="284" w:right="119"/>
        <w:jc w:val="both"/>
        <w:rPr>
          <w:rFonts w:eastAsia="Symbol"/>
          <w:sz w:val="20"/>
          <w:szCs w:val="20"/>
        </w:rPr>
      </w:pPr>
    </w:p>
    <w:p w14:paraId="2F37AAD0" w14:textId="64FB49EA" w:rsidR="003646A7" w:rsidRPr="00F37EFB" w:rsidRDefault="003646A7" w:rsidP="00874381">
      <w:pPr>
        <w:widowControl/>
        <w:numPr>
          <w:ilvl w:val="0"/>
          <w:numId w:val="33"/>
        </w:numPr>
        <w:autoSpaceDE/>
        <w:autoSpaceDN/>
        <w:spacing w:line="235" w:lineRule="auto"/>
        <w:ind w:left="284" w:right="119"/>
        <w:jc w:val="both"/>
        <w:rPr>
          <w:rFonts w:eastAsia="Symbol"/>
          <w:sz w:val="20"/>
          <w:szCs w:val="20"/>
        </w:rPr>
      </w:pPr>
      <w:r w:rsidRPr="00F37EFB">
        <w:rPr>
          <w:rFonts w:eastAsia="Times New Roman"/>
          <w:sz w:val="20"/>
          <w:szCs w:val="20"/>
        </w:rPr>
        <w:t>ustalić wysokość osłony przeciwolśnieniowej na poszczególnych odcinkach drogi, przez dobór odpowiednich t</w:t>
      </w:r>
      <w:r w:rsidR="00874381">
        <w:rPr>
          <w:rFonts w:eastAsia="Times New Roman"/>
          <w:sz w:val="20"/>
          <w:szCs w:val="20"/>
        </w:rPr>
        <w:t>ypów płyt osłonowych, których w</w:t>
      </w:r>
      <w:r w:rsidRPr="00F37EFB">
        <w:rPr>
          <w:rFonts w:eastAsia="Times New Roman"/>
          <w:sz w:val="20"/>
          <w:szCs w:val="20"/>
        </w:rPr>
        <w:t xml:space="preserve">ysokość musi być dostosowana do </w:t>
      </w:r>
      <w:r w:rsidR="00874381" w:rsidRPr="00F37EFB">
        <w:rPr>
          <w:rFonts w:eastAsia="Times New Roman"/>
          <w:sz w:val="20"/>
          <w:szCs w:val="20"/>
        </w:rPr>
        <w:t>położenia</w:t>
      </w:r>
      <w:r w:rsidRPr="00F37EFB">
        <w:rPr>
          <w:rFonts w:eastAsia="Times New Roman"/>
          <w:sz w:val="20"/>
          <w:szCs w:val="20"/>
        </w:rPr>
        <w:t xml:space="preserve"> drogi w planie i przekroju </w:t>
      </w:r>
      <w:r w:rsidR="00874381" w:rsidRPr="00F37EFB">
        <w:rPr>
          <w:rFonts w:eastAsia="Times New Roman"/>
          <w:sz w:val="20"/>
          <w:szCs w:val="20"/>
        </w:rPr>
        <w:t>podłużnym</w:t>
      </w:r>
      <w:r w:rsidRPr="00F37EFB">
        <w:rPr>
          <w:rFonts w:eastAsia="Times New Roman"/>
          <w:sz w:val="20"/>
          <w:szCs w:val="20"/>
        </w:rPr>
        <w:t>,</w:t>
      </w:r>
    </w:p>
    <w:p w14:paraId="05A0C2C3" w14:textId="77777777" w:rsidR="003646A7" w:rsidRPr="00F37EFB" w:rsidRDefault="003646A7" w:rsidP="00874381">
      <w:pPr>
        <w:spacing w:line="2" w:lineRule="exact"/>
        <w:ind w:left="284" w:right="119"/>
        <w:jc w:val="both"/>
        <w:rPr>
          <w:rFonts w:eastAsia="Symbol"/>
          <w:sz w:val="20"/>
          <w:szCs w:val="20"/>
        </w:rPr>
      </w:pPr>
    </w:p>
    <w:p w14:paraId="035C541D" w14:textId="06B37CAA" w:rsidR="003646A7" w:rsidRPr="00F37EFB" w:rsidRDefault="003646A7" w:rsidP="00874381">
      <w:pPr>
        <w:widowControl/>
        <w:numPr>
          <w:ilvl w:val="0"/>
          <w:numId w:val="33"/>
        </w:numPr>
        <w:autoSpaceDE/>
        <w:autoSpaceDN/>
        <w:spacing w:line="0" w:lineRule="atLeast"/>
        <w:ind w:left="284" w:right="119"/>
        <w:jc w:val="both"/>
        <w:rPr>
          <w:rFonts w:eastAsia="Symbol"/>
          <w:sz w:val="20"/>
          <w:szCs w:val="20"/>
        </w:rPr>
      </w:pPr>
      <w:r w:rsidRPr="00F37EFB">
        <w:rPr>
          <w:rFonts w:eastAsia="Times New Roman"/>
          <w:sz w:val="20"/>
          <w:szCs w:val="20"/>
        </w:rPr>
        <w:t>ustalić ew. miejsca przerw,</w:t>
      </w:r>
      <w:r w:rsidR="00874381">
        <w:rPr>
          <w:rFonts w:eastAsia="Times New Roman"/>
          <w:sz w:val="20"/>
          <w:szCs w:val="20"/>
        </w:rPr>
        <w:t xml:space="preserve"> przejść i przejazdów w osłonie,</w:t>
      </w:r>
    </w:p>
    <w:p w14:paraId="08138287" w14:textId="77777777" w:rsidR="003646A7" w:rsidRPr="00F37EFB" w:rsidRDefault="003646A7" w:rsidP="00874381">
      <w:pPr>
        <w:spacing w:line="15" w:lineRule="exact"/>
        <w:ind w:left="284" w:right="119"/>
        <w:jc w:val="both"/>
        <w:rPr>
          <w:rFonts w:eastAsia="Symbol"/>
          <w:sz w:val="20"/>
          <w:szCs w:val="20"/>
        </w:rPr>
      </w:pPr>
    </w:p>
    <w:p w14:paraId="6F832C0A" w14:textId="4A81282C" w:rsidR="003646A7" w:rsidRPr="00F37EFB" w:rsidRDefault="00874381" w:rsidP="00874381">
      <w:pPr>
        <w:widowControl/>
        <w:numPr>
          <w:ilvl w:val="0"/>
          <w:numId w:val="33"/>
        </w:numPr>
        <w:autoSpaceDE/>
        <w:autoSpaceDN/>
        <w:spacing w:line="226" w:lineRule="auto"/>
        <w:ind w:left="284" w:right="119"/>
        <w:jc w:val="both"/>
        <w:rPr>
          <w:rFonts w:eastAsia="Symbol"/>
          <w:sz w:val="20"/>
          <w:szCs w:val="20"/>
        </w:rPr>
      </w:pPr>
      <w:r>
        <w:rPr>
          <w:rFonts w:eastAsia="Times New Roman"/>
          <w:sz w:val="20"/>
          <w:szCs w:val="20"/>
        </w:rPr>
        <w:t>z</w:t>
      </w:r>
      <w:r w:rsidR="003646A7" w:rsidRPr="00F37EFB">
        <w:rPr>
          <w:rFonts w:eastAsia="Times New Roman"/>
          <w:sz w:val="20"/>
          <w:szCs w:val="20"/>
        </w:rPr>
        <w:t xml:space="preserve">demontować uszkodzone ekrany </w:t>
      </w:r>
      <w:r w:rsidRPr="00F37EFB">
        <w:rPr>
          <w:rFonts w:eastAsia="Times New Roman"/>
          <w:sz w:val="20"/>
          <w:szCs w:val="20"/>
        </w:rPr>
        <w:t>przeciwolśnieniowe</w:t>
      </w:r>
      <w:r>
        <w:rPr>
          <w:rFonts w:eastAsia="Times New Roman"/>
          <w:sz w:val="20"/>
          <w:szCs w:val="20"/>
        </w:rPr>
        <w:t>.</w:t>
      </w:r>
    </w:p>
    <w:p w14:paraId="163D61EA" w14:textId="77777777" w:rsidR="003646A7" w:rsidRPr="00F37EFB" w:rsidRDefault="003646A7" w:rsidP="00F37EFB">
      <w:pPr>
        <w:spacing w:line="130" w:lineRule="exact"/>
        <w:ind w:left="284" w:right="119"/>
        <w:jc w:val="both"/>
        <w:rPr>
          <w:rFonts w:eastAsia="Times New Roman"/>
          <w:sz w:val="20"/>
          <w:szCs w:val="20"/>
        </w:rPr>
      </w:pPr>
    </w:p>
    <w:p w14:paraId="4BE1FF3C" w14:textId="1237E7F2" w:rsidR="003646A7" w:rsidRPr="00F37EFB" w:rsidRDefault="00874381" w:rsidP="00874381">
      <w:pPr>
        <w:pStyle w:val="Nagwek1"/>
      </w:pPr>
      <w:r>
        <w:t>5.3</w:t>
      </w:r>
      <w:r w:rsidR="003646A7" w:rsidRPr="00F37EFB">
        <w:t xml:space="preserve">. </w:t>
      </w:r>
      <w:r>
        <w:tab/>
        <w:t>Montaż</w:t>
      </w:r>
      <w:r w:rsidR="003646A7" w:rsidRPr="00F37EFB">
        <w:t xml:space="preserve"> osłony przeciwolśnieniowej</w:t>
      </w:r>
    </w:p>
    <w:p w14:paraId="38098799" w14:textId="77777777" w:rsidR="003646A7" w:rsidRPr="00F37EFB" w:rsidRDefault="003646A7" w:rsidP="00F37EFB">
      <w:pPr>
        <w:spacing w:line="128" w:lineRule="exact"/>
        <w:ind w:left="284" w:right="119"/>
        <w:jc w:val="both"/>
        <w:rPr>
          <w:rFonts w:eastAsia="Times New Roman"/>
          <w:sz w:val="20"/>
          <w:szCs w:val="20"/>
        </w:rPr>
      </w:pPr>
    </w:p>
    <w:p w14:paraId="1C5F9691" w14:textId="219BE536" w:rsidR="003646A7" w:rsidRPr="00F37EFB" w:rsidRDefault="003646A7" w:rsidP="00874381">
      <w:pPr>
        <w:spacing w:line="237" w:lineRule="auto"/>
        <w:ind w:left="284" w:right="119"/>
        <w:jc w:val="both"/>
        <w:rPr>
          <w:rFonts w:eastAsia="Times New Roman"/>
          <w:sz w:val="20"/>
          <w:szCs w:val="20"/>
        </w:rPr>
      </w:pPr>
      <w:r w:rsidRPr="00F37EFB">
        <w:rPr>
          <w:rFonts w:eastAsia="Times New Roman"/>
          <w:sz w:val="20"/>
          <w:szCs w:val="20"/>
        </w:rPr>
        <w:t xml:space="preserve">Sposób </w:t>
      </w:r>
      <w:r w:rsidR="00874381" w:rsidRPr="00F37EFB">
        <w:rPr>
          <w:rFonts w:eastAsia="Times New Roman"/>
          <w:sz w:val="20"/>
          <w:szCs w:val="20"/>
        </w:rPr>
        <w:t>montaż</w:t>
      </w:r>
      <w:r w:rsidR="00874381">
        <w:rPr>
          <w:rFonts w:eastAsia="Times New Roman"/>
          <w:sz w:val="20"/>
          <w:szCs w:val="20"/>
        </w:rPr>
        <w:t>u</w:t>
      </w:r>
      <w:r w:rsidRPr="00F37EFB">
        <w:rPr>
          <w:rFonts w:eastAsia="Times New Roman"/>
          <w:sz w:val="20"/>
          <w:szCs w:val="20"/>
        </w:rPr>
        <w:t xml:space="preserve"> osłony przeciwolśnieniowej zaproponuje Wykonawca i przedstawi do akceptacji </w:t>
      </w:r>
      <w:r w:rsidR="00874381" w:rsidRPr="00F37EFB">
        <w:rPr>
          <w:rFonts w:eastAsia="Times New Roman"/>
          <w:sz w:val="20"/>
          <w:szCs w:val="20"/>
        </w:rPr>
        <w:t>Inżyniera</w:t>
      </w:r>
      <w:r w:rsidRPr="00F37EFB">
        <w:rPr>
          <w:rFonts w:eastAsia="Times New Roman"/>
          <w:sz w:val="20"/>
          <w:szCs w:val="20"/>
        </w:rPr>
        <w:t xml:space="preserve">. Sposób </w:t>
      </w:r>
      <w:r w:rsidR="00874381" w:rsidRPr="00F37EFB">
        <w:rPr>
          <w:rFonts w:eastAsia="Times New Roman"/>
          <w:sz w:val="20"/>
          <w:szCs w:val="20"/>
        </w:rPr>
        <w:t>montaż</w:t>
      </w:r>
      <w:r w:rsidR="00874381">
        <w:rPr>
          <w:rFonts w:eastAsia="Times New Roman"/>
          <w:sz w:val="20"/>
          <w:szCs w:val="20"/>
        </w:rPr>
        <w:t>u</w:t>
      </w:r>
      <w:r w:rsidRPr="00F37EFB">
        <w:rPr>
          <w:rFonts w:eastAsia="Times New Roman"/>
          <w:sz w:val="20"/>
          <w:szCs w:val="20"/>
        </w:rPr>
        <w:t xml:space="preserve"> musi nawiązywać do konstrukcji</w:t>
      </w:r>
      <w:r w:rsidR="00874381">
        <w:rPr>
          <w:rFonts w:eastAsia="Times New Roman"/>
          <w:sz w:val="20"/>
          <w:szCs w:val="20"/>
        </w:rPr>
        <w:t xml:space="preserve"> </w:t>
      </w:r>
      <w:r w:rsidRPr="00F37EFB">
        <w:rPr>
          <w:rFonts w:eastAsia="Times New Roman"/>
          <w:sz w:val="20"/>
          <w:szCs w:val="20"/>
        </w:rPr>
        <w:t>urządzenia be</w:t>
      </w:r>
      <w:r w:rsidR="00874381">
        <w:rPr>
          <w:rFonts w:eastAsia="Times New Roman"/>
          <w:sz w:val="20"/>
          <w:szCs w:val="20"/>
        </w:rPr>
        <w:t>zpieczeństwa ruchu, na którym b</w:t>
      </w:r>
      <w:r w:rsidRPr="00F37EFB">
        <w:rPr>
          <w:rFonts w:eastAsia="Times New Roman"/>
          <w:sz w:val="20"/>
          <w:szCs w:val="20"/>
        </w:rPr>
        <w:t xml:space="preserve">ędzie umieszczona osłona. Materiały do wykonania osłony powinny odpowiadać wymaganiom określonym w </w:t>
      </w:r>
      <w:proofErr w:type="spellStart"/>
      <w:r w:rsidRPr="00F37EFB">
        <w:rPr>
          <w:rFonts w:eastAsia="Times New Roman"/>
          <w:sz w:val="20"/>
          <w:szCs w:val="20"/>
        </w:rPr>
        <w:t>pkcie</w:t>
      </w:r>
      <w:proofErr w:type="spellEnd"/>
      <w:r w:rsidRPr="00F37EFB">
        <w:rPr>
          <w:rFonts w:eastAsia="Times New Roman"/>
          <w:sz w:val="20"/>
          <w:szCs w:val="20"/>
        </w:rPr>
        <w:t xml:space="preserve"> 2.2.</w:t>
      </w:r>
    </w:p>
    <w:p w14:paraId="1A1FEDA7" w14:textId="77777777" w:rsidR="003646A7" w:rsidRPr="00F37EFB" w:rsidRDefault="003646A7" w:rsidP="00F37EFB">
      <w:pPr>
        <w:spacing w:line="16" w:lineRule="exact"/>
        <w:ind w:left="284" w:right="119"/>
        <w:jc w:val="both"/>
        <w:rPr>
          <w:rFonts w:eastAsia="Times New Roman"/>
          <w:sz w:val="20"/>
          <w:szCs w:val="20"/>
        </w:rPr>
      </w:pPr>
    </w:p>
    <w:p w14:paraId="55ECE341" w14:textId="77777777" w:rsidR="003646A7" w:rsidRPr="00F37EFB" w:rsidRDefault="003646A7" w:rsidP="00F37EFB">
      <w:pPr>
        <w:spacing w:line="0" w:lineRule="atLeast"/>
        <w:ind w:left="284" w:right="119"/>
        <w:jc w:val="both"/>
        <w:rPr>
          <w:rFonts w:eastAsia="Times New Roman"/>
          <w:sz w:val="20"/>
          <w:szCs w:val="20"/>
        </w:rPr>
      </w:pPr>
      <w:r w:rsidRPr="00F37EFB">
        <w:rPr>
          <w:rFonts w:eastAsia="Times New Roman"/>
          <w:sz w:val="20"/>
          <w:szCs w:val="20"/>
        </w:rPr>
        <w:t>Osłona przeciwolśnieniowa powinna być montowana przez przeszkolony personel, zgodnie z instrukcją producenta, określającą szczegółowe zasady i warunki wykonania, przy ew. uwzględnieniu ustaleń aprobaty technicznej.</w:t>
      </w:r>
    </w:p>
    <w:p w14:paraId="7BD7084E" w14:textId="77777777" w:rsidR="003646A7" w:rsidRPr="00F37EFB" w:rsidRDefault="003646A7" w:rsidP="00F37EFB">
      <w:pPr>
        <w:spacing w:line="6" w:lineRule="exact"/>
        <w:ind w:left="284" w:right="119"/>
        <w:jc w:val="both"/>
        <w:rPr>
          <w:rFonts w:eastAsia="Times New Roman"/>
          <w:sz w:val="20"/>
          <w:szCs w:val="20"/>
        </w:rPr>
      </w:pPr>
    </w:p>
    <w:p w14:paraId="0366946C" w14:textId="7F80F8D7" w:rsidR="003646A7" w:rsidRPr="00F37EFB" w:rsidRDefault="003646A7" w:rsidP="00F37EFB">
      <w:pPr>
        <w:spacing w:line="0" w:lineRule="atLeast"/>
        <w:ind w:left="284" w:right="119"/>
        <w:jc w:val="both"/>
        <w:rPr>
          <w:rFonts w:eastAsia="Times New Roman"/>
          <w:sz w:val="20"/>
          <w:szCs w:val="20"/>
        </w:rPr>
      </w:pPr>
      <w:r w:rsidRPr="00F37EFB">
        <w:rPr>
          <w:rFonts w:eastAsia="Times New Roman"/>
          <w:sz w:val="20"/>
          <w:szCs w:val="20"/>
        </w:rPr>
        <w:t xml:space="preserve">Przy </w:t>
      </w:r>
      <w:r w:rsidR="00874381" w:rsidRPr="00F37EFB">
        <w:rPr>
          <w:rFonts w:eastAsia="Times New Roman"/>
          <w:sz w:val="20"/>
          <w:szCs w:val="20"/>
        </w:rPr>
        <w:t>montażu</w:t>
      </w:r>
      <w:r w:rsidRPr="00F37EFB">
        <w:rPr>
          <w:rFonts w:eastAsia="Times New Roman"/>
          <w:sz w:val="20"/>
          <w:szCs w:val="20"/>
        </w:rPr>
        <w:t xml:space="preserve"> osłony przeciwolśnieniowej </w:t>
      </w:r>
      <w:r w:rsidR="00874381" w:rsidRPr="00F37EFB">
        <w:rPr>
          <w:rFonts w:eastAsia="Times New Roman"/>
          <w:sz w:val="20"/>
          <w:szCs w:val="20"/>
        </w:rPr>
        <w:t>należy</w:t>
      </w:r>
      <w:r w:rsidRPr="00F37EFB">
        <w:rPr>
          <w:rFonts w:eastAsia="Times New Roman"/>
          <w:sz w:val="20"/>
          <w:szCs w:val="20"/>
        </w:rPr>
        <w:t xml:space="preserve"> zwracać uwagę na:</w:t>
      </w:r>
    </w:p>
    <w:p w14:paraId="11589EEC" w14:textId="77777777" w:rsidR="003646A7" w:rsidRPr="00F37EFB" w:rsidRDefault="003646A7" w:rsidP="00F37EFB">
      <w:pPr>
        <w:spacing w:line="27" w:lineRule="exact"/>
        <w:ind w:left="284" w:right="119"/>
        <w:jc w:val="both"/>
        <w:rPr>
          <w:rFonts w:eastAsia="Times New Roman"/>
          <w:sz w:val="20"/>
          <w:szCs w:val="20"/>
        </w:rPr>
      </w:pPr>
    </w:p>
    <w:p w14:paraId="0FD5733E" w14:textId="534EF55B" w:rsidR="003646A7" w:rsidRPr="00F37EFB" w:rsidRDefault="003646A7" w:rsidP="00874381">
      <w:pPr>
        <w:widowControl/>
        <w:numPr>
          <w:ilvl w:val="0"/>
          <w:numId w:val="34"/>
        </w:numPr>
        <w:tabs>
          <w:tab w:val="left" w:pos="567"/>
        </w:tabs>
        <w:autoSpaceDE/>
        <w:autoSpaceDN/>
        <w:spacing w:line="237" w:lineRule="auto"/>
        <w:ind w:left="284" w:right="119"/>
        <w:jc w:val="both"/>
        <w:rPr>
          <w:rFonts w:eastAsia="Symbol"/>
          <w:sz w:val="20"/>
          <w:szCs w:val="20"/>
        </w:rPr>
      </w:pPr>
      <w:r w:rsidRPr="00F37EFB">
        <w:rPr>
          <w:rFonts w:eastAsia="Times New Roman"/>
          <w:sz w:val="20"/>
          <w:szCs w:val="20"/>
        </w:rPr>
        <w:lastRenderedPageBreak/>
        <w:t>poprawne i dokła</w:t>
      </w:r>
      <w:r w:rsidR="00874381">
        <w:rPr>
          <w:rFonts w:eastAsia="Times New Roman"/>
          <w:sz w:val="20"/>
          <w:szCs w:val="20"/>
        </w:rPr>
        <w:t>dne wykonywanie otworów w urz</w:t>
      </w:r>
      <w:r w:rsidRPr="00F37EFB">
        <w:rPr>
          <w:rFonts w:eastAsia="Times New Roman"/>
          <w:sz w:val="20"/>
          <w:szCs w:val="20"/>
        </w:rPr>
        <w:t>ądzeniach bezpieczeństwa ruchu (np. w elementach metalowych bariery ochronnej stalowej lub w konstrukcji betonu barier betonowych pełnych, murów oporowych itp.), przy czy m otwory w elementach metalowych powinny być zabezpieczone antykorozyjnie,</w:t>
      </w:r>
    </w:p>
    <w:p w14:paraId="0AB2CB26" w14:textId="77777777" w:rsidR="003646A7" w:rsidRPr="00F37EFB" w:rsidRDefault="003646A7" w:rsidP="00874381">
      <w:pPr>
        <w:tabs>
          <w:tab w:val="left" w:pos="567"/>
        </w:tabs>
        <w:spacing w:line="29" w:lineRule="exact"/>
        <w:ind w:left="284" w:right="119"/>
        <w:jc w:val="both"/>
        <w:rPr>
          <w:rFonts w:eastAsia="Symbol"/>
          <w:sz w:val="20"/>
          <w:szCs w:val="20"/>
        </w:rPr>
      </w:pPr>
    </w:p>
    <w:p w14:paraId="08281812" w14:textId="46DA8FA1" w:rsidR="003646A7" w:rsidRPr="00F37EFB" w:rsidRDefault="003646A7" w:rsidP="00874381">
      <w:pPr>
        <w:widowControl/>
        <w:numPr>
          <w:ilvl w:val="0"/>
          <w:numId w:val="34"/>
        </w:numPr>
        <w:tabs>
          <w:tab w:val="left" w:pos="567"/>
        </w:tabs>
        <w:autoSpaceDE/>
        <w:autoSpaceDN/>
        <w:spacing w:line="230" w:lineRule="auto"/>
        <w:ind w:left="284" w:right="119"/>
        <w:jc w:val="both"/>
        <w:rPr>
          <w:rFonts w:eastAsia="Symbol"/>
          <w:sz w:val="20"/>
          <w:szCs w:val="20"/>
        </w:rPr>
      </w:pPr>
      <w:r w:rsidRPr="00F37EFB">
        <w:rPr>
          <w:rFonts w:eastAsia="Times New Roman"/>
          <w:sz w:val="20"/>
          <w:szCs w:val="20"/>
        </w:rPr>
        <w:t xml:space="preserve">stosowanie właściwej kolejności </w:t>
      </w:r>
      <w:r w:rsidR="00874381" w:rsidRPr="00F37EFB">
        <w:rPr>
          <w:rFonts w:eastAsia="Times New Roman"/>
          <w:sz w:val="20"/>
          <w:szCs w:val="20"/>
        </w:rPr>
        <w:t>montażu</w:t>
      </w:r>
      <w:r w:rsidRPr="00F37EFB">
        <w:rPr>
          <w:rFonts w:eastAsia="Times New Roman"/>
          <w:sz w:val="20"/>
          <w:szCs w:val="20"/>
        </w:rPr>
        <w:t xml:space="preserve"> poszczególnych elementów konstrukcji wsporczej, z zastosowaniem właściwych śrub, podkładek, nakrętek,</w:t>
      </w:r>
    </w:p>
    <w:p w14:paraId="053024EA" w14:textId="77777777" w:rsidR="003646A7" w:rsidRPr="00F37EFB" w:rsidRDefault="003646A7" w:rsidP="00874381">
      <w:pPr>
        <w:tabs>
          <w:tab w:val="left" w:pos="567"/>
        </w:tabs>
        <w:spacing w:line="2" w:lineRule="exact"/>
        <w:ind w:left="284" w:right="119"/>
        <w:jc w:val="both"/>
        <w:rPr>
          <w:rFonts w:eastAsia="Symbol"/>
          <w:sz w:val="20"/>
          <w:szCs w:val="20"/>
        </w:rPr>
      </w:pPr>
    </w:p>
    <w:p w14:paraId="2304C53B" w14:textId="77777777" w:rsidR="003646A7" w:rsidRPr="00F37EFB" w:rsidRDefault="003646A7" w:rsidP="00874381">
      <w:pPr>
        <w:widowControl/>
        <w:numPr>
          <w:ilvl w:val="0"/>
          <w:numId w:val="34"/>
        </w:numPr>
        <w:tabs>
          <w:tab w:val="left" w:pos="567"/>
        </w:tabs>
        <w:autoSpaceDE/>
        <w:autoSpaceDN/>
        <w:spacing w:line="0" w:lineRule="atLeast"/>
        <w:ind w:left="284" w:right="119"/>
        <w:jc w:val="both"/>
        <w:rPr>
          <w:rFonts w:eastAsia="Symbol"/>
          <w:sz w:val="20"/>
          <w:szCs w:val="20"/>
        </w:rPr>
      </w:pPr>
      <w:r w:rsidRPr="00F37EFB">
        <w:rPr>
          <w:rFonts w:eastAsia="Times New Roman"/>
          <w:sz w:val="20"/>
          <w:szCs w:val="20"/>
        </w:rPr>
        <w:t>stosowanie ustalonego typu (wysokości) płyt osłonowych na odpowiednich odcinkach,</w:t>
      </w:r>
    </w:p>
    <w:p w14:paraId="090F1FF6" w14:textId="77777777" w:rsidR="003646A7" w:rsidRPr="00F37EFB" w:rsidRDefault="003646A7" w:rsidP="00874381">
      <w:pPr>
        <w:tabs>
          <w:tab w:val="left" w:pos="567"/>
        </w:tabs>
        <w:spacing w:line="27" w:lineRule="exact"/>
        <w:ind w:left="284" w:right="119"/>
        <w:jc w:val="both"/>
        <w:rPr>
          <w:rFonts w:eastAsia="Symbol"/>
          <w:sz w:val="20"/>
          <w:szCs w:val="20"/>
        </w:rPr>
      </w:pPr>
    </w:p>
    <w:p w14:paraId="2449C456" w14:textId="23E294E7" w:rsidR="003646A7" w:rsidRPr="00F37EFB" w:rsidRDefault="003646A7" w:rsidP="00874381">
      <w:pPr>
        <w:widowControl/>
        <w:numPr>
          <w:ilvl w:val="0"/>
          <w:numId w:val="34"/>
        </w:numPr>
        <w:tabs>
          <w:tab w:val="left" w:pos="567"/>
        </w:tabs>
        <w:autoSpaceDE/>
        <w:autoSpaceDN/>
        <w:spacing w:line="230" w:lineRule="auto"/>
        <w:ind w:left="284" w:right="119"/>
        <w:jc w:val="both"/>
        <w:rPr>
          <w:rFonts w:eastAsia="Symbol"/>
          <w:sz w:val="20"/>
          <w:szCs w:val="20"/>
        </w:rPr>
      </w:pPr>
      <w:r w:rsidRPr="00F37EFB">
        <w:rPr>
          <w:rFonts w:eastAsia="Times New Roman"/>
          <w:sz w:val="20"/>
          <w:szCs w:val="20"/>
        </w:rPr>
        <w:t xml:space="preserve">pionowe umocnienie płyt osłonowych, z dopuszczalną odchyłką od pionu nie przekraczającą 0,5% lub według ustaleń </w:t>
      </w:r>
      <w:r w:rsidR="00874381" w:rsidRPr="00F37EFB">
        <w:rPr>
          <w:rFonts w:eastAsia="Times New Roman"/>
          <w:sz w:val="20"/>
          <w:szCs w:val="20"/>
        </w:rPr>
        <w:t>Inżyniera</w:t>
      </w:r>
      <w:r w:rsidRPr="00F37EFB">
        <w:rPr>
          <w:rFonts w:eastAsia="Times New Roman"/>
          <w:sz w:val="20"/>
          <w:szCs w:val="20"/>
        </w:rPr>
        <w:t>,</w:t>
      </w:r>
    </w:p>
    <w:p w14:paraId="3CFDD1E9" w14:textId="77777777" w:rsidR="003646A7" w:rsidRPr="00F37EFB" w:rsidRDefault="003646A7" w:rsidP="00874381">
      <w:pPr>
        <w:tabs>
          <w:tab w:val="left" w:pos="567"/>
        </w:tabs>
        <w:spacing w:line="27" w:lineRule="exact"/>
        <w:ind w:left="284" w:right="119"/>
        <w:jc w:val="both"/>
        <w:rPr>
          <w:rFonts w:eastAsia="Symbol"/>
          <w:sz w:val="20"/>
          <w:szCs w:val="20"/>
        </w:rPr>
      </w:pPr>
    </w:p>
    <w:p w14:paraId="706ABA19" w14:textId="73620E63" w:rsidR="003646A7" w:rsidRPr="00F37EFB" w:rsidRDefault="003646A7" w:rsidP="00874381">
      <w:pPr>
        <w:widowControl/>
        <w:numPr>
          <w:ilvl w:val="0"/>
          <w:numId w:val="34"/>
        </w:numPr>
        <w:tabs>
          <w:tab w:val="left" w:pos="567"/>
        </w:tabs>
        <w:autoSpaceDE/>
        <w:autoSpaceDN/>
        <w:spacing w:line="230" w:lineRule="auto"/>
        <w:ind w:left="284" w:right="119"/>
        <w:jc w:val="both"/>
        <w:rPr>
          <w:rFonts w:eastAsia="Symbol"/>
          <w:sz w:val="20"/>
          <w:szCs w:val="20"/>
        </w:rPr>
      </w:pPr>
      <w:r w:rsidRPr="00F37EFB">
        <w:rPr>
          <w:rFonts w:eastAsia="Times New Roman"/>
          <w:sz w:val="20"/>
          <w:szCs w:val="20"/>
        </w:rPr>
        <w:t>dokładne zachowanie odstępu pomiędzy pł</w:t>
      </w:r>
      <w:r w:rsidR="00874381">
        <w:rPr>
          <w:rFonts w:eastAsia="Times New Roman"/>
          <w:sz w:val="20"/>
          <w:szCs w:val="20"/>
        </w:rPr>
        <w:t>ytami osłonowymi, według ustaleń</w:t>
      </w:r>
      <w:r w:rsidRPr="00F37EFB">
        <w:rPr>
          <w:rFonts w:eastAsia="Times New Roman"/>
          <w:sz w:val="20"/>
          <w:szCs w:val="20"/>
        </w:rPr>
        <w:t xml:space="preserve"> instrukcji producenta i aprobaty technicznej.</w:t>
      </w:r>
    </w:p>
    <w:p w14:paraId="497244D9" w14:textId="77777777" w:rsidR="003646A7" w:rsidRPr="00F37EFB" w:rsidRDefault="003646A7" w:rsidP="00F37EFB">
      <w:pPr>
        <w:spacing w:line="15" w:lineRule="exact"/>
        <w:ind w:left="284" w:right="119"/>
        <w:jc w:val="both"/>
        <w:rPr>
          <w:rFonts w:eastAsia="Times New Roman"/>
          <w:sz w:val="20"/>
          <w:szCs w:val="20"/>
        </w:rPr>
      </w:pPr>
    </w:p>
    <w:p w14:paraId="3FC804BC" w14:textId="545CF7DB" w:rsidR="003646A7" w:rsidRPr="00F37EFB" w:rsidRDefault="003646A7" w:rsidP="00F37EFB">
      <w:pPr>
        <w:spacing w:line="258" w:lineRule="auto"/>
        <w:ind w:left="284" w:right="119"/>
        <w:jc w:val="both"/>
        <w:rPr>
          <w:rFonts w:eastAsia="Times New Roman"/>
          <w:sz w:val="20"/>
          <w:szCs w:val="20"/>
        </w:rPr>
      </w:pPr>
      <w:r w:rsidRPr="00F37EFB">
        <w:rPr>
          <w:rFonts w:eastAsia="Times New Roman"/>
          <w:sz w:val="20"/>
          <w:szCs w:val="20"/>
        </w:rPr>
        <w:t xml:space="preserve">Przy </w:t>
      </w:r>
      <w:r w:rsidR="00874381" w:rsidRPr="00F37EFB">
        <w:rPr>
          <w:rFonts w:eastAsia="Times New Roman"/>
          <w:sz w:val="20"/>
          <w:szCs w:val="20"/>
        </w:rPr>
        <w:t>montażu</w:t>
      </w:r>
      <w:r w:rsidRPr="00F37EFB">
        <w:rPr>
          <w:rFonts w:eastAsia="Times New Roman"/>
          <w:sz w:val="20"/>
          <w:szCs w:val="20"/>
        </w:rPr>
        <w:t xml:space="preserve"> osłony niedopuszczalne jest wykonywanie jakichkolwiek </w:t>
      </w:r>
      <w:r w:rsidR="00874381">
        <w:rPr>
          <w:rFonts w:eastAsia="Times New Roman"/>
          <w:sz w:val="20"/>
          <w:szCs w:val="20"/>
        </w:rPr>
        <w:t>cięć, otworów i innych uszkodzeń elementów metalowych z powłok</w:t>
      </w:r>
      <w:r w:rsidRPr="00F37EFB">
        <w:rPr>
          <w:rFonts w:eastAsia="Times New Roman"/>
          <w:sz w:val="20"/>
          <w:szCs w:val="20"/>
        </w:rPr>
        <w:t>ą antykorozyjną (cynkową).</w:t>
      </w:r>
    </w:p>
    <w:p w14:paraId="776A7A35" w14:textId="77777777" w:rsidR="003646A7" w:rsidRPr="00F37EFB" w:rsidRDefault="003646A7" w:rsidP="00F37EFB">
      <w:pPr>
        <w:spacing w:line="1" w:lineRule="exact"/>
        <w:ind w:left="284" w:right="119"/>
        <w:jc w:val="both"/>
        <w:rPr>
          <w:rFonts w:eastAsia="Times New Roman"/>
          <w:sz w:val="20"/>
          <w:szCs w:val="20"/>
        </w:rPr>
      </w:pPr>
    </w:p>
    <w:p w14:paraId="4ADF4242" w14:textId="03A05BE2" w:rsidR="003646A7" w:rsidRPr="00F37EFB" w:rsidRDefault="003646A7" w:rsidP="00F37EFB">
      <w:pPr>
        <w:spacing w:line="241" w:lineRule="auto"/>
        <w:ind w:left="284" w:right="119"/>
        <w:jc w:val="both"/>
        <w:rPr>
          <w:rFonts w:eastAsia="Times New Roman"/>
          <w:sz w:val="20"/>
          <w:szCs w:val="20"/>
        </w:rPr>
      </w:pPr>
      <w:r w:rsidRPr="00F37EFB">
        <w:rPr>
          <w:rFonts w:eastAsia="Times New Roman"/>
          <w:sz w:val="20"/>
          <w:szCs w:val="20"/>
        </w:rPr>
        <w:t>Na droga</w:t>
      </w:r>
      <w:r w:rsidR="00874381">
        <w:rPr>
          <w:rFonts w:eastAsia="Times New Roman"/>
          <w:sz w:val="20"/>
          <w:szCs w:val="20"/>
        </w:rPr>
        <w:t>ch i obszarach, na których wyst</w:t>
      </w:r>
      <w:r w:rsidRPr="00F37EFB">
        <w:rPr>
          <w:rFonts w:eastAsia="Times New Roman"/>
          <w:sz w:val="20"/>
          <w:szCs w:val="20"/>
        </w:rPr>
        <w:t>ępują częste przypadki dewastacji urządzeń drogowych, zaleca się stos</w:t>
      </w:r>
      <w:r w:rsidR="00874381">
        <w:rPr>
          <w:rFonts w:eastAsia="Times New Roman"/>
          <w:sz w:val="20"/>
          <w:szCs w:val="20"/>
        </w:rPr>
        <w:t>owanie elementów zł</w:t>
      </w:r>
      <w:r w:rsidRPr="00F37EFB">
        <w:rPr>
          <w:rFonts w:eastAsia="Times New Roman"/>
          <w:sz w:val="20"/>
          <w:szCs w:val="20"/>
        </w:rPr>
        <w:t xml:space="preserve">ącznych konstrukcji wsporczej płyt osłonowych o konstrukcji </w:t>
      </w:r>
      <w:r w:rsidR="00874381" w:rsidRPr="00F37EFB">
        <w:rPr>
          <w:rFonts w:eastAsia="Times New Roman"/>
          <w:sz w:val="20"/>
          <w:szCs w:val="20"/>
        </w:rPr>
        <w:t>uniemożliwiającej</w:t>
      </w:r>
      <w:r w:rsidRPr="00F37EFB">
        <w:rPr>
          <w:rFonts w:eastAsia="Times New Roman"/>
          <w:sz w:val="20"/>
          <w:szCs w:val="20"/>
        </w:rPr>
        <w:t xml:space="preserve"> lub znacznie utrudniającej ich rozłączenie przez osoby niepowołane.</w:t>
      </w:r>
    </w:p>
    <w:p w14:paraId="42AD3ABF" w14:textId="77777777" w:rsidR="00BB428D" w:rsidRPr="00F37EFB" w:rsidRDefault="00BB428D" w:rsidP="00F37EFB">
      <w:pPr>
        <w:pStyle w:val="Style182"/>
        <w:widowControl/>
        <w:spacing w:line="240" w:lineRule="auto"/>
        <w:ind w:left="284" w:right="119"/>
        <w:rPr>
          <w:rStyle w:val="FontStyle218"/>
          <w:rFonts w:ascii="Verdana" w:eastAsiaTheme="majorEastAsia" w:hAnsi="Verdana"/>
          <w:color w:val="auto"/>
        </w:rPr>
      </w:pPr>
    </w:p>
    <w:p w14:paraId="078F5210" w14:textId="45B334FC" w:rsidR="0064773F" w:rsidRPr="00F37EFB" w:rsidRDefault="0064773F" w:rsidP="00F37EFB">
      <w:pPr>
        <w:pStyle w:val="Nagwek1"/>
        <w:numPr>
          <w:ilvl w:val="0"/>
          <w:numId w:val="24"/>
        </w:numPr>
        <w:tabs>
          <w:tab w:val="left" w:pos="1130"/>
        </w:tabs>
        <w:spacing w:line="360" w:lineRule="auto"/>
        <w:ind w:left="284" w:right="119" w:firstLine="0"/>
        <w:jc w:val="both"/>
      </w:pPr>
      <w:bookmarkStart w:id="39" w:name="_Toc120294091"/>
      <w:r w:rsidRPr="00F37EFB">
        <w:t>KONTROLA JAKOŚCI ROBÓT</w:t>
      </w:r>
      <w:bookmarkEnd w:id="39"/>
      <w:r w:rsidRPr="00F37EFB">
        <w:t xml:space="preserve"> </w:t>
      </w:r>
    </w:p>
    <w:p w14:paraId="133685BC" w14:textId="39F1A8DA" w:rsidR="003646A7" w:rsidRPr="00F37EFB" w:rsidRDefault="003646A7" w:rsidP="00874381">
      <w:pPr>
        <w:pStyle w:val="Nagwek1"/>
      </w:pPr>
      <w:r w:rsidRPr="00F37EFB">
        <w:t xml:space="preserve">6.1. </w:t>
      </w:r>
      <w:r w:rsidR="00874381">
        <w:tab/>
      </w:r>
      <w:r w:rsidRPr="00F37EFB">
        <w:t>Badania przed przystąpieniem do robót</w:t>
      </w:r>
    </w:p>
    <w:p w14:paraId="2DB53C9D" w14:textId="77777777" w:rsidR="003646A7" w:rsidRPr="00F37EFB" w:rsidRDefault="003646A7" w:rsidP="00F37EFB">
      <w:pPr>
        <w:spacing w:line="118" w:lineRule="exact"/>
        <w:ind w:left="284" w:right="119"/>
        <w:jc w:val="both"/>
        <w:rPr>
          <w:rFonts w:eastAsia="Times New Roman"/>
          <w:sz w:val="20"/>
          <w:szCs w:val="20"/>
        </w:rPr>
      </w:pPr>
    </w:p>
    <w:p w14:paraId="1CE3192C" w14:textId="7D053361" w:rsidR="003646A7" w:rsidRPr="00F37EFB" w:rsidRDefault="003646A7" w:rsidP="00F37EFB">
      <w:pPr>
        <w:spacing w:line="0" w:lineRule="atLeast"/>
        <w:ind w:left="284" w:right="119"/>
        <w:jc w:val="both"/>
        <w:rPr>
          <w:rFonts w:eastAsia="Times New Roman"/>
          <w:sz w:val="20"/>
          <w:szCs w:val="20"/>
        </w:rPr>
      </w:pPr>
      <w:r w:rsidRPr="00F37EFB">
        <w:rPr>
          <w:rFonts w:eastAsia="Times New Roman"/>
          <w:sz w:val="20"/>
          <w:szCs w:val="20"/>
        </w:rPr>
        <w:t xml:space="preserve">Przed przystąpieniem do </w:t>
      </w:r>
      <w:r w:rsidR="00874381">
        <w:rPr>
          <w:rFonts w:eastAsia="Times New Roman"/>
          <w:sz w:val="20"/>
          <w:szCs w:val="20"/>
        </w:rPr>
        <w:t>robót Wykonawca powinien uzyska</w:t>
      </w:r>
      <w:r w:rsidRPr="00F37EFB">
        <w:rPr>
          <w:rFonts w:eastAsia="Times New Roman"/>
          <w:sz w:val="20"/>
          <w:szCs w:val="20"/>
        </w:rPr>
        <w:t>ć:</w:t>
      </w:r>
    </w:p>
    <w:p w14:paraId="4F49610F" w14:textId="77777777" w:rsidR="003646A7" w:rsidRPr="00F37EFB" w:rsidRDefault="003646A7" w:rsidP="00F37EFB">
      <w:pPr>
        <w:spacing w:line="2" w:lineRule="exact"/>
        <w:ind w:left="284" w:right="119"/>
        <w:jc w:val="both"/>
        <w:rPr>
          <w:rFonts w:eastAsia="Times New Roman"/>
          <w:sz w:val="20"/>
          <w:szCs w:val="20"/>
        </w:rPr>
      </w:pPr>
    </w:p>
    <w:p w14:paraId="4D1D5F81" w14:textId="77777777" w:rsidR="003646A7" w:rsidRPr="00F37EFB" w:rsidRDefault="003646A7" w:rsidP="00F37EFB">
      <w:pPr>
        <w:widowControl/>
        <w:numPr>
          <w:ilvl w:val="0"/>
          <w:numId w:val="35"/>
        </w:numPr>
        <w:tabs>
          <w:tab w:val="left" w:pos="1120"/>
        </w:tabs>
        <w:autoSpaceDE/>
        <w:autoSpaceDN/>
        <w:spacing w:line="0" w:lineRule="atLeast"/>
        <w:ind w:left="284" w:right="119"/>
        <w:jc w:val="both"/>
        <w:rPr>
          <w:rFonts w:eastAsia="Symbol"/>
          <w:sz w:val="20"/>
          <w:szCs w:val="20"/>
        </w:rPr>
      </w:pPr>
      <w:r w:rsidRPr="00F37EFB">
        <w:rPr>
          <w:rFonts w:eastAsia="Times New Roman"/>
          <w:sz w:val="20"/>
          <w:szCs w:val="20"/>
        </w:rPr>
        <w:t>aprobatę techniczną,</w:t>
      </w:r>
    </w:p>
    <w:p w14:paraId="7AE5B6A5" w14:textId="77777777" w:rsidR="003646A7" w:rsidRPr="00F37EFB" w:rsidRDefault="003646A7" w:rsidP="00F37EFB">
      <w:pPr>
        <w:spacing w:line="15" w:lineRule="exact"/>
        <w:ind w:left="284" w:right="119"/>
        <w:jc w:val="both"/>
        <w:rPr>
          <w:rFonts w:eastAsia="Symbol"/>
          <w:sz w:val="20"/>
          <w:szCs w:val="20"/>
        </w:rPr>
      </w:pPr>
    </w:p>
    <w:p w14:paraId="599CCF87" w14:textId="77777777" w:rsidR="003646A7" w:rsidRPr="00F37EFB" w:rsidRDefault="003646A7" w:rsidP="00F37EFB">
      <w:pPr>
        <w:widowControl/>
        <w:numPr>
          <w:ilvl w:val="0"/>
          <w:numId w:val="35"/>
        </w:numPr>
        <w:tabs>
          <w:tab w:val="left" w:pos="1120"/>
        </w:tabs>
        <w:autoSpaceDE/>
        <w:autoSpaceDN/>
        <w:spacing w:line="226" w:lineRule="auto"/>
        <w:ind w:left="284" w:right="119"/>
        <w:jc w:val="both"/>
        <w:rPr>
          <w:rFonts w:eastAsia="Symbol"/>
          <w:sz w:val="20"/>
          <w:szCs w:val="20"/>
        </w:rPr>
      </w:pPr>
      <w:r w:rsidRPr="00F37EFB">
        <w:rPr>
          <w:rFonts w:eastAsia="Times New Roman"/>
          <w:sz w:val="20"/>
          <w:szCs w:val="20"/>
        </w:rPr>
        <w:t>certyfikat zgodności lub deklarację zgodności dostawcy,</w:t>
      </w:r>
    </w:p>
    <w:p w14:paraId="6FD243FC" w14:textId="77777777" w:rsidR="003646A7" w:rsidRPr="00F37EFB" w:rsidRDefault="003646A7" w:rsidP="00F37EFB">
      <w:pPr>
        <w:spacing w:line="16" w:lineRule="exact"/>
        <w:ind w:left="284" w:right="119"/>
        <w:jc w:val="both"/>
        <w:rPr>
          <w:rFonts w:eastAsia="Symbol"/>
          <w:sz w:val="20"/>
          <w:szCs w:val="20"/>
        </w:rPr>
      </w:pPr>
    </w:p>
    <w:p w14:paraId="7087017F" w14:textId="77777777" w:rsidR="003646A7" w:rsidRPr="00F37EFB" w:rsidRDefault="003646A7" w:rsidP="00F37EFB">
      <w:pPr>
        <w:widowControl/>
        <w:numPr>
          <w:ilvl w:val="0"/>
          <w:numId w:val="35"/>
        </w:numPr>
        <w:tabs>
          <w:tab w:val="left" w:pos="1120"/>
        </w:tabs>
        <w:autoSpaceDE/>
        <w:autoSpaceDN/>
        <w:spacing w:line="226" w:lineRule="auto"/>
        <w:ind w:left="284" w:right="119"/>
        <w:jc w:val="both"/>
        <w:rPr>
          <w:rFonts w:eastAsia="Symbol"/>
          <w:sz w:val="20"/>
          <w:szCs w:val="20"/>
        </w:rPr>
      </w:pPr>
      <w:r w:rsidRPr="00F37EFB">
        <w:rPr>
          <w:rFonts w:eastAsia="Times New Roman"/>
          <w:sz w:val="20"/>
          <w:szCs w:val="20"/>
        </w:rPr>
        <w:t xml:space="preserve">ew. wyniki sprawdzenia przez Wykonawcę cech zewnętrznych wg </w:t>
      </w:r>
      <w:proofErr w:type="spellStart"/>
      <w:r w:rsidRPr="00F37EFB">
        <w:rPr>
          <w:rFonts w:eastAsia="Times New Roman"/>
          <w:sz w:val="20"/>
          <w:szCs w:val="20"/>
        </w:rPr>
        <w:t>pktu</w:t>
      </w:r>
      <w:proofErr w:type="spellEnd"/>
      <w:r w:rsidRPr="00F37EFB">
        <w:rPr>
          <w:rFonts w:eastAsia="Times New Roman"/>
          <w:sz w:val="20"/>
          <w:szCs w:val="20"/>
        </w:rPr>
        <w:t xml:space="preserve"> 2.2.</w:t>
      </w:r>
    </w:p>
    <w:p w14:paraId="06515529" w14:textId="77777777" w:rsidR="003646A7" w:rsidRPr="00F37EFB" w:rsidRDefault="003646A7" w:rsidP="00F37EFB">
      <w:pPr>
        <w:spacing w:line="16" w:lineRule="exact"/>
        <w:ind w:left="284" w:right="119"/>
        <w:jc w:val="both"/>
        <w:rPr>
          <w:rFonts w:eastAsia="Times New Roman"/>
          <w:sz w:val="20"/>
          <w:szCs w:val="20"/>
        </w:rPr>
      </w:pPr>
    </w:p>
    <w:p w14:paraId="793CA849" w14:textId="159B431C" w:rsidR="003646A7" w:rsidRPr="00F37EFB" w:rsidRDefault="003646A7" w:rsidP="00F37EFB">
      <w:pPr>
        <w:spacing w:line="237" w:lineRule="auto"/>
        <w:ind w:left="284" w:right="119"/>
        <w:jc w:val="both"/>
        <w:rPr>
          <w:rFonts w:eastAsia="Times New Roman"/>
          <w:sz w:val="20"/>
          <w:szCs w:val="20"/>
        </w:rPr>
      </w:pPr>
      <w:r w:rsidRPr="00F37EFB">
        <w:rPr>
          <w:rFonts w:eastAsia="Times New Roman"/>
          <w:sz w:val="20"/>
          <w:szCs w:val="20"/>
        </w:rPr>
        <w:t xml:space="preserve">Wszystkie dokumenty oraz wyniki badań Wykonawca przedstawia </w:t>
      </w:r>
      <w:r w:rsidR="00874381" w:rsidRPr="00F37EFB">
        <w:rPr>
          <w:rFonts w:eastAsia="Times New Roman"/>
          <w:sz w:val="20"/>
          <w:szCs w:val="20"/>
        </w:rPr>
        <w:t>Inżynierowi</w:t>
      </w:r>
      <w:r w:rsidRPr="00F37EFB">
        <w:rPr>
          <w:rFonts w:eastAsia="Times New Roman"/>
          <w:sz w:val="20"/>
          <w:szCs w:val="20"/>
        </w:rPr>
        <w:t xml:space="preserve"> do akceptacji.</w:t>
      </w:r>
    </w:p>
    <w:p w14:paraId="2710E0AC" w14:textId="77777777" w:rsidR="003646A7" w:rsidRPr="00F37EFB" w:rsidRDefault="003646A7" w:rsidP="00F37EFB">
      <w:pPr>
        <w:spacing w:line="128" w:lineRule="exact"/>
        <w:ind w:left="284" w:right="119"/>
        <w:jc w:val="both"/>
        <w:rPr>
          <w:rFonts w:eastAsia="Times New Roman"/>
          <w:sz w:val="20"/>
          <w:szCs w:val="20"/>
        </w:rPr>
      </w:pPr>
    </w:p>
    <w:p w14:paraId="4D87EC8B" w14:textId="006A4FC2" w:rsidR="003646A7" w:rsidRPr="00F37EFB" w:rsidRDefault="003646A7" w:rsidP="00874381">
      <w:pPr>
        <w:pStyle w:val="Nagwek1"/>
      </w:pPr>
      <w:r w:rsidRPr="00F37EFB">
        <w:t xml:space="preserve">6.2. </w:t>
      </w:r>
      <w:r w:rsidR="00874381">
        <w:tab/>
      </w:r>
      <w:r w:rsidRPr="00F37EFB">
        <w:t>Badania w czasie robót</w:t>
      </w:r>
    </w:p>
    <w:p w14:paraId="728A63F7" w14:textId="77777777" w:rsidR="003646A7" w:rsidRPr="00F37EFB" w:rsidRDefault="003646A7" w:rsidP="00F37EFB">
      <w:pPr>
        <w:spacing w:line="130" w:lineRule="exact"/>
        <w:ind w:left="284" w:right="119"/>
        <w:jc w:val="both"/>
        <w:rPr>
          <w:rFonts w:eastAsia="Times New Roman"/>
          <w:sz w:val="20"/>
          <w:szCs w:val="20"/>
        </w:rPr>
      </w:pPr>
    </w:p>
    <w:p w14:paraId="4229E1E8" w14:textId="6E023354" w:rsidR="003646A7" w:rsidRPr="00F37EFB" w:rsidRDefault="003646A7" w:rsidP="00F37EFB">
      <w:pPr>
        <w:spacing w:line="237" w:lineRule="auto"/>
        <w:ind w:left="284" w:right="119"/>
        <w:jc w:val="both"/>
        <w:rPr>
          <w:rFonts w:eastAsia="Times New Roman"/>
          <w:sz w:val="20"/>
          <w:szCs w:val="20"/>
        </w:rPr>
      </w:pPr>
      <w:r w:rsidRPr="00F37EFB">
        <w:rPr>
          <w:rFonts w:eastAsia="Times New Roman"/>
          <w:sz w:val="20"/>
          <w:szCs w:val="20"/>
        </w:rPr>
        <w:t>Częstotliwość oraz zakre</w:t>
      </w:r>
      <w:r w:rsidR="00874381">
        <w:rPr>
          <w:rFonts w:eastAsia="Times New Roman"/>
          <w:sz w:val="20"/>
          <w:szCs w:val="20"/>
        </w:rPr>
        <w:t>s badań i pomiarów, które należ</w:t>
      </w:r>
      <w:r w:rsidRPr="00F37EFB">
        <w:rPr>
          <w:rFonts w:eastAsia="Times New Roman"/>
          <w:sz w:val="20"/>
          <w:szCs w:val="20"/>
        </w:rPr>
        <w:t>y wykonać w czasie robót podaje tablica 3.</w:t>
      </w:r>
    </w:p>
    <w:p w14:paraId="5BCC5FC4" w14:textId="77777777" w:rsidR="003646A7" w:rsidRPr="00F37EFB" w:rsidRDefault="003646A7" w:rsidP="00F37EFB">
      <w:pPr>
        <w:spacing w:line="241" w:lineRule="exact"/>
        <w:ind w:left="284" w:right="119"/>
        <w:jc w:val="both"/>
        <w:rPr>
          <w:rFonts w:eastAsia="Times New Roman"/>
          <w:sz w:val="20"/>
          <w:szCs w:val="20"/>
        </w:rPr>
      </w:pPr>
    </w:p>
    <w:p w14:paraId="4A82BDEA" w14:textId="77777777" w:rsidR="003646A7" w:rsidRPr="00F37EFB" w:rsidRDefault="003646A7" w:rsidP="00F37EFB">
      <w:pPr>
        <w:spacing w:line="0" w:lineRule="atLeast"/>
        <w:ind w:left="284" w:right="119"/>
        <w:jc w:val="both"/>
        <w:rPr>
          <w:rFonts w:eastAsia="Times New Roman"/>
          <w:sz w:val="20"/>
          <w:szCs w:val="20"/>
        </w:rPr>
      </w:pPr>
      <w:r w:rsidRPr="00F37EFB">
        <w:rPr>
          <w:rFonts w:eastAsia="Times New Roman"/>
          <w:sz w:val="20"/>
          <w:szCs w:val="20"/>
        </w:rPr>
        <w:t>Tablica 3. Częstotliwość oraz zakres badań i pomiarów w czasie robót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1063"/>
        <w:gridCol w:w="3164"/>
        <w:gridCol w:w="1983"/>
        <w:gridCol w:w="2516"/>
      </w:tblGrid>
      <w:tr w:rsidR="003646A7" w14:paraId="678CC8F3" w14:textId="77777777" w:rsidTr="00063ECF">
        <w:tc>
          <w:tcPr>
            <w:tcW w:w="1334" w:type="dxa"/>
          </w:tcPr>
          <w:p w14:paraId="29C97005" w14:textId="2898C189" w:rsidR="003646A7" w:rsidRPr="00874381" w:rsidRDefault="003646A7" w:rsidP="00874381">
            <w:pPr>
              <w:jc w:val="center"/>
              <w:rPr>
                <w:sz w:val="18"/>
                <w:szCs w:val="18"/>
              </w:rPr>
            </w:pPr>
            <w:r w:rsidRPr="00874381">
              <w:rPr>
                <w:sz w:val="18"/>
                <w:szCs w:val="18"/>
              </w:rPr>
              <w:t>Lp.</w:t>
            </w:r>
          </w:p>
        </w:tc>
        <w:tc>
          <w:tcPr>
            <w:tcW w:w="3640" w:type="dxa"/>
          </w:tcPr>
          <w:p w14:paraId="2FDB2B03" w14:textId="5E467BCC" w:rsidR="003646A7" w:rsidRPr="00874381" w:rsidRDefault="003646A7" w:rsidP="00874381">
            <w:pPr>
              <w:jc w:val="center"/>
              <w:rPr>
                <w:sz w:val="18"/>
                <w:szCs w:val="18"/>
              </w:rPr>
            </w:pPr>
            <w:r w:rsidRPr="00874381">
              <w:rPr>
                <w:sz w:val="18"/>
                <w:szCs w:val="18"/>
              </w:rPr>
              <w:t>Wyszczególnienie badań i pomiarów</w:t>
            </w:r>
          </w:p>
        </w:tc>
        <w:tc>
          <w:tcPr>
            <w:tcW w:w="2246" w:type="dxa"/>
          </w:tcPr>
          <w:p w14:paraId="060DD89A" w14:textId="0ECF4717" w:rsidR="003646A7" w:rsidRPr="00874381" w:rsidRDefault="003646A7" w:rsidP="00874381">
            <w:pPr>
              <w:jc w:val="center"/>
              <w:rPr>
                <w:sz w:val="18"/>
                <w:szCs w:val="18"/>
              </w:rPr>
            </w:pPr>
            <w:r w:rsidRPr="00874381">
              <w:rPr>
                <w:sz w:val="18"/>
                <w:szCs w:val="18"/>
              </w:rPr>
              <w:t>Częstotliwość badań</w:t>
            </w:r>
          </w:p>
        </w:tc>
        <w:tc>
          <w:tcPr>
            <w:tcW w:w="2896" w:type="dxa"/>
          </w:tcPr>
          <w:p w14:paraId="5C3B3C7F" w14:textId="40E6F9D3" w:rsidR="003646A7" w:rsidRPr="00874381" w:rsidRDefault="003646A7" w:rsidP="00874381">
            <w:pPr>
              <w:jc w:val="center"/>
              <w:rPr>
                <w:sz w:val="18"/>
                <w:szCs w:val="18"/>
              </w:rPr>
            </w:pPr>
            <w:r w:rsidRPr="00874381">
              <w:rPr>
                <w:sz w:val="18"/>
                <w:szCs w:val="18"/>
              </w:rPr>
              <w:t>Wartości dopuszczalne</w:t>
            </w:r>
          </w:p>
        </w:tc>
      </w:tr>
      <w:tr w:rsidR="003646A7" w14:paraId="1416B3C6" w14:textId="77777777" w:rsidTr="00063ECF">
        <w:tc>
          <w:tcPr>
            <w:tcW w:w="1334" w:type="dxa"/>
          </w:tcPr>
          <w:p w14:paraId="1F05F2F0" w14:textId="0E2AF02C" w:rsidR="003646A7" w:rsidRPr="00874381" w:rsidRDefault="003646A7" w:rsidP="00874381">
            <w:pPr>
              <w:jc w:val="center"/>
              <w:rPr>
                <w:sz w:val="18"/>
                <w:szCs w:val="18"/>
              </w:rPr>
            </w:pPr>
            <w:r w:rsidRPr="00874381">
              <w:rPr>
                <w:sz w:val="18"/>
                <w:szCs w:val="18"/>
              </w:rPr>
              <w:t>1</w:t>
            </w:r>
          </w:p>
        </w:tc>
        <w:tc>
          <w:tcPr>
            <w:tcW w:w="3640" w:type="dxa"/>
          </w:tcPr>
          <w:p w14:paraId="4245A0CD" w14:textId="51081ADF" w:rsidR="003646A7" w:rsidRPr="00874381" w:rsidRDefault="003646A7" w:rsidP="00874381">
            <w:pPr>
              <w:jc w:val="center"/>
              <w:rPr>
                <w:sz w:val="18"/>
                <w:szCs w:val="18"/>
              </w:rPr>
            </w:pPr>
            <w:r w:rsidRPr="00874381">
              <w:rPr>
                <w:sz w:val="18"/>
                <w:szCs w:val="18"/>
              </w:rPr>
              <w:t>Lokalizacja osłony przeciwolśnieniowej z ew. miejscami przerw, przejść i przejazdów</w:t>
            </w:r>
          </w:p>
        </w:tc>
        <w:tc>
          <w:tcPr>
            <w:tcW w:w="2246" w:type="dxa"/>
          </w:tcPr>
          <w:p w14:paraId="0436BA7C" w14:textId="099A98CF" w:rsidR="003646A7" w:rsidRPr="00874381" w:rsidRDefault="003646A7" w:rsidP="00874381">
            <w:pPr>
              <w:jc w:val="center"/>
              <w:rPr>
                <w:sz w:val="18"/>
                <w:szCs w:val="18"/>
              </w:rPr>
            </w:pPr>
            <w:r w:rsidRPr="00874381">
              <w:rPr>
                <w:sz w:val="18"/>
                <w:szCs w:val="18"/>
              </w:rPr>
              <w:t>1 raz na odcinek osłony</w:t>
            </w:r>
          </w:p>
        </w:tc>
        <w:tc>
          <w:tcPr>
            <w:tcW w:w="2896" w:type="dxa"/>
          </w:tcPr>
          <w:p w14:paraId="429CCAA3" w14:textId="6F29311A" w:rsidR="003646A7" w:rsidRPr="00874381" w:rsidRDefault="00874381" w:rsidP="00874381">
            <w:pPr>
              <w:jc w:val="center"/>
              <w:rPr>
                <w:sz w:val="18"/>
                <w:szCs w:val="18"/>
              </w:rPr>
            </w:pPr>
            <w:r>
              <w:rPr>
                <w:rFonts w:ascii="Symbol" w:eastAsia="Symbol" w:hAnsi="Symbol"/>
              </w:rPr>
              <w:t></w:t>
            </w:r>
            <w:r w:rsidR="008273FF" w:rsidRPr="00874381">
              <w:rPr>
                <w:rFonts w:eastAsia="Times New Roman"/>
                <w:sz w:val="18"/>
                <w:szCs w:val="18"/>
              </w:rPr>
              <w:t xml:space="preserve"> </w:t>
            </w:r>
            <w:r w:rsidR="003646A7" w:rsidRPr="00874381">
              <w:rPr>
                <w:sz w:val="18"/>
                <w:szCs w:val="18"/>
              </w:rPr>
              <w:t>50 cm od lokalizacji projektowanej</w:t>
            </w:r>
          </w:p>
        </w:tc>
      </w:tr>
      <w:tr w:rsidR="003646A7" w14:paraId="01201E97" w14:textId="77777777" w:rsidTr="00063ECF">
        <w:tc>
          <w:tcPr>
            <w:tcW w:w="1334" w:type="dxa"/>
          </w:tcPr>
          <w:p w14:paraId="45FB5D44" w14:textId="204C73BF" w:rsidR="003646A7" w:rsidRPr="00874381" w:rsidRDefault="003646A7" w:rsidP="00874381">
            <w:pPr>
              <w:jc w:val="center"/>
              <w:rPr>
                <w:sz w:val="18"/>
                <w:szCs w:val="18"/>
              </w:rPr>
            </w:pPr>
            <w:r w:rsidRPr="00874381">
              <w:rPr>
                <w:sz w:val="18"/>
                <w:szCs w:val="18"/>
              </w:rPr>
              <w:t>2</w:t>
            </w:r>
          </w:p>
        </w:tc>
        <w:tc>
          <w:tcPr>
            <w:tcW w:w="3640" w:type="dxa"/>
          </w:tcPr>
          <w:p w14:paraId="5735C53B" w14:textId="3EFBCE14" w:rsidR="003646A7" w:rsidRPr="00874381" w:rsidRDefault="003646A7" w:rsidP="00874381">
            <w:pPr>
              <w:jc w:val="center"/>
              <w:rPr>
                <w:sz w:val="18"/>
                <w:szCs w:val="18"/>
              </w:rPr>
            </w:pPr>
            <w:r w:rsidRPr="00874381">
              <w:rPr>
                <w:sz w:val="18"/>
                <w:szCs w:val="18"/>
              </w:rPr>
              <w:t>Typ (wysokość) płyt osłonowych</w:t>
            </w:r>
          </w:p>
        </w:tc>
        <w:tc>
          <w:tcPr>
            <w:tcW w:w="2246" w:type="dxa"/>
          </w:tcPr>
          <w:p w14:paraId="44DC45DF" w14:textId="51861626" w:rsidR="003646A7" w:rsidRPr="00874381" w:rsidRDefault="003646A7" w:rsidP="00874381">
            <w:pPr>
              <w:jc w:val="center"/>
              <w:rPr>
                <w:sz w:val="18"/>
                <w:szCs w:val="18"/>
              </w:rPr>
            </w:pPr>
            <w:r w:rsidRPr="00874381">
              <w:rPr>
                <w:sz w:val="18"/>
                <w:szCs w:val="18"/>
              </w:rPr>
              <w:t>Ocena ciągła</w:t>
            </w:r>
          </w:p>
        </w:tc>
        <w:tc>
          <w:tcPr>
            <w:tcW w:w="2896" w:type="dxa"/>
          </w:tcPr>
          <w:p w14:paraId="517142E5" w14:textId="5D1DB2C6" w:rsidR="003646A7" w:rsidRPr="00874381" w:rsidRDefault="003646A7" w:rsidP="00874381">
            <w:pPr>
              <w:jc w:val="center"/>
              <w:rPr>
                <w:sz w:val="18"/>
                <w:szCs w:val="18"/>
              </w:rPr>
            </w:pPr>
            <w:r w:rsidRPr="00874381">
              <w:rPr>
                <w:sz w:val="18"/>
                <w:szCs w:val="18"/>
              </w:rPr>
              <w:t>Wg dokumentacji projektowej</w:t>
            </w:r>
          </w:p>
        </w:tc>
      </w:tr>
      <w:tr w:rsidR="003646A7" w14:paraId="4C7AECBA" w14:textId="77777777" w:rsidTr="00063ECF">
        <w:tc>
          <w:tcPr>
            <w:tcW w:w="1334" w:type="dxa"/>
          </w:tcPr>
          <w:p w14:paraId="484240B3" w14:textId="30011CDC" w:rsidR="003646A7" w:rsidRPr="00874381" w:rsidRDefault="003646A7" w:rsidP="00874381">
            <w:pPr>
              <w:jc w:val="center"/>
              <w:rPr>
                <w:sz w:val="18"/>
                <w:szCs w:val="18"/>
              </w:rPr>
            </w:pPr>
            <w:r w:rsidRPr="00874381">
              <w:rPr>
                <w:sz w:val="18"/>
                <w:szCs w:val="18"/>
              </w:rPr>
              <w:t>3</w:t>
            </w:r>
          </w:p>
        </w:tc>
        <w:tc>
          <w:tcPr>
            <w:tcW w:w="3640" w:type="dxa"/>
          </w:tcPr>
          <w:p w14:paraId="30B8F58F" w14:textId="57604A24" w:rsidR="003646A7" w:rsidRPr="00874381" w:rsidRDefault="003646A7" w:rsidP="00874381">
            <w:pPr>
              <w:jc w:val="center"/>
              <w:rPr>
                <w:sz w:val="18"/>
                <w:szCs w:val="18"/>
              </w:rPr>
            </w:pPr>
            <w:r w:rsidRPr="00874381">
              <w:rPr>
                <w:sz w:val="18"/>
                <w:szCs w:val="18"/>
              </w:rPr>
              <w:t>Montaż płytoosłonowych do urządzenia bezpieczeństwa ruchu</w:t>
            </w:r>
          </w:p>
        </w:tc>
        <w:tc>
          <w:tcPr>
            <w:tcW w:w="2246" w:type="dxa"/>
          </w:tcPr>
          <w:p w14:paraId="42B14EC8" w14:textId="200C9350" w:rsidR="003646A7" w:rsidRPr="00874381" w:rsidRDefault="003646A7" w:rsidP="00874381">
            <w:pPr>
              <w:jc w:val="center"/>
              <w:rPr>
                <w:sz w:val="18"/>
                <w:szCs w:val="18"/>
              </w:rPr>
            </w:pPr>
            <w:r w:rsidRPr="00874381">
              <w:rPr>
                <w:sz w:val="18"/>
                <w:szCs w:val="18"/>
              </w:rPr>
              <w:t>Ocena ciągła</w:t>
            </w:r>
          </w:p>
        </w:tc>
        <w:tc>
          <w:tcPr>
            <w:tcW w:w="2896" w:type="dxa"/>
          </w:tcPr>
          <w:p w14:paraId="272834B6" w14:textId="03EC57BD" w:rsidR="003646A7" w:rsidRPr="00874381" w:rsidRDefault="003646A7" w:rsidP="00874381">
            <w:pPr>
              <w:jc w:val="center"/>
              <w:rPr>
                <w:sz w:val="18"/>
                <w:szCs w:val="18"/>
              </w:rPr>
            </w:pPr>
            <w:r w:rsidRPr="00874381">
              <w:rPr>
                <w:sz w:val="18"/>
                <w:szCs w:val="18"/>
              </w:rPr>
              <w:t>Wg instrukcji producenta</w:t>
            </w:r>
          </w:p>
        </w:tc>
      </w:tr>
      <w:tr w:rsidR="003646A7" w14:paraId="3BD785D3" w14:textId="77777777" w:rsidTr="00063ECF">
        <w:tc>
          <w:tcPr>
            <w:tcW w:w="1334" w:type="dxa"/>
          </w:tcPr>
          <w:p w14:paraId="22D887C5" w14:textId="35BCFFC9" w:rsidR="003646A7" w:rsidRPr="00874381" w:rsidRDefault="003646A7" w:rsidP="00874381">
            <w:pPr>
              <w:jc w:val="center"/>
              <w:rPr>
                <w:sz w:val="18"/>
                <w:szCs w:val="18"/>
              </w:rPr>
            </w:pPr>
            <w:r w:rsidRPr="00874381">
              <w:rPr>
                <w:sz w:val="18"/>
                <w:szCs w:val="18"/>
              </w:rPr>
              <w:t>4</w:t>
            </w:r>
          </w:p>
        </w:tc>
        <w:tc>
          <w:tcPr>
            <w:tcW w:w="3640" w:type="dxa"/>
          </w:tcPr>
          <w:p w14:paraId="67DD4F21" w14:textId="179A209B" w:rsidR="003646A7" w:rsidRPr="00874381" w:rsidRDefault="003646A7" w:rsidP="00874381">
            <w:pPr>
              <w:jc w:val="center"/>
              <w:rPr>
                <w:sz w:val="18"/>
                <w:szCs w:val="18"/>
              </w:rPr>
            </w:pPr>
            <w:r w:rsidRPr="00874381">
              <w:rPr>
                <w:sz w:val="18"/>
                <w:szCs w:val="18"/>
              </w:rPr>
              <w:t>Pionowe umocowanie płyt osłonowych</w:t>
            </w:r>
          </w:p>
        </w:tc>
        <w:tc>
          <w:tcPr>
            <w:tcW w:w="2246" w:type="dxa"/>
          </w:tcPr>
          <w:p w14:paraId="30319887" w14:textId="1D7C1FEF" w:rsidR="003646A7" w:rsidRPr="00874381" w:rsidRDefault="003646A7" w:rsidP="00874381">
            <w:pPr>
              <w:jc w:val="center"/>
              <w:rPr>
                <w:sz w:val="18"/>
                <w:szCs w:val="18"/>
              </w:rPr>
            </w:pPr>
            <w:r w:rsidRPr="00874381">
              <w:rPr>
                <w:sz w:val="18"/>
                <w:szCs w:val="18"/>
              </w:rPr>
              <w:t>Ocena ciągła</w:t>
            </w:r>
          </w:p>
        </w:tc>
        <w:tc>
          <w:tcPr>
            <w:tcW w:w="2896" w:type="dxa"/>
          </w:tcPr>
          <w:p w14:paraId="79B55053" w14:textId="1C35ED0A" w:rsidR="003646A7" w:rsidRPr="00874381" w:rsidRDefault="003646A7" w:rsidP="00874381">
            <w:pPr>
              <w:jc w:val="center"/>
              <w:rPr>
                <w:sz w:val="18"/>
                <w:szCs w:val="18"/>
              </w:rPr>
            </w:pPr>
            <w:r w:rsidRPr="00874381">
              <w:rPr>
                <w:sz w:val="18"/>
                <w:szCs w:val="18"/>
              </w:rPr>
              <w:t>Odchyłka od pionu 0,5% lub wg ustaleń Inżyniera</w:t>
            </w:r>
          </w:p>
        </w:tc>
      </w:tr>
      <w:tr w:rsidR="003646A7" w14:paraId="0423B16D" w14:textId="77777777" w:rsidTr="00063ECF">
        <w:tc>
          <w:tcPr>
            <w:tcW w:w="1334" w:type="dxa"/>
          </w:tcPr>
          <w:p w14:paraId="5635CB4A" w14:textId="2EAD9005" w:rsidR="003646A7" w:rsidRPr="00874381" w:rsidRDefault="003646A7" w:rsidP="00874381">
            <w:pPr>
              <w:jc w:val="center"/>
              <w:rPr>
                <w:sz w:val="18"/>
                <w:szCs w:val="18"/>
              </w:rPr>
            </w:pPr>
            <w:r w:rsidRPr="00874381">
              <w:rPr>
                <w:sz w:val="18"/>
                <w:szCs w:val="18"/>
              </w:rPr>
              <w:t>5</w:t>
            </w:r>
          </w:p>
        </w:tc>
        <w:tc>
          <w:tcPr>
            <w:tcW w:w="3640" w:type="dxa"/>
          </w:tcPr>
          <w:p w14:paraId="68C4B557" w14:textId="0EE195BB" w:rsidR="003646A7" w:rsidRPr="00874381" w:rsidRDefault="003646A7" w:rsidP="00874381">
            <w:pPr>
              <w:jc w:val="center"/>
              <w:rPr>
                <w:sz w:val="18"/>
                <w:szCs w:val="18"/>
              </w:rPr>
            </w:pPr>
            <w:r w:rsidRPr="00874381">
              <w:rPr>
                <w:sz w:val="18"/>
                <w:szCs w:val="18"/>
              </w:rPr>
              <w:t>Odstęp pomiędzy płytami osłonowymi</w:t>
            </w:r>
          </w:p>
        </w:tc>
        <w:tc>
          <w:tcPr>
            <w:tcW w:w="2246" w:type="dxa"/>
          </w:tcPr>
          <w:p w14:paraId="5D6DB42E" w14:textId="2C1E9802" w:rsidR="003646A7" w:rsidRPr="00874381" w:rsidRDefault="003646A7" w:rsidP="00874381">
            <w:pPr>
              <w:jc w:val="center"/>
              <w:rPr>
                <w:sz w:val="18"/>
                <w:szCs w:val="18"/>
              </w:rPr>
            </w:pPr>
            <w:r w:rsidRPr="00874381">
              <w:rPr>
                <w:sz w:val="18"/>
                <w:szCs w:val="18"/>
              </w:rPr>
              <w:t>Ocena ciągła</w:t>
            </w:r>
          </w:p>
        </w:tc>
        <w:tc>
          <w:tcPr>
            <w:tcW w:w="2896" w:type="dxa"/>
          </w:tcPr>
          <w:p w14:paraId="54A61FED" w14:textId="35261A22" w:rsidR="003646A7" w:rsidRPr="00874381" w:rsidRDefault="00874381" w:rsidP="00874381">
            <w:pPr>
              <w:jc w:val="center"/>
              <w:rPr>
                <w:sz w:val="18"/>
                <w:szCs w:val="18"/>
              </w:rPr>
            </w:pPr>
            <w:r>
              <w:rPr>
                <w:rFonts w:ascii="Symbol" w:eastAsia="Symbol" w:hAnsi="Symbol"/>
              </w:rPr>
              <w:t>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="003646A7" w:rsidRPr="00874381">
              <w:rPr>
                <w:sz w:val="18"/>
                <w:szCs w:val="18"/>
              </w:rPr>
              <w:t>0,5 cm odległości podanej w instrukcji producenta</w:t>
            </w:r>
          </w:p>
        </w:tc>
      </w:tr>
      <w:tr w:rsidR="003646A7" w14:paraId="6789B2AF" w14:textId="77777777" w:rsidTr="00063ECF">
        <w:tc>
          <w:tcPr>
            <w:tcW w:w="1334" w:type="dxa"/>
          </w:tcPr>
          <w:p w14:paraId="685A4C68" w14:textId="537AED07" w:rsidR="003646A7" w:rsidRPr="00874381" w:rsidRDefault="003646A7" w:rsidP="00874381">
            <w:pPr>
              <w:jc w:val="center"/>
              <w:rPr>
                <w:sz w:val="18"/>
                <w:szCs w:val="18"/>
              </w:rPr>
            </w:pPr>
            <w:r w:rsidRPr="00874381">
              <w:rPr>
                <w:sz w:val="18"/>
                <w:szCs w:val="18"/>
              </w:rPr>
              <w:t>6</w:t>
            </w:r>
          </w:p>
        </w:tc>
        <w:tc>
          <w:tcPr>
            <w:tcW w:w="3640" w:type="dxa"/>
          </w:tcPr>
          <w:p w14:paraId="3AC0FBC8" w14:textId="116B1911" w:rsidR="003646A7" w:rsidRPr="00874381" w:rsidRDefault="003646A7" w:rsidP="00874381">
            <w:pPr>
              <w:rPr>
                <w:sz w:val="18"/>
                <w:szCs w:val="18"/>
              </w:rPr>
            </w:pPr>
            <w:r w:rsidRPr="00874381">
              <w:rPr>
                <w:sz w:val="18"/>
                <w:szCs w:val="18"/>
              </w:rPr>
              <w:t>Sprawdzenie przeciwolśnieniowego działania osłony:</w:t>
            </w:r>
          </w:p>
          <w:p w14:paraId="3263D131" w14:textId="54AD59D2" w:rsidR="003646A7" w:rsidRDefault="003646A7" w:rsidP="00874381">
            <w:pPr>
              <w:pStyle w:val="Akapitzlist"/>
              <w:numPr>
                <w:ilvl w:val="0"/>
                <w:numId w:val="36"/>
              </w:numPr>
              <w:ind w:left="279" w:right="75" w:hanging="279"/>
              <w:jc w:val="left"/>
              <w:rPr>
                <w:sz w:val="18"/>
                <w:szCs w:val="18"/>
              </w:rPr>
            </w:pPr>
            <w:r w:rsidRPr="00874381">
              <w:rPr>
                <w:sz w:val="18"/>
                <w:szCs w:val="18"/>
              </w:rPr>
              <w:t>Obserwacja świateł pojazdów poruszających się w przeciwnym kierunku w nocy</w:t>
            </w:r>
          </w:p>
          <w:p w14:paraId="1C154E69" w14:textId="77777777" w:rsidR="00874381" w:rsidRDefault="00874381" w:rsidP="00874381">
            <w:pPr>
              <w:ind w:right="75"/>
              <w:rPr>
                <w:sz w:val="18"/>
                <w:szCs w:val="18"/>
              </w:rPr>
            </w:pPr>
          </w:p>
          <w:p w14:paraId="05093DF2" w14:textId="77777777" w:rsidR="00874381" w:rsidRDefault="00874381" w:rsidP="00874381">
            <w:pPr>
              <w:ind w:right="75"/>
              <w:rPr>
                <w:sz w:val="18"/>
                <w:szCs w:val="18"/>
              </w:rPr>
            </w:pPr>
          </w:p>
          <w:p w14:paraId="4E9A2E7A" w14:textId="77777777" w:rsidR="00874381" w:rsidRDefault="00874381" w:rsidP="00874381">
            <w:pPr>
              <w:ind w:right="75"/>
              <w:rPr>
                <w:sz w:val="18"/>
                <w:szCs w:val="18"/>
              </w:rPr>
            </w:pPr>
          </w:p>
          <w:p w14:paraId="0BF5D5B1" w14:textId="77777777" w:rsidR="00874381" w:rsidRPr="00874381" w:rsidRDefault="00874381" w:rsidP="00874381">
            <w:pPr>
              <w:ind w:right="75"/>
              <w:rPr>
                <w:sz w:val="18"/>
                <w:szCs w:val="18"/>
              </w:rPr>
            </w:pPr>
          </w:p>
          <w:p w14:paraId="6B321941" w14:textId="2506C030" w:rsidR="003646A7" w:rsidRPr="00874381" w:rsidRDefault="003646A7" w:rsidP="00874381">
            <w:pPr>
              <w:pStyle w:val="Akapitzlist"/>
              <w:numPr>
                <w:ilvl w:val="0"/>
                <w:numId w:val="36"/>
              </w:numPr>
              <w:ind w:left="279" w:right="75" w:hanging="279"/>
              <w:jc w:val="left"/>
              <w:rPr>
                <w:sz w:val="18"/>
                <w:szCs w:val="18"/>
              </w:rPr>
            </w:pPr>
            <w:r w:rsidRPr="00874381">
              <w:rPr>
                <w:sz w:val="18"/>
                <w:szCs w:val="18"/>
              </w:rPr>
              <w:t xml:space="preserve">Ew. określenie kąta </w:t>
            </w:r>
            <w:r w:rsidR="00874381">
              <w:rPr>
                <w:rFonts w:ascii="Symbol" w:eastAsia="Symbol" w:hAnsi="Symbol"/>
              </w:rPr>
              <w:t></w:t>
            </w:r>
            <w:r w:rsidR="00874381" w:rsidRPr="00874381">
              <w:rPr>
                <w:sz w:val="18"/>
                <w:szCs w:val="18"/>
              </w:rPr>
              <w:t xml:space="preserve"> </w:t>
            </w:r>
            <w:r w:rsidRPr="00874381">
              <w:rPr>
                <w:sz w:val="18"/>
                <w:szCs w:val="18"/>
              </w:rPr>
              <w:t>wg załącznika 3 SST</w:t>
            </w:r>
          </w:p>
        </w:tc>
        <w:tc>
          <w:tcPr>
            <w:tcW w:w="2246" w:type="dxa"/>
          </w:tcPr>
          <w:p w14:paraId="01105D4A" w14:textId="77777777" w:rsidR="003646A7" w:rsidRPr="00874381" w:rsidRDefault="003646A7" w:rsidP="00874381">
            <w:pPr>
              <w:jc w:val="center"/>
              <w:rPr>
                <w:sz w:val="18"/>
                <w:szCs w:val="18"/>
              </w:rPr>
            </w:pPr>
          </w:p>
          <w:p w14:paraId="6BD78605" w14:textId="77777777" w:rsidR="003646A7" w:rsidRPr="00874381" w:rsidRDefault="003646A7" w:rsidP="00874381">
            <w:pPr>
              <w:jc w:val="center"/>
              <w:rPr>
                <w:sz w:val="18"/>
                <w:szCs w:val="18"/>
              </w:rPr>
            </w:pPr>
          </w:p>
          <w:p w14:paraId="463D591D" w14:textId="77777777" w:rsidR="003646A7" w:rsidRPr="00874381" w:rsidRDefault="003646A7" w:rsidP="00874381">
            <w:pPr>
              <w:jc w:val="center"/>
              <w:rPr>
                <w:sz w:val="18"/>
                <w:szCs w:val="18"/>
              </w:rPr>
            </w:pPr>
          </w:p>
          <w:p w14:paraId="4331CC06" w14:textId="77777777" w:rsidR="00874381" w:rsidRDefault="00874381" w:rsidP="00874381">
            <w:pPr>
              <w:rPr>
                <w:sz w:val="18"/>
                <w:szCs w:val="18"/>
              </w:rPr>
            </w:pPr>
          </w:p>
          <w:p w14:paraId="1DD3E10F" w14:textId="479728A2" w:rsidR="003646A7" w:rsidRDefault="003646A7" w:rsidP="00874381">
            <w:pPr>
              <w:rPr>
                <w:sz w:val="18"/>
                <w:szCs w:val="18"/>
              </w:rPr>
            </w:pPr>
            <w:r w:rsidRPr="00874381">
              <w:rPr>
                <w:sz w:val="18"/>
                <w:szCs w:val="18"/>
              </w:rPr>
              <w:t>1 raz po kompletnym wykonaniu osłony</w:t>
            </w:r>
          </w:p>
          <w:p w14:paraId="0CFE99DC" w14:textId="77777777" w:rsidR="00874381" w:rsidRPr="00874381" w:rsidRDefault="00874381" w:rsidP="00874381">
            <w:pPr>
              <w:rPr>
                <w:sz w:val="18"/>
                <w:szCs w:val="18"/>
              </w:rPr>
            </w:pPr>
          </w:p>
          <w:p w14:paraId="646DC235" w14:textId="77777777" w:rsidR="003646A7" w:rsidRDefault="003646A7" w:rsidP="00874381">
            <w:pPr>
              <w:jc w:val="center"/>
              <w:rPr>
                <w:sz w:val="18"/>
                <w:szCs w:val="18"/>
              </w:rPr>
            </w:pPr>
          </w:p>
          <w:p w14:paraId="711392D5" w14:textId="77777777" w:rsidR="00874381" w:rsidRDefault="00874381" w:rsidP="00874381">
            <w:pPr>
              <w:jc w:val="center"/>
              <w:rPr>
                <w:sz w:val="18"/>
                <w:szCs w:val="18"/>
              </w:rPr>
            </w:pPr>
          </w:p>
          <w:p w14:paraId="16F4E3AD" w14:textId="77777777" w:rsidR="00874381" w:rsidRDefault="00874381" w:rsidP="00874381">
            <w:pPr>
              <w:jc w:val="center"/>
              <w:rPr>
                <w:sz w:val="18"/>
                <w:szCs w:val="18"/>
              </w:rPr>
            </w:pPr>
          </w:p>
          <w:p w14:paraId="4BCF25B6" w14:textId="77777777" w:rsidR="00874381" w:rsidRDefault="00874381" w:rsidP="00874381">
            <w:pPr>
              <w:jc w:val="center"/>
              <w:rPr>
                <w:sz w:val="18"/>
                <w:szCs w:val="18"/>
              </w:rPr>
            </w:pPr>
          </w:p>
          <w:p w14:paraId="64E683FE" w14:textId="77777777" w:rsidR="00874381" w:rsidRPr="00874381" w:rsidRDefault="00874381" w:rsidP="00874381">
            <w:pPr>
              <w:jc w:val="center"/>
              <w:rPr>
                <w:sz w:val="18"/>
                <w:szCs w:val="18"/>
              </w:rPr>
            </w:pPr>
          </w:p>
          <w:p w14:paraId="7BFFCCE5" w14:textId="6DFED973" w:rsidR="003646A7" w:rsidRPr="00874381" w:rsidRDefault="003646A7" w:rsidP="00874381">
            <w:pPr>
              <w:rPr>
                <w:sz w:val="18"/>
                <w:szCs w:val="18"/>
              </w:rPr>
            </w:pPr>
            <w:proofErr w:type="spellStart"/>
            <w:r w:rsidRPr="00874381">
              <w:rPr>
                <w:sz w:val="18"/>
                <w:szCs w:val="18"/>
              </w:rPr>
              <w:t>J.w</w:t>
            </w:r>
            <w:proofErr w:type="spellEnd"/>
            <w:r w:rsidRPr="00874381">
              <w:rPr>
                <w:sz w:val="18"/>
                <w:szCs w:val="18"/>
              </w:rPr>
              <w:t>.</w:t>
            </w:r>
          </w:p>
        </w:tc>
        <w:tc>
          <w:tcPr>
            <w:tcW w:w="2896" w:type="dxa"/>
          </w:tcPr>
          <w:p w14:paraId="55AB2DDE" w14:textId="77777777" w:rsidR="003646A7" w:rsidRPr="00874381" w:rsidRDefault="003646A7" w:rsidP="00874381">
            <w:pPr>
              <w:jc w:val="center"/>
              <w:rPr>
                <w:sz w:val="18"/>
                <w:szCs w:val="18"/>
              </w:rPr>
            </w:pPr>
          </w:p>
          <w:p w14:paraId="230B79AA" w14:textId="77777777" w:rsidR="003646A7" w:rsidRPr="00874381" w:rsidRDefault="003646A7" w:rsidP="00874381">
            <w:pPr>
              <w:jc w:val="center"/>
              <w:rPr>
                <w:sz w:val="18"/>
                <w:szCs w:val="18"/>
              </w:rPr>
            </w:pPr>
          </w:p>
          <w:p w14:paraId="6649A5D8" w14:textId="77777777" w:rsidR="003646A7" w:rsidRPr="00874381" w:rsidRDefault="003646A7" w:rsidP="00874381">
            <w:pPr>
              <w:rPr>
                <w:sz w:val="18"/>
                <w:szCs w:val="18"/>
              </w:rPr>
            </w:pPr>
          </w:p>
          <w:p w14:paraId="46D3E3B1" w14:textId="64E8F8DA" w:rsidR="003646A7" w:rsidRPr="00874381" w:rsidRDefault="003646A7" w:rsidP="00874381">
            <w:pPr>
              <w:pStyle w:val="Akapitzlist"/>
              <w:numPr>
                <w:ilvl w:val="0"/>
                <w:numId w:val="37"/>
              </w:numPr>
              <w:ind w:left="307" w:hanging="282"/>
              <w:jc w:val="left"/>
              <w:rPr>
                <w:sz w:val="18"/>
                <w:szCs w:val="18"/>
              </w:rPr>
            </w:pPr>
            <w:r w:rsidRPr="00874381">
              <w:rPr>
                <w:sz w:val="18"/>
                <w:szCs w:val="18"/>
              </w:rPr>
              <w:t xml:space="preserve">W zależności od kąta obserwacji: od całkowitego zniwelowania widoku świateł do przysłonięcia ich w stopniu silnie </w:t>
            </w:r>
            <w:r w:rsidRPr="00874381">
              <w:rPr>
                <w:sz w:val="18"/>
                <w:szCs w:val="18"/>
              </w:rPr>
              <w:lastRenderedPageBreak/>
              <w:t>malejącym</w:t>
            </w:r>
          </w:p>
          <w:p w14:paraId="1F6457D1" w14:textId="5E38E432" w:rsidR="003646A7" w:rsidRPr="00874381" w:rsidRDefault="003646A7" w:rsidP="00874381">
            <w:pPr>
              <w:pStyle w:val="Akapitzlist"/>
              <w:numPr>
                <w:ilvl w:val="0"/>
                <w:numId w:val="37"/>
              </w:numPr>
              <w:ind w:left="307" w:hanging="282"/>
              <w:jc w:val="left"/>
              <w:rPr>
                <w:sz w:val="18"/>
                <w:szCs w:val="18"/>
              </w:rPr>
            </w:pPr>
            <w:r w:rsidRPr="00874381">
              <w:rPr>
                <w:sz w:val="18"/>
                <w:szCs w:val="18"/>
              </w:rPr>
              <w:t xml:space="preserve">Na polecenie Inżyniera: określenie kąta </w:t>
            </w:r>
            <w:r w:rsidR="00874381">
              <w:rPr>
                <w:rFonts w:ascii="Symbol" w:eastAsia="Symbol" w:hAnsi="Symbol"/>
              </w:rPr>
              <w:t></w:t>
            </w:r>
            <w:r w:rsidR="00874381" w:rsidRPr="00874381">
              <w:rPr>
                <w:rFonts w:eastAsia="Times New Roman"/>
                <w:sz w:val="18"/>
                <w:szCs w:val="18"/>
                <w:vertAlign w:val="subscript"/>
              </w:rPr>
              <w:t xml:space="preserve"> </w:t>
            </w:r>
            <w:r w:rsidRPr="00874381">
              <w:rPr>
                <w:rFonts w:eastAsia="Times New Roman"/>
                <w:sz w:val="18"/>
                <w:szCs w:val="18"/>
                <w:vertAlign w:val="subscript"/>
              </w:rPr>
              <w:t>1</w:t>
            </w:r>
          </w:p>
        </w:tc>
      </w:tr>
    </w:tbl>
    <w:p w14:paraId="3B04B6F1" w14:textId="77777777" w:rsidR="007D06C0" w:rsidRDefault="007D06C0" w:rsidP="007D06C0">
      <w:pPr>
        <w:spacing w:line="0" w:lineRule="atLeast"/>
        <w:ind w:left="284" w:right="119"/>
        <w:jc w:val="both"/>
        <w:rPr>
          <w:rFonts w:eastAsia="Times New Roman"/>
          <w:b/>
          <w:sz w:val="20"/>
          <w:szCs w:val="20"/>
        </w:rPr>
      </w:pPr>
    </w:p>
    <w:p w14:paraId="6CEFF906" w14:textId="44C0FB8B" w:rsidR="00063ECF" w:rsidRPr="007D06C0" w:rsidRDefault="007D06C0" w:rsidP="007D06C0">
      <w:pPr>
        <w:pStyle w:val="Nagwek1"/>
      </w:pPr>
      <w:r>
        <w:t>6.3</w:t>
      </w:r>
      <w:r w:rsidR="00063ECF" w:rsidRPr="007D06C0">
        <w:t xml:space="preserve">. </w:t>
      </w:r>
      <w:r>
        <w:tab/>
      </w:r>
      <w:r w:rsidR="00063ECF" w:rsidRPr="007D06C0">
        <w:t>Badania wykonanych robót</w:t>
      </w:r>
    </w:p>
    <w:p w14:paraId="4D3141E8" w14:textId="77777777" w:rsidR="00063ECF" w:rsidRPr="007D06C0" w:rsidRDefault="00063ECF" w:rsidP="007D06C0">
      <w:pPr>
        <w:spacing w:line="120" w:lineRule="exact"/>
        <w:ind w:left="284" w:right="119"/>
        <w:jc w:val="both"/>
        <w:rPr>
          <w:rFonts w:eastAsia="Times New Roman"/>
          <w:sz w:val="20"/>
          <w:szCs w:val="20"/>
        </w:rPr>
      </w:pPr>
    </w:p>
    <w:p w14:paraId="75BA3C51" w14:textId="2E4631B4" w:rsidR="00063ECF" w:rsidRPr="007D06C0" w:rsidRDefault="007D06C0" w:rsidP="007D06C0">
      <w:pPr>
        <w:spacing w:line="0" w:lineRule="atLeast"/>
        <w:ind w:left="284" w:right="119"/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Po zakończeniu robót należ</w:t>
      </w:r>
      <w:r w:rsidR="00063ECF" w:rsidRPr="007D06C0">
        <w:rPr>
          <w:rFonts w:eastAsia="Times New Roman"/>
          <w:sz w:val="20"/>
          <w:szCs w:val="20"/>
        </w:rPr>
        <w:t>y sprawdzić wizualnie:</w:t>
      </w:r>
    </w:p>
    <w:p w14:paraId="04A8E3DE" w14:textId="77777777" w:rsidR="00063ECF" w:rsidRPr="007D06C0" w:rsidRDefault="00063ECF" w:rsidP="007D06C0">
      <w:pPr>
        <w:spacing w:line="2" w:lineRule="exact"/>
        <w:ind w:left="284" w:right="119"/>
        <w:jc w:val="both"/>
        <w:rPr>
          <w:rFonts w:eastAsia="Times New Roman"/>
          <w:sz w:val="20"/>
          <w:szCs w:val="20"/>
        </w:rPr>
      </w:pPr>
    </w:p>
    <w:p w14:paraId="5E3A799D" w14:textId="77777777" w:rsidR="00063ECF" w:rsidRPr="007D06C0" w:rsidRDefault="00063ECF" w:rsidP="007D06C0">
      <w:pPr>
        <w:widowControl/>
        <w:numPr>
          <w:ilvl w:val="0"/>
          <w:numId w:val="38"/>
        </w:numPr>
        <w:tabs>
          <w:tab w:val="left" w:pos="1120"/>
        </w:tabs>
        <w:autoSpaceDE/>
        <w:autoSpaceDN/>
        <w:spacing w:line="0" w:lineRule="atLeast"/>
        <w:ind w:left="284" w:right="119"/>
        <w:jc w:val="both"/>
        <w:rPr>
          <w:rFonts w:eastAsia="Symbol"/>
          <w:sz w:val="20"/>
          <w:szCs w:val="20"/>
        </w:rPr>
      </w:pPr>
      <w:r w:rsidRPr="007D06C0">
        <w:rPr>
          <w:rFonts w:eastAsia="Times New Roman"/>
          <w:sz w:val="20"/>
          <w:szCs w:val="20"/>
        </w:rPr>
        <w:t>konstrukcję, wygląd zewnętrzny i kompletność wykonania osłony,</w:t>
      </w:r>
    </w:p>
    <w:p w14:paraId="04585E32" w14:textId="77777777" w:rsidR="00063ECF" w:rsidRPr="007D06C0" w:rsidRDefault="00063ECF" w:rsidP="007D06C0">
      <w:pPr>
        <w:spacing w:line="16" w:lineRule="exact"/>
        <w:ind w:left="284" w:right="119"/>
        <w:jc w:val="both"/>
        <w:rPr>
          <w:rFonts w:eastAsia="Symbol"/>
          <w:sz w:val="20"/>
          <w:szCs w:val="20"/>
        </w:rPr>
      </w:pPr>
    </w:p>
    <w:p w14:paraId="4D2255B1" w14:textId="77777777" w:rsidR="00063ECF" w:rsidRPr="007D06C0" w:rsidRDefault="00063ECF" w:rsidP="007D06C0">
      <w:pPr>
        <w:widowControl/>
        <w:numPr>
          <w:ilvl w:val="0"/>
          <w:numId w:val="38"/>
        </w:numPr>
        <w:tabs>
          <w:tab w:val="left" w:pos="1120"/>
        </w:tabs>
        <w:autoSpaceDE/>
        <w:autoSpaceDN/>
        <w:spacing w:line="226" w:lineRule="auto"/>
        <w:ind w:left="284" w:right="119"/>
        <w:jc w:val="both"/>
        <w:rPr>
          <w:rFonts w:eastAsia="Symbol"/>
          <w:sz w:val="20"/>
          <w:szCs w:val="20"/>
        </w:rPr>
      </w:pPr>
      <w:r w:rsidRPr="007D06C0">
        <w:rPr>
          <w:rFonts w:eastAsia="Times New Roman"/>
          <w:sz w:val="20"/>
          <w:szCs w:val="20"/>
        </w:rPr>
        <w:t>skuteczność przeciwolśnieniowego działania osłony.</w:t>
      </w:r>
    </w:p>
    <w:p w14:paraId="51319526" w14:textId="7FD41D67" w:rsidR="007F2C1D" w:rsidRPr="007D06C0" w:rsidRDefault="007F2C1D" w:rsidP="007D06C0">
      <w:pPr>
        <w:ind w:left="284" w:right="119"/>
        <w:jc w:val="both"/>
        <w:rPr>
          <w:sz w:val="20"/>
          <w:szCs w:val="20"/>
        </w:rPr>
      </w:pPr>
    </w:p>
    <w:p w14:paraId="152147CA" w14:textId="3C73CBB7" w:rsidR="00F075B7" w:rsidRPr="007D06C0" w:rsidRDefault="00F075B7" w:rsidP="007D06C0">
      <w:pPr>
        <w:pStyle w:val="Nagwek1"/>
        <w:numPr>
          <w:ilvl w:val="0"/>
          <w:numId w:val="14"/>
        </w:numPr>
        <w:tabs>
          <w:tab w:val="left" w:pos="1130"/>
        </w:tabs>
        <w:spacing w:line="360" w:lineRule="auto"/>
        <w:ind w:right="119"/>
        <w:jc w:val="both"/>
      </w:pPr>
      <w:bookmarkStart w:id="40" w:name="_Toc120294094"/>
      <w:r w:rsidRPr="007D06C0">
        <w:t>OBMIAR ROBÓT</w:t>
      </w:r>
      <w:bookmarkEnd w:id="40"/>
    </w:p>
    <w:p w14:paraId="13EFF064" w14:textId="61478639" w:rsidR="007651E3" w:rsidRPr="007D06C0" w:rsidRDefault="007D06C0" w:rsidP="007D06C0">
      <w:pPr>
        <w:pStyle w:val="Nagwek2"/>
        <w:numPr>
          <w:ilvl w:val="12"/>
          <w:numId w:val="0"/>
        </w:numPr>
        <w:tabs>
          <w:tab w:val="left" w:pos="1134"/>
        </w:tabs>
        <w:spacing w:after="240"/>
        <w:ind w:left="284" w:right="119"/>
        <w:jc w:val="both"/>
        <w:rPr>
          <w:rFonts w:ascii="Verdana" w:hAnsi="Verdana"/>
          <w:b/>
          <w:color w:val="auto"/>
          <w:sz w:val="20"/>
          <w:szCs w:val="20"/>
        </w:rPr>
      </w:pPr>
      <w:r>
        <w:rPr>
          <w:rFonts w:ascii="Verdana" w:hAnsi="Verdana"/>
          <w:b/>
          <w:color w:val="auto"/>
          <w:sz w:val="20"/>
          <w:szCs w:val="20"/>
        </w:rPr>
        <w:t>7.1</w:t>
      </w:r>
      <w:r w:rsidR="007651E3" w:rsidRPr="007D06C0">
        <w:rPr>
          <w:rFonts w:ascii="Verdana" w:hAnsi="Verdana"/>
          <w:b/>
          <w:color w:val="auto"/>
          <w:sz w:val="20"/>
          <w:szCs w:val="20"/>
        </w:rPr>
        <w:t xml:space="preserve">. </w:t>
      </w:r>
      <w:r w:rsidR="00FA7023" w:rsidRPr="007D06C0">
        <w:rPr>
          <w:rFonts w:ascii="Verdana" w:hAnsi="Verdana"/>
          <w:b/>
          <w:color w:val="auto"/>
          <w:sz w:val="20"/>
          <w:szCs w:val="20"/>
        </w:rPr>
        <w:tab/>
      </w:r>
      <w:r w:rsidR="007651E3" w:rsidRPr="007D06C0">
        <w:rPr>
          <w:rFonts w:ascii="Verdana" w:hAnsi="Verdana"/>
          <w:b/>
          <w:color w:val="auto"/>
          <w:sz w:val="20"/>
          <w:szCs w:val="20"/>
        </w:rPr>
        <w:t>Jednostka obmiarowa</w:t>
      </w:r>
    </w:p>
    <w:p w14:paraId="07C143A1" w14:textId="24B4AF7C" w:rsidR="00BF2E2A" w:rsidRPr="007D06C0" w:rsidRDefault="00063ECF" w:rsidP="007D06C0">
      <w:pPr>
        <w:tabs>
          <w:tab w:val="left" w:pos="0"/>
        </w:tabs>
        <w:ind w:left="284" w:right="119"/>
        <w:jc w:val="both"/>
        <w:rPr>
          <w:rFonts w:eastAsia="Times New Roman"/>
          <w:sz w:val="20"/>
          <w:szCs w:val="20"/>
        </w:rPr>
      </w:pPr>
      <w:r w:rsidRPr="007D06C0">
        <w:rPr>
          <w:rFonts w:eastAsia="Times New Roman"/>
          <w:sz w:val="20"/>
          <w:szCs w:val="20"/>
        </w:rPr>
        <w:t>Jednostką obmiarową jest m (metr) wykonanej osłony przeciwolśnieniowej.</w:t>
      </w:r>
    </w:p>
    <w:p w14:paraId="42BCEC88" w14:textId="77777777" w:rsidR="00063ECF" w:rsidRPr="007D06C0" w:rsidRDefault="00063ECF" w:rsidP="007D06C0">
      <w:pPr>
        <w:tabs>
          <w:tab w:val="left" w:pos="0"/>
        </w:tabs>
        <w:ind w:left="284" w:right="119"/>
        <w:jc w:val="both"/>
        <w:rPr>
          <w:sz w:val="20"/>
          <w:szCs w:val="20"/>
        </w:rPr>
      </w:pPr>
    </w:p>
    <w:p w14:paraId="522A50DD" w14:textId="2D38AE15" w:rsidR="00F075B7" w:rsidRPr="007D06C0" w:rsidRDefault="00F075B7" w:rsidP="007D06C0">
      <w:pPr>
        <w:pStyle w:val="Nagwek1"/>
        <w:numPr>
          <w:ilvl w:val="0"/>
          <w:numId w:val="14"/>
        </w:numPr>
        <w:tabs>
          <w:tab w:val="left" w:pos="1130"/>
        </w:tabs>
        <w:spacing w:line="360" w:lineRule="auto"/>
        <w:ind w:left="284" w:right="119" w:firstLine="0"/>
        <w:jc w:val="both"/>
      </w:pPr>
      <w:bookmarkStart w:id="41" w:name="_Toc120294095"/>
      <w:r w:rsidRPr="007D06C0">
        <w:t>ODBIÓR ROBÓT</w:t>
      </w:r>
      <w:bookmarkEnd w:id="41"/>
      <w:r w:rsidRPr="007D06C0">
        <w:t xml:space="preserve"> </w:t>
      </w:r>
    </w:p>
    <w:p w14:paraId="7DC38DF8" w14:textId="3FC01023" w:rsidR="00F075B7" w:rsidRPr="007D06C0" w:rsidRDefault="00F075B7" w:rsidP="007D06C0">
      <w:pPr>
        <w:tabs>
          <w:tab w:val="left" w:pos="1276"/>
        </w:tabs>
        <w:spacing w:line="360" w:lineRule="auto"/>
        <w:ind w:left="284" w:right="119"/>
        <w:jc w:val="both"/>
        <w:rPr>
          <w:sz w:val="20"/>
          <w:szCs w:val="20"/>
        </w:rPr>
      </w:pPr>
      <w:r w:rsidRPr="007D06C0">
        <w:rPr>
          <w:sz w:val="20"/>
          <w:szCs w:val="20"/>
        </w:rPr>
        <w:t>Szczegółowe zasady odbioru robót podano w SST D-M-00.00.00 „Wymagania ogólne” pkt 8.</w:t>
      </w:r>
    </w:p>
    <w:p w14:paraId="40A6B9B6" w14:textId="320F9BE9" w:rsidR="00D62DD3" w:rsidRPr="007D06C0" w:rsidRDefault="00626278" w:rsidP="007D06C0">
      <w:pPr>
        <w:tabs>
          <w:tab w:val="left" w:pos="1276"/>
        </w:tabs>
        <w:ind w:left="284" w:right="119"/>
        <w:jc w:val="both"/>
        <w:rPr>
          <w:sz w:val="20"/>
          <w:szCs w:val="20"/>
        </w:rPr>
      </w:pPr>
      <w:r w:rsidRPr="007D06C0">
        <w:rPr>
          <w:sz w:val="20"/>
          <w:szCs w:val="20"/>
        </w:rPr>
        <w:t>Roboty uznaje się za wykonane zgodnie z dokumentacją projekt</w:t>
      </w:r>
      <w:r w:rsidR="0047155D" w:rsidRPr="007D06C0">
        <w:rPr>
          <w:sz w:val="20"/>
          <w:szCs w:val="20"/>
        </w:rPr>
        <w:t xml:space="preserve">ową, SST </w:t>
      </w:r>
      <w:r w:rsidRPr="007D06C0">
        <w:rPr>
          <w:sz w:val="20"/>
          <w:szCs w:val="20"/>
        </w:rPr>
        <w:t xml:space="preserve">i wymaganiami Inżyniera, jeżeli wszystkie pomiary i badania z zachowaniem tolerancji wg </w:t>
      </w:r>
      <w:proofErr w:type="spellStart"/>
      <w:r w:rsidRPr="007D06C0">
        <w:rPr>
          <w:sz w:val="20"/>
          <w:szCs w:val="20"/>
        </w:rPr>
        <w:t>pktu</w:t>
      </w:r>
      <w:proofErr w:type="spellEnd"/>
      <w:r w:rsidRPr="007D06C0">
        <w:rPr>
          <w:sz w:val="20"/>
          <w:szCs w:val="20"/>
        </w:rPr>
        <w:t xml:space="preserve"> 6 dały wyniki pozytywne.</w:t>
      </w:r>
    </w:p>
    <w:p w14:paraId="5095CFA0" w14:textId="77777777" w:rsidR="0099682D" w:rsidRPr="007D06C0" w:rsidRDefault="0099682D" w:rsidP="007D06C0">
      <w:pPr>
        <w:tabs>
          <w:tab w:val="left" w:pos="1276"/>
        </w:tabs>
        <w:ind w:left="284" w:right="119"/>
        <w:jc w:val="both"/>
        <w:rPr>
          <w:b/>
          <w:sz w:val="20"/>
          <w:szCs w:val="20"/>
        </w:rPr>
      </w:pPr>
    </w:p>
    <w:p w14:paraId="3929E418" w14:textId="0E31ECDC" w:rsidR="00F075B7" w:rsidRPr="007D06C0" w:rsidRDefault="00FF2C81" w:rsidP="007D06C0">
      <w:pPr>
        <w:pStyle w:val="Nagwek1"/>
        <w:numPr>
          <w:ilvl w:val="0"/>
          <w:numId w:val="14"/>
        </w:numPr>
        <w:tabs>
          <w:tab w:val="left" w:pos="1130"/>
        </w:tabs>
        <w:spacing w:line="360" w:lineRule="auto"/>
        <w:ind w:left="284" w:right="119" w:firstLine="0"/>
        <w:jc w:val="both"/>
      </w:pPr>
      <w:bookmarkStart w:id="42" w:name="_Toc120294096"/>
      <w:r w:rsidRPr="007D06C0">
        <w:t>PODSTAWA PŁATNOŚCI</w:t>
      </w:r>
      <w:bookmarkEnd w:id="42"/>
    </w:p>
    <w:p w14:paraId="17204F2D" w14:textId="270E91FA" w:rsidR="00F075B7" w:rsidRPr="007D06C0" w:rsidRDefault="00F075B7" w:rsidP="007D06C0">
      <w:pPr>
        <w:pStyle w:val="Akapitzlist"/>
        <w:numPr>
          <w:ilvl w:val="1"/>
          <w:numId w:val="14"/>
        </w:numPr>
        <w:tabs>
          <w:tab w:val="left" w:pos="1134"/>
        </w:tabs>
        <w:spacing w:before="0" w:line="360" w:lineRule="auto"/>
        <w:ind w:left="284" w:right="119" w:firstLine="0"/>
        <w:rPr>
          <w:b/>
          <w:sz w:val="20"/>
          <w:szCs w:val="20"/>
        </w:rPr>
      </w:pPr>
      <w:r w:rsidRPr="007D06C0">
        <w:rPr>
          <w:b/>
          <w:sz w:val="20"/>
          <w:szCs w:val="20"/>
        </w:rPr>
        <w:t xml:space="preserve">Szczegółowe </w:t>
      </w:r>
      <w:r w:rsidR="00FF2C81" w:rsidRPr="007D06C0">
        <w:rPr>
          <w:b/>
          <w:sz w:val="20"/>
          <w:szCs w:val="20"/>
        </w:rPr>
        <w:t xml:space="preserve">ustalenia dotyczące podstawy płatności </w:t>
      </w:r>
    </w:p>
    <w:p w14:paraId="599CE208" w14:textId="497B2E3A" w:rsidR="00FF2C81" w:rsidRPr="007D06C0" w:rsidRDefault="00FF2C81" w:rsidP="007D06C0">
      <w:pPr>
        <w:tabs>
          <w:tab w:val="left" w:pos="1276"/>
        </w:tabs>
        <w:ind w:left="284" w:right="119"/>
        <w:jc w:val="both"/>
        <w:rPr>
          <w:sz w:val="20"/>
          <w:szCs w:val="20"/>
        </w:rPr>
      </w:pPr>
      <w:r w:rsidRPr="007D06C0">
        <w:rPr>
          <w:sz w:val="20"/>
          <w:szCs w:val="20"/>
        </w:rPr>
        <w:t>Szczegółowe ustalenia dotyczące podstawy płatności podano w SST D-M-00.00.00 „Wymagania ogólne” pkt 9.</w:t>
      </w:r>
    </w:p>
    <w:p w14:paraId="1EEA7E78" w14:textId="77777777" w:rsidR="00FF2C81" w:rsidRPr="007D06C0" w:rsidRDefault="00FF2C81" w:rsidP="007D06C0">
      <w:pPr>
        <w:tabs>
          <w:tab w:val="left" w:pos="1276"/>
        </w:tabs>
        <w:ind w:left="284" w:right="119"/>
        <w:jc w:val="both"/>
        <w:rPr>
          <w:sz w:val="20"/>
          <w:szCs w:val="20"/>
        </w:rPr>
      </w:pPr>
    </w:p>
    <w:p w14:paraId="29490AA1" w14:textId="65DBE653" w:rsidR="007651E3" w:rsidRPr="007D06C0" w:rsidRDefault="007651E3" w:rsidP="007D06C0">
      <w:pPr>
        <w:pStyle w:val="Nagwek2"/>
        <w:tabs>
          <w:tab w:val="left" w:pos="1134"/>
        </w:tabs>
        <w:spacing w:after="240"/>
        <w:ind w:left="284" w:right="119"/>
        <w:jc w:val="both"/>
        <w:rPr>
          <w:rFonts w:ascii="Verdana" w:hAnsi="Verdana"/>
          <w:b/>
          <w:color w:val="auto"/>
          <w:sz w:val="20"/>
          <w:szCs w:val="20"/>
        </w:rPr>
      </w:pPr>
      <w:bookmarkStart w:id="43" w:name="_Toc180297222"/>
      <w:bookmarkStart w:id="44" w:name="_Toc180299397"/>
      <w:bookmarkStart w:id="45" w:name="_Toc521066294"/>
      <w:bookmarkStart w:id="46" w:name="_Toc120294098"/>
      <w:r w:rsidRPr="007D06C0">
        <w:rPr>
          <w:rFonts w:ascii="Verdana" w:hAnsi="Verdana"/>
          <w:b/>
          <w:color w:val="auto"/>
          <w:sz w:val="20"/>
          <w:szCs w:val="20"/>
        </w:rPr>
        <w:t xml:space="preserve">9.2. </w:t>
      </w:r>
      <w:r w:rsidR="00FA7023" w:rsidRPr="007D06C0">
        <w:rPr>
          <w:rFonts w:ascii="Verdana" w:hAnsi="Verdana"/>
          <w:b/>
          <w:color w:val="auto"/>
          <w:sz w:val="20"/>
          <w:szCs w:val="20"/>
        </w:rPr>
        <w:tab/>
      </w:r>
      <w:r w:rsidRPr="007D06C0">
        <w:rPr>
          <w:rFonts w:ascii="Verdana" w:hAnsi="Verdana"/>
          <w:b/>
          <w:color w:val="auto"/>
          <w:sz w:val="20"/>
          <w:szCs w:val="20"/>
        </w:rPr>
        <w:t>Cena jednostek obmiarowych</w:t>
      </w:r>
    </w:p>
    <w:p w14:paraId="10FCD6EC" w14:textId="77777777" w:rsidR="00063ECF" w:rsidRPr="007D06C0" w:rsidRDefault="00063ECF" w:rsidP="007D06C0">
      <w:pPr>
        <w:spacing w:line="237" w:lineRule="auto"/>
        <w:ind w:left="284" w:right="119"/>
        <w:jc w:val="both"/>
        <w:rPr>
          <w:rFonts w:eastAsia="Times New Roman"/>
          <w:sz w:val="20"/>
          <w:szCs w:val="20"/>
        </w:rPr>
      </w:pPr>
      <w:r w:rsidRPr="007D06C0">
        <w:rPr>
          <w:rFonts w:eastAsia="Times New Roman"/>
          <w:sz w:val="20"/>
          <w:szCs w:val="20"/>
        </w:rPr>
        <w:t>Cena 1 m wykonania osłony przeciwolśnieniowej z płytowych materiałów sztucznych obejmuje:</w:t>
      </w:r>
    </w:p>
    <w:p w14:paraId="4ECDE636" w14:textId="77777777" w:rsidR="00063ECF" w:rsidRPr="007D06C0" w:rsidRDefault="00063ECF" w:rsidP="007D06C0">
      <w:pPr>
        <w:spacing w:line="3" w:lineRule="exact"/>
        <w:ind w:left="284" w:right="119"/>
        <w:jc w:val="both"/>
        <w:rPr>
          <w:rFonts w:eastAsia="Times New Roman"/>
          <w:sz w:val="20"/>
          <w:szCs w:val="20"/>
        </w:rPr>
      </w:pPr>
    </w:p>
    <w:p w14:paraId="4C059496" w14:textId="77777777" w:rsidR="00063ECF" w:rsidRPr="007D06C0" w:rsidRDefault="00063ECF" w:rsidP="007D06C0">
      <w:pPr>
        <w:widowControl/>
        <w:numPr>
          <w:ilvl w:val="0"/>
          <w:numId w:val="39"/>
        </w:numPr>
        <w:tabs>
          <w:tab w:val="left" w:pos="567"/>
        </w:tabs>
        <w:autoSpaceDE/>
        <w:autoSpaceDN/>
        <w:spacing w:line="0" w:lineRule="atLeast"/>
        <w:ind w:left="284" w:right="119"/>
        <w:jc w:val="both"/>
        <w:rPr>
          <w:rFonts w:eastAsia="Symbol"/>
          <w:sz w:val="20"/>
          <w:szCs w:val="20"/>
        </w:rPr>
      </w:pPr>
      <w:r w:rsidRPr="007D06C0">
        <w:rPr>
          <w:rFonts w:eastAsia="Times New Roman"/>
          <w:sz w:val="20"/>
          <w:szCs w:val="20"/>
        </w:rPr>
        <w:t>prace pomiarowe i roboty przygotowawcze,</w:t>
      </w:r>
    </w:p>
    <w:p w14:paraId="0D2218B6" w14:textId="77777777" w:rsidR="00063ECF" w:rsidRPr="007D06C0" w:rsidRDefault="00063ECF" w:rsidP="007D06C0">
      <w:pPr>
        <w:tabs>
          <w:tab w:val="left" w:pos="567"/>
        </w:tabs>
        <w:spacing w:line="15" w:lineRule="exact"/>
        <w:ind w:left="284" w:right="119"/>
        <w:jc w:val="both"/>
        <w:rPr>
          <w:rFonts w:eastAsia="Symbol"/>
          <w:sz w:val="20"/>
          <w:szCs w:val="20"/>
        </w:rPr>
      </w:pPr>
    </w:p>
    <w:p w14:paraId="701AA5E7" w14:textId="46B98C34" w:rsidR="00063ECF" w:rsidRPr="007D06C0" w:rsidRDefault="00063ECF" w:rsidP="007D06C0">
      <w:pPr>
        <w:widowControl/>
        <w:numPr>
          <w:ilvl w:val="0"/>
          <w:numId w:val="39"/>
        </w:numPr>
        <w:tabs>
          <w:tab w:val="left" w:pos="567"/>
        </w:tabs>
        <w:autoSpaceDE/>
        <w:autoSpaceDN/>
        <w:spacing w:line="226" w:lineRule="auto"/>
        <w:ind w:left="284" w:right="119"/>
        <w:jc w:val="both"/>
        <w:rPr>
          <w:rFonts w:eastAsia="Symbol"/>
          <w:sz w:val="20"/>
          <w:szCs w:val="20"/>
        </w:rPr>
      </w:pPr>
      <w:r w:rsidRPr="007D06C0">
        <w:rPr>
          <w:rFonts w:eastAsia="Times New Roman"/>
          <w:sz w:val="20"/>
          <w:szCs w:val="20"/>
        </w:rPr>
        <w:t>oznakowanie rob</w:t>
      </w:r>
      <w:r w:rsidR="007D06C0">
        <w:rPr>
          <w:rFonts w:eastAsia="Times New Roman"/>
          <w:sz w:val="20"/>
          <w:szCs w:val="20"/>
        </w:rPr>
        <w:t>ót, roboty rozbiórkowe istniej</w:t>
      </w:r>
      <w:r w:rsidRPr="007D06C0">
        <w:rPr>
          <w:rFonts w:eastAsia="Times New Roman"/>
          <w:sz w:val="20"/>
          <w:szCs w:val="20"/>
        </w:rPr>
        <w:t>ących i zniszczonych osłon</w:t>
      </w:r>
      <w:r w:rsidR="007D06C0">
        <w:rPr>
          <w:rFonts w:eastAsia="Times New Roman"/>
          <w:sz w:val="20"/>
          <w:szCs w:val="20"/>
        </w:rPr>
        <w:t>,</w:t>
      </w:r>
    </w:p>
    <w:p w14:paraId="495B7A11" w14:textId="77777777" w:rsidR="00063ECF" w:rsidRPr="007D06C0" w:rsidRDefault="00063ECF" w:rsidP="007D06C0">
      <w:pPr>
        <w:tabs>
          <w:tab w:val="left" w:pos="567"/>
        </w:tabs>
        <w:spacing w:line="16" w:lineRule="exact"/>
        <w:ind w:left="284" w:right="119"/>
        <w:jc w:val="both"/>
        <w:rPr>
          <w:rFonts w:eastAsia="Symbol"/>
          <w:sz w:val="20"/>
          <w:szCs w:val="20"/>
        </w:rPr>
      </w:pPr>
    </w:p>
    <w:p w14:paraId="5566AE6C" w14:textId="103E7274" w:rsidR="00063ECF" w:rsidRPr="007D06C0" w:rsidRDefault="007D06C0" w:rsidP="007D06C0">
      <w:pPr>
        <w:widowControl/>
        <w:numPr>
          <w:ilvl w:val="0"/>
          <w:numId w:val="39"/>
        </w:numPr>
        <w:tabs>
          <w:tab w:val="left" w:pos="567"/>
        </w:tabs>
        <w:autoSpaceDE/>
        <w:autoSpaceDN/>
        <w:spacing w:line="226" w:lineRule="auto"/>
        <w:ind w:left="284" w:right="119"/>
        <w:jc w:val="both"/>
        <w:rPr>
          <w:rFonts w:eastAsia="Symbol"/>
          <w:sz w:val="20"/>
          <w:szCs w:val="20"/>
        </w:rPr>
      </w:pPr>
      <w:r>
        <w:rPr>
          <w:rFonts w:eastAsia="Times New Roman"/>
          <w:sz w:val="20"/>
          <w:szCs w:val="20"/>
        </w:rPr>
        <w:t>dostarczenie materiałów i sprz</w:t>
      </w:r>
      <w:r w:rsidR="00063ECF" w:rsidRPr="007D06C0">
        <w:rPr>
          <w:rFonts w:eastAsia="Times New Roman"/>
          <w:sz w:val="20"/>
          <w:szCs w:val="20"/>
        </w:rPr>
        <w:t>ętu,</w:t>
      </w:r>
    </w:p>
    <w:p w14:paraId="5F3E53AD" w14:textId="77777777" w:rsidR="00063ECF" w:rsidRPr="007D06C0" w:rsidRDefault="00063ECF" w:rsidP="007D06C0">
      <w:pPr>
        <w:tabs>
          <w:tab w:val="left" w:pos="567"/>
        </w:tabs>
        <w:spacing w:line="16" w:lineRule="exact"/>
        <w:ind w:left="284" w:right="119"/>
        <w:jc w:val="both"/>
        <w:rPr>
          <w:rFonts w:eastAsia="Symbol"/>
          <w:sz w:val="20"/>
          <w:szCs w:val="20"/>
        </w:rPr>
      </w:pPr>
    </w:p>
    <w:p w14:paraId="751D0A02" w14:textId="7BC8E38E" w:rsidR="00063ECF" w:rsidRPr="007D06C0" w:rsidRDefault="007D06C0" w:rsidP="007D06C0">
      <w:pPr>
        <w:widowControl/>
        <w:numPr>
          <w:ilvl w:val="0"/>
          <w:numId w:val="39"/>
        </w:numPr>
        <w:tabs>
          <w:tab w:val="left" w:pos="567"/>
        </w:tabs>
        <w:autoSpaceDE/>
        <w:autoSpaceDN/>
        <w:spacing w:line="226" w:lineRule="auto"/>
        <w:ind w:left="284" w:right="119"/>
        <w:jc w:val="both"/>
        <w:rPr>
          <w:rFonts w:eastAsia="Symbol"/>
          <w:sz w:val="20"/>
          <w:szCs w:val="20"/>
        </w:rPr>
      </w:pPr>
      <w:r>
        <w:rPr>
          <w:rFonts w:eastAsia="Times New Roman"/>
          <w:sz w:val="20"/>
          <w:szCs w:val="20"/>
        </w:rPr>
        <w:t>wykonanie montaż</w:t>
      </w:r>
      <w:r w:rsidR="00063ECF" w:rsidRPr="007D06C0">
        <w:rPr>
          <w:rFonts w:eastAsia="Times New Roman"/>
          <w:sz w:val="20"/>
          <w:szCs w:val="20"/>
        </w:rPr>
        <w:t>u osłony przeciwolśnieniowej na urządzeniu bezpieczeństwa ruchu,</w:t>
      </w:r>
    </w:p>
    <w:p w14:paraId="7615D9B9" w14:textId="77777777" w:rsidR="00063ECF" w:rsidRPr="007D06C0" w:rsidRDefault="00063ECF" w:rsidP="007D06C0">
      <w:pPr>
        <w:tabs>
          <w:tab w:val="left" w:pos="567"/>
        </w:tabs>
        <w:spacing w:line="16" w:lineRule="exact"/>
        <w:ind w:left="284" w:right="119"/>
        <w:jc w:val="both"/>
        <w:rPr>
          <w:rFonts w:eastAsia="Symbol"/>
          <w:sz w:val="20"/>
          <w:szCs w:val="20"/>
        </w:rPr>
      </w:pPr>
    </w:p>
    <w:p w14:paraId="3F4E76BB" w14:textId="6C6B66AE" w:rsidR="00063ECF" w:rsidRPr="007D06C0" w:rsidRDefault="007D06C0" w:rsidP="007D06C0">
      <w:pPr>
        <w:widowControl/>
        <w:numPr>
          <w:ilvl w:val="0"/>
          <w:numId w:val="39"/>
        </w:numPr>
        <w:tabs>
          <w:tab w:val="left" w:pos="567"/>
        </w:tabs>
        <w:autoSpaceDE/>
        <w:autoSpaceDN/>
        <w:spacing w:line="226" w:lineRule="auto"/>
        <w:ind w:left="284" w:right="119"/>
        <w:jc w:val="both"/>
        <w:rPr>
          <w:rFonts w:eastAsia="Symbol"/>
          <w:sz w:val="20"/>
          <w:szCs w:val="20"/>
        </w:rPr>
      </w:pPr>
      <w:r>
        <w:rPr>
          <w:rFonts w:eastAsia="Times New Roman"/>
          <w:sz w:val="20"/>
          <w:szCs w:val="20"/>
        </w:rPr>
        <w:t>przeprowadzenie pomiarów i bada</w:t>
      </w:r>
      <w:r w:rsidR="00063ECF" w:rsidRPr="007D06C0">
        <w:rPr>
          <w:rFonts w:eastAsia="Times New Roman"/>
          <w:sz w:val="20"/>
          <w:szCs w:val="20"/>
        </w:rPr>
        <w:t>ń wymaganych w niniejszej specyfikacji technicznej,</w:t>
      </w:r>
    </w:p>
    <w:p w14:paraId="402DCCC2" w14:textId="77777777" w:rsidR="00063ECF" w:rsidRPr="007D06C0" w:rsidRDefault="00063ECF" w:rsidP="007D06C0">
      <w:pPr>
        <w:tabs>
          <w:tab w:val="left" w:pos="567"/>
        </w:tabs>
        <w:spacing w:line="16" w:lineRule="exact"/>
        <w:ind w:left="284" w:right="119"/>
        <w:jc w:val="both"/>
        <w:rPr>
          <w:rFonts w:eastAsia="Symbol"/>
          <w:sz w:val="20"/>
          <w:szCs w:val="20"/>
        </w:rPr>
      </w:pPr>
    </w:p>
    <w:p w14:paraId="38150CBD" w14:textId="77777777" w:rsidR="00063ECF" w:rsidRPr="007D06C0" w:rsidRDefault="00063ECF" w:rsidP="007D06C0">
      <w:pPr>
        <w:widowControl/>
        <w:numPr>
          <w:ilvl w:val="0"/>
          <w:numId w:val="39"/>
        </w:numPr>
        <w:tabs>
          <w:tab w:val="left" w:pos="567"/>
        </w:tabs>
        <w:autoSpaceDE/>
        <w:autoSpaceDN/>
        <w:spacing w:line="226" w:lineRule="auto"/>
        <w:ind w:left="284" w:right="119"/>
        <w:jc w:val="both"/>
        <w:rPr>
          <w:rFonts w:eastAsia="Symbol"/>
          <w:sz w:val="20"/>
          <w:szCs w:val="20"/>
        </w:rPr>
      </w:pPr>
      <w:r w:rsidRPr="007D06C0">
        <w:rPr>
          <w:rFonts w:eastAsia="Times New Roman"/>
          <w:sz w:val="20"/>
          <w:szCs w:val="20"/>
        </w:rPr>
        <w:t>odwiezienie sprzętu.</w:t>
      </w:r>
    </w:p>
    <w:p w14:paraId="754C9B6D" w14:textId="77777777" w:rsidR="007651E3" w:rsidRPr="007D06C0" w:rsidRDefault="007651E3" w:rsidP="007D06C0">
      <w:pPr>
        <w:pStyle w:val="StylIwony"/>
        <w:spacing w:before="0" w:after="0"/>
        <w:ind w:left="284" w:right="119"/>
        <w:rPr>
          <w:rFonts w:ascii="Verdana" w:hAnsi="Verdana"/>
          <w:sz w:val="20"/>
          <w:szCs w:val="20"/>
        </w:rPr>
      </w:pPr>
    </w:p>
    <w:p w14:paraId="4A1E0026" w14:textId="112A07F0" w:rsidR="0080364E" w:rsidRPr="007D06C0" w:rsidRDefault="0080364E" w:rsidP="007D06C0">
      <w:pPr>
        <w:pStyle w:val="Nagwek1"/>
        <w:numPr>
          <w:ilvl w:val="0"/>
          <w:numId w:val="14"/>
        </w:numPr>
        <w:tabs>
          <w:tab w:val="left" w:pos="1134"/>
        </w:tabs>
        <w:ind w:left="284" w:right="119" w:firstLine="0"/>
        <w:jc w:val="both"/>
      </w:pPr>
      <w:r w:rsidRPr="007D06C0">
        <w:t>PRZEPISY ZWIĄZANE</w:t>
      </w:r>
      <w:bookmarkEnd w:id="43"/>
      <w:bookmarkEnd w:id="44"/>
      <w:bookmarkEnd w:id="45"/>
      <w:bookmarkEnd w:id="46"/>
    </w:p>
    <w:p w14:paraId="5D8A995B" w14:textId="4D4C5617" w:rsidR="007651E3" w:rsidRPr="007D06C0" w:rsidRDefault="007651E3" w:rsidP="007D06C0">
      <w:pPr>
        <w:pStyle w:val="Nagwek1"/>
        <w:spacing w:after="240"/>
      </w:pPr>
      <w:r w:rsidRPr="007D06C0">
        <w:t>10.</w:t>
      </w:r>
      <w:r w:rsidR="00FA7023" w:rsidRPr="007D06C0">
        <w:t>1</w:t>
      </w:r>
      <w:r w:rsidRPr="007D06C0">
        <w:t xml:space="preserve">. </w:t>
      </w:r>
      <w:r w:rsidR="00FA7023" w:rsidRPr="007D06C0">
        <w:tab/>
      </w:r>
      <w:r w:rsidRPr="007D06C0">
        <w:t>Normy</w:t>
      </w:r>
    </w:p>
    <w:p w14:paraId="27D0B982" w14:textId="77777777" w:rsidR="00063ECF" w:rsidRPr="007D06C0" w:rsidRDefault="00063ECF" w:rsidP="007D06C0">
      <w:pPr>
        <w:widowControl/>
        <w:numPr>
          <w:ilvl w:val="0"/>
          <w:numId w:val="41"/>
        </w:numPr>
        <w:tabs>
          <w:tab w:val="left" w:pos="284"/>
        </w:tabs>
        <w:autoSpaceDE/>
        <w:autoSpaceDN/>
        <w:spacing w:line="0" w:lineRule="atLeast"/>
        <w:ind w:left="284" w:right="119"/>
        <w:jc w:val="both"/>
        <w:rPr>
          <w:rFonts w:eastAsia="Times New Roman"/>
          <w:sz w:val="20"/>
          <w:szCs w:val="20"/>
        </w:rPr>
      </w:pPr>
      <w:proofErr w:type="spellStart"/>
      <w:r w:rsidRPr="007D06C0">
        <w:rPr>
          <w:rFonts w:eastAsia="Times New Roman"/>
          <w:sz w:val="20"/>
          <w:szCs w:val="20"/>
        </w:rPr>
        <w:t>pr</w:t>
      </w:r>
      <w:proofErr w:type="spellEnd"/>
      <w:r w:rsidRPr="007D06C0">
        <w:rPr>
          <w:rFonts w:eastAsia="Times New Roman"/>
          <w:sz w:val="20"/>
          <w:szCs w:val="20"/>
        </w:rPr>
        <w:t xml:space="preserve"> EN 12671-1 </w:t>
      </w:r>
      <w:proofErr w:type="spellStart"/>
      <w:r w:rsidRPr="007D06C0">
        <w:rPr>
          <w:rFonts w:eastAsia="Times New Roman"/>
          <w:sz w:val="20"/>
          <w:szCs w:val="20"/>
        </w:rPr>
        <w:t>Antiglare</w:t>
      </w:r>
      <w:proofErr w:type="spellEnd"/>
      <w:r w:rsidRPr="007D06C0">
        <w:rPr>
          <w:rFonts w:eastAsia="Times New Roman"/>
          <w:sz w:val="20"/>
          <w:szCs w:val="20"/>
        </w:rPr>
        <w:t xml:space="preserve"> </w:t>
      </w:r>
      <w:proofErr w:type="spellStart"/>
      <w:r w:rsidRPr="007D06C0">
        <w:rPr>
          <w:rFonts w:eastAsia="Times New Roman"/>
          <w:sz w:val="20"/>
          <w:szCs w:val="20"/>
        </w:rPr>
        <w:t>systems</w:t>
      </w:r>
      <w:proofErr w:type="spellEnd"/>
      <w:r w:rsidRPr="007D06C0">
        <w:rPr>
          <w:rFonts w:eastAsia="Times New Roman"/>
          <w:sz w:val="20"/>
          <w:szCs w:val="20"/>
        </w:rPr>
        <w:t xml:space="preserve"> for </w:t>
      </w:r>
      <w:proofErr w:type="spellStart"/>
      <w:r w:rsidRPr="007D06C0">
        <w:rPr>
          <w:rFonts w:eastAsia="Times New Roman"/>
          <w:sz w:val="20"/>
          <w:szCs w:val="20"/>
        </w:rPr>
        <w:t>roads</w:t>
      </w:r>
      <w:proofErr w:type="spellEnd"/>
      <w:r w:rsidRPr="007D06C0">
        <w:rPr>
          <w:rFonts w:eastAsia="Times New Roman"/>
          <w:sz w:val="20"/>
          <w:szCs w:val="20"/>
        </w:rPr>
        <w:t xml:space="preserve"> - Part 1: Performance and </w:t>
      </w:r>
      <w:proofErr w:type="spellStart"/>
      <w:r w:rsidRPr="007D06C0">
        <w:rPr>
          <w:rFonts w:eastAsia="Times New Roman"/>
          <w:sz w:val="20"/>
          <w:szCs w:val="20"/>
        </w:rPr>
        <w:t>characteristics</w:t>
      </w:r>
      <w:proofErr w:type="spellEnd"/>
    </w:p>
    <w:p w14:paraId="0D69814D" w14:textId="77777777" w:rsidR="00063ECF" w:rsidRPr="007D06C0" w:rsidRDefault="00063ECF" w:rsidP="007D06C0">
      <w:pPr>
        <w:spacing w:line="5" w:lineRule="exact"/>
        <w:ind w:left="284" w:right="119"/>
        <w:jc w:val="both"/>
        <w:rPr>
          <w:rFonts w:eastAsia="Times New Roman"/>
          <w:sz w:val="20"/>
          <w:szCs w:val="20"/>
        </w:rPr>
      </w:pPr>
    </w:p>
    <w:p w14:paraId="23922EFB" w14:textId="2CDCD951" w:rsidR="00063ECF" w:rsidRPr="007D06C0" w:rsidRDefault="00063ECF" w:rsidP="007D06C0">
      <w:pPr>
        <w:spacing w:line="0" w:lineRule="atLeast"/>
        <w:ind w:left="284" w:right="119"/>
        <w:jc w:val="both"/>
        <w:rPr>
          <w:rFonts w:eastAsia="Times New Roman"/>
          <w:sz w:val="20"/>
          <w:szCs w:val="20"/>
        </w:rPr>
      </w:pPr>
      <w:r w:rsidRPr="007D06C0">
        <w:rPr>
          <w:rFonts w:eastAsia="Times New Roman"/>
          <w:sz w:val="20"/>
          <w:szCs w:val="20"/>
        </w:rPr>
        <w:t>(Systemy p</w:t>
      </w:r>
      <w:r w:rsidR="007D06C0">
        <w:rPr>
          <w:rFonts w:eastAsia="Times New Roman"/>
          <w:sz w:val="20"/>
          <w:szCs w:val="20"/>
        </w:rPr>
        <w:t>rzeciwolśnieniowe dla dróg - Cz</w:t>
      </w:r>
      <w:r w:rsidRPr="007D06C0">
        <w:rPr>
          <w:rFonts w:eastAsia="Times New Roman"/>
          <w:sz w:val="20"/>
          <w:szCs w:val="20"/>
        </w:rPr>
        <w:t>ęść 1: Wykonanie i charakterystyki)</w:t>
      </w:r>
    </w:p>
    <w:p w14:paraId="3C87262F" w14:textId="77777777" w:rsidR="00063ECF" w:rsidRPr="007D06C0" w:rsidRDefault="00063ECF" w:rsidP="007D06C0">
      <w:pPr>
        <w:ind w:left="284" w:right="119"/>
        <w:jc w:val="both"/>
        <w:rPr>
          <w:sz w:val="20"/>
          <w:szCs w:val="20"/>
        </w:rPr>
      </w:pPr>
    </w:p>
    <w:p w14:paraId="791BFADC" w14:textId="77777777" w:rsidR="00FA7023" w:rsidRPr="007D06C0" w:rsidRDefault="00FA7023" w:rsidP="007D06C0">
      <w:pPr>
        <w:pStyle w:val="Nagwek2"/>
        <w:ind w:left="284" w:right="119"/>
        <w:jc w:val="both"/>
        <w:rPr>
          <w:rFonts w:ascii="Verdana" w:hAnsi="Verdana"/>
          <w:color w:val="auto"/>
          <w:sz w:val="20"/>
          <w:szCs w:val="20"/>
        </w:rPr>
      </w:pPr>
    </w:p>
    <w:p w14:paraId="47582FBE" w14:textId="6CE63695" w:rsidR="007651E3" w:rsidRPr="007D06C0" w:rsidRDefault="007651E3" w:rsidP="007D06C0">
      <w:pPr>
        <w:pStyle w:val="Nagwek1"/>
        <w:spacing w:after="240"/>
      </w:pPr>
      <w:r w:rsidRPr="007D06C0">
        <w:t>10.</w:t>
      </w:r>
      <w:r w:rsidR="00FA7023" w:rsidRPr="007D06C0">
        <w:t>2</w:t>
      </w:r>
      <w:r w:rsidRPr="007D06C0">
        <w:t xml:space="preserve">. </w:t>
      </w:r>
      <w:r w:rsidR="00FA7023" w:rsidRPr="007D06C0">
        <w:tab/>
      </w:r>
      <w:r w:rsidRPr="007D06C0">
        <w:t>Inne dokumenty</w:t>
      </w:r>
    </w:p>
    <w:p w14:paraId="12156919" w14:textId="4484F7DE" w:rsidR="00063ECF" w:rsidRPr="007D06C0" w:rsidRDefault="007D06C0" w:rsidP="007D06C0">
      <w:pPr>
        <w:spacing w:line="0" w:lineRule="atLeast"/>
        <w:ind w:left="284" w:right="119"/>
        <w:jc w:val="both"/>
        <w:rPr>
          <w:rFonts w:eastAsia="Times New Roman"/>
          <w:sz w:val="20"/>
          <w:szCs w:val="20"/>
        </w:rPr>
      </w:pPr>
      <w:r>
        <w:rPr>
          <w:rFonts w:eastAsiaTheme="minorHAnsi" w:cs="HelveticaNeue-Bold"/>
          <w:bCs/>
          <w:color w:val="262626"/>
          <w:sz w:val="20"/>
          <w:szCs w:val="20"/>
        </w:rPr>
        <w:t>2.</w:t>
      </w:r>
      <w:r>
        <w:rPr>
          <w:rFonts w:eastAsiaTheme="minorHAnsi" w:cs="HelveticaNeue-Bold"/>
          <w:bCs/>
          <w:color w:val="262626"/>
          <w:sz w:val="20"/>
          <w:szCs w:val="20"/>
        </w:rPr>
        <w:tab/>
      </w:r>
      <w:r w:rsidRPr="007D06C0">
        <w:rPr>
          <w:rFonts w:eastAsiaTheme="minorHAnsi" w:cs="HelveticaNeue-Bold"/>
          <w:bCs/>
          <w:color w:val="262626"/>
          <w:sz w:val="20"/>
          <w:szCs w:val="20"/>
        </w:rPr>
        <w:t>Rozporządzenie Ministra Infrastruktury z dnia 24 czerwca 2022 r. w sprawie przepisów techniczno-budowlanych dotyczących dróg publicznych</w:t>
      </w:r>
    </w:p>
    <w:p w14:paraId="5A6DA8A4" w14:textId="77777777" w:rsidR="00063ECF" w:rsidRPr="007D06C0" w:rsidRDefault="00063ECF" w:rsidP="007D06C0">
      <w:pPr>
        <w:spacing w:line="0" w:lineRule="atLeast"/>
        <w:ind w:left="284" w:right="119"/>
        <w:jc w:val="both"/>
        <w:rPr>
          <w:rFonts w:eastAsia="Times New Roman"/>
          <w:b/>
          <w:sz w:val="20"/>
          <w:szCs w:val="20"/>
        </w:rPr>
      </w:pPr>
    </w:p>
    <w:p w14:paraId="3BEB7D23" w14:textId="77777777" w:rsidR="00063ECF" w:rsidRDefault="00063ECF" w:rsidP="00063ECF">
      <w:pPr>
        <w:spacing w:line="0" w:lineRule="atLeast"/>
        <w:jc w:val="center"/>
        <w:rPr>
          <w:rFonts w:ascii="Times New Roman" w:eastAsia="Times New Roman" w:hAnsi="Times New Roman"/>
          <w:b/>
        </w:rPr>
      </w:pPr>
    </w:p>
    <w:p w14:paraId="542C6E39" w14:textId="77777777" w:rsidR="00063ECF" w:rsidRDefault="00063ECF" w:rsidP="00063ECF">
      <w:pPr>
        <w:spacing w:line="0" w:lineRule="atLeast"/>
        <w:jc w:val="center"/>
        <w:rPr>
          <w:rFonts w:ascii="Times New Roman" w:eastAsia="Times New Roman" w:hAnsi="Times New Roman"/>
          <w:b/>
        </w:rPr>
      </w:pPr>
    </w:p>
    <w:p w14:paraId="478D57A0" w14:textId="77777777" w:rsidR="00063ECF" w:rsidRDefault="00063ECF" w:rsidP="00063ECF">
      <w:pPr>
        <w:spacing w:line="0" w:lineRule="atLeast"/>
        <w:jc w:val="center"/>
        <w:rPr>
          <w:rFonts w:ascii="Times New Roman" w:eastAsia="Times New Roman" w:hAnsi="Times New Roman"/>
          <w:b/>
        </w:rPr>
      </w:pPr>
    </w:p>
    <w:p w14:paraId="14676394" w14:textId="77777777" w:rsidR="00063ECF" w:rsidRDefault="00063ECF" w:rsidP="00063ECF">
      <w:pPr>
        <w:spacing w:line="0" w:lineRule="atLeast"/>
        <w:jc w:val="center"/>
        <w:rPr>
          <w:rFonts w:ascii="Times New Roman" w:eastAsia="Times New Roman" w:hAnsi="Times New Roman"/>
          <w:b/>
        </w:rPr>
      </w:pPr>
    </w:p>
    <w:p w14:paraId="5D63DF0F" w14:textId="77777777" w:rsidR="00063ECF" w:rsidRDefault="00063ECF" w:rsidP="00063ECF">
      <w:pPr>
        <w:spacing w:line="0" w:lineRule="atLeast"/>
        <w:jc w:val="center"/>
        <w:rPr>
          <w:rFonts w:ascii="Times New Roman" w:eastAsia="Times New Roman" w:hAnsi="Times New Roman"/>
          <w:b/>
        </w:rPr>
      </w:pPr>
    </w:p>
    <w:p w14:paraId="555F8D3B" w14:textId="1D167458" w:rsidR="00063ECF" w:rsidRPr="008E3355" w:rsidRDefault="008E3355" w:rsidP="008E3355">
      <w:pPr>
        <w:spacing w:line="0" w:lineRule="atLeast"/>
        <w:ind w:left="284" w:right="820"/>
        <w:jc w:val="both"/>
        <w:rPr>
          <w:rFonts w:eastAsia="Times New Roman"/>
          <w:sz w:val="20"/>
          <w:szCs w:val="20"/>
        </w:rPr>
      </w:pPr>
      <w:r w:rsidRPr="008E3355">
        <w:rPr>
          <w:rFonts w:eastAsia="Times New Roman"/>
          <w:sz w:val="20"/>
          <w:szCs w:val="20"/>
        </w:rPr>
        <w:t>ZAŁ</w:t>
      </w:r>
      <w:r w:rsidR="00063ECF" w:rsidRPr="008E3355">
        <w:rPr>
          <w:rFonts w:eastAsia="Times New Roman"/>
          <w:sz w:val="20"/>
          <w:szCs w:val="20"/>
        </w:rPr>
        <w:t>ĄCZNIK 2</w:t>
      </w:r>
    </w:p>
    <w:p w14:paraId="4DB9EE95" w14:textId="77777777" w:rsidR="00063ECF" w:rsidRPr="008E3355" w:rsidRDefault="00063ECF" w:rsidP="008E3355">
      <w:pPr>
        <w:spacing w:line="245" w:lineRule="exact"/>
        <w:ind w:left="284"/>
        <w:jc w:val="both"/>
        <w:rPr>
          <w:rFonts w:eastAsia="Times New Roman"/>
          <w:sz w:val="20"/>
          <w:szCs w:val="20"/>
        </w:rPr>
      </w:pPr>
    </w:p>
    <w:p w14:paraId="710299B3" w14:textId="4DBABD2D" w:rsidR="00063ECF" w:rsidRPr="008E3355" w:rsidRDefault="008E3355" w:rsidP="008E3355">
      <w:pPr>
        <w:spacing w:line="242" w:lineRule="auto"/>
        <w:ind w:left="284" w:right="840"/>
        <w:jc w:val="both"/>
        <w:rPr>
          <w:rFonts w:eastAsia="Times New Roman"/>
          <w:b/>
          <w:sz w:val="20"/>
          <w:szCs w:val="20"/>
        </w:rPr>
      </w:pPr>
      <w:r>
        <w:rPr>
          <w:rFonts w:eastAsia="Times New Roman"/>
          <w:b/>
          <w:sz w:val="20"/>
          <w:szCs w:val="20"/>
        </w:rPr>
        <w:t>PRZYKŁAD  OSŁON  PRZECIWOL</w:t>
      </w:r>
      <w:r w:rsidR="00063ECF" w:rsidRPr="008E3355">
        <w:rPr>
          <w:rFonts w:eastAsia="Times New Roman"/>
          <w:b/>
          <w:sz w:val="20"/>
          <w:szCs w:val="20"/>
        </w:rPr>
        <w:t>ŚNIENIOWYCH Z  MATERIAŁÓW  SZT</w:t>
      </w:r>
      <w:r>
        <w:rPr>
          <w:rFonts w:eastAsia="Times New Roman"/>
          <w:b/>
          <w:sz w:val="20"/>
          <w:szCs w:val="20"/>
        </w:rPr>
        <w:t>UCZNYCH WYKONANYCH  PRZEZ  RÓŻ</w:t>
      </w:r>
      <w:r w:rsidR="00063ECF" w:rsidRPr="008E3355">
        <w:rPr>
          <w:rFonts w:eastAsia="Times New Roman"/>
          <w:b/>
          <w:sz w:val="20"/>
          <w:szCs w:val="20"/>
        </w:rPr>
        <w:t>NYCH  PRODUCENTÓW</w:t>
      </w:r>
    </w:p>
    <w:p w14:paraId="0BCF647D" w14:textId="77777777" w:rsidR="00063ECF" w:rsidRPr="008E3355" w:rsidRDefault="00063ECF" w:rsidP="008E3355">
      <w:pPr>
        <w:spacing w:line="231" w:lineRule="exact"/>
        <w:ind w:left="284"/>
        <w:jc w:val="both"/>
        <w:rPr>
          <w:rFonts w:eastAsia="Times New Roman"/>
          <w:sz w:val="20"/>
          <w:szCs w:val="20"/>
        </w:rPr>
      </w:pPr>
    </w:p>
    <w:p w14:paraId="52AC8DAC" w14:textId="65F7D69B" w:rsidR="00063ECF" w:rsidRPr="008E3355" w:rsidRDefault="00063ECF" w:rsidP="008E3355">
      <w:pPr>
        <w:spacing w:line="0" w:lineRule="atLeast"/>
        <w:ind w:left="284" w:right="180"/>
        <w:jc w:val="both"/>
        <w:rPr>
          <w:rFonts w:eastAsia="Times New Roman"/>
          <w:sz w:val="20"/>
          <w:szCs w:val="20"/>
        </w:rPr>
      </w:pPr>
      <w:r w:rsidRPr="008E3355">
        <w:rPr>
          <w:rFonts w:eastAsia="Times New Roman"/>
          <w:sz w:val="20"/>
          <w:szCs w:val="20"/>
        </w:rPr>
        <w:t>Rys. 1. Widok ogólny osłony</w:t>
      </w:r>
      <w:r w:rsidR="008E3355">
        <w:rPr>
          <w:rFonts w:eastAsia="Times New Roman"/>
          <w:sz w:val="20"/>
          <w:szCs w:val="20"/>
        </w:rPr>
        <w:t xml:space="preserve"> </w:t>
      </w:r>
      <w:r w:rsidRPr="008E3355">
        <w:rPr>
          <w:rFonts w:eastAsia="Times New Roman"/>
          <w:sz w:val="20"/>
          <w:szCs w:val="20"/>
        </w:rPr>
        <w:t>przeciwolśnieniowej zmontowanej na barierze</w:t>
      </w:r>
      <w:r w:rsidR="008E3355">
        <w:rPr>
          <w:rFonts w:eastAsia="Times New Roman"/>
          <w:sz w:val="20"/>
          <w:szCs w:val="20"/>
        </w:rPr>
        <w:t xml:space="preserve"> </w:t>
      </w:r>
      <w:r w:rsidRPr="008E3355">
        <w:rPr>
          <w:rFonts w:eastAsia="Times New Roman"/>
          <w:sz w:val="20"/>
          <w:szCs w:val="20"/>
        </w:rPr>
        <w:t>ochronnej stalowej</w:t>
      </w:r>
    </w:p>
    <w:p w14:paraId="40C3E131" w14:textId="7F1791F9" w:rsidR="00063ECF" w:rsidRDefault="00063ECF" w:rsidP="008E3355">
      <w:pPr>
        <w:spacing w:line="20" w:lineRule="exact"/>
        <w:ind w:left="284"/>
        <w:rPr>
          <w:rFonts w:ascii="Times New Roman" w:eastAsia="Times New Roman" w:hAnsi="Times New Roman"/>
        </w:rPr>
      </w:pPr>
    </w:p>
    <w:p w14:paraId="35A2E93F" w14:textId="77777777" w:rsidR="00063ECF" w:rsidRDefault="00063ECF" w:rsidP="008E3355">
      <w:pPr>
        <w:spacing w:line="20" w:lineRule="exact"/>
        <w:ind w:left="284"/>
        <w:rPr>
          <w:rFonts w:ascii="Times New Roman" w:eastAsia="Times New Roman" w:hAnsi="Times New Roman"/>
        </w:rPr>
        <w:sectPr w:rsidR="00063ECF" w:rsidSect="00F37EFB">
          <w:pgSz w:w="11900" w:h="16840"/>
          <w:pgMar w:top="942" w:right="560" w:bottom="1440" w:left="1440" w:header="0" w:footer="0" w:gutter="0"/>
          <w:cols w:space="0" w:equalWidth="0">
            <w:col w:w="9020"/>
          </w:cols>
          <w:docGrid w:linePitch="360"/>
        </w:sectPr>
      </w:pPr>
    </w:p>
    <w:p w14:paraId="45DAE490" w14:textId="6AC293EE" w:rsidR="00063ECF" w:rsidRDefault="00063ECF" w:rsidP="008E3355">
      <w:pPr>
        <w:spacing w:line="200" w:lineRule="exact"/>
        <w:ind w:left="284"/>
        <w:rPr>
          <w:rFonts w:ascii="Times New Roman" w:eastAsia="Times New Roman" w:hAnsi="Times New Roman"/>
        </w:rPr>
      </w:pPr>
    </w:p>
    <w:p w14:paraId="797F3782" w14:textId="45B1FCAF" w:rsidR="00063ECF" w:rsidRDefault="008E3355" w:rsidP="008E3355">
      <w:pPr>
        <w:spacing w:line="200" w:lineRule="exact"/>
        <w:ind w:left="284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lang w:eastAsia="pl-PL"/>
        </w:rPr>
        <w:drawing>
          <wp:anchor distT="0" distB="0" distL="114300" distR="114300" simplePos="0" relativeHeight="251659264" behindDoc="1" locked="0" layoutInCell="1" allowOverlap="1" wp14:anchorId="1722ECED" wp14:editId="75BF6924">
            <wp:simplePos x="0" y="0"/>
            <wp:positionH relativeFrom="column">
              <wp:posOffset>199950</wp:posOffset>
            </wp:positionH>
            <wp:positionV relativeFrom="paragraph">
              <wp:posOffset>52369</wp:posOffset>
            </wp:positionV>
            <wp:extent cx="2174875" cy="1949450"/>
            <wp:effectExtent l="0" t="0" r="0" b="0"/>
            <wp:wrapNone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4875" cy="1949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817635" w14:textId="77777777" w:rsidR="00063ECF" w:rsidRDefault="00063ECF" w:rsidP="00063ECF">
      <w:pPr>
        <w:spacing w:line="200" w:lineRule="exact"/>
        <w:rPr>
          <w:rFonts w:ascii="Times New Roman" w:eastAsia="Times New Roman" w:hAnsi="Times New Roman"/>
        </w:rPr>
      </w:pPr>
    </w:p>
    <w:p w14:paraId="21A08C06" w14:textId="77777777" w:rsidR="00063ECF" w:rsidRDefault="00063ECF" w:rsidP="00063ECF">
      <w:pPr>
        <w:spacing w:line="200" w:lineRule="exact"/>
        <w:rPr>
          <w:rFonts w:ascii="Times New Roman" w:eastAsia="Times New Roman" w:hAnsi="Times New Roman"/>
        </w:rPr>
      </w:pPr>
    </w:p>
    <w:p w14:paraId="27288192" w14:textId="77777777" w:rsidR="00063ECF" w:rsidRDefault="00063ECF" w:rsidP="00063ECF">
      <w:pPr>
        <w:spacing w:line="200" w:lineRule="exact"/>
        <w:rPr>
          <w:rFonts w:ascii="Times New Roman" w:eastAsia="Times New Roman" w:hAnsi="Times New Roman"/>
        </w:rPr>
      </w:pPr>
    </w:p>
    <w:p w14:paraId="57FF8B24" w14:textId="77777777" w:rsidR="00063ECF" w:rsidRDefault="00063ECF" w:rsidP="00063ECF">
      <w:pPr>
        <w:spacing w:line="200" w:lineRule="exact"/>
        <w:rPr>
          <w:rFonts w:ascii="Times New Roman" w:eastAsia="Times New Roman" w:hAnsi="Times New Roman"/>
        </w:rPr>
      </w:pPr>
    </w:p>
    <w:p w14:paraId="0189BA66" w14:textId="2C450B92" w:rsidR="00063ECF" w:rsidRDefault="00063ECF" w:rsidP="00063ECF">
      <w:pPr>
        <w:spacing w:line="200" w:lineRule="exact"/>
        <w:rPr>
          <w:rFonts w:ascii="Times New Roman" w:eastAsia="Times New Roman" w:hAnsi="Times New Roman"/>
        </w:rPr>
      </w:pPr>
    </w:p>
    <w:p w14:paraId="1BC09820" w14:textId="77777777" w:rsidR="00063ECF" w:rsidRDefault="00063ECF" w:rsidP="00063ECF">
      <w:pPr>
        <w:spacing w:line="200" w:lineRule="exact"/>
        <w:rPr>
          <w:rFonts w:ascii="Times New Roman" w:eastAsia="Times New Roman" w:hAnsi="Times New Roman"/>
        </w:rPr>
      </w:pPr>
    </w:p>
    <w:p w14:paraId="4698B887" w14:textId="77777777" w:rsidR="00063ECF" w:rsidRDefault="00063ECF" w:rsidP="00063ECF">
      <w:pPr>
        <w:spacing w:line="200" w:lineRule="exact"/>
        <w:rPr>
          <w:rFonts w:ascii="Times New Roman" w:eastAsia="Times New Roman" w:hAnsi="Times New Roman"/>
        </w:rPr>
      </w:pPr>
    </w:p>
    <w:p w14:paraId="6BEBDB29" w14:textId="42FEC523" w:rsidR="00063ECF" w:rsidRDefault="00063ECF" w:rsidP="00063ECF">
      <w:pPr>
        <w:spacing w:line="200" w:lineRule="exact"/>
        <w:rPr>
          <w:rFonts w:ascii="Times New Roman" w:eastAsia="Times New Roman" w:hAnsi="Times New Roman"/>
        </w:rPr>
      </w:pPr>
    </w:p>
    <w:p w14:paraId="52439A65" w14:textId="77777777" w:rsidR="00063ECF" w:rsidRDefault="00063ECF" w:rsidP="00063ECF">
      <w:pPr>
        <w:spacing w:line="200" w:lineRule="exact"/>
        <w:rPr>
          <w:rFonts w:ascii="Times New Roman" w:eastAsia="Times New Roman" w:hAnsi="Times New Roman"/>
        </w:rPr>
      </w:pPr>
    </w:p>
    <w:p w14:paraId="0687011E" w14:textId="77777777" w:rsidR="00063ECF" w:rsidRDefault="00063ECF" w:rsidP="00063ECF">
      <w:pPr>
        <w:spacing w:line="200" w:lineRule="exact"/>
        <w:rPr>
          <w:rFonts w:ascii="Times New Roman" w:eastAsia="Times New Roman" w:hAnsi="Times New Roman"/>
        </w:rPr>
      </w:pPr>
    </w:p>
    <w:p w14:paraId="04428902" w14:textId="77777777" w:rsidR="00063ECF" w:rsidRDefault="00063ECF" w:rsidP="00063ECF">
      <w:pPr>
        <w:spacing w:line="200" w:lineRule="exact"/>
        <w:rPr>
          <w:rFonts w:ascii="Times New Roman" w:eastAsia="Times New Roman" w:hAnsi="Times New Roman"/>
        </w:rPr>
      </w:pPr>
    </w:p>
    <w:p w14:paraId="078ED28B" w14:textId="5B18368B" w:rsidR="00063ECF" w:rsidRDefault="00063ECF" w:rsidP="00063ECF">
      <w:pPr>
        <w:spacing w:line="200" w:lineRule="exact"/>
        <w:rPr>
          <w:rFonts w:ascii="Times New Roman" w:eastAsia="Times New Roman" w:hAnsi="Times New Roman"/>
        </w:rPr>
      </w:pPr>
    </w:p>
    <w:p w14:paraId="0D2FD68C" w14:textId="77777777" w:rsidR="00063ECF" w:rsidRDefault="00063ECF" w:rsidP="00063ECF">
      <w:pPr>
        <w:spacing w:line="200" w:lineRule="exact"/>
        <w:rPr>
          <w:rFonts w:ascii="Times New Roman" w:eastAsia="Times New Roman" w:hAnsi="Times New Roman"/>
        </w:rPr>
      </w:pPr>
    </w:p>
    <w:p w14:paraId="116BCA3B" w14:textId="77777777" w:rsidR="00063ECF" w:rsidRDefault="00063ECF" w:rsidP="00063ECF">
      <w:pPr>
        <w:spacing w:line="355" w:lineRule="exact"/>
        <w:rPr>
          <w:rFonts w:ascii="Times New Roman" w:eastAsia="Times New Roman" w:hAnsi="Times New Roman"/>
        </w:rPr>
      </w:pPr>
    </w:p>
    <w:p w14:paraId="6F39FE84" w14:textId="77777777" w:rsidR="00063ECF" w:rsidRDefault="00063ECF" w:rsidP="00063ECF">
      <w:pPr>
        <w:spacing w:line="355" w:lineRule="exact"/>
        <w:rPr>
          <w:rFonts w:ascii="Times New Roman" w:eastAsia="Times New Roman" w:hAnsi="Times New Roman"/>
        </w:rPr>
      </w:pPr>
    </w:p>
    <w:p w14:paraId="1EE5F9ED" w14:textId="77777777" w:rsidR="00063ECF" w:rsidRDefault="00063ECF" w:rsidP="00063ECF">
      <w:pPr>
        <w:spacing w:line="355" w:lineRule="exact"/>
        <w:rPr>
          <w:rFonts w:ascii="Times New Roman" w:eastAsia="Times New Roman" w:hAnsi="Times New Roman"/>
        </w:rPr>
      </w:pPr>
    </w:p>
    <w:p w14:paraId="7990F9FB" w14:textId="52B40E18" w:rsidR="00063ECF" w:rsidRPr="008E3355" w:rsidRDefault="008E3355" w:rsidP="008E3355">
      <w:pPr>
        <w:spacing w:line="259" w:lineRule="auto"/>
        <w:ind w:left="284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Rys. 2. Widok ogólny osłony </w:t>
      </w:r>
      <w:r w:rsidR="00063ECF" w:rsidRPr="008E3355">
        <w:rPr>
          <w:rFonts w:eastAsia="Times New Roman"/>
          <w:sz w:val="20"/>
          <w:szCs w:val="20"/>
        </w:rPr>
        <w:t>przeciwolśnieniowej</w:t>
      </w:r>
      <w:r>
        <w:rPr>
          <w:rFonts w:eastAsia="Times New Roman"/>
          <w:sz w:val="20"/>
          <w:szCs w:val="20"/>
        </w:rPr>
        <w:t xml:space="preserve"> </w:t>
      </w:r>
      <w:r w:rsidR="00063ECF" w:rsidRPr="008E3355">
        <w:rPr>
          <w:rFonts w:eastAsia="Times New Roman"/>
          <w:sz w:val="20"/>
          <w:szCs w:val="20"/>
        </w:rPr>
        <w:t>zmontowanej na barierze ochronnej betonowej pełnej</w:t>
      </w:r>
    </w:p>
    <w:p w14:paraId="41F48693" w14:textId="760CE7AA" w:rsidR="00063ECF" w:rsidRDefault="00063ECF" w:rsidP="00063ECF">
      <w:pPr>
        <w:spacing w:line="20" w:lineRule="exact"/>
        <w:rPr>
          <w:rFonts w:ascii="Times New Roman" w:eastAsia="Times New Roman" w:hAnsi="Times New Roman"/>
          <w:noProof/>
          <w:sz w:val="19"/>
          <w:lang w:eastAsia="pl-PL"/>
        </w:rPr>
      </w:pPr>
    </w:p>
    <w:p w14:paraId="49D2FB3C" w14:textId="4F011A6E" w:rsidR="00063ECF" w:rsidRDefault="00063ECF" w:rsidP="00063ECF">
      <w:pPr>
        <w:spacing w:line="20" w:lineRule="exact"/>
        <w:rPr>
          <w:rFonts w:ascii="Times New Roman" w:eastAsia="Times New Roman" w:hAnsi="Times New Roman"/>
        </w:rPr>
      </w:pPr>
    </w:p>
    <w:p w14:paraId="04497599" w14:textId="24C94D10" w:rsidR="00063ECF" w:rsidRDefault="00063ECF" w:rsidP="00063ECF">
      <w:pPr>
        <w:spacing w:line="20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19"/>
          <w:lang w:eastAsia="pl-PL"/>
        </w:rPr>
        <w:drawing>
          <wp:anchor distT="0" distB="0" distL="114300" distR="114300" simplePos="0" relativeHeight="251660288" behindDoc="1" locked="0" layoutInCell="1" allowOverlap="1" wp14:anchorId="31E7FBA8" wp14:editId="77160FDA">
            <wp:simplePos x="0" y="0"/>
            <wp:positionH relativeFrom="column">
              <wp:posOffset>595969</wp:posOffset>
            </wp:positionH>
            <wp:positionV relativeFrom="paragraph">
              <wp:posOffset>301764</wp:posOffset>
            </wp:positionV>
            <wp:extent cx="1866900" cy="1563370"/>
            <wp:effectExtent l="0" t="0" r="0" b="0"/>
            <wp:wrapNone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563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9E294A" w14:textId="77777777" w:rsidR="00063ECF" w:rsidRDefault="00063ECF" w:rsidP="00063ECF">
      <w:pPr>
        <w:spacing w:line="200" w:lineRule="exact"/>
        <w:rPr>
          <w:rFonts w:ascii="Times New Roman" w:eastAsia="Times New Roman" w:hAnsi="Times New Roman"/>
        </w:rPr>
      </w:pPr>
    </w:p>
    <w:p w14:paraId="23A2EADB" w14:textId="77777777" w:rsidR="00063ECF" w:rsidRDefault="00063ECF" w:rsidP="00063ECF">
      <w:pPr>
        <w:spacing w:line="200" w:lineRule="exact"/>
        <w:rPr>
          <w:rFonts w:ascii="Times New Roman" w:eastAsia="Times New Roman" w:hAnsi="Times New Roman"/>
        </w:rPr>
      </w:pPr>
    </w:p>
    <w:p w14:paraId="3C188769" w14:textId="77777777" w:rsidR="00063ECF" w:rsidRDefault="00063ECF" w:rsidP="00063ECF">
      <w:pPr>
        <w:spacing w:line="200" w:lineRule="exact"/>
        <w:rPr>
          <w:rFonts w:ascii="Times New Roman" w:eastAsia="Times New Roman" w:hAnsi="Times New Roman"/>
        </w:rPr>
      </w:pPr>
    </w:p>
    <w:p w14:paraId="140F954C" w14:textId="77777777" w:rsidR="00063ECF" w:rsidRDefault="00063ECF" w:rsidP="00063ECF">
      <w:pPr>
        <w:spacing w:line="200" w:lineRule="exact"/>
        <w:rPr>
          <w:rFonts w:ascii="Times New Roman" w:eastAsia="Times New Roman" w:hAnsi="Times New Roman"/>
        </w:rPr>
      </w:pPr>
    </w:p>
    <w:p w14:paraId="34DF4965" w14:textId="77777777" w:rsidR="00063ECF" w:rsidRDefault="00063ECF" w:rsidP="00063ECF">
      <w:pPr>
        <w:spacing w:line="200" w:lineRule="exact"/>
        <w:rPr>
          <w:rFonts w:ascii="Times New Roman" w:eastAsia="Times New Roman" w:hAnsi="Times New Roman"/>
        </w:rPr>
      </w:pPr>
    </w:p>
    <w:p w14:paraId="750F77C9" w14:textId="77777777" w:rsidR="00063ECF" w:rsidRDefault="00063ECF" w:rsidP="00063ECF">
      <w:pPr>
        <w:spacing w:line="200" w:lineRule="exact"/>
        <w:rPr>
          <w:rFonts w:ascii="Times New Roman" w:eastAsia="Times New Roman" w:hAnsi="Times New Roman"/>
        </w:rPr>
      </w:pPr>
    </w:p>
    <w:p w14:paraId="6D7360E3" w14:textId="77777777" w:rsidR="00063ECF" w:rsidRDefault="00063ECF" w:rsidP="00063ECF">
      <w:pPr>
        <w:spacing w:line="200" w:lineRule="exact"/>
        <w:rPr>
          <w:rFonts w:ascii="Times New Roman" w:eastAsia="Times New Roman" w:hAnsi="Times New Roman"/>
        </w:rPr>
      </w:pPr>
    </w:p>
    <w:p w14:paraId="7E58E2DE" w14:textId="77777777" w:rsidR="00063ECF" w:rsidRDefault="00063ECF" w:rsidP="00063ECF">
      <w:pPr>
        <w:spacing w:line="200" w:lineRule="exact"/>
        <w:rPr>
          <w:rFonts w:ascii="Times New Roman" w:eastAsia="Times New Roman" w:hAnsi="Times New Roman"/>
        </w:rPr>
      </w:pPr>
    </w:p>
    <w:p w14:paraId="330448F9" w14:textId="77777777" w:rsidR="00063ECF" w:rsidRDefault="00063ECF" w:rsidP="00063ECF">
      <w:pPr>
        <w:spacing w:line="200" w:lineRule="exact"/>
        <w:rPr>
          <w:rFonts w:ascii="Times New Roman" w:eastAsia="Times New Roman" w:hAnsi="Times New Roman"/>
        </w:rPr>
      </w:pPr>
    </w:p>
    <w:p w14:paraId="467048B5" w14:textId="77777777" w:rsidR="00063ECF" w:rsidRDefault="00063ECF" w:rsidP="00063ECF">
      <w:pPr>
        <w:spacing w:line="200" w:lineRule="exact"/>
        <w:rPr>
          <w:rFonts w:ascii="Times New Roman" w:eastAsia="Times New Roman" w:hAnsi="Times New Roman"/>
        </w:rPr>
      </w:pPr>
    </w:p>
    <w:p w14:paraId="5CA20FD5" w14:textId="77777777" w:rsidR="00063ECF" w:rsidRDefault="00063ECF" w:rsidP="00063ECF">
      <w:pPr>
        <w:spacing w:line="200" w:lineRule="exact"/>
        <w:rPr>
          <w:rFonts w:ascii="Times New Roman" w:eastAsia="Times New Roman" w:hAnsi="Times New Roman"/>
        </w:rPr>
      </w:pPr>
    </w:p>
    <w:p w14:paraId="5046548A" w14:textId="77777777" w:rsidR="00063ECF" w:rsidRDefault="00063ECF" w:rsidP="00063ECF">
      <w:pPr>
        <w:spacing w:line="200" w:lineRule="exact"/>
        <w:rPr>
          <w:rFonts w:ascii="Times New Roman" w:eastAsia="Times New Roman" w:hAnsi="Times New Roman"/>
        </w:rPr>
      </w:pPr>
    </w:p>
    <w:p w14:paraId="35261D22" w14:textId="77777777" w:rsidR="00063ECF" w:rsidRDefault="00063ECF" w:rsidP="00063ECF">
      <w:pPr>
        <w:spacing w:line="200" w:lineRule="exact"/>
        <w:rPr>
          <w:rFonts w:ascii="Times New Roman" w:eastAsia="Times New Roman" w:hAnsi="Times New Roman"/>
        </w:rPr>
      </w:pPr>
    </w:p>
    <w:p w14:paraId="12386384" w14:textId="77777777" w:rsidR="00063ECF" w:rsidRDefault="00063ECF" w:rsidP="00063ECF">
      <w:pPr>
        <w:spacing w:line="200" w:lineRule="exact"/>
        <w:rPr>
          <w:rFonts w:ascii="Times New Roman" w:eastAsia="Times New Roman" w:hAnsi="Times New Roman"/>
        </w:rPr>
      </w:pPr>
    </w:p>
    <w:p w14:paraId="645824A3" w14:textId="77777777" w:rsidR="00063ECF" w:rsidRDefault="00063ECF" w:rsidP="00063ECF">
      <w:pPr>
        <w:spacing w:line="200" w:lineRule="exact"/>
        <w:rPr>
          <w:rFonts w:ascii="Times New Roman" w:eastAsia="Times New Roman" w:hAnsi="Times New Roman"/>
        </w:rPr>
      </w:pPr>
    </w:p>
    <w:p w14:paraId="24826BC4" w14:textId="77777777" w:rsidR="00063ECF" w:rsidRDefault="00063ECF" w:rsidP="00063ECF">
      <w:pPr>
        <w:spacing w:line="355" w:lineRule="exact"/>
        <w:rPr>
          <w:rFonts w:ascii="Times New Roman" w:eastAsia="Times New Roman" w:hAnsi="Times New Roman"/>
        </w:rPr>
      </w:pPr>
    </w:p>
    <w:p w14:paraId="64791F5A" w14:textId="77777777" w:rsidR="008E3355" w:rsidRDefault="008E3355" w:rsidP="00063ECF">
      <w:pPr>
        <w:spacing w:line="355" w:lineRule="exact"/>
        <w:rPr>
          <w:rFonts w:ascii="Times New Roman" w:eastAsia="Times New Roman" w:hAnsi="Times New Roman"/>
        </w:rPr>
      </w:pPr>
    </w:p>
    <w:p w14:paraId="15B49FC2" w14:textId="77777777" w:rsidR="008E3355" w:rsidRDefault="008E3355" w:rsidP="00063ECF">
      <w:pPr>
        <w:spacing w:line="355" w:lineRule="exact"/>
        <w:rPr>
          <w:rFonts w:ascii="Times New Roman" w:eastAsia="Times New Roman" w:hAnsi="Times New Roman"/>
        </w:rPr>
      </w:pPr>
    </w:p>
    <w:p w14:paraId="4D6183B5" w14:textId="77777777" w:rsidR="008E3355" w:rsidRDefault="008E3355" w:rsidP="00063ECF">
      <w:pPr>
        <w:spacing w:line="355" w:lineRule="exact"/>
        <w:rPr>
          <w:rFonts w:ascii="Times New Roman" w:eastAsia="Times New Roman" w:hAnsi="Times New Roman"/>
        </w:rPr>
      </w:pPr>
    </w:p>
    <w:p w14:paraId="3106935E" w14:textId="77777777" w:rsidR="008E3355" w:rsidRDefault="008E3355" w:rsidP="00063ECF">
      <w:pPr>
        <w:spacing w:line="355" w:lineRule="exact"/>
        <w:rPr>
          <w:rFonts w:ascii="Times New Roman" w:eastAsia="Times New Roman" w:hAnsi="Times New Roman"/>
        </w:rPr>
      </w:pPr>
    </w:p>
    <w:p w14:paraId="6450441B" w14:textId="77777777" w:rsidR="008E3355" w:rsidRDefault="008E3355" w:rsidP="00063ECF">
      <w:pPr>
        <w:spacing w:line="355" w:lineRule="exact"/>
        <w:rPr>
          <w:rFonts w:ascii="Times New Roman" w:eastAsia="Times New Roman" w:hAnsi="Times New Roman"/>
        </w:rPr>
      </w:pPr>
    </w:p>
    <w:p w14:paraId="76519A2B" w14:textId="77777777" w:rsidR="008E3355" w:rsidRDefault="008E3355" w:rsidP="00063ECF">
      <w:pPr>
        <w:spacing w:line="355" w:lineRule="exact"/>
        <w:rPr>
          <w:rFonts w:ascii="Times New Roman" w:eastAsia="Times New Roman" w:hAnsi="Times New Roman"/>
        </w:rPr>
      </w:pPr>
    </w:p>
    <w:p w14:paraId="33946613" w14:textId="77777777" w:rsidR="008E3355" w:rsidRDefault="008E3355" w:rsidP="00063ECF">
      <w:pPr>
        <w:spacing w:line="355" w:lineRule="exact"/>
        <w:rPr>
          <w:rFonts w:ascii="Times New Roman" w:eastAsia="Times New Roman" w:hAnsi="Times New Roman"/>
        </w:rPr>
      </w:pPr>
    </w:p>
    <w:p w14:paraId="5F1CA385" w14:textId="77777777" w:rsidR="008E3355" w:rsidRDefault="008E3355" w:rsidP="00063ECF">
      <w:pPr>
        <w:spacing w:line="355" w:lineRule="exact"/>
        <w:rPr>
          <w:rFonts w:ascii="Times New Roman" w:eastAsia="Times New Roman" w:hAnsi="Times New Roman"/>
        </w:rPr>
      </w:pPr>
    </w:p>
    <w:p w14:paraId="68B9FD21" w14:textId="77777777" w:rsidR="008E3355" w:rsidRDefault="008E3355" w:rsidP="00063ECF">
      <w:pPr>
        <w:spacing w:line="355" w:lineRule="exact"/>
        <w:rPr>
          <w:rFonts w:ascii="Times New Roman" w:eastAsia="Times New Roman" w:hAnsi="Times New Roman"/>
        </w:rPr>
      </w:pPr>
    </w:p>
    <w:p w14:paraId="4230D6B2" w14:textId="77777777" w:rsidR="008E3355" w:rsidRDefault="008E3355" w:rsidP="00063ECF">
      <w:pPr>
        <w:spacing w:line="355" w:lineRule="exact"/>
        <w:rPr>
          <w:rFonts w:ascii="Times New Roman" w:eastAsia="Times New Roman" w:hAnsi="Times New Roman"/>
        </w:rPr>
      </w:pPr>
    </w:p>
    <w:p w14:paraId="66A9403B" w14:textId="77777777" w:rsidR="008E3355" w:rsidRDefault="008E3355" w:rsidP="00063ECF">
      <w:pPr>
        <w:spacing w:line="355" w:lineRule="exact"/>
        <w:rPr>
          <w:rFonts w:ascii="Times New Roman" w:eastAsia="Times New Roman" w:hAnsi="Times New Roman"/>
        </w:rPr>
      </w:pPr>
    </w:p>
    <w:p w14:paraId="061201E9" w14:textId="77777777" w:rsidR="008E3355" w:rsidRDefault="008E3355" w:rsidP="00063ECF">
      <w:pPr>
        <w:spacing w:line="355" w:lineRule="exact"/>
        <w:rPr>
          <w:rFonts w:ascii="Times New Roman" w:eastAsia="Times New Roman" w:hAnsi="Times New Roman"/>
        </w:rPr>
      </w:pPr>
    </w:p>
    <w:p w14:paraId="7BDFFF63" w14:textId="77777777" w:rsidR="008E3355" w:rsidRDefault="008E3355" w:rsidP="00063ECF">
      <w:pPr>
        <w:spacing w:line="355" w:lineRule="exact"/>
        <w:rPr>
          <w:rFonts w:ascii="Times New Roman" w:eastAsia="Times New Roman" w:hAnsi="Times New Roman"/>
        </w:rPr>
      </w:pPr>
    </w:p>
    <w:p w14:paraId="5B557E90" w14:textId="77777777" w:rsidR="008E3355" w:rsidRDefault="008E3355" w:rsidP="00063ECF">
      <w:pPr>
        <w:spacing w:line="355" w:lineRule="exact"/>
        <w:rPr>
          <w:rFonts w:ascii="Times New Roman" w:eastAsia="Times New Roman" w:hAnsi="Times New Roman"/>
        </w:rPr>
      </w:pPr>
    </w:p>
    <w:p w14:paraId="79E52F0E" w14:textId="77777777" w:rsidR="008E3355" w:rsidRDefault="008E3355" w:rsidP="00063ECF">
      <w:pPr>
        <w:spacing w:line="355" w:lineRule="exact"/>
        <w:rPr>
          <w:rFonts w:ascii="Times New Roman" w:eastAsia="Times New Roman" w:hAnsi="Times New Roman"/>
        </w:rPr>
      </w:pPr>
    </w:p>
    <w:p w14:paraId="684B16A2" w14:textId="77777777" w:rsidR="008E3355" w:rsidRDefault="008E3355" w:rsidP="00063ECF">
      <w:pPr>
        <w:spacing w:line="355" w:lineRule="exact"/>
        <w:rPr>
          <w:rFonts w:ascii="Times New Roman" w:eastAsia="Times New Roman" w:hAnsi="Times New Roman"/>
        </w:rPr>
      </w:pPr>
    </w:p>
    <w:p w14:paraId="23B02A15" w14:textId="77777777" w:rsidR="008E3355" w:rsidRDefault="008E3355" w:rsidP="00063ECF">
      <w:pPr>
        <w:spacing w:line="355" w:lineRule="exact"/>
        <w:rPr>
          <w:rFonts w:ascii="Times New Roman" w:eastAsia="Times New Roman" w:hAnsi="Times New Roman"/>
        </w:rPr>
      </w:pPr>
    </w:p>
    <w:p w14:paraId="384B2A51" w14:textId="77777777" w:rsidR="008E3355" w:rsidRDefault="008E3355" w:rsidP="00063ECF">
      <w:pPr>
        <w:spacing w:line="355" w:lineRule="exact"/>
        <w:rPr>
          <w:rFonts w:ascii="Times New Roman" w:eastAsia="Times New Roman" w:hAnsi="Times New Roman"/>
        </w:rPr>
      </w:pPr>
    </w:p>
    <w:p w14:paraId="36A3323A" w14:textId="77777777" w:rsidR="008E3355" w:rsidRDefault="008E3355" w:rsidP="00063ECF">
      <w:pPr>
        <w:spacing w:line="355" w:lineRule="exact"/>
        <w:rPr>
          <w:rFonts w:ascii="Times New Roman" w:eastAsia="Times New Roman" w:hAnsi="Times New Roman"/>
        </w:rPr>
      </w:pPr>
    </w:p>
    <w:p w14:paraId="5596744A" w14:textId="77777777" w:rsidR="008E3355" w:rsidRDefault="008E3355" w:rsidP="00063ECF">
      <w:pPr>
        <w:spacing w:line="355" w:lineRule="exact"/>
        <w:rPr>
          <w:rFonts w:ascii="Times New Roman" w:eastAsia="Times New Roman" w:hAnsi="Times New Roman"/>
        </w:rPr>
      </w:pPr>
    </w:p>
    <w:p w14:paraId="07F814A7" w14:textId="77777777" w:rsidR="008E3355" w:rsidRDefault="008E3355" w:rsidP="00063ECF">
      <w:pPr>
        <w:spacing w:line="355" w:lineRule="exact"/>
        <w:rPr>
          <w:rFonts w:ascii="Times New Roman" w:eastAsia="Times New Roman" w:hAnsi="Times New Roman"/>
        </w:rPr>
      </w:pPr>
    </w:p>
    <w:p w14:paraId="533CEF02" w14:textId="77777777" w:rsidR="008E3355" w:rsidRDefault="008E3355" w:rsidP="00063ECF">
      <w:pPr>
        <w:spacing w:line="355" w:lineRule="exact"/>
        <w:rPr>
          <w:rFonts w:ascii="Times New Roman" w:eastAsia="Times New Roman" w:hAnsi="Times New Roman"/>
        </w:rPr>
      </w:pPr>
    </w:p>
    <w:p w14:paraId="63A9FD3C" w14:textId="77777777" w:rsidR="008E3355" w:rsidRDefault="008E3355" w:rsidP="00063ECF">
      <w:pPr>
        <w:spacing w:line="355" w:lineRule="exact"/>
        <w:rPr>
          <w:rFonts w:ascii="Times New Roman" w:eastAsia="Times New Roman" w:hAnsi="Times New Roman"/>
        </w:rPr>
      </w:pPr>
    </w:p>
    <w:p w14:paraId="0B64DB04" w14:textId="77777777" w:rsidR="008E3355" w:rsidRDefault="008E3355" w:rsidP="00063ECF">
      <w:pPr>
        <w:spacing w:line="355" w:lineRule="exact"/>
        <w:rPr>
          <w:rFonts w:ascii="Times New Roman" w:eastAsia="Times New Roman" w:hAnsi="Times New Roman"/>
        </w:rPr>
      </w:pPr>
    </w:p>
    <w:p w14:paraId="3732D15D" w14:textId="77777777" w:rsidR="008E3355" w:rsidRDefault="008E3355" w:rsidP="00063ECF">
      <w:pPr>
        <w:spacing w:line="355" w:lineRule="exact"/>
        <w:rPr>
          <w:rFonts w:ascii="Times New Roman" w:eastAsia="Times New Roman" w:hAnsi="Times New Roman"/>
        </w:rPr>
      </w:pPr>
    </w:p>
    <w:p w14:paraId="3396BD5E" w14:textId="77777777" w:rsidR="008E3355" w:rsidRDefault="008E3355" w:rsidP="00063ECF">
      <w:pPr>
        <w:spacing w:line="355" w:lineRule="exact"/>
        <w:rPr>
          <w:rFonts w:ascii="Times New Roman" w:eastAsia="Times New Roman" w:hAnsi="Times New Roman"/>
        </w:rPr>
      </w:pPr>
    </w:p>
    <w:p w14:paraId="38EB9E29" w14:textId="77777777" w:rsidR="008E3355" w:rsidRDefault="008E3355" w:rsidP="00063ECF">
      <w:pPr>
        <w:spacing w:line="355" w:lineRule="exact"/>
        <w:rPr>
          <w:rFonts w:ascii="Times New Roman" w:eastAsia="Times New Roman" w:hAnsi="Times New Roman"/>
        </w:rPr>
      </w:pPr>
    </w:p>
    <w:p w14:paraId="77DFD016" w14:textId="457FFEF9" w:rsidR="00063ECF" w:rsidRPr="008E3355" w:rsidRDefault="00063ECF" w:rsidP="008E3355">
      <w:pPr>
        <w:spacing w:line="0" w:lineRule="atLeast"/>
        <w:ind w:right="1020"/>
        <w:rPr>
          <w:rFonts w:eastAsia="Times New Roman"/>
          <w:sz w:val="20"/>
          <w:szCs w:val="20"/>
        </w:rPr>
      </w:pPr>
      <w:r w:rsidRPr="008E3355">
        <w:rPr>
          <w:rFonts w:eastAsia="Times New Roman"/>
          <w:sz w:val="20"/>
          <w:szCs w:val="20"/>
        </w:rPr>
        <w:t>Rys. 3. Przykład pojedynczego elementu</w:t>
      </w:r>
      <w:r w:rsidR="008E3355">
        <w:rPr>
          <w:rFonts w:eastAsia="Times New Roman"/>
          <w:sz w:val="20"/>
          <w:szCs w:val="20"/>
        </w:rPr>
        <w:t xml:space="preserve"> </w:t>
      </w:r>
      <w:r w:rsidRPr="008E3355">
        <w:rPr>
          <w:rFonts w:eastAsia="Times New Roman"/>
          <w:sz w:val="20"/>
          <w:szCs w:val="20"/>
        </w:rPr>
        <w:t>płyty osłonowej</w:t>
      </w:r>
    </w:p>
    <w:p w14:paraId="603EE26A" w14:textId="659BF534" w:rsidR="00063ECF" w:rsidRDefault="00063ECF" w:rsidP="00063ECF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lang w:eastAsia="pl-PL"/>
        </w:rPr>
        <w:drawing>
          <wp:anchor distT="0" distB="0" distL="114300" distR="114300" simplePos="0" relativeHeight="251661312" behindDoc="1" locked="0" layoutInCell="1" allowOverlap="1" wp14:anchorId="2BAE3622" wp14:editId="6FE9562D">
            <wp:simplePos x="0" y="0"/>
            <wp:positionH relativeFrom="column">
              <wp:posOffset>525145</wp:posOffset>
            </wp:positionH>
            <wp:positionV relativeFrom="paragraph">
              <wp:posOffset>153035</wp:posOffset>
            </wp:positionV>
            <wp:extent cx="1016635" cy="2293620"/>
            <wp:effectExtent l="0" t="0" r="0" b="0"/>
            <wp:wrapNone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635" cy="2293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80E82D" w14:textId="77777777" w:rsidR="00063ECF" w:rsidRDefault="00063ECF" w:rsidP="00063ECF">
      <w:pPr>
        <w:spacing w:line="20" w:lineRule="exact"/>
        <w:rPr>
          <w:rFonts w:ascii="Times New Roman" w:eastAsia="Times New Roman" w:hAnsi="Times New Roman"/>
        </w:rPr>
        <w:sectPr w:rsidR="00063ECF">
          <w:type w:val="continuous"/>
          <w:pgSz w:w="11900" w:h="16840"/>
          <w:pgMar w:top="942" w:right="1440" w:bottom="1440" w:left="1440" w:header="0" w:footer="0" w:gutter="0"/>
          <w:cols w:num="2" w:space="0" w:equalWidth="0">
            <w:col w:w="4100" w:space="660"/>
            <w:col w:w="4260"/>
          </w:cols>
          <w:docGrid w:linePitch="360"/>
        </w:sectPr>
      </w:pPr>
    </w:p>
    <w:tbl>
      <w:tblPr>
        <w:tblW w:w="0" w:type="auto"/>
        <w:tblInd w:w="7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1580"/>
        <w:gridCol w:w="2760"/>
        <w:gridCol w:w="1400"/>
      </w:tblGrid>
      <w:tr w:rsidR="00063ECF" w:rsidRPr="008E3355" w14:paraId="448AB4FF" w14:textId="77777777" w:rsidTr="007B0E5F">
        <w:trPr>
          <w:trHeight w:val="462"/>
        </w:trPr>
        <w:tc>
          <w:tcPr>
            <w:tcW w:w="1800" w:type="dxa"/>
            <w:shd w:val="clear" w:color="auto" w:fill="auto"/>
            <w:vAlign w:val="bottom"/>
          </w:tcPr>
          <w:p w14:paraId="7B369561" w14:textId="77777777" w:rsidR="00063ECF" w:rsidRPr="008E3355" w:rsidRDefault="00063ECF" w:rsidP="008E3355">
            <w:pPr>
              <w:spacing w:line="0" w:lineRule="atLeast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80" w:type="dxa"/>
            <w:shd w:val="clear" w:color="auto" w:fill="auto"/>
            <w:vAlign w:val="bottom"/>
          </w:tcPr>
          <w:p w14:paraId="780DA5CB" w14:textId="77777777" w:rsidR="00063ECF" w:rsidRPr="008E3355" w:rsidRDefault="00063ECF" w:rsidP="008E3355">
            <w:pPr>
              <w:spacing w:line="0" w:lineRule="atLeast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760" w:type="dxa"/>
            <w:shd w:val="clear" w:color="auto" w:fill="auto"/>
            <w:vAlign w:val="bottom"/>
          </w:tcPr>
          <w:p w14:paraId="3E9E4AD1" w14:textId="77777777" w:rsidR="00063ECF" w:rsidRPr="008E3355" w:rsidRDefault="00063ECF" w:rsidP="008E3355">
            <w:pPr>
              <w:spacing w:line="0" w:lineRule="atLeast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bottom"/>
          </w:tcPr>
          <w:p w14:paraId="59A90752" w14:textId="6E9A7470" w:rsidR="00063ECF" w:rsidRPr="008E3355" w:rsidRDefault="008E3355" w:rsidP="008E3355">
            <w:pPr>
              <w:spacing w:line="0" w:lineRule="atLeast"/>
              <w:jc w:val="both"/>
              <w:rPr>
                <w:rFonts w:eastAsia="Times New Roman"/>
                <w:w w:val="96"/>
                <w:sz w:val="20"/>
                <w:szCs w:val="20"/>
              </w:rPr>
            </w:pPr>
            <w:r>
              <w:rPr>
                <w:rFonts w:eastAsia="Times New Roman"/>
                <w:w w:val="96"/>
                <w:sz w:val="20"/>
                <w:szCs w:val="20"/>
              </w:rPr>
              <w:t>ZAŁ</w:t>
            </w:r>
            <w:r w:rsidR="00063ECF" w:rsidRPr="008E3355">
              <w:rPr>
                <w:rFonts w:eastAsia="Times New Roman"/>
                <w:w w:val="96"/>
                <w:sz w:val="20"/>
                <w:szCs w:val="20"/>
              </w:rPr>
              <w:t>ĄCZNIK 3</w:t>
            </w:r>
          </w:p>
        </w:tc>
      </w:tr>
      <w:tr w:rsidR="008E3355" w:rsidRPr="008E3355" w14:paraId="4660131A" w14:textId="77777777" w:rsidTr="00576B2A">
        <w:trPr>
          <w:trHeight w:val="473"/>
        </w:trPr>
        <w:tc>
          <w:tcPr>
            <w:tcW w:w="1800" w:type="dxa"/>
            <w:shd w:val="clear" w:color="auto" w:fill="auto"/>
            <w:vAlign w:val="bottom"/>
          </w:tcPr>
          <w:p w14:paraId="184E7D2C" w14:textId="77777777" w:rsidR="008E3355" w:rsidRPr="008E3355" w:rsidRDefault="008E3355" w:rsidP="008E3355">
            <w:pPr>
              <w:spacing w:line="0" w:lineRule="atLeast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0" w:type="dxa"/>
            <w:gridSpan w:val="2"/>
            <w:shd w:val="clear" w:color="auto" w:fill="auto"/>
            <w:vAlign w:val="bottom"/>
          </w:tcPr>
          <w:p w14:paraId="185A0DFC" w14:textId="10724DD4" w:rsidR="008E3355" w:rsidRPr="008E3355" w:rsidRDefault="008E3355" w:rsidP="008E3355">
            <w:pPr>
              <w:spacing w:line="0" w:lineRule="atLeast"/>
              <w:jc w:val="both"/>
              <w:rPr>
                <w:rFonts w:eastAsia="Times New Roman"/>
                <w:b/>
                <w:sz w:val="20"/>
                <w:szCs w:val="20"/>
              </w:rPr>
            </w:pPr>
            <w:r w:rsidRPr="008E3355">
              <w:rPr>
                <w:rFonts w:eastAsia="Times New Roman"/>
                <w:b/>
                <w:sz w:val="20"/>
                <w:szCs w:val="20"/>
              </w:rPr>
              <w:t>SPRAWDZENIE STOPNIA  OSŁANIANIA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51D72981" w14:textId="77777777" w:rsidR="008E3355" w:rsidRPr="008E3355" w:rsidRDefault="008E3355" w:rsidP="008E3355">
            <w:pPr>
              <w:spacing w:line="0" w:lineRule="atLeast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8E3355" w:rsidRPr="008E3355" w14:paraId="382DF592" w14:textId="77777777" w:rsidTr="001D77A6">
        <w:trPr>
          <w:trHeight w:val="235"/>
        </w:trPr>
        <w:tc>
          <w:tcPr>
            <w:tcW w:w="7540" w:type="dxa"/>
            <w:gridSpan w:val="4"/>
            <w:shd w:val="clear" w:color="auto" w:fill="auto"/>
            <w:vAlign w:val="bottom"/>
          </w:tcPr>
          <w:p w14:paraId="586BBC91" w14:textId="6A197B64" w:rsidR="008E3355" w:rsidRPr="008E3355" w:rsidRDefault="008E3355" w:rsidP="008E3355">
            <w:pPr>
              <w:spacing w:line="0" w:lineRule="atLeast"/>
              <w:jc w:val="both"/>
              <w:rPr>
                <w:rFonts w:eastAsia="Times New Roman"/>
                <w:b/>
                <w:w w:val="94"/>
                <w:sz w:val="20"/>
                <w:szCs w:val="20"/>
              </w:rPr>
            </w:pPr>
            <w:r w:rsidRPr="008E3355">
              <w:rPr>
                <w:rFonts w:eastAsia="Times New Roman"/>
                <w:b/>
                <w:w w:val="94"/>
                <w:sz w:val="20"/>
                <w:szCs w:val="20"/>
              </w:rPr>
              <w:t xml:space="preserve">PRZED </w:t>
            </w:r>
            <w:r w:rsidRPr="008E3355">
              <w:rPr>
                <w:rFonts w:eastAsia="Times New Roman"/>
                <w:b/>
                <w:sz w:val="20"/>
                <w:szCs w:val="20"/>
              </w:rPr>
              <w:t>PADAJĄCYMI</w:t>
            </w:r>
            <w:r w:rsidRPr="008E3355">
              <w:rPr>
                <w:rFonts w:eastAsia="Times New Roman"/>
                <w:b/>
                <w:w w:val="94"/>
                <w:sz w:val="20"/>
                <w:szCs w:val="20"/>
              </w:rPr>
              <w:t xml:space="preserve"> </w:t>
            </w:r>
            <w:r w:rsidRPr="008E3355">
              <w:rPr>
                <w:rFonts w:eastAsia="Times New Roman"/>
                <w:b/>
                <w:sz w:val="20"/>
                <w:szCs w:val="20"/>
              </w:rPr>
              <w:t>PROMIENIAMI  ŚWIETLNYMI</w:t>
            </w:r>
          </w:p>
        </w:tc>
      </w:tr>
    </w:tbl>
    <w:p w14:paraId="5632B549" w14:textId="77777777" w:rsidR="00063ECF" w:rsidRPr="008E3355" w:rsidRDefault="00063ECF" w:rsidP="008E3355">
      <w:pPr>
        <w:spacing w:line="241" w:lineRule="exact"/>
        <w:jc w:val="both"/>
        <w:rPr>
          <w:rFonts w:eastAsia="Times New Roman"/>
          <w:sz w:val="20"/>
          <w:szCs w:val="20"/>
        </w:rPr>
      </w:pPr>
    </w:p>
    <w:p w14:paraId="726183CA" w14:textId="019E0B38" w:rsidR="00063ECF" w:rsidRPr="008E3355" w:rsidRDefault="00063ECF" w:rsidP="008E3355">
      <w:pPr>
        <w:spacing w:line="0" w:lineRule="atLeast"/>
        <w:ind w:left="284" w:right="629"/>
        <w:jc w:val="both"/>
        <w:rPr>
          <w:rFonts w:eastAsia="Times New Roman"/>
          <w:sz w:val="20"/>
          <w:szCs w:val="20"/>
        </w:rPr>
      </w:pPr>
      <w:r w:rsidRPr="008E3355">
        <w:rPr>
          <w:rFonts w:eastAsia="Times New Roman"/>
          <w:sz w:val="20"/>
          <w:szCs w:val="20"/>
        </w:rPr>
        <w:t xml:space="preserve">Sprawdzenie wg </w:t>
      </w:r>
      <w:proofErr w:type="spellStart"/>
      <w:r w:rsidRPr="008E3355">
        <w:rPr>
          <w:rFonts w:eastAsia="Times New Roman"/>
          <w:sz w:val="20"/>
          <w:szCs w:val="20"/>
        </w:rPr>
        <w:t>pr</w:t>
      </w:r>
      <w:proofErr w:type="spellEnd"/>
      <w:r w:rsidRPr="008E3355">
        <w:rPr>
          <w:rFonts w:eastAsia="Times New Roman"/>
          <w:sz w:val="20"/>
          <w:szCs w:val="20"/>
        </w:rPr>
        <w:t xml:space="preserve"> EN 12676-1 </w:t>
      </w:r>
      <w:proofErr w:type="spellStart"/>
      <w:r w:rsidRPr="008E3355">
        <w:rPr>
          <w:rFonts w:eastAsia="Times New Roman"/>
          <w:sz w:val="20"/>
          <w:szCs w:val="20"/>
        </w:rPr>
        <w:t>Antiglare</w:t>
      </w:r>
      <w:proofErr w:type="spellEnd"/>
      <w:r w:rsidRPr="008E3355">
        <w:rPr>
          <w:rFonts w:eastAsia="Times New Roman"/>
          <w:sz w:val="20"/>
          <w:szCs w:val="20"/>
        </w:rPr>
        <w:t xml:space="preserve"> </w:t>
      </w:r>
      <w:proofErr w:type="spellStart"/>
      <w:r w:rsidRPr="008E3355">
        <w:rPr>
          <w:rFonts w:eastAsia="Times New Roman"/>
          <w:sz w:val="20"/>
          <w:szCs w:val="20"/>
        </w:rPr>
        <w:t>systems</w:t>
      </w:r>
      <w:proofErr w:type="spellEnd"/>
      <w:r w:rsidRPr="008E3355">
        <w:rPr>
          <w:rFonts w:eastAsia="Times New Roman"/>
          <w:sz w:val="20"/>
          <w:szCs w:val="20"/>
        </w:rPr>
        <w:t xml:space="preserve"> for </w:t>
      </w:r>
      <w:proofErr w:type="spellStart"/>
      <w:r w:rsidRPr="008E3355">
        <w:rPr>
          <w:rFonts w:eastAsia="Times New Roman"/>
          <w:sz w:val="20"/>
          <w:szCs w:val="20"/>
        </w:rPr>
        <w:t>roads</w:t>
      </w:r>
      <w:proofErr w:type="spellEnd"/>
      <w:r w:rsidRPr="008E3355">
        <w:rPr>
          <w:rFonts w:eastAsia="Times New Roman"/>
          <w:sz w:val="20"/>
          <w:szCs w:val="20"/>
        </w:rPr>
        <w:t xml:space="preserve"> - Part 1: Performance and </w:t>
      </w:r>
      <w:proofErr w:type="spellStart"/>
      <w:r w:rsidRPr="008E3355">
        <w:rPr>
          <w:rFonts w:eastAsia="Times New Roman"/>
          <w:sz w:val="20"/>
          <w:szCs w:val="20"/>
        </w:rPr>
        <w:t>characteristics</w:t>
      </w:r>
      <w:proofErr w:type="spellEnd"/>
      <w:r w:rsidRPr="008E3355">
        <w:rPr>
          <w:rFonts w:eastAsia="Times New Roman"/>
          <w:sz w:val="20"/>
          <w:szCs w:val="20"/>
        </w:rPr>
        <w:t xml:space="preserve"> (Systemy </w:t>
      </w:r>
      <w:proofErr w:type="spellStart"/>
      <w:r w:rsidRPr="008E3355">
        <w:rPr>
          <w:rFonts w:eastAsia="Times New Roman"/>
          <w:sz w:val="20"/>
          <w:szCs w:val="20"/>
        </w:rPr>
        <w:t>p</w:t>
      </w:r>
      <w:r w:rsidR="008E3355">
        <w:rPr>
          <w:rFonts w:eastAsia="Times New Roman"/>
          <w:sz w:val="20"/>
          <w:szCs w:val="20"/>
        </w:rPr>
        <w:t>rzeciwolśnieniowe</w:t>
      </w:r>
      <w:proofErr w:type="spellEnd"/>
      <w:r w:rsidR="008E3355">
        <w:rPr>
          <w:rFonts w:eastAsia="Times New Roman"/>
          <w:sz w:val="20"/>
          <w:szCs w:val="20"/>
        </w:rPr>
        <w:t xml:space="preserve"> dla dróg - Cz</w:t>
      </w:r>
      <w:r w:rsidRPr="008E3355">
        <w:rPr>
          <w:rFonts w:eastAsia="Times New Roman"/>
          <w:sz w:val="20"/>
          <w:szCs w:val="20"/>
        </w:rPr>
        <w:t xml:space="preserve">ęść 1: </w:t>
      </w:r>
      <w:r w:rsidR="008E3355">
        <w:rPr>
          <w:rFonts w:eastAsia="Times New Roman"/>
          <w:sz w:val="20"/>
          <w:szCs w:val="20"/>
        </w:rPr>
        <w:t>Wykonanie i charakterystyki)</w:t>
      </w:r>
      <w:r w:rsidRPr="008E3355">
        <w:rPr>
          <w:rFonts w:eastAsia="Times New Roman"/>
          <w:sz w:val="20"/>
          <w:szCs w:val="20"/>
        </w:rPr>
        <w:t>.</w:t>
      </w:r>
    </w:p>
    <w:p w14:paraId="2209C728" w14:textId="54812BCF" w:rsidR="00063ECF" w:rsidRPr="008E3355" w:rsidRDefault="00063ECF" w:rsidP="008E3355">
      <w:pPr>
        <w:spacing w:line="221" w:lineRule="auto"/>
        <w:ind w:left="284" w:right="629"/>
        <w:jc w:val="both"/>
        <w:rPr>
          <w:rFonts w:eastAsia="Times New Roman"/>
          <w:sz w:val="20"/>
          <w:szCs w:val="20"/>
        </w:rPr>
      </w:pPr>
      <w:r w:rsidRPr="008E3355">
        <w:rPr>
          <w:rFonts w:eastAsia="Times New Roman"/>
          <w:sz w:val="20"/>
          <w:szCs w:val="20"/>
        </w:rPr>
        <w:t>Sprawdzenie polega na określeniu kąta</w:t>
      </w:r>
      <w:r w:rsidR="008E3355" w:rsidRPr="008E3355">
        <w:rPr>
          <w:rFonts w:ascii="Symbol" w:eastAsia="Symbol" w:hAnsi="Symbol"/>
        </w:rPr>
        <w:t></w:t>
      </w:r>
      <w:r w:rsidR="008E3355">
        <w:rPr>
          <w:rFonts w:ascii="Symbol" w:eastAsia="Symbol" w:hAnsi="Symbol"/>
        </w:rPr>
        <w:t></w:t>
      </w:r>
      <w:r w:rsidR="008E3355" w:rsidRPr="008E3355">
        <w:rPr>
          <w:rFonts w:eastAsia="Times New Roman"/>
          <w:sz w:val="20"/>
          <w:szCs w:val="20"/>
          <w:vertAlign w:val="subscript"/>
        </w:rPr>
        <w:t xml:space="preserve"> </w:t>
      </w:r>
      <w:r w:rsidRPr="008E3355">
        <w:rPr>
          <w:rFonts w:eastAsia="Times New Roman"/>
          <w:sz w:val="20"/>
          <w:szCs w:val="20"/>
          <w:vertAlign w:val="subscript"/>
        </w:rPr>
        <w:t>1</w:t>
      </w:r>
      <w:r w:rsidRPr="008E3355">
        <w:rPr>
          <w:rFonts w:eastAsia="Times New Roman"/>
          <w:sz w:val="20"/>
          <w:szCs w:val="20"/>
        </w:rPr>
        <w:t xml:space="preserve"> mierzonego jako </w:t>
      </w:r>
      <w:proofErr w:type="spellStart"/>
      <w:r w:rsidRPr="008E3355">
        <w:rPr>
          <w:rFonts w:eastAsia="Times New Roman"/>
          <w:sz w:val="20"/>
          <w:szCs w:val="20"/>
        </w:rPr>
        <w:t>tg</w:t>
      </w:r>
      <w:proofErr w:type="spellEnd"/>
      <w:r w:rsidR="008E3355" w:rsidRPr="008E3355">
        <w:rPr>
          <w:rFonts w:ascii="Symbol" w:eastAsia="Symbol" w:hAnsi="Symbol"/>
        </w:rPr>
        <w:t></w:t>
      </w:r>
      <w:r w:rsidR="008E3355">
        <w:rPr>
          <w:rFonts w:ascii="Symbol" w:eastAsia="Symbol" w:hAnsi="Symbol"/>
        </w:rPr>
        <w:t></w:t>
      </w:r>
      <w:r w:rsidR="008E3355" w:rsidRPr="008E3355">
        <w:rPr>
          <w:rFonts w:eastAsia="Times New Roman"/>
          <w:sz w:val="20"/>
          <w:szCs w:val="20"/>
          <w:vertAlign w:val="subscript"/>
        </w:rPr>
        <w:t xml:space="preserve"> </w:t>
      </w:r>
      <w:r w:rsidRPr="008E3355">
        <w:rPr>
          <w:rFonts w:eastAsia="Times New Roman"/>
          <w:sz w:val="20"/>
          <w:szCs w:val="20"/>
          <w:vertAlign w:val="subscript"/>
        </w:rPr>
        <w:t>1</w:t>
      </w:r>
      <w:r w:rsidRPr="008E3355">
        <w:rPr>
          <w:rFonts w:eastAsia="Times New Roman"/>
          <w:sz w:val="20"/>
          <w:szCs w:val="20"/>
        </w:rPr>
        <w:t xml:space="preserve"> = L/D, gdzie:</w:t>
      </w:r>
    </w:p>
    <w:p w14:paraId="6C2A1D39" w14:textId="77777777" w:rsidR="00063ECF" w:rsidRPr="008E3355" w:rsidRDefault="00063ECF" w:rsidP="008E3355">
      <w:pPr>
        <w:spacing w:line="227" w:lineRule="auto"/>
        <w:ind w:left="284" w:right="629"/>
        <w:jc w:val="both"/>
        <w:rPr>
          <w:rFonts w:eastAsia="Times New Roman"/>
          <w:sz w:val="20"/>
          <w:szCs w:val="20"/>
        </w:rPr>
      </w:pPr>
      <w:r w:rsidRPr="008E3355">
        <w:rPr>
          <w:rFonts w:eastAsia="Times New Roman"/>
          <w:sz w:val="20"/>
          <w:szCs w:val="20"/>
        </w:rPr>
        <w:t>L - szerokość elementu osłony przeciwolśnieniowej (płyty osłonowej),</w:t>
      </w:r>
    </w:p>
    <w:p w14:paraId="26B00FCA" w14:textId="77777777" w:rsidR="00063ECF" w:rsidRPr="008E3355" w:rsidRDefault="00063ECF" w:rsidP="008E3355">
      <w:pPr>
        <w:spacing w:line="6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4B5A8A6E" w14:textId="77777777" w:rsidR="00063ECF" w:rsidRPr="008E3355" w:rsidRDefault="00063ECF" w:rsidP="008E3355">
      <w:pPr>
        <w:spacing w:line="0" w:lineRule="atLeast"/>
        <w:ind w:left="284" w:right="629"/>
        <w:jc w:val="both"/>
        <w:rPr>
          <w:rFonts w:eastAsia="Times New Roman"/>
          <w:sz w:val="20"/>
          <w:szCs w:val="20"/>
        </w:rPr>
      </w:pPr>
      <w:r w:rsidRPr="008E3355">
        <w:rPr>
          <w:rFonts w:eastAsia="Times New Roman"/>
          <w:sz w:val="20"/>
          <w:szCs w:val="20"/>
        </w:rPr>
        <w:t>D - odległość między dwoma elementami osłony (płyty osłonowej), przy czym:</w:t>
      </w:r>
    </w:p>
    <w:p w14:paraId="6B7D73D4" w14:textId="57D72894" w:rsidR="00063ECF" w:rsidRPr="008E3355" w:rsidRDefault="00063ECF" w:rsidP="008E3355">
      <w:pPr>
        <w:widowControl/>
        <w:numPr>
          <w:ilvl w:val="0"/>
          <w:numId w:val="44"/>
        </w:numPr>
        <w:autoSpaceDE/>
        <w:autoSpaceDN/>
        <w:spacing w:line="223" w:lineRule="auto"/>
        <w:ind w:left="284" w:right="629"/>
        <w:jc w:val="both"/>
        <w:rPr>
          <w:rFonts w:eastAsia="Symbol"/>
          <w:sz w:val="20"/>
          <w:szCs w:val="20"/>
        </w:rPr>
      </w:pPr>
      <w:r w:rsidRPr="008E3355">
        <w:rPr>
          <w:rFonts w:eastAsia="Times New Roman"/>
          <w:sz w:val="20"/>
          <w:szCs w:val="20"/>
        </w:rPr>
        <w:t xml:space="preserve">przy wartości </w:t>
      </w:r>
      <w:proofErr w:type="spellStart"/>
      <w:r w:rsidRPr="008E3355">
        <w:rPr>
          <w:rFonts w:eastAsia="Times New Roman"/>
          <w:sz w:val="20"/>
          <w:szCs w:val="20"/>
        </w:rPr>
        <w:t>tg</w:t>
      </w:r>
      <w:proofErr w:type="spellEnd"/>
      <w:r w:rsidR="008E3355" w:rsidRPr="008E3355">
        <w:rPr>
          <w:rFonts w:ascii="Symbol" w:eastAsia="Symbol" w:hAnsi="Symbol"/>
        </w:rPr>
        <w:t></w:t>
      </w:r>
      <w:r w:rsidR="008E3355">
        <w:rPr>
          <w:rFonts w:ascii="Symbol" w:eastAsia="Symbol" w:hAnsi="Symbol"/>
        </w:rPr>
        <w:t></w:t>
      </w:r>
      <w:r w:rsidR="008E3355" w:rsidRPr="008E3355">
        <w:rPr>
          <w:rFonts w:eastAsia="Times New Roman"/>
          <w:sz w:val="20"/>
          <w:szCs w:val="20"/>
          <w:vertAlign w:val="subscript"/>
        </w:rPr>
        <w:t xml:space="preserve"> </w:t>
      </w:r>
      <w:r w:rsidRPr="008E3355">
        <w:rPr>
          <w:rFonts w:eastAsia="Times New Roman"/>
          <w:sz w:val="20"/>
          <w:szCs w:val="20"/>
          <w:vertAlign w:val="subscript"/>
        </w:rPr>
        <w:t>1</w:t>
      </w:r>
      <w:r w:rsidRPr="008E3355">
        <w:rPr>
          <w:rFonts w:eastAsia="Times New Roman"/>
          <w:sz w:val="20"/>
          <w:szCs w:val="20"/>
        </w:rPr>
        <w:t xml:space="preserve"> &gt; 0,33 nie jest konieczny dowód na sprawdzenie sto pnia osłaniania przed padającymi promieniami świetlnymi,</w:t>
      </w:r>
    </w:p>
    <w:p w14:paraId="46D16C00" w14:textId="77777777" w:rsidR="00063ECF" w:rsidRPr="008E3355" w:rsidRDefault="00063ECF" w:rsidP="008E3355">
      <w:pPr>
        <w:spacing w:line="1" w:lineRule="exact"/>
        <w:ind w:left="284" w:right="629"/>
        <w:jc w:val="both"/>
        <w:rPr>
          <w:rFonts w:eastAsia="Symbol"/>
          <w:sz w:val="20"/>
          <w:szCs w:val="20"/>
        </w:rPr>
      </w:pPr>
    </w:p>
    <w:p w14:paraId="6B2909B3" w14:textId="59F60158" w:rsidR="00063ECF" w:rsidRPr="008E3355" w:rsidRDefault="00063ECF" w:rsidP="008E3355">
      <w:pPr>
        <w:widowControl/>
        <w:numPr>
          <w:ilvl w:val="0"/>
          <w:numId w:val="44"/>
        </w:numPr>
        <w:autoSpaceDE/>
        <w:autoSpaceDN/>
        <w:spacing w:line="223" w:lineRule="auto"/>
        <w:ind w:left="284" w:right="629"/>
        <w:jc w:val="both"/>
        <w:rPr>
          <w:rFonts w:eastAsia="Symbol"/>
          <w:sz w:val="20"/>
          <w:szCs w:val="20"/>
        </w:rPr>
      </w:pPr>
      <w:r w:rsidRPr="008E3355">
        <w:rPr>
          <w:rFonts w:eastAsia="Times New Roman"/>
          <w:sz w:val="20"/>
          <w:szCs w:val="20"/>
        </w:rPr>
        <w:t xml:space="preserve">przy wartości </w:t>
      </w:r>
      <w:proofErr w:type="spellStart"/>
      <w:r w:rsidRPr="008E3355">
        <w:rPr>
          <w:rFonts w:eastAsia="Times New Roman"/>
          <w:sz w:val="20"/>
          <w:szCs w:val="20"/>
        </w:rPr>
        <w:t>tg</w:t>
      </w:r>
      <w:proofErr w:type="spellEnd"/>
      <w:r w:rsidR="008E3355" w:rsidRPr="008E3355">
        <w:rPr>
          <w:rFonts w:ascii="Symbol" w:eastAsia="Symbol" w:hAnsi="Symbol"/>
        </w:rPr>
        <w:t></w:t>
      </w:r>
      <w:r w:rsidR="008E3355">
        <w:rPr>
          <w:rFonts w:ascii="Symbol" w:eastAsia="Symbol" w:hAnsi="Symbol"/>
        </w:rPr>
        <w:t></w:t>
      </w:r>
      <w:r w:rsidR="008E3355" w:rsidRPr="008E3355">
        <w:rPr>
          <w:rFonts w:eastAsia="Times New Roman"/>
          <w:sz w:val="20"/>
          <w:szCs w:val="20"/>
          <w:vertAlign w:val="subscript"/>
        </w:rPr>
        <w:t xml:space="preserve"> </w:t>
      </w:r>
      <w:r w:rsidRPr="008E3355">
        <w:rPr>
          <w:rFonts w:eastAsia="Times New Roman"/>
          <w:sz w:val="20"/>
          <w:szCs w:val="20"/>
          <w:vertAlign w:val="subscript"/>
        </w:rPr>
        <w:t>1</w:t>
      </w:r>
      <w:r w:rsidRPr="008E3355">
        <w:rPr>
          <w:rFonts w:eastAsia="Times New Roman"/>
          <w:sz w:val="20"/>
          <w:szCs w:val="20"/>
        </w:rPr>
        <w:t xml:space="preserve"> &lt; 0,33 </w:t>
      </w:r>
      <w:r w:rsidR="008E3355" w:rsidRPr="008E3355">
        <w:rPr>
          <w:rFonts w:eastAsia="Times New Roman"/>
          <w:sz w:val="20"/>
          <w:szCs w:val="20"/>
        </w:rPr>
        <w:t>należy</w:t>
      </w:r>
      <w:r w:rsidRPr="008E3355">
        <w:rPr>
          <w:rFonts w:eastAsia="Times New Roman"/>
          <w:sz w:val="20"/>
          <w:szCs w:val="20"/>
        </w:rPr>
        <w:t xml:space="preserve"> sprawdzić stopień osłaniania przed</w:t>
      </w:r>
      <w:r w:rsidR="008E3355">
        <w:rPr>
          <w:rFonts w:eastAsia="Times New Roman"/>
          <w:sz w:val="20"/>
          <w:szCs w:val="20"/>
        </w:rPr>
        <w:t xml:space="preserve"> olśnieniem wg </w:t>
      </w:r>
      <w:proofErr w:type="spellStart"/>
      <w:r w:rsidR="008E3355">
        <w:rPr>
          <w:rFonts w:eastAsia="Times New Roman"/>
          <w:sz w:val="20"/>
          <w:szCs w:val="20"/>
        </w:rPr>
        <w:t>pr</w:t>
      </w:r>
      <w:proofErr w:type="spellEnd"/>
      <w:r w:rsidR="008E3355">
        <w:rPr>
          <w:rFonts w:eastAsia="Times New Roman"/>
          <w:sz w:val="20"/>
          <w:szCs w:val="20"/>
        </w:rPr>
        <w:t xml:space="preserve"> EN 12676-1</w:t>
      </w:r>
      <w:r w:rsidRPr="008E3355">
        <w:rPr>
          <w:rFonts w:eastAsia="Times New Roman"/>
          <w:sz w:val="20"/>
          <w:szCs w:val="20"/>
        </w:rPr>
        <w:t>.</w:t>
      </w:r>
    </w:p>
    <w:p w14:paraId="1F28BF9B" w14:textId="77777777" w:rsidR="00063ECF" w:rsidRPr="008E3355" w:rsidRDefault="00063ECF" w:rsidP="008E3355">
      <w:pPr>
        <w:spacing w:line="0" w:lineRule="atLeast"/>
        <w:ind w:left="284" w:right="629"/>
        <w:jc w:val="both"/>
        <w:rPr>
          <w:rFonts w:eastAsia="Times New Roman"/>
          <w:b/>
          <w:sz w:val="20"/>
          <w:szCs w:val="20"/>
        </w:rPr>
      </w:pPr>
    </w:p>
    <w:p w14:paraId="794B6742" w14:textId="77777777" w:rsidR="00063ECF" w:rsidRDefault="00063ECF" w:rsidP="008E3355">
      <w:pPr>
        <w:spacing w:line="0" w:lineRule="atLeast"/>
        <w:ind w:left="284" w:right="629"/>
        <w:jc w:val="center"/>
        <w:rPr>
          <w:rFonts w:ascii="Times New Roman" w:eastAsia="Times New Roman" w:hAnsi="Times New Roman"/>
          <w:b/>
        </w:rPr>
      </w:pPr>
    </w:p>
    <w:p w14:paraId="5CC559E4" w14:textId="77777777" w:rsidR="00063ECF" w:rsidRDefault="00063ECF" w:rsidP="008E3355">
      <w:pPr>
        <w:spacing w:line="0" w:lineRule="atLeast"/>
        <w:ind w:left="284" w:right="629"/>
        <w:jc w:val="center"/>
        <w:rPr>
          <w:rFonts w:ascii="Times New Roman" w:eastAsia="Times New Roman" w:hAnsi="Times New Roman"/>
          <w:b/>
        </w:rPr>
      </w:pPr>
    </w:p>
    <w:p w14:paraId="1A16770B" w14:textId="77777777" w:rsidR="00063ECF" w:rsidRDefault="00063ECF" w:rsidP="00063ECF">
      <w:pPr>
        <w:spacing w:line="0" w:lineRule="atLeast"/>
        <w:jc w:val="center"/>
        <w:rPr>
          <w:rFonts w:ascii="Times New Roman" w:eastAsia="Times New Roman" w:hAnsi="Times New Roman"/>
          <w:b/>
        </w:rPr>
      </w:pPr>
    </w:p>
    <w:p w14:paraId="6AE19418" w14:textId="77777777" w:rsidR="00063ECF" w:rsidRDefault="00063ECF" w:rsidP="00063ECF">
      <w:pPr>
        <w:spacing w:line="0" w:lineRule="atLeast"/>
        <w:jc w:val="center"/>
        <w:rPr>
          <w:rFonts w:ascii="Times New Roman" w:eastAsia="Times New Roman" w:hAnsi="Times New Roman"/>
          <w:b/>
        </w:rPr>
      </w:pPr>
    </w:p>
    <w:p w14:paraId="6AFB5846" w14:textId="77777777" w:rsidR="00063ECF" w:rsidRDefault="00063ECF" w:rsidP="00063ECF">
      <w:pPr>
        <w:spacing w:line="0" w:lineRule="atLeast"/>
        <w:jc w:val="center"/>
        <w:rPr>
          <w:rFonts w:ascii="Times New Roman" w:eastAsia="Times New Roman" w:hAnsi="Times New Roman"/>
          <w:b/>
        </w:rPr>
      </w:pPr>
    </w:p>
    <w:p w14:paraId="47766380" w14:textId="77777777" w:rsidR="00063ECF" w:rsidRDefault="00063ECF" w:rsidP="00063ECF">
      <w:pPr>
        <w:spacing w:line="0" w:lineRule="atLeast"/>
        <w:jc w:val="center"/>
        <w:rPr>
          <w:rFonts w:ascii="Times New Roman" w:eastAsia="Times New Roman" w:hAnsi="Times New Roman"/>
          <w:b/>
        </w:rPr>
      </w:pPr>
    </w:p>
    <w:p w14:paraId="23D3F8E6" w14:textId="77777777" w:rsidR="00063ECF" w:rsidRDefault="00063ECF" w:rsidP="00063ECF">
      <w:pPr>
        <w:spacing w:line="0" w:lineRule="atLeast"/>
        <w:jc w:val="center"/>
        <w:rPr>
          <w:rFonts w:ascii="Times New Roman" w:eastAsia="Times New Roman" w:hAnsi="Times New Roman"/>
          <w:b/>
        </w:rPr>
      </w:pPr>
    </w:p>
    <w:p w14:paraId="16004967" w14:textId="77777777" w:rsidR="00063ECF" w:rsidRDefault="00063ECF" w:rsidP="00063ECF">
      <w:pPr>
        <w:spacing w:line="0" w:lineRule="atLeast"/>
        <w:jc w:val="center"/>
        <w:rPr>
          <w:rFonts w:ascii="Times New Roman" w:eastAsia="Times New Roman" w:hAnsi="Times New Roman"/>
          <w:b/>
        </w:rPr>
      </w:pPr>
    </w:p>
    <w:p w14:paraId="240CB096" w14:textId="77777777" w:rsidR="00063ECF" w:rsidRDefault="00063ECF" w:rsidP="00063ECF">
      <w:pPr>
        <w:spacing w:line="0" w:lineRule="atLeast"/>
        <w:jc w:val="center"/>
        <w:rPr>
          <w:rFonts w:ascii="Times New Roman" w:eastAsia="Times New Roman" w:hAnsi="Times New Roman"/>
          <w:b/>
        </w:rPr>
      </w:pPr>
    </w:p>
    <w:p w14:paraId="15DF3EDD" w14:textId="77777777" w:rsidR="00063ECF" w:rsidRDefault="00063ECF" w:rsidP="00063ECF">
      <w:pPr>
        <w:spacing w:line="0" w:lineRule="atLeast"/>
        <w:jc w:val="center"/>
        <w:rPr>
          <w:rFonts w:ascii="Times New Roman" w:eastAsia="Times New Roman" w:hAnsi="Times New Roman"/>
          <w:b/>
        </w:rPr>
      </w:pPr>
    </w:p>
    <w:p w14:paraId="307B6BFE" w14:textId="77777777" w:rsidR="00063ECF" w:rsidRDefault="00063ECF" w:rsidP="00063ECF">
      <w:pPr>
        <w:spacing w:line="0" w:lineRule="atLeast"/>
        <w:jc w:val="center"/>
        <w:rPr>
          <w:rFonts w:ascii="Times New Roman" w:eastAsia="Times New Roman" w:hAnsi="Times New Roman"/>
          <w:b/>
        </w:rPr>
      </w:pPr>
    </w:p>
    <w:p w14:paraId="715C1027" w14:textId="13276BD2" w:rsidR="00FF2C81" w:rsidRPr="002C5437" w:rsidRDefault="00FF2C81" w:rsidP="002C5437">
      <w:pPr>
        <w:pStyle w:val="Nagwek1"/>
        <w:ind w:left="284" w:right="629" w:firstLine="0"/>
        <w:jc w:val="both"/>
      </w:pPr>
    </w:p>
    <w:sectPr w:rsidR="00FF2C81" w:rsidRPr="002C5437" w:rsidSect="00FF2C81">
      <w:pgSz w:w="11910" w:h="16840"/>
      <w:pgMar w:top="1320" w:right="500" w:bottom="1000" w:left="1000" w:header="513" w:footer="81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FDC8D" w14:textId="77777777" w:rsidR="00E03DDB" w:rsidRDefault="00E03DDB">
      <w:r>
        <w:separator/>
      </w:r>
    </w:p>
  </w:endnote>
  <w:endnote w:type="continuationSeparator" w:id="0">
    <w:p w14:paraId="7FF5A0DF" w14:textId="77777777" w:rsidR="00E03DDB" w:rsidRDefault="00E03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HelveticaNeue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B0796" w14:textId="77777777" w:rsidR="00E03DDB" w:rsidRDefault="00E03DDB">
    <w:pPr>
      <w:pStyle w:val="Tekstpodstawowy"/>
      <w:spacing w:line="14" w:lineRule="auto"/>
      <w:ind w:left="0"/>
      <w:jc w:val="left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6462976" behindDoc="1" locked="0" layoutInCell="1" allowOverlap="1" wp14:anchorId="250328D0" wp14:editId="05417414">
              <wp:simplePos x="0" y="0"/>
              <wp:positionH relativeFrom="page">
                <wp:posOffset>3433445</wp:posOffset>
              </wp:positionH>
              <wp:positionV relativeFrom="page">
                <wp:posOffset>10377170</wp:posOffset>
              </wp:positionV>
              <wp:extent cx="784860" cy="14986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84860" cy="1498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EB56B2" w14:textId="36E677D3" w:rsidR="00E03DDB" w:rsidRDefault="00E03DDB">
                          <w:pPr>
                            <w:spacing w:before="2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Strona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0749C">
                            <w:rPr>
                              <w:noProof/>
                              <w:sz w:val="16"/>
                            </w:rP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0328D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70.35pt;margin-top:817.1pt;width:61.8pt;height:11.8pt;z-index:-16853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" filled="f" stroked="f">
              <v:textbox inset="0,0,0,0">
                <w:txbxContent>
                  <w:p w14:paraId="33EB56B2" w14:textId="36E677D3" w:rsidR="00E03DDB" w:rsidRDefault="00E03DDB">
                    <w:pPr>
                      <w:spacing w:before="2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Strona </w:t>
                    </w:r>
                    <w: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0749C">
                      <w:rPr>
                        <w:noProof/>
                        <w:sz w:val="16"/>
                      </w:rP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2DCDC" w14:textId="77777777" w:rsidR="00E03DDB" w:rsidRDefault="00E03DDB">
      <w:r>
        <w:separator/>
      </w:r>
    </w:p>
  </w:footnote>
  <w:footnote w:type="continuationSeparator" w:id="0">
    <w:p w14:paraId="5501EFD2" w14:textId="77777777" w:rsidR="00E03DDB" w:rsidRDefault="00E03D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49F6A" w14:textId="428FAD59" w:rsidR="00E03DDB" w:rsidRPr="0068603C" w:rsidRDefault="00E03DDB" w:rsidP="00544C49">
    <w:pPr>
      <w:pStyle w:val="Nagwek"/>
      <w:tabs>
        <w:tab w:val="clear" w:pos="4536"/>
        <w:tab w:val="clear" w:pos="9072"/>
        <w:tab w:val="left" w:pos="711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A8A1574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hybridMultilevel"/>
    <w:tmpl w:val="41B71EF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2"/>
    <w:multiLevelType w:val="hybridMultilevel"/>
    <w:tmpl w:val="79E2A9E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3"/>
    <w:multiLevelType w:val="hybridMultilevel"/>
    <w:tmpl w:val="7545E146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4"/>
    <w:multiLevelType w:val="hybridMultilevel"/>
    <w:tmpl w:val="515F007C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5"/>
    <w:multiLevelType w:val="hybridMultilevel"/>
    <w:tmpl w:val="5BD062C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6"/>
    <w:multiLevelType w:val="hybridMultilevel"/>
    <w:tmpl w:val="12200854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7"/>
    <w:multiLevelType w:val="hybridMultilevel"/>
    <w:tmpl w:val="4DB127F8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8"/>
    <w:multiLevelType w:val="hybridMultilevel"/>
    <w:tmpl w:val="0216231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09"/>
    <w:multiLevelType w:val="hybridMultilevel"/>
    <w:tmpl w:val="1F16E9E8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0A"/>
    <w:multiLevelType w:val="hybridMultilevel"/>
    <w:tmpl w:val="C7DA939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0B"/>
    <w:multiLevelType w:val="hybridMultilevel"/>
    <w:tmpl w:val="66EF438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0C"/>
    <w:multiLevelType w:val="hybridMultilevel"/>
    <w:tmpl w:val="140E0F76"/>
    <w:lvl w:ilvl="0" w:tplc="FFFFFFFF">
      <w:start w:val="1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0D"/>
    <w:multiLevelType w:val="hybridMultilevel"/>
    <w:tmpl w:val="3352255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A510807"/>
    <w:multiLevelType w:val="hybridMultilevel"/>
    <w:tmpl w:val="F7A881D6"/>
    <w:lvl w:ilvl="0" w:tplc="AC0E26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D076B2C"/>
    <w:multiLevelType w:val="hybridMultilevel"/>
    <w:tmpl w:val="75DA9460"/>
    <w:lvl w:ilvl="0" w:tplc="FB2A2230">
      <w:start w:val="1"/>
      <w:numFmt w:val="bullet"/>
      <w:lvlText w:val="–"/>
      <w:lvlJc w:val="left"/>
      <w:pPr>
        <w:tabs>
          <w:tab w:val="num" w:pos="454"/>
        </w:tabs>
        <w:ind w:left="454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E5B7011"/>
    <w:multiLevelType w:val="hybridMultilevel"/>
    <w:tmpl w:val="2BC8F1D0"/>
    <w:lvl w:ilvl="0" w:tplc="FB2A2230">
      <w:start w:val="1"/>
      <w:numFmt w:val="bullet"/>
      <w:lvlText w:val="–"/>
      <w:lvlJc w:val="left"/>
      <w:pPr>
        <w:tabs>
          <w:tab w:val="num" w:pos="934"/>
        </w:tabs>
        <w:ind w:left="934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7" w15:restartNumberingAfterBreak="0">
    <w:nsid w:val="0E80086D"/>
    <w:multiLevelType w:val="hybridMultilevel"/>
    <w:tmpl w:val="E03C09CC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2F323D1"/>
    <w:multiLevelType w:val="multilevel"/>
    <w:tmpl w:val="B926615E"/>
    <w:lvl w:ilvl="0">
      <w:start w:val="7"/>
      <w:numFmt w:val="decimal"/>
      <w:lvlText w:val="%1."/>
      <w:lvlJc w:val="left"/>
      <w:pPr>
        <w:ind w:left="1129" w:hanging="853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1129" w:hanging="853"/>
      </w:pPr>
      <w:rPr>
        <w:rFonts w:hint="default"/>
        <w:b/>
        <w:bCs/>
        <w:spacing w:val="-1"/>
        <w:w w:val="99"/>
      </w:rPr>
    </w:lvl>
    <w:lvl w:ilvl="2">
      <w:start w:val="1"/>
      <w:numFmt w:val="decimal"/>
      <w:lvlText w:val="%1.%2.%3."/>
      <w:lvlJc w:val="left"/>
      <w:pPr>
        <w:ind w:left="1129" w:hanging="853"/>
      </w:pPr>
      <w:rPr>
        <w:rFonts w:ascii="Verdana" w:eastAsia="Verdana" w:hAnsi="Verdana" w:cs="Verdana" w:hint="default"/>
        <w:w w:val="99"/>
        <w:sz w:val="20"/>
        <w:szCs w:val="20"/>
      </w:rPr>
    </w:lvl>
    <w:lvl w:ilvl="3">
      <w:start w:val="1"/>
      <w:numFmt w:val="lowerLetter"/>
      <w:lvlText w:val="%4)"/>
      <w:lvlJc w:val="left"/>
      <w:pPr>
        <w:ind w:left="1705" w:hanging="853"/>
      </w:pPr>
      <w:rPr>
        <w:rFonts w:ascii="Verdana" w:eastAsia="Verdana" w:hAnsi="Verdana" w:cs="Verdana" w:hint="default"/>
        <w:w w:val="99"/>
        <w:sz w:val="20"/>
        <w:szCs w:val="20"/>
      </w:rPr>
    </w:lvl>
    <w:lvl w:ilvl="4">
      <w:numFmt w:val="bullet"/>
      <w:lvlText w:val="•"/>
      <w:lvlJc w:val="left"/>
      <w:pPr>
        <w:ind w:left="5240" w:hanging="853"/>
      </w:pPr>
      <w:rPr>
        <w:rFonts w:hint="default"/>
      </w:rPr>
    </w:lvl>
    <w:lvl w:ilvl="5">
      <w:numFmt w:val="bullet"/>
      <w:lvlText w:val="•"/>
      <w:lvlJc w:val="left"/>
      <w:pPr>
        <w:ind w:left="6101" w:hanging="853"/>
      </w:pPr>
      <w:rPr>
        <w:rFonts w:hint="default"/>
      </w:rPr>
    </w:lvl>
    <w:lvl w:ilvl="6">
      <w:numFmt w:val="bullet"/>
      <w:lvlText w:val="•"/>
      <w:lvlJc w:val="left"/>
      <w:pPr>
        <w:ind w:left="6962" w:hanging="853"/>
      </w:pPr>
      <w:rPr>
        <w:rFonts w:hint="default"/>
      </w:rPr>
    </w:lvl>
    <w:lvl w:ilvl="7">
      <w:numFmt w:val="bullet"/>
      <w:lvlText w:val="•"/>
      <w:lvlJc w:val="left"/>
      <w:pPr>
        <w:ind w:left="7823" w:hanging="853"/>
      </w:pPr>
      <w:rPr>
        <w:rFonts w:hint="default"/>
      </w:rPr>
    </w:lvl>
    <w:lvl w:ilvl="8">
      <w:numFmt w:val="bullet"/>
      <w:lvlText w:val="•"/>
      <w:lvlJc w:val="left"/>
      <w:pPr>
        <w:ind w:left="8684" w:hanging="853"/>
      </w:pPr>
      <w:rPr>
        <w:rFonts w:hint="default"/>
      </w:rPr>
    </w:lvl>
  </w:abstractNum>
  <w:abstractNum w:abstractNumId="19" w15:restartNumberingAfterBreak="0">
    <w:nsid w:val="146A6723"/>
    <w:multiLevelType w:val="hybridMultilevel"/>
    <w:tmpl w:val="1B5AB8B6"/>
    <w:lvl w:ilvl="0" w:tplc="FFFFFFFF">
      <w:start w:val="4"/>
      <w:numFmt w:val="bullet"/>
      <w:pStyle w:val="Wypunktowanie"/>
      <w:lvlText w:val="-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6B42607"/>
    <w:multiLevelType w:val="hybridMultilevel"/>
    <w:tmpl w:val="0C0CA04A"/>
    <w:lvl w:ilvl="0" w:tplc="FB2A2230">
      <w:start w:val="1"/>
      <w:numFmt w:val="bullet"/>
      <w:lvlText w:val="–"/>
      <w:lvlJc w:val="left"/>
      <w:pPr>
        <w:tabs>
          <w:tab w:val="num" w:pos="454"/>
        </w:tabs>
        <w:ind w:left="454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C6B75E9"/>
    <w:multiLevelType w:val="hybridMultilevel"/>
    <w:tmpl w:val="69F65CFA"/>
    <w:lvl w:ilvl="0" w:tplc="FB2A2230">
      <w:start w:val="1"/>
      <w:numFmt w:val="bullet"/>
      <w:lvlText w:val="–"/>
      <w:lvlJc w:val="left"/>
      <w:pPr>
        <w:tabs>
          <w:tab w:val="num" w:pos="454"/>
        </w:tabs>
        <w:ind w:left="454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F052F06"/>
    <w:multiLevelType w:val="hybridMultilevel"/>
    <w:tmpl w:val="6BD2EF48"/>
    <w:lvl w:ilvl="0" w:tplc="FB2A2230">
      <w:start w:val="1"/>
      <w:numFmt w:val="bullet"/>
      <w:lvlText w:val="–"/>
      <w:lvlJc w:val="left"/>
      <w:pPr>
        <w:tabs>
          <w:tab w:val="num" w:pos="454"/>
        </w:tabs>
        <w:ind w:left="454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21A6C61"/>
    <w:multiLevelType w:val="singleLevel"/>
    <w:tmpl w:val="6A5E309E"/>
    <w:lvl w:ilvl="0">
      <w:start w:val="1"/>
      <w:numFmt w:val="lowerLetter"/>
      <w:lvlText w:val="%1)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23C9208D"/>
    <w:multiLevelType w:val="multilevel"/>
    <w:tmpl w:val="701413C2"/>
    <w:lvl w:ilvl="0">
      <w:start w:val="5"/>
      <w:numFmt w:val="decimal"/>
      <w:lvlText w:val="%1."/>
      <w:lvlJc w:val="left"/>
      <w:pPr>
        <w:ind w:left="1129" w:hanging="853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1129" w:hanging="853"/>
      </w:pPr>
      <w:rPr>
        <w:rFonts w:hint="default"/>
        <w:b/>
        <w:bCs/>
        <w:spacing w:val="-1"/>
        <w:w w:val="99"/>
      </w:rPr>
    </w:lvl>
    <w:lvl w:ilvl="2">
      <w:start w:val="1"/>
      <w:numFmt w:val="decimal"/>
      <w:lvlText w:val="%1.%2.%3."/>
      <w:lvlJc w:val="left"/>
      <w:pPr>
        <w:ind w:left="1129" w:hanging="853"/>
      </w:pPr>
      <w:rPr>
        <w:rFonts w:ascii="Verdana" w:eastAsia="Verdana" w:hAnsi="Verdana" w:cs="Verdana" w:hint="default"/>
        <w:w w:val="99"/>
        <w:sz w:val="20"/>
        <w:szCs w:val="20"/>
      </w:rPr>
    </w:lvl>
    <w:lvl w:ilvl="3">
      <w:start w:val="1"/>
      <w:numFmt w:val="lowerLetter"/>
      <w:lvlText w:val="%4)"/>
      <w:lvlJc w:val="left"/>
      <w:pPr>
        <w:ind w:left="1705" w:hanging="853"/>
      </w:pPr>
      <w:rPr>
        <w:rFonts w:ascii="Verdana" w:eastAsia="Verdana" w:hAnsi="Verdana" w:cs="Verdana" w:hint="default"/>
        <w:w w:val="99"/>
        <w:sz w:val="20"/>
        <w:szCs w:val="20"/>
      </w:rPr>
    </w:lvl>
    <w:lvl w:ilvl="4">
      <w:numFmt w:val="bullet"/>
      <w:lvlText w:val="•"/>
      <w:lvlJc w:val="left"/>
      <w:pPr>
        <w:ind w:left="5240" w:hanging="853"/>
      </w:pPr>
      <w:rPr>
        <w:rFonts w:hint="default"/>
      </w:rPr>
    </w:lvl>
    <w:lvl w:ilvl="5">
      <w:numFmt w:val="bullet"/>
      <w:lvlText w:val="•"/>
      <w:lvlJc w:val="left"/>
      <w:pPr>
        <w:ind w:left="6101" w:hanging="853"/>
      </w:pPr>
      <w:rPr>
        <w:rFonts w:hint="default"/>
      </w:rPr>
    </w:lvl>
    <w:lvl w:ilvl="6">
      <w:numFmt w:val="bullet"/>
      <w:lvlText w:val="•"/>
      <w:lvlJc w:val="left"/>
      <w:pPr>
        <w:ind w:left="6962" w:hanging="853"/>
      </w:pPr>
      <w:rPr>
        <w:rFonts w:hint="default"/>
      </w:rPr>
    </w:lvl>
    <w:lvl w:ilvl="7">
      <w:numFmt w:val="bullet"/>
      <w:lvlText w:val="•"/>
      <w:lvlJc w:val="left"/>
      <w:pPr>
        <w:ind w:left="7823" w:hanging="853"/>
      </w:pPr>
      <w:rPr>
        <w:rFonts w:hint="default"/>
      </w:rPr>
    </w:lvl>
    <w:lvl w:ilvl="8">
      <w:numFmt w:val="bullet"/>
      <w:lvlText w:val="•"/>
      <w:lvlJc w:val="left"/>
      <w:pPr>
        <w:ind w:left="8684" w:hanging="853"/>
      </w:pPr>
      <w:rPr>
        <w:rFonts w:hint="default"/>
      </w:rPr>
    </w:lvl>
  </w:abstractNum>
  <w:abstractNum w:abstractNumId="25" w15:restartNumberingAfterBreak="0">
    <w:nsid w:val="25711AC2"/>
    <w:multiLevelType w:val="hybridMultilevel"/>
    <w:tmpl w:val="87CC0D8C"/>
    <w:lvl w:ilvl="0" w:tplc="FB2A2230">
      <w:start w:val="1"/>
      <w:numFmt w:val="bullet"/>
      <w:lvlText w:val="–"/>
      <w:lvlJc w:val="left"/>
      <w:pPr>
        <w:tabs>
          <w:tab w:val="num" w:pos="454"/>
        </w:tabs>
        <w:ind w:left="454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9E276F0"/>
    <w:multiLevelType w:val="multilevel"/>
    <w:tmpl w:val="4C6E9A5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9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68" w:hanging="2160"/>
      </w:pPr>
      <w:rPr>
        <w:rFonts w:hint="default"/>
      </w:rPr>
    </w:lvl>
  </w:abstractNum>
  <w:abstractNum w:abstractNumId="27" w15:restartNumberingAfterBreak="0">
    <w:nsid w:val="33A802DE"/>
    <w:multiLevelType w:val="hybridMultilevel"/>
    <w:tmpl w:val="6FEE9204"/>
    <w:lvl w:ilvl="0" w:tplc="FB2A2230">
      <w:start w:val="1"/>
      <w:numFmt w:val="bullet"/>
      <w:lvlText w:val="–"/>
      <w:lvlJc w:val="left"/>
      <w:pPr>
        <w:tabs>
          <w:tab w:val="num" w:pos="454"/>
        </w:tabs>
        <w:ind w:left="454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5066496"/>
    <w:multiLevelType w:val="hybridMultilevel"/>
    <w:tmpl w:val="584E3D58"/>
    <w:lvl w:ilvl="0" w:tplc="5F8CE070">
      <w:start w:val="2"/>
      <w:numFmt w:val="lowerLetter"/>
      <w:lvlText w:val="%1)"/>
      <w:lvlJc w:val="left"/>
      <w:pPr>
        <w:tabs>
          <w:tab w:val="num" w:pos="0"/>
        </w:tabs>
        <w:ind w:left="425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1D01751"/>
    <w:multiLevelType w:val="multilevel"/>
    <w:tmpl w:val="D9C88128"/>
    <w:lvl w:ilvl="0">
      <w:start w:val="6"/>
      <w:numFmt w:val="decimal"/>
      <w:lvlText w:val="%1."/>
      <w:lvlJc w:val="left"/>
      <w:pPr>
        <w:ind w:left="1129" w:hanging="853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</w:rPr>
    </w:lvl>
    <w:lvl w:ilvl="1">
      <w:start w:val="3"/>
      <w:numFmt w:val="decimal"/>
      <w:lvlText w:val="%1.%2."/>
      <w:lvlJc w:val="left"/>
      <w:pPr>
        <w:ind w:left="1129" w:hanging="853"/>
      </w:pPr>
      <w:rPr>
        <w:rFonts w:hint="default"/>
        <w:b/>
        <w:bCs/>
        <w:spacing w:val="-1"/>
        <w:w w:val="99"/>
      </w:rPr>
    </w:lvl>
    <w:lvl w:ilvl="2">
      <w:start w:val="1"/>
      <w:numFmt w:val="decimal"/>
      <w:lvlText w:val="%1.%2.%3."/>
      <w:lvlJc w:val="left"/>
      <w:pPr>
        <w:ind w:left="1129" w:hanging="853"/>
      </w:pPr>
      <w:rPr>
        <w:rFonts w:ascii="Verdana" w:eastAsia="Verdana" w:hAnsi="Verdana" w:cs="Verdana" w:hint="default"/>
        <w:w w:val="99"/>
        <w:sz w:val="20"/>
        <w:szCs w:val="20"/>
      </w:rPr>
    </w:lvl>
    <w:lvl w:ilvl="3">
      <w:start w:val="1"/>
      <w:numFmt w:val="lowerLetter"/>
      <w:lvlText w:val="%4)"/>
      <w:lvlJc w:val="left"/>
      <w:pPr>
        <w:ind w:left="1705" w:hanging="853"/>
      </w:pPr>
      <w:rPr>
        <w:rFonts w:ascii="Verdana" w:eastAsia="Verdana" w:hAnsi="Verdana" w:cs="Verdana" w:hint="default"/>
        <w:w w:val="99"/>
        <w:sz w:val="20"/>
        <w:szCs w:val="20"/>
      </w:rPr>
    </w:lvl>
    <w:lvl w:ilvl="4">
      <w:numFmt w:val="bullet"/>
      <w:lvlText w:val="•"/>
      <w:lvlJc w:val="left"/>
      <w:pPr>
        <w:ind w:left="5240" w:hanging="853"/>
      </w:pPr>
      <w:rPr>
        <w:rFonts w:hint="default"/>
      </w:rPr>
    </w:lvl>
    <w:lvl w:ilvl="5">
      <w:numFmt w:val="bullet"/>
      <w:lvlText w:val="•"/>
      <w:lvlJc w:val="left"/>
      <w:pPr>
        <w:ind w:left="6101" w:hanging="853"/>
      </w:pPr>
      <w:rPr>
        <w:rFonts w:hint="default"/>
      </w:rPr>
    </w:lvl>
    <w:lvl w:ilvl="6">
      <w:numFmt w:val="bullet"/>
      <w:lvlText w:val="•"/>
      <w:lvlJc w:val="left"/>
      <w:pPr>
        <w:ind w:left="6962" w:hanging="853"/>
      </w:pPr>
      <w:rPr>
        <w:rFonts w:hint="default"/>
      </w:rPr>
    </w:lvl>
    <w:lvl w:ilvl="7">
      <w:numFmt w:val="bullet"/>
      <w:lvlText w:val="•"/>
      <w:lvlJc w:val="left"/>
      <w:pPr>
        <w:ind w:left="7823" w:hanging="853"/>
      </w:pPr>
      <w:rPr>
        <w:rFonts w:hint="default"/>
      </w:rPr>
    </w:lvl>
    <w:lvl w:ilvl="8">
      <w:numFmt w:val="bullet"/>
      <w:lvlText w:val="•"/>
      <w:lvlJc w:val="left"/>
      <w:pPr>
        <w:ind w:left="8684" w:hanging="853"/>
      </w:pPr>
      <w:rPr>
        <w:rFonts w:hint="default"/>
      </w:rPr>
    </w:lvl>
  </w:abstractNum>
  <w:abstractNum w:abstractNumId="30" w15:restartNumberingAfterBreak="0">
    <w:nsid w:val="436B19F8"/>
    <w:multiLevelType w:val="multilevel"/>
    <w:tmpl w:val="C958E23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9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68" w:hanging="2160"/>
      </w:pPr>
      <w:rPr>
        <w:rFonts w:hint="default"/>
      </w:rPr>
    </w:lvl>
  </w:abstractNum>
  <w:abstractNum w:abstractNumId="31" w15:restartNumberingAfterBreak="0">
    <w:nsid w:val="49BD2D1D"/>
    <w:multiLevelType w:val="hybridMultilevel"/>
    <w:tmpl w:val="B552A0AC"/>
    <w:lvl w:ilvl="0" w:tplc="D35AB62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49EE79DD"/>
    <w:multiLevelType w:val="hybridMultilevel"/>
    <w:tmpl w:val="B0EE1006"/>
    <w:lvl w:ilvl="0" w:tplc="0C2078D8">
      <w:start w:val="2"/>
      <w:numFmt w:val="lowerLetter"/>
      <w:lvlText w:val="%1)"/>
      <w:lvlJc w:val="left"/>
      <w:pPr>
        <w:tabs>
          <w:tab w:val="num" w:pos="1304"/>
        </w:tabs>
        <w:ind w:left="1021" w:firstLine="59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04229B7"/>
    <w:multiLevelType w:val="multilevel"/>
    <w:tmpl w:val="E6248FB8"/>
    <w:lvl w:ilvl="0">
      <w:start w:val="5"/>
      <w:numFmt w:val="decimal"/>
      <w:lvlText w:val="%1."/>
      <w:lvlJc w:val="left"/>
      <w:pPr>
        <w:ind w:left="1129" w:hanging="853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</w:rPr>
    </w:lvl>
    <w:lvl w:ilvl="1">
      <w:start w:val="3"/>
      <w:numFmt w:val="decimal"/>
      <w:lvlText w:val="%1.%2."/>
      <w:lvlJc w:val="left"/>
      <w:pPr>
        <w:ind w:left="1129" w:hanging="853"/>
      </w:pPr>
      <w:rPr>
        <w:rFonts w:hint="default"/>
        <w:b/>
        <w:bCs/>
        <w:spacing w:val="-1"/>
        <w:w w:val="99"/>
      </w:rPr>
    </w:lvl>
    <w:lvl w:ilvl="2">
      <w:start w:val="1"/>
      <w:numFmt w:val="decimal"/>
      <w:lvlText w:val="%1.%2.%3."/>
      <w:lvlJc w:val="left"/>
      <w:pPr>
        <w:ind w:left="1129" w:hanging="853"/>
      </w:pPr>
      <w:rPr>
        <w:rFonts w:ascii="Verdana" w:eastAsia="Verdana" w:hAnsi="Verdana" w:cs="Verdana" w:hint="default"/>
        <w:w w:val="99"/>
        <w:sz w:val="20"/>
        <w:szCs w:val="20"/>
      </w:rPr>
    </w:lvl>
    <w:lvl w:ilvl="3">
      <w:start w:val="1"/>
      <w:numFmt w:val="lowerLetter"/>
      <w:lvlText w:val="%4)"/>
      <w:lvlJc w:val="left"/>
      <w:pPr>
        <w:ind w:left="1705" w:hanging="853"/>
      </w:pPr>
      <w:rPr>
        <w:rFonts w:ascii="Verdana" w:eastAsia="Verdana" w:hAnsi="Verdana" w:cs="Verdana" w:hint="default"/>
        <w:w w:val="99"/>
        <w:sz w:val="20"/>
        <w:szCs w:val="20"/>
      </w:rPr>
    </w:lvl>
    <w:lvl w:ilvl="4">
      <w:numFmt w:val="bullet"/>
      <w:lvlText w:val="•"/>
      <w:lvlJc w:val="left"/>
      <w:pPr>
        <w:ind w:left="5240" w:hanging="853"/>
      </w:pPr>
      <w:rPr>
        <w:rFonts w:hint="default"/>
      </w:rPr>
    </w:lvl>
    <w:lvl w:ilvl="5">
      <w:numFmt w:val="bullet"/>
      <w:lvlText w:val="•"/>
      <w:lvlJc w:val="left"/>
      <w:pPr>
        <w:ind w:left="6101" w:hanging="853"/>
      </w:pPr>
      <w:rPr>
        <w:rFonts w:hint="default"/>
      </w:rPr>
    </w:lvl>
    <w:lvl w:ilvl="6">
      <w:numFmt w:val="bullet"/>
      <w:lvlText w:val="•"/>
      <w:lvlJc w:val="left"/>
      <w:pPr>
        <w:ind w:left="6962" w:hanging="853"/>
      </w:pPr>
      <w:rPr>
        <w:rFonts w:hint="default"/>
      </w:rPr>
    </w:lvl>
    <w:lvl w:ilvl="7">
      <w:numFmt w:val="bullet"/>
      <w:lvlText w:val="•"/>
      <w:lvlJc w:val="left"/>
      <w:pPr>
        <w:ind w:left="7823" w:hanging="853"/>
      </w:pPr>
      <w:rPr>
        <w:rFonts w:hint="default"/>
      </w:rPr>
    </w:lvl>
    <w:lvl w:ilvl="8">
      <w:numFmt w:val="bullet"/>
      <w:lvlText w:val="•"/>
      <w:lvlJc w:val="left"/>
      <w:pPr>
        <w:ind w:left="8684" w:hanging="853"/>
      </w:pPr>
      <w:rPr>
        <w:rFonts w:hint="default"/>
      </w:rPr>
    </w:lvl>
  </w:abstractNum>
  <w:abstractNum w:abstractNumId="34" w15:restartNumberingAfterBreak="0">
    <w:nsid w:val="51B0235B"/>
    <w:multiLevelType w:val="hybridMultilevel"/>
    <w:tmpl w:val="11E29144"/>
    <w:lvl w:ilvl="0" w:tplc="D35AB62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5E5D510E"/>
    <w:multiLevelType w:val="multilevel"/>
    <w:tmpl w:val="37120E1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9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9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68" w:hanging="2160"/>
      </w:pPr>
      <w:rPr>
        <w:rFonts w:hint="default"/>
      </w:rPr>
    </w:lvl>
  </w:abstractNum>
  <w:abstractNum w:abstractNumId="36" w15:restartNumberingAfterBreak="0">
    <w:nsid w:val="65AF39B0"/>
    <w:multiLevelType w:val="hybridMultilevel"/>
    <w:tmpl w:val="A7064008"/>
    <w:lvl w:ilvl="0" w:tplc="FB2A2230">
      <w:start w:val="1"/>
      <w:numFmt w:val="bullet"/>
      <w:lvlText w:val="–"/>
      <w:lvlJc w:val="left"/>
      <w:pPr>
        <w:tabs>
          <w:tab w:val="num" w:pos="454"/>
        </w:tabs>
        <w:ind w:left="454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65D5080"/>
    <w:multiLevelType w:val="hybridMultilevel"/>
    <w:tmpl w:val="96D4DD10"/>
    <w:lvl w:ilvl="0" w:tplc="180AA0E2">
      <w:start w:val="3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E086524"/>
    <w:multiLevelType w:val="hybridMultilevel"/>
    <w:tmpl w:val="C8CE07D0"/>
    <w:lvl w:ilvl="0" w:tplc="FB2A2230">
      <w:start w:val="1"/>
      <w:numFmt w:val="bullet"/>
      <w:lvlText w:val="–"/>
      <w:lvlJc w:val="left"/>
      <w:pPr>
        <w:tabs>
          <w:tab w:val="num" w:pos="454"/>
        </w:tabs>
        <w:ind w:left="454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5B5A62"/>
    <w:multiLevelType w:val="multilevel"/>
    <w:tmpl w:val="54D846B0"/>
    <w:lvl w:ilvl="0">
      <w:start w:val="1"/>
      <w:numFmt w:val="decimal"/>
      <w:lvlText w:val="%1."/>
      <w:lvlJc w:val="left"/>
      <w:pPr>
        <w:ind w:left="1129" w:hanging="853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29" w:hanging="853"/>
      </w:pPr>
      <w:rPr>
        <w:rFonts w:hint="default"/>
        <w:b/>
        <w:bCs/>
        <w:spacing w:val="-1"/>
        <w:w w:val="99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129" w:hanging="853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705" w:hanging="853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4">
      <w:numFmt w:val="bullet"/>
      <w:lvlText w:val="•"/>
      <w:lvlJc w:val="left"/>
      <w:pPr>
        <w:ind w:left="5240" w:hanging="85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6101" w:hanging="85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962" w:hanging="85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823" w:hanging="85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684" w:hanging="853"/>
      </w:pPr>
      <w:rPr>
        <w:rFonts w:hint="default"/>
        <w:lang w:val="pl-PL" w:eastAsia="en-US" w:bidi="ar-SA"/>
      </w:rPr>
    </w:lvl>
  </w:abstractNum>
  <w:abstractNum w:abstractNumId="40" w15:restartNumberingAfterBreak="0">
    <w:nsid w:val="6F2B0633"/>
    <w:multiLevelType w:val="hybridMultilevel"/>
    <w:tmpl w:val="BE44BC9E"/>
    <w:lvl w:ilvl="0" w:tplc="EB04A72C">
      <w:start w:val="1"/>
      <w:numFmt w:val="decimal"/>
      <w:lvlText w:val="%1."/>
      <w:lvlJc w:val="left"/>
      <w:pPr>
        <w:ind w:left="1365" w:hanging="10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412B87"/>
    <w:multiLevelType w:val="hybridMultilevel"/>
    <w:tmpl w:val="22265B48"/>
    <w:lvl w:ilvl="0" w:tplc="CC6A9468">
      <w:start w:val="34"/>
      <w:numFmt w:val="decimal"/>
      <w:lvlText w:val="%1."/>
      <w:lvlJc w:val="left"/>
      <w:pPr>
        <w:ind w:left="19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12" w:hanging="360"/>
      </w:pPr>
    </w:lvl>
    <w:lvl w:ilvl="2" w:tplc="0415001B" w:tentative="1">
      <w:start w:val="1"/>
      <w:numFmt w:val="lowerRoman"/>
      <w:lvlText w:val="%3."/>
      <w:lvlJc w:val="right"/>
      <w:pPr>
        <w:ind w:left="3032" w:hanging="180"/>
      </w:pPr>
    </w:lvl>
    <w:lvl w:ilvl="3" w:tplc="0415000F" w:tentative="1">
      <w:start w:val="1"/>
      <w:numFmt w:val="decimal"/>
      <w:lvlText w:val="%4."/>
      <w:lvlJc w:val="left"/>
      <w:pPr>
        <w:ind w:left="3752" w:hanging="360"/>
      </w:pPr>
    </w:lvl>
    <w:lvl w:ilvl="4" w:tplc="04150019" w:tentative="1">
      <w:start w:val="1"/>
      <w:numFmt w:val="lowerLetter"/>
      <w:lvlText w:val="%5."/>
      <w:lvlJc w:val="left"/>
      <w:pPr>
        <w:ind w:left="4472" w:hanging="360"/>
      </w:pPr>
    </w:lvl>
    <w:lvl w:ilvl="5" w:tplc="0415001B" w:tentative="1">
      <w:start w:val="1"/>
      <w:numFmt w:val="lowerRoman"/>
      <w:lvlText w:val="%6."/>
      <w:lvlJc w:val="right"/>
      <w:pPr>
        <w:ind w:left="5192" w:hanging="180"/>
      </w:pPr>
    </w:lvl>
    <w:lvl w:ilvl="6" w:tplc="0415000F" w:tentative="1">
      <w:start w:val="1"/>
      <w:numFmt w:val="decimal"/>
      <w:lvlText w:val="%7."/>
      <w:lvlJc w:val="left"/>
      <w:pPr>
        <w:ind w:left="5912" w:hanging="360"/>
      </w:pPr>
    </w:lvl>
    <w:lvl w:ilvl="7" w:tplc="04150019" w:tentative="1">
      <w:start w:val="1"/>
      <w:numFmt w:val="lowerLetter"/>
      <w:lvlText w:val="%8."/>
      <w:lvlJc w:val="left"/>
      <w:pPr>
        <w:ind w:left="6632" w:hanging="360"/>
      </w:pPr>
    </w:lvl>
    <w:lvl w:ilvl="8" w:tplc="0415001B" w:tentative="1">
      <w:start w:val="1"/>
      <w:numFmt w:val="lowerRoman"/>
      <w:lvlText w:val="%9."/>
      <w:lvlJc w:val="right"/>
      <w:pPr>
        <w:ind w:left="7352" w:hanging="180"/>
      </w:pPr>
    </w:lvl>
  </w:abstractNum>
  <w:abstractNum w:abstractNumId="42" w15:restartNumberingAfterBreak="0">
    <w:nsid w:val="799926A7"/>
    <w:multiLevelType w:val="hybridMultilevel"/>
    <w:tmpl w:val="3BBE39BC"/>
    <w:lvl w:ilvl="0" w:tplc="F79EF1F6">
      <w:start w:val="4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0C3444"/>
    <w:multiLevelType w:val="multilevel"/>
    <w:tmpl w:val="657E1C54"/>
    <w:lvl w:ilvl="0">
      <w:start w:val="10"/>
      <w:numFmt w:val="decimal"/>
      <w:lvlText w:val="%1."/>
      <w:lvlJc w:val="left"/>
      <w:pPr>
        <w:ind w:left="1421" w:hanging="853"/>
      </w:pPr>
      <w:rPr>
        <w:rFonts w:ascii="Verdana" w:eastAsia="Verdana" w:hAnsi="Verdana" w:cs="Verdana" w:hint="default"/>
        <w:b w:val="0"/>
        <w:bCs/>
        <w:spacing w:val="-1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1421" w:hanging="853"/>
      </w:pPr>
      <w:rPr>
        <w:rFonts w:hint="default"/>
        <w:b/>
        <w:bCs/>
        <w:spacing w:val="-1"/>
        <w:w w:val="99"/>
      </w:rPr>
    </w:lvl>
    <w:lvl w:ilvl="2">
      <w:start w:val="1"/>
      <w:numFmt w:val="decimal"/>
      <w:lvlText w:val="%1.%2.%3."/>
      <w:lvlJc w:val="left"/>
      <w:pPr>
        <w:ind w:left="1421" w:hanging="853"/>
      </w:pPr>
      <w:rPr>
        <w:rFonts w:ascii="Verdana" w:eastAsia="Verdana" w:hAnsi="Verdana" w:cs="Verdana" w:hint="default"/>
        <w:w w:val="99"/>
        <w:sz w:val="20"/>
        <w:szCs w:val="20"/>
      </w:rPr>
    </w:lvl>
    <w:lvl w:ilvl="3">
      <w:start w:val="1"/>
      <w:numFmt w:val="lowerLetter"/>
      <w:lvlText w:val="%4)"/>
      <w:lvlJc w:val="left"/>
      <w:pPr>
        <w:ind w:left="1997" w:hanging="853"/>
      </w:pPr>
      <w:rPr>
        <w:rFonts w:ascii="Verdana" w:eastAsia="Verdana" w:hAnsi="Verdana" w:cs="Verdana" w:hint="default"/>
        <w:w w:val="99"/>
        <w:sz w:val="20"/>
        <w:szCs w:val="20"/>
      </w:rPr>
    </w:lvl>
    <w:lvl w:ilvl="4">
      <w:numFmt w:val="bullet"/>
      <w:lvlText w:val="•"/>
      <w:lvlJc w:val="left"/>
      <w:pPr>
        <w:ind w:left="5532" w:hanging="853"/>
      </w:pPr>
      <w:rPr>
        <w:rFonts w:hint="default"/>
      </w:rPr>
    </w:lvl>
    <w:lvl w:ilvl="5">
      <w:numFmt w:val="bullet"/>
      <w:lvlText w:val="•"/>
      <w:lvlJc w:val="left"/>
      <w:pPr>
        <w:ind w:left="6393" w:hanging="853"/>
      </w:pPr>
      <w:rPr>
        <w:rFonts w:hint="default"/>
      </w:rPr>
    </w:lvl>
    <w:lvl w:ilvl="6">
      <w:numFmt w:val="bullet"/>
      <w:lvlText w:val="•"/>
      <w:lvlJc w:val="left"/>
      <w:pPr>
        <w:ind w:left="7254" w:hanging="853"/>
      </w:pPr>
      <w:rPr>
        <w:rFonts w:hint="default"/>
      </w:rPr>
    </w:lvl>
    <w:lvl w:ilvl="7">
      <w:numFmt w:val="bullet"/>
      <w:lvlText w:val="•"/>
      <w:lvlJc w:val="left"/>
      <w:pPr>
        <w:ind w:left="8115" w:hanging="853"/>
      </w:pPr>
      <w:rPr>
        <w:rFonts w:hint="default"/>
      </w:rPr>
    </w:lvl>
    <w:lvl w:ilvl="8">
      <w:numFmt w:val="bullet"/>
      <w:lvlText w:val="•"/>
      <w:lvlJc w:val="left"/>
      <w:pPr>
        <w:ind w:left="8976" w:hanging="853"/>
      </w:pPr>
      <w:rPr>
        <w:rFonts w:hint="default"/>
      </w:rPr>
    </w:lvl>
  </w:abstractNum>
  <w:num w:numId="1" w16cid:durableId="1101412768">
    <w:abstractNumId w:val="39"/>
  </w:num>
  <w:num w:numId="2" w16cid:durableId="541677894">
    <w:abstractNumId w:val="26"/>
  </w:num>
  <w:num w:numId="3" w16cid:durableId="345331189">
    <w:abstractNumId w:val="19"/>
  </w:num>
  <w:num w:numId="4" w16cid:durableId="901601446">
    <w:abstractNumId w:val="32"/>
  </w:num>
  <w:num w:numId="5" w16cid:durableId="86535577">
    <w:abstractNumId w:val="16"/>
  </w:num>
  <w:num w:numId="6" w16cid:durableId="965047479">
    <w:abstractNumId w:val="15"/>
  </w:num>
  <w:num w:numId="7" w16cid:durableId="300039738">
    <w:abstractNumId w:val="35"/>
  </w:num>
  <w:num w:numId="8" w16cid:durableId="1541241185">
    <w:abstractNumId w:val="33"/>
  </w:num>
  <w:num w:numId="9" w16cid:durableId="1972855306">
    <w:abstractNumId w:val="0"/>
    <w:lvlOverride w:ilvl="0">
      <w:lvl w:ilvl="0">
        <w:start w:val="65535"/>
        <w:numFmt w:val="bullet"/>
        <w:lvlText w:val="-"/>
        <w:legacy w:legacy="1" w:legacySpace="0" w:legacyIndent="422"/>
        <w:lvlJc w:val="left"/>
        <w:rPr>
          <w:rFonts w:ascii="Arial" w:hAnsi="Arial" w:cs="Arial" w:hint="default"/>
        </w:rPr>
      </w:lvl>
    </w:lvlOverride>
  </w:num>
  <w:num w:numId="10" w16cid:durableId="1797337001">
    <w:abstractNumId w:val="0"/>
    <w:lvlOverride w:ilvl="0">
      <w:lvl w:ilvl="0">
        <w:start w:val="65535"/>
        <w:numFmt w:val="bullet"/>
        <w:lvlText w:val="-"/>
        <w:legacy w:legacy="1" w:legacySpace="0" w:legacyIndent="432"/>
        <w:lvlJc w:val="left"/>
        <w:rPr>
          <w:rFonts w:ascii="Arial" w:hAnsi="Arial" w:cs="Arial" w:hint="default"/>
        </w:rPr>
      </w:lvl>
    </w:lvlOverride>
  </w:num>
  <w:num w:numId="11" w16cid:durableId="1167786375">
    <w:abstractNumId w:val="34"/>
  </w:num>
  <w:num w:numId="12" w16cid:durableId="517279720">
    <w:abstractNumId w:val="23"/>
  </w:num>
  <w:num w:numId="13" w16cid:durableId="1450127655">
    <w:abstractNumId w:val="28"/>
  </w:num>
  <w:num w:numId="14" w16cid:durableId="1512835813">
    <w:abstractNumId w:val="18"/>
  </w:num>
  <w:num w:numId="15" w16cid:durableId="605036593">
    <w:abstractNumId w:val="38"/>
  </w:num>
  <w:num w:numId="16" w16cid:durableId="710157977">
    <w:abstractNumId w:val="43"/>
  </w:num>
  <w:num w:numId="17" w16cid:durableId="1673218070">
    <w:abstractNumId w:val="22"/>
  </w:num>
  <w:num w:numId="18" w16cid:durableId="833911000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19" w16cid:durableId="556746157">
    <w:abstractNumId w:val="27"/>
  </w:num>
  <w:num w:numId="20" w16cid:durableId="942684103">
    <w:abstractNumId w:val="36"/>
  </w:num>
  <w:num w:numId="21" w16cid:durableId="209463928">
    <w:abstractNumId w:val="21"/>
  </w:num>
  <w:num w:numId="22" w16cid:durableId="1647079125">
    <w:abstractNumId w:val="17"/>
  </w:num>
  <w:num w:numId="23" w16cid:durableId="1236669441">
    <w:abstractNumId w:val="31"/>
  </w:num>
  <w:num w:numId="24" w16cid:durableId="2117484903">
    <w:abstractNumId w:val="29"/>
  </w:num>
  <w:num w:numId="25" w16cid:durableId="725682830">
    <w:abstractNumId w:val="25"/>
  </w:num>
  <w:num w:numId="26" w16cid:durableId="357048162">
    <w:abstractNumId w:val="20"/>
  </w:num>
  <w:num w:numId="27" w16cid:durableId="905989180">
    <w:abstractNumId w:val="37"/>
  </w:num>
  <w:num w:numId="28" w16cid:durableId="795871658">
    <w:abstractNumId w:val="24"/>
  </w:num>
  <w:num w:numId="29" w16cid:durableId="1813866798">
    <w:abstractNumId w:val="41"/>
  </w:num>
  <w:num w:numId="30" w16cid:durableId="1565332784">
    <w:abstractNumId w:val="2"/>
  </w:num>
  <w:num w:numId="31" w16cid:durableId="1126388383">
    <w:abstractNumId w:val="3"/>
  </w:num>
  <w:num w:numId="32" w16cid:durableId="1982071599">
    <w:abstractNumId w:val="4"/>
  </w:num>
  <w:num w:numId="33" w16cid:durableId="1751006121">
    <w:abstractNumId w:val="5"/>
  </w:num>
  <w:num w:numId="34" w16cid:durableId="198972863">
    <w:abstractNumId w:val="6"/>
  </w:num>
  <w:num w:numId="35" w16cid:durableId="871499018">
    <w:abstractNumId w:val="7"/>
  </w:num>
  <w:num w:numId="36" w16cid:durableId="642779271">
    <w:abstractNumId w:val="40"/>
  </w:num>
  <w:num w:numId="37" w16cid:durableId="294410245">
    <w:abstractNumId w:val="14"/>
  </w:num>
  <w:num w:numId="38" w16cid:durableId="928343722">
    <w:abstractNumId w:val="8"/>
  </w:num>
  <w:num w:numId="39" w16cid:durableId="1097098296">
    <w:abstractNumId w:val="9"/>
  </w:num>
  <w:num w:numId="40" w16cid:durableId="1132749441">
    <w:abstractNumId w:val="1"/>
  </w:num>
  <w:num w:numId="41" w16cid:durableId="1291670165">
    <w:abstractNumId w:val="10"/>
  </w:num>
  <w:num w:numId="42" w16cid:durableId="266934171">
    <w:abstractNumId w:val="11"/>
  </w:num>
  <w:num w:numId="43" w16cid:durableId="1511144632">
    <w:abstractNumId w:val="12"/>
  </w:num>
  <w:num w:numId="44" w16cid:durableId="2016956951">
    <w:abstractNumId w:val="13"/>
  </w:num>
  <w:num w:numId="45" w16cid:durableId="1339579964">
    <w:abstractNumId w:val="30"/>
  </w:num>
  <w:num w:numId="46" w16cid:durableId="2118333258">
    <w:abstractNumId w:val="4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81D"/>
    <w:rsid w:val="00002CFF"/>
    <w:rsid w:val="00024E4E"/>
    <w:rsid w:val="00036BE3"/>
    <w:rsid w:val="00041278"/>
    <w:rsid w:val="00063ECF"/>
    <w:rsid w:val="000B1D75"/>
    <w:rsid w:val="000D1297"/>
    <w:rsid w:val="000D67F3"/>
    <w:rsid w:val="000E5914"/>
    <w:rsid w:val="000F6FB6"/>
    <w:rsid w:val="00112CC2"/>
    <w:rsid w:val="00113847"/>
    <w:rsid w:val="00117933"/>
    <w:rsid w:val="001706D2"/>
    <w:rsid w:val="00172ED9"/>
    <w:rsid w:val="0018630F"/>
    <w:rsid w:val="001B1248"/>
    <w:rsid w:val="001B1E8D"/>
    <w:rsid w:val="00234C85"/>
    <w:rsid w:val="00242558"/>
    <w:rsid w:val="0029215A"/>
    <w:rsid w:val="002B4F01"/>
    <w:rsid w:val="002C1E28"/>
    <w:rsid w:val="002C5437"/>
    <w:rsid w:val="002C649E"/>
    <w:rsid w:val="002E2ABF"/>
    <w:rsid w:val="002F47F3"/>
    <w:rsid w:val="002F5001"/>
    <w:rsid w:val="00303FFE"/>
    <w:rsid w:val="0030749C"/>
    <w:rsid w:val="003155E7"/>
    <w:rsid w:val="00321D59"/>
    <w:rsid w:val="003303D8"/>
    <w:rsid w:val="003518DF"/>
    <w:rsid w:val="00360836"/>
    <w:rsid w:val="003646A7"/>
    <w:rsid w:val="003A380B"/>
    <w:rsid w:val="003D4CDA"/>
    <w:rsid w:val="003D76EA"/>
    <w:rsid w:val="003E3239"/>
    <w:rsid w:val="003E712D"/>
    <w:rsid w:val="0043269F"/>
    <w:rsid w:val="004449FC"/>
    <w:rsid w:val="00455A23"/>
    <w:rsid w:val="0047155D"/>
    <w:rsid w:val="004919CA"/>
    <w:rsid w:val="004A3A41"/>
    <w:rsid w:val="004A5229"/>
    <w:rsid w:val="004D2BAE"/>
    <w:rsid w:val="00513833"/>
    <w:rsid w:val="00531909"/>
    <w:rsid w:val="00532CA1"/>
    <w:rsid w:val="0053669D"/>
    <w:rsid w:val="00544C49"/>
    <w:rsid w:val="0054744B"/>
    <w:rsid w:val="00575A21"/>
    <w:rsid w:val="00576801"/>
    <w:rsid w:val="0057792C"/>
    <w:rsid w:val="005A0DC2"/>
    <w:rsid w:val="005A3152"/>
    <w:rsid w:val="005A4F47"/>
    <w:rsid w:val="005A7D37"/>
    <w:rsid w:val="005B22C9"/>
    <w:rsid w:val="005B3339"/>
    <w:rsid w:val="005D0CE3"/>
    <w:rsid w:val="005E72CC"/>
    <w:rsid w:val="005E74B5"/>
    <w:rsid w:val="005F6362"/>
    <w:rsid w:val="00613DC5"/>
    <w:rsid w:val="00626278"/>
    <w:rsid w:val="0064773F"/>
    <w:rsid w:val="00663970"/>
    <w:rsid w:val="0068603C"/>
    <w:rsid w:val="006A2E6F"/>
    <w:rsid w:val="006A30A0"/>
    <w:rsid w:val="00756B33"/>
    <w:rsid w:val="007605BA"/>
    <w:rsid w:val="0076361E"/>
    <w:rsid w:val="007651E3"/>
    <w:rsid w:val="00772E1A"/>
    <w:rsid w:val="00772E68"/>
    <w:rsid w:val="00777384"/>
    <w:rsid w:val="0079337D"/>
    <w:rsid w:val="00793419"/>
    <w:rsid w:val="007B6F41"/>
    <w:rsid w:val="007C5147"/>
    <w:rsid w:val="007D06C0"/>
    <w:rsid w:val="007F2C1D"/>
    <w:rsid w:val="007F59E6"/>
    <w:rsid w:val="0080364E"/>
    <w:rsid w:val="00811008"/>
    <w:rsid w:val="00812BEE"/>
    <w:rsid w:val="008273FF"/>
    <w:rsid w:val="0084120E"/>
    <w:rsid w:val="00850B1E"/>
    <w:rsid w:val="00866B08"/>
    <w:rsid w:val="00874381"/>
    <w:rsid w:val="008E3355"/>
    <w:rsid w:val="00905E38"/>
    <w:rsid w:val="00914914"/>
    <w:rsid w:val="0091795F"/>
    <w:rsid w:val="00921717"/>
    <w:rsid w:val="009222B5"/>
    <w:rsid w:val="00947B17"/>
    <w:rsid w:val="00955DC4"/>
    <w:rsid w:val="0098242E"/>
    <w:rsid w:val="00985148"/>
    <w:rsid w:val="00990C4C"/>
    <w:rsid w:val="009936DB"/>
    <w:rsid w:val="0099682D"/>
    <w:rsid w:val="009A1EF4"/>
    <w:rsid w:val="009A6B41"/>
    <w:rsid w:val="009A6DBA"/>
    <w:rsid w:val="009B463F"/>
    <w:rsid w:val="009C690C"/>
    <w:rsid w:val="00A15B4F"/>
    <w:rsid w:val="00A16CC8"/>
    <w:rsid w:val="00A21FD7"/>
    <w:rsid w:val="00A22677"/>
    <w:rsid w:val="00AA595F"/>
    <w:rsid w:val="00AC731E"/>
    <w:rsid w:val="00AD58AF"/>
    <w:rsid w:val="00B15ED2"/>
    <w:rsid w:val="00B16A37"/>
    <w:rsid w:val="00B47F50"/>
    <w:rsid w:val="00B50C59"/>
    <w:rsid w:val="00B5220F"/>
    <w:rsid w:val="00B5260D"/>
    <w:rsid w:val="00BA250A"/>
    <w:rsid w:val="00BB428D"/>
    <w:rsid w:val="00BB4AFB"/>
    <w:rsid w:val="00BC519F"/>
    <w:rsid w:val="00BE6D78"/>
    <w:rsid w:val="00BF2E2A"/>
    <w:rsid w:val="00C25C75"/>
    <w:rsid w:val="00C56C96"/>
    <w:rsid w:val="00C5797F"/>
    <w:rsid w:val="00C64911"/>
    <w:rsid w:val="00C82F92"/>
    <w:rsid w:val="00C8404C"/>
    <w:rsid w:val="00C85769"/>
    <w:rsid w:val="00CB0844"/>
    <w:rsid w:val="00D06AC6"/>
    <w:rsid w:val="00D41EEC"/>
    <w:rsid w:val="00D60792"/>
    <w:rsid w:val="00D62DD3"/>
    <w:rsid w:val="00D6655B"/>
    <w:rsid w:val="00D67C15"/>
    <w:rsid w:val="00DA5C2E"/>
    <w:rsid w:val="00DF4746"/>
    <w:rsid w:val="00E03DDB"/>
    <w:rsid w:val="00E1415A"/>
    <w:rsid w:val="00E1745C"/>
    <w:rsid w:val="00E20217"/>
    <w:rsid w:val="00E40438"/>
    <w:rsid w:val="00EC43C9"/>
    <w:rsid w:val="00EC7A70"/>
    <w:rsid w:val="00EE0BEE"/>
    <w:rsid w:val="00EE4161"/>
    <w:rsid w:val="00F0173A"/>
    <w:rsid w:val="00F075B7"/>
    <w:rsid w:val="00F37EFB"/>
    <w:rsid w:val="00F6181D"/>
    <w:rsid w:val="00FA7023"/>
    <w:rsid w:val="00FB353B"/>
    <w:rsid w:val="00FC3D12"/>
    <w:rsid w:val="00FF2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D460EB0"/>
  <w15:docId w15:val="{E589A547-FF62-4C27-8D22-76CFE1E19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Verdana" w:eastAsia="Verdana" w:hAnsi="Verdana" w:cs="Verdana"/>
      <w:lang w:val="pl-PL"/>
    </w:rPr>
  </w:style>
  <w:style w:type="paragraph" w:styleId="Nagwek1">
    <w:name w:val="heading 1"/>
    <w:basedOn w:val="Normalny"/>
    <w:qFormat/>
    <w:pPr>
      <w:ind w:left="1129" w:hanging="854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nhideWhenUsed/>
    <w:qFormat/>
    <w:rsid w:val="006262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62627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rsid w:val="0054744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E72C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E72C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E72C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39"/>
    <w:qFormat/>
    <w:pPr>
      <w:spacing w:before="136"/>
      <w:ind w:left="716" w:hanging="441"/>
    </w:pPr>
    <w:rPr>
      <w:sz w:val="20"/>
      <w:szCs w:val="20"/>
    </w:rPr>
  </w:style>
  <w:style w:type="paragraph" w:styleId="Spistreci2">
    <w:name w:val="toc 2"/>
    <w:basedOn w:val="Normalny"/>
    <w:uiPriority w:val="39"/>
    <w:qFormat/>
    <w:pPr>
      <w:spacing w:before="136"/>
      <w:ind w:left="1158" w:hanging="660"/>
    </w:pPr>
    <w:rPr>
      <w:sz w:val="20"/>
      <w:szCs w:val="20"/>
    </w:rPr>
  </w:style>
  <w:style w:type="paragraph" w:styleId="Tekstpodstawowy">
    <w:name w:val="Body Text"/>
    <w:basedOn w:val="Normalny"/>
    <w:qFormat/>
    <w:pPr>
      <w:ind w:left="1129"/>
      <w:jc w:val="both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pPr>
      <w:spacing w:before="120"/>
      <w:ind w:left="1129" w:hanging="853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nhideWhenUsed/>
    <w:rsid w:val="006860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603C"/>
    <w:rPr>
      <w:rFonts w:ascii="Verdana" w:eastAsia="Verdana" w:hAnsi="Verdana" w:cs="Verdana"/>
      <w:lang w:val="pl-PL"/>
    </w:rPr>
  </w:style>
  <w:style w:type="paragraph" w:styleId="Stopka">
    <w:name w:val="footer"/>
    <w:basedOn w:val="Normalny"/>
    <w:link w:val="StopkaZnak"/>
    <w:unhideWhenUsed/>
    <w:rsid w:val="006860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8603C"/>
    <w:rPr>
      <w:rFonts w:ascii="Verdana" w:eastAsia="Verdana" w:hAnsi="Verdana" w:cs="Verdana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463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9B463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B463F"/>
    <w:rPr>
      <w:rFonts w:ascii="Verdana" w:eastAsia="Verdana" w:hAnsi="Verdana" w:cs="Verdana"/>
      <w:sz w:val="20"/>
      <w:szCs w:val="20"/>
      <w:lang w:val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E6D78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BE6D78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100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008"/>
    <w:rPr>
      <w:rFonts w:ascii="Segoe UI" w:eastAsia="Verdana" w:hAnsi="Segoe UI" w:cs="Segoe UI"/>
      <w:sz w:val="18"/>
      <w:szCs w:val="18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10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1008"/>
    <w:rPr>
      <w:rFonts w:ascii="Verdana" w:eastAsia="Verdana" w:hAnsi="Verdana" w:cs="Verdana"/>
      <w:b/>
      <w:bCs/>
      <w:sz w:val="20"/>
      <w:szCs w:val="20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2627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2627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/>
    </w:rPr>
  </w:style>
  <w:style w:type="paragraph" w:styleId="Tekstpodstawowy2">
    <w:name w:val="Body Text 2"/>
    <w:basedOn w:val="Normalny"/>
    <w:link w:val="Tekstpodstawowy2Znak"/>
    <w:unhideWhenUsed/>
    <w:rsid w:val="0054744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4744B"/>
    <w:rPr>
      <w:rFonts w:ascii="Verdana" w:eastAsia="Verdana" w:hAnsi="Verdana" w:cs="Verdana"/>
      <w:lang w:val="pl-PL"/>
    </w:rPr>
  </w:style>
  <w:style w:type="paragraph" w:styleId="Tekstprzypisudolnego">
    <w:name w:val="footnote text"/>
    <w:basedOn w:val="Normalny"/>
    <w:link w:val="TekstprzypisudolnegoZnak"/>
    <w:semiHidden/>
    <w:rsid w:val="0054744B"/>
    <w:pPr>
      <w:widowControl/>
      <w:overflowPunct w:val="0"/>
      <w:adjustRightInd w:val="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4744B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54744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4744B"/>
    <w:rPr>
      <w:rFonts w:ascii="Verdana" w:eastAsia="Verdana" w:hAnsi="Verdana" w:cs="Verdana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4744B"/>
    <w:rPr>
      <w:rFonts w:asciiTheme="majorHAnsi" w:eastAsiaTheme="majorEastAsia" w:hAnsiTheme="majorHAnsi" w:cstheme="majorBidi"/>
      <w:i/>
      <w:iCs/>
      <w:color w:val="365F91" w:themeColor="accent1" w:themeShade="BF"/>
      <w:lang w:val="pl-PL"/>
    </w:rPr>
  </w:style>
  <w:style w:type="paragraph" w:styleId="Tekstpodstawowywcity2">
    <w:name w:val="Body Text Indent 2"/>
    <w:basedOn w:val="Normalny"/>
    <w:link w:val="Tekstpodstawowywcity2Znak"/>
    <w:unhideWhenUsed/>
    <w:rsid w:val="0054744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4744B"/>
    <w:rPr>
      <w:rFonts w:ascii="Verdana" w:eastAsia="Verdana" w:hAnsi="Verdana" w:cs="Verdana"/>
      <w:lang w:val="pl-PL"/>
    </w:rPr>
  </w:style>
  <w:style w:type="paragraph" w:styleId="Spistreci3">
    <w:name w:val="toc 3"/>
    <w:basedOn w:val="Normalny"/>
    <w:next w:val="Normalny"/>
    <w:semiHidden/>
    <w:rsid w:val="00455A23"/>
    <w:pPr>
      <w:widowControl/>
      <w:tabs>
        <w:tab w:val="right" w:leader="dot" w:pos="7371"/>
      </w:tabs>
      <w:overflowPunct w:val="0"/>
      <w:adjustRightInd w:val="0"/>
      <w:ind w:left="400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4">
    <w:name w:val="toc 4"/>
    <w:basedOn w:val="Normalny"/>
    <w:next w:val="Normalny"/>
    <w:semiHidden/>
    <w:rsid w:val="00455A23"/>
    <w:pPr>
      <w:widowControl/>
      <w:tabs>
        <w:tab w:val="right" w:leader="dot" w:pos="7371"/>
      </w:tabs>
      <w:overflowPunct w:val="0"/>
      <w:adjustRightInd w:val="0"/>
      <w:ind w:left="600"/>
      <w:textAlignment w:val="baseline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Spistreci5">
    <w:name w:val="toc 5"/>
    <w:basedOn w:val="Normalny"/>
    <w:next w:val="Normalny"/>
    <w:semiHidden/>
    <w:rsid w:val="00455A23"/>
    <w:pPr>
      <w:widowControl/>
      <w:tabs>
        <w:tab w:val="right" w:leader="dot" w:pos="7371"/>
      </w:tabs>
      <w:overflowPunct w:val="0"/>
      <w:adjustRightInd w:val="0"/>
      <w:ind w:left="800"/>
      <w:textAlignment w:val="baseline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Spistreci6">
    <w:name w:val="toc 6"/>
    <w:basedOn w:val="Normalny"/>
    <w:next w:val="Normalny"/>
    <w:semiHidden/>
    <w:rsid w:val="00455A23"/>
    <w:pPr>
      <w:widowControl/>
      <w:tabs>
        <w:tab w:val="right" w:leader="dot" w:pos="7371"/>
      </w:tabs>
      <w:overflowPunct w:val="0"/>
      <w:adjustRightInd w:val="0"/>
      <w:ind w:left="1000"/>
      <w:textAlignment w:val="baseline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Spistreci7">
    <w:name w:val="toc 7"/>
    <w:basedOn w:val="Normalny"/>
    <w:next w:val="Normalny"/>
    <w:semiHidden/>
    <w:rsid w:val="00455A23"/>
    <w:pPr>
      <w:widowControl/>
      <w:tabs>
        <w:tab w:val="right" w:leader="dot" w:pos="7371"/>
      </w:tabs>
      <w:overflowPunct w:val="0"/>
      <w:adjustRightInd w:val="0"/>
      <w:ind w:left="1200"/>
      <w:textAlignment w:val="baseline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Spistreci8">
    <w:name w:val="toc 8"/>
    <w:basedOn w:val="Normalny"/>
    <w:next w:val="Normalny"/>
    <w:semiHidden/>
    <w:rsid w:val="00455A23"/>
    <w:pPr>
      <w:widowControl/>
      <w:tabs>
        <w:tab w:val="right" w:leader="dot" w:pos="7371"/>
      </w:tabs>
      <w:overflowPunct w:val="0"/>
      <w:adjustRightInd w:val="0"/>
      <w:ind w:left="1400"/>
      <w:textAlignment w:val="baseline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Spistreci9">
    <w:name w:val="toc 9"/>
    <w:basedOn w:val="Normalny"/>
    <w:next w:val="Normalny"/>
    <w:semiHidden/>
    <w:rsid w:val="00455A23"/>
    <w:pPr>
      <w:widowControl/>
      <w:tabs>
        <w:tab w:val="right" w:leader="dot" w:pos="7371"/>
      </w:tabs>
      <w:overflowPunct w:val="0"/>
      <w:adjustRightInd w:val="0"/>
      <w:ind w:left="1600"/>
      <w:textAlignment w:val="baseline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character" w:styleId="Numerstrony">
    <w:name w:val="page number"/>
    <w:basedOn w:val="Domylnaczcionkaakapitu"/>
    <w:rsid w:val="00455A23"/>
  </w:style>
  <w:style w:type="character" w:styleId="Odwoanieprzypisudolnego">
    <w:name w:val="footnote reference"/>
    <w:basedOn w:val="Domylnaczcionkaakapitu"/>
    <w:semiHidden/>
    <w:rsid w:val="00455A23"/>
    <w:rPr>
      <w:vertAlign w:val="superscript"/>
    </w:rPr>
  </w:style>
  <w:style w:type="paragraph" w:customStyle="1" w:styleId="Standardowytekst">
    <w:name w:val="Standardowy.tekst"/>
    <w:rsid w:val="00455A23"/>
    <w:pPr>
      <w:widowControl/>
      <w:overflowPunct w:val="0"/>
      <w:adjustRightInd w:val="0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paragraph" w:styleId="Tekstpodstawowywcity3">
    <w:name w:val="Body Text Indent 3"/>
    <w:basedOn w:val="Normalny"/>
    <w:link w:val="Tekstpodstawowywcity3Znak"/>
    <w:semiHidden/>
    <w:rsid w:val="00455A23"/>
    <w:pPr>
      <w:widowControl/>
      <w:autoSpaceDE/>
      <w:autoSpaceDN/>
      <w:spacing w:before="6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455A23"/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paragraph" w:styleId="Listapunktowana">
    <w:name w:val="List Bullet"/>
    <w:basedOn w:val="Normalny"/>
    <w:semiHidden/>
    <w:rsid w:val="00455A23"/>
    <w:pPr>
      <w:widowControl/>
      <w:autoSpaceDE/>
      <w:autoSpaceDN/>
      <w:spacing w:line="360" w:lineRule="auto"/>
      <w:ind w:left="360" w:hanging="36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10">
    <w:name w:val="_10"/>
    <w:basedOn w:val="Normalny"/>
    <w:rsid w:val="00455A23"/>
    <w:pPr>
      <w:widowControl/>
      <w:autoSpaceDE/>
      <w:autoSpaceDN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rsid w:val="00455A23"/>
    <w:pPr>
      <w:widowControl/>
      <w:autoSpaceDE/>
      <w:autoSpaceDN/>
      <w:spacing w:after="120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455A23"/>
    <w:rPr>
      <w:rFonts w:ascii="Times New Roman" w:eastAsia="Times New Roman" w:hAnsi="Times New Roman" w:cs="Times New Roman"/>
      <w:sz w:val="16"/>
      <w:szCs w:val="16"/>
      <w:lang w:val="pl-PL" w:eastAsia="pl-PL"/>
    </w:rPr>
  </w:style>
  <w:style w:type="paragraph" w:customStyle="1" w:styleId="Styl12ptWyjustowany">
    <w:name w:val="Styl 12 pt Wyjustowany"/>
    <w:basedOn w:val="Normalny"/>
    <w:rsid w:val="00455A23"/>
    <w:pPr>
      <w:widowControl/>
      <w:autoSpaceDE/>
      <w:autoSpaceDN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ypunktowanie">
    <w:name w:val="Wypunktowanie"/>
    <w:basedOn w:val="Normalny"/>
    <w:rsid w:val="00455A23"/>
    <w:pPr>
      <w:numPr>
        <w:numId w:val="3"/>
      </w:numPr>
      <w:autoSpaceDE/>
      <w:autoSpaceDN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455A23"/>
    <w:pPr>
      <w:autoSpaceDE/>
      <w:autoSpaceDN/>
      <w:spacing w:before="12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E72CC"/>
    <w:rPr>
      <w:rFonts w:asciiTheme="majorHAnsi" w:eastAsiaTheme="majorEastAsia" w:hAnsiTheme="majorHAnsi" w:cstheme="majorBidi"/>
      <w:color w:val="243F60" w:themeColor="accent1" w:themeShade="7F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E72CC"/>
    <w:rPr>
      <w:rFonts w:asciiTheme="majorHAnsi" w:eastAsiaTheme="majorEastAsia" w:hAnsiTheme="majorHAnsi" w:cstheme="majorBidi"/>
      <w:i/>
      <w:iCs/>
      <w:color w:val="243F60" w:themeColor="accent1" w:themeShade="7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E72CC"/>
    <w:rPr>
      <w:rFonts w:asciiTheme="majorHAnsi" w:eastAsiaTheme="majorEastAsia" w:hAnsiTheme="majorHAnsi" w:cstheme="majorBidi"/>
      <w:color w:val="365F91" w:themeColor="accent1" w:themeShade="BF"/>
      <w:lang w:val="pl-PL"/>
    </w:rPr>
  </w:style>
  <w:style w:type="paragraph" w:customStyle="1" w:styleId="Teksttablicy">
    <w:name w:val="Tekst tablicy"/>
    <w:basedOn w:val="Tekstpodstawowy"/>
    <w:next w:val="Tekstpodstawowy"/>
    <w:rsid w:val="005E72CC"/>
    <w:pPr>
      <w:keepLines/>
      <w:widowControl/>
      <w:autoSpaceDE/>
      <w:autoSpaceDN/>
      <w:ind w:left="0"/>
      <w:jc w:val="center"/>
    </w:pPr>
    <w:rPr>
      <w:rFonts w:ascii="Arial" w:eastAsia="Times New Roman" w:hAnsi="Arial" w:cs="Times New Roman"/>
      <w:sz w:val="24"/>
      <w:lang w:val="fr-FR" w:eastAsia="pl-PL"/>
    </w:rPr>
  </w:style>
  <w:style w:type="paragraph" w:customStyle="1" w:styleId="StylIwony">
    <w:name w:val="Styl Iwony"/>
    <w:basedOn w:val="Normalny"/>
    <w:rsid w:val="0080364E"/>
    <w:pPr>
      <w:widowControl/>
      <w:overflowPunct w:val="0"/>
      <w:adjustRightInd w:val="0"/>
      <w:spacing w:before="120" w:after="120"/>
      <w:jc w:val="both"/>
      <w:textAlignment w:val="baseline"/>
    </w:pPr>
    <w:rPr>
      <w:rFonts w:ascii="Bookman Old Style" w:eastAsia="Times New Roman" w:hAnsi="Bookman Old Style" w:cs="Bookman Old Style"/>
      <w:sz w:val="24"/>
      <w:szCs w:val="24"/>
      <w:lang w:eastAsia="pl-PL"/>
    </w:rPr>
  </w:style>
  <w:style w:type="paragraph" w:customStyle="1" w:styleId="Style182">
    <w:name w:val="Style182"/>
    <w:basedOn w:val="Normalny"/>
    <w:rsid w:val="004D2BAE"/>
    <w:pPr>
      <w:adjustRightInd w:val="0"/>
      <w:spacing w:line="230" w:lineRule="exact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FontStyle217">
    <w:name w:val="Font Style217"/>
    <w:rsid w:val="004D2BAE"/>
    <w:rPr>
      <w:rFonts w:ascii="Arial" w:hAnsi="Arial" w:cs="Arial"/>
      <w:b/>
      <w:bCs/>
      <w:color w:val="000000"/>
      <w:sz w:val="20"/>
      <w:szCs w:val="20"/>
    </w:rPr>
  </w:style>
  <w:style w:type="character" w:customStyle="1" w:styleId="FontStyle218">
    <w:name w:val="Font Style218"/>
    <w:rsid w:val="004D2BAE"/>
    <w:rPr>
      <w:rFonts w:ascii="Arial" w:hAnsi="Arial" w:cs="Arial"/>
      <w:color w:val="000000"/>
      <w:sz w:val="20"/>
      <w:szCs w:val="20"/>
    </w:rPr>
  </w:style>
  <w:style w:type="character" w:customStyle="1" w:styleId="FontStyle234">
    <w:name w:val="Font Style234"/>
    <w:rsid w:val="00947B17"/>
    <w:rPr>
      <w:rFonts w:ascii="Arial" w:hAnsi="Arial" w:cs="Arial"/>
      <w:b/>
      <w:bCs/>
      <w:i/>
      <w:iCs/>
      <w:color w:val="000000"/>
      <w:sz w:val="20"/>
      <w:szCs w:val="20"/>
    </w:rPr>
  </w:style>
  <w:style w:type="paragraph" w:customStyle="1" w:styleId="Style16">
    <w:name w:val="Style16"/>
    <w:basedOn w:val="Normalny"/>
    <w:rsid w:val="00B16A37"/>
    <w:pPr>
      <w:adjustRightInd w:val="0"/>
      <w:spacing w:line="235" w:lineRule="exact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tyle192">
    <w:name w:val="Style192"/>
    <w:basedOn w:val="Normalny"/>
    <w:rsid w:val="004449FC"/>
    <w:pPr>
      <w:adjustRightInd w:val="0"/>
      <w:spacing w:line="235" w:lineRule="exact"/>
      <w:ind w:hanging="278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tyle58">
    <w:name w:val="Style58"/>
    <w:basedOn w:val="Normalny"/>
    <w:rsid w:val="004449FC"/>
    <w:pPr>
      <w:adjustRightInd w:val="0"/>
      <w:spacing w:line="480" w:lineRule="exact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tyle189">
    <w:name w:val="Style189"/>
    <w:basedOn w:val="Normalny"/>
    <w:rsid w:val="00BB428D"/>
    <w:pPr>
      <w:adjustRightInd w:val="0"/>
      <w:spacing w:line="228" w:lineRule="exact"/>
      <w:ind w:hanging="360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tyle185">
    <w:name w:val="Style185"/>
    <w:basedOn w:val="Normalny"/>
    <w:rsid w:val="00BF2E2A"/>
    <w:pPr>
      <w:adjustRightInd w:val="0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tyle92">
    <w:name w:val="Style92"/>
    <w:basedOn w:val="Normalny"/>
    <w:rsid w:val="00BF2E2A"/>
    <w:pPr>
      <w:adjustRightInd w:val="0"/>
      <w:spacing w:line="230" w:lineRule="exact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FontStyle25">
    <w:name w:val="Font Style25"/>
    <w:basedOn w:val="Domylnaczcionkaakapitu"/>
    <w:rsid w:val="003D76EA"/>
    <w:rPr>
      <w:rFonts w:ascii="Arial" w:hAnsi="Arial" w:cs="Arial"/>
      <w:b/>
      <w:bCs/>
      <w:sz w:val="30"/>
      <w:szCs w:val="30"/>
    </w:rPr>
  </w:style>
  <w:style w:type="paragraph" w:styleId="Spisilustracji">
    <w:name w:val="table of figures"/>
    <w:basedOn w:val="Normalny"/>
    <w:next w:val="Normalny"/>
    <w:uiPriority w:val="99"/>
    <w:rsid w:val="007651E3"/>
    <w:pPr>
      <w:widowControl/>
      <w:overflowPunct w:val="0"/>
      <w:adjustRightInd w:val="0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3E32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921717"/>
    <w:pPr>
      <w:widowControl/>
      <w:autoSpaceDE/>
      <w:autoSpaceDN/>
    </w:pPr>
    <w:rPr>
      <w:rFonts w:ascii="Verdana" w:eastAsia="Verdana" w:hAnsi="Verdana" w:cs="Verdana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247825-48D2-4373-BFE2-511D18D12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1971</TotalTime>
  <Pages>10</Pages>
  <Words>2092</Words>
  <Characters>12553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D-05.03.04</vt:lpstr>
    </vt:vector>
  </TitlesOfParts>
  <Company/>
  <LinksUpToDate>false</LinksUpToDate>
  <CharactersWithSpaces>14616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D-05.03.04</dc:title>
  <dc:creator>GDDKiA</dc:creator>
  <cp:lastModifiedBy>Aleksandra Czechowska</cp:lastModifiedBy>
  <cp:revision>120</cp:revision>
  <dcterms:created xsi:type="dcterms:W3CDTF">2022-09-29T19:21:00Z</dcterms:created>
  <dcterms:modified xsi:type="dcterms:W3CDTF">2023-03-13T13:10:00Z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2020-10-24T00:00:00Z</vt:filetime>
  </property>
</Properties>
</file>