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0B7E0CFA" w14:textId="77777777" w:rsidR="00EE6050" w:rsidRPr="00610E85" w:rsidRDefault="00EE6050" w:rsidP="00EE605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7DC48445" w14:textId="77777777" w:rsidR="00EE6050" w:rsidRPr="00CB0AA6" w:rsidRDefault="00EE6050" w:rsidP="00EE605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258CD570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r>
        <w:t>D.</w:t>
      </w:r>
      <w:bookmarkEnd w:id="0"/>
      <w:r w:rsidR="0054744B">
        <w:t>07</w:t>
      </w:r>
      <w:r w:rsidR="00626278">
        <w:t>.01.01</w:t>
      </w:r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3A9F351F" w:rsidR="00F6181D" w:rsidRDefault="0054744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OZNAKOWANIE POZIOME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6517DC56" w14:textId="0A70090B" w:rsidR="0099682D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5F6CC5A1" w14:textId="77777777" w:rsidR="0099682D" w:rsidRDefault="00EE605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55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1.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WSTĘP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_Toc120217155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4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4666596B" w14:textId="77777777" w:rsidR="0099682D" w:rsidRDefault="00EE605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63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2.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MATERIAŁY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_Toc120217163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6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185640ED" w14:textId="5B7CB3E4" w:rsidR="0099682D" w:rsidRDefault="00EE6050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76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3.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SPRZĘT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_Toc120217176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13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2DB1E99A" w14:textId="67FC4FA0" w:rsidR="0099682D" w:rsidRDefault="00EE6050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78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4.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TRANSPORT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_Toc120217178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13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14E5B1F7" w14:textId="230F4A0C" w:rsidR="0099682D" w:rsidRDefault="00EE6050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80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5.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WYKONANIE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_Toc120217180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14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2973B3BD" w14:textId="536D51A8" w:rsidR="0099682D" w:rsidRDefault="00EE6050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88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6.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KONTROLA JAKOŚCI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_Toc120217188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17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56C3318D" w14:textId="77777777" w:rsidR="0099682D" w:rsidRDefault="00EE605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3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7.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OBMIAR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_Toc120217193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30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3081D6F0" w14:textId="5223BFB3" w:rsidR="0099682D" w:rsidRDefault="00EE6050" w:rsidP="0099682D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4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8.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ODBIÓR ROBÓT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_Toc120217194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30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001F8BBC" w14:textId="77777777" w:rsidR="0099682D" w:rsidRDefault="00EE605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199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9.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9682D" w:rsidRPr="00407D7A">
              <w:rPr>
                <w:rStyle w:val="Hipercze"/>
                <w:noProof/>
              </w:rPr>
              <w:t>PODSTAWA PŁATNOŚCI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_Toc120217199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32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55406DE8" w14:textId="17F78266" w:rsidR="0099682D" w:rsidRDefault="00EE6050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17200" w:history="1">
            <w:r w:rsidR="0099682D" w:rsidRPr="00407D7A">
              <w:rPr>
                <w:rStyle w:val="Hipercze"/>
                <w:noProof/>
                <w:spacing w:val="-1"/>
                <w:w w:val="99"/>
              </w:rPr>
              <w:t>10.</w:t>
            </w:r>
            <w:r w:rsidR="009968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15E4E">
              <w:rPr>
                <w:rStyle w:val="Hipercze"/>
                <w:noProof/>
              </w:rPr>
              <w:t>PRZEPISY ZWIĄZANE</w:t>
            </w:r>
            <w:r w:rsidR="0099682D">
              <w:rPr>
                <w:noProof/>
                <w:webHidden/>
              </w:rPr>
              <w:tab/>
            </w:r>
            <w:r w:rsidR="0099682D">
              <w:rPr>
                <w:noProof/>
                <w:webHidden/>
              </w:rPr>
              <w:fldChar w:fldCharType="begin"/>
            </w:r>
            <w:r w:rsidR="0099682D">
              <w:rPr>
                <w:noProof/>
                <w:webHidden/>
              </w:rPr>
              <w:instrText xml:space="preserve"> PAGEREF _Toc120217200 \h </w:instrText>
            </w:r>
            <w:r w:rsidR="0099682D">
              <w:rPr>
                <w:noProof/>
                <w:webHidden/>
              </w:rPr>
            </w:r>
            <w:r w:rsidR="0099682D">
              <w:rPr>
                <w:noProof/>
                <w:webHidden/>
              </w:rPr>
              <w:fldChar w:fldCharType="separate"/>
            </w:r>
            <w:r w:rsidR="00315E4E">
              <w:rPr>
                <w:noProof/>
                <w:webHidden/>
              </w:rPr>
              <w:t>32</w:t>
            </w:r>
            <w:r w:rsidR="0099682D">
              <w:rPr>
                <w:noProof/>
                <w:webHidden/>
              </w:rPr>
              <w:fldChar w:fldCharType="end"/>
            </w:r>
          </w:hyperlink>
        </w:p>
        <w:p w14:paraId="62A0C0A2" w14:textId="2AC5A6F1" w:rsidR="0099682D" w:rsidRDefault="0099682D" w:rsidP="0099682D">
          <w:pPr>
            <w:pStyle w:val="Spistreci2"/>
            <w:tabs>
              <w:tab w:val="left" w:pos="1400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A23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20217155"/>
      <w:r>
        <w:lastRenderedPageBreak/>
        <w:t>WSTĘP</w:t>
      </w:r>
      <w:bookmarkEnd w:id="2"/>
    </w:p>
    <w:p w14:paraId="14D56514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bookmarkStart w:id="4" w:name="_Toc120217156"/>
      <w:r>
        <w:t>Nazwa</w:t>
      </w:r>
      <w:r>
        <w:rPr>
          <w:spacing w:val="-2"/>
        </w:rPr>
        <w:t xml:space="preserve"> </w:t>
      </w:r>
      <w:r>
        <w:t>zadania</w:t>
      </w:r>
      <w:bookmarkEnd w:id="3"/>
      <w:bookmarkEnd w:id="4"/>
    </w:p>
    <w:p w14:paraId="20F43E61" w14:textId="77777777" w:rsidR="00EE6050" w:rsidRPr="00EE6050" w:rsidRDefault="00EE6050" w:rsidP="00EE6050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5" w:name="_Toc118446751"/>
      <w:bookmarkStart w:id="6" w:name="_Toc120217157"/>
      <w:r w:rsidRPr="00EE6050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34B50E59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5"/>
      <w:bookmarkEnd w:id="6"/>
    </w:p>
    <w:p w14:paraId="765AD88E" w14:textId="386C5EBF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</w:t>
      </w:r>
      <w:r w:rsidR="0054744B">
        <w:t xml:space="preserve">oznakowania poziomego dróg. </w:t>
      </w:r>
      <w:r w:rsidR="00626278">
        <w:t xml:space="preserve">  </w:t>
      </w:r>
    </w:p>
    <w:p w14:paraId="1632B1C8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7" w:name="_Toc118446752"/>
      <w:bookmarkStart w:id="8" w:name="_Toc120217158"/>
      <w:r>
        <w:t xml:space="preserve">Zakres stosowania </w:t>
      </w:r>
      <w:r w:rsidR="009B463F">
        <w:t>SST</w:t>
      </w:r>
      <w:bookmarkEnd w:id="7"/>
      <w:bookmarkEnd w:id="8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455A23">
      <w:pPr>
        <w:pStyle w:val="Nagwek1"/>
        <w:numPr>
          <w:ilvl w:val="1"/>
          <w:numId w:val="1"/>
        </w:numPr>
        <w:tabs>
          <w:tab w:val="left" w:pos="1130"/>
        </w:tabs>
        <w:spacing w:before="121" w:after="240"/>
        <w:ind w:hanging="854"/>
        <w:jc w:val="both"/>
      </w:pPr>
      <w:bookmarkStart w:id="9" w:name="_Toc118446753"/>
      <w:bookmarkStart w:id="10" w:name="_Toc120217159"/>
      <w:r>
        <w:t>Zakres robót objętych SST</w:t>
      </w:r>
      <w:bookmarkEnd w:id="9"/>
      <w:bookmarkEnd w:id="10"/>
      <w:r>
        <w:t xml:space="preserve"> </w:t>
      </w:r>
    </w:p>
    <w:p w14:paraId="48341D88" w14:textId="745A3721" w:rsidR="007B6F41" w:rsidRPr="00E1745C" w:rsidRDefault="0054744B" w:rsidP="007B6F41">
      <w:pPr>
        <w:pStyle w:val="Nagwek1"/>
        <w:tabs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11" w:name="_Toc120217160"/>
      <w:bookmarkStart w:id="12" w:name="_Toc118446759"/>
      <w:r w:rsidRPr="00E1745C">
        <w:rPr>
          <w:b w:val="0"/>
        </w:rPr>
        <w:t>Ustalenia zawarte w niniejszej specyfikacji dotyczą zasad prowadzenia robót związanych z wykonywaniem i odbiorem oznakowania poziomego stosowanego na drogach o nawierzchni twardej.</w:t>
      </w:r>
      <w:r w:rsidR="007B6F41">
        <w:rPr>
          <w:b w:val="0"/>
        </w:rPr>
        <w:t xml:space="preserve"> Na drogach wojewódzkich stosuje się oznakowanie poziome grubowarstwowe. Stosować oznakowanie krawędziowe poza terenem zabudowanym. Linie krawędziowe jako strukturalne. Nie stosować linii P-14 od strony tarczy skrzyżowania. Oznakowanie poziome musi umożliwiać prawidłowy odpływ wody z nawierzchni oraz powodować oddziaływanie dźwiękowe i wibracyjne na pojazd informując w ten sposób kierowcę o zjeżdżaniu z jezdni. </w:t>
      </w:r>
      <w:r w:rsidR="001B1248">
        <w:rPr>
          <w:b w:val="0"/>
        </w:rPr>
        <w:t>Azyle wraz z powierzchniami wyłączonymi z ruchu, przy wjeździe do miejscowości, ostre łuki i inne miejsca niebezpieczne oznakować punktowymi elementami odblaskowymi typu „kocie oczka”.</w:t>
      </w:r>
      <w:bookmarkEnd w:id="11"/>
      <w:r w:rsidR="001B1248">
        <w:rPr>
          <w:b w:val="0"/>
        </w:rPr>
        <w:t xml:space="preserve"> </w:t>
      </w:r>
    </w:p>
    <w:p w14:paraId="1655FF09" w14:textId="2F5E36DF" w:rsidR="00F6181D" w:rsidRPr="002F47F3" w:rsidRDefault="00F0173A" w:rsidP="002F47F3">
      <w:pPr>
        <w:pStyle w:val="Nagwek1"/>
        <w:numPr>
          <w:ilvl w:val="1"/>
          <w:numId w:val="1"/>
        </w:numPr>
        <w:tabs>
          <w:tab w:val="left" w:pos="1134"/>
        </w:tabs>
        <w:spacing w:before="156"/>
        <w:ind w:left="284" w:right="629" w:firstLine="0"/>
        <w:jc w:val="both"/>
      </w:pPr>
      <w:bookmarkStart w:id="13" w:name="_Toc120217161"/>
      <w:r w:rsidRPr="002F47F3">
        <w:t>Określenia</w:t>
      </w:r>
      <w:r w:rsidRPr="002F47F3">
        <w:rPr>
          <w:spacing w:val="-2"/>
        </w:rPr>
        <w:t xml:space="preserve"> </w:t>
      </w:r>
      <w:r w:rsidRPr="002F47F3">
        <w:t>podstawowe</w:t>
      </w:r>
      <w:bookmarkEnd w:id="12"/>
      <w:bookmarkEnd w:id="13"/>
    </w:p>
    <w:p w14:paraId="525D6ABA" w14:textId="0CC19273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.1. Poziome oznakowanie dróg - oznakowanie wykonane na nawierzchni dróg kołowych przez malowanie, nakładanie, naklejanie lub za pomocą innej metody aplikacji w postaci znaków podłużnych, poprzecznych, strzałek, znaków uzupełniających, punktowych elementów odblaskowych i separatorów ruchu, a także napisów i symboli na nawierzch</w:t>
      </w:r>
      <w:r w:rsidR="00F66797">
        <w:rPr>
          <w:sz w:val="20"/>
          <w:szCs w:val="20"/>
        </w:rPr>
        <w:t>ni drogi</w:t>
      </w:r>
      <w:r w:rsidR="00455A23" w:rsidRPr="002F47F3">
        <w:rPr>
          <w:sz w:val="20"/>
          <w:szCs w:val="20"/>
        </w:rPr>
        <w:t>. Poziome oznakowanie dróg jest stosowane do kierowania ruchem albo osobno, albo w połączeniu ze znakami pionowymi i urządzeniami bezpieczeństwa ruchu. Może mieć znaczenie prowadzące, segregujące, informujące, ostrzegawcze, zakazujące lub naka</w:t>
      </w:r>
      <w:r w:rsidR="00F66797">
        <w:rPr>
          <w:sz w:val="20"/>
          <w:szCs w:val="20"/>
        </w:rPr>
        <w:t>zujące</w:t>
      </w:r>
      <w:r w:rsidR="00455A23" w:rsidRPr="002F47F3">
        <w:rPr>
          <w:sz w:val="20"/>
          <w:szCs w:val="20"/>
        </w:rPr>
        <w:t>.</w:t>
      </w:r>
    </w:p>
    <w:p w14:paraId="64D44D77" w14:textId="79C7059B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.1.1. Oznakowanie stałe - o</w:t>
      </w:r>
      <w:r w:rsidR="00455A23" w:rsidRPr="002F47F3">
        <w:rPr>
          <w:bCs/>
          <w:sz w:val="20"/>
          <w:szCs w:val="20"/>
        </w:rPr>
        <w:t>znakowanie przeznaczone do stałego użytku, tylko barwy białej; inne barwy występują na przejściach dla pieszych i ścieżkach rowerowych.</w:t>
      </w:r>
    </w:p>
    <w:p w14:paraId="3FACBDA6" w14:textId="49986670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>.1.2. Oznakowanie tymczasowe - oznakowanie barwy żółtej, które zostało wykonane do tymczasowego kierowania ruchem, np. przy zmianie organizacji ruchu, na terenie budowy lub tymczasowo na nowej nawierzchni, którego czas użytkowania wynosi do 3 miesięcy lub do czasu zakończenia robót.</w:t>
      </w:r>
    </w:p>
    <w:p w14:paraId="60F466F7" w14:textId="4A9890D0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.1.3. Oznakowanie typu I - o</w:t>
      </w:r>
      <w:r w:rsidR="00455A23" w:rsidRPr="002F47F3">
        <w:rPr>
          <w:bCs/>
          <w:sz w:val="20"/>
          <w:szCs w:val="20"/>
        </w:rPr>
        <w:t>znakowanie płaskie o pełnym wypełnieniu linii nie koniecznie zapewniające widoczno</w:t>
      </w:r>
      <w:r w:rsidR="00F66797">
        <w:rPr>
          <w:bCs/>
          <w:sz w:val="20"/>
          <w:szCs w:val="20"/>
        </w:rPr>
        <w:t>ść w nocy w stanie wilgotnym</w:t>
      </w:r>
      <w:r w:rsidR="00455A23" w:rsidRPr="002F47F3">
        <w:rPr>
          <w:bCs/>
          <w:sz w:val="20"/>
          <w:szCs w:val="20"/>
        </w:rPr>
        <w:t>.</w:t>
      </w:r>
    </w:p>
    <w:p w14:paraId="1B1EED85" w14:textId="1A2B20D2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.1.4. Oznakowanie typu II - o</w:t>
      </w:r>
      <w:r w:rsidR="00455A23" w:rsidRPr="002F47F3">
        <w:rPr>
          <w:bCs/>
          <w:sz w:val="20"/>
          <w:szCs w:val="20"/>
        </w:rPr>
        <w:t>znakowanie, które zostało tak ukształtowane lub które ma takie właściwości, że zapewnia odpowiednią odblaskowość (widoczność w nocy) również po zwilżeniu wodą. Zaliczamy tu oznakowania strukturalne i posypane dużymi kulkami szklanymi.</w:t>
      </w:r>
    </w:p>
    <w:p w14:paraId="0C8ACE5A" w14:textId="4C056503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.1.5. Oznakowanie akustyczne - o</w:t>
      </w:r>
      <w:r w:rsidR="00455A23" w:rsidRPr="002F47F3">
        <w:rPr>
          <w:bCs/>
          <w:sz w:val="20"/>
          <w:szCs w:val="20"/>
        </w:rPr>
        <w:t>znakowanie różniące się od normalnego, płaskiego, gładkiego poziomego oznakowania dróg. Wykonane masą termoplastyczną, także masą chemoutwardzalną przez nakładanie poprzecznych wałeczków (użebrowania), lub wykonane w inny sposób, które wytwarza dźwięk i/lub drgania podczas przejeżdżania przez pojazdy.</w:t>
      </w:r>
    </w:p>
    <w:p w14:paraId="441B0DAA" w14:textId="6EE6A775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 xml:space="preserve">.1.6. Oznakowanie pomocnicze – </w:t>
      </w:r>
      <w:proofErr w:type="spellStart"/>
      <w:r w:rsidR="00455A23" w:rsidRPr="002F47F3">
        <w:rPr>
          <w:bCs/>
          <w:sz w:val="20"/>
          <w:szCs w:val="20"/>
        </w:rPr>
        <w:t>przedznakowanie</w:t>
      </w:r>
      <w:proofErr w:type="spellEnd"/>
      <w:r w:rsidR="00455A23" w:rsidRPr="002F47F3">
        <w:rPr>
          <w:bCs/>
          <w:sz w:val="20"/>
          <w:szCs w:val="20"/>
        </w:rPr>
        <w:t xml:space="preserve"> (trasowanie) - oznakowanie wykonywane rozcieńczoną farbą, kredą lub w inny sposób, kierujące właściwym, poziomym znakowaniem dróg. Oznakowanie pomocnicze jest nietrwałe i nie jest przeznaczone do kierowania ruchem.</w:t>
      </w:r>
    </w:p>
    <w:p w14:paraId="5CE80AB9" w14:textId="72607DAC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.2. Znaki podłużne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4CF03E7D" w14:textId="039B8812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 xml:space="preserve">.3. Znaki poprzeczne - znaki służące do oznaczenia miejsc przeznaczonych do ruchu pieszych i rowerzystów w poprzek drogi, miejsc wymagających zatrzymania pojazdów oraz </w:t>
      </w:r>
      <w:r w:rsidR="00455A23" w:rsidRPr="002F47F3">
        <w:rPr>
          <w:sz w:val="20"/>
          <w:szCs w:val="20"/>
        </w:rPr>
        <w:lastRenderedPageBreak/>
        <w:t>miejsc lokalizacji progów zwalniających.</w:t>
      </w:r>
    </w:p>
    <w:p w14:paraId="379A0EBD" w14:textId="5777D655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.4. 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2C342D85" w14:textId="13480BE4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.5. Znaki uzupełniające - znaki o różnych kształtach, wymiarach i przeznaczeniu, występujące w postaci symboli, napisów, linii przystankowych, stanowisk i pasów postojowych, powierzchni wyłączonych z ruchu oraz symboli znaków pionowych w oznakowaniu poziomym.</w:t>
      </w:r>
    </w:p>
    <w:p w14:paraId="68C31E62" w14:textId="7B830B52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.6. Materiały do poziomego oznakowania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207171FE" w14:textId="20553FF4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.6.1. Farba - ciekły wyrób, który zawiera rozpuszczone lub wymieszane w rozpuszczalniku organicznym lub wodzie substancje stałe. Farba może być wyrobem jedno- lub wieloskładnikowym. Farba po naniesieniu na nawierzchnię drogi pędzlem, wałkiem, przez natrysk lub przy pomocy innej, metody, tworzy warstwę kohezyjną na skutek wyparowywania rozpuszczalnika lub w wyniku zajścia reakcji chemicznej.</w:t>
      </w:r>
    </w:p>
    <w:p w14:paraId="3B2ECF53" w14:textId="226BD9F3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 xml:space="preserve">.6.2. Masa termoplastyczna - niezawierająca rozpuszczalnika substancja do znakowania, która jest dostarczana w postaci stałej, granulowanej lub sproszkowanej. Substancję topi się przez podgrzanie, a następnie rozprowadza ręcznie, mechanicznie </w:t>
      </w:r>
      <w:proofErr w:type="spellStart"/>
      <w:r w:rsidR="00455A23" w:rsidRPr="002F47F3">
        <w:rPr>
          <w:bCs/>
          <w:sz w:val="20"/>
          <w:szCs w:val="20"/>
        </w:rPr>
        <w:t>ekstruderem</w:t>
      </w:r>
      <w:proofErr w:type="spellEnd"/>
      <w:r w:rsidR="00455A23" w:rsidRPr="002F47F3">
        <w:rPr>
          <w:bCs/>
          <w:sz w:val="20"/>
          <w:szCs w:val="20"/>
        </w:rPr>
        <w:t xml:space="preserve"> lub natryskowo. Po ostygnięciu masa tworzy spójne oznakowanie. Występuje także w postaci prefabrykowanej w postaci arkuszy, które są wbudowywane przez stopienie palnikiem.</w:t>
      </w:r>
    </w:p>
    <w:p w14:paraId="0DD489E2" w14:textId="5387EF68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 xml:space="preserve">.6.3. Masa chemoutwardzalna - </w:t>
      </w:r>
      <w:r w:rsidR="00455A23" w:rsidRPr="002F47F3">
        <w:rPr>
          <w:sz w:val="20"/>
          <w:szCs w:val="20"/>
        </w:rPr>
        <w:t>ciekła substancja do znakowania, która jest dostarczana w formie dwu- lub wieloskładnikowej. Zależnie od metody, części składowe masy miesza się w różnych proporcjach, a wyrób nanosi się za pomocą odpowiedniej powlekarki lub ręcznie. Ostatecznie oznakowanie powstaje po zajściu reakcji chemicznej.</w:t>
      </w:r>
    </w:p>
    <w:p w14:paraId="2DBA57B4" w14:textId="6FF9A5B4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>.6.4. Oznakowanie drogowe zestaw - podstawowy materiał do oznakowania poziomego dróg, tj. farba, masa chemoutwardzalna lub termoplastyczna, łącznie z rodzajem i ilością dozowanych materiałów do posypywania potrzebnych do utworzenia oznakowania drogi. Zmiana proporcji lub rodzaju składników tworzy nowy zestaw wyrobu.</w:t>
      </w:r>
    </w:p>
    <w:p w14:paraId="60C35B7F" w14:textId="3C449D09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>.6.5. Prefabrykowane oznakowanie drogowe - wyrób lub system oznakowania drogi wytworzony u producenta w postaci arkuszy lub zrolowany, które może zostać zaaplikowany na nawierzchni przez naklejenie, wprasowanie, wtapianie lub przez ich kombinację. Do materiałów prefabrykowanych zaliczamy taśmy samoprzylepne, prefabrykaty z mas chemoutwardzalnych, z mas termoplastycznych bez kulek szklanych i z kulkami szklanymi.</w:t>
      </w:r>
    </w:p>
    <w:p w14:paraId="4199FF70" w14:textId="4204FAF9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1.5</w:t>
      </w:r>
      <w:r w:rsidR="00455A23" w:rsidRPr="002F47F3">
        <w:rPr>
          <w:bCs/>
          <w:sz w:val="20"/>
          <w:szCs w:val="20"/>
        </w:rPr>
        <w:t xml:space="preserve">.6.6. Taśma odblaskowa - wyrób prefabrykowany wielowarstwowy w postaci taśmy o powierzchni gładkiej lub profilowanej, pokrytej kulkami szklanymi, ceramicznymi i kruszywami antypoślizgowymi dopasowujący się do tekstury nawierzchni. Taśmy są naklejane na nawierzchnię zagruntowaną klejem lub świeżo po ułożeniu (jeszcze ciepłą) przez docisk mechaniczny. Właściwości fotometryczne, kolorymetryczne i przeciwpoślizgowe taśmy po naklejeniu </w:t>
      </w:r>
      <w:r w:rsidR="00F66797">
        <w:rPr>
          <w:bCs/>
          <w:sz w:val="20"/>
          <w:szCs w:val="20"/>
        </w:rPr>
        <w:t>nie ulegają istotnej zmianie</w:t>
      </w:r>
      <w:r w:rsidR="00455A23" w:rsidRPr="002F47F3">
        <w:rPr>
          <w:bCs/>
          <w:sz w:val="20"/>
          <w:szCs w:val="20"/>
        </w:rPr>
        <w:t>.</w:t>
      </w:r>
    </w:p>
    <w:p w14:paraId="4BE93F88" w14:textId="18A76C98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.7. Oznakowanie cienkowarstwowe – oznakowanie nakładane warstwą grubości od 0,30 mm do 0,89 mm, mierzoną na mokro, wykonywane farbami rozpuszczalnikowymi, wodorozcieńczalnymi i chemoutwardzalnymi.</w:t>
      </w:r>
    </w:p>
    <w:p w14:paraId="4E37280F" w14:textId="44904542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.8. Oznakowanie średniowarstwowe – oznakowanie nakładane warstwą grubości od 0,60 mm do 1,50 mm wykonywane masami chemoutwardzalnymi i masami termoplastycznymi do natrysku.</w:t>
      </w:r>
    </w:p>
    <w:p w14:paraId="3508B79E" w14:textId="28013F16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.9. Oznakowanie grubowarstwowe – oznakowanie nakładane warstwą grubości od 0,90 mm do 3,50 mm. Wyjątkowo linie strukturalne i profilowane mogą być nakładane warstwą do 5 mm. Oznakowanie grubowarstwowe jest wykonywane masami termoplastycznymi, masami chemoutwardzalnymi i taśmami.</w:t>
      </w:r>
    </w:p>
    <w:p w14:paraId="2A78FF04" w14:textId="78833035" w:rsidR="00455A23" w:rsidRPr="002F47F3" w:rsidRDefault="002F47F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 xml:space="preserve">.10. Punktowe elementy odblaskowe (odblaski </w:t>
      </w:r>
      <w:proofErr w:type="spellStart"/>
      <w:r w:rsidR="00455A23" w:rsidRPr="002F47F3">
        <w:rPr>
          <w:sz w:val="20"/>
          <w:szCs w:val="20"/>
        </w:rPr>
        <w:t>najezdniowe</w:t>
      </w:r>
      <w:proofErr w:type="spellEnd"/>
      <w:r w:rsidR="00455A23" w:rsidRPr="002F47F3">
        <w:rPr>
          <w:sz w:val="20"/>
          <w:szCs w:val="20"/>
        </w:rPr>
        <w:t xml:space="preserve">) - </w:t>
      </w:r>
      <w:r w:rsidR="00455A23" w:rsidRPr="002F47F3">
        <w:rPr>
          <w:bCs/>
          <w:sz w:val="20"/>
          <w:szCs w:val="20"/>
        </w:rPr>
        <w:t xml:space="preserve">naklejana, kotwiczona lub wbudowywana w nawierzchnię płytka z materiału wytrzymującego przejazdy pojazdów samochodowych, zawierająca element odblaskowy umieszczony w ten sposób, aby zapewniał widzialność w nocy, a także w czasie opadów deszczu. Punktowe elementy odblaskowe służą do prowadzenia poziomego pojazdów, mogą być jednostronne, dwustronne lub wielokierunkowe, trwałe (białe) - typ P i tymczasowe (żółte) - typ T oraz sztywne i uginające się, tj. składające się z kilku części, z których jedna jest elastyczna i powraca do poprzedniego kształtu </w:t>
      </w:r>
      <w:r w:rsidR="00F66797">
        <w:rPr>
          <w:bCs/>
          <w:sz w:val="20"/>
          <w:szCs w:val="20"/>
        </w:rPr>
        <w:t>po przejechaniu przez pojazd</w:t>
      </w:r>
      <w:r w:rsidR="00455A23" w:rsidRPr="002F47F3">
        <w:rPr>
          <w:bCs/>
          <w:sz w:val="20"/>
          <w:szCs w:val="20"/>
        </w:rPr>
        <w:t>.</w:t>
      </w:r>
    </w:p>
    <w:p w14:paraId="7EDC1564" w14:textId="77777777" w:rsidR="00455A23" w:rsidRPr="002F47F3" w:rsidRDefault="00455A23" w:rsidP="002F47F3">
      <w:p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lastRenderedPageBreak/>
        <w:t>Wyróżnia się punktowe elementy aktywne, z zainstalowanymi pulsującymi diodami LED, wzmacniającymi ostrzeganie, prowadzenie i informowanie użytkowników drogi.</w:t>
      </w:r>
    </w:p>
    <w:p w14:paraId="5C2D8E78" w14:textId="7A33CC83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>.11. Kulki szklane – materiał w postaci przezroczystych, kulistych cząstek szklanych do posypywania lub narzucania pod ciśnieniem na świeżo wykonane farbami lub masami oznakowanie w celu uzyskania widzialności oznakowania w nocy przez odbicie powrotne padającej wiązki świateł pojazdu w kierunku kierowcy. Kulki szklane są także składnikami materiałów grubowarstwowych.</w:t>
      </w:r>
    </w:p>
    <w:p w14:paraId="5ABF7639" w14:textId="32C85FC5" w:rsidR="00455A23" w:rsidRPr="002F47F3" w:rsidRDefault="002F47F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1.5</w:t>
      </w:r>
      <w:r w:rsidR="00455A23" w:rsidRPr="002F47F3">
        <w:rPr>
          <w:sz w:val="20"/>
          <w:szCs w:val="20"/>
        </w:rPr>
        <w:t xml:space="preserve">.12. Materiał </w:t>
      </w:r>
      <w:proofErr w:type="spellStart"/>
      <w:r w:rsidR="00455A23" w:rsidRPr="002F47F3">
        <w:rPr>
          <w:sz w:val="20"/>
          <w:szCs w:val="20"/>
        </w:rPr>
        <w:t>uszorstniający</w:t>
      </w:r>
      <w:proofErr w:type="spellEnd"/>
      <w:r w:rsidR="00455A23" w:rsidRPr="002F47F3">
        <w:rPr>
          <w:sz w:val="20"/>
          <w:szCs w:val="20"/>
        </w:rPr>
        <w:t xml:space="preserve"> (kruszywo przeciwpoślizgowe) – naturalne lub sztuczne twarde kruszywo stosowane w celu zapewnienia oznakowaniu drogi odpowiedniej szorstkości (właściwości antypoślizgowych) stosowane samo lub w mieszaninie z kulkami szklanymi.</w:t>
      </w:r>
    </w:p>
    <w:p w14:paraId="4F7D4568" w14:textId="77777777" w:rsidR="00CB0844" w:rsidRPr="002F47F3" w:rsidRDefault="00CB0844" w:rsidP="002F47F3">
      <w:pPr>
        <w:spacing w:before="119"/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13DC9501" w14:textId="6A440682" w:rsidR="00F6181D" w:rsidRPr="002F47F3" w:rsidRDefault="00811008" w:rsidP="002F47F3">
      <w:pPr>
        <w:pStyle w:val="Nagwek1"/>
        <w:numPr>
          <w:ilvl w:val="1"/>
          <w:numId w:val="1"/>
        </w:numPr>
        <w:tabs>
          <w:tab w:val="left" w:pos="1134"/>
        </w:tabs>
        <w:spacing w:before="121"/>
        <w:ind w:left="284" w:right="629" w:firstLine="0"/>
        <w:jc w:val="both"/>
      </w:pPr>
      <w:bookmarkStart w:id="14" w:name="_Toc118446760"/>
      <w:bookmarkStart w:id="15" w:name="_Toc120217162"/>
      <w:r w:rsidRPr="002F47F3">
        <w:t>Szczegółowe</w:t>
      </w:r>
      <w:r w:rsidR="00F0173A" w:rsidRPr="002F47F3">
        <w:t xml:space="preserve"> wymagania dotyczące</w:t>
      </w:r>
      <w:r w:rsidR="00F0173A" w:rsidRPr="002F47F3">
        <w:rPr>
          <w:spacing w:val="2"/>
        </w:rPr>
        <w:t xml:space="preserve"> </w:t>
      </w:r>
      <w:r w:rsidR="00F0173A" w:rsidRPr="002F47F3">
        <w:t>robót</w:t>
      </w:r>
      <w:bookmarkEnd w:id="14"/>
      <w:bookmarkEnd w:id="15"/>
    </w:p>
    <w:p w14:paraId="104D0243" w14:textId="66793B5E" w:rsidR="00F6181D" w:rsidRPr="002F47F3" w:rsidRDefault="00811008" w:rsidP="002F47F3">
      <w:pPr>
        <w:pStyle w:val="Tekstpodstawowy"/>
        <w:spacing w:before="155"/>
        <w:ind w:left="284" w:right="629"/>
      </w:pPr>
      <w:r w:rsidRPr="002F47F3">
        <w:t xml:space="preserve">Szczegółowe </w:t>
      </w:r>
      <w:r w:rsidR="00CB0844" w:rsidRPr="002F47F3">
        <w:t>wymagania dotyczące robót podano w SST D-M-00.00.00 „Wymagania ogólne” pkt 1.6.</w:t>
      </w:r>
    </w:p>
    <w:p w14:paraId="755C6EF9" w14:textId="77777777" w:rsidR="00F6181D" w:rsidRPr="002F47F3" w:rsidRDefault="00F6181D" w:rsidP="002F47F3">
      <w:pPr>
        <w:pStyle w:val="Tekstpodstawowy"/>
        <w:spacing w:before="10"/>
        <w:ind w:left="284" w:right="629"/>
      </w:pPr>
    </w:p>
    <w:p w14:paraId="761A2DDB" w14:textId="77777777" w:rsidR="00F6181D" w:rsidRPr="002F47F3" w:rsidRDefault="00F0173A" w:rsidP="002F47F3">
      <w:pPr>
        <w:pStyle w:val="Nagwek1"/>
        <w:numPr>
          <w:ilvl w:val="0"/>
          <w:numId w:val="1"/>
        </w:numPr>
        <w:tabs>
          <w:tab w:val="left" w:pos="1134"/>
        </w:tabs>
        <w:ind w:left="284" w:right="629" w:firstLine="0"/>
        <w:jc w:val="both"/>
      </w:pPr>
      <w:bookmarkStart w:id="16" w:name="_Toc120217163"/>
      <w:r w:rsidRPr="002F47F3">
        <w:t>MATERIAŁY</w:t>
      </w:r>
      <w:bookmarkEnd w:id="16"/>
    </w:p>
    <w:p w14:paraId="655E1DDF" w14:textId="332614AE" w:rsidR="00F6181D" w:rsidRPr="002F47F3" w:rsidRDefault="00A15B4F" w:rsidP="002F47F3">
      <w:pPr>
        <w:pStyle w:val="Nagwek1"/>
        <w:numPr>
          <w:ilvl w:val="1"/>
          <w:numId w:val="1"/>
        </w:numPr>
        <w:tabs>
          <w:tab w:val="left" w:pos="1134"/>
        </w:tabs>
        <w:spacing w:before="156"/>
        <w:ind w:left="284" w:right="629" w:firstLine="0"/>
        <w:jc w:val="both"/>
      </w:pPr>
      <w:bookmarkStart w:id="17" w:name="_Toc118446762"/>
      <w:bookmarkStart w:id="18" w:name="_Toc120217164"/>
      <w:r w:rsidRPr="002F47F3">
        <w:t xml:space="preserve">Szczegółowe </w:t>
      </w:r>
      <w:r w:rsidR="00F0173A" w:rsidRPr="002F47F3">
        <w:t>wymagania dotyczące</w:t>
      </w:r>
      <w:r w:rsidR="00F0173A" w:rsidRPr="002F47F3">
        <w:rPr>
          <w:spacing w:val="-1"/>
        </w:rPr>
        <w:t xml:space="preserve"> </w:t>
      </w:r>
      <w:r w:rsidR="00F0173A" w:rsidRPr="002F47F3">
        <w:t>materiałów</w:t>
      </w:r>
      <w:bookmarkEnd w:id="17"/>
      <w:bookmarkEnd w:id="18"/>
    </w:p>
    <w:p w14:paraId="66ACE2D4" w14:textId="75F4E584" w:rsidR="00CB0844" w:rsidRPr="002F47F3" w:rsidRDefault="00A15B4F" w:rsidP="002F47F3">
      <w:pPr>
        <w:pStyle w:val="Nagwek1"/>
        <w:spacing w:before="120"/>
        <w:ind w:left="284" w:right="629" w:firstLine="0"/>
        <w:jc w:val="both"/>
        <w:rPr>
          <w:b w:val="0"/>
        </w:rPr>
      </w:pPr>
      <w:bookmarkStart w:id="19" w:name="_Toc118446763"/>
      <w:bookmarkStart w:id="20" w:name="_Toc120217165"/>
      <w:r w:rsidRPr="002F47F3">
        <w:rPr>
          <w:b w:val="0"/>
        </w:rPr>
        <w:t>Szczegółowe</w:t>
      </w:r>
      <w:r w:rsidR="00CB0844" w:rsidRPr="002F47F3">
        <w:rPr>
          <w:b w:val="0"/>
        </w:rPr>
        <w:t xml:space="preserve"> wymagania dotyczące materiałów, ich pozyskiwania i składowania podano w SST D-M-00.00.00 „Wymagania ogólne” pkt 2.</w:t>
      </w:r>
      <w:bookmarkEnd w:id="19"/>
      <w:bookmarkEnd w:id="20"/>
    </w:p>
    <w:p w14:paraId="128C7F2D" w14:textId="77777777" w:rsidR="003155E7" w:rsidRPr="002F47F3" w:rsidRDefault="003155E7" w:rsidP="002F47F3">
      <w:pPr>
        <w:pStyle w:val="Nagwek1"/>
        <w:spacing w:before="120"/>
        <w:ind w:left="284" w:right="629" w:firstLine="0"/>
        <w:jc w:val="both"/>
        <w:rPr>
          <w:b w:val="0"/>
        </w:rPr>
      </w:pPr>
    </w:p>
    <w:p w14:paraId="30922C72" w14:textId="7EEFF8E2" w:rsidR="002F47F3" w:rsidRPr="002F47F3" w:rsidRDefault="00455A23" w:rsidP="002F47F3">
      <w:pPr>
        <w:pStyle w:val="Nagwek2"/>
        <w:numPr>
          <w:ilvl w:val="1"/>
          <w:numId w:val="1"/>
        </w:numPr>
        <w:spacing w:after="240"/>
        <w:ind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1" w:name="_Toc120217166"/>
      <w:r w:rsidRPr="002F47F3">
        <w:rPr>
          <w:rFonts w:ascii="Verdana" w:hAnsi="Verdana"/>
          <w:b/>
          <w:color w:val="auto"/>
          <w:sz w:val="20"/>
          <w:szCs w:val="20"/>
        </w:rPr>
        <w:t>Dokument dopuszczający do stosowania materiałów</w:t>
      </w:r>
      <w:bookmarkEnd w:id="21"/>
    </w:p>
    <w:p w14:paraId="09819977" w14:textId="07B637FD" w:rsidR="00455A23" w:rsidRPr="002F47F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Jeśli wyrób budowlany, w tym materiał do poziomego oznakowania dróg, objęty jest normą zharmonizowaną lub jest zgodny z wydaną dla niego europejską oceną, producent może sporządzić deklarację właściwości użytkowych, oznakować wyrób znakiem CE</w:t>
      </w:r>
      <w:r w:rsidR="007B6F41">
        <w:rPr>
          <w:sz w:val="20"/>
          <w:szCs w:val="20"/>
        </w:rPr>
        <w:t xml:space="preserve"> i wprowadzić wyrób do obrotu</w:t>
      </w:r>
      <w:r w:rsidRPr="002F47F3">
        <w:rPr>
          <w:sz w:val="20"/>
          <w:szCs w:val="20"/>
        </w:rPr>
        <w:t>. Dotyczy to taśm do oznakowania poziomego, kulek szklanych i punkt</w:t>
      </w:r>
      <w:r w:rsidR="007B6F41">
        <w:rPr>
          <w:sz w:val="20"/>
          <w:szCs w:val="20"/>
        </w:rPr>
        <w:t>owych elementów odblaskowych</w:t>
      </w:r>
      <w:r w:rsidRPr="002F47F3">
        <w:rPr>
          <w:sz w:val="20"/>
          <w:szCs w:val="20"/>
        </w:rPr>
        <w:t>.</w:t>
      </w:r>
    </w:p>
    <w:p w14:paraId="4BE9189C" w14:textId="3187ACFF" w:rsidR="00455A23" w:rsidRPr="002F47F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Materiały, na które uzyskano krajową ocenę techniczną (KOT) i krajowy certyfikat stałości właściwości użytkowych, po czym wystawiono krajową deklarację właściwości użytkowych, mogą być oznakowane znakiem budow</w:t>
      </w:r>
      <w:r w:rsidR="007B6F41">
        <w:rPr>
          <w:sz w:val="20"/>
          <w:szCs w:val="20"/>
        </w:rPr>
        <w:t>lanym i wprowadzone do obrotu</w:t>
      </w:r>
      <w:r w:rsidRPr="002F47F3">
        <w:rPr>
          <w:sz w:val="20"/>
          <w:szCs w:val="20"/>
        </w:rPr>
        <w:t>. Dotyczy to farb, mas chemoutwa</w:t>
      </w:r>
      <w:r w:rsidR="007B6F41">
        <w:rPr>
          <w:sz w:val="20"/>
          <w:szCs w:val="20"/>
        </w:rPr>
        <w:t>rdzalnych i termoplastycznych</w:t>
      </w:r>
      <w:r w:rsidRPr="002F47F3">
        <w:rPr>
          <w:sz w:val="20"/>
          <w:szCs w:val="20"/>
        </w:rPr>
        <w:t>.</w:t>
      </w:r>
    </w:p>
    <w:p w14:paraId="48620338" w14:textId="3EE254DC" w:rsidR="00455A23" w:rsidRPr="002F47F3" w:rsidRDefault="00455A23" w:rsidP="00F66797">
      <w:pPr>
        <w:pStyle w:val="Tekstpodstawowy2"/>
        <w:spacing w:after="0" w:line="240" w:lineRule="auto"/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 xml:space="preserve">Aprobaty techniczne </w:t>
      </w:r>
      <w:proofErr w:type="spellStart"/>
      <w:r w:rsidRPr="002F47F3">
        <w:rPr>
          <w:sz w:val="20"/>
          <w:szCs w:val="20"/>
        </w:rPr>
        <w:t>IBDiM</w:t>
      </w:r>
      <w:proofErr w:type="spellEnd"/>
      <w:r w:rsidRPr="002F47F3">
        <w:rPr>
          <w:sz w:val="20"/>
          <w:szCs w:val="20"/>
        </w:rPr>
        <w:t xml:space="preserve">, wystawione przed czasem </w:t>
      </w:r>
      <w:r w:rsidR="007B6F41">
        <w:rPr>
          <w:sz w:val="20"/>
          <w:szCs w:val="20"/>
        </w:rPr>
        <w:t>wejścia w życie rozporządzenia</w:t>
      </w:r>
      <w:r w:rsidRPr="002F47F3">
        <w:rPr>
          <w:sz w:val="20"/>
          <w:szCs w:val="20"/>
        </w:rPr>
        <w:t xml:space="preserve"> nie mogą być zmieniane lecz zachowują ważność przez okres, na jaki zostały wydane. W tym przypadku do oznakowania wyrobu znakiem budowlanym B wystarcza krajowa deklaracja zgodności. Zgodnie z art. 4, art. 5 ust. 1 oraz art. 8 ust. 1 ustawy z dnia 16 kwietnia 2004 r. o wyrobach budowlanych (Dz. U. Nr 92, poz. 881, z </w:t>
      </w:r>
      <w:proofErr w:type="spellStart"/>
      <w:r w:rsidRPr="002F47F3">
        <w:rPr>
          <w:sz w:val="20"/>
          <w:szCs w:val="20"/>
        </w:rPr>
        <w:t>późn</w:t>
      </w:r>
      <w:proofErr w:type="spellEnd"/>
      <w:r w:rsidRPr="002F47F3">
        <w:rPr>
          <w:sz w:val="20"/>
          <w:szCs w:val="20"/>
        </w:rPr>
        <w:t xml:space="preserve">. zmianami) wyrób, którego dotyczy Aprobata Techniczna </w:t>
      </w:r>
      <w:proofErr w:type="spellStart"/>
      <w:r w:rsidRPr="002F47F3">
        <w:rPr>
          <w:sz w:val="20"/>
          <w:szCs w:val="20"/>
        </w:rPr>
        <w:t>IBDiM</w:t>
      </w:r>
      <w:proofErr w:type="spellEnd"/>
      <w:r w:rsidRPr="002F47F3">
        <w:rPr>
          <w:sz w:val="20"/>
          <w:szCs w:val="20"/>
        </w:rPr>
        <w:t xml:space="preserve"> wydana przed 1 stycznia 2017 r., może być wprowadzony do obrotu i stosowania przy wykonywaniu robót budowlanych w zakresie odpowiadającym jego właściwościom użytkowym i przeznaczeniu, jeżeli producent dokonał oceny zgodności, wydał krajową deklarację właściwości użytkowych i oznakował wyrób znakiem budowlanym, zgodnie z obowiązującymi wtedy przepisami. </w:t>
      </w:r>
    </w:p>
    <w:p w14:paraId="7322606B" w14:textId="54F23987" w:rsidR="00455A23" w:rsidRPr="002F47F3" w:rsidRDefault="00455A23" w:rsidP="002F47F3">
      <w:pPr>
        <w:pStyle w:val="Tekstpodstawowy2"/>
        <w:spacing w:after="0" w:line="240" w:lineRule="auto"/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Wyroby dla których wydano krajową ocenę techniczną (KOT) po 1 stycznia 2017 r., zastępującą aprobatę techniczną, zgodnie z rozporządzeniem Ministra Infrastruktury i Budownictwa z dnia 17 listopada 2016 r. w sprawi</w:t>
      </w:r>
      <w:r w:rsidR="007B6F41">
        <w:rPr>
          <w:sz w:val="20"/>
          <w:szCs w:val="20"/>
        </w:rPr>
        <w:t>e krajowych ocen technicznych</w:t>
      </w:r>
      <w:r w:rsidRPr="002F47F3">
        <w:rPr>
          <w:sz w:val="20"/>
          <w:szCs w:val="20"/>
        </w:rPr>
        <w:t xml:space="preserve"> i dokonano oceny i weryfikacji stałości właściwości użytkowych, powinny posiadać wystawioną przez producenta krajową deklarację właściwości użytkowych zgodnie z us</w:t>
      </w:r>
      <w:r w:rsidR="007B6F41">
        <w:rPr>
          <w:sz w:val="20"/>
          <w:szCs w:val="20"/>
        </w:rPr>
        <w:t xml:space="preserve">tawą z 13 kwietnia 2016 r. </w:t>
      </w:r>
      <w:r w:rsidRPr="002F47F3">
        <w:rPr>
          <w:sz w:val="20"/>
          <w:szCs w:val="20"/>
        </w:rPr>
        <w:t>zawierającą ustalenia wprowadzone Rozporządzeniem Parlamentu Europejskiego i Rady nr 3</w:t>
      </w:r>
      <w:r w:rsidR="007B6F41">
        <w:rPr>
          <w:sz w:val="20"/>
          <w:szCs w:val="20"/>
        </w:rPr>
        <w:t>05/2011 z dnia 9 marca 2011 r</w:t>
      </w:r>
      <w:r w:rsidRPr="002F47F3">
        <w:rPr>
          <w:sz w:val="20"/>
          <w:szCs w:val="20"/>
        </w:rPr>
        <w:t>.</w:t>
      </w:r>
    </w:p>
    <w:p w14:paraId="08D9EA5A" w14:textId="6B95C60F" w:rsidR="00455A23" w:rsidRDefault="00455A23" w:rsidP="002F47F3">
      <w:pPr>
        <w:pStyle w:val="Tekstprzypisudolnego"/>
        <w:ind w:left="284" w:right="629"/>
        <w:rPr>
          <w:rFonts w:ascii="Verdana" w:hAnsi="Verdana"/>
        </w:rPr>
      </w:pPr>
      <w:r w:rsidRPr="002F47F3">
        <w:rPr>
          <w:rFonts w:ascii="Verdana" w:hAnsi="Verdana"/>
        </w:rPr>
        <w:t xml:space="preserve">Powyższe zasady należy stosować także do </w:t>
      </w:r>
      <w:proofErr w:type="spellStart"/>
      <w:r w:rsidRPr="002F47F3">
        <w:rPr>
          <w:rFonts w:ascii="Verdana" w:hAnsi="Verdana"/>
        </w:rPr>
        <w:t>oznakowań</w:t>
      </w:r>
      <w:proofErr w:type="spellEnd"/>
      <w:r w:rsidRPr="002F47F3">
        <w:rPr>
          <w:rFonts w:ascii="Verdana" w:hAnsi="Verdana"/>
        </w:rPr>
        <w:t xml:space="preserve"> tymczasowych wykonywanych materiałami o barwie żółtej.</w:t>
      </w:r>
    </w:p>
    <w:p w14:paraId="6BDC1B5E" w14:textId="77777777" w:rsidR="007B6F41" w:rsidRPr="002F47F3" w:rsidRDefault="007B6F41" w:rsidP="002F47F3">
      <w:pPr>
        <w:pStyle w:val="Tekstprzypisudolnego"/>
        <w:ind w:left="284" w:right="629"/>
        <w:rPr>
          <w:rFonts w:ascii="Verdana" w:hAnsi="Verdana"/>
        </w:rPr>
      </w:pPr>
    </w:p>
    <w:p w14:paraId="2B002D61" w14:textId="7612D0F8" w:rsidR="00455A23" w:rsidRPr="007B6F41" w:rsidRDefault="00455A23" w:rsidP="007B6F41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2" w:name="_Toc120217167"/>
      <w:r w:rsidRPr="007B6F41">
        <w:rPr>
          <w:rFonts w:ascii="Verdana" w:hAnsi="Verdana"/>
          <w:b/>
          <w:color w:val="auto"/>
          <w:sz w:val="20"/>
          <w:szCs w:val="20"/>
        </w:rPr>
        <w:t xml:space="preserve">2.3. </w:t>
      </w:r>
      <w:r w:rsidR="007B6F41">
        <w:rPr>
          <w:rFonts w:ascii="Verdana" w:hAnsi="Verdana"/>
          <w:b/>
          <w:color w:val="auto"/>
          <w:sz w:val="20"/>
          <w:szCs w:val="20"/>
        </w:rPr>
        <w:tab/>
      </w:r>
      <w:r w:rsidRPr="007B6F41">
        <w:rPr>
          <w:rFonts w:ascii="Verdana" w:hAnsi="Verdana"/>
          <w:b/>
          <w:color w:val="auto"/>
          <w:sz w:val="20"/>
          <w:szCs w:val="20"/>
        </w:rPr>
        <w:t>Badanie materiałów, których jakość budzi wątpliwość</w:t>
      </w:r>
      <w:bookmarkEnd w:id="22"/>
    </w:p>
    <w:p w14:paraId="40D99BEF" w14:textId="3FCCD2D9" w:rsidR="00455A2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 xml:space="preserve">Wykonawca powinien przeprowadzić dodatkowe badania tych materiałów, które budzą wątpliwości jego lub Inżyniera, co do jakości, w celu stwierdzenia czy odpowiadają one </w:t>
      </w:r>
      <w:r w:rsidRPr="002F47F3">
        <w:rPr>
          <w:sz w:val="20"/>
          <w:szCs w:val="20"/>
        </w:rPr>
        <w:lastRenderedPageBreak/>
        <w:t xml:space="preserve">wymaganiom określonym w aprobacie technicznej, krajowej ocenie technicznej lub zharmonizowanej normie. Badania te Wykonawca zleca akredytowanemu laboratorium drogowemu np. </w:t>
      </w:r>
      <w:proofErr w:type="spellStart"/>
      <w:r w:rsidRPr="002F47F3">
        <w:rPr>
          <w:sz w:val="20"/>
          <w:szCs w:val="20"/>
        </w:rPr>
        <w:t>IBDiM</w:t>
      </w:r>
      <w:proofErr w:type="spellEnd"/>
      <w:r w:rsidRPr="002F47F3">
        <w:rPr>
          <w:sz w:val="20"/>
          <w:szCs w:val="20"/>
        </w:rPr>
        <w:t xml:space="preserve"> lub innemu uznanemu laboratorium. Badania powinny być wykonane zgodnie z aktua</w:t>
      </w:r>
      <w:r w:rsidR="007B6F41">
        <w:rPr>
          <w:sz w:val="20"/>
          <w:szCs w:val="20"/>
        </w:rPr>
        <w:t>lnymi normami lub z Vademecum</w:t>
      </w:r>
      <w:r w:rsidRPr="002F47F3">
        <w:rPr>
          <w:sz w:val="20"/>
          <w:szCs w:val="20"/>
        </w:rPr>
        <w:t>.</w:t>
      </w:r>
    </w:p>
    <w:p w14:paraId="306113AA" w14:textId="77777777" w:rsidR="007B6F41" w:rsidRPr="002F47F3" w:rsidRDefault="007B6F41" w:rsidP="002F47F3">
      <w:pPr>
        <w:ind w:left="284" w:right="629"/>
        <w:jc w:val="both"/>
        <w:rPr>
          <w:sz w:val="20"/>
          <w:szCs w:val="20"/>
        </w:rPr>
      </w:pPr>
    </w:p>
    <w:p w14:paraId="773FF46A" w14:textId="2FC19F02" w:rsidR="00455A23" w:rsidRPr="007B6F41" w:rsidRDefault="00455A23" w:rsidP="007B6F41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3" w:name="_Toc120217168"/>
      <w:r w:rsidRPr="007B6F41">
        <w:rPr>
          <w:rFonts w:ascii="Verdana" w:hAnsi="Verdana"/>
          <w:b/>
          <w:color w:val="auto"/>
          <w:sz w:val="20"/>
          <w:szCs w:val="20"/>
        </w:rPr>
        <w:t xml:space="preserve">2.4. </w:t>
      </w:r>
      <w:r w:rsidR="007B6F41">
        <w:rPr>
          <w:rFonts w:ascii="Verdana" w:hAnsi="Verdana"/>
          <w:b/>
          <w:color w:val="auto"/>
          <w:sz w:val="20"/>
          <w:szCs w:val="20"/>
        </w:rPr>
        <w:tab/>
      </w:r>
      <w:r w:rsidRPr="007B6F41">
        <w:rPr>
          <w:rFonts w:ascii="Verdana" w:hAnsi="Verdana"/>
          <w:b/>
          <w:color w:val="auto"/>
          <w:sz w:val="20"/>
          <w:szCs w:val="20"/>
        </w:rPr>
        <w:t>Oznakowanie opakowań</w:t>
      </w:r>
      <w:bookmarkEnd w:id="23"/>
    </w:p>
    <w:p w14:paraId="6B90897B" w14:textId="5ACDCB9F" w:rsidR="00455A23" w:rsidRPr="002F47F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 xml:space="preserve">Wyrób budowlany, w tym materiały do poziomego oznakowania dróg, należy oznakować znakiem budowlanym zgodnie z rozporządzeniem Ministra Infrastruktury z dnia 11 sierpnia 2004 r. w sprawie sposobów deklarowania zgodności wyrobów budowlanych oraz sposobu znakowania ich znakiem budowlanym (Dz. U. Nr 198, poz. 2041 z </w:t>
      </w:r>
      <w:proofErr w:type="spellStart"/>
      <w:r w:rsidRPr="002F47F3">
        <w:rPr>
          <w:sz w:val="20"/>
          <w:szCs w:val="20"/>
        </w:rPr>
        <w:t>późn</w:t>
      </w:r>
      <w:proofErr w:type="spellEnd"/>
      <w:r w:rsidRPr="002F47F3">
        <w:rPr>
          <w:sz w:val="20"/>
          <w:szCs w:val="20"/>
        </w:rPr>
        <w:t>. zm.). Do wyrobu budowlanego oznakowanego znakiem budowlanym producent powinien dołą</w:t>
      </w:r>
      <w:r w:rsidR="007B6F41">
        <w:rPr>
          <w:sz w:val="20"/>
          <w:szCs w:val="20"/>
        </w:rPr>
        <w:t>czyć informację zawierającą:</w:t>
      </w:r>
    </w:p>
    <w:p w14:paraId="22F72102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dwie ostatnie cyfry roku, w którym znak budowlany został po raz pierwszy umieszczony na wyrobie budowlanym; </w:t>
      </w:r>
    </w:p>
    <w:p w14:paraId="7DB9FDCC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nazwa i adres siedziby producenta lub znak identyfikacyjny pozwalający jednoznacznie określić nazwę i adres siedziby producenta; </w:t>
      </w:r>
    </w:p>
    <w:p w14:paraId="634A8487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nazwa i oznaczenie typu wyrobu budowlanego; </w:t>
      </w:r>
    </w:p>
    <w:p w14:paraId="3CCB0DFA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numer referencyjny Polskiej Normy lub numer i rok wydania krajowej oceny technicznej lub aprobaty technicznej </w:t>
      </w:r>
      <w:proofErr w:type="spellStart"/>
      <w:r w:rsidRPr="002F47F3">
        <w:rPr>
          <w:sz w:val="20"/>
          <w:szCs w:val="20"/>
        </w:rPr>
        <w:t>IBDiM</w:t>
      </w:r>
      <w:proofErr w:type="spellEnd"/>
      <w:r w:rsidRPr="002F47F3">
        <w:rPr>
          <w:sz w:val="20"/>
          <w:szCs w:val="20"/>
        </w:rPr>
        <w:t xml:space="preserve"> wydanej przed 1.01.2017 r., zgodnie z którą zostały zadeklarowane właściwości użytkowe; </w:t>
      </w:r>
    </w:p>
    <w:p w14:paraId="54E40EFA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numer krajowej deklaracji; </w:t>
      </w:r>
    </w:p>
    <w:p w14:paraId="4C1F80E2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poziom lub klasa zadeklarowanych właściwości użytkowych; </w:t>
      </w:r>
    </w:p>
    <w:p w14:paraId="6FA045CD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 xml:space="preserve">nazwa jednostki certyfikującej, jeżeli taka jednostka uczestniczyła w ocenie i weryfikacji stałości właściwości użytkowych wyrobu budowlanego; </w:t>
      </w:r>
    </w:p>
    <w:p w14:paraId="72A2B24B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b/>
          <w:sz w:val="20"/>
          <w:szCs w:val="20"/>
        </w:rPr>
      </w:pPr>
      <w:r w:rsidRPr="002F47F3">
        <w:rPr>
          <w:sz w:val="20"/>
          <w:szCs w:val="20"/>
        </w:rPr>
        <w:t>adres strony internetowej producenta, jeżeli krajowa deklaracja jest na niej udostępniona,</w:t>
      </w:r>
    </w:p>
    <w:p w14:paraId="669EEBF1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b/>
          <w:sz w:val="20"/>
          <w:szCs w:val="20"/>
        </w:rPr>
      </w:pPr>
      <w:r w:rsidRPr="002F47F3">
        <w:rPr>
          <w:sz w:val="20"/>
          <w:szCs w:val="20"/>
        </w:rPr>
        <w:t>masę netto lub ilość w opakowaniu,</w:t>
      </w:r>
    </w:p>
    <w:p w14:paraId="79CE70C3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F47F3">
        <w:rPr>
          <w:sz w:val="20"/>
          <w:szCs w:val="20"/>
        </w:rPr>
        <w:t>datę produkcji i okres przydatności do stosowania,</w:t>
      </w:r>
    </w:p>
    <w:p w14:paraId="7FC8DE79" w14:textId="77777777" w:rsidR="00455A23" w:rsidRPr="002F47F3" w:rsidRDefault="00455A23" w:rsidP="002F47F3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b/>
          <w:sz w:val="20"/>
          <w:szCs w:val="20"/>
        </w:rPr>
      </w:pPr>
      <w:r w:rsidRPr="002F47F3">
        <w:rPr>
          <w:sz w:val="20"/>
          <w:szCs w:val="20"/>
        </w:rPr>
        <w:t>kartę charakterystyki.</w:t>
      </w:r>
    </w:p>
    <w:p w14:paraId="580BCF0D" w14:textId="77777777" w:rsidR="00455A23" w:rsidRPr="002F47F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Informację należy dołączyć do wyrobu budowlanego w sposób umożliwiający zapoznanie się z nią przez stosującego ten wyrób.</w:t>
      </w:r>
    </w:p>
    <w:p w14:paraId="581312BE" w14:textId="5AA8FD4C" w:rsidR="00455A23" w:rsidRPr="002F47F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W przypadku farb rozpuszczalnikowych i wyrobów chemoutwardzalnych oznakowanie opakowania powinno być zgodne z roz</w:t>
      </w:r>
      <w:r w:rsidR="007B6F41">
        <w:rPr>
          <w:sz w:val="20"/>
          <w:szCs w:val="20"/>
        </w:rPr>
        <w:t>porządzeniem Ministra Zdrowia</w:t>
      </w:r>
      <w:r w:rsidRPr="002F47F3">
        <w:rPr>
          <w:sz w:val="20"/>
          <w:szCs w:val="20"/>
        </w:rPr>
        <w:t>.</w:t>
      </w:r>
    </w:p>
    <w:p w14:paraId="6EC2E7E0" w14:textId="77777777" w:rsidR="00455A23" w:rsidRDefault="00455A23" w:rsidP="002F47F3">
      <w:p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W przypadku oznakowania wyrobu znakiem CE producent powinien dołączyć dokument zawierający niezbędne informacje określone w odpowiedniej zharmonizowanej normie lub europejskiej ocenie technicznej.</w:t>
      </w:r>
    </w:p>
    <w:p w14:paraId="200A40AD" w14:textId="77777777" w:rsidR="007B6F41" w:rsidRPr="002F47F3" w:rsidRDefault="007B6F41" w:rsidP="002F47F3">
      <w:pPr>
        <w:ind w:left="284" w:right="629"/>
        <w:jc w:val="both"/>
        <w:rPr>
          <w:sz w:val="20"/>
          <w:szCs w:val="20"/>
        </w:rPr>
      </w:pPr>
    </w:p>
    <w:p w14:paraId="464668F2" w14:textId="445FEE2F" w:rsidR="00455A23" w:rsidRPr="007B6F41" w:rsidRDefault="00455A23" w:rsidP="007B6F41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4" w:name="_Toc120217169"/>
      <w:r w:rsidRPr="007B6F41">
        <w:rPr>
          <w:rFonts w:ascii="Verdana" w:hAnsi="Verdana"/>
          <w:b/>
          <w:color w:val="auto"/>
          <w:sz w:val="20"/>
          <w:szCs w:val="20"/>
        </w:rPr>
        <w:t xml:space="preserve">2.5. </w:t>
      </w:r>
      <w:r w:rsidR="007B6F41">
        <w:rPr>
          <w:rFonts w:ascii="Verdana" w:hAnsi="Verdana"/>
          <w:b/>
          <w:color w:val="auto"/>
          <w:sz w:val="20"/>
          <w:szCs w:val="20"/>
        </w:rPr>
        <w:tab/>
      </w:r>
      <w:r w:rsidRPr="007B6F41">
        <w:rPr>
          <w:rFonts w:ascii="Verdana" w:hAnsi="Verdana"/>
          <w:b/>
          <w:color w:val="auto"/>
          <w:sz w:val="20"/>
          <w:szCs w:val="20"/>
        </w:rPr>
        <w:t>Przepisy określające wymagania dla materiałów</w:t>
      </w:r>
      <w:bookmarkEnd w:id="24"/>
    </w:p>
    <w:p w14:paraId="1634ED66" w14:textId="7B7495F3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Podstawowe wymagania dotyczące materiałów do poziomego oznakowania dróg podano w punkcie 2.6, a szczegółowe wymagania i metody badań zawarte są w </w:t>
      </w:r>
      <w:r w:rsidR="007B6F41">
        <w:rPr>
          <w:sz w:val="20"/>
          <w:szCs w:val="20"/>
        </w:rPr>
        <w:t>Vademecum</w:t>
      </w:r>
      <w:r w:rsidRPr="002F47F3">
        <w:rPr>
          <w:sz w:val="20"/>
          <w:szCs w:val="20"/>
        </w:rPr>
        <w:t>.</w:t>
      </w:r>
    </w:p>
    <w:p w14:paraId="07842199" w14:textId="66D7AF17" w:rsidR="00455A2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Zgodnie z rozporządzeniem Ministra Infrastruktury w sprawie sposobu deklarowania właściwości użytkowych wyrobów budowlanych oraz sposobu ich znakowania z</w:t>
      </w:r>
      <w:r w:rsidR="007B6F41">
        <w:rPr>
          <w:sz w:val="20"/>
          <w:szCs w:val="20"/>
        </w:rPr>
        <w:t>nakiem budowlanym</w:t>
      </w:r>
      <w:r w:rsidRPr="002F47F3">
        <w:rPr>
          <w:sz w:val="20"/>
          <w:szCs w:val="20"/>
        </w:rPr>
        <w:t>, producent materiału do poziomego oznakowania dróg deklaruje właściwości użytkowe stosując system 1. W przypadku systemu 1 oceny zgodności producent może wystawić krajową deklarację właściwości użytkowych jeżeli akredytowana jednostka certyfikująca wydała krajowy certyfikat stałości właściwości użytkowych na podstawie normy zharmonizowanej lub krajowej oceny technicznej.</w:t>
      </w:r>
    </w:p>
    <w:p w14:paraId="7B64E363" w14:textId="77777777" w:rsidR="007B6F41" w:rsidRPr="002F47F3" w:rsidRDefault="007B6F41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73099F41" w14:textId="2069E4A9" w:rsidR="00455A23" w:rsidRDefault="00455A23" w:rsidP="007B6F41">
      <w:pPr>
        <w:pStyle w:val="Nagwek2"/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5" w:name="_Toc120217170"/>
      <w:r w:rsidRPr="007B6F41">
        <w:rPr>
          <w:rFonts w:ascii="Verdana" w:hAnsi="Verdana"/>
          <w:b/>
          <w:color w:val="auto"/>
          <w:sz w:val="20"/>
          <w:szCs w:val="20"/>
        </w:rPr>
        <w:t xml:space="preserve">2.6. </w:t>
      </w:r>
      <w:r w:rsidR="007B6F41">
        <w:rPr>
          <w:rFonts w:ascii="Verdana" w:hAnsi="Verdana"/>
          <w:b/>
          <w:color w:val="auto"/>
          <w:sz w:val="20"/>
          <w:szCs w:val="20"/>
        </w:rPr>
        <w:tab/>
      </w:r>
      <w:r w:rsidRPr="007B6F41">
        <w:rPr>
          <w:rFonts w:ascii="Verdana" w:hAnsi="Verdana"/>
          <w:b/>
          <w:color w:val="auto"/>
          <w:sz w:val="20"/>
          <w:szCs w:val="20"/>
        </w:rPr>
        <w:t>Wymagania pod względem grubości nakładanej warstwy oznakowania</w:t>
      </w:r>
      <w:bookmarkEnd w:id="25"/>
    </w:p>
    <w:p w14:paraId="173C1BCE" w14:textId="77777777" w:rsidR="007B6F41" w:rsidRPr="007B6F41" w:rsidRDefault="007B6F41" w:rsidP="007B6F41"/>
    <w:p w14:paraId="532F750D" w14:textId="6883F9E2" w:rsidR="00455A23" w:rsidRPr="007B6F41" w:rsidRDefault="00455A23" w:rsidP="007B6F41">
      <w:pPr>
        <w:numPr>
          <w:ilvl w:val="12"/>
          <w:numId w:val="0"/>
        </w:num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7B6F41">
        <w:rPr>
          <w:sz w:val="20"/>
          <w:szCs w:val="20"/>
        </w:rPr>
        <w:t xml:space="preserve">2.6.1.  </w:t>
      </w:r>
      <w:r w:rsidR="007B6F41">
        <w:rPr>
          <w:sz w:val="20"/>
          <w:szCs w:val="20"/>
        </w:rPr>
        <w:tab/>
      </w:r>
      <w:r w:rsidRPr="007B6F41">
        <w:rPr>
          <w:sz w:val="20"/>
          <w:szCs w:val="20"/>
        </w:rPr>
        <w:t xml:space="preserve">Materiały do </w:t>
      </w:r>
      <w:proofErr w:type="spellStart"/>
      <w:r w:rsidRPr="007B6F41">
        <w:rPr>
          <w:sz w:val="20"/>
          <w:szCs w:val="20"/>
        </w:rPr>
        <w:t>oznakowań</w:t>
      </w:r>
      <w:proofErr w:type="spellEnd"/>
      <w:r w:rsidRPr="007B6F41">
        <w:rPr>
          <w:sz w:val="20"/>
          <w:szCs w:val="20"/>
        </w:rPr>
        <w:t xml:space="preserve"> cienkowarstwowych</w:t>
      </w:r>
    </w:p>
    <w:p w14:paraId="5EAA580D" w14:textId="78036667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Materiałami do wykonywania oznakowania cienkowarstwowego powinny być farby nakładane warstwą grubości od 0,30 mm do 0,89 mm (na mokro). Powinny to być ciekłe produkty zawierające ciała stałe zdyspergowane w roztworze żywicy syntetycznej w rozpuszczalniku organicznym lub w wodzie, które mogą występować w układach jedno- lub wieloskładnikowych.</w:t>
      </w:r>
    </w:p>
    <w:p w14:paraId="4800CCE1" w14:textId="357C82F1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 xml:space="preserve">Podczas nakładania farb, do znakowania cienkowarstwowego, na nawierzchnię pędzlem, wałkiem lub przez natrysk, powinny one tworzyć warstwę kohezyjną w procesie odparowania </w:t>
      </w:r>
      <w:r w:rsidRPr="002F47F3">
        <w:rPr>
          <w:sz w:val="20"/>
          <w:szCs w:val="20"/>
        </w:rPr>
        <w:lastRenderedPageBreak/>
        <w:t>i/lub w procesie chemicznym.</w:t>
      </w:r>
    </w:p>
    <w:p w14:paraId="61C0ABA1" w14:textId="04B82568" w:rsidR="00455A23" w:rsidRPr="002F47F3" w:rsidRDefault="00455A23" w:rsidP="002F47F3">
      <w:pPr>
        <w:numPr>
          <w:ilvl w:val="12"/>
          <w:numId w:val="0"/>
        </w:numPr>
        <w:spacing w:after="120"/>
        <w:ind w:left="284" w:right="629"/>
        <w:jc w:val="both"/>
        <w:rPr>
          <w:strike/>
          <w:sz w:val="20"/>
          <w:szCs w:val="20"/>
        </w:rPr>
      </w:pPr>
      <w:r w:rsidRPr="002F47F3">
        <w:rPr>
          <w:sz w:val="20"/>
          <w:szCs w:val="20"/>
        </w:rPr>
        <w:t xml:space="preserve">Właściwości fizyczne poszczególnych materiałów do poziomego oznakowania powinny być określone w krajowej deklaracji właściwości użytkowych. </w:t>
      </w:r>
    </w:p>
    <w:p w14:paraId="37851BCD" w14:textId="2A16321D" w:rsidR="00455A23" w:rsidRPr="007B6F41" w:rsidRDefault="00455A23" w:rsidP="007B6F41">
      <w:pPr>
        <w:numPr>
          <w:ilvl w:val="12"/>
          <w:numId w:val="0"/>
        </w:num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7B6F41">
        <w:rPr>
          <w:sz w:val="20"/>
          <w:szCs w:val="20"/>
        </w:rPr>
        <w:t xml:space="preserve">2.6.2.  </w:t>
      </w:r>
      <w:r w:rsidR="007B6F41">
        <w:rPr>
          <w:sz w:val="20"/>
          <w:szCs w:val="20"/>
        </w:rPr>
        <w:tab/>
      </w:r>
      <w:r w:rsidRPr="007B6F41">
        <w:rPr>
          <w:sz w:val="20"/>
          <w:szCs w:val="20"/>
        </w:rPr>
        <w:t xml:space="preserve">Materiały do </w:t>
      </w:r>
      <w:proofErr w:type="spellStart"/>
      <w:r w:rsidRPr="007B6F41">
        <w:rPr>
          <w:sz w:val="20"/>
          <w:szCs w:val="20"/>
        </w:rPr>
        <w:t>oznakowań</w:t>
      </w:r>
      <w:proofErr w:type="spellEnd"/>
      <w:r w:rsidRPr="007B6F41">
        <w:rPr>
          <w:sz w:val="20"/>
          <w:szCs w:val="20"/>
        </w:rPr>
        <w:t xml:space="preserve"> średniowarstwowych</w:t>
      </w:r>
    </w:p>
    <w:p w14:paraId="088858EC" w14:textId="277FAFB2" w:rsidR="00455A23" w:rsidRPr="002F47F3" w:rsidRDefault="00455A23" w:rsidP="002F47F3">
      <w:pPr>
        <w:numPr>
          <w:ilvl w:val="12"/>
          <w:numId w:val="0"/>
        </w:numPr>
        <w:spacing w:after="120"/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Do wykonywania oznakowania średniowarstwowego powinny być stosowane materiały umożliwiające nakładanie ich warstwą grubości od 0,60 mm do 1,50 mm takie jak natryskiwane masy chemoutwardzalne i termoplastyczne.</w:t>
      </w:r>
    </w:p>
    <w:p w14:paraId="71C81A37" w14:textId="308D424D" w:rsidR="00455A23" w:rsidRPr="007B6F41" w:rsidRDefault="00455A23" w:rsidP="007B6F41">
      <w:pPr>
        <w:numPr>
          <w:ilvl w:val="12"/>
          <w:numId w:val="0"/>
        </w:num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7B6F41">
        <w:rPr>
          <w:sz w:val="20"/>
          <w:szCs w:val="20"/>
        </w:rPr>
        <w:t xml:space="preserve">2.6.3. </w:t>
      </w:r>
      <w:r w:rsidR="007B6F41">
        <w:rPr>
          <w:sz w:val="20"/>
          <w:szCs w:val="20"/>
        </w:rPr>
        <w:tab/>
      </w:r>
      <w:r w:rsidRPr="007B6F41">
        <w:rPr>
          <w:sz w:val="20"/>
          <w:szCs w:val="20"/>
        </w:rPr>
        <w:t xml:space="preserve">Materiały do </w:t>
      </w:r>
      <w:proofErr w:type="spellStart"/>
      <w:r w:rsidRPr="007B6F41">
        <w:rPr>
          <w:sz w:val="20"/>
          <w:szCs w:val="20"/>
        </w:rPr>
        <w:t>oznakowań</w:t>
      </w:r>
      <w:proofErr w:type="spellEnd"/>
      <w:r w:rsidRPr="007B6F41">
        <w:rPr>
          <w:sz w:val="20"/>
          <w:szCs w:val="20"/>
        </w:rPr>
        <w:t xml:space="preserve"> grubowarstwowych</w:t>
      </w:r>
    </w:p>
    <w:p w14:paraId="24A2B0EF" w14:textId="36354D8E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Materiałami do wykonywania oznakowania grubowarstwowego powinny być materiały umożliwiające nakładanie ich warstwą grubości od 0,90 mm do 5 mm, takie jak masy chemoutwardzalne stosowane na zimno oraz masy termoplastyczne.</w:t>
      </w:r>
    </w:p>
    <w:p w14:paraId="106A8B88" w14:textId="35ED024D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Masy chemoutwardzalne powinny być substancjami jedno-, dwu- lub trójskładnikowymi, mieszanymi ze sobą w proporcjach ustalonych przez producenta i nakładanymi na nawierzchnię z użyciem odpowiedniego sprzętu. Masy te powinny tworzyć powłokę, której spójność zapewnia jedynie reakcja chemiczna.</w:t>
      </w:r>
    </w:p>
    <w:p w14:paraId="6277978D" w14:textId="607E02E9" w:rsidR="00455A23" w:rsidRDefault="00455A23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F47F3">
        <w:rPr>
          <w:sz w:val="20"/>
          <w:szCs w:val="20"/>
        </w:rPr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14:paraId="5D4294A9" w14:textId="77777777" w:rsidR="007B6F41" w:rsidRPr="002F47F3" w:rsidRDefault="007B6F41" w:rsidP="002F47F3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20FDF070" w14:textId="5E4E0670" w:rsidR="00455A23" w:rsidRPr="007B6F41" w:rsidRDefault="00455A23" w:rsidP="007B6F41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6" w:name="_Toc120217171"/>
      <w:r w:rsidRPr="007B6F41">
        <w:rPr>
          <w:rFonts w:ascii="Verdana" w:hAnsi="Verdana"/>
          <w:b/>
          <w:color w:val="auto"/>
          <w:sz w:val="20"/>
          <w:szCs w:val="20"/>
        </w:rPr>
        <w:t xml:space="preserve">2.7. </w:t>
      </w:r>
      <w:r w:rsidR="007B6F41">
        <w:rPr>
          <w:rFonts w:ascii="Verdana" w:hAnsi="Verdana"/>
          <w:b/>
          <w:color w:val="auto"/>
          <w:sz w:val="20"/>
          <w:szCs w:val="20"/>
        </w:rPr>
        <w:tab/>
      </w:r>
      <w:r w:rsidRPr="007B6F41">
        <w:rPr>
          <w:rFonts w:ascii="Verdana" w:hAnsi="Verdana"/>
          <w:b/>
          <w:color w:val="auto"/>
          <w:sz w:val="20"/>
          <w:szCs w:val="20"/>
        </w:rPr>
        <w:t>Wymagania podstawowe dotyczące materiałów</w:t>
      </w:r>
      <w:bookmarkEnd w:id="26"/>
    </w:p>
    <w:p w14:paraId="48FDC7F6" w14:textId="770F5556" w:rsidR="00455A23" w:rsidRPr="002F47F3" w:rsidRDefault="00455A23" w:rsidP="002F47F3">
      <w:pPr>
        <w:numPr>
          <w:ilvl w:val="12"/>
          <w:numId w:val="0"/>
        </w:numPr>
        <w:ind w:left="284" w:right="629"/>
        <w:jc w:val="both"/>
        <w:rPr>
          <w:bCs/>
          <w:sz w:val="20"/>
          <w:szCs w:val="20"/>
        </w:rPr>
      </w:pPr>
      <w:r w:rsidRPr="002F47F3">
        <w:rPr>
          <w:bCs/>
          <w:sz w:val="20"/>
          <w:szCs w:val="20"/>
        </w:rPr>
        <w:t>Materiałom do poziomego oznakowania dróg i tworzonym przez nie powłokom stawiane są wymagania odnośnie właściwości fizycznych i chemicznych, zapewniające prawidłową aplikację na nawierzchni drogi. W tablicach 1 i 2 zawarto podstawowe wymagania dotyczące materiałów do poziomego oznakowania dróg. Metody badań są opisane w </w:t>
      </w:r>
      <w:r w:rsidR="007B6F41">
        <w:rPr>
          <w:bCs/>
          <w:sz w:val="20"/>
          <w:szCs w:val="20"/>
        </w:rPr>
        <w:t>Vademecum</w:t>
      </w:r>
      <w:r w:rsidRPr="002F47F3">
        <w:rPr>
          <w:bCs/>
          <w:sz w:val="20"/>
          <w:szCs w:val="20"/>
        </w:rPr>
        <w:t>.</w:t>
      </w:r>
    </w:p>
    <w:p w14:paraId="4AED08F3" w14:textId="464B63F8" w:rsidR="00455A23" w:rsidRDefault="00455A23" w:rsidP="007B6F41">
      <w:pPr>
        <w:numPr>
          <w:ilvl w:val="12"/>
          <w:numId w:val="0"/>
        </w:numPr>
        <w:tabs>
          <w:tab w:val="left" w:pos="993"/>
        </w:tabs>
        <w:spacing w:before="120" w:after="120"/>
        <w:ind w:left="284" w:right="629"/>
        <w:rPr>
          <w:sz w:val="20"/>
          <w:szCs w:val="20"/>
        </w:rPr>
      </w:pPr>
      <w:r w:rsidRPr="002F47F3">
        <w:rPr>
          <w:sz w:val="20"/>
          <w:szCs w:val="20"/>
        </w:rPr>
        <w:t>Tablica 1.</w:t>
      </w:r>
      <w:r w:rsidRPr="002F47F3">
        <w:rPr>
          <w:sz w:val="20"/>
          <w:szCs w:val="20"/>
        </w:rPr>
        <w:tab/>
        <w:t>Podstawowe wymagania odnośnie materiałów do poziomego oznakowania dróg</w:t>
      </w:r>
      <w:r w:rsidR="007B6F41">
        <w:rPr>
          <w:sz w:val="20"/>
          <w:szCs w:val="20"/>
        </w:rPr>
        <w:t>. Klasy właściwości.</w:t>
      </w:r>
    </w:p>
    <w:p w14:paraId="12D9445B" w14:textId="77777777" w:rsidR="007B6F41" w:rsidRPr="002F47F3" w:rsidRDefault="007B6F41" w:rsidP="001B1248">
      <w:pPr>
        <w:numPr>
          <w:ilvl w:val="12"/>
          <w:numId w:val="0"/>
        </w:numPr>
        <w:tabs>
          <w:tab w:val="left" w:pos="993"/>
        </w:tabs>
        <w:spacing w:before="120" w:after="120"/>
        <w:ind w:right="629"/>
        <w:rPr>
          <w:sz w:val="20"/>
          <w:szCs w:val="20"/>
        </w:rPr>
      </w:pPr>
    </w:p>
    <w:tbl>
      <w:tblPr>
        <w:tblW w:w="8789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134"/>
        <w:gridCol w:w="2552"/>
      </w:tblGrid>
      <w:tr w:rsidR="00455A23" w:rsidRPr="004E616E" w14:paraId="34D1E9F3" w14:textId="77777777" w:rsidTr="007B6F41">
        <w:trPr>
          <w:tblHeader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027D314A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14:paraId="17D8A3A6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Właściwość farby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D0AE0E2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Jednostki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55623D2E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Wymaganie</w:t>
            </w:r>
          </w:p>
        </w:tc>
      </w:tr>
      <w:tr w:rsidR="00455A23" w:rsidRPr="004E616E" w14:paraId="39B603C0" w14:textId="77777777" w:rsidTr="007B6F41">
        <w:tc>
          <w:tcPr>
            <w:tcW w:w="567" w:type="dxa"/>
            <w:tcBorders>
              <w:top w:val="double" w:sz="4" w:space="0" w:color="auto"/>
            </w:tcBorders>
          </w:tcPr>
          <w:p w14:paraId="7408D9C1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1296B016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bCs/>
                <w:sz w:val="20"/>
                <w:szCs w:val="20"/>
              </w:rPr>
            </w:pPr>
            <w:r w:rsidRPr="007B6F41">
              <w:rPr>
                <w:bCs/>
                <w:sz w:val="20"/>
                <w:szCs w:val="20"/>
              </w:rPr>
              <w:t>Zawartość rozpuszczalników organicznych</w:t>
            </w:r>
            <w:r w:rsidRPr="007B6F41">
              <w:rPr>
                <w:bCs/>
                <w:sz w:val="20"/>
                <w:szCs w:val="20"/>
                <w:vertAlign w:val="superscript"/>
              </w:rPr>
              <w:t>*</w:t>
            </w:r>
            <w:r w:rsidRPr="007B6F41">
              <w:rPr>
                <w:bCs/>
                <w:sz w:val="20"/>
                <w:szCs w:val="20"/>
              </w:rPr>
              <w:t xml:space="preserve"> i ich skład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9EDEFEB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</w:p>
          <w:p w14:paraId="7819DF7D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  <w:r w:rsidRPr="007B6F41">
              <w:rPr>
                <w:bCs/>
                <w:sz w:val="20"/>
                <w:szCs w:val="20"/>
              </w:rPr>
              <w:t>% (m/m)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139FA57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</w:p>
          <w:p w14:paraId="6E9A8A3C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  <w:r w:rsidRPr="007B6F41">
              <w:rPr>
                <w:bCs/>
                <w:sz w:val="20"/>
                <w:szCs w:val="20"/>
              </w:rPr>
              <w:sym w:font="Symbol" w:char="00A3"/>
            </w:r>
            <w:r w:rsidRPr="007B6F41">
              <w:rPr>
                <w:bCs/>
                <w:sz w:val="20"/>
                <w:szCs w:val="20"/>
              </w:rPr>
              <w:t xml:space="preserve"> 25</w:t>
            </w:r>
          </w:p>
        </w:tc>
      </w:tr>
      <w:tr w:rsidR="00455A23" w:rsidRPr="004E616E" w14:paraId="35D4A5B5" w14:textId="77777777" w:rsidTr="007B6F41">
        <w:tc>
          <w:tcPr>
            <w:tcW w:w="567" w:type="dxa"/>
          </w:tcPr>
          <w:p w14:paraId="16BAC295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15C77BD7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Zawartość węglowodorów aromatycznych w farbach rozpuszczalnikowych</w:t>
            </w:r>
          </w:p>
        </w:tc>
        <w:tc>
          <w:tcPr>
            <w:tcW w:w="1134" w:type="dxa"/>
          </w:tcPr>
          <w:p w14:paraId="20E692F1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89FE4FE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% (m/m)</w:t>
            </w:r>
          </w:p>
        </w:tc>
        <w:tc>
          <w:tcPr>
            <w:tcW w:w="2552" w:type="dxa"/>
          </w:tcPr>
          <w:p w14:paraId="3920BC04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7D9B3D4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8</w:t>
            </w:r>
          </w:p>
        </w:tc>
      </w:tr>
      <w:tr w:rsidR="00455A23" w:rsidRPr="004E616E" w14:paraId="3C376D6A" w14:textId="77777777" w:rsidTr="007B6F41">
        <w:tc>
          <w:tcPr>
            <w:tcW w:w="567" w:type="dxa"/>
          </w:tcPr>
          <w:p w14:paraId="39E5D47D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4115A10B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Czas schnięcia warstwy o grubości 400 </w:t>
            </w:r>
            <w:proofErr w:type="spellStart"/>
            <w:r w:rsidRPr="007B6F41">
              <w:rPr>
                <w:sz w:val="20"/>
                <w:szCs w:val="20"/>
              </w:rPr>
              <w:t>μm</w:t>
            </w:r>
            <w:proofErr w:type="spellEnd"/>
            <w:r w:rsidRPr="007B6F41">
              <w:rPr>
                <w:sz w:val="20"/>
                <w:szCs w:val="20"/>
              </w:rPr>
              <w:t xml:space="preserve"> (bez śladów na powłoce) w temperaturze 23°C ± 2°C</w:t>
            </w:r>
          </w:p>
        </w:tc>
        <w:tc>
          <w:tcPr>
            <w:tcW w:w="1134" w:type="dxa"/>
          </w:tcPr>
          <w:p w14:paraId="75CFF078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</w:p>
          <w:p w14:paraId="454924C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minuta</w:t>
            </w:r>
          </w:p>
        </w:tc>
        <w:tc>
          <w:tcPr>
            <w:tcW w:w="2552" w:type="dxa"/>
          </w:tcPr>
          <w:p w14:paraId="2213CF04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</w:p>
          <w:p w14:paraId="6CF98A3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30</w:t>
            </w:r>
          </w:p>
        </w:tc>
      </w:tr>
      <w:tr w:rsidR="00455A23" w:rsidRPr="004E616E" w14:paraId="51ABEB4D" w14:textId="77777777" w:rsidTr="007B6F41">
        <w:trPr>
          <w:trHeight w:val="564"/>
        </w:trPr>
        <w:tc>
          <w:tcPr>
            <w:tcW w:w="567" w:type="dxa"/>
          </w:tcPr>
          <w:p w14:paraId="356D5FD6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400276E6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Czas urabialności po zmieszaniu z </w:t>
            </w:r>
            <w:proofErr w:type="spellStart"/>
            <w:r w:rsidRPr="007B6F41">
              <w:rPr>
                <w:sz w:val="20"/>
                <w:szCs w:val="20"/>
              </w:rPr>
              <w:t>utwar-dzaczem</w:t>
            </w:r>
            <w:proofErr w:type="spellEnd"/>
            <w:r w:rsidRPr="007B6F41">
              <w:rPr>
                <w:sz w:val="20"/>
                <w:szCs w:val="20"/>
              </w:rPr>
              <w:t xml:space="preserve"> (tylko masy chemoutwardzalne)</w:t>
            </w:r>
          </w:p>
        </w:tc>
        <w:tc>
          <w:tcPr>
            <w:tcW w:w="1134" w:type="dxa"/>
            <w:vAlign w:val="center"/>
          </w:tcPr>
          <w:p w14:paraId="39982D72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minuta</w:t>
            </w:r>
            <w:proofErr w:type="spellEnd"/>
          </w:p>
        </w:tc>
        <w:tc>
          <w:tcPr>
            <w:tcW w:w="2552" w:type="dxa"/>
          </w:tcPr>
          <w:p w14:paraId="1E144ABA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B839305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od 5 do 20</w:t>
            </w:r>
          </w:p>
        </w:tc>
      </w:tr>
      <w:tr w:rsidR="00455A23" w:rsidRPr="004E616E" w14:paraId="4A6E5412" w14:textId="77777777" w:rsidTr="007B6F41">
        <w:trPr>
          <w:trHeight w:val="613"/>
        </w:trPr>
        <w:tc>
          <w:tcPr>
            <w:tcW w:w="567" w:type="dxa"/>
          </w:tcPr>
          <w:p w14:paraId="4B6EC390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735135F0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Wskaźnik szorstkości (próbka na podłożu gładkim)</w:t>
            </w:r>
          </w:p>
        </w:tc>
        <w:tc>
          <w:tcPr>
            <w:tcW w:w="1134" w:type="dxa"/>
          </w:tcPr>
          <w:p w14:paraId="0D8F3519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7B6F41">
              <w:rPr>
                <w:sz w:val="20"/>
                <w:szCs w:val="20"/>
                <w:lang w:val="de-DE"/>
              </w:rPr>
              <w:t>SRT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49F4ABC4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7B6F41">
              <w:rPr>
                <w:sz w:val="20"/>
                <w:szCs w:val="20"/>
                <w:lang w:val="en-US"/>
              </w:rPr>
              <w:sym w:font="Symbol" w:char="00B3"/>
            </w:r>
            <w:r w:rsidRPr="007B6F41">
              <w:rPr>
                <w:sz w:val="20"/>
                <w:szCs w:val="20"/>
                <w:lang w:val="en-US"/>
              </w:rPr>
              <w:t xml:space="preserve"> </w:t>
            </w:r>
            <w:r w:rsidRPr="007B6F41">
              <w:rPr>
                <w:sz w:val="20"/>
                <w:szCs w:val="20"/>
                <w:lang w:val="de-DE"/>
              </w:rPr>
              <w:t>30</w:t>
            </w:r>
          </w:p>
        </w:tc>
      </w:tr>
      <w:tr w:rsidR="00455A23" w:rsidRPr="004E616E" w14:paraId="3DB44FA1" w14:textId="77777777" w:rsidTr="007B6F41">
        <w:trPr>
          <w:trHeight w:val="964"/>
        </w:trPr>
        <w:tc>
          <w:tcPr>
            <w:tcW w:w="567" w:type="dxa"/>
          </w:tcPr>
          <w:p w14:paraId="059C1687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5018E04E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Współczynnik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luminancji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r w:rsidRPr="007B6F41">
              <w:rPr>
                <w:i/>
                <w:sz w:val="20"/>
                <w:szCs w:val="20"/>
                <w:lang w:val="en-GB"/>
              </w:rPr>
              <w:sym w:font="Symbol" w:char="0062"/>
            </w:r>
            <w:r w:rsidRPr="007B6F41">
              <w:rPr>
                <w:sz w:val="20"/>
                <w:szCs w:val="20"/>
                <w:lang w:val="en-GB"/>
              </w:rPr>
              <w:t>:</w:t>
            </w:r>
          </w:p>
          <w:p w14:paraId="6561F111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 xml:space="preserve">barwa biała </w:t>
            </w:r>
          </w:p>
          <w:p w14:paraId="796A061E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 xml:space="preserve">barwa żółta </w:t>
            </w:r>
          </w:p>
          <w:p w14:paraId="7379B125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barwa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czerwona</w:t>
            </w:r>
            <w:proofErr w:type="spellEnd"/>
          </w:p>
          <w:p w14:paraId="1E8DC936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barwa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niebieska</w:t>
            </w:r>
            <w:proofErr w:type="spellEnd"/>
          </w:p>
          <w:p w14:paraId="406CDE54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barwa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zielona</w:t>
            </w:r>
            <w:proofErr w:type="spellEnd"/>
          </w:p>
          <w:p w14:paraId="2B9A21D2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ind w:left="357" w:hanging="357"/>
              <w:textAlignment w:val="baseline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barwa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czarna</w:t>
            </w:r>
            <w:proofErr w:type="spellEnd"/>
          </w:p>
        </w:tc>
        <w:tc>
          <w:tcPr>
            <w:tcW w:w="1134" w:type="dxa"/>
          </w:tcPr>
          <w:p w14:paraId="53103EF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314B9299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GB"/>
              </w:rPr>
            </w:pPr>
          </w:p>
          <w:p w14:paraId="3B43B267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3"/>
            </w:r>
            <w:r w:rsidRPr="007B6F41">
              <w:rPr>
                <w:sz w:val="20"/>
                <w:szCs w:val="20"/>
                <w:lang w:val="en-GB"/>
              </w:rPr>
              <w:t xml:space="preserve"> 0,80</w:t>
            </w:r>
          </w:p>
          <w:p w14:paraId="2F1FE373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3"/>
            </w:r>
            <w:r w:rsidRPr="007B6F41">
              <w:rPr>
                <w:sz w:val="20"/>
                <w:szCs w:val="20"/>
                <w:lang w:val="en-GB"/>
              </w:rPr>
              <w:t xml:space="preserve"> 0,50</w:t>
            </w:r>
          </w:p>
          <w:p w14:paraId="756577EF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3"/>
            </w:r>
            <w:r w:rsidRPr="007B6F41">
              <w:rPr>
                <w:sz w:val="20"/>
                <w:szCs w:val="20"/>
                <w:lang w:val="en-GB"/>
              </w:rPr>
              <w:t xml:space="preserve"> 0,10</w:t>
            </w:r>
          </w:p>
          <w:p w14:paraId="50B6FEC3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3"/>
            </w:r>
            <w:r w:rsidRPr="007B6F41">
              <w:rPr>
                <w:sz w:val="20"/>
                <w:szCs w:val="20"/>
                <w:lang w:val="en-GB"/>
              </w:rPr>
              <w:t xml:space="preserve"> 0,05</w:t>
            </w:r>
          </w:p>
          <w:p w14:paraId="17587142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3"/>
            </w:r>
            <w:r w:rsidRPr="007B6F41">
              <w:rPr>
                <w:sz w:val="20"/>
                <w:szCs w:val="20"/>
                <w:lang w:val="en-GB"/>
              </w:rPr>
              <w:t xml:space="preserve"> 0,05</w:t>
            </w:r>
          </w:p>
          <w:p w14:paraId="36FDB277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A3"/>
            </w:r>
            <w:r w:rsidRPr="007B6F41">
              <w:rPr>
                <w:sz w:val="20"/>
                <w:szCs w:val="20"/>
                <w:lang w:val="en-GB"/>
              </w:rPr>
              <w:t xml:space="preserve"> 0,05</w:t>
            </w:r>
          </w:p>
        </w:tc>
      </w:tr>
      <w:tr w:rsidR="00455A23" w:rsidRPr="004E616E" w14:paraId="68A87432" w14:textId="77777777" w:rsidTr="007B6F41">
        <w:trPr>
          <w:trHeight w:val="435"/>
        </w:trPr>
        <w:tc>
          <w:tcPr>
            <w:tcW w:w="567" w:type="dxa"/>
          </w:tcPr>
          <w:p w14:paraId="495FA981" w14:textId="77777777" w:rsidR="00455A23" w:rsidRPr="007B6F41" w:rsidRDefault="00455A23" w:rsidP="007B6F41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75F6A7C8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 xml:space="preserve">Współrzędne chromatyczności </w:t>
            </w:r>
            <w:proofErr w:type="spellStart"/>
            <w:r w:rsidRPr="007B6F41">
              <w:rPr>
                <w:i/>
                <w:sz w:val="20"/>
                <w:szCs w:val="20"/>
              </w:rPr>
              <w:t>x</w:t>
            </w:r>
            <w:r w:rsidRPr="007B6F41">
              <w:rPr>
                <w:sz w:val="20"/>
                <w:szCs w:val="20"/>
              </w:rPr>
              <w:t>,</w:t>
            </w:r>
            <w:r w:rsidRPr="007B6F41">
              <w:rPr>
                <w:i/>
                <w:sz w:val="20"/>
                <w:szCs w:val="20"/>
              </w:rPr>
              <w:t>y</w:t>
            </w:r>
            <w:proofErr w:type="spellEnd"/>
          </w:p>
        </w:tc>
        <w:tc>
          <w:tcPr>
            <w:tcW w:w="1134" w:type="dxa"/>
          </w:tcPr>
          <w:p w14:paraId="128F8F68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287D440D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wg rys. 1, 2 i 3</w:t>
            </w:r>
          </w:p>
        </w:tc>
      </w:tr>
      <w:tr w:rsidR="00455A23" w:rsidRPr="004E616E" w14:paraId="4743A78D" w14:textId="77777777" w:rsidTr="007B6F41">
        <w:trPr>
          <w:trHeight w:val="553"/>
        </w:trPr>
        <w:tc>
          <w:tcPr>
            <w:tcW w:w="567" w:type="dxa"/>
          </w:tcPr>
          <w:p w14:paraId="217E9B53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536" w:type="dxa"/>
          </w:tcPr>
          <w:p w14:paraId="11198DFB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Siła krycia</w:t>
            </w:r>
          </w:p>
          <w:p w14:paraId="1C688CF5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biała (klasa HP3)</w:t>
            </w:r>
          </w:p>
          <w:p w14:paraId="71F46460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żółta (klasa HP2)</w:t>
            </w:r>
          </w:p>
        </w:tc>
        <w:tc>
          <w:tcPr>
            <w:tcW w:w="1134" w:type="dxa"/>
          </w:tcPr>
          <w:p w14:paraId="47BB9AC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</w:p>
          <w:p w14:paraId="032CBCE7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%</w:t>
            </w:r>
          </w:p>
        </w:tc>
        <w:tc>
          <w:tcPr>
            <w:tcW w:w="2552" w:type="dxa"/>
          </w:tcPr>
          <w:p w14:paraId="665794C6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US"/>
              </w:rPr>
            </w:pPr>
          </w:p>
          <w:p w14:paraId="48F36C3D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  <w:lang w:val="en-US"/>
              </w:rPr>
              <w:sym w:font="Symbol" w:char="00B3"/>
            </w:r>
            <w:r w:rsidRPr="007B6F41">
              <w:rPr>
                <w:sz w:val="20"/>
                <w:szCs w:val="20"/>
                <w:lang w:val="en-US"/>
              </w:rPr>
              <w:t xml:space="preserve"> </w:t>
            </w:r>
            <w:r w:rsidRPr="007B6F41">
              <w:rPr>
                <w:sz w:val="20"/>
                <w:szCs w:val="20"/>
              </w:rPr>
              <w:t>92</w:t>
            </w:r>
          </w:p>
          <w:p w14:paraId="3D8C37C0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  <w:lang w:val="en-US"/>
              </w:rPr>
              <w:sym w:font="Symbol" w:char="00B3"/>
            </w:r>
            <w:r w:rsidRPr="007B6F41">
              <w:rPr>
                <w:sz w:val="20"/>
                <w:szCs w:val="20"/>
                <w:lang w:val="en-US"/>
              </w:rPr>
              <w:t xml:space="preserve"> </w:t>
            </w:r>
            <w:r w:rsidRPr="007B6F41">
              <w:rPr>
                <w:sz w:val="20"/>
                <w:szCs w:val="20"/>
              </w:rPr>
              <w:t>90</w:t>
            </w:r>
          </w:p>
        </w:tc>
      </w:tr>
      <w:tr w:rsidR="00455A23" w:rsidRPr="004E616E" w14:paraId="5336449D" w14:textId="77777777" w:rsidTr="007B6F41">
        <w:trPr>
          <w:trHeight w:val="272"/>
        </w:trPr>
        <w:tc>
          <w:tcPr>
            <w:tcW w:w="567" w:type="dxa"/>
          </w:tcPr>
          <w:p w14:paraId="097FAE28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14:paraId="0248F785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Stabilność w czasie magazynowania</w:t>
            </w:r>
          </w:p>
        </w:tc>
        <w:tc>
          <w:tcPr>
            <w:tcW w:w="1134" w:type="dxa"/>
          </w:tcPr>
          <w:p w14:paraId="444C6BA1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42C9CFD0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7B6F41">
              <w:rPr>
                <w:sz w:val="20"/>
                <w:szCs w:val="20"/>
                <w:lang w:val="en-US"/>
              </w:rPr>
              <w:t>4</w:t>
            </w:r>
          </w:p>
        </w:tc>
      </w:tr>
      <w:tr w:rsidR="00455A23" w:rsidRPr="004E616E" w14:paraId="1BAEDCD4" w14:textId="77777777" w:rsidTr="007B6F41">
        <w:trPr>
          <w:trHeight w:val="553"/>
        </w:trPr>
        <w:tc>
          <w:tcPr>
            <w:tcW w:w="567" w:type="dxa"/>
          </w:tcPr>
          <w:p w14:paraId="63F32402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14:paraId="01B94CED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Odporność na UV</w:t>
            </w:r>
          </w:p>
          <w:p w14:paraId="3CC8DEAA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biała (klasa UV1)</w:t>
            </w:r>
          </w:p>
          <w:p w14:paraId="0112ECF1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żółta (klasa UV2)</w:t>
            </w:r>
          </w:p>
        </w:tc>
        <w:tc>
          <w:tcPr>
            <w:tcW w:w="1134" w:type="dxa"/>
          </w:tcPr>
          <w:p w14:paraId="4E18811D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</w:p>
          <w:p w14:paraId="1D1E0BC8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∆β</w:t>
            </w:r>
          </w:p>
          <w:p w14:paraId="24B6B938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0EC70B7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</w:p>
          <w:p w14:paraId="59ACC803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0,05</w:t>
            </w:r>
          </w:p>
          <w:p w14:paraId="54820962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0,10</w:t>
            </w:r>
          </w:p>
        </w:tc>
      </w:tr>
      <w:tr w:rsidR="00455A23" w:rsidRPr="004E616E" w14:paraId="42E8F999" w14:textId="77777777" w:rsidTr="007B6F41">
        <w:trPr>
          <w:trHeight w:val="553"/>
        </w:trPr>
        <w:tc>
          <w:tcPr>
            <w:tcW w:w="567" w:type="dxa"/>
          </w:tcPr>
          <w:p w14:paraId="1E5A7DE5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14:paraId="109C7B9B" w14:textId="77777777" w:rsidR="00455A23" w:rsidRPr="007B6F41" w:rsidRDefault="00455A23" w:rsidP="007B6F41">
            <w:pPr>
              <w:spacing w:before="60"/>
              <w:ind w:left="113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Odporność na „przenikanie”</w:t>
            </w:r>
          </w:p>
          <w:p w14:paraId="5E3EB2BD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biała (klasa BR2)</w:t>
            </w:r>
          </w:p>
          <w:p w14:paraId="265BD6CD" w14:textId="77777777" w:rsidR="00455A23" w:rsidRPr="007B6F41" w:rsidRDefault="00455A23" w:rsidP="00455A23">
            <w:pPr>
              <w:widowControl/>
              <w:numPr>
                <w:ilvl w:val="0"/>
                <w:numId w:val="11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barwa żółta (klasa BR1)</w:t>
            </w:r>
          </w:p>
        </w:tc>
        <w:tc>
          <w:tcPr>
            <w:tcW w:w="1134" w:type="dxa"/>
          </w:tcPr>
          <w:p w14:paraId="2C4C3DA8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</w:p>
          <w:p w14:paraId="03E61EF1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∆β</w:t>
            </w:r>
          </w:p>
          <w:p w14:paraId="2E3DACEA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F1F4AAD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</w:p>
          <w:p w14:paraId="3E809521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0,05</w:t>
            </w:r>
          </w:p>
          <w:p w14:paraId="65E5FB5D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sym w:font="Symbol" w:char="00A3"/>
            </w:r>
            <w:r w:rsidRPr="007B6F41">
              <w:rPr>
                <w:sz w:val="20"/>
                <w:szCs w:val="20"/>
              </w:rPr>
              <w:t xml:space="preserve"> 0,03</w:t>
            </w:r>
          </w:p>
        </w:tc>
      </w:tr>
      <w:tr w:rsidR="00455A23" w:rsidRPr="004E616E" w14:paraId="0C1DDAB3" w14:textId="77777777" w:rsidTr="007B6F41">
        <w:trPr>
          <w:trHeight w:val="553"/>
        </w:trPr>
        <w:tc>
          <w:tcPr>
            <w:tcW w:w="567" w:type="dxa"/>
          </w:tcPr>
          <w:p w14:paraId="7EBC421D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14:paraId="17414315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Odporność na alkalia</w:t>
            </w:r>
          </w:p>
        </w:tc>
        <w:tc>
          <w:tcPr>
            <w:tcW w:w="1134" w:type="dxa"/>
          </w:tcPr>
          <w:p w14:paraId="3DB72983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36C058DD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 xml:space="preserve">powłoka po badaniu nie powinna wykazywać oznak częściowego lub całkowitego </w:t>
            </w:r>
            <w:proofErr w:type="spellStart"/>
            <w:r w:rsidRPr="007B6F41">
              <w:rPr>
                <w:sz w:val="20"/>
                <w:szCs w:val="20"/>
              </w:rPr>
              <w:t>uszkodze-nia</w:t>
            </w:r>
            <w:proofErr w:type="spellEnd"/>
            <w:r w:rsidRPr="007B6F41">
              <w:rPr>
                <w:sz w:val="20"/>
                <w:szCs w:val="20"/>
              </w:rPr>
              <w:t xml:space="preserve">, </w:t>
            </w:r>
            <w:proofErr w:type="spellStart"/>
            <w:r w:rsidRPr="007B6F41">
              <w:rPr>
                <w:sz w:val="20"/>
                <w:szCs w:val="20"/>
              </w:rPr>
              <w:t>uszorstnienia</w:t>
            </w:r>
            <w:proofErr w:type="spellEnd"/>
            <w:r w:rsidRPr="007B6F41">
              <w:rPr>
                <w:sz w:val="20"/>
                <w:szCs w:val="20"/>
              </w:rPr>
              <w:t xml:space="preserve"> lub odbarwienia</w:t>
            </w:r>
          </w:p>
        </w:tc>
      </w:tr>
      <w:tr w:rsidR="00455A23" w:rsidRPr="004E616E" w14:paraId="70971F65" w14:textId="77777777" w:rsidTr="007B6F41">
        <w:trPr>
          <w:trHeight w:val="553"/>
        </w:trPr>
        <w:tc>
          <w:tcPr>
            <w:tcW w:w="567" w:type="dxa"/>
          </w:tcPr>
          <w:p w14:paraId="705BB248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14:paraId="08D36946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Temperatura mięknienia (tylko masy termoplastyczne)</w:t>
            </w:r>
          </w:p>
        </w:tc>
        <w:tc>
          <w:tcPr>
            <w:tcW w:w="1134" w:type="dxa"/>
            <w:vAlign w:val="center"/>
          </w:tcPr>
          <w:p w14:paraId="317A524F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sym w:font="Symbol" w:char="00B0"/>
            </w:r>
            <w:r w:rsidRPr="007B6F41">
              <w:rPr>
                <w:sz w:val="20"/>
                <w:szCs w:val="20"/>
                <w:lang w:val="en-GB"/>
              </w:rPr>
              <w:t>C</w:t>
            </w:r>
          </w:p>
        </w:tc>
        <w:tc>
          <w:tcPr>
            <w:tcW w:w="2552" w:type="dxa"/>
          </w:tcPr>
          <w:p w14:paraId="3CB47D29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≥ 80</w:t>
            </w:r>
          </w:p>
          <w:p w14:paraId="73326D47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klasy od SP2 do SP4</w:t>
            </w:r>
          </w:p>
        </w:tc>
      </w:tr>
      <w:tr w:rsidR="00455A23" w:rsidRPr="004E616E" w14:paraId="118AD7B6" w14:textId="77777777" w:rsidTr="007B6F41">
        <w:trPr>
          <w:trHeight w:val="553"/>
        </w:trPr>
        <w:tc>
          <w:tcPr>
            <w:tcW w:w="567" w:type="dxa"/>
          </w:tcPr>
          <w:p w14:paraId="709C6764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14:paraId="3B37515A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Penetracja stemplem w temp. 20°C (tylko masy termoplastyczne)</w:t>
            </w:r>
          </w:p>
        </w:tc>
        <w:tc>
          <w:tcPr>
            <w:tcW w:w="1134" w:type="dxa"/>
            <w:vAlign w:val="center"/>
          </w:tcPr>
          <w:p w14:paraId="5438C46F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t>min</w:t>
            </w:r>
          </w:p>
        </w:tc>
        <w:tc>
          <w:tcPr>
            <w:tcW w:w="2552" w:type="dxa"/>
          </w:tcPr>
          <w:p w14:paraId="20D4AEE4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klasy</w:t>
            </w:r>
          </w:p>
          <w:p w14:paraId="1A462F21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od IN 2 do IN5</w:t>
            </w:r>
          </w:p>
        </w:tc>
      </w:tr>
      <w:tr w:rsidR="00455A23" w:rsidRPr="004E616E" w14:paraId="3EDFBC47" w14:textId="77777777" w:rsidTr="007B6F41">
        <w:trPr>
          <w:trHeight w:val="553"/>
        </w:trPr>
        <w:tc>
          <w:tcPr>
            <w:tcW w:w="567" w:type="dxa"/>
          </w:tcPr>
          <w:p w14:paraId="168228FA" w14:textId="77777777" w:rsidR="00455A23" w:rsidRPr="007B6F41" w:rsidRDefault="00455A23" w:rsidP="007B6F41">
            <w:pPr>
              <w:spacing w:before="60"/>
              <w:ind w:left="113"/>
              <w:jc w:val="center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14:paraId="1A6AB9B7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7B6F41">
              <w:rPr>
                <w:sz w:val="20"/>
                <w:szCs w:val="20"/>
              </w:rPr>
              <w:t>Udarność w temp. 0°C, 10 szt. (tylko masy termoplastyczne)</w:t>
            </w:r>
          </w:p>
        </w:tc>
        <w:tc>
          <w:tcPr>
            <w:tcW w:w="1134" w:type="dxa"/>
          </w:tcPr>
          <w:p w14:paraId="0B63727B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7B6F41">
              <w:rPr>
                <w:sz w:val="20"/>
                <w:szCs w:val="20"/>
                <w:lang w:val="en-GB"/>
              </w:rPr>
              <w:t>liczba</w:t>
            </w:r>
            <w:proofErr w:type="spellEnd"/>
            <w:r w:rsidRPr="007B6F4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6F41">
              <w:rPr>
                <w:sz w:val="20"/>
                <w:szCs w:val="20"/>
                <w:lang w:val="en-GB"/>
              </w:rPr>
              <w:t>próbek</w:t>
            </w:r>
            <w:proofErr w:type="spellEnd"/>
          </w:p>
        </w:tc>
        <w:tc>
          <w:tcPr>
            <w:tcW w:w="2552" w:type="dxa"/>
          </w:tcPr>
          <w:p w14:paraId="012B99BA" w14:textId="77777777" w:rsidR="00455A23" w:rsidRPr="007B6F41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  <w:lang w:val="en-GB"/>
              </w:rPr>
              <w:t>≥ 6</w:t>
            </w:r>
          </w:p>
          <w:p w14:paraId="00B51B2A" w14:textId="77777777" w:rsidR="00455A23" w:rsidRPr="007B6F41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7B6F41">
              <w:rPr>
                <w:sz w:val="20"/>
                <w:szCs w:val="20"/>
              </w:rPr>
              <w:t>klasa C1</w:t>
            </w:r>
          </w:p>
        </w:tc>
      </w:tr>
    </w:tbl>
    <w:p w14:paraId="2846C09A" w14:textId="77777777" w:rsidR="00455A23" w:rsidRPr="001B1248" w:rsidRDefault="00455A23" w:rsidP="001B1248">
      <w:pPr>
        <w:numPr>
          <w:ilvl w:val="12"/>
          <w:numId w:val="0"/>
        </w:numPr>
        <w:ind w:left="284"/>
        <w:rPr>
          <w:sz w:val="20"/>
          <w:szCs w:val="20"/>
        </w:rPr>
      </w:pPr>
      <w:r w:rsidRPr="001B1248">
        <w:rPr>
          <w:sz w:val="20"/>
          <w:szCs w:val="20"/>
        </w:rPr>
        <w:t xml:space="preserve">* nie dotyczy farb wodorozcieńczalnych </w:t>
      </w:r>
    </w:p>
    <w:p w14:paraId="3D57A624" w14:textId="77777777" w:rsidR="00455A23" w:rsidRPr="001B1248" w:rsidRDefault="00455A23" w:rsidP="001B1248">
      <w:pPr>
        <w:spacing w:before="120" w:after="120"/>
        <w:ind w:left="284"/>
        <w:rPr>
          <w:sz w:val="20"/>
          <w:szCs w:val="20"/>
        </w:rPr>
      </w:pPr>
      <w:r w:rsidRPr="001B1248">
        <w:rPr>
          <w:sz w:val="20"/>
          <w:szCs w:val="20"/>
        </w:rPr>
        <w:t>Tablica 2. Klasy wymagań odnośnie czasu schnięcia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402"/>
        <w:gridCol w:w="2909"/>
      </w:tblGrid>
      <w:tr w:rsidR="00455A23" w:rsidRPr="004E616E" w14:paraId="4D5F3F28" w14:textId="77777777" w:rsidTr="001B1248">
        <w:tc>
          <w:tcPr>
            <w:tcW w:w="2518" w:type="dxa"/>
            <w:tcBorders>
              <w:bottom w:val="double" w:sz="4" w:space="0" w:color="auto"/>
            </w:tcBorders>
            <w:vAlign w:val="center"/>
          </w:tcPr>
          <w:p w14:paraId="668D96E1" w14:textId="77777777" w:rsidR="00455A23" w:rsidRPr="001B1248" w:rsidRDefault="00455A23" w:rsidP="001B1248">
            <w:pPr>
              <w:spacing w:before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Klasa przejezdności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60E233D7" w14:textId="77777777" w:rsidR="00455A23" w:rsidRPr="001B1248" w:rsidRDefault="00455A23" w:rsidP="001B1248">
            <w:pPr>
              <w:spacing w:before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Materiał do poziomego oznakowania dróg</w:t>
            </w:r>
          </w:p>
        </w:tc>
        <w:tc>
          <w:tcPr>
            <w:tcW w:w="2909" w:type="dxa"/>
            <w:tcBorders>
              <w:bottom w:val="double" w:sz="4" w:space="0" w:color="auto"/>
            </w:tcBorders>
            <w:vAlign w:val="center"/>
          </w:tcPr>
          <w:p w14:paraId="60EBB3D8" w14:textId="77777777" w:rsidR="00455A23" w:rsidRPr="001B1248" w:rsidRDefault="00455A23" w:rsidP="001B1248">
            <w:pPr>
              <w:spacing w:before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Czas schnięcia, min</w:t>
            </w:r>
          </w:p>
        </w:tc>
      </w:tr>
      <w:tr w:rsidR="00455A23" w:rsidRPr="004E616E" w14:paraId="09AE1876" w14:textId="77777777" w:rsidTr="001B1248">
        <w:tc>
          <w:tcPr>
            <w:tcW w:w="2518" w:type="dxa"/>
            <w:tcBorders>
              <w:top w:val="double" w:sz="4" w:space="0" w:color="auto"/>
            </w:tcBorders>
          </w:tcPr>
          <w:p w14:paraId="5A06CBA1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DT1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1BEC11E" w14:textId="77777777" w:rsidR="00455A23" w:rsidRPr="001B1248" w:rsidRDefault="00455A23" w:rsidP="001B1248">
            <w:pPr>
              <w:spacing w:before="60" w:after="60"/>
              <w:ind w:left="-181" w:firstLine="181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bardzo szybko schnący</w:t>
            </w:r>
          </w:p>
        </w:tc>
        <w:tc>
          <w:tcPr>
            <w:tcW w:w="2909" w:type="dxa"/>
            <w:tcBorders>
              <w:top w:val="double" w:sz="4" w:space="0" w:color="auto"/>
            </w:tcBorders>
          </w:tcPr>
          <w:p w14:paraId="1E038FBD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≤ 1</w:t>
            </w:r>
          </w:p>
        </w:tc>
      </w:tr>
      <w:tr w:rsidR="00455A23" w:rsidRPr="004E616E" w14:paraId="571C5175" w14:textId="77777777" w:rsidTr="001B1248">
        <w:tc>
          <w:tcPr>
            <w:tcW w:w="2518" w:type="dxa"/>
          </w:tcPr>
          <w:p w14:paraId="76ED0F53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DT2</w:t>
            </w:r>
          </w:p>
        </w:tc>
        <w:tc>
          <w:tcPr>
            <w:tcW w:w="3402" w:type="dxa"/>
          </w:tcPr>
          <w:p w14:paraId="7F71E6A6" w14:textId="77777777" w:rsidR="00455A23" w:rsidRPr="001B1248" w:rsidRDefault="00455A23" w:rsidP="001B1248">
            <w:pPr>
              <w:spacing w:before="60" w:after="60"/>
              <w:ind w:left="-181" w:firstLine="181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szybko schnący</w:t>
            </w:r>
          </w:p>
        </w:tc>
        <w:tc>
          <w:tcPr>
            <w:tcW w:w="2909" w:type="dxa"/>
          </w:tcPr>
          <w:p w14:paraId="4FAA661D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≤ 10</w:t>
            </w:r>
          </w:p>
        </w:tc>
      </w:tr>
      <w:tr w:rsidR="00455A23" w:rsidRPr="004E616E" w14:paraId="3F8E2D13" w14:textId="77777777" w:rsidTr="001B1248">
        <w:tc>
          <w:tcPr>
            <w:tcW w:w="2518" w:type="dxa"/>
          </w:tcPr>
          <w:p w14:paraId="746DD70F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DT3</w:t>
            </w:r>
          </w:p>
        </w:tc>
        <w:tc>
          <w:tcPr>
            <w:tcW w:w="3402" w:type="dxa"/>
          </w:tcPr>
          <w:p w14:paraId="34E04752" w14:textId="77777777" w:rsidR="00455A23" w:rsidRPr="001B1248" w:rsidRDefault="00455A23" w:rsidP="001B1248">
            <w:pPr>
              <w:spacing w:before="60" w:after="60"/>
              <w:ind w:left="-181" w:firstLine="181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normalnie schnący</w:t>
            </w:r>
          </w:p>
        </w:tc>
        <w:tc>
          <w:tcPr>
            <w:tcW w:w="2909" w:type="dxa"/>
          </w:tcPr>
          <w:p w14:paraId="1B1CEBC9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  <w:lang w:val="en-GB"/>
              </w:rPr>
            </w:pPr>
            <w:r w:rsidRPr="001B1248">
              <w:rPr>
                <w:sz w:val="20"/>
                <w:szCs w:val="20"/>
                <w:lang w:val="en-GB"/>
              </w:rPr>
              <w:t>≤ 20</w:t>
            </w:r>
          </w:p>
        </w:tc>
      </w:tr>
      <w:tr w:rsidR="00455A23" w:rsidRPr="004E616E" w14:paraId="09A32D9D" w14:textId="77777777" w:rsidTr="001B1248">
        <w:tc>
          <w:tcPr>
            <w:tcW w:w="2518" w:type="dxa"/>
          </w:tcPr>
          <w:p w14:paraId="4C640E70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DT4</w:t>
            </w:r>
          </w:p>
        </w:tc>
        <w:tc>
          <w:tcPr>
            <w:tcW w:w="3402" w:type="dxa"/>
          </w:tcPr>
          <w:p w14:paraId="358AC50A" w14:textId="77777777" w:rsidR="00455A23" w:rsidRPr="001B1248" w:rsidRDefault="00455A23" w:rsidP="001B1248">
            <w:pPr>
              <w:spacing w:before="60" w:after="60"/>
              <w:ind w:left="-181" w:firstLine="181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wolno schnący</w:t>
            </w:r>
          </w:p>
        </w:tc>
        <w:tc>
          <w:tcPr>
            <w:tcW w:w="2909" w:type="dxa"/>
          </w:tcPr>
          <w:p w14:paraId="27B5EF1F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  <w:lang w:val="en-GB"/>
              </w:rPr>
            </w:pPr>
            <w:r w:rsidRPr="001B1248">
              <w:rPr>
                <w:sz w:val="20"/>
                <w:szCs w:val="20"/>
                <w:lang w:val="en-GB"/>
              </w:rPr>
              <w:t>≤ 30</w:t>
            </w:r>
          </w:p>
        </w:tc>
      </w:tr>
      <w:tr w:rsidR="00455A23" w:rsidRPr="004E616E" w14:paraId="58F9174C" w14:textId="77777777" w:rsidTr="001B1248">
        <w:tc>
          <w:tcPr>
            <w:tcW w:w="2518" w:type="dxa"/>
          </w:tcPr>
          <w:p w14:paraId="5419A019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DT5</w:t>
            </w:r>
          </w:p>
        </w:tc>
        <w:tc>
          <w:tcPr>
            <w:tcW w:w="3402" w:type="dxa"/>
          </w:tcPr>
          <w:p w14:paraId="761FC488" w14:textId="77777777" w:rsidR="00455A23" w:rsidRPr="001B1248" w:rsidRDefault="00455A23" w:rsidP="001B1248">
            <w:pPr>
              <w:spacing w:before="60" w:after="60"/>
              <w:ind w:left="-181" w:firstLine="181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bardzo wolno schnący</w:t>
            </w:r>
          </w:p>
        </w:tc>
        <w:tc>
          <w:tcPr>
            <w:tcW w:w="2909" w:type="dxa"/>
          </w:tcPr>
          <w:p w14:paraId="3BC3935C" w14:textId="77777777" w:rsidR="00455A23" w:rsidRPr="001B1248" w:rsidRDefault="00455A23" w:rsidP="001B1248">
            <w:pPr>
              <w:spacing w:before="60" w:after="60"/>
              <w:ind w:left="-181" w:firstLine="181"/>
              <w:jc w:val="center"/>
              <w:rPr>
                <w:sz w:val="20"/>
                <w:szCs w:val="20"/>
                <w:lang w:val="en-GB"/>
              </w:rPr>
            </w:pPr>
            <w:r w:rsidRPr="001B1248">
              <w:rPr>
                <w:sz w:val="20"/>
                <w:szCs w:val="20"/>
                <w:lang w:val="en-GB"/>
              </w:rPr>
              <w:t>≤ 60</w:t>
            </w:r>
          </w:p>
        </w:tc>
      </w:tr>
    </w:tbl>
    <w:p w14:paraId="06DF10E8" w14:textId="77777777" w:rsidR="001B1248" w:rsidRDefault="001B1248" w:rsidP="001B1248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66FFA782" w14:textId="36984A3B" w:rsidR="00455A23" w:rsidRPr="001B1248" w:rsidRDefault="00455A23" w:rsidP="001B1248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7" w:name="_Toc120217172"/>
      <w:r w:rsidRPr="001B1248">
        <w:rPr>
          <w:rFonts w:ascii="Verdana" w:hAnsi="Verdana"/>
          <w:b/>
          <w:color w:val="auto"/>
          <w:sz w:val="20"/>
          <w:szCs w:val="20"/>
        </w:rPr>
        <w:t xml:space="preserve">2.8. </w:t>
      </w:r>
      <w:r w:rsidR="001B1248">
        <w:rPr>
          <w:rFonts w:ascii="Verdana" w:hAnsi="Verdana"/>
          <w:b/>
          <w:color w:val="auto"/>
          <w:sz w:val="20"/>
          <w:szCs w:val="20"/>
        </w:rPr>
        <w:tab/>
      </w:r>
      <w:r w:rsidRPr="001B1248">
        <w:rPr>
          <w:rFonts w:ascii="Verdana" w:hAnsi="Verdana"/>
          <w:b/>
          <w:color w:val="auto"/>
          <w:sz w:val="20"/>
          <w:szCs w:val="20"/>
        </w:rPr>
        <w:t>Materiały prefabrykowane</w:t>
      </w:r>
      <w:bookmarkEnd w:id="27"/>
      <w:r w:rsidRPr="001B1248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8CA0B74" w14:textId="4C067909" w:rsidR="00455A23" w:rsidRPr="001B1248" w:rsidRDefault="00455A23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D</w:t>
      </w:r>
      <w:r w:rsidR="001B1248">
        <w:rPr>
          <w:sz w:val="20"/>
          <w:szCs w:val="20"/>
        </w:rPr>
        <w:t xml:space="preserve">o materiałów prefabrykowanych </w:t>
      </w:r>
      <w:r w:rsidRPr="001B1248">
        <w:rPr>
          <w:sz w:val="20"/>
          <w:szCs w:val="20"/>
        </w:rPr>
        <w:t xml:space="preserve">zaliczamy: masy termoplastyczne w arkuszach do wtapiania oraz naklejane taśmy do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trwałych (białe) i tymczasowych (żółte), pasy ostrzegawcze z wypustkami oraz punktowe elementy odblaskowe. Ta grupa materiałów mieści się w zakresie materiałów do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grubowarstwowych. Mogą być przyklejane, wtapiane lub wbudowywane.</w:t>
      </w:r>
    </w:p>
    <w:p w14:paraId="7A264A30" w14:textId="4FB8A6F2" w:rsidR="00455A23" w:rsidRPr="001B1248" w:rsidRDefault="00455A23" w:rsidP="001B1248">
      <w:pPr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2.8.1. </w:t>
      </w:r>
      <w:r w:rsidR="001B1248">
        <w:rPr>
          <w:sz w:val="20"/>
          <w:szCs w:val="20"/>
        </w:rPr>
        <w:tab/>
      </w:r>
      <w:r w:rsidRPr="001B1248">
        <w:rPr>
          <w:sz w:val="20"/>
          <w:szCs w:val="20"/>
        </w:rPr>
        <w:t xml:space="preserve">Masy termoplastyczne w arkuszach </w:t>
      </w:r>
    </w:p>
    <w:p w14:paraId="29F906C1" w14:textId="77777777" w:rsidR="00455A23" w:rsidRPr="001B1248" w:rsidRDefault="00455A23" w:rsidP="001B1248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Masy termoplastyczne są m.in. produkowane w prostokątnych arkuszach do samodzielnego wycinania odpowiednich kształtów lub gotowych linii oznakowania (P-10), symboli (P-24), znaków (P-8) i wyrazów (P-16). Prefabrykat po ułożeniu na swoim miejscu wymaga podgrzania palnikiem do temperatury </w:t>
      </w:r>
      <w:smartTag w:uri="urn:schemas-microsoft-com:office:smarttags" w:element="metricconverter">
        <w:smartTagPr>
          <w:attr w:name="ProductID" w:val="180ﾰC"/>
        </w:smartTagPr>
        <w:r w:rsidRPr="001B1248">
          <w:rPr>
            <w:sz w:val="20"/>
            <w:szCs w:val="20"/>
          </w:rPr>
          <w:t>180°C</w:t>
        </w:r>
      </w:smartTag>
      <w:r w:rsidRPr="001B1248">
        <w:rPr>
          <w:sz w:val="20"/>
          <w:szCs w:val="20"/>
        </w:rPr>
        <w:t xml:space="preserve"> ÷ </w:t>
      </w:r>
      <w:smartTag w:uri="urn:schemas-microsoft-com:office:smarttags" w:element="metricconverter">
        <w:smartTagPr>
          <w:attr w:name="ProductID" w:val="220ﾰC"/>
        </w:smartTagPr>
        <w:r w:rsidRPr="001B1248">
          <w:rPr>
            <w:sz w:val="20"/>
            <w:szCs w:val="20"/>
          </w:rPr>
          <w:t>220°C</w:t>
        </w:r>
      </w:smartTag>
      <w:r w:rsidRPr="001B1248">
        <w:rPr>
          <w:sz w:val="20"/>
          <w:szCs w:val="20"/>
        </w:rPr>
        <w:t>, dzięki czemu po stopieniu łączy się z nawierzchnią.</w:t>
      </w:r>
    </w:p>
    <w:p w14:paraId="5184E291" w14:textId="79E9611C" w:rsidR="00455A23" w:rsidRPr="001B1248" w:rsidRDefault="00455A23" w:rsidP="001B1248">
      <w:pPr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2.8.2. </w:t>
      </w:r>
      <w:r w:rsidR="001B1248">
        <w:rPr>
          <w:sz w:val="20"/>
          <w:szCs w:val="20"/>
        </w:rPr>
        <w:tab/>
      </w:r>
      <w:r w:rsidRPr="001B1248">
        <w:rPr>
          <w:sz w:val="20"/>
          <w:szCs w:val="20"/>
        </w:rPr>
        <w:t>Taśmy samoprzylepne</w:t>
      </w:r>
    </w:p>
    <w:p w14:paraId="71F4C750" w14:textId="77777777" w:rsidR="00455A23" w:rsidRPr="001B1248" w:rsidRDefault="00455A23" w:rsidP="001B1248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Taśmy prefabrykowane samoprzylepne są wielowarstwowymi materiałami składającymi się z warstw polimerów, wypełniaczy, kulek szklanych lub ceramicznych, materiałów </w:t>
      </w:r>
      <w:proofErr w:type="spellStart"/>
      <w:r w:rsidRPr="001B1248">
        <w:rPr>
          <w:sz w:val="20"/>
          <w:szCs w:val="20"/>
        </w:rPr>
        <w:t>uszorstniających</w:t>
      </w:r>
      <w:proofErr w:type="spellEnd"/>
      <w:r w:rsidRPr="001B1248">
        <w:rPr>
          <w:sz w:val="20"/>
          <w:szCs w:val="20"/>
        </w:rPr>
        <w:t xml:space="preserve">, wzmacniających i kleju. Na powierzchni taśma zawiera wtopione w warstwę </w:t>
      </w:r>
      <w:r w:rsidRPr="001B1248">
        <w:rPr>
          <w:sz w:val="20"/>
          <w:szCs w:val="20"/>
        </w:rPr>
        <w:lastRenderedPageBreak/>
        <w:t xml:space="preserve">odpornego na ścieranie polimeru kulki szklane i ceramiczne zapewniające dobrą widoczność oznakowania w nocy i wysoką szorstkość. Warstwa spodnia pokryta jest nie wysychającym klejem, umożliwiającym przyklejenie przez docisk. Taśmy mogą być stosowane metodą </w:t>
      </w:r>
      <w:proofErr w:type="spellStart"/>
      <w:r w:rsidRPr="001B1248">
        <w:rPr>
          <w:i/>
          <w:sz w:val="20"/>
          <w:szCs w:val="20"/>
        </w:rPr>
        <w:t>overlay</w:t>
      </w:r>
      <w:proofErr w:type="spellEnd"/>
      <w:r w:rsidRPr="001B1248">
        <w:rPr>
          <w:sz w:val="20"/>
          <w:szCs w:val="20"/>
        </w:rPr>
        <w:t xml:space="preserve"> na nawierzchniach asfaltowych i na betonowych po zastosowaniu kleju (</w:t>
      </w:r>
      <w:proofErr w:type="spellStart"/>
      <w:r w:rsidRPr="001B1248">
        <w:rPr>
          <w:i/>
          <w:sz w:val="20"/>
          <w:szCs w:val="20"/>
        </w:rPr>
        <w:t>primera</w:t>
      </w:r>
      <w:proofErr w:type="spellEnd"/>
      <w:r w:rsidRPr="001B1248">
        <w:rPr>
          <w:sz w:val="20"/>
          <w:szCs w:val="20"/>
        </w:rPr>
        <w:t xml:space="preserve">), który wzmacnia przyleganie taśmy do podłoża, wiążąc kurz. Drugą, bardziej zalecaną, metodą naklejania taśmy jest metoda </w:t>
      </w:r>
      <w:proofErr w:type="spellStart"/>
      <w:r w:rsidRPr="001B1248">
        <w:rPr>
          <w:i/>
          <w:sz w:val="20"/>
          <w:szCs w:val="20"/>
        </w:rPr>
        <w:t>inlay</w:t>
      </w:r>
      <w:proofErr w:type="spellEnd"/>
      <w:r w:rsidRPr="001B1248">
        <w:rPr>
          <w:sz w:val="20"/>
          <w:szCs w:val="20"/>
        </w:rPr>
        <w:t xml:space="preserve">, która polega na nakładaniu taśmy na świeżo wbudowaną warstwę ścieralną nawierzchni i jej przywałowanie. Do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stałych stosowane są białe taśmy gładkie i profilowane, a do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tymczasowych żółte taśmy gładkie, najlepiej wzmocnione siatką, ułatwiającą usuwanie oznakowania po zakończeniu robót. Stosowane są także taśmy barwy czarnej służące do zaklejania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stałych przy zmianie organizacji ruchu.</w:t>
      </w:r>
    </w:p>
    <w:p w14:paraId="568F44D1" w14:textId="093F6F27" w:rsidR="00455A23" w:rsidRPr="001B1248" w:rsidRDefault="00455A23" w:rsidP="001B1248">
      <w:pPr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2.8.3. </w:t>
      </w:r>
      <w:r w:rsidR="001B1248">
        <w:rPr>
          <w:sz w:val="20"/>
          <w:szCs w:val="20"/>
        </w:rPr>
        <w:tab/>
      </w:r>
      <w:r w:rsidRPr="001B1248">
        <w:rPr>
          <w:sz w:val="20"/>
          <w:szCs w:val="20"/>
        </w:rPr>
        <w:t>Pasy ostrzegawcze z wypustkami (guzami)</w:t>
      </w:r>
    </w:p>
    <w:p w14:paraId="514FF066" w14:textId="77777777" w:rsidR="00455A23" w:rsidRPr="001B1248" w:rsidRDefault="00455A23" w:rsidP="001B1248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Pasy ostrzegawcze z wypustkami przeznaczone są do ostrzegania osób niewidomych i słabo widzących w miejscach niebezpiecznych. Produkowane są na bazie różnych wyrobów prefabrykowanych: taśm do poziomego oznakowania dróg, prefabrykatów termoplastycznych, taśm z innych tworzyw sztucznych. Wypustki są regularnie rozłożone na pasie w szachownicę z rozstawieniem co około </w:t>
      </w:r>
      <w:smartTag w:uri="urn:schemas-microsoft-com:office:smarttags" w:element="metricconverter">
        <w:smartTagPr>
          <w:attr w:name="ProductID" w:val="75 mm"/>
        </w:smartTagPr>
        <w:r w:rsidRPr="001B1248">
          <w:rPr>
            <w:sz w:val="20"/>
            <w:szCs w:val="20"/>
          </w:rPr>
          <w:t>75 mm</w:t>
        </w:r>
      </w:smartTag>
      <w:r w:rsidRPr="001B1248">
        <w:rPr>
          <w:sz w:val="20"/>
          <w:szCs w:val="20"/>
        </w:rPr>
        <w:t xml:space="preserve">, są w formie kopuły o tym samym promieniu krzywizny, ich grubość wynosi od </w:t>
      </w:r>
      <w:smartTag w:uri="urn:schemas-microsoft-com:office:smarttags" w:element="metricconverter">
        <w:smartTagPr>
          <w:attr w:name="ProductID" w:val="3 mm"/>
        </w:smartTagPr>
        <w:r w:rsidRPr="001B1248">
          <w:rPr>
            <w:sz w:val="20"/>
            <w:szCs w:val="20"/>
          </w:rPr>
          <w:t>3 mm</w:t>
        </w:r>
      </w:smartTag>
      <w:r w:rsidRPr="001B124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4 mm"/>
        </w:smartTagPr>
        <w:r w:rsidRPr="001B1248">
          <w:rPr>
            <w:sz w:val="20"/>
            <w:szCs w:val="20"/>
          </w:rPr>
          <w:t>4 mm</w:t>
        </w:r>
      </w:smartTag>
      <w:r w:rsidRPr="001B1248">
        <w:rPr>
          <w:sz w:val="20"/>
          <w:szCs w:val="20"/>
        </w:rPr>
        <w:t xml:space="preserve">, średnica podstawy </w:t>
      </w:r>
      <w:smartTag w:uri="urn:schemas-microsoft-com:office:smarttags" w:element="metricconverter">
        <w:smartTagPr>
          <w:attr w:name="ProductID" w:val="25 mm"/>
        </w:smartTagPr>
        <w:r w:rsidRPr="001B1248">
          <w:rPr>
            <w:sz w:val="20"/>
            <w:szCs w:val="20"/>
          </w:rPr>
          <w:t>25 mm</w:t>
        </w:r>
      </w:smartTag>
      <w:r w:rsidRPr="001B1248">
        <w:rPr>
          <w:sz w:val="20"/>
          <w:szCs w:val="20"/>
        </w:rPr>
        <w:t>. Wystarczająco duża elastyczność pasa pozwala na klejenie go do podłoży nierównych. Stosowane są kleje chemoutwardzalne i termoplastyczne.</w:t>
      </w:r>
    </w:p>
    <w:p w14:paraId="02C6572B" w14:textId="6197E7EF" w:rsidR="00455A23" w:rsidRPr="001B1248" w:rsidRDefault="00455A23" w:rsidP="001B1248">
      <w:pPr>
        <w:numPr>
          <w:ilvl w:val="12"/>
          <w:numId w:val="0"/>
        </w:numPr>
        <w:tabs>
          <w:tab w:val="left" w:pos="1134"/>
          <w:tab w:val="left" w:pos="1276"/>
        </w:tabs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2.8.4. </w:t>
      </w:r>
      <w:r w:rsidR="001B1248" w:rsidRPr="001B1248">
        <w:rPr>
          <w:sz w:val="20"/>
          <w:szCs w:val="20"/>
        </w:rPr>
        <w:tab/>
      </w:r>
      <w:r w:rsidRPr="001B1248">
        <w:rPr>
          <w:sz w:val="20"/>
          <w:szCs w:val="20"/>
        </w:rPr>
        <w:t xml:space="preserve">Punktowe elementy odblaskowe (PEO) </w:t>
      </w:r>
    </w:p>
    <w:p w14:paraId="0E0AC57F" w14:textId="6AC0D4B1" w:rsidR="00455A23" w:rsidRPr="001B1248" w:rsidRDefault="00455A23" w:rsidP="001B1248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Wymagania wobec punktowych elementów odblaskowych określa</w:t>
      </w:r>
      <w:r w:rsidR="00F66797">
        <w:rPr>
          <w:sz w:val="20"/>
          <w:szCs w:val="20"/>
        </w:rPr>
        <w:t xml:space="preserve"> PN-EN 1463-1</w:t>
      </w:r>
      <w:r w:rsidRPr="001B1248">
        <w:rPr>
          <w:sz w:val="20"/>
          <w:szCs w:val="20"/>
        </w:rPr>
        <w:t xml:space="preserve">. Rozróżnia się kilkanaście rodzajów punktowych elementów odblaskowych. Korpusy PEO mają różny kształt, wielkość, wysokość oraz rodzaj i liczbę zastosowanych elementów odblaskowych. Najczęściej wykonywane są z polipropylenu, poliakrylonitrylu, ABS, a także z żeliwa, aluminium i ze szkła. Elementami odblaskowymi są soczewki szklane lub z PMM w liczbie od 2 do kilkunastu, </w:t>
      </w:r>
      <w:proofErr w:type="spellStart"/>
      <w:r w:rsidRPr="001B1248">
        <w:rPr>
          <w:sz w:val="20"/>
          <w:szCs w:val="20"/>
        </w:rPr>
        <w:t>mikropryzmatyczne</w:t>
      </w:r>
      <w:proofErr w:type="spellEnd"/>
      <w:r w:rsidRPr="001B1248">
        <w:rPr>
          <w:sz w:val="20"/>
          <w:szCs w:val="20"/>
        </w:rPr>
        <w:t xml:space="preserve"> płytki z polimetakrylanu metylu i folie odblaskowe </w:t>
      </w:r>
      <w:proofErr w:type="spellStart"/>
      <w:r w:rsidRPr="001B1248">
        <w:rPr>
          <w:sz w:val="20"/>
          <w:szCs w:val="20"/>
        </w:rPr>
        <w:t>mikropryzmatyczne</w:t>
      </w:r>
      <w:proofErr w:type="spellEnd"/>
      <w:r w:rsidRPr="001B1248">
        <w:rPr>
          <w:sz w:val="20"/>
          <w:szCs w:val="20"/>
        </w:rPr>
        <w:t xml:space="preserve"> i kulkowe. PEO mogą być jedno i dwukierunkowe oraz wielokierunkowe (szklany korpus). Element odblaskowy może być osłonięty warstwą szkła, która zabezpiecza go przed ścieraniem i znacznie przedłuża jego sprawność na drodze. Trwałe PEO w kolorze białym służą do prowadzenia poziomego pojazdów i stanowią przeważnie uzupełnienie istniejących znaków drogowych. Tymczasowe PEO w kolorze żółtym mogą być stosowane do </w:t>
      </w:r>
      <w:proofErr w:type="spellStart"/>
      <w:r w:rsidRPr="001B1248">
        <w:rPr>
          <w:sz w:val="20"/>
          <w:szCs w:val="20"/>
        </w:rPr>
        <w:t>oznakowań</w:t>
      </w:r>
      <w:proofErr w:type="spellEnd"/>
      <w:r w:rsidRPr="001B1248">
        <w:rPr>
          <w:sz w:val="20"/>
          <w:szCs w:val="20"/>
        </w:rPr>
        <w:t xml:space="preserve"> czasowych zmian organizacji ruchu.</w:t>
      </w:r>
    </w:p>
    <w:p w14:paraId="4E474772" w14:textId="0924A829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</w:t>
      </w:r>
      <w:smartTag w:uri="urn:schemas-microsoft-com:office:smarttags" w:element="metricconverter">
        <w:smartTagPr>
          <w:attr w:name="ProductID" w:val="25 mm"/>
        </w:smartTagPr>
        <w:r w:rsidRPr="001B1248">
          <w:rPr>
            <w:sz w:val="20"/>
            <w:szCs w:val="20"/>
          </w:rPr>
          <w:t>25 mm</w:t>
        </w:r>
      </w:smartTag>
      <w:r w:rsidRPr="001B1248">
        <w:rPr>
          <w:sz w:val="20"/>
          <w:szCs w:val="20"/>
        </w:rPr>
        <w:t>. Barwa, w przypadku oznakowania trwałego, powinna być biała lub czerwona, a dla oznakowania czasowego – żółta zgodnie z załącznikiem nr 2 do rozporządze</w:t>
      </w:r>
      <w:r w:rsidR="001B1248">
        <w:rPr>
          <w:sz w:val="20"/>
          <w:szCs w:val="20"/>
        </w:rPr>
        <w:t>nia Ministra Infrastruktury</w:t>
      </w:r>
      <w:r w:rsidRPr="001B1248">
        <w:rPr>
          <w:sz w:val="20"/>
          <w:szCs w:val="20"/>
        </w:rPr>
        <w:t>.</w:t>
      </w:r>
    </w:p>
    <w:p w14:paraId="1F8CB4A3" w14:textId="21C55120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W tablicy 3 podano wymagania, które powinien spełniać odbłyśnik punktowego elementu odblaskowego nowego, zarówno do zastosowań trwałych, jak i tymczasowych, dotyczące współczynnika odbicia </w:t>
      </w:r>
      <w:proofErr w:type="spellStart"/>
      <w:r w:rsidRPr="001B1248">
        <w:rPr>
          <w:sz w:val="20"/>
          <w:szCs w:val="20"/>
        </w:rPr>
        <w:t>współdrożnego</w:t>
      </w:r>
      <w:proofErr w:type="spellEnd"/>
      <w:r w:rsidRPr="001B1248">
        <w:rPr>
          <w:sz w:val="20"/>
          <w:szCs w:val="20"/>
        </w:rPr>
        <w:t xml:space="preserve"> R pomnożonego przez odpowiedni mnożnik odpowiadający każde</w:t>
      </w:r>
      <w:r w:rsidR="001B1248">
        <w:rPr>
          <w:sz w:val="20"/>
          <w:szCs w:val="20"/>
        </w:rPr>
        <w:t>j barwie podanej w tablicy 4</w:t>
      </w:r>
      <w:r w:rsidRPr="001B1248">
        <w:rPr>
          <w:sz w:val="20"/>
          <w:szCs w:val="20"/>
        </w:rPr>
        <w:t>.</w:t>
      </w:r>
    </w:p>
    <w:p w14:paraId="73FA8AFB" w14:textId="77777777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Określono dwie klasy trwałych PEO:</w:t>
      </w:r>
    </w:p>
    <w:p w14:paraId="6DB2C11B" w14:textId="77777777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-</w:t>
      </w:r>
      <w:r w:rsidRPr="001B1248">
        <w:rPr>
          <w:sz w:val="20"/>
          <w:szCs w:val="20"/>
        </w:rPr>
        <w:tab/>
        <w:t>klasa PRP 0 - wymaganie nie określone</w:t>
      </w:r>
    </w:p>
    <w:p w14:paraId="7DA727CF" w14:textId="77777777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-</w:t>
      </w:r>
      <w:r w:rsidRPr="001B1248">
        <w:rPr>
          <w:sz w:val="20"/>
          <w:szCs w:val="20"/>
        </w:rPr>
        <w:tab/>
        <w:t>klasa PRP 1 - nie mniej niż w tablicy 2.</w:t>
      </w:r>
    </w:p>
    <w:p w14:paraId="10AF2BE9" w14:textId="77777777" w:rsidR="00455A23" w:rsidRPr="001B1248" w:rsidRDefault="00455A23" w:rsidP="001B1248">
      <w:pPr>
        <w:numPr>
          <w:ilvl w:val="12"/>
          <w:numId w:val="0"/>
        </w:numPr>
        <w:tabs>
          <w:tab w:val="left" w:pos="993"/>
        </w:tabs>
        <w:spacing w:before="120" w:after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Tablica 3.</w:t>
      </w:r>
      <w:r w:rsidRPr="001B1248">
        <w:rPr>
          <w:sz w:val="20"/>
          <w:szCs w:val="20"/>
        </w:rPr>
        <w:tab/>
        <w:t xml:space="preserve">Klasa PRP 1- Minimalne wartości współczynnika odbicia </w:t>
      </w:r>
      <w:proofErr w:type="spellStart"/>
      <w:r w:rsidRPr="001B1248">
        <w:rPr>
          <w:sz w:val="20"/>
          <w:szCs w:val="20"/>
        </w:rPr>
        <w:t>współdrożnego</w:t>
      </w:r>
      <w:proofErr w:type="spellEnd"/>
      <w:r w:rsidRPr="001B1248">
        <w:rPr>
          <w:sz w:val="20"/>
          <w:szCs w:val="20"/>
        </w:rPr>
        <w:t xml:space="preserve"> R punktowych elementów odblaskowych, typu 1 (szklany), typu 2 (plastikowy) i typu 3 (plastikowy z osłoną szklaną)</w:t>
      </w:r>
    </w:p>
    <w:tbl>
      <w:tblPr>
        <w:tblW w:w="0" w:type="auto"/>
        <w:tblInd w:w="2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</w:tblGrid>
      <w:tr w:rsidR="00455A23" w:rsidRPr="004E616E" w14:paraId="5E27279F" w14:textId="77777777" w:rsidTr="001B1248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3438ED" w14:textId="77777777" w:rsidR="00455A23" w:rsidRPr="001B1248" w:rsidRDefault="00455A23" w:rsidP="001B1248">
            <w:pPr>
              <w:rPr>
                <w:sz w:val="20"/>
                <w:szCs w:val="20"/>
                <w:vertAlign w:val="subscript"/>
              </w:rPr>
            </w:pPr>
            <w:r w:rsidRPr="001B1248">
              <w:rPr>
                <w:sz w:val="20"/>
                <w:szCs w:val="20"/>
              </w:rPr>
              <w:t>Kąt oświetlenia ß</w:t>
            </w:r>
            <w:r w:rsidRPr="001B1248">
              <w:rPr>
                <w:sz w:val="20"/>
                <w:szCs w:val="20"/>
                <w:vertAlign w:val="subscript"/>
              </w:rPr>
              <w:t>(H)</w:t>
            </w:r>
          </w:p>
          <w:p w14:paraId="0D78A72E" w14:textId="77777777" w:rsidR="00455A23" w:rsidRPr="001B1248" w:rsidRDefault="00455A23" w:rsidP="001B1248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ß</w:t>
            </w:r>
            <w:r w:rsidRPr="001B1248">
              <w:rPr>
                <w:sz w:val="20"/>
                <w:szCs w:val="20"/>
                <w:vertAlign w:val="subscript"/>
              </w:rPr>
              <w:t>(V)</w:t>
            </w:r>
            <w:r w:rsidRPr="001B1248">
              <w:rPr>
                <w:sz w:val="20"/>
                <w:szCs w:val="20"/>
              </w:rPr>
              <w:t>= 0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8B24356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19CE19DA" w14:textId="77777777" w:rsidR="00455A23" w:rsidRPr="001B1248" w:rsidRDefault="00455A23" w:rsidP="001B1248">
            <w:pPr>
              <w:spacing w:before="120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sym w:font="Symbol" w:char="00B1"/>
            </w:r>
            <w:r w:rsidRPr="001B1248">
              <w:rPr>
                <w:sz w:val="20"/>
                <w:szCs w:val="20"/>
              </w:rPr>
              <w:t>15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14:paraId="12C29159" w14:textId="77777777" w:rsidR="00455A23" w:rsidRPr="001B1248" w:rsidRDefault="00455A23" w:rsidP="001B1248">
            <w:pPr>
              <w:spacing w:before="120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sym w:font="Symbol" w:char="00B1"/>
            </w:r>
            <w:r w:rsidRPr="001B1248">
              <w:rPr>
                <w:sz w:val="20"/>
                <w:szCs w:val="20"/>
              </w:rPr>
              <w:t>10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D4EABF1" w14:textId="77777777" w:rsidR="00455A23" w:rsidRPr="001B1248" w:rsidRDefault="00455A23" w:rsidP="001B1248">
            <w:pPr>
              <w:spacing w:before="120"/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sym w:font="Symbol" w:char="00B1"/>
            </w:r>
            <w:r w:rsidRPr="001B1248">
              <w:rPr>
                <w:sz w:val="20"/>
                <w:szCs w:val="20"/>
              </w:rPr>
              <w:t>5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</w:tr>
      <w:tr w:rsidR="00455A23" w:rsidRPr="004E616E" w14:paraId="066E1B8A" w14:textId="77777777" w:rsidTr="001B1248">
        <w:tc>
          <w:tcPr>
            <w:tcW w:w="37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F27EE42" w14:textId="77777777" w:rsidR="00455A23" w:rsidRPr="001B1248" w:rsidRDefault="00455A23" w:rsidP="001B1248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 xml:space="preserve">Kąt obserwacji </w:t>
            </w:r>
            <w:r w:rsidRPr="001B1248">
              <w:rPr>
                <w:sz w:val="20"/>
                <w:szCs w:val="20"/>
              </w:rPr>
              <w:sym w:font="Symbol" w:char="0061"/>
            </w:r>
            <w:r w:rsidRPr="001B1248">
              <w:rPr>
                <w:sz w:val="20"/>
                <w:szCs w:val="20"/>
              </w:rPr>
              <w:t xml:space="preserve">,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  <w:hideMark/>
          </w:tcPr>
          <w:p w14:paraId="59EC183E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hideMark/>
          </w:tcPr>
          <w:p w14:paraId="516ADA30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hideMark/>
          </w:tcPr>
          <w:p w14:paraId="0B415136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1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bottom w:val="double" w:sz="4" w:space="0" w:color="auto"/>
              <w:right w:val="single" w:sz="4" w:space="0" w:color="auto"/>
            </w:tcBorders>
            <w:hideMark/>
          </w:tcPr>
          <w:p w14:paraId="63D53C10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0,3</w:t>
            </w:r>
            <w:r w:rsidRPr="001B1248">
              <w:rPr>
                <w:sz w:val="20"/>
                <w:szCs w:val="20"/>
                <w:vertAlign w:val="superscript"/>
              </w:rPr>
              <w:t>o</w:t>
            </w:r>
          </w:p>
        </w:tc>
      </w:tr>
      <w:tr w:rsidR="00455A23" w:rsidRPr="004E616E" w14:paraId="76335220" w14:textId="77777777" w:rsidTr="001B1248">
        <w:tc>
          <w:tcPr>
            <w:tcW w:w="37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3BEC" w14:textId="77777777" w:rsidR="00455A23" w:rsidRPr="001B1248" w:rsidRDefault="00455A23" w:rsidP="001B1248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Minimalna wartość R,</w:t>
            </w:r>
          </w:p>
          <w:p w14:paraId="67BEAED0" w14:textId="77777777" w:rsidR="00455A23" w:rsidRPr="001B1248" w:rsidRDefault="00455A23" w:rsidP="001B1248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mcd∙lx</w:t>
            </w:r>
            <w:r w:rsidRPr="001B1248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194558DA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typ 1</w:t>
            </w:r>
          </w:p>
          <w:p w14:paraId="146E5D45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typ 2</w:t>
            </w:r>
          </w:p>
          <w:p w14:paraId="68FCCAC6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typ 3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hideMark/>
          </w:tcPr>
          <w:p w14:paraId="44FBFC4D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</w:t>
            </w:r>
          </w:p>
          <w:p w14:paraId="120ADECE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2,5</w:t>
            </w:r>
          </w:p>
          <w:p w14:paraId="46124D97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hideMark/>
          </w:tcPr>
          <w:p w14:paraId="47378201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10</w:t>
            </w:r>
          </w:p>
          <w:p w14:paraId="37834CA3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25</w:t>
            </w:r>
          </w:p>
          <w:p w14:paraId="431FCEC0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64CE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20</w:t>
            </w:r>
          </w:p>
          <w:p w14:paraId="05671080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220</w:t>
            </w:r>
          </w:p>
          <w:p w14:paraId="5DF0B3EC" w14:textId="77777777" w:rsidR="00455A23" w:rsidRPr="001B1248" w:rsidRDefault="00455A23" w:rsidP="001B1248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150</w:t>
            </w:r>
          </w:p>
        </w:tc>
      </w:tr>
    </w:tbl>
    <w:p w14:paraId="29E29D52" w14:textId="77777777" w:rsidR="00455A23" w:rsidRPr="001B1248" w:rsidRDefault="00455A23" w:rsidP="001B1248">
      <w:pPr>
        <w:spacing w:before="240" w:after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lastRenderedPageBreak/>
        <w:t>Tablica 4. Mnożniki dla elementów odblaskowych różnych barw</w:t>
      </w:r>
    </w:p>
    <w:tbl>
      <w:tblPr>
        <w:tblW w:w="0" w:type="auto"/>
        <w:tblInd w:w="2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9" w:type="dxa"/>
          <w:right w:w="149" w:type="dxa"/>
        </w:tblCellMar>
        <w:tblLook w:val="0000" w:firstRow="0" w:lastRow="0" w:firstColumn="0" w:lastColumn="0" w:noHBand="0" w:noVBand="0"/>
      </w:tblPr>
      <w:tblGrid>
        <w:gridCol w:w="1360"/>
        <w:gridCol w:w="1021"/>
        <w:gridCol w:w="964"/>
        <w:gridCol w:w="1474"/>
      </w:tblGrid>
      <w:tr w:rsidR="00455A23" w:rsidRPr="004E616E" w14:paraId="5F603F11" w14:textId="77777777" w:rsidTr="001B124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BA2AD4" w14:textId="77777777" w:rsidR="00455A23" w:rsidRPr="001B1248" w:rsidRDefault="00455A23" w:rsidP="007B6F41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Barwa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0209F145" w14:textId="77777777" w:rsidR="00455A23" w:rsidRPr="001B1248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1B1248">
              <w:rPr>
                <w:sz w:val="20"/>
                <w:szCs w:val="20"/>
              </w:rPr>
              <w:t>biała</w:t>
            </w: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</w:tcBorders>
          </w:tcPr>
          <w:p w14:paraId="5279870F" w14:textId="77777777" w:rsidR="00455A23" w:rsidRPr="001B1248" w:rsidRDefault="00455A23" w:rsidP="007B6F41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żółta</w:t>
            </w: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3F1DA0" w14:textId="77777777" w:rsidR="00455A23" w:rsidRPr="001B1248" w:rsidRDefault="00455A23" w:rsidP="007B6F41">
            <w:pPr>
              <w:jc w:val="center"/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czerwona</w:t>
            </w:r>
          </w:p>
        </w:tc>
      </w:tr>
      <w:tr w:rsidR="00455A23" w:rsidRPr="004E616E" w14:paraId="7D572200" w14:textId="77777777" w:rsidTr="001B1248">
        <w:tc>
          <w:tcPr>
            <w:tcW w:w="13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5502" w14:textId="77777777" w:rsidR="00455A23" w:rsidRPr="001B1248" w:rsidRDefault="00455A23" w:rsidP="007B6F41">
            <w:pPr>
              <w:rPr>
                <w:sz w:val="20"/>
                <w:szCs w:val="20"/>
              </w:rPr>
            </w:pPr>
            <w:r w:rsidRPr="001B1248">
              <w:rPr>
                <w:sz w:val="20"/>
                <w:szCs w:val="20"/>
              </w:rPr>
              <w:t>Mnożnik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CA9DB6F" w14:textId="77777777" w:rsidR="00455A23" w:rsidRPr="001B1248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1B124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</w:tcPr>
          <w:p w14:paraId="0B540386" w14:textId="77777777" w:rsidR="00455A23" w:rsidRPr="001B1248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1B1248">
              <w:rPr>
                <w:sz w:val="20"/>
                <w:szCs w:val="20"/>
                <w:lang w:val="en-US"/>
              </w:rPr>
              <w:t>0,6</w:t>
            </w:r>
          </w:p>
        </w:tc>
        <w:tc>
          <w:tcPr>
            <w:tcW w:w="147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17E91F" w14:textId="77777777" w:rsidR="00455A23" w:rsidRPr="001B1248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1B1248">
              <w:rPr>
                <w:sz w:val="20"/>
                <w:szCs w:val="20"/>
                <w:lang w:val="en-US"/>
              </w:rPr>
              <w:t>0,2</w:t>
            </w:r>
          </w:p>
        </w:tc>
      </w:tr>
    </w:tbl>
    <w:p w14:paraId="12C04EBE" w14:textId="7E453C4D" w:rsidR="00455A23" w:rsidRPr="001B1248" w:rsidRDefault="00455A23" w:rsidP="001B1248">
      <w:pPr>
        <w:spacing w:before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PEO nawierzchniowe wykonane całości ze szkła stosowane są najczęściej do oznakowania rond, wysepek i </w:t>
      </w:r>
      <w:proofErr w:type="spellStart"/>
      <w:r w:rsidRPr="001B1248">
        <w:rPr>
          <w:sz w:val="20"/>
          <w:szCs w:val="20"/>
        </w:rPr>
        <w:t>azyli</w:t>
      </w:r>
      <w:proofErr w:type="spellEnd"/>
      <w:r w:rsidRPr="001B1248">
        <w:rPr>
          <w:sz w:val="20"/>
          <w:szCs w:val="20"/>
        </w:rPr>
        <w:t xml:space="preserve"> dla pieszych i innych powierzchni rzadko </w:t>
      </w:r>
      <w:r w:rsidR="001B1248">
        <w:rPr>
          <w:sz w:val="20"/>
          <w:szCs w:val="20"/>
        </w:rPr>
        <w:t>lub w ogóle nie najeżdżanych</w:t>
      </w:r>
      <w:r w:rsidRPr="001B1248">
        <w:rPr>
          <w:sz w:val="20"/>
          <w:szCs w:val="20"/>
        </w:rPr>
        <w:t xml:space="preserve">. Są one produkowane ze szkła hartowanego o dużej wytrzymałości na uderzenie i na ściskanie, o unikalnej charakterystyce optycznej zapewniającej wielokierunkowość 360° lub 180°. Szklany nawierzchniowy PEO jest wklejany w wyfrezowany lub wywiercony otwór w nawierzchni. Nad powierzchnię drogi wystaje jedynie sferyczny odbłyśnik o wysokości maksimum </w:t>
      </w:r>
      <w:smartTag w:uri="urn:schemas-microsoft-com:office:smarttags" w:element="metricconverter">
        <w:smartTagPr>
          <w:attr w:name="ProductID" w:val="25 mm"/>
        </w:smartTagPr>
        <w:r w:rsidRPr="001B1248">
          <w:rPr>
            <w:sz w:val="20"/>
            <w:szCs w:val="20"/>
          </w:rPr>
          <w:t>25 mm</w:t>
        </w:r>
      </w:smartTag>
      <w:r w:rsidRPr="001B1248">
        <w:rPr>
          <w:sz w:val="20"/>
          <w:szCs w:val="20"/>
        </w:rPr>
        <w:t>.</w:t>
      </w:r>
    </w:p>
    <w:p w14:paraId="7699827F" w14:textId="6736D3E3" w:rsidR="00455A23" w:rsidRPr="001B1248" w:rsidRDefault="00455A23" w:rsidP="001B1248">
      <w:p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PEO krawężnikowe są instalowane w wywierconym cylindrycznym otworze przez wciśnięcie szklanego PEO w osłonie gumowej. Najczęściej umieszczane są w krawężnikach betonowych i kamiennych znajdujących się przy chodnikach wysp rozdzielających, środkowych i innych konstrukcji określających przebieg drogi czy wyłączających pewne powierzchnie z ruchu.</w:t>
      </w:r>
    </w:p>
    <w:p w14:paraId="7A303A2B" w14:textId="3D6BAB71" w:rsidR="00455A23" w:rsidRPr="001B1248" w:rsidRDefault="00455A23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Aktywne punktowe elementy odblaskowe są szczególnie polecane do zastosowania w takich miejscach jak: przejścia dla pieszych. Są one zasilane z sieci lub przez własne ogniwo fotowoltaiczne z baterią, z jednym lub kilkoma punktami świetlnymi (diody LED) wysyłające pulsujące światło informujące prowadzącego pojazd o możliwym niebezpieczeństwie. Ten rodzaj PEO jest montowany przez umieszczenie w nawierzchni drogowej i przyklejenie przy użyciu gorącego lepiszcza asfaltowego lub kleju epoksydowego. Obudowa aktywnego PEO jest wykonana ze szkła hartowanego lub z metalu.</w:t>
      </w:r>
    </w:p>
    <w:p w14:paraId="27348387" w14:textId="2D7AF3D5" w:rsidR="00455A23" w:rsidRPr="001B1248" w:rsidRDefault="00455A23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Materiał, z którego wykonano PEO powinien wykazywać odporność na ściskanie w temperaturze od -25°C do +60°C co najmniej siłą 60 </w:t>
      </w:r>
      <w:proofErr w:type="spellStart"/>
      <w:r w:rsidRPr="001B1248">
        <w:rPr>
          <w:sz w:val="20"/>
          <w:szCs w:val="20"/>
        </w:rPr>
        <w:t>kN</w:t>
      </w:r>
      <w:proofErr w:type="spellEnd"/>
      <w:r w:rsidRPr="001B1248">
        <w:rPr>
          <w:sz w:val="20"/>
          <w:szCs w:val="20"/>
        </w:rPr>
        <w:t xml:space="preserve"> w badaniu pod prasą z</w:t>
      </w:r>
      <w:r w:rsidR="0084120E">
        <w:rPr>
          <w:sz w:val="20"/>
          <w:szCs w:val="20"/>
        </w:rPr>
        <w:t> przesuwem tłoka 6,3 mm/min</w:t>
      </w:r>
      <w:r w:rsidRPr="001B1248">
        <w:rPr>
          <w:sz w:val="20"/>
          <w:szCs w:val="20"/>
        </w:rPr>
        <w:t>.</w:t>
      </w:r>
    </w:p>
    <w:p w14:paraId="24A687EB" w14:textId="2E140204" w:rsidR="00455A23" w:rsidRPr="001B1248" w:rsidRDefault="00455A23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Badając użytkowe właściwości PEO na odcinku testowym,</w:t>
      </w:r>
      <w:r w:rsidR="0084120E">
        <w:rPr>
          <w:sz w:val="20"/>
          <w:szCs w:val="20"/>
        </w:rPr>
        <w:t xml:space="preserve"> zgodni</w:t>
      </w:r>
      <w:r w:rsidR="00F66797">
        <w:rPr>
          <w:sz w:val="20"/>
          <w:szCs w:val="20"/>
        </w:rPr>
        <w:t>e z PN-EN 1263-2</w:t>
      </w:r>
      <w:r w:rsidRPr="001B1248">
        <w:rPr>
          <w:sz w:val="20"/>
          <w:szCs w:val="20"/>
        </w:rPr>
        <w:t>, na podstawie uzyskanych wyników określa się trwałość i zalicza wyrób do jednej z klas wg oceny podstawowej:</w:t>
      </w:r>
    </w:p>
    <w:p w14:paraId="23B90CDA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S0:</w:t>
      </w:r>
      <w:r w:rsidRPr="001B1248">
        <w:rPr>
          <w:sz w:val="20"/>
          <w:szCs w:val="20"/>
        </w:rPr>
        <w:tab/>
        <w:t xml:space="preserve"> właściwości nie oznaczone;</w:t>
      </w:r>
    </w:p>
    <w:p w14:paraId="0D2ECFCE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S1:</w:t>
      </w:r>
      <w:r w:rsidRPr="001B1248">
        <w:rPr>
          <w:sz w:val="20"/>
          <w:szCs w:val="20"/>
        </w:rPr>
        <w:tab/>
        <w:t xml:space="preserve"> 42 i więcej pozostałych PEO;</w:t>
      </w:r>
    </w:p>
    <w:p w14:paraId="57E6C5AF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S2:</w:t>
      </w:r>
      <w:r w:rsidRPr="001B1248">
        <w:rPr>
          <w:sz w:val="20"/>
          <w:szCs w:val="20"/>
        </w:rPr>
        <w:tab/>
        <w:t xml:space="preserve"> od 35 do 41 pozostałych PEO;</w:t>
      </w:r>
    </w:p>
    <w:p w14:paraId="4B3ABF16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S3:</w:t>
      </w:r>
      <w:r w:rsidRPr="001B1248">
        <w:rPr>
          <w:sz w:val="20"/>
          <w:szCs w:val="20"/>
        </w:rPr>
        <w:tab/>
        <w:t xml:space="preserve"> od 1 do 34 pozostałych PEO.</w:t>
      </w:r>
    </w:p>
    <w:p w14:paraId="27C19A24" w14:textId="4A1CDC23" w:rsidR="00455A23" w:rsidRPr="001B1248" w:rsidRDefault="0084120E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55A23" w:rsidRPr="001B1248">
        <w:rPr>
          <w:sz w:val="20"/>
          <w:szCs w:val="20"/>
        </w:rPr>
        <w:t>Następnie na podstawie wyników badań odbicia powrotnego wykonanych na drodze lub po usunięciu z drogi i oczyszczeniu w laboratorium, zalicza się wyrób do jednej z klas widoczności w nocy:</w:t>
      </w:r>
    </w:p>
    <w:p w14:paraId="4943272D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R0: właściwości nie oznaczone;</w:t>
      </w:r>
    </w:p>
    <w:p w14:paraId="3042C9DB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R1: średnia wartość R od 99% do 100%;</w:t>
      </w:r>
    </w:p>
    <w:p w14:paraId="0D46AE9A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R2: średnia wartość R od 50% do 99%;</w:t>
      </w:r>
    </w:p>
    <w:p w14:paraId="6BA50DD4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R3: średnia wartość R od 20% do 49%;</w:t>
      </w:r>
    </w:p>
    <w:p w14:paraId="36106D96" w14:textId="77777777" w:rsidR="00455A23" w:rsidRPr="001B1248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klasa R4: średnia wartość R od 1% do 19%.</w:t>
      </w:r>
    </w:p>
    <w:p w14:paraId="2F48D8CD" w14:textId="50360826" w:rsidR="00455A23" w:rsidRDefault="00455A23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Zaleca się stosowanie punktowych elementów odblaskowych spełniających wymagania klasy S1 i co najmniej klasy R2.</w:t>
      </w:r>
    </w:p>
    <w:p w14:paraId="43E3870D" w14:textId="77777777" w:rsidR="0084120E" w:rsidRPr="001B1248" w:rsidRDefault="0084120E" w:rsidP="001B1248">
      <w:pPr>
        <w:numPr>
          <w:ilvl w:val="12"/>
          <w:numId w:val="0"/>
        </w:numPr>
        <w:tabs>
          <w:tab w:val="num" w:pos="705"/>
        </w:tabs>
        <w:ind w:left="284" w:right="629"/>
        <w:jc w:val="both"/>
        <w:rPr>
          <w:sz w:val="20"/>
          <w:szCs w:val="20"/>
        </w:rPr>
      </w:pPr>
    </w:p>
    <w:p w14:paraId="22234C1C" w14:textId="3F2B8A57" w:rsidR="0084120E" w:rsidRPr="0084120E" w:rsidRDefault="00455A23" w:rsidP="0084120E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8" w:name="_Toc120217173"/>
      <w:r w:rsidRPr="0084120E">
        <w:rPr>
          <w:rFonts w:ascii="Verdana" w:hAnsi="Verdana"/>
          <w:b/>
          <w:color w:val="auto"/>
          <w:sz w:val="20"/>
          <w:szCs w:val="20"/>
        </w:rPr>
        <w:t xml:space="preserve">2.9. </w:t>
      </w:r>
      <w:r w:rsidR="0084120E">
        <w:rPr>
          <w:rFonts w:ascii="Verdana" w:hAnsi="Verdana"/>
          <w:b/>
          <w:color w:val="auto"/>
          <w:sz w:val="20"/>
          <w:szCs w:val="20"/>
        </w:rPr>
        <w:tab/>
      </w:r>
      <w:r w:rsidRPr="0084120E">
        <w:rPr>
          <w:rFonts w:ascii="Verdana" w:hAnsi="Verdana"/>
          <w:b/>
          <w:color w:val="auto"/>
          <w:sz w:val="20"/>
          <w:szCs w:val="20"/>
        </w:rPr>
        <w:t>Materiały dodatkowe</w:t>
      </w:r>
      <w:bookmarkEnd w:id="28"/>
    </w:p>
    <w:p w14:paraId="015C4F93" w14:textId="0466FFFB" w:rsidR="00455A23" w:rsidRPr="0084120E" w:rsidRDefault="00455A23" w:rsidP="0084120E">
      <w:pPr>
        <w:numPr>
          <w:ilvl w:val="12"/>
          <w:numId w:val="0"/>
        </w:num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84120E">
        <w:rPr>
          <w:sz w:val="20"/>
          <w:szCs w:val="20"/>
        </w:rPr>
        <w:t xml:space="preserve">2.9.1. </w:t>
      </w:r>
      <w:r w:rsidR="0084120E">
        <w:rPr>
          <w:sz w:val="20"/>
          <w:szCs w:val="20"/>
        </w:rPr>
        <w:tab/>
      </w:r>
      <w:r w:rsidRPr="0084120E">
        <w:rPr>
          <w:sz w:val="20"/>
          <w:szCs w:val="20"/>
        </w:rPr>
        <w:t>Kulki szklane</w:t>
      </w:r>
    </w:p>
    <w:p w14:paraId="4D656EB4" w14:textId="7E76E186" w:rsidR="00455A23" w:rsidRPr="001B1248" w:rsidRDefault="00455A23" w:rsidP="001B1248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>Kulki szklane refleksyjne służą do zapewnienia widzialności oznakowania w nocy poprzez odbicie powrotne w kierunku pojazdu, wiązki światła wysyłanej przez reflektory pojazdu. Świeżo wykonane oznakowanie jest nimi posypywane pod ciśnieniem lub grawitacyjnie. W tablicy 5 zestawiono wymagania stawiane kulkom szklanym do posypywania.</w:t>
      </w:r>
    </w:p>
    <w:p w14:paraId="4754C0FD" w14:textId="5A5A172D" w:rsidR="00455A23" w:rsidRPr="001B1248" w:rsidRDefault="00455A23" w:rsidP="001B1248">
      <w:pPr>
        <w:numPr>
          <w:ilvl w:val="12"/>
          <w:numId w:val="0"/>
        </w:numPr>
        <w:tabs>
          <w:tab w:val="left" w:pos="993"/>
        </w:tabs>
        <w:spacing w:before="120" w:after="120"/>
        <w:ind w:left="284" w:right="629"/>
        <w:jc w:val="both"/>
        <w:rPr>
          <w:sz w:val="20"/>
          <w:szCs w:val="20"/>
        </w:rPr>
      </w:pPr>
      <w:r w:rsidRPr="001B1248">
        <w:rPr>
          <w:sz w:val="20"/>
          <w:szCs w:val="20"/>
        </w:rPr>
        <w:t xml:space="preserve">Tablica 5. Wymagane właściwości kulek szklanych do posypywania. Metody </w:t>
      </w:r>
      <w:r w:rsidR="00F66797">
        <w:rPr>
          <w:sz w:val="20"/>
          <w:szCs w:val="20"/>
        </w:rPr>
        <w:t>badań według PN-EN 1423</w:t>
      </w:r>
      <w:r w:rsidRPr="001B1248">
        <w:rPr>
          <w:sz w:val="20"/>
          <w:szCs w:val="20"/>
        </w:rPr>
        <w:t>.</w:t>
      </w:r>
    </w:p>
    <w:tbl>
      <w:tblPr>
        <w:tblW w:w="8649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4961"/>
        <w:gridCol w:w="1134"/>
        <w:gridCol w:w="1985"/>
      </w:tblGrid>
      <w:tr w:rsidR="00455A23" w:rsidRPr="004E616E" w14:paraId="45EB8C60" w14:textId="77777777" w:rsidTr="0091795F">
        <w:trPr>
          <w:cantSplit/>
          <w:tblHeader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7C87CC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 w:after="60"/>
              <w:rPr>
                <w:sz w:val="20"/>
              </w:rPr>
            </w:pPr>
            <w:r w:rsidRPr="0091795F">
              <w:rPr>
                <w:sz w:val="20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726770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</w:rPr>
            </w:pPr>
            <w:r w:rsidRPr="0091795F">
              <w:rPr>
                <w:sz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4F714B9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</w:rPr>
            </w:pPr>
            <w:r w:rsidRPr="0091795F">
              <w:rPr>
                <w:sz w:val="20"/>
              </w:rPr>
              <w:t>Jednostki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5E2B94C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</w:rPr>
            </w:pPr>
            <w:r w:rsidRPr="0091795F">
              <w:rPr>
                <w:sz w:val="20"/>
              </w:rPr>
              <w:t>Wymagania</w:t>
            </w:r>
          </w:p>
        </w:tc>
      </w:tr>
      <w:tr w:rsidR="00455A23" w:rsidRPr="004E616E" w14:paraId="460834FD" w14:textId="77777777" w:rsidTr="0091795F">
        <w:trPr>
          <w:trHeight w:val="284"/>
        </w:trPr>
        <w:tc>
          <w:tcPr>
            <w:tcW w:w="56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50AB3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1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86E56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>Współczynnik załamania światła n (klasa A)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DB614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F921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91795F">
              <w:rPr>
                <w:bCs/>
                <w:sz w:val="20"/>
              </w:rPr>
              <w:t>≥ 1,50</w:t>
            </w:r>
          </w:p>
        </w:tc>
      </w:tr>
      <w:tr w:rsidR="00455A23" w:rsidRPr="004E616E" w14:paraId="77965E20" w14:textId="77777777" w:rsidTr="0091795F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AB1F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5CE29C9A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>Odporność na wodę, kwas solny, chlorek wapnia, siarczek sodowy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9FB3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9B79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91795F">
              <w:rPr>
                <w:bCs/>
                <w:sz w:val="20"/>
              </w:rPr>
              <w:t>bez zmian na pow. brak ściemnienia</w:t>
            </w:r>
          </w:p>
        </w:tc>
      </w:tr>
      <w:tr w:rsidR="00455A23" w:rsidRPr="004E616E" w14:paraId="7B5BF3A3" w14:textId="77777777" w:rsidTr="0091795F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E47D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3B7AC9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>Zawartość kulek zdefektowanych</w:t>
            </w:r>
          </w:p>
          <w:p w14:paraId="0DE22FAA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>Zawartość ziaren i cząstek obcych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3A8A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%</w:t>
            </w:r>
          </w:p>
          <w:p w14:paraId="1611994D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2D84B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≤ 20</w:t>
            </w:r>
          </w:p>
          <w:p w14:paraId="05A08D5E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≤ 3</w:t>
            </w:r>
          </w:p>
        </w:tc>
      </w:tr>
      <w:tr w:rsidR="00455A23" w:rsidRPr="004E616E" w14:paraId="02EC3E40" w14:textId="77777777" w:rsidTr="0091795F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E9FAA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  <w:lang w:val="en-GB"/>
              </w:rPr>
            </w:pPr>
            <w:r w:rsidRPr="0091795F">
              <w:rPr>
                <w:sz w:val="20"/>
                <w:lang w:val="en-GB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600285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 xml:space="preserve">Obróbka powierzchniowa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D5FEA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654E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  <w:lang w:val="en-GB"/>
              </w:rPr>
            </w:pPr>
            <w:r w:rsidRPr="0091795F">
              <w:rPr>
                <w:bCs/>
                <w:sz w:val="20"/>
              </w:rPr>
              <w:t>≥ 80</w:t>
            </w:r>
          </w:p>
        </w:tc>
      </w:tr>
      <w:tr w:rsidR="00455A23" w:rsidRPr="004E616E" w14:paraId="43D9E0D3" w14:textId="77777777" w:rsidTr="0091795F">
        <w:trPr>
          <w:cantSplit/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CD9B8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D931BA" w14:textId="77777777" w:rsidR="00455A23" w:rsidRPr="0091795F" w:rsidRDefault="00455A23" w:rsidP="0091795F">
            <w:pPr>
              <w:numPr>
                <w:ilvl w:val="12"/>
                <w:numId w:val="0"/>
              </w:numPr>
              <w:rPr>
                <w:sz w:val="20"/>
              </w:rPr>
            </w:pPr>
            <w:r w:rsidRPr="0091795F">
              <w:rPr>
                <w:sz w:val="20"/>
              </w:rPr>
              <w:t>Uziarnienie: pozostaje na sicie</w:t>
            </w:r>
          </w:p>
          <w:p w14:paraId="5C557ACB" w14:textId="77777777" w:rsidR="00455A23" w:rsidRPr="0091795F" w:rsidRDefault="00455A23" w:rsidP="0091795F">
            <w:pPr>
              <w:widowControl/>
              <w:numPr>
                <w:ilvl w:val="0"/>
                <w:numId w:val="13"/>
              </w:numPr>
              <w:overflowPunct w:val="0"/>
              <w:adjustRightInd w:val="0"/>
              <w:ind w:left="0" w:firstLine="0"/>
              <w:jc w:val="both"/>
              <w:textAlignment w:val="baseline"/>
              <w:rPr>
                <w:sz w:val="20"/>
              </w:rPr>
            </w:pPr>
            <w:r w:rsidRPr="0091795F">
              <w:rPr>
                <w:sz w:val="20"/>
              </w:rPr>
              <w:t>górnym granicznym</w:t>
            </w:r>
          </w:p>
          <w:p w14:paraId="5654AFDC" w14:textId="77777777" w:rsidR="00455A23" w:rsidRPr="0091795F" w:rsidRDefault="00455A23" w:rsidP="0091795F">
            <w:pPr>
              <w:widowControl/>
              <w:numPr>
                <w:ilvl w:val="0"/>
                <w:numId w:val="13"/>
              </w:numPr>
              <w:overflowPunct w:val="0"/>
              <w:adjustRightInd w:val="0"/>
              <w:ind w:left="0" w:firstLine="0"/>
              <w:jc w:val="both"/>
              <w:textAlignment w:val="baseline"/>
              <w:rPr>
                <w:sz w:val="20"/>
              </w:rPr>
            </w:pPr>
            <w:r w:rsidRPr="0091795F">
              <w:rPr>
                <w:sz w:val="20"/>
              </w:rPr>
              <w:t>górnym nominalnym</w:t>
            </w:r>
          </w:p>
          <w:p w14:paraId="09EB7D44" w14:textId="77777777" w:rsidR="00455A23" w:rsidRPr="0091795F" w:rsidRDefault="00455A23" w:rsidP="0091795F">
            <w:pPr>
              <w:widowControl/>
              <w:numPr>
                <w:ilvl w:val="0"/>
                <w:numId w:val="13"/>
              </w:numPr>
              <w:overflowPunct w:val="0"/>
              <w:adjustRightInd w:val="0"/>
              <w:ind w:left="0" w:firstLine="0"/>
              <w:jc w:val="both"/>
              <w:textAlignment w:val="baseline"/>
              <w:rPr>
                <w:sz w:val="20"/>
              </w:rPr>
            </w:pPr>
            <w:r w:rsidRPr="0091795F">
              <w:rPr>
                <w:sz w:val="20"/>
              </w:rPr>
              <w:t>pośrednim</w:t>
            </w:r>
          </w:p>
          <w:p w14:paraId="2A315439" w14:textId="77777777" w:rsidR="00455A23" w:rsidRPr="0091795F" w:rsidRDefault="00455A23" w:rsidP="0091795F">
            <w:pPr>
              <w:widowControl/>
              <w:numPr>
                <w:ilvl w:val="0"/>
                <w:numId w:val="13"/>
              </w:numPr>
              <w:overflowPunct w:val="0"/>
              <w:adjustRightInd w:val="0"/>
              <w:ind w:left="0" w:firstLine="0"/>
              <w:jc w:val="both"/>
              <w:textAlignment w:val="baseline"/>
              <w:rPr>
                <w:sz w:val="20"/>
              </w:rPr>
            </w:pPr>
            <w:r w:rsidRPr="0091795F">
              <w:rPr>
                <w:sz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E33A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5B1FDB6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% (m/m)</w:t>
            </w:r>
          </w:p>
          <w:p w14:paraId="285F208F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470E7F0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7EC1CB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8042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8E32F4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od 0 do 2</w:t>
            </w:r>
          </w:p>
          <w:p w14:paraId="69457F59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od 0 do 10</w:t>
            </w:r>
          </w:p>
          <w:p w14:paraId="2A3368D4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od N1 do N2*</w:t>
            </w:r>
          </w:p>
          <w:p w14:paraId="11494B49" w14:textId="77777777" w:rsidR="00455A23" w:rsidRPr="0091795F" w:rsidRDefault="00455A23" w:rsidP="0091795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91795F">
              <w:rPr>
                <w:sz w:val="20"/>
              </w:rPr>
              <w:t>od 95 do 100</w:t>
            </w:r>
          </w:p>
        </w:tc>
      </w:tr>
      <w:tr w:rsidR="00455A23" w:rsidRPr="004E616E" w14:paraId="0582CACC" w14:textId="77777777" w:rsidTr="0091795F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10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</w:rPr>
            </w:pPr>
            <w:r w:rsidRPr="0091795F">
              <w:rPr>
                <w:sz w:val="20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C50B42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/>
              <w:rPr>
                <w:sz w:val="20"/>
              </w:rPr>
            </w:pPr>
            <w:r w:rsidRPr="0091795F">
              <w:rPr>
                <w:sz w:val="20"/>
              </w:rPr>
              <w:t>Zawartość metali ciężkich: arsenu, ołowiu i antymonu (klasa 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DCCB4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</w:rPr>
            </w:pPr>
            <w:proofErr w:type="spellStart"/>
            <w:r w:rsidRPr="0091795F">
              <w:rPr>
                <w:sz w:val="20"/>
              </w:rPr>
              <w:t>ppm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D42E" w14:textId="77777777" w:rsidR="00455A23" w:rsidRPr="0091795F" w:rsidRDefault="00455A23" w:rsidP="0091795F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</w:rPr>
            </w:pPr>
            <w:r w:rsidRPr="0091795F">
              <w:rPr>
                <w:sz w:val="20"/>
              </w:rPr>
              <w:sym w:font="Symbol" w:char="F0A3"/>
            </w:r>
            <w:r w:rsidRPr="0091795F">
              <w:rPr>
                <w:sz w:val="20"/>
              </w:rPr>
              <w:t xml:space="preserve"> 200</w:t>
            </w:r>
          </w:p>
        </w:tc>
      </w:tr>
    </w:tbl>
    <w:p w14:paraId="05AA9EAC" w14:textId="77777777" w:rsidR="00455A23" w:rsidRPr="0091795F" w:rsidRDefault="00455A23" w:rsidP="0091795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 xml:space="preserve">* kolejne sita pośrednie muszą spełniać warunek </w:t>
      </w:r>
      <w:r w:rsidRPr="0091795F">
        <w:rPr>
          <w:iCs/>
          <w:sz w:val="20"/>
          <w:szCs w:val="20"/>
        </w:rPr>
        <w:t>N2 - N1</w:t>
      </w:r>
      <w:r w:rsidRPr="0091795F">
        <w:rPr>
          <w:i/>
          <w:iCs/>
          <w:sz w:val="20"/>
          <w:szCs w:val="20"/>
        </w:rPr>
        <w:t xml:space="preserve"> </w:t>
      </w:r>
      <w:r w:rsidRPr="0091795F">
        <w:rPr>
          <w:sz w:val="20"/>
          <w:szCs w:val="20"/>
        </w:rPr>
        <w:t>≤ 40 % (m/m)</w:t>
      </w:r>
    </w:p>
    <w:p w14:paraId="7D95E68D" w14:textId="7FCAE4C3" w:rsidR="00455A23" w:rsidRPr="0091795F" w:rsidRDefault="00455A23" w:rsidP="00917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 xml:space="preserve">Kulki szklane łącznie z farbą lub masą stanowią system oznakowania (zestaw) i są nierozłącznym składnikiem </w:t>
      </w:r>
      <w:proofErr w:type="spellStart"/>
      <w:r w:rsidRPr="0091795F">
        <w:rPr>
          <w:sz w:val="20"/>
          <w:szCs w:val="20"/>
        </w:rPr>
        <w:t>oznakowań</w:t>
      </w:r>
      <w:proofErr w:type="spellEnd"/>
      <w:r w:rsidRPr="0091795F">
        <w:rPr>
          <w:sz w:val="20"/>
          <w:szCs w:val="20"/>
        </w:rPr>
        <w:t xml:space="preserve"> odblaskowych.</w:t>
      </w:r>
    </w:p>
    <w:p w14:paraId="7ABAA6A8" w14:textId="6F76117B" w:rsidR="00455A23" w:rsidRPr="0091795F" w:rsidRDefault="00455A23" w:rsidP="0091795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>Właściwości kulek szklanych są określone w krajowej deklaracji właściwości użytkowych i odpowiednich</w:t>
      </w:r>
      <w:r w:rsidR="0091795F">
        <w:rPr>
          <w:sz w:val="20"/>
          <w:szCs w:val="20"/>
        </w:rPr>
        <w:t xml:space="preserve"> specyfikacjach technicznych</w:t>
      </w:r>
      <w:r w:rsidRPr="0091795F">
        <w:rPr>
          <w:sz w:val="20"/>
          <w:szCs w:val="20"/>
        </w:rPr>
        <w:t>.</w:t>
      </w:r>
    </w:p>
    <w:p w14:paraId="6598698C" w14:textId="1F89839D" w:rsidR="00455A23" w:rsidRPr="0091795F" w:rsidRDefault="00455A23" w:rsidP="0091795F">
      <w:pPr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 xml:space="preserve">2.9.2. </w:t>
      </w:r>
      <w:r w:rsidR="0091795F">
        <w:rPr>
          <w:sz w:val="20"/>
          <w:szCs w:val="20"/>
        </w:rPr>
        <w:tab/>
      </w:r>
      <w:r w:rsidRPr="0091795F">
        <w:rPr>
          <w:sz w:val="20"/>
          <w:szCs w:val="20"/>
        </w:rPr>
        <w:t xml:space="preserve">Materiał </w:t>
      </w:r>
      <w:proofErr w:type="spellStart"/>
      <w:r w:rsidRPr="0091795F">
        <w:rPr>
          <w:sz w:val="20"/>
          <w:szCs w:val="20"/>
        </w:rPr>
        <w:t>uszorstniający</w:t>
      </w:r>
      <w:proofErr w:type="spellEnd"/>
    </w:p>
    <w:p w14:paraId="23161D11" w14:textId="798ACF1C" w:rsidR="00455A23" w:rsidRPr="0091795F" w:rsidRDefault="00455A23" w:rsidP="0091795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 xml:space="preserve">Materiał </w:t>
      </w:r>
      <w:proofErr w:type="spellStart"/>
      <w:r w:rsidRPr="0091795F">
        <w:rPr>
          <w:sz w:val="20"/>
          <w:szCs w:val="20"/>
        </w:rPr>
        <w:t>uszorstniający</w:t>
      </w:r>
      <w:proofErr w:type="spellEnd"/>
      <w:r w:rsidRPr="0091795F">
        <w:rPr>
          <w:i/>
          <w:sz w:val="20"/>
          <w:szCs w:val="20"/>
        </w:rPr>
        <w:t xml:space="preserve"> </w:t>
      </w:r>
      <w:r w:rsidRPr="0091795F">
        <w:rPr>
          <w:sz w:val="20"/>
          <w:szCs w:val="20"/>
        </w:rPr>
        <w:t xml:space="preserve">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91795F">
        <w:rPr>
          <w:sz w:val="20"/>
          <w:szCs w:val="20"/>
        </w:rPr>
        <w:t>uszorstniający</w:t>
      </w:r>
      <w:proofErr w:type="spellEnd"/>
      <w:r w:rsidRPr="0091795F">
        <w:rPr>
          <w:sz w:val="20"/>
          <w:szCs w:val="20"/>
        </w:rPr>
        <w:t xml:space="preserve"> nie może zawierać więcej niż 1% cząstek mniejszych niż 90 </w:t>
      </w:r>
      <w:r w:rsidRPr="0091795F">
        <w:rPr>
          <w:sz w:val="20"/>
          <w:szCs w:val="20"/>
        </w:rPr>
        <w:sym w:font="Symbol" w:char="F06D"/>
      </w:r>
      <w:r w:rsidRPr="0091795F">
        <w:rPr>
          <w:sz w:val="20"/>
          <w:szCs w:val="20"/>
        </w:rPr>
        <w:t xml:space="preserve">m. Potrzeba stosowania materiału </w:t>
      </w:r>
      <w:proofErr w:type="spellStart"/>
      <w:r w:rsidRPr="0091795F">
        <w:rPr>
          <w:sz w:val="20"/>
          <w:szCs w:val="20"/>
        </w:rPr>
        <w:t>uszorstniającego</w:t>
      </w:r>
      <w:proofErr w:type="spellEnd"/>
      <w:r w:rsidRPr="0091795F">
        <w:rPr>
          <w:sz w:val="20"/>
          <w:szCs w:val="20"/>
        </w:rPr>
        <w:t xml:space="preserve"> powinna być określona w ST. Konieczność jego użycia zachodzi w przypadku potrzeby uzyskania wskaźnika szorstkości oznakowania  SRT </w:t>
      </w:r>
      <w:r w:rsidRPr="0091795F">
        <w:rPr>
          <w:sz w:val="20"/>
          <w:szCs w:val="20"/>
        </w:rPr>
        <w:sym w:font="Symbol" w:char="F0B3"/>
      </w:r>
      <w:r w:rsidRPr="0091795F">
        <w:rPr>
          <w:sz w:val="20"/>
          <w:szCs w:val="20"/>
        </w:rPr>
        <w:t xml:space="preserve"> 50. Materiał </w:t>
      </w:r>
      <w:proofErr w:type="spellStart"/>
      <w:r w:rsidRPr="0091795F">
        <w:rPr>
          <w:sz w:val="20"/>
          <w:szCs w:val="20"/>
        </w:rPr>
        <w:t>uszorstniający</w:t>
      </w:r>
      <w:proofErr w:type="spellEnd"/>
      <w:r w:rsidRPr="0091795F">
        <w:rPr>
          <w:sz w:val="20"/>
          <w:szCs w:val="20"/>
        </w:rPr>
        <w:t xml:space="preserve"> stosowany jest w mieszaninie z kulkami szklanymi zazwyczaj w dodatku 25% (m/m). Materiał </w:t>
      </w:r>
      <w:proofErr w:type="spellStart"/>
      <w:r w:rsidRPr="0091795F">
        <w:rPr>
          <w:sz w:val="20"/>
          <w:szCs w:val="20"/>
        </w:rPr>
        <w:t>uszorstniający</w:t>
      </w:r>
      <w:proofErr w:type="spellEnd"/>
      <w:r w:rsidRPr="0091795F">
        <w:rPr>
          <w:sz w:val="20"/>
          <w:szCs w:val="20"/>
        </w:rPr>
        <w:t xml:space="preserve"> (kruszywo przeciwpoślizgowe) oraz mieszanina kulek szklanych z materiałem </w:t>
      </w:r>
      <w:proofErr w:type="spellStart"/>
      <w:r w:rsidRPr="0091795F">
        <w:rPr>
          <w:sz w:val="20"/>
          <w:szCs w:val="20"/>
        </w:rPr>
        <w:t>uszorstniającym</w:t>
      </w:r>
      <w:proofErr w:type="spellEnd"/>
      <w:r w:rsidRPr="0091795F">
        <w:rPr>
          <w:sz w:val="20"/>
          <w:szCs w:val="20"/>
        </w:rPr>
        <w:t xml:space="preserve"> powinny odpowiadać wymaganiom określonym w tablicy 6.</w:t>
      </w:r>
    </w:p>
    <w:p w14:paraId="2265DCA9" w14:textId="4892CE50" w:rsidR="00455A23" w:rsidRPr="0091795F" w:rsidRDefault="00455A23" w:rsidP="0091795F">
      <w:pPr>
        <w:numPr>
          <w:ilvl w:val="12"/>
          <w:numId w:val="0"/>
        </w:numPr>
        <w:tabs>
          <w:tab w:val="left" w:pos="993"/>
        </w:tabs>
        <w:spacing w:before="120" w:after="120"/>
        <w:ind w:left="284" w:right="629"/>
        <w:jc w:val="both"/>
        <w:rPr>
          <w:sz w:val="20"/>
          <w:szCs w:val="20"/>
        </w:rPr>
      </w:pPr>
      <w:r w:rsidRPr="0091795F">
        <w:rPr>
          <w:sz w:val="20"/>
          <w:szCs w:val="20"/>
        </w:rPr>
        <w:t xml:space="preserve">Tablica 6. Wymagane właściwości kruszyw antypoślizgowych do posypywania. Metody </w:t>
      </w:r>
      <w:r w:rsidR="0091795F">
        <w:rPr>
          <w:sz w:val="20"/>
          <w:szCs w:val="20"/>
        </w:rPr>
        <w:t>badań według PN-EN 1422</w:t>
      </w:r>
      <w:r w:rsidRPr="0091795F">
        <w:rPr>
          <w:sz w:val="20"/>
          <w:szCs w:val="20"/>
        </w:rPr>
        <w:t>.</w:t>
      </w:r>
    </w:p>
    <w:tbl>
      <w:tblPr>
        <w:tblW w:w="8647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134"/>
        <w:gridCol w:w="1984"/>
      </w:tblGrid>
      <w:tr w:rsidR="00455A23" w:rsidRPr="004E616E" w14:paraId="401E0380" w14:textId="77777777" w:rsidTr="002E2ABF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8CEFDD0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Lp.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7EBD3CD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D294501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Jednostki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348EFA3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Wymagania</w:t>
            </w:r>
          </w:p>
        </w:tc>
      </w:tr>
      <w:tr w:rsidR="00455A23" w:rsidRPr="004E616E" w14:paraId="77A690FF" w14:textId="77777777" w:rsidTr="002E2ABF"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7923AF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AD6C6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 xml:space="preserve">Wartość </w:t>
            </w:r>
            <w:proofErr w:type="spellStart"/>
            <w:r w:rsidRPr="002E2ABF">
              <w:rPr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60D7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proofErr w:type="spellStart"/>
            <w:r w:rsidRPr="002E2ABF">
              <w:rPr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FC22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od 5 do 11</w:t>
            </w:r>
          </w:p>
        </w:tc>
      </w:tr>
      <w:tr w:rsidR="00455A23" w:rsidRPr="004E616E" w14:paraId="1D08AE17" w14:textId="77777777" w:rsidTr="002E2AB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6F03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0A0FA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Wskaźnik łamliwości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C7D52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9F36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≤ 9,5</w:t>
            </w:r>
          </w:p>
        </w:tc>
      </w:tr>
      <w:tr w:rsidR="00455A23" w:rsidRPr="004E616E" w14:paraId="7582BA45" w14:textId="77777777" w:rsidTr="002E2AB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692A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5DCE7507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 xml:space="preserve">Współczynnik luminancji </w:t>
            </w:r>
            <w:r w:rsidRPr="002E2ABF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88A6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32DA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bCs/>
                <w:sz w:val="20"/>
                <w:szCs w:val="20"/>
              </w:rPr>
            </w:pPr>
            <w:r w:rsidRPr="002E2ABF">
              <w:rPr>
                <w:bCs/>
                <w:sz w:val="20"/>
                <w:szCs w:val="20"/>
              </w:rPr>
              <w:t>&gt; 0,70</w:t>
            </w:r>
          </w:p>
        </w:tc>
      </w:tr>
      <w:tr w:rsidR="00455A23" w:rsidRPr="004E616E" w14:paraId="4CF1900B" w14:textId="77777777" w:rsidTr="002E2AB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EA8B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A2AB89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 xml:space="preserve">Współrzędne chromatyczności x i 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AD31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058B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 w:after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w tablicy 9</w:t>
            </w:r>
          </w:p>
        </w:tc>
      </w:tr>
      <w:tr w:rsidR="00455A23" w:rsidRPr="004E616E" w14:paraId="61BF86A7" w14:textId="77777777" w:rsidTr="002E2ABF">
        <w:trPr>
          <w:trHeight w:val="17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FDB12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F44304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Uziarnienie: pozostaje na sicie</w:t>
            </w:r>
          </w:p>
          <w:p w14:paraId="5DBBC57F" w14:textId="77777777" w:rsidR="00455A23" w:rsidRPr="002E2ABF" w:rsidRDefault="00455A23" w:rsidP="002E2ABF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spacing w:before="60"/>
              <w:ind w:left="-191" w:firstLine="191"/>
              <w:jc w:val="both"/>
              <w:textAlignment w:val="baseline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górnym granicznym</w:t>
            </w:r>
          </w:p>
          <w:p w14:paraId="07947933" w14:textId="77777777" w:rsidR="00455A23" w:rsidRPr="002E2ABF" w:rsidRDefault="00455A23" w:rsidP="002E2ABF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spacing w:before="60"/>
              <w:ind w:left="-191" w:firstLine="191"/>
              <w:jc w:val="both"/>
              <w:textAlignment w:val="baseline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górnym nominalnym</w:t>
            </w:r>
          </w:p>
          <w:p w14:paraId="65FA47C2" w14:textId="77777777" w:rsidR="00455A23" w:rsidRPr="002E2ABF" w:rsidRDefault="00455A23" w:rsidP="002E2ABF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spacing w:before="60"/>
              <w:ind w:left="-191" w:firstLine="191"/>
              <w:jc w:val="both"/>
              <w:textAlignment w:val="baseline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pośrednim</w:t>
            </w:r>
          </w:p>
          <w:p w14:paraId="4D9FBA16" w14:textId="77777777" w:rsidR="00455A23" w:rsidRPr="002E2ABF" w:rsidRDefault="00455A23" w:rsidP="002E2ABF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spacing w:before="60"/>
              <w:ind w:left="-191" w:firstLine="191"/>
              <w:jc w:val="both"/>
              <w:textAlignment w:val="baseline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CB51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</w:p>
          <w:p w14:paraId="7D2E966C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% (m/m)</w:t>
            </w:r>
          </w:p>
          <w:p w14:paraId="7F4DAFAE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</w:p>
          <w:p w14:paraId="6259AF8D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</w:p>
          <w:p w14:paraId="25B0B27B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CEA3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</w:p>
          <w:p w14:paraId="6DF2EE4C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od 0 do 2</w:t>
            </w:r>
          </w:p>
          <w:p w14:paraId="1BACC476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od 0 do 10</w:t>
            </w:r>
          </w:p>
          <w:p w14:paraId="4DF9973E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od N1 do N2*</w:t>
            </w:r>
          </w:p>
          <w:p w14:paraId="7B2BFE16" w14:textId="77777777" w:rsidR="00455A23" w:rsidRPr="002E2ABF" w:rsidRDefault="00455A23" w:rsidP="002E2ABF">
            <w:pPr>
              <w:numPr>
                <w:ilvl w:val="12"/>
                <w:numId w:val="0"/>
              </w:numPr>
              <w:spacing w:before="60"/>
              <w:ind w:left="-191" w:firstLine="191"/>
              <w:jc w:val="center"/>
              <w:rPr>
                <w:sz w:val="20"/>
                <w:szCs w:val="20"/>
              </w:rPr>
            </w:pPr>
            <w:r w:rsidRPr="002E2ABF">
              <w:rPr>
                <w:sz w:val="20"/>
                <w:szCs w:val="20"/>
              </w:rPr>
              <w:t>od 95 do 100</w:t>
            </w:r>
          </w:p>
        </w:tc>
      </w:tr>
    </w:tbl>
    <w:p w14:paraId="0B9DADD5" w14:textId="77777777" w:rsidR="00455A23" w:rsidRDefault="00455A23" w:rsidP="002E2AB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 xml:space="preserve">* kolejne sita pośrednie muszą spełniać warunek </w:t>
      </w:r>
      <w:r w:rsidRPr="002E2ABF">
        <w:rPr>
          <w:i/>
          <w:iCs/>
          <w:sz w:val="20"/>
          <w:szCs w:val="20"/>
        </w:rPr>
        <w:t xml:space="preserve">N2 - N1 </w:t>
      </w:r>
      <w:r w:rsidRPr="002E2ABF">
        <w:rPr>
          <w:sz w:val="20"/>
          <w:szCs w:val="20"/>
        </w:rPr>
        <w:t>≤ 40% (m/m)</w:t>
      </w:r>
    </w:p>
    <w:p w14:paraId="5C8CFD1A" w14:textId="77777777" w:rsidR="002E2ABF" w:rsidRPr="002E2ABF" w:rsidRDefault="002E2ABF" w:rsidP="002E2AB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</w:p>
    <w:p w14:paraId="3B226CD7" w14:textId="2DB619E1" w:rsidR="00455A23" w:rsidRPr="002E2ABF" w:rsidRDefault="00455A23" w:rsidP="002E2ABF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9" w:name="_Toc120217174"/>
      <w:r w:rsidRPr="002E2ABF">
        <w:rPr>
          <w:rFonts w:ascii="Verdana" w:hAnsi="Verdana"/>
          <w:b/>
          <w:color w:val="auto"/>
          <w:sz w:val="20"/>
          <w:szCs w:val="20"/>
        </w:rPr>
        <w:t xml:space="preserve">2.10. </w:t>
      </w:r>
      <w:r w:rsidR="002E2ABF" w:rsidRPr="002E2ABF">
        <w:rPr>
          <w:rFonts w:ascii="Verdana" w:hAnsi="Verdana"/>
          <w:b/>
          <w:color w:val="auto"/>
          <w:sz w:val="20"/>
          <w:szCs w:val="20"/>
        </w:rPr>
        <w:tab/>
      </w:r>
      <w:r w:rsidRPr="002E2ABF">
        <w:rPr>
          <w:rFonts w:ascii="Verdana" w:hAnsi="Verdana"/>
          <w:b/>
          <w:color w:val="auto"/>
          <w:sz w:val="20"/>
          <w:szCs w:val="20"/>
        </w:rPr>
        <w:t>Wymagania wobec materiałów ze względu na ochronę warunków pracy i środowiska</w:t>
      </w:r>
      <w:bookmarkEnd w:id="29"/>
    </w:p>
    <w:p w14:paraId="32B6513E" w14:textId="1616635E" w:rsidR="00455A23" w:rsidRDefault="00455A23" w:rsidP="002E2ABF">
      <w:p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Materiały stosowane do znakowania nawierzchni nie powinny zawierać substancji zagrażających zdrowiu ludzi i powodujących skażenie środowiska. Jeśli jednak zawierają, należy stosować się do zapisów zawartych w karcie charakterystyki wyrobu i ogólnych przepisach bhp.</w:t>
      </w:r>
    </w:p>
    <w:p w14:paraId="73EEDD8B" w14:textId="77777777" w:rsidR="002E2ABF" w:rsidRPr="002E2ABF" w:rsidRDefault="002E2ABF" w:rsidP="002E2ABF">
      <w:pPr>
        <w:ind w:left="284" w:right="629"/>
        <w:jc w:val="both"/>
        <w:rPr>
          <w:sz w:val="20"/>
          <w:szCs w:val="20"/>
        </w:rPr>
      </w:pPr>
    </w:p>
    <w:p w14:paraId="175788E6" w14:textId="3E0B944C" w:rsidR="00455A23" w:rsidRPr="002E2ABF" w:rsidRDefault="00455A23" w:rsidP="002E2ABF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0" w:name="_Toc120217175"/>
      <w:r w:rsidRPr="002E2ABF">
        <w:rPr>
          <w:rFonts w:ascii="Verdana" w:hAnsi="Verdana"/>
          <w:b/>
          <w:color w:val="auto"/>
          <w:sz w:val="20"/>
          <w:szCs w:val="20"/>
        </w:rPr>
        <w:lastRenderedPageBreak/>
        <w:t xml:space="preserve">2.11. </w:t>
      </w:r>
      <w:r w:rsidR="002E2ABF" w:rsidRPr="002E2ABF">
        <w:rPr>
          <w:rFonts w:ascii="Verdana" w:hAnsi="Verdana"/>
          <w:b/>
          <w:color w:val="auto"/>
          <w:sz w:val="20"/>
          <w:szCs w:val="20"/>
        </w:rPr>
        <w:tab/>
      </w:r>
      <w:r w:rsidRPr="002E2ABF">
        <w:rPr>
          <w:rFonts w:ascii="Verdana" w:hAnsi="Verdana"/>
          <w:b/>
          <w:color w:val="auto"/>
          <w:sz w:val="20"/>
          <w:szCs w:val="20"/>
        </w:rPr>
        <w:t>Przechowywanie i składowanie materiałów</w:t>
      </w:r>
      <w:bookmarkEnd w:id="30"/>
    </w:p>
    <w:p w14:paraId="142B9D13" w14:textId="279A16DA" w:rsidR="00455A23" w:rsidRPr="002E2ABF" w:rsidRDefault="00455A23" w:rsidP="002E2ABF">
      <w:p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14:paraId="68359A3F" w14:textId="5D6B6702" w:rsidR="00455A23" w:rsidRPr="002E2ABF" w:rsidRDefault="00455A23" w:rsidP="002E2ABF">
      <w:p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Materiały do poziomego oznakowania dróg należy przechowywać w magazynach odpowiadających zaleceniom producenta, zwłaszcza zabezpieczających je od napromieniowania słonecznego, opadów i w temperaturze, dla:</w:t>
      </w:r>
    </w:p>
    <w:p w14:paraId="6B6B5380" w14:textId="77777777" w:rsidR="00455A23" w:rsidRPr="002E2ABF" w:rsidRDefault="00455A23" w:rsidP="002E2ABF">
      <w:pPr>
        <w:widowControl/>
        <w:numPr>
          <w:ilvl w:val="0"/>
          <w:numId w:val="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farb wodorozcieńczalnych od 5°C do 35°C,</w:t>
      </w:r>
    </w:p>
    <w:p w14:paraId="0F6F55EE" w14:textId="77777777" w:rsidR="00455A23" w:rsidRPr="002E2ABF" w:rsidRDefault="00455A23" w:rsidP="002E2ABF">
      <w:pPr>
        <w:widowControl/>
        <w:numPr>
          <w:ilvl w:val="0"/>
          <w:numId w:val="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farb rozpuszczalnikowych od -5°C do 25°C,</w:t>
      </w:r>
    </w:p>
    <w:p w14:paraId="3D404BD3" w14:textId="77777777" w:rsidR="00455A23" w:rsidRPr="002E2ABF" w:rsidRDefault="00455A23" w:rsidP="002E2ABF">
      <w:pPr>
        <w:widowControl/>
        <w:numPr>
          <w:ilvl w:val="0"/>
          <w:numId w:val="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pozostałych materiałów - poniżej 35°C.</w:t>
      </w:r>
    </w:p>
    <w:p w14:paraId="09C878C3" w14:textId="77777777" w:rsidR="00360836" w:rsidRPr="00BA250A" w:rsidRDefault="00360836" w:rsidP="00BA250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968FB7A" w14:textId="3C04B088" w:rsidR="00A15B4F" w:rsidRPr="00BA250A" w:rsidRDefault="00360836" w:rsidP="00455A23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31" w:name="_Toc120217176"/>
      <w:r w:rsidRPr="00BA250A">
        <w:t>SPRZĘT</w:t>
      </w:r>
      <w:bookmarkEnd w:id="31"/>
    </w:p>
    <w:p w14:paraId="68FDED3C" w14:textId="7F5C8DF9" w:rsidR="00360836" w:rsidRPr="00BA250A" w:rsidRDefault="00A15B4F" w:rsidP="002E2ABF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BA250A">
        <w:rPr>
          <w:b/>
          <w:sz w:val="20"/>
          <w:szCs w:val="20"/>
        </w:rPr>
        <w:t>Szczegółowe</w:t>
      </w:r>
      <w:r w:rsidR="00360836" w:rsidRPr="00BA250A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BA250A" w:rsidRDefault="00A15B4F" w:rsidP="00BA250A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BA250A">
        <w:rPr>
          <w:sz w:val="20"/>
          <w:szCs w:val="20"/>
        </w:rPr>
        <w:t xml:space="preserve">Szczegółowe </w:t>
      </w:r>
      <w:r w:rsidR="00360836" w:rsidRPr="00BA250A">
        <w:rPr>
          <w:sz w:val="20"/>
          <w:szCs w:val="20"/>
        </w:rPr>
        <w:t>wymagania dotyczące sprzętu podano w SST D-M-00.00.00 „Wymagania ogólne” pkt 3.</w:t>
      </w:r>
    </w:p>
    <w:p w14:paraId="1047984B" w14:textId="77777777" w:rsidR="001B1E8D" w:rsidRPr="00BA250A" w:rsidRDefault="001B1E8D" w:rsidP="00BA250A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</w:p>
    <w:p w14:paraId="5B2B50DA" w14:textId="32526C81" w:rsidR="00455A23" w:rsidRPr="002E2ABF" w:rsidRDefault="00455A23" w:rsidP="00F66797">
      <w:pPr>
        <w:pStyle w:val="Nagwek1"/>
      </w:pPr>
      <w:bookmarkStart w:id="32" w:name="_Toc120217177"/>
      <w:r w:rsidRPr="002E2ABF">
        <w:t xml:space="preserve">3.2. </w:t>
      </w:r>
      <w:r w:rsidR="002E2ABF">
        <w:tab/>
      </w:r>
      <w:r w:rsidRPr="002E2ABF">
        <w:t>Sprzęt do wykonania oznakowania poziomego</w:t>
      </w:r>
      <w:bookmarkEnd w:id="32"/>
    </w:p>
    <w:p w14:paraId="27C99BA1" w14:textId="7732A604" w:rsidR="00455A23" w:rsidRPr="002E2ABF" w:rsidRDefault="00455A23" w:rsidP="002E2ABF">
      <w:p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Wykonawca przystępujący do wykonania oznakowania poziomego, w zależności od zakresu robót, powinien wykazać się możliwością korzystania z następującego sprzętu, zaakceptowanego przez Inżyniera:</w:t>
      </w:r>
    </w:p>
    <w:p w14:paraId="7C64408F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szczotek mechanicznych (zaleca się stosowanie szczotek wyposażonych w urządzenia odpylające) oraz szczotek ręcznych,</w:t>
      </w:r>
    </w:p>
    <w:p w14:paraId="2D0D9C52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frezarek,</w:t>
      </w:r>
    </w:p>
    <w:p w14:paraId="7E32BEB1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sprężarek,</w:t>
      </w:r>
    </w:p>
    <w:p w14:paraId="7BCA8262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2E2ABF">
        <w:rPr>
          <w:sz w:val="20"/>
          <w:szCs w:val="20"/>
        </w:rPr>
        <w:t>malowarek</w:t>
      </w:r>
      <w:proofErr w:type="spellEnd"/>
      <w:r w:rsidRPr="002E2ABF">
        <w:rPr>
          <w:sz w:val="20"/>
          <w:szCs w:val="20"/>
        </w:rPr>
        <w:t xml:space="preserve"> liniowych,</w:t>
      </w:r>
    </w:p>
    <w:p w14:paraId="22F8F3FF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2E2ABF">
        <w:rPr>
          <w:sz w:val="20"/>
          <w:szCs w:val="20"/>
        </w:rPr>
        <w:t>malowarek</w:t>
      </w:r>
      <w:proofErr w:type="spellEnd"/>
      <w:r w:rsidRPr="002E2ABF">
        <w:rPr>
          <w:sz w:val="20"/>
          <w:szCs w:val="20"/>
        </w:rPr>
        <w:t xml:space="preserve"> ręcznych,</w:t>
      </w:r>
    </w:p>
    <w:p w14:paraId="43B543FF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układarek mas termoplastycznych i chemoutwardzalnych,</w:t>
      </w:r>
    </w:p>
    <w:p w14:paraId="1BFE569F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2E2ABF">
        <w:rPr>
          <w:sz w:val="20"/>
          <w:szCs w:val="20"/>
        </w:rPr>
        <w:t>wyklejarek</w:t>
      </w:r>
      <w:proofErr w:type="spellEnd"/>
      <w:r w:rsidRPr="002E2ABF">
        <w:rPr>
          <w:sz w:val="20"/>
          <w:szCs w:val="20"/>
        </w:rPr>
        <w:t xml:space="preserve"> do taśm,</w:t>
      </w:r>
    </w:p>
    <w:p w14:paraId="074DC218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sprzętu do badań określonego w ST,</w:t>
      </w:r>
    </w:p>
    <w:p w14:paraId="4D1BCC43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urządzeń bezpieczeństwa ruchu do oznakowania i zabezpieczenia robót,</w:t>
      </w:r>
    </w:p>
    <w:p w14:paraId="3E78135C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wiertnic (dotyczy PEO),</w:t>
      </w:r>
    </w:p>
    <w:p w14:paraId="1F8B9547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 xml:space="preserve">sprzętu geodezyjnego do </w:t>
      </w:r>
      <w:proofErr w:type="spellStart"/>
      <w:r w:rsidRPr="002E2ABF">
        <w:rPr>
          <w:sz w:val="20"/>
          <w:szCs w:val="20"/>
        </w:rPr>
        <w:t>przedznakowania</w:t>
      </w:r>
      <w:proofErr w:type="spellEnd"/>
      <w:r w:rsidRPr="002E2ABF">
        <w:rPr>
          <w:sz w:val="20"/>
          <w:szCs w:val="20"/>
        </w:rPr>
        <w:t>,</w:t>
      </w:r>
    </w:p>
    <w:p w14:paraId="48EA8B00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szablonów do symboli i napisów,</w:t>
      </w:r>
    </w:p>
    <w:p w14:paraId="68E36068" w14:textId="77777777" w:rsidR="00455A23" w:rsidRPr="002E2ABF" w:rsidRDefault="00455A23" w:rsidP="002E2AB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E2ABF">
        <w:rPr>
          <w:sz w:val="20"/>
          <w:szCs w:val="20"/>
        </w:rPr>
        <w:t>palników do wtapiania oznakowania z prefabrykowanej masy termoplastycznej.</w:t>
      </w:r>
    </w:p>
    <w:p w14:paraId="75F654B6" w14:textId="77777777" w:rsidR="00455A23" w:rsidRPr="002E2ABF" w:rsidRDefault="00455A23" w:rsidP="002E2AB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 xml:space="preserve">Wykonawca powinien zapewnić odpowiednią jakość, ilość i wydajność </w:t>
      </w:r>
      <w:proofErr w:type="spellStart"/>
      <w:r w:rsidRPr="002E2ABF">
        <w:rPr>
          <w:sz w:val="20"/>
          <w:szCs w:val="20"/>
        </w:rPr>
        <w:t>malowarek</w:t>
      </w:r>
      <w:proofErr w:type="spellEnd"/>
      <w:r w:rsidRPr="002E2ABF">
        <w:rPr>
          <w:sz w:val="20"/>
          <w:szCs w:val="20"/>
        </w:rPr>
        <w:t xml:space="preserve"> lub układarek proporcjonalną do wielkości i czasu wykonania całego zakresu robót.</w:t>
      </w:r>
    </w:p>
    <w:p w14:paraId="061CCFA5" w14:textId="77777777" w:rsidR="00455A23" w:rsidRPr="004E616E" w:rsidRDefault="00455A23" w:rsidP="00455A23">
      <w:pPr>
        <w:numPr>
          <w:ilvl w:val="12"/>
          <w:numId w:val="0"/>
        </w:numPr>
        <w:ind w:firstLine="709"/>
      </w:pPr>
    </w:p>
    <w:p w14:paraId="5DEB0A9C" w14:textId="489AE5A6" w:rsidR="00A15B4F" w:rsidRPr="00BA250A" w:rsidRDefault="00A15B4F" w:rsidP="00455A23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3" w:name="_Toc120217178"/>
      <w:r w:rsidRPr="00BA250A">
        <w:t>TRANSPORT</w:t>
      </w:r>
      <w:bookmarkEnd w:id="33"/>
      <w:r w:rsidRPr="00BA250A">
        <w:t xml:space="preserve"> </w:t>
      </w:r>
    </w:p>
    <w:p w14:paraId="4CA58ABB" w14:textId="71CE12A2" w:rsidR="00A15B4F" w:rsidRPr="00BA250A" w:rsidRDefault="00A15B4F" w:rsidP="00455A23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A250A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BA250A" w:rsidRDefault="00A15B4F" w:rsidP="00BA250A">
      <w:pPr>
        <w:spacing w:line="360" w:lineRule="auto"/>
        <w:ind w:left="284" w:right="629"/>
        <w:jc w:val="both"/>
        <w:rPr>
          <w:sz w:val="20"/>
          <w:szCs w:val="20"/>
        </w:rPr>
      </w:pPr>
      <w:r w:rsidRPr="00BA250A">
        <w:rPr>
          <w:sz w:val="20"/>
          <w:szCs w:val="20"/>
        </w:rPr>
        <w:t>Szczegółowe wymagania dotyczące transportu podano w SST D-M-00.00.00 „Wymagania ogólne” pkt 4.</w:t>
      </w:r>
    </w:p>
    <w:p w14:paraId="512D3B08" w14:textId="41BC3A69" w:rsidR="00455A23" w:rsidRPr="002E2ABF" w:rsidRDefault="00455A23" w:rsidP="002E2AB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4" w:name="_Toc120217179"/>
      <w:r w:rsidRPr="002E2ABF">
        <w:rPr>
          <w:rFonts w:ascii="Verdana" w:hAnsi="Verdana"/>
          <w:b/>
          <w:color w:val="auto"/>
          <w:sz w:val="20"/>
          <w:szCs w:val="20"/>
        </w:rPr>
        <w:t xml:space="preserve">4.2. </w:t>
      </w:r>
      <w:r w:rsidR="002E2ABF">
        <w:rPr>
          <w:rFonts w:ascii="Verdana" w:hAnsi="Verdana"/>
          <w:b/>
          <w:color w:val="auto"/>
          <w:sz w:val="20"/>
          <w:szCs w:val="20"/>
        </w:rPr>
        <w:tab/>
      </w:r>
      <w:r w:rsidRPr="002E2ABF">
        <w:rPr>
          <w:rFonts w:ascii="Verdana" w:hAnsi="Verdana"/>
          <w:b/>
          <w:color w:val="auto"/>
          <w:sz w:val="20"/>
          <w:szCs w:val="20"/>
        </w:rPr>
        <w:t>Przewóz materiałów do poziomego znakowania dróg</w:t>
      </w:r>
      <w:bookmarkEnd w:id="34"/>
    </w:p>
    <w:p w14:paraId="4F3E89FB" w14:textId="462A98C4" w:rsidR="00455A23" w:rsidRPr="002E2ABF" w:rsidRDefault="00455A23" w:rsidP="002E2ABF">
      <w:p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Materiały do poziomego znakowania dróg należy przewozić w opakowaniach zapewniających szczelność, bezpieczny transport i zachowanie wymaganych właściwości materiałów. Pojemniki powinny być oznakowan</w:t>
      </w:r>
      <w:r w:rsidR="002E2ABF">
        <w:rPr>
          <w:sz w:val="20"/>
          <w:szCs w:val="20"/>
        </w:rPr>
        <w:t>e zgodnie z normą PN-O-79252</w:t>
      </w:r>
      <w:r w:rsidRPr="002E2ABF">
        <w:rPr>
          <w:sz w:val="20"/>
          <w:szCs w:val="20"/>
        </w:rPr>
        <w:t>. W przypadku  materiałów niebezpiecznych opakowania powinny być oznakowane zgodnie z rozporządzeniem Ministra Zdrowia w sprawie oznakowania opakowa</w:t>
      </w:r>
      <w:r w:rsidR="002E2ABF">
        <w:rPr>
          <w:sz w:val="20"/>
          <w:szCs w:val="20"/>
        </w:rPr>
        <w:t>ń substancji niebezpiecznych</w:t>
      </w:r>
      <w:r w:rsidRPr="002E2ABF">
        <w:rPr>
          <w:sz w:val="20"/>
          <w:szCs w:val="20"/>
        </w:rPr>
        <w:t xml:space="preserve">. </w:t>
      </w:r>
    </w:p>
    <w:p w14:paraId="2D40477D" w14:textId="48EEFB7A" w:rsidR="00455A23" w:rsidRPr="002E2ABF" w:rsidRDefault="00455A23" w:rsidP="002E2AB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Farby rozpuszczalnikowe, rozpuszczalniki palne oraz farby i masy chemoutwardzalne należy transportować zgodnie z postanowieniam</w:t>
      </w:r>
      <w:r w:rsidR="002E2ABF">
        <w:rPr>
          <w:sz w:val="20"/>
          <w:szCs w:val="20"/>
        </w:rPr>
        <w:t>i umowy międzynarodowej ADR</w:t>
      </w:r>
      <w:r w:rsidRPr="002E2ABF">
        <w:rPr>
          <w:sz w:val="20"/>
          <w:szCs w:val="20"/>
        </w:rPr>
        <w:t xml:space="preserve"> dla transportu drogowego materiałów palnych, klasy 3, oraz szczegółowymi zaleceniami zawartymi w karcie charakterystyki wyrobu sporządzonej przez producenta. Wyroby, wyżej wymienione, nie posiadające karty charakterystyki nie powinny być dopuszczone do transportu.</w:t>
      </w:r>
    </w:p>
    <w:p w14:paraId="16035011" w14:textId="77777777" w:rsidR="00455A23" w:rsidRPr="002E2ABF" w:rsidRDefault="00455A23" w:rsidP="002E2AB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 xml:space="preserve">Pozostałe materiały do znakowania poziomego należy przewozić krytymi środkami </w:t>
      </w:r>
      <w:r w:rsidRPr="002E2ABF">
        <w:rPr>
          <w:sz w:val="20"/>
          <w:szCs w:val="20"/>
        </w:rPr>
        <w:lastRenderedPageBreak/>
        <w:t xml:space="preserve">transportowymi, chroniąc opakowania przed uszkodzeniem mechanicznym, zgodnie </w:t>
      </w:r>
    </w:p>
    <w:p w14:paraId="182364DC" w14:textId="46F37F8A" w:rsidR="00455A23" w:rsidRPr="002E2ABF" w:rsidRDefault="002E2ABF" w:rsidP="002E2AB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z PN-C-81400:1989</w:t>
      </w:r>
      <w:r w:rsidR="00455A23" w:rsidRPr="002E2ABF">
        <w:rPr>
          <w:sz w:val="20"/>
          <w:szCs w:val="20"/>
        </w:rPr>
        <w:t xml:space="preserve"> oraz z</w:t>
      </w:r>
      <w:r>
        <w:rPr>
          <w:sz w:val="20"/>
          <w:szCs w:val="20"/>
        </w:rPr>
        <w:t>godnie z prawem przewozowym</w:t>
      </w:r>
      <w:r w:rsidR="00455A23" w:rsidRPr="002E2ABF">
        <w:rPr>
          <w:sz w:val="20"/>
          <w:szCs w:val="20"/>
        </w:rPr>
        <w:t>.</w:t>
      </w:r>
    </w:p>
    <w:p w14:paraId="0D1B1A9A" w14:textId="77777777" w:rsidR="00A15B4F" w:rsidRPr="002E2ABF" w:rsidRDefault="00A15B4F" w:rsidP="002E2AB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2E2ABF" w:rsidRDefault="00A15B4F" w:rsidP="002E2AB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5" w:name="_Toc120217180"/>
      <w:r w:rsidRPr="002E2ABF">
        <w:t>WYKONANIE ROBÓT</w:t>
      </w:r>
      <w:bookmarkEnd w:id="35"/>
      <w:r w:rsidRPr="002E2ABF">
        <w:t xml:space="preserve"> </w:t>
      </w:r>
    </w:p>
    <w:p w14:paraId="036B0897" w14:textId="15C93BA3" w:rsidR="00A15B4F" w:rsidRPr="002E2ABF" w:rsidRDefault="00A15B4F" w:rsidP="002E2ABF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E2ABF">
        <w:rPr>
          <w:b/>
          <w:sz w:val="20"/>
          <w:szCs w:val="20"/>
        </w:rPr>
        <w:t xml:space="preserve">Szczegółowe zasady wykonania robót </w:t>
      </w:r>
    </w:p>
    <w:p w14:paraId="5BF6F31C" w14:textId="3FD01E4A" w:rsidR="00C64911" w:rsidRPr="002E2ABF" w:rsidRDefault="00A15B4F" w:rsidP="002E2ABF">
      <w:pPr>
        <w:spacing w:line="360" w:lineRule="auto"/>
        <w:ind w:left="284" w:right="629"/>
        <w:jc w:val="both"/>
        <w:rPr>
          <w:b/>
          <w:sz w:val="20"/>
          <w:szCs w:val="20"/>
        </w:rPr>
      </w:pPr>
      <w:r w:rsidRPr="002E2ABF">
        <w:rPr>
          <w:sz w:val="20"/>
          <w:szCs w:val="20"/>
        </w:rPr>
        <w:t>Szczegółowe zasady wykonania robót podano w SST D-M-00.00.00 „Wymagania ogólne” pkt 5.</w:t>
      </w:r>
    </w:p>
    <w:p w14:paraId="0050A4F2" w14:textId="0670AFC5" w:rsidR="00455A23" w:rsidRPr="002E2ABF" w:rsidRDefault="00455A23" w:rsidP="002E2AB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6" w:name="_Toc120217181"/>
      <w:r w:rsidRPr="002E2ABF">
        <w:rPr>
          <w:rFonts w:ascii="Verdana" w:hAnsi="Verdana"/>
          <w:b/>
          <w:color w:val="auto"/>
          <w:sz w:val="20"/>
          <w:szCs w:val="20"/>
        </w:rPr>
        <w:t xml:space="preserve">5.2. </w:t>
      </w:r>
      <w:r w:rsidR="002E2ABF">
        <w:rPr>
          <w:rFonts w:ascii="Verdana" w:hAnsi="Verdana"/>
          <w:b/>
          <w:color w:val="auto"/>
          <w:sz w:val="20"/>
          <w:szCs w:val="20"/>
        </w:rPr>
        <w:tab/>
      </w:r>
      <w:r w:rsidRPr="002E2ABF">
        <w:rPr>
          <w:rFonts w:ascii="Verdana" w:hAnsi="Verdana"/>
          <w:b/>
          <w:color w:val="auto"/>
          <w:sz w:val="20"/>
          <w:szCs w:val="20"/>
        </w:rPr>
        <w:t>Warunki atmosferyczne</w:t>
      </w:r>
      <w:bookmarkEnd w:id="36"/>
    </w:p>
    <w:p w14:paraId="489EC4E5" w14:textId="6B7B0353" w:rsidR="00455A23" w:rsidRPr="002E2ABF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W czasie wykonywania oznakowania temperatura nawierzchni i powietrza powinna wynosić co najmniej 5°C, a wilgotność względna powietrza powinna być zgodna z zaleceniami producenta lub wynosić co najwyżej 85%. Szczególnie podczas prac wykonywanych w nocy należy zwrócić uwagę, czy nie został przekroczony punkt rosy. Wartość punktu rosy odczytuje się z tablicy 7. Przekroczenie punktu rosy obliguje Wykonawcę do zastosowania osuszania nawierzchni m</w:t>
      </w:r>
      <w:r w:rsidR="00321D59">
        <w:rPr>
          <w:sz w:val="20"/>
          <w:szCs w:val="20"/>
        </w:rPr>
        <w:t xml:space="preserve">alowanej lub przerwania robót. </w:t>
      </w:r>
    </w:p>
    <w:p w14:paraId="0DF4566B" w14:textId="77777777" w:rsidR="00455A23" w:rsidRPr="002E2ABF" w:rsidRDefault="00455A23" w:rsidP="002E2ABF">
      <w:pPr>
        <w:numPr>
          <w:ilvl w:val="12"/>
          <w:numId w:val="0"/>
        </w:numPr>
        <w:spacing w:before="120" w:after="120"/>
        <w:ind w:left="284" w:right="629"/>
        <w:jc w:val="both"/>
        <w:rPr>
          <w:sz w:val="20"/>
          <w:szCs w:val="20"/>
        </w:rPr>
      </w:pPr>
      <w:r w:rsidRPr="002E2ABF">
        <w:rPr>
          <w:sz w:val="20"/>
          <w:szCs w:val="20"/>
        </w:rPr>
        <w:t>Tablica 7. Oznaczenie punktu rosy</w:t>
      </w:r>
    </w:p>
    <w:tbl>
      <w:tblPr>
        <w:tblW w:w="87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026"/>
        <w:gridCol w:w="797"/>
        <w:gridCol w:w="906"/>
        <w:gridCol w:w="906"/>
        <w:gridCol w:w="906"/>
        <w:gridCol w:w="906"/>
        <w:gridCol w:w="906"/>
        <w:gridCol w:w="735"/>
        <w:gridCol w:w="850"/>
        <w:gridCol w:w="851"/>
      </w:tblGrid>
      <w:tr w:rsidR="00455A23" w:rsidRPr="004E616E" w14:paraId="01D71C8A" w14:textId="77777777" w:rsidTr="00321D59">
        <w:trPr>
          <w:tblHeader/>
        </w:trPr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14:paraId="71A3F673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bCs/>
                <w:sz w:val="20"/>
                <w:szCs w:val="20"/>
              </w:rPr>
              <w:t>Temp</w:t>
            </w:r>
            <w:r w:rsidRPr="00321D59">
              <w:rPr>
                <w:sz w:val="20"/>
                <w:szCs w:val="20"/>
              </w:rPr>
              <w:t>.</w:t>
            </w:r>
          </w:p>
          <w:p w14:paraId="3A3280BB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powie-</w:t>
            </w:r>
            <w:proofErr w:type="spellStart"/>
            <w:r w:rsidRPr="00321D59">
              <w:rPr>
                <w:sz w:val="20"/>
                <w:szCs w:val="20"/>
              </w:rPr>
              <w:t>trza</w:t>
            </w:r>
            <w:proofErr w:type="spellEnd"/>
            <w:r w:rsidRPr="00321D59">
              <w:rPr>
                <w:sz w:val="20"/>
                <w:szCs w:val="20"/>
              </w:rPr>
              <w:t>, °C</w:t>
            </w:r>
          </w:p>
        </w:tc>
        <w:tc>
          <w:tcPr>
            <w:tcW w:w="7763" w:type="dxa"/>
            <w:gridSpan w:val="9"/>
            <w:tcBorders>
              <w:bottom w:val="single" w:sz="4" w:space="0" w:color="auto"/>
            </w:tcBorders>
            <w:vAlign w:val="center"/>
          </w:tcPr>
          <w:p w14:paraId="3E814F97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Względna wilgotność powietrza, %</w:t>
            </w:r>
          </w:p>
        </w:tc>
      </w:tr>
      <w:tr w:rsidR="00455A23" w:rsidRPr="004E616E" w14:paraId="20161A5C" w14:textId="77777777" w:rsidTr="00321D59">
        <w:trPr>
          <w:tblHeader/>
        </w:trPr>
        <w:tc>
          <w:tcPr>
            <w:tcW w:w="1026" w:type="dxa"/>
            <w:tcBorders>
              <w:bottom w:val="double" w:sz="4" w:space="0" w:color="auto"/>
            </w:tcBorders>
          </w:tcPr>
          <w:p w14:paraId="346E94F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bottom w:val="double" w:sz="4" w:space="0" w:color="auto"/>
            </w:tcBorders>
          </w:tcPr>
          <w:p w14:paraId="11551EA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50%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098688A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55%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09350BD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60%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53131DA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65%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1F65698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70%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108D71E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75%</w:t>
            </w:r>
          </w:p>
        </w:tc>
        <w:tc>
          <w:tcPr>
            <w:tcW w:w="735" w:type="dxa"/>
            <w:tcBorders>
              <w:bottom w:val="double" w:sz="4" w:space="0" w:color="auto"/>
            </w:tcBorders>
          </w:tcPr>
          <w:p w14:paraId="1D575DF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80%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3BBBDB2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85%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14:paraId="30D2BFD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90%</w:t>
            </w:r>
          </w:p>
        </w:tc>
      </w:tr>
      <w:tr w:rsidR="00455A23" w:rsidRPr="004E616E" w14:paraId="4227BAB5" w14:textId="77777777" w:rsidTr="00321D59">
        <w:tc>
          <w:tcPr>
            <w:tcW w:w="1026" w:type="dxa"/>
            <w:tcBorders>
              <w:top w:val="double" w:sz="4" w:space="0" w:color="auto"/>
            </w:tcBorders>
          </w:tcPr>
          <w:p w14:paraId="0AFDF5F2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5</w:t>
            </w:r>
          </w:p>
          <w:p w14:paraId="4BD0F312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6</w:t>
            </w:r>
          </w:p>
          <w:p w14:paraId="2A09CF2F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7</w:t>
            </w:r>
          </w:p>
          <w:p w14:paraId="555E0927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8</w:t>
            </w:r>
          </w:p>
          <w:p w14:paraId="1391F729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9</w:t>
            </w:r>
          </w:p>
          <w:p w14:paraId="61C39923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10</w:t>
            </w:r>
          </w:p>
          <w:p w14:paraId="27D6CB3A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11</w:t>
            </w:r>
          </w:p>
          <w:p w14:paraId="763F3F0B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12</w:t>
            </w:r>
          </w:p>
          <w:p w14:paraId="73627411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321D59">
              <w:rPr>
                <w:sz w:val="20"/>
                <w:szCs w:val="20"/>
              </w:rPr>
              <w:t>13</w:t>
            </w:r>
          </w:p>
          <w:p w14:paraId="230B9FBF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</w:t>
            </w:r>
          </w:p>
          <w:p w14:paraId="0FFC27B3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</w:t>
            </w:r>
          </w:p>
          <w:p w14:paraId="578BB22D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</w:t>
            </w:r>
          </w:p>
          <w:p w14:paraId="253F5260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</w:t>
            </w:r>
          </w:p>
          <w:p w14:paraId="0947E12E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</w:t>
            </w:r>
          </w:p>
          <w:p w14:paraId="25964CF2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</w:t>
            </w:r>
          </w:p>
          <w:p w14:paraId="1212B257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</w:t>
            </w:r>
          </w:p>
          <w:p w14:paraId="72505F96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</w:t>
            </w:r>
          </w:p>
          <w:p w14:paraId="106FEF3D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</w:t>
            </w:r>
          </w:p>
          <w:p w14:paraId="3139A072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</w:t>
            </w:r>
          </w:p>
          <w:p w14:paraId="0ACD127B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24</w:t>
            </w:r>
          </w:p>
          <w:p w14:paraId="784A9CB9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25</w:t>
            </w:r>
          </w:p>
          <w:p w14:paraId="616B4D35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26</w:t>
            </w:r>
          </w:p>
          <w:p w14:paraId="6C7DC896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27</w:t>
            </w:r>
          </w:p>
          <w:p w14:paraId="308516A2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28</w:t>
            </w:r>
          </w:p>
          <w:p w14:paraId="7CC20D4E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29</w:t>
            </w:r>
          </w:p>
          <w:p w14:paraId="3B855BFA" w14:textId="77777777" w:rsidR="00455A23" w:rsidRPr="00321D5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797" w:type="dxa"/>
            <w:tcBorders>
              <w:top w:val="double" w:sz="4" w:space="0" w:color="auto"/>
            </w:tcBorders>
          </w:tcPr>
          <w:p w14:paraId="06265C5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-4,1</w:t>
            </w:r>
          </w:p>
          <w:p w14:paraId="08B22DC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-3,2</w:t>
            </w:r>
          </w:p>
          <w:p w14:paraId="36923A6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-2,4</w:t>
            </w:r>
          </w:p>
          <w:p w14:paraId="22D658F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-1,6</w:t>
            </w:r>
          </w:p>
          <w:p w14:paraId="1420627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-0,8</w:t>
            </w:r>
          </w:p>
          <w:p w14:paraId="396D209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0,1</w:t>
            </w:r>
          </w:p>
          <w:p w14:paraId="2A87A8F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1,0</w:t>
            </w:r>
          </w:p>
          <w:p w14:paraId="316974A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1,9</w:t>
            </w:r>
          </w:p>
          <w:p w14:paraId="35AD069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2,8</w:t>
            </w:r>
          </w:p>
          <w:p w14:paraId="49E33D4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3,7</w:t>
            </w:r>
          </w:p>
          <w:p w14:paraId="2DB2A5E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4,7</w:t>
            </w:r>
          </w:p>
          <w:p w14:paraId="3992A7D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5,6</w:t>
            </w:r>
          </w:p>
          <w:p w14:paraId="4A3CD92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6,5</w:t>
            </w:r>
          </w:p>
          <w:p w14:paraId="1B63EAB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7,4</w:t>
            </w:r>
          </w:p>
          <w:p w14:paraId="63311D4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8,3</w:t>
            </w:r>
          </w:p>
          <w:p w14:paraId="6E3C93E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9,3</w:t>
            </w:r>
          </w:p>
          <w:p w14:paraId="25036C8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10,2</w:t>
            </w:r>
          </w:p>
          <w:p w14:paraId="0F67158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11,1</w:t>
            </w:r>
          </w:p>
          <w:p w14:paraId="00B2263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12,0</w:t>
            </w:r>
          </w:p>
          <w:p w14:paraId="4D704EE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12,9</w:t>
            </w:r>
          </w:p>
          <w:p w14:paraId="68903F6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13,8</w:t>
            </w:r>
          </w:p>
          <w:p w14:paraId="00DE046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14,8</w:t>
            </w:r>
          </w:p>
          <w:p w14:paraId="605C9C8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15,7</w:t>
            </w:r>
          </w:p>
          <w:p w14:paraId="5BEE5D4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16,6</w:t>
            </w:r>
          </w:p>
          <w:p w14:paraId="627C8D5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17,5</w:t>
            </w:r>
          </w:p>
          <w:p w14:paraId="5F46E65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18,4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14:paraId="3DFFB07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-2,9</w:t>
            </w:r>
          </w:p>
          <w:p w14:paraId="1521675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-2,1</w:t>
            </w:r>
          </w:p>
          <w:p w14:paraId="3D85A76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-1,3</w:t>
            </w:r>
          </w:p>
          <w:p w14:paraId="4B74FD5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-0,4</w:t>
            </w:r>
          </w:p>
          <w:p w14:paraId="6228501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0,4</w:t>
            </w:r>
          </w:p>
          <w:p w14:paraId="3F957FD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1,3</w:t>
            </w:r>
          </w:p>
          <w:p w14:paraId="6556FE4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2,3</w:t>
            </w:r>
          </w:p>
          <w:p w14:paraId="5565BE1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3,2</w:t>
            </w:r>
          </w:p>
          <w:p w14:paraId="3B3A391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4,2</w:t>
            </w:r>
          </w:p>
          <w:p w14:paraId="43AD252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5,1</w:t>
            </w:r>
          </w:p>
          <w:p w14:paraId="64776EC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6,1</w:t>
            </w:r>
          </w:p>
          <w:p w14:paraId="54E0F2A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7,0</w:t>
            </w:r>
          </w:p>
          <w:p w14:paraId="54C9B2E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7,9</w:t>
            </w:r>
          </w:p>
          <w:p w14:paraId="58E137A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8,8</w:t>
            </w:r>
          </w:p>
          <w:p w14:paraId="53203B6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9,7</w:t>
            </w:r>
          </w:p>
          <w:p w14:paraId="1693104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10,7</w:t>
            </w:r>
          </w:p>
          <w:p w14:paraId="22E3EF9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11,6</w:t>
            </w:r>
          </w:p>
          <w:p w14:paraId="1D6B93D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12,5</w:t>
            </w:r>
          </w:p>
          <w:p w14:paraId="4312FE4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13,5</w:t>
            </w:r>
          </w:p>
          <w:p w14:paraId="4AB2214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14,4</w:t>
            </w:r>
          </w:p>
          <w:p w14:paraId="2EB40DD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15,3</w:t>
            </w:r>
          </w:p>
          <w:p w14:paraId="4C84CC6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16,2</w:t>
            </w:r>
          </w:p>
          <w:p w14:paraId="1DA23B3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17,2</w:t>
            </w:r>
          </w:p>
          <w:p w14:paraId="73C6CF3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18,1</w:t>
            </w:r>
          </w:p>
          <w:p w14:paraId="2D07BB0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19,1</w:t>
            </w:r>
          </w:p>
          <w:p w14:paraId="1C9F042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20,0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14:paraId="1B6E919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-1,8</w:t>
            </w:r>
          </w:p>
          <w:p w14:paraId="7BD38C9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-1,0</w:t>
            </w:r>
          </w:p>
          <w:p w14:paraId="7DC5750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-0,2</w:t>
            </w:r>
          </w:p>
          <w:p w14:paraId="1B27E7F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0,8</w:t>
            </w:r>
          </w:p>
          <w:p w14:paraId="64FA8E6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1,7</w:t>
            </w:r>
          </w:p>
          <w:p w14:paraId="7B36BF1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2,6</w:t>
            </w:r>
          </w:p>
          <w:p w14:paraId="7E4CD65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3,5</w:t>
            </w:r>
          </w:p>
          <w:p w14:paraId="64C8192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4,5</w:t>
            </w:r>
          </w:p>
          <w:p w14:paraId="6B7AD57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5,4</w:t>
            </w:r>
          </w:p>
          <w:p w14:paraId="625D568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6,4</w:t>
            </w:r>
          </w:p>
          <w:p w14:paraId="31CD80B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7,3</w:t>
            </w:r>
          </w:p>
          <w:p w14:paraId="33D0AAA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8,3</w:t>
            </w:r>
          </w:p>
          <w:p w14:paraId="672E9F6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9,2</w:t>
            </w:r>
          </w:p>
          <w:p w14:paraId="02A6261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10,2</w:t>
            </w:r>
          </w:p>
          <w:p w14:paraId="3B10C50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11,1</w:t>
            </w:r>
          </w:p>
          <w:p w14:paraId="0D639AF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12,0</w:t>
            </w:r>
          </w:p>
          <w:p w14:paraId="413D35D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12,9</w:t>
            </w:r>
          </w:p>
          <w:p w14:paraId="6447952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13,8</w:t>
            </w:r>
          </w:p>
          <w:p w14:paraId="2932ED4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14,8</w:t>
            </w:r>
          </w:p>
          <w:p w14:paraId="21C4FE3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15,7</w:t>
            </w:r>
          </w:p>
          <w:p w14:paraId="1D59DD9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16,7</w:t>
            </w:r>
          </w:p>
          <w:p w14:paraId="1B96167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17,6</w:t>
            </w:r>
          </w:p>
          <w:p w14:paraId="67E8805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18,6</w:t>
            </w:r>
          </w:p>
          <w:p w14:paraId="5D904A6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19,5</w:t>
            </w:r>
          </w:p>
          <w:p w14:paraId="0383C94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20,5</w:t>
            </w:r>
          </w:p>
          <w:p w14:paraId="71CDA3E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21,4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14:paraId="7915991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-0,9</w:t>
            </w:r>
          </w:p>
          <w:p w14:paraId="4C9F5FA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-0,1</w:t>
            </w:r>
          </w:p>
          <w:p w14:paraId="1926329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0,8</w:t>
            </w:r>
          </w:p>
          <w:p w14:paraId="69705E7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1,8</w:t>
            </w:r>
          </w:p>
          <w:p w14:paraId="16E3F1B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2,7</w:t>
            </w:r>
          </w:p>
          <w:p w14:paraId="41BDAD9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3,7</w:t>
            </w:r>
          </w:p>
          <w:p w14:paraId="24B929B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4,6</w:t>
            </w:r>
          </w:p>
          <w:p w14:paraId="6E82EDC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5,6</w:t>
            </w:r>
          </w:p>
          <w:p w14:paraId="2FE80AD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6,6</w:t>
            </w:r>
          </w:p>
          <w:p w14:paraId="73F57C9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7,5</w:t>
            </w:r>
          </w:p>
          <w:p w14:paraId="2BBA024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8,5</w:t>
            </w:r>
          </w:p>
          <w:p w14:paraId="19F5371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9,5</w:t>
            </w:r>
          </w:p>
          <w:p w14:paraId="6F4ECE5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10,4</w:t>
            </w:r>
          </w:p>
          <w:p w14:paraId="3D4E8B7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11,4</w:t>
            </w:r>
          </w:p>
          <w:p w14:paraId="09482B9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12,3</w:t>
            </w:r>
          </w:p>
          <w:p w14:paraId="30BC386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13,3</w:t>
            </w:r>
          </w:p>
          <w:p w14:paraId="3FCBF83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14,2</w:t>
            </w:r>
          </w:p>
          <w:p w14:paraId="0EFE566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15,2</w:t>
            </w:r>
          </w:p>
          <w:p w14:paraId="4E45BA5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16,1</w:t>
            </w:r>
          </w:p>
          <w:p w14:paraId="640B287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17,0</w:t>
            </w:r>
          </w:p>
          <w:p w14:paraId="1B1B932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17,9</w:t>
            </w:r>
          </w:p>
          <w:p w14:paraId="0BE81A2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18,8</w:t>
            </w:r>
          </w:p>
          <w:p w14:paraId="62410B3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19,8</w:t>
            </w:r>
          </w:p>
          <w:p w14:paraId="7458E34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20,8</w:t>
            </w:r>
          </w:p>
          <w:p w14:paraId="1114C70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21,7</w:t>
            </w:r>
          </w:p>
          <w:p w14:paraId="6524517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22,7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14:paraId="3D5596E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0,0</w:t>
            </w:r>
          </w:p>
          <w:p w14:paraId="178BB60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0,9</w:t>
            </w:r>
          </w:p>
          <w:p w14:paraId="65D2D94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1,8</w:t>
            </w:r>
          </w:p>
          <w:p w14:paraId="64E71FA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2,8</w:t>
            </w:r>
          </w:p>
          <w:p w14:paraId="11B580B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3,8</w:t>
            </w:r>
          </w:p>
          <w:p w14:paraId="7B16BCE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4,7</w:t>
            </w:r>
          </w:p>
          <w:p w14:paraId="325A938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5,6</w:t>
            </w:r>
          </w:p>
          <w:p w14:paraId="57DAB48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6,6</w:t>
            </w:r>
          </w:p>
          <w:p w14:paraId="7C4C7D0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7,6</w:t>
            </w:r>
          </w:p>
          <w:p w14:paraId="1D6460A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8,6</w:t>
            </w:r>
          </w:p>
          <w:p w14:paraId="2EDD106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9,5</w:t>
            </w:r>
          </w:p>
          <w:p w14:paraId="71CA430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10,5</w:t>
            </w:r>
          </w:p>
          <w:p w14:paraId="777A9C6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11,5</w:t>
            </w:r>
          </w:p>
          <w:p w14:paraId="35CE865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12,4</w:t>
            </w:r>
          </w:p>
          <w:p w14:paraId="4F05762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13,4</w:t>
            </w:r>
          </w:p>
          <w:p w14:paraId="1F91896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14,4</w:t>
            </w:r>
          </w:p>
          <w:p w14:paraId="2D5053B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15,3</w:t>
            </w:r>
          </w:p>
          <w:p w14:paraId="7DA74DA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16,3</w:t>
            </w:r>
          </w:p>
          <w:p w14:paraId="165B84F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17,2</w:t>
            </w:r>
          </w:p>
          <w:p w14:paraId="5007FA1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18,2</w:t>
            </w:r>
          </w:p>
          <w:p w14:paraId="5D1193A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19,1</w:t>
            </w:r>
          </w:p>
          <w:p w14:paraId="065A44F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20,1</w:t>
            </w:r>
          </w:p>
          <w:p w14:paraId="50145C4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21,1</w:t>
            </w:r>
          </w:p>
          <w:p w14:paraId="38259BA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22,0</w:t>
            </w:r>
          </w:p>
          <w:p w14:paraId="15D18A3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22,9</w:t>
            </w:r>
          </w:p>
          <w:p w14:paraId="22B1634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23,9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14:paraId="0A3ABD8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0,9</w:t>
            </w:r>
          </w:p>
          <w:p w14:paraId="0A861EB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1,8</w:t>
            </w:r>
          </w:p>
          <w:p w14:paraId="565431A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2,8</w:t>
            </w:r>
          </w:p>
          <w:p w14:paraId="7702E80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3,8</w:t>
            </w:r>
          </w:p>
          <w:p w14:paraId="458D46F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4,7</w:t>
            </w:r>
          </w:p>
          <w:p w14:paraId="57E932F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5,7</w:t>
            </w:r>
          </w:p>
          <w:p w14:paraId="2854625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6,7</w:t>
            </w:r>
          </w:p>
          <w:p w14:paraId="484DFAE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7,7</w:t>
            </w:r>
          </w:p>
          <w:p w14:paraId="729E379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8,6</w:t>
            </w:r>
          </w:p>
          <w:p w14:paraId="3AC7A25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9,6</w:t>
            </w:r>
          </w:p>
          <w:p w14:paraId="17AC325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10,6</w:t>
            </w:r>
          </w:p>
          <w:p w14:paraId="4413C65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11,6</w:t>
            </w:r>
          </w:p>
          <w:p w14:paraId="45ACBAD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12,5</w:t>
            </w:r>
          </w:p>
          <w:p w14:paraId="0E87BB2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13,5</w:t>
            </w:r>
          </w:p>
          <w:p w14:paraId="08233E6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14,5</w:t>
            </w:r>
          </w:p>
          <w:p w14:paraId="4B1DC59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15,4</w:t>
            </w:r>
          </w:p>
          <w:p w14:paraId="5032195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16,4</w:t>
            </w:r>
          </w:p>
          <w:p w14:paraId="2D02A5C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17,4</w:t>
            </w:r>
          </w:p>
          <w:p w14:paraId="599F6DB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18,4</w:t>
            </w:r>
          </w:p>
          <w:p w14:paraId="54418AF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19,3</w:t>
            </w:r>
          </w:p>
          <w:p w14:paraId="717D962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20,3</w:t>
            </w:r>
          </w:p>
          <w:p w14:paraId="79F711C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21,2</w:t>
            </w:r>
          </w:p>
          <w:p w14:paraId="167168B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22,2</w:t>
            </w:r>
          </w:p>
          <w:p w14:paraId="17CC011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23,2</w:t>
            </w:r>
          </w:p>
          <w:p w14:paraId="08528E7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24,1</w:t>
            </w:r>
          </w:p>
          <w:p w14:paraId="622F830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25,1</w:t>
            </w:r>
          </w:p>
        </w:tc>
        <w:tc>
          <w:tcPr>
            <w:tcW w:w="735" w:type="dxa"/>
            <w:tcBorders>
              <w:top w:val="double" w:sz="4" w:space="0" w:color="auto"/>
            </w:tcBorders>
          </w:tcPr>
          <w:p w14:paraId="53C1A42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1,8</w:t>
            </w:r>
          </w:p>
          <w:p w14:paraId="46C3C13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2,8</w:t>
            </w:r>
          </w:p>
          <w:p w14:paraId="5ED737C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3,7</w:t>
            </w:r>
          </w:p>
          <w:p w14:paraId="018402B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4,7</w:t>
            </w:r>
          </w:p>
          <w:p w14:paraId="406836F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5,7</w:t>
            </w:r>
          </w:p>
          <w:p w14:paraId="791256F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6,7</w:t>
            </w:r>
          </w:p>
          <w:p w14:paraId="4F9EF28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7,6</w:t>
            </w:r>
          </w:p>
          <w:p w14:paraId="1FCA48A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8,6</w:t>
            </w:r>
          </w:p>
          <w:p w14:paraId="2E52304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9,6</w:t>
            </w:r>
          </w:p>
          <w:p w14:paraId="2213903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10,6</w:t>
            </w:r>
          </w:p>
          <w:p w14:paraId="6390D8E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11,5</w:t>
            </w:r>
          </w:p>
          <w:p w14:paraId="46DD51C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12,5</w:t>
            </w:r>
          </w:p>
          <w:p w14:paraId="339847C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13,5</w:t>
            </w:r>
          </w:p>
          <w:p w14:paraId="740614A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14,5</w:t>
            </w:r>
          </w:p>
          <w:p w14:paraId="28540EF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15,5</w:t>
            </w:r>
          </w:p>
          <w:p w14:paraId="3BCEAC3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16,4</w:t>
            </w:r>
          </w:p>
          <w:p w14:paraId="02B274D5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17,4</w:t>
            </w:r>
          </w:p>
          <w:p w14:paraId="1338CC9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18,4</w:t>
            </w:r>
          </w:p>
          <w:p w14:paraId="050DCC6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19,4</w:t>
            </w:r>
          </w:p>
          <w:p w14:paraId="7D68169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20,3</w:t>
            </w:r>
          </w:p>
          <w:p w14:paraId="1D38548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21,3</w:t>
            </w:r>
          </w:p>
          <w:p w14:paraId="150FDAF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22,3</w:t>
            </w:r>
          </w:p>
          <w:p w14:paraId="1C5035B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23,2</w:t>
            </w:r>
          </w:p>
          <w:p w14:paraId="4C2943E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24,2</w:t>
            </w:r>
          </w:p>
          <w:p w14:paraId="661E1AD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25,2</w:t>
            </w:r>
          </w:p>
          <w:p w14:paraId="2BF910A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26,2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0D00F9B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2,7</w:t>
            </w:r>
          </w:p>
          <w:p w14:paraId="79789E8B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3,7</w:t>
            </w:r>
          </w:p>
          <w:p w14:paraId="23673C2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4,6</w:t>
            </w:r>
          </w:p>
          <w:p w14:paraId="4A7A546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5,6</w:t>
            </w:r>
          </w:p>
          <w:p w14:paraId="5204661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6,6</w:t>
            </w:r>
          </w:p>
          <w:p w14:paraId="0DCD00B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7,6</w:t>
            </w:r>
          </w:p>
          <w:p w14:paraId="0CA1DC4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8,6</w:t>
            </w:r>
          </w:p>
          <w:p w14:paraId="388B66A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9,6</w:t>
            </w:r>
          </w:p>
          <w:p w14:paraId="56EEFC7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10,6</w:t>
            </w:r>
          </w:p>
          <w:p w14:paraId="295890F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11,5</w:t>
            </w:r>
          </w:p>
          <w:p w14:paraId="45BD1F0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12,5</w:t>
            </w:r>
          </w:p>
          <w:p w14:paraId="035B3EB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13,5</w:t>
            </w:r>
          </w:p>
          <w:p w14:paraId="5E817B5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14,5</w:t>
            </w:r>
          </w:p>
          <w:p w14:paraId="2864E34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15,4</w:t>
            </w:r>
          </w:p>
          <w:p w14:paraId="416F5F7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16,4</w:t>
            </w:r>
          </w:p>
          <w:p w14:paraId="68AD9E0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17,4</w:t>
            </w:r>
          </w:p>
          <w:p w14:paraId="6793ADC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18,4</w:t>
            </w:r>
          </w:p>
          <w:p w14:paraId="277DCF0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19,4</w:t>
            </w:r>
          </w:p>
          <w:p w14:paraId="207D354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20,3</w:t>
            </w:r>
          </w:p>
          <w:p w14:paraId="7E720C4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21,3</w:t>
            </w:r>
          </w:p>
          <w:p w14:paraId="784D188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22,3</w:t>
            </w:r>
          </w:p>
          <w:p w14:paraId="40B35AF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23,3</w:t>
            </w:r>
          </w:p>
          <w:p w14:paraId="3BB4D6A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24,3</w:t>
            </w:r>
          </w:p>
          <w:p w14:paraId="239B64E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25,2</w:t>
            </w:r>
          </w:p>
          <w:p w14:paraId="1B7A365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26,2</w:t>
            </w:r>
          </w:p>
          <w:p w14:paraId="3A83E50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27,2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70F5F83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3,6</w:t>
            </w:r>
          </w:p>
          <w:p w14:paraId="27401213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4,5</w:t>
            </w:r>
          </w:p>
          <w:p w14:paraId="60023074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5,5</w:t>
            </w:r>
          </w:p>
          <w:p w14:paraId="4F09ABE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6,5</w:t>
            </w:r>
          </w:p>
          <w:p w14:paraId="4114ADF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7,5</w:t>
            </w:r>
          </w:p>
          <w:p w14:paraId="51637A0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8,4</w:t>
            </w:r>
          </w:p>
          <w:p w14:paraId="704E5F4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9,4</w:t>
            </w:r>
          </w:p>
          <w:p w14:paraId="09AADC4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10,4</w:t>
            </w:r>
          </w:p>
          <w:p w14:paraId="7AD03D9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11,4</w:t>
            </w:r>
          </w:p>
          <w:p w14:paraId="21D8C359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12,4</w:t>
            </w:r>
          </w:p>
          <w:p w14:paraId="13CAE502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13,4</w:t>
            </w:r>
          </w:p>
          <w:p w14:paraId="69C02FA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14,4</w:t>
            </w:r>
          </w:p>
          <w:p w14:paraId="0CF00C4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15,3</w:t>
            </w:r>
          </w:p>
          <w:p w14:paraId="7013E2F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16,3</w:t>
            </w:r>
          </w:p>
          <w:p w14:paraId="45F83D5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17,3</w:t>
            </w:r>
          </w:p>
          <w:p w14:paraId="5F56BB7A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18,3</w:t>
            </w:r>
          </w:p>
          <w:p w14:paraId="1D6314FC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19,3</w:t>
            </w:r>
          </w:p>
          <w:p w14:paraId="7D28BCF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20,3</w:t>
            </w:r>
          </w:p>
          <w:p w14:paraId="1EE6637E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21,3</w:t>
            </w:r>
          </w:p>
          <w:p w14:paraId="078393BF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22,3</w:t>
            </w:r>
          </w:p>
          <w:p w14:paraId="5DC7B7FD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23,2</w:t>
            </w:r>
          </w:p>
          <w:p w14:paraId="51EA4830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24,2</w:t>
            </w:r>
          </w:p>
          <w:p w14:paraId="23E04D21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25,2</w:t>
            </w:r>
          </w:p>
          <w:p w14:paraId="6EFBAFD8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26,2</w:t>
            </w:r>
          </w:p>
          <w:p w14:paraId="4895EEE6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27,2</w:t>
            </w:r>
          </w:p>
          <w:p w14:paraId="3AFACA17" w14:textId="77777777" w:rsidR="00455A23" w:rsidRPr="00321D5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321D59">
              <w:rPr>
                <w:sz w:val="20"/>
                <w:szCs w:val="20"/>
                <w:lang w:val="en-US"/>
              </w:rPr>
              <w:t>28,2</w:t>
            </w:r>
          </w:p>
        </w:tc>
      </w:tr>
    </w:tbl>
    <w:p w14:paraId="0932903E" w14:textId="77777777" w:rsidR="00455A23" w:rsidRPr="004E616E" w:rsidRDefault="00455A23" w:rsidP="00455A23">
      <w:pPr>
        <w:numPr>
          <w:ilvl w:val="12"/>
          <w:numId w:val="0"/>
        </w:numPr>
        <w:rPr>
          <w:lang w:val="en-US"/>
        </w:rPr>
      </w:pPr>
    </w:p>
    <w:p w14:paraId="73D44FDF" w14:textId="77777777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Przykład: W temperaturze 20°C i względnej wilgotności powietrza 60%, punkt rosy odczytany z tablicy 7 wynosi 12°C.</w:t>
      </w:r>
    </w:p>
    <w:p w14:paraId="442388F9" w14:textId="77777777" w:rsidR="00321D59" w:rsidRPr="00321D59" w:rsidRDefault="00321D59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33090471" w14:textId="52D6FF4B" w:rsidR="00455A23" w:rsidRPr="00321D59" w:rsidRDefault="00455A23" w:rsidP="00321D5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7" w:name="_Toc120217182"/>
      <w:r w:rsidRPr="00321D59">
        <w:rPr>
          <w:rFonts w:ascii="Verdana" w:hAnsi="Verdana"/>
          <w:b/>
          <w:color w:val="auto"/>
          <w:sz w:val="20"/>
          <w:szCs w:val="20"/>
        </w:rPr>
        <w:t xml:space="preserve">5.3. </w:t>
      </w:r>
      <w:r w:rsidR="00321D59" w:rsidRPr="00321D59">
        <w:rPr>
          <w:rFonts w:ascii="Verdana" w:hAnsi="Verdana"/>
          <w:b/>
          <w:color w:val="auto"/>
          <w:sz w:val="20"/>
          <w:szCs w:val="20"/>
        </w:rPr>
        <w:tab/>
      </w:r>
      <w:r w:rsidRPr="00321D59">
        <w:rPr>
          <w:rFonts w:ascii="Verdana" w:hAnsi="Verdana"/>
          <w:b/>
          <w:color w:val="auto"/>
          <w:sz w:val="20"/>
          <w:szCs w:val="20"/>
        </w:rPr>
        <w:t>Jednorodność nawierzchni znakowanej</w:t>
      </w:r>
      <w:bookmarkEnd w:id="37"/>
    </w:p>
    <w:p w14:paraId="7BFC2236" w14:textId="064048EA" w:rsidR="00455A23" w:rsidRDefault="00455A23" w:rsidP="00321D59">
      <w:p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Poprawność wykonania oznakowania wymaga jednorodności nawierzchni znakowanej. Oceniona wizualnie nawierzchnia nie powinna zawierać powyżej 15% powierzchni z naprawami cząstkowymi, spękaniami, otwartymi złączami podłużnymi, przełomami, nierównościami. W </w:t>
      </w:r>
      <w:r w:rsidRPr="00321D59">
        <w:rPr>
          <w:sz w:val="20"/>
          <w:szCs w:val="20"/>
        </w:rPr>
        <w:lastRenderedPageBreak/>
        <w:t xml:space="preserve">przypadku większej powierzchni niejednorodnej zaleca się wykonanie automatycznej oceny wizualnej stanu powierzchni zgodnie z dokumentem „Diagnostyka stanu nawierzchni i jej elementów </w:t>
      </w:r>
      <w:r w:rsidR="00321D59">
        <w:rPr>
          <w:sz w:val="20"/>
          <w:szCs w:val="20"/>
        </w:rPr>
        <w:t>– wytyczne stosowania” (DSN)</w:t>
      </w:r>
      <w:r w:rsidRPr="00321D59">
        <w:rPr>
          <w:sz w:val="20"/>
          <w:szCs w:val="20"/>
        </w:rPr>
        <w:t>. Jeśli nawierzchnię odcinka drogi, na którym będzie wykonywane oznakowanie poziome, oceniono w klasie C, należy w S</w:t>
      </w:r>
      <w:r w:rsidR="00321D59">
        <w:rPr>
          <w:sz w:val="20"/>
          <w:szCs w:val="20"/>
        </w:rPr>
        <w:t>S</w:t>
      </w:r>
      <w:r w:rsidRPr="00321D59">
        <w:rPr>
          <w:sz w:val="20"/>
          <w:szCs w:val="20"/>
        </w:rPr>
        <w:t>T określić dodatkowe wymagania wobec stosowanego materiału do oznakowania nawierzchni i wymagania wobec Wykonawcy. Jeśli w klasie D – należy skrócić lub zrezygnować z gwarancji.</w:t>
      </w:r>
    </w:p>
    <w:p w14:paraId="6B39E510" w14:textId="77777777" w:rsidR="00321D59" w:rsidRPr="00321D59" w:rsidRDefault="00321D59" w:rsidP="00321D59">
      <w:pPr>
        <w:ind w:left="284" w:right="629"/>
        <w:jc w:val="both"/>
        <w:rPr>
          <w:sz w:val="20"/>
          <w:szCs w:val="20"/>
        </w:rPr>
      </w:pPr>
    </w:p>
    <w:p w14:paraId="12B9768B" w14:textId="505FA48B" w:rsidR="00455A23" w:rsidRPr="00321D59" w:rsidRDefault="00455A23" w:rsidP="00321D5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8" w:name="_Toc120217183"/>
      <w:r w:rsidRPr="00321D59">
        <w:rPr>
          <w:rFonts w:ascii="Verdana" w:hAnsi="Verdana"/>
          <w:b/>
          <w:color w:val="auto"/>
          <w:sz w:val="20"/>
          <w:szCs w:val="20"/>
        </w:rPr>
        <w:t xml:space="preserve">5.4. </w:t>
      </w:r>
      <w:r w:rsidR="00321D59">
        <w:rPr>
          <w:rFonts w:ascii="Verdana" w:hAnsi="Verdana"/>
          <w:b/>
          <w:color w:val="auto"/>
          <w:sz w:val="20"/>
          <w:szCs w:val="20"/>
        </w:rPr>
        <w:tab/>
      </w:r>
      <w:r w:rsidRPr="00321D59">
        <w:rPr>
          <w:rFonts w:ascii="Verdana" w:hAnsi="Verdana"/>
          <w:b/>
          <w:color w:val="auto"/>
          <w:sz w:val="20"/>
          <w:szCs w:val="20"/>
        </w:rPr>
        <w:t>Przygotowanie podłoża do wykonania znakowania</w:t>
      </w:r>
      <w:bookmarkEnd w:id="38"/>
    </w:p>
    <w:p w14:paraId="70056EF6" w14:textId="360138B8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Przed wykonaniem oznakowania poziomego należy oczyścić powierzchnię nawierzchni malowanej z pyłu, kurzu, piasku, smarów, olejów i innych zanieczyszczeń, przy użyciu sprzętu wymienionego w S</w:t>
      </w:r>
      <w:r w:rsidR="00321D59">
        <w:rPr>
          <w:sz w:val="20"/>
          <w:szCs w:val="20"/>
        </w:rPr>
        <w:t>S</w:t>
      </w:r>
      <w:r w:rsidRPr="00321D59">
        <w:rPr>
          <w:sz w:val="20"/>
          <w:szCs w:val="20"/>
        </w:rPr>
        <w:t>T i zaakceptowanego przez Inżyniera.</w:t>
      </w:r>
    </w:p>
    <w:p w14:paraId="1B7EC39D" w14:textId="34FF021F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Powierzchnia nawierzchni przygotowana do wykonania oznakowania poziomego musi być czysta i sucha. Nie wolno prowadzić prac na nawierzchni mokrej czy w czasie deszczu. W przypadku wykonywania oznakowania na nawierzchni z betonu cementowego nawierzchnię należy przed znakowaniem powierzchniowo sfrezować i zagruntować.</w:t>
      </w:r>
    </w:p>
    <w:p w14:paraId="0A63E2C3" w14:textId="77777777" w:rsidR="00321D59" w:rsidRPr="00321D59" w:rsidRDefault="00321D59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69231568" w14:textId="00384962" w:rsidR="00455A23" w:rsidRPr="00321D59" w:rsidRDefault="00455A23" w:rsidP="00321D5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9" w:name="_Toc120217184"/>
      <w:r w:rsidRPr="00321D59">
        <w:rPr>
          <w:rFonts w:ascii="Verdana" w:hAnsi="Verdana"/>
          <w:b/>
          <w:color w:val="auto"/>
          <w:sz w:val="20"/>
          <w:szCs w:val="20"/>
        </w:rPr>
        <w:t xml:space="preserve">5.5. </w:t>
      </w:r>
      <w:r w:rsidR="00321D59">
        <w:rPr>
          <w:rFonts w:ascii="Verdana" w:hAnsi="Verdana"/>
          <w:b/>
          <w:color w:val="auto"/>
          <w:sz w:val="20"/>
          <w:szCs w:val="20"/>
        </w:rPr>
        <w:tab/>
      </w:r>
      <w:r w:rsidRPr="00321D59">
        <w:rPr>
          <w:rFonts w:ascii="Verdana" w:hAnsi="Verdana"/>
          <w:b/>
          <w:color w:val="auto"/>
          <w:sz w:val="20"/>
          <w:szCs w:val="20"/>
        </w:rPr>
        <w:t xml:space="preserve">Oznakowanie pomocnicze - </w:t>
      </w:r>
      <w:proofErr w:type="spellStart"/>
      <w:r w:rsidRPr="00321D59">
        <w:rPr>
          <w:rFonts w:ascii="Verdana" w:hAnsi="Verdana"/>
          <w:b/>
          <w:color w:val="auto"/>
          <w:sz w:val="20"/>
          <w:szCs w:val="20"/>
        </w:rPr>
        <w:t>przedznakowanie</w:t>
      </w:r>
      <w:proofErr w:type="spellEnd"/>
      <w:r w:rsidRPr="00321D59">
        <w:rPr>
          <w:rFonts w:ascii="Verdana" w:hAnsi="Verdana"/>
          <w:b/>
          <w:color w:val="auto"/>
          <w:sz w:val="20"/>
          <w:szCs w:val="20"/>
        </w:rPr>
        <w:t xml:space="preserve"> (trasowanie)</w:t>
      </w:r>
      <w:bookmarkEnd w:id="39"/>
    </w:p>
    <w:p w14:paraId="01F9198A" w14:textId="41CABFBF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 celu dokładnego wykonania poziomego oznakowania drogi, wyeliminowania odchyleń i błędów w istniejącym lub nowym oznakowaniu, można wykonać </w:t>
      </w:r>
      <w:proofErr w:type="spellStart"/>
      <w:r w:rsidRPr="00321D59">
        <w:rPr>
          <w:sz w:val="20"/>
          <w:szCs w:val="20"/>
        </w:rPr>
        <w:t>przedznakowanie</w:t>
      </w:r>
      <w:proofErr w:type="spellEnd"/>
      <w:r w:rsidRPr="00321D59">
        <w:rPr>
          <w:sz w:val="20"/>
          <w:szCs w:val="20"/>
        </w:rPr>
        <w:t>, stosując się do ustaleń zawartych w dokumentacji projektowej, w </w:t>
      </w:r>
      <w:r w:rsidRPr="00321D59">
        <w:rPr>
          <w:sz w:val="20"/>
          <w:szCs w:val="20"/>
          <w:shd w:val="clear" w:color="auto" w:fill="FFFFFF"/>
        </w:rPr>
        <w:t>załączniku nr 2 do rozporządze</w:t>
      </w:r>
      <w:r w:rsidR="00321D59">
        <w:rPr>
          <w:sz w:val="20"/>
          <w:szCs w:val="20"/>
          <w:shd w:val="clear" w:color="auto" w:fill="FFFFFF"/>
        </w:rPr>
        <w:t>nia Ministra Infrastruktury</w:t>
      </w:r>
      <w:r w:rsidRPr="00321D59">
        <w:rPr>
          <w:sz w:val="20"/>
          <w:szCs w:val="20"/>
          <w:shd w:val="clear" w:color="auto" w:fill="FFFFFF"/>
        </w:rPr>
        <w:t xml:space="preserve">, </w:t>
      </w:r>
      <w:r w:rsidR="00321D59">
        <w:rPr>
          <w:sz w:val="20"/>
          <w:szCs w:val="20"/>
          <w:shd w:val="clear" w:color="auto" w:fill="FFFFFF"/>
        </w:rPr>
        <w:t>S</w:t>
      </w:r>
      <w:r w:rsidRPr="00321D59">
        <w:rPr>
          <w:sz w:val="20"/>
          <w:szCs w:val="20"/>
          <w:shd w:val="clear" w:color="auto" w:fill="FFFFFF"/>
        </w:rPr>
        <w:t>ST i wskazaniach Inżyniera.</w:t>
      </w:r>
    </w:p>
    <w:p w14:paraId="4C55860B" w14:textId="1A2AE2BF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Do wykonania </w:t>
      </w:r>
      <w:proofErr w:type="spellStart"/>
      <w:r w:rsidRPr="00321D59">
        <w:rPr>
          <w:sz w:val="20"/>
          <w:szCs w:val="20"/>
        </w:rPr>
        <w:t>przedznakowania</w:t>
      </w:r>
      <w:proofErr w:type="spellEnd"/>
      <w:r w:rsidRPr="00321D59">
        <w:rPr>
          <w:sz w:val="20"/>
          <w:szCs w:val="20"/>
        </w:rPr>
        <w:t xml:space="preserve"> można stosować nietrwałą farbę, np. farbę silnie rozcieńczoną rozpuszczalnikiem. Zaleca się wykonywanie </w:t>
      </w:r>
      <w:proofErr w:type="spellStart"/>
      <w:r w:rsidRPr="00321D59">
        <w:rPr>
          <w:sz w:val="20"/>
          <w:szCs w:val="20"/>
        </w:rPr>
        <w:t>przedznakowania</w:t>
      </w:r>
      <w:proofErr w:type="spellEnd"/>
      <w:r w:rsidRPr="00321D59">
        <w:rPr>
          <w:sz w:val="20"/>
          <w:szCs w:val="20"/>
        </w:rPr>
        <w:t xml:space="preserve"> w postaci cienkich linii lub kropek. Początek i koniec znakowania należy zaznaczyć małą kreską poprzeczną. Do trasowania strzałek, symboli, napisów praktyczne jest zastosowanie kredy.</w:t>
      </w:r>
    </w:p>
    <w:p w14:paraId="080435B5" w14:textId="7A49837D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 przypadku odnawiania oznakowania drogi, gdy stare oznakowanie jest wystarczająco czytelne i zgodne z dokumentacją projektową, można </w:t>
      </w:r>
      <w:proofErr w:type="spellStart"/>
      <w:r w:rsidRPr="00321D59">
        <w:rPr>
          <w:sz w:val="20"/>
          <w:szCs w:val="20"/>
        </w:rPr>
        <w:t>przedznakowania</w:t>
      </w:r>
      <w:proofErr w:type="spellEnd"/>
      <w:r w:rsidRPr="00321D59">
        <w:rPr>
          <w:sz w:val="20"/>
          <w:szCs w:val="20"/>
        </w:rPr>
        <w:t xml:space="preserve"> nie wykonywać.</w:t>
      </w:r>
    </w:p>
    <w:p w14:paraId="248D25D7" w14:textId="714644E6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Wykonane </w:t>
      </w:r>
      <w:proofErr w:type="spellStart"/>
      <w:r w:rsidRPr="00321D59">
        <w:rPr>
          <w:sz w:val="20"/>
          <w:szCs w:val="20"/>
        </w:rPr>
        <w:t>przedznakowanie</w:t>
      </w:r>
      <w:proofErr w:type="spellEnd"/>
      <w:r w:rsidRPr="00321D59">
        <w:rPr>
          <w:sz w:val="20"/>
          <w:szCs w:val="20"/>
        </w:rPr>
        <w:t xml:space="preserve"> należy sprawdzić po wykonaniu pod względem zgodności z projektem, prostoliniowości linii i płynności na łukach.</w:t>
      </w:r>
    </w:p>
    <w:p w14:paraId="2FCE1A60" w14:textId="77777777" w:rsidR="00321D59" w:rsidRPr="00321D59" w:rsidRDefault="00321D59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55F16EB6" w14:textId="10D6A13B" w:rsidR="00455A23" w:rsidRDefault="00455A23" w:rsidP="00321D59">
      <w:pPr>
        <w:pStyle w:val="Nagwek2"/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0" w:name="_Toc120217185"/>
      <w:r w:rsidRPr="00321D59">
        <w:rPr>
          <w:rFonts w:ascii="Verdana" w:hAnsi="Verdana"/>
          <w:b/>
          <w:color w:val="auto"/>
          <w:sz w:val="20"/>
          <w:szCs w:val="20"/>
        </w:rPr>
        <w:t xml:space="preserve">5.6. </w:t>
      </w:r>
      <w:r w:rsidR="00321D59">
        <w:rPr>
          <w:rFonts w:ascii="Verdana" w:hAnsi="Verdana"/>
          <w:b/>
          <w:color w:val="auto"/>
          <w:sz w:val="20"/>
          <w:szCs w:val="20"/>
        </w:rPr>
        <w:tab/>
      </w:r>
      <w:r w:rsidRPr="00321D59">
        <w:rPr>
          <w:rFonts w:ascii="Verdana" w:hAnsi="Verdana"/>
          <w:b/>
          <w:color w:val="auto"/>
          <w:sz w:val="20"/>
          <w:szCs w:val="20"/>
        </w:rPr>
        <w:t>Wykonanie oznakowania nawierzchni drogi</w:t>
      </w:r>
      <w:bookmarkEnd w:id="40"/>
    </w:p>
    <w:p w14:paraId="14F40B6F" w14:textId="77777777" w:rsidR="00321D59" w:rsidRPr="00321D59" w:rsidRDefault="00321D59" w:rsidP="00321D59"/>
    <w:p w14:paraId="2A313281" w14:textId="7167613C" w:rsidR="00455A23" w:rsidRPr="00321D59" w:rsidRDefault="00455A23" w:rsidP="00321D59">
      <w:pPr>
        <w:numPr>
          <w:ilvl w:val="12"/>
          <w:numId w:val="0"/>
        </w:num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5.6.1.</w:t>
      </w:r>
      <w:r w:rsidRPr="00321D59">
        <w:rPr>
          <w:b/>
          <w:sz w:val="20"/>
          <w:szCs w:val="20"/>
        </w:rPr>
        <w:t xml:space="preserve"> </w:t>
      </w:r>
      <w:r w:rsidR="00321D59">
        <w:rPr>
          <w:sz w:val="20"/>
          <w:szCs w:val="20"/>
        </w:rPr>
        <w:tab/>
      </w:r>
      <w:r w:rsidRPr="00321D59">
        <w:rPr>
          <w:sz w:val="20"/>
          <w:szCs w:val="20"/>
        </w:rPr>
        <w:t>Wykonanie oznakowania drogi materiałami cienkowarstwowymi</w:t>
      </w:r>
    </w:p>
    <w:p w14:paraId="3C6B5867" w14:textId="260A38AE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Wykonanie znakowania powinno być zgodne z zaleceniami producenta materiałów, a w przypadku ich braku lub niepełnych danych - zgodne z poniższymi wskazaniami.</w:t>
      </w:r>
    </w:p>
    <w:p w14:paraId="7D2B4394" w14:textId="712D24AE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Farbę do znakowania cienkowarstwowego po otwarciu opakowania należy ujednorodnić w całej objętości. Przed lub w czasie napełniania zbiornika </w:t>
      </w:r>
      <w:proofErr w:type="spellStart"/>
      <w:r w:rsidRPr="00321D59">
        <w:rPr>
          <w:sz w:val="20"/>
          <w:szCs w:val="20"/>
        </w:rPr>
        <w:t>malowarki</w:t>
      </w:r>
      <w:proofErr w:type="spellEnd"/>
      <w:r w:rsidRPr="00321D59">
        <w:rPr>
          <w:sz w:val="20"/>
          <w:szCs w:val="20"/>
        </w:rPr>
        <w:t xml:space="preserve"> zaleca się przecedzić farbę przez sito </w:t>
      </w:r>
      <w:smartTag w:uri="urn:schemas-microsoft-com:office:smarttags" w:element="metricconverter">
        <w:smartTagPr>
          <w:attr w:name="ProductID" w:val="0,6 mm"/>
        </w:smartTagPr>
        <w:r w:rsidRPr="00321D59">
          <w:rPr>
            <w:sz w:val="20"/>
            <w:szCs w:val="20"/>
          </w:rPr>
          <w:t>0,6 mm</w:t>
        </w:r>
      </w:smartTag>
      <w:r w:rsidRPr="00321D59">
        <w:rPr>
          <w:sz w:val="20"/>
          <w:szCs w:val="20"/>
        </w:rPr>
        <w:t xml:space="preserve">. Nie wolno stosować do malowania mechanicznego farby, w której osad na dnie opakowania nie daje się całkowicie wymieszać lub na jej powierzchni znajduje się kożuch. </w:t>
      </w:r>
    </w:p>
    <w:p w14:paraId="7FCC6EA3" w14:textId="2B51B1BF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Farbę należy nakładać równomierną warstwą o grubości ustalonej w </w:t>
      </w:r>
      <w:r w:rsidR="001706D2">
        <w:rPr>
          <w:sz w:val="20"/>
          <w:szCs w:val="20"/>
        </w:rPr>
        <w:t>S</w:t>
      </w:r>
      <w:r w:rsidRPr="00321D59">
        <w:rPr>
          <w:sz w:val="20"/>
          <w:szCs w:val="20"/>
        </w:rPr>
        <w:t xml:space="preserve">ST, zachowując wymiary i ostrość krawędzi. Grubość nanoszonej warstwy zaleca się kontrolować przy pomocy grzebienia pomiarowego na płytce szklanej lub metalowej podkładanej na drodze </w:t>
      </w:r>
      <w:proofErr w:type="spellStart"/>
      <w:r w:rsidRPr="00321D59">
        <w:rPr>
          <w:sz w:val="20"/>
          <w:szCs w:val="20"/>
        </w:rPr>
        <w:t>malowarki</w:t>
      </w:r>
      <w:proofErr w:type="spellEnd"/>
      <w:r w:rsidRPr="00321D59">
        <w:rPr>
          <w:sz w:val="20"/>
          <w:szCs w:val="20"/>
        </w:rPr>
        <w:t>. Ilość farby zużyta w czasie prac, określona przez średnie zużycie na metr kwadratowy nie może się różnić od ilości ustalonej, więcej niż o 20%. Temperatura powietrza powinna być w zakresie od 5°C do 40°C, a temperatura nawierzchni w zakresie od 5°C do 50°C przy wilgotności wzg</w:t>
      </w:r>
      <w:r w:rsidR="001706D2">
        <w:rPr>
          <w:sz w:val="20"/>
          <w:szCs w:val="20"/>
        </w:rPr>
        <w:t>lędnej powietrza poniżej 80%</w:t>
      </w:r>
      <w:r w:rsidRPr="00321D59">
        <w:rPr>
          <w:sz w:val="20"/>
          <w:szCs w:val="20"/>
        </w:rPr>
        <w:t>.</w:t>
      </w:r>
    </w:p>
    <w:p w14:paraId="60BD5661" w14:textId="6348B8ED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Wszystkie większe prace powinny być wykonane przy użyciu samojezdnych </w:t>
      </w:r>
      <w:proofErr w:type="spellStart"/>
      <w:r w:rsidRPr="00321D59">
        <w:rPr>
          <w:sz w:val="20"/>
          <w:szCs w:val="20"/>
        </w:rPr>
        <w:t>malowarek</w:t>
      </w:r>
      <w:proofErr w:type="spellEnd"/>
      <w:r w:rsidRPr="00321D59">
        <w:rPr>
          <w:sz w:val="20"/>
          <w:szCs w:val="20"/>
        </w:rPr>
        <w:t xml:space="preserve"> z automatycznym podziałem linii i posypywaniem kulkami szklanymi pod ciśnieniem z ew. materiałem </w:t>
      </w:r>
      <w:proofErr w:type="spellStart"/>
      <w:r w:rsidRPr="00321D59">
        <w:rPr>
          <w:sz w:val="20"/>
          <w:szCs w:val="20"/>
        </w:rPr>
        <w:t>uszorstniającym</w:t>
      </w:r>
      <w:proofErr w:type="spellEnd"/>
      <w:r w:rsidRPr="00321D59">
        <w:rPr>
          <w:sz w:val="20"/>
          <w:szCs w:val="20"/>
        </w:rPr>
        <w:t>. W przypadku mniejszych prac, wielkość, wydajność i jakość sprzętu należy dostosować do zakresu i rozmiaru prac. Inżynier na wniosek Wykonawcy  zatwierdza decyzję dotyczącą rodzaju sprzętu i sposobu wykonania oznakowania.</w:t>
      </w:r>
    </w:p>
    <w:p w14:paraId="5AA7A81F" w14:textId="77EB3FAD" w:rsidR="00455A23" w:rsidRPr="00AA595F" w:rsidRDefault="00455A23" w:rsidP="00AA595F">
      <w:pPr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5.6.2. </w:t>
      </w:r>
      <w:r w:rsidR="00AA595F">
        <w:rPr>
          <w:sz w:val="20"/>
          <w:szCs w:val="20"/>
        </w:rPr>
        <w:tab/>
      </w:r>
      <w:r w:rsidRPr="00AA595F">
        <w:rPr>
          <w:sz w:val="20"/>
          <w:szCs w:val="20"/>
        </w:rPr>
        <w:t>Wykonanie oznakowania drogi materiałami średnio i grubowarstwowymi</w:t>
      </w:r>
    </w:p>
    <w:p w14:paraId="6CE981C7" w14:textId="16F6B90D" w:rsidR="00455A23" w:rsidRPr="00321D59" w:rsidRDefault="00455A23" w:rsidP="00321D59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Wykonanie oznakowania powinno być zgodne z zaleceniami producenta materiałów, a w przypadku ich braku lub niepełnych danych - zgodne z poniższymi wskazaniami. Materiały grubowarstwowe zaleca się stosować na nawierzchniach nowych lub odnowionych z warstwą </w:t>
      </w:r>
      <w:r w:rsidRPr="00321D59">
        <w:rPr>
          <w:sz w:val="20"/>
          <w:szCs w:val="20"/>
        </w:rPr>
        <w:lastRenderedPageBreak/>
        <w:t>ścieralną SMA.</w:t>
      </w:r>
    </w:p>
    <w:p w14:paraId="5524AB4C" w14:textId="517983A6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Materiał znakujący należy nakładać równomierną warstwą o grubości (lub w ilości) ustalonej w </w:t>
      </w:r>
      <w:r w:rsidR="00AA595F">
        <w:rPr>
          <w:sz w:val="20"/>
          <w:szCs w:val="20"/>
        </w:rPr>
        <w:t>S</w:t>
      </w:r>
      <w:r w:rsidRPr="00321D59">
        <w:rPr>
          <w:sz w:val="20"/>
          <w:szCs w:val="20"/>
        </w:rPr>
        <w:t xml:space="preserve">ST, zachowując wymiary i ostrość krawędzi. Grubość nanoszonej warstwy zaleca się kontrolować przy pomocy grzebienia pomiarowego na płytce metalowej, podkładanej na drodze </w:t>
      </w:r>
      <w:proofErr w:type="spellStart"/>
      <w:r w:rsidRPr="00321D59">
        <w:rPr>
          <w:sz w:val="20"/>
          <w:szCs w:val="20"/>
        </w:rPr>
        <w:t>malowarki</w:t>
      </w:r>
      <w:proofErr w:type="spellEnd"/>
      <w:r w:rsidRPr="00321D59">
        <w:rPr>
          <w:sz w:val="20"/>
          <w:szCs w:val="20"/>
        </w:rPr>
        <w:t>. Ilość materiału zużyta w czasie prac, określona przez średnie zużycie na metr kwadratowy, nie może się różnić od ilości ustalonej, więcej niż o 20%.</w:t>
      </w:r>
    </w:p>
    <w:p w14:paraId="7ACC741F" w14:textId="3DBC459B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W przypadku mas chemoutwardzalnych i termoplastycznych wszystkie większe prace (linie krawędziowe, segregacyjne na długich odcinkach dróg) powinny być wykonywane przy użyciu urządzeń samojezdnych z automatycznym podziałem linii i posypywaniem kulkami szklanymi pod ciśnieniem z ew. materiałem </w:t>
      </w:r>
      <w:proofErr w:type="spellStart"/>
      <w:r w:rsidRPr="00321D59">
        <w:rPr>
          <w:sz w:val="20"/>
          <w:szCs w:val="20"/>
        </w:rPr>
        <w:t>uszorstniającym</w:t>
      </w:r>
      <w:proofErr w:type="spellEnd"/>
      <w:r w:rsidRPr="00321D59">
        <w:rPr>
          <w:sz w:val="20"/>
          <w:szCs w:val="20"/>
        </w:rPr>
        <w:t xml:space="preserve">. W przypadku mniejszych prac, wielkość, wydajność i jakość sprzętu należy dostosować do ich zakresu i rozmiaru. Inżynier na wniosek Wykonawcy zatwierdza decyzję dotyczącą rodzaju sprzętu i sposobu wykonania oznakowania. </w:t>
      </w:r>
    </w:p>
    <w:p w14:paraId="108FD096" w14:textId="7AC71E0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trike/>
          <w:sz w:val="20"/>
          <w:szCs w:val="20"/>
        </w:rPr>
      </w:pPr>
      <w:r w:rsidRPr="00321D59">
        <w:rPr>
          <w:sz w:val="20"/>
          <w:szCs w:val="20"/>
        </w:rPr>
        <w:t xml:space="preserve">W przypadku znakowania nawierzchni betonowej należy przed aplikacją usunąć warstwę powierzchniową betonu metodą frezowania, śrutowania lub </w:t>
      </w:r>
      <w:proofErr w:type="spellStart"/>
      <w:r w:rsidRPr="00321D59">
        <w:rPr>
          <w:sz w:val="20"/>
          <w:szCs w:val="20"/>
        </w:rPr>
        <w:t>waterblasting</w:t>
      </w:r>
      <w:proofErr w:type="spellEnd"/>
      <w:r w:rsidRPr="00321D59">
        <w:rPr>
          <w:sz w:val="20"/>
          <w:szCs w:val="20"/>
        </w:rPr>
        <w:t>, aby zlikwidować pozostałości mleczka cementowego i </w:t>
      </w:r>
      <w:proofErr w:type="spellStart"/>
      <w:r w:rsidRPr="00321D59">
        <w:rPr>
          <w:sz w:val="20"/>
          <w:szCs w:val="20"/>
        </w:rPr>
        <w:t>uszorstnić</w:t>
      </w:r>
      <w:proofErr w:type="spellEnd"/>
      <w:r w:rsidRPr="00321D59">
        <w:rPr>
          <w:sz w:val="20"/>
          <w:szCs w:val="20"/>
        </w:rPr>
        <w:t xml:space="preserve"> powierzchnię. Po usunięciu warstwy powierzchniowej betonu, należy powierzchnię znakowaną umyć wodą pod ciśnieniem oraz zagruntować środkiem wskazanym przez producenta masy (podkład, grunt, </w:t>
      </w:r>
      <w:proofErr w:type="spellStart"/>
      <w:r w:rsidRPr="00321D59">
        <w:rPr>
          <w:sz w:val="20"/>
          <w:szCs w:val="20"/>
        </w:rPr>
        <w:t>primer</w:t>
      </w:r>
      <w:proofErr w:type="spellEnd"/>
      <w:r w:rsidRPr="00321D59">
        <w:rPr>
          <w:sz w:val="20"/>
          <w:szCs w:val="20"/>
        </w:rPr>
        <w:t>) w ilości przez niego podanej.</w:t>
      </w:r>
    </w:p>
    <w:p w14:paraId="7841BFC3" w14:textId="43D7E0C3" w:rsidR="00455A23" w:rsidRPr="00321D59" w:rsidRDefault="00455A23" w:rsidP="00AA595F">
      <w:pPr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5.6.3.</w:t>
      </w:r>
      <w:r w:rsidRPr="00321D59">
        <w:rPr>
          <w:b/>
          <w:sz w:val="20"/>
          <w:szCs w:val="20"/>
        </w:rPr>
        <w:t xml:space="preserve"> </w:t>
      </w:r>
      <w:r w:rsidR="00AA595F">
        <w:rPr>
          <w:sz w:val="20"/>
          <w:szCs w:val="20"/>
        </w:rPr>
        <w:tab/>
      </w:r>
      <w:r w:rsidRPr="00321D59">
        <w:rPr>
          <w:sz w:val="20"/>
          <w:szCs w:val="20"/>
        </w:rPr>
        <w:t>Wykonanie oznakowania drogi punktowymi elementami odblaskowymi</w:t>
      </w:r>
    </w:p>
    <w:p w14:paraId="0D66A1AA" w14:textId="4BD67A2C" w:rsidR="00455A23" w:rsidRPr="00321D59" w:rsidRDefault="00455A23" w:rsidP="00321D59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Wykonanie oznakowania powinno być zgodne z zaleceniami producenta materiałów, a w przypadku ich braku lub niepełnych danych - zgodne z poniższymi wskazaniami.</w:t>
      </w:r>
    </w:p>
    <w:p w14:paraId="3554BA1F" w14:textId="7E19C1F2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Wykonując oznakowanie punktowymi elementami odblaskowymi należy zwracać szczególną uwagę na staranne mocowanie elementów do podłoża, od czego zależy trwałość wykonanego oznakowania.</w:t>
      </w:r>
    </w:p>
    <w:p w14:paraId="0E74F60E" w14:textId="3D326A8F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Nie wolno zmieniać ustalonego przez producenta rodzaju kleju z uwagi na możliwość uzyskania różnej jego przyczepności do nawierzchni i do materiałów, z których wykonano punktowe elementy odblaskowe.</w:t>
      </w:r>
    </w:p>
    <w:p w14:paraId="381032CE" w14:textId="522EBD59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 przypadku znakowania nawierzchni betonowych należy zastosować podkład (</w:t>
      </w:r>
      <w:proofErr w:type="spellStart"/>
      <w:r w:rsidRPr="00321D59">
        <w:rPr>
          <w:sz w:val="20"/>
          <w:szCs w:val="20"/>
        </w:rPr>
        <w:t>primer</w:t>
      </w:r>
      <w:proofErr w:type="spellEnd"/>
      <w:r w:rsidRPr="00321D59">
        <w:rPr>
          <w:sz w:val="20"/>
          <w:szCs w:val="20"/>
        </w:rPr>
        <w:t>) poprawiający przyczepność przyklejanych punktowych elementów odblaskowych do nawierzchni.</w:t>
      </w:r>
    </w:p>
    <w:p w14:paraId="6079D9C2" w14:textId="6622F185" w:rsidR="00455A23" w:rsidRPr="00AA595F" w:rsidRDefault="00455A23" w:rsidP="00AA595F">
      <w:pPr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AA595F">
        <w:rPr>
          <w:bCs/>
          <w:sz w:val="20"/>
          <w:szCs w:val="20"/>
        </w:rPr>
        <w:t>5.6.4.</w:t>
      </w:r>
      <w:r w:rsidRPr="00AA595F">
        <w:rPr>
          <w:sz w:val="20"/>
          <w:szCs w:val="20"/>
        </w:rPr>
        <w:t xml:space="preserve"> </w:t>
      </w:r>
      <w:r w:rsidR="00AA595F" w:rsidRPr="00AA595F">
        <w:rPr>
          <w:sz w:val="20"/>
          <w:szCs w:val="20"/>
        </w:rPr>
        <w:tab/>
      </w:r>
      <w:r w:rsidRPr="00AA595F">
        <w:rPr>
          <w:sz w:val="20"/>
          <w:szCs w:val="20"/>
        </w:rPr>
        <w:t>Wykonanie oznakowania tymczasowego</w:t>
      </w:r>
    </w:p>
    <w:p w14:paraId="3DA3C7E9" w14:textId="77777777" w:rsidR="00455A23" w:rsidRPr="00321D59" w:rsidRDefault="00455A23" w:rsidP="00321D59">
      <w:pPr>
        <w:pStyle w:val="Tekstpodstawowywcity"/>
        <w:ind w:left="284" w:right="629"/>
        <w:jc w:val="both"/>
        <w:rPr>
          <w:b/>
          <w:sz w:val="20"/>
          <w:szCs w:val="20"/>
        </w:rPr>
      </w:pPr>
      <w:r w:rsidRPr="00321D59">
        <w:rPr>
          <w:sz w:val="20"/>
          <w:szCs w:val="20"/>
        </w:rPr>
        <w:t xml:space="preserve">Do wykonywania oznakowania tymczasowego barwy żółtej należy stosować materiały łatwe do usunięcia po zakończeniu okresu tymczasowości. Linie wyznaczające pasy ruchu zaleca się uzupełnić punktowymi elementami odblaskowymi z odbłyśnikami także barwy żółtej. </w:t>
      </w:r>
    </w:p>
    <w:p w14:paraId="4F3906B7" w14:textId="77777777" w:rsidR="00455A23" w:rsidRDefault="00455A23" w:rsidP="00321D59">
      <w:p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659874A0" w14:textId="77777777" w:rsidR="00AA595F" w:rsidRPr="00321D59" w:rsidRDefault="00AA595F" w:rsidP="00321D59">
      <w:pPr>
        <w:ind w:left="284" w:right="629"/>
        <w:jc w:val="both"/>
        <w:rPr>
          <w:sz w:val="20"/>
          <w:szCs w:val="20"/>
        </w:rPr>
      </w:pPr>
    </w:p>
    <w:p w14:paraId="59C388D9" w14:textId="24BEFAE3" w:rsidR="00455A23" w:rsidRPr="00AA595F" w:rsidRDefault="00455A23" w:rsidP="00AA595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1" w:name="_Toc120217186"/>
      <w:r w:rsidRPr="00AA595F">
        <w:rPr>
          <w:rFonts w:ascii="Verdana" w:hAnsi="Verdana"/>
          <w:b/>
          <w:color w:val="auto"/>
          <w:sz w:val="20"/>
          <w:szCs w:val="20"/>
        </w:rPr>
        <w:t xml:space="preserve">5.7. </w:t>
      </w:r>
      <w:r w:rsidR="00AA595F">
        <w:rPr>
          <w:rFonts w:ascii="Verdana" w:hAnsi="Verdana"/>
          <w:b/>
          <w:color w:val="auto"/>
          <w:sz w:val="20"/>
          <w:szCs w:val="20"/>
        </w:rPr>
        <w:tab/>
      </w:r>
      <w:r w:rsidRPr="00AA595F">
        <w:rPr>
          <w:rFonts w:ascii="Verdana" w:hAnsi="Verdana"/>
          <w:b/>
          <w:color w:val="auto"/>
          <w:sz w:val="20"/>
          <w:szCs w:val="20"/>
        </w:rPr>
        <w:t>Usuwanie oznakowania poziomego</w:t>
      </w:r>
      <w:bookmarkEnd w:id="41"/>
    </w:p>
    <w:p w14:paraId="3D65DC07" w14:textId="460315AB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 przypadku konieczności usunięcia istniejącego oznakowania poziomego, czynność tę należy wykonać tak, aby w jak najmniejszym stopniu uszkodzić nawierzchnię.</w:t>
      </w:r>
    </w:p>
    <w:p w14:paraId="07B6C14D" w14:textId="7F6320E0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Zaleca się wykonywać usuwanie oznakowania:</w:t>
      </w:r>
    </w:p>
    <w:p w14:paraId="092268C3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cienkowarstwowego, metodą: frezowania mechanicznego lub wodą pod wysokim ciśnieniem (</w:t>
      </w:r>
      <w:proofErr w:type="spellStart"/>
      <w:r w:rsidRPr="00321D59">
        <w:rPr>
          <w:sz w:val="20"/>
          <w:szCs w:val="20"/>
        </w:rPr>
        <w:t>waterblasting</w:t>
      </w:r>
      <w:proofErr w:type="spellEnd"/>
      <w:r w:rsidRPr="00321D59">
        <w:rPr>
          <w:sz w:val="20"/>
          <w:szCs w:val="20"/>
        </w:rPr>
        <w:t>), piaskowania, śrutowania, trawienia, wypalania, zamalowania lub zaklejenia czarną taśmą.</w:t>
      </w:r>
    </w:p>
    <w:p w14:paraId="0819C6C0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grubowarstwowego, metodą usuwania wodą pod wysokim ciśnieniem lub frezowania mechanicznego,</w:t>
      </w:r>
    </w:p>
    <w:p w14:paraId="5FEA7948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wykonanego punktowymi elementami odblaskowymi, prostymi narzędziami mechanicznymi.</w:t>
      </w:r>
    </w:p>
    <w:p w14:paraId="413BAE93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usuwanie oznakowania na czas robót drogowych może być wykonane przez zamalowanie nietrwałą farbą barwy czarnej.</w:t>
      </w:r>
    </w:p>
    <w:p w14:paraId="29A51B10" w14:textId="057E924C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Środki zastosowane do usunięcia oznakowania nie mogą wpływać ujemnie na przyczepność nowego oznakowania do podłoża, na jego szorstkość, trwałość oraz na </w:t>
      </w:r>
      <w:r w:rsidR="00AA595F">
        <w:rPr>
          <w:sz w:val="20"/>
          <w:szCs w:val="20"/>
        </w:rPr>
        <w:t xml:space="preserve">właściwości podłoża. </w:t>
      </w:r>
      <w:r w:rsidRPr="00321D59">
        <w:rPr>
          <w:sz w:val="20"/>
          <w:szCs w:val="20"/>
        </w:rPr>
        <w:t>Materiały pozostałe po usunięciu oznakowania należy usunąć z drogi tak, aby nie zanieczyszczały środowiska, w miejsce zaakceptowane przez Inżyniera.</w:t>
      </w:r>
    </w:p>
    <w:p w14:paraId="63BF2B93" w14:textId="77777777" w:rsidR="00AA595F" w:rsidRPr="00321D59" w:rsidRDefault="00AA595F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3E0C109A" w14:textId="37F7888F" w:rsidR="00455A23" w:rsidRPr="00AA595F" w:rsidRDefault="00455A23" w:rsidP="00AA595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2" w:name="_Toc120217187"/>
      <w:r w:rsidRPr="00AA595F">
        <w:rPr>
          <w:rFonts w:ascii="Verdana" w:hAnsi="Verdana"/>
          <w:b/>
          <w:color w:val="auto"/>
          <w:sz w:val="20"/>
          <w:szCs w:val="20"/>
        </w:rPr>
        <w:t xml:space="preserve">5.8. </w:t>
      </w:r>
      <w:r w:rsidR="00AA595F">
        <w:rPr>
          <w:rFonts w:ascii="Verdana" w:hAnsi="Verdana"/>
          <w:b/>
          <w:color w:val="auto"/>
          <w:sz w:val="20"/>
          <w:szCs w:val="20"/>
        </w:rPr>
        <w:tab/>
      </w:r>
      <w:r w:rsidRPr="00AA595F">
        <w:rPr>
          <w:rFonts w:ascii="Verdana" w:hAnsi="Verdana"/>
          <w:b/>
          <w:color w:val="auto"/>
          <w:sz w:val="20"/>
          <w:szCs w:val="20"/>
        </w:rPr>
        <w:t>Odnowa oznakowania poziomego</w:t>
      </w:r>
      <w:bookmarkEnd w:id="42"/>
    </w:p>
    <w:p w14:paraId="6FE5AAFA" w14:textId="5363F351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Odnawianie oznakowania poziomego, wykonywanego w przypadku utraty wymagań jednej z właściwości, należy wykonać materiałem o sprawdzonej dobrej przyczepności do starej warstwy.</w:t>
      </w:r>
    </w:p>
    <w:p w14:paraId="58DD1A27" w14:textId="4D38059E" w:rsidR="00455A23" w:rsidRPr="00321D59" w:rsidRDefault="00455A23" w:rsidP="00AA595F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Jako zasadę można przyjąć, że oznakowanie wykonane farbami akrylowymi, należy odnawiać także farbami akrylowymi, oznakowania grubowarstwowe wykonane masami termoplastycznymi – natryskiwaną cienką warstwą masą 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321D59">
        <w:rPr>
          <w:sz w:val="20"/>
          <w:szCs w:val="20"/>
        </w:rPr>
        <w:t>sprayplast</w:t>
      </w:r>
      <w:proofErr w:type="spellEnd"/>
      <w:r w:rsidRPr="00321D59">
        <w:rPr>
          <w:sz w:val="20"/>
          <w:szCs w:val="20"/>
        </w:rPr>
        <w:t>) lub odpowiednimi akrylowymi farbami rozpuszczalnikowymi.</w:t>
      </w:r>
    </w:p>
    <w:p w14:paraId="35412236" w14:textId="3C263905" w:rsidR="00455A23" w:rsidRPr="00321D59" w:rsidRDefault="00455A23" w:rsidP="00AA595F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Ilość stosowanego do odnowienia materiału, należy dobrać w zależności od rodzaju i stanu oznakowania odnawianego, kierując się wskazówkami producenta materiału i zaleceniami Inżyniera.</w:t>
      </w:r>
    </w:p>
    <w:p w14:paraId="235F933E" w14:textId="77777777" w:rsidR="0064773F" w:rsidRPr="00321D59" w:rsidRDefault="0064773F" w:rsidP="00321D59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Pr="00321D59" w:rsidRDefault="0064773F" w:rsidP="00321D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43" w:name="_Toc120217188"/>
      <w:r w:rsidRPr="00321D59">
        <w:t>KONTROLA JAKOŚCI ROBÓT</w:t>
      </w:r>
      <w:bookmarkEnd w:id="43"/>
      <w:r w:rsidRPr="00321D59">
        <w:t xml:space="preserve"> </w:t>
      </w:r>
    </w:p>
    <w:p w14:paraId="204BEC95" w14:textId="6F6924FB" w:rsidR="0064773F" w:rsidRPr="00321D59" w:rsidRDefault="0064773F" w:rsidP="00AA595F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321D59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321D59" w:rsidRDefault="0064773F" w:rsidP="00321D59">
      <w:p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Szczegółowe zasady</w:t>
      </w:r>
      <w:r w:rsidR="00F075B7" w:rsidRPr="00321D59">
        <w:rPr>
          <w:sz w:val="20"/>
          <w:szCs w:val="20"/>
        </w:rPr>
        <w:t xml:space="preserve"> kontroli jakości</w:t>
      </w:r>
      <w:r w:rsidRPr="00321D59">
        <w:rPr>
          <w:sz w:val="20"/>
          <w:szCs w:val="20"/>
        </w:rPr>
        <w:t xml:space="preserve"> robót podano w SST D-M-00.00.00 „Wymagania ogólne” pkt </w:t>
      </w:r>
      <w:r w:rsidR="00F075B7" w:rsidRPr="00321D59">
        <w:rPr>
          <w:sz w:val="20"/>
          <w:szCs w:val="20"/>
        </w:rPr>
        <w:t>6</w:t>
      </w:r>
      <w:r w:rsidRPr="00321D59">
        <w:rPr>
          <w:sz w:val="20"/>
          <w:szCs w:val="20"/>
        </w:rPr>
        <w:t>.</w:t>
      </w:r>
    </w:p>
    <w:p w14:paraId="63C1D5C5" w14:textId="77777777" w:rsidR="00BE6D78" w:rsidRPr="00321D59" w:rsidRDefault="00BE6D78" w:rsidP="00321D59">
      <w:pPr>
        <w:ind w:left="284" w:right="629"/>
        <w:jc w:val="both"/>
        <w:rPr>
          <w:sz w:val="20"/>
          <w:szCs w:val="20"/>
        </w:rPr>
      </w:pPr>
    </w:p>
    <w:p w14:paraId="188E9960" w14:textId="1FEF1888" w:rsidR="00455A23" w:rsidRPr="00AA595F" w:rsidRDefault="00455A23" w:rsidP="00AA595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4" w:name="_Toc120217189"/>
      <w:r w:rsidRPr="00AA595F">
        <w:rPr>
          <w:rFonts w:ascii="Verdana" w:hAnsi="Verdana"/>
          <w:b/>
          <w:color w:val="auto"/>
          <w:sz w:val="20"/>
          <w:szCs w:val="20"/>
        </w:rPr>
        <w:t xml:space="preserve">6.2. </w:t>
      </w:r>
      <w:r w:rsidR="00AA595F">
        <w:rPr>
          <w:rFonts w:ascii="Verdana" w:hAnsi="Verdana"/>
          <w:b/>
          <w:color w:val="auto"/>
          <w:sz w:val="20"/>
          <w:szCs w:val="20"/>
        </w:rPr>
        <w:tab/>
      </w:r>
      <w:r w:rsidRPr="00AA595F">
        <w:rPr>
          <w:rFonts w:ascii="Verdana" w:hAnsi="Verdana"/>
          <w:b/>
          <w:color w:val="auto"/>
          <w:sz w:val="20"/>
          <w:szCs w:val="20"/>
        </w:rPr>
        <w:t>Badania przed przystąpieniem do robót</w:t>
      </w:r>
      <w:bookmarkEnd w:id="44"/>
    </w:p>
    <w:p w14:paraId="319EB1A5" w14:textId="6F1FD76A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Przed przystąpieniem do robót Wykonawca powinien:</w:t>
      </w:r>
    </w:p>
    <w:p w14:paraId="3011E281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budowlanym, deklarację właściwości użytkowych, krajową deklarację właściwości użytkowych, ocenę techniczną, aprobatę techniczną, ew. badania materiałów wykonane przez dostawców itp.),</w:t>
      </w:r>
    </w:p>
    <w:p w14:paraId="392B475B" w14:textId="77777777" w:rsidR="00455A23" w:rsidRPr="00321D59" w:rsidRDefault="00455A23" w:rsidP="00321D5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21D59">
        <w:rPr>
          <w:sz w:val="20"/>
          <w:szCs w:val="20"/>
        </w:rPr>
        <w:t>ew. wykonać własne badania właściwości materiałów przeznaczonych do wykonania robót, określone przez Inżyniera.</w:t>
      </w:r>
    </w:p>
    <w:p w14:paraId="4C5D3564" w14:textId="67FE6B85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Wszystkie dokumenty oraz wyniki badań Wykonawca przedstawia Inżynierowi do akceptacji pod względem spełnienia wymogów formalnych oraz technicznych wynikających z dokumentacji projektowej i S</w:t>
      </w:r>
      <w:r w:rsidR="00AA595F">
        <w:rPr>
          <w:sz w:val="20"/>
          <w:szCs w:val="20"/>
        </w:rPr>
        <w:t>S</w:t>
      </w:r>
      <w:r w:rsidRPr="00321D59">
        <w:rPr>
          <w:sz w:val="20"/>
          <w:szCs w:val="20"/>
        </w:rPr>
        <w:t>T.</w:t>
      </w:r>
    </w:p>
    <w:p w14:paraId="266FC9D9" w14:textId="77777777" w:rsidR="00AA595F" w:rsidRPr="00321D59" w:rsidRDefault="00AA595F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2ED6142C" w14:textId="299F5F54" w:rsidR="00455A23" w:rsidRPr="00AA595F" w:rsidRDefault="00455A23" w:rsidP="00AA595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5" w:name="_Toc120217190"/>
      <w:r w:rsidRPr="00AA595F">
        <w:rPr>
          <w:rFonts w:ascii="Verdana" w:hAnsi="Verdana"/>
          <w:b/>
          <w:color w:val="auto"/>
          <w:sz w:val="20"/>
          <w:szCs w:val="20"/>
        </w:rPr>
        <w:t xml:space="preserve">6.3. </w:t>
      </w:r>
      <w:r w:rsidR="00AA595F">
        <w:rPr>
          <w:rFonts w:ascii="Verdana" w:hAnsi="Verdana"/>
          <w:b/>
          <w:color w:val="auto"/>
          <w:sz w:val="20"/>
          <w:szCs w:val="20"/>
        </w:rPr>
        <w:tab/>
      </w:r>
      <w:r w:rsidRPr="00AA595F">
        <w:rPr>
          <w:rFonts w:ascii="Verdana" w:hAnsi="Verdana"/>
          <w:b/>
          <w:color w:val="auto"/>
          <w:sz w:val="20"/>
          <w:szCs w:val="20"/>
        </w:rPr>
        <w:t xml:space="preserve">Badanie przygotowania podłoża i </w:t>
      </w:r>
      <w:proofErr w:type="spellStart"/>
      <w:r w:rsidRPr="00AA595F">
        <w:rPr>
          <w:rFonts w:ascii="Verdana" w:hAnsi="Verdana"/>
          <w:b/>
          <w:color w:val="auto"/>
          <w:sz w:val="20"/>
          <w:szCs w:val="20"/>
        </w:rPr>
        <w:t>przedznakowania</w:t>
      </w:r>
      <w:proofErr w:type="spellEnd"/>
      <w:r w:rsidRPr="00AA595F">
        <w:rPr>
          <w:rFonts w:ascii="Verdana" w:hAnsi="Verdana"/>
          <w:b/>
          <w:color w:val="auto"/>
          <w:sz w:val="20"/>
          <w:szCs w:val="20"/>
        </w:rPr>
        <w:t xml:space="preserve"> (trasowania)</w:t>
      </w:r>
      <w:bookmarkEnd w:id="45"/>
    </w:p>
    <w:p w14:paraId="65D0A377" w14:textId="5AD0E174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Powierzchnia jezdni przed wykonaniem oznakowania poziomego musi być całkowicie czysta i sucha.</w:t>
      </w:r>
    </w:p>
    <w:p w14:paraId="101BF103" w14:textId="1A6611EF" w:rsidR="00455A23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proofErr w:type="spellStart"/>
      <w:r w:rsidRPr="00321D59">
        <w:rPr>
          <w:sz w:val="20"/>
          <w:szCs w:val="20"/>
        </w:rPr>
        <w:t>Przedznakowanie</w:t>
      </w:r>
      <w:proofErr w:type="spellEnd"/>
      <w:r w:rsidRPr="00321D59">
        <w:rPr>
          <w:sz w:val="20"/>
          <w:szCs w:val="20"/>
        </w:rPr>
        <w:t xml:space="preserve"> powinno być wykonane zgodnie z wymaganiami punktu 5.5.</w:t>
      </w:r>
    </w:p>
    <w:p w14:paraId="58CABBCA" w14:textId="77777777" w:rsidR="00AA595F" w:rsidRPr="00321D59" w:rsidRDefault="00AA595F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1AF9BF55" w14:textId="533DB117" w:rsidR="00455A23" w:rsidRPr="00AA595F" w:rsidRDefault="00455A23" w:rsidP="00AA595F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6" w:name="_Toc120217191"/>
      <w:r w:rsidRPr="00AA595F">
        <w:rPr>
          <w:rFonts w:ascii="Verdana" w:hAnsi="Verdana"/>
          <w:b/>
          <w:color w:val="auto"/>
          <w:sz w:val="20"/>
          <w:szCs w:val="20"/>
        </w:rPr>
        <w:t xml:space="preserve">6.4. </w:t>
      </w:r>
      <w:r w:rsidR="00AA595F">
        <w:rPr>
          <w:rFonts w:ascii="Verdana" w:hAnsi="Verdana"/>
          <w:b/>
          <w:color w:val="auto"/>
          <w:sz w:val="20"/>
          <w:szCs w:val="20"/>
        </w:rPr>
        <w:tab/>
      </w:r>
      <w:r w:rsidRPr="00AA595F">
        <w:rPr>
          <w:rFonts w:ascii="Verdana" w:hAnsi="Verdana"/>
          <w:b/>
          <w:color w:val="auto"/>
          <w:sz w:val="20"/>
          <w:szCs w:val="20"/>
        </w:rPr>
        <w:t>Badania wykonania oznakowania poziomego</w:t>
      </w:r>
      <w:bookmarkEnd w:id="46"/>
    </w:p>
    <w:p w14:paraId="7A2DDF0A" w14:textId="77777777" w:rsidR="00455A23" w:rsidRPr="00AA595F" w:rsidRDefault="00455A23" w:rsidP="00321D59">
      <w:pPr>
        <w:keepNext/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6.4.1. Wymagania wobec oznakowania poziomego</w:t>
      </w:r>
    </w:p>
    <w:p w14:paraId="4CD2878E" w14:textId="77777777" w:rsidR="00455A23" w:rsidRPr="00AA595F" w:rsidRDefault="00455A23" w:rsidP="00321D59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spacing w:before="60" w:after="6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6.4.1.1. Zasady</w:t>
      </w:r>
    </w:p>
    <w:p w14:paraId="43A7356B" w14:textId="3DFAE454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>Wymagania sprecyzowano przede wszystkim w celu określenia właściwości oznakowania dróg w czasie ich użytkowania. Wymagania określa się kilkoma parametrami reprezentującymi różne aspekty właściwości oznakowania dróg według PN-EN 1436.</w:t>
      </w:r>
    </w:p>
    <w:p w14:paraId="00B913C1" w14:textId="7777777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>Wzięto pod uwagę następujące parametry:</w:t>
      </w:r>
    </w:p>
    <w:p w14:paraId="57378A56" w14:textId="77777777" w:rsidR="00455A23" w:rsidRPr="00321D59" w:rsidRDefault="00455A23" w:rsidP="00321D5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 xml:space="preserve">widoczność w dzień określaną alternatywnie przez współczynnik luminancji β lub współczynnik luminancji w świetle rozproszonym </w:t>
      </w:r>
      <w:proofErr w:type="spellStart"/>
      <w:r w:rsidRPr="00321D59">
        <w:rPr>
          <w:spacing w:val="-3"/>
          <w:sz w:val="20"/>
          <w:szCs w:val="20"/>
        </w:rPr>
        <w:t>Qd</w:t>
      </w:r>
      <w:proofErr w:type="spellEnd"/>
      <w:r w:rsidRPr="00321D59">
        <w:rPr>
          <w:spacing w:val="-3"/>
          <w:sz w:val="20"/>
          <w:szCs w:val="20"/>
        </w:rPr>
        <w:t xml:space="preserve"> oraz dodatkowo przez współrzędne chromatyczności,</w:t>
      </w:r>
    </w:p>
    <w:p w14:paraId="08C2DA11" w14:textId="77777777" w:rsidR="00455A23" w:rsidRPr="00321D59" w:rsidRDefault="00455A23" w:rsidP="00321D5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>widoczność w nocy określana przez współczynnik odblasku R</w:t>
      </w:r>
      <w:r w:rsidRPr="00321D59">
        <w:rPr>
          <w:spacing w:val="-3"/>
          <w:sz w:val="20"/>
          <w:szCs w:val="20"/>
          <w:vertAlign w:val="subscript"/>
        </w:rPr>
        <w:t>L</w:t>
      </w:r>
      <w:r w:rsidRPr="00321D59">
        <w:rPr>
          <w:spacing w:val="-3"/>
          <w:sz w:val="20"/>
          <w:szCs w:val="20"/>
        </w:rPr>
        <w:t xml:space="preserve">, </w:t>
      </w:r>
    </w:p>
    <w:p w14:paraId="36346E6E" w14:textId="77777777" w:rsidR="00455A23" w:rsidRPr="00321D59" w:rsidRDefault="00455A23" w:rsidP="00321D5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>szorstkość (własności antypoślizgowe) określaną przez wskaźnik szorstkości SRT.</w:t>
      </w:r>
    </w:p>
    <w:p w14:paraId="147D4AE7" w14:textId="77777777" w:rsidR="00455A23" w:rsidRPr="00321D59" w:rsidRDefault="00455A23" w:rsidP="00321D5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>trwałość określaną w badaniach na odcinku drogowym.</w:t>
      </w:r>
    </w:p>
    <w:p w14:paraId="25AF4AB3" w14:textId="386BFE33" w:rsidR="00455A23" w:rsidRPr="00321D59" w:rsidRDefault="00455A23" w:rsidP="00321D59">
      <w:p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ab/>
        <w:t xml:space="preserve">Parametry te zostały podzielone na kilka klas wymagań, które można przywołać w zależności </w:t>
      </w:r>
      <w:r w:rsidR="00AA595F">
        <w:rPr>
          <w:spacing w:val="-3"/>
          <w:sz w:val="20"/>
          <w:szCs w:val="20"/>
        </w:rPr>
        <w:t>od potrzeb</w:t>
      </w:r>
      <w:r w:rsidRPr="00321D59">
        <w:rPr>
          <w:spacing w:val="-3"/>
          <w:sz w:val="20"/>
          <w:szCs w:val="20"/>
        </w:rPr>
        <w:t xml:space="preserve">. W niniejszej specyfikacji drogi podzielono na dwie klasy: </w:t>
      </w:r>
    </w:p>
    <w:p w14:paraId="50D17324" w14:textId="77777777" w:rsidR="00455A23" w:rsidRPr="00321D59" w:rsidRDefault="00455A23" w:rsidP="00321D5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lastRenderedPageBreak/>
        <w:t xml:space="preserve">klasa pierwsza obejmuje drogi o prędkości dopuszczalnej </w:t>
      </w:r>
      <w:r w:rsidRPr="00321D59">
        <w:rPr>
          <w:spacing w:val="-3"/>
          <w:sz w:val="20"/>
          <w:szCs w:val="20"/>
          <w:lang w:val="en-GB"/>
        </w:rPr>
        <w:sym w:font="Symbol" w:char="00B3"/>
      </w:r>
      <w:r w:rsidRPr="00321D59">
        <w:rPr>
          <w:spacing w:val="-3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21D59">
          <w:rPr>
            <w:spacing w:val="-3"/>
            <w:sz w:val="20"/>
            <w:szCs w:val="20"/>
          </w:rPr>
          <w:t>100 km/h</w:t>
        </w:r>
      </w:smartTag>
      <w:r w:rsidRPr="00321D59">
        <w:rPr>
          <w:spacing w:val="-3"/>
          <w:sz w:val="20"/>
          <w:szCs w:val="20"/>
        </w:rPr>
        <w:t xml:space="preserve"> lub o natężeniu ruchu &gt; 2500 pojazdów rzeczywistych/dobę/pas, </w:t>
      </w:r>
    </w:p>
    <w:p w14:paraId="0E3B1C2D" w14:textId="77777777" w:rsidR="00455A23" w:rsidRPr="00321D59" w:rsidRDefault="00455A23" w:rsidP="00321D5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 xml:space="preserve">klasa druga: o prędkości dopuszczalnej &lt; </w:t>
      </w:r>
      <w:smartTag w:uri="urn:schemas-microsoft-com:office:smarttags" w:element="metricconverter">
        <w:smartTagPr>
          <w:attr w:name="ProductID" w:val="100 km/h"/>
        </w:smartTagPr>
        <w:r w:rsidRPr="00321D59">
          <w:rPr>
            <w:spacing w:val="-3"/>
            <w:sz w:val="20"/>
            <w:szCs w:val="20"/>
          </w:rPr>
          <w:t>100 km/h</w:t>
        </w:r>
      </w:smartTag>
      <w:r w:rsidRPr="00321D59">
        <w:rPr>
          <w:spacing w:val="-3"/>
          <w:sz w:val="20"/>
          <w:szCs w:val="20"/>
        </w:rPr>
        <w:t xml:space="preserve"> i o natężeniu ruchu &lt; 2500 pojazdów rzeczywistych/dobę/pas.</w:t>
      </w:r>
    </w:p>
    <w:p w14:paraId="0CB493A3" w14:textId="7777777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 xml:space="preserve">Przyjęto następujące minimalne wymagania dla dróg o prędkości dopuszczalnej </w:t>
      </w:r>
      <w:r w:rsidRPr="00321D59">
        <w:rPr>
          <w:spacing w:val="-3"/>
          <w:sz w:val="20"/>
          <w:szCs w:val="20"/>
          <w:lang w:val="en-GB"/>
        </w:rPr>
        <w:sym w:font="Symbol" w:char="00B3"/>
      </w:r>
      <w:r w:rsidRPr="00321D59">
        <w:rPr>
          <w:spacing w:val="-3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21D59">
          <w:rPr>
            <w:spacing w:val="-3"/>
            <w:sz w:val="20"/>
            <w:szCs w:val="20"/>
          </w:rPr>
          <w:t>100 km/h</w:t>
        </w:r>
      </w:smartTag>
      <w:r w:rsidRPr="00321D59">
        <w:rPr>
          <w:spacing w:val="-3"/>
          <w:sz w:val="20"/>
          <w:szCs w:val="20"/>
        </w:rPr>
        <w:t xml:space="preserve"> lub o natężeniu &gt; 2500 pojazdów rzeczywistych/dobę/pas: R3, RW3, B2, Q3 i S1. Natomiast dla dróg pozostałych: R2, RW2, B2, Q2 i S1.</w:t>
      </w:r>
    </w:p>
    <w:p w14:paraId="06908AEB" w14:textId="7777777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</w:t>
      </w:r>
    </w:p>
    <w:p w14:paraId="722DFD69" w14:textId="0488A7B9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pacing w:val="-3"/>
          <w:sz w:val="20"/>
          <w:szCs w:val="20"/>
        </w:rPr>
      </w:pPr>
      <w:r w:rsidRPr="00321D59">
        <w:rPr>
          <w:spacing w:val="-3"/>
          <w:sz w:val="20"/>
          <w:szCs w:val="20"/>
        </w:rPr>
        <w:t xml:space="preserve">Barwa żółta dotyczy tylko </w:t>
      </w:r>
      <w:proofErr w:type="spellStart"/>
      <w:r w:rsidRPr="00321D59">
        <w:rPr>
          <w:spacing w:val="-3"/>
          <w:sz w:val="20"/>
          <w:szCs w:val="20"/>
        </w:rPr>
        <w:t>oznakowań</w:t>
      </w:r>
      <w:proofErr w:type="spellEnd"/>
      <w:r w:rsidRPr="00321D59">
        <w:rPr>
          <w:spacing w:val="-3"/>
          <w:sz w:val="20"/>
          <w:szCs w:val="20"/>
        </w:rPr>
        <w:t xml:space="preserve"> tymczasowych, które także powinny być kontrolowane. Inne barwy </w:t>
      </w:r>
      <w:proofErr w:type="spellStart"/>
      <w:r w:rsidRPr="00321D59">
        <w:rPr>
          <w:spacing w:val="-3"/>
          <w:sz w:val="20"/>
          <w:szCs w:val="20"/>
        </w:rPr>
        <w:t>oznakowań</w:t>
      </w:r>
      <w:proofErr w:type="spellEnd"/>
      <w:r w:rsidRPr="00321D59">
        <w:rPr>
          <w:spacing w:val="-3"/>
          <w:sz w:val="20"/>
          <w:szCs w:val="20"/>
        </w:rPr>
        <w:t xml:space="preserve"> niż biała i żółta należy stosować zgodnie z zaleceniami zawartymi w załącz</w:t>
      </w:r>
      <w:r w:rsidR="00AA595F">
        <w:rPr>
          <w:spacing w:val="-3"/>
          <w:sz w:val="20"/>
          <w:szCs w:val="20"/>
        </w:rPr>
        <w:t>niku nr 2 do rozporządzenia</w:t>
      </w:r>
      <w:r w:rsidRPr="00321D59">
        <w:rPr>
          <w:spacing w:val="-3"/>
          <w:sz w:val="20"/>
          <w:szCs w:val="20"/>
        </w:rPr>
        <w:t>.</w:t>
      </w:r>
    </w:p>
    <w:p w14:paraId="695F8D25" w14:textId="77777777" w:rsidR="00455A23" w:rsidRPr="00321D59" w:rsidRDefault="00455A23" w:rsidP="00AA595F">
      <w:pPr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6.4.1.2. Widzialność w dzień i barwa oznakowania</w:t>
      </w:r>
    </w:p>
    <w:p w14:paraId="11B6A2C7" w14:textId="125C0B7F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Do określenia odbicia światła dziennego lub odbicia oświetlenia drogi od oznakowania</w:t>
      </w:r>
      <w:r w:rsidR="00AA595F">
        <w:rPr>
          <w:sz w:val="20"/>
          <w:szCs w:val="20"/>
        </w:rPr>
        <w:t xml:space="preserve"> (tzw. widzialność w dzień) </w:t>
      </w:r>
      <w:r w:rsidRPr="00321D59">
        <w:rPr>
          <w:sz w:val="20"/>
          <w:szCs w:val="20"/>
        </w:rPr>
        <w:t xml:space="preserve">stosuje się: albo współczynnik luminancji w świetle rozproszonym </w:t>
      </w:r>
      <w:proofErr w:type="spellStart"/>
      <w:r w:rsidRPr="00321D59">
        <w:rPr>
          <w:sz w:val="20"/>
          <w:szCs w:val="20"/>
        </w:rPr>
        <w:t>Qd</w:t>
      </w:r>
      <w:proofErr w:type="spellEnd"/>
      <w:r w:rsidRPr="00321D59">
        <w:rPr>
          <w:sz w:val="20"/>
          <w:szCs w:val="20"/>
        </w:rPr>
        <w:t>, który jest wyrażany w mcd m</w:t>
      </w:r>
      <w:r w:rsidRPr="00321D59">
        <w:rPr>
          <w:sz w:val="20"/>
          <w:szCs w:val="20"/>
          <w:vertAlign w:val="superscript"/>
        </w:rPr>
        <w:t>-2</w:t>
      </w:r>
      <w:r w:rsidRPr="00321D59">
        <w:rPr>
          <w:sz w:val="20"/>
          <w:szCs w:val="20"/>
        </w:rPr>
        <w:t xml:space="preserve"> lx</w:t>
      </w:r>
      <w:r w:rsidRPr="00321D59">
        <w:rPr>
          <w:sz w:val="20"/>
          <w:szCs w:val="20"/>
          <w:vertAlign w:val="superscript"/>
        </w:rPr>
        <w:t xml:space="preserve">-1 </w:t>
      </w:r>
      <w:r w:rsidRPr="00321D59">
        <w:rPr>
          <w:sz w:val="20"/>
          <w:szCs w:val="20"/>
        </w:rPr>
        <w:t>albo współczynnik luminancji ß</w:t>
      </w:r>
      <w:r w:rsidRPr="00321D59">
        <w:rPr>
          <w:i/>
          <w:sz w:val="20"/>
          <w:szCs w:val="20"/>
        </w:rPr>
        <w:t xml:space="preserve"> </w:t>
      </w:r>
      <w:r w:rsidRPr="00321D59">
        <w:rPr>
          <w:sz w:val="20"/>
          <w:szCs w:val="20"/>
        </w:rPr>
        <w:t>bezwymiarowy. Pomiary ß wykonuje się kolorymetrem przy oświetleniu wzorcowym źródłem światła D65 i geometrii strumienia światła 45</w:t>
      </w:r>
      <w:r w:rsidRPr="00321D59">
        <w:rPr>
          <w:sz w:val="20"/>
          <w:szCs w:val="20"/>
          <w:vertAlign w:val="superscript"/>
        </w:rPr>
        <w:t>o</w:t>
      </w:r>
      <w:r w:rsidRPr="00321D59">
        <w:rPr>
          <w:sz w:val="20"/>
          <w:szCs w:val="20"/>
        </w:rPr>
        <w:t>/0</w:t>
      </w:r>
      <w:r w:rsidRPr="00321D59">
        <w:rPr>
          <w:sz w:val="20"/>
          <w:szCs w:val="20"/>
          <w:vertAlign w:val="superscript"/>
        </w:rPr>
        <w:t>o</w:t>
      </w:r>
      <w:r w:rsidRPr="00321D59">
        <w:rPr>
          <w:sz w:val="20"/>
          <w:szCs w:val="20"/>
        </w:rPr>
        <w:t>.Dopuszczalny rozsył padającej wiązki światła wynosi ±5°, zaś odbitej ±10°. Mierzona powierzchnia oznakowania nie powinna być mniejsza niż 5 cm</w:t>
      </w:r>
      <w:r w:rsidRPr="00321D59">
        <w:rPr>
          <w:sz w:val="20"/>
          <w:szCs w:val="20"/>
          <w:vertAlign w:val="superscript"/>
        </w:rPr>
        <w:t>3</w:t>
      </w:r>
      <w:r w:rsidRPr="00321D59">
        <w:rPr>
          <w:sz w:val="20"/>
          <w:szCs w:val="20"/>
        </w:rPr>
        <w:t>. W przypadku bardzo chropowatych powierzchni, należy zwiększyć pole pomiarowe np. do 25 cm</w:t>
      </w:r>
      <w:r w:rsidRPr="00321D59">
        <w:rPr>
          <w:sz w:val="20"/>
          <w:szCs w:val="20"/>
          <w:vertAlign w:val="superscript"/>
        </w:rPr>
        <w:t>3</w:t>
      </w:r>
      <w:r w:rsidRPr="00321D59">
        <w:rPr>
          <w:sz w:val="20"/>
          <w:szCs w:val="20"/>
        </w:rPr>
        <w:t xml:space="preserve">, a w przypadku </w:t>
      </w:r>
      <w:proofErr w:type="spellStart"/>
      <w:r w:rsidRPr="00321D59">
        <w:rPr>
          <w:sz w:val="20"/>
          <w:szCs w:val="20"/>
        </w:rPr>
        <w:t>oznakowań</w:t>
      </w:r>
      <w:proofErr w:type="spellEnd"/>
      <w:r w:rsidRPr="00321D59">
        <w:rPr>
          <w:sz w:val="20"/>
          <w:szCs w:val="20"/>
        </w:rPr>
        <w:t xml:space="preserve"> profilowanych (tzw. strukturalnych) zmierzona wartość współczynnika luminancji </w:t>
      </w:r>
      <w:r w:rsidRPr="00321D59">
        <w:rPr>
          <w:i/>
          <w:sz w:val="20"/>
          <w:szCs w:val="20"/>
        </w:rPr>
        <w:t>ß</w:t>
      </w:r>
      <w:r w:rsidRPr="00321D59">
        <w:rPr>
          <w:sz w:val="20"/>
          <w:szCs w:val="20"/>
        </w:rPr>
        <w:t xml:space="preserve"> może być fałszywa. Należy wtedy widzialność oznakowania ocenić za pomocą współczynnika luminancji w świetle rozproszonym </w:t>
      </w:r>
      <w:proofErr w:type="spellStart"/>
      <w:r w:rsidRPr="00321D59">
        <w:rPr>
          <w:sz w:val="20"/>
          <w:szCs w:val="20"/>
        </w:rPr>
        <w:t>Qd</w:t>
      </w:r>
      <w:proofErr w:type="spellEnd"/>
      <w:r w:rsidRPr="00321D59">
        <w:rPr>
          <w:sz w:val="20"/>
          <w:szCs w:val="20"/>
        </w:rPr>
        <w:t>, mierzonego reflektometrem</w:t>
      </w:r>
      <w:r w:rsidRPr="00321D59">
        <w:rPr>
          <w:i/>
          <w:sz w:val="20"/>
          <w:szCs w:val="20"/>
          <w:vertAlign w:val="subscript"/>
        </w:rPr>
        <w:t xml:space="preserve"> </w:t>
      </w:r>
    </w:p>
    <w:p w14:paraId="268F7A12" w14:textId="7777777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>Wybór metody oceny i wymaganej klasy zależy od zarządców dróg i zostanie określona w ST lub zostanie wskazana przez Inżyniera.</w:t>
      </w:r>
    </w:p>
    <w:p w14:paraId="694ACCD8" w14:textId="3F1E8737" w:rsidR="00455A23" w:rsidRPr="00321D59" w:rsidRDefault="00455A23" w:rsidP="00321D5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ab/>
        <w:t xml:space="preserve">Ze względu na wartość współczynnika luminancji w świetle rozproszonym </w:t>
      </w:r>
      <w:proofErr w:type="spellStart"/>
      <w:r w:rsidRPr="00321D59">
        <w:rPr>
          <w:sz w:val="20"/>
          <w:szCs w:val="20"/>
        </w:rPr>
        <w:t>Qd</w:t>
      </w:r>
      <w:proofErr w:type="spellEnd"/>
      <w:r w:rsidRPr="00321D59">
        <w:rPr>
          <w:sz w:val="20"/>
          <w:szCs w:val="20"/>
        </w:rPr>
        <w:t xml:space="preserve"> poziome oznakowania drogowe dzielimy</w:t>
      </w:r>
      <w:r w:rsidR="00AA595F">
        <w:rPr>
          <w:sz w:val="20"/>
          <w:szCs w:val="20"/>
        </w:rPr>
        <w:t xml:space="preserve"> na klasy podane w tablicy 8</w:t>
      </w:r>
      <w:r w:rsidRPr="00321D59">
        <w:rPr>
          <w:sz w:val="20"/>
          <w:szCs w:val="20"/>
        </w:rPr>
        <w:t>.</w:t>
      </w:r>
    </w:p>
    <w:p w14:paraId="75A15F2B" w14:textId="77777777" w:rsidR="00455A23" w:rsidRPr="00321D59" w:rsidRDefault="00455A23" w:rsidP="00321D59">
      <w:pPr>
        <w:numPr>
          <w:ilvl w:val="12"/>
          <w:numId w:val="0"/>
        </w:numPr>
        <w:spacing w:before="120" w:after="120"/>
        <w:ind w:left="284" w:right="629"/>
        <w:jc w:val="both"/>
        <w:rPr>
          <w:sz w:val="20"/>
          <w:szCs w:val="20"/>
        </w:rPr>
      </w:pPr>
      <w:r w:rsidRPr="00321D59">
        <w:rPr>
          <w:sz w:val="20"/>
          <w:szCs w:val="20"/>
        </w:rPr>
        <w:t xml:space="preserve">Tablica 8. Klasy poziomych </w:t>
      </w:r>
      <w:proofErr w:type="spellStart"/>
      <w:r w:rsidRPr="00321D59">
        <w:rPr>
          <w:sz w:val="20"/>
          <w:szCs w:val="20"/>
        </w:rPr>
        <w:t>oznakowań</w:t>
      </w:r>
      <w:proofErr w:type="spellEnd"/>
      <w:r w:rsidRPr="00321D59">
        <w:rPr>
          <w:sz w:val="20"/>
          <w:szCs w:val="20"/>
        </w:rPr>
        <w:t xml:space="preserve"> dróg (w stanie suchym) ze względu na </w:t>
      </w:r>
      <w:proofErr w:type="spellStart"/>
      <w:r w:rsidRPr="00321D59">
        <w:rPr>
          <w:sz w:val="20"/>
          <w:szCs w:val="20"/>
        </w:rPr>
        <w:t>Qd</w:t>
      </w:r>
      <w:proofErr w:type="spellEnd"/>
      <w:r w:rsidRPr="00321D59">
        <w:rPr>
          <w:sz w:val="20"/>
          <w:szCs w:val="20"/>
          <w:vertAlign w:val="subscript"/>
        </w:rPr>
        <w:t xml:space="preserve"> </w:t>
      </w:r>
    </w:p>
    <w:tbl>
      <w:tblPr>
        <w:tblW w:w="0" w:type="auto"/>
        <w:tblInd w:w="276" w:type="dxa"/>
        <w:tblLayout w:type="fixed"/>
        <w:tblCellMar>
          <w:left w:w="157" w:type="dxa"/>
          <w:right w:w="157" w:type="dxa"/>
        </w:tblCellMar>
        <w:tblLook w:val="0000" w:firstRow="0" w:lastRow="0" w:firstColumn="0" w:lastColumn="0" w:noHBand="0" w:noVBand="0"/>
      </w:tblPr>
      <w:tblGrid>
        <w:gridCol w:w="2835"/>
        <w:gridCol w:w="993"/>
        <w:gridCol w:w="4961"/>
      </w:tblGrid>
      <w:tr w:rsidR="00455A23" w:rsidRPr="004E616E" w14:paraId="5AB65296" w14:textId="77777777" w:rsidTr="00AA595F">
        <w:trPr>
          <w:tblHeader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4ACCF99E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Typ nawierzchni drogi/barwa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34910C20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Klasa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B8AE66A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Minimalna wartość współczynnika luminancji w świetle </w:t>
            </w:r>
            <w:proofErr w:type="spellStart"/>
            <w:r w:rsidRPr="00AA595F">
              <w:rPr>
                <w:sz w:val="20"/>
                <w:szCs w:val="20"/>
              </w:rPr>
              <w:t>rozproszonym,Qd</w:t>
            </w:r>
            <w:proofErr w:type="spellEnd"/>
            <w:r w:rsidRPr="00AA595F">
              <w:rPr>
                <w:i/>
                <w:sz w:val="20"/>
                <w:szCs w:val="20"/>
                <w:vertAlign w:val="subscript"/>
              </w:rPr>
              <w:t xml:space="preserve">  </w:t>
            </w:r>
            <w:r w:rsidRPr="00AA595F">
              <w:rPr>
                <w:sz w:val="20"/>
                <w:szCs w:val="20"/>
              </w:rPr>
              <w:t>mcd m</w:t>
            </w:r>
            <w:r w:rsidRPr="00AA595F">
              <w:rPr>
                <w:sz w:val="20"/>
                <w:szCs w:val="20"/>
                <w:vertAlign w:val="superscript"/>
              </w:rPr>
              <w:t>-2</w:t>
            </w:r>
            <w:r w:rsidRPr="00AA595F">
              <w:rPr>
                <w:sz w:val="20"/>
                <w:szCs w:val="20"/>
              </w:rPr>
              <w:t xml:space="preserve"> lx</w:t>
            </w:r>
            <w:r w:rsidRPr="00AA595F">
              <w:rPr>
                <w:sz w:val="20"/>
                <w:szCs w:val="20"/>
                <w:vertAlign w:val="superscript"/>
              </w:rPr>
              <w:t>-1</w:t>
            </w:r>
          </w:p>
        </w:tc>
      </w:tr>
      <w:tr w:rsidR="00455A23" w:rsidRPr="004E616E" w14:paraId="5469E57B" w14:textId="77777777" w:rsidTr="00AA595F"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B3BC8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asfaltowa/</w:t>
            </w:r>
          </w:p>
          <w:p w14:paraId="3B8121B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7ADA4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Q0*</w:t>
            </w:r>
          </w:p>
          <w:p w14:paraId="2FCD5AF3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AA595F">
              <w:rPr>
                <w:sz w:val="20"/>
                <w:szCs w:val="20"/>
                <w:lang w:val="en-US"/>
              </w:rPr>
              <w:t>Q2</w:t>
            </w:r>
          </w:p>
          <w:p w14:paraId="7426E51B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AA595F">
              <w:rPr>
                <w:sz w:val="20"/>
                <w:szCs w:val="20"/>
                <w:lang w:val="en-US"/>
              </w:rPr>
              <w:t>Q3</w:t>
            </w:r>
          </w:p>
          <w:p w14:paraId="13302BEE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AA595F">
              <w:rPr>
                <w:sz w:val="20"/>
                <w:szCs w:val="20"/>
                <w:lang w:val="en-US"/>
              </w:rPr>
              <w:t>Q4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0B53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brak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wymagania</w:t>
            </w:r>
            <w:proofErr w:type="spellEnd"/>
          </w:p>
          <w:p w14:paraId="61493C0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100</w:t>
            </w:r>
          </w:p>
          <w:p w14:paraId="5190C05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130</w:t>
            </w:r>
          </w:p>
          <w:p w14:paraId="392ED338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160</w:t>
            </w:r>
          </w:p>
        </w:tc>
      </w:tr>
      <w:tr w:rsidR="00455A23" w:rsidRPr="004E616E" w14:paraId="5C095822" w14:textId="77777777" w:rsidTr="00AA59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58D3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betonowa/</w:t>
            </w:r>
          </w:p>
          <w:p w14:paraId="6D57D956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9AE67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Q0*</w:t>
            </w:r>
          </w:p>
          <w:p w14:paraId="65E4907D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Q3</w:t>
            </w:r>
          </w:p>
          <w:p w14:paraId="0C87FAE8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Q4</w:t>
            </w:r>
          </w:p>
          <w:p w14:paraId="57B1548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568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brak wymagania</w:t>
            </w:r>
          </w:p>
          <w:p w14:paraId="6CD54072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130</w:t>
            </w:r>
          </w:p>
          <w:p w14:paraId="4C16599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160</w:t>
            </w:r>
          </w:p>
          <w:p w14:paraId="1077B938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200</w:t>
            </w:r>
          </w:p>
        </w:tc>
      </w:tr>
      <w:tr w:rsidR="00455A23" w:rsidRPr="004E616E" w14:paraId="3B750DD9" w14:textId="77777777" w:rsidTr="00AA59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6D86F26E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asfaltowa i betonowa/</w:t>
            </w:r>
          </w:p>
          <w:p w14:paraId="6D0F5D3F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żółta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01791A53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Q0*</w:t>
            </w:r>
          </w:p>
          <w:p w14:paraId="1DF38CF0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Q1</w:t>
            </w:r>
          </w:p>
          <w:p w14:paraId="2372A22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Q2</w:t>
            </w:r>
          </w:p>
          <w:p w14:paraId="7FC3F577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Q3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CD460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brak wymagania</w:t>
            </w:r>
          </w:p>
          <w:p w14:paraId="505C259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80</w:t>
            </w:r>
          </w:p>
          <w:p w14:paraId="7A1AECF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100</w:t>
            </w:r>
          </w:p>
          <w:p w14:paraId="7601BB22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sym w:font="Symbol" w:char="00B3"/>
            </w:r>
            <w:r w:rsidRPr="00AA595F">
              <w:rPr>
                <w:sz w:val="20"/>
                <w:szCs w:val="20"/>
              </w:rPr>
              <w:t xml:space="preserve"> 130</w:t>
            </w:r>
          </w:p>
        </w:tc>
      </w:tr>
    </w:tbl>
    <w:p w14:paraId="14A11979" w14:textId="77777777" w:rsidR="00455A23" w:rsidRPr="00AA595F" w:rsidRDefault="00455A23" w:rsidP="00AA595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* klasa Q0 jest stosowana, gdy widzialność w dzień jest oceniana za pomocą współczynnika luminancji </w:t>
      </w:r>
      <w:r w:rsidRPr="00AA595F">
        <w:rPr>
          <w:sz w:val="20"/>
          <w:szCs w:val="20"/>
          <w:lang w:val="en-GB"/>
        </w:rPr>
        <w:sym w:font="Symbol" w:char="0062"/>
      </w:r>
    </w:p>
    <w:p w14:paraId="035AF00E" w14:textId="0820FE6D" w:rsidR="00455A23" w:rsidRDefault="00455A23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Ze względu na wartość współczynnika luminancji ß</w:t>
      </w:r>
      <w:r w:rsidRPr="00AA595F">
        <w:rPr>
          <w:i/>
          <w:sz w:val="20"/>
          <w:szCs w:val="20"/>
        </w:rPr>
        <w:t xml:space="preserve"> </w:t>
      </w:r>
      <w:r w:rsidRPr="00AA595F">
        <w:rPr>
          <w:sz w:val="20"/>
          <w:szCs w:val="20"/>
        </w:rPr>
        <w:t>poziome oznakowania drogowe dzieli się</w:t>
      </w:r>
      <w:r w:rsidR="00AA595F">
        <w:rPr>
          <w:sz w:val="20"/>
          <w:szCs w:val="20"/>
        </w:rPr>
        <w:t xml:space="preserve"> na klasy podane w tablicy 9</w:t>
      </w:r>
      <w:r w:rsidRPr="00AA595F">
        <w:rPr>
          <w:sz w:val="20"/>
          <w:szCs w:val="20"/>
        </w:rPr>
        <w:t>.</w:t>
      </w:r>
    </w:p>
    <w:p w14:paraId="74CD4C73" w14:textId="77777777" w:rsidR="00AA595F" w:rsidRDefault="00AA595F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</w:p>
    <w:p w14:paraId="02FAC21B" w14:textId="77777777" w:rsidR="00AA595F" w:rsidRDefault="00AA595F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</w:p>
    <w:p w14:paraId="68F52FB1" w14:textId="77777777" w:rsidR="00AA595F" w:rsidRDefault="00AA595F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</w:p>
    <w:p w14:paraId="793C6A4B" w14:textId="77777777" w:rsidR="00F66797" w:rsidRPr="00AA595F" w:rsidRDefault="00F66797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</w:p>
    <w:p w14:paraId="52B80C4C" w14:textId="77777777" w:rsidR="00455A23" w:rsidRPr="00AA595F" w:rsidRDefault="00455A23" w:rsidP="00AA595F">
      <w:pPr>
        <w:numPr>
          <w:ilvl w:val="12"/>
          <w:numId w:val="0"/>
        </w:numPr>
        <w:tabs>
          <w:tab w:val="left" w:pos="1134"/>
        </w:tabs>
        <w:spacing w:before="240" w:after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lastRenderedPageBreak/>
        <w:t>Tablica 9.</w:t>
      </w:r>
      <w:r w:rsidRPr="00AA595F">
        <w:rPr>
          <w:sz w:val="20"/>
          <w:szCs w:val="20"/>
        </w:rPr>
        <w:tab/>
        <w:t>Podział na klasy poziomego oznakowania drogowego ze względu na wartość współczynnika luminancji ß</w:t>
      </w:r>
    </w:p>
    <w:tbl>
      <w:tblPr>
        <w:tblW w:w="8789" w:type="dxa"/>
        <w:tblInd w:w="276" w:type="dxa"/>
        <w:tblLayout w:type="fixed"/>
        <w:tblCellMar>
          <w:left w:w="138" w:type="dxa"/>
          <w:right w:w="138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3686"/>
      </w:tblGrid>
      <w:tr w:rsidR="00455A23" w:rsidRPr="004E616E" w14:paraId="791AFB9E" w14:textId="77777777" w:rsidTr="00AA595F">
        <w:trPr>
          <w:cantSplit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9BC96D3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Typ nawierzchni drogi /barwa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52F306FA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Klasa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5F7511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Wartość współczynnika ß</w:t>
            </w:r>
          </w:p>
        </w:tc>
      </w:tr>
      <w:tr w:rsidR="00455A23" w:rsidRPr="004E616E" w14:paraId="588ED297" w14:textId="77777777" w:rsidTr="00AA595F">
        <w:trPr>
          <w:trHeight w:val="1352"/>
        </w:trPr>
        <w:tc>
          <w:tcPr>
            <w:tcW w:w="32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33D290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asfaltowa/</w:t>
            </w:r>
          </w:p>
          <w:p w14:paraId="2E21A306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B77E64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B0*</w:t>
            </w:r>
          </w:p>
          <w:p w14:paraId="21CB4955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B2</w:t>
            </w:r>
          </w:p>
          <w:p w14:paraId="0EC8F32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B3</w:t>
            </w:r>
          </w:p>
          <w:p w14:paraId="4E26197B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B4</w:t>
            </w:r>
          </w:p>
          <w:p w14:paraId="26AC617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25087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wymagań</w:t>
            </w:r>
            <w:proofErr w:type="spellEnd"/>
          </w:p>
          <w:p w14:paraId="2DC3D54B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0,30</w:t>
            </w:r>
          </w:p>
          <w:p w14:paraId="4CDA59F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0,40</w:t>
            </w:r>
          </w:p>
          <w:p w14:paraId="6FBA29A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0,50</w:t>
            </w:r>
          </w:p>
          <w:p w14:paraId="53DCCC1A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0,60</w:t>
            </w:r>
          </w:p>
        </w:tc>
      </w:tr>
      <w:tr w:rsidR="00455A23" w:rsidRPr="004E616E" w14:paraId="18AFFB95" w14:textId="77777777" w:rsidTr="00AA595F">
        <w:trPr>
          <w:trHeight w:val="1226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E031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betonowa/</w:t>
            </w:r>
          </w:p>
          <w:p w14:paraId="6672A2DF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F3494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B0*</w:t>
            </w:r>
          </w:p>
          <w:p w14:paraId="4BF0FD5D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B3</w:t>
            </w:r>
          </w:p>
          <w:p w14:paraId="7734AC54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B4</w:t>
            </w:r>
          </w:p>
          <w:p w14:paraId="3AC400A9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A2DD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wymagań</w:t>
            </w:r>
            <w:proofErr w:type="spellEnd"/>
          </w:p>
          <w:p w14:paraId="7A9D276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0,40</w:t>
            </w:r>
          </w:p>
          <w:p w14:paraId="79FEAC1B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0,50</w:t>
            </w:r>
          </w:p>
          <w:p w14:paraId="3A1D7F78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0,60</w:t>
            </w:r>
          </w:p>
        </w:tc>
      </w:tr>
      <w:tr w:rsidR="00455A23" w:rsidRPr="004E616E" w14:paraId="42A1499C" w14:textId="77777777" w:rsidTr="00AA595F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534691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nawierzchnia asfaltowa i betonowa/</w:t>
            </w:r>
          </w:p>
          <w:p w14:paraId="3FC6EE6F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barwa żółta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DB5F649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B0*</w:t>
            </w:r>
          </w:p>
          <w:p w14:paraId="58B61FD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B1</w:t>
            </w:r>
          </w:p>
          <w:p w14:paraId="5DEF71D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B2</w:t>
            </w:r>
          </w:p>
          <w:p w14:paraId="45EF0193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B3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1C2E4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brak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wymagań</w:t>
            </w:r>
            <w:proofErr w:type="spellEnd"/>
          </w:p>
          <w:p w14:paraId="3D285DB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0,20</w:t>
            </w:r>
          </w:p>
          <w:p w14:paraId="50A116EB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0,30</w:t>
            </w:r>
          </w:p>
          <w:p w14:paraId="4EF9077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0,40</w:t>
            </w:r>
          </w:p>
        </w:tc>
      </w:tr>
    </w:tbl>
    <w:p w14:paraId="4091C189" w14:textId="77777777" w:rsidR="00455A23" w:rsidRPr="00AA595F" w:rsidRDefault="00455A23" w:rsidP="00AA595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* klasa B0 jest stosowana, gdy widoczność w dzień jest oceniana za pomocą współczynnika luminancji w świetle rozproszonym </w:t>
      </w:r>
      <w:proofErr w:type="spellStart"/>
      <w:r w:rsidRPr="00AA595F">
        <w:rPr>
          <w:sz w:val="20"/>
          <w:szCs w:val="20"/>
        </w:rPr>
        <w:t>Qd</w:t>
      </w:r>
      <w:proofErr w:type="spellEnd"/>
    </w:p>
    <w:p w14:paraId="32BA72C5" w14:textId="32FB95C8" w:rsidR="00455A23" w:rsidRPr="00AA595F" w:rsidRDefault="00455A23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W tablicy 10 podano wymagania względem współczynnika luminancji ß i współczynnika luminancji w świetle rozproszonym </w:t>
      </w:r>
      <w:proofErr w:type="spellStart"/>
      <w:r w:rsidRPr="00AA595F">
        <w:rPr>
          <w:sz w:val="20"/>
          <w:szCs w:val="20"/>
        </w:rPr>
        <w:t>Qd</w:t>
      </w:r>
      <w:proofErr w:type="spellEnd"/>
      <w:r w:rsidRPr="00AA595F">
        <w:rPr>
          <w:sz w:val="20"/>
          <w:szCs w:val="20"/>
        </w:rPr>
        <w:t>, jakie powinny spełniać oznakowania dróg w okresie eksploatacji.</w:t>
      </w:r>
    </w:p>
    <w:p w14:paraId="35D1CCC7" w14:textId="6BEA0D51" w:rsidR="00455A23" w:rsidRPr="00AA595F" w:rsidRDefault="00455A23" w:rsidP="00AA595F">
      <w:pPr>
        <w:numPr>
          <w:ilvl w:val="12"/>
          <w:numId w:val="0"/>
        </w:numPr>
        <w:spacing w:before="120" w:after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Tablica 10. Wymagania eksploatacyjne odnośnie współczynnika luminancji ß i współczynnika luminancji w świetle rozproszonym </w:t>
      </w:r>
      <w:proofErr w:type="spellStart"/>
      <w:r w:rsidRPr="00AA595F">
        <w:rPr>
          <w:sz w:val="20"/>
          <w:szCs w:val="20"/>
        </w:rPr>
        <w:t>Qd</w:t>
      </w:r>
      <w:proofErr w:type="spellEnd"/>
      <w:r w:rsidRPr="00AA595F">
        <w:rPr>
          <w:sz w:val="20"/>
          <w:szCs w:val="20"/>
        </w:rPr>
        <w:t xml:space="preserve"> </w:t>
      </w:r>
      <w:proofErr w:type="spellStart"/>
      <w:r w:rsidRPr="00AA595F">
        <w:rPr>
          <w:sz w:val="20"/>
          <w:szCs w:val="20"/>
        </w:rPr>
        <w:t>oznakowań</w:t>
      </w:r>
      <w:proofErr w:type="spellEnd"/>
      <w:r w:rsidRPr="00AA595F">
        <w:rPr>
          <w:sz w:val="20"/>
          <w:szCs w:val="20"/>
        </w:rPr>
        <w:t xml:space="preserve"> dróg. Metody </w:t>
      </w:r>
      <w:r w:rsidR="00F66797">
        <w:rPr>
          <w:sz w:val="20"/>
          <w:szCs w:val="20"/>
        </w:rPr>
        <w:t>badań według PN-EN 1436</w:t>
      </w:r>
    </w:p>
    <w:tbl>
      <w:tblPr>
        <w:tblW w:w="8859" w:type="dxa"/>
        <w:tblInd w:w="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529"/>
        <w:gridCol w:w="1134"/>
        <w:gridCol w:w="1559"/>
      </w:tblGrid>
      <w:tr w:rsidR="00455A23" w:rsidRPr="004E616E" w14:paraId="47258D13" w14:textId="77777777" w:rsidTr="00AA595F">
        <w:trPr>
          <w:tblHeader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CA9C6A2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Lp.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836149D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C183C2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Jednostki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3E87035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Wymagania</w:t>
            </w:r>
          </w:p>
        </w:tc>
      </w:tr>
      <w:tr w:rsidR="00455A23" w:rsidRPr="004E616E" w14:paraId="7CB639CE" w14:textId="77777777" w:rsidTr="00AA595F">
        <w:trPr>
          <w:trHeight w:val="528"/>
        </w:trPr>
        <w:tc>
          <w:tcPr>
            <w:tcW w:w="6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FA5B" w14:textId="77777777" w:rsidR="00455A23" w:rsidRPr="00AA595F" w:rsidRDefault="00455A23" w:rsidP="007B6F41">
            <w:pPr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307B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Współczynnik luminacji </w:t>
            </w:r>
            <w:r w:rsidRPr="00AA595F">
              <w:rPr>
                <w:sz w:val="20"/>
                <w:szCs w:val="20"/>
                <w:lang w:val="en-US"/>
              </w:rPr>
              <w:sym w:font="Symbol" w:char="0062"/>
            </w:r>
            <w:r w:rsidRPr="00AA595F">
              <w:rPr>
                <w:sz w:val="20"/>
                <w:szCs w:val="20"/>
              </w:rPr>
              <w:t xml:space="preserve"> dla oznakowania nowego (od 7 do 30 dnia):</w:t>
            </w:r>
            <w:r w:rsidRPr="00AA595F">
              <w:rPr>
                <w:sz w:val="20"/>
                <w:szCs w:val="20"/>
                <w:vertAlign w:val="superscript"/>
              </w:rPr>
              <w:t>*</w:t>
            </w:r>
          </w:p>
          <w:p w14:paraId="2E6693B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asfaltowej (klasa B3)</w:t>
            </w:r>
          </w:p>
          <w:p w14:paraId="303E5DD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betonowej (klasa B4)</w:t>
            </w:r>
          </w:p>
          <w:p w14:paraId="63A343C4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żółta tymczasowa (klasa B2)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BB2AA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3B1CBEC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6E8DDF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9617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</w:p>
          <w:p w14:paraId="1D3E0128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</w:p>
          <w:p w14:paraId="6EBF21F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F0B3"/>
            </w:r>
            <w:r w:rsidRPr="00AA595F">
              <w:rPr>
                <w:sz w:val="20"/>
                <w:szCs w:val="20"/>
                <w:lang w:val="en-GB"/>
              </w:rPr>
              <w:t xml:space="preserve"> 0,40</w:t>
            </w:r>
          </w:p>
          <w:p w14:paraId="3586D0A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F0B3"/>
            </w:r>
            <w:r w:rsidRPr="00AA595F">
              <w:rPr>
                <w:sz w:val="20"/>
                <w:szCs w:val="20"/>
                <w:lang w:val="en-GB"/>
              </w:rPr>
              <w:t xml:space="preserve"> 0,50</w:t>
            </w:r>
          </w:p>
          <w:p w14:paraId="100075DC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F0B3"/>
            </w:r>
            <w:r w:rsidRPr="00AA595F">
              <w:rPr>
                <w:sz w:val="20"/>
                <w:szCs w:val="20"/>
                <w:lang w:val="en-GB"/>
              </w:rPr>
              <w:t xml:space="preserve"> 0,30</w:t>
            </w:r>
          </w:p>
        </w:tc>
      </w:tr>
      <w:tr w:rsidR="00455A23" w:rsidRPr="004E616E" w14:paraId="175D9146" w14:textId="77777777" w:rsidTr="00AA595F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9F93" w14:textId="77777777" w:rsidR="00455A23" w:rsidRPr="00AA595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C176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Współczynnik luminacji </w:t>
            </w:r>
            <w:r w:rsidRPr="00AA595F">
              <w:rPr>
                <w:sz w:val="20"/>
                <w:szCs w:val="20"/>
                <w:lang w:val="en-US"/>
              </w:rPr>
              <w:sym w:font="Symbol" w:char="0062"/>
            </w:r>
            <w:r w:rsidRPr="00AA595F">
              <w:rPr>
                <w:sz w:val="20"/>
                <w:szCs w:val="20"/>
              </w:rPr>
              <w:t xml:space="preserve"> dla oznakowania eksploatowanego po 30 dniu od wykonania:</w:t>
            </w:r>
            <w:r w:rsidRPr="00AA595F">
              <w:rPr>
                <w:sz w:val="20"/>
                <w:szCs w:val="20"/>
                <w:vertAlign w:val="superscript"/>
              </w:rPr>
              <w:t>*</w:t>
            </w:r>
          </w:p>
          <w:p w14:paraId="46DCBDD5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asfaltowej (klasa B2)</w:t>
            </w:r>
          </w:p>
          <w:p w14:paraId="1D6B78D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betonowej (klasa B3)</w:t>
            </w:r>
          </w:p>
          <w:p w14:paraId="3F0859A7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żółta tymczasowa (klasa B1)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2B5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3DE9F7D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48D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</w:p>
          <w:p w14:paraId="498B3B90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</w:p>
          <w:p w14:paraId="7D78E1A5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0,30</w:t>
            </w:r>
          </w:p>
          <w:p w14:paraId="21756B15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0,40</w:t>
            </w:r>
          </w:p>
          <w:p w14:paraId="3099CD1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0,20</w:t>
            </w:r>
          </w:p>
        </w:tc>
      </w:tr>
      <w:tr w:rsidR="00455A23" w:rsidRPr="004E616E" w14:paraId="6B18DE1F" w14:textId="77777777" w:rsidTr="00AA595F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DA75" w14:textId="77777777" w:rsidR="00455A23" w:rsidRPr="00AA595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A4E6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Współczynnik luminacji w świetle rozproszonym Q</w:t>
            </w:r>
            <w:r w:rsidRPr="00AA595F">
              <w:rPr>
                <w:sz w:val="20"/>
                <w:szCs w:val="20"/>
                <w:vertAlign w:val="subscript"/>
              </w:rPr>
              <w:t>D</w:t>
            </w:r>
            <w:r w:rsidRPr="00AA595F">
              <w:rPr>
                <w:sz w:val="20"/>
                <w:szCs w:val="20"/>
              </w:rPr>
              <w:t xml:space="preserve"> oznakowania nowego (od 7 do 30 dnia):</w:t>
            </w:r>
            <w:r w:rsidRPr="00AA595F">
              <w:rPr>
                <w:sz w:val="20"/>
                <w:szCs w:val="20"/>
                <w:vertAlign w:val="superscript"/>
              </w:rPr>
              <w:t>*</w:t>
            </w:r>
          </w:p>
          <w:p w14:paraId="7FB2090E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asfaltowej (klasa Q3)</w:t>
            </w:r>
          </w:p>
          <w:p w14:paraId="6C1267E0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betonowej (klasa Q4)</w:t>
            </w:r>
          </w:p>
          <w:p w14:paraId="1927FE14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B08ED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0FA246C4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iCs/>
                <w:sz w:val="20"/>
                <w:szCs w:val="20"/>
                <w:lang w:val="de-DE"/>
              </w:rPr>
              <w:t>mcd/m</w:t>
            </w:r>
            <w:r w:rsidRPr="00AA595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595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786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4F6331D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74138B84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130</w:t>
            </w:r>
          </w:p>
          <w:p w14:paraId="2CDC38B2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160</w:t>
            </w:r>
          </w:p>
          <w:p w14:paraId="1777D45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100</w:t>
            </w:r>
          </w:p>
        </w:tc>
      </w:tr>
      <w:tr w:rsidR="00455A23" w:rsidRPr="004E616E" w14:paraId="2F069BCC" w14:textId="77777777" w:rsidTr="00AA595F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E3C08" w14:textId="77777777" w:rsidR="00455A23" w:rsidRPr="00AA595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C09F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Współczynnik luminacji w świetle rozproszonym Q</w:t>
            </w:r>
            <w:r w:rsidRPr="00AA595F">
              <w:rPr>
                <w:sz w:val="20"/>
                <w:szCs w:val="20"/>
                <w:vertAlign w:val="subscript"/>
              </w:rPr>
              <w:t>D</w:t>
            </w:r>
            <w:r w:rsidRPr="00AA595F">
              <w:rPr>
                <w:sz w:val="20"/>
                <w:szCs w:val="20"/>
              </w:rPr>
              <w:t xml:space="preserve"> oznakowania po 30 dniu od wykonania:</w:t>
            </w:r>
            <w:r w:rsidRPr="00AA595F">
              <w:rPr>
                <w:sz w:val="20"/>
                <w:szCs w:val="20"/>
                <w:vertAlign w:val="superscript"/>
              </w:rPr>
              <w:t>*</w:t>
            </w:r>
          </w:p>
          <w:p w14:paraId="26E752B4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asfaltowej (klasa Q3)</w:t>
            </w:r>
          </w:p>
          <w:p w14:paraId="135C8D0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biała na nawierzchni betonowej (klasa Q4)</w:t>
            </w:r>
          </w:p>
          <w:p w14:paraId="609BCE0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36D0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250FB9F5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AA595F">
              <w:rPr>
                <w:iCs/>
                <w:sz w:val="20"/>
                <w:szCs w:val="20"/>
                <w:lang w:val="de-DE"/>
              </w:rPr>
              <w:t>mcd/m</w:t>
            </w:r>
            <w:r w:rsidRPr="00AA595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595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129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06264D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29C331A5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130</w:t>
            </w:r>
          </w:p>
          <w:p w14:paraId="405460DB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160</w:t>
            </w:r>
          </w:p>
          <w:p w14:paraId="00148A34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US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100</w:t>
            </w:r>
          </w:p>
        </w:tc>
      </w:tr>
      <w:tr w:rsidR="00455A23" w:rsidRPr="004E616E" w14:paraId="3A0A87A4" w14:textId="77777777" w:rsidTr="00AA595F">
        <w:trPr>
          <w:trHeight w:val="31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AFB6" w14:textId="77777777" w:rsidR="00455A23" w:rsidRPr="00AA595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8AEF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Współrzędne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chromatyczności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i/>
                <w:sz w:val="20"/>
                <w:szCs w:val="20"/>
                <w:lang w:val="en-GB"/>
              </w:rPr>
              <w:t>x</w:t>
            </w:r>
            <w:r w:rsidRPr="00AA595F">
              <w:rPr>
                <w:sz w:val="20"/>
                <w:szCs w:val="20"/>
                <w:lang w:val="en-GB"/>
              </w:rPr>
              <w:t>,</w:t>
            </w:r>
            <w:r w:rsidRPr="00AA595F">
              <w:rPr>
                <w:i/>
                <w:sz w:val="20"/>
                <w:szCs w:val="20"/>
                <w:lang w:val="en-GB"/>
              </w:rPr>
              <w:t>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DD988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0409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wg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rys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. 1,2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3</w:t>
            </w:r>
          </w:p>
        </w:tc>
      </w:tr>
    </w:tbl>
    <w:p w14:paraId="41026529" w14:textId="77777777" w:rsidR="00455A23" w:rsidRPr="00AA595F" w:rsidRDefault="00455A23" w:rsidP="00AA595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  <w:vertAlign w:val="superscript"/>
        </w:rPr>
        <w:t xml:space="preserve">* </w:t>
      </w:r>
      <w:r w:rsidRPr="00AA595F">
        <w:rPr>
          <w:sz w:val="20"/>
          <w:szCs w:val="20"/>
        </w:rPr>
        <w:t>na wszystkich drogach</w:t>
      </w:r>
    </w:p>
    <w:p w14:paraId="13EFB3C8" w14:textId="6A278D7E" w:rsidR="00455A23" w:rsidRPr="00AA595F" w:rsidRDefault="00455A23" w:rsidP="00AA595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Barwa oznakowania powinna być o</w:t>
      </w:r>
      <w:r w:rsidR="00F66797">
        <w:rPr>
          <w:sz w:val="20"/>
          <w:szCs w:val="20"/>
        </w:rPr>
        <w:t>kreślona wg PN-EN 1436</w:t>
      </w:r>
      <w:r w:rsidR="00AA595F">
        <w:rPr>
          <w:sz w:val="20"/>
          <w:szCs w:val="20"/>
        </w:rPr>
        <w:t xml:space="preserve"> </w:t>
      </w:r>
      <w:r w:rsidRPr="00AA595F">
        <w:rPr>
          <w:sz w:val="20"/>
          <w:szCs w:val="20"/>
        </w:rPr>
        <w:t>przez współrzędne chromatyczności x i y, które dla suchego oznakowania powinny leżeć w obszarze zdefiniowanym przez cztery punkty narożne podane w tablicy 11 i na wykresach (rys. 1, 2 i 3).</w:t>
      </w:r>
    </w:p>
    <w:p w14:paraId="6DD0C9FC" w14:textId="77777777" w:rsidR="00455A23" w:rsidRPr="00AA595F" w:rsidRDefault="00455A23" w:rsidP="00AA595F">
      <w:pPr>
        <w:keepNext/>
        <w:spacing w:before="120" w:after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lastRenderedPageBreak/>
        <w:t xml:space="preserve">Tablica 11. Punkty narożne obszarów chromatyczności </w:t>
      </w:r>
      <w:proofErr w:type="spellStart"/>
      <w:r w:rsidRPr="00AA595F">
        <w:rPr>
          <w:sz w:val="20"/>
          <w:szCs w:val="20"/>
        </w:rPr>
        <w:t>oznakowań</w:t>
      </w:r>
      <w:proofErr w:type="spellEnd"/>
      <w:r w:rsidRPr="00AA595F">
        <w:rPr>
          <w:sz w:val="20"/>
          <w:szCs w:val="20"/>
        </w:rPr>
        <w:t xml:space="preserve"> dróg</w:t>
      </w:r>
    </w:p>
    <w:tbl>
      <w:tblPr>
        <w:tblW w:w="7468" w:type="dxa"/>
        <w:tblInd w:w="276" w:type="dxa"/>
        <w:tblLayout w:type="fixed"/>
        <w:tblCellMar>
          <w:left w:w="157" w:type="dxa"/>
          <w:right w:w="157" w:type="dxa"/>
        </w:tblCellMar>
        <w:tblLook w:val="0000" w:firstRow="0" w:lastRow="0" w:firstColumn="0" w:lastColumn="0" w:noHBand="0" w:noVBand="0"/>
      </w:tblPr>
      <w:tblGrid>
        <w:gridCol w:w="2601"/>
        <w:gridCol w:w="425"/>
        <w:gridCol w:w="1110"/>
        <w:gridCol w:w="1111"/>
        <w:gridCol w:w="1110"/>
        <w:gridCol w:w="1111"/>
      </w:tblGrid>
      <w:tr w:rsidR="00455A23" w:rsidRPr="004E616E" w14:paraId="4D103D3F" w14:textId="77777777" w:rsidTr="00AA595F">
        <w:trPr>
          <w:trHeight w:val="398"/>
        </w:trPr>
        <w:tc>
          <w:tcPr>
            <w:tcW w:w="302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</w:tcPr>
          <w:p w14:paraId="7DE1A993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120" w:after="120"/>
              <w:rPr>
                <w:bCs/>
                <w:spacing w:val="-3"/>
                <w:sz w:val="20"/>
                <w:szCs w:val="20"/>
              </w:rPr>
            </w:pPr>
            <w:r w:rsidRPr="00AA595F">
              <w:rPr>
                <w:bCs/>
                <w:spacing w:val="-3"/>
                <w:sz w:val="20"/>
                <w:szCs w:val="20"/>
              </w:rPr>
              <w:t>Punkt narożny nr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</w:tcPr>
          <w:p w14:paraId="5533754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Cs/>
                <w:spacing w:val="-3"/>
                <w:sz w:val="20"/>
                <w:szCs w:val="20"/>
              </w:rPr>
            </w:pPr>
            <w:r w:rsidRPr="00AA595F">
              <w:rPr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</w:tcPr>
          <w:p w14:paraId="3227B90E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Cs/>
                <w:spacing w:val="-3"/>
                <w:sz w:val="20"/>
                <w:szCs w:val="20"/>
              </w:rPr>
            </w:pPr>
            <w:r w:rsidRPr="00AA595F">
              <w:rPr>
                <w:bCs/>
                <w:spacing w:val="-3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</w:tcPr>
          <w:p w14:paraId="38F31CC3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Cs/>
                <w:spacing w:val="-3"/>
                <w:sz w:val="20"/>
                <w:szCs w:val="20"/>
              </w:rPr>
            </w:pPr>
            <w:r w:rsidRPr="00AA595F">
              <w:rPr>
                <w:bCs/>
                <w:spacing w:val="-3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A3340A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Cs/>
                <w:spacing w:val="-3"/>
                <w:sz w:val="20"/>
                <w:szCs w:val="20"/>
              </w:rPr>
            </w:pPr>
            <w:r w:rsidRPr="00AA595F">
              <w:rPr>
                <w:bCs/>
                <w:spacing w:val="-3"/>
                <w:sz w:val="20"/>
                <w:szCs w:val="20"/>
              </w:rPr>
              <w:t>4</w:t>
            </w:r>
          </w:p>
        </w:tc>
      </w:tr>
      <w:tr w:rsidR="00455A23" w:rsidRPr="004E616E" w14:paraId="6012B6CF" w14:textId="77777777" w:rsidTr="00AA595F">
        <w:tc>
          <w:tcPr>
            <w:tcW w:w="260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</w:tcPr>
          <w:p w14:paraId="030A7D05" w14:textId="77777777" w:rsidR="00455A23" w:rsidRPr="00AA595F" w:rsidRDefault="00455A23" w:rsidP="007B6F41">
            <w:pPr>
              <w:pStyle w:val="Stopka"/>
              <w:tabs>
                <w:tab w:val="clear" w:pos="4536"/>
                <w:tab w:val="clear" w:pos="9072"/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Oznakowanie białe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</w:tcPr>
          <w:p w14:paraId="446AE835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</w:tcPr>
          <w:p w14:paraId="545B065B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</w:tcPr>
          <w:p w14:paraId="430FBE61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</w:tcPr>
          <w:p w14:paraId="4E07699A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0,285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6B1509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0,335</w:t>
            </w:r>
          </w:p>
        </w:tc>
      </w:tr>
      <w:tr w:rsidR="00455A23" w:rsidRPr="004E616E" w14:paraId="6FFF1AC4" w14:textId="77777777" w:rsidTr="00AA595F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FC1A69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8E079D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5C6C0D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E1CC4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566B282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DB029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0,375</w:t>
            </w:r>
          </w:p>
        </w:tc>
      </w:tr>
      <w:tr w:rsidR="00455A23" w:rsidRPr="004E616E" w14:paraId="398B5705" w14:textId="77777777" w:rsidTr="00AA595F">
        <w:trPr>
          <w:trHeight w:val="350"/>
        </w:trPr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B2CF1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BF387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E5ECE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0,443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7BEDC7E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01DC7E9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8AEBF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0,389</w:t>
            </w:r>
          </w:p>
        </w:tc>
      </w:tr>
      <w:tr w:rsidR="00455A23" w:rsidRPr="004E616E" w14:paraId="35AAA564" w14:textId="77777777" w:rsidTr="00AA595F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96310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klasa Y1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4E8E9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8120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0,399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8792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0,455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C8224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0,535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890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0,431</w:t>
            </w:r>
          </w:p>
        </w:tc>
      </w:tr>
      <w:tr w:rsidR="00455A23" w:rsidRPr="004E616E" w14:paraId="3ED0B345" w14:textId="77777777" w:rsidTr="00AA595F">
        <w:tc>
          <w:tcPr>
            <w:tcW w:w="2601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6E97AAB1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B7C3F70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89A7E55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0,494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9ED6A21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040D5985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FFB84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0,427</w:t>
            </w:r>
          </w:p>
        </w:tc>
      </w:tr>
      <w:tr w:rsidR="00455A23" w:rsidRPr="004E616E" w14:paraId="53DFCF5B" w14:textId="77777777" w:rsidTr="00AA595F">
        <w:tc>
          <w:tcPr>
            <w:tcW w:w="2601" w:type="dxa"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677A405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klasa Y2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46257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D77AD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0,427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4FA0B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95BC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0,535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39F37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z w:val="20"/>
                <w:szCs w:val="20"/>
                <w:lang w:val="en-US"/>
              </w:rPr>
              <w:t>0,483</w:t>
            </w:r>
          </w:p>
        </w:tc>
      </w:tr>
      <w:tr w:rsidR="00455A23" w:rsidRPr="004E616E" w14:paraId="7E759565" w14:textId="77777777" w:rsidTr="00AA595F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C22AFB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Oznakowanie czerwone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9BD1C7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FAA2AE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0,690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3FBAB0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0,530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FE9C4B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0,495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2D2F1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0,655</w:t>
            </w:r>
          </w:p>
        </w:tc>
      </w:tr>
      <w:tr w:rsidR="00455A23" w:rsidRPr="004E616E" w14:paraId="36CD2535" w14:textId="77777777" w:rsidTr="00AA595F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7FF13B6C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1A8A0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EEED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DC3C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DD942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729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0,345</w:t>
            </w:r>
          </w:p>
        </w:tc>
      </w:tr>
      <w:tr w:rsidR="00455A23" w:rsidRPr="004E616E" w14:paraId="6F4C2389" w14:textId="77777777" w:rsidTr="00AA595F">
        <w:tc>
          <w:tcPr>
            <w:tcW w:w="2601" w:type="dxa"/>
            <w:tcBorders>
              <w:top w:val="nil"/>
              <w:left w:val="single" w:sz="6" w:space="0" w:color="auto"/>
              <w:right w:val="nil"/>
            </w:tcBorders>
          </w:tcPr>
          <w:p w14:paraId="771942FC" w14:textId="77777777" w:rsidR="00455A23" w:rsidRPr="00AA595F" w:rsidRDefault="00455A23" w:rsidP="007B6F41">
            <w:pPr>
              <w:pStyle w:val="Stopka"/>
              <w:tabs>
                <w:tab w:val="clear" w:pos="4536"/>
                <w:tab w:val="clear" w:pos="9072"/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Oznakowanie niebieskie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BAA7F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881CE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0,078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8BA77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0,200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6400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0,240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E306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0,137</w:t>
            </w:r>
          </w:p>
        </w:tc>
      </w:tr>
      <w:tr w:rsidR="00455A23" w:rsidRPr="004E616E" w14:paraId="248C21A0" w14:textId="77777777" w:rsidTr="00AA595F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56FC2E1D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rPr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81E561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981B8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0,171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254A0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0,255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53D5E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0,210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FE51" w14:textId="77777777" w:rsidR="00455A23" w:rsidRPr="00AA595F" w:rsidRDefault="00455A23" w:rsidP="007B6F41">
            <w:pPr>
              <w:tabs>
                <w:tab w:val="left" w:pos="-720"/>
              </w:tabs>
              <w:suppressAutoHyphens/>
              <w:spacing w:before="20" w:after="20"/>
              <w:jc w:val="center"/>
              <w:rPr>
                <w:spacing w:val="-3"/>
                <w:sz w:val="20"/>
                <w:szCs w:val="20"/>
              </w:rPr>
            </w:pPr>
            <w:r w:rsidRPr="00AA595F">
              <w:rPr>
                <w:spacing w:val="-3"/>
                <w:sz w:val="20"/>
                <w:szCs w:val="20"/>
              </w:rPr>
              <w:t>0,038</w:t>
            </w:r>
          </w:p>
        </w:tc>
      </w:tr>
    </w:tbl>
    <w:p w14:paraId="2EF2B372" w14:textId="77777777" w:rsidR="00455A23" w:rsidRDefault="00455A23" w:rsidP="00455A23"/>
    <w:p w14:paraId="2FDAD85C" w14:textId="77777777" w:rsidR="00455A23" w:rsidRDefault="00455A23" w:rsidP="00455A23"/>
    <w:p w14:paraId="79AB00E2" w14:textId="732A4FE9" w:rsidR="00455A23" w:rsidRDefault="00455A23" w:rsidP="00AA595F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spacing w:before="120"/>
        <w:ind w:left="284"/>
        <w:rPr>
          <w:noProof/>
        </w:rPr>
      </w:pPr>
      <w:r>
        <w:rPr>
          <w:noProof/>
          <w:lang w:eastAsia="pl-PL"/>
        </w:rPr>
        <w:drawing>
          <wp:inline distT="0" distB="0" distL="0" distR="0" wp14:anchorId="1BCADB4E" wp14:editId="03190D92">
            <wp:extent cx="3994785" cy="3320415"/>
            <wp:effectExtent l="0" t="0" r="5715" b="0"/>
            <wp:docPr id="7" name="Obraz 7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ys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785" cy="332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DD889" w14:textId="77777777" w:rsidR="00455A23" w:rsidRPr="004E616E" w:rsidRDefault="00455A23" w:rsidP="00455A23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spacing w:before="120"/>
        <w:jc w:val="center"/>
        <w:rPr>
          <w:noProof/>
        </w:rPr>
      </w:pPr>
    </w:p>
    <w:p w14:paraId="3578D21E" w14:textId="77777777" w:rsidR="00455A23" w:rsidRPr="00AA595F" w:rsidRDefault="00455A23" w:rsidP="00AA595F">
      <w:pPr>
        <w:numPr>
          <w:ilvl w:val="12"/>
          <w:numId w:val="0"/>
        </w:numPr>
        <w:spacing w:before="120"/>
        <w:ind w:left="284"/>
        <w:rPr>
          <w:sz w:val="20"/>
          <w:szCs w:val="20"/>
        </w:rPr>
      </w:pPr>
      <w:r w:rsidRPr="00AA595F">
        <w:rPr>
          <w:sz w:val="20"/>
          <w:szCs w:val="20"/>
        </w:rPr>
        <w:t xml:space="preserve">Rys. 1. Współrzędne chromatyczności </w:t>
      </w:r>
      <w:proofErr w:type="spellStart"/>
      <w:r w:rsidRPr="00AA595F">
        <w:rPr>
          <w:sz w:val="20"/>
          <w:szCs w:val="20"/>
        </w:rPr>
        <w:t>x,y</w:t>
      </w:r>
      <w:proofErr w:type="spellEnd"/>
      <w:r w:rsidRPr="00AA595F">
        <w:rPr>
          <w:sz w:val="20"/>
          <w:szCs w:val="20"/>
        </w:rPr>
        <w:t xml:space="preserve"> dla barwy białej oznakowania</w:t>
      </w:r>
    </w:p>
    <w:p w14:paraId="77219446" w14:textId="77777777" w:rsidR="00455A23" w:rsidRPr="00AA595F" w:rsidRDefault="00455A23" w:rsidP="00AA595F">
      <w:pPr>
        <w:numPr>
          <w:ilvl w:val="12"/>
          <w:numId w:val="0"/>
        </w:numPr>
        <w:spacing w:before="120"/>
        <w:ind w:left="284"/>
        <w:rPr>
          <w:sz w:val="20"/>
          <w:szCs w:val="20"/>
        </w:rPr>
      </w:pPr>
    </w:p>
    <w:p w14:paraId="5E42374A" w14:textId="77777777" w:rsidR="00455A23" w:rsidRPr="004E616E" w:rsidRDefault="00455A23" w:rsidP="00455A23">
      <w:pPr>
        <w:numPr>
          <w:ilvl w:val="12"/>
          <w:numId w:val="0"/>
        </w:numPr>
        <w:spacing w:before="120"/>
      </w:pPr>
    </w:p>
    <w:p w14:paraId="2D500772" w14:textId="6293AB15" w:rsidR="00455A23" w:rsidRPr="004E616E" w:rsidRDefault="00455A23" w:rsidP="00AA595F">
      <w:pPr>
        <w:numPr>
          <w:ilvl w:val="12"/>
          <w:numId w:val="0"/>
        </w:numPr>
        <w:spacing w:before="120"/>
        <w:ind w:left="284"/>
      </w:pPr>
      <w:r>
        <w:rPr>
          <w:noProof/>
          <w:lang w:eastAsia="pl-PL"/>
        </w:rPr>
        <w:lastRenderedPageBreak/>
        <w:drawing>
          <wp:inline distT="0" distB="0" distL="0" distR="0" wp14:anchorId="504C0D69" wp14:editId="076C58B4">
            <wp:extent cx="3850005" cy="3272790"/>
            <wp:effectExtent l="0" t="0" r="0" b="3810"/>
            <wp:docPr id="6" name="Obraz 6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ys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005" cy="327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A7A07" w14:textId="77777777" w:rsidR="00455A23" w:rsidRPr="00AA595F" w:rsidRDefault="00455A23" w:rsidP="00AA595F">
      <w:pPr>
        <w:numPr>
          <w:ilvl w:val="12"/>
          <w:numId w:val="0"/>
        </w:numPr>
        <w:ind w:left="284"/>
        <w:rPr>
          <w:sz w:val="20"/>
          <w:szCs w:val="20"/>
        </w:rPr>
      </w:pPr>
      <w:r w:rsidRPr="00AA595F">
        <w:rPr>
          <w:sz w:val="20"/>
          <w:szCs w:val="20"/>
        </w:rPr>
        <w:t xml:space="preserve">Rys.2. Współrzędne chromatyczności </w:t>
      </w:r>
      <w:proofErr w:type="spellStart"/>
      <w:r w:rsidRPr="00AA595F">
        <w:rPr>
          <w:sz w:val="20"/>
          <w:szCs w:val="20"/>
        </w:rPr>
        <w:t>x,y</w:t>
      </w:r>
      <w:proofErr w:type="spellEnd"/>
      <w:r w:rsidRPr="00AA595F">
        <w:rPr>
          <w:sz w:val="20"/>
          <w:szCs w:val="20"/>
        </w:rPr>
        <w:t xml:space="preserve"> dla barwy żółtej oznakowania</w:t>
      </w:r>
    </w:p>
    <w:p w14:paraId="486841AC" w14:textId="0F6F64BB" w:rsidR="00455A23" w:rsidRPr="004E616E" w:rsidRDefault="00455A23" w:rsidP="00AA595F">
      <w:pPr>
        <w:numPr>
          <w:ilvl w:val="12"/>
          <w:numId w:val="0"/>
        </w:numPr>
        <w:spacing w:before="120"/>
        <w:ind w:left="284"/>
      </w:pPr>
      <w:r>
        <w:rPr>
          <w:b/>
          <w:noProof/>
          <w:lang w:eastAsia="pl-PL"/>
        </w:rPr>
        <w:drawing>
          <wp:inline distT="0" distB="0" distL="0" distR="0" wp14:anchorId="10AB5954" wp14:editId="3BD25764">
            <wp:extent cx="3898265" cy="418719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265" cy="418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C494F" w14:textId="77777777" w:rsidR="00455A23" w:rsidRPr="00AA595F" w:rsidRDefault="00455A23" w:rsidP="00AA595F">
      <w:pPr>
        <w:pStyle w:val="Tekstkomentarza"/>
        <w:tabs>
          <w:tab w:val="left" w:pos="-720"/>
        </w:tabs>
        <w:suppressAutoHyphens/>
        <w:spacing w:line="360" w:lineRule="auto"/>
        <w:ind w:left="284" w:right="629"/>
        <w:jc w:val="both"/>
        <w:rPr>
          <w:spacing w:val="-3"/>
        </w:rPr>
      </w:pPr>
      <w:r w:rsidRPr="00AA595F">
        <w:rPr>
          <w:spacing w:val="-3"/>
        </w:rPr>
        <w:t>Rys. 3. Granice barw białej, żółtej, czerwonej, niebieskiej i zielonej oznakowania</w:t>
      </w:r>
    </w:p>
    <w:p w14:paraId="06855623" w14:textId="77777777" w:rsidR="00455A23" w:rsidRPr="00AA595F" w:rsidRDefault="00455A23" w:rsidP="00AA595F">
      <w:pPr>
        <w:keepNext/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6.4.1.3. Widzialność w nocy</w:t>
      </w:r>
    </w:p>
    <w:p w14:paraId="4446288C" w14:textId="6343F2CB" w:rsidR="00455A23" w:rsidRPr="00AA595F" w:rsidRDefault="00455A23" w:rsidP="00AA595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>Za miarę widzialności w nocy przyjęto powierzchniowy współczynnik odblasku R</w:t>
      </w:r>
      <w:r w:rsidRPr="00AA595F">
        <w:rPr>
          <w:sz w:val="20"/>
          <w:szCs w:val="20"/>
          <w:vertAlign w:val="subscript"/>
        </w:rPr>
        <w:t>L</w:t>
      </w:r>
      <w:r w:rsidRPr="00AA595F">
        <w:rPr>
          <w:sz w:val="20"/>
          <w:szCs w:val="20"/>
        </w:rPr>
        <w:t>, okre</w:t>
      </w:r>
      <w:r w:rsidR="00F66797">
        <w:rPr>
          <w:sz w:val="20"/>
          <w:szCs w:val="20"/>
        </w:rPr>
        <w:t>ślany według PN-EN 1436</w:t>
      </w:r>
      <w:r w:rsidRPr="00AA595F">
        <w:rPr>
          <w:sz w:val="20"/>
          <w:szCs w:val="20"/>
        </w:rPr>
        <w:t>.</w:t>
      </w:r>
    </w:p>
    <w:p w14:paraId="528E66AA" w14:textId="0F29D83D" w:rsidR="00455A23" w:rsidRPr="00AA595F" w:rsidRDefault="00455A23" w:rsidP="00AA595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t xml:space="preserve">Ze względu na wartość powierzchniowego współczynnika odblasku </w:t>
      </w:r>
      <w:r w:rsidRPr="00AA595F">
        <w:rPr>
          <w:i/>
          <w:sz w:val="20"/>
          <w:szCs w:val="20"/>
        </w:rPr>
        <w:t>R</w:t>
      </w:r>
      <w:r w:rsidRPr="00AA595F">
        <w:rPr>
          <w:i/>
          <w:sz w:val="20"/>
          <w:szCs w:val="20"/>
          <w:vertAlign w:val="subscript"/>
        </w:rPr>
        <w:t>L</w:t>
      </w:r>
      <w:r w:rsidRPr="00AA595F">
        <w:rPr>
          <w:sz w:val="20"/>
          <w:szCs w:val="20"/>
        </w:rPr>
        <w:t xml:space="preserve"> [mcd m</w:t>
      </w:r>
      <w:r w:rsidRPr="00AA595F">
        <w:rPr>
          <w:sz w:val="20"/>
          <w:szCs w:val="20"/>
          <w:vertAlign w:val="superscript"/>
        </w:rPr>
        <w:t>-2</w:t>
      </w:r>
      <w:r w:rsidRPr="00AA595F">
        <w:rPr>
          <w:sz w:val="20"/>
          <w:szCs w:val="20"/>
        </w:rPr>
        <w:t xml:space="preserve"> lx</w:t>
      </w:r>
      <w:r w:rsidRPr="00AA595F">
        <w:rPr>
          <w:sz w:val="20"/>
          <w:szCs w:val="20"/>
          <w:vertAlign w:val="superscript"/>
        </w:rPr>
        <w:t>-1</w:t>
      </w:r>
      <w:r w:rsidRPr="00AA595F">
        <w:rPr>
          <w:sz w:val="20"/>
          <w:szCs w:val="20"/>
        </w:rPr>
        <w:t>], poziome oznakowania drogowe w stanie suchym i wilgotnym dzieli się na klasy podane w </w:t>
      </w:r>
      <w:r w:rsidR="00AA595F">
        <w:rPr>
          <w:sz w:val="20"/>
          <w:szCs w:val="20"/>
        </w:rPr>
        <w:t>tablicach: 12 i 13</w:t>
      </w:r>
      <w:r w:rsidRPr="00AA595F">
        <w:rPr>
          <w:sz w:val="20"/>
          <w:szCs w:val="20"/>
        </w:rPr>
        <w:t>.</w:t>
      </w:r>
    </w:p>
    <w:p w14:paraId="3C055F80" w14:textId="77777777" w:rsidR="00455A23" w:rsidRPr="00AA595F" w:rsidRDefault="00455A23" w:rsidP="00AA595F">
      <w:pPr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AA595F">
        <w:rPr>
          <w:sz w:val="20"/>
          <w:szCs w:val="20"/>
        </w:rPr>
        <w:lastRenderedPageBreak/>
        <w:t xml:space="preserve">Tablica 12. Podział na klasy oznakowania drogi ze względu na wartość powierzchniowego współczynnika odblasku </w:t>
      </w:r>
      <w:r w:rsidRPr="00AA595F">
        <w:rPr>
          <w:i/>
          <w:sz w:val="20"/>
          <w:szCs w:val="20"/>
        </w:rPr>
        <w:t>R</w:t>
      </w:r>
      <w:r w:rsidRPr="00AA595F">
        <w:rPr>
          <w:i/>
          <w:sz w:val="20"/>
          <w:szCs w:val="20"/>
          <w:vertAlign w:val="subscript"/>
        </w:rPr>
        <w:t xml:space="preserve">L </w:t>
      </w:r>
    </w:p>
    <w:tbl>
      <w:tblPr>
        <w:tblW w:w="8789" w:type="dxa"/>
        <w:tblInd w:w="276" w:type="dxa"/>
        <w:tblLayout w:type="fixed"/>
        <w:tblCellMar>
          <w:left w:w="138" w:type="dxa"/>
          <w:right w:w="138" w:type="dxa"/>
        </w:tblCellMar>
        <w:tblLook w:val="0000" w:firstRow="0" w:lastRow="0" w:firstColumn="0" w:lastColumn="0" w:noHBand="0" w:noVBand="0"/>
      </w:tblPr>
      <w:tblGrid>
        <w:gridCol w:w="1984"/>
        <w:gridCol w:w="1277"/>
        <w:gridCol w:w="1275"/>
        <w:gridCol w:w="4253"/>
      </w:tblGrid>
      <w:tr w:rsidR="00455A23" w:rsidRPr="004E616E" w14:paraId="6905FD46" w14:textId="77777777" w:rsidTr="00AA595F">
        <w:trPr>
          <w:trHeight w:val="636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352D7FE0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Typ oznakowania nawierzchni i barwa oznakowania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2D8F8E11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Klasa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749E5E8" w14:textId="77777777" w:rsidR="00455A23" w:rsidRPr="00AA595F" w:rsidRDefault="00455A23" w:rsidP="007B6F4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Wartość powierzchniowego współczynnika odbicia </w:t>
            </w:r>
            <w:r w:rsidRPr="00AA595F">
              <w:rPr>
                <w:i/>
                <w:sz w:val="20"/>
                <w:szCs w:val="20"/>
              </w:rPr>
              <w:t>R</w:t>
            </w:r>
            <w:r w:rsidRPr="00AA595F">
              <w:rPr>
                <w:i/>
                <w:sz w:val="20"/>
                <w:szCs w:val="20"/>
                <w:vertAlign w:val="subscript"/>
              </w:rPr>
              <w:t>L</w:t>
            </w:r>
            <w:r w:rsidRPr="00AA595F">
              <w:rPr>
                <w:sz w:val="20"/>
                <w:szCs w:val="20"/>
              </w:rPr>
              <w:t>, mcd m</w:t>
            </w:r>
            <w:r w:rsidRPr="00AA595F">
              <w:rPr>
                <w:sz w:val="20"/>
                <w:szCs w:val="20"/>
                <w:vertAlign w:val="superscript"/>
              </w:rPr>
              <w:t>-2</w:t>
            </w:r>
            <w:r w:rsidRPr="00AA595F">
              <w:rPr>
                <w:sz w:val="20"/>
                <w:szCs w:val="20"/>
              </w:rPr>
              <w:t xml:space="preserve"> lx</w:t>
            </w:r>
            <w:r w:rsidRPr="00AA595F">
              <w:rPr>
                <w:sz w:val="20"/>
                <w:szCs w:val="20"/>
                <w:vertAlign w:val="superscript"/>
              </w:rPr>
              <w:t>-1</w:t>
            </w:r>
          </w:p>
        </w:tc>
      </w:tr>
      <w:tr w:rsidR="00455A23" w:rsidRPr="004E616E" w14:paraId="46C6A7BC" w14:textId="77777777" w:rsidTr="00AA595F">
        <w:trPr>
          <w:trHeight w:val="1458"/>
        </w:trPr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25D25A58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trwałe</w:t>
            </w:r>
            <w:proofErr w:type="spellEnd"/>
          </w:p>
        </w:tc>
        <w:tc>
          <w:tcPr>
            <w:tcW w:w="127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11E0BBBC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biała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58EE5F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R0</w:t>
            </w:r>
            <w:r w:rsidRPr="00AA595F">
              <w:rPr>
                <w:sz w:val="20"/>
                <w:szCs w:val="20"/>
                <w:vertAlign w:val="superscript"/>
                <w:lang w:val="en-GB"/>
              </w:rPr>
              <w:t>*</w:t>
            </w:r>
          </w:p>
          <w:p w14:paraId="061A6B84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R2</w:t>
            </w:r>
          </w:p>
          <w:p w14:paraId="3E9B4E71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R3</w:t>
            </w:r>
          </w:p>
          <w:p w14:paraId="671D1453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R4</w:t>
            </w:r>
          </w:p>
          <w:p w14:paraId="61A194BC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3CF4F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brak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wymagania</w:t>
            </w:r>
            <w:proofErr w:type="spellEnd"/>
          </w:p>
          <w:p w14:paraId="6EC4C976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100</w:t>
            </w:r>
          </w:p>
          <w:p w14:paraId="0E71A3D0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150</w:t>
            </w:r>
          </w:p>
          <w:p w14:paraId="38A6246D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200</w:t>
            </w:r>
          </w:p>
          <w:p w14:paraId="58D03679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300</w:t>
            </w:r>
          </w:p>
        </w:tc>
      </w:tr>
      <w:tr w:rsidR="00455A23" w:rsidRPr="004E616E" w14:paraId="16DF1DB7" w14:textId="77777777" w:rsidTr="00AA595F">
        <w:trPr>
          <w:trHeight w:val="901"/>
        </w:trPr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DA0BA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tymczasowe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BD9B5" w14:textId="77777777" w:rsidR="00455A23" w:rsidRPr="00AA595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żółta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BE24D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R0</w:t>
            </w:r>
            <w:r w:rsidRPr="00AA595F">
              <w:rPr>
                <w:sz w:val="20"/>
                <w:szCs w:val="20"/>
                <w:vertAlign w:val="superscript"/>
                <w:lang w:val="en-GB"/>
              </w:rPr>
              <w:t>*</w:t>
            </w:r>
          </w:p>
          <w:p w14:paraId="60B56CE0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R3</w:t>
            </w:r>
          </w:p>
          <w:p w14:paraId="2B1EC37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D69E5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brak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wymagania</w:t>
            </w:r>
            <w:proofErr w:type="spellEnd"/>
          </w:p>
          <w:p w14:paraId="0D1462D7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150</w:t>
            </w:r>
          </w:p>
          <w:p w14:paraId="6220941E" w14:textId="77777777" w:rsidR="00455A23" w:rsidRPr="00AA595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300</w:t>
            </w:r>
          </w:p>
        </w:tc>
      </w:tr>
    </w:tbl>
    <w:p w14:paraId="0883AEA8" w14:textId="77777777" w:rsidR="00455A23" w:rsidRPr="004E616E" w:rsidRDefault="00455A23" w:rsidP="00AA595F">
      <w:pPr>
        <w:numPr>
          <w:ilvl w:val="12"/>
          <w:numId w:val="0"/>
        </w:numPr>
        <w:ind w:left="284" w:right="629"/>
        <w:jc w:val="both"/>
        <w:rPr>
          <w:sz w:val="20"/>
        </w:rPr>
      </w:pPr>
      <w:r>
        <w:rPr>
          <w:sz w:val="20"/>
          <w:vertAlign w:val="superscript"/>
        </w:rPr>
        <w:t>*</w:t>
      </w:r>
      <w:r w:rsidRPr="004E616E">
        <w:rPr>
          <w:sz w:val="20"/>
        </w:rPr>
        <w:t xml:space="preserve"> Klasa R0 przeznaczona jest dla warunków, gdy widoczność oznakowania uzyskiwana jest bez oświetlenia reflektorami samochodów</w:t>
      </w:r>
    </w:p>
    <w:p w14:paraId="3ED006D9" w14:textId="77777777" w:rsidR="00455A23" w:rsidRPr="004E616E" w:rsidRDefault="00455A23" w:rsidP="00AA595F">
      <w:pPr>
        <w:numPr>
          <w:ilvl w:val="12"/>
          <w:numId w:val="0"/>
        </w:numPr>
        <w:spacing w:before="240" w:after="120"/>
        <w:ind w:left="284" w:right="629"/>
        <w:jc w:val="both"/>
      </w:pPr>
      <w:r w:rsidRPr="004E616E">
        <w:t>Tablica 13. Klasy R</w:t>
      </w:r>
      <w:r w:rsidRPr="004E616E">
        <w:rPr>
          <w:vertAlign w:val="subscript"/>
        </w:rPr>
        <w:t>L</w:t>
      </w:r>
      <w:r w:rsidRPr="004E616E">
        <w:t xml:space="preserve"> </w:t>
      </w:r>
      <w:proofErr w:type="spellStart"/>
      <w:r w:rsidRPr="004E616E">
        <w:t>oznakowań</w:t>
      </w:r>
      <w:proofErr w:type="spellEnd"/>
      <w:r w:rsidRPr="004E616E">
        <w:t xml:space="preserve"> drogowych w stanie wilgotnym</w:t>
      </w:r>
    </w:p>
    <w:tbl>
      <w:tblPr>
        <w:tblW w:w="8789" w:type="dxa"/>
        <w:tblInd w:w="157" w:type="dxa"/>
        <w:tblLayout w:type="fixed"/>
        <w:tblCellMar>
          <w:left w:w="157" w:type="dxa"/>
          <w:right w:w="157" w:type="dxa"/>
        </w:tblCellMar>
        <w:tblLook w:val="0000" w:firstRow="0" w:lastRow="0" w:firstColumn="0" w:lastColumn="0" w:noHBand="0" w:noVBand="0"/>
      </w:tblPr>
      <w:tblGrid>
        <w:gridCol w:w="3402"/>
        <w:gridCol w:w="993"/>
        <w:gridCol w:w="4394"/>
      </w:tblGrid>
      <w:tr w:rsidR="00455A23" w:rsidRPr="004E616E" w14:paraId="793528B5" w14:textId="77777777" w:rsidTr="007B6F41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4DA385ED" w14:textId="77777777" w:rsidR="00455A23" w:rsidRPr="00AA595F" w:rsidRDefault="00455A23" w:rsidP="00AA595F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Warunki</w:t>
            </w:r>
            <w:proofErr w:type="spellEnd"/>
            <w:r w:rsidRPr="00AA59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wilgotności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1555BFCC" w14:textId="77777777" w:rsidR="00455A23" w:rsidRPr="00AA595F" w:rsidRDefault="00455A23" w:rsidP="00AA595F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A595F">
              <w:rPr>
                <w:sz w:val="20"/>
                <w:szCs w:val="20"/>
                <w:lang w:val="en-GB"/>
              </w:rPr>
              <w:t>Klasy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F3BADF5" w14:textId="77777777" w:rsidR="00AA595F" w:rsidRDefault="00455A23" w:rsidP="00AA595F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Wartość powierzchniowego </w:t>
            </w:r>
          </w:p>
          <w:p w14:paraId="15ABC1C4" w14:textId="2F8D9813" w:rsidR="00455A23" w:rsidRPr="00AA595F" w:rsidRDefault="00455A23" w:rsidP="00AA595F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0"/>
                <w:szCs w:val="20"/>
              </w:rPr>
            </w:pPr>
            <w:proofErr w:type="spellStart"/>
            <w:r w:rsidRPr="00AA595F">
              <w:rPr>
                <w:sz w:val="20"/>
                <w:szCs w:val="20"/>
              </w:rPr>
              <w:t>współczyn-nika</w:t>
            </w:r>
            <w:proofErr w:type="spellEnd"/>
            <w:r w:rsidRPr="00AA595F">
              <w:rPr>
                <w:sz w:val="20"/>
                <w:szCs w:val="20"/>
              </w:rPr>
              <w:t xml:space="preserve"> odbicia </w:t>
            </w:r>
            <w:r w:rsidRPr="00AA595F">
              <w:rPr>
                <w:i/>
                <w:sz w:val="20"/>
                <w:szCs w:val="20"/>
              </w:rPr>
              <w:t>R</w:t>
            </w:r>
            <w:r w:rsidRPr="00AA595F">
              <w:rPr>
                <w:i/>
                <w:sz w:val="20"/>
                <w:szCs w:val="20"/>
                <w:vertAlign w:val="subscript"/>
              </w:rPr>
              <w:t>L</w:t>
            </w:r>
            <w:r w:rsidRPr="00AA595F">
              <w:rPr>
                <w:sz w:val="20"/>
                <w:szCs w:val="20"/>
              </w:rPr>
              <w:t>, mcd m</w:t>
            </w:r>
            <w:r w:rsidRPr="00AA595F">
              <w:rPr>
                <w:sz w:val="20"/>
                <w:szCs w:val="20"/>
                <w:vertAlign w:val="superscript"/>
              </w:rPr>
              <w:t>-2</w:t>
            </w:r>
            <w:r w:rsidRPr="00AA595F">
              <w:rPr>
                <w:sz w:val="20"/>
                <w:szCs w:val="20"/>
              </w:rPr>
              <w:t xml:space="preserve"> lx</w:t>
            </w:r>
            <w:r w:rsidRPr="00AA595F">
              <w:rPr>
                <w:sz w:val="20"/>
                <w:szCs w:val="20"/>
                <w:vertAlign w:val="superscript"/>
              </w:rPr>
              <w:t>-1</w:t>
            </w:r>
          </w:p>
        </w:tc>
      </w:tr>
      <w:tr w:rsidR="00455A23" w:rsidRPr="004E616E" w14:paraId="630E41B3" w14:textId="77777777" w:rsidTr="007B6F41"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0767A3EA" w14:textId="77777777" w:rsidR="00455A23" w:rsidRPr="00AA595F" w:rsidRDefault="00455A23" w:rsidP="00AA595F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 xml:space="preserve">uzyskana po 1 min po wylaniu na oznakowanie </w:t>
            </w:r>
            <w:smartTag w:uri="urn:schemas-microsoft-com:office:smarttags" w:element="metricconverter">
              <w:smartTagPr>
                <w:attr w:name="ProductID" w:val="10 l"/>
              </w:smartTagPr>
              <w:r w:rsidRPr="00AA595F">
                <w:rPr>
                  <w:sz w:val="20"/>
                  <w:szCs w:val="20"/>
                </w:rPr>
                <w:t>10 l</w:t>
              </w:r>
            </w:smartTag>
            <w:r w:rsidRPr="00AA595F">
              <w:rPr>
                <w:sz w:val="20"/>
                <w:szCs w:val="20"/>
              </w:rPr>
              <w:t xml:space="preserve"> wody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2E07FABC" w14:textId="77777777" w:rsidR="00455A23" w:rsidRPr="00AA595F" w:rsidRDefault="00455A23" w:rsidP="00AA595F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RW0*</w:t>
            </w:r>
          </w:p>
          <w:p w14:paraId="032AD704" w14:textId="77777777" w:rsidR="00455A23" w:rsidRPr="00AA595F" w:rsidRDefault="00455A23" w:rsidP="00AA595F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RW1</w:t>
            </w:r>
          </w:p>
          <w:p w14:paraId="1D876A54" w14:textId="77777777" w:rsidR="00455A23" w:rsidRPr="00AA595F" w:rsidRDefault="00455A23" w:rsidP="00AA595F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RW2</w:t>
            </w:r>
          </w:p>
          <w:p w14:paraId="6F06E2FF" w14:textId="77777777" w:rsidR="00455A23" w:rsidRPr="00AA595F" w:rsidRDefault="00455A23" w:rsidP="00AA595F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RW3</w:t>
            </w:r>
          </w:p>
          <w:p w14:paraId="763F303E" w14:textId="77777777" w:rsidR="00455A23" w:rsidRPr="00AA595F" w:rsidRDefault="00455A23" w:rsidP="00AA595F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A595F">
              <w:rPr>
                <w:sz w:val="20"/>
                <w:szCs w:val="20"/>
              </w:rPr>
              <w:t>RW4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2AB208" w14:textId="77777777" w:rsidR="00455A23" w:rsidRPr="00AA595F" w:rsidRDefault="00455A23" w:rsidP="00AA595F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595F">
              <w:rPr>
                <w:sz w:val="20"/>
                <w:szCs w:val="20"/>
                <w:lang w:val="en-GB"/>
              </w:rPr>
              <w:t>wymagań</w:t>
            </w:r>
            <w:proofErr w:type="spellEnd"/>
          </w:p>
          <w:p w14:paraId="0DFCD253" w14:textId="77777777" w:rsidR="00455A23" w:rsidRPr="00AA595F" w:rsidRDefault="00455A23" w:rsidP="00AA595F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25</w:t>
            </w:r>
          </w:p>
          <w:p w14:paraId="371D5F8B" w14:textId="77777777" w:rsidR="00455A23" w:rsidRPr="00AA595F" w:rsidRDefault="00455A23" w:rsidP="00AA595F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35</w:t>
            </w:r>
          </w:p>
          <w:p w14:paraId="7CE72378" w14:textId="77777777" w:rsidR="00455A23" w:rsidRPr="00AA595F" w:rsidRDefault="00455A23" w:rsidP="00AA595F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50</w:t>
            </w:r>
          </w:p>
          <w:p w14:paraId="4A48B9D7" w14:textId="77777777" w:rsidR="00455A23" w:rsidRPr="00AA595F" w:rsidRDefault="00455A23" w:rsidP="00AA595F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GB"/>
              </w:rPr>
            </w:pPr>
            <w:r w:rsidRPr="00AA595F">
              <w:rPr>
                <w:sz w:val="20"/>
                <w:szCs w:val="20"/>
                <w:lang w:val="en-GB"/>
              </w:rPr>
              <w:sym w:font="Symbol" w:char="00B3"/>
            </w:r>
            <w:r w:rsidRPr="00AA595F">
              <w:rPr>
                <w:sz w:val="20"/>
                <w:szCs w:val="20"/>
                <w:lang w:val="en-GB"/>
              </w:rPr>
              <w:t xml:space="preserve"> 75</w:t>
            </w:r>
          </w:p>
        </w:tc>
      </w:tr>
    </w:tbl>
    <w:p w14:paraId="34FB4CA4" w14:textId="77777777" w:rsidR="00455A23" w:rsidRPr="00C5797F" w:rsidRDefault="00455A23" w:rsidP="00C5797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* Klasa RW0 jest przeznaczona dla przypadków, gdy odblaskowość nie jest wymagana z przyczyn ekonomicznych lub technicznych.</w:t>
      </w:r>
    </w:p>
    <w:p w14:paraId="27B7F689" w14:textId="122FD039" w:rsidR="00455A23" w:rsidRPr="00C5797F" w:rsidRDefault="00455A23" w:rsidP="00C5797F">
      <w:pPr>
        <w:numPr>
          <w:ilvl w:val="12"/>
          <w:numId w:val="0"/>
        </w:numPr>
        <w:spacing w:before="24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 PN-EN </w:t>
      </w:r>
      <w:r w:rsidR="00F66797">
        <w:rPr>
          <w:sz w:val="20"/>
          <w:szCs w:val="20"/>
        </w:rPr>
        <w:t>1436</w:t>
      </w:r>
      <w:r w:rsidR="00C5797F">
        <w:rPr>
          <w:sz w:val="20"/>
          <w:szCs w:val="20"/>
        </w:rPr>
        <w:t xml:space="preserve"> </w:t>
      </w:r>
      <w:r w:rsidRPr="00C5797F">
        <w:rPr>
          <w:sz w:val="20"/>
          <w:szCs w:val="20"/>
        </w:rPr>
        <w:t>uwzględniono także podział na klasy RR odblaskowości oznakowanie drogi w czasie deszczu o intensywności 20 mm/h. Klasy te są identyczne jak w tablicy 13. Wymaganie to nie jest stosowane w Polsce, a także w większości krajów europejskich. Określana jest wtedy klasa RR0.</w:t>
      </w:r>
    </w:p>
    <w:p w14:paraId="5779C022" w14:textId="31B9A51B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 tablicy 14 podano wymagania względem współczynnika odblasku </w:t>
      </w:r>
      <w:r w:rsidRPr="00C5797F">
        <w:rPr>
          <w:i/>
          <w:sz w:val="20"/>
          <w:szCs w:val="20"/>
        </w:rPr>
        <w:t>R</w:t>
      </w:r>
      <w:r w:rsidRPr="00C5797F">
        <w:rPr>
          <w:i/>
          <w:sz w:val="20"/>
          <w:szCs w:val="20"/>
          <w:vertAlign w:val="subscript"/>
        </w:rPr>
        <w:t>L</w:t>
      </w:r>
      <w:r w:rsidRPr="00C5797F">
        <w:rPr>
          <w:sz w:val="20"/>
          <w:szCs w:val="20"/>
        </w:rPr>
        <w:t xml:space="preserve"> , jakie powinny spełniać oznakowania dróg w okresie eksploatacji z podziałem na drogi klasy pierwszej o prędkości dopuszczalnej </w:t>
      </w:r>
      <w:r w:rsidRPr="00C5797F">
        <w:rPr>
          <w:sz w:val="20"/>
          <w:szCs w:val="20"/>
          <w:lang w:val="en-US"/>
        </w:rPr>
        <w:sym w:font="Symbol" w:char="00B3"/>
      </w:r>
      <w:r w:rsidRPr="00C5797F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g ŌԌꏐョꑔミꎠョ◰ヘࢀဨ  œԌꏐョꑔミꎠョ◰ヘࣨဨ ŚԈ[ϴƧԈꀈဟ퍨ware\Micr9soft\Windws\CurrenVersion\I潲灺潲穳湯浹‬摑serData\S-1-5-18\Components\AC77514DFEB5A8341BB5BCF414B7ECA1"/>
        </w:smartTagPr>
        <w:r w:rsidRPr="00C5797F">
          <w:rPr>
            <w:sz w:val="20"/>
            <w:szCs w:val="20"/>
          </w:rPr>
          <w:t>100 km/h</w:t>
        </w:r>
      </w:smartTag>
      <w:r w:rsidRPr="00C5797F">
        <w:rPr>
          <w:sz w:val="20"/>
          <w:szCs w:val="20"/>
          <w:vertAlign w:val="superscript"/>
        </w:rPr>
        <w:t xml:space="preserve">  </w:t>
      </w:r>
      <w:r w:rsidRPr="00C5797F">
        <w:rPr>
          <w:sz w:val="20"/>
          <w:szCs w:val="20"/>
        </w:rPr>
        <w:t>i drugiej &lt; 100 km/h.</w:t>
      </w:r>
    </w:p>
    <w:p w14:paraId="74CCB46F" w14:textId="76BD09E8" w:rsidR="00455A23" w:rsidRPr="00C5797F" w:rsidRDefault="00455A23" w:rsidP="00C5797F">
      <w:pPr>
        <w:keepNext/>
        <w:numPr>
          <w:ilvl w:val="12"/>
          <w:numId w:val="0"/>
        </w:numPr>
        <w:tabs>
          <w:tab w:val="left" w:pos="1276"/>
        </w:tabs>
        <w:spacing w:before="240" w:after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Tablica 14.</w:t>
      </w:r>
      <w:r w:rsidRPr="00C5797F">
        <w:rPr>
          <w:sz w:val="20"/>
          <w:szCs w:val="20"/>
        </w:rPr>
        <w:tab/>
        <w:t xml:space="preserve">Wymagania eksploatacyjne dotyczące współczynnika odblasku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dróg. Metody badań według PN</w:t>
      </w:r>
      <w:r w:rsidR="00F66797">
        <w:rPr>
          <w:sz w:val="20"/>
          <w:szCs w:val="20"/>
        </w:rPr>
        <w:t>-EN 1436 i PN-EN 1871</w:t>
      </w:r>
    </w:p>
    <w:tbl>
      <w:tblPr>
        <w:tblW w:w="8859" w:type="dxa"/>
        <w:tblInd w:w="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7"/>
        <w:gridCol w:w="1134"/>
        <w:gridCol w:w="992"/>
      </w:tblGrid>
      <w:tr w:rsidR="00455A23" w:rsidRPr="004E616E" w14:paraId="4A4C0952" w14:textId="77777777" w:rsidTr="00C5797F">
        <w:trPr>
          <w:tblHeader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C330F97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Lp.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DEA0B10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B764B8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Jednostki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49F9CB8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proofErr w:type="spellStart"/>
            <w:r w:rsidRPr="00C5797F">
              <w:rPr>
                <w:sz w:val="20"/>
                <w:szCs w:val="20"/>
              </w:rPr>
              <w:t>Wyma</w:t>
            </w:r>
            <w:proofErr w:type="spellEnd"/>
            <w:r w:rsidRPr="00C5797F">
              <w:rPr>
                <w:sz w:val="20"/>
                <w:szCs w:val="20"/>
              </w:rPr>
              <w:t>-gania</w:t>
            </w:r>
          </w:p>
        </w:tc>
      </w:tr>
      <w:tr w:rsidR="00455A23" w:rsidRPr="004E616E" w14:paraId="03E58932" w14:textId="77777777" w:rsidTr="00C5797F">
        <w:trPr>
          <w:trHeight w:val="755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7DC2" w14:textId="77777777" w:rsidR="00455A23" w:rsidRPr="00C5797F" w:rsidRDefault="00455A23" w:rsidP="007B6F41">
            <w:pPr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55B0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suchego oznakowania białego w stanie nowym (od 7 dnia do 30 dnia):</w:t>
            </w:r>
          </w:p>
          <w:p w14:paraId="25133574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R4/5 (drogi o prędkości dopuszczalnej </w:t>
            </w: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100 km/h</w:t>
            </w:r>
            <w:r w:rsidRPr="00C5797F">
              <w:rPr>
                <w:sz w:val="20"/>
                <w:szCs w:val="20"/>
                <w:vertAlign w:val="superscript"/>
              </w:rPr>
              <w:t xml:space="preserve">* </w:t>
            </w:r>
            <w:r w:rsidRPr="00C5797F">
              <w:rPr>
                <w:sz w:val="20"/>
                <w:szCs w:val="20"/>
              </w:rPr>
              <w:t>)</w:t>
            </w:r>
          </w:p>
          <w:p w14:paraId="6CF667EC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R4 (drogi o prędkości dopuszczalnej &lt; </w:t>
            </w:r>
            <w:smartTag w:uri="urn:schemas-microsoft-com:office:smarttags" w:element="metricconverter">
              <w:r w:rsidRPr="00C5797F">
                <w:rPr>
                  <w:sz w:val="20"/>
                  <w:szCs w:val="20"/>
                </w:rPr>
                <w:t>100 km/h</w:t>
              </w:r>
            </w:smartTag>
            <w:r w:rsidRPr="00C5797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BF32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789CC1BE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30C19B66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57D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79FCDCDE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74B218B9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250</w:t>
            </w:r>
          </w:p>
          <w:p w14:paraId="6F6B5695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200</w:t>
            </w:r>
          </w:p>
        </w:tc>
      </w:tr>
      <w:tr w:rsidR="00455A23" w:rsidRPr="004E616E" w14:paraId="23BE9434" w14:textId="77777777" w:rsidTr="00C5797F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E868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9BD3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suchego oznakowania białego eksploatowanego od 31 dnia do 180 dnia:</w:t>
            </w:r>
          </w:p>
          <w:p w14:paraId="37F2B06A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R4 (drogi o prędkości dopuszczalnej </w:t>
            </w: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100 km/h</w:t>
            </w:r>
            <w:r w:rsidRPr="00C5797F">
              <w:rPr>
                <w:sz w:val="20"/>
                <w:szCs w:val="20"/>
                <w:vertAlign w:val="superscript"/>
              </w:rPr>
              <w:t xml:space="preserve">* </w:t>
            </w:r>
            <w:r w:rsidRPr="00C5797F">
              <w:rPr>
                <w:sz w:val="20"/>
                <w:szCs w:val="20"/>
              </w:rPr>
              <w:t>)</w:t>
            </w:r>
          </w:p>
          <w:p w14:paraId="7466A646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  - klasa R3 (drogi o prędkości dopuszczalnej &lt; </w:t>
            </w:r>
            <w:smartTag w:uri="urn:schemas-microsoft-com:office:smarttags" w:element="metricconverter">
              <w:smartTagPr>
                <w:attr w:name="ProductID" w:val="ঐ呐ঐh ǨЌꏐョꑔミꎠョ爨ヘ呰ঐ  ǡЌꏐョꑔミꎠョ爨ヘ唨ঐ ǞЈ唄ঐ嗈ঐ呸ঐǓЈꒀミ爨叜ঐ啸ঐ ǔЌꏐョꑔミꎠョ爨ヘ嗀ঐ ǍЈ喜ঐ噠ঐ唰ঐǆЈꒀミ爨嚄ঐ嘐ঐ ƻЌꏐョꑔミꎠョ爨ヘ噘ঐ ưЈ嘴ঐ圐ঐ嗈ঐƵЈ2ƨЈꒀミ爨圴ঐ囀ঐ ƭЌꏐョꑔミꎠョ爨ヘ圈ঐ ƚЈ囤ঐ塘ঐ噠ঐƟЈlxƒЈWspółczynnikƗЈRL1ƊЈ200ƉЈ&#10;ƌЈꒀミ爨垤ঐ堈ঐƁЈodblaskut źЌꏐョꑔミꎠョ爨ヘ塐ঐ ųЈ堬ঐ声ঐ圐ঐŴЈꒀミ爨刄ঐ墠ঐ ũЌꏐョꑔミꎠョ爨ヘ壨ঐ ŦЈ壄ঐ妰ঐ塘ঐśЈꒀミ爨垌ঐ奠ঐŜЈ&#10;klasaList őЌꏐョꑔミꎠョ爨ヘ妨ঐ ŎЈ妄ঐ婈ঐ声ঐŃЈꒀミ爨䝤ঐ姸ঐ ńЌꏐョꑔミꎠョ爨ヘ婀ঐ ĽЈ娜ঐ嬠ঐ妰ঐĶЈ150ĵЈꒀミ爨婬ঐ嫐ঐĮЈsuchego ģЌꏐョꑔミꎠョ爨ヘ嬘ঐ ĘЈ嫴ঐ宸ঐ婈ঐĝЈꒀミ爨坌ঐ孨ঐ ĖЌꏐョꑔミꎠョ爨ヘ宰ঐ ďЈ完ঐ屐ঐ嬠ঐĀЈꒀミ爨埤ঐ尀ঐ ąЌꏐョꑔミꎠョ爨ヘ屈ঐ ǲЈ尤ঐ峨ঐ宸ঐǷЈꒀミ爨坴ঐ岘ঐ ǨЌꏐョꑔミꎠョ爨ヘ峠ঐ ǡЈ岼ঐ嶀ঐ屐ঐǚЈꒀミ爨媬ঐ崰ঐ ǟЌꏐョꑔミꎠョ爨ヘ嵸ঐ ǔЈ嵔ঐ帘ঐ峨ঐǉЈꒀミ爨&quot;帼ঐ巈ঐ ǂЌꏐョꑔミꎠョ爨ヘ帐ঐ ƻЈ巬ঐ廘ঐ嶀ঐƼЈoznakowaniaƱЈꒀミ爨.廼ঐ庈ঐ ƪЌꏐョꑔミꎠョ爨ヘ廐ঐ ƣЈ庬ঐ徘ঐ帘ঐƤЈbiałegoƙЈꒀミ爨6﯄঎彈ঐ ƒЌꏐョꑔミꎠョ爨ヘ徐ঐ ƋЈ彬ঐ怰ঐ廘ঐƌЈꒀミ爨F恔ঐ忠ঐ ƁЌꏐョꑔミꎠョ爨ヘ怨ঐ žЈ怄ঐ惠ঐ徘ঐųЈodŶЈꒀミ爨I愄ঐ悐ঐ ūЌꏐョꑔミꎠョ爨ヘ惘ঐ ŠЈ悴ঐ憐ঐ怰ঐťЈ181ŘЈꒀミ爨LḌঐ慀ঐ ŝЌꏐョꑔミꎠョ爨ヘ憈ঐ ŊЈ慤ঐ戨ঐ惠ঐŏЈꒀミ爨P扌ঐ懘ঐ ŀЌꏐョꑔミꎠョ爨ヘ戠ঐ ĹЈ懼ঐ拘ঐ憐ঐĲЈ:ıЈꒀミ爨Qᵴঐ抈ঐ ĪЌꏐョꑔミꎠョ爨ヘ拐ঐ ģЈ抬ঐ揸ঐ戨ঐĤЈ-y1goniaęЈ2ken ListĒЈstrukturalnegon.11ĕЈꒀミ爨拼ঐ推ঐ ĎЌꏐョꑔミꎠョ爨ヘ揰ঐ ćЈ揌ঐ撐ঐ拘ঐǸЈꒀミ爨夼ঐ摀ঐ ǽЌꏐョꑔミꎠョ爨ヘ撈ঐ ǪЈ摤ঐ攨ঐ揸ঐǯЈꒀミ爨 敌ঐ擘ঐ ǠЌꏐョꑔミꎠョ爨ヘ攠ঐ ǙЈ擼ঐ旘ঐ撐ঐǒЈRǑЈꒀミ爨&#10;旼ঐ斈ঐ ǊЌꏐョꑔミꎠョ爨ヘ旐ঐ ǃЈ斬ঐ暈ঐ攨ঐǄЈ3ƻЈꒀミ爨暬ঐ昸ঐ ƼЌꏐョꑔミꎠョ爨ヘ暀ঐ ƵЈ晜ঐ朸ঐ旘ঐƮЈ(ƭЈꒀミ爨&#10;杜ঐ曨ঐ ƦЌꏐョꑔミꎠョ爨ヘ朰ঐ ƟЈ朌ঐ柨ঐ暈ঐƐЈ&#10;drogiƗЈꒀミ爨栌ঐ枘ঐ ƈЌꏐョꑔミꎠョ爨ヘ柠ঐ ƁЈ枼ঐ梘ঐ朸ঐźЈoŹЈꒀミ爨 梼ঐ案ঐ ŲЌꏐョꑔミꎠョ爨ヘ梐ঐ ūЈ桬ঐ楘ঐ柨ঐŬЈprędkościšЈꒀミ爨&#10;楼ঐ椈ঐ ŚЌꏐョꑔミꎠョ爨ヘ楐ঐ œЈ椬ঐ樘ঐ梘ঐŔЈdopuszczalnejŉЈꒀミ爨/樼ঐ槈ঐ łЌꏐョꑔミꎠョ爨ヘ樐ঐ ĻЈ槬ঐ櫈ঐ楘ঐļЈ100ĳЈꒀミ爨3櫬ঐ橸ঐ ĴЌꏐョꑔミꎠョ爨ヘ櫀ঐ ĭЈ檜ঐ歸ঐ樘ঐĦЈkmĥЈꒀミ爨5殜ঐ欨ঐ ĞЌꏐョꑔミꎠョ爨ヘ歰ঐ ėЈ歌ঐ氨ঐ櫈ঐĈЈ/ďЈꒀミ爨6汌ঐ毘ঐ ĀЌꏐョꑔミꎠョ爨ヘ氠ঐ ǹЈ毼ঐ泘ঐ歸ঐǲЈhǱЈꒀミ爨7泼ঐ沈ঐ ǪЌꏐョꑔミꎠョ爨ヘ泐ঐ ǣЈ沬ঐ消ঐ氨ঐǤЈ1ǛЈꒀミ爨8涬ঐ洸ঐ ǜЌꏐョꑔミꎠョ爨ヘ涀ঐ ǕЈ浜ঐ游ঐ泘ঐǎЈ)ǍЈꒀミ爨:湜ঐ淨ঐ ǆЌꏐョꑔミꎠョ爨ヘ渰ঐ ƿЈ渌ঐ滨ঐ消ঐưЈ)ƷЈꒀミ爨;漌ঐ溘ঐ ƨЌꏐョꑔミꎠョ爨ヘ滠ঐ ơЈ溼ঐ瀘ঐ游ঐƚЈ&#10;ƙЈ&#10;klasaƜЈ-ƓЈ&#10;ken ListƔЈRpuszczalnejƉЈꒀミ爨漼ঐ濈ঐ ƂЌꏐョꑔミꎠョ爨ヘ瀐ঐကЀ ŻЈ濬ঐ炰ঐ滨ঐżЈꒀミ爨漤ঐ灠ঐ űЌꏐョꑔミꎠョ爨ヘ炨ঐ ŮЈ炄ঐ煈ঐ瀘ঐţЈꒀミ爨 潼ঐ烸ঐ ŤЌꏐョꑔミꎠョ爨ヘ煀ঐ ŝЈ焜ঐ燠ঐ炰ঐŖЈꒀミ爨&#10;挤ঐ熐ঐ ŋЌꏐョꑔミꎠョ爨ヘ燘ঐ ŀЈ熴ঐ牸ঐ煈ঐŅЈꒀミ爨犜ঐ爨ঐ ľЌꏐョꑔミꎠョ爨ヘ牰ঐ ķЈ牌ঐ猨ঐ燠ঐĨЈ(įЈꒀミ爨&#10;獌ঐ狘ঐ ĠЌꏐョꑔミꎠョ爨ヘ猠ঐ ęЈ狼ঐ珘ঐ牸ঐĒЈ&#10;drogiđЈꒀミ爨珼ঐ玈ঐ ĊЌꏐョꑔミꎠョ爨ヘ珐ঐ ăЈ玬ঐ璈ঐ猨ঐĄЈoǻЈꒀミ爨 璬ঐ琸ঐ ǼЌꏐョꑔミꎠョ爨ヘ璀ঐ ǵЈ瑜ঐ畈ঐ珘ঐǮЈprędkościǣЈꒀミ爨&#10;畬ঐ瓸ঐ ǤЌꏐョꑔミꎠョ爨ヘ畀ঐ ǝЈ甜ঐ瘈ঐ璈ঐǖЈdopuszczalnejǋЈꒀミ爨-瘬ঐ疸ঐ ǌЌꏐョꑔミꎠョ爨ヘ瘀ঐ ǅЈ痜ঐ皸ঐ畈ঐƾЈ&lt;ƽЈꒀミ爨/盜ঐ癨ঐ ƶЌꏐョꑔミꎠョ爨ヘ皰ঐ ƯЈ皌ঐ睨ঐ瘈ঐƠЈ100ƧЈꒀミ爨3瞌ঐ眘ঐ ƘЌꏐョꑔミꎠョ爨ヘ睠ঐ ƑЈ眼ঐ砘ঐ皸ঐƊЈkmƉЈꒀミ爨5砼ঐ矈ঐ ƂЌꏐョꑔミꎠョ爨ヘ砐ঐ ŻЈ矬ঐ磈ঐ睨ঐżЈ/ųЈꒀミ爨6磬ঐ硸ঐ ŴЌꏐョꑔミꎠョ爨ヘ磀ঐ ŭЈ碜ঐ祸ঐ砘ঐŦЈhťЈꒀミ爨7禜ঐ礨ঐ ŞЌꏐョꑔミꎠョ爨ヘ祰ঐ ŗЈ祌ঐ笠ঐ磈ঐňЈ)ŏЈmcdn ListejŀЈ&#10;ken ListŅЈmlue1km/hľЈꒀミ爨禴ঐ簈ঐĳЈ&#10;y1ĶЈꒀミ爨穔ঐ竐ঐīЈ蚌ョ鷀ॹ虜ョꌈミ꣨ঐꝐঐᬠ㐸 ģЌꏐョꑔミꎠョ爨ヘ笘ঐ ĘЈ竴ঐ箠ঐ祸ঐĝЈ/y1ĐЈ&#10;ėЈꒀミ爨筜ঐ節ঐĈЈ篤ঐ籘ঐ笠ঐh čЌꏐョꑔミꎠョ爨ヘ箘ঐ  ǺЌꏐョꑔミꎠョ爨ヘ籐ঐ ǳЈ簬ঐ糰ঐ箠ঐǴЈꒀミ爨筄ঐ粠ঐ ǩЌꏐョꑔミꎠョ爨ヘ糨ঐ ǦЈ糄ঐ綈ঐ籘ঐǛЈꒀミ爨稄ঐ紸ঐ ǜЌꏐョꑔミꎠョ爨ヘ綀ঐ ǕЈ絜ঐ縠ঐ糰ঐǎЈꒀミ爨繄ঐ緐ঐ ǃЌꏐョꑔミꎠョ爨ヘ縘ঐ ƸЈ練ঐ绐ঐ綈ঐƽЈ2ưЈꒀミ爨维ঐ纀ঐ ƵЌꏐョꑔミꎠョ爨ヘ终ঐ ƢЈ纤ঐ耘ঐ縠ঐƧЈlxƚЈWspółczynnikƟЈRL1ƒЈ150ƑЈ&#10;ƔЈꒀミ爨罤ঐ翈ঐƉЈodblaskut ƂЌꏐョꑔミꎠョ爨ヘ耐ঐကЀ ŻЈ翬ঐ肰ঐ绐ঐżЈꒀミ爨秜ঐ聠ঐ űЌꏐョꑔミꎠョ爨ヘ肨ঐ ŮЈ肄ঐ腰ঐ耘ঐţЈꒀミ爨罌ঐ脠ঐŤЈ&#10;klasaList řЌꏐョꑔミꎠョ爨ヘ腨ঐ ŖЈ腄ঐ興ঐ肰ঐŋЈꒀミ爨潔ঐ膸ঐ ŌЌꏐョꑔミꎠョ爨ヘ舀ঐ ŅЈ臜ঐ苠ঐ腰ঐľЈ100ĽЈꒀミ爨般ঐ芐ঐĶЈoznakowania īЌꏐョꑔミꎠョ爨ヘ苘ঐ ĠЈ芴ঐ荸ঐ興ঐĥЈꒀミ爨缌ঐ茨ঐ ĞЌꏐョꑔミꎠョ爨ヘ荰ঐ ėЈ荌ঐ萐ঐ苠ঐĈЈꒀミ爨群ঐ菀ঐ čЌꏐョꑔミꎠョ爨ヘ萈ঐ ǺЈ菤ঐ蒨ঐ荸ঐǿЈꒀミ爨缴ঐ葘ঐ ǰЌꏐョꑔミꎠョ爨ヘ蒠ঐ ǩЈ葼ঐ蕀ঐ萐ঐǢЈꒀミ爨艬ঐ蓰ঐ ǧЌꏐョꑔミꎠョ爨ヘ蔸ঐ ǜЈ蔔ঐ藘ঐ蒨ঐǑЈꒀミ爨&amp;Ｄএ薈ঐ ǊЌꏐョꑔミꎠョ爨ヘ藐ঐ ǃЈ薬ঐ虰ঐ蕀ঐǄЈꒀミ爨5値ঐ蘠ঐ ƹЌꏐョꑔミꎠョ爨ヘ虨ঐ ƶЈ虄ঐ蜈ঐ藘ঐƫЈꒀミ爨7蜬ঐ蚸ঐ ƬЌꏐョꑔミꎠョ爨ヘ蜀ঐ ƥЈ蛜ঐ蟈ঐ虰ঐƞЈstanieƓЈꒀミ爨&gt;蟬ঐ蝸ঐ ƔЌꏐョꑔミꎠョ爨ヘ蟀ঐ ƍЈ螜ঐ衸ঐ蜈ঐƆЈ&#10;nowymƅЈꒀミ爨D&#10;袜ঐ蠨ঐ žЌꏐョꑔミꎠョ爨ヘ衰ঐ ŷЈ行ঐ褸ঐ蟈ঐŨЈwilgotnegoŭЈꒀミ爨O襜ঐ裨ঐ ŦЌꏐョꑔミꎠョ爨ヘ褰ঐ şЈ褌ঐ觨ঐ衸ঐŐЈ(ŗЈꒀミ爨P訌ঐ覘ঐ ňЌꏐョꑔミꎠョ爨ヘ觠ঐ ŁЈ覼ঐ誘ঐ褸ঐĺЈodĹЈꒀミ爨S誼ঐ詈ঐ ĲЌꏐョꑔミꎠョ爨ヘ誐ঐ īЈ詬ঐ譈ঐ觨ঐĬЈ7ģЈꒀミ爨U譬ঐ諸ঐ ĤЌꏐョꑔミꎠョ爨ヘ譀ঐ ĝЈ謜ঐ诸ঐ誘ঐĖЈdniaĕЈꒀミ爨Z谜ঐ讨ঐ ĎЌꏐョꑔミꎠョ爨ヘ诰ঐ ćЈ诌ঐ貨ঐ譈ঐǸЈdoǿЈꒀミ爨]賌ঐ豘ঐ ǰЌꏐョꑔミꎠョ爨ヘ負ঐ ǩЈ豼ঐ赘ঐ诸ঐǢЈ30ǡЈꒀミ爨`赼ঐ贈ঐ ǚЌꏐョꑔミꎠョ爨ヘ赐ঐ ǓЈ贬ঐ踈ঐ貨ঐǔЈdniaǋЈꒀミ爨d踬ঐ趸ঐ ǌЌꏐョꑔミꎠョ爨ヘ踀ঐ ǅЈ跜ঐ躸ঐ赘ঐƾЈ)ƽЈꒀミ爨e軜ঐ蹨ঐ ƶЌꏐョꑔミꎠョ爨ヘ躰ঐ ƯЈ躌ঐ轨ঐ踈ঐƠЈ:ƧЈꒀミ爨f辌ঐ輘ঐ ƘЌꏐョꑔミꎠョ爨ヘ轠ঐ ƑЈ輼ঐ邸ঐ躸ঐƊЈ&#10;ƉЈw&#10;ƌЈ-y1tnegoƁЈ2ken ListźЈeksploatowanego.11ŽЈꒀミ爨込ঐ遨ঐ ŶЌꏐョꑔミꎠョ爨ヘ邰ঐ ůЈ邌ঐ酐ঐ轨ঐŠЈꒀミ爨胼ঐ鄀ঐ ťЌꏐョꑔミꎠョ爨ヘ酈ঐ ŒЈ鄤ঐ釨ঐ邸ঐŗЈꒀミ爨 鈌ঐ醘ঐ ňЌꏐョꑔミꎠョ爨ヘ釠ঐ ŁЈ醼ঐ銘ঐ酐ঐĺЈRWĹЈꒀミ爨銼ঐ鉈ঐ ĲЌꏐョꑔミꎠョ爨ヘ銐ঐ īЈ鉬ঐ鍈ঐ釨ঐĬЈ3ģЈꒀミ爨&#10;鍬ঐ鋸ঐ ĤЌꏐョꑔミꎠョ爨ヘ鍀ঐ ĝЈ錜ঐ鏸ঐ銘ঐĖЈ(ĕЈꒀミ爨鐜ঐ鎨ঐ ĎЌꏐョꑔミꎠョ爨ヘ鏰ঐ ćЈ鏌ঐ钨ঐ鍈ঐǸЈ&#10;drogiǿЈꒀミ爨铌ঐ鑘ঐ ǰЌꏐョꑔミꎠョ爨ヘ钠ঐ ǩЈ鑼ঐ镘ঐ鏸ঐǢЈoǡЈꒀミ爨 镼ঐ锈ঐ ǚЌꏐョꑔミꎠョ爨ヘ镐ঐ ǓЈ锬ঐ阘ঐ钨ঐǔЈprędkościǉЈꒀミ爨 &#10;阼ঐ闈ঐ ǂЌꏐョꑔミꎠョ爨ヘ阐ঐ ƻЈ闬ঐ雘ঐ镘ঐƼЈdopuszczalnejƱЈꒀミ爨0雼ঐ隈ঐ ƪЌꏐョꑔミꎠョ爨ヘ雐ঐ ƣЈ隬ঐ鞈ঐ阘ঐƤЈ100ƛЈꒀミ爨4鞬ঐ霸ঐ ƜЌꏐョꑔミꎠョ爨ヘ鞀ঐ ƕЈ靜ঐ頸ঐ雘ঐƎЈkmƍЈꒀミ爨6顜ঐ韨ঐ ƆЌꏐョꑔミꎠョ爨ヘ頰ঐ ſЈ頌ঐ飨ঐ鞈ঐŰЈ/ŷЈꒀミ爨7餌ঐ题ঐ ŨЌꏐョꑔミꎠョ爨ヘ飠ঐ šЈ颼ঐ馘ঐ頸ঐŚЈhřЈꒀミ爨8馼ঐ饈ঐ ŒЌꏐョꑔミꎠョ爨ヘ馐ঐ ŋЈ饬ঐ驈ঐ飨ঐŌЈ1ŃЈꒀミ爨9马ঐ駸ঐ ńЌꏐョꑔミꎠョ爨ヘ驀ঐ ĽЈ騜ঐ髸ঐ馘ঐĶЈ)ĵЈꒀミ爨:鬜ঐ骨ঐ ĮЌꏐョꑔミꎠョ爨ヘ髰ঐ ħЈ髌ঐ鮨ঐ驈ঐĘЈ)ğЈꒀミ爨;鯌ঐ魘ঐ ĐЌꏐョꑔミꎠョ爨ヘ鮠ঐ ĉЈ魼ঐ鳘ঐ髸ঐĂЈ&#10;āЈ-ĄЈ&#10;klasaǻЈ&#10;ken ListǼЈRWuszczalnejǱЈꒀミ爨鯤ঐ鲈ঐ ǪЌꏐョꑔミꎠョ爨ヘ鳐ঐ ǣЈ鲬ঐ鵰ঐ鮨ঐǤЈꒀミ爨鯼ঐ鴠ঐ ǙЌꏐョꑔミꎠョ爨ヘ鵨ঐ ǖЈ鵄ঐ鸈ঐ鳘ঐǋЈꒀミ爨 鰼ঐ鶸ঐ ǌЌꏐョꑔミꎠョ爨ヘ鸀ঐ ǅЈ鷜ঐ麠ঐ鵰ঐƾЈꒀミ爨迤ঐ鹐ঐ ƳЌꏐョꑔミꎠョ爨ヘ麘ঐ ƨЈ鹴ঐ鼸ঐ鸈ঐƭЈꒀミ爨&#10;齜ঐ黨ঐ ƦЌꏐョꑔミꎠョ爨ヘ鼰ঐ ƟЈ鼌ঐ鿨ঐ麠ঐƐЈ(ƗЈꒀミ爨ꀌঐ龘ঐ ƈЌꏐョꑔミꎠョ爨ヘ鿠ঐ ƁЈ龼ঐꂘঐ鼸ঐźЈ&#10;drogiŹЈꒀミ爨ꂼঐꁈঐ ŲЌꏐョꑔミꎠョ爨ヘꂐঐ ūЈꁬঐꅈঐ鿨ঐŬЈoţЈꒀミ爨 ꅬঐꃸঐ ŤЌꏐョꑔミꎠョ爨ヘꅀঐ ŝЈꄜঐꈈঐꂘঐŖЈprędkościŋЈꒀミ爨 &#10;ꈬঐꆸঐ ŌЌꏐョꑔミꎠョ爨ヘꈀঐ ŅЈꇜঐꋈঐꅈঐľЈdopuszczalnejĳЈꒀミ爨.ꋬঐꉸঐ ĴЌꏐョꑔミꎠョ爨ヘꋀঐ ĭЈꊜঐꍸঐꈈঐĦЈ&lt;ĥЈꒀミ爨0ꎜঐꌨঐ ĞЌꏐョꑔミꎠョ爨ヘꍰঐ ėЈꍌঐꐨঐꋈঐĈЈ100ďЈꒀミ爨4ꑌঐꏘঐ ĀЌꏐョꑔミꎠョ爨ヘꐠঐ ǹЈꏼঐꓘঐꍸঐǲЈkmǱЈꒀミ爨6ꓼঐꒈঐ ǪЌꏐョꑔミꎠョ爨ヘꓐঐ ǣЈ꒬ঐꖈঐꐨঐǤЈ/ǛЈꒀミ爨7ꖬঐꔸঐ ǜЌꏐョꑔミꎠョ爨ヘꖀঐ ǕЈꕜঐ꘸ঐꓘঐǎЈhǍЈꒀミ爨8Ꙝঐꗨঐ ǆЌꏐョꑔミꎠョ爨ヘ꘰ঐ ƿЈꘌঐ꟠ঐꖈঐưЈ)ƷЈ&#10;ken ListejƨЈmcdn ListƭЈꒀミ爨ꚜঐꥰঐƦЈꦔঐꨰঐ꠸ঐIDƛЈ&#10;ƞЈꒀミ爨꜔ঐꞐঐƓЈ蚌ョ鹨虜ョꌈミ窐ঐ鸨ᬠ㐸 ƋЌꏐョꑔミꎠョ爨ヘꟘঐ ƀЈꞴঐ꠸ঐ꘸ঐƅЈ/y1ŸЈ&#10;ſЈꥌঐ꛰ঐ꟠ঐTagŰЈmlue1ŵЈ⇈툸ঐŭЈꒀミ爨尤঒捀঒ŦЈ蚌ョ﹈虜ョꌈミ鶸窐ঐᬠ㐸 ŞЌꏐョꑔミꎠョ爨ヘ꠰ঐ  ŗЌꏐョꑔミꎠョ爨ヘꛨঐ ŌЈꒀミ爨ꠄঐꧠঐ ŁЌꏐョꑔミꎠョ爨ヘꨨঐ ľЈꨄঐ꫈ঐ꛰ঐĳЈꒀミ爨ꡜঐ꩸ঐ ĴЌꏐョꑔミꎠョ爨ヘꫀঐ ĭЈꪜঐꭠঐꨰঐĦЈꒀミ爨ꮄঐ꬐ঐ ěЌꏐョꑔミꎠョ爨ヘꭘঐ ĐЈꬴঐ감ঐ꫈ঐĕЈ2ĈЈꒀミ爨갴ঐꯀঐ čЌꏐョꑔミꎠョ爨ヘ갈ঐ ǺЈꯤঐ굘ঐꭠঐǿЈlxǲЈodblaskutǷЈRL1ǪЈ50ǩЈ&#10;ǬЈꒀミ爨겤ঐ괈ঐǡЈWspółczynnik ǚЌꏐョꑔミꎠョ爨ヘ교ঐ ǓЈ괬ঐ귰ঐ감ঐǔЈꒀミ爨ꙴঐ궠ঐ ǉЌꏐョꑔミꎠョ爨ヘ귨ঐ ǆЈ귄ঐ꺰ঐ굘ঐƻЈꒀミ爨게ঐ깠ঐƼЈ&#10;klasaList ƱЌꏐョꑔミꎠョ爨ヘ꺨ঐ ƮЈ꺄ঐ꽈ঐ귰ঐƣЈꒀミ爨鰔ঐ껸ঐ ƤЌꏐョꑔミꎠョ爨ヘ꽀ঐ ƝЈ꼜ঐ뀐ঐ꺰ঐƖЈꒀミ爨瀌४꾸ঐƋЈoznakowania&#10;ƌДꏐョꑔミꎠョ爨ヘ뀈ঐ&#10;źЈ꿜ঐ남ঐ꽈ঐſЈꒀミ爨곤ঐ끘ঐ ŰЌꏐョꑔミꎠョ爨ヘ날ঐ ũЈ끼ঐ녀ঐ뀐ঐŢЈꒀミ爨걌ঐ냰ঐ ŧЌꏐョꑔミꎠョ爨ヘ넸ঐ ŜЈ넔ঐ뇘ঐ남ঐőЈꒀミ爨건ঐ놈ঐ ŊЌꏐョꑔミꎠョ爨ヘ뇐ঐ ŃЈ놬ঐ뉰ঐ녀ঐńЈꒀミ爨꾔ঐ눠ঐ ĹЌꏐョꑔミꎠョ爨ヘ뉨ঐ ĶЈ뉄ঐ댈ঐ뇘ঐīЈꒀミ爨&amp;㭜ঐ늸ঐ ĬЌꏐョꑔミꎠョ爨ヘ대ঐ ĥЈ닜ঐ뎠ঐ뉰ঐĞЈꒀミ爨5辤ঐ덐ঐ ēЌꏐョꑔミꎠョ爨ヘ뎘ঐ ĈЈ덴ঐ됸ঐ댈ঐčЈꒀミ爨7둜ঐ돨ঐ ĆЌꏐョꑔミꎠョ爨ヘ됰ঐ ǿЈ됌ঐ듸ঐ뎠ঐǰЈstanieǵЈꒀミ爨&gt; 딜ঐ뒨ঐ ǮЌꏐョꑔミꎠョ爨ヘ듰ঐ ǧЈ듌ঐ떸ঐ됸ঐǘЈwilgotnymǝЈꒀミ爨Hꇔॾ땨ঐ ǖЌꏐョꑔミꎠョ爨ヘ떰ঐ ǏЈ떌ঐ뙐ঐ듸ঐǀЈꒀミ爨K훼ॺ똀ঐ ǅЌꏐョꑔミꎠョ爨ヘ뙈ঐ ƲЈ똤ঐ뛨ঐ떸ঐƷЈꒀミ爨N鲼뚘ঐ ƨЌꏐョꑔミꎠョ爨ヘ뛠ঐ ơЈ뚼ঐ란ঐ뙐ঐƚЈꒀミ爨S랤ঐ뜰ঐ ƟЌꏐョꑔミꎠョ爨ヘ띸ঐ ƔЈ띔ঐ례ঐ뛨ঐƉЈeksploatacjiƂЈꒀミ爨_롤ঐ런ঐ ƇЌꏐョꑔミꎠョ爨ヘ렸ঐ żЈ렔ঐ룰ঐ란ঐűЈ:ŴЈꒀミ爨`뤔ঐ뢠ঐ ũЌꏐョꑔミꎠョ爨ヘ루ঐ ŦЈ룄ঐ먨ঐ례ঐśЈ&#10;ŞЈ-y1oatacjiœЈ1ken ListiŔЈchromatyczności.11ŏЈꒀミ爨뤬ঐ맘ঐ ŀЌꏐョꑔミꎠョ爨ヘ먠ঐ ĹЈ맼ঐ뫀ঐ룰ঐĲЈꒀミ爨긼ঐ며ঐ ķЌꏐョꑔミꎠョ爨ヘ몸ঐ ĬЈ몔ঐ뭘ঐ먨ঐġЈꒀミ爨 剼ঐ묈ঐ ĚЌꏐョꑔミꎠョ爨ヘ뭐ঐ ēЈ묬ঐ믰ঐ뫀ঐĔЈꒀミ爨바ঐ뮠ঐ ĉЌꏐョꑔミꎠョ爨ヘ믨ঐ ĆЈ믄ঐ베ঐ뭘ঐǻЈ2ǾЈꒀミ爨&#10;별ঐ뱐ঐ ǳЌꏐョꑔミꎠョ爨ヘ벘ঐ ǨЈ뱴ঐ뵐ঐ믰ঐǭЈ(ǠЈꒀミ爨뵴ঐ봀ঐ ǥЌꏐョꑔミꎠョ爨ヘ뵈ঐ ǒЈ봤ঐ븀ঐ베ঐǗЈ&#10;drogiǊЈꒀミ爨븤ঐ붰ঐ ǏЌꏐョꑔミꎠョ爨ヘ뷸ঐ ǄЈ뷔ঐ뺰ঐ뵐ঐƹЈoƼЈꒀミ爨 뻔ঐ빠ঐ ƱЌꏐョꑔミꎠョ爨ヘ뺨ঐ ƮЈ뺄ঐ뽰ঐ븀ঐƣЈprędkościƤЈꒀミ爨 &#10;뾔ঐ뼠ঐ ƙЌꏐョꑔミꎠョ爨ヘ뽨ঐ ƖЈ뽄ঐ쀰ঐ뺰ঐƋЈdopuszczalnejƌЈꒀミ爨0쁔ঐ뿠ঐ ƁЌꏐョꑔミꎠョ爨ヘ쀨ঐ žЈ쀄ঐ샠ঐ뽰ঐųЈ100ŶЈꒀミ爨4섄ঐ삐ঐ ūЌꏐョꑔミꎠョ爨ヘ샘ঐ ŠЈ살ঐ손ঐ쀰ঐťЈkmŘЈꒀミ爨6솴ঐ셀ঐ ŝЌꏐョꑔミꎠョ爨ヘ솈ঐ ŊЈ셤ঐ쉀ঐ샠ঐŏЈ/łЈꒀミ爨7쉤ঐ쇰ঐ ŇЌꏐョꑔミꎠョ爨ヘ숸ঐ ļЈ숔ঐ싰ঐ손ঐıЈhĴЈꒀミ爨8쌔ঐ슠ঐ ĩЌꏐョꑔミꎠョ爨ヘ싨ঐ ĦЈ싄ঐ쎠ঐ쉀ঐěЈ1ĞЈꒀミ爨9쏄ঐ썐ঐ ēЌꏐョꑔミꎠョ爨ヘ쎘ঐ ĈЈ썴ঐ쑐ঐ싰ঐčЈ)ĀЈꒀミ爨:쑴ঐ쐀ঐ ąЌꏐョꑔミꎠョ爨ヘ쑈ঐ ǲЈ쐤ঐ씀ঐ쎠ঐǷЈ)ǪЈꒀミ爨;씤ঐ쒰ঐ ǯЌꏐョꑔミꎠョ爨ヘ쓸ঐ ǤЈ쓔ঐ왈ঐ쑐ঐǙЈ&#10;ǜЈ:&#10;ǓЈ-ǖЈ&#10;klasaǕЈ&#10;ken ListǎЈRWuszczalnejǃЈꒀミ爨암ঐ엸ঐ ǄЌꏐョꑔミꎠョ爨ヘ와ঐ ƽЈ옜ঐ웠ঐ씀ঐƶЈꒀミ爨앬ঐ욐ঐ ƫЌꏐョꑔミꎠョ爨ヘ웘ঐ ƠЈ운ঐ인ঐ왈ঐƥЈꒀミ爨 얬ঐ율ঐ ƞЌꏐョꑔミꎠョ爨ヘ읰ঐ ƗЈ음ঐ점ঐ웠ঐƈЈꒀミ爨륔ঐ쟀ঐ ƍЌꏐョꑔミꎠョ爨ヘ절ঐ źЈ쟤ঐ좨ঐ인ঐſЈꒀミ爨&#10;죌ঐ졘ঐ ŰЌꏐョꑔミꎠョ爨ヘ좠ঐ ũЈ졼ঐ쥘ঐ점ঐŢЈ(šЈꒀミ爨쥼ঐ줈ঐ ŚЌꏐョꑔミꎠョ爨ヘ쥐ঐ œЈ줬ঐ쨈ঐ좨ঐŔЈ&#10;drogiŋЈꒀミ爨쨬ঐ즸ঐ ŌЌꏐョꑔミꎠョ爨ヘ쨀ঐ ŅЈ짜ঐ쪸ঐ쥘ঐľЈoĽЈꒀミ爨 쫜ঐ쩨ঐ ĶЌꏐョꑔミꎠョ爨ヘ쪰ঐ įЈ쪌ঐ쭸ঐ쨈ঐĠЈprędkościĥЈꒀミ爨 &#10;쮜ঐ쬨ঐ ĞЌꏐョꑔミꎠョ爨ヘ쭰ঐ ėЈ쭌ঐ참ঐ쪸ঐĈЈdopuszczalnejčЈꒀミ爨.챜ঐ쯨ঐ ĆЌꏐョꑔミꎠョ爨ヘ찰ঐ ǿЈ찌ঐ쳨ঐ쭸ঐǰЈ&lt;ǷЈꒀミ爨0촌ঐ처ঐ ǨЌꏐョꑔミꎠョ爨ヘ쳠ঐ ǡЈ첼ঐ춘ঐ참ঐǚЈ100ǙЈꒀミ爨4춼ঐ쵈ঐ ǒЌꏐョꑔミꎠョ爨ヘ춐ঐ ǋЈ쵬ঐ칈ঐ쳨ঐǌЈkmǃЈꒀミ爨6칬ঐ췸ঐ ǄЌꏐョꑔミꎠョ爨ヘ칀ঐ ƽЈ츜ঐ컸ঐ춘ঐƶЈ/ƵЈꒀミ爨7켜ঐ캨ঐ ƮЌꏐョꑔミꎠョ爨ヘ컰ঐ ƧЈ컌ঐ쾨ঐ칈ঐƘЈhƟЈꒀミ爨8쿌ঐ콘ঐ ƐЌꏐョꑔミꎠョ爨ヘ쾠ঐ ƉЈ콼ঐ턨ঐ컸ঐƂЈ)ƁЈ&#10;￼ƄЈ&#10;ken ListejŹЈmcdn ListŲЈ튄ঐ틸ঐ툘ঐhŷЈꒀミ爨테ঐ튨ঐŨЈ&#10;ůЈꒀミ爨킜ঐ탘ঐ ŠЌꏐョꑔミꎠョ爨ヘ턠ঐ řЈ탼ঐ툘ঐ쾨ঐŒЈ/y1őЈ&#10;ŔЈꒀミ爨텤ঐ퇈ঐŉЈmlue1 łЌꏐョꑔミꎠョ爨ヘ툐ঐ ĻЈ퇬ঐ큐ঐ턨ঐļЈꒀミ爨퀤ঐ퉠ঐ ıЌꏐョꑔミꎠョ爨ヘ큈ঐ  ĮЌꏐョꑔミꎠョ爨ヘ티ঐ ħЈ틌ঐ펐ঐ큐ঐĘЈꒀミ爨톤ঐ퍀ঐ ĝЌꏐョꑔミꎠョ爨ヘ펈ঐ ĊЈ퍤ঐ퐨ঐ틸ঐďЈꒀミ爨푌ঐ폘ঐ ĀЌꏐョꑔミꎠョ爨ヘ퐠ঐ ǹЈ폼ঐ퓘ঐ펐ঐǲЈ2ǱЈꒀミ爨퓼ঐ품ঐ ǪЌꏐョꑔミꎠョ爨ヘ퓐ঐ ǣЈ풬ঐ혠ঐ퐨ঐǤЈlxǛЈodblaskutǜЈRL1ǓЈ35ǖЈ&#10;ǕЈꒀミ爨핬ঐ헐ঐǎЈWspółczynnik ǃЌꏐョꑔミꎠョ爨ヘ혘ঐ ƸЈ헴ঐ횸ঐ퓘ঐƽЈꒀミ爨쿼ঐ홨ঐ ƶЌꏐョꑔミꎠョ爨ヘ횰ঐ ƯЈ회ঐ흸ঐ혠ঐƠЈꒀミ爨핔ঐ휨ঐƥЈnaen List ƞЌꏐョꑔミꎠョ爨ヘ흰ঐ ƗЈ흌ঐঐ횸ঐƈЈꒀミ爨얄ঐퟀঐ ƍЌꏐョꑔミꎠョ爨ヘঐ źЈퟤঐঐ흸ঐſЈ25ŲЈꒀミ爨ঐঐŷЈoznakowania ŨЌꏐョꑔミꎠョ爨ヘঐ šЈঐঐঐŚЈꒀミ爨햬ঐঐşЈchromatyczności.11ß￼ ŖЌꏐョꑔミꎠョ爨ヘঐ ŏЈঐঐঐŀЈꒀミ爨픔ঐঐ ŅЌꏐョꑔミꎠョ爨ヘঐ ĲЈঐঐঐķЈꒀミ爨피ঐঐ ĨЌꏐョꑔミꎠョ爨ヘঐ ġЈঐঐঐĚЈꒀミ爨ঐঐ ğЌꏐョꑔミꎠョ爨ヘঐ ĔЈঐঐঐĉЈꒀミ爨&amp;ঐঐ ĂЌꏐョꑔミꎠョ爨ヘঐ ǻЈঐঐঐǼЈnowegoǱЈꒀミ爨-&#10;ঐঐ ǪЌꏐョꑔミꎠョ爨ヘঐ ǣЈঐঐঐǤЈwykonanegoǙЈꒀミ爨8ঐঐ ǒЌꏐョꑔミꎠョ爨ヘঐ ǋЈঐঐঐǌЈtaśmamiǁЈꒀミ爨?씼ঐঐ ƺЌꏐョꑔミꎠョ爨ヘঐ ƳЈঐঐঐƴЈꒀミ爨@쿤ঐঐ ƩЌꏐョꑔミꎠョ爨ヘঐ ƦЈঐঐঐƛЈ-y1migoƜЈstanieistƑЈꒀミ爨ঐঐ ƊЈeksploatacyjneowania￼W1￼  ƃЌꏐョꑔミꎠョ爨ヘঐ ŸЈঐঐঐŽЈꒀミ爨휄ঐঐ ŶЌꏐョꑔミꎠョ爨ヘঐ ůЈঐঐঐŠЈꒀミ爨黬ঐ ťЌꏐョꑔミꎠョ爨ヘঐ ŒЈঐঐঐŗЈꒀミ爨ඔॼঐ ňЌꏐョꑔミꎠョ爨ヘঐ ŁЈঐঐঐĺЈꒀミ爨痼५ঐ ĿЌꏐョꑔミꎠョ爨ヘঐ ĴЈঐঐঐĩЈꒀミ爨餼ঐ ĢЌꏐョꑔミꎠョ爨ヘঐ ěЈঐঐঐĜЈꒀミ爨鴬ঐ đЌꏐョꑔミꎠョ爨ヘঐ ĎЈঐঐঐăЈꒀミ爨ঐঐ ĄЌꏐョꑔミꎠョ爨ヘঐ ǽЈঐঐঐǶЈ&#10; ǵЈstrukturalnychn.11nia￼W1￼ ǢЈwoǡЈ-y1ǤЈ&#10;ken ListǙЈꒀミ爨ঐঐ ǒЌꏐョꑔミꎠョ爨ヘঐ ǋЈঐঐঐǌЈꒀミ爨ঐঐ ǁЌꏐョꑔミꎠョ爨ヘঐ ƾЈঐঐঐƳЈꒀミ爨ঐঐ ƴЌꏐョꑔミꎠョ爨ヘঐ ƭЈঐঐঐƦЈꒀミ爨 ঐঐ ƛЌꏐョꑔミꎠョ爨ヘঐ ƐЈঐঐঐƕЈwilgotnymƎЈꒀミ爨ঐঐ ƃЌꏐョꑔミꎠョ爨ヘঐ ŸЈঐঐঐŽЈ(ŰЈꒀミ爨ঐঐ ŵЌꏐョꑔミꎠョ爨ヘঐ ŢЈঐঐঐŧЈ&#10;tylkoŚЈꒀミ爨ঐঐ şЌꏐョꑔミꎠョ爨ヘঐ ŔЈঐঐঐŉЈtypŌЈꒀミ爨!ঐঐ ŁЌꏐョꑔミꎠョ爨ヘঐ ľЈঐঐঐĳЈIIĶЈꒀミ爨#ঐঐ īЌꏐョꑔミꎠョ爨ヘঐ ĠЈঐঐঐĥЈ)ĘЈꒀミ爨%ঐঐ ĝЌꏐョꑔミꎠョ爨ヘঐ ĊЈঐঐঐďЈ–ĂЈꒀミ爨'ঐঐ ćЌꏐョꑔミꎠョ爨ヘঐ ǼЈঐঐঐǱЈ&#10;klasaǴЈꒀミ爨-ঐঐ ǩЌꏐョꑔミꎠョ爨ヘঐ ǦЈঐঐঐǛЈRWǞЈꒀミ爨/ঐঐ ǓЌꏐョꑔミꎠョ爨ヘঐ ǈЈঐঐঐǍЈ4ǀЈmcdǇЈ&#10;ƺЈ&#10;ken ListƿЈ/ken ListưЈꒀミ爨ঐঐ ƵЌꏐョꑔミꎠョ爨ヘঐ ƢЈঐঐঐƧЈ&#10;ƚЈꒀミ爨ঐঐƟЈmlue1 ƐЌꏐョꑔミꎠョ爨ヘঐ ƉЈঐঐঐƂЈꒀミ爨ঐঐ ƇЌꏐョꑔミꎠョ爨ヘঐ żЈঐঐঐűЈꒀミ爨ঐঐ ŪЌꏐョꑔミꎠョ爨ヘঐ ţЈঐঐঐŤЈꒀミ爨ঐঐ řЌꏐョꑔミꎠョ爨ヘঐ ŖЈঐঐঐŋЈꒀミ爨鱌ঐ ŌЌꏐョꑔミꎠョ爨ヘঐ ŅЈঐঐঐľЈꒀミ爨ঐঐ ĳЌꏐョꑔミꎠョ爨ヘঐ ĨЈঐঐঐĭЈlxĠЈodblaskutĥЈRL1ĘЈ300ğЈ&#10;ĒЈꒀミ爨ঐঐėЈWspółczynnik ĈЌꏐョꑔミꎠョ爨ヘঐ āЈঐঐঐǺЈꒀミ爨ঐঐ ǿЌꏐョꑔミꎠョ爨ヘঐ ǴЈঐঐঐǩЈꒀミ爨ঐঐǢЈnaen ListǧЈ31&#10; ǚЌꏐョꑔミꎠョ爨ヘঐ ǓЈঐঐঐǔЈꒀミ爨ঐঐ ǉЌꏐョꑔミꎠョ爨ヘঐ ǆЈঐঐঐƻЈ75ƾЈꒀミ爨ঐঐƳЈoznakowaniaƴЈod ƫЌꏐョꑔミꎠョ爨ヘঐ ƠЈঐঐঐƥЈꒀミ爨ঐঐ ƞЌꏐョꑔミꎠョ爨ヘঐ ƗЈঐঐঐƈЈꒀミ爨ঐঐ ƍЌꏐョꑔミꎠョ爨ヘঐ źЈঐঐঐſЈꒀミ爨ঐঐ ŰЌꏐョꑔミꎠョ爨ヘঐ ũЈঐ鹿ঐঐŢЈꒀミ爨ঐঐ ŧЌꏐョꑔミꎠョ爨ヘ露ঐ ŜЈ樂ঐ律ঐঐőЈꒀミ爨&amp;ঐ麗ঐ ŊЌꏐョꑔミꎠョ爨ヘ類ঐ ŃЈ怜ঐ並ঐ鹿ঐńЈꒀミ爨)ঐ蘒ঐ ĹЌꏐョꑔミꎠョ爨ヘ難ঐ ĶЈ梅ঐ﬈ঐ律ঐīЈꒀミ爨,שּׁঐ視ঐ ĬЌꏐョꑔミꎠョ爨ヘﬀঐ ĥЈ﫜ঐ﮸ঐ並ঐĞЈdniaĝЈꒀミ爨1ﯜঐﭨঐ ĖЌꏐョꑔミꎠョ爨ヘﮰঐ ďЈﮌঐﱸঐ﬈ঐĀЈeksploatacjiąЈꒀミ爨&gt;&#10;ﲜঐﰨঐ ǾЌꏐョꑔミꎠョ爨ヘﱰঐ ǷЈﱌঐﴸঐ﮸ঐǨЈwykonanegoǭЈꒀミ爨Iﵜঐﳨঐ ǦЌꏐョꑔミꎠョ爨ヘﴰঐ ǟЈﴌঐﷸঐﱸঐǐЈtaśmamiǕЈꒀミ爨P︜ঐﶨঐ ǎЌꏐョꑔミꎠョ爨ヘﷰঐ ǇЈ﷌ঐﺨঐﴸঐƸЈ:ƿЈꒀミ爨Qﻌঐ﹘ঐ ưЌꏐョꑔミꎠョ爨ヘﺠঐ ƩЈﹼঐﾨঐﷸঐƢЈ&#10;"/>
              </w:smartTagPr>
              <w:r w:rsidRPr="00C5797F">
                <w:rPr>
                  <w:sz w:val="20"/>
                  <w:szCs w:val="20"/>
                </w:rPr>
                <w:t>100 km/h</w:t>
              </w:r>
            </w:smartTag>
            <w:r w:rsidRPr="00C5797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CE7B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76CF12AE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010CA0CA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175C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5F6A042E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012F4343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200</w:t>
            </w:r>
          </w:p>
          <w:p w14:paraId="0D34200F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150</w:t>
            </w:r>
          </w:p>
        </w:tc>
      </w:tr>
      <w:tr w:rsidR="00455A23" w:rsidRPr="004E616E" w14:paraId="31A79985" w14:textId="77777777" w:rsidTr="00C5797F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84912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263F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suchego oznakowania białego eksploatowanego od 181dnia:</w:t>
            </w:r>
          </w:p>
          <w:p w14:paraId="785013DA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R3 (drogi o prędkości dopuszczalnej </w:t>
            </w: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100 km/h</w:t>
            </w:r>
            <w:r w:rsidRPr="00C5797F">
              <w:rPr>
                <w:sz w:val="20"/>
                <w:szCs w:val="20"/>
                <w:vertAlign w:val="superscript"/>
              </w:rPr>
              <w:t xml:space="preserve">* </w:t>
            </w:r>
            <w:r w:rsidRPr="00C5797F">
              <w:rPr>
                <w:sz w:val="20"/>
                <w:szCs w:val="20"/>
              </w:rPr>
              <w:t>)</w:t>
            </w:r>
          </w:p>
          <w:p w14:paraId="331691A6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R2 (drogi o prędkości dopuszczalnej &lt; </w:t>
            </w:r>
            <w:smartTag w:uri="urn:schemas-microsoft-com:office:smarttags" w:element="metricconverter">
              <w:smartTagPr>
                <w:attr w:name="ProductID" w:val="ঐ笠ঐh čЌꏐョꑔミꎠョ爨ヘ箘ঐ  ǺЌꏐョꑔミꎠョ爨ヘ籐ঐ ǳЈ簬ঐ糰ঐ箠ঐǴЈꒀミ爨筄ঐ粠ঐ ǩЌꏐョꑔミꎠョ爨ヘ糨ঐ ǦЈ糄ঐ綈ঐ籘ঐǛЈꒀミ爨稄ঐ紸ঐ ǜЌꏐョꑔミꎠョ爨ヘ綀ঐ ǕЈ絜ঐ縠ঐ糰ঐǎЈꒀミ爨繄ঐ緐ঐ ǃЌꏐョꑔミꎠョ爨ヘ縘ঐ ƸЈ練ঐ绐ঐ綈ঐƽЈ2ưЈꒀミ爨维ঐ纀ঐ ƵЌꏐョꑔミꎠョ爨ヘ终ঐ ƢЈ纤ঐ耘ঐ縠ঐƧЈlxƚЈWspółczynnikƟЈRL1ƒЈ150ƑЈ&#10;ƔЈꒀミ爨罤ঐ翈ঐƉЈodblaskut ƂЌꏐョꑔミꎠョ爨ヘ耐ঐကЀ ŻЈ翬ঐ肰ঐ绐ঐżЈꒀミ爨秜ঐ聠ঐ űЌꏐョꑔミꎠョ爨ヘ肨ঐ ŮЈ肄ঐ腰ঐ耘ঐţЈꒀミ爨罌ঐ脠ঐŤЈ&#10;klasaList řЌꏐョꑔミꎠョ爨ヘ腨ঐ ŖЈ腄ঐ興ঐ肰ঐŋЈꒀミ爨潔ঐ膸ঐ ŌЌꏐョꑔミꎠョ爨ヘ舀ঐ ŅЈ臜ঐ苠ঐ腰ঐľЈ100ĽЈꒀミ爨般ঐ芐ঐĶЈoznakowania īЌꏐョꑔミꎠョ爨ヘ苘ঐ ĠЈ芴ঐ荸ঐ興ঐĥЈꒀミ爨缌ঐ茨ঐ ĞЌꏐョꑔミꎠョ爨ヘ荰ঐ ėЈ荌ঐ萐ঐ苠ঐĈЈꒀミ爨群ঐ菀ঐ čЌꏐョꑔミꎠョ爨ヘ萈ঐ ǺЈ菤ঐ蒨ঐ荸ঐǿЈꒀミ爨缴ঐ葘ঐ ǰЌꏐョꑔミꎠョ爨ヘ蒠ঐ ǩЈ葼ঐ蕀ঐ萐ঐǢЈꒀミ爨艬ঐ蓰ঐ ǧЌꏐョꑔミꎠョ爨ヘ蔸ঐ ǜЈ蔔ঐ藘ঐ蒨ঐǑЈꒀミ爨&amp;Ｄএ薈ঐ ǊЌꏐョꑔミꎠョ爨ヘ藐ঐ ǃЈ薬ঐ虰ঐ蕀ঐǄЈꒀミ爨5値ঐ蘠ঐ ƹЌꏐョꑔミꎠョ爨ヘ虨ঐ ƶЈ虄ঐ蜈ঐ藘ঐƫЈꒀミ爨7蜬ঐ蚸ঐ ƬЌꏐョꑔミꎠョ爨ヘ蜀ঐ ƥЈ蛜ঐ蟈ঐ虰ঐƞЈstanieƓЈꒀミ爨&gt;蟬ঐ蝸ঐ ƔЌꏐョꑔミꎠョ爨ヘ蟀ঐ ƍЈ螜ঐ衸ঐ蜈ঐƆЈ&#10;nowymƅЈꒀミ爨D&#10;袜ঐ蠨ঐ žЌꏐョꑔミꎠョ爨ヘ衰ঐ ŷЈ行ঐ褸ঐ蟈ঐŨЈwilgotnegoŭЈꒀミ爨O襜ঐ裨ঐ ŦЌꏐョꑔミꎠョ爨ヘ褰ঐ şЈ褌ঐ觨ঐ衸ঐŐЈ(ŗЈꒀミ爨P訌ঐ覘ঐ ňЌꏐョꑔミꎠョ爨ヘ觠ঐ ŁЈ覼ঐ誘ঐ褸ঐĺЈodĹЈꒀミ爨S誼ঐ詈ঐ ĲЌꏐョꑔミꎠョ爨ヘ誐ঐ īЈ詬ঐ譈ঐ觨ঐĬЈ7ģЈꒀミ爨U譬ঐ諸ঐ ĤЌꏐョꑔミꎠョ爨ヘ譀ঐ ĝЈ謜ঐ诸ঐ誘ঐĖЈdniaĕЈꒀミ爨Z谜ঐ讨ঐ ĎЌꏐョꑔミꎠョ爨ヘ诰ঐ ćЈ诌ঐ貨ঐ譈ঐǸЈdoǿЈꒀミ爨]賌ঐ豘ঐ ǰЌꏐョꑔミꎠョ爨ヘ負ঐ ǩЈ豼ঐ赘ঐ诸ঐǢЈ30ǡЈꒀミ爨`赼ঐ贈ঐ ǚЌꏐョꑔミꎠョ爨ヘ赐ঐ ǓЈ贬ঐ踈ঐ貨ঐǔЈdniaǋЈꒀミ爨d踬ঐ趸ঐ ǌЌꏐョꑔミꎠョ爨ヘ踀ঐ ǅЈ跜ঐ躸ঐ赘ঐƾЈ)ƽЈꒀミ爨e軜ঐ蹨ঐ ƶЌꏐョꑔミꎠョ爨ヘ躰ঐ ƯЈ躌ঐ轨ঐ踈ঐƠЈ:ƧЈꒀミ爨f辌ঐ輘ঐ ƘЌꏐョꑔミꎠョ爨ヘ轠ঐ ƑЈ輼ঐ邸ঐ躸ঐƊЈ&#10;ƉЈw&#10;ƌЈ-y1tnegoƁЈ2ken ListźЈeksploatowanego.11ŽЈꒀミ爨込ঐ遨ঐ ŶЌꏐョꑔミꎠョ爨ヘ邰ঐ ůЈ邌ঐ酐ঐ轨ঐŠЈꒀミ爨胼ঐ鄀ঐ ťЌꏐョꑔミꎠョ爨ヘ酈ঐ ŒЈ鄤ঐ釨ঐ邸ঐŗЈꒀミ爨 鈌ঐ醘ঐ ňЌꏐョꑔミꎠョ爨ヘ釠ঐ ŁЈ醼ঐ銘ঐ酐ঐĺЈRWĹЈꒀミ爨銼ঐ鉈ঐ ĲЌꏐョꑔミꎠョ爨ヘ銐ঐ īЈ鉬ঐ鍈ঐ釨ঐĬЈ3ģЈꒀミ爨&#10;鍬ঐ鋸ঐ ĤЌꏐョꑔミꎠョ爨ヘ鍀ঐ ĝЈ錜ঐ鏸ঐ銘ঐĖЈ(ĕЈꒀミ爨鐜ঐ鎨ঐ ĎЌꏐョꑔミꎠョ爨ヘ鏰ঐ ćЈ鏌ঐ钨ঐ鍈ঐǸЈ&#10;drogiǿЈꒀミ爨铌ঐ鑘ঐ ǰЌꏐョꑔミꎠョ爨ヘ钠ঐ ǩЈ鑼ঐ镘ঐ鏸ঐǢЈoǡЈꒀミ爨 镼ঐ锈ঐ ǚЌꏐョꑔミꎠョ爨ヘ镐ঐ ǓЈ锬ঐ阘ঐ钨ঐǔЈprędkościǉЈꒀミ爨 &#10;阼ঐ闈ঐ ǂЌꏐョꑔミꎠョ爨ヘ阐ঐ ƻЈ闬ঐ雘ঐ镘ঐƼЈdopuszczalnejƱЈꒀミ爨0雼ঐ隈ঐ ƪЌꏐョꑔミꎠョ爨ヘ雐ঐ ƣЈ隬ঐ鞈ঐ阘ঐƤЈ100ƛЈꒀミ爨4鞬ঐ霸ঐ ƜЌꏐョꑔミꎠョ爨ヘ鞀ঐ ƕЈ靜ঐ頸ঐ雘ঐƎЈkmƍЈꒀミ爨6顜ঐ韨ঐ ƆЌꏐョꑔミꎠョ爨ヘ頰ঐ ſЈ頌ঐ飨ঐ鞈ঐŰЈ/ŷЈꒀミ爨7餌ঐ题ঐ ŨЌꏐョꑔミꎠョ爨ヘ飠ঐ šЈ颼ঐ馘ঐ頸ঐŚЈhřЈꒀミ爨8馼ঐ饈ঐ ŒЌꏐョꑔミꎠョ爨ヘ馐ঐ ŋЈ饬ঐ驈ঐ飨ঐŌЈ1ŃЈꒀミ爨9马ঐ駸ঐ ńЌꏐョꑔミꎠョ爨ヘ驀ঐ ĽЈ騜ঐ髸ঐ馘ঐĶЈ)ĵЈꒀミ爨:鬜ঐ骨ঐ ĮЌꏐョꑔミꎠョ爨ヘ髰ঐ ħЈ髌ঐ鮨ঐ驈ঐĘЈ)ğЈꒀミ爨;鯌ঐ魘ঐ ĐЌꏐョꑔミꎠョ爨ヘ鮠ঐ ĉЈ魼ঐ鳘ঐ髸ঐĂЈ&#10;āЈ-ĄЈ&#10;klasaǻЈ&#10;ken ListǼЈRWuszczalnejǱЈꒀミ爨鯤ঐ鲈ঐ ǪЌꏐョꑔミꎠョ爨ヘ鳐ঐ ǣЈ鲬ঐ鵰ঐ鮨ঐǤЈꒀミ爨鯼ঐ鴠ঐ ǙЌꏐョꑔミꎠョ爨ヘ鵨ঐ ǖЈ鵄ঐ鸈ঐ鳘ঐǋЈꒀミ爨 鰼ঐ鶸ঐ ǌЌꏐョꑔミꎠョ爨ヘ鸀ঐ ǅЈ鷜ঐ麠ঐ鵰ঐƾЈꒀミ爨迤ঐ鹐ঐ ƳЌꏐョꑔミꎠョ爨ヘ麘ঐ ƨЈ鹴ঐ鼸ঐ鸈ঐƭЈꒀミ爨&#10;齜ঐ黨ঐ ƦЌꏐョꑔミꎠョ爨ヘ鼰ঐ ƟЈ鼌ঐ鿨ঐ麠ঐƐЈ(ƗЈꒀミ爨ꀌঐ龘ঐ ƈЌꏐョꑔミꎠョ爨ヘ鿠ঐ ƁЈ龼ঐꂘঐ鼸ঐźЈ&#10;drogiŹЈꒀミ爨ꂼঐꁈঐ ŲЌꏐョꑔミꎠョ爨ヘꂐঐ ūЈꁬঐꅈঐ鿨ঐŬЈoţЈꒀミ爨 ꅬঐꃸঐ ŤЌꏐョꑔミꎠョ爨ヘꅀঐ ŝЈꄜঐꈈঐꂘঐŖЈprędkościŋЈꒀミ爨 &#10;ꈬঐꆸঐ ŌЌꏐョꑔミꎠョ爨ヘꈀঐ ŅЈꇜঐꋈঐꅈঐľЈdopuszczalnejĳЈꒀミ爨.ꋬঐꉸঐ ĴЌꏐョꑔミꎠョ爨ヘꋀঐ ĭЈꊜঐꍸঐꈈঐĦЈ&lt;ĥЈꒀミ爨0ꎜঐꌨঐ ĞЌꏐョꑔミꎠョ爨ヘꍰঐ ėЈꍌঐꐨঐꋈঐĈЈ100ďЈꒀミ爨4ꑌঐꏘঐ ĀЌꏐョꑔミꎠョ爨ヘꐠঐ ǹЈꏼঐꓘঐꍸঐǲЈkmǱЈꒀミ爨6ꓼঐꒈঐ ǪЌꏐョꑔミꎠョ爨ヘꓐঐ ǣЈ꒬ঐꖈঐꐨঐǤЈ/ǛЈꒀミ爨7ꖬঐꔸঐ ǜЌꏐョꑔミꎠョ爨ヘꖀঐ ǕЈꕜঐ꘸ঐꓘঐǎЈhǍЈꒀミ爨8Ꙝঐꗨঐ ǆЌꏐョꑔミꎠョ爨ヘ꘰ঐ ƿЈꘌঐ꟠ঐꖈঐưЈ)ƷЈ&#10;ken ListejƨЈmcdn ListƭЈꒀミ爨ꚜঐꥰঐƦЈꦔঐꨰঐ꠸ঐIDƛЈ&#10;ƞЈꒀミ爨꜔ঐꞐঐƓЈ蚌ョ鹨虜ョꌈミ窐ঐ鸨ᬠ㐸 ƋЌꏐョꑔミꎠョ爨ヘꟘঐ ƀЈꞴঐ꠸ঐ꘸ঐƅЈ/y1ŸЈ&#10;ſЈꥌঐ꛰ঐ꟠ঐTagŰЈmlue1ŵЈ⇈툸ঐŭЈꒀミ爨尤঒捀঒ŦЈ蚌ョ﹈虜ョꌈミ鶸窐ঐᬠ㐸 ŞЌꏐョꑔミꎠョ爨ヘ꠰ঐ  ŗЌꏐョꑔミꎠョ爨ヘꛨঐ ŌЈꒀミ爨ꠄঐꧠঐ ŁЌꏐョꑔミꎠョ爨ヘꨨঐ ľЈꨄঐ꫈ঐ꛰ঐĳЈꒀミ爨ꡜঐ꩸ঐ ĴЌꏐョꑔミꎠョ爨ヘꫀঐ ĭЈꪜঐꭠঐꨰঐĦЈꒀミ爨ꮄঐ꬐ঐ ěЌꏐョꑔミꎠョ爨ヘꭘঐ ĐЈꬴঐ감ঐ꫈ঐĕЈ2ĈЈꒀミ爨갴ঐꯀঐ čЌꏐョꑔミꎠョ爨ヘ갈ঐ ǺЈꯤঐ굘ঐꭠঐǿЈlxǲЈodblaskutǷЈRL1ǪЈ50ǩЈ&#10;ǬЈꒀミ爨겤ঐ괈ঐǡЈWspółczynnik ǚЌꏐョꑔミꎠョ爨ヘ교ঐ ǓЈ괬ঐ귰ঐ감ঐǔЈꒀミ爨ꙴঐ궠ঐ ǉЌꏐョꑔミꎠョ爨ヘ귨ঐ ǆЈ귄ঐ꺰ঐ굘ঐƻЈꒀミ爨게ঐ깠ঐƼЈ&#10;klasaList ƱЌꏐョꑔミꎠョ爨ヘ꺨ঐ ƮЈ꺄ঐ꽈ঐ귰ঐƣЈꒀミ爨鰔ঐ껸ঐ ƤЌꏐョꑔミꎠョ爨ヘ꽀ঐ ƝЈ꼜ঐ뀐ঐ꺰ঐƖЈꒀミ爨瀌४꾸ঐƋЈoznakowania&#10;ƌДꏐョꑔミꎠョ爨ヘ뀈ঐ&#10;źЈ꿜ঐ남ঐ꽈ঐſЈꒀミ爨곤ঐ끘ঐ ŰЌꏐョꑔミꎠョ爨ヘ날ঐ ũЈ끼ঐ녀ঐ뀐ঐŢЈꒀミ爨걌ঐ냰ঐ ŧЌꏐョꑔミꎠョ爨ヘ넸ঐ ŜЈ넔ঐ뇘ঐ남ঐőЈꒀミ爨건ঐ놈ঐ ŊЌꏐョꑔミꎠョ爨ヘ뇐ঐ ŃЈ놬ঐ뉰ঐ녀ঐńЈꒀミ爨꾔ঐ눠ঐ ĹЌꏐョꑔミꎠョ爨ヘ뉨ঐ ĶЈ뉄ঐ댈ঐ뇘ঐīЈꒀミ爨&amp;㭜ঐ늸ঐ ĬЌꏐョꑔミꎠョ爨ヘ대ঐ ĥЈ닜ঐ뎠ঐ뉰ঐĞЈꒀミ爨5辤ঐ덐ঐ ēЌꏐョꑔミꎠョ爨ヘ뎘ঐ ĈЈ덴ঐ됸ঐ댈ঐčЈꒀミ爨7둜ঐ돨ঐ ĆЌꏐョꑔミꎠョ爨ヘ됰ঐ ǿЈ됌ঐ듸ঐ뎠ঐǰЈstanieǵЈꒀミ爨&gt; 딜ঐ뒨ঐ ǮЌꏐョꑔミꎠョ爨ヘ듰ঐ ǧЈ듌ঐ떸ঐ됸ঐǘЈwilgotnymǝЈꒀミ爨Hꇔॾ땨ঐ ǖЌꏐョꑔミꎠョ爨ヘ떰ঐ ǏЈ떌ঐ뙐ঐ듸ঐǀЈꒀミ爨K훼ॺ똀ঐ ǅЌꏐョꑔミꎠョ爨ヘ뙈ঐ ƲЈ똤ঐ뛨ঐ떸ঐƷЈꒀミ爨N鲼뚘ঐ ƨЌꏐョꑔミꎠョ爨ヘ뛠ঐ ơЈ뚼ঐ란ঐ뙐ঐƚЈꒀミ爨S랤ঐ뜰ঐ ƟЌꏐョꑔミꎠョ爨ヘ띸ঐ ƔЈ띔ঐ례ঐ뛨ঐƉЈeksploatacjiƂЈꒀミ爨_롤ঐ런ঐ ƇЌꏐョꑔミꎠョ爨ヘ렸ঐ żЈ렔ঐ룰ঐ란ঐűЈ:ŴЈꒀミ爨`뤔ঐ뢠ঐ ũЌꏐョꑔミꎠョ爨ヘ루ঐ ŦЈ룄ঐ먨ঐ례ঐśЈ&#10;ŞЈ-y1oatacjiœЈ1ken ListiŔЈchromatyczności.11ŏЈꒀミ爨뤬ঐ맘ঐ ŀЌꏐョꑔミꎠョ爨ヘ먠ঐ ĹЈ맼ঐ뫀ঐ룰ঐĲЈꒀミ爨긼ঐ며ঐ ķЌꏐョꑔミꎠョ爨ヘ몸ঐ ĬЈ몔ঐ뭘ঐ먨ঐġЈꒀミ爨 剼ঐ묈ঐ ĚЌꏐョꑔミꎠョ爨ヘ뭐ঐ ēЈ묬ঐ믰ঐ뫀ঐĔЈꒀミ爨바ঐ뮠ঐ ĉЌꏐョꑔミꎠョ爨ヘ믨ঐ ĆЈ믄ঐ베ঐ뭘ঐǻЈ2ǾЈꒀミ爨&#10;별ঐ뱐ঐ ǳЌꏐョꑔミꎠョ爨ヘ벘ঐ ǨЈ뱴ঐ뵐ঐ믰ঐǭЈ(ǠЈꒀミ爨뵴ঐ봀ঐ ǥЌꏐョꑔミꎠョ爨ヘ뵈ঐ ǒЈ봤ঐ븀ঐ베ঐǗЈ&#10;drogiǊЈꒀミ爨븤ঐ붰ঐ ǏЌꏐョꑔミꎠョ爨ヘ뷸ঐ ǄЈ뷔ঐ뺰ঐ뵐ঐƹЈoƼЈꒀミ爨 뻔ঐ빠ঐ ƱЌꏐョꑔミꎠョ爨ヘ뺨ঐ ƮЈ뺄ঐ뽰ঐ븀ঐƣЈprędkościƤЈꒀミ爨 &#10;뾔ঐ뼠ঐ ƙЌꏐョꑔミꎠョ爨ヘ뽨ঐ ƖЈ뽄ঐ쀰ঐ뺰ঐƋЈdopuszczalnejƌЈꒀミ爨0쁔ঐ뿠ঐ ƁЌꏐョꑔミꎠョ爨ヘ쀨ঐ žЈ쀄ঐ샠ঐ뽰ঐųЈ100ŶЈꒀミ爨4섄ঐ삐ঐ ūЌꏐョꑔミꎠョ爨ヘ샘ঐ ŠЈ살ঐ손ঐ쀰ঐťЈkmŘЈꒀミ爨6솴ঐ셀ঐ ŝЌꏐョꑔミꎠョ爨ヘ솈ঐ ŊЈ셤ঐ쉀ঐ샠ঐŏЈ/łЈꒀミ爨7쉤ঐ쇰ঐ ŇЌꏐョꑔミꎠョ爨ヘ숸ঐ ļЈ숔ঐ싰ঐ손ঐıЈhĴЈꒀミ爨8쌔ঐ슠ঐ ĩЌꏐョꑔミꎠョ爨ヘ싨ঐ ĦЈ싄ঐ쎠ঐ쉀ঐěЈ1ĞЈꒀミ爨9쏄ঐ썐ঐ ēЌꏐョꑔミꎠョ爨ヘ쎘ঐ ĈЈ썴ঐ쑐ঐ싰ঐčЈ)ĀЈꒀミ爨:쑴ঐ쐀ঐ ąЌꏐョꑔミꎠョ爨ヘ쑈ঐ ǲЈ쐤ঐ씀ঐ쎠ঐǷЈ)ǪЈꒀミ爨;씤ঐ쒰ঐ ǯЌꏐョꑔミꎠョ爨ヘ쓸ঐ ǤЈ쓔ঐ왈ঐ쑐ঐǙЈ&#10;ǜЈ:&#10;ǓЈ-ǖЈ&#10;klasaǕЈ&#10;ken ListǎЈRWuszczalnejǃЈꒀミ爨암ঐ엸ঐ ǄЌꏐョꑔミꎠョ爨ヘ와ঐ ƽЈ옜ঐ웠ঐ씀ঐƶЈꒀミ爨앬ঐ욐ঐ ƫЌꏐョꑔミꎠョ爨ヘ웘ঐ ƠЈ운ঐ인ঐ왈ঐƥЈꒀミ爨 얬ঐ율ঐ ƞЌꏐョꑔミꎠョ爨ヘ읰ঐ ƗЈ음ঐ점ঐ웠ঐƈЈꒀミ爨륔ঐ쟀ঐ ƍЌꏐョꑔミꎠョ爨ヘ절ঐ źЈ쟤ঐ좨ঐ인ঐſЈꒀミ爨&#10;죌ঐ졘ঐ ŰЌꏐョꑔミꎠョ爨ヘ좠ঐ ũЈ졼ঐ쥘ঐ점ঐŢЈ(šЈꒀミ爨쥼ঐ줈ঐ ŚЌꏐョꑔミꎠョ爨ヘ쥐ঐ œЈ줬ঐ쨈ঐ좨ঐŔЈ&#10;drogiŋЈꒀミ爨쨬ঐ즸ঐ ŌЌꏐョꑔミꎠョ爨ヘ쨀ঐ ŅЈ짜ঐ쪸ঐ쥘ঐľЈoĽЈꒀミ爨 쫜ঐ쩨ঐ ĶЌꏐョꑔミꎠョ爨ヘ쪰ঐ įЈ쪌ঐ쭸ঐ쨈ঐĠЈprędkościĥЈꒀミ爨 &#10;쮜ঐ쬨ঐ ĞЌꏐョꑔミꎠョ爨ヘ쭰ঐ ėЈ쭌ঐ참ঐ쪸ঐĈЈdopuszczalnejčЈꒀミ爨.챜ঐ쯨ঐ ĆЌꏐョꑔミꎠョ爨ヘ찰ঐ ǿЈ찌ঐ쳨ঐ쭸ঐǰЈ&lt;ǷЈꒀミ爨0촌ঐ처ঐ ǨЌꏐョꑔミꎠョ爨ヘ쳠ঐ ǡЈ첼ঐ춘ঐ참ঐǚЈ100ǙЈꒀミ爨4춼ঐ쵈ঐ ǒЌꏐョꑔミꎠョ爨ヘ춐ঐ ǋЈ쵬ঐ칈ঐ쳨ঐǌЈkmǃЈꒀミ爨6칬ঐ췸ঐ ǄЌꏐョꑔミꎠョ爨ヘ칀ঐ ƽЈ츜ঐ컸ঐ춘ঐƶЈ/ƵЈꒀミ爨7켜ঐ캨ঐ ƮЌꏐョꑔミꎠョ爨ヘ컰ঐ ƧЈ컌ঐ쾨ঐ칈ঐƘЈhƟЈꒀミ爨8쿌ঐ콘ঐ ƐЌꏐョꑔミꎠョ爨ヘ쾠ঐ ƉЈ콼ঐ턨ঐ컸ঐƂЈ)ƁЈ&#10;￼ƄЈ&#10;ken ListejŹЈmcdn ListŲЈ튄ঐ틸ঐ툘ঐhŷЈꒀミ爨테ঐ튨ঐŨЈ&#10;ůЈꒀミ爨킜ঐ탘ঐ ŠЌꏐョꑔミꎠョ爨ヘ턠ঐ řЈ탼ঐ툘ঐ쾨ঐŒЈ/y1őЈ&#10;ŔЈꒀミ爨텤ঐ퇈ঐŉЈmlue1 łЌꏐョꑔミꎠョ爨ヘ툐ঐ ĻЈ퇬ঐ큐ঐ턨ঐļЈꒀミ爨퀤ঐ퉠ঐ ıЌꏐョꑔミꎠョ爨ヘ큈ঐ  ĮЌꏐョꑔミꎠョ爨ヘ티ঐ ħЈ틌ঐ펐ঐ큐ঐĘЈꒀミ爨톤ঐ퍀ঐ ĝЌꏐョꑔミꎠョ爨ヘ펈ঐ ĊЈ퍤ঐ퐨ঐ틸ঐďЈꒀミ爨푌ঐ폘ঐ ĀЌꏐョꑔミꎠョ爨ヘ퐠ঐ ǹЈ폼ঐ퓘ঐ펐ঐǲЈ2ǱЈꒀミ爨퓼ঐ품ঐ ǪЌꏐョꑔミꎠョ爨ヘ퓐ঐ ǣЈ풬ঐ혠ঐ퐨ঐǤЈlxǛЈodblaskutǜЈRL1ǓЈ35ǖЈ&#10;ǕЈꒀミ爨핬ঐ헐ঐǎЈWspółczynnik ǃЌꏐョꑔミꎠョ爨ヘ혘ঐ ƸЈ헴ঐ횸ঐ퓘ঐƽЈꒀミ爨쿼ঐ홨ঐ ƶЌꏐョꑔミꎠョ爨ヘ횰ঐ ƯЈ회ঐ흸ঐ혠ঐƠЈꒀミ爨핔ঐ휨ঐƥЈnaen List ƞЌꏐョꑔミꎠョ爨ヘ흰ঐ ƗЈ흌ঐঐ횸ঐƈЈꒀミ爨얄ঐퟀঐ ƍЌꏐョꑔミꎠョ爨ヘঐ źЈퟤঐঐ흸ঐſЈ25ŲЈꒀミ爨ঐঐŷЈoznakowania ŨЌꏐョꑔミꎠョ爨ヘঐ šЈঐঐঐŚЈꒀミ爨햬ঐঐşЈchromatyczności.11ß￼ ŖЌꏐョꑔミꎠョ爨ヘঐ ŏЈঐঐঐŀЈꒀミ爨픔ঐঐ ŅЌꏐョꑔミꎠョ爨ヘঐ ĲЈঐঐঐķЈꒀミ爨피ঐঐ ĨЌꏐョꑔミꎠョ爨ヘঐ ġЈঐঐঐĚЈꒀミ爨ঐঐ ğЌꏐョꑔミꎠョ爨ヘঐ ĔЈঐঐঐĉЈꒀミ爨&amp;ঐঐ ĂЌꏐョꑔミꎠョ爨ヘঐ ǻЈঐঐঐǼЈnowegoǱЈꒀミ爨-&#10;ঐঐ ǪЌꏐョꑔミꎠョ爨ヘঐ ǣЈঐঐঐǤЈwykonanegoǙЈꒀミ爨8ঐঐ ǒЌꏐョꑔミꎠョ爨ヘঐ ǋЈঐঐঐǌЈtaśmamiǁЈꒀミ爨?씼ঐঐ ƺЌꏐョꑔミꎠョ爨ヘঐ ƳЈঐঐঐƴЈꒀミ爨@쿤ঐঐ ƩЌꏐョꑔミꎠョ爨ヘঐ ƦЈঐঐঐƛЈ-y1migoƜЈstanieistƑЈꒀミ爨ঐঐ ƊЈeksploatacyjneowania￼W1￼  ƃЌꏐョꑔミꎠョ爨ヘঐ ŸЈঐঐঐŽЈꒀミ爨휄ঐঐ ŶЌꏐョꑔミꎠョ爨ヘঐ ůЈঐঐঐŠЈꒀミ爨黬ঐ ťЌꏐョꑔミꎠョ爨ヘঐ ŒЈঐঐঐŗЈꒀミ爨ඔॼঐ ňЌꏐョꑔミꎠョ爨ヘঐ ŁЈঐঐঐĺЈꒀミ爨痼५ঐ ĿЌꏐョꑔミꎠョ爨ヘঐ ĴЈঐঐঐĩЈꒀミ爨餼ঐ ĢЌꏐョꑔミꎠョ爨ヘঐ ěЈঐঐঐĜЈꒀミ爨鴬ঐ đЌꏐョꑔミꎠョ爨ヘঐ ĎЈঐঐঐăЈꒀミ爨ঐঐ ĄЌꏐョꑔミꎠョ爨ヘঐ ǽЈঐঐঐǶЈ&#10; ǵЈstrukturalnychn.11nia￼W1￼ ǢЈwoǡЈ-y1ǤЈ&#10;ken ListǙЈꒀミ爨ঐঐ ǒЌꏐョꑔミꎠョ爨ヘঐ ǋЈঐঐঐǌЈꒀミ爨ঐঐ ǁЌꏐョꑔミꎠョ爨ヘঐ ƾЈঐঐঐƳЈꒀミ爨ঐঐ ƴЌꏐョꑔミꎠョ爨ヘঐ ƭЈঐঐঐƦЈꒀミ爨 ঐঐ ƛЌꏐョꑔミꎠョ爨ヘঐ ƐЈঐঐঐƕЈwilgotnymƎЈꒀミ爨ঐঐ ƃЌꏐョꑔミꎠョ爨ヘঐ ŸЈঐঐঐŽЈ(ŰЈꒀミ爨ঐঐ ŵЌꏐョꑔミꎠョ爨ヘঐ ŢЈঐঐঐŧЈ&#10;tylkoŚЈꒀミ爨ঐঐ şЌꏐョꑔミꎠョ爨ヘঐ ŔЈঐঐঐŉЈtypŌЈꒀミ爨!ঐঐ ŁЌꏐョꑔミꎠョ爨ヘঐ ľЈঐঐঐĳЈIIĶЈꒀミ爨#ঐঐ īЌꏐョꑔミꎠョ爨ヘঐ ĠЈঐঐঐĥЈ)ĘЈꒀミ爨%ঐঐ ĝЌꏐョꑔミꎠョ爨ヘঐ ĊЈঐঐঐďЈ–ĂЈꒀミ爨'ঐঐ ćЌꏐョꑔミꎠョ爨ヘঐ ǼЈঐঐঐǱЈ&#10;klasaǴЈꒀミ爨-ঐঐ ǩЌꏐョꑔミꎠョ爨ヘঐ ǦЈঐঐঐǛЈRWǞЈꒀミ爨/ঐঐ ǓЌꏐョꑔミꎠョ爨ヘঐ ǈЈঐঐঐǍЈ4ǀЈmcdǇЈ&#10;ƺЈ&#10;ken ListƿЈ/ken ListưЈꒀミ爨ঐঐ ƵЌꏐョꑔミꎠョ爨ヘঐ ƢЈঐঐঐƧЈ&#10;ƚЈꒀミ爨ঐঐƟЈmlue1 ƐЌꏐョꑔミꎠョ爨ヘঐ ƉЈঐঐঐƂЈꒀミ爨ঐঐ ƇЌꏐョꑔミꎠョ爨ヘঐ żЈঐঐঐűЈꒀミ爨ঐঐ ŪЌꏐョꑔミꎠョ爨ヘঐ ţЈঐঐঐŤЈꒀミ爨ঐঐ řЌꏐョꑔミꎠョ爨ヘঐ ŖЈঐঐঐŋЈꒀミ爨鱌ঐ ŌЌꏐョꑔミꎠョ爨ヘঐ ŅЈঐঐঐľЈꒀミ爨ঐঐ ĳЌꏐョꑔミꎠョ爨ヘঐ ĨЈঐঐঐĭЈlxĠЈodblaskutĥЈRL1ĘЈ300ğЈ&#10;ĒЈꒀミ爨ঐঐėЈWspółczynnik ĈЌꏐョꑔミꎠョ爨ヘঐ āЈঐঐঐǺЈꒀミ爨ঐঐ ǿЌꏐョꑔミꎠョ爨ヘঐ ǴЈঐঐঐǩЈꒀミ爨ঐঐǢЈnaen ListǧЈ31&#10; ǚЌꏐョꑔミꎠョ爨ヘঐ ǓЈঐঐঐǔЈꒀミ爨ঐঐ ǉЌꏐョꑔミꎠョ爨ヘঐ ǆЈঐঐঐƻЈ75ƾЈꒀミ爨ঐঐƳЈoznakowaniaƴЈod ƫЌꏐョꑔミꎠョ爨ヘঐ ƠЈঐঐঐƥЈꒀミ爨ঐঐ ƞЌꏐョꑔミꎠョ爨ヘঐ ƗЈঐঐঐƈЈꒀミ爨ঐঐ ƍЌꏐョꑔミꎠョ爨ヘঐ źЈঐঐঐſЈꒀミ爨ঐঐ ŰЌꏐョꑔミꎠョ爨ヘঐ ũЈঐ鹿ঐঐŢЈꒀミ爨ঐঐ ŧЌꏐョꑔミꎠョ爨ヘ露ঐ ŜЈ樂ঐ律ঐঐőЈꒀミ爨&amp;ঐ麗ঐ ŊЌꏐョꑔミꎠョ爨ヘ類ঐ ŃЈ怜ঐ並ঐ鹿ঐńЈꒀミ爨)ঐ蘒ঐ ĹЌꏐョꑔミꎠョ爨ヘ難ঐ ĶЈ梅ঐ﬈ঐ律ঐīЈꒀミ爨,שּׁঐ視ঐ ĬЌꏐョꑔミꎠョ爨ヘﬀঐ ĥЈ﫜ঐ﮸ঐ並ঐĞЈdniaĝЈꒀミ爨1ﯜঐﭨঐ ĖЌꏐョꑔミꎠョ爨ヘﮰঐ ďЈﮌঐﱸঐ﬈ঐĀЈeksploatacjiąЈꒀミ爨&gt;&#10;ﲜঐﰨঐ ǾЌꏐョꑔミꎠョ爨ヘﱰঐ ǷЈﱌঐﴸঐ﮸ঐǨЈwykonanegoǭЈꒀミ爨Iﵜঐﳨঐ ǦЌꏐョꑔミꎠョ爨ヘﴰঐ ǟЈﴌঐﷸঐﱸঐǐЈtaśmamiǕЈꒀミ爨P︜ঐﶨঐ ǎЌꏐョꑔミꎠョ爨ヘﷰঐ ǇЈ﷌ঐﺨঐﴸঐƸЈ:ƿЈꒀミ爨Qﻌঐ﹘ঐ ưЌꏐョꑔミꎠョ爨ヘﺠঐ ƩЈﹼঐﾨঐﷸঐƢЈ&#10;ơЈ-y1migoiƚЈstanieistƟЈꒀミ爨ﻤঐｘঐ ƐЌꏐョꑔミꎠョ爨ヘﾠঐ ƉЈｼঐ@঑ﺨঐƂЈꒀミ爨ঐ￰ঐ ƇЌꏐョꑔミꎠョ爨ヘ8঑ żЈ঑Ø঑ﾨঐűЈꒀミ爨ü঑঑ ŪЌꏐョꑔミꎠョ爨ヘÐ঑ ţЈ¬঑ƈ঑@঑ŤЈ&#10;suchośЈꒀミ爨Ƭ঑ĸ঑ ŜЌꏐョꑔミꎠョ爨ヘƀ঑ ŕЈŜ঑ȸ঑Ø঑ŎЈ–ōЈꒀミ爨ɜ঑Ǩ঑ ņЌꏐョꑔミꎠョ爨ヘȰ঑ ĿЈȌ঑˨঑ƈ঑İЈ&#10;klasaķЈꒀミ爨̌঑ʘ঑ ĨЌꏐョꑔミꎠョ爨ヘˠ঑ ġЈʼ঑Θ঑ȸ঑ĚЈRęЈꒀミ爨μ঑͈঑ ĒЌꏐョꑔミꎠョ爨ヘΐ঑ ċЈͬ঑ш঑˨঑ČЈ3ăЈꒀミ爨Ѭ঑ϸ঑ ĄЌꏐョꑔミꎠョ爨ヘр঑ ǽЈМ঑Ր঑Θ঑ǶЈ&#10;ǵЈwoǨЈ-y1ǯЈ&#10;ken ListǠЈꒀミ爨Ҝ঑Ԁ঑ ǥЌꏐョꑔミꎠョ爨ヘՈ঑ ǒЈԤ঑ר঑ш঑ǗЈꒀミ爨҄঑֘঑ ǈЌꏐョꑔミꎠョ爨ヘנ঑ ǁЈּ঑ڀ঑Ր঑ƺЈꒀミ爨，ঐذ঑ ƿЌꏐョꑔミꎠョ爨ヘٸ঑ ƴЈٔ঑ܘ঑ר঑ƩЈꒀミ爨 ܼ঑ۈ঑ ƢЌꏐョꑔミꎠョ爨ヘܐ঑ ƛЈ۬঑ߘ঑ڀ঑ƜЈwilgotnymƑЈꒀミ爨߼঑ވ঑ ƊЌꏐョꑔミꎠョ爨ヘߐ঑ ƃЈެ঑࢈঑ܘ঑ƄЈ(ŻЈꒀミ爨ࢬ঑࠸঑ żЌꏐョꑔミꎠョ爨ヘࢀ঑ ŵЈ࡜঑स঑ߘ঑ŮЈ&#10;tylkoŭЈꒀミ爨ड़঑ࣨ঑ ŦЌꏐョꑔミꎠョ爨ヘर঑ şЈऌ঑২঑࢈঑ŐЈtypŗЈꒀミ爨!਌঑ঘ঑ ňЌꏐョꑔミꎠョ爨ヘৠ঑ ŁЈ়঑ઘ঑स঑ĺЈIIĹЈꒀミ爨#઼঑ੈ঑ ĲЌꏐョꑔミꎠョ爨ヘઐ঑ īЈ੬঑ୈ঑২঑ĬЈ)ģЈꒀミ爨%୬঑૸঑ ĤЌꏐョꑔミꎠョ爨ヘୀ঑ ĝЈଜ঑௸঑ઘ঑ĖЈ–ĕЈꒀミ爨'జ঑ந঑ ĎЌꏐョꑔミꎠョ爨ヘ௰঑ ćЈௌ঑ನ঑ୈ঑ǸЈ&#10;klasaǿЈꒀミ爨-ೌ঑ౘ঑ ǰЌꏐョꑔミꎠョ爨ヘಠ঑ ǩЈ౼঑൘঑௸঑ǢЈRWǡЈꒀミ爨/ർ঑ഈ঑ ǚЌꏐョꑔミꎠョ爨ヘ൐঑ ǓЈബ঑ຈ঑ನ঑ǔЈ2ǋЈmcdǎЈ&#10;ǍЈ&#10;ken ListǆЈ/ken ListƻЈꒀミ爨ඬ঑ุ঑ ƼЌꏐョꑔミꎠョ爨ヘ຀঑ ƵЈ๜঑འ঑൘঑ƮЈ&#10;ƭЈꒀミ爨ຬ঑༐঑ƦЈmlue1 ƛЌꏐョꑔミꎠョ爨ヘམ঑ ƐЈ༴঑࿸঑ຈ঑ƕЈꒀミ爨ඔ঑ྨ঑ ƎЌꏐョꑔミꎠョ爨ヘ࿰঑ ƇЈ࿌঑႐঑འ঑ŸЈꒀミ爨෬঑၀঑ ŽЌꏐョꑔミꎠョ爨ヘႈ঑ ŪЈၤ঑ᄨ঑࿸঑ůЈꒀミ爨໬঑ი঑ ŠЌꏐョꑔミꎠョ爨ヘᄠ঑ řЈჼ঑ᇀ঑႐঑ŒЈꒀミ爨ᇤ঑ᅰ঑ ŗЌꏐョꑔミꎠョ爨ヘᆸ঑ ŌЈᆔ঑ተ঑ᄨ঑ŁЈ2ńЈꒀミ爨ኔ঑ሠ঑ ĹЌꏐョꑔミꎠョ爨ヘቨ঑ ĶЈቄ঑Ꮈ঑ᇀ঑īЈlxĮЈodblaskutģЈRL1ĦЈ150ĥЈ&#10;ĘЈꒀミ爨ጄ঑፨঑ĝЈWspółczynnik ĖЌꏐョꑔミꎠョ爨ヘᎰ঑ ďЈᎌ঑ᑐ঑ተ঑ĀЈꒀミ爨හ঑᐀঑ ąЌꏐョꑔミꎠョ爨ヘᑈ঑ ǲЈᐤ঑ᔨ঑Ꮈ঑ǷЈꒀミ爨ዬ঑ᓘ঑ǨЈdoen ListǭЈtyp ǠЌꏐョꑔミꎠョ爨ヘᔠ঑ ǙЈᓼ঑ᗀ঑ᑐ঑ǒЈꒀミ爨Ҵ঑ᕰ঑ ǗЌꏐョꑔミꎠョ爨ヘᖸ঑ ǌЈᖔ঑ᚰ঑ᔨ঑ǁЈ35ǄЈꒀミ爨ᗤ঑ᙠ঑ƹЈoznakowaniaƲЈ(￼ ƱЌꏐョꑔミꎠョ爨ヘᚨ঑ ƮЈᚄ঑ᝈ঑ᗀ঑ƣЈꒀミ爨ፄ঑ᛸ঑ ƤЌꏐョꑔミꎠョ爨ヘᝀ঑ ƝЈ᜜঑០঑ᚰ঑ƖЈꒀミ爨ኬ঑ថ঑ ƋЌꏐョꑔミꎠョ爨ヘ៘঑ ƀЈ឴঑ᡸ঑ᝈ঑ƅЈꒀミ爨ዔ঑ᠨ঑ žЌꏐョꑔミꎠョ爨ヘᡰ঑ ŷЈᡌ঑ᤐ঑០঑ŨЈꒀミ爨ᘤ঑ᣀ঑ ŭЌꏐョꑔミꎠョ爨ヘᤈ঑ ŚЈᣤ঑ᦨ঑ᡸ঑şЈꒀミ爨&amp;᧌঑ᥘ঑ ŐЌꏐョꑔミꎠョ爨ヘᦠ঑ ŉЈ᥼঑ᩨ঑ᤐ঑łЈtymczasowegoŇЈꒀミ爨3᪌঑ᨘ঑ ĸЌꏐョꑔミꎠョ爨ヘ᩠঑ ıЈᨼ঑ᬨ঑ᦨ঑ĪЈżółtegoįЈꒀミ爨;ᙌ঑᫘঑ ĠЌꏐョꑔミꎠョ爨ヘᬠ঑ ęЈ᫼঑ᯀ঑ᩨ঑ĒЈꒀミ爨&lt;ᓄ঑᭰঑ ėЌꏐョꑔミꎠョ爨ヘ᮸঑ ČЈᮔ঑᱘঑ᬨ঑āЈꒀミ爨@ᱼ঑ᰈ঑ ǺЌꏐョꑔミꎠョ爨ヘ᱐঑ ǳЈᰬ঑ᴈ঑ᯀ঑ǴЈIǫЈꒀミ爨Bᴬ঑Ჸ঑ ǬЌꏐョꑔミꎠョ爨ヘᴀ঑ ǥЈ᳜঑ᶸ঑᱘঑ǞЈiǝЈꒀミ爨Dᷜ঑ᵨ঑ ǖЌꏐョꑔミꎠョ爨ヘᶰ঑ ǏЈᶌ঑Ṩ঑ᴈ঑ǀЈIIǇЈꒀミ爨FẌ঑Ḙ঑ ƸЌꏐョꑔミꎠョ爨ヘṠ঑ ƱЈḼ঑Ἐ঑ᶸ঑ƪЈ)ƩЈꒀミ爨GἼ঑Ỉ঑ ƢЌꏐョꑔミꎠョ爨ヘἐ঑ ƛЈỬ঑Ὲ঑Ṩ঑ƜЈ2ƓЈꒀミ爨HῬ঑ὸ঑ ƔЌꏐョꑔミꎠョ爨ヘ῀঑ ƍЈᾜ঑₀঑Ἐ঑ƆА)źЈꒀミ爨I₤঑‰঑ ſЌꏐョꑔミꎠョ爨ヘ⁸঑ ŴЈ⁔঑ↀ঑Ὲ঑ũЈ&#10;ŬЈ-y1gowegošЈ91en ListoŚЈꒀミ爨₼঑ℰ঑ şЌꏐョꑔミꎠョ爨ヘⅸ঑ ŔЈ⅔঑∘঑₀঑ŉЈꒀミ爨ᒜ঑⇈঑ łЌꏐョꑔミꎠョ爨ヘ∐঑ ĻЈ⇬঑⊰঑ↀ঑ļЈꒀミ爨⋔঑≠঑ ıЌꏐョꑔミꎠョ爨ヘ⊨঑ ĮЈ⊄঑⍠঑∘঑ģЈ90ĦЈꒀミ爨 ⎄঑⌐঑ ěЌꏐョꑔミꎠョ爨ヘ⍘঑ ĐЈ⌴঑␐঑⊰঑ĕЈdniaĈЈꒀミ爨␴঑⏀঑ čЌꏐョꑔミꎠョ爨ヘ␈঑ ǺЈ⏤঑Ⓚ঑⍠঑ǿЈ-ǲЈꒀミ爨ⓤ঑⑰঑ ǷЌꏐョꑔミꎠョ爨ヘⒸ঑ ǬЈ⒔঑╰঑␐঑ǡЈ&#10;klasaǤЈꒀミ爨▔঑┠঑ ǙЌꏐョꑔミꎠョ爨ヘ╨঑ ǖЈ╄঑☠঑Ⓚ঑ǋЈRǎЈꒀミ爨♄঑◐঑ ǃЌꏐョꑔミꎠョ爨ヘ☘঑ ƸЈ◴঑⛐঑╰঑ƽЈ4ưЈꒀミ爨⛴঑⚀঑ ƵЌꏐョꑔミꎠョ爨ヘ⛈঑ ƢЈ⚤঑⠠঑☠঑ƧЈ&#10; ƚЌꏐョꑔミꎠョ爨ヘ㍘঑&#10; ƓЈodaƖЈ-y1ƕЈ120n ListƎЈꒀミ爨❬঑⟐঑ ƃЌꏐョꑔミꎠョ爨ヘ⠘঑ ŸЈ⟴঑⢸঑⛐঑ŽЈꒀミ爨❔঑⡨঑ ŶЌꏐョꑔミꎠョ爨ヘ⢰঑ ůЈ⢌঑⥐঑⠠঑ŠЈꒀミ爨⃤঑⤀঑ ťЌꏐョꑔミꎠョ爨ヘ⥈঑ ŒЈ⤤঑⧨঑⢸঑ŗЈꒀミ爨 ⨌঑⦘঑ ňЌꏐョꑔミꎠョ爨ヘ⧠঑ ŁЈ⦼঑⪘঑⥐঑ĺЈdoĹЈꒀミ爨⪼঑⩈঑ ĲЌꏐョꑔミꎠョ爨ヘ⪐঑ īЈ⩬঑⭈঑⧨঑ĬЈ120ģЈꒀミ爨⭬঑⫸঑ ĤЌꏐョꑔミꎠョ爨ヘ⭀঑ ĝЈ⬜঑⯸঑⪘঑ĖЈdniaĕЈꒀミ爨Ⱌ঑⮨঑ ĎЌꏐョꑔミꎠョ爨ヘ⯰঑ ćЈ⯌঑Ⲩ঑⭈঑ǸЈ–ǿЈꒀミ爨Ⳍ঑ⱘ঑ ǰЌꏐョꑔミꎠョ爨ヘⲠ঑ ǩЈⱼ঑ⵘ঑⯸঑ǢЈ&#10;klasaǡЈꒀミ爨⵼঑ⴈ঑ ǚЌꏐョꑔミꎠョ爨ヘⵐ঑ ǓЈ⴬঑⸈঑Ⲩ঑ǔЈRǋЈꒀミ爨⸬঑ⶸ঑ ǌЌꏐョꑔミꎠョ爨ヘ⸀঑ ǅЈⷜ঑⺸঑ⵘ঑ƾЈ3ƽЈꒀミ爨⻜঑⹨঑ ƶЌꏐョꑔミꎠョ爨ヘ⺰঑ ƯЈ⺌঑⿀঑⸈঑ƠЈ&#10;ƧЈpoaƚЈ-y1ƙЈ&#10;ken ListƒЈꒀミ爨⼌঑⽰঑ ƗЌꏐョꑔミꎠョ爨ヘ⾸঑ ƌЈ⾔঑じ঑⺸঑ƁЈꒀミ爨⻴঑〈঑ źЌꏐョꑔミꎠョ爨ヘぐ঑ ųЈ〬঑ヰ঑⿀঑ŴЈꒀミ爨➄঑゠঑ ũЌꏐョꑔミꎠョ爨ヘヨ঑ ŦЈツ঑ㆈ঑じ঑śЈꒀミ爨&#10;ㆬ঑ㄸ঑ ŜЌꏐョꑔミꎠョ爨ヘㆀ঑ ŕЈㅜ঑㉈঑ヰ঑ŎЈdniachŃЈꒀミ爨㉬঑ㇸ঑ ńЌꏐョꑔミꎠョ爨ヘ㉀঑ ĽЈ㈜঑㋸঑ㆈ঑ĶЈ–ĵЈꒀミ爨㌜঑㊨঑ ĮЌꏐョꑔミꎠョ爨ヘ㋰঑ ħЈ㋌঑㍠঑㉈঑ĘЈ&#10;klasağЈꒀミ爨㎄঑✈঑ĐЈ✬঑㐐঑㋸঑ĕЈRĈЈꒀミ爨㐴঑㏀঑ čЌꏐョꑔミꎠョ爨ヘ㐈঑ ǺЈ㏤঑㕀঑㍠঑ǿЈ2ǲЈ&#10;y1ǱЈmcdǴЈ/ken ListǩЈ&#10;ken ListǢЈꒀミ爨㑌঑㓰঑ ǧЌꏐョꑔミꎠョ爨ヘ㔸঑ ǜЈ㔔঑㘘঑㐐঑ǑЈ&#10;ǔЈꒀミ爨㕤঑㗈঑ǉЈmlue1 ǂЌꏐョꑔミꎠョ爨ヘ㘐঑ ƻЈ㗬঑㚰঑㕀঑ƼЈꒀミ爨㑤঑㙠঑ ƱЌꏐョꑔミꎠョ爨ヘ㚨঑ ƮЈ㚄঑㝈঑㘘঑ƣЈꒀミ爨㑼঑㛸঑ ƤЌꏐョꑔミꎠョ爨ヘ㝀঑ ƝЈ㜜঑㟠঑㚰঑ƖЈꒀミ爨㖤঑㞐঑ ƋЌꏐョꑔミꎠョ爨ヘ㟘঑ ƀЈ㞴঑㡸঑㝈঑ƅЈꒀミ爨㢜঑㠨঑ žЌꏐョꑔミꎠョ爨ヘ㡰঑ ŷЈ㡌঑㤨঑㟠঑ŨЈ2ůЈꒀミ爨㥌঑㣘঑ ŠЌꏐョꑔミꎠョ爨ヘ㤠঑ řЈ㣼঑㩰঑㡸঑ŒЈlxőЈRLen ListŊЈ&#10;y1ŉЈ200ŌЈ&#10;ŃЈꒀミ爨㦼঑㨠঑ńЈodblaskut ĹЌꏐョꑔミꎠョ爨ヘ㩨঑ ĶЈ㩄঑㬈঑㤨঑īЈꒀミ爨㒤঑㪸঑ ĬЌꏐョꑔミꎠョ爨ヘ㬀঑ ĥЈ㫜঑㯠঑㩰঑ĞЈꒀミ爨㦤঑㮐঑ēЈWspółczynnikĔЈ100 ċЌꏐョꑔミꎠョ爨ヘ㯘঑ ĀЈ㮴঑㱸঑㬈঑ąЈꒀミ爨⼤঑㰨঑ ǾЌꏐョꑔミꎠョ爨ヘ㱰঑ ǷЈ㱌঑㵨঑㯠঑ǨЈ150ǯЈꒀミ爨㲜঑㴘঑ǠЈdoen ListǥЈtyp ǘЌꏐョꑔミꎠョ爨ヘ㵠঑ ǑЈ㴼঑㸀঑㱸঑ǊЈꒀミ爨㦌঑㶰঑ ǏЌꏐョꑔミꎠョ爨ヘ㷸঑ ǄЈ㷔঑㻘঑㵨঑ƹЈꒀミ爨㭼঑㺈঑ƲЈoznakowaniaƷЈ(0￼ ƪЌꏐョꑔミꎠョ爨ヘ㻐঑ ƣЈ㺬঑㽰঑㸀঑ƤЈꒀミ爨㭔঑㼠঑ ƙЌꏐョꑔミꎠョ爨ヘ㽨঑ ƖЈ㽄঑䀐঑㻘঑ƋЈꒀミ爨㧼঑㾸঑&#10;ƌДꏐョꑔミꎠョ爨ヘ䀈঑&#10;źЈ㿜঑䂨঑㽰঑ſЈꒀミ爨㥤঑䁘঑ ŰЌꏐョꑔミꎠョ爨ヘ䂠঑ ũЈ䁼঑䅀঑䀐঑ŢЈꒀミ爨㹌঑䃰঑ ŧЌꏐョꑔミꎠョ爨ヘ䄸঑ ŜЈ䄔঑䇘঑䂨঑őЈꒀミ爨&amp;䇼঑䆈঑ ŊЌꏐョꑔミꎠョ爨ヘ䇐঑ ŃЈ䆬঑䊘঑䅀঑ńЈtymczasowegoĹЈꒀミ爨3䊼঑䉈঑ ĲЌꏐョꑔミꎠョ爨ヘ䊐঑ īЈ䉬঑䍘঑䇘঑ĬЈżółtegoġЈꒀミ爨;&#10;䍼঑䌈঑ ĚЌꏐョꑔミꎠョ爨ヘ䍐঑ ēЈ䌬঑䐘঑䊘঑ĔЈwilgotnegoĉЈꒀミ爨F捌ঐ䏈঑ ĂЌꏐョꑔミꎠョ爨ヘ䐐঑ ǻЈ䏬঑䒰঑䍘঑ǼЈꒀミ爨U㹴঑䑠঑ ǱЌꏐョꑔミꎠョ爨ヘ䒨঑ ǮЈ䒄঑䕈঑䐘঑ǣЈꒀミ爨V㴄঑䓸঑ ǤЌꏐョꑔミꎠョ爨ヘ䕀঑ ǝЈ䔜঑䗠঑䒰঑ǖЈꒀミ爨Z䘄঑䖐঑ ǋЌꏐョꑔミꎠョ爨ヘ䗘঑ ǀЈ䖴঑䚐঑䕈঑ǅЈIIƸЈꒀミ爨\䚴঑䙀঑ ƽЌꏐョꑔミꎠョ爨ヘ䚈঑ ƪЈ䙤঑䝀঑䗠঑ƯЈ)ƢЈꒀミ爨]䝤঑䛰঑ ƧЌꏐョꑔミꎠョ爨ヘ䜸঑ ƜЈ䜔঑䡀঑䚐঑ƑЈ&#10;ƔЈ-y1tnegooƉЈ91en ListƂЈꒀミ爨䝼঑䟰঑ ƇЌꏐョꑔミꎠョ爨ヘ䠸঑ żЈ䠔঑䣘঑䝀঑űЈꒀミ爨㳜঑䢈঑ ŪЌꏐョꑔミꎠョ爨ヘ䣐঑ ţЈ䢬঑䥰঑䡀঑ŤЈꒀミ爨䦔঑䤠঑ řЌꏐョꑔミꎠョ爨ヘ䥨঑ ŖЈ䥄঑䨠঑䣘঑ŋЈ90ŎЈꒀミ爨 䩄঑䧐঑ ŃЌꏐョꑔミꎠョ爨ヘ䨘঑ ĸЈ䧴঑䫐঑䥰঑ĽЈdniaİЈꒀミ爨䫴঑䪀঑ ĵЌꏐョꑔミꎠョ爨ヘ䫈঑ ĢЈ䪤঑䮀঑䨠঑ħЈ-ĚЈꒀミ爨䮤঑䬰঑ ğЌꏐョꑔミꎠョ爨ヘ䭸঑ ĔЈ䭔঑䰰঑䫐঑ĉЈ&#10;klasaČЈꒀミ爨䱔঑䯠঑ āЌꏐョꑔミꎠョ爨ヘ䰨঑ ǾЈ䰄঑䳠঑䮀঑ǳЈRWǶЈꒀミ爨䴄঑䲐঑ ǫЌꏐョꑔミꎠョ爨ヘ䳘঑ ǠЈ䲴঑䶐঑䰰঑ǥЈ3ǘЈꒀミ爨䶴঑䵀঑ ǝЌꏐョꑔミꎠョ爨ヘ䶈঑ ǊЈ䵤঑仠঑䳠঑ǏЈ&#10; ǂЌꏐョꑔミꎠョ爨ヘ寸঑2&#10; ƻЈ-asaƾЈod1ƽЈ120n ListƶЈꒀミ爨且঑亐঑ ƫЌꏐョꑔミꎠョ爨ヘ付঑ ƠЈ亴঑佸঑䶐঑ƥЈꒀミ爨丬঑伨঑ ƞЌꏐョꑔミꎠョ爨ヘ佰঑ ƗЈ佌঑倐঑仠঑ƈЈꒀミ爨䞤঑俀঑ ƍЌꏐョꑔミꎠョ爨ヘ倈঑ źЈ俤঑储঑佸঑ſЈꒀミ爨 僌঑偘঑ ŰЌꏐョꑔミꎠョ爨ヘ傠঑ ũЈ偼঑兘঑倐঑ŢЈdošЈꒀミ爨兼঑儈঑ ŚЌꏐョꑔミꎠョ爨ヘ児঑ œЈ儬঑刈঑储঑ŔЈ120ŋЈꒀミ爨刬঑冸঑ ŌЌꏐョꑔミꎠョ爨ヘ刀঑ ŅЈ凜঑劸঑兘঑ľЈdniaĽЈꒀミ爨勜঑剨঑ ĶЌꏐョꑔミꎠョ爨ヘ劰঑ įЈ劌঑卨঑刈঑ĠЈ–ħЈꒀミ爨厌঑匘঑ ĘЌꏐョꑔミꎠョ爨ヘ占঑ đЈ匼঑吘঑劸঑ĊЈ&#10;klasaĉЈꒀミ爨吼঑又঑ ĂЌꏐョꑔミꎠョ爨ヘ吐঑ ǻЈ召঑哈঑卨঑ǼЈRWǳЈꒀミ爨哬঑呸঑ ǴЌꏐョꑔミꎠョ爨ヘ哀঑ ǭЈ咜঑啸঑吘঑ǦЈ2ǥЈꒀミ爨 喜঑唨঑ ǞЌꏐョꑔミꎠョ爨ヘ啰঑ ǗЈ啌঑嚀঑哈঑ǈЈ&#10;ǏЈ-asaǂЈpo1ǁЈ&#10;ken ListƺЈꒀミ爨喴঑嘰঑ ƿЌꏐョꑔミꎠョ爨ヘ噸঑ ƴЈ噔঑團঑啸঑ƩЈꒀミ爨嗌঑囈঑ ƢЌꏐョꑔミꎠョ爨ヘ圐঑ ƛЈ囬঑垰঑嚀঑ƜЈꒀミ爨乄঑坠঑ ƑЌꏐョꑔミꎠョ爨ヘ垨঑ ƎЈ垄঑塈঑團঑ƃЈꒀミ爨&#10;塬঑埸঑ ƄЌꏐョꑔミꎠョ爨ヘ塀঑ ŽЈ堜঑夈঑垰঑ŶЈdniachūЈꒀミ爨夬঑墸঑ ŬЌꏐョꑔミꎠョ爨ヘ夀঑ ťЈ壜঑妸঑塈঑ŞЈ–ŝЈꒀミ爨姜঑奨঑ ŖЌꏐョꑔミꎠョ爨ヘ妰঑ ŏЈ妌঑婨঑夈঑ŀЈ&#10;klasaŇЈꒀミ爨媌঑娘঑ ĸЌꏐョꑔミꎠョ爨ヘ婠঑ ıЈ娼঑嬘঑妸঑ĪЈRWĩЈꒀミ爨嬼঑嫈঑ ĢЌꏐョꑔミꎠョ爨ヘ嬐঑ ěЈ嫬঑尀঑婨঑ĜЈ1ēЈmcdĖЈ&#10;0ĕЈ&#10;ken ListĎЈ/ken ListăЈꒀミ爨孬঑䷈঑ĄЈ䷬঑峘঑嬘঑ǹЈ&#10;ǼЈꒀミ爨尤঑岈঑ǱЈmlue1 ǪЌꏐョꑔミꎠョ爨ヘ峐঑ ǣЈ岬঑嵰঑尀঑ǤЈꒀミ爨孔঑崠঑ ǙЌꏐョꑔミꎠョ爨ヘ嵨঑ ǖЈ嵄঑师঑峘঑ǋЈꒀミ爨宬঑嶸঑ ǌЌꏐョꑔミꎠョ爨ヘ帀঑ ǅЈ巜঑庠঑嵰঑ƾЈꒀミ爨層঑幐঑ ƳЌꏐョꑔミꎠョ爨ヘ庘঑ ƨЈ年঑弸঑师঑ƭЈꒀミ爨彜঑廨঑ ƦЌꏐョꑔミꎠョ爨ヘ弰঑ ƟЈ弌঑忨঑庠঑ƐЈ2ƗЈꒀミ爨怌঑徘঑ ƈЌꏐョꑔミꎠョ爨ヘ忠঑ ƁЈ徼঑愰঑弸঑źЈlxŹЈ1y1ListŲЈay1űЈ50ŴЈ&#10;ūЈꒀミ爨恼঑惠঑ŬЈ&#10;ken List šЌꏐョꑔミꎠョ爨ヘ愨঑ ŞЈ愄঑懈঑忨঑œЈꒀミ爨宄঑慸঑ ŔЌꏐョꑔミꎠョ爨ヘ懀঑ ōЈ憜঑抠঑愰঑ņЈꒀミ爨恤঑扐঑ĻЈ)ken ListļЈ25 ĳЌꏐョꑔミꎠョ爨ヘ折঑ ĨЈ扴঑挸঑懈঑ĭЈꒀミ爨嗤঑拨঑ ĦЌꏐョꑔミꎠョ爨ヘ挰঑ ğЈ挌঑搨঑抠঑ĐЈ35ėЈꒀミ爨捜঑揘঑ĈЈ&#10;takżečЈ&#10;ruchu ĀЌꏐョꑔミꎠョ爨ヘ搠঑ ǹЈ揼঑擀঑挸঑ǲЈꒀミ爨悼঑摰঑ ǷЌꏐョꑔミꎠョ爨ヘ撸঑ ǬЈ撔঑斘঑搨঑ǡЈꒀミ爨戼঑效঑ǚЈZTVn ListǟЈo￼ ǒЌꏐョꑔミꎠョ爨ヘ斐঑ ǋЈ敬঑昰঑擀঑ǌЈꒀミ爨怤঑无঑ ǁЌꏐョꑔミꎠョ爨ヘ昨঑ ƾЈ昄঑曈঑斘঑ƳЈꒀミ爨戔঑晸঑ ƴЌꏐョꑔミꎠョ爨ヘ曀঑ ƭЈ暜঑杠঑昰঑ƦЈꒀミ爨恌঑朐঑ ƛЌꏐョꑔミꎠョ爨ヘ杘঑ ƐЈ朴঑柸঑曈঑ƕЈꒀミ爨掜঑枨঑ ƎЌꏐョꑔミꎠョ爨ヘ柰঑ ƇЈ柌঑梐঑杠঑ŸЈꒀミ爨攴঑桀঑ ŽЌꏐョꑔミꎠョ爨ヘ梈঑ ŪЈ桤঑椨঑柸঑ůЈꒀミ爨 楌঑棘঑ ŠЌꏐョꑔミꎠョ爨ヘ椠঑ řЈ棼঑槨঑梐঑ŒЈnatężeniuŗЈꒀミ爨揄঑榘঑ ňЌꏐョꑔミꎠョ爨ヘ槠঑ ŁЈ榼঑檀঑椨঑ĺЈꒀミ爨檤঑樰঑ ĿЌꏐョꑔミꎠョ爨ヘ橸঑ ĴЈ橔঑欰঑槨঑ĩЈ&gt;ĬЈꒀミ爨 歔঑櫠঑ ġЌꏐョꑔミꎠョ爨ヘ欨঑ ĞЈ欄঑毠঑檀঑ēЈ2500ĖЈꒀミ爨%氄঑殐঑ ċЌꏐョꑔミꎠョ爨ヘ毘঑ ĀЈ殴঑沠঑欰঑ąЈpojazdówǾЈꒀミ爨.&#10;泄঑汐঑ ǳЌꏐョꑔミꎠョ爨ヘ沘঑ ǨЈ汴঑浠঑毠঑ǭЈrzeczywistychǦЈꒀミ爨&lt;涄঑洐঑ ǛЌꏐョꑔミꎠョ爨ヘ浘঑ ǐЈ洴঑渐঑沠঑ǕЈnaǈЈꒀミ爨?渴঑淀঑ ǍЌꏐョꑔミꎠョ爨ヘ済঑ ƺЈ淤঑滀঑浠঑ƿЈdobęƲЈꒀミ爨D滤঑湰঑ ƷЌꏐョꑔミꎠョ爨ヘ溸঑ ƬЈ溔঑潰঑渐঑ơЈnaƤЈꒀミ爨G澔঑漠঑ ƙЌꏐョꑔミꎠョ爨ヘ潨঑ ƖЈ潄঑灨঑滀঑ƋЈpasƎЈꒀミ爨J炌঑濐঑ ƃЌꏐョꑔミꎠョ爨ヘ灠঑  ŸЌꏐョꑔミꎠョ爨ヘ菘঑ űЈ濴঑熰঑潰঑ŪЈ&#10;ũЈ2ŬЈwg1ţЈ)ŦЈWymaganieśЈwymaganiaychŜЈꒀミ爨炤঑煠঑ őЌꏐョꑔミꎠョ爨ヘ熨঑ ŎЈ熄঑版঑灨঑ŃЈꒀミ爨烔঑燸঑ ńЌꏐョꑔミꎠョ爨ヘ牀঑ ĽЈ爜঑狠঑熰঑ĶЈꒀミ爨 焔঑犐঑ īЌꏐョꑔミꎠョ爨ヘ狘঑ ĠЈ犴঑獸঑版঑ĥЈꒀミ爨炼঑猨঑ ĞЌꏐョꑔミꎠョ爨ヘ獰঑ ėЈ獌঑琐঑狠঑ĈЈꒀミ爨攌঑珀঑ čЌꏐョꑔミꎠョ爨ヘ琈঑ ǺЈ珤঑璨঑獸঑ǿЈꒀミ爨瓌঑瑘঑ "/>
              </w:smartTagPr>
              <w:r w:rsidRPr="00C5797F">
                <w:rPr>
                  <w:sz w:val="20"/>
                  <w:szCs w:val="20"/>
                </w:rPr>
                <w:t>100 km/h</w:t>
              </w:r>
            </w:smartTag>
            <w:r w:rsidRPr="00C5797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6619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05FF89E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375B0F75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C47C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56BA9FBD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508EF591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150</w:t>
            </w:r>
          </w:p>
          <w:p w14:paraId="176FA8B3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100</w:t>
            </w:r>
          </w:p>
        </w:tc>
      </w:tr>
      <w:tr w:rsidR="00455A23" w:rsidRPr="004E616E" w14:paraId="2A6A0902" w14:textId="77777777" w:rsidTr="00C5797F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4987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lastRenderedPageBreak/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7B16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strukturalnego w stanie nowym wilgotnego (od 7 dnia do 30 dnia):</w:t>
            </w:r>
          </w:p>
          <w:p w14:paraId="1AECD9EE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RW3 (drogi o prędkości dopuszczalnej </w:t>
            </w: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100 km/h</w:t>
            </w:r>
            <w:r w:rsidRPr="00C5797F">
              <w:rPr>
                <w:sz w:val="20"/>
                <w:szCs w:val="20"/>
                <w:vertAlign w:val="superscript"/>
              </w:rPr>
              <w:t>*</w:t>
            </w:r>
            <w:r w:rsidRPr="00C5797F">
              <w:rPr>
                <w:sz w:val="20"/>
                <w:szCs w:val="20"/>
              </w:rPr>
              <w:t>)</w:t>
            </w:r>
          </w:p>
          <w:p w14:paraId="0B713843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RW2 (drogi o prędkości dopuszczalnej &lt; </w:t>
            </w:r>
            <w:smartTag w:uri="urn:schemas-microsoft-com:office:smarttags" w:element="metricconverter">
              <w:smartTagPr>
                <w:attr w:name="ProductID" w:val="๜뽈๜hƢ̈ꒀミ◰뿜๜쁘๜ ƭ̌ꏐョꑔミꎠョ◰ヘ쀈๜  ƴ̌ꏐョꑔミꎠョ◰ヘ샨๜ ƻ̈샄๜솰๜쀐๜Ɔ̈ꒀミ◰뿄๜셠๜Ɓ̈&#10;klasaList ƌ̌ꏐョꑔミꎠョ◰ヘ솨๜ Ɠ̈솄๜쉈๜샰๜ƞ̈ꒀミ◰꾴๜쇸๜ ƙ̌ꏐョꑔミꎠョ◰ヘ쉀๜ Ǡ̈순๜쌠๜솰๜ǫ̈35Ǩ̈ꒀミ◰쉬๜싐๜ǳ̈oznakowania Ǿ̌ꏐョꑔミꎠョ◰ヘ쌘๜ ǅ̈싴๜쎸๜쉈๜ǀ̈ꒀミ◰멬๜써๜ ǋ̌ꏐョꑔミꎠョ◰ヘ쎰๜ ǒ̈쎌๜쑐๜쌠๜ǝ̈ꒀミ◰뾄๜쐀๜ ǘ̌ꏐョꑔミꎠョ◰ヘ쑈๜ į̈쐤๜쓨๜쎸๜Ī̈ꒀミ◰뾬๜쒘๜ ĵ̌ꏐョꑔミꎠョ◰ヘ쓠๜ ļ̈쒼๜얀๜쑐๜ć̈ꒀミ◰슬๜씰๜ Ă̌ꏐョꑔミꎠョ◰ヘ앸๜ ĉ̈암๜옘๜쓨๜Ĕ̈ꒀミ◰&amp;億๜었๜ ğ̌ꏐョꑔミꎠョ◰ヘ옐๜ Ŧ̈여๜우๜얀๜š̈ꒀミ◰5뿴๜왠๜ Ŭ̌ꏐョꑔミꎠョ◰ヘ욨๜ ų̈욄๜읈๜옘๜ž̈ꒀミ◰7읬๜웸๜ Ź̌ꏐョꑔミꎠョ◰ヘ은๜ ŀ̈윜๜절๜우๜ŋ̈stanieŖ̈ꒀミ◰&gt; 젬๜잸๜ ő̌ꏐョꑔミꎠョ◰ヘ저๜ Ř̈쟜๜죈๜읈๜ƣ̈wilgotnymƮ̈ꒀミ◰H졸๜ Ʃ̌ꏐョꑔミꎠョ◰ヘ죀๜ ư̈좜๜쥠๜절๜ƻ̈ꒀミ◰K즄๜줐๜ Ɔ̌ꏐョꑔミꎠョ◰ヘ쥘๜ ƍ̈줴๜쨐๜죈๜ƈ̈31ƕ̈ꒀミ◰N쨴๜지๜ Ɛ̌ꏐョꑔミꎠョ◰ヘ쨈๜ ǧ̈짤๜쫀๜쥠๜Ǣ̈dniaǯ̈ꒀミ◰S쫤๜쩰๜ Ǫ̌ꏐョꑔミꎠョ◰ヘ쪸๜ Ǳ̈쪔๜쮀๜쨐๜Ǽ̈eksploatacjiǇ̈ꒀミ◰_쮤๜쬰๜ ǂ̌ꏐョꑔミꎠョ◰ヘ쭸๜ ǉ̈쭔๜찰๜쫀๜ǔ̈:Ǒ̈ꒀミ◰`챔๜쯠๜ ǜ̌ꏐョꑔミꎠョ◰ヘ차๜ ģ̈찄๜쵨๜쮀๜Į̈&#10;ī̈-y1oatacjiĶ̈1ken Listiı̈chromatyczności.11ĺ̈ꒀミ◰챬๜촘๜ ą̌ꏐョꑔミꎠョ◰ヘ쵠๜ Č̈촼๜츀๜찰๜ė̈ꒀミ◰센๜춰๜ Ē̌ꏐョꑔミꎠョ◰ヘ췸๜ ę̈췔๜캘๜쵨๜Ť̈ꒀミ◰ 캼๜칈๜ ů̌ꏐョꑔミꎠョ◰ヘ캐๜ Ŷ̈칬๜콈๜츀๜ű̈RWž̈ꒀミ◰콬๜컸๜ Ź̌ꏐョꑔミꎠョ◰ヘ콀๜ ŀ̈켜๜쿸๜캘๜ŋ̈2ň̈ꒀミ◰&#10;퀜๜쾨๜ œ̌ꏐョꑔミꎠョ◰ヘ쿰๜ Ś̈쿌๜킨๜콈๜ƥ̈(Ƣ̈ꒀミ◰탌๜큘๜ ƭ̌ꏐョꑔミꎠョ◰ヘ킠๜ ƴ̈큼๜텘๜쿸๜ƿ̈&#10;drogiƼ̈ꒀミ◰텼๜턈๜ Ƈ̌ꏐョꑔミꎠョ◰ヘ텐๜ Ǝ̈턬๜툈๜킨๜Ɖ̈oƖ̈ꒀミ◰ 투๜톸๜ Ƒ̌ꏐョꑔミꎠョ◰ヘ툀๜ Ƙ̈퇜๜틈๜텘๜ǣ̈prędkościǮ̈ꒀミ◰ &#10;틬๜퉸๜ ǩ̌ꏐョꑔミꎠョ◰ヘ틀๜ ǰ̈튜๜펈๜툈๜ǻ̈dopuszczalnejǆ̈ꒀミ◰0펬๜팸๜ ǁ̌ꏐョꑔミꎠョ◰ヘ펀๜ ǈ̈퍜๜퐸๜틈๜Ǔ̈100ǐ̈ꒀミ◰4표๜폨๜ Ǜ̌ꏐョꑔミꎠョ◰ヘ퐰๜ Ģ̈퐌๜퓨๜펈๜ĭ̈kmĪ̈ꒀミ◰6플๜풘๜ ĵ̌ꏐョꑔミꎠョ◰ヘ퓠๜ ļ̈풼๜햘๜퐸๜ć̈/Ą̈ꒀミ◰7햼๜핈๜ ď̌ꏐョꑔミꎠョ◰ヘ햐๜ Ė̈핬๜홈๜퓨๜đ̈hĞ̈ꒀミ◰8홬๜헸๜ ę̌ꏐョꑔミꎠョ◰ヘ홀๜ Š̈혜๜훸๜햘๜ṻ1Ũ̈ꒀミ◰9휜๜효๜ ų̌ꏐョꑔミꎠョ◰ヘ훰๜ ź̈훌๜힨๜홈๜Ņ̈)ł̈ꒀミ◰:ퟌ๜흘๜ ō̌ꏐョꑔミꎠョ◰ヘ힠๜ Ŕ̈흼๜๜훸๜ş̈)Ŝ̈ꒀミ◰;๜๜ Ƨ̌ꏐョꑔミꎠョ◰ヘ๜ Ʈ̈๜๜힨๜Ʃ̈&#10;ƶ̈-Ƴ̈&#10;klasaư̈&#10;ken Listƻ̈RWuszczalnejƆ̈ꒀミ◰๜๜ Ɓ̌ꏐョꑔミꎠョ◰ヘ๜ ƈ̈๜๜๜Ɠ̈ꒀミ◰๜๜ ƞ̌ꏐョꑔミꎠョ◰ヘ๜ ǥ̈๜๜๜Ǡ̈ꒀミ◰ ๜๜ ǫ̌ꏐョꑔミꎠョ◰ヘ๜ ǲ̈๜๜๜ǽ̈ꒀミ◰첔๜๜ Ǹ̌ꏐョꑔミꎠョ◰ヘ๜ Ǐ̈๜๜๜Ǌ̈ꒀミ◰&#10;๜๜ Ǖ̌ꏐョꑔミꎠョ◰ヘ๜ ǜ̈๜๜๜ħ̈(Ĥ̈ꒀミ◰๜๜ į̌ꏐョꑔミꎠョ◰ヘ๜ Ķ̈๜๜๜ı̈&#10;drogiľ̈ꒀミ◰๜๜ Ĺ̌ꏐョꑔミꎠョ◰ヘ๜ Ā̈๜๜๜ċ̈oĈ̈ꒀミ◰ ๜๜ ē̌ꏐョꑔミꎠョ◰ヘ๜ Ě̈๜๜๜ť̈prędkościŠ̈ꒀミ◰ &#10;๜๜ ū̌ꏐョꑔミꎠョ◰ヘ๜ Ų̈๜๜๜Ž̈dopuszczalnejŸ̈ꒀミ◰.๜๜ Ń̌ꏐョꑔミꎠョ◰ヘ๜ Ŋ̈๜๜๜ŕ̈&lt;Œ̈ꒀミ◰0๜๜ ŝ̌ꏐョꑔミꎠョ◰ヘ๜ Ƥ̈๜๜๜Ư̈100Ƭ̈ꒀミ◰4๜๜ Ǯꏐョꑔミꎠョ◰ヘ๜ ƾ̈๜๜๜ƹ̈kmƆ̈ꒀミ◰6๜๜ Ɓ̌ꏐョꑔミꎠョ◰ヘ๜ ƈ̈๜๜๜Ɠ̈/Ɛ̈ꒀミ◰7๜๜ ƛ̌ꏐョꑔミꎠョ◰ヘ๜ Ǣ̈๜๜๜ǭ̈hǪ̈ꒀミ◰8๜๜ ǵ̌ꏐョꑔミꎠョ◰ヘ๜ Ǽ̈๜๜๜Ǉ̈)Ǆ̈&#10;ken ListejǏ̈mcdn ListǊ̈ꒀミ◰๜๜Ǖ̈๜๜๜IDǐ̈&#10;ǝ̈ꒀミ◰๜๜ ǘ̌ꏐョꑔミꎠョ◰ヘ๜ į̈๜๜๜Ī̈/y1ķ̈&#10;Ĵ̈๜๜๜TagĿ̈mlue1ĺ̈ꒀミ◰纔๞蜈๞ ą̌ꏐョꑔミꎠョ◰ヘ๜  Č̌ꏐョꑔミꎠョ◰ヘ๜ ē̈ꒀミ◰๜๜ Ğ̌ꏐョꑔミꎠョ◰ヘ๜ ť̈๜๜๜Š̈ꒀミ◰๜๜ ū̌ꏐョꑔミꎠョ◰ヘ๜ Ų̈๜๜๜Ž̈ꒀミ◰๜๜ Ÿ̌ꏐョꑔミꎠョ◰ヘ๜ ŏ̈๜๜๜Ŋ̈2ŗ̈ꒀミ◰๜๜ Œ̌ꏐョꑔミꎠョ◰ヘ๜ ř̈๜๜๜Ƥ̈lxơ̈odblaskutƬ̈RL1Ʃ̈35ƶ̈&#10;Ƴ̈ꒀミ◰๜๜ƾ̈Współczynnik ƹ̌ꏐョꑔミꎠョ◰ヘ๜ ƀ̈๜๜๜Ƌ̈ꒀミ◰๜๜ Ɩ̌ꏐョꑔミꎠョ◰ヘ๜ Ɲ̈๜๜๜Ƙ̈ꒀミ◰๜๜ǣ̈naen List Ǯ̌ꏐョꑔミꎠョ◰ヘ๜ ǵ̈๜๜๜ǰ̈ꒀミ◰๜๜ ǻ̌ꏐョꑔミꎠョ◰ヘ๜ ǂ̈๜๜๜Ǎ̈25Ǌ̈ꒀミ◰๜๜Ǖ̈oznakowaniaǐ̈:￼ ǝ̌ꏐョꑔミꎠョ◰ヘ๜ Ĥ̈๜๜๜į̈ꒀミ◰๜๜ Ī̌ꏐョꑔミꎠョ◰ヘ๜ ı̈๜๜๜ļ̈ꒀミ◰๜๜ ć̌ꏐョꑔミꎠョ◰ヘ๜ Ď̈๜๜๜ĉ̈ꒀミ◰๜๜ Ĕ̌ꏐョꑔミꎠョ◰ヘ๜ ě̈๜๜๜Ŧ̈ꒀミ◰๜๜ š̌ꏐョꑔミꎠョ◰ヘ๜ Ũ̈๜๜๜ų̈ꒀミ◰&amp;๜๜ ž̌ꏐョꑔミꎠョ◰ヘ๜ Ņ̈๜๜๜ŀ̈nowegoŋ̈ꒀミ◰-&#10;๜๜ Ŗ̌ꏐョꑔミꎠョ◰ヘ๜ ŝ̐๜๜๜Ƨ̈wykonanegoƢ̈ꒀミ◰8๜๜ ƭ̌ꏐョꑔミꎠョ◰ヘ๜ ƴ̈๜๜๜ƿ̈taśmamiƺ̈ꒀミ◰?๜๜ ƅ̌ꏐョꑔミꎠョ◰ヘ๜ ƌ̈๜๜๜Ɨ̈ꒀミ◰@⮬๜ ƒ̌ꏐョꑔミꎠョ◰ヘ๜ ƙ̈๜๜๜Ǥ̈-y1migoǯ̈stanieistǪ̈ꒀミ◰๜๜ ǵ̈eksploatacyjneowania￼W1￼  Ǽ̌ꏐョꑔミꎠョ◰ヘ๜ ǃ̈๜๜๜ǎ̈ꒀミ◰๜๜ ǉ̌ꏐョꑔミꎠョ◰ヘ๜ ǐ̈๜๜๜Ǜ̈ꒀミ◰๜๜ Ħ̌ꏐョꑔミꎠョ◰ヘ๜ ĭ̈๜๜๜Ĩ̈&#10;suchoĵ̈ꒀミ◰๜๜ İ̌ꏐョꑔミꎠョ◰ヘ๜ ć̈๜๜๜Ă̈–ď̈ꒀミ◰๜๜ Ċ̌ꏐョꑔミꎠョ◰ヘ๜ đ̈๜๜๜Ĝ̈&#10;klasaę̈ꒀミ◰๜๜ Ť̌ꏐョꑔミꎠョ◰ヘ๜ ṻ๜๜๜Ŷ̈Rų̈ꒀミ◰๜๜ ž̌ꏐョꑔミꎠョ◰ヘ๜ Ņ̈๜๜๜ŀ̈5ō̈ꒀミ◰๜๜ ň̌ꏐョꑔミꎠョ◰ヘ๜ ş̈๜菱๜๜Ś̈&#10; Ƨ̈strukturalnychn.11nia￼W1￼ Ʈ̈&quot;termoplastycznymi1a￼Ʒ̈woƴ̈-y1Ʊ̈&#10;ken ListƼ̈ꒀミ◰๜龜๜ Ƈ̌ꏐョꑔミꎠョ◰ヘ縷๜ Ǝ̈郎๜藺๜๜Ɖ̈ꒀミ◰๜裂๜ Ɣ̌ꏐョꑔミꎠョ◰ヘ裡๜ ƛ̈龍๜愈๜菱๜Ǧ̈ꒀミ◰๜器๜ ǡ̌ꏐョꑔミꎠョ◰ヘ婢๜ Ǩ̈臭๜ﬠ๜藺๜ǳ̈ꒀミ◰ פּ๜𢡄๜ Ǿ̌ꏐョꑔミꎠョ◰ヘ﬘๜ ǅ̈﫴๜ﯠ๜愈๜ǀ̈wilgotnymǋ̈ꒀミ◰ﰄ๜ﮐ๜ ǖ̌ꏐョꑔミꎠョ◰ヘﯘ๜ ǝ̈﮴๜ﲐ๜ﬠ๜ǘ̈(ĥ̈ꒀミ◰ﲴ๜ﱀ๜ Ġ̌ꏐョꑔミꎠョ◰ヘﲈ๜ ķ̈ﱤ๜﵀๜ﯠ๜Ĳ̈&#10;tylkoĿ̈ꒀミ◰ﵤ๜ﳰ๜ ĺ̌ꏐョꑔミꎠョ◰ヘﴸ๜ ā̈ﴔ๜ﷰ๜ﲐ๜Č̈typĉ̈ꒀミ◰!︔๜ﶠ๜ Ĕ̌ꏐョꑔミꎠョ◰ヘ﷨๜ ě̈ﷄ๜ﺠ๜﵀๜Ŧ̈IIţ̈ꒀミ◰#ﻄ๜﹐๜ Ů̌ꏐョꑔミꎠョ◰ヘﺘ๜ ŵ̈ﹴ๜ｐ๜ﷰ๜Ű̈)Ž̈ꒀミ◰%ｴ๜＀๜ Ÿ̌ꏐョꑔミꎠョ◰ヘｈ๜ ŏ̈Ｄ๜๝ﺠ๜Ŋ̈–ŗ̈ꒀミ◰'$๝ﾰ๜ Œ̌ꏐョꑔミꎠョ◰ヘ￸๜ ř̈ￔ๜°๝ｐ๜Ƥ̈&#10;klasaơ̈ꒀミ◰-Ô๝`๝ Ƭ̌ꏐョꑔミꎠョ◰ヘ¨๝ Ƴ̈๝Š๝๝ƾ̈RWƻ̈ꒀミ◰/Ƅ๝Đ๝ Ɔ̌ꏐョꑔミꎠョ◰ヘŘ๝ ƍ̈Ĵ๝ʐ๝°๝ƈ̈4ƕ̈mcdƒ̈&#10;Ɵ̈&#10;ken Listƚ̈/ken Listǥ̈ꒀミ◰ƴ๝ɀ๝ Ǡ̌ꏐョꑔミꎠョ◰ヘʈ๝ Ƿ̈ɤ๝ͨ๝Š๝ǲ̈&#10;ǿ̈ꒀミ◰ʴ๝̘๝Ǻ̈mlue1 ǅ̌ꏐョꑔミꎠョ◰ヘ͠๝ ǌ̼̈๝Ѐ๝ʐ๝Ǘ̈ꒀミ◰Ɯ๝ΰ๝ ǒ̌ꏐョꑔミꎠョ◰ヘϸ๝ Ǚ̈ϔ๝Ҙ๝ͨ๝Ĥ̈ꒀミ◰Ǵ๝ш๝ į̌ꏐョꑔミꎠョ◰ヘҐ๝ Ķ̈Ѭ๝԰๝Ѐ๝ı̈ꒀミ◰˴๝Ӡ๝ ļ̌ꏐョꑔミꎠョ◰ヘԨ๝ ă̈Ԅ๝׈๝Ҙ๝Ď̈ꒀミ◰׬๝ո๝ ĉ̌ꏐョꑔミꎠョ◰ヘ׀๝ Đ̈֜๝ٸ๝԰๝ě̈2Ę̈ꒀミ◰ڜ๝ب๝ ţ̌ꏐョꑔミꎠョ◰ヘٰ๝ Ṻٌ๝߀๝׈๝ŵ̈lxŲ̈odblaskutŽ̈RL1ź̈300Ň̈&#10;ń̈ꒀミ◰܌๝ݰ๝ŏ̈Współczynnik Ŋ̌ꏐョꑔミꎠョ◰ヘ޸๝ ő̈ޔ๝ࡘ๝ٸ๝Ŝ̈ꒀミ◰ǌ๝ࠈ๝ Ƨ̌ꏐョꑔミꎠョ◰ヘࡐ๝ Ʈ̈ࠬ๝र๝߀๝Ʃ̈ꒀミ◰۴๝࣠๝ƴ̈naen Listƿ̈31&#10; Ƽ̌ꏐョꑔミꎠョ◰ヘन๝ ƃ̈ऄ๝ৈ๝ࡘ๝Ǝ̈ꒀミ◰๜ॸ๝ Ɖ̌ꏐョꑔミꎠョ◰ヘী๝ Ɛ̈জ๝સ๝र๝ƛ̈75Ƙ̈ꒀミ◰৬๝੨๝ǣ̈oznakowaniaǮ̈od ǫ̌ꏐョꑔミꎠョ◰ヘર๝ ǲ̈ઌ๝୐๝ৈ๝ǽ̈ꒀミ◰݌๝଀๝ Ǹ̌ꏐョꑔミꎠョ◰ヘୈ๝ Ǐ̈ତ๝௨๝સ๝Ǌ̈ꒀミ◰ڴ๝஘๝ Ǖ̌ꏐョꑔミꎠョ◰ヘ௠๝ ǜ̈஼๝ಀ๝୐๝ħ̈ꒀミ◰ۜ๝ర๝ Ģ̌ꏐョꑔミꎠョ◰ヘ౸๝ ĩ̈౔๝ഘ๝௨๝Ĵ̈ꒀミ◰ਬ๝ೈ๝ Ŀ̌ꏐョꑔミꎠョ◰ヘഐ๝ Ć̈೬๝ධ๝ಀ๝ā̈ꒀミ◰&amp;੔๝ൠ๝ Č̌ꏐョꑔミꎠョ◰ヘඨ๝ ē̈඄๝่๝ഘ๝Ğ̈ꒀミ◰)࣌๝෸๝ ę̌ꏐョꑔミꎠョ◰ヘเ๝ Š̈ผ๝໠๝ධ๝ṻꒀミ◰,༄๝ຐ๝ Ŷ̌ꏐョꑔミꎠョ◰ヘ໘๝ Ž̈ິ๝ྐ๝่๝Ÿ̈dniaŅ̈ꒀミ◰1ྴ๝ཀ๝ ŀ̌ꏐョꑔミꎠョ◰ヘྈ๝ ŗ̈ཤ๝ၘ๝໠๝Œ̈eksploatacjiŝ̐ꒀミ◰&gt;&#10;ၼ๝ဈ๝ Ƨ̌ꏐョꑔミꎠョ◰ヘၐ๝ Ʈ̈ာ๝ᄘ๝ྐ๝Ʃ̈wykonanegoƴ̈ꒀミ◰Iᄼ๝჈๝ ƿ̌ꏐョꑔミꎠョ◰ヘᄐ๝ Ɔ̈წ๝ᇘ๝ၘ๝Ɓ̈taśmamiƌ̈ꒀミ◰Pᇼ๝ᆈ๝ Ɨ̌ꏐョꑔミꎠョ◰ヘᇐ๝ ƞ̈ᆬ๝ኈ๝ᄘ๝ƙ̈:Ǧ̈ꒀミ◰Qኬ๝ሸ๝ ǡ̌ꏐョꑔミꎠョ◰ヘኀ๝ Ǩ̈ቜ๝ᎈ๝ᇘ๝ǳ̈&#10;ǰ̈-y1migoiǻ̈stanieistǆ̈ꒀミ◰ዄ๝ጸ๝ ǁ̌ꏐョꑔミꎠョ◰ヘᎀ๝ ǈ̈፜๝ᐠ๝ኈ๝Ǔ̈ꒀミ◰ࢤ๝Ꮠ๝ Ǟ̌ꏐョꑔミꎠョ◰ヘᐘ๝ ĥ̈Ᏼ๝ᒸ๝ᎈ๝Ġ̈ꒀミ◰ᓜ๝ᑨ๝ ī̌ꏐョꑔミꎠョ◰ヘᒰ๝ Ĳ̈ᒌ๝ᕨ๝ᐠ๝Ľ̈&#10;suchoĺ̈ꒀミ◰ᖌ๝ᔘ๝ ą̌ꏐョꑔミꎠョ◰ヘᕠ๝ Č̈ᔼ๝ᘘ๝ᒸ๝ė̈–Ĕ̈ꒀミ◰ᘼ๝ᗈ๝ ğ̌ꏐョꑔミꎠョ◰ヘᘐ๝ Ŧ̈ᗬ๝ᛈ๝ᕨ๝š̈&#10;klasaŮ̈ꒀミ◰᛬๝ᙸ๝ ũ̌ꏐョꑔミꎠョ◰ヘᛀ๝ Ű̈᚜๝᝸๝ᘘ๝Ż̈RŸ̈ꒀミ◰វ๝ᜨ๝ Ń̌ꏐョꑔミꎠョ◰ヘᝰ๝ Ŋ̈ᝌ๝ᠨ๝ᛈ๝ŕ̈3Œ̈ꒀミ◰ᡌ๝៘๝ ŝ̌ꏐョꑔミꎠョ◰ヘᠠ๝ Ƥ̈៼๝ᤰ๝᝸๝Ư̈&#10;Ƭ̈woƩ̈-y1ƶ̈&#10;ken ListƱ̈ꒀミ◰᡼๝ᣠ๝ Ƽ̌ꏐョꑔミꎠョ◰ヘᤨ๝ ƃ̈ᤄ๝ᧈ๝ᠨ๝Ǝ̈ꒀミ◰ᡤ๝᥸๝ Ɖ̌ꏐョꑔミꎠョ◰ヘᧀ๝ Ɛ̈ᦜ๝᩠๝ᤰ๝ƛ̈ꒀミ◰ዬ๝ᨐ๝ Ǧ̌ꏐョꑔミꎠョ◰ヘᩘ๝ ǭ̈ᨴ๝᫸๝ᧈ๝Ǩ̈ꒀミ◰ ᬜ๝᪨๝ ǳ̌ꏐョꑔミꎠョ◰ヘ᫰๝ Ǻ̈ᫌ๝᮸๝᩠๝ǅ̈wilgotnymǀ̈ꒀミ◰ᯜ๝᭨๝ ǋ̌ꏐョꑔミꎠョ◰ヘ᮰๝ ǒ̈ᮌ๝ᱨ๝᫸๝ǝ̈(ǚ̈ꒀミ◰᲌๝ᰘ๝ ĥ̌ꏐョꑔミꎠョ◰ヘᱠ๝ Ĭ̈᰼๝ᴘ๝᮸๝ķ̈&#10;tylkoĴ̈ꒀミ◰ᴼ๝᳈๝ Ŀ̌ꏐョꑔミꎠョ◰ヘᴐ๝ Ć̈ᳬ๝᷈๝ᱨ๝ā̈typĎ̈ꒀミ◰!ᷬ๝ᵸ๝ ĉ̌ꏐョꑔミꎠョ◰ヘ᷀๝ Đ̈ᶜ๝Ṹ๝ᴘ๝ě̈IIĘ̈ꒀミ◰#ẜ๝Ḩ๝ ţ̌ꏐョꑔミꎠョ◰ヘṰ๝ ṺṌ๝Ἠ๝᷈๝ŵ̈)Ų̈ꒀミ◰%Ὄ๝Ộ๝ Ž̌ꏐョꑔミꎠョ◰ヘἠ๝ ń̈Ỽ๝Ῐ๝Ṹ๝ŏ̈–Ō̈ꒀミ◰'ῼ๝ᾈ๝ ŗ̌ꏐョꑔミꎠョ◰ヘῐ๝ Ş̈ᾬ๝₈๝Ἠ๝ř̈&#10;klasaƦ̈ꒀミ◰-€๝‸๝ ơ̌ꏐョꑔミꎠョ◰ヘ₀๝ ƨ̈⁜๝ℸ๝Ῐ๝Ƴ̈RWư̈ꒀミ◰/⅜๝⃨๝ ƻ̌ꏐョꑔミꎠョ◰ヘℰ๝ Ƃ̈ℌ๝≨๝₈๝ƍ̈2Ɗ̈mcdƗ̈&#10;Ɣ̈&#10;ken ListƟ̈/ken Listƚ̈ꒀミ◰↌๝∘๝ ǥ̌ꏐョꑔミꎠョ◰ヘ≠๝ Ǭ̈∼๝⍀๝ℸ๝Ƿ̈&#10;Ǵ̈ꒀミ◰⊌๝⋰๝ǿ̈mlue1 Ǻ̌ꏐョꑔミꎠョ◰ヘ⌸๝ ǁ̈⌔๝⏘๝≨๝ǌ̈ꒀミ◰ⅴ๝⎈๝ Ǘ̌ꏐョꑔミꎠョ◰ヘ⏐๝ Ǟ̈⎬๝⑰๝⍀๝Ǚ̈ꒀミ◰⇌๝␠๝ Ĥ̌ꏐョꑔミꎠョ◰ヘ⑨๝ ī̈⑄๝┈๝⏘๝Ķ̈ꒀミ◰⋌๝Ⓒ๝ ı̌ꏐョꑔミꎠョ◰ヘ─๝ ĸ̈ⓜ๝■๝⑰๝ă̈ꒀミ◰◄๝═๝ Ď̌ꏐョꑔミꎠョ◰ヘ▘๝ ĕ̈╴๝♐๝┈๝Đ̈2ĝ̈ꒀミ◰♴๝☀๝ Ę̌ꏐョꑔミꎠョ◰ヘ♈๝ ů̈☤๝➘๝■๝Ṻlxŷ̈odblaskutŲ̈RL1ſ̈150ż̈&#10;Ź̈ꒀミ◰⛤๝❈๝ń̈Współczynnik ŏ̌ꏐョꑔミꎠョ◰ヘ➐๝ Ŗ̈❬๝⠰๝♐๝ő̈ꒀミ◰↤๝⟠๝ Ŝ̌ꏐョꑔミꎠョ◰ヘ⠨๝ ƣ̈⠄๝⤈๝➘๝Ʈ̈ꒀミ◰⛌๝⢸๝Ʃ̈doen Listƴ̈typ Ʊ̌ꏐョꑔミꎠョ◰ヘ⤀๝ Ƹ̈⣜๝⦠๝⠰๝ƃ̈ꒀミ◰ᢔ๝⥐๝ Ǝ̌ꏐョꑔミꎠョ◰ヘ⦘๝ ƕ̈⥴๝⪐๝⤈๝Ɛ̈35Ɲ̈ꒀミ◰⧄๝⩀๝Ƙ̈oznakowaniaǣ̈(￼ Ǡ̌ꏐョꑔミꎠョ◰ヘ⪈๝ Ƿ̈⩤๝⬨๝⦠๝ǲ̈ꒀミ◰✤๝⫘๝ ǽ̌ꏐョꑔミꎠョ◰ヘ⬠๝ Ǆ̈⫼๝⯀๝⪐๝Ǐ̈ꒀミ◰⚌๝⭰๝ Ǌ̌ꏐョꑔミꎠョ◰ヘ⮸๝ Ǒ̈⮔๝ⱘ๝⬨๝ǜ̈ꒀミ◰⚴๝Ⰸ๝ ħ̌ꏐョꑔミꎠョ◰ヘⱐ๝ Į̈Ⱜ๝⳰๝⯀๝ĩ̈ꒀミ◰⨄๝Ⲡ๝ Ĵ̌ꏐョꑔミꎠョ◰ヘ⳨๝ Ļ̈Ⳅ๝ⶈ๝ⱘ๝Ć̈ꒀミ◰&amp;ⶬ๝ⴸ๝ ā̌ꏐョꑔミꎠョ◰ヘⶀ๝ Ĉ̈ⵜ๝⹈๝⳰๝ē̈tymczasowegoĞ̈ꒀミ◰3⹬๝ⷸ๝ ę̌ꏐョꑔミꎠョ◰ヘ⹀๝ Š̈⸜๝⼈๝ⶈ๝ṻżółtegoŶ̈ꒀミ◰;⨬๝⺸๝ ű̌ꏐョꑔミꎠョ◰ヘ⼀๝ Ÿ̈⻜๝⾠๝⹈๝Ń̈ꒀミ◰&lt;⢤๝⽐๝ Ŏ̌ꏐョꑔミꎠョ◰ヘ⾘๝ ŕ̈⽴๝〸๝⼈๝Ő̈ꒀミ◰@ぜ๝⿨๝ ś̌ꏐョꑔミꎠョ◰ヘ〰๝ Ƣ̈「๝ヨ๝⾠๝ƭ̈Iƪ̈ꒀミ◰Bㄌ๝゘๝ Ƶ̌ꏐョꑔミꎠョ◰ヘム๝ Ƽ̈ゼ๝㆘๝〸๝Ƈ̈iƄ̈ꒀミ◰Dㆼ๝ㅈ๝ Ə̌ꏐョꑔミꎠョ◰ヘ㆐๝ Ɩ̈ㅬ๝㉈๝ヨ๝Ƒ̈IIƞ̈ꒀミ◰F㉬๝ㇸ๝ ƙ̌ꏐョꑔミꎠョ◰ヘ㉀๝ Ǡ̈㈜๝㋸๝㆘๝ǫ̈)Ǩ̈ꒀミ◰G㌜๝㊨๝ ǳ̌ꏐョꑔミꎠョ◰ヘ㋰๝ Ǻ̈㋌๝㎨๝㉈๝ǅ̈2ǂ̈ꒀミ◰H㏌๝㍘๝ Ǎ̌ꏐョꑔミꎠョ◰ヘ㎠๝ ǔ̈㍼๝㑘๝㋸๝ǟ̈)ǜ̈ꒀミ◰I㑼๝㐈๝ ħ̌ꏐョꑔミꎠョ◰ヘ㑐๝ Į̈㐬๝㕘๝㎨๝ĩ̈&#10;Ķ̈-y1gowegoı̈91en Listoļ̈ꒀミ◰㒔๝㔈๝ ć̌ꏐョꑔミꎠョ◰ヘ㕐๝ Ď̈㔬๝㗰๝㑘๝ĉ̈ꒀミ◰⡼๝㖠๝ Ĕ̌ꏐョꑔミꎠョ◰ヘ㗨๝ ě̈㗄๝㚈๝㕘๝Ŧ̈ꒀミ◰㚬๝㘸๝ š̌ꏐョꑔミꎠョ◰ヘ㚀๝ Ũ̈㙜๝㜸๝㗰๝ų̈90Ű̈ꒀミ◰ 㝜๝㛨๝ Ż̌ꏐョꑔミꎠョ◰ヘ㜰๝ ł̈㜌๝㟨๝㚈๝ō̈dniaŊ̈ꒀミ◰㠌๝㞘๝ ŕ̌ꏐョꑔミꎠョ◰ヘ㟠๝ Ŝ̈㞼๝㢘๝㜸๝Ƨ̈-Ƥ̈ꒀミ◰㢼๝㡈๝ Ư̌ꏐョꑔミꎠョ◰ヘ㢐๝ ƶ̈㡬๝㥈๝㟨๝Ʊ̈&#10;klasaƾ̈ꒀミ◰㥬๝㣸๝ ƹ̌ꏐョꑔミꎠョ◰ヘ㥀๝ ƀ̈㤜๝㧸๝㢘๝Ƌ̈Rƈ̈ꒀミ◰㨜๝㦨๝ Ɠ̌ꏐョꑔミꎠョ◰ヘ㧰๝ ƚ̈㧌๝㪨๝㥈๝ǥ̈4Ǣ̈ꒀミ◰㫌๝㩘๝ ǭ̌ꏐョꑔミꎠョ◰ヘ㪠๝ Ǵ̈㩼๝㯸๝㧸๝ǿ̈&#10; Ǽ̌ꏐョꑔミꎠョ◰ヘ䤐๝&#10; ǃ̈odaǀ̈-y1Ǎ̈120n Listǈ̈ꒀミ◰㭄๝㮨๝ Ǔ̌ꏐョꑔミꎠョ◰ヘ㯰๝ ǚ̈㯌๝㲐๝㪨๝ĥ̈ꒀミ◰㬬๝㱀๝ Ġ̌ꏐョꑔミꎠョ◰ヘ㲈๝ ķ̈㱤๝㴨๝㯸๝Ĳ̈ꒀミ◰㒼๝㳘๝ Ľ̌ꏐョꑔミꎠョ◰ヘ㴠๝ Ą̈㳼๝㷀๝㲐๝ď̈ꒀミ◰ 㷤๝㵰๝ Ċ̌ꏐョꑔミꎠョ◰ヘ㶸๝ đ̈㶔๝㹰๝㴨๝Ĝ̈doę̈ꒀミ◰㺔๝㸠๝ Ť̌ꏐョꑔミꎠョ◰ヘ㹨๝ ṻ㹄๝㼠๝㷀๝Ŷ̈120ų̈ꒀミ◰㽄๝㻐๝ ž̌ꏐョꑔミꎠョ◰ヘ㼘๝ Ņ̈㻴๝㿐๝㹰๝ŀ̈dniaō̈ꒀミ◰㿴๝㾀๝ ň̌ꏐョꑔミꎠョ◰ヘ㿈๝ ş̈㾤๝䂀๝㼠๝Ś̈–Ƨ̈ꒀミ◰䂤๝䀰๝ Ƣ̌ꏐョꑔミꎠョ◰ヘ䁸๝ Ʃ̈䁔๝䄰๝㿐๝ƴ̈&#10;klasaƱ̈ꒀミ◰䅔๝䃠๝ Ƽ̌ꏐョꑔミꎠョ◰ヘ䄨๝ ƃ̈䄄๝䇠๝䂀๝Ǝ̈RƋ̈ꒀミ◰䈄๝䆐๝ Ɩ̌ꏐョꑔミꎠョ◰ヘ䇘๝ Ɲ̈䆴๝䊐๝䄰๝"/>
              </w:smartTagPr>
              <w:r w:rsidRPr="00C5797F">
                <w:rPr>
                  <w:sz w:val="20"/>
                  <w:szCs w:val="20"/>
                </w:rPr>
                <w:t>100 km/h</w:t>
              </w:r>
            </w:smartTag>
            <w:r w:rsidRPr="00C5797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809AE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2AE8198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2528F8B0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2FD6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3A0CEB8D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1CB54CA7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50</w:t>
            </w:r>
          </w:p>
          <w:p w14:paraId="724A60A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35</w:t>
            </w:r>
          </w:p>
        </w:tc>
      </w:tr>
      <w:tr w:rsidR="00455A23" w:rsidRPr="004E616E" w14:paraId="766172B1" w14:textId="77777777" w:rsidTr="00C5797F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69C4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6E74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strukturalnego w stanie wilgotnym od 31 dnia eksploatacji:</w:t>
            </w:r>
          </w:p>
          <w:p w14:paraId="23502159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RW2 (drogi o prędkości dopuszczalnej </w:t>
            </w: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100 km/h</w:t>
            </w:r>
            <w:r w:rsidRPr="00C5797F">
              <w:rPr>
                <w:sz w:val="20"/>
                <w:szCs w:val="20"/>
                <w:vertAlign w:val="superscript"/>
              </w:rPr>
              <w:t>*</w:t>
            </w:r>
            <w:r w:rsidRPr="00C5797F">
              <w:rPr>
                <w:sz w:val="20"/>
                <w:szCs w:val="20"/>
              </w:rPr>
              <w:t>)</w:t>
            </w:r>
          </w:p>
          <w:p w14:paraId="541C1891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- klasa RW1 (drogi o prędkości dopuszczalnej &lt; </w:t>
            </w:r>
            <w:smartTag w:uri="urn:schemas-microsoft-com:office:smarttags" w:element="metricconverter">
              <w:r w:rsidRPr="00C5797F">
                <w:rPr>
                  <w:sz w:val="20"/>
                  <w:szCs w:val="20"/>
                </w:rPr>
                <w:t>100 km/h</w:t>
              </w:r>
            </w:smartTag>
            <w:r w:rsidRPr="00C5797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74638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477DC07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3E4E55B3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A8925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06AC3779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</w:p>
          <w:p w14:paraId="17D8C71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35</w:t>
            </w:r>
          </w:p>
          <w:p w14:paraId="7259B429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25</w:t>
            </w:r>
          </w:p>
        </w:tc>
      </w:tr>
      <w:tr w:rsidR="00455A23" w:rsidRPr="004E616E" w14:paraId="4CDD50F9" w14:textId="77777777" w:rsidTr="00C5797F">
        <w:trPr>
          <w:trHeight w:val="1158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9DC6D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9F945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Współczynnik odblasku R</w:t>
            </w:r>
            <w:r w:rsidRPr="00C5797F">
              <w:rPr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nowego wykonanego taśmami:</w:t>
            </w:r>
          </w:p>
          <w:p w14:paraId="2AACA455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na sucho – klasa R5</w:t>
            </w:r>
          </w:p>
          <w:p w14:paraId="3C2929AB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w stanie wilgotnym (tylko typ II) – klasa RW4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06854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661F24DF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53D66E5B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46FC0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164FF8A9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1503320E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300</w:t>
            </w:r>
          </w:p>
          <w:p w14:paraId="36A40194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75</w:t>
            </w:r>
          </w:p>
        </w:tc>
      </w:tr>
      <w:tr w:rsidR="00455A23" w:rsidRPr="004E616E" w14:paraId="72CC7987" w14:textId="77777777" w:rsidTr="00C5797F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41DD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9A38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Współczynnik odblasku R</w:t>
            </w:r>
            <w:r w:rsidRPr="00C5797F">
              <w:rPr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od 31 dnia eksploatacji wykonanego taśmami:</w:t>
            </w:r>
          </w:p>
          <w:p w14:paraId="1CC03581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na sucho – klasa R3</w:t>
            </w:r>
          </w:p>
          <w:p w14:paraId="14D16391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w stanie wilgotnym (tylko typ II) – klasa RW2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7303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607A22EA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</w:rPr>
            </w:pPr>
          </w:p>
          <w:p w14:paraId="489A4944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9A2DF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0EA37CD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46B97CC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150</w:t>
            </w:r>
          </w:p>
          <w:p w14:paraId="5EAB75A1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35</w:t>
            </w:r>
          </w:p>
        </w:tc>
      </w:tr>
      <w:tr w:rsidR="00455A23" w:rsidRPr="004E616E" w14:paraId="2ED4FF2A" w14:textId="77777777" w:rsidTr="00C5797F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1A4B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789A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tymczasowego żółtego (typ I </w:t>
            </w:r>
            <w:proofErr w:type="spellStart"/>
            <w:r w:rsidRPr="00C5797F">
              <w:rPr>
                <w:sz w:val="20"/>
                <w:szCs w:val="20"/>
              </w:rPr>
              <w:t>i</w:t>
            </w:r>
            <w:proofErr w:type="spellEnd"/>
            <w:r w:rsidRPr="00C5797F">
              <w:rPr>
                <w:sz w:val="20"/>
                <w:szCs w:val="20"/>
              </w:rPr>
              <w:t xml:space="preserve"> II)</w:t>
            </w:r>
          </w:p>
          <w:p w14:paraId="1B9F7F1E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do 90 dnia - klasa R4</w:t>
            </w:r>
          </w:p>
          <w:p w14:paraId="50DC6D33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od 91 do 120 dnia – klasa R3</w:t>
            </w:r>
          </w:p>
          <w:p w14:paraId="33562C6C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po 120 dniach – klasa 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2FE7C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</w:p>
          <w:p w14:paraId="041986F5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</w:p>
          <w:p w14:paraId="625B2969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9B20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55C0FBD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47D49BD4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200</w:t>
            </w:r>
          </w:p>
          <w:p w14:paraId="426AE98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150</w:t>
            </w:r>
          </w:p>
          <w:p w14:paraId="1A8D03BC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100</w:t>
            </w:r>
          </w:p>
        </w:tc>
      </w:tr>
      <w:tr w:rsidR="00455A23" w:rsidRPr="004E616E" w14:paraId="0B54E877" w14:textId="77777777" w:rsidTr="00C5797F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CD1E" w14:textId="77777777" w:rsidR="00455A23" w:rsidRPr="00C5797F" w:rsidRDefault="00455A23" w:rsidP="007B6F41">
            <w:pPr>
              <w:jc w:val="center"/>
              <w:rPr>
                <w:sz w:val="20"/>
                <w:szCs w:val="20"/>
                <w:lang w:val="en-GB"/>
              </w:rPr>
            </w:pPr>
            <w:r w:rsidRPr="00C5797F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D018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Współczynnik odblasku </w:t>
            </w:r>
            <w:r w:rsidRPr="00C5797F">
              <w:rPr>
                <w:i/>
                <w:sz w:val="20"/>
                <w:szCs w:val="20"/>
              </w:rPr>
              <w:t>R</w:t>
            </w:r>
            <w:r w:rsidRPr="00C5797F">
              <w:rPr>
                <w:i/>
                <w:sz w:val="20"/>
                <w:szCs w:val="20"/>
                <w:vertAlign w:val="subscript"/>
              </w:rPr>
              <w:t>L</w:t>
            </w:r>
            <w:r w:rsidRPr="00C5797F">
              <w:rPr>
                <w:sz w:val="20"/>
                <w:szCs w:val="20"/>
              </w:rPr>
              <w:t xml:space="preserve"> oznakowania tymczasowego żółtego wilgotnego strukturalnego (typ II)</w:t>
            </w:r>
          </w:p>
          <w:p w14:paraId="3FB5D42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do 90 dnia - klasa RW3</w:t>
            </w:r>
          </w:p>
          <w:p w14:paraId="3D99A9A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od 91 do 120 dnia – klasa RW2</w:t>
            </w:r>
          </w:p>
          <w:p w14:paraId="4B0F17D5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- po 120 dniach – klasa RW1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12E2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</w:p>
          <w:p w14:paraId="596B2D09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</w:p>
          <w:p w14:paraId="7FAB904D" w14:textId="77777777" w:rsidR="00455A23" w:rsidRPr="00C5797F" w:rsidRDefault="00455A23" w:rsidP="007B6F41">
            <w:pPr>
              <w:numPr>
                <w:ilvl w:val="12"/>
                <w:numId w:val="0"/>
              </w:numPr>
              <w:rPr>
                <w:iCs/>
                <w:sz w:val="20"/>
                <w:szCs w:val="20"/>
                <w:lang w:val="de-DE"/>
              </w:rPr>
            </w:pPr>
            <w:r w:rsidRPr="00C5797F">
              <w:rPr>
                <w:iCs/>
                <w:sz w:val="20"/>
                <w:szCs w:val="20"/>
                <w:lang w:val="de-DE"/>
              </w:rPr>
              <w:t>mcd/m</w:t>
            </w:r>
            <w:r w:rsidRPr="00C5797F">
              <w:rPr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C5797F">
              <w:rPr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D899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E4164E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5DC82351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50</w:t>
            </w:r>
          </w:p>
          <w:p w14:paraId="61FFC5F2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35</w:t>
            </w:r>
          </w:p>
          <w:p w14:paraId="2C59C7DB" w14:textId="77777777" w:rsidR="00455A23" w:rsidRPr="00C5797F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C5797F">
              <w:rPr>
                <w:sz w:val="20"/>
                <w:szCs w:val="20"/>
                <w:lang w:val="en-US"/>
              </w:rPr>
              <w:sym w:font="Symbol" w:char="00B3"/>
            </w:r>
            <w:r w:rsidRPr="00C5797F">
              <w:rPr>
                <w:sz w:val="20"/>
                <w:szCs w:val="20"/>
                <w:lang w:val="de-DE"/>
              </w:rPr>
              <w:t xml:space="preserve"> 25</w:t>
            </w:r>
          </w:p>
        </w:tc>
      </w:tr>
    </w:tbl>
    <w:p w14:paraId="5366D0C8" w14:textId="77777777" w:rsidR="00455A23" w:rsidRPr="00C5797F" w:rsidRDefault="00455A23" w:rsidP="00C5797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  <w:vertAlign w:val="superscript"/>
        </w:rPr>
        <w:t>*</w:t>
      </w:r>
      <w:r w:rsidRPr="00C5797F">
        <w:rPr>
          <w:sz w:val="20"/>
          <w:szCs w:val="20"/>
        </w:rPr>
        <w:t xml:space="preserve"> a także o natężeniu ruchu &gt; 2500 pojazdów rzeczywistych na dobę na pas</w:t>
      </w:r>
    </w:p>
    <w:p w14:paraId="2A64614C" w14:textId="5EC6C952" w:rsidR="00455A23" w:rsidRPr="00C5797F" w:rsidRDefault="00455A23" w:rsidP="00C5797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Wymaganie widoczności w nocy nie obowiązuje dla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na oświetlonych drogach miejskich. </w:t>
      </w:r>
    </w:p>
    <w:p w14:paraId="67F575E0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Na nawierzchniach o grubej makroteksturze, takich jak: powierzchniowe utrwalanie, SMA oraz na nawierzchniach niejednorodnych można wyjątkowo dopuścić wartość współczynnika odblasku R</w:t>
      </w:r>
      <w:r w:rsidRPr="00C5797F">
        <w:rPr>
          <w:sz w:val="20"/>
          <w:szCs w:val="20"/>
          <w:vertAlign w:val="subscript"/>
        </w:rPr>
        <w:t>L</w:t>
      </w:r>
      <w:r w:rsidRPr="00C5797F">
        <w:rPr>
          <w:sz w:val="20"/>
          <w:szCs w:val="20"/>
        </w:rPr>
        <w:t xml:space="preserve"> = 70 mcd m</w:t>
      </w:r>
      <w:r w:rsidRPr="00C5797F">
        <w:rPr>
          <w:sz w:val="20"/>
          <w:szCs w:val="20"/>
          <w:vertAlign w:val="superscript"/>
        </w:rPr>
        <w:t>-2</w:t>
      </w:r>
      <w:r w:rsidRPr="00C5797F">
        <w:rPr>
          <w:sz w:val="20"/>
          <w:szCs w:val="20"/>
        </w:rPr>
        <w:t xml:space="preserve"> lx</w:t>
      </w:r>
      <w:r w:rsidRPr="00C5797F">
        <w:rPr>
          <w:sz w:val="20"/>
          <w:szCs w:val="20"/>
          <w:vertAlign w:val="superscript"/>
        </w:rPr>
        <w:t>-1</w:t>
      </w:r>
      <w:r w:rsidRPr="00C5797F">
        <w:rPr>
          <w:sz w:val="20"/>
          <w:szCs w:val="20"/>
        </w:rPr>
        <w:t>, klasa R1 dla oznakowania cienkowarstwowego eksploatowanego od 6 miesiąca po wykonaniu.</w:t>
      </w:r>
    </w:p>
    <w:p w14:paraId="4EB80756" w14:textId="530B2D7C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W szczególnie uzasadnionych przypadkach możliwe jest ustalenie w</w:t>
      </w:r>
      <w:r w:rsidR="00C5797F">
        <w:rPr>
          <w:sz w:val="20"/>
          <w:szCs w:val="20"/>
        </w:rPr>
        <w:t xml:space="preserve"> ST wyższych klas wymagań</w:t>
      </w:r>
      <w:r w:rsidRPr="00C5797F">
        <w:rPr>
          <w:sz w:val="20"/>
          <w:szCs w:val="20"/>
        </w:rPr>
        <w:t>.</w:t>
      </w:r>
    </w:p>
    <w:p w14:paraId="04FE5CD7" w14:textId="11FE6423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Wartość współczynnika R</w:t>
      </w:r>
      <w:r w:rsidRPr="00C5797F">
        <w:rPr>
          <w:sz w:val="20"/>
          <w:szCs w:val="20"/>
          <w:vertAlign w:val="subscript"/>
        </w:rPr>
        <w:t>L</w:t>
      </w:r>
      <w:r w:rsidRPr="00C5797F">
        <w:rPr>
          <w:sz w:val="20"/>
          <w:szCs w:val="20"/>
        </w:rPr>
        <w:t xml:space="preserve"> powinna wynosić dla oznakowania profilowanego, nowego (w stanie wilgotnym) i eksploatowanego w okr</w:t>
      </w:r>
      <w:r w:rsidR="00F66797">
        <w:rPr>
          <w:sz w:val="20"/>
          <w:szCs w:val="20"/>
        </w:rPr>
        <w:t>esie gwarancji wg PN-EN 1436</w:t>
      </w:r>
      <w:r w:rsidRPr="00C5797F">
        <w:rPr>
          <w:sz w:val="20"/>
          <w:szCs w:val="20"/>
        </w:rPr>
        <w:t xml:space="preserve"> zmierzona od 14 do 30 dnia po wykonaniu, barwy:</w:t>
      </w:r>
    </w:p>
    <w:p w14:paraId="2D3C5B7B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białej, co najmniej 50 mcd m</w:t>
      </w:r>
      <w:r w:rsidRPr="00C5797F">
        <w:rPr>
          <w:sz w:val="20"/>
          <w:szCs w:val="20"/>
          <w:vertAlign w:val="superscript"/>
        </w:rPr>
        <w:t>-2</w:t>
      </w:r>
      <w:r w:rsidRPr="00C5797F">
        <w:rPr>
          <w:sz w:val="20"/>
          <w:szCs w:val="20"/>
        </w:rPr>
        <w:t xml:space="preserve"> lx</w:t>
      </w:r>
      <w:r w:rsidRPr="00C5797F">
        <w:rPr>
          <w:sz w:val="20"/>
          <w:szCs w:val="20"/>
          <w:vertAlign w:val="superscript"/>
        </w:rPr>
        <w:t>-1</w:t>
      </w:r>
      <w:r w:rsidRPr="00C5797F">
        <w:rPr>
          <w:sz w:val="20"/>
          <w:szCs w:val="20"/>
        </w:rPr>
        <w:t xml:space="preserve">, klasa </w:t>
      </w:r>
      <w:r w:rsidRPr="00C5797F">
        <w:rPr>
          <w:spacing w:val="-3"/>
          <w:sz w:val="20"/>
          <w:szCs w:val="20"/>
        </w:rPr>
        <w:t>RW3</w:t>
      </w:r>
      <w:r w:rsidRPr="00C5797F">
        <w:rPr>
          <w:sz w:val="20"/>
          <w:szCs w:val="20"/>
        </w:rPr>
        <w:t>,</w:t>
      </w:r>
    </w:p>
    <w:p w14:paraId="7F8E3A12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 okresie eksploatacji, co najmniej 35 mcd m</w:t>
      </w:r>
      <w:r w:rsidRPr="00C5797F">
        <w:rPr>
          <w:sz w:val="20"/>
          <w:szCs w:val="20"/>
          <w:vertAlign w:val="superscript"/>
        </w:rPr>
        <w:t>-2</w:t>
      </w:r>
      <w:r w:rsidRPr="00C5797F">
        <w:rPr>
          <w:sz w:val="20"/>
          <w:szCs w:val="20"/>
        </w:rPr>
        <w:t xml:space="preserve"> lx</w:t>
      </w:r>
      <w:r w:rsidRPr="00C5797F">
        <w:rPr>
          <w:sz w:val="20"/>
          <w:szCs w:val="20"/>
          <w:vertAlign w:val="superscript"/>
        </w:rPr>
        <w:t>-1</w:t>
      </w:r>
      <w:r w:rsidRPr="00C5797F">
        <w:rPr>
          <w:sz w:val="20"/>
          <w:szCs w:val="20"/>
        </w:rPr>
        <w:t xml:space="preserve">, klasa </w:t>
      </w:r>
      <w:r w:rsidRPr="00C5797F">
        <w:rPr>
          <w:spacing w:val="-3"/>
          <w:sz w:val="20"/>
          <w:szCs w:val="20"/>
        </w:rPr>
        <w:t>RW2.</w:t>
      </w:r>
    </w:p>
    <w:p w14:paraId="0E56D42E" w14:textId="1B06B374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Powyższe wymaganie dotyczy jedynie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profilowanych, takich jak oznakowanie strukturalne wykonywane masami termoplastycznymi, masami chemoutwardzalnymi i taśmami w postaci np. poprzecznych </w:t>
      </w:r>
      <w:proofErr w:type="spellStart"/>
      <w:r w:rsidRPr="00C5797F">
        <w:rPr>
          <w:sz w:val="20"/>
          <w:szCs w:val="20"/>
        </w:rPr>
        <w:t>wygarbień</w:t>
      </w:r>
      <w:proofErr w:type="spellEnd"/>
      <w:r w:rsidRPr="00C5797F">
        <w:rPr>
          <w:sz w:val="20"/>
          <w:szCs w:val="20"/>
        </w:rPr>
        <w:t xml:space="preserve"> (baretek), Drop-on-line, </w:t>
      </w:r>
      <w:proofErr w:type="spellStart"/>
      <w:r w:rsidRPr="00C5797F">
        <w:rPr>
          <w:sz w:val="20"/>
          <w:szCs w:val="20"/>
        </w:rPr>
        <w:t>MultiDotLine</w:t>
      </w:r>
      <w:proofErr w:type="spellEnd"/>
      <w:r w:rsidRPr="00C5797F">
        <w:rPr>
          <w:sz w:val="20"/>
          <w:szCs w:val="20"/>
        </w:rPr>
        <w:t xml:space="preserve">, </w:t>
      </w:r>
      <w:proofErr w:type="spellStart"/>
      <w:r w:rsidRPr="00C5797F">
        <w:rPr>
          <w:sz w:val="20"/>
          <w:szCs w:val="20"/>
        </w:rPr>
        <w:t>Spotflex</w:t>
      </w:r>
      <w:proofErr w:type="spellEnd"/>
      <w:r w:rsidRPr="00C5797F">
        <w:rPr>
          <w:sz w:val="20"/>
          <w:szCs w:val="20"/>
        </w:rPr>
        <w:t xml:space="preserve">, </w:t>
      </w:r>
      <w:proofErr w:type="spellStart"/>
      <w:r w:rsidRPr="00C5797F">
        <w:rPr>
          <w:sz w:val="20"/>
          <w:szCs w:val="20"/>
        </w:rPr>
        <w:t>Stamark</w:t>
      </w:r>
      <w:proofErr w:type="spellEnd"/>
      <w:r w:rsidRPr="00C5797F">
        <w:rPr>
          <w:sz w:val="20"/>
          <w:szCs w:val="20"/>
        </w:rPr>
        <w:t xml:space="preserve"> itp.</w:t>
      </w:r>
    </w:p>
    <w:p w14:paraId="3416A421" w14:textId="6B1F2AA0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Wykonywanie pomiarów na oznakowaniu ciągłym z naniesionymi </w:t>
      </w:r>
      <w:proofErr w:type="spellStart"/>
      <w:r w:rsidRPr="00C5797F">
        <w:rPr>
          <w:sz w:val="20"/>
          <w:szCs w:val="20"/>
        </w:rPr>
        <w:t>wygarbieniami</w:t>
      </w:r>
      <w:proofErr w:type="spellEnd"/>
      <w:r w:rsidRPr="00C5797F">
        <w:rPr>
          <w:sz w:val="20"/>
          <w:szCs w:val="20"/>
        </w:rPr>
        <w:t xml:space="preserve"> może być wykonywane tylko metoda dynamiczną. Pomiar aparatami ręcznymi jest albo niemożliwy albo obciążony dużym błędem.</w:t>
      </w:r>
    </w:p>
    <w:p w14:paraId="63A36166" w14:textId="67544B95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Wykonywanie pomiarów odblaskowości na pozostałych typach oznakowania strukturalnego, z uwagi na jego niecałkowite i niejednorodne pokrycie powierzchni oznakowania, jest obarczone większym błędem niż na </w:t>
      </w:r>
      <w:proofErr w:type="spellStart"/>
      <w:r w:rsidRPr="00C5797F">
        <w:rPr>
          <w:sz w:val="20"/>
          <w:szCs w:val="20"/>
        </w:rPr>
        <w:t>oznakowaniach</w:t>
      </w:r>
      <w:proofErr w:type="spellEnd"/>
      <w:r w:rsidRPr="00C5797F">
        <w:rPr>
          <w:sz w:val="20"/>
          <w:szCs w:val="20"/>
        </w:rPr>
        <w:t xml:space="preserve"> pełnych. Dlatego podczas odbioru czy kontroli, należy przyjąć jako dopuszczalne wartości współczynnika odblasku o 20% niższe od przyjętych w S</w:t>
      </w:r>
      <w:r w:rsidR="00F66797">
        <w:rPr>
          <w:sz w:val="20"/>
          <w:szCs w:val="20"/>
        </w:rPr>
        <w:t>S</w:t>
      </w:r>
      <w:r w:rsidRPr="00C5797F">
        <w:rPr>
          <w:sz w:val="20"/>
          <w:szCs w:val="20"/>
        </w:rPr>
        <w:t>T.</w:t>
      </w:r>
    </w:p>
    <w:p w14:paraId="0DDC76FA" w14:textId="77777777" w:rsidR="00455A23" w:rsidRPr="00C5797F" w:rsidRDefault="00455A23" w:rsidP="00C5797F">
      <w:pPr>
        <w:pStyle w:val="Stopka"/>
        <w:numPr>
          <w:ilvl w:val="12"/>
          <w:numId w:val="0"/>
        </w:numPr>
        <w:tabs>
          <w:tab w:val="clear" w:pos="4536"/>
          <w:tab w:val="clear" w:pos="9072"/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6.4.1.4. Szorstkość oznakowania</w:t>
      </w:r>
    </w:p>
    <w:p w14:paraId="5DCCFE08" w14:textId="062E9E7A" w:rsidR="00455A23" w:rsidRPr="00C5797F" w:rsidRDefault="00455A23" w:rsidP="00C5797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Miarą szorstkości oznakowania jest wartość wskaźnika szorstkości SRT (</w:t>
      </w:r>
      <w:proofErr w:type="spellStart"/>
      <w:r w:rsidRPr="00C5797F">
        <w:rPr>
          <w:sz w:val="20"/>
          <w:szCs w:val="20"/>
        </w:rPr>
        <w:t>Skid</w:t>
      </w:r>
      <w:proofErr w:type="spellEnd"/>
      <w:r w:rsidRPr="00C5797F">
        <w:rPr>
          <w:sz w:val="20"/>
          <w:szCs w:val="20"/>
        </w:rPr>
        <w:t xml:space="preserve"> </w:t>
      </w:r>
      <w:proofErr w:type="spellStart"/>
      <w:r w:rsidRPr="00C5797F">
        <w:rPr>
          <w:sz w:val="20"/>
          <w:szCs w:val="20"/>
        </w:rPr>
        <w:t>Resistance</w:t>
      </w:r>
      <w:proofErr w:type="spellEnd"/>
      <w:r w:rsidRPr="00C5797F">
        <w:rPr>
          <w:sz w:val="20"/>
          <w:szCs w:val="20"/>
        </w:rPr>
        <w:t xml:space="preserve"> Tester) mierzona wahadłem angie</w:t>
      </w:r>
      <w:r w:rsidR="00F66797">
        <w:rPr>
          <w:sz w:val="20"/>
          <w:szCs w:val="20"/>
        </w:rPr>
        <w:t>lskim, wg PN-EN 13036-4</w:t>
      </w:r>
      <w:r w:rsidRPr="00C5797F">
        <w:rPr>
          <w:sz w:val="20"/>
          <w:szCs w:val="20"/>
        </w:rPr>
        <w:t>.</w:t>
      </w:r>
    </w:p>
    <w:p w14:paraId="1C3A4F00" w14:textId="689FB023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lastRenderedPageBreak/>
        <w:t>Ze względu na wartość wskaźnika szorstkości SRT poziome oznakowania dróg dzielimy na klasy podane w tablicy 15.</w:t>
      </w:r>
    </w:p>
    <w:p w14:paraId="03F58187" w14:textId="7F41CB74" w:rsidR="00455A23" w:rsidRPr="00C5797F" w:rsidRDefault="00455A23" w:rsidP="00C5797F">
      <w:pPr>
        <w:numPr>
          <w:ilvl w:val="12"/>
          <w:numId w:val="0"/>
        </w:num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Tablica 15.</w:t>
      </w:r>
      <w:r w:rsidRPr="00C5797F">
        <w:rPr>
          <w:sz w:val="20"/>
          <w:szCs w:val="20"/>
        </w:rPr>
        <w:tab/>
        <w:t>Klasy oznakowania drogowego ze względu na warto</w:t>
      </w:r>
      <w:r w:rsidR="00C5797F">
        <w:rPr>
          <w:sz w:val="20"/>
          <w:szCs w:val="20"/>
        </w:rPr>
        <w:t xml:space="preserve">ść wskaźnika szorstkości SRT </w:t>
      </w:r>
    </w:p>
    <w:tbl>
      <w:tblPr>
        <w:tblW w:w="0" w:type="auto"/>
        <w:jc w:val="center"/>
        <w:tblLayout w:type="fixed"/>
        <w:tblCellMar>
          <w:left w:w="138" w:type="dxa"/>
          <w:right w:w="138" w:type="dxa"/>
        </w:tblCellMar>
        <w:tblLook w:val="0000" w:firstRow="0" w:lastRow="0" w:firstColumn="0" w:lastColumn="0" w:noHBand="0" w:noVBand="0"/>
      </w:tblPr>
      <w:tblGrid>
        <w:gridCol w:w="2727"/>
        <w:gridCol w:w="1608"/>
        <w:gridCol w:w="857"/>
        <w:gridCol w:w="857"/>
        <w:gridCol w:w="857"/>
        <w:gridCol w:w="857"/>
        <w:gridCol w:w="857"/>
      </w:tblGrid>
      <w:tr w:rsidR="00455A23" w:rsidRPr="004E616E" w14:paraId="44414B98" w14:textId="77777777" w:rsidTr="00C5797F">
        <w:trPr>
          <w:jc w:val="center"/>
        </w:trPr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</w:tcPr>
          <w:p w14:paraId="7C76D94D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Klasa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7B6730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732A554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CFD8252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47D78E7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C940C28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6A35D5C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S5</w:t>
            </w:r>
          </w:p>
        </w:tc>
      </w:tr>
      <w:tr w:rsidR="00455A23" w:rsidRPr="004E616E" w14:paraId="509C02B5" w14:textId="77777777" w:rsidTr="00C5797F">
        <w:trPr>
          <w:trHeight w:val="345"/>
          <w:jc w:val="center"/>
        </w:trPr>
        <w:tc>
          <w:tcPr>
            <w:tcW w:w="272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DD067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Wartość wskaźnika SRT</w:t>
            </w:r>
          </w:p>
        </w:tc>
        <w:tc>
          <w:tcPr>
            <w:tcW w:w="16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0AC26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brak wymagania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1882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45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DD984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6FD2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55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C773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60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4396E" w14:textId="77777777" w:rsidR="00455A23" w:rsidRPr="00C5797F" w:rsidRDefault="00455A23" w:rsidP="00C5797F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65</w:t>
            </w:r>
          </w:p>
        </w:tc>
      </w:tr>
    </w:tbl>
    <w:p w14:paraId="6775A163" w14:textId="18CD383E" w:rsidR="00455A23" w:rsidRPr="00C5797F" w:rsidRDefault="00455A23" w:rsidP="00C5797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Wymagane wartości wskaźnika szorstkości SRT w ciągu całego okresu użytkowania  oznakowania, a w badaniach laboratoryjnych w przypadku próbki wykonanej na podłożu sztywnym i gładkim, bez posypania kulkami szklanymi podano w tablicy 16.</w:t>
      </w:r>
    </w:p>
    <w:p w14:paraId="26BD41EF" w14:textId="7CC9268B" w:rsidR="00455A23" w:rsidRPr="00C5797F" w:rsidRDefault="00455A23" w:rsidP="00C5797F">
      <w:pPr>
        <w:numPr>
          <w:ilvl w:val="12"/>
          <w:numId w:val="0"/>
        </w:numPr>
        <w:spacing w:before="120" w:after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Tablica 16. Wymagania odnośni</w:t>
      </w:r>
      <w:r w:rsidR="00C5797F">
        <w:rPr>
          <w:sz w:val="20"/>
          <w:szCs w:val="20"/>
        </w:rPr>
        <w:t xml:space="preserve">e wskaźnika szorstkości SRT 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1"/>
        <w:gridCol w:w="1465"/>
        <w:gridCol w:w="1701"/>
      </w:tblGrid>
      <w:tr w:rsidR="00455A23" w:rsidRPr="004E616E" w14:paraId="7BBA02EE" w14:textId="77777777" w:rsidTr="00C5797F">
        <w:tc>
          <w:tcPr>
            <w:tcW w:w="5481" w:type="dxa"/>
            <w:tcBorders>
              <w:bottom w:val="double" w:sz="4" w:space="0" w:color="auto"/>
            </w:tcBorders>
          </w:tcPr>
          <w:p w14:paraId="4597480A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Rodzaj powłoki</w:t>
            </w: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14:paraId="57B375C8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ABA64CE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Wymaganie</w:t>
            </w:r>
          </w:p>
        </w:tc>
      </w:tr>
      <w:tr w:rsidR="00455A23" w:rsidRPr="004E616E" w14:paraId="44C4E4F7" w14:textId="77777777" w:rsidTr="00C5797F">
        <w:tc>
          <w:tcPr>
            <w:tcW w:w="5481" w:type="dxa"/>
            <w:tcBorders>
              <w:top w:val="double" w:sz="4" w:space="0" w:color="auto"/>
            </w:tcBorders>
          </w:tcPr>
          <w:p w14:paraId="2A0F6B55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Oznakowanie nawierzchni drogi w ciągu całego okresu eksploatacji</w:t>
            </w:r>
          </w:p>
        </w:tc>
        <w:tc>
          <w:tcPr>
            <w:tcW w:w="1465" w:type="dxa"/>
            <w:tcBorders>
              <w:top w:val="double" w:sz="4" w:space="0" w:color="auto"/>
            </w:tcBorders>
          </w:tcPr>
          <w:p w14:paraId="2C9573EC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7C8CE89E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  <w:lang w:val="en-GB"/>
              </w:rPr>
              <w:sym w:font="Symbol" w:char="00B3"/>
            </w:r>
            <w:r w:rsidRPr="00C5797F">
              <w:rPr>
                <w:sz w:val="20"/>
                <w:szCs w:val="20"/>
              </w:rPr>
              <w:t xml:space="preserve"> 45*</w:t>
            </w:r>
          </w:p>
        </w:tc>
      </w:tr>
      <w:tr w:rsidR="00455A23" w:rsidRPr="004E616E" w14:paraId="380353B6" w14:textId="77777777" w:rsidTr="00C5797F">
        <w:tc>
          <w:tcPr>
            <w:tcW w:w="5481" w:type="dxa"/>
          </w:tcPr>
          <w:p w14:paraId="5090C367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Wymalowanie farbą na próbce laboratoryjnej na podłożu gładkim bez posypania kulkami szklanymi</w:t>
            </w:r>
          </w:p>
        </w:tc>
        <w:tc>
          <w:tcPr>
            <w:tcW w:w="1465" w:type="dxa"/>
          </w:tcPr>
          <w:p w14:paraId="5CA520EE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SRT</w:t>
            </w:r>
          </w:p>
        </w:tc>
        <w:tc>
          <w:tcPr>
            <w:tcW w:w="1701" w:type="dxa"/>
          </w:tcPr>
          <w:p w14:paraId="45ED347C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60" w:after="6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  <w:lang w:val="en-GB"/>
              </w:rPr>
              <w:sym w:font="Symbol" w:char="00B3"/>
            </w:r>
            <w:r w:rsidRPr="00C5797F">
              <w:rPr>
                <w:sz w:val="20"/>
                <w:szCs w:val="20"/>
                <w:lang w:val="en-GB"/>
              </w:rPr>
              <w:t xml:space="preserve"> 30</w:t>
            </w:r>
          </w:p>
        </w:tc>
      </w:tr>
    </w:tbl>
    <w:p w14:paraId="72AF3EB6" w14:textId="77777777" w:rsidR="00455A23" w:rsidRPr="00C5797F" w:rsidRDefault="00455A23" w:rsidP="00C5797F">
      <w:pPr>
        <w:numPr>
          <w:ilvl w:val="12"/>
          <w:numId w:val="0"/>
        </w:numPr>
        <w:spacing w:before="6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* wartość SRT = 45 jest warunkowa w przypadku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profilowanych</w:t>
      </w:r>
    </w:p>
    <w:p w14:paraId="4805C4E7" w14:textId="516D7D65" w:rsidR="00455A23" w:rsidRPr="00C5797F" w:rsidRDefault="00455A23" w:rsidP="00C5797F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 w:rsidRPr="00C5797F">
          <w:rPr>
            <w:sz w:val="20"/>
            <w:szCs w:val="20"/>
          </w:rPr>
          <w:t>50 km/h</w:t>
        </w:r>
      </w:smartTag>
      <w:r w:rsidRPr="00C5797F">
        <w:rPr>
          <w:sz w:val="20"/>
          <w:szCs w:val="20"/>
        </w:rPr>
        <w:t xml:space="preserve"> na mokrej nawierzchni.</w:t>
      </w:r>
    </w:p>
    <w:p w14:paraId="205FA444" w14:textId="6CFDBDA1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Dopuszcza się podwyższenie w ST wymagania szorstkości z wymaganej wartości minimalnej 45 do 50 – 60 jednostek SRT (klasy S2 – S3), w uzasadnionych przypadkach. Uzyskanie większej szorstkości oznakowania, wiąże się z zastosowaniem kruszywa przeciwpoślizgowego samego lub w mieszaninie z kul</w:t>
      </w:r>
      <w:r w:rsidR="00F66797">
        <w:rPr>
          <w:sz w:val="20"/>
          <w:szCs w:val="20"/>
        </w:rPr>
        <w:t>kami szklanymi wg PN-EN 1423</w:t>
      </w:r>
      <w:r w:rsidRPr="00C5797F">
        <w:rPr>
          <w:sz w:val="20"/>
          <w:szCs w:val="20"/>
        </w:rPr>
        <w:t>. Należy przy tym wziąć pod uwagę jednoczesne obniżenie wartości współczynnika luminancji i współczynnika odblasku.</w:t>
      </w:r>
    </w:p>
    <w:p w14:paraId="102D9016" w14:textId="248EF196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14:paraId="3EFD4521" w14:textId="7ED583BB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Wykonywanie pomiarów wskaźnika szorstkości SRT dotyczy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jednolitych, płaskich, wykonanych farbami, masami termoplastycznymi, masami chemoutwardzalnymi i taśmami. Pomiar na oznakowaniu strukturalnym jest, jeśli możliwy, to nie miarodajny. W przypadku oznakowania z </w:t>
      </w:r>
      <w:proofErr w:type="spellStart"/>
      <w:r w:rsidRPr="00C5797F">
        <w:rPr>
          <w:sz w:val="20"/>
          <w:szCs w:val="20"/>
        </w:rPr>
        <w:t>wygarbieniami</w:t>
      </w:r>
      <w:proofErr w:type="spellEnd"/>
      <w:r w:rsidRPr="00C5797F">
        <w:rPr>
          <w:sz w:val="20"/>
          <w:szCs w:val="20"/>
        </w:rPr>
        <w:t xml:space="preserve"> i punktowymi elementami odblaskowymi pomiar nie jest możliwy.</w:t>
      </w:r>
    </w:p>
    <w:p w14:paraId="1551D21E" w14:textId="77777777" w:rsidR="00455A23" w:rsidRPr="00C5797F" w:rsidRDefault="00455A23" w:rsidP="00C5797F">
      <w:pPr>
        <w:numPr>
          <w:ilvl w:val="12"/>
          <w:numId w:val="0"/>
        </w:numPr>
        <w:spacing w:before="120" w:after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6.4.1.5. Trwałość oznakowania</w:t>
      </w:r>
    </w:p>
    <w:p w14:paraId="7EF6752D" w14:textId="3A76A43C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Trwałość oznakowania cienkowarstwowego oceniana jako stopień zużycia w 10-stopniowej skal</w:t>
      </w:r>
      <w:r w:rsidR="00C5797F">
        <w:rPr>
          <w:sz w:val="20"/>
          <w:szCs w:val="20"/>
        </w:rPr>
        <w:t xml:space="preserve">i LCPC określonej w POD-97 lub Vademecum </w:t>
      </w:r>
      <w:r w:rsidRPr="00C5797F">
        <w:rPr>
          <w:sz w:val="20"/>
          <w:szCs w:val="20"/>
        </w:rPr>
        <w:t>powinna wynosić po 12-miesięcznym okresie eksploatacji oznakowania: co najmniej 6.</w:t>
      </w:r>
    </w:p>
    <w:p w14:paraId="4FFA4CF6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Taka metoda oceny znajduje szczególnie zastosowanie do oceny przydatności materiałów do cienkowarstwowego poziomego oznakowania dróg.</w:t>
      </w:r>
    </w:p>
    <w:p w14:paraId="50675EE5" w14:textId="74876E08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14:paraId="28B055C1" w14:textId="0A9519C0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Ponieważ nie ma uzgodnionej w EU metody oznaczania trwałości jest oceniana w celach kontrolnych pośrednio przez sprawdzenie spełniania wymagań widoczności w dzień, w nocy i szorstkości.</w:t>
      </w:r>
    </w:p>
    <w:p w14:paraId="0FD6896F" w14:textId="77777777" w:rsidR="00455A23" w:rsidRPr="00C5797F" w:rsidRDefault="00455A23" w:rsidP="00C5797F">
      <w:pPr>
        <w:keepNext/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6.4.1.6. Czas schnięcia oznakowania (względnie czas do przejezdności oznakowania)</w:t>
      </w:r>
    </w:p>
    <w:p w14:paraId="34632345" w14:textId="1509A382" w:rsidR="00455A23" w:rsidRPr="00C5797F" w:rsidRDefault="00455A23" w:rsidP="00C5797F">
      <w:p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Za czas schnięcia oznakowania przyjmuje się czas upływający między wykonaniem oznakowania a jego oddaniem do ruchu. Czas schnięcia w warunkach drogowych zależy od wielu parametrów, jak np. od temperatury nawierzchni i powietrza, rodzaju nawierzchni, prędkości wiatru, wilgotności względnej powietrza i innych. Klasy czasu schnięcia wyrobów do poziomego oznakowania dróg przedstawiono w tablicy 2.</w:t>
      </w:r>
    </w:p>
    <w:p w14:paraId="5A4CCD88" w14:textId="12857222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Czas schnięcia oznakowania nie powinien przekraczać czasu gwarantowanego przez producenta, z tym że nie może przekraczać klasy DT5. Dopuszcza się wydłużenie czasu </w:t>
      </w:r>
      <w:r w:rsidRPr="00C5797F">
        <w:rPr>
          <w:sz w:val="20"/>
          <w:szCs w:val="20"/>
        </w:rPr>
        <w:lastRenderedPageBreak/>
        <w:t xml:space="preserve">schnięcia do 2 godzin w przypadku </w:t>
      </w:r>
      <w:proofErr w:type="spellStart"/>
      <w:r w:rsidRPr="00C5797F">
        <w:rPr>
          <w:sz w:val="20"/>
          <w:szCs w:val="20"/>
        </w:rPr>
        <w:t>wymalowań</w:t>
      </w:r>
      <w:proofErr w:type="spellEnd"/>
      <w:r w:rsidRPr="00C5797F">
        <w:rPr>
          <w:sz w:val="20"/>
          <w:szCs w:val="20"/>
        </w:rPr>
        <w:t xml:space="preserve"> nocnych Opis metod oznaczania czasu schnięci</w:t>
      </w:r>
      <w:r w:rsidR="00C5797F">
        <w:rPr>
          <w:sz w:val="20"/>
          <w:szCs w:val="20"/>
        </w:rPr>
        <w:t xml:space="preserve">a znajduje się w PN-EN 1436 </w:t>
      </w:r>
      <w:r w:rsidRPr="00C5797F">
        <w:rPr>
          <w:sz w:val="20"/>
          <w:szCs w:val="20"/>
        </w:rPr>
        <w:t xml:space="preserve">lub w </w:t>
      </w:r>
      <w:r w:rsidR="00C5797F">
        <w:rPr>
          <w:sz w:val="20"/>
          <w:szCs w:val="20"/>
        </w:rPr>
        <w:t>Vademecum</w:t>
      </w:r>
      <w:r w:rsidRPr="00C5797F">
        <w:rPr>
          <w:sz w:val="20"/>
          <w:szCs w:val="20"/>
        </w:rPr>
        <w:t>.</w:t>
      </w:r>
    </w:p>
    <w:p w14:paraId="4F75AE7A" w14:textId="77777777" w:rsidR="00455A23" w:rsidRPr="00C5797F" w:rsidRDefault="00455A23" w:rsidP="00C5797F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6.4.1.7. Grubość oznakowania</w:t>
      </w:r>
    </w:p>
    <w:p w14:paraId="70B35084" w14:textId="247837C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Grubość wykonanych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>, tj. podwyższenie ponad górną powierzchnię nawierzchni, zależy od rodzaju zastosowanego materiału. W przypadku farb różnica grubości warstwy na mokro znacznie różni się od pozostałej warstwy suchej.</w:t>
      </w:r>
    </w:p>
    <w:p w14:paraId="2A24BBC2" w14:textId="33009453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Grubość oznakowania wykonanego farbą (zmierzona grzebieniem pomiarowym na próbce z blachy) powinna wynosić na mokro bez posypania kulkami szklanymi, co najmniej:</w:t>
      </w:r>
    </w:p>
    <w:p w14:paraId="5E43D937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- </w:t>
      </w:r>
      <w:smartTag w:uri="urn:schemas-microsoft-com:office:smarttags" w:element="metricconverter">
        <w:smartTagPr>
          <w:attr w:name="ProductID" w:val="0,3 mm"/>
        </w:smartTagPr>
        <w:r w:rsidRPr="00C5797F">
          <w:rPr>
            <w:sz w:val="20"/>
            <w:szCs w:val="20"/>
          </w:rPr>
          <w:t>0,3 mm</w:t>
        </w:r>
      </w:smartTag>
      <w:r w:rsidRPr="00C5797F">
        <w:rPr>
          <w:sz w:val="20"/>
          <w:szCs w:val="20"/>
        </w:rPr>
        <w:t xml:space="preserve"> - oznakowania typu I,</w:t>
      </w:r>
    </w:p>
    <w:p w14:paraId="6BF107B7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- </w:t>
      </w:r>
      <w:smartTag w:uri="urn:schemas-microsoft-com:office:smarttags" w:element="metricconverter">
        <w:smartTagPr>
          <w:attr w:name="ProductID" w:val="0,4 mm"/>
        </w:smartTagPr>
        <w:r w:rsidRPr="00C5797F">
          <w:rPr>
            <w:sz w:val="20"/>
            <w:szCs w:val="20"/>
          </w:rPr>
          <w:t>0,4 mm</w:t>
        </w:r>
      </w:smartTag>
      <w:r w:rsidRPr="00C5797F">
        <w:rPr>
          <w:sz w:val="20"/>
          <w:szCs w:val="20"/>
        </w:rPr>
        <w:t xml:space="preserve"> - systemy z dwukrotnym nakładaniem materiału.</w:t>
      </w:r>
    </w:p>
    <w:p w14:paraId="18C1F789" w14:textId="3847157C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Grubość warstwy pozostałej po wyschnięciu farby jest w przybliżeniu mniejsza o 40% od grubości zmierzonej na mokro, a producent powinien w karcie technicznej wyrobu podać tę wartość. Ocena grubości warstwy na starych zdeformowanych, spękanych, naprawianych nawierzchniach jest nieobowiązująca. </w:t>
      </w:r>
    </w:p>
    <w:p w14:paraId="64420694" w14:textId="1A100E04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Na nowych nawierzchniach o grubej teksturze, takich jak: SMA, asfalt porowaty, powierzchniowe utrwalenie, beton wymywany konieczne jest wykonanie podwójnej warstwy wymalowania. Oznakowanie takie powinno być wykonane w dwóch przejściach </w:t>
      </w:r>
      <w:proofErr w:type="spellStart"/>
      <w:r w:rsidRPr="00C5797F">
        <w:rPr>
          <w:sz w:val="20"/>
          <w:szCs w:val="20"/>
        </w:rPr>
        <w:t>malowarki</w:t>
      </w:r>
      <w:proofErr w:type="spellEnd"/>
      <w:r w:rsidRPr="00C5797F">
        <w:rPr>
          <w:sz w:val="20"/>
          <w:szCs w:val="20"/>
        </w:rPr>
        <w:t xml:space="preserve">, z tym zastrzeżeniem żeby drugie przejście zostało wykonane w kierunku ruchu. W obu przejściach należy posypać oznakowanie kulkami szklanymi.  W przypadku powtórnego malowania usuniętych starych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należy ocenić wizualnie, czy pojedyncze malowanie będzie wystarczające. </w:t>
      </w:r>
    </w:p>
    <w:p w14:paraId="5403445D" w14:textId="74F66C5E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Grubość oznakowania wykonanego masą chemoutwardzalną lub termoplastyczną techniką nakładania, powinno wynosić bez posypania kulkami szklanymi (zmierzona na płaskim podłożu np. z blachy) co najmniej:</w:t>
      </w:r>
    </w:p>
    <w:p w14:paraId="1C629381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- 0,9 mm oznakowania typu I,</w:t>
      </w:r>
    </w:p>
    <w:p w14:paraId="0CC18F0A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- 2,0 mm pozostałe oznakowanie typu II.</w:t>
      </w:r>
    </w:p>
    <w:p w14:paraId="78991792" w14:textId="2CA845D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Grubość oznakowania wykonanego masą termoplastyczną sposobem natryskowym powinna wynosić bez posypania kulkami szklanymi (zmierzona na płaskim podłożu np. z blachy), co najmniej:</w:t>
      </w:r>
    </w:p>
    <w:p w14:paraId="242A2AEF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- </w:t>
      </w:r>
      <w:smartTag w:uri="urn:schemas-microsoft-com:office:smarttags" w:element="metricconverter">
        <w:smartTagPr>
          <w:attr w:name="ProductID" w:val="0,6 mm"/>
        </w:smartTagPr>
        <w:r w:rsidRPr="00C5797F">
          <w:rPr>
            <w:sz w:val="20"/>
            <w:szCs w:val="20"/>
          </w:rPr>
          <w:t>0,6 mm</w:t>
        </w:r>
      </w:smartTag>
      <w:r w:rsidRPr="00C5797F">
        <w:rPr>
          <w:sz w:val="20"/>
          <w:szCs w:val="20"/>
        </w:rPr>
        <w:t xml:space="preserve"> oznakowania typu I,</w:t>
      </w:r>
    </w:p>
    <w:p w14:paraId="00BDE613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- </w:t>
      </w:r>
      <w:smartTag w:uri="urn:schemas-microsoft-com:office:smarttags" w:element="metricconverter">
        <w:smartTagPr>
          <w:attr w:name="ProductID" w:val="1,2 mm"/>
        </w:smartTagPr>
        <w:r w:rsidRPr="00C5797F">
          <w:rPr>
            <w:sz w:val="20"/>
            <w:szCs w:val="20"/>
          </w:rPr>
          <w:t>1,2 mm</w:t>
        </w:r>
      </w:smartTag>
      <w:r w:rsidRPr="00C5797F">
        <w:rPr>
          <w:sz w:val="20"/>
          <w:szCs w:val="20"/>
        </w:rPr>
        <w:t xml:space="preserve"> oznakowanie typu II.</w:t>
      </w:r>
    </w:p>
    <w:p w14:paraId="103012D0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Kontrola grubości oznakowania jest istotna w przypadku, gdy Wykonawca nie udziela gwarancji lub gdy nie są wykonywane pomiary kontrolne za pomocą aparatury lub są wykonywane tylko przez ocenę wizualną.</w:t>
      </w:r>
    </w:p>
    <w:p w14:paraId="1F4E79FA" w14:textId="77777777" w:rsidR="00455A23" w:rsidRPr="00C5797F" w:rsidRDefault="00455A23" w:rsidP="00C5797F">
      <w:pPr>
        <w:tabs>
          <w:tab w:val="left" w:pos="709"/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6.4.2.</w:t>
      </w:r>
      <w:r w:rsidRPr="00C5797F">
        <w:rPr>
          <w:sz w:val="20"/>
          <w:szCs w:val="20"/>
        </w:rPr>
        <w:tab/>
        <w:t>Badania wykonania oznakowania poziomego z materiału cienko- średnio i grubowarstwowego</w:t>
      </w:r>
    </w:p>
    <w:p w14:paraId="20AA2495" w14:textId="6E0093CB" w:rsidR="00455A23" w:rsidRPr="00C5797F" w:rsidRDefault="00455A23" w:rsidP="00C5797F">
      <w:pPr>
        <w:spacing w:before="120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Wykonawca wykonując oznakowanie poziome z materiału cienko- średnio- lub grubowarstwowego przeprowadza przed rozpoczęciem każdej pracy oraz w czasie jej wykonywania, co najmniej raz dziennie lub zgodnie z ustaleniem S</w:t>
      </w:r>
      <w:r w:rsidR="00C5797F">
        <w:rPr>
          <w:sz w:val="20"/>
          <w:szCs w:val="20"/>
        </w:rPr>
        <w:t>S</w:t>
      </w:r>
      <w:r w:rsidRPr="00C5797F">
        <w:rPr>
          <w:sz w:val="20"/>
          <w:szCs w:val="20"/>
        </w:rPr>
        <w:t>T, następujące badania:</w:t>
      </w:r>
    </w:p>
    <w:p w14:paraId="3A4A1F2A" w14:textId="77777777" w:rsidR="00455A23" w:rsidRPr="00C5797F" w:rsidRDefault="00455A23" w:rsidP="00C5797F">
      <w:p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a) przed rozpoczęciem pracy:</w:t>
      </w:r>
    </w:p>
    <w:p w14:paraId="489A64D6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sprawdzenie oznakowania opakowań,</w:t>
      </w:r>
    </w:p>
    <w:p w14:paraId="661B4E57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wizualną ocenę stanu  materiału, w zakresie jego jednorodności i widocznych wad,</w:t>
      </w:r>
    </w:p>
    <w:p w14:paraId="40994F53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pomiar wilgotności względnej powietrza,</w:t>
      </w:r>
    </w:p>
    <w:p w14:paraId="5484F652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pomiar temperatury powietrza i nawierzchni,</w:t>
      </w:r>
    </w:p>
    <w:p w14:paraId="0BEA9975" w14:textId="643541A0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badanie l</w:t>
      </w:r>
      <w:r w:rsidR="00C5797F">
        <w:rPr>
          <w:sz w:val="20"/>
          <w:szCs w:val="20"/>
        </w:rPr>
        <w:t>epkości farby, wg Vademecum</w:t>
      </w:r>
      <w:r w:rsidRPr="00C5797F">
        <w:rPr>
          <w:sz w:val="20"/>
          <w:szCs w:val="20"/>
        </w:rPr>
        <w:t>.</w:t>
      </w:r>
    </w:p>
    <w:p w14:paraId="420DE609" w14:textId="77777777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b) w czasie wykonywania pracy:</w:t>
      </w:r>
    </w:p>
    <w:p w14:paraId="2A3EBA84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pomiar grubości warstwy oznakowania,</w:t>
      </w:r>
    </w:p>
    <w:p w14:paraId="43862C39" w14:textId="6FAB4321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pomiar cz</w:t>
      </w:r>
      <w:r w:rsidR="00C5797F">
        <w:rPr>
          <w:sz w:val="20"/>
          <w:szCs w:val="20"/>
        </w:rPr>
        <w:t>asu schnięcia, wg Vademecum</w:t>
      </w:r>
      <w:r w:rsidRPr="00C5797F">
        <w:rPr>
          <w:sz w:val="20"/>
          <w:szCs w:val="20"/>
        </w:rPr>
        <w:t>,</w:t>
      </w:r>
    </w:p>
    <w:p w14:paraId="0D5B717C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wizualną ocenę równomierności rozłożenia kulek szklanych podczas objazdu w nocy,</w:t>
      </w:r>
    </w:p>
    <w:p w14:paraId="081D4F4F" w14:textId="32B36E4F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pomiar wymiarów oznakowania poziomego, na zgodność z dokumentacją projektową i załącznikiem nr 2 do rozporządze</w:t>
      </w:r>
      <w:r w:rsidR="00C5797F">
        <w:rPr>
          <w:sz w:val="20"/>
          <w:szCs w:val="20"/>
        </w:rPr>
        <w:t>nia Ministra Infrastruktury</w:t>
      </w:r>
      <w:r w:rsidRPr="00C5797F">
        <w:rPr>
          <w:sz w:val="20"/>
          <w:szCs w:val="20"/>
        </w:rPr>
        <w:t>,</w:t>
      </w:r>
    </w:p>
    <w:p w14:paraId="67783215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wizualną ocenę równomierności skropienia (rozłożenia materiału) na całej szerokości linii,</w:t>
      </w:r>
    </w:p>
    <w:p w14:paraId="09264C2A" w14:textId="746B03A8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oznaczenia czasu przej</w:t>
      </w:r>
      <w:r w:rsidR="00C5797F">
        <w:rPr>
          <w:sz w:val="20"/>
          <w:szCs w:val="20"/>
        </w:rPr>
        <w:t>ezdności, wg Vademecum</w:t>
      </w:r>
      <w:r w:rsidRPr="00C5797F">
        <w:rPr>
          <w:sz w:val="20"/>
          <w:szCs w:val="20"/>
        </w:rPr>
        <w:t>.</w:t>
      </w:r>
    </w:p>
    <w:p w14:paraId="1D449664" w14:textId="487849B4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Protokół z przeprowadzonych badań wraz z jedną próbką pobraną na drodze, jednoznacznie oznakowaną, na blasze (300 × 250 × </w:t>
      </w:r>
      <w:smartTag w:uri="urn:schemas-microsoft-com:office:smarttags" w:element="metricconverter">
        <w:smartTagPr>
          <w:attr w:name="ProductID" w:val="1,5 mm"/>
        </w:smartTagPr>
        <w:r w:rsidRPr="00C5797F">
          <w:rPr>
            <w:sz w:val="20"/>
            <w:szCs w:val="20"/>
          </w:rPr>
          <w:t>1,5 mm</w:t>
        </w:r>
      </w:smartTag>
      <w:r w:rsidRPr="00C5797F">
        <w:rPr>
          <w:sz w:val="20"/>
          <w:szCs w:val="20"/>
        </w:rPr>
        <w:t>) Wykonawca powinien przechować do czasu upływu okresu gwarancji.</w:t>
      </w:r>
    </w:p>
    <w:p w14:paraId="6B4A3778" w14:textId="49B05A07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Do odbioru i w przypadku wątpliwości dotyczących wykonania oznakowania poziomego, </w:t>
      </w:r>
      <w:r w:rsidRPr="00C5797F">
        <w:rPr>
          <w:sz w:val="20"/>
          <w:szCs w:val="20"/>
        </w:rPr>
        <w:lastRenderedPageBreak/>
        <w:t>Inżynier może zlecić wykonanie badań:</w:t>
      </w:r>
    </w:p>
    <w:p w14:paraId="193ED8D4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widzialności w nocy,</w:t>
      </w:r>
    </w:p>
    <w:p w14:paraId="1B10F597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widzialności w dzień,</w:t>
      </w:r>
    </w:p>
    <w:p w14:paraId="74AA5AA6" w14:textId="77777777" w:rsidR="00455A23" w:rsidRPr="00C5797F" w:rsidRDefault="00455A23" w:rsidP="00C5797F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C5797F">
        <w:rPr>
          <w:sz w:val="20"/>
          <w:szCs w:val="20"/>
        </w:rPr>
        <w:t>szorstkości,</w:t>
      </w:r>
    </w:p>
    <w:p w14:paraId="4664865E" w14:textId="53193D61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odpowiadających wymaganiom podanym w punkcie 6.3.1 i wykonanych metodami określonymi</w:t>
      </w:r>
      <w:r w:rsidR="00C5797F">
        <w:rPr>
          <w:sz w:val="20"/>
          <w:szCs w:val="20"/>
        </w:rPr>
        <w:t xml:space="preserve"> w Vademecum. </w:t>
      </w:r>
      <w:r w:rsidRPr="00C5797F">
        <w:rPr>
          <w:sz w:val="20"/>
          <w:szCs w:val="20"/>
        </w:rPr>
        <w:t>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14:paraId="1983ABED" w14:textId="0D7A9E01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 przypadku konieczności wykonywania pomiarów na otwartych do ruchu odcinkach dróg o dopuszczalnej prędkości </w:t>
      </w:r>
      <w:r w:rsidRPr="00C5797F">
        <w:rPr>
          <w:sz w:val="20"/>
          <w:szCs w:val="20"/>
        </w:rPr>
        <w:sym w:font="Symbol" w:char="F0B3"/>
      </w:r>
      <w:r w:rsidRPr="00C5797F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C5797F">
          <w:rPr>
            <w:sz w:val="20"/>
            <w:szCs w:val="20"/>
          </w:rPr>
          <w:t>100 km/h</w:t>
        </w:r>
      </w:smartTag>
      <w:r w:rsidRPr="00C5797F">
        <w:rPr>
          <w:sz w:val="20"/>
          <w:szCs w:val="20"/>
        </w:rPr>
        <w:t xml:space="preserve"> należy ograniczyć je do linii krawędziowych zewnętrznych w przypadku wykonywania pomiarów aparatami ręcznymi, ze względu na bezpieczeństwo wykonujących pomiary.</w:t>
      </w:r>
    </w:p>
    <w:p w14:paraId="6B676C86" w14:textId="340C4F93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Pomiary współczynnika odblasku na liniach segregacyjnych i krawędziowych wewnętrznych, na otwartych do ruchu odcinkach dróg o dopuszczalnej prędkości </w:t>
      </w:r>
      <w:r w:rsidRPr="00C5797F">
        <w:rPr>
          <w:sz w:val="20"/>
          <w:szCs w:val="20"/>
        </w:rPr>
        <w:sym w:font="Symbol" w:char="F0B3"/>
      </w:r>
      <w:r w:rsidRPr="00C5797F">
        <w:rPr>
          <w:sz w:val="20"/>
          <w:szCs w:val="20"/>
        </w:rPr>
        <w:t xml:space="preserve"> 100 km/h , a także na liniach podłużnych </w:t>
      </w:r>
      <w:proofErr w:type="spellStart"/>
      <w:r w:rsidRPr="00C5797F">
        <w:rPr>
          <w:sz w:val="20"/>
          <w:szCs w:val="20"/>
        </w:rPr>
        <w:t>oznakowań</w:t>
      </w:r>
      <w:proofErr w:type="spellEnd"/>
      <w:r w:rsidRPr="00C5797F">
        <w:rPr>
          <w:sz w:val="20"/>
          <w:szCs w:val="20"/>
        </w:rPr>
        <w:t xml:space="preserve"> z </w:t>
      </w:r>
      <w:proofErr w:type="spellStart"/>
      <w:r w:rsidRPr="00C5797F">
        <w:rPr>
          <w:sz w:val="20"/>
          <w:szCs w:val="20"/>
        </w:rPr>
        <w:t>wygarbieniami</w:t>
      </w:r>
      <w:proofErr w:type="spellEnd"/>
      <w:r w:rsidRPr="00C5797F">
        <w:rPr>
          <w:sz w:val="20"/>
          <w:szCs w:val="20"/>
        </w:rPr>
        <w:t>, należy wykonywać przy użyciu mobilnego reflektometru zainstalowanego na samochodzie i wykonującego pomiary w ruchu.</w:t>
      </w:r>
    </w:p>
    <w:p w14:paraId="79BB512E" w14:textId="5755919E" w:rsidR="00455A23" w:rsidRPr="00C5797F" w:rsidRDefault="00455A23" w:rsidP="00C5797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 xml:space="preserve">W przypadku wykonywania pomiarów współczynnika odblaskowości i współczynników luminancji aparatami ręcznymi częstotliwość pomiarów należy dostosować do długości badanego odcinka, zgodnie z tablicą 17. W każdym z mierzonych punktów należy wykonać po 5 odczytów współczynnika odblasku i po 3 odczyty współczynników luminancji w odległości jeden od drugiego minimum </w:t>
      </w:r>
      <w:smartTag w:uri="urn:schemas-microsoft-com:office:smarttags" w:element="metricconverter">
        <w:smartTagPr>
          <w:attr w:name="ProductID" w:val="1 m"/>
        </w:smartTagPr>
        <w:r w:rsidRPr="00C5797F">
          <w:rPr>
            <w:sz w:val="20"/>
            <w:szCs w:val="20"/>
          </w:rPr>
          <w:t>1 m</w:t>
        </w:r>
      </w:smartTag>
      <w:r w:rsidRPr="00C5797F">
        <w:rPr>
          <w:sz w:val="20"/>
          <w:szCs w:val="20"/>
        </w:rPr>
        <w:t>.</w:t>
      </w:r>
    </w:p>
    <w:p w14:paraId="22263F55" w14:textId="77777777" w:rsidR="00455A23" w:rsidRPr="00C5797F" w:rsidRDefault="00455A23" w:rsidP="00C5797F">
      <w:pPr>
        <w:pStyle w:val="Tekstpodstawowywcity2"/>
        <w:tabs>
          <w:tab w:val="left" w:pos="1276"/>
        </w:tabs>
        <w:spacing w:before="120" w:line="240" w:lineRule="auto"/>
        <w:ind w:left="284" w:right="629"/>
        <w:jc w:val="both"/>
        <w:rPr>
          <w:sz w:val="20"/>
          <w:szCs w:val="20"/>
        </w:rPr>
      </w:pPr>
      <w:r w:rsidRPr="00C5797F">
        <w:rPr>
          <w:sz w:val="20"/>
          <w:szCs w:val="20"/>
        </w:rPr>
        <w:t>Tablica 17.</w:t>
      </w:r>
      <w:r w:rsidRPr="00C5797F">
        <w:rPr>
          <w:sz w:val="20"/>
          <w:szCs w:val="20"/>
        </w:rPr>
        <w:tab/>
        <w:t>Częstotliwość pomiarów współczynników odblaskowości i luminancji aparatami ręcznymi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95"/>
        <w:gridCol w:w="2470"/>
        <w:gridCol w:w="1842"/>
      </w:tblGrid>
      <w:tr w:rsidR="00455A23" w:rsidRPr="004E616E" w14:paraId="1999A936" w14:textId="77777777" w:rsidTr="00C5797F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0586FD4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bCs/>
                <w:sz w:val="20"/>
                <w:szCs w:val="20"/>
              </w:rPr>
            </w:pPr>
            <w:r w:rsidRPr="00C5797F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4BC6EA96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bCs/>
                <w:sz w:val="20"/>
                <w:szCs w:val="20"/>
              </w:rPr>
            </w:pPr>
            <w:r w:rsidRPr="00C5797F">
              <w:rPr>
                <w:bCs/>
                <w:sz w:val="20"/>
                <w:szCs w:val="20"/>
              </w:rPr>
              <w:t>Długość odcinka, km</w:t>
            </w:r>
          </w:p>
        </w:tc>
        <w:tc>
          <w:tcPr>
            <w:tcW w:w="2470" w:type="dxa"/>
            <w:tcBorders>
              <w:bottom w:val="double" w:sz="4" w:space="0" w:color="auto"/>
            </w:tcBorders>
            <w:vAlign w:val="center"/>
          </w:tcPr>
          <w:p w14:paraId="29225CC7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bCs/>
                <w:sz w:val="20"/>
                <w:szCs w:val="20"/>
              </w:rPr>
            </w:pPr>
            <w:r w:rsidRPr="00C5797F">
              <w:rPr>
                <w:bCs/>
                <w:sz w:val="20"/>
                <w:szCs w:val="20"/>
              </w:rPr>
              <w:t>Częstotliwość pomiarów, co najmniej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264E016E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bCs/>
                <w:sz w:val="20"/>
                <w:szCs w:val="20"/>
              </w:rPr>
            </w:pPr>
            <w:r w:rsidRPr="00C5797F">
              <w:rPr>
                <w:bCs/>
                <w:sz w:val="20"/>
                <w:szCs w:val="20"/>
              </w:rPr>
              <w:t>Minimalna ilość pomiarów</w:t>
            </w:r>
          </w:p>
        </w:tc>
      </w:tr>
      <w:tr w:rsidR="00455A23" w:rsidRPr="004E616E" w14:paraId="512994C4" w14:textId="77777777" w:rsidTr="00C5797F">
        <w:tc>
          <w:tcPr>
            <w:tcW w:w="567" w:type="dxa"/>
            <w:tcBorders>
              <w:top w:val="double" w:sz="4" w:space="0" w:color="auto"/>
            </w:tcBorders>
          </w:tcPr>
          <w:p w14:paraId="36FD44B3" w14:textId="77777777" w:rsidR="00455A23" w:rsidRPr="00C5797F" w:rsidRDefault="00455A23" w:rsidP="007B6F41">
            <w:pPr>
              <w:spacing w:before="20" w:after="20"/>
              <w:ind w:left="57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1</w:t>
            </w:r>
          </w:p>
        </w:tc>
        <w:tc>
          <w:tcPr>
            <w:tcW w:w="1995" w:type="dxa"/>
            <w:tcBorders>
              <w:top w:val="double" w:sz="4" w:space="0" w:color="auto"/>
            </w:tcBorders>
          </w:tcPr>
          <w:p w14:paraId="2D4156D4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od 0 do 3</w:t>
            </w:r>
          </w:p>
        </w:tc>
        <w:tc>
          <w:tcPr>
            <w:tcW w:w="2470" w:type="dxa"/>
            <w:tcBorders>
              <w:top w:val="double" w:sz="4" w:space="0" w:color="auto"/>
            </w:tcBorders>
          </w:tcPr>
          <w:p w14:paraId="3EACC7A6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od 0,1 do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C5797F">
                <w:rPr>
                  <w:sz w:val="20"/>
                  <w:szCs w:val="20"/>
                </w:rPr>
                <w:t>0,5 km</w:t>
              </w:r>
            </w:smartTag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057413D5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3-6</w:t>
            </w:r>
          </w:p>
        </w:tc>
      </w:tr>
      <w:tr w:rsidR="00455A23" w:rsidRPr="004E616E" w14:paraId="5C71B722" w14:textId="77777777" w:rsidTr="00C5797F">
        <w:tc>
          <w:tcPr>
            <w:tcW w:w="567" w:type="dxa"/>
          </w:tcPr>
          <w:p w14:paraId="433CFA7F" w14:textId="77777777" w:rsidR="00455A23" w:rsidRPr="00C5797F" w:rsidRDefault="00455A23" w:rsidP="007B6F41">
            <w:pPr>
              <w:spacing w:before="20" w:after="20"/>
              <w:ind w:left="57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2</w:t>
            </w:r>
          </w:p>
        </w:tc>
        <w:tc>
          <w:tcPr>
            <w:tcW w:w="1995" w:type="dxa"/>
          </w:tcPr>
          <w:p w14:paraId="1562A511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od 3 do 10</w:t>
            </w:r>
          </w:p>
        </w:tc>
        <w:tc>
          <w:tcPr>
            <w:tcW w:w="2470" w:type="dxa"/>
          </w:tcPr>
          <w:p w14:paraId="0463493B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5797F">
                <w:rPr>
                  <w:sz w:val="20"/>
                  <w:szCs w:val="20"/>
                </w:rPr>
                <w:t>1 km</w:t>
              </w:r>
            </w:smartTag>
          </w:p>
        </w:tc>
        <w:tc>
          <w:tcPr>
            <w:tcW w:w="1842" w:type="dxa"/>
          </w:tcPr>
          <w:p w14:paraId="6FFD1DEB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11</w:t>
            </w:r>
          </w:p>
        </w:tc>
      </w:tr>
      <w:tr w:rsidR="00455A23" w:rsidRPr="004E616E" w14:paraId="174D1A68" w14:textId="77777777" w:rsidTr="00C5797F">
        <w:tc>
          <w:tcPr>
            <w:tcW w:w="567" w:type="dxa"/>
          </w:tcPr>
          <w:p w14:paraId="118B6973" w14:textId="77777777" w:rsidR="00455A23" w:rsidRPr="00C5797F" w:rsidRDefault="00455A23" w:rsidP="007B6F41">
            <w:pPr>
              <w:spacing w:before="20" w:after="20"/>
              <w:ind w:left="57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3</w:t>
            </w:r>
          </w:p>
        </w:tc>
        <w:tc>
          <w:tcPr>
            <w:tcW w:w="1995" w:type="dxa"/>
          </w:tcPr>
          <w:p w14:paraId="2C5908F1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od 10 do 20</w:t>
            </w:r>
          </w:p>
        </w:tc>
        <w:tc>
          <w:tcPr>
            <w:tcW w:w="2470" w:type="dxa"/>
          </w:tcPr>
          <w:p w14:paraId="6EB8C6D0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C5797F">
                <w:rPr>
                  <w:sz w:val="20"/>
                  <w:szCs w:val="20"/>
                </w:rPr>
                <w:t>2 km</w:t>
              </w:r>
            </w:smartTag>
          </w:p>
        </w:tc>
        <w:tc>
          <w:tcPr>
            <w:tcW w:w="1842" w:type="dxa"/>
          </w:tcPr>
          <w:p w14:paraId="41AFFB6B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11</w:t>
            </w:r>
          </w:p>
        </w:tc>
      </w:tr>
      <w:tr w:rsidR="00455A23" w:rsidRPr="004E616E" w14:paraId="16C153A6" w14:textId="77777777" w:rsidTr="00C5797F">
        <w:tc>
          <w:tcPr>
            <w:tcW w:w="567" w:type="dxa"/>
          </w:tcPr>
          <w:p w14:paraId="03FAB5CB" w14:textId="77777777" w:rsidR="00455A23" w:rsidRPr="00C5797F" w:rsidRDefault="00455A23" w:rsidP="007B6F41">
            <w:pPr>
              <w:spacing w:before="20" w:after="20"/>
              <w:ind w:left="57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4</w:t>
            </w:r>
          </w:p>
        </w:tc>
        <w:tc>
          <w:tcPr>
            <w:tcW w:w="1995" w:type="dxa"/>
          </w:tcPr>
          <w:p w14:paraId="441CCE17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od 20 do 30</w:t>
            </w:r>
          </w:p>
        </w:tc>
        <w:tc>
          <w:tcPr>
            <w:tcW w:w="2470" w:type="dxa"/>
          </w:tcPr>
          <w:p w14:paraId="201B1BAE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3 km"/>
              </w:smartTagPr>
              <w:r w:rsidRPr="00C5797F">
                <w:rPr>
                  <w:sz w:val="20"/>
                  <w:szCs w:val="20"/>
                </w:rPr>
                <w:t>3 km</w:t>
              </w:r>
            </w:smartTag>
          </w:p>
        </w:tc>
        <w:tc>
          <w:tcPr>
            <w:tcW w:w="1842" w:type="dxa"/>
          </w:tcPr>
          <w:p w14:paraId="4B019516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11</w:t>
            </w:r>
          </w:p>
        </w:tc>
      </w:tr>
      <w:tr w:rsidR="00455A23" w:rsidRPr="004E616E" w14:paraId="7463A532" w14:textId="77777777" w:rsidTr="00C5797F">
        <w:tc>
          <w:tcPr>
            <w:tcW w:w="567" w:type="dxa"/>
          </w:tcPr>
          <w:p w14:paraId="11B2B4F0" w14:textId="77777777" w:rsidR="00455A23" w:rsidRPr="00C5797F" w:rsidRDefault="00455A23" w:rsidP="007B6F41">
            <w:pPr>
              <w:spacing w:before="20" w:after="20"/>
              <w:ind w:left="57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5</w:t>
            </w:r>
          </w:p>
        </w:tc>
        <w:tc>
          <w:tcPr>
            <w:tcW w:w="1995" w:type="dxa"/>
          </w:tcPr>
          <w:p w14:paraId="0FD4266B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powyżej 30</w:t>
            </w:r>
          </w:p>
        </w:tc>
        <w:tc>
          <w:tcPr>
            <w:tcW w:w="2470" w:type="dxa"/>
          </w:tcPr>
          <w:p w14:paraId="58D2986F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C5797F">
                <w:rPr>
                  <w:sz w:val="20"/>
                  <w:szCs w:val="20"/>
                </w:rPr>
                <w:t>4 km</w:t>
              </w:r>
            </w:smartTag>
          </w:p>
        </w:tc>
        <w:tc>
          <w:tcPr>
            <w:tcW w:w="1842" w:type="dxa"/>
          </w:tcPr>
          <w:p w14:paraId="222EB1B1" w14:textId="77777777" w:rsidR="00455A23" w:rsidRPr="00C5797F" w:rsidRDefault="00455A23" w:rsidP="007B6F41">
            <w:pPr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szCs w:val="20"/>
              </w:rPr>
            </w:pPr>
            <w:r w:rsidRPr="00C5797F">
              <w:rPr>
                <w:sz w:val="20"/>
                <w:szCs w:val="20"/>
              </w:rPr>
              <w:t>&gt; 11</w:t>
            </w:r>
          </w:p>
        </w:tc>
      </w:tr>
    </w:tbl>
    <w:p w14:paraId="2DC55D76" w14:textId="77777777" w:rsidR="00455A23" w:rsidRPr="004A5229" w:rsidRDefault="00455A23" w:rsidP="004A5229">
      <w:pPr>
        <w:numPr>
          <w:ilvl w:val="12"/>
          <w:numId w:val="0"/>
        </w:numPr>
        <w:tabs>
          <w:tab w:val="left" w:pos="284"/>
        </w:tabs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Wartość wskaźnika szorstkości zaleca się oznaczyć w 2 – 4 punktach oznakowania odcinka.</w:t>
      </w:r>
    </w:p>
    <w:p w14:paraId="079F39BC" w14:textId="43AE93AF" w:rsidR="00455A23" w:rsidRPr="004A5229" w:rsidRDefault="00455A23" w:rsidP="004A5229">
      <w:pPr>
        <w:numPr>
          <w:ilvl w:val="12"/>
          <w:numId w:val="0"/>
        </w:numPr>
        <w:tabs>
          <w:tab w:val="left" w:pos="284"/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6.4.3.</w:t>
      </w:r>
      <w:r w:rsidRPr="004A5229">
        <w:rPr>
          <w:b/>
          <w:sz w:val="20"/>
          <w:szCs w:val="20"/>
        </w:rPr>
        <w:t xml:space="preserve"> </w:t>
      </w:r>
      <w:r w:rsidR="004A5229">
        <w:rPr>
          <w:sz w:val="20"/>
          <w:szCs w:val="20"/>
        </w:rPr>
        <w:tab/>
      </w:r>
      <w:r w:rsidRPr="004A5229">
        <w:rPr>
          <w:sz w:val="20"/>
          <w:szCs w:val="20"/>
        </w:rPr>
        <w:t>Badania wykonania oznakowania poziomego z zastosowaniem punktowych elementów odblaskowych</w:t>
      </w:r>
    </w:p>
    <w:p w14:paraId="027687D0" w14:textId="636BB0F6" w:rsidR="00455A23" w:rsidRPr="004A5229" w:rsidRDefault="00455A23" w:rsidP="004A5229">
      <w:pPr>
        <w:numPr>
          <w:ilvl w:val="12"/>
          <w:numId w:val="0"/>
        </w:numPr>
        <w:tabs>
          <w:tab w:val="left" w:pos="284"/>
        </w:tabs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Wykonawca wykonując oznakowanie z prefabrykowanych elementów odblaskowych przeprowadza, co najmniej raz dziennie lub zgodnie z ustaleniem S</w:t>
      </w:r>
      <w:r w:rsidR="00F66797">
        <w:rPr>
          <w:sz w:val="20"/>
          <w:szCs w:val="20"/>
        </w:rPr>
        <w:t>S</w:t>
      </w:r>
      <w:r w:rsidRPr="004A5229">
        <w:rPr>
          <w:sz w:val="20"/>
          <w:szCs w:val="20"/>
        </w:rPr>
        <w:t>T, następujące badania:</w:t>
      </w:r>
    </w:p>
    <w:p w14:paraId="1844F7FA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sprawdzenie oznakowania opakowań,</w:t>
      </w:r>
    </w:p>
    <w:p w14:paraId="28E9FB41" w14:textId="5D60BE26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sprawdzenie rodzaju stosowanego kleju lub innych elementów mocujących, zgodnie z zaleceniami S</w:t>
      </w:r>
      <w:r w:rsidR="00F66797">
        <w:rPr>
          <w:sz w:val="20"/>
          <w:szCs w:val="20"/>
        </w:rPr>
        <w:t>S</w:t>
      </w:r>
      <w:r w:rsidRPr="004A5229">
        <w:rPr>
          <w:sz w:val="20"/>
          <w:szCs w:val="20"/>
        </w:rPr>
        <w:t>T,</w:t>
      </w:r>
    </w:p>
    <w:p w14:paraId="3358B765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wizualną ocenę stanu elementów, w zakresie ich kompletności i braku wad,</w:t>
      </w:r>
    </w:p>
    <w:p w14:paraId="6D805BCE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temperatury powietrza i nawierzchni,</w:t>
      </w:r>
    </w:p>
    <w:p w14:paraId="704EDDED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pomiaru czasu oddania do ruchu,</w:t>
      </w:r>
    </w:p>
    <w:p w14:paraId="1CA4C31D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wizualną ocenę liniowości i kierunkowości przyklejenia elementów,</w:t>
      </w:r>
    </w:p>
    <w:p w14:paraId="77DDE64E" w14:textId="77777777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równomierności przyklejenia elementów na całej długości linii,</w:t>
      </w:r>
    </w:p>
    <w:p w14:paraId="16D93613" w14:textId="148EFD8F" w:rsidR="00455A23" w:rsidRPr="004A5229" w:rsidRDefault="00455A23" w:rsidP="004A522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zgodności wykonania oznakowania z dokumentacja projektową i załącznikiem nr 2 do rozporządzenia Ministra Infra</w:t>
      </w:r>
      <w:r w:rsidR="004A5229">
        <w:rPr>
          <w:sz w:val="20"/>
          <w:szCs w:val="20"/>
        </w:rPr>
        <w:t>struktury z 3 lipca 2003 r</w:t>
      </w:r>
      <w:r w:rsidRPr="004A5229">
        <w:rPr>
          <w:sz w:val="20"/>
          <w:szCs w:val="20"/>
        </w:rPr>
        <w:t>.</w:t>
      </w:r>
    </w:p>
    <w:p w14:paraId="25FC3492" w14:textId="4CA200D5" w:rsidR="00455A23" w:rsidRPr="004A5229" w:rsidRDefault="00455A23" w:rsidP="004A5229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Protokół z przeprowadzonych badań wraz z próbkami przyklejonych elementów, w liczbie określonej w S</w:t>
      </w:r>
      <w:r w:rsidR="004A5229">
        <w:rPr>
          <w:sz w:val="20"/>
          <w:szCs w:val="20"/>
        </w:rPr>
        <w:t>S</w:t>
      </w:r>
      <w:r w:rsidRPr="004A5229">
        <w:rPr>
          <w:sz w:val="20"/>
          <w:szCs w:val="20"/>
        </w:rPr>
        <w:t>T, Wykonawca przechowuje do czasu upływu okresu gwarancji.</w:t>
      </w:r>
    </w:p>
    <w:p w14:paraId="57798B52" w14:textId="41E49EB9" w:rsidR="00455A23" w:rsidRPr="004A5229" w:rsidRDefault="00455A23" w:rsidP="004A5229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W przypadku wątpliwości dotyczących wykonania oznakowania poziomego Inżynier może zlecić wykonanie badań widzialności w nocy, na próbkach zdjętych z nawierzchni i dostarczonych do laboratorium, na zgodność z wymaganiami podanymi w S</w:t>
      </w:r>
      <w:r w:rsidR="004A5229">
        <w:rPr>
          <w:sz w:val="20"/>
          <w:szCs w:val="20"/>
        </w:rPr>
        <w:t>S</w:t>
      </w:r>
      <w:r w:rsidRPr="004A5229">
        <w:rPr>
          <w:sz w:val="20"/>
          <w:szCs w:val="20"/>
        </w:rPr>
        <w:t>T lub aprobacie technicznej, wykonanych według metod okre</w:t>
      </w:r>
      <w:r w:rsidR="00F66797">
        <w:rPr>
          <w:sz w:val="20"/>
          <w:szCs w:val="20"/>
        </w:rPr>
        <w:t>ślonych w PN-EN 1463-1</w:t>
      </w:r>
      <w:r w:rsidR="004A5229">
        <w:rPr>
          <w:sz w:val="20"/>
          <w:szCs w:val="20"/>
        </w:rPr>
        <w:t xml:space="preserve"> lub w Vademecum</w:t>
      </w:r>
      <w:r w:rsidRPr="004A5229">
        <w:rPr>
          <w:sz w:val="20"/>
          <w:szCs w:val="20"/>
        </w:rPr>
        <w:t>. Jeśli wyniki tych badań wykażą wadliwość wykonanego oznakowania to koszt badań ponosi Wykonawca, w przypadku przeciwnym - Zamawiający.</w:t>
      </w:r>
    </w:p>
    <w:p w14:paraId="6CE2B129" w14:textId="4EBD0C8F" w:rsidR="00455A23" w:rsidRPr="004A5229" w:rsidRDefault="00455A23" w:rsidP="004A5229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 xml:space="preserve">6.4.4. </w:t>
      </w:r>
      <w:r w:rsidR="004A5229">
        <w:rPr>
          <w:sz w:val="20"/>
          <w:szCs w:val="20"/>
        </w:rPr>
        <w:tab/>
      </w:r>
      <w:r w:rsidRPr="004A5229">
        <w:rPr>
          <w:sz w:val="20"/>
          <w:szCs w:val="20"/>
        </w:rPr>
        <w:t xml:space="preserve">Zbiorcze zestawienie wymagań dla materiałów i </w:t>
      </w:r>
      <w:proofErr w:type="spellStart"/>
      <w:r w:rsidRPr="004A5229">
        <w:rPr>
          <w:sz w:val="20"/>
          <w:szCs w:val="20"/>
        </w:rPr>
        <w:t>oznakowań</w:t>
      </w:r>
      <w:proofErr w:type="spellEnd"/>
    </w:p>
    <w:p w14:paraId="4FB37312" w14:textId="4597A7C2" w:rsidR="00455A23" w:rsidRPr="004A5229" w:rsidRDefault="00455A23" w:rsidP="004A5229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lastRenderedPageBreak/>
        <w:t xml:space="preserve">Zbiorcze zestawienie dla materiałów do poziomego oznakowania dróg zawarto w p. 2.6 w tablicach 1 – 6. W tablicy 18 podano zbiorcze zestawienie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na autostradach, drogach ekspresowych oraz na drogach klasy 1 tj. o prędkości </w:t>
      </w:r>
      <w:r w:rsidRPr="004A5229">
        <w:rPr>
          <w:sz w:val="20"/>
          <w:szCs w:val="20"/>
        </w:rPr>
        <w:sym w:font="Symbol" w:char="00B3"/>
      </w:r>
      <w:r w:rsidRPr="004A5229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4A5229">
          <w:rPr>
            <w:sz w:val="20"/>
            <w:szCs w:val="20"/>
          </w:rPr>
          <w:t>100 km/h</w:t>
        </w:r>
      </w:smartTag>
      <w:r w:rsidRPr="004A5229">
        <w:rPr>
          <w:sz w:val="20"/>
          <w:szCs w:val="20"/>
        </w:rPr>
        <w:t xml:space="preserve"> lub o natężeniu ruchu &gt; 2 500 pojazdów rzeczywistych na dobę na pas. W tablicy 19 podano zbiorcze zestawienie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na pozostałych drogach tj. klasy 2.</w:t>
      </w:r>
    </w:p>
    <w:p w14:paraId="32525913" w14:textId="77777777" w:rsidR="00455A23" w:rsidRPr="004A5229" w:rsidRDefault="00455A23" w:rsidP="004A5229">
      <w:pPr>
        <w:tabs>
          <w:tab w:val="left" w:pos="284"/>
          <w:tab w:val="left" w:pos="1200"/>
        </w:tabs>
        <w:spacing w:before="120" w:after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Tablica 18.</w:t>
      </w:r>
      <w:r w:rsidRPr="004A5229">
        <w:rPr>
          <w:sz w:val="20"/>
          <w:szCs w:val="20"/>
        </w:rPr>
        <w:tab/>
        <w:t xml:space="preserve">Zbiorcze zestawienie wymagań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na autostradach, drogach ekspresowych oraz na drogach o prędkości </w:t>
      </w:r>
      <w:r w:rsidRPr="004A5229">
        <w:rPr>
          <w:sz w:val="20"/>
          <w:szCs w:val="20"/>
        </w:rPr>
        <w:sym w:font="Symbol" w:char="00B3"/>
      </w:r>
      <w:r w:rsidRPr="004A5229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4A5229">
          <w:rPr>
            <w:sz w:val="20"/>
            <w:szCs w:val="20"/>
          </w:rPr>
          <w:t>100 km/h</w:t>
        </w:r>
      </w:smartTag>
      <w:r w:rsidRPr="004A5229">
        <w:rPr>
          <w:sz w:val="20"/>
          <w:szCs w:val="20"/>
        </w:rPr>
        <w:t xml:space="preserve"> lub o natężeniu ruchu &gt; 2 500 pojazdów rzeczywistych na dobę na pas (klasa 1)</w:t>
      </w:r>
    </w:p>
    <w:tbl>
      <w:tblPr>
        <w:tblW w:w="8859" w:type="dxa"/>
        <w:tblInd w:w="27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10"/>
        <w:gridCol w:w="1560"/>
        <w:gridCol w:w="1701"/>
        <w:gridCol w:w="992"/>
      </w:tblGrid>
      <w:tr w:rsidR="00455A23" w:rsidRPr="004E616E" w14:paraId="212A0876" w14:textId="77777777" w:rsidTr="004A5229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bottom w:val="double" w:sz="4" w:space="0" w:color="auto"/>
            </w:tcBorders>
          </w:tcPr>
          <w:p w14:paraId="1C2FF815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bottom w:val="double" w:sz="4" w:space="0" w:color="auto"/>
            </w:tcBorders>
          </w:tcPr>
          <w:p w14:paraId="774D10B9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Właściwość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628773E7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017657F0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34183EB2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Klasa</w:t>
            </w:r>
          </w:p>
        </w:tc>
      </w:tr>
      <w:tr w:rsidR="00455A23" w:rsidRPr="004E616E" w14:paraId="1625470B" w14:textId="77777777" w:rsidTr="004A5229">
        <w:trPr>
          <w:cantSplit/>
        </w:trPr>
        <w:tc>
          <w:tcPr>
            <w:tcW w:w="496" w:type="dxa"/>
            <w:tcBorders>
              <w:top w:val="double" w:sz="4" w:space="0" w:color="auto"/>
            </w:tcBorders>
          </w:tcPr>
          <w:p w14:paraId="6493550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14:paraId="03318137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nowego (w ciągu 7 - 30 dni po wykonaniu) w stanie suchym barwy białej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1D36D56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vertAlign w:val="superscript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BA6842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250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E28969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R4/5</w:t>
            </w:r>
          </w:p>
        </w:tc>
      </w:tr>
      <w:tr w:rsidR="00455A23" w:rsidRPr="004E616E" w14:paraId="3929AD4D" w14:textId="77777777" w:rsidTr="004A5229">
        <w:trPr>
          <w:cantSplit/>
          <w:trHeight w:val="1155"/>
        </w:trPr>
        <w:tc>
          <w:tcPr>
            <w:tcW w:w="496" w:type="dxa"/>
          </w:tcPr>
          <w:p w14:paraId="2F2328F8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14:paraId="72E77FDE" w14:textId="77777777" w:rsidR="00455A23" w:rsidRPr="004A5229" w:rsidRDefault="00455A23" w:rsidP="007B6F41">
            <w:p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suchego w okresie od 31 dnia do 180 dnia po wykonaniu, barwy: białej</w:t>
            </w:r>
          </w:p>
        </w:tc>
        <w:tc>
          <w:tcPr>
            <w:tcW w:w="1560" w:type="dxa"/>
            <w:vAlign w:val="center"/>
          </w:tcPr>
          <w:p w14:paraId="36215652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37F9463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992" w:type="dxa"/>
            <w:vAlign w:val="center"/>
          </w:tcPr>
          <w:p w14:paraId="71071E7E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R4</w:t>
            </w:r>
          </w:p>
        </w:tc>
      </w:tr>
      <w:tr w:rsidR="00455A23" w:rsidRPr="004E616E" w14:paraId="6FCFBB94" w14:textId="77777777" w:rsidTr="004A5229">
        <w:trPr>
          <w:cantSplit/>
        </w:trPr>
        <w:tc>
          <w:tcPr>
            <w:tcW w:w="496" w:type="dxa"/>
          </w:tcPr>
          <w:p w14:paraId="0EEA419C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14:paraId="4BE3C0F5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560" w:type="dxa"/>
            <w:vAlign w:val="center"/>
          </w:tcPr>
          <w:p w14:paraId="7B6E552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52C6F8A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vAlign w:val="center"/>
          </w:tcPr>
          <w:p w14:paraId="363D7C2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</w:tc>
      </w:tr>
      <w:tr w:rsidR="00455A23" w:rsidRPr="004E616E" w14:paraId="4CB1393D" w14:textId="77777777" w:rsidTr="004A5229">
        <w:trPr>
          <w:cantSplit/>
        </w:trPr>
        <w:tc>
          <w:tcPr>
            <w:tcW w:w="496" w:type="dxa"/>
          </w:tcPr>
          <w:p w14:paraId="0F5C0272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14:paraId="57D6959F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grubowarstwowego strukturalnego oznakowania wilgotnego od 7 dnia do 30 dnia po wykonaniu, barwy białej</w:t>
            </w:r>
          </w:p>
        </w:tc>
        <w:tc>
          <w:tcPr>
            <w:tcW w:w="1560" w:type="dxa"/>
            <w:vAlign w:val="center"/>
          </w:tcPr>
          <w:p w14:paraId="5E36D62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78C30E8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vAlign w:val="center"/>
          </w:tcPr>
          <w:p w14:paraId="6E123CB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RW3</w:t>
            </w:r>
          </w:p>
        </w:tc>
      </w:tr>
      <w:tr w:rsidR="00455A23" w:rsidRPr="004E616E" w14:paraId="3BF2151A" w14:textId="77777777" w:rsidTr="004A5229">
        <w:trPr>
          <w:cantSplit/>
        </w:trPr>
        <w:tc>
          <w:tcPr>
            <w:tcW w:w="496" w:type="dxa"/>
          </w:tcPr>
          <w:p w14:paraId="45EDA882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14:paraId="49666AC7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grubowarstwowego strukturalnego oznakowania wilgotnego od 31 dnia po wykonaniu, barwy białej</w:t>
            </w:r>
          </w:p>
        </w:tc>
        <w:tc>
          <w:tcPr>
            <w:tcW w:w="1560" w:type="dxa"/>
            <w:vAlign w:val="center"/>
          </w:tcPr>
          <w:p w14:paraId="791B2F2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22EDDE3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vAlign w:val="center"/>
          </w:tcPr>
          <w:p w14:paraId="1A72AA0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</w:tc>
      </w:tr>
      <w:tr w:rsidR="00455A23" w:rsidRPr="004E616E" w14:paraId="4B445A43" w14:textId="77777777" w:rsidTr="004A5229">
        <w:trPr>
          <w:cantSplit/>
        </w:trPr>
        <w:tc>
          <w:tcPr>
            <w:tcW w:w="496" w:type="dxa"/>
          </w:tcPr>
          <w:p w14:paraId="51206D9F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14:paraId="641A4B2B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oznako-</w:t>
            </w:r>
            <w:proofErr w:type="spellStart"/>
            <w:r w:rsidRPr="004A5229">
              <w:rPr>
                <w:sz w:val="20"/>
                <w:szCs w:val="20"/>
              </w:rPr>
              <w:t>wania</w:t>
            </w:r>
            <w:proofErr w:type="spellEnd"/>
            <w:r w:rsidRPr="004A5229">
              <w:rPr>
                <w:sz w:val="20"/>
                <w:szCs w:val="20"/>
              </w:rPr>
              <w:t xml:space="preserve"> nowego białego wykonanego taśmami:</w:t>
            </w:r>
          </w:p>
          <w:p w14:paraId="5FC2ABBA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na sucho</w:t>
            </w:r>
          </w:p>
          <w:p w14:paraId="4A42E91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</w:tcPr>
          <w:p w14:paraId="03F608F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0C339F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C925AD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5B4D6B6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059DB25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DCFDCF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A5BF6D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51AA36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300</w:t>
            </w:r>
          </w:p>
          <w:p w14:paraId="59FA761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</w:tcPr>
          <w:p w14:paraId="7892010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43DBF1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FD77CB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8D933C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R5</w:t>
            </w:r>
          </w:p>
          <w:p w14:paraId="2FA4405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RW4</w:t>
            </w:r>
          </w:p>
        </w:tc>
      </w:tr>
      <w:tr w:rsidR="00455A23" w:rsidRPr="004E616E" w14:paraId="6AF6163A" w14:textId="77777777" w:rsidTr="004A5229">
        <w:trPr>
          <w:cantSplit/>
        </w:trPr>
        <w:tc>
          <w:tcPr>
            <w:tcW w:w="496" w:type="dxa"/>
          </w:tcPr>
          <w:p w14:paraId="1847995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7</w:t>
            </w:r>
          </w:p>
        </w:tc>
        <w:tc>
          <w:tcPr>
            <w:tcW w:w="4110" w:type="dxa"/>
          </w:tcPr>
          <w:p w14:paraId="0DD1EEF4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oznako-</w:t>
            </w:r>
            <w:proofErr w:type="spellStart"/>
            <w:r w:rsidRPr="004A5229">
              <w:rPr>
                <w:sz w:val="20"/>
                <w:szCs w:val="20"/>
              </w:rPr>
              <w:t>wania</w:t>
            </w:r>
            <w:proofErr w:type="spellEnd"/>
            <w:r w:rsidRPr="004A5229">
              <w:rPr>
                <w:sz w:val="20"/>
                <w:szCs w:val="20"/>
              </w:rPr>
              <w:t xml:space="preserve"> białego od 31 dnia eksploatacji wykonanego taśmami:</w:t>
            </w:r>
          </w:p>
          <w:p w14:paraId="49C8CC6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na sucho</w:t>
            </w:r>
          </w:p>
          <w:p w14:paraId="37564304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</w:tcPr>
          <w:p w14:paraId="0355C1C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BF6BFA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423993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4BA0FF3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6102BAD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0C7851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14A27F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4EBE95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150</w:t>
            </w:r>
          </w:p>
          <w:p w14:paraId="7962F0A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</w:tcPr>
          <w:p w14:paraId="63B6951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E82D1E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BBB3B0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8D4205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  <w:p w14:paraId="0CE93DD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</w:tc>
      </w:tr>
      <w:tr w:rsidR="00455A23" w:rsidRPr="004E616E" w14:paraId="59D02428" w14:textId="77777777" w:rsidTr="004A5229">
        <w:trPr>
          <w:cantSplit/>
        </w:trPr>
        <w:tc>
          <w:tcPr>
            <w:tcW w:w="496" w:type="dxa"/>
          </w:tcPr>
          <w:p w14:paraId="7DBFA6F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8</w:t>
            </w:r>
          </w:p>
        </w:tc>
        <w:tc>
          <w:tcPr>
            <w:tcW w:w="4110" w:type="dxa"/>
          </w:tcPr>
          <w:p w14:paraId="3C74D075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odblasku </w:t>
            </w:r>
            <w:r w:rsidRPr="004A5229">
              <w:rPr>
                <w:i/>
                <w:sz w:val="20"/>
                <w:szCs w:val="20"/>
              </w:rPr>
              <w:t>R</w:t>
            </w:r>
            <w:r w:rsidRPr="004A5229">
              <w:rPr>
                <w:i/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oznako-</w:t>
            </w:r>
            <w:proofErr w:type="spellStart"/>
            <w:r w:rsidRPr="004A5229">
              <w:rPr>
                <w:sz w:val="20"/>
                <w:szCs w:val="20"/>
              </w:rPr>
              <w:t>wania</w:t>
            </w:r>
            <w:proofErr w:type="spellEnd"/>
            <w:r w:rsidRPr="004A5229">
              <w:rPr>
                <w:sz w:val="20"/>
                <w:szCs w:val="20"/>
              </w:rPr>
              <w:t xml:space="preserve"> tymczasowego żółtego (typ I </w:t>
            </w:r>
            <w:proofErr w:type="spellStart"/>
            <w:r w:rsidRPr="004A5229">
              <w:rPr>
                <w:sz w:val="20"/>
                <w:szCs w:val="20"/>
              </w:rPr>
              <w:t>i</w:t>
            </w:r>
            <w:proofErr w:type="spellEnd"/>
            <w:r w:rsidRPr="004A5229">
              <w:rPr>
                <w:sz w:val="20"/>
                <w:szCs w:val="20"/>
              </w:rPr>
              <w:t xml:space="preserve"> II)</w:t>
            </w:r>
          </w:p>
          <w:p w14:paraId="686DEF0B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do 90 dnia</w:t>
            </w:r>
          </w:p>
          <w:p w14:paraId="5C787154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od 91 do 120 dnia</w:t>
            </w:r>
          </w:p>
          <w:p w14:paraId="13A098C8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po 120 dniach</w:t>
            </w:r>
          </w:p>
        </w:tc>
        <w:tc>
          <w:tcPr>
            <w:tcW w:w="1560" w:type="dxa"/>
          </w:tcPr>
          <w:p w14:paraId="1311EE6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1F38C4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75A709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39E2C0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360C7E0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84AEEA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DB2C4B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200</w:t>
            </w:r>
          </w:p>
          <w:p w14:paraId="1E31ECA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150</w:t>
            </w:r>
          </w:p>
          <w:p w14:paraId="7C50E81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</w:tcPr>
          <w:p w14:paraId="46E5566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730C4B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4F6D69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R4</w:t>
            </w:r>
          </w:p>
          <w:p w14:paraId="1C93A80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  <w:p w14:paraId="67A2562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R2</w:t>
            </w:r>
          </w:p>
        </w:tc>
      </w:tr>
      <w:tr w:rsidR="00455A23" w:rsidRPr="004E616E" w14:paraId="51DEA5FC" w14:textId="77777777" w:rsidTr="004A5229">
        <w:trPr>
          <w:cantSplit/>
        </w:trPr>
        <w:tc>
          <w:tcPr>
            <w:tcW w:w="496" w:type="dxa"/>
          </w:tcPr>
          <w:p w14:paraId="2107F46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9</w:t>
            </w:r>
          </w:p>
        </w:tc>
        <w:tc>
          <w:tcPr>
            <w:tcW w:w="4110" w:type="dxa"/>
          </w:tcPr>
          <w:p w14:paraId="49375C58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odblasku </w:t>
            </w:r>
            <w:r w:rsidRPr="004A5229">
              <w:rPr>
                <w:i/>
                <w:sz w:val="20"/>
                <w:szCs w:val="20"/>
              </w:rPr>
              <w:t>R</w:t>
            </w:r>
            <w:r w:rsidRPr="004A5229">
              <w:rPr>
                <w:i/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oznako-</w:t>
            </w:r>
            <w:proofErr w:type="spellStart"/>
            <w:r w:rsidRPr="004A5229">
              <w:rPr>
                <w:sz w:val="20"/>
                <w:szCs w:val="20"/>
              </w:rPr>
              <w:t>wania</w:t>
            </w:r>
            <w:proofErr w:type="spellEnd"/>
            <w:r w:rsidRPr="004A5229">
              <w:rPr>
                <w:sz w:val="20"/>
                <w:szCs w:val="20"/>
              </w:rPr>
              <w:t xml:space="preserve"> tymczasowego żółtego wilgotnego strukturalnego (typ II)</w:t>
            </w:r>
          </w:p>
          <w:p w14:paraId="6BDE88C3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do 90 dnia</w:t>
            </w:r>
          </w:p>
          <w:p w14:paraId="53319727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od 91 do 120 dnia</w:t>
            </w:r>
          </w:p>
          <w:p w14:paraId="308085D1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po 120 dniach</w:t>
            </w:r>
          </w:p>
        </w:tc>
        <w:tc>
          <w:tcPr>
            <w:tcW w:w="1560" w:type="dxa"/>
          </w:tcPr>
          <w:p w14:paraId="4D9A63D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6F407F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AE1792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6F277E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EEEE0D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0D345E9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D1E83F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6B8F61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0C5B10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50</w:t>
            </w:r>
          </w:p>
          <w:p w14:paraId="3B24A61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35</w:t>
            </w:r>
          </w:p>
          <w:p w14:paraId="0803BC3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</w:tcPr>
          <w:p w14:paraId="12572C7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552BA5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1C24F0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65F843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RW3</w:t>
            </w:r>
          </w:p>
          <w:p w14:paraId="295FC0F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  <w:p w14:paraId="597AAA2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RW1</w:t>
            </w:r>
          </w:p>
        </w:tc>
      </w:tr>
      <w:tr w:rsidR="00455A23" w:rsidRPr="004E616E" w14:paraId="47FE0D4B" w14:textId="77777777" w:rsidTr="004A5229">
        <w:trPr>
          <w:cantSplit/>
        </w:trPr>
        <w:tc>
          <w:tcPr>
            <w:tcW w:w="496" w:type="dxa"/>
          </w:tcPr>
          <w:p w14:paraId="65928C23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10</w:t>
            </w:r>
          </w:p>
        </w:tc>
        <w:tc>
          <w:tcPr>
            <w:tcW w:w="4110" w:type="dxa"/>
          </w:tcPr>
          <w:p w14:paraId="42170184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 xml:space="preserve"> dla oznakowania nowego (od 7 do 30 dnia po wykonaniu)  barwy:</w:t>
            </w:r>
          </w:p>
          <w:p w14:paraId="07A206E3" w14:textId="77777777" w:rsidR="00455A23" w:rsidRPr="004A5229" w:rsidRDefault="00455A23" w:rsidP="00455A23">
            <w:pPr>
              <w:widowControl/>
              <w:numPr>
                <w:ilvl w:val="0"/>
                <w:numId w:val="5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6DEEF573" w14:textId="77777777" w:rsidR="00455A23" w:rsidRPr="004A5229" w:rsidRDefault="00455A23" w:rsidP="00455A23">
            <w:pPr>
              <w:widowControl/>
              <w:numPr>
                <w:ilvl w:val="0"/>
                <w:numId w:val="5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034B2575" w14:textId="77777777" w:rsidR="00455A23" w:rsidRPr="004A5229" w:rsidRDefault="00455A23" w:rsidP="00455A23">
            <w:pPr>
              <w:widowControl/>
              <w:numPr>
                <w:ilvl w:val="0"/>
                <w:numId w:val="5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żółtej </w:t>
            </w:r>
          </w:p>
        </w:tc>
        <w:tc>
          <w:tcPr>
            <w:tcW w:w="1560" w:type="dxa"/>
          </w:tcPr>
          <w:p w14:paraId="74E8A38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BD6BB2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7D6A5C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0A3932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3E4FEA7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1AE1FD9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ACB66F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83935D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5D46B7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12BFB6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0,40</w:t>
            </w:r>
          </w:p>
          <w:p w14:paraId="2F57FD8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0,50</w:t>
            </w:r>
          </w:p>
          <w:p w14:paraId="5DA5E17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</w:tcPr>
          <w:p w14:paraId="3FC829C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CF7F8C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00F042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B1FA96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B3</w:t>
            </w:r>
          </w:p>
          <w:p w14:paraId="38B3C99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B4</w:t>
            </w:r>
          </w:p>
          <w:p w14:paraId="644862A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B2</w:t>
            </w:r>
          </w:p>
        </w:tc>
      </w:tr>
      <w:tr w:rsidR="00455A23" w:rsidRPr="004E616E" w14:paraId="0995BF55" w14:textId="77777777" w:rsidTr="004A5229">
        <w:trPr>
          <w:cantSplit/>
        </w:trPr>
        <w:tc>
          <w:tcPr>
            <w:tcW w:w="496" w:type="dxa"/>
          </w:tcPr>
          <w:p w14:paraId="7850C18C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4110" w:type="dxa"/>
          </w:tcPr>
          <w:p w14:paraId="4D1E06C1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 xml:space="preserve"> dla oznakowania eksploatowanego (po 30 dniu od wykonania) barwy:</w:t>
            </w:r>
          </w:p>
          <w:p w14:paraId="13F5ED5D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białej na nawierzchni asfaltowej</w:t>
            </w:r>
          </w:p>
          <w:p w14:paraId="5C9FB4B1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białej na nawierzchni betonowej</w:t>
            </w:r>
          </w:p>
          <w:p w14:paraId="75E3D512" w14:textId="77777777" w:rsidR="00455A23" w:rsidRPr="004A5229" w:rsidRDefault="00455A23" w:rsidP="007B6F41">
            <w:pPr>
              <w:pStyle w:val="Stopka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- żółtej </w:t>
            </w:r>
          </w:p>
        </w:tc>
        <w:tc>
          <w:tcPr>
            <w:tcW w:w="1560" w:type="dxa"/>
          </w:tcPr>
          <w:p w14:paraId="40720D8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27D9C6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7E6FE2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3B00DA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2407CAE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5A00E67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F95A96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B900C1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02D839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14:paraId="2D1DDD2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0,30</w:t>
            </w:r>
          </w:p>
          <w:p w14:paraId="6DBAA5F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0,40</w:t>
            </w:r>
          </w:p>
          <w:p w14:paraId="2C7EE64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</w:tcPr>
          <w:p w14:paraId="1B5505F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7D1A15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027D96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3CB365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B2</w:t>
            </w:r>
          </w:p>
          <w:p w14:paraId="25F10BE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B3</w:t>
            </w:r>
          </w:p>
          <w:p w14:paraId="2B62D51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B1</w:t>
            </w:r>
          </w:p>
        </w:tc>
      </w:tr>
      <w:tr w:rsidR="00455A23" w:rsidRPr="004E616E" w14:paraId="5501CBD1" w14:textId="77777777" w:rsidTr="004A5229">
        <w:trPr>
          <w:cantSplit/>
        </w:trPr>
        <w:tc>
          <w:tcPr>
            <w:tcW w:w="496" w:type="dxa"/>
          </w:tcPr>
          <w:p w14:paraId="50D9C98A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</w:tcPr>
          <w:p w14:paraId="4E158CAC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4A5229">
              <w:rPr>
                <w:sz w:val="20"/>
                <w:szCs w:val="20"/>
              </w:rPr>
              <w:t>Qd</w:t>
            </w:r>
            <w:proofErr w:type="spellEnd"/>
            <w:r w:rsidRPr="004A5229">
              <w:rPr>
                <w:sz w:val="20"/>
                <w:szCs w:val="20"/>
              </w:rPr>
              <w:t xml:space="preserve"> (alternatywnie do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>) dla oznakowania nowego w ciągu od 7 do 30 dnia po wykonaniu, barwy:</w:t>
            </w:r>
          </w:p>
          <w:p w14:paraId="2BC27EA6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5F8169D0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02C543A8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</w:t>
            </w:r>
          </w:p>
        </w:tc>
        <w:tc>
          <w:tcPr>
            <w:tcW w:w="1560" w:type="dxa"/>
          </w:tcPr>
          <w:p w14:paraId="64C1378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37B47E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B8232F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CE9597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F18EA4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9DFFE9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61375A3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38D155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678CC9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34DFE8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22B092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130</w:t>
            </w:r>
          </w:p>
          <w:p w14:paraId="380B74F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160</w:t>
            </w:r>
          </w:p>
          <w:p w14:paraId="2A92E00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100</w:t>
            </w:r>
          </w:p>
        </w:tc>
        <w:tc>
          <w:tcPr>
            <w:tcW w:w="992" w:type="dxa"/>
          </w:tcPr>
          <w:p w14:paraId="5FA849A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561E437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620FF89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19C16F9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2CE28B1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Q3</w:t>
            </w:r>
          </w:p>
          <w:p w14:paraId="09FE8A4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Q4</w:t>
            </w:r>
          </w:p>
          <w:p w14:paraId="050CBED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Q2</w:t>
            </w:r>
          </w:p>
        </w:tc>
      </w:tr>
      <w:tr w:rsidR="00455A23" w:rsidRPr="004E616E" w14:paraId="04E62F14" w14:textId="77777777" w:rsidTr="004A5229">
        <w:trPr>
          <w:cantSplit/>
        </w:trPr>
        <w:tc>
          <w:tcPr>
            <w:tcW w:w="496" w:type="dxa"/>
          </w:tcPr>
          <w:p w14:paraId="40F4F3FB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110" w:type="dxa"/>
          </w:tcPr>
          <w:p w14:paraId="1040C2F9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4A5229">
              <w:rPr>
                <w:sz w:val="20"/>
                <w:szCs w:val="20"/>
              </w:rPr>
              <w:t>Qd</w:t>
            </w:r>
            <w:proofErr w:type="spellEnd"/>
            <w:r w:rsidRPr="004A5229">
              <w:rPr>
                <w:sz w:val="20"/>
                <w:szCs w:val="20"/>
              </w:rPr>
              <w:t xml:space="preserve"> (alternatywnie do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 xml:space="preserve">) dla oznakowania </w:t>
            </w:r>
            <w:proofErr w:type="spellStart"/>
            <w:r w:rsidRPr="004A5229">
              <w:rPr>
                <w:sz w:val="20"/>
                <w:szCs w:val="20"/>
              </w:rPr>
              <w:t>eksploa-towanego</w:t>
            </w:r>
            <w:proofErr w:type="spellEnd"/>
            <w:r w:rsidRPr="004A5229">
              <w:rPr>
                <w:sz w:val="20"/>
                <w:szCs w:val="20"/>
              </w:rPr>
              <w:t xml:space="preserve"> w ciągu całego okresu eksploatacji po 30 dniu od wykonania,  barwy:</w:t>
            </w:r>
          </w:p>
          <w:p w14:paraId="1F847551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37957A5F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7C844F19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</w:t>
            </w:r>
          </w:p>
        </w:tc>
        <w:tc>
          <w:tcPr>
            <w:tcW w:w="1560" w:type="dxa"/>
          </w:tcPr>
          <w:p w14:paraId="7ADB61F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D49887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904E0F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B377C9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AB34EF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BE88CA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367D9D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421D401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73149A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8E4C4C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B5D9FB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1C4393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FD4E79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100</w:t>
            </w:r>
          </w:p>
          <w:p w14:paraId="15C5BDE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130</w:t>
            </w:r>
          </w:p>
          <w:p w14:paraId="5E12771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  <w:lang w:val="en-US"/>
              </w:rPr>
              <w:t xml:space="preserve"> 80</w:t>
            </w:r>
          </w:p>
        </w:tc>
        <w:tc>
          <w:tcPr>
            <w:tcW w:w="992" w:type="dxa"/>
          </w:tcPr>
          <w:p w14:paraId="0570A8F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4E0E06B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0B25245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2AEF6FA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3E9C0C6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03957D8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Q2</w:t>
            </w:r>
          </w:p>
          <w:p w14:paraId="18FC716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Q3</w:t>
            </w:r>
          </w:p>
          <w:p w14:paraId="2797C82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Q1</w:t>
            </w:r>
          </w:p>
        </w:tc>
      </w:tr>
      <w:tr w:rsidR="00455A23" w:rsidRPr="004E616E" w14:paraId="2D0B59F0" w14:textId="77777777" w:rsidTr="004A5229">
        <w:trPr>
          <w:cantSplit/>
        </w:trPr>
        <w:tc>
          <w:tcPr>
            <w:tcW w:w="496" w:type="dxa"/>
          </w:tcPr>
          <w:p w14:paraId="0DA8BA81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110" w:type="dxa"/>
          </w:tcPr>
          <w:p w14:paraId="1D07AF19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Współrzędne chromatyczności </w:t>
            </w:r>
            <w:proofErr w:type="spellStart"/>
            <w:r w:rsidRPr="004A5229">
              <w:rPr>
                <w:sz w:val="20"/>
                <w:szCs w:val="20"/>
              </w:rPr>
              <w:t>x,y</w:t>
            </w:r>
            <w:proofErr w:type="spellEnd"/>
          </w:p>
        </w:tc>
        <w:tc>
          <w:tcPr>
            <w:tcW w:w="1560" w:type="dxa"/>
          </w:tcPr>
          <w:p w14:paraId="4AD5097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9D889E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wg rys. 1, 2 i 3</w:t>
            </w:r>
          </w:p>
        </w:tc>
        <w:tc>
          <w:tcPr>
            <w:tcW w:w="992" w:type="dxa"/>
          </w:tcPr>
          <w:p w14:paraId="332EFF7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</w:tr>
      <w:tr w:rsidR="00455A23" w:rsidRPr="004E616E" w14:paraId="3E9F63F5" w14:textId="77777777" w:rsidTr="004A5229">
        <w:trPr>
          <w:cantSplit/>
        </w:trPr>
        <w:tc>
          <w:tcPr>
            <w:tcW w:w="496" w:type="dxa"/>
          </w:tcPr>
          <w:p w14:paraId="278620A2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15</w:t>
            </w:r>
          </w:p>
        </w:tc>
        <w:tc>
          <w:tcPr>
            <w:tcW w:w="4110" w:type="dxa"/>
          </w:tcPr>
          <w:p w14:paraId="5F9EB58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Szorstkość oznakowania eksploatowanego</w:t>
            </w:r>
          </w:p>
        </w:tc>
        <w:tc>
          <w:tcPr>
            <w:tcW w:w="1560" w:type="dxa"/>
          </w:tcPr>
          <w:p w14:paraId="66A6CB3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wskaźnik</w:t>
            </w:r>
          </w:p>
          <w:p w14:paraId="27CFE32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SRT</w:t>
            </w:r>
          </w:p>
        </w:tc>
        <w:tc>
          <w:tcPr>
            <w:tcW w:w="1701" w:type="dxa"/>
          </w:tcPr>
          <w:p w14:paraId="6D4998D8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</w:tcPr>
          <w:p w14:paraId="3B797C39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S1</w:t>
            </w:r>
          </w:p>
        </w:tc>
      </w:tr>
      <w:tr w:rsidR="00455A23" w:rsidRPr="004E616E" w14:paraId="17F4ABF9" w14:textId="77777777" w:rsidTr="004A5229">
        <w:trPr>
          <w:cantSplit/>
        </w:trPr>
        <w:tc>
          <w:tcPr>
            <w:tcW w:w="496" w:type="dxa"/>
          </w:tcPr>
          <w:p w14:paraId="03CA9243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16</w:t>
            </w:r>
          </w:p>
        </w:tc>
        <w:tc>
          <w:tcPr>
            <w:tcW w:w="4110" w:type="dxa"/>
          </w:tcPr>
          <w:p w14:paraId="0D59C92B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Trwałość oznakowania cienkowarstwowego po 12 miesiącach:</w:t>
            </w:r>
          </w:p>
        </w:tc>
        <w:tc>
          <w:tcPr>
            <w:tcW w:w="1560" w:type="dxa"/>
          </w:tcPr>
          <w:p w14:paraId="48872C45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skala LCPC</w:t>
            </w:r>
          </w:p>
        </w:tc>
        <w:tc>
          <w:tcPr>
            <w:tcW w:w="1701" w:type="dxa"/>
          </w:tcPr>
          <w:p w14:paraId="04BA2F02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</w:tcPr>
          <w:p w14:paraId="75AA0E54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</w:tr>
      <w:tr w:rsidR="00455A23" w:rsidRPr="004E616E" w14:paraId="34EB95D0" w14:textId="77777777" w:rsidTr="004A5229">
        <w:trPr>
          <w:cantSplit/>
        </w:trPr>
        <w:tc>
          <w:tcPr>
            <w:tcW w:w="496" w:type="dxa"/>
          </w:tcPr>
          <w:p w14:paraId="207621E3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17</w:t>
            </w:r>
          </w:p>
        </w:tc>
        <w:tc>
          <w:tcPr>
            <w:tcW w:w="4110" w:type="dxa"/>
          </w:tcPr>
          <w:p w14:paraId="6EFEBE4E" w14:textId="77777777" w:rsidR="00455A23" w:rsidRPr="004A5229" w:rsidRDefault="00455A23" w:rsidP="007B6F41">
            <w:p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Czas schnięcia materiału na nawierzchni</w:t>
            </w:r>
          </w:p>
          <w:p w14:paraId="3DD7A30F" w14:textId="77777777" w:rsidR="00455A23" w:rsidRPr="004A5229" w:rsidRDefault="00455A23" w:rsidP="00455A23">
            <w:pPr>
              <w:widowControl/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djustRightInd w:val="0"/>
              <w:ind w:left="358" w:hanging="284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 dzień</w:t>
            </w:r>
          </w:p>
          <w:p w14:paraId="14973F82" w14:textId="77777777" w:rsidR="00455A23" w:rsidRPr="004A5229" w:rsidRDefault="00455A23" w:rsidP="00455A23">
            <w:pPr>
              <w:widowControl/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djustRightInd w:val="0"/>
              <w:ind w:left="358" w:hanging="284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 nocy</w:t>
            </w:r>
          </w:p>
        </w:tc>
        <w:tc>
          <w:tcPr>
            <w:tcW w:w="1560" w:type="dxa"/>
          </w:tcPr>
          <w:p w14:paraId="096C1587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12829178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h</w:t>
            </w:r>
          </w:p>
          <w:p w14:paraId="36136FA0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h</w:t>
            </w:r>
          </w:p>
        </w:tc>
        <w:tc>
          <w:tcPr>
            <w:tcW w:w="1701" w:type="dxa"/>
          </w:tcPr>
          <w:p w14:paraId="22AE2E7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0F391679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A3"/>
            </w:r>
            <w:r w:rsidRPr="004A5229">
              <w:rPr>
                <w:sz w:val="20"/>
                <w:szCs w:val="20"/>
              </w:rPr>
              <w:t xml:space="preserve"> 1</w:t>
            </w:r>
          </w:p>
          <w:p w14:paraId="1C1FDCE0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A3"/>
            </w:r>
            <w:r w:rsidRPr="004A522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</w:tcPr>
          <w:p w14:paraId="0D694AB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1B63A041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58078E51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</w:tr>
    </w:tbl>
    <w:p w14:paraId="4CDF24FA" w14:textId="77777777" w:rsidR="00455A23" w:rsidRPr="004A5229" w:rsidRDefault="00455A23" w:rsidP="004A5229">
      <w:pPr>
        <w:tabs>
          <w:tab w:val="left" w:pos="709"/>
        </w:tabs>
        <w:spacing w:before="240" w:after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Tablica 19.</w:t>
      </w:r>
      <w:r w:rsidRPr="004A5229">
        <w:rPr>
          <w:sz w:val="20"/>
          <w:szCs w:val="20"/>
        </w:rPr>
        <w:tab/>
        <w:t xml:space="preserve">Zbiorcze zestawienie wymagań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na pozostałych drogach nie wymienionych w tablicy 18 (klasa 2 - dopuszczalna prędkość &lt; 100 km/h, natężenie ruchu &lt; 2 500 pojazdów rzeczywistych na dobę na pas).</w:t>
      </w:r>
    </w:p>
    <w:tbl>
      <w:tblPr>
        <w:tblW w:w="8859" w:type="dxa"/>
        <w:tblInd w:w="27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1418"/>
        <w:gridCol w:w="1701"/>
        <w:gridCol w:w="992"/>
      </w:tblGrid>
      <w:tr w:rsidR="00455A23" w:rsidRPr="004E616E" w14:paraId="50109F42" w14:textId="77777777" w:rsidTr="004A5229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bottom w:val="double" w:sz="4" w:space="0" w:color="auto"/>
            </w:tcBorders>
          </w:tcPr>
          <w:p w14:paraId="279A718C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bottom w:val="double" w:sz="4" w:space="0" w:color="auto"/>
            </w:tcBorders>
          </w:tcPr>
          <w:p w14:paraId="6B02E2D2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Właściwość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68C47FC2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55661DDA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49940F02" w14:textId="77777777" w:rsidR="00455A23" w:rsidRPr="004A5229" w:rsidRDefault="00455A23" w:rsidP="007B6F41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A5229">
              <w:rPr>
                <w:bCs/>
                <w:sz w:val="20"/>
                <w:szCs w:val="20"/>
              </w:rPr>
              <w:t>Klasa</w:t>
            </w:r>
          </w:p>
        </w:tc>
      </w:tr>
      <w:tr w:rsidR="00455A23" w:rsidRPr="004E616E" w14:paraId="198241BE" w14:textId="77777777" w:rsidTr="004A5229">
        <w:trPr>
          <w:cantSplit/>
        </w:trPr>
        <w:tc>
          <w:tcPr>
            <w:tcW w:w="496" w:type="dxa"/>
            <w:tcBorders>
              <w:top w:val="double" w:sz="4" w:space="0" w:color="auto"/>
            </w:tcBorders>
          </w:tcPr>
          <w:p w14:paraId="28BA978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double" w:sz="4" w:space="0" w:color="auto"/>
            </w:tcBorders>
          </w:tcPr>
          <w:p w14:paraId="19539C6A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nowego (od 7 dnia do  30 dnia po wykonaniu) w stanie suchym barwy:</w:t>
            </w:r>
          </w:p>
          <w:p w14:paraId="37A452D8" w14:textId="77777777" w:rsidR="00455A23" w:rsidRPr="004A5229" w:rsidRDefault="00455A23" w:rsidP="00455A23">
            <w:pPr>
              <w:widowControl/>
              <w:numPr>
                <w:ilvl w:val="1"/>
                <w:numId w:val="15"/>
              </w:numPr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białej,</w:t>
            </w:r>
          </w:p>
          <w:p w14:paraId="360AF51F" w14:textId="77777777" w:rsidR="00455A23" w:rsidRPr="004A5229" w:rsidRDefault="00455A23" w:rsidP="00455A23">
            <w:pPr>
              <w:widowControl/>
              <w:numPr>
                <w:ilvl w:val="1"/>
                <w:numId w:val="15"/>
              </w:numPr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 tymczasowej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D6A792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8B5E32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4D7DB7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80AE93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5A31C9B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6D8D56E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24C9C2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00FB79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60429B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8C18BA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200</w:t>
            </w:r>
          </w:p>
          <w:p w14:paraId="4418542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746109A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9BC08F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DB08F5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977215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A46FDA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R4</w:t>
            </w:r>
          </w:p>
          <w:p w14:paraId="507E54A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</w:tc>
      </w:tr>
      <w:tr w:rsidR="00455A23" w:rsidRPr="004E616E" w14:paraId="29C2EBA3" w14:textId="77777777" w:rsidTr="004A5229">
        <w:trPr>
          <w:cantSplit/>
        </w:trPr>
        <w:tc>
          <w:tcPr>
            <w:tcW w:w="496" w:type="dxa"/>
          </w:tcPr>
          <w:p w14:paraId="3520DCE8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48C783AD" w14:textId="77777777" w:rsidR="00455A23" w:rsidRPr="004A5229" w:rsidRDefault="00455A23" w:rsidP="007B6F41">
            <w:p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eksploatowanego od 31 do 180 dnia po wykonaniu, barwy:</w:t>
            </w:r>
          </w:p>
          <w:p w14:paraId="2913640F" w14:textId="77777777" w:rsidR="00455A23" w:rsidRPr="004A5229" w:rsidRDefault="00455A23" w:rsidP="00455A23">
            <w:pPr>
              <w:widowControl/>
              <w:numPr>
                <w:ilvl w:val="0"/>
                <w:numId w:val="16"/>
              </w:numPr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białej,</w:t>
            </w:r>
          </w:p>
          <w:p w14:paraId="67F24F9D" w14:textId="77777777" w:rsidR="00455A23" w:rsidRPr="004A5229" w:rsidRDefault="00455A23" w:rsidP="00455A23">
            <w:pPr>
              <w:widowControl/>
              <w:numPr>
                <w:ilvl w:val="0"/>
                <w:numId w:val="16"/>
              </w:numPr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</w:t>
            </w:r>
          </w:p>
        </w:tc>
        <w:tc>
          <w:tcPr>
            <w:tcW w:w="1418" w:type="dxa"/>
          </w:tcPr>
          <w:p w14:paraId="55E534C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55263146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353D1DC0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04AB27FE" w14:textId="77777777" w:rsidR="00455A23" w:rsidRPr="004A5229" w:rsidRDefault="00455A23" w:rsidP="007B6F41">
            <w:p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3529FB90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26A4974F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134D7CEE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1EBE7807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150</w:t>
            </w:r>
          </w:p>
          <w:p w14:paraId="0C0F558D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</w:tcPr>
          <w:p w14:paraId="4351ADC2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2F83B369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6A868501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45A96A9A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  <w:p w14:paraId="0F6B7DB9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R2</w:t>
            </w:r>
          </w:p>
        </w:tc>
      </w:tr>
      <w:tr w:rsidR="00455A23" w:rsidRPr="004E616E" w14:paraId="64230397" w14:textId="77777777" w:rsidTr="004A5229">
        <w:trPr>
          <w:cantSplit/>
        </w:trPr>
        <w:tc>
          <w:tcPr>
            <w:tcW w:w="496" w:type="dxa"/>
          </w:tcPr>
          <w:p w14:paraId="35D6A65B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06B8B83F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418" w:type="dxa"/>
            <w:vAlign w:val="center"/>
          </w:tcPr>
          <w:p w14:paraId="7780EB6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27D4AAB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vAlign w:val="center"/>
          </w:tcPr>
          <w:p w14:paraId="24A4DF9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R2</w:t>
            </w:r>
          </w:p>
        </w:tc>
      </w:tr>
      <w:tr w:rsidR="00455A23" w:rsidRPr="004E616E" w14:paraId="36EBAC89" w14:textId="77777777" w:rsidTr="004A5229">
        <w:trPr>
          <w:cantSplit/>
        </w:trPr>
        <w:tc>
          <w:tcPr>
            <w:tcW w:w="496" w:type="dxa"/>
          </w:tcPr>
          <w:p w14:paraId="2E4DA03B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14:paraId="7308D23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grubowarstwowego strukturalnego oznakowania wilgotnego od 7 do 30 dnia po wykonaniu, barwy białej</w:t>
            </w:r>
          </w:p>
        </w:tc>
        <w:tc>
          <w:tcPr>
            <w:tcW w:w="1418" w:type="dxa"/>
            <w:vAlign w:val="center"/>
          </w:tcPr>
          <w:p w14:paraId="34769A6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450EEB7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vAlign w:val="center"/>
          </w:tcPr>
          <w:p w14:paraId="686CF47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RW3</w:t>
            </w:r>
          </w:p>
        </w:tc>
      </w:tr>
      <w:tr w:rsidR="00455A23" w:rsidRPr="004E616E" w14:paraId="4B71DD4C" w14:textId="77777777" w:rsidTr="004A5229">
        <w:trPr>
          <w:cantSplit/>
        </w:trPr>
        <w:tc>
          <w:tcPr>
            <w:tcW w:w="496" w:type="dxa"/>
          </w:tcPr>
          <w:p w14:paraId="0A46D0CD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252" w:type="dxa"/>
          </w:tcPr>
          <w:p w14:paraId="59C4F175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418" w:type="dxa"/>
            <w:vAlign w:val="center"/>
          </w:tcPr>
          <w:p w14:paraId="736FFD0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2A4BDCF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vAlign w:val="center"/>
          </w:tcPr>
          <w:p w14:paraId="3B69230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</w:tc>
      </w:tr>
      <w:tr w:rsidR="00455A23" w:rsidRPr="004E616E" w14:paraId="6739B5EA" w14:textId="77777777" w:rsidTr="004A5229">
        <w:trPr>
          <w:cantSplit/>
        </w:trPr>
        <w:tc>
          <w:tcPr>
            <w:tcW w:w="496" w:type="dxa"/>
          </w:tcPr>
          <w:p w14:paraId="6A437BF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14:paraId="39F74D8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oznakowania białego, nowego wykonanego taśmami:</w:t>
            </w:r>
          </w:p>
          <w:p w14:paraId="5F671B79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na sucho</w:t>
            </w:r>
          </w:p>
          <w:p w14:paraId="1195D77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  <w:vAlign w:val="center"/>
          </w:tcPr>
          <w:p w14:paraId="3C778FE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51D94A9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80E83D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FE5209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300</w:t>
            </w:r>
          </w:p>
          <w:p w14:paraId="1420AF0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</w:tcPr>
          <w:p w14:paraId="44E8705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42ACC0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8E18C7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R5 </w:t>
            </w:r>
          </w:p>
          <w:p w14:paraId="1FD5C6D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RW4</w:t>
            </w:r>
          </w:p>
        </w:tc>
      </w:tr>
      <w:tr w:rsidR="00455A23" w:rsidRPr="004E616E" w14:paraId="3C939FDC" w14:textId="77777777" w:rsidTr="004A5229">
        <w:trPr>
          <w:cantSplit/>
        </w:trPr>
        <w:tc>
          <w:tcPr>
            <w:tcW w:w="496" w:type="dxa"/>
          </w:tcPr>
          <w:p w14:paraId="2C04B85D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14:paraId="4C217FE8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Współczynnik odblasku R</w:t>
            </w:r>
            <w:r w:rsidRPr="004A5229">
              <w:rPr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oznakowania białego od 31 dnia eksploatacji wykonanego taśmami:</w:t>
            </w:r>
          </w:p>
          <w:p w14:paraId="3C34C2F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na sucho</w:t>
            </w:r>
          </w:p>
          <w:p w14:paraId="4F2970B3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</w:tcPr>
          <w:p w14:paraId="03D5687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D160E4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22E7A3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C140B5E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7804D82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CE4790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403D1F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199E0A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150</w:t>
            </w:r>
          </w:p>
          <w:p w14:paraId="374BE87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</w:tcPr>
          <w:p w14:paraId="762204D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221276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CF1F00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892840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  <w:p w14:paraId="77DEE21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</w:tc>
      </w:tr>
      <w:tr w:rsidR="00455A23" w:rsidRPr="004E616E" w14:paraId="0F2674C6" w14:textId="77777777" w:rsidTr="004A5229">
        <w:trPr>
          <w:cantSplit/>
        </w:trPr>
        <w:tc>
          <w:tcPr>
            <w:tcW w:w="496" w:type="dxa"/>
          </w:tcPr>
          <w:p w14:paraId="0668942A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14:paraId="7508CF8B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odblasku </w:t>
            </w:r>
            <w:r w:rsidRPr="004A5229">
              <w:rPr>
                <w:i/>
                <w:sz w:val="20"/>
                <w:szCs w:val="20"/>
              </w:rPr>
              <w:t>R</w:t>
            </w:r>
            <w:r w:rsidRPr="004A5229">
              <w:rPr>
                <w:i/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oznakowania tymczasowego żółtego (typ I </w:t>
            </w:r>
            <w:proofErr w:type="spellStart"/>
            <w:r w:rsidRPr="004A5229">
              <w:rPr>
                <w:sz w:val="20"/>
                <w:szCs w:val="20"/>
              </w:rPr>
              <w:t>i</w:t>
            </w:r>
            <w:proofErr w:type="spellEnd"/>
            <w:r w:rsidRPr="004A5229">
              <w:rPr>
                <w:sz w:val="20"/>
                <w:szCs w:val="20"/>
              </w:rPr>
              <w:t xml:space="preserve"> II)</w:t>
            </w:r>
          </w:p>
          <w:p w14:paraId="6E0F01DA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do 90 dnia - klasa R4</w:t>
            </w:r>
          </w:p>
          <w:p w14:paraId="50C6F9DC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od 91 do 120 dnia – klasa R3</w:t>
            </w:r>
          </w:p>
          <w:p w14:paraId="7C6C5BE3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po 120 dniach – klasa R2</w:t>
            </w:r>
          </w:p>
        </w:tc>
        <w:tc>
          <w:tcPr>
            <w:tcW w:w="1418" w:type="dxa"/>
          </w:tcPr>
          <w:p w14:paraId="640E140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B23B82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45C4E9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43FC6F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6DC05F3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811ECB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2B30E9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200</w:t>
            </w:r>
          </w:p>
          <w:p w14:paraId="1A44404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150</w:t>
            </w:r>
          </w:p>
          <w:p w14:paraId="4761BF5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</w:tcPr>
          <w:p w14:paraId="0BF5B87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CB22A2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A082F9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R4</w:t>
            </w:r>
          </w:p>
          <w:p w14:paraId="7715FBB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R3</w:t>
            </w:r>
          </w:p>
          <w:p w14:paraId="2167334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R2</w:t>
            </w:r>
          </w:p>
        </w:tc>
      </w:tr>
      <w:tr w:rsidR="00455A23" w:rsidRPr="004E616E" w14:paraId="3D366722" w14:textId="77777777" w:rsidTr="004A5229">
        <w:trPr>
          <w:cantSplit/>
        </w:trPr>
        <w:tc>
          <w:tcPr>
            <w:tcW w:w="496" w:type="dxa"/>
          </w:tcPr>
          <w:p w14:paraId="515A84D4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14:paraId="18A69C00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odblasku </w:t>
            </w:r>
            <w:r w:rsidRPr="004A5229">
              <w:rPr>
                <w:i/>
                <w:sz w:val="20"/>
                <w:szCs w:val="20"/>
              </w:rPr>
              <w:t>R</w:t>
            </w:r>
            <w:r w:rsidRPr="004A5229">
              <w:rPr>
                <w:i/>
                <w:sz w:val="20"/>
                <w:szCs w:val="20"/>
                <w:vertAlign w:val="subscript"/>
              </w:rPr>
              <w:t>L</w:t>
            </w:r>
            <w:r w:rsidRPr="004A5229">
              <w:rPr>
                <w:sz w:val="20"/>
                <w:szCs w:val="20"/>
              </w:rPr>
              <w:t xml:space="preserve"> oznakowania tymczasowego żółtego wilgotnego strukturalnego (typ II)</w:t>
            </w:r>
          </w:p>
          <w:p w14:paraId="4ABB5D74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do 90 dnia</w:t>
            </w:r>
          </w:p>
          <w:p w14:paraId="10FD007D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od 91 do 120 dnia</w:t>
            </w:r>
          </w:p>
          <w:p w14:paraId="55086A9D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po 120 dniach</w:t>
            </w:r>
          </w:p>
        </w:tc>
        <w:tc>
          <w:tcPr>
            <w:tcW w:w="1418" w:type="dxa"/>
          </w:tcPr>
          <w:p w14:paraId="3EEEF38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000A05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313E27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CE4371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A214B5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5A54ED8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728229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9C4B61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A89FD5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50</w:t>
            </w:r>
          </w:p>
          <w:p w14:paraId="1AC82DC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35</w:t>
            </w:r>
          </w:p>
          <w:p w14:paraId="0C8FD51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sym w:font="Symbol" w:char="00B3"/>
            </w:r>
            <w:r w:rsidRPr="004A5229">
              <w:rPr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</w:tcPr>
          <w:p w14:paraId="04EE07D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AAF264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C5B8E7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F743E1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RW3</w:t>
            </w:r>
          </w:p>
          <w:p w14:paraId="797E1B3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RW2</w:t>
            </w:r>
          </w:p>
          <w:p w14:paraId="75E715A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RW1</w:t>
            </w:r>
          </w:p>
        </w:tc>
      </w:tr>
      <w:tr w:rsidR="00455A23" w:rsidRPr="004E616E" w14:paraId="04FADFAC" w14:textId="77777777" w:rsidTr="004A5229">
        <w:trPr>
          <w:cantSplit/>
        </w:trPr>
        <w:tc>
          <w:tcPr>
            <w:tcW w:w="496" w:type="dxa"/>
          </w:tcPr>
          <w:p w14:paraId="6B1F577E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10</w:t>
            </w:r>
          </w:p>
        </w:tc>
        <w:tc>
          <w:tcPr>
            <w:tcW w:w="4252" w:type="dxa"/>
          </w:tcPr>
          <w:p w14:paraId="2C6C7C4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</w:t>
            </w:r>
            <w:r w:rsidRPr="004A5229">
              <w:rPr>
                <w:sz w:val="20"/>
                <w:szCs w:val="20"/>
              </w:rPr>
              <w:sym w:font="Symbol" w:char="0062"/>
            </w:r>
            <w:r w:rsidRPr="004A5229">
              <w:rPr>
                <w:sz w:val="20"/>
                <w:szCs w:val="20"/>
              </w:rPr>
              <w:t xml:space="preserve"> dla oznakowania nowego (od 7 do 30 dnia po wykonaniu) barwy:</w:t>
            </w:r>
          </w:p>
          <w:p w14:paraId="58E975CE" w14:textId="77777777" w:rsidR="00455A23" w:rsidRPr="004A5229" w:rsidRDefault="00455A23" w:rsidP="00455A23">
            <w:pPr>
              <w:widowControl/>
              <w:numPr>
                <w:ilvl w:val="0"/>
                <w:numId w:val="20"/>
              </w:numPr>
              <w:overflowPunct w:val="0"/>
              <w:adjustRightInd w:val="0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0F5945E4" w14:textId="77777777" w:rsidR="00455A23" w:rsidRPr="004A5229" w:rsidRDefault="00455A23" w:rsidP="00455A23">
            <w:pPr>
              <w:widowControl/>
              <w:numPr>
                <w:ilvl w:val="0"/>
                <w:numId w:val="20"/>
              </w:numPr>
              <w:overflowPunct w:val="0"/>
              <w:adjustRightInd w:val="0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6EDAFE70" w14:textId="77777777" w:rsidR="00455A23" w:rsidRPr="004A5229" w:rsidRDefault="00455A23" w:rsidP="00455A23">
            <w:pPr>
              <w:widowControl/>
              <w:numPr>
                <w:ilvl w:val="0"/>
                <w:numId w:val="20"/>
              </w:numPr>
              <w:overflowPunct w:val="0"/>
              <w:adjustRightInd w:val="0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żółtej </w:t>
            </w:r>
          </w:p>
          <w:p w14:paraId="625FFAE2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28950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AEA211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303FFE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B7D935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7B89660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611D534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D1067C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96A958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8F78AD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B969E1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00B3"/>
            </w:r>
            <w:r w:rsidRPr="004A5229">
              <w:rPr>
                <w:sz w:val="20"/>
                <w:szCs w:val="20"/>
              </w:rPr>
              <w:t xml:space="preserve"> 0,35</w:t>
            </w:r>
          </w:p>
          <w:p w14:paraId="3C3CC55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00B3"/>
            </w:r>
            <w:r w:rsidRPr="004A5229">
              <w:rPr>
                <w:sz w:val="20"/>
                <w:szCs w:val="20"/>
              </w:rPr>
              <w:t xml:space="preserve"> 0,40</w:t>
            </w:r>
          </w:p>
          <w:p w14:paraId="026B1EF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00B3"/>
            </w:r>
            <w:r w:rsidRPr="004A5229">
              <w:rPr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</w:tcPr>
          <w:p w14:paraId="628F3EA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C632F2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414317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5BACE0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B2/3</w:t>
            </w:r>
          </w:p>
          <w:p w14:paraId="2A7F42C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B3</w:t>
            </w:r>
          </w:p>
          <w:p w14:paraId="6F32A54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B2</w:t>
            </w:r>
          </w:p>
        </w:tc>
      </w:tr>
      <w:tr w:rsidR="00455A23" w:rsidRPr="004E616E" w14:paraId="11832306" w14:textId="77777777" w:rsidTr="004A5229">
        <w:trPr>
          <w:cantSplit/>
        </w:trPr>
        <w:tc>
          <w:tcPr>
            <w:tcW w:w="496" w:type="dxa"/>
          </w:tcPr>
          <w:p w14:paraId="2763855B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11</w:t>
            </w:r>
          </w:p>
        </w:tc>
        <w:tc>
          <w:tcPr>
            <w:tcW w:w="4252" w:type="dxa"/>
          </w:tcPr>
          <w:p w14:paraId="2FFFAC8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 xml:space="preserve"> dla oznakowania eksploatowanego (po 30 dniu od wykonania) barwy:</w:t>
            </w:r>
          </w:p>
          <w:p w14:paraId="7E8B9BC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białej</w:t>
            </w:r>
          </w:p>
          <w:p w14:paraId="4CE3F31D" w14:textId="77777777" w:rsidR="00455A23" w:rsidRPr="004A5229" w:rsidRDefault="00455A23" w:rsidP="007B6F41">
            <w:pPr>
              <w:pStyle w:val="Stopka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 żółtej</w:t>
            </w:r>
          </w:p>
        </w:tc>
        <w:tc>
          <w:tcPr>
            <w:tcW w:w="1418" w:type="dxa"/>
          </w:tcPr>
          <w:p w14:paraId="5FF286D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62C924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6F42D9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084FF0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0939545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76647E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9E25A2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BA86BFE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14:paraId="3743DE7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0,30</w:t>
            </w:r>
          </w:p>
          <w:p w14:paraId="41BA6A5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</w:tcPr>
          <w:p w14:paraId="278EC07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A7B1AF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FC5EE8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75CED2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B2</w:t>
            </w:r>
          </w:p>
          <w:p w14:paraId="4304281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B1</w:t>
            </w:r>
          </w:p>
        </w:tc>
      </w:tr>
      <w:tr w:rsidR="00455A23" w:rsidRPr="004E616E" w14:paraId="54B852DF" w14:textId="77777777" w:rsidTr="004A5229">
        <w:trPr>
          <w:cantSplit/>
        </w:trPr>
        <w:tc>
          <w:tcPr>
            <w:tcW w:w="496" w:type="dxa"/>
          </w:tcPr>
          <w:p w14:paraId="6EE34BC8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12</w:t>
            </w:r>
          </w:p>
        </w:tc>
        <w:tc>
          <w:tcPr>
            <w:tcW w:w="4252" w:type="dxa"/>
          </w:tcPr>
          <w:p w14:paraId="20DF371D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4A5229">
              <w:rPr>
                <w:sz w:val="20"/>
                <w:szCs w:val="20"/>
              </w:rPr>
              <w:t>Qd</w:t>
            </w:r>
            <w:proofErr w:type="spellEnd"/>
            <w:r w:rsidRPr="004A5229">
              <w:rPr>
                <w:sz w:val="20"/>
                <w:szCs w:val="20"/>
              </w:rPr>
              <w:t xml:space="preserve"> (alternatywnie do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>) dla oznakowania nowego w ciągu od 7 do 30 dnia po wykonaniu, barwy:</w:t>
            </w:r>
          </w:p>
          <w:p w14:paraId="2E5205F7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1BBB9193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05CC7AC4" w14:textId="77777777" w:rsidR="00455A23" w:rsidRPr="004A5229" w:rsidRDefault="00455A23" w:rsidP="00455A23">
            <w:pPr>
              <w:widowControl/>
              <w:numPr>
                <w:ilvl w:val="0"/>
                <w:numId w:val="6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</w:t>
            </w:r>
          </w:p>
        </w:tc>
        <w:tc>
          <w:tcPr>
            <w:tcW w:w="1418" w:type="dxa"/>
          </w:tcPr>
          <w:p w14:paraId="108E53D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F3275F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DE4FE1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4F4A56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87938B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D822424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44B15A7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62E925F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562ED5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F3816A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5CA85D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130</w:t>
            </w:r>
          </w:p>
          <w:p w14:paraId="457CB21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160</w:t>
            </w:r>
          </w:p>
          <w:p w14:paraId="5BC9E0C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</w:tcPr>
          <w:p w14:paraId="6AC1B8E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4DFDBC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B00057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ADD7BD9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6DE4E55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Q3</w:t>
            </w:r>
          </w:p>
          <w:p w14:paraId="013FD6B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Q4</w:t>
            </w:r>
          </w:p>
          <w:p w14:paraId="091DBBB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Q2</w:t>
            </w:r>
          </w:p>
        </w:tc>
      </w:tr>
      <w:tr w:rsidR="00455A23" w:rsidRPr="004E616E" w14:paraId="54B4727B" w14:textId="77777777" w:rsidTr="004A5229">
        <w:trPr>
          <w:cantSplit/>
        </w:trPr>
        <w:tc>
          <w:tcPr>
            <w:tcW w:w="496" w:type="dxa"/>
          </w:tcPr>
          <w:p w14:paraId="3E501B1A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252" w:type="dxa"/>
          </w:tcPr>
          <w:p w14:paraId="222C8DC3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4A5229">
              <w:rPr>
                <w:sz w:val="20"/>
                <w:szCs w:val="20"/>
              </w:rPr>
              <w:t>Qd</w:t>
            </w:r>
            <w:proofErr w:type="spellEnd"/>
            <w:r w:rsidRPr="004A5229">
              <w:rPr>
                <w:sz w:val="20"/>
                <w:szCs w:val="20"/>
              </w:rPr>
              <w:t xml:space="preserve"> (alternatywnie do </w:t>
            </w:r>
            <w:r w:rsidRPr="004A5229">
              <w:rPr>
                <w:sz w:val="20"/>
                <w:szCs w:val="20"/>
              </w:rPr>
              <w:sym w:font="Symbol" w:char="F062"/>
            </w:r>
            <w:r w:rsidRPr="004A5229">
              <w:rPr>
                <w:sz w:val="20"/>
                <w:szCs w:val="20"/>
              </w:rPr>
              <w:t>) dla oznakowania eksploatowanego w ciągu całego okresu eksploatacji po 30 dniu od wykonania,  barwy:</w:t>
            </w:r>
          </w:p>
          <w:p w14:paraId="22473919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asfaltowej</w:t>
            </w:r>
          </w:p>
          <w:p w14:paraId="216643F5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białej na nawierzchni betonowej</w:t>
            </w:r>
          </w:p>
          <w:p w14:paraId="6B49D99B" w14:textId="77777777" w:rsidR="00455A23" w:rsidRPr="004A5229" w:rsidRDefault="00455A23" w:rsidP="00455A23">
            <w:pPr>
              <w:widowControl/>
              <w:numPr>
                <w:ilvl w:val="0"/>
                <w:numId w:val="7"/>
              </w:numPr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żółtej</w:t>
            </w:r>
          </w:p>
        </w:tc>
        <w:tc>
          <w:tcPr>
            <w:tcW w:w="1418" w:type="dxa"/>
          </w:tcPr>
          <w:p w14:paraId="0B2DF3B7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CEB763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7023FC4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F92A61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7FA4F9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8CB42A5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8C88D0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vertAlign w:val="superscript"/>
              </w:rPr>
            </w:pPr>
            <w:r w:rsidRPr="004A5229">
              <w:rPr>
                <w:sz w:val="20"/>
                <w:szCs w:val="20"/>
              </w:rPr>
              <w:t>mcd m</w:t>
            </w:r>
            <w:r w:rsidRPr="004A5229">
              <w:rPr>
                <w:sz w:val="20"/>
                <w:szCs w:val="20"/>
                <w:vertAlign w:val="superscript"/>
              </w:rPr>
              <w:t>-2</w:t>
            </w:r>
            <w:r w:rsidRPr="004A5229">
              <w:rPr>
                <w:sz w:val="20"/>
                <w:szCs w:val="20"/>
              </w:rPr>
              <w:t xml:space="preserve"> lx</w:t>
            </w:r>
            <w:r w:rsidRPr="004A5229">
              <w:rPr>
                <w:sz w:val="20"/>
                <w:szCs w:val="20"/>
                <w:vertAlign w:val="superscript"/>
              </w:rPr>
              <w:t>-1</w:t>
            </w:r>
          </w:p>
          <w:p w14:paraId="00D744A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7063F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BB91E7B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7D328C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ACF465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CC9288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C23B49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100</w:t>
            </w:r>
          </w:p>
          <w:p w14:paraId="60D46CAF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130</w:t>
            </w:r>
          </w:p>
          <w:p w14:paraId="505A4F4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80</w:t>
            </w:r>
          </w:p>
        </w:tc>
        <w:tc>
          <w:tcPr>
            <w:tcW w:w="992" w:type="dxa"/>
          </w:tcPr>
          <w:p w14:paraId="339FA77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0EE7555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BC0F84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5011B80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6688CC53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  <w:p w14:paraId="2913694A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Q2</w:t>
            </w:r>
          </w:p>
          <w:p w14:paraId="68BB0D41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Q3</w:t>
            </w:r>
          </w:p>
          <w:p w14:paraId="6AF85A7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Q1</w:t>
            </w:r>
          </w:p>
        </w:tc>
      </w:tr>
      <w:tr w:rsidR="00455A23" w:rsidRPr="004E616E" w14:paraId="5957169E" w14:textId="77777777" w:rsidTr="004A5229">
        <w:trPr>
          <w:cantSplit/>
        </w:trPr>
        <w:tc>
          <w:tcPr>
            <w:tcW w:w="496" w:type="dxa"/>
          </w:tcPr>
          <w:p w14:paraId="2998C94D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252" w:type="dxa"/>
          </w:tcPr>
          <w:p w14:paraId="656F6909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Współrzędne chromatyczności </w:t>
            </w:r>
            <w:proofErr w:type="spellStart"/>
            <w:r w:rsidRPr="004A5229">
              <w:rPr>
                <w:sz w:val="20"/>
                <w:szCs w:val="20"/>
              </w:rPr>
              <w:t>x,y</w:t>
            </w:r>
            <w:proofErr w:type="spellEnd"/>
          </w:p>
        </w:tc>
        <w:tc>
          <w:tcPr>
            <w:tcW w:w="1418" w:type="dxa"/>
          </w:tcPr>
          <w:p w14:paraId="7E1D64D8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8B2A5DC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wg rys. 1,2 i 3</w:t>
            </w:r>
          </w:p>
        </w:tc>
        <w:tc>
          <w:tcPr>
            <w:tcW w:w="992" w:type="dxa"/>
          </w:tcPr>
          <w:p w14:paraId="0891B846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</w:tr>
      <w:tr w:rsidR="00455A23" w:rsidRPr="004E616E" w14:paraId="4E081D5D" w14:textId="77777777" w:rsidTr="004A5229">
        <w:trPr>
          <w:cantSplit/>
        </w:trPr>
        <w:tc>
          <w:tcPr>
            <w:tcW w:w="496" w:type="dxa"/>
          </w:tcPr>
          <w:p w14:paraId="7D0B8648" w14:textId="77777777" w:rsidR="00455A23" w:rsidRPr="004A5229" w:rsidRDefault="00455A23" w:rsidP="007B6F41">
            <w:pPr>
              <w:jc w:val="center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4252" w:type="dxa"/>
          </w:tcPr>
          <w:p w14:paraId="3E2B8506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Szorstkość oznakowania eksploatowanego</w:t>
            </w:r>
          </w:p>
        </w:tc>
        <w:tc>
          <w:tcPr>
            <w:tcW w:w="1418" w:type="dxa"/>
          </w:tcPr>
          <w:p w14:paraId="269AFD3D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wskaźnik</w:t>
            </w:r>
          </w:p>
          <w:p w14:paraId="22F1E0A2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SRT</w:t>
            </w:r>
          </w:p>
        </w:tc>
        <w:tc>
          <w:tcPr>
            <w:tcW w:w="1701" w:type="dxa"/>
          </w:tcPr>
          <w:p w14:paraId="344367AA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</w:tcPr>
          <w:p w14:paraId="18ECC32C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S1</w:t>
            </w:r>
          </w:p>
        </w:tc>
      </w:tr>
      <w:tr w:rsidR="00455A23" w:rsidRPr="004E616E" w14:paraId="24693B6B" w14:textId="77777777" w:rsidTr="004A5229">
        <w:trPr>
          <w:cantSplit/>
        </w:trPr>
        <w:tc>
          <w:tcPr>
            <w:tcW w:w="496" w:type="dxa"/>
          </w:tcPr>
          <w:p w14:paraId="285B6356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16</w:t>
            </w:r>
          </w:p>
        </w:tc>
        <w:tc>
          <w:tcPr>
            <w:tcW w:w="4252" w:type="dxa"/>
          </w:tcPr>
          <w:p w14:paraId="54FE98F5" w14:textId="77777777" w:rsidR="00455A23" w:rsidRPr="004A5229" w:rsidRDefault="00455A23" w:rsidP="007B6F4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Trwałość oznakowania </w:t>
            </w:r>
            <w:proofErr w:type="spellStart"/>
            <w:r w:rsidRPr="004A5229">
              <w:rPr>
                <w:sz w:val="20"/>
                <w:szCs w:val="20"/>
              </w:rPr>
              <w:t>cienkowarstwo-wego</w:t>
            </w:r>
            <w:proofErr w:type="spellEnd"/>
            <w:r w:rsidRPr="004A5229">
              <w:rPr>
                <w:sz w:val="20"/>
                <w:szCs w:val="20"/>
              </w:rPr>
              <w:t xml:space="preserve"> po 12 miesiącach:</w:t>
            </w:r>
          </w:p>
        </w:tc>
        <w:tc>
          <w:tcPr>
            <w:tcW w:w="1418" w:type="dxa"/>
            <w:vAlign w:val="center"/>
          </w:tcPr>
          <w:p w14:paraId="463ECA1E" w14:textId="77777777" w:rsidR="00455A23" w:rsidRPr="004A5229" w:rsidRDefault="00455A23" w:rsidP="007B6F41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skala LCPC</w:t>
            </w:r>
          </w:p>
        </w:tc>
        <w:tc>
          <w:tcPr>
            <w:tcW w:w="1701" w:type="dxa"/>
          </w:tcPr>
          <w:p w14:paraId="71DCB5F0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B3"/>
            </w:r>
            <w:r w:rsidRPr="004A5229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</w:tcPr>
          <w:p w14:paraId="3B3CBE9C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</w:tr>
      <w:tr w:rsidR="00455A23" w:rsidRPr="004E616E" w14:paraId="1F07507C" w14:textId="77777777" w:rsidTr="004A5229">
        <w:trPr>
          <w:cantSplit/>
        </w:trPr>
        <w:tc>
          <w:tcPr>
            <w:tcW w:w="496" w:type="dxa"/>
          </w:tcPr>
          <w:p w14:paraId="74193C0E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252" w:type="dxa"/>
          </w:tcPr>
          <w:p w14:paraId="0721CA2B" w14:textId="77777777" w:rsidR="00455A23" w:rsidRPr="004A5229" w:rsidRDefault="00455A23" w:rsidP="007B6F41">
            <w:pPr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Czas schnięcia materiału na nawierzchni</w:t>
            </w:r>
          </w:p>
          <w:p w14:paraId="36558872" w14:textId="77777777" w:rsidR="00455A23" w:rsidRPr="004A5229" w:rsidRDefault="00455A23" w:rsidP="00455A23">
            <w:pPr>
              <w:widowControl/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 dzień</w:t>
            </w:r>
          </w:p>
          <w:p w14:paraId="0A60596E" w14:textId="77777777" w:rsidR="00455A23" w:rsidRPr="004A5229" w:rsidRDefault="00455A23" w:rsidP="00455A23">
            <w:pPr>
              <w:widowControl/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djustRightInd w:val="0"/>
              <w:ind w:left="355"/>
              <w:jc w:val="both"/>
              <w:textAlignment w:val="baseline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 nocy</w:t>
            </w:r>
          </w:p>
        </w:tc>
        <w:tc>
          <w:tcPr>
            <w:tcW w:w="1418" w:type="dxa"/>
          </w:tcPr>
          <w:p w14:paraId="2D538689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785D0ABC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h</w:t>
            </w:r>
          </w:p>
          <w:p w14:paraId="2471CDC0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h</w:t>
            </w:r>
          </w:p>
        </w:tc>
        <w:tc>
          <w:tcPr>
            <w:tcW w:w="1701" w:type="dxa"/>
          </w:tcPr>
          <w:p w14:paraId="3CEF178A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3B66EC57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A3"/>
            </w:r>
            <w:r w:rsidRPr="004A5229">
              <w:rPr>
                <w:sz w:val="20"/>
                <w:szCs w:val="20"/>
              </w:rPr>
              <w:t xml:space="preserve"> 1</w:t>
            </w:r>
          </w:p>
          <w:p w14:paraId="76858BF6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sym w:font="Symbol" w:char="F0A3"/>
            </w:r>
            <w:r w:rsidRPr="004A522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</w:tcPr>
          <w:p w14:paraId="7C574BB5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</w:p>
          <w:p w14:paraId="3C005BF6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  <w:p w14:paraId="74D4B3EC" w14:textId="77777777" w:rsidR="00455A23" w:rsidRPr="004A5229" w:rsidRDefault="00455A23" w:rsidP="007B6F41">
            <w:pPr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-</w:t>
            </w:r>
          </w:p>
        </w:tc>
      </w:tr>
    </w:tbl>
    <w:p w14:paraId="76A76050" w14:textId="155D334E" w:rsidR="00455A23" w:rsidRDefault="00455A23" w:rsidP="004A5229">
      <w:pPr>
        <w:pStyle w:val="Nagwek2"/>
        <w:tabs>
          <w:tab w:val="left" w:pos="1134"/>
        </w:tabs>
        <w:spacing w:before="240"/>
        <w:ind w:left="284" w:right="629"/>
        <w:rPr>
          <w:rFonts w:ascii="Verdana" w:hAnsi="Verdana"/>
          <w:b/>
          <w:color w:val="auto"/>
          <w:sz w:val="20"/>
          <w:szCs w:val="20"/>
        </w:rPr>
      </w:pPr>
      <w:bookmarkStart w:id="47" w:name="_Toc120217192"/>
      <w:r w:rsidRPr="004A5229">
        <w:rPr>
          <w:rFonts w:ascii="Verdana" w:hAnsi="Verdana"/>
          <w:b/>
          <w:color w:val="auto"/>
          <w:sz w:val="20"/>
          <w:szCs w:val="20"/>
        </w:rPr>
        <w:t xml:space="preserve">6.5. </w:t>
      </w:r>
      <w:r w:rsidR="004A5229">
        <w:rPr>
          <w:rFonts w:ascii="Verdana" w:hAnsi="Verdana"/>
          <w:b/>
          <w:color w:val="auto"/>
          <w:sz w:val="20"/>
          <w:szCs w:val="20"/>
        </w:rPr>
        <w:tab/>
      </w:r>
      <w:r w:rsidRPr="004A5229">
        <w:rPr>
          <w:rFonts w:ascii="Verdana" w:hAnsi="Verdana"/>
          <w:b/>
          <w:color w:val="auto"/>
          <w:sz w:val="20"/>
          <w:szCs w:val="20"/>
        </w:rPr>
        <w:t>Tolerancje wymiarów oznakowania</w:t>
      </w:r>
      <w:bookmarkEnd w:id="47"/>
    </w:p>
    <w:p w14:paraId="36F0A83E" w14:textId="77777777" w:rsidR="004A5229" w:rsidRPr="004A5229" w:rsidRDefault="004A5229" w:rsidP="004A5229"/>
    <w:p w14:paraId="0E26D0E8" w14:textId="33860167" w:rsidR="00455A23" w:rsidRPr="004A5229" w:rsidRDefault="00455A23" w:rsidP="004A5229">
      <w:p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 xml:space="preserve">6.5.1. </w:t>
      </w:r>
      <w:r w:rsidR="004A5229" w:rsidRPr="004A5229">
        <w:rPr>
          <w:sz w:val="20"/>
          <w:szCs w:val="20"/>
        </w:rPr>
        <w:tab/>
      </w:r>
      <w:r w:rsidRPr="004A5229">
        <w:rPr>
          <w:sz w:val="20"/>
          <w:szCs w:val="20"/>
        </w:rPr>
        <w:t>Dozwolone odstępstwa wymiarowe</w:t>
      </w:r>
    </w:p>
    <w:p w14:paraId="022900DE" w14:textId="2291C833" w:rsidR="00455A23" w:rsidRPr="004A5229" w:rsidRDefault="00455A23" w:rsidP="004A5229">
      <w:pPr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Dozwolone odstępstwa wymiarowe nowo wykonanego oznakowania poziomego, zgodnego z dokumentacją projektową i załącznikiem nr 2 do rozporządzenia Ministra In</w:t>
      </w:r>
      <w:r w:rsidR="004A5229">
        <w:rPr>
          <w:sz w:val="20"/>
          <w:szCs w:val="20"/>
        </w:rPr>
        <w:t>frastruktury z 3.07.2003 r.</w:t>
      </w:r>
      <w:r w:rsidRPr="004A5229">
        <w:rPr>
          <w:sz w:val="20"/>
          <w:szCs w:val="20"/>
        </w:rPr>
        <w:t>, zamieszczono w tablicy 20.</w:t>
      </w:r>
    </w:p>
    <w:p w14:paraId="7A12FB0B" w14:textId="77777777" w:rsidR="00455A23" w:rsidRPr="004A5229" w:rsidRDefault="00455A23" w:rsidP="004A5229">
      <w:pPr>
        <w:spacing w:before="120" w:after="120"/>
        <w:ind w:left="284" w:right="629"/>
        <w:rPr>
          <w:sz w:val="20"/>
          <w:szCs w:val="20"/>
        </w:rPr>
      </w:pPr>
      <w:r w:rsidRPr="004A5229">
        <w:rPr>
          <w:sz w:val="20"/>
          <w:szCs w:val="20"/>
        </w:rPr>
        <w:t xml:space="preserve">Tablica 20. Odstępstwa wymiarowe poziomych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dróg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03"/>
        <w:gridCol w:w="3141"/>
      </w:tblGrid>
      <w:tr w:rsidR="00455A23" w:rsidRPr="004E616E" w14:paraId="40978CA6" w14:textId="77777777" w:rsidTr="004A5229">
        <w:tc>
          <w:tcPr>
            <w:tcW w:w="851" w:type="dxa"/>
            <w:tcBorders>
              <w:bottom w:val="double" w:sz="4" w:space="0" w:color="auto"/>
            </w:tcBorders>
          </w:tcPr>
          <w:p w14:paraId="4535D041" w14:textId="77777777" w:rsidR="00455A23" w:rsidRPr="004A5229" w:rsidRDefault="00455A23" w:rsidP="007B6F41">
            <w:pPr>
              <w:spacing w:before="60"/>
              <w:ind w:left="17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Lp.</w:t>
            </w:r>
          </w:p>
        </w:tc>
        <w:tc>
          <w:tcPr>
            <w:tcW w:w="4903" w:type="dxa"/>
            <w:tcBorders>
              <w:bottom w:val="double" w:sz="4" w:space="0" w:color="auto"/>
            </w:tcBorders>
          </w:tcPr>
          <w:p w14:paraId="3C8336BD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Właściwości oznakowania</w:t>
            </w:r>
          </w:p>
        </w:tc>
        <w:tc>
          <w:tcPr>
            <w:tcW w:w="3141" w:type="dxa"/>
            <w:tcBorders>
              <w:bottom w:val="double" w:sz="4" w:space="0" w:color="auto"/>
            </w:tcBorders>
          </w:tcPr>
          <w:p w14:paraId="10D7C46F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Dozwolone odstępstwa wymiarowe</w:t>
            </w:r>
          </w:p>
        </w:tc>
      </w:tr>
      <w:tr w:rsidR="00455A23" w:rsidRPr="004E616E" w14:paraId="287D4216" w14:textId="77777777" w:rsidTr="004A5229">
        <w:tc>
          <w:tcPr>
            <w:tcW w:w="851" w:type="dxa"/>
            <w:tcBorders>
              <w:top w:val="double" w:sz="4" w:space="0" w:color="auto"/>
            </w:tcBorders>
          </w:tcPr>
          <w:p w14:paraId="10FB8A3C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1</w:t>
            </w:r>
          </w:p>
        </w:tc>
        <w:tc>
          <w:tcPr>
            <w:tcW w:w="4903" w:type="dxa"/>
            <w:tcBorders>
              <w:top w:val="double" w:sz="4" w:space="0" w:color="auto"/>
            </w:tcBorders>
          </w:tcPr>
          <w:p w14:paraId="1CF2CFAE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Szerokość linii oznakowania</w:t>
            </w:r>
          </w:p>
        </w:tc>
        <w:tc>
          <w:tcPr>
            <w:tcW w:w="3141" w:type="dxa"/>
            <w:tcBorders>
              <w:top w:val="double" w:sz="4" w:space="0" w:color="auto"/>
            </w:tcBorders>
          </w:tcPr>
          <w:p w14:paraId="2A15FC50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-5 mm"/>
              </w:smartTagPr>
              <w:r w:rsidRPr="004A5229">
                <w:rPr>
                  <w:sz w:val="20"/>
                  <w:szCs w:val="20"/>
                </w:rPr>
                <w:t>-5 mm</w:t>
              </w:r>
            </w:smartTag>
            <w:r w:rsidRPr="004A5229">
              <w:rPr>
                <w:sz w:val="20"/>
                <w:szCs w:val="20"/>
              </w:rPr>
              <w:t xml:space="preserve">  do +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4A5229">
                <w:rPr>
                  <w:sz w:val="20"/>
                  <w:szCs w:val="20"/>
                </w:rPr>
                <w:t>20 mm</w:t>
              </w:r>
            </w:smartTag>
          </w:p>
        </w:tc>
      </w:tr>
      <w:tr w:rsidR="00455A23" w:rsidRPr="004E616E" w14:paraId="42AC82AB" w14:textId="77777777" w:rsidTr="004A5229">
        <w:tc>
          <w:tcPr>
            <w:tcW w:w="851" w:type="dxa"/>
          </w:tcPr>
          <w:p w14:paraId="685D023B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2</w:t>
            </w:r>
          </w:p>
        </w:tc>
        <w:tc>
          <w:tcPr>
            <w:tcW w:w="4903" w:type="dxa"/>
          </w:tcPr>
          <w:p w14:paraId="532B9322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Długość linii przerywanej</w:t>
            </w:r>
          </w:p>
        </w:tc>
        <w:tc>
          <w:tcPr>
            <w:tcW w:w="3141" w:type="dxa"/>
          </w:tcPr>
          <w:p w14:paraId="49B8694D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-5 cm"/>
              </w:smartTagPr>
              <w:r w:rsidRPr="004A5229">
                <w:rPr>
                  <w:sz w:val="20"/>
                  <w:szCs w:val="20"/>
                </w:rPr>
                <w:t>-5 cm</w:t>
              </w:r>
            </w:smartTag>
            <w:r w:rsidRPr="004A5229">
              <w:rPr>
                <w:sz w:val="20"/>
                <w:szCs w:val="20"/>
              </w:rPr>
              <w:t xml:space="preserve">  do +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4A5229">
                <w:rPr>
                  <w:sz w:val="20"/>
                  <w:szCs w:val="20"/>
                </w:rPr>
                <w:t>15 cm</w:t>
              </w:r>
            </w:smartTag>
          </w:p>
        </w:tc>
      </w:tr>
      <w:tr w:rsidR="00455A23" w:rsidRPr="004E616E" w14:paraId="5CB9941F" w14:textId="77777777" w:rsidTr="004A5229">
        <w:tc>
          <w:tcPr>
            <w:tcW w:w="851" w:type="dxa"/>
          </w:tcPr>
          <w:p w14:paraId="6F1DAFD6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3</w:t>
            </w:r>
          </w:p>
        </w:tc>
        <w:tc>
          <w:tcPr>
            <w:tcW w:w="4903" w:type="dxa"/>
          </w:tcPr>
          <w:p w14:paraId="60EF9D26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Długość modułu (linia + odstęp)</w:t>
            </w:r>
          </w:p>
        </w:tc>
        <w:tc>
          <w:tcPr>
            <w:tcW w:w="3141" w:type="dxa"/>
          </w:tcPr>
          <w:p w14:paraId="636CB71C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+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4A5229">
                <w:rPr>
                  <w:sz w:val="20"/>
                  <w:szCs w:val="20"/>
                </w:rPr>
                <w:t>15 cm</w:t>
              </w:r>
            </w:smartTag>
          </w:p>
        </w:tc>
      </w:tr>
      <w:tr w:rsidR="00455A23" w:rsidRPr="004E616E" w14:paraId="2AF0F6B9" w14:textId="77777777" w:rsidTr="004A5229">
        <w:tc>
          <w:tcPr>
            <w:tcW w:w="851" w:type="dxa"/>
          </w:tcPr>
          <w:p w14:paraId="56745921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4</w:t>
            </w:r>
          </w:p>
        </w:tc>
        <w:tc>
          <w:tcPr>
            <w:tcW w:w="4903" w:type="dxa"/>
          </w:tcPr>
          <w:p w14:paraId="488C2818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Umiejscowienie strzałek, symboli, napisów</w:t>
            </w:r>
          </w:p>
        </w:tc>
        <w:tc>
          <w:tcPr>
            <w:tcW w:w="3141" w:type="dxa"/>
          </w:tcPr>
          <w:p w14:paraId="43EB0A25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 poprzek ±20 cm, wzdłuż ±</w:t>
            </w:r>
            <w:smartTag w:uri="urn:schemas-microsoft-com:office:smarttags" w:element="metricconverter">
              <w:smartTagPr>
                <w:attr w:name="ProductID" w:val="84 mm"/>
              </w:smartTagPr>
              <w:r w:rsidRPr="004A5229">
                <w:rPr>
                  <w:sz w:val="20"/>
                  <w:szCs w:val="20"/>
                </w:rPr>
                <w:t>100 cm</w:t>
              </w:r>
            </w:smartTag>
          </w:p>
        </w:tc>
      </w:tr>
      <w:tr w:rsidR="00455A23" w:rsidRPr="004E616E" w14:paraId="3D2F4BEE" w14:textId="77777777" w:rsidTr="004A5229">
        <w:tc>
          <w:tcPr>
            <w:tcW w:w="851" w:type="dxa"/>
          </w:tcPr>
          <w:p w14:paraId="7935E368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5</w:t>
            </w:r>
          </w:p>
        </w:tc>
        <w:tc>
          <w:tcPr>
            <w:tcW w:w="4903" w:type="dxa"/>
          </w:tcPr>
          <w:p w14:paraId="23620292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Odstęp poprzeczny linii podwójnych P3, P4, P5</w:t>
            </w:r>
          </w:p>
        </w:tc>
        <w:tc>
          <w:tcPr>
            <w:tcW w:w="3141" w:type="dxa"/>
          </w:tcPr>
          <w:p w14:paraId="02096333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4A5229">
                <w:rPr>
                  <w:sz w:val="20"/>
                  <w:szCs w:val="20"/>
                </w:rPr>
                <w:t>20 mm</w:t>
              </w:r>
            </w:smartTag>
          </w:p>
        </w:tc>
      </w:tr>
      <w:tr w:rsidR="00455A23" w:rsidRPr="004E616E" w14:paraId="440BB3D2" w14:textId="77777777" w:rsidTr="004A5229">
        <w:tc>
          <w:tcPr>
            <w:tcW w:w="851" w:type="dxa"/>
          </w:tcPr>
          <w:p w14:paraId="5A80D057" w14:textId="77777777" w:rsidR="00455A23" w:rsidRPr="004A5229" w:rsidRDefault="00455A23" w:rsidP="007B6F41">
            <w:pPr>
              <w:spacing w:before="60"/>
              <w:jc w:val="center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6</w:t>
            </w:r>
          </w:p>
        </w:tc>
        <w:tc>
          <w:tcPr>
            <w:tcW w:w="4903" w:type="dxa"/>
          </w:tcPr>
          <w:p w14:paraId="1AC57326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Odstępstwo poprzeczne odnowionego oznakowania w stosunku do starego</w:t>
            </w:r>
          </w:p>
        </w:tc>
        <w:tc>
          <w:tcPr>
            <w:tcW w:w="3141" w:type="dxa"/>
          </w:tcPr>
          <w:p w14:paraId="23DF2E9B" w14:textId="77777777" w:rsidR="00455A23" w:rsidRPr="004A5229" w:rsidRDefault="00455A23" w:rsidP="007B6F41">
            <w:pPr>
              <w:numPr>
                <w:ilvl w:val="12"/>
                <w:numId w:val="0"/>
              </w:numPr>
              <w:spacing w:before="60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±5 cm/50 m ±</w:t>
            </w:r>
            <w:smartTag w:uri="urn:schemas-microsoft-com:office:smarttags" w:element="metricconverter">
              <w:smartTagPr>
                <w:attr w:name="ProductID" w:val="2 cm"/>
              </w:smartTagPr>
              <w:r w:rsidRPr="004A5229">
                <w:rPr>
                  <w:sz w:val="20"/>
                  <w:szCs w:val="20"/>
                </w:rPr>
                <w:t>2 cm</w:t>
              </w:r>
            </w:smartTag>
          </w:p>
        </w:tc>
      </w:tr>
    </w:tbl>
    <w:p w14:paraId="0FFE4C05" w14:textId="13BF4A30" w:rsidR="00455A23" w:rsidRPr="004A5229" w:rsidRDefault="00455A23" w:rsidP="004A5229">
      <w:pPr>
        <w:keepNext/>
        <w:numPr>
          <w:ilvl w:val="12"/>
          <w:numId w:val="0"/>
        </w:num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 xml:space="preserve">6.5.2. </w:t>
      </w:r>
      <w:r w:rsidR="004A5229">
        <w:rPr>
          <w:sz w:val="20"/>
          <w:szCs w:val="20"/>
        </w:rPr>
        <w:tab/>
      </w:r>
      <w:r w:rsidRPr="004A5229">
        <w:rPr>
          <w:sz w:val="20"/>
          <w:szCs w:val="20"/>
        </w:rPr>
        <w:t>Tolerancje przy odnawianiu istniejącego oznakowania</w:t>
      </w:r>
    </w:p>
    <w:p w14:paraId="29B70F4B" w14:textId="4CC0F4A9" w:rsidR="00455A23" w:rsidRPr="004A5229" w:rsidRDefault="00455A23" w:rsidP="004A5229">
      <w:pPr>
        <w:numPr>
          <w:ilvl w:val="12"/>
          <w:numId w:val="0"/>
        </w:numPr>
        <w:spacing w:before="120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Przy odnawianiu istniejącego oznakowania należy dążyć do pokrycia pełnej powierzchni istniejących znaków, przy zachowaniu dopuszczalnych tolerancji podanych w punkcie 6.4.1.</w:t>
      </w:r>
    </w:p>
    <w:p w14:paraId="488B4991" w14:textId="77777777" w:rsidR="00F075B7" w:rsidRPr="004A5229" w:rsidRDefault="00F075B7" w:rsidP="004A5229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Pr="004A5229" w:rsidRDefault="00F075B7" w:rsidP="004A522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48" w:name="_Toc120217193"/>
      <w:r w:rsidRPr="004A5229">
        <w:t>OBMIAR ROBÓT</w:t>
      </w:r>
      <w:bookmarkEnd w:id="48"/>
    </w:p>
    <w:p w14:paraId="38CBCEA6" w14:textId="51D151A6" w:rsidR="00F075B7" w:rsidRPr="004A5229" w:rsidRDefault="00F075B7" w:rsidP="004A522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A5229">
        <w:rPr>
          <w:b/>
          <w:sz w:val="20"/>
          <w:szCs w:val="20"/>
        </w:rPr>
        <w:t xml:space="preserve">Szczegółowe zasady obmiaru robót </w:t>
      </w:r>
    </w:p>
    <w:p w14:paraId="6A0F9F46" w14:textId="1B85A8F2" w:rsidR="00F075B7" w:rsidRPr="004A5229" w:rsidRDefault="00F075B7" w:rsidP="004A5229">
      <w:pPr>
        <w:spacing w:line="360" w:lineRule="auto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4A5229" w:rsidRDefault="00F075B7" w:rsidP="004A522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A5229">
        <w:rPr>
          <w:b/>
          <w:sz w:val="20"/>
          <w:szCs w:val="20"/>
        </w:rPr>
        <w:t xml:space="preserve">Jednostka obmiarowa </w:t>
      </w:r>
    </w:p>
    <w:p w14:paraId="0E4BA2CC" w14:textId="2F8F3118" w:rsidR="00F075B7" w:rsidRPr="004A5229" w:rsidRDefault="00455A23" w:rsidP="004A5229">
      <w:pPr>
        <w:tabs>
          <w:tab w:val="left" w:pos="0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Jednostką obmiarową oznakowania poziomego jest m</w:t>
      </w:r>
      <w:r w:rsidRPr="004A5229">
        <w:rPr>
          <w:sz w:val="20"/>
          <w:szCs w:val="20"/>
          <w:vertAlign w:val="superscript"/>
        </w:rPr>
        <w:t>2</w:t>
      </w:r>
      <w:r w:rsidRPr="004A5229">
        <w:rPr>
          <w:sz w:val="20"/>
          <w:szCs w:val="20"/>
        </w:rPr>
        <w:t xml:space="preserve"> (metr kwadratowy) powierzchni naniesionych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lub liczba umieszczonych punktowych elementów odblaskowych.</w:t>
      </w:r>
    </w:p>
    <w:p w14:paraId="235B3DD6" w14:textId="77777777" w:rsidR="00455A23" w:rsidRPr="004A5229" w:rsidRDefault="00455A23" w:rsidP="004A5229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4A5229" w:rsidRDefault="00F075B7" w:rsidP="004A522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49" w:name="_Toc120217194"/>
      <w:r w:rsidRPr="004A5229">
        <w:t>ODBIÓR ROBÓT</w:t>
      </w:r>
      <w:bookmarkEnd w:id="49"/>
      <w:r w:rsidRPr="004A5229">
        <w:t xml:space="preserve"> </w:t>
      </w:r>
    </w:p>
    <w:p w14:paraId="3C6D0C2C" w14:textId="6037549F" w:rsidR="00F075B7" w:rsidRPr="004A5229" w:rsidRDefault="00F075B7" w:rsidP="004A522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A5229">
        <w:rPr>
          <w:b/>
          <w:sz w:val="20"/>
          <w:szCs w:val="20"/>
        </w:rPr>
        <w:t>Szczegółowe zasady odbioru robót</w:t>
      </w:r>
    </w:p>
    <w:p w14:paraId="7DC38DF8" w14:textId="3FC01023" w:rsidR="00F075B7" w:rsidRPr="004A5229" w:rsidRDefault="00F075B7" w:rsidP="004A5229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Szczegółowe zasady odbioru robót podano w SST D-M-00.00.00 „Wymagania ogólne” pkt 8.</w:t>
      </w:r>
    </w:p>
    <w:p w14:paraId="40A6B9B6" w14:textId="320F9BE9" w:rsidR="00D62DD3" w:rsidRPr="004A5229" w:rsidRDefault="00626278" w:rsidP="004A5229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Roboty uznaje się za wykonane zgodnie z dokumentacją projekt</w:t>
      </w:r>
      <w:r w:rsidR="0047155D" w:rsidRPr="004A5229">
        <w:rPr>
          <w:sz w:val="20"/>
          <w:szCs w:val="20"/>
        </w:rPr>
        <w:t xml:space="preserve">ową, SST </w:t>
      </w:r>
      <w:r w:rsidRPr="004A5229">
        <w:rPr>
          <w:sz w:val="20"/>
          <w:szCs w:val="20"/>
        </w:rPr>
        <w:t xml:space="preserve">i wymaganiami Inżyniera, jeżeli wszystkie pomiary i badania z zachowaniem tolerancji wg </w:t>
      </w:r>
      <w:proofErr w:type="spellStart"/>
      <w:r w:rsidRPr="004A5229">
        <w:rPr>
          <w:sz w:val="20"/>
          <w:szCs w:val="20"/>
        </w:rPr>
        <w:t>pktu</w:t>
      </w:r>
      <w:proofErr w:type="spellEnd"/>
      <w:r w:rsidRPr="004A5229">
        <w:rPr>
          <w:sz w:val="20"/>
          <w:szCs w:val="20"/>
        </w:rPr>
        <w:t xml:space="preserve"> 6 dały wyniki pozytywne.</w:t>
      </w:r>
    </w:p>
    <w:p w14:paraId="2176C58C" w14:textId="77777777" w:rsidR="004A5229" w:rsidRPr="004A5229" w:rsidRDefault="004A5229" w:rsidP="004A5229">
      <w:pPr>
        <w:pStyle w:val="Nagwek2"/>
        <w:numPr>
          <w:ilvl w:val="12"/>
          <w:numId w:val="0"/>
        </w:numPr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386CD59A" w14:textId="3FB37B66" w:rsidR="00455A23" w:rsidRPr="004A5229" w:rsidRDefault="00455A23" w:rsidP="004A522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0" w:name="_Toc120217195"/>
      <w:r w:rsidRPr="004A5229">
        <w:rPr>
          <w:rFonts w:ascii="Verdana" w:hAnsi="Verdana"/>
          <w:b/>
          <w:color w:val="auto"/>
          <w:sz w:val="20"/>
          <w:szCs w:val="20"/>
        </w:rPr>
        <w:t xml:space="preserve">8.2. </w:t>
      </w:r>
      <w:r w:rsidR="004A5229">
        <w:rPr>
          <w:rFonts w:ascii="Verdana" w:hAnsi="Verdana"/>
          <w:b/>
          <w:color w:val="auto"/>
          <w:sz w:val="20"/>
          <w:szCs w:val="20"/>
        </w:rPr>
        <w:tab/>
      </w:r>
      <w:r w:rsidRPr="004A5229">
        <w:rPr>
          <w:rFonts w:ascii="Verdana" w:hAnsi="Verdana"/>
          <w:b/>
          <w:color w:val="auto"/>
          <w:sz w:val="20"/>
          <w:szCs w:val="20"/>
        </w:rPr>
        <w:t>Odbiór robót zanikających i ulegających zakryciu</w:t>
      </w:r>
      <w:bookmarkEnd w:id="50"/>
    </w:p>
    <w:p w14:paraId="424B4A5D" w14:textId="6391D2A4" w:rsidR="00455A23" w:rsidRPr="004A5229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Odbiór robót zanikających i ulegających zakryciu, w zależności od przyjętego sposobu wykonania robót, może być dokonany po:</w:t>
      </w:r>
    </w:p>
    <w:p w14:paraId="5D70AE52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oczyszczeniu powierzchni nawierzchni,</w:t>
      </w:r>
    </w:p>
    <w:p w14:paraId="46DC6624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4A5229">
        <w:rPr>
          <w:sz w:val="20"/>
          <w:szCs w:val="20"/>
        </w:rPr>
        <w:t>przedznakowaniu</w:t>
      </w:r>
      <w:proofErr w:type="spellEnd"/>
      <w:r w:rsidRPr="004A5229">
        <w:rPr>
          <w:sz w:val="20"/>
          <w:szCs w:val="20"/>
        </w:rPr>
        <w:t>,</w:t>
      </w:r>
    </w:p>
    <w:p w14:paraId="10475191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frezowaniu nawierzchni przed wykonaniem znakowania materiałem grubowarstwowym,</w:t>
      </w:r>
    </w:p>
    <w:p w14:paraId="1B10DD07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usunięciu istniejącego oznakowania poziomego,</w:t>
      </w:r>
    </w:p>
    <w:p w14:paraId="70FC159B" w14:textId="77777777" w:rsidR="00455A23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lastRenderedPageBreak/>
        <w:t>wykonaniu podkładu (</w:t>
      </w:r>
      <w:proofErr w:type="spellStart"/>
      <w:r w:rsidRPr="004A5229">
        <w:rPr>
          <w:sz w:val="20"/>
          <w:szCs w:val="20"/>
        </w:rPr>
        <w:t>primera</w:t>
      </w:r>
      <w:proofErr w:type="spellEnd"/>
      <w:r w:rsidRPr="004A5229">
        <w:rPr>
          <w:sz w:val="20"/>
          <w:szCs w:val="20"/>
        </w:rPr>
        <w:t>) na nawierzchni betonowej.</w:t>
      </w:r>
    </w:p>
    <w:p w14:paraId="6C4ACE91" w14:textId="77777777" w:rsidR="004A5229" w:rsidRPr="004A5229" w:rsidRDefault="004A5229" w:rsidP="004A5229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11D5C0C4" w14:textId="0CE38D96" w:rsidR="00455A23" w:rsidRPr="004A5229" w:rsidRDefault="00455A23" w:rsidP="004A522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1" w:name="_Toc120217196"/>
      <w:r w:rsidRPr="004A5229">
        <w:rPr>
          <w:rFonts w:ascii="Verdana" w:hAnsi="Verdana"/>
          <w:b/>
          <w:color w:val="auto"/>
          <w:sz w:val="20"/>
          <w:szCs w:val="20"/>
        </w:rPr>
        <w:t xml:space="preserve">8.3. </w:t>
      </w:r>
      <w:r w:rsidR="004A5229">
        <w:rPr>
          <w:rFonts w:ascii="Verdana" w:hAnsi="Verdana"/>
          <w:b/>
          <w:color w:val="auto"/>
          <w:sz w:val="20"/>
          <w:szCs w:val="20"/>
        </w:rPr>
        <w:tab/>
      </w:r>
      <w:r w:rsidRPr="004A5229">
        <w:rPr>
          <w:rFonts w:ascii="Verdana" w:hAnsi="Verdana"/>
          <w:b/>
          <w:color w:val="auto"/>
          <w:sz w:val="20"/>
          <w:szCs w:val="20"/>
        </w:rPr>
        <w:t>Odbiór ostateczny</w:t>
      </w:r>
      <w:bookmarkEnd w:id="51"/>
    </w:p>
    <w:p w14:paraId="5050D095" w14:textId="0FF56101" w:rsidR="00455A23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Odbioru ostatecznego należy dokonać po całkowitym zakończeniu robót, na podstawie wyników pomiarów i badań jakościowych określonych w punktach od 2 do 6. Sprawdzeniu podlegają cechy oz</w:t>
      </w:r>
      <w:r w:rsidR="004A5229">
        <w:rPr>
          <w:sz w:val="20"/>
          <w:szCs w:val="20"/>
        </w:rPr>
        <w:t>nakowania określone niniejszym S</w:t>
      </w:r>
      <w:r w:rsidRPr="004A5229">
        <w:rPr>
          <w:sz w:val="20"/>
          <w:szCs w:val="20"/>
        </w:rPr>
        <w:t>ST na podstawie badań wykonanych przed upływem okresu gwarancyjnego. Odbiór ostateczny polega na finalnej ocenie rzeczywistego wykonania robót w odniesieniu do ich</w:t>
      </w:r>
      <w:r w:rsidR="004A5229">
        <w:rPr>
          <w:sz w:val="20"/>
          <w:szCs w:val="20"/>
        </w:rPr>
        <w:t xml:space="preserve"> ilości, jakości i wartości. </w:t>
      </w:r>
      <w:r w:rsidRPr="004A5229">
        <w:rPr>
          <w:sz w:val="20"/>
          <w:szCs w:val="20"/>
        </w:rPr>
        <w:t>Odbioru ostatecznego robót dokonuje komisja wyznaczona przez Zamawiającego w obecności Inżyniera (Inspektora Nadzoru</w:t>
      </w:r>
      <w:r w:rsidR="004A5229">
        <w:rPr>
          <w:sz w:val="20"/>
          <w:szCs w:val="20"/>
        </w:rPr>
        <w:t>/Inżyniera Kontraktu</w:t>
      </w:r>
      <w:r w:rsidRPr="004A5229">
        <w:rPr>
          <w:sz w:val="20"/>
          <w:szCs w:val="20"/>
        </w:rPr>
        <w:t>) i Wykonawcy. Komisja odbierająca roboty dokonuje ich oceny jakościowej na podstawie oceny wizualnej, przedłożonych dokumentów, wyników badań i pomiarów oraz zgodności wykonania oznakowania z dokumentacja projektową i S</w:t>
      </w:r>
      <w:r w:rsidR="004A5229">
        <w:rPr>
          <w:sz w:val="20"/>
          <w:szCs w:val="20"/>
        </w:rPr>
        <w:t>S</w:t>
      </w:r>
      <w:r w:rsidRPr="004A5229">
        <w:rPr>
          <w:sz w:val="20"/>
          <w:szCs w:val="20"/>
        </w:rPr>
        <w:t>T.</w:t>
      </w:r>
    </w:p>
    <w:p w14:paraId="10BB5F2E" w14:textId="77777777" w:rsidR="004A5229" w:rsidRPr="004A5229" w:rsidRDefault="004A5229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475EB281" w14:textId="7F3F1736" w:rsidR="00455A23" w:rsidRPr="004A5229" w:rsidRDefault="00455A23" w:rsidP="004A5229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2" w:name="_Toc120217197"/>
      <w:r w:rsidRPr="004A5229">
        <w:rPr>
          <w:rFonts w:ascii="Verdana" w:hAnsi="Verdana"/>
          <w:b/>
          <w:color w:val="auto"/>
          <w:sz w:val="20"/>
          <w:szCs w:val="20"/>
        </w:rPr>
        <w:t xml:space="preserve">8.4. </w:t>
      </w:r>
      <w:r w:rsidR="004A5229">
        <w:rPr>
          <w:rFonts w:ascii="Verdana" w:hAnsi="Verdana"/>
          <w:b/>
          <w:color w:val="auto"/>
          <w:sz w:val="20"/>
          <w:szCs w:val="20"/>
        </w:rPr>
        <w:tab/>
      </w:r>
      <w:r w:rsidRPr="004A5229">
        <w:rPr>
          <w:rFonts w:ascii="Verdana" w:hAnsi="Verdana"/>
          <w:b/>
          <w:color w:val="auto"/>
          <w:sz w:val="20"/>
          <w:szCs w:val="20"/>
        </w:rPr>
        <w:t>Odbiór pogwarancyjny</w:t>
      </w:r>
      <w:bookmarkEnd w:id="52"/>
    </w:p>
    <w:p w14:paraId="16F2D88E" w14:textId="3B794E50" w:rsidR="00455A23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Odbiór pogwarancyjny polega na ocenie wykonanych robót związanych z usunięciem wad stwierdzonych w trakcie odbioru ostatecznego i zaistniałych w okresie gwarancyjnym. Odbiór pogwarancyjny zaleca się przeprowadzić w ciągu 1 miesiąca po upływie okresu gwarancyjnego, ustalonego w S</w:t>
      </w:r>
      <w:r w:rsidR="0099682D">
        <w:rPr>
          <w:sz w:val="20"/>
          <w:szCs w:val="20"/>
        </w:rPr>
        <w:t>S</w:t>
      </w:r>
      <w:r w:rsidRPr="004A5229">
        <w:rPr>
          <w:sz w:val="20"/>
          <w:szCs w:val="20"/>
        </w:rPr>
        <w:t>T.</w:t>
      </w:r>
    </w:p>
    <w:p w14:paraId="37BE397E" w14:textId="77777777" w:rsidR="0099682D" w:rsidRPr="004A5229" w:rsidRDefault="0099682D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7D6A8351" w14:textId="17B055DE" w:rsidR="00455A23" w:rsidRPr="0099682D" w:rsidRDefault="00455A23" w:rsidP="0099682D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3" w:name="_Toc120217198"/>
      <w:r w:rsidRPr="0099682D">
        <w:rPr>
          <w:rFonts w:ascii="Verdana" w:hAnsi="Verdana"/>
          <w:b/>
          <w:color w:val="auto"/>
          <w:sz w:val="20"/>
          <w:szCs w:val="20"/>
        </w:rPr>
        <w:t xml:space="preserve">8.5. </w:t>
      </w:r>
      <w:r w:rsidR="0099682D">
        <w:rPr>
          <w:rFonts w:ascii="Verdana" w:hAnsi="Verdana"/>
          <w:b/>
          <w:color w:val="auto"/>
          <w:sz w:val="20"/>
          <w:szCs w:val="20"/>
        </w:rPr>
        <w:tab/>
      </w:r>
      <w:r w:rsidRPr="0099682D">
        <w:rPr>
          <w:rFonts w:ascii="Verdana" w:hAnsi="Verdana"/>
          <w:b/>
          <w:color w:val="auto"/>
          <w:sz w:val="20"/>
          <w:szCs w:val="20"/>
        </w:rPr>
        <w:t>Gwarancja jakościowa</w:t>
      </w:r>
      <w:bookmarkEnd w:id="53"/>
    </w:p>
    <w:p w14:paraId="7A3CC26B" w14:textId="383E1B26" w:rsidR="00455A23" w:rsidRPr="004A5229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Zaleca się stosowanie następujących minima</w:t>
      </w:r>
      <w:r w:rsidR="0099682D">
        <w:rPr>
          <w:sz w:val="20"/>
          <w:szCs w:val="20"/>
        </w:rPr>
        <w:t>lnych okresów gwarancyjnych</w:t>
      </w:r>
      <w:r w:rsidRPr="004A5229">
        <w:rPr>
          <w:sz w:val="20"/>
          <w:szCs w:val="20"/>
        </w:rPr>
        <w:t>:</w:t>
      </w:r>
    </w:p>
    <w:p w14:paraId="07FB76CA" w14:textId="77777777" w:rsidR="00455A23" w:rsidRPr="004A5229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a) dla oznakowania cienkowarstwowego:</w:t>
      </w:r>
    </w:p>
    <w:p w14:paraId="5508D6DC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odcinkach zamiejskich, z wyłączeniem przejść dla pieszych: co najmniej 12 miesięcy,</w:t>
      </w:r>
    </w:p>
    <w:p w14:paraId="4F278798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odcinkach przejść przez miejscowości: co najmniej 6 miesięcy,</w:t>
      </w:r>
    </w:p>
    <w:p w14:paraId="3A89AB9C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przejściach dla pieszych na odcinkach zamiejskich: co najmniej 6 miesięcy,</w:t>
      </w:r>
    </w:p>
    <w:p w14:paraId="4E894DE5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przejściach dla pieszych w miejscowościach: co najmniej 3 miesiące,</w:t>
      </w:r>
    </w:p>
    <w:p w14:paraId="047E3C50" w14:textId="77777777" w:rsidR="00455A23" w:rsidRPr="004A5229" w:rsidRDefault="00455A23" w:rsidP="004A5229">
      <w:pPr>
        <w:widowControl/>
        <w:numPr>
          <w:ilvl w:val="0"/>
          <w:numId w:val="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dla oznakowania grubowarstwowego, oznakowania taśmami i punktowymi elementami odblaskowymi: co najmniej 24 miesiące.</w:t>
      </w:r>
    </w:p>
    <w:p w14:paraId="79DC6EAC" w14:textId="41A43F98" w:rsidR="00455A23" w:rsidRPr="004A5229" w:rsidRDefault="00455A23" w:rsidP="004A5229">
      <w:p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 xml:space="preserve">W następujących przypadkach należy uwzględnić ograniczenia okresów gwarancyjnych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>:</w:t>
      </w:r>
    </w:p>
    <w:p w14:paraId="188EC3BC" w14:textId="77777777" w:rsidR="00455A23" w:rsidRPr="004A5229" w:rsidRDefault="00455A23" w:rsidP="004A5229">
      <w:p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a) cienkowarstwowych</w:t>
      </w:r>
    </w:p>
    <w:p w14:paraId="37F7B187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 xml:space="preserve">dla </w:t>
      </w:r>
      <w:proofErr w:type="spellStart"/>
      <w:r w:rsidRPr="004A5229">
        <w:rPr>
          <w:sz w:val="20"/>
          <w:szCs w:val="20"/>
        </w:rPr>
        <w:t>wymalowań</w:t>
      </w:r>
      <w:proofErr w:type="spellEnd"/>
      <w:r w:rsidRPr="004A5229">
        <w:rPr>
          <w:sz w:val="20"/>
          <w:szCs w:val="20"/>
        </w:rPr>
        <w:t xml:space="preserve"> farbami nie udziela się 12 miesięcznej gwarancji na wykonane oznakowanie w przypadku nawierzchni, których czas użytkowania jest krótszy niż jeden rok oraz dla </w:t>
      </w:r>
      <w:proofErr w:type="spellStart"/>
      <w:r w:rsidRPr="004A5229">
        <w:rPr>
          <w:sz w:val="20"/>
          <w:szCs w:val="20"/>
        </w:rPr>
        <w:t>oznakowań</w:t>
      </w:r>
      <w:proofErr w:type="spellEnd"/>
      <w:r w:rsidRPr="004A5229">
        <w:rPr>
          <w:sz w:val="20"/>
          <w:szCs w:val="20"/>
        </w:rPr>
        <w:t xml:space="preserve"> wykonanych w okresie od 1 listopada do 31 marca,</w:t>
      </w:r>
    </w:p>
    <w:p w14:paraId="346264A8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nawierzchniach asfaltowych niejednorodnych o warstwie ścieralnej spękanej, kruszącej się, z luźnymi grysami, należy skrócić okres gwarancyjny dla linii segregacyjnych do 6 miesięcy, przejść dla pieszych i drobnych elementów do 3 miesięcy,</w:t>
      </w:r>
    </w:p>
    <w:p w14:paraId="3DBC47FD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nawierzchniach kostkowych o równej powierzchni w dobrym stanie, pożądane jest skrócić okres gwarancyjny dla linii segregacyjnych do 3 miesięcy, przejść dla pieszych i drobnych elementów do 1 miesiąca,</w:t>
      </w:r>
    </w:p>
    <w:p w14:paraId="7B228F45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nawierzchniach drogowych o silnie zdeformowanej, spękanej, łuszczącej się powierzchni, na złączach podłużnych jeśli są niejednorodne, tj. ze szczelinami, garbami podłużnymi i poprzecznymi, na nawierzchniach kostkowych w złym stanie (nierówna powierzchnia, kostka uszkodzona, braki kostki, luźne zanieczyszczenia w szczelinach między kostkami niemożliwe do usunięcia za pomocą szczotki i zamiatarki) - gwarancji nie powinno się udzielać,</w:t>
      </w:r>
    </w:p>
    <w:p w14:paraId="77DF4C83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w przypadku stosowania piasku lub piasku z solą do zimowego utrzymania dróg, okres gwarancyjny należy skrócić do maksimum 9 miesięcy przy wymalowaniu wiosennym i do 6 miesięcy przy wymalowaniu jesiennym;</w:t>
      </w:r>
    </w:p>
    <w:p w14:paraId="4C8746EF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 nawierzchniach asfaltowych ułożonych do 1 miesiąca przed wykonaniem oznakowania (nawierzchnie nowe i odnowione) należy wymagać gwarancji maksymalnie 6 miesięcy przy minimalnych parametrach (R</w:t>
      </w:r>
      <w:r w:rsidRPr="004A5229">
        <w:rPr>
          <w:sz w:val="20"/>
          <w:szCs w:val="20"/>
          <w:vertAlign w:val="subscript"/>
        </w:rPr>
        <w:t>L</w:t>
      </w:r>
      <w:r w:rsidRPr="004A5229">
        <w:rPr>
          <w:sz w:val="20"/>
          <w:szCs w:val="20"/>
        </w:rPr>
        <w:t xml:space="preserve"> &gt; 100 mcd/m</w:t>
      </w:r>
      <w:r w:rsidRPr="004A5229">
        <w:rPr>
          <w:sz w:val="20"/>
          <w:szCs w:val="20"/>
          <w:vertAlign w:val="superscript"/>
        </w:rPr>
        <w:t>2</w:t>
      </w:r>
      <w:r w:rsidRPr="004A5229">
        <w:rPr>
          <w:sz w:val="20"/>
          <w:szCs w:val="20"/>
        </w:rPr>
        <w:t>lx), po czym należy wykonać oznakowanie stałe z pełnymi wymaganiami odpowiednimi do rodzaju drogi.</w:t>
      </w:r>
    </w:p>
    <w:p w14:paraId="392DEC45" w14:textId="77777777" w:rsidR="00626278" w:rsidRDefault="00626278" w:rsidP="004A5229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55288C4D" w14:textId="77777777" w:rsidR="0099682D" w:rsidRDefault="0099682D" w:rsidP="004A5229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0F9B36E6" w14:textId="77777777" w:rsidR="0099682D" w:rsidRDefault="0099682D" w:rsidP="004A5229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5095CFA0" w14:textId="77777777" w:rsidR="0099682D" w:rsidRPr="004A5229" w:rsidRDefault="0099682D" w:rsidP="004A5229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4A5229" w:rsidRDefault="00FF2C81" w:rsidP="004A522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54" w:name="_Toc120217199"/>
      <w:r w:rsidRPr="004A5229">
        <w:lastRenderedPageBreak/>
        <w:t>PODSTAWA PŁATNOŚCI</w:t>
      </w:r>
      <w:bookmarkEnd w:id="54"/>
    </w:p>
    <w:p w14:paraId="17204F2D" w14:textId="270E91FA" w:rsidR="00F075B7" w:rsidRPr="004A5229" w:rsidRDefault="00F075B7" w:rsidP="004A522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A5229">
        <w:rPr>
          <w:b/>
          <w:sz w:val="20"/>
          <w:szCs w:val="20"/>
        </w:rPr>
        <w:t xml:space="preserve">Szczegółowe </w:t>
      </w:r>
      <w:r w:rsidR="00FF2C81" w:rsidRPr="004A5229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4A5229" w:rsidRDefault="00FF2C81" w:rsidP="004A5229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4A5229" w:rsidRDefault="00FF2C81" w:rsidP="004A5229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4D35AAE9" w14:textId="71213653" w:rsidR="00FF2C81" w:rsidRPr="004A5229" w:rsidRDefault="00FF2C81" w:rsidP="004A522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A5229">
        <w:rPr>
          <w:b/>
          <w:sz w:val="20"/>
          <w:szCs w:val="20"/>
        </w:rPr>
        <w:t xml:space="preserve">Cena jednostki obmiarowej </w:t>
      </w:r>
    </w:p>
    <w:p w14:paraId="775AE442" w14:textId="1E4AFE33" w:rsidR="00455A23" w:rsidRPr="004A5229" w:rsidRDefault="00455A23" w:rsidP="004A5229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A5229">
        <w:rPr>
          <w:sz w:val="20"/>
          <w:szCs w:val="20"/>
        </w:rPr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4A5229">
          <w:rPr>
            <w:sz w:val="20"/>
            <w:szCs w:val="20"/>
          </w:rPr>
          <w:t>1 m</w:t>
        </w:r>
        <w:r w:rsidRPr="004A5229">
          <w:rPr>
            <w:sz w:val="20"/>
            <w:szCs w:val="20"/>
            <w:vertAlign w:val="superscript"/>
          </w:rPr>
          <w:t>2</w:t>
        </w:r>
      </w:smartTag>
      <w:r w:rsidRPr="004A5229">
        <w:rPr>
          <w:sz w:val="20"/>
          <w:szCs w:val="20"/>
        </w:rPr>
        <w:t xml:space="preserve"> wykonania robót obejmuje:</w:t>
      </w:r>
    </w:p>
    <w:p w14:paraId="74F3C1B1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prace pomiarowe, roboty przygotowawcze i oznakowanie robót,</w:t>
      </w:r>
    </w:p>
    <w:p w14:paraId="465A9E1C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przygotowanie i dostarczenie materiałów,</w:t>
      </w:r>
    </w:p>
    <w:p w14:paraId="1D7066ED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oczyszczenie podłoża (nawierzchni),</w:t>
      </w:r>
    </w:p>
    <w:p w14:paraId="7C2941E6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4A5229">
        <w:rPr>
          <w:sz w:val="20"/>
          <w:szCs w:val="20"/>
        </w:rPr>
        <w:t>przedznakowanie</w:t>
      </w:r>
      <w:proofErr w:type="spellEnd"/>
      <w:r w:rsidRPr="004A5229">
        <w:rPr>
          <w:sz w:val="20"/>
          <w:szCs w:val="20"/>
        </w:rPr>
        <w:t>,</w:t>
      </w:r>
    </w:p>
    <w:p w14:paraId="55D21069" w14:textId="21FBFA9A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naniesienie oznakowania na nawierzchnię drogi o kształtach i wymiarach zgodnych z dokumentacją projektową i załącznikiem nr 2 do rozporządze</w:t>
      </w:r>
      <w:r w:rsidR="0099682D">
        <w:rPr>
          <w:sz w:val="20"/>
          <w:szCs w:val="20"/>
        </w:rPr>
        <w:t>nia Ministra Infrastruktury</w:t>
      </w:r>
      <w:r w:rsidRPr="004A5229">
        <w:rPr>
          <w:sz w:val="20"/>
          <w:szCs w:val="20"/>
        </w:rPr>
        <w:t>,</w:t>
      </w:r>
    </w:p>
    <w:p w14:paraId="76CC6FB9" w14:textId="77777777" w:rsidR="00455A23" w:rsidRPr="004A5229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ochrona oznakowania przed zniszczeniem przez pojazdy w czasie prowadzenia robót,</w:t>
      </w:r>
    </w:p>
    <w:p w14:paraId="1BE6F569" w14:textId="77777777" w:rsidR="00455A23" w:rsidRDefault="00455A23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przeprowadzenie pomiarów i badań laboratoryjnych wymaganych w specyfikacji technicznej.</w:t>
      </w:r>
    </w:p>
    <w:p w14:paraId="5AC9AEB3" w14:textId="77777777" w:rsidR="0099682D" w:rsidRPr="004A5229" w:rsidRDefault="0099682D" w:rsidP="004A5229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</w:p>
    <w:p w14:paraId="06617186" w14:textId="3993F0AA" w:rsidR="00455A23" w:rsidRDefault="00455A23" w:rsidP="0099682D">
      <w:pPr>
        <w:pStyle w:val="Nagwek1"/>
        <w:numPr>
          <w:ilvl w:val="0"/>
          <w:numId w:val="1"/>
        </w:numPr>
        <w:tabs>
          <w:tab w:val="left" w:pos="1134"/>
        </w:tabs>
        <w:ind w:right="629"/>
        <w:jc w:val="both"/>
      </w:pPr>
      <w:bookmarkStart w:id="55" w:name="_Toc120217200"/>
      <w:r w:rsidRPr="004A5229">
        <w:t>Przepisy związane</w:t>
      </w:r>
      <w:bookmarkEnd w:id="55"/>
    </w:p>
    <w:p w14:paraId="48A6944C" w14:textId="77777777" w:rsidR="0099682D" w:rsidRPr="004A5229" w:rsidRDefault="0099682D" w:rsidP="0099682D">
      <w:pPr>
        <w:pStyle w:val="Nagwek1"/>
        <w:tabs>
          <w:tab w:val="left" w:pos="1134"/>
        </w:tabs>
        <w:ind w:right="629" w:firstLine="0"/>
        <w:jc w:val="both"/>
      </w:pPr>
    </w:p>
    <w:p w14:paraId="634CD3E1" w14:textId="4257CA15" w:rsidR="00455A23" w:rsidRPr="0099682D" w:rsidRDefault="00455A23" w:rsidP="0099682D">
      <w:pPr>
        <w:pStyle w:val="Nagwek2"/>
        <w:tabs>
          <w:tab w:val="left" w:pos="1134"/>
        </w:tabs>
        <w:spacing w:before="0" w:after="240"/>
        <w:ind w:left="284" w:right="629"/>
        <w:jc w:val="both"/>
        <w:rPr>
          <w:rFonts w:ascii="Verdana" w:hAnsi="Verdana"/>
          <w:b/>
          <w:sz w:val="20"/>
          <w:szCs w:val="20"/>
        </w:rPr>
      </w:pPr>
      <w:bookmarkStart w:id="56" w:name="_Toc120217201"/>
      <w:r w:rsidRPr="0099682D">
        <w:rPr>
          <w:rFonts w:ascii="Verdana" w:hAnsi="Verdana"/>
          <w:b/>
          <w:color w:val="auto"/>
          <w:sz w:val="20"/>
          <w:szCs w:val="20"/>
        </w:rPr>
        <w:t xml:space="preserve">10.1. </w:t>
      </w:r>
      <w:r w:rsidR="0099682D">
        <w:rPr>
          <w:rFonts w:ascii="Verdana" w:hAnsi="Verdana"/>
          <w:b/>
          <w:color w:val="auto"/>
          <w:sz w:val="20"/>
          <w:szCs w:val="20"/>
        </w:rPr>
        <w:tab/>
      </w:r>
      <w:r w:rsidRPr="0099682D">
        <w:rPr>
          <w:rFonts w:ascii="Verdana" w:hAnsi="Verdana"/>
          <w:b/>
          <w:color w:val="auto"/>
          <w:sz w:val="20"/>
          <w:szCs w:val="20"/>
        </w:rPr>
        <w:t>Normy</w:t>
      </w:r>
      <w:bookmarkEnd w:id="56"/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6120"/>
      </w:tblGrid>
      <w:tr w:rsidR="00455A23" w:rsidRPr="004A5229" w14:paraId="24231F15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695368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de-DE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4B16925" w14:textId="5EDA26E8" w:rsidR="00455A23" w:rsidRPr="004A5229" w:rsidRDefault="008957BA" w:rsidP="0099682D">
            <w:pPr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PN-EN 1436:2018-2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251B51F0" w14:textId="77777777" w:rsidR="00455A23" w:rsidRPr="004A5229" w:rsidRDefault="00455A23" w:rsidP="0099682D">
            <w:pPr>
              <w:ind w:left="284" w:right="-45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 xml:space="preserve">Materiały do poziomego oznakowania dróg – Wymagania dotyczące poziomych </w:t>
            </w:r>
            <w:proofErr w:type="spellStart"/>
            <w:r w:rsidRPr="004A5229">
              <w:rPr>
                <w:sz w:val="20"/>
                <w:szCs w:val="20"/>
              </w:rPr>
              <w:t>oznakowań</w:t>
            </w:r>
            <w:proofErr w:type="spellEnd"/>
            <w:r w:rsidRPr="004A5229">
              <w:rPr>
                <w:sz w:val="20"/>
                <w:szCs w:val="20"/>
              </w:rPr>
              <w:t xml:space="preserve"> dróg </w:t>
            </w:r>
          </w:p>
        </w:tc>
      </w:tr>
      <w:tr w:rsidR="00455A23" w:rsidRPr="004A5229" w14:paraId="09F35005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6C39A0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CEB9687" w14:textId="77777777" w:rsidR="00455A23" w:rsidRPr="004A5229" w:rsidRDefault="00455A23" w:rsidP="0099682D">
            <w:pPr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  <w:lang w:val="en-US"/>
              </w:rPr>
              <w:t>PN-EN 1790:2014-02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34FA85FF" w14:textId="77777777" w:rsidR="00455A23" w:rsidRPr="004A5229" w:rsidRDefault="00455A23" w:rsidP="0099682D">
            <w:pPr>
              <w:ind w:left="284" w:right="-45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Materiały do poziomego oznakowania dróg - Prefabrykowane materiały do poziomego oznakowania dróg</w:t>
            </w:r>
          </w:p>
        </w:tc>
      </w:tr>
      <w:tr w:rsidR="00455A23" w:rsidRPr="004A5229" w14:paraId="251BE5C0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519520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de-DE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2D2C724" w14:textId="77777777" w:rsidR="00455A23" w:rsidRPr="004A5229" w:rsidRDefault="00455A23" w:rsidP="0099682D">
            <w:pPr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PN-EN 1423:2012</w:t>
            </w:r>
          </w:p>
          <w:p w14:paraId="3B2E73BD" w14:textId="77777777" w:rsidR="00455A23" w:rsidRPr="004A5229" w:rsidRDefault="00455A23" w:rsidP="0099682D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01AF454" w14:textId="77777777" w:rsidR="00455A23" w:rsidRPr="004A5229" w:rsidRDefault="00455A23" w:rsidP="0099682D">
            <w:pPr>
              <w:pStyle w:val="Tekstprzypisudolnego"/>
              <w:ind w:left="284" w:right="-45"/>
              <w:rPr>
                <w:rFonts w:ascii="Verdana" w:hAnsi="Verdana"/>
              </w:rPr>
            </w:pPr>
            <w:r w:rsidRPr="004A5229">
              <w:rPr>
                <w:rFonts w:ascii="Verdana" w:hAnsi="Verdana"/>
              </w:rPr>
              <w:t>Materiały do poziomego oznakowania dróg - Materiały do posypywania. Kulki szklane, kruszywo przeciwpoślizgowe i ich mieszaniny</w:t>
            </w:r>
          </w:p>
        </w:tc>
      </w:tr>
      <w:tr w:rsidR="00455A23" w:rsidRPr="004A5229" w14:paraId="1355AD7C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49C92C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BB77DB8" w14:textId="126A4EA9" w:rsidR="00455A23" w:rsidRPr="004A5229" w:rsidRDefault="00455A23" w:rsidP="008957B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de-DE"/>
              </w:rPr>
              <w:t>PN-EN 1463-1:20</w:t>
            </w:r>
            <w:r w:rsidR="008957BA">
              <w:rPr>
                <w:sz w:val="20"/>
                <w:szCs w:val="20"/>
                <w:lang w:val="de-DE"/>
              </w:rPr>
              <w:t>22-05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95EC26E" w14:textId="77777777" w:rsidR="00455A23" w:rsidRPr="004A5229" w:rsidRDefault="00455A23" w:rsidP="0099682D">
            <w:pPr>
              <w:pStyle w:val="Tekstprzypisudolnego"/>
              <w:ind w:left="284" w:right="-45"/>
              <w:rPr>
                <w:rFonts w:ascii="Verdana" w:hAnsi="Verdana"/>
              </w:rPr>
            </w:pPr>
            <w:r w:rsidRPr="004A5229">
              <w:rPr>
                <w:rFonts w:ascii="Verdana" w:hAnsi="Verdana"/>
              </w:rPr>
              <w:t>Materiały do poziomego oznakowania dróg - Punktowe elementy odblaskowe Część 1: Wymagania dotyczące charakterystyki nowego elementu</w:t>
            </w:r>
          </w:p>
        </w:tc>
      </w:tr>
      <w:tr w:rsidR="00455A23" w:rsidRPr="004A5229" w14:paraId="2C5D2110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ED3860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  <w:lang w:val="en-US"/>
              </w:rPr>
            </w:pPr>
            <w:r w:rsidRPr="004A5229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F989BE9" w14:textId="76253EE7" w:rsidR="00455A23" w:rsidRPr="004A5229" w:rsidRDefault="008957BA" w:rsidP="0099682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PN-EN 1463-2:2021-10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3CA1F5BD" w14:textId="77777777" w:rsidR="00455A23" w:rsidRPr="004A5229" w:rsidRDefault="00455A23" w:rsidP="0099682D">
            <w:pPr>
              <w:pStyle w:val="Tekstprzypisudolnego"/>
              <w:ind w:left="284" w:right="-45"/>
              <w:rPr>
                <w:rFonts w:ascii="Verdana" w:hAnsi="Verdana"/>
              </w:rPr>
            </w:pPr>
            <w:r w:rsidRPr="004A5229">
              <w:rPr>
                <w:rFonts w:ascii="Verdana" w:hAnsi="Verdana"/>
              </w:rPr>
              <w:t>Materiały do poziomego oznakowania dróg - Punktowe elementy odblaskowe Część 2: Badania terenowe</w:t>
            </w:r>
          </w:p>
        </w:tc>
      </w:tr>
      <w:tr w:rsidR="00455A23" w:rsidRPr="004A5229" w14:paraId="79694CF1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CA2EA5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66C1C86" w14:textId="77777777" w:rsidR="00455A23" w:rsidRPr="004A5229" w:rsidRDefault="00455A23" w:rsidP="0099682D">
            <w:pPr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PN-O-79252:2001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C8F1D71" w14:textId="77777777" w:rsidR="00455A23" w:rsidRPr="004A5229" w:rsidRDefault="00455A23" w:rsidP="0099682D">
            <w:pPr>
              <w:ind w:left="284" w:right="-45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Opakowania transportowe z zawartością - Znaki i znakowanie - Wymagania podstawowe</w:t>
            </w:r>
          </w:p>
        </w:tc>
      </w:tr>
      <w:tr w:rsidR="00455A23" w:rsidRPr="004A5229" w14:paraId="784B5F7B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B9B209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9EFE01C" w14:textId="77777777" w:rsidR="00455A23" w:rsidRPr="004A5229" w:rsidRDefault="00455A23" w:rsidP="0099682D">
            <w:pPr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PN-C-81400:1989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27547AB" w14:textId="77777777" w:rsidR="00455A23" w:rsidRPr="004A5229" w:rsidRDefault="00455A23" w:rsidP="0099682D">
            <w:pPr>
              <w:ind w:left="284" w:right="-45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Wyroby lakierowe. Pakowanie, przechowywanie i transport</w:t>
            </w:r>
          </w:p>
        </w:tc>
      </w:tr>
      <w:tr w:rsidR="00455A23" w:rsidRPr="004A5229" w14:paraId="72B34607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9AF541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9BFBD52" w14:textId="5498166B" w:rsidR="00455A23" w:rsidRPr="004A5229" w:rsidRDefault="00455A23" w:rsidP="008957B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PN-EN 1871:20</w:t>
            </w:r>
            <w:r w:rsidR="008957BA">
              <w:rPr>
                <w:sz w:val="20"/>
                <w:szCs w:val="20"/>
              </w:rPr>
              <w:t>21-03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6BCEAC42" w14:textId="77777777" w:rsidR="00455A23" w:rsidRPr="004A5229" w:rsidRDefault="00455A23" w:rsidP="0099682D">
            <w:pPr>
              <w:pStyle w:val="Tekstprzypisudolnego"/>
              <w:ind w:left="284" w:right="-45"/>
              <w:rPr>
                <w:rFonts w:ascii="Verdana" w:hAnsi="Verdana"/>
              </w:rPr>
            </w:pPr>
            <w:r w:rsidRPr="004A5229">
              <w:rPr>
                <w:rFonts w:ascii="Verdana" w:hAnsi="Verdana"/>
              </w:rPr>
              <w:t>Materiały do poziomego oznakowania dróg - Właściwości fizyczne</w:t>
            </w:r>
          </w:p>
        </w:tc>
      </w:tr>
      <w:tr w:rsidR="00455A23" w:rsidRPr="004A5229" w14:paraId="48D1C4C5" w14:textId="77777777" w:rsidTr="009968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9263AA" w14:textId="77777777" w:rsidR="00455A23" w:rsidRPr="004A5229" w:rsidRDefault="00455A23" w:rsidP="0099682D">
            <w:pPr>
              <w:ind w:left="284" w:right="72"/>
              <w:jc w:val="both"/>
              <w:rPr>
                <w:sz w:val="20"/>
                <w:szCs w:val="20"/>
              </w:rPr>
            </w:pPr>
            <w:r w:rsidRPr="004A5229">
              <w:rPr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5066AF8" w14:textId="77777777" w:rsidR="00455A23" w:rsidRPr="004A5229" w:rsidRDefault="00455A23" w:rsidP="0099682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  <w:lang w:val="de-DE"/>
              </w:rPr>
            </w:pPr>
            <w:r w:rsidRPr="004A5229">
              <w:rPr>
                <w:sz w:val="20"/>
                <w:szCs w:val="20"/>
                <w:lang w:val="de-DE"/>
              </w:rPr>
              <w:t>PN-EN 13036-4: 2011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2426964" w14:textId="77777777" w:rsidR="00455A23" w:rsidRPr="004A5229" w:rsidRDefault="00455A23" w:rsidP="0099682D">
            <w:pPr>
              <w:pStyle w:val="Tekstprzypisudolnego"/>
              <w:ind w:left="284" w:right="-45"/>
              <w:rPr>
                <w:rFonts w:ascii="Verdana" w:hAnsi="Verdana"/>
              </w:rPr>
            </w:pPr>
            <w:r w:rsidRPr="004A5229">
              <w:rPr>
                <w:rFonts w:ascii="Verdana" w:hAnsi="Verdana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32769030" w14:textId="09C4023A" w:rsidR="00455A23" w:rsidRPr="0099682D" w:rsidRDefault="00455A23" w:rsidP="0099682D">
      <w:pPr>
        <w:pStyle w:val="Nagwek2"/>
        <w:tabs>
          <w:tab w:val="left" w:pos="1134"/>
        </w:tabs>
        <w:spacing w:before="240" w:after="240"/>
        <w:ind w:left="284" w:right="629"/>
        <w:jc w:val="both"/>
        <w:rPr>
          <w:rFonts w:ascii="Verdana" w:hAnsi="Verdana"/>
          <w:b/>
          <w:sz w:val="20"/>
          <w:szCs w:val="20"/>
        </w:rPr>
      </w:pPr>
      <w:bookmarkStart w:id="57" w:name="_Toc120217202"/>
      <w:r w:rsidRPr="0099682D">
        <w:rPr>
          <w:rFonts w:ascii="Verdana" w:hAnsi="Verdana"/>
          <w:b/>
          <w:color w:val="auto"/>
          <w:sz w:val="20"/>
          <w:szCs w:val="20"/>
        </w:rPr>
        <w:t xml:space="preserve">10.2. </w:t>
      </w:r>
      <w:r w:rsidR="0099682D" w:rsidRPr="0099682D">
        <w:rPr>
          <w:rFonts w:ascii="Verdana" w:hAnsi="Verdana"/>
          <w:b/>
          <w:color w:val="auto"/>
          <w:sz w:val="20"/>
          <w:szCs w:val="20"/>
        </w:rPr>
        <w:tab/>
      </w:r>
      <w:r w:rsidRPr="0099682D">
        <w:rPr>
          <w:rFonts w:ascii="Verdana" w:hAnsi="Verdana"/>
          <w:b/>
          <w:color w:val="auto"/>
          <w:sz w:val="20"/>
          <w:szCs w:val="20"/>
        </w:rPr>
        <w:t>Przepisy związane i inne dokumenty</w:t>
      </w:r>
      <w:bookmarkEnd w:id="57"/>
    </w:p>
    <w:p w14:paraId="058A500A" w14:textId="77777777" w:rsidR="00EE6050" w:rsidRPr="00EE6050" w:rsidRDefault="00EE6050" w:rsidP="00EE6050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EE6050">
        <w:rPr>
          <w:sz w:val="20"/>
          <w:szCs w:val="20"/>
        </w:rPr>
        <w:t xml:space="preserve">rozporządzenie Ministra Infrastruktury z dnia 3 lipca 2003 r. w sprawie szczegółowych warunków technicznych dla znaków i sygnałów drogowych oraz urządzeń bezpieczeństwa ruchu drogowego i warunków ich umieszczania na drogach (tekst jednolity: Dz. U. z 2019 r., poz. 2311 z </w:t>
      </w:r>
      <w:proofErr w:type="spellStart"/>
      <w:r w:rsidRPr="00EE6050">
        <w:rPr>
          <w:sz w:val="20"/>
          <w:szCs w:val="20"/>
        </w:rPr>
        <w:t>późn</w:t>
      </w:r>
      <w:proofErr w:type="spellEnd"/>
      <w:r w:rsidRPr="00EE6050">
        <w:rPr>
          <w:sz w:val="20"/>
          <w:szCs w:val="20"/>
        </w:rPr>
        <w:t>. zm.);</w:t>
      </w:r>
    </w:p>
    <w:p w14:paraId="04FEE05A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trike/>
          <w:sz w:val="20"/>
          <w:szCs w:val="20"/>
        </w:rPr>
      </w:pPr>
      <w:r w:rsidRPr="004A5229">
        <w:rPr>
          <w:sz w:val="20"/>
          <w:szCs w:val="20"/>
        </w:rPr>
        <w:t>Rozporządzenie Parlamentu Europejskiego i Rady (UE) Nr 305/2011 z dnia 9 marca 2011 r. ustanawiające zharmonizowane warunki wprowadzania do obrotu wyrobów budowlanych i uchylające dyrektywę Rady 89/106/EWG</w:t>
      </w:r>
    </w:p>
    <w:p w14:paraId="40F17FFD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Rozporządzenie Ministra  Infrastruktury z dnia 17 listopada 2016 w sprawie sposobu deklarowania właściwości użytkowych wyrobów budowlanych oraz sposobu ich znakowania znakiem budowlanym (Dz. U. poz.1966)</w:t>
      </w:r>
    </w:p>
    <w:p w14:paraId="24AB8F7B" w14:textId="77777777" w:rsidR="00EE6050" w:rsidRPr="00EE6050" w:rsidRDefault="00EE6050" w:rsidP="00EE6050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EE6050">
        <w:rPr>
          <w:sz w:val="20"/>
          <w:szCs w:val="20"/>
        </w:rPr>
        <w:t xml:space="preserve">ustawa z dnia 16 kwietnia 2004 r. o wyrobach budowlanych (Dz.U.2021.0.1213 z </w:t>
      </w:r>
      <w:proofErr w:type="spellStart"/>
      <w:r w:rsidRPr="00EE6050">
        <w:rPr>
          <w:sz w:val="20"/>
          <w:szCs w:val="20"/>
        </w:rPr>
        <w:t>późn</w:t>
      </w:r>
      <w:proofErr w:type="spellEnd"/>
      <w:r w:rsidRPr="00EE6050">
        <w:rPr>
          <w:sz w:val="20"/>
          <w:szCs w:val="20"/>
        </w:rPr>
        <w:t xml:space="preserve"> zm.);</w:t>
      </w:r>
    </w:p>
    <w:p w14:paraId="0C59E30A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lastRenderedPageBreak/>
        <w:t>Rozporządzenie Ministra  Infrastruktury i Budownictwa z dnia 17 listopada 2016 r. w sprawie krajowych ocen technicznych (Dz. U. poz. 1968)</w:t>
      </w:r>
    </w:p>
    <w:p w14:paraId="6F67C0A9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Ustawa o systemach zgodności z 13 kwietnia 2016 r. (Dz.U. poz. 542 i 1228)</w:t>
      </w:r>
    </w:p>
    <w:p w14:paraId="7A56FEEA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 xml:space="preserve">Vademecum poziomego oznakowania dróg, Zenon Szczepaniak, Seria „S” – Studia i Materiały. Zeszyt nr 76, </w:t>
      </w:r>
      <w:proofErr w:type="spellStart"/>
      <w:r w:rsidRPr="004A5229">
        <w:rPr>
          <w:sz w:val="20"/>
          <w:szCs w:val="20"/>
        </w:rPr>
        <w:t>IBDiM</w:t>
      </w:r>
      <w:proofErr w:type="spellEnd"/>
      <w:r w:rsidRPr="004A5229">
        <w:rPr>
          <w:sz w:val="20"/>
          <w:szCs w:val="20"/>
        </w:rPr>
        <w:t>, Warszawa, 2015</w:t>
      </w:r>
    </w:p>
    <w:p w14:paraId="767E4A05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Rozporządzenie Ministra Zdrowia z dnia 30 marca 2015 r. w sprawie oznakowania opakowań substancji niebezpiecznych (Dz. U. poz. 450)</w:t>
      </w:r>
    </w:p>
    <w:p w14:paraId="65EA9B20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 xml:space="preserve">Warunki Techniczne. Poziome oznakowanie dróg. POD-97, I-55, </w:t>
      </w:r>
      <w:proofErr w:type="spellStart"/>
      <w:r w:rsidRPr="004A5229">
        <w:rPr>
          <w:sz w:val="20"/>
          <w:szCs w:val="20"/>
        </w:rPr>
        <w:t>IBDiM</w:t>
      </w:r>
      <w:proofErr w:type="spellEnd"/>
      <w:r w:rsidRPr="004A5229">
        <w:rPr>
          <w:sz w:val="20"/>
          <w:szCs w:val="20"/>
        </w:rPr>
        <w:t>, Warszawa, 1997</w:t>
      </w:r>
    </w:p>
    <w:p w14:paraId="744DF775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Zrestrukturyzowana Umowa ADR – umowa europejska dotycząca międzynarodowego przewozu drogowego towarów niebezpiecznych (Dz. U. z 2011 r. nr 110 poz. 641)</w:t>
      </w:r>
    </w:p>
    <w:p w14:paraId="6E1B45BA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Prawo przewozowe (tekst jednolity Dz. U. z 2017 r. poz. 1983)</w:t>
      </w:r>
    </w:p>
    <w:p w14:paraId="274EE516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Zarządzenie nr 34 Generalnego Dyrektora Dróg Krajowych i Autostrad z dnia 30 kwietnia 2015 r. w sprawie diagnostyki stanu nawierzchni i jej elementów</w:t>
      </w:r>
    </w:p>
    <w:p w14:paraId="18B741DB" w14:textId="77777777" w:rsidR="00455A23" w:rsidRPr="004A5229" w:rsidRDefault="00455A23" w:rsidP="0099682D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4A5229">
        <w:rPr>
          <w:sz w:val="20"/>
          <w:szCs w:val="20"/>
        </w:rPr>
        <w:t>Podręcznik oznakowania poziomego, Linia Życia, Wrocław, 2011</w:t>
      </w:r>
    </w:p>
    <w:p w14:paraId="6B4F1FF4" w14:textId="77777777" w:rsidR="00EE6050" w:rsidRPr="00EE6050" w:rsidRDefault="00EE6050" w:rsidP="00EE6050">
      <w:pPr>
        <w:widowControl/>
        <w:numPr>
          <w:ilvl w:val="0"/>
          <w:numId w:val="10"/>
        </w:numPr>
        <w:tabs>
          <w:tab w:val="clear" w:pos="0"/>
          <w:tab w:val="num" w:pos="-2835"/>
          <w:tab w:val="num" w:pos="-146"/>
        </w:tabs>
        <w:overflowPunct w:val="0"/>
        <w:adjustRightInd w:val="0"/>
        <w:ind w:left="851" w:right="629" w:hanging="218"/>
        <w:jc w:val="both"/>
        <w:textAlignment w:val="baseline"/>
        <w:rPr>
          <w:sz w:val="20"/>
          <w:szCs w:val="20"/>
        </w:rPr>
      </w:pPr>
      <w:r w:rsidRPr="00EE6050">
        <w:rPr>
          <w:sz w:val="20"/>
          <w:szCs w:val="20"/>
        </w:rPr>
        <w:t xml:space="preserve">ustawa z dnia 29 stycznia 2004 r. Prawo zamówień publicznych (Dz.U.2019.2020 z </w:t>
      </w:r>
      <w:proofErr w:type="spellStart"/>
      <w:r w:rsidRPr="00EE6050">
        <w:rPr>
          <w:sz w:val="20"/>
          <w:szCs w:val="20"/>
        </w:rPr>
        <w:t>późn</w:t>
      </w:r>
      <w:proofErr w:type="spellEnd"/>
      <w:r w:rsidRPr="00EE6050">
        <w:rPr>
          <w:sz w:val="20"/>
          <w:szCs w:val="20"/>
        </w:rPr>
        <w:t>. zm.);</w:t>
      </w:r>
    </w:p>
    <w:p w14:paraId="715C1027" w14:textId="4D4551AB" w:rsidR="00FF2C81" w:rsidRPr="004A5229" w:rsidRDefault="00FF2C81" w:rsidP="0099682D">
      <w:pPr>
        <w:numPr>
          <w:ilvl w:val="12"/>
          <w:numId w:val="0"/>
        </w:numPr>
        <w:ind w:left="851" w:right="629" w:hanging="218"/>
        <w:jc w:val="both"/>
        <w:rPr>
          <w:sz w:val="20"/>
          <w:szCs w:val="20"/>
        </w:rPr>
      </w:pPr>
    </w:p>
    <w:sectPr w:rsidR="00FF2C81" w:rsidRPr="004A5229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7B6F41" w:rsidRDefault="007B6F41">
      <w:r>
        <w:separator/>
      </w:r>
    </w:p>
  </w:endnote>
  <w:endnote w:type="continuationSeparator" w:id="0">
    <w:p w14:paraId="7FF5A0DF" w14:textId="77777777" w:rsidR="007B6F41" w:rsidRDefault="007B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7B6F41" w:rsidRDefault="007B6F41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7B6F41" w:rsidRDefault="007B6F41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5E4E">
                            <w:rPr>
                              <w:noProof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7B6F41" w:rsidRDefault="007B6F41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15E4E">
                      <w:rPr>
                        <w:noProof/>
                        <w:sz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7B6F41" w:rsidRDefault="007B6F41">
      <w:r>
        <w:separator/>
      </w:r>
    </w:p>
  </w:footnote>
  <w:footnote w:type="continuationSeparator" w:id="0">
    <w:p w14:paraId="5501EFD2" w14:textId="77777777" w:rsidR="007B6F41" w:rsidRDefault="007B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7B6F41" w:rsidRPr="0068603C" w:rsidRDefault="007B6F41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7411D"/>
    <w:multiLevelType w:val="hybridMultilevel"/>
    <w:tmpl w:val="8B1404BE"/>
    <w:lvl w:ilvl="0" w:tplc="848C6D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7" w15:restartNumberingAfterBreak="0">
    <w:nsid w:val="2E842DA6"/>
    <w:multiLevelType w:val="hybridMultilevel"/>
    <w:tmpl w:val="C68676A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190A48"/>
    <w:multiLevelType w:val="singleLevel"/>
    <w:tmpl w:val="4D0E773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  <w:strike w:val="0"/>
      </w:rPr>
    </w:lvl>
  </w:abstractNum>
  <w:abstractNum w:abstractNumId="9" w15:restartNumberingAfterBreak="0">
    <w:nsid w:val="31710A3C"/>
    <w:multiLevelType w:val="singleLevel"/>
    <w:tmpl w:val="D5C0C7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70724"/>
    <w:multiLevelType w:val="hybridMultilevel"/>
    <w:tmpl w:val="57BC5A80"/>
    <w:lvl w:ilvl="0" w:tplc="594663F8">
      <w:start w:val="2"/>
      <w:numFmt w:val="bullet"/>
      <w:lvlText w:val="-"/>
      <w:lvlJc w:val="left"/>
      <w:pPr>
        <w:ind w:left="2627" w:hanging="360"/>
      </w:pPr>
      <w:rPr>
        <w:rFonts w:ascii="Times New Roman" w:hAnsi="Times New Roman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13" w15:restartNumberingAfterBreak="0">
    <w:nsid w:val="49A20478"/>
    <w:multiLevelType w:val="hybridMultilevel"/>
    <w:tmpl w:val="374CD14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F12C0"/>
    <w:multiLevelType w:val="hybridMultilevel"/>
    <w:tmpl w:val="0C3CD356"/>
    <w:lvl w:ilvl="0" w:tplc="374498D6">
      <w:start w:val="2"/>
      <w:numFmt w:val="bullet"/>
      <w:lvlText w:val="-"/>
      <w:lvlJc w:val="left"/>
      <w:pPr>
        <w:ind w:left="2627" w:hanging="360"/>
      </w:pPr>
      <w:rPr>
        <w:rFonts w:ascii="Times New Roman" w:hAnsi="Times New Roman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1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8" w15:restartNumberingAfterBreak="0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622615143">
    <w:abstractNumId w:val="17"/>
  </w:num>
  <w:num w:numId="2" w16cid:durableId="1888495258">
    <w:abstractNumId w:val="6"/>
  </w:num>
  <w:num w:numId="3" w16cid:durableId="25463422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32083666">
    <w:abstractNumId w:val="1"/>
  </w:num>
  <w:num w:numId="5" w16cid:durableId="2088763915">
    <w:abstractNumId w:val="5"/>
  </w:num>
  <w:num w:numId="6" w16cid:durableId="1079864556">
    <w:abstractNumId w:val="15"/>
  </w:num>
  <w:num w:numId="7" w16cid:durableId="221332318">
    <w:abstractNumId w:val="11"/>
  </w:num>
  <w:num w:numId="8" w16cid:durableId="761028158">
    <w:abstractNumId w:val="14"/>
  </w:num>
  <w:num w:numId="9" w16cid:durableId="550454">
    <w:abstractNumId w:val="18"/>
  </w:num>
  <w:num w:numId="10" w16cid:durableId="536695188">
    <w:abstractNumId w:val="8"/>
  </w:num>
  <w:num w:numId="11" w16cid:durableId="1108311983">
    <w:abstractNumId w:val="9"/>
  </w:num>
  <w:num w:numId="12" w16cid:durableId="666909446">
    <w:abstractNumId w:val="4"/>
  </w:num>
  <w:num w:numId="13" w16cid:durableId="2088573601">
    <w:abstractNumId w:val="12"/>
  </w:num>
  <w:num w:numId="14" w16cid:durableId="1787432268">
    <w:abstractNumId w:val="16"/>
  </w:num>
  <w:num w:numId="15" w16cid:durableId="18298998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80838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25432390">
    <w:abstractNumId w:val="2"/>
  </w:num>
  <w:num w:numId="18" w16cid:durableId="1866869459">
    <w:abstractNumId w:val="13"/>
  </w:num>
  <w:num w:numId="19" w16cid:durableId="1838302570">
    <w:abstractNumId w:val="7"/>
  </w:num>
  <w:num w:numId="20" w16cid:durableId="17992552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2003144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41278"/>
    <w:rsid w:val="000D1297"/>
    <w:rsid w:val="000D67F3"/>
    <w:rsid w:val="000E5914"/>
    <w:rsid w:val="000F6FB6"/>
    <w:rsid w:val="00113847"/>
    <w:rsid w:val="001706D2"/>
    <w:rsid w:val="001B1248"/>
    <w:rsid w:val="001B1E8D"/>
    <w:rsid w:val="00234C85"/>
    <w:rsid w:val="00242558"/>
    <w:rsid w:val="0029215A"/>
    <w:rsid w:val="002C1E28"/>
    <w:rsid w:val="002E2ABF"/>
    <w:rsid w:val="002F47F3"/>
    <w:rsid w:val="003155E7"/>
    <w:rsid w:val="00315E4E"/>
    <w:rsid w:val="00321D59"/>
    <w:rsid w:val="003303D8"/>
    <w:rsid w:val="003518DF"/>
    <w:rsid w:val="00360836"/>
    <w:rsid w:val="003A380B"/>
    <w:rsid w:val="003E712D"/>
    <w:rsid w:val="00455A23"/>
    <w:rsid w:val="0047155D"/>
    <w:rsid w:val="004919CA"/>
    <w:rsid w:val="004A5229"/>
    <w:rsid w:val="00513833"/>
    <w:rsid w:val="00531909"/>
    <w:rsid w:val="00532CA1"/>
    <w:rsid w:val="0053669D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3339"/>
    <w:rsid w:val="005F6362"/>
    <w:rsid w:val="00613DC5"/>
    <w:rsid w:val="00626278"/>
    <w:rsid w:val="0064773F"/>
    <w:rsid w:val="00663970"/>
    <w:rsid w:val="0068603C"/>
    <w:rsid w:val="00756B33"/>
    <w:rsid w:val="007605BA"/>
    <w:rsid w:val="00772E68"/>
    <w:rsid w:val="00777384"/>
    <w:rsid w:val="0079337D"/>
    <w:rsid w:val="007B6F41"/>
    <w:rsid w:val="007F59E6"/>
    <w:rsid w:val="00811008"/>
    <w:rsid w:val="0084120E"/>
    <w:rsid w:val="008957BA"/>
    <w:rsid w:val="00914914"/>
    <w:rsid w:val="0091795F"/>
    <w:rsid w:val="009222B5"/>
    <w:rsid w:val="0098242E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5B4F"/>
    <w:rsid w:val="00A16CC8"/>
    <w:rsid w:val="00A21FD7"/>
    <w:rsid w:val="00AA595F"/>
    <w:rsid w:val="00AC731E"/>
    <w:rsid w:val="00AD58AF"/>
    <w:rsid w:val="00B15ED2"/>
    <w:rsid w:val="00B47F50"/>
    <w:rsid w:val="00B50C59"/>
    <w:rsid w:val="00B5220F"/>
    <w:rsid w:val="00B5260D"/>
    <w:rsid w:val="00BA250A"/>
    <w:rsid w:val="00BB4AFB"/>
    <w:rsid w:val="00BE6D78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60792"/>
    <w:rsid w:val="00D62DD3"/>
    <w:rsid w:val="00D6655B"/>
    <w:rsid w:val="00E1415A"/>
    <w:rsid w:val="00E1745C"/>
    <w:rsid w:val="00E20217"/>
    <w:rsid w:val="00E40438"/>
    <w:rsid w:val="00EC7A70"/>
    <w:rsid w:val="00EE6050"/>
    <w:rsid w:val="00F0173A"/>
    <w:rsid w:val="00F075B7"/>
    <w:rsid w:val="00F6181D"/>
    <w:rsid w:val="00F66797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17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EE6050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070E1-2E25-4B5D-81A3-5B011268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33</Pages>
  <Words>12040</Words>
  <Characters>72244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84116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84</cp:revision>
  <dcterms:created xsi:type="dcterms:W3CDTF">2022-09-29T19:21:00Z</dcterms:created>
  <dcterms:modified xsi:type="dcterms:W3CDTF">2023-03-13T12:55:00Z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