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2020" w14:textId="77777777" w:rsidR="00F6181D" w:rsidRPr="00FA5686" w:rsidRDefault="00F6181D" w:rsidP="00FA5686">
      <w:pPr>
        <w:pStyle w:val="Tekstpodstawowy"/>
        <w:spacing w:line="276" w:lineRule="auto"/>
        <w:ind w:left="284" w:right="629"/>
        <w:rPr>
          <w:b/>
        </w:rPr>
      </w:pPr>
    </w:p>
    <w:p w14:paraId="00BF3F8D" w14:textId="77777777" w:rsidR="00F6181D" w:rsidRPr="00FA5686" w:rsidRDefault="00F6181D" w:rsidP="00FA5686">
      <w:pPr>
        <w:pStyle w:val="Tekstpodstawowy"/>
        <w:spacing w:line="276" w:lineRule="auto"/>
        <w:ind w:left="284" w:right="629"/>
        <w:jc w:val="center"/>
        <w:rPr>
          <w:b/>
        </w:rPr>
      </w:pPr>
    </w:p>
    <w:p w14:paraId="43F5A21E" w14:textId="77777777" w:rsidR="00F6181D" w:rsidRPr="00FA5686" w:rsidRDefault="00F6181D" w:rsidP="00FA5686">
      <w:pPr>
        <w:pStyle w:val="Tekstpodstawowy"/>
        <w:spacing w:line="276" w:lineRule="auto"/>
        <w:ind w:left="284" w:right="629"/>
        <w:jc w:val="center"/>
        <w:rPr>
          <w:b/>
        </w:rPr>
      </w:pPr>
    </w:p>
    <w:p w14:paraId="415944F2" w14:textId="77777777" w:rsidR="00F6181D" w:rsidRPr="00FA5686" w:rsidRDefault="00F6181D" w:rsidP="00FA5686">
      <w:pPr>
        <w:pStyle w:val="Tekstpodstawowy"/>
        <w:spacing w:line="276" w:lineRule="auto"/>
        <w:ind w:left="284" w:right="629"/>
        <w:jc w:val="center"/>
        <w:rPr>
          <w:b/>
        </w:rPr>
      </w:pPr>
    </w:p>
    <w:p w14:paraId="18B6DA5F" w14:textId="77777777" w:rsidR="00F6181D" w:rsidRPr="00FA5686" w:rsidRDefault="00F6181D" w:rsidP="00FA5686">
      <w:pPr>
        <w:pStyle w:val="Tekstpodstawowy"/>
        <w:spacing w:before="1" w:line="276" w:lineRule="auto"/>
        <w:ind w:left="284" w:right="629"/>
        <w:jc w:val="center"/>
        <w:rPr>
          <w:b/>
        </w:rPr>
      </w:pPr>
    </w:p>
    <w:p w14:paraId="39E43BEA" w14:textId="77777777" w:rsidR="009936DB" w:rsidRPr="00FA5686" w:rsidRDefault="009B463F" w:rsidP="00FA5686">
      <w:pPr>
        <w:pStyle w:val="Stopka"/>
        <w:spacing w:line="276" w:lineRule="auto"/>
        <w:ind w:left="284" w:right="629"/>
        <w:jc w:val="center"/>
        <w:rPr>
          <w:b/>
          <w:bCs/>
          <w:sz w:val="20"/>
          <w:szCs w:val="20"/>
        </w:rPr>
      </w:pPr>
      <w:r w:rsidRPr="00FA5686">
        <w:rPr>
          <w:b/>
          <w:bCs/>
          <w:sz w:val="20"/>
          <w:szCs w:val="20"/>
        </w:rPr>
        <w:t>SZCZEGÓŁOWE SPECYFIKACJE TECHNICZNE</w:t>
      </w:r>
    </w:p>
    <w:p w14:paraId="4705CE00" w14:textId="77777777" w:rsidR="00143C9E" w:rsidRPr="00610E85" w:rsidRDefault="00143C9E" w:rsidP="00143C9E">
      <w:pPr>
        <w:pStyle w:val="Stopka"/>
        <w:jc w:val="center"/>
        <w:rPr>
          <w:rFonts w:ascii="Arial" w:hAnsi="Arial"/>
          <w:b/>
          <w:bCs/>
          <w:sz w:val="20"/>
          <w:szCs w:val="20"/>
        </w:rPr>
      </w:pPr>
      <w:r w:rsidRPr="00610E85">
        <w:rPr>
          <w:rFonts w:ascii="Arial" w:hAnsi="Arial"/>
          <w:b/>
          <w:bCs/>
          <w:sz w:val="20"/>
          <w:szCs w:val="20"/>
        </w:rPr>
        <w:t>dla zadania inwestycyjnego pn.</w:t>
      </w:r>
    </w:p>
    <w:p w14:paraId="44BCAAAB" w14:textId="77777777" w:rsidR="00143C9E" w:rsidRPr="00CB0AA6" w:rsidRDefault="00143C9E" w:rsidP="00143C9E">
      <w:pPr>
        <w:pStyle w:val="Stopka"/>
        <w:jc w:val="center"/>
        <w:rPr>
          <w:rFonts w:ascii="Arial" w:hAnsi="Arial"/>
          <w:b/>
          <w:bCs/>
          <w:sz w:val="20"/>
          <w:szCs w:val="20"/>
        </w:rPr>
      </w:pPr>
      <w:r w:rsidRPr="00610E85">
        <w:rPr>
          <w:rFonts w:ascii="Arial" w:hAnsi="Arial"/>
          <w:b/>
          <w:bCs/>
          <w:sz w:val="20"/>
          <w:szCs w:val="20"/>
        </w:rPr>
        <w:t>„Poprawa bezpieczeństwa pieszych w ciągu DW 522 w miejscowości Cierpięta"</w:t>
      </w:r>
    </w:p>
    <w:p w14:paraId="0EF923B1" w14:textId="77777777" w:rsidR="00F6181D" w:rsidRPr="00FA5686" w:rsidRDefault="00F6181D" w:rsidP="00FA5686">
      <w:pPr>
        <w:pStyle w:val="Tekstpodstawowy"/>
        <w:spacing w:line="276" w:lineRule="auto"/>
        <w:ind w:left="284" w:right="629"/>
        <w:jc w:val="center"/>
      </w:pPr>
    </w:p>
    <w:p w14:paraId="06DAF3B4" w14:textId="77777777" w:rsidR="00F6181D" w:rsidRPr="00FA5686" w:rsidRDefault="00F6181D" w:rsidP="00FA5686">
      <w:pPr>
        <w:pStyle w:val="Tekstpodstawowy"/>
        <w:spacing w:line="276" w:lineRule="auto"/>
        <w:ind w:left="284" w:right="629"/>
        <w:jc w:val="center"/>
      </w:pPr>
    </w:p>
    <w:p w14:paraId="18C3EEEC" w14:textId="595DA9BA" w:rsidR="00F6181D" w:rsidRPr="00FA5686" w:rsidRDefault="009936DB" w:rsidP="00FA5686">
      <w:pPr>
        <w:pStyle w:val="Nagwek1"/>
        <w:spacing w:line="276" w:lineRule="auto"/>
        <w:ind w:left="284" w:right="629" w:firstLine="0"/>
        <w:jc w:val="center"/>
      </w:pPr>
      <w:bookmarkStart w:id="0" w:name="_Toc118446748"/>
      <w:bookmarkStart w:id="1" w:name="_Toc120217154"/>
      <w:bookmarkStart w:id="2" w:name="_Toc120703663"/>
      <w:bookmarkStart w:id="3" w:name="_Toc120704064"/>
      <w:bookmarkStart w:id="4" w:name="_Toc120704500"/>
      <w:bookmarkStart w:id="5" w:name="_Toc120704800"/>
      <w:bookmarkStart w:id="6" w:name="_Toc120705200"/>
      <w:r w:rsidRPr="00FA5686">
        <w:t>D.</w:t>
      </w:r>
      <w:bookmarkEnd w:id="0"/>
      <w:bookmarkEnd w:id="1"/>
      <w:bookmarkEnd w:id="2"/>
      <w:bookmarkEnd w:id="3"/>
      <w:bookmarkEnd w:id="4"/>
      <w:bookmarkEnd w:id="5"/>
      <w:r w:rsidR="00FA5686" w:rsidRPr="00FA5686">
        <w:t>07.07.01</w:t>
      </w:r>
      <w:bookmarkEnd w:id="6"/>
    </w:p>
    <w:p w14:paraId="2FB1A5DB" w14:textId="77777777" w:rsidR="00F6181D" w:rsidRPr="00FA5686" w:rsidRDefault="00F6181D" w:rsidP="00FA5686">
      <w:pPr>
        <w:pStyle w:val="Tekstpodstawowy"/>
        <w:spacing w:before="11" w:line="276" w:lineRule="auto"/>
        <w:ind w:left="284" w:right="629"/>
        <w:jc w:val="center"/>
        <w:rPr>
          <w:b/>
        </w:rPr>
      </w:pPr>
    </w:p>
    <w:p w14:paraId="4D349F65" w14:textId="6B9B3497" w:rsidR="00F6181D" w:rsidRPr="00FA5686" w:rsidRDefault="00FA5686" w:rsidP="00FA5686">
      <w:pPr>
        <w:spacing w:line="276" w:lineRule="auto"/>
        <w:ind w:left="284" w:right="629"/>
        <w:jc w:val="center"/>
        <w:rPr>
          <w:b/>
          <w:sz w:val="20"/>
          <w:szCs w:val="20"/>
        </w:rPr>
      </w:pPr>
      <w:r w:rsidRPr="00FA5686">
        <w:rPr>
          <w:b/>
          <w:sz w:val="20"/>
          <w:szCs w:val="20"/>
        </w:rPr>
        <w:t>OŚWIETLENIE DRÓG</w:t>
      </w:r>
    </w:p>
    <w:p w14:paraId="76D3C18D" w14:textId="77777777" w:rsidR="00F6181D" w:rsidRPr="00FA5686" w:rsidRDefault="00F6181D" w:rsidP="00FA5686">
      <w:pPr>
        <w:pStyle w:val="Tekstpodstawowy"/>
        <w:spacing w:line="276" w:lineRule="auto"/>
        <w:ind w:left="284" w:right="629"/>
        <w:jc w:val="center"/>
        <w:rPr>
          <w:b/>
        </w:rPr>
      </w:pPr>
    </w:p>
    <w:p w14:paraId="34B53296" w14:textId="77777777" w:rsidR="00F6181D" w:rsidRPr="00FA5686" w:rsidRDefault="00F6181D" w:rsidP="00FA5686">
      <w:pPr>
        <w:pStyle w:val="Tekstpodstawowy"/>
        <w:spacing w:line="276" w:lineRule="auto"/>
        <w:ind w:left="284" w:right="629"/>
        <w:rPr>
          <w:b/>
        </w:rPr>
      </w:pPr>
    </w:p>
    <w:p w14:paraId="266281C8" w14:textId="77777777" w:rsidR="00F6181D" w:rsidRPr="00FA5686" w:rsidRDefault="00F6181D" w:rsidP="00FA5686">
      <w:pPr>
        <w:pStyle w:val="Tekstpodstawowy"/>
        <w:spacing w:line="276" w:lineRule="auto"/>
        <w:ind w:left="284" w:right="629"/>
        <w:rPr>
          <w:b/>
        </w:rPr>
      </w:pPr>
    </w:p>
    <w:p w14:paraId="2C198E9A" w14:textId="77777777" w:rsidR="00F6181D" w:rsidRPr="00FA5686" w:rsidRDefault="00F6181D" w:rsidP="00FA5686">
      <w:pPr>
        <w:pStyle w:val="Tekstpodstawowy"/>
        <w:spacing w:line="276" w:lineRule="auto"/>
        <w:ind w:left="284" w:right="629"/>
        <w:rPr>
          <w:b/>
        </w:rPr>
      </w:pPr>
    </w:p>
    <w:p w14:paraId="6B808595" w14:textId="77777777" w:rsidR="00F6181D" w:rsidRPr="00FA5686" w:rsidRDefault="00F6181D" w:rsidP="00FA5686">
      <w:pPr>
        <w:pStyle w:val="Tekstpodstawowy"/>
        <w:spacing w:line="276" w:lineRule="auto"/>
        <w:ind w:left="284" w:right="629"/>
        <w:rPr>
          <w:b/>
        </w:rPr>
      </w:pPr>
    </w:p>
    <w:p w14:paraId="3C918497" w14:textId="77777777" w:rsidR="00F6181D" w:rsidRPr="00FA5686" w:rsidRDefault="00F6181D" w:rsidP="00FA5686">
      <w:pPr>
        <w:pStyle w:val="Tekstpodstawowy"/>
        <w:spacing w:line="276" w:lineRule="auto"/>
        <w:ind w:left="284" w:right="629"/>
        <w:rPr>
          <w:b/>
        </w:rPr>
      </w:pPr>
    </w:p>
    <w:p w14:paraId="35985838" w14:textId="77777777" w:rsidR="00F6181D" w:rsidRPr="00FA5686" w:rsidRDefault="00F6181D" w:rsidP="00FA5686">
      <w:pPr>
        <w:pStyle w:val="Tekstpodstawowy"/>
        <w:spacing w:line="276" w:lineRule="auto"/>
        <w:ind w:left="284" w:right="629"/>
      </w:pPr>
    </w:p>
    <w:p w14:paraId="307D1B23" w14:textId="77777777" w:rsidR="00F6181D" w:rsidRPr="00FA5686" w:rsidRDefault="00F6181D" w:rsidP="00FA5686">
      <w:pPr>
        <w:pStyle w:val="Tekstpodstawowy"/>
        <w:spacing w:line="276" w:lineRule="auto"/>
        <w:ind w:left="284" w:right="629"/>
      </w:pPr>
    </w:p>
    <w:p w14:paraId="4A86C96F" w14:textId="77777777" w:rsidR="00F6181D" w:rsidRPr="00FA5686" w:rsidRDefault="00F6181D" w:rsidP="00FA5686">
      <w:pPr>
        <w:pStyle w:val="Tekstpodstawowy"/>
        <w:spacing w:line="276" w:lineRule="auto"/>
        <w:ind w:left="284" w:right="629"/>
      </w:pPr>
    </w:p>
    <w:p w14:paraId="2FEA7840" w14:textId="77777777" w:rsidR="00F6181D" w:rsidRPr="00FA5686" w:rsidRDefault="00F6181D" w:rsidP="00FA5686">
      <w:pPr>
        <w:pStyle w:val="Tekstpodstawowy"/>
        <w:spacing w:line="276" w:lineRule="auto"/>
        <w:ind w:left="284" w:right="629"/>
      </w:pPr>
    </w:p>
    <w:p w14:paraId="5113E952" w14:textId="77777777" w:rsidR="00F6181D" w:rsidRPr="00FA5686" w:rsidRDefault="00F6181D" w:rsidP="00FA5686">
      <w:pPr>
        <w:pStyle w:val="Tekstpodstawowy"/>
        <w:spacing w:line="276" w:lineRule="auto"/>
        <w:ind w:left="284" w:right="629"/>
      </w:pPr>
    </w:p>
    <w:p w14:paraId="03EABFDE" w14:textId="77777777" w:rsidR="00F6181D" w:rsidRPr="00FA5686" w:rsidRDefault="00F6181D" w:rsidP="00FA5686">
      <w:pPr>
        <w:pStyle w:val="Tekstpodstawowy"/>
        <w:spacing w:line="276" w:lineRule="auto"/>
        <w:ind w:left="284" w:right="629"/>
      </w:pPr>
    </w:p>
    <w:p w14:paraId="5FCF494A" w14:textId="77777777" w:rsidR="00F6181D" w:rsidRPr="00FA5686" w:rsidRDefault="00F6181D" w:rsidP="00FA5686">
      <w:pPr>
        <w:pStyle w:val="Tekstpodstawowy"/>
        <w:spacing w:line="276" w:lineRule="auto"/>
        <w:ind w:left="284" w:right="629"/>
      </w:pPr>
    </w:p>
    <w:p w14:paraId="2E3B8B14" w14:textId="77777777" w:rsidR="00F6181D" w:rsidRPr="00FA5686" w:rsidRDefault="00F6181D" w:rsidP="00FA5686">
      <w:pPr>
        <w:pStyle w:val="Tekstpodstawowy"/>
        <w:spacing w:line="276" w:lineRule="auto"/>
        <w:ind w:left="284" w:right="629"/>
      </w:pPr>
    </w:p>
    <w:p w14:paraId="3D534706" w14:textId="77777777" w:rsidR="00F6181D" w:rsidRPr="00FA5686" w:rsidRDefault="00F6181D" w:rsidP="00FA5686">
      <w:pPr>
        <w:pStyle w:val="Tekstpodstawowy"/>
        <w:spacing w:line="276" w:lineRule="auto"/>
        <w:ind w:left="284" w:right="629"/>
      </w:pPr>
    </w:p>
    <w:p w14:paraId="3ED872F8" w14:textId="77777777" w:rsidR="00F6181D" w:rsidRPr="00FA5686" w:rsidRDefault="00F6181D" w:rsidP="00FA5686">
      <w:pPr>
        <w:pStyle w:val="Tekstpodstawowy"/>
        <w:spacing w:line="276" w:lineRule="auto"/>
        <w:ind w:left="284" w:right="629"/>
      </w:pPr>
    </w:p>
    <w:p w14:paraId="10BF5A01" w14:textId="77777777" w:rsidR="00F6181D" w:rsidRPr="00FA5686" w:rsidRDefault="00F6181D" w:rsidP="00FA5686">
      <w:pPr>
        <w:pStyle w:val="Tekstpodstawowy"/>
        <w:spacing w:line="276" w:lineRule="auto"/>
        <w:ind w:left="284" w:right="629"/>
      </w:pPr>
    </w:p>
    <w:p w14:paraId="17EC9DE6" w14:textId="77777777" w:rsidR="00F6181D" w:rsidRPr="00FA5686" w:rsidRDefault="00F6181D" w:rsidP="00FA5686">
      <w:pPr>
        <w:pStyle w:val="Tekstpodstawowy"/>
        <w:spacing w:line="276" w:lineRule="auto"/>
        <w:ind w:left="284" w:right="629"/>
      </w:pPr>
    </w:p>
    <w:p w14:paraId="6B72499C" w14:textId="77777777" w:rsidR="00F6181D" w:rsidRPr="00FA5686" w:rsidRDefault="00F6181D" w:rsidP="00FA5686">
      <w:pPr>
        <w:pStyle w:val="Tekstpodstawowy"/>
        <w:spacing w:line="276" w:lineRule="auto"/>
        <w:ind w:left="284" w:right="629"/>
      </w:pPr>
    </w:p>
    <w:p w14:paraId="1A7EC356" w14:textId="77777777" w:rsidR="00F6181D" w:rsidRPr="00FA5686" w:rsidRDefault="00F6181D" w:rsidP="00FA5686">
      <w:pPr>
        <w:pStyle w:val="Tekstpodstawowy"/>
        <w:spacing w:line="276" w:lineRule="auto"/>
        <w:ind w:left="284" w:right="629"/>
      </w:pPr>
    </w:p>
    <w:p w14:paraId="0C186FD2" w14:textId="77777777" w:rsidR="00F6181D" w:rsidRPr="00FA5686" w:rsidRDefault="00F6181D" w:rsidP="00FA5686">
      <w:pPr>
        <w:pStyle w:val="Tekstpodstawowy"/>
        <w:spacing w:line="276" w:lineRule="auto"/>
        <w:ind w:left="284" w:right="629"/>
      </w:pPr>
    </w:p>
    <w:p w14:paraId="208679E6" w14:textId="77777777" w:rsidR="00F6181D" w:rsidRPr="00FA5686" w:rsidRDefault="00F6181D" w:rsidP="00FA5686">
      <w:pPr>
        <w:pStyle w:val="Tekstpodstawowy"/>
        <w:spacing w:line="276" w:lineRule="auto"/>
        <w:ind w:left="284" w:right="629"/>
      </w:pPr>
    </w:p>
    <w:p w14:paraId="61FF1F48" w14:textId="77777777" w:rsidR="00F6181D" w:rsidRPr="00FA5686" w:rsidRDefault="00F6181D" w:rsidP="00FA5686">
      <w:pPr>
        <w:pStyle w:val="Tekstpodstawowy"/>
        <w:spacing w:line="276" w:lineRule="auto"/>
        <w:ind w:left="284" w:right="629"/>
      </w:pPr>
    </w:p>
    <w:p w14:paraId="135FE5E0" w14:textId="77777777" w:rsidR="00F6181D" w:rsidRPr="00FA5686" w:rsidRDefault="00F6181D" w:rsidP="00FA5686">
      <w:pPr>
        <w:pStyle w:val="Tekstpodstawowy"/>
        <w:spacing w:line="276" w:lineRule="auto"/>
        <w:ind w:left="284" w:right="629"/>
      </w:pPr>
    </w:p>
    <w:p w14:paraId="6102783F" w14:textId="77777777" w:rsidR="00F6181D" w:rsidRPr="00FA5686" w:rsidRDefault="00F6181D" w:rsidP="00FA5686">
      <w:pPr>
        <w:pStyle w:val="Tekstpodstawowy"/>
        <w:spacing w:line="276" w:lineRule="auto"/>
        <w:ind w:left="284" w:right="629"/>
      </w:pPr>
    </w:p>
    <w:p w14:paraId="36CBF9BB" w14:textId="77777777" w:rsidR="00F6181D" w:rsidRPr="00FA5686" w:rsidRDefault="00F6181D" w:rsidP="00FA5686">
      <w:pPr>
        <w:pStyle w:val="Tekstpodstawowy"/>
        <w:spacing w:line="276" w:lineRule="auto"/>
        <w:ind w:left="284" w:right="629"/>
      </w:pPr>
    </w:p>
    <w:p w14:paraId="4A38438A" w14:textId="77777777" w:rsidR="00F6181D" w:rsidRPr="00FA5686" w:rsidRDefault="00F6181D" w:rsidP="00FA5686">
      <w:pPr>
        <w:pStyle w:val="Tekstpodstawowy"/>
        <w:spacing w:line="276" w:lineRule="auto"/>
        <w:ind w:left="284" w:right="629"/>
      </w:pPr>
    </w:p>
    <w:p w14:paraId="6B83DF58" w14:textId="77777777" w:rsidR="00F6181D" w:rsidRPr="00FA5686" w:rsidRDefault="00F6181D" w:rsidP="00FA5686">
      <w:pPr>
        <w:pStyle w:val="Tekstpodstawowy"/>
        <w:spacing w:line="276" w:lineRule="auto"/>
        <w:ind w:left="284" w:right="629"/>
      </w:pPr>
    </w:p>
    <w:p w14:paraId="3D1C277C" w14:textId="77777777" w:rsidR="00F6181D" w:rsidRPr="00FA5686" w:rsidRDefault="00F6181D" w:rsidP="00FA5686">
      <w:pPr>
        <w:pStyle w:val="Tekstpodstawowy"/>
        <w:spacing w:line="276" w:lineRule="auto"/>
        <w:ind w:left="284" w:right="629"/>
      </w:pPr>
    </w:p>
    <w:p w14:paraId="7C2384E7" w14:textId="77777777" w:rsidR="00F6181D" w:rsidRPr="00FA5686" w:rsidRDefault="00F6181D" w:rsidP="00FA5686">
      <w:pPr>
        <w:pStyle w:val="Tekstpodstawowy"/>
        <w:spacing w:line="276" w:lineRule="auto"/>
        <w:ind w:left="284" w:right="629"/>
      </w:pPr>
    </w:p>
    <w:p w14:paraId="79AE8F58" w14:textId="77777777" w:rsidR="00F6181D" w:rsidRPr="00FA5686" w:rsidRDefault="00F6181D" w:rsidP="00FA5686">
      <w:pPr>
        <w:pStyle w:val="Tekstpodstawowy"/>
        <w:spacing w:line="276" w:lineRule="auto"/>
        <w:ind w:left="284" w:right="629"/>
      </w:pPr>
    </w:p>
    <w:p w14:paraId="38BE25DF" w14:textId="77777777" w:rsidR="00F6181D" w:rsidRPr="00FA5686" w:rsidRDefault="00F6181D" w:rsidP="00FA5686">
      <w:pPr>
        <w:pStyle w:val="Tekstpodstawowy"/>
        <w:spacing w:before="2" w:line="276" w:lineRule="auto"/>
        <w:ind w:left="284" w:right="629"/>
      </w:pPr>
    </w:p>
    <w:p w14:paraId="71BF9C13" w14:textId="77777777" w:rsidR="00F6181D" w:rsidRPr="00FA5686" w:rsidRDefault="00F6181D" w:rsidP="00FA5686">
      <w:pPr>
        <w:spacing w:line="276" w:lineRule="auto"/>
        <w:ind w:left="284" w:right="629"/>
        <w:jc w:val="both"/>
        <w:rPr>
          <w:sz w:val="20"/>
          <w:szCs w:val="20"/>
        </w:rPr>
        <w:sectPr w:rsidR="00F6181D" w:rsidRPr="00FA5686">
          <w:type w:val="continuous"/>
          <w:pgSz w:w="11910" w:h="16840"/>
          <w:pgMar w:top="1440" w:right="500" w:bottom="280" w:left="1000" w:header="708" w:footer="708" w:gutter="0"/>
          <w:cols w:space="708"/>
        </w:sectPr>
      </w:pPr>
    </w:p>
    <w:p w14:paraId="5ED36A5B" w14:textId="77777777" w:rsidR="00F6181D" w:rsidRPr="00FA5686" w:rsidRDefault="00F6181D" w:rsidP="00FA5686">
      <w:pPr>
        <w:pStyle w:val="Tekstpodstawowy"/>
        <w:spacing w:line="276" w:lineRule="auto"/>
        <w:ind w:left="284" w:right="629"/>
      </w:pPr>
    </w:p>
    <w:p w14:paraId="6FA3FCCC" w14:textId="77777777" w:rsidR="00F6181D" w:rsidRPr="00FA5686" w:rsidRDefault="00F6181D" w:rsidP="00FA5686">
      <w:pPr>
        <w:pStyle w:val="Tekstpodstawowy"/>
        <w:spacing w:line="276" w:lineRule="auto"/>
        <w:ind w:left="284" w:right="629"/>
      </w:pPr>
    </w:p>
    <w:p w14:paraId="012612DA" w14:textId="77777777" w:rsidR="00F6181D" w:rsidRPr="00FA5686" w:rsidRDefault="00F6181D" w:rsidP="00FA5686">
      <w:pPr>
        <w:pStyle w:val="Tekstpodstawowy"/>
        <w:spacing w:line="276" w:lineRule="auto"/>
        <w:ind w:left="284" w:right="629"/>
      </w:pPr>
    </w:p>
    <w:p w14:paraId="2CADE8AC" w14:textId="77777777" w:rsidR="00F6181D" w:rsidRPr="00FA5686" w:rsidRDefault="00F6181D" w:rsidP="00FA5686">
      <w:pPr>
        <w:pStyle w:val="Tekstpodstawowy"/>
        <w:spacing w:line="276" w:lineRule="auto"/>
        <w:ind w:left="284" w:right="629"/>
      </w:pPr>
    </w:p>
    <w:p w14:paraId="26C3E029" w14:textId="77777777" w:rsidR="00F6181D" w:rsidRPr="00FA5686" w:rsidRDefault="00F6181D" w:rsidP="00FA5686">
      <w:pPr>
        <w:pStyle w:val="Tekstpodstawowy"/>
        <w:spacing w:line="276" w:lineRule="auto"/>
        <w:ind w:left="284" w:right="629"/>
      </w:pPr>
    </w:p>
    <w:p w14:paraId="437B436C" w14:textId="77777777" w:rsidR="00F6181D" w:rsidRPr="00FA5686" w:rsidRDefault="00F6181D" w:rsidP="00FA5686">
      <w:pPr>
        <w:pStyle w:val="Tekstpodstawowy"/>
        <w:spacing w:line="276" w:lineRule="auto"/>
        <w:ind w:left="284" w:right="629"/>
      </w:pPr>
    </w:p>
    <w:p w14:paraId="6AD6631B" w14:textId="77777777" w:rsidR="00F6181D" w:rsidRPr="00FA5686" w:rsidRDefault="00F6181D" w:rsidP="00FA5686">
      <w:pPr>
        <w:pStyle w:val="Tekstpodstawowy"/>
        <w:spacing w:line="276" w:lineRule="auto"/>
        <w:ind w:left="284" w:right="629"/>
      </w:pPr>
    </w:p>
    <w:p w14:paraId="3DA4F54D" w14:textId="77777777" w:rsidR="00F6181D" w:rsidRPr="00FA5686" w:rsidRDefault="00F6181D" w:rsidP="00FA5686">
      <w:pPr>
        <w:pStyle w:val="Tekstpodstawowy"/>
        <w:spacing w:line="276" w:lineRule="auto"/>
        <w:ind w:left="284" w:right="629"/>
      </w:pPr>
    </w:p>
    <w:p w14:paraId="7C63536D" w14:textId="77777777" w:rsidR="00F6181D" w:rsidRPr="00FA5686" w:rsidRDefault="00F6181D" w:rsidP="00FA5686">
      <w:pPr>
        <w:pStyle w:val="Tekstpodstawowy"/>
        <w:spacing w:line="276" w:lineRule="auto"/>
        <w:ind w:left="284" w:right="629"/>
      </w:pPr>
    </w:p>
    <w:p w14:paraId="09846F3E" w14:textId="77777777" w:rsidR="00F6181D" w:rsidRPr="00FA5686" w:rsidRDefault="00F6181D" w:rsidP="00FA5686">
      <w:pPr>
        <w:pStyle w:val="Tekstpodstawowy"/>
        <w:spacing w:line="276" w:lineRule="auto"/>
        <w:ind w:left="284" w:right="629"/>
      </w:pPr>
    </w:p>
    <w:p w14:paraId="38AC4DB4" w14:textId="77777777" w:rsidR="00F6181D" w:rsidRPr="00FA5686" w:rsidRDefault="00F6181D" w:rsidP="00FA5686">
      <w:pPr>
        <w:pStyle w:val="Tekstpodstawowy"/>
        <w:spacing w:line="276" w:lineRule="auto"/>
        <w:ind w:left="284" w:right="629"/>
      </w:pPr>
    </w:p>
    <w:p w14:paraId="452DC45D" w14:textId="77777777" w:rsidR="00F6181D" w:rsidRPr="00FA5686" w:rsidRDefault="00F6181D" w:rsidP="00FA5686">
      <w:pPr>
        <w:pStyle w:val="Tekstpodstawowy"/>
        <w:spacing w:line="276" w:lineRule="auto"/>
        <w:ind w:left="284" w:right="629"/>
      </w:pPr>
    </w:p>
    <w:p w14:paraId="07D2F2B0" w14:textId="77777777" w:rsidR="00F6181D" w:rsidRPr="00FA5686" w:rsidRDefault="00F6181D" w:rsidP="00FA5686">
      <w:pPr>
        <w:pStyle w:val="Tekstpodstawowy"/>
        <w:spacing w:line="276" w:lineRule="auto"/>
        <w:ind w:left="284" w:right="629"/>
      </w:pPr>
    </w:p>
    <w:p w14:paraId="42B507AE" w14:textId="77777777" w:rsidR="00F6181D" w:rsidRPr="00FA5686" w:rsidRDefault="00F6181D" w:rsidP="00FA5686">
      <w:pPr>
        <w:pStyle w:val="Tekstpodstawowy"/>
        <w:spacing w:line="276" w:lineRule="auto"/>
        <w:ind w:left="284" w:right="629"/>
      </w:pPr>
    </w:p>
    <w:p w14:paraId="35F46B77" w14:textId="77777777" w:rsidR="00F6181D" w:rsidRPr="00FA5686" w:rsidRDefault="00F6181D" w:rsidP="00FA5686">
      <w:pPr>
        <w:pStyle w:val="Tekstpodstawowy"/>
        <w:spacing w:line="276" w:lineRule="auto"/>
        <w:ind w:left="284" w:right="629"/>
      </w:pPr>
    </w:p>
    <w:p w14:paraId="7CCB721E" w14:textId="77777777" w:rsidR="00F6181D" w:rsidRPr="00FA5686" w:rsidRDefault="00F6181D" w:rsidP="00FA5686">
      <w:pPr>
        <w:pStyle w:val="Tekstpodstawowy"/>
        <w:spacing w:line="276" w:lineRule="auto"/>
        <w:ind w:left="284" w:right="629"/>
      </w:pPr>
    </w:p>
    <w:p w14:paraId="23E5EA74" w14:textId="77777777" w:rsidR="00F6181D" w:rsidRPr="00FA5686" w:rsidRDefault="00F6181D" w:rsidP="00FA5686">
      <w:pPr>
        <w:pStyle w:val="Tekstpodstawowy"/>
        <w:spacing w:line="276" w:lineRule="auto"/>
        <w:ind w:left="284" w:right="629"/>
      </w:pPr>
    </w:p>
    <w:p w14:paraId="466019DD" w14:textId="77777777" w:rsidR="00F6181D" w:rsidRPr="00FA5686" w:rsidRDefault="00F6181D" w:rsidP="00FA5686">
      <w:pPr>
        <w:pStyle w:val="Tekstpodstawowy"/>
        <w:spacing w:line="276" w:lineRule="auto"/>
        <w:ind w:left="284" w:right="629"/>
      </w:pPr>
    </w:p>
    <w:p w14:paraId="6FCD1630" w14:textId="77777777" w:rsidR="00F6181D" w:rsidRPr="00FA5686" w:rsidRDefault="00F6181D" w:rsidP="00FA5686">
      <w:pPr>
        <w:pStyle w:val="Tekstpodstawowy"/>
        <w:spacing w:line="276" w:lineRule="auto"/>
        <w:ind w:left="284" w:right="629"/>
      </w:pPr>
    </w:p>
    <w:p w14:paraId="29D926A6" w14:textId="77777777" w:rsidR="00F6181D" w:rsidRPr="00FA5686" w:rsidRDefault="00F6181D" w:rsidP="00FA5686">
      <w:pPr>
        <w:pStyle w:val="Tekstpodstawowy"/>
        <w:spacing w:line="276" w:lineRule="auto"/>
        <w:ind w:left="284" w:right="629"/>
      </w:pPr>
    </w:p>
    <w:p w14:paraId="0AAC87D9" w14:textId="77777777" w:rsidR="00F6181D" w:rsidRPr="00FA5686" w:rsidRDefault="00F6181D" w:rsidP="00FA5686">
      <w:pPr>
        <w:pStyle w:val="Tekstpodstawowy"/>
        <w:spacing w:line="276" w:lineRule="auto"/>
        <w:ind w:left="284" w:right="629"/>
      </w:pPr>
    </w:p>
    <w:p w14:paraId="17E445A2" w14:textId="77777777" w:rsidR="00F6181D" w:rsidRPr="00FA5686" w:rsidRDefault="00F6181D" w:rsidP="00FA5686">
      <w:pPr>
        <w:pStyle w:val="Tekstpodstawowy"/>
        <w:spacing w:line="276" w:lineRule="auto"/>
        <w:ind w:left="284" w:right="629"/>
      </w:pPr>
    </w:p>
    <w:p w14:paraId="2B501B5D" w14:textId="77777777" w:rsidR="00F6181D" w:rsidRPr="00FA5686" w:rsidRDefault="00F6181D" w:rsidP="00FA5686">
      <w:pPr>
        <w:pStyle w:val="Tekstpodstawowy"/>
        <w:spacing w:line="276" w:lineRule="auto"/>
        <w:ind w:left="284" w:right="629"/>
      </w:pPr>
    </w:p>
    <w:p w14:paraId="3B368B83" w14:textId="77777777" w:rsidR="00F6181D" w:rsidRPr="00FA5686" w:rsidRDefault="00F6181D" w:rsidP="00FA5686">
      <w:pPr>
        <w:pStyle w:val="Tekstpodstawowy"/>
        <w:spacing w:line="276" w:lineRule="auto"/>
        <w:ind w:left="284" w:right="629"/>
      </w:pPr>
    </w:p>
    <w:p w14:paraId="3692FA6E" w14:textId="77777777" w:rsidR="00F6181D" w:rsidRPr="00FA5686" w:rsidRDefault="00F6181D" w:rsidP="00FA5686">
      <w:pPr>
        <w:pStyle w:val="Tekstpodstawowy"/>
        <w:spacing w:line="276" w:lineRule="auto"/>
        <w:ind w:left="284" w:right="629"/>
      </w:pPr>
    </w:p>
    <w:p w14:paraId="3F9E1FA2" w14:textId="77777777" w:rsidR="00F6181D" w:rsidRPr="00FA5686" w:rsidRDefault="00F6181D" w:rsidP="00FA5686">
      <w:pPr>
        <w:pStyle w:val="Tekstpodstawowy"/>
        <w:spacing w:line="276" w:lineRule="auto"/>
        <w:ind w:left="284" w:right="629"/>
      </w:pPr>
    </w:p>
    <w:p w14:paraId="3030633E" w14:textId="77777777" w:rsidR="00F6181D" w:rsidRPr="00FA5686" w:rsidRDefault="00F6181D" w:rsidP="00FA5686">
      <w:pPr>
        <w:pStyle w:val="Tekstpodstawowy"/>
        <w:spacing w:line="276" w:lineRule="auto"/>
        <w:ind w:left="284" w:right="629"/>
      </w:pPr>
    </w:p>
    <w:p w14:paraId="4B5C0FC0" w14:textId="77777777" w:rsidR="00F6181D" w:rsidRPr="00FA5686" w:rsidRDefault="00F6181D" w:rsidP="00FA5686">
      <w:pPr>
        <w:pStyle w:val="Tekstpodstawowy"/>
        <w:spacing w:line="276" w:lineRule="auto"/>
        <w:ind w:left="284" w:right="629"/>
      </w:pPr>
    </w:p>
    <w:p w14:paraId="25D50481" w14:textId="77777777" w:rsidR="00F6181D" w:rsidRPr="00FA5686" w:rsidRDefault="00F6181D" w:rsidP="00FA5686">
      <w:pPr>
        <w:pStyle w:val="Tekstpodstawowy"/>
        <w:spacing w:line="276" w:lineRule="auto"/>
        <w:ind w:left="284" w:right="629"/>
      </w:pPr>
    </w:p>
    <w:p w14:paraId="781A94D6" w14:textId="77777777" w:rsidR="00F6181D" w:rsidRPr="00FA5686" w:rsidRDefault="00F6181D" w:rsidP="00FA5686">
      <w:pPr>
        <w:pStyle w:val="Tekstpodstawowy"/>
        <w:spacing w:line="276" w:lineRule="auto"/>
        <w:ind w:left="284" w:right="629"/>
      </w:pPr>
    </w:p>
    <w:p w14:paraId="2ECCDCFD" w14:textId="77777777" w:rsidR="00F6181D" w:rsidRPr="00FA5686" w:rsidRDefault="00F6181D" w:rsidP="00FA5686">
      <w:pPr>
        <w:pStyle w:val="Tekstpodstawowy"/>
        <w:spacing w:before="5" w:line="276" w:lineRule="auto"/>
        <w:ind w:left="284" w:right="629"/>
      </w:pPr>
    </w:p>
    <w:p w14:paraId="1DAF8F8B" w14:textId="77777777" w:rsidR="00F6181D" w:rsidRPr="00FA5686" w:rsidRDefault="00F6181D" w:rsidP="00FA5686">
      <w:pPr>
        <w:pStyle w:val="Tekstpodstawowy"/>
        <w:spacing w:line="276" w:lineRule="auto"/>
        <w:ind w:left="284" w:right="629"/>
      </w:pPr>
    </w:p>
    <w:p w14:paraId="73227653" w14:textId="77777777" w:rsidR="00F6181D" w:rsidRPr="00FA5686" w:rsidRDefault="00F6181D" w:rsidP="00FA5686">
      <w:pPr>
        <w:pStyle w:val="Tekstpodstawowy"/>
        <w:spacing w:line="276" w:lineRule="auto"/>
        <w:ind w:left="284" w:right="629"/>
      </w:pPr>
    </w:p>
    <w:p w14:paraId="0C223C27" w14:textId="77777777" w:rsidR="00F6181D" w:rsidRPr="00FA5686" w:rsidRDefault="00F6181D" w:rsidP="00FA5686">
      <w:pPr>
        <w:pStyle w:val="Tekstpodstawowy"/>
        <w:spacing w:line="276" w:lineRule="auto"/>
        <w:ind w:left="284" w:right="629"/>
      </w:pPr>
    </w:p>
    <w:p w14:paraId="186A4A29" w14:textId="77777777" w:rsidR="00F6181D" w:rsidRPr="00FA5686" w:rsidRDefault="00F6181D" w:rsidP="00FA5686">
      <w:pPr>
        <w:pStyle w:val="Tekstpodstawowy"/>
        <w:spacing w:line="276" w:lineRule="auto"/>
        <w:ind w:left="284" w:right="629"/>
      </w:pPr>
    </w:p>
    <w:p w14:paraId="40ABBDE4" w14:textId="77777777" w:rsidR="00F6181D" w:rsidRPr="00FA5686" w:rsidRDefault="00F6181D" w:rsidP="00FA5686">
      <w:pPr>
        <w:pStyle w:val="Tekstpodstawowy"/>
        <w:spacing w:before="9" w:line="276" w:lineRule="auto"/>
        <w:ind w:left="284" w:right="629"/>
      </w:pPr>
    </w:p>
    <w:p w14:paraId="17A0BA1C" w14:textId="77777777" w:rsidR="00F6181D" w:rsidRPr="00FA5686" w:rsidRDefault="00F6181D" w:rsidP="00FA5686">
      <w:pPr>
        <w:spacing w:line="276" w:lineRule="auto"/>
        <w:ind w:left="284" w:right="629"/>
        <w:jc w:val="both"/>
        <w:rPr>
          <w:sz w:val="20"/>
          <w:szCs w:val="20"/>
        </w:rPr>
        <w:sectPr w:rsidR="00F6181D" w:rsidRPr="00FA5686">
          <w:headerReference w:type="default" r:id="rId8"/>
          <w:footerReference w:type="default" r:id="rId9"/>
          <w:pgSz w:w="11910" w:h="16840"/>
          <w:pgMar w:top="1320" w:right="500" w:bottom="1000" w:left="1000" w:header="513" w:footer="810" w:gutter="0"/>
          <w:pgNumType w:start="2"/>
          <w:cols w:space="708"/>
        </w:sectPr>
      </w:pPr>
    </w:p>
    <w:p w14:paraId="6E71D0FC" w14:textId="77777777" w:rsidR="00F6181D" w:rsidRPr="00FA5686" w:rsidRDefault="00F6181D" w:rsidP="00FA5686">
      <w:pPr>
        <w:spacing w:line="276" w:lineRule="auto"/>
        <w:ind w:left="284" w:right="629"/>
        <w:jc w:val="both"/>
        <w:rPr>
          <w:sz w:val="20"/>
          <w:szCs w:val="20"/>
        </w:rPr>
        <w:sectPr w:rsidR="00F6181D" w:rsidRPr="00FA5686">
          <w:pgSz w:w="11910" w:h="16840"/>
          <w:pgMar w:top="1320" w:right="500" w:bottom="1608" w:left="1000" w:header="513" w:footer="810" w:gutter="0"/>
          <w:cols w:space="708"/>
        </w:sectPr>
      </w:pPr>
    </w:p>
    <w:sdt>
      <w:sdtPr>
        <w:rPr>
          <w:rFonts w:ascii="Verdana" w:eastAsia="Verdana" w:hAnsi="Verdana" w:cs="Verdana"/>
          <w:color w:val="auto"/>
          <w:sz w:val="20"/>
          <w:szCs w:val="20"/>
          <w:lang w:eastAsia="en-US"/>
        </w:rPr>
        <w:id w:val="-216119625"/>
        <w:docPartObj>
          <w:docPartGallery w:val="Table of Contents"/>
          <w:docPartUnique/>
        </w:docPartObj>
      </w:sdtPr>
      <w:sdtEndPr>
        <w:rPr>
          <w:b/>
          <w:bCs/>
        </w:rPr>
      </w:sdtEndPr>
      <w:sdtContent>
        <w:p w14:paraId="14DCEB82" w14:textId="5935A1E0" w:rsidR="00BE6D78" w:rsidRPr="00FA5686" w:rsidRDefault="00BE6D78" w:rsidP="00FA5686">
          <w:pPr>
            <w:pStyle w:val="Nagwekspisutreci"/>
            <w:spacing w:line="276" w:lineRule="auto"/>
            <w:ind w:left="284" w:right="629"/>
            <w:jc w:val="both"/>
            <w:rPr>
              <w:rFonts w:ascii="Verdana" w:hAnsi="Verdana"/>
              <w:color w:val="auto"/>
              <w:sz w:val="20"/>
              <w:szCs w:val="20"/>
            </w:rPr>
          </w:pPr>
          <w:r w:rsidRPr="00FA5686">
            <w:rPr>
              <w:rFonts w:ascii="Verdana" w:hAnsi="Verdana"/>
              <w:color w:val="auto"/>
              <w:sz w:val="20"/>
              <w:szCs w:val="20"/>
            </w:rPr>
            <w:t>Spis treści</w:t>
          </w:r>
        </w:p>
        <w:p w14:paraId="6023EDAE" w14:textId="69BD52DB" w:rsidR="00E441B4" w:rsidRDefault="00BE6D78">
          <w:pPr>
            <w:pStyle w:val="Spistreci1"/>
            <w:tabs>
              <w:tab w:val="right" w:leader="dot" w:pos="10400"/>
            </w:tabs>
            <w:rPr>
              <w:rFonts w:asciiTheme="minorHAnsi" w:eastAsiaTheme="minorEastAsia" w:hAnsiTheme="minorHAnsi" w:cstheme="minorBidi"/>
              <w:noProof/>
              <w:sz w:val="22"/>
              <w:szCs w:val="22"/>
              <w:lang w:eastAsia="pl-PL"/>
            </w:rPr>
          </w:pPr>
          <w:r w:rsidRPr="00FA5686">
            <w:rPr>
              <w:b/>
              <w:bCs/>
            </w:rPr>
            <w:fldChar w:fldCharType="begin"/>
          </w:r>
          <w:r w:rsidRPr="00FA5686">
            <w:rPr>
              <w:b/>
              <w:bCs/>
            </w:rPr>
            <w:instrText xml:space="preserve"> TOC \o "1-3" \h \z \u </w:instrText>
          </w:r>
          <w:r w:rsidRPr="00FA5686">
            <w:rPr>
              <w:b/>
              <w:bCs/>
            </w:rPr>
            <w:fldChar w:fldCharType="separate"/>
          </w:r>
        </w:p>
        <w:p w14:paraId="1491D245" w14:textId="5F0F51AD" w:rsidR="00E441B4" w:rsidRDefault="00143C9E" w:rsidP="00E441B4">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5201" w:history="1">
            <w:r w:rsidR="00E441B4" w:rsidRPr="00046114">
              <w:rPr>
                <w:rStyle w:val="Hipercze"/>
                <w:noProof/>
                <w:spacing w:val="-1"/>
                <w:w w:val="99"/>
              </w:rPr>
              <w:t>1.</w:t>
            </w:r>
            <w:r w:rsidR="00E441B4">
              <w:rPr>
                <w:rFonts w:asciiTheme="minorHAnsi" w:eastAsiaTheme="minorEastAsia" w:hAnsiTheme="minorHAnsi" w:cstheme="minorBidi"/>
                <w:noProof/>
                <w:sz w:val="22"/>
                <w:szCs w:val="22"/>
                <w:lang w:eastAsia="pl-PL"/>
              </w:rPr>
              <w:tab/>
            </w:r>
            <w:r w:rsidR="00E441B4" w:rsidRPr="00046114">
              <w:rPr>
                <w:rStyle w:val="Hipercze"/>
                <w:noProof/>
              </w:rPr>
              <w:t>Wstęp</w:t>
            </w:r>
            <w:r w:rsidR="00E441B4">
              <w:rPr>
                <w:noProof/>
                <w:webHidden/>
              </w:rPr>
              <w:tab/>
            </w:r>
            <w:r w:rsidR="00E441B4">
              <w:rPr>
                <w:noProof/>
                <w:webHidden/>
              </w:rPr>
              <w:fldChar w:fldCharType="begin"/>
            </w:r>
            <w:r w:rsidR="00E441B4">
              <w:rPr>
                <w:noProof/>
                <w:webHidden/>
              </w:rPr>
              <w:instrText xml:space="preserve"> PAGEREF _Toc120705201 \h </w:instrText>
            </w:r>
            <w:r w:rsidR="00E441B4">
              <w:rPr>
                <w:noProof/>
                <w:webHidden/>
              </w:rPr>
            </w:r>
            <w:r w:rsidR="00E441B4">
              <w:rPr>
                <w:noProof/>
                <w:webHidden/>
              </w:rPr>
              <w:fldChar w:fldCharType="separate"/>
            </w:r>
            <w:r w:rsidR="00E441B4">
              <w:rPr>
                <w:noProof/>
                <w:webHidden/>
              </w:rPr>
              <w:t>4</w:t>
            </w:r>
            <w:r w:rsidR="00E441B4">
              <w:rPr>
                <w:noProof/>
                <w:webHidden/>
              </w:rPr>
              <w:fldChar w:fldCharType="end"/>
            </w:r>
          </w:hyperlink>
        </w:p>
        <w:p w14:paraId="393C4FF9" w14:textId="77777777" w:rsidR="00E441B4" w:rsidRDefault="00143C9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5203" w:history="1">
            <w:r w:rsidR="00E441B4" w:rsidRPr="00046114">
              <w:rPr>
                <w:rStyle w:val="Hipercze"/>
                <w:rFonts w:cs="Arial"/>
                <w:noProof/>
              </w:rPr>
              <w:t>2.</w:t>
            </w:r>
            <w:r w:rsidR="00E441B4">
              <w:rPr>
                <w:rFonts w:asciiTheme="minorHAnsi" w:eastAsiaTheme="minorEastAsia" w:hAnsiTheme="minorHAnsi" w:cstheme="minorBidi"/>
                <w:noProof/>
                <w:sz w:val="22"/>
                <w:szCs w:val="22"/>
                <w:lang w:eastAsia="pl-PL"/>
              </w:rPr>
              <w:tab/>
            </w:r>
            <w:r w:rsidR="00E441B4" w:rsidRPr="00046114">
              <w:rPr>
                <w:rStyle w:val="Hipercze"/>
                <w:rFonts w:cs="Arial"/>
                <w:noProof/>
              </w:rPr>
              <w:t>Materiały</w:t>
            </w:r>
            <w:r w:rsidR="00E441B4">
              <w:rPr>
                <w:noProof/>
                <w:webHidden/>
              </w:rPr>
              <w:tab/>
            </w:r>
            <w:r w:rsidR="00E441B4">
              <w:rPr>
                <w:noProof/>
                <w:webHidden/>
              </w:rPr>
              <w:fldChar w:fldCharType="begin"/>
            </w:r>
            <w:r w:rsidR="00E441B4">
              <w:rPr>
                <w:noProof/>
                <w:webHidden/>
              </w:rPr>
              <w:instrText xml:space="preserve"> PAGEREF _Toc120705203 \h </w:instrText>
            </w:r>
            <w:r w:rsidR="00E441B4">
              <w:rPr>
                <w:noProof/>
                <w:webHidden/>
              </w:rPr>
            </w:r>
            <w:r w:rsidR="00E441B4">
              <w:rPr>
                <w:noProof/>
                <w:webHidden/>
              </w:rPr>
              <w:fldChar w:fldCharType="separate"/>
            </w:r>
            <w:r w:rsidR="00E441B4">
              <w:rPr>
                <w:noProof/>
                <w:webHidden/>
              </w:rPr>
              <w:t>5</w:t>
            </w:r>
            <w:r w:rsidR="00E441B4">
              <w:rPr>
                <w:noProof/>
                <w:webHidden/>
              </w:rPr>
              <w:fldChar w:fldCharType="end"/>
            </w:r>
          </w:hyperlink>
        </w:p>
        <w:p w14:paraId="59D4D20E" w14:textId="77777777" w:rsidR="00E441B4" w:rsidRDefault="00143C9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5204" w:history="1">
            <w:r w:rsidR="00E441B4" w:rsidRPr="00046114">
              <w:rPr>
                <w:rStyle w:val="Hipercze"/>
                <w:rFonts w:cs="Arial"/>
                <w:noProof/>
              </w:rPr>
              <w:t>3.</w:t>
            </w:r>
            <w:r w:rsidR="00E441B4">
              <w:rPr>
                <w:rFonts w:asciiTheme="minorHAnsi" w:eastAsiaTheme="minorEastAsia" w:hAnsiTheme="minorHAnsi" w:cstheme="minorBidi"/>
                <w:noProof/>
                <w:sz w:val="22"/>
                <w:szCs w:val="22"/>
                <w:lang w:eastAsia="pl-PL"/>
              </w:rPr>
              <w:tab/>
            </w:r>
            <w:r w:rsidR="00E441B4" w:rsidRPr="00046114">
              <w:rPr>
                <w:rStyle w:val="Hipercze"/>
                <w:rFonts w:cs="Arial"/>
                <w:noProof/>
              </w:rPr>
              <w:t>Sprzęt</w:t>
            </w:r>
            <w:r w:rsidR="00E441B4">
              <w:rPr>
                <w:noProof/>
                <w:webHidden/>
              </w:rPr>
              <w:tab/>
            </w:r>
            <w:r w:rsidR="00E441B4">
              <w:rPr>
                <w:noProof/>
                <w:webHidden/>
              </w:rPr>
              <w:fldChar w:fldCharType="begin"/>
            </w:r>
            <w:r w:rsidR="00E441B4">
              <w:rPr>
                <w:noProof/>
                <w:webHidden/>
              </w:rPr>
              <w:instrText xml:space="preserve"> PAGEREF _Toc120705204 \h </w:instrText>
            </w:r>
            <w:r w:rsidR="00E441B4">
              <w:rPr>
                <w:noProof/>
                <w:webHidden/>
              </w:rPr>
            </w:r>
            <w:r w:rsidR="00E441B4">
              <w:rPr>
                <w:noProof/>
                <w:webHidden/>
              </w:rPr>
              <w:fldChar w:fldCharType="separate"/>
            </w:r>
            <w:r w:rsidR="00E441B4">
              <w:rPr>
                <w:noProof/>
                <w:webHidden/>
              </w:rPr>
              <w:t>5</w:t>
            </w:r>
            <w:r w:rsidR="00E441B4">
              <w:rPr>
                <w:noProof/>
                <w:webHidden/>
              </w:rPr>
              <w:fldChar w:fldCharType="end"/>
            </w:r>
          </w:hyperlink>
        </w:p>
        <w:p w14:paraId="548B51AE" w14:textId="77777777" w:rsidR="00E441B4" w:rsidRDefault="00143C9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5205" w:history="1">
            <w:r w:rsidR="00E441B4" w:rsidRPr="00046114">
              <w:rPr>
                <w:rStyle w:val="Hipercze"/>
                <w:rFonts w:cs="Arial"/>
                <w:noProof/>
              </w:rPr>
              <w:t>4.</w:t>
            </w:r>
            <w:r w:rsidR="00E441B4">
              <w:rPr>
                <w:rFonts w:asciiTheme="minorHAnsi" w:eastAsiaTheme="minorEastAsia" w:hAnsiTheme="minorHAnsi" w:cstheme="minorBidi"/>
                <w:noProof/>
                <w:sz w:val="22"/>
                <w:szCs w:val="22"/>
                <w:lang w:eastAsia="pl-PL"/>
              </w:rPr>
              <w:tab/>
            </w:r>
            <w:r w:rsidR="00E441B4" w:rsidRPr="00046114">
              <w:rPr>
                <w:rStyle w:val="Hipercze"/>
                <w:rFonts w:cs="Arial"/>
                <w:noProof/>
              </w:rPr>
              <w:t>Transport</w:t>
            </w:r>
            <w:r w:rsidR="00E441B4">
              <w:rPr>
                <w:noProof/>
                <w:webHidden/>
              </w:rPr>
              <w:tab/>
            </w:r>
            <w:r w:rsidR="00E441B4">
              <w:rPr>
                <w:noProof/>
                <w:webHidden/>
              </w:rPr>
              <w:fldChar w:fldCharType="begin"/>
            </w:r>
            <w:r w:rsidR="00E441B4">
              <w:rPr>
                <w:noProof/>
                <w:webHidden/>
              </w:rPr>
              <w:instrText xml:space="preserve"> PAGEREF _Toc120705205 \h </w:instrText>
            </w:r>
            <w:r w:rsidR="00E441B4">
              <w:rPr>
                <w:noProof/>
                <w:webHidden/>
              </w:rPr>
            </w:r>
            <w:r w:rsidR="00E441B4">
              <w:rPr>
                <w:noProof/>
                <w:webHidden/>
              </w:rPr>
              <w:fldChar w:fldCharType="separate"/>
            </w:r>
            <w:r w:rsidR="00E441B4">
              <w:rPr>
                <w:noProof/>
                <w:webHidden/>
              </w:rPr>
              <w:t>6</w:t>
            </w:r>
            <w:r w:rsidR="00E441B4">
              <w:rPr>
                <w:noProof/>
                <w:webHidden/>
              </w:rPr>
              <w:fldChar w:fldCharType="end"/>
            </w:r>
          </w:hyperlink>
        </w:p>
        <w:p w14:paraId="7FC95DF1" w14:textId="77777777" w:rsidR="00E441B4" w:rsidRDefault="00143C9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5206" w:history="1">
            <w:r w:rsidR="00E441B4" w:rsidRPr="00046114">
              <w:rPr>
                <w:rStyle w:val="Hipercze"/>
                <w:rFonts w:cs="Arial"/>
                <w:noProof/>
              </w:rPr>
              <w:t>5.</w:t>
            </w:r>
            <w:r w:rsidR="00E441B4">
              <w:rPr>
                <w:rFonts w:asciiTheme="minorHAnsi" w:eastAsiaTheme="minorEastAsia" w:hAnsiTheme="minorHAnsi" w:cstheme="minorBidi"/>
                <w:noProof/>
                <w:sz w:val="22"/>
                <w:szCs w:val="22"/>
                <w:lang w:eastAsia="pl-PL"/>
              </w:rPr>
              <w:tab/>
            </w:r>
            <w:r w:rsidR="00E441B4" w:rsidRPr="00046114">
              <w:rPr>
                <w:rStyle w:val="Hipercze"/>
                <w:rFonts w:cs="Arial"/>
                <w:noProof/>
              </w:rPr>
              <w:t>Wykonanie robót</w:t>
            </w:r>
            <w:r w:rsidR="00E441B4">
              <w:rPr>
                <w:noProof/>
                <w:webHidden/>
              </w:rPr>
              <w:tab/>
            </w:r>
            <w:r w:rsidR="00E441B4">
              <w:rPr>
                <w:noProof/>
                <w:webHidden/>
              </w:rPr>
              <w:fldChar w:fldCharType="begin"/>
            </w:r>
            <w:r w:rsidR="00E441B4">
              <w:rPr>
                <w:noProof/>
                <w:webHidden/>
              </w:rPr>
              <w:instrText xml:space="preserve"> PAGEREF _Toc120705206 \h </w:instrText>
            </w:r>
            <w:r w:rsidR="00E441B4">
              <w:rPr>
                <w:noProof/>
                <w:webHidden/>
              </w:rPr>
            </w:r>
            <w:r w:rsidR="00E441B4">
              <w:rPr>
                <w:noProof/>
                <w:webHidden/>
              </w:rPr>
              <w:fldChar w:fldCharType="separate"/>
            </w:r>
            <w:r w:rsidR="00E441B4">
              <w:rPr>
                <w:noProof/>
                <w:webHidden/>
              </w:rPr>
              <w:t>6</w:t>
            </w:r>
            <w:r w:rsidR="00E441B4">
              <w:rPr>
                <w:noProof/>
                <w:webHidden/>
              </w:rPr>
              <w:fldChar w:fldCharType="end"/>
            </w:r>
          </w:hyperlink>
        </w:p>
        <w:p w14:paraId="34608079" w14:textId="77777777" w:rsidR="00E441B4" w:rsidRDefault="00143C9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5211" w:history="1">
            <w:r w:rsidR="00E441B4" w:rsidRPr="00046114">
              <w:rPr>
                <w:rStyle w:val="Hipercze"/>
                <w:rFonts w:cs="Arial"/>
                <w:noProof/>
              </w:rPr>
              <w:t>6.</w:t>
            </w:r>
            <w:r w:rsidR="00E441B4">
              <w:rPr>
                <w:rFonts w:asciiTheme="minorHAnsi" w:eastAsiaTheme="minorEastAsia" w:hAnsiTheme="minorHAnsi" w:cstheme="minorBidi"/>
                <w:noProof/>
                <w:sz w:val="22"/>
                <w:szCs w:val="22"/>
                <w:lang w:eastAsia="pl-PL"/>
              </w:rPr>
              <w:tab/>
            </w:r>
            <w:r w:rsidR="00E441B4" w:rsidRPr="00046114">
              <w:rPr>
                <w:rStyle w:val="Hipercze"/>
                <w:rFonts w:cs="Arial"/>
                <w:noProof/>
              </w:rPr>
              <w:t>Kontrola jakości robót</w:t>
            </w:r>
            <w:r w:rsidR="00E441B4">
              <w:rPr>
                <w:noProof/>
                <w:webHidden/>
              </w:rPr>
              <w:tab/>
            </w:r>
            <w:r w:rsidR="00E441B4">
              <w:rPr>
                <w:noProof/>
                <w:webHidden/>
              </w:rPr>
              <w:fldChar w:fldCharType="begin"/>
            </w:r>
            <w:r w:rsidR="00E441B4">
              <w:rPr>
                <w:noProof/>
                <w:webHidden/>
              </w:rPr>
              <w:instrText xml:space="preserve"> PAGEREF _Toc120705211 \h </w:instrText>
            </w:r>
            <w:r w:rsidR="00E441B4">
              <w:rPr>
                <w:noProof/>
                <w:webHidden/>
              </w:rPr>
            </w:r>
            <w:r w:rsidR="00E441B4">
              <w:rPr>
                <w:noProof/>
                <w:webHidden/>
              </w:rPr>
              <w:fldChar w:fldCharType="separate"/>
            </w:r>
            <w:r w:rsidR="00E441B4">
              <w:rPr>
                <w:noProof/>
                <w:webHidden/>
              </w:rPr>
              <w:t>9</w:t>
            </w:r>
            <w:r w:rsidR="00E441B4">
              <w:rPr>
                <w:noProof/>
                <w:webHidden/>
              </w:rPr>
              <w:fldChar w:fldCharType="end"/>
            </w:r>
          </w:hyperlink>
        </w:p>
        <w:p w14:paraId="752D6A7C" w14:textId="77777777" w:rsidR="00E441B4" w:rsidRDefault="00143C9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5212" w:history="1">
            <w:r w:rsidR="00E441B4" w:rsidRPr="00046114">
              <w:rPr>
                <w:rStyle w:val="Hipercze"/>
                <w:rFonts w:cs="Arial"/>
                <w:noProof/>
              </w:rPr>
              <w:t>7.</w:t>
            </w:r>
            <w:r w:rsidR="00E441B4">
              <w:rPr>
                <w:rFonts w:asciiTheme="minorHAnsi" w:eastAsiaTheme="minorEastAsia" w:hAnsiTheme="minorHAnsi" w:cstheme="minorBidi"/>
                <w:noProof/>
                <w:sz w:val="22"/>
                <w:szCs w:val="22"/>
                <w:lang w:eastAsia="pl-PL"/>
              </w:rPr>
              <w:tab/>
            </w:r>
            <w:r w:rsidR="00E441B4" w:rsidRPr="00046114">
              <w:rPr>
                <w:rStyle w:val="Hipercze"/>
                <w:rFonts w:cs="Arial"/>
                <w:noProof/>
              </w:rPr>
              <w:t>Obmiar robót</w:t>
            </w:r>
            <w:r w:rsidR="00E441B4">
              <w:rPr>
                <w:noProof/>
                <w:webHidden/>
              </w:rPr>
              <w:tab/>
            </w:r>
            <w:r w:rsidR="00E441B4">
              <w:rPr>
                <w:noProof/>
                <w:webHidden/>
              </w:rPr>
              <w:fldChar w:fldCharType="begin"/>
            </w:r>
            <w:r w:rsidR="00E441B4">
              <w:rPr>
                <w:noProof/>
                <w:webHidden/>
              </w:rPr>
              <w:instrText xml:space="preserve"> PAGEREF _Toc120705212 \h </w:instrText>
            </w:r>
            <w:r w:rsidR="00E441B4">
              <w:rPr>
                <w:noProof/>
                <w:webHidden/>
              </w:rPr>
            </w:r>
            <w:r w:rsidR="00E441B4">
              <w:rPr>
                <w:noProof/>
                <w:webHidden/>
              </w:rPr>
              <w:fldChar w:fldCharType="separate"/>
            </w:r>
            <w:r w:rsidR="00E441B4">
              <w:rPr>
                <w:noProof/>
                <w:webHidden/>
              </w:rPr>
              <w:t>10</w:t>
            </w:r>
            <w:r w:rsidR="00E441B4">
              <w:rPr>
                <w:noProof/>
                <w:webHidden/>
              </w:rPr>
              <w:fldChar w:fldCharType="end"/>
            </w:r>
          </w:hyperlink>
        </w:p>
        <w:p w14:paraId="6A5B10A7" w14:textId="77777777" w:rsidR="00E441B4" w:rsidRDefault="00143C9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5213" w:history="1">
            <w:r w:rsidR="00E441B4" w:rsidRPr="00046114">
              <w:rPr>
                <w:rStyle w:val="Hipercze"/>
                <w:rFonts w:cs="Arial"/>
                <w:noProof/>
              </w:rPr>
              <w:t>8.</w:t>
            </w:r>
            <w:r w:rsidR="00E441B4">
              <w:rPr>
                <w:rFonts w:asciiTheme="minorHAnsi" w:eastAsiaTheme="minorEastAsia" w:hAnsiTheme="minorHAnsi" w:cstheme="minorBidi"/>
                <w:noProof/>
                <w:sz w:val="22"/>
                <w:szCs w:val="22"/>
                <w:lang w:eastAsia="pl-PL"/>
              </w:rPr>
              <w:tab/>
            </w:r>
            <w:r w:rsidR="00E441B4" w:rsidRPr="00046114">
              <w:rPr>
                <w:rStyle w:val="Hipercze"/>
                <w:rFonts w:cs="Arial"/>
                <w:noProof/>
              </w:rPr>
              <w:t>Odbiór robót</w:t>
            </w:r>
            <w:r w:rsidR="00E441B4">
              <w:rPr>
                <w:noProof/>
                <w:webHidden/>
              </w:rPr>
              <w:tab/>
            </w:r>
            <w:r w:rsidR="00E441B4">
              <w:rPr>
                <w:noProof/>
                <w:webHidden/>
              </w:rPr>
              <w:fldChar w:fldCharType="begin"/>
            </w:r>
            <w:r w:rsidR="00E441B4">
              <w:rPr>
                <w:noProof/>
                <w:webHidden/>
              </w:rPr>
              <w:instrText xml:space="preserve"> PAGEREF _Toc120705213 \h </w:instrText>
            </w:r>
            <w:r w:rsidR="00E441B4">
              <w:rPr>
                <w:noProof/>
                <w:webHidden/>
              </w:rPr>
            </w:r>
            <w:r w:rsidR="00E441B4">
              <w:rPr>
                <w:noProof/>
                <w:webHidden/>
              </w:rPr>
              <w:fldChar w:fldCharType="separate"/>
            </w:r>
            <w:r w:rsidR="00E441B4">
              <w:rPr>
                <w:noProof/>
                <w:webHidden/>
              </w:rPr>
              <w:t>10</w:t>
            </w:r>
            <w:r w:rsidR="00E441B4">
              <w:rPr>
                <w:noProof/>
                <w:webHidden/>
              </w:rPr>
              <w:fldChar w:fldCharType="end"/>
            </w:r>
          </w:hyperlink>
        </w:p>
        <w:p w14:paraId="429ACF61" w14:textId="77777777" w:rsidR="00E441B4" w:rsidRDefault="00143C9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5214" w:history="1">
            <w:r w:rsidR="00E441B4" w:rsidRPr="00046114">
              <w:rPr>
                <w:rStyle w:val="Hipercze"/>
                <w:rFonts w:cs="Arial"/>
                <w:noProof/>
              </w:rPr>
              <w:t>9.</w:t>
            </w:r>
            <w:r w:rsidR="00E441B4">
              <w:rPr>
                <w:rFonts w:asciiTheme="minorHAnsi" w:eastAsiaTheme="minorEastAsia" w:hAnsiTheme="minorHAnsi" w:cstheme="minorBidi"/>
                <w:noProof/>
                <w:sz w:val="22"/>
                <w:szCs w:val="22"/>
                <w:lang w:eastAsia="pl-PL"/>
              </w:rPr>
              <w:tab/>
            </w:r>
            <w:r w:rsidR="00E441B4" w:rsidRPr="00046114">
              <w:rPr>
                <w:rStyle w:val="Hipercze"/>
                <w:rFonts w:cs="Arial"/>
                <w:noProof/>
              </w:rPr>
              <w:t>Podstawa płatności</w:t>
            </w:r>
            <w:r w:rsidR="00E441B4">
              <w:rPr>
                <w:noProof/>
                <w:webHidden/>
              </w:rPr>
              <w:tab/>
            </w:r>
            <w:r w:rsidR="00E441B4">
              <w:rPr>
                <w:noProof/>
                <w:webHidden/>
              </w:rPr>
              <w:fldChar w:fldCharType="begin"/>
            </w:r>
            <w:r w:rsidR="00E441B4">
              <w:rPr>
                <w:noProof/>
                <w:webHidden/>
              </w:rPr>
              <w:instrText xml:space="preserve"> PAGEREF _Toc120705214 \h </w:instrText>
            </w:r>
            <w:r w:rsidR="00E441B4">
              <w:rPr>
                <w:noProof/>
                <w:webHidden/>
              </w:rPr>
            </w:r>
            <w:r w:rsidR="00E441B4">
              <w:rPr>
                <w:noProof/>
                <w:webHidden/>
              </w:rPr>
              <w:fldChar w:fldCharType="separate"/>
            </w:r>
            <w:r w:rsidR="00E441B4">
              <w:rPr>
                <w:noProof/>
                <w:webHidden/>
              </w:rPr>
              <w:t>10</w:t>
            </w:r>
            <w:r w:rsidR="00E441B4">
              <w:rPr>
                <w:noProof/>
                <w:webHidden/>
              </w:rPr>
              <w:fldChar w:fldCharType="end"/>
            </w:r>
          </w:hyperlink>
        </w:p>
        <w:p w14:paraId="4812879E" w14:textId="77777777" w:rsidR="00E441B4" w:rsidRDefault="00143C9E">
          <w:pPr>
            <w:pStyle w:val="Spistreci1"/>
            <w:tabs>
              <w:tab w:val="left" w:pos="1158"/>
              <w:tab w:val="right" w:leader="dot" w:pos="10400"/>
            </w:tabs>
            <w:rPr>
              <w:rFonts w:asciiTheme="minorHAnsi" w:eastAsiaTheme="minorEastAsia" w:hAnsiTheme="minorHAnsi" w:cstheme="minorBidi"/>
              <w:noProof/>
              <w:sz w:val="22"/>
              <w:szCs w:val="22"/>
              <w:lang w:eastAsia="pl-PL"/>
            </w:rPr>
          </w:pPr>
          <w:hyperlink w:anchor="_Toc120705215" w:history="1">
            <w:r w:rsidR="00E441B4" w:rsidRPr="00046114">
              <w:rPr>
                <w:rStyle w:val="Hipercze"/>
                <w:rFonts w:cs="Arial"/>
                <w:noProof/>
              </w:rPr>
              <w:t>10.</w:t>
            </w:r>
            <w:r w:rsidR="00E441B4">
              <w:rPr>
                <w:rFonts w:asciiTheme="minorHAnsi" w:eastAsiaTheme="minorEastAsia" w:hAnsiTheme="minorHAnsi" w:cstheme="minorBidi"/>
                <w:noProof/>
                <w:sz w:val="22"/>
                <w:szCs w:val="22"/>
                <w:lang w:eastAsia="pl-PL"/>
              </w:rPr>
              <w:tab/>
            </w:r>
            <w:r w:rsidR="00E441B4" w:rsidRPr="00046114">
              <w:rPr>
                <w:rStyle w:val="Hipercze"/>
                <w:rFonts w:cs="Arial"/>
                <w:noProof/>
              </w:rPr>
              <w:t>Przepisy związane</w:t>
            </w:r>
            <w:r w:rsidR="00E441B4">
              <w:rPr>
                <w:noProof/>
                <w:webHidden/>
              </w:rPr>
              <w:tab/>
            </w:r>
            <w:r w:rsidR="00E441B4">
              <w:rPr>
                <w:noProof/>
                <w:webHidden/>
              </w:rPr>
              <w:fldChar w:fldCharType="begin"/>
            </w:r>
            <w:r w:rsidR="00E441B4">
              <w:rPr>
                <w:noProof/>
                <w:webHidden/>
              </w:rPr>
              <w:instrText xml:space="preserve"> PAGEREF _Toc120705215 \h </w:instrText>
            </w:r>
            <w:r w:rsidR="00E441B4">
              <w:rPr>
                <w:noProof/>
                <w:webHidden/>
              </w:rPr>
            </w:r>
            <w:r w:rsidR="00E441B4">
              <w:rPr>
                <w:noProof/>
                <w:webHidden/>
              </w:rPr>
              <w:fldChar w:fldCharType="separate"/>
            </w:r>
            <w:r w:rsidR="00E441B4">
              <w:rPr>
                <w:noProof/>
                <w:webHidden/>
              </w:rPr>
              <w:t>11</w:t>
            </w:r>
            <w:r w:rsidR="00E441B4">
              <w:rPr>
                <w:noProof/>
                <w:webHidden/>
              </w:rPr>
              <w:fldChar w:fldCharType="end"/>
            </w:r>
          </w:hyperlink>
        </w:p>
        <w:p w14:paraId="7A43A261" w14:textId="70827E56" w:rsidR="00BE6D78" w:rsidRPr="00FA5686" w:rsidRDefault="00BE6D78" w:rsidP="00FA5686">
          <w:pPr>
            <w:spacing w:line="276" w:lineRule="auto"/>
            <w:ind w:left="284" w:right="629"/>
            <w:jc w:val="both"/>
            <w:rPr>
              <w:sz w:val="20"/>
              <w:szCs w:val="20"/>
            </w:rPr>
          </w:pPr>
          <w:r w:rsidRPr="00FA5686">
            <w:rPr>
              <w:b/>
              <w:bCs/>
              <w:sz w:val="20"/>
              <w:szCs w:val="20"/>
            </w:rPr>
            <w:fldChar w:fldCharType="end"/>
          </w:r>
        </w:p>
      </w:sdtContent>
    </w:sdt>
    <w:p w14:paraId="127EE709" w14:textId="77777777" w:rsidR="00F6181D" w:rsidRPr="00FA5686" w:rsidRDefault="00F6181D" w:rsidP="00FA5686">
      <w:pPr>
        <w:spacing w:line="276" w:lineRule="auto"/>
        <w:ind w:left="284" w:right="629"/>
        <w:jc w:val="both"/>
        <w:rPr>
          <w:sz w:val="20"/>
          <w:szCs w:val="20"/>
        </w:rPr>
        <w:sectPr w:rsidR="00F6181D" w:rsidRPr="00FA5686">
          <w:type w:val="continuous"/>
          <w:pgSz w:w="11910" w:h="16840"/>
          <w:pgMar w:top="1331" w:right="500" w:bottom="1608" w:left="1000" w:header="708" w:footer="708" w:gutter="0"/>
          <w:cols w:space="708"/>
        </w:sectPr>
      </w:pPr>
    </w:p>
    <w:p w14:paraId="2971FBCB" w14:textId="79037869" w:rsidR="00F6181D" w:rsidRPr="00FA5686" w:rsidRDefault="00F0173A" w:rsidP="00FA5686">
      <w:pPr>
        <w:pStyle w:val="Nagwek1"/>
        <w:numPr>
          <w:ilvl w:val="0"/>
          <w:numId w:val="1"/>
        </w:numPr>
        <w:tabs>
          <w:tab w:val="left" w:pos="1129"/>
          <w:tab w:val="left" w:pos="1130"/>
        </w:tabs>
        <w:spacing w:before="89" w:line="276" w:lineRule="auto"/>
        <w:ind w:left="284" w:right="629" w:firstLine="0"/>
        <w:jc w:val="both"/>
      </w:pPr>
      <w:bookmarkStart w:id="7" w:name="_Toc120705201"/>
      <w:r w:rsidRPr="00FA5686">
        <w:lastRenderedPageBreak/>
        <w:t>W</w:t>
      </w:r>
      <w:r w:rsidR="001A6B3B" w:rsidRPr="00FA5686">
        <w:t>stęp</w:t>
      </w:r>
      <w:bookmarkEnd w:id="7"/>
    </w:p>
    <w:p w14:paraId="14D56514" w14:textId="77777777" w:rsidR="00F6181D" w:rsidRPr="00FA5686" w:rsidRDefault="00F0173A" w:rsidP="00FA5686">
      <w:pPr>
        <w:pStyle w:val="Nagwek1"/>
        <w:numPr>
          <w:ilvl w:val="1"/>
          <w:numId w:val="1"/>
        </w:numPr>
        <w:tabs>
          <w:tab w:val="left" w:pos="1129"/>
          <w:tab w:val="left" w:pos="1276"/>
        </w:tabs>
        <w:spacing w:before="156" w:line="276" w:lineRule="auto"/>
        <w:ind w:left="284" w:right="629" w:firstLine="0"/>
        <w:jc w:val="both"/>
      </w:pPr>
      <w:bookmarkStart w:id="8" w:name="_Toc118446750"/>
      <w:bookmarkStart w:id="9" w:name="_Toc120217156"/>
      <w:bookmarkStart w:id="10" w:name="_Toc120703665"/>
      <w:bookmarkStart w:id="11" w:name="_Toc120704066"/>
      <w:bookmarkStart w:id="12" w:name="_Toc120704502"/>
      <w:bookmarkStart w:id="13" w:name="_Toc120704802"/>
      <w:bookmarkStart w:id="14" w:name="_Toc120705202"/>
      <w:r w:rsidRPr="00FA5686">
        <w:t>Nazwa</w:t>
      </w:r>
      <w:r w:rsidRPr="00FA5686">
        <w:rPr>
          <w:spacing w:val="-2"/>
        </w:rPr>
        <w:t xml:space="preserve"> </w:t>
      </w:r>
      <w:r w:rsidRPr="00FA5686">
        <w:t>zadania</w:t>
      </w:r>
      <w:bookmarkEnd w:id="8"/>
      <w:bookmarkEnd w:id="9"/>
      <w:bookmarkEnd w:id="10"/>
      <w:bookmarkEnd w:id="11"/>
      <w:bookmarkEnd w:id="12"/>
      <w:bookmarkEnd w:id="13"/>
      <w:bookmarkEnd w:id="14"/>
    </w:p>
    <w:p w14:paraId="74153C78" w14:textId="72BCD33C" w:rsidR="00E451AB" w:rsidRDefault="00143C9E" w:rsidP="00FA5686">
      <w:pPr>
        <w:spacing w:before="157" w:line="276" w:lineRule="auto"/>
        <w:ind w:left="284" w:right="629"/>
        <w:jc w:val="both"/>
        <w:rPr>
          <w:sz w:val="20"/>
          <w:szCs w:val="20"/>
        </w:rPr>
      </w:pPr>
      <w:r w:rsidRPr="00143C9E">
        <w:rPr>
          <w:sz w:val="20"/>
          <w:szCs w:val="20"/>
        </w:rPr>
        <w:t>„Poprawa bezpieczeństwa pieszych w ciągu DW 522 w miejscowości Cierpięta"</w:t>
      </w:r>
    </w:p>
    <w:p w14:paraId="51008AA0" w14:textId="77777777" w:rsidR="00143C9E" w:rsidRPr="00FA5686" w:rsidRDefault="00143C9E" w:rsidP="00FA5686">
      <w:pPr>
        <w:spacing w:before="157" w:line="276" w:lineRule="auto"/>
        <w:ind w:left="284" w:right="629"/>
        <w:jc w:val="both"/>
        <w:rPr>
          <w:i/>
          <w:sz w:val="20"/>
          <w:szCs w:val="20"/>
        </w:rPr>
      </w:pPr>
    </w:p>
    <w:p w14:paraId="5FE0D880" w14:textId="1E75AD0C" w:rsidR="00FA5686" w:rsidRPr="00FA5686" w:rsidRDefault="00FA5686" w:rsidP="00FA5686">
      <w:pPr>
        <w:widowControl/>
        <w:numPr>
          <w:ilvl w:val="1"/>
          <w:numId w:val="22"/>
        </w:numPr>
        <w:tabs>
          <w:tab w:val="clear" w:pos="900"/>
          <w:tab w:val="num" w:pos="1134"/>
        </w:tabs>
        <w:autoSpaceDE/>
        <w:autoSpaceDN/>
        <w:ind w:left="284" w:right="629" w:firstLine="0"/>
        <w:jc w:val="both"/>
        <w:rPr>
          <w:rFonts w:cs="Arial"/>
          <w:b/>
          <w:sz w:val="20"/>
          <w:szCs w:val="20"/>
        </w:rPr>
      </w:pPr>
      <w:r w:rsidRPr="00FA5686">
        <w:rPr>
          <w:rFonts w:cs="Arial"/>
          <w:b/>
          <w:sz w:val="20"/>
          <w:szCs w:val="20"/>
        </w:rPr>
        <w:t>Przedmiot SST</w:t>
      </w:r>
    </w:p>
    <w:p w14:paraId="4FDE935F" w14:textId="77777777" w:rsidR="00FA5686" w:rsidRPr="00FA5686" w:rsidRDefault="00FA5686" w:rsidP="00FA5686">
      <w:pPr>
        <w:ind w:left="284" w:right="629"/>
        <w:jc w:val="both"/>
        <w:rPr>
          <w:rFonts w:cs="Arial"/>
          <w:sz w:val="20"/>
          <w:szCs w:val="20"/>
        </w:rPr>
      </w:pPr>
    </w:p>
    <w:p w14:paraId="28C87A6E" w14:textId="77777777" w:rsidR="00FA5686" w:rsidRPr="00FA5686" w:rsidRDefault="00FA5686" w:rsidP="00FA5686">
      <w:pPr>
        <w:spacing w:line="360" w:lineRule="auto"/>
        <w:ind w:left="284" w:right="629"/>
        <w:jc w:val="both"/>
        <w:rPr>
          <w:rFonts w:cs="Arial"/>
          <w:sz w:val="20"/>
          <w:szCs w:val="20"/>
        </w:rPr>
      </w:pPr>
      <w:r w:rsidRPr="00FA5686">
        <w:rPr>
          <w:rFonts w:cs="Arial"/>
          <w:sz w:val="20"/>
          <w:szCs w:val="20"/>
        </w:rPr>
        <w:tab/>
        <w:t xml:space="preserve">Przedmiotem niniejszej specyfikacji technicznej są wymagania dotyczące wykonania i odbioru robót elektroenergetycznych związanych z budową oświetlenia ulicznego w ramach kontraktów realizowanych na Drogach Wojewódzkich.  </w:t>
      </w:r>
    </w:p>
    <w:p w14:paraId="2E0D9C6A" w14:textId="77777777" w:rsidR="00FA5686" w:rsidRPr="00FA5686" w:rsidRDefault="00FA5686" w:rsidP="00FA5686">
      <w:pPr>
        <w:ind w:left="284" w:right="629"/>
        <w:jc w:val="both"/>
        <w:rPr>
          <w:rFonts w:cs="Arial"/>
          <w:sz w:val="20"/>
          <w:szCs w:val="20"/>
        </w:rPr>
      </w:pPr>
    </w:p>
    <w:p w14:paraId="5B3648CD" w14:textId="77777777" w:rsidR="00FA5686" w:rsidRPr="00FA5686" w:rsidRDefault="00FA5686" w:rsidP="00FA5686">
      <w:pPr>
        <w:widowControl/>
        <w:numPr>
          <w:ilvl w:val="1"/>
          <w:numId w:val="22"/>
        </w:numPr>
        <w:tabs>
          <w:tab w:val="clear" w:pos="900"/>
          <w:tab w:val="num" w:pos="1134"/>
        </w:tabs>
        <w:autoSpaceDE/>
        <w:autoSpaceDN/>
        <w:ind w:left="284" w:right="629" w:firstLine="0"/>
        <w:jc w:val="both"/>
        <w:rPr>
          <w:rFonts w:cs="Arial"/>
          <w:b/>
          <w:sz w:val="20"/>
          <w:szCs w:val="20"/>
        </w:rPr>
      </w:pPr>
      <w:r w:rsidRPr="00FA5686">
        <w:rPr>
          <w:rFonts w:cs="Arial"/>
          <w:b/>
          <w:sz w:val="20"/>
          <w:szCs w:val="20"/>
        </w:rPr>
        <w:t>Zakres stosowania SST</w:t>
      </w:r>
    </w:p>
    <w:p w14:paraId="4C93C673" w14:textId="77777777" w:rsidR="00FA5686" w:rsidRPr="00FA5686" w:rsidRDefault="00FA5686" w:rsidP="00FA5686">
      <w:pPr>
        <w:ind w:left="284" w:right="629"/>
        <w:jc w:val="both"/>
        <w:rPr>
          <w:rFonts w:cs="Arial"/>
          <w:sz w:val="20"/>
          <w:szCs w:val="20"/>
        </w:rPr>
      </w:pPr>
    </w:p>
    <w:p w14:paraId="5C310BC8" w14:textId="77777777" w:rsidR="00FA5686" w:rsidRPr="00FA5686" w:rsidRDefault="00FA5686" w:rsidP="00FA5686">
      <w:pPr>
        <w:spacing w:line="360" w:lineRule="auto"/>
        <w:ind w:left="284" w:right="629"/>
        <w:jc w:val="both"/>
        <w:rPr>
          <w:rFonts w:cs="Arial"/>
          <w:sz w:val="20"/>
          <w:szCs w:val="20"/>
        </w:rPr>
      </w:pPr>
      <w:r w:rsidRPr="00FA5686">
        <w:rPr>
          <w:rFonts w:cs="Arial"/>
          <w:sz w:val="20"/>
          <w:szCs w:val="20"/>
        </w:rPr>
        <w:tab/>
        <w:t>Specyfikacja techniczna jest stosowana jako dokument przetargowy i kontraktowy przy zleceniu i realizacji robót wymienionych w punkcie 1.1.</w:t>
      </w:r>
    </w:p>
    <w:p w14:paraId="609DE7F9" w14:textId="77777777" w:rsidR="00FA5686" w:rsidRPr="00FA5686" w:rsidRDefault="00FA5686" w:rsidP="00FA5686">
      <w:pPr>
        <w:ind w:left="284" w:right="629"/>
        <w:jc w:val="both"/>
        <w:rPr>
          <w:rFonts w:cs="Arial"/>
          <w:sz w:val="20"/>
          <w:szCs w:val="20"/>
        </w:rPr>
      </w:pPr>
    </w:p>
    <w:p w14:paraId="24D92003" w14:textId="77777777" w:rsidR="00FA5686" w:rsidRPr="00FA5686" w:rsidRDefault="00FA5686" w:rsidP="00FA5686">
      <w:pPr>
        <w:widowControl/>
        <w:numPr>
          <w:ilvl w:val="1"/>
          <w:numId w:val="22"/>
        </w:numPr>
        <w:tabs>
          <w:tab w:val="clear" w:pos="900"/>
          <w:tab w:val="num" w:pos="1134"/>
        </w:tabs>
        <w:autoSpaceDE/>
        <w:autoSpaceDN/>
        <w:ind w:left="284" w:right="629" w:firstLine="0"/>
        <w:jc w:val="both"/>
        <w:rPr>
          <w:rFonts w:cs="Arial"/>
          <w:b/>
          <w:sz w:val="20"/>
          <w:szCs w:val="20"/>
        </w:rPr>
      </w:pPr>
      <w:r w:rsidRPr="00FA5686">
        <w:rPr>
          <w:rFonts w:cs="Arial"/>
          <w:b/>
          <w:sz w:val="20"/>
          <w:szCs w:val="20"/>
        </w:rPr>
        <w:t>Zakres robót objętych SST</w:t>
      </w:r>
    </w:p>
    <w:p w14:paraId="38ADE3CA" w14:textId="77777777" w:rsidR="00FA5686" w:rsidRPr="00FA5686" w:rsidRDefault="00FA5686" w:rsidP="00FA5686">
      <w:pPr>
        <w:tabs>
          <w:tab w:val="num" w:pos="1134"/>
        </w:tabs>
        <w:ind w:left="284" w:right="629"/>
        <w:jc w:val="both"/>
        <w:rPr>
          <w:rFonts w:cs="Arial"/>
          <w:sz w:val="20"/>
          <w:szCs w:val="20"/>
        </w:rPr>
      </w:pPr>
    </w:p>
    <w:p w14:paraId="020887EA" w14:textId="77777777" w:rsidR="00FA5686" w:rsidRPr="00FA5686" w:rsidRDefault="00FA5686" w:rsidP="00FA5686">
      <w:pPr>
        <w:tabs>
          <w:tab w:val="num" w:pos="1134"/>
        </w:tabs>
        <w:spacing w:line="360" w:lineRule="auto"/>
        <w:ind w:left="284" w:right="629"/>
        <w:jc w:val="both"/>
        <w:rPr>
          <w:rFonts w:cs="Arial"/>
          <w:sz w:val="20"/>
          <w:szCs w:val="20"/>
        </w:rPr>
      </w:pPr>
      <w:r w:rsidRPr="00FA5686">
        <w:rPr>
          <w:rFonts w:cs="Arial"/>
          <w:sz w:val="20"/>
          <w:szCs w:val="20"/>
        </w:rPr>
        <w:tab/>
        <w:t xml:space="preserve">Ustalenia zawarte w niniejszej specyfikacji technicznej dotyczą prowadzenia robót związanych z budową oświetlenia ulicznego oraz liniami kablowymi zasilającymi oświetlenie uliczne. </w:t>
      </w:r>
    </w:p>
    <w:p w14:paraId="1C52D315" w14:textId="77777777" w:rsidR="00FA5686" w:rsidRPr="00FA5686" w:rsidRDefault="00FA5686" w:rsidP="00FA5686">
      <w:pPr>
        <w:tabs>
          <w:tab w:val="num" w:pos="1134"/>
        </w:tabs>
        <w:spacing w:line="360" w:lineRule="auto"/>
        <w:ind w:left="284" w:right="629"/>
        <w:jc w:val="both"/>
        <w:rPr>
          <w:rFonts w:cs="Arial"/>
          <w:sz w:val="20"/>
          <w:szCs w:val="20"/>
        </w:rPr>
      </w:pPr>
    </w:p>
    <w:p w14:paraId="30789384" w14:textId="77777777" w:rsidR="00FA5686" w:rsidRPr="00FA5686" w:rsidRDefault="00FA5686" w:rsidP="00FA5686">
      <w:pPr>
        <w:widowControl/>
        <w:numPr>
          <w:ilvl w:val="1"/>
          <w:numId w:val="22"/>
        </w:numPr>
        <w:tabs>
          <w:tab w:val="clear" w:pos="900"/>
          <w:tab w:val="num" w:pos="1134"/>
        </w:tabs>
        <w:autoSpaceDE/>
        <w:autoSpaceDN/>
        <w:ind w:left="284" w:right="629" w:firstLine="0"/>
        <w:jc w:val="both"/>
        <w:rPr>
          <w:rFonts w:cs="Arial"/>
          <w:b/>
          <w:sz w:val="20"/>
          <w:szCs w:val="20"/>
        </w:rPr>
      </w:pPr>
      <w:r w:rsidRPr="00FA5686">
        <w:rPr>
          <w:rFonts w:cs="Arial"/>
          <w:b/>
          <w:sz w:val="20"/>
          <w:szCs w:val="20"/>
        </w:rPr>
        <w:t>Określenia podstawowe</w:t>
      </w:r>
    </w:p>
    <w:p w14:paraId="1CBFF2FE" w14:textId="77777777" w:rsidR="00FA5686" w:rsidRPr="00FA5686" w:rsidRDefault="00FA5686" w:rsidP="00FA5686">
      <w:pPr>
        <w:tabs>
          <w:tab w:val="num" w:pos="1134"/>
        </w:tabs>
        <w:adjustRightInd w:val="0"/>
        <w:ind w:left="284" w:right="629"/>
        <w:jc w:val="both"/>
        <w:rPr>
          <w:rFonts w:cs="Arial"/>
          <w:sz w:val="20"/>
          <w:szCs w:val="20"/>
        </w:rPr>
      </w:pPr>
    </w:p>
    <w:p w14:paraId="0AD9AB0E" w14:textId="77777777" w:rsidR="00FA5686" w:rsidRPr="00FA5686" w:rsidRDefault="00FA5686" w:rsidP="00FA5686">
      <w:pPr>
        <w:adjustRightInd w:val="0"/>
        <w:spacing w:line="360" w:lineRule="auto"/>
        <w:ind w:left="284" w:right="629"/>
        <w:jc w:val="both"/>
        <w:rPr>
          <w:rFonts w:cs="Arial"/>
          <w:sz w:val="20"/>
          <w:szCs w:val="20"/>
        </w:rPr>
      </w:pPr>
      <w:r w:rsidRPr="00FA5686">
        <w:rPr>
          <w:rFonts w:cs="Arial"/>
          <w:sz w:val="20"/>
          <w:szCs w:val="20"/>
        </w:rPr>
        <w:t>Napięcie znamionowe linii U - napięcie międzyprzewodowe, na które linia jest zbudowana.</w:t>
      </w:r>
    </w:p>
    <w:p w14:paraId="5B83F514" w14:textId="77777777" w:rsidR="00FA5686" w:rsidRPr="00FA5686" w:rsidRDefault="00FA5686" w:rsidP="00FA5686">
      <w:pPr>
        <w:adjustRightInd w:val="0"/>
        <w:spacing w:line="360" w:lineRule="auto"/>
        <w:ind w:left="284" w:right="629"/>
        <w:jc w:val="both"/>
        <w:rPr>
          <w:rFonts w:cs="Arial"/>
          <w:sz w:val="20"/>
          <w:szCs w:val="20"/>
        </w:rPr>
      </w:pPr>
      <w:r w:rsidRPr="00FA5686">
        <w:rPr>
          <w:rFonts w:cs="Arial"/>
          <w:sz w:val="20"/>
          <w:szCs w:val="20"/>
        </w:rPr>
        <w:t>Odległość pionowa - odległość między rzutami pionowymi przedmiotów.</w:t>
      </w:r>
    </w:p>
    <w:p w14:paraId="705DD48F" w14:textId="77777777" w:rsidR="00FA5686" w:rsidRPr="00FA5686" w:rsidRDefault="00FA5686" w:rsidP="00FA5686">
      <w:pPr>
        <w:adjustRightInd w:val="0"/>
        <w:spacing w:line="360" w:lineRule="auto"/>
        <w:ind w:left="284" w:right="629"/>
        <w:jc w:val="both"/>
        <w:rPr>
          <w:rFonts w:cs="Arial"/>
          <w:sz w:val="20"/>
          <w:szCs w:val="20"/>
        </w:rPr>
      </w:pPr>
      <w:r w:rsidRPr="00FA5686">
        <w:rPr>
          <w:rFonts w:cs="Arial"/>
          <w:sz w:val="20"/>
          <w:szCs w:val="20"/>
        </w:rPr>
        <w:t>Odległość pozioma - odległość między rzutami poziomymi przedmiotów.</w:t>
      </w:r>
    </w:p>
    <w:p w14:paraId="5AB0590D" w14:textId="77777777" w:rsidR="00FA5686" w:rsidRPr="00FA5686" w:rsidRDefault="00FA5686" w:rsidP="00FA5686">
      <w:pPr>
        <w:adjustRightInd w:val="0"/>
        <w:spacing w:line="360" w:lineRule="auto"/>
        <w:ind w:left="284" w:right="629"/>
        <w:jc w:val="both"/>
        <w:rPr>
          <w:rFonts w:cs="Arial"/>
          <w:sz w:val="20"/>
          <w:szCs w:val="20"/>
        </w:rPr>
      </w:pPr>
      <w:r w:rsidRPr="00FA5686">
        <w:rPr>
          <w:rFonts w:cs="Arial"/>
          <w:sz w:val="20"/>
          <w:szCs w:val="20"/>
        </w:rPr>
        <w:t>przewodu w środku rozpiętości przęsła.</w:t>
      </w:r>
    </w:p>
    <w:p w14:paraId="3A551F2A" w14:textId="77777777" w:rsidR="00FA5686" w:rsidRPr="00FA5686" w:rsidRDefault="00FA5686" w:rsidP="00FA5686">
      <w:pPr>
        <w:adjustRightInd w:val="0"/>
        <w:spacing w:line="360" w:lineRule="auto"/>
        <w:ind w:left="284" w:right="629"/>
        <w:jc w:val="both"/>
        <w:rPr>
          <w:rFonts w:cs="Arial"/>
          <w:sz w:val="20"/>
          <w:szCs w:val="20"/>
        </w:rPr>
      </w:pPr>
      <w:r w:rsidRPr="00FA5686">
        <w:rPr>
          <w:rFonts w:cs="Arial"/>
          <w:sz w:val="20"/>
          <w:szCs w:val="20"/>
        </w:rPr>
        <w:t xml:space="preserve">Słup oświetleniowy - konstrukcja wsporcza linii osadzona w gruncie bezpośrednio lub za pomocą fundamentu przeznaczona do montażu na niej oprawy oświetleniowej </w:t>
      </w:r>
    </w:p>
    <w:p w14:paraId="6E99671F" w14:textId="77777777" w:rsidR="00FA5686" w:rsidRPr="00FA5686" w:rsidRDefault="00FA5686" w:rsidP="00FA5686">
      <w:pPr>
        <w:adjustRightInd w:val="0"/>
        <w:spacing w:line="360" w:lineRule="auto"/>
        <w:ind w:left="284" w:right="629"/>
        <w:jc w:val="both"/>
        <w:rPr>
          <w:rFonts w:cs="Arial"/>
          <w:sz w:val="20"/>
          <w:szCs w:val="20"/>
        </w:rPr>
      </w:pPr>
      <w:r w:rsidRPr="00FA5686">
        <w:rPr>
          <w:rFonts w:cs="Arial"/>
          <w:sz w:val="20"/>
          <w:szCs w:val="20"/>
        </w:rPr>
        <w:t>Oprawa oświetleniowa - Urządzenie kompletne ze źródłem światła za pomocą, którego oświetlony jest teren, ulica lub droga.</w:t>
      </w:r>
    </w:p>
    <w:p w14:paraId="0E15FA70" w14:textId="77777777" w:rsidR="00FA5686" w:rsidRPr="00FA5686" w:rsidRDefault="00FA5686" w:rsidP="00FA5686">
      <w:pPr>
        <w:spacing w:line="360" w:lineRule="auto"/>
        <w:ind w:left="284" w:right="629"/>
        <w:jc w:val="both"/>
        <w:rPr>
          <w:rFonts w:cs="Arial"/>
          <w:sz w:val="20"/>
          <w:szCs w:val="20"/>
        </w:rPr>
      </w:pPr>
      <w:r w:rsidRPr="00FA5686">
        <w:rPr>
          <w:rFonts w:cs="Arial"/>
          <w:sz w:val="20"/>
          <w:szCs w:val="20"/>
        </w:rPr>
        <w:t xml:space="preserve">Linia kablowa - kabel wielożyłowy lub wiązka kabli jednożyłowych w układzie wielofazowym albo kilka kabli jedno- lub wielożyłowych połączonych równolegle, łącznie z osprzętem, ułożona na wspólnej trasie i łączące zaciski tych samych dwóch urządzeń elektrycznych jedno- lub wielofazowych. </w:t>
      </w:r>
    </w:p>
    <w:p w14:paraId="7C355CFF" w14:textId="77777777" w:rsidR="00FA5686" w:rsidRPr="00FA5686" w:rsidRDefault="00FA5686" w:rsidP="00FA5686">
      <w:pPr>
        <w:spacing w:line="360" w:lineRule="auto"/>
        <w:ind w:left="284" w:right="629"/>
        <w:jc w:val="both"/>
        <w:rPr>
          <w:rFonts w:cs="Arial"/>
          <w:sz w:val="20"/>
          <w:szCs w:val="20"/>
        </w:rPr>
      </w:pPr>
      <w:r w:rsidRPr="00FA5686">
        <w:rPr>
          <w:rFonts w:cs="Arial"/>
          <w:color w:val="000000"/>
          <w:sz w:val="20"/>
          <w:szCs w:val="20"/>
        </w:rPr>
        <w:t xml:space="preserve">Trasa kablowa - pas terenu, w którym ułożone są jedna lub więcej linii kablowych. </w:t>
      </w:r>
    </w:p>
    <w:p w14:paraId="263D9953" w14:textId="77777777" w:rsidR="00FA5686" w:rsidRPr="00FA5686" w:rsidRDefault="00FA5686" w:rsidP="00FA5686">
      <w:pPr>
        <w:pStyle w:val="tekst"/>
        <w:spacing w:line="360" w:lineRule="auto"/>
        <w:ind w:left="284" w:right="629"/>
        <w:jc w:val="both"/>
        <w:rPr>
          <w:rFonts w:ascii="Verdana" w:hAnsi="Verdana" w:cs="Arial"/>
          <w:color w:val="000000"/>
          <w:sz w:val="20"/>
          <w:szCs w:val="20"/>
        </w:rPr>
      </w:pPr>
      <w:r w:rsidRPr="00FA5686">
        <w:rPr>
          <w:rFonts w:ascii="Verdana" w:hAnsi="Verdana" w:cs="Arial"/>
          <w:color w:val="000000"/>
          <w:sz w:val="20"/>
          <w:szCs w:val="20"/>
        </w:rPr>
        <w:t xml:space="preserve">Napięcie znamionowe linii - napięcie międzyprzewodowe, na które linia kablowa została zbudowana. </w:t>
      </w:r>
      <w:r w:rsidRPr="00FA5686">
        <w:rPr>
          <w:rFonts w:ascii="Verdana" w:hAnsi="Verdana" w:cs="Arial"/>
          <w:color w:val="000000"/>
          <w:sz w:val="20"/>
          <w:szCs w:val="20"/>
        </w:rPr>
        <w:tab/>
      </w:r>
      <w:r w:rsidRPr="00FA5686">
        <w:rPr>
          <w:rFonts w:ascii="Verdana" w:hAnsi="Verdana" w:cs="Arial"/>
          <w:color w:val="000000"/>
          <w:sz w:val="20"/>
          <w:szCs w:val="20"/>
        </w:rPr>
        <w:tab/>
      </w:r>
      <w:r w:rsidRPr="00FA5686">
        <w:rPr>
          <w:rFonts w:ascii="Verdana" w:hAnsi="Verdana" w:cs="Arial"/>
          <w:color w:val="000000"/>
          <w:sz w:val="20"/>
          <w:szCs w:val="20"/>
        </w:rPr>
        <w:tab/>
      </w:r>
      <w:r w:rsidRPr="00FA5686">
        <w:rPr>
          <w:rFonts w:ascii="Verdana" w:hAnsi="Verdana" w:cs="Arial"/>
          <w:color w:val="000000"/>
          <w:sz w:val="20"/>
          <w:szCs w:val="20"/>
        </w:rPr>
        <w:tab/>
      </w:r>
      <w:r w:rsidRPr="00FA5686">
        <w:rPr>
          <w:rFonts w:ascii="Verdana" w:hAnsi="Verdana" w:cs="Arial"/>
          <w:color w:val="000000"/>
          <w:sz w:val="20"/>
          <w:szCs w:val="20"/>
        </w:rPr>
        <w:tab/>
      </w:r>
      <w:r w:rsidRPr="00FA5686">
        <w:rPr>
          <w:rFonts w:ascii="Verdana" w:hAnsi="Verdana" w:cs="Arial"/>
          <w:color w:val="000000"/>
          <w:sz w:val="20"/>
          <w:szCs w:val="20"/>
        </w:rPr>
        <w:tab/>
      </w:r>
      <w:r w:rsidRPr="00FA5686">
        <w:rPr>
          <w:rFonts w:ascii="Verdana" w:hAnsi="Verdana" w:cs="Arial"/>
          <w:color w:val="000000"/>
          <w:sz w:val="20"/>
          <w:szCs w:val="20"/>
        </w:rPr>
        <w:tab/>
      </w:r>
      <w:r w:rsidRPr="00FA5686">
        <w:rPr>
          <w:rFonts w:ascii="Verdana" w:hAnsi="Verdana" w:cs="Arial"/>
          <w:color w:val="000000"/>
          <w:sz w:val="20"/>
          <w:szCs w:val="20"/>
        </w:rPr>
        <w:tab/>
      </w:r>
      <w:r w:rsidRPr="00FA5686">
        <w:rPr>
          <w:rFonts w:ascii="Verdana" w:hAnsi="Verdana" w:cs="Arial"/>
          <w:color w:val="000000"/>
          <w:sz w:val="20"/>
          <w:szCs w:val="20"/>
        </w:rPr>
        <w:tab/>
      </w:r>
      <w:r w:rsidRPr="00FA5686">
        <w:rPr>
          <w:rFonts w:ascii="Verdana" w:hAnsi="Verdana" w:cs="Arial"/>
          <w:color w:val="000000"/>
          <w:sz w:val="20"/>
          <w:szCs w:val="20"/>
        </w:rPr>
        <w:tab/>
      </w:r>
    </w:p>
    <w:p w14:paraId="242FD434" w14:textId="77777777" w:rsidR="00FA5686" w:rsidRPr="00FA5686" w:rsidRDefault="00FA5686" w:rsidP="00FA5686">
      <w:pPr>
        <w:pStyle w:val="tekst"/>
        <w:spacing w:line="360" w:lineRule="auto"/>
        <w:ind w:left="284" w:right="629"/>
        <w:jc w:val="both"/>
        <w:rPr>
          <w:rFonts w:ascii="Verdana" w:hAnsi="Verdana" w:cs="Arial"/>
          <w:color w:val="000000"/>
          <w:sz w:val="20"/>
          <w:szCs w:val="20"/>
        </w:rPr>
      </w:pPr>
      <w:r w:rsidRPr="00FA5686">
        <w:rPr>
          <w:rFonts w:ascii="Verdana" w:hAnsi="Verdana" w:cs="Arial"/>
          <w:color w:val="000000"/>
          <w:sz w:val="20"/>
          <w:szCs w:val="20"/>
        </w:rPr>
        <w:t xml:space="preserve">Osprzęt linii kablowej - zbiór elementów przeznaczonych do łączenia, rozgałęziania lub zakończenia kabli. </w:t>
      </w:r>
    </w:p>
    <w:p w14:paraId="59EC9A91" w14:textId="77777777" w:rsidR="00FA5686" w:rsidRPr="00FA5686" w:rsidRDefault="00FA5686" w:rsidP="00FA5686">
      <w:pPr>
        <w:pStyle w:val="tekst"/>
        <w:spacing w:line="360" w:lineRule="auto"/>
        <w:ind w:left="284" w:right="629"/>
        <w:jc w:val="both"/>
        <w:rPr>
          <w:rFonts w:ascii="Verdana" w:hAnsi="Verdana" w:cs="Arial"/>
          <w:color w:val="000000"/>
          <w:sz w:val="20"/>
          <w:szCs w:val="20"/>
        </w:rPr>
      </w:pPr>
      <w:r w:rsidRPr="00FA5686">
        <w:rPr>
          <w:rFonts w:ascii="Verdana" w:hAnsi="Verdana" w:cs="Arial"/>
          <w:color w:val="000000"/>
          <w:sz w:val="20"/>
          <w:szCs w:val="20"/>
        </w:rPr>
        <w:t xml:space="preserve">Osłona kabla - konstrukcja przeznaczona do ochrony kabla przed uszkodzeniami mechanicznymi, chemicznymi i działaniem łuku elektrycznego. </w:t>
      </w:r>
    </w:p>
    <w:p w14:paraId="64F2980C" w14:textId="77777777" w:rsidR="00FA5686" w:rsidRPr="00FA5686" w:rsidRDefault="00FA5686" w:rsidP="00FA5686">
      <w:pPr>
        <w:pStyle w:val="tekst"/>
        <w:spacing w:line="360" w:lineRule="auto"/>
        <w:ind w:left="284" w:right="629"/>
        <w:jc w:val="both"/>
        <w:rPr>
          <w:rFonts w:ascii="Verdana" w:hAnsi="Verdana" w:cs="Arial"/>
          <w:color w:val="000000"/>
          <w:sz w:val="20"/>
          <w:szCs w:val="20"/>
        </w:rPr>
      </w:pPr>
      <w:r w:rsidRPr="00FA5686">
        <w:rPr>
          <w:rFonts w:ascii="Verdana" w:hAnsi="Verdana" w:cs="Arial"/>
          <w:color w:val="000000"/>
          <w:sz w:val="20"/>
          <w:szCs w:val="20"/>
        </w:rPr>
        <w:lastRenderedPageBreak/>
        <w:t xml:space="preserve">Przykrycie - słoma ułożona nad kablem w celu ochrony przed mechanicznym uszkodzeniem od góry. </w:t>
      </w:r>
    </w:p>
    <w:p w14:paraId="49BFE95D" w14:textId="77777777" w:rsidR="00FA5686" w:rsidRPr="00FA5686" w:rsidRDefault="00FA5686" w:rsidP="00FA5686">
      <w:pPr>
        <w:pStyle w:val="tekst"/>
        <w:spacing w:line="360" w:lineRule="auto"/>
        <w:ind w:left="284" w:right="629"/>
        <w:jc w:val="both"/>
        <w:rPr>
          <w:rFonts w:ascii="Verdana" w:hAnsi="Verdana" w:cs="Arial"/>
          <w:color w:val="000000"/>
          <w:sz w:val="20"/>
          <w:szCs w:val="20"/>
        </w:rPr>
      </w:pPr>
      <w:r w:rsidRPr="00FA5686">
        <w:rPr>
          <w:rFonts w:ascii="Verdana" w:hAnsi="Verdana" w:cs="Arial"/>
          <w:color w:val="000000"/>
          <w:sz w:val="20"/>
          <w:szCs w:val="20"/>
        </w:rPr>
        <w:t xml:space="preserve">Przegroda - osłona ułożona wzdłuż kabla w celu oddzielenia go od sąsiedniego kabla lub od innych urządzeń. </w:t>
      </w:r>
    </w:p>
    <w:p w14:paraId="626868EE" w14:textId="77777777" w:rsidR="00FA5686" w:rsidRPr="00FA5686" w:rsidRDefault="00FA5686" w:rsidP="00FA5686">
      <w:pPr>
        <w:pStyle w:val="tekst"/>
        <w:spacing w:line="360" w:lineRule="auto"/>
        <w:ind w:left="284" w:right="629"/>
        <w:jc w:val="both"/>
        <w:rPr>
          <w:rFonts w:ascii="Verdana" w:hAnsi="Verdana" w:cs="Arial"/>
          <w:color w:val="000000"/>
          <w:sz w:val="20"/>
          <w:szCs w:val="20"/>
        </w:rPr>
      </w:pPr>
      <w:r w:rsidRPr="00FA5686">
        <w:rPr>
          <w:rFonts w:ascii="Verdana" w:hAnsi="Verdana" w:cs="Arial"/>
          <w:color w:val="000000"/>
          <w:sz w:val="20"/>
          <w:szCs w:val="20"/>
        </w:rPr>
        <w:t xml:space="preserve">Skrzyżowanie - takie miejsce na trasie linii kablowej, w którym jakakolwiek część rzutu poziomego linii kablowej przecina lub pokrywa jakąkolwiek część rzutu poziomego innej linii kablowej lub innego urządzenia podziemnego. </w:t>
      </w:r>
    </w:p>
    <w:p w14:paraId="5A8E4BA0" w14:textId="77777777" w:rsidR="00FA5686" w:rsidRPr="00FA5686" w:rsidRDefault="00FA5686" w:rsidP="00FA5686">
      <w:pPr>
        <w:spacing w:line="360" w:lineRule="auto"/>
        <w:ind w:left="284" w:right="629"/>
        <w:jc w:val="both"/>
        <w:rPr>
          <w:rFonts w:cs="Arial"/>
          <w:sz w:val="20"/>
          <w:szCs w:val="20"/>
        </w:rPr>
      </w:pPr>
      <w:r w:rsidRPr="00FA5686">
        <w:rPr>
          <w:rFonts w:cs="Arial"/>
          <w:sz w:val="20"/>
          <w:szCs w:val="20"/>
        </w:rPr>
        <w:t>Dodatkowa ochrona przeciwporażeniowa – ochrona części przewodzących,</w:t>
      </w:r>
    </w:p>
    <w:p w14:paraId="1FF818D0" w14:textId="77777777" w:rsidR="00FA5686" w:rsidRPr="00FA5686" w:rsidRDefault="00FA5686" w:rsidP="00FA5686">
      <w:pPr>
        <w:spacing w:line="360" w:lineRule="auto"/>
        <w:ind w:left="284" w:right="629"/>
        <w:jc w:val="both"/>
        <w:rPr>
          <w:rFonts w:cs="Arial"/>
          <w:sz w:val="20"/>
          <w:szCs w:val="20"/>
        </w:rPr>
      </w:pPr>
      <w:r w:rsidRPr="00FA5686">
        <w:rPr>
          <w:rFonts w:cs="Arial"/>
          <w:sz w:val="20"/>
          <w:szCs w:val="20"/>
        </w:rPr>
        <w:t>dostępnych w wypadku pojawienia się na nich napięcia w warunkach zakłóceniowych.</w:t>
      </w:r>
    </w:p>
    <w:p w14:paraId="0BDC9552" w14:textId="77777777" w:rsidR="00FA5686" w:rsidRPr="00FA5686" w:rsidRDefault="00FA5686" w:rsidP="00FA5686">
      <w:pPr>
        <w:spacing w:line="360" w:lineRule="auto"/>
        <w:ind w:left="284" w:right="629"/>
        <w:jc w:val="both"/>
        <w:rPr>
          <w:rFonts w:cs="Arial"/>
          <w:sz w:val="20"/>
          <w:szCs w:val="20"/>
        </w:rPr>
      </w:pPr>
      <w:r w:rsidRPr="00FA5686">
        <w:rPr>
          <w:rFonts w:cs="Arial"/>
          <w:sz w:val="20"/>
          <w:szCs w:val="20"/>
        </w:rPr>
        <w:t xml:space="preserve">Pozostałe określenia podstawowe są zgodne z normami PN-61/E-01002 [1], </w:t>
      </w:r>
    </w:p>
    <w:p w14:paraId="28590F48" w14:textId="77777777" w:rsidR="00FA5686" w:rsidRPr="00FA5686" w:rsidRDefault="00FA5686" w:rsidP="00FA5686">
      <w:pPr>
        <w:spacing w:line="360" w:lineRule="auto"/>
        <w:ind w:left="284" w:right="629"/>
        <w:jc w:val="both"/>
        <w:rPr>
          <w:rFonts w:cs="Arial"/>
          <w:sz w:val="20"/>
          <w:szCs w:val="20"/>
        </w:rPr>
      </w:pPr>
      <w:r w:rsidRPr="00FA5686">
        <w:rPr>
          <w:rFonts w:cs="Arial"/>
          <w:sz w:val="20"/>
          <w:szCs w:val="20"/>
        </w:rPr>
        <w:t>PN-84/E-02051 [2] i definicjami podanymi w SST D-M-00.00.00 „Wymagania ogólne”.</w:t>
      </w:r>
    </w:p>
    <w:p w14:paraId="7BAC023D" w14:textId="77777777" w:rsidR="00FA5686" w:rsidRPr="00FA5686" w:rsidRDefault="00FA5686" w:rsidP="00FA5686">
      <w:pPr>
        <w:adjustRightInd w:val="0"/>
        <w:ind w:left="284" w:right="629"/>
        <w:jc w:val="both"/>
        <w:rPr>
          <w:rFonts w:cs="Arial"/>
          <w:b/>
          <w:bCs/>
          <w:sz w:val="20"/>
          <w:szCs w:val="20"/>
        </w:rPr>
      </w:pPr>
    </w:p>
    <w:p w14:paraId="10DECA23" w14:textId="77777777" w:rsidR="00FA5686" w:rsidRPr="00FA5686" w:rsidRDefault="00FA5686" w:rsidP="00FA5686">
      <w:pPr>
        <w:widowControl/>
        <w:numPr>
          <w:ilvl w:val="1"/>
          <w:numId w:val="22"/>
        </w:numPr>
        <w:tabs>
          <w:tab w:val="clear" w:pos="900"/>
          <w:tab w:val="num" w:pos="1134"/>
        </w:tabs>
        <w:autoSpaceDE/>
        <w:autoSpaceDN/>
        <w:ind w:left="284" w:right="629" w:firstLine="0"/>
        <w:jc w:val="both"/>
        <w:rPr>
          <w:rFonts w:cs="Arial"/>
          <w:b/>
          <w:sz w:val="20"/>
          <w:szCs w:val="20"/>
        </w:rPr>
      </w:pPr>
      <w:r w:rsidRPr="00FA5686">
        <w:rPr>
          <w:rFonts w:cs="Arial"/>
          <w:b/>
          <w:sz w:val="20"/>
          <w:szCs w:val="20"/>
        </w:rPr>
        <w:t>Ogólne wymagania dotyczące robót</w:t>
      </w:r>
    </w:p>
    <w:p w14:paraId="4DFD4A73" w14:textId="77777777" w:rsidR="00FA5686" w:rsidRPr="00FA5686" w:rsidRDefault="00FA5686" w:rsidP="00FA5686">
      <w:pPr>
        <w:ind w:left="284" w:right="629"/>
        <w:jc w:val="both"/>
        <w:rPr>
          <w:rFonts w:cs="Arial"/>
          <w:sz w:val="20"/>
          <w:szCs w:val="20"/>
        </w:rPr>
      </w:pPr>
    </w:p>
    <w:p w14:paraId="091DFE4A" w14:textId="77777777" w:rsidR="00FA5686" w:rsidRPr="00FA5686" w:rsidRDefault="00FA5686" w:rsidP="00FA5686">
      <w:pPr>
        <w:spacing w:line="360" w:lineRule="auto"/>
        <w:ind w:left="284" w:right="629"/>
        <w:jc w:val="both"/>
        <w:rPr>
          <w:rFonts w:cs="Arial"/>
          <w:sz w:val="20"/>
          <w:szCs w:val="20"/>
        </w:rPr>
      </w:pPr>
      <w:r w:rsidRPr="00FA5686">
        <w:rPr>
          <w:rFonts w:cs="Arial"/>
          <w:sz w:val="20"/>
          <w:szCs w:val="20"/>
        </w:rPr>
        <w:tab/>
        <w:t>Wykonawca robót jest odpowiedzialny za jakość ich wykonania oraz za zgodność robót z Dokumentacją Projektową, Specyfikacją Techniczna i obowiązującymi normami. Ponadto Wykonawca wykona roboty zgodnie z poleceniami Kierownika Projektu. Ogólne wymagania dotyczące robót podano w ST W.00.00. „Wymagania ogólne”.</w:t>
      </w:r>
    </w:p>
    <w:p w14:paraId="5EB10E8F" w14:textId="77777777" w:rsidR="00FA5686" w:rsidRPr="00FA5686" w:rsidRDefault="00FA5686" w:rsidP="00FA5686">
      <w:pPr>
        <w:spacing w:line="360" w:lineRule="auto"/>
        <w:ind w:left="284" w:right="629"/>
        <w:jc w:val="both"/>
        <w:rPr>
          <w:rFonts w:cs="Arial"/>
          <w:sz w:val="20"/>
          <w:szCs w:val="20"/>
        </w:rPr>
      </w:pPr>
    </w:p>
    <w:p w14:paraId="49886E33" w14:textId="77777777" w:rsidR="00FA5686" w:rsidRPr="00FA5686" w:rsidRDefault="00FA5686" w:rsidP="00FA5686">
      <w:pPr>
        <w:pStyle w:val="Nagwek1"/>
        <w:keepNext/>
        <w:widowControl/>
        <w:numPr>
          <w:ilvl w:val="0"/>
          <w:numId w:val="23"/>
        </w:numPr>
        <w:tabs>
          <w:tab w:val="left" w:pos="1134"/>
        </w:tabs>
        <w:autoSpaceDE/>
        <w:autoSpaceDN/>
        <w:ind w:left="284" w:right="629" w:firstLine="0"/>
        <w:jc w:val="both"/>
        <w:rPr>
          <w:rFonts w:cs="Arial"/>
          <w:u w:val="single"/>
        </w:rPr>
      </w:pPr>
      <w:bookmarkStart w:id="15" w:name="_Toc120597119"/>
      <w:bookmarkStart w:id="16" w:name="_Toc120705203"/>
      <w:r w:rsidRPr="00FA5686">
        <w:rPr>
          <w:rFonts w:cs="Arial"/>
        </w:rPr>
        <w:t>Materiały</w:t>
      </w:r>
      <w:bookmarkEnd w:id="15"/>
      <w:bookmarkEnd w:id="16"/>
    </w:p>
    <w:p w14:paraId="11F863BC" w14:textId="77777777" w:rsidR="00FA5686" w:rsidRPr="00FA5686" w:rsidRDefault="00FA5686" w:rsidP="00FA5686">
      <w:pPr>
        <w:ind w:left="284" w:right="629"/>
        <w:jc w:val="both"/>
        <w:rPr>
          <w:rFonts w:cs="Arial"/>
          <w:b/>
          <w:bCs/>
          <w:sz w:val="20"/>
          <w:szCs w:val="20"/>
        </w:rPr>
      </w:pPr>
    </w:p>
    <w:p w14:paraId="0116E889" w14:textId="77777777" w:rsidR="00FA5686" w:rsidRPr="00FA5686" w:rsidRDefault="00FA5686" w:rsidP="00FA5686">
      <w:pPr>
        <w:spacing w:line="360" w:lineRule="auto"/>
        <w:ind w:left="284" w:right="629"/>
        <w:jc w:val="both"/>
        <w:rPr>
          <w:rFonts w:cs="Arial"/>
          <w:sz w:val="20"/>
          <w:szCs w:val="20"/>
        </w:rPr>
      </w:pPr>
      <w:r w:rsidRPr="00FA5686">
        <w:rPr>
          <w:rFonts w:cs="Arial"/>
          <w:sz w:val="20"/>
          <w:szCs w:val="20"/>
        </w:rPr>
        <w:tab/>
        <w:t xml:space="preserve">Materiały do wykonania w/w robót elektrycznych należy stosować zgodnie </w:t>
      </w:r>
      <w:r w:rsidRPr="00FA5686">
        <w:rPr>
          <w:rFonts w:cs="Arial"/>
          <w:sz w:val="20"/>
          <w:szCs w:val="20"/>
        </w:rPr>
        <w:br/>
        <w:t>z Dokumentacją Projektową, opisem technicznym i rysunkami. Dostawa materiałów przeznaczonych do robót elektrycznych powinna nastąpić dopiero po odpowiednim przygotowaniu pomieszczeń magazynowych i składowisk na placu budowy. W czasie transportu i składowania końce wszystkich rodzajów kabli powinny być zabezpieczone przed wnikaniem wilgoci i innymi wpływami środowiskowymi. Materiały, wyroby i urządzenia, dla których wymaga się świadectw jakości np.: aparaty, kable, urządzenia prefabrykowane itp., należy dostarczyć wraz ze świadectwami jakości, kartami gwarancyjnymi lub protokołami odbioru technicznego. Przy odbiorze materiałów należy zwrócić uwagę na zgodność stanu faktycznego z dowodami dostawy.</w:t>
      </w:r>
    </w:p>
    <w:p w14:paraId="66E37CF3" w14:textId="77777777" w:rsidR="00FA5686" w:rsidRPr="00FA5686" w:rsidRDefault="00FA5686" w:rsidP="00FA5686">
      <w:pPr>
        <w:spacing w:line="360" w:lineRule="auto"/>
        <w:ind w:left="284" w:right="629"/>
        <w:jc w:val="both"/>
        <w:rPr>
          <w:rFonts w:cs="Arial"/>
          <w:sz w:val="20"/>
          <w:szCs w:val="20"/>
        </w:rPr>
      </w:pPr>
    </w:p>
    <w:p w14:paraId="403D646C" w14:textId="77777777" w:rsidR="00FA5686" w:rsidRPr="00FA5686" w:rsidRDefault="00FA5686" w:rsidP="00FA5686">
      <w:pPr>
        <w:pStyle w:val="Nagwek1"/>
        <w:keepNext/>
        <w:widowControl/>
        <w:numPr>
          <w:ilvl w:val="0"/>
          <w:numId w:val="23"/>
        </w:numPr>
        <w:tabs>
          <w:tab w:val="left" w:pos="1134"/>
        </w:tabs>
        <w:autoSpaceDE/>
        <w:autoSpaceDN/>
        <w:ind w:left="284" w:right="629" w:firstLine="0"/>
        <w:jc w:val="both"/>
        <w:rPr>
          <w:rFonts w:cs="Arial"/>
          <w:u w:val="single"/>
        </w:rPr>
      </w:pPr>
      <w:bookmarkStart w:id="17" w:name="_Toc120597120"/>
      <w:bookmarkStart w:id="18" w:name="_Toc120705204"/>
      <w:r w:rsidRPr="00FA5686">
        <w:rPr>
          <w:rFonts w:cs="Arial"/>
        </w:rPr>
        <w:t>Sprzęt</w:t>
      </w:r>
      <w:bookmarkEnd w:id="17"/>
      <w:bookmarkEnd w:id="18"/>
    </w:p>
    <w:p w14:paraId="0E4268FE" w14:textId="77777777" w:rsidR="00FA5686" w:rsidRPr="00FA5686" w:rsidRDefault="00FA5686" w:rsidP="00FA5686">
      <w:pPr>
        <w:ind w:left="284" w:right="629"/>
        <w:jc w:val="both"/>
        <w:rPr>
          <w:rFonts w:cs="Arial"/>
          <w:b/>
          <w:bCs/>
          <w:sz w:val="20"/>
          <w:szCs w:val="20"/>
        </w:rPr>
      </w:pPr>
    </w:p>
    <w:p w14:paraId="24C27F03" w14:textId="77777777" w:rsidR="00FA5686" w:rsidRPr="00FA5686" w:rsidRDefault="00FA5686" w:rsidP="00FA5686">
      <w:pPr>
        <w:spacing w:line="360" w:lineRule="auto"/>
        <w:ind w:left="284" w:right="629"/>
        <w:jc w:val="both"/>
        <w:rPr>
          <w:rFonts w:cs="Arial"/>
          <w:sz w:val="20"/>
          <w:szCs w:val="20"/>
        </w:rPr>
      </w:pPr>
      <w:r w:rsidRPr="00FA5686">
        <w:rPr>
          <w:rFonts w:cs="Arial"/>
          <w:sz w:val="20"/>
          <w:szCs w:val="20"/>
        </w:rPr>
        <w:tab/>
        <w:t>Sprzęt budowlany powinien odpowiadać pod względem typów i ilości wymaganiom zawartym w projekcie organizacji robót, zaakceptowanym przez Kierownika Projektu. Roboty elektroenergetyczne mogą być wykonywane ręcznie lub przy użyciu sprzętu mechanicznego zaakceptowanego przez Kierownika Projektu. Przy mechanicznym wykonywaniu robót Wykonawca powinien dysponować sprzętem sprawnym technicznie, przewidzianym do wykonywania tego typu robót.</w:t>
      </w:r>
    </w:p>
    <w:p w14:paraId="548F6C68" w14:textId="77777777" w:rsidR="00FA5686" w:rsidRPr="00FA5686" w:rsidRDefault="00FA5686" w:rsidP="00FA5686">
      <w:pPr>
        <w:spacing w:line="360" w:lineRule="auto"/>
        <w:ind w:left="284" w:right="629"/>
        <w:jc w:val="both"/>
        <w:rPr>
          <w:rFonts w:cs="Arial"/>
          <w:sz w:val="20"/>
          <w:szCs w:val="20"/>
        </w:rPr>
      </w:pPr>
      <w:r w:rsidRPr="00FA5686">
        <w:rPr>
          <w:rFonts w:cs="Arial"/>
          <w:sz w:val="20"/>
          <w:szCs w:val="20"/>
        </w:rPr>
        <w:t xml:space="preserve">Roboty ziemne wykonywane w pobliżu istniejących urządzeń podziemnych powinny być wykonywane ręcznie. </w:t>
      </w:r>
    </w:p>
    <w:p w14:paraId="1D3EB537" w14:textId="77777777" w:rsidR="00FA5686" w:rsidRPr="00FA5686" w:rsidRDefault="00FA5686" w:rsidP="00FA5686">
      <w:pPr>
        <w:spacing w:line="360" w:lineRule="auto"/>
        <w:ind w:left="284" w:right="629"/>
        <w:jc w:val="both"/>
        <w:rPr>
          <w:rFonts w:cs="Arial"/>
          <w:sz w:val="20"/>
          <w:szCs w:val="20"/>
        </w:rPr>
      </w:pPr>
      <w:r w:rsidRPr="00FA5686">
        <w:rPr>
          <w:rFonts w:cs="Arial"/>
          <w:sz w:val="20"/>
          <w:szCs w:val="20"/>
        </w:rPr>
        <w:lastRenderedPageBreak/>
        <w:t>Roboty elektroenergetyczne powinny być prowadzone przy użyciu następującego sprzętu mechanicznego:</w:t>
      </w:r>
    </w:p>
    <w:p w14:paraId="09BAB3E2" w14:textId="77777777" w:rsidR="00FA5686" w:rsidRPr="00FA5686" w:rsidRDefault="00FA5686" w:rsidP="00FA5686">
      <w:pPr>
        <w:widowControl/>
        <w:numPr>
          <w:ilvl w:val="0"/>
          <w:numId w:val="24"/>
        </w:numPr>
        <w:adjustRightInd w:val="0"/>
        <w:spacing w:line="360" w:lineRule="auto"/>
        <w:ind w:left="284" w:right="629" w:firstLine="0"/>
        <w:jc w:val="both"/>
        <w:rPr>
          <w:rFonts w:cs="Arial"/>
          <w:sz w:val="20"/>
          <w:szCs w:val="20"/>
        </w:rPr>
      </w:pPr>
      <w:r w:rsidRPr="00FA5686">
        <w:rPr>
          <w:rFonts w:cs="Arial"/>
          <w:sz w:val="20"/>
          <w:szCs w:val="20"/>
        </w:rPr>
        <w:t xml:space="preserve">Koparka jednonaczyniowa kołowa 0.15m3 </w:t>
      </w:r>
    </w:p>
    <w:p w14:paraId="5A93A1B8" w14:textId="77777777" w:rsidR="00FA5686" w:rsidRPr="00FA5686" w:rsidRDefault="00FA5686" w:rsidP="00FA5686">
      <w:pPr>
        <w:widowControl/>
        <w:numPr>
          <w:ilvl w:val="0"/>
          <w:numId w:val="24"/>
        </w:numPr>
        <w:adjustRightInd w:val="0"/>
        <w:spacing w:line="360" w:lineRule="auto"/>
        <w:ind w:left="284" w:right="629" w:firstLine="0"/>
        <w:jc w:val="both"/>
        <w:rPr>
          <w:rFonts w:cs="Arial"/>
          <w:sz w:val="20"/>
          <w:szCs w:val="20"/>
        </w:rPr>
      </w:pPr>
      <w:proofErr w:type="spellStart"/>
      <w:r w:rsidRPr="00FA5686">
        <w:rPr>
          <w:rFonts w:cs="Arial"/>
          <w:sz w:val="20"/>
          <w:szCs w:val="20"/>
        </w:rPr>
        <w:t>Koparkarko</w:t>
      </w:r>
      <w:proofErr w:type="spellEnd"/>
      <w:r w:rsidRPr="00FA5686">
        <w:rPr>
          <w:rFonts w:cs="Arial"/>
          <w:sz w:val="20"/>
          <w:szCs w:val="20"/>
        </w:rPr>
        <w:t xml:space="preserve">-ładowarka na podwoziu ciągnika kołowego 0.15m3 </w:t>
      </w:r>
    </w:p>
    <w:p w14:paraId="6CAFE7A8" w14:textId="77777777" w:rsidR="00FA5686" w:rsidRPr="00FA5686" w:rsidRDefault="00FA5686" w:rsidP="00FA5686">
      <w:pPr>
        <w:widowControl/>
        <w:numPr>
          <w:ilvl w:val="0"/>
          <w:numId w:val="24"/>
        </w:numPr>
        <w:adjustRightInd w:val="0"/>
        <w:spacing w:line="360" w:lineRule="auto"/>
        <w:ind w:left="284" w:right="629" w:firstLine="0"/>
        <w:jc w:val="both"/>
        <w:rPr>
          <w:rFonts w:cs="Arial"/>
          <w:sz w:val="20"/>
          <w:szCs w:val="20"/>
        </w:rPr>
      </w:pPr>
      <w:r w:rsidRPr="00FA5686">
        <w:rPr>
          <w:rFonts w:cs="Arial"/>
          <w:sz w:val="20"/>
          <w:szCs w:val="20"/>
        </w:rPr>
        <w:t xml:space="preserve">Podnośnik montażowy PHM samochodowy </w:t>
      </w:r>
    </w:p>
    <w:p w14:paraId="335713BD" w14:textId="77777777" w:rsidR="00FA5686" w:rsidRPr="00FA5686" w:rsidRDefault="00FA5686" w:rsidP="00FA5686">
      <w:pPr>
        <w:widowControl/>
        <w:numPr>
          <w:ilvl w:val="0"/>
          <w:numId w:val="24"/>
        </w:numPr>
        <w:adjustRightInd w:val="0"/>
        <w:spacing w:line="360" w:lineRule="auto"/>
        <w:ind w:left="284" w:right="629" w:firstLine="0"/>
        <w:jc w:val="both"/>
        <w:rPr>
          <w:rFonts w:cs="Arial"/>
          <w:sz w:val="20"/>
          <w:szCs w:val="20"/>
        </w:rPr>
      </w:pPr>
      <w:r w:rsidRPr="00FA5686">
        <w:rPr>
          <w:rFonts w:cs="Arial"/>
          <w:sz w:val="20"/>
          <w:szCs w:val="20"/>
        </w:rPr>
        <w:t>Wibromłot elektryczny 3,0 kW (4KM)</w:t>
      </w:r>
    </w:p>
    <w:p w14:paraId="2E9D0F4E" w14:textId="77777777" w:rsidR="00FA5686" w:rsidRPr="00FA5686" w:rsidRDefault="00FA5686" w:rsidP="00FA5686">
      <w:pPr>
        <w:widowControl/>
        <w:numPr>
          <w:ilvl w:val="0"/>
          <w:numId w:val="24"/>
        </w:numPr>
        <w:adjustRightInd w:val="0"/>
        <w:spacing w:line="360" w:lineRule="auto"/>
        <w:ind w:left="284" w:right="629" w:firstLine="0"/>
        <w:jc w:val="both"/>
        <w:rPr>
          <w:rFonts w:cs="Arial"/>
          <w:sz w:val="20"/>
          <w:szCs w:val="20"/>
        </w:rPr>
      </w:pPr>
      <w:r w:rsidRPr="00FA5686">
        <w:rPr>
          <w:rFonts w:cs="Arial"/>
          <w:sz w:val="20"/>
          <w:szCs w:val="20"/>
        </w:rPr>
        <w:t xml:space="preserve">Żuraw samochodowy 4t </w:t>
      </w:r>
    </w:p>
    <w:p w14:paraId="5A60EE6A" w14:textId="77777777" w:rsidR="00FA5686" w:rsidRPr="00FA5686" w:rsidRDefault="00FA5686" w:rsidP="00FA5686">
      <w:pPr>
        <w:ind w:left="284" w:right="629"/>
        <w:jc w:val="both"/>
        <w:rPr>
          <w:rFonts w:cs="Arial"/>
          <w:sz w:val="20"/>
          <w:szCs w:val="20"/>
        </w:rPr>
      </w:pPr>
    </w:p>
    <w:p w14:paraId="53A7327F" w14:textId="77777777" w:rsidR="00FA5686" w:rsidRPr="00FA5686" w:rsidRDefault="00FA5686" w:rsidP="00FA5686">
      <w:pPr>
        <w:pStyle w:val="Nagwek1"/>
        <w:keepNext/>
        <w:widowControl/>
        <w:numPr>
          <w:ilvl w:val="0"/>
          <w:numId w:val="23"/>
        </w:numPr>
        <w:tabs>
          <w:tab w:val="left" w:pos="1134"/>
        </w:tabs>
        <w:autoSpaceDE/>
        <w:autoSpaceDN/>
        <w:ind w:left="284" w:right="629" w:firstLine="0"/>
        <w:jc w:val="both"/>
        <w:rPr>
          <w:rFonts w:cs="Arial"/>
          <w:u w:val="single"/>
        </w:rPr>
      </w:pPr>
      <w:bookmarkStart w:id="19" w:name="_Toc120597121"/>
      <w:bookmarkStart w:id="20" w:name="_Toc120705205"/>
      <w:r w:rsidRPr="00FA5686">
        <w:rPr>
          <w:rFonts w:cs="Arial"/>
        </w:rPr>
        <w:t>Transport</w:t>
      </w:r>
      <w:bookmarkEnd w:id="19"/>
      <w:bookmarkEnd w:id="20"/>
    </w:p>
    <w:p w14:paraId="504911BF" w14:textId="77777777" w:rsidR="00FA5686" w:rsidRPr="00FA5686" w:rsidRDefault="00FA5686" w:rsidP="00FA5686">
      <w:pPr>
        <w:ind w:left="284" w:right="629"/>
        <w:jc w:val="both"/>
        <w:rPr>
          <w:rFonts w:cs="Arial"/>
          <w:sz w:val="20"/>
          <w:szCs w:val="20"/>
        </w:rPr>
      </w:pPr>
    </w:p>
    <w:p w14:paraId="1E3A9D89" w14:textId="77777777" w:rsidR="00FA5686" w:rsidRPr="00FA5686" w:rsidRDefault="00FA5686" w:rsidP="00FA5686">
      <w:pPr>
        <w:spacing w:line="360" w:lineRule="auto"/>
        <w:ind w:left="284" w:right="629"/>
        <w:jc w:val="both"/>
        <w:rPr>
          <w:rFonts w:cs="Arial"/>
          <w:sz w:val="20"/>
          <w:szCs w:val="20"/>
        </w:rPr>
      </w:pPr>
      <w:r w:rsidRPr="00FA5686">
        <w:rPr>
          <w:rFonts w:cs="Arial"/>
          <w:sz w:val="20"/>
          <w:szCs w:val="20"/>
        </w:rPr>
        <w:tab/>
        <w:t xml:space="preserve">Materiały przewidziane do wykonania robót mogą być przewożone dowolnymi środkami transportu z zachowaniem zasad kodeksu drogowego. Dla materiałów długich należy stosować przyczepy dłużycowe, a materiały wysokie należy zabezpieczyć w czasie transportu przed przewróceniem oraz przemieszczeniem. Bębny z kablami należy przetaczać zgodnie z kierunkiem strzałki na tabliczce bębna. Należy unikać transportu kabli </w:t>
      </w:r>
      <w:r w:rsidRPr="00FA5686">
        <w:rPr>
          <w:rFonts w:cs="Arial"/>
          <w:sz w:val="20"/>
          <w:szCs w:val="20"/>
        </w:rPr>
        <w:br/>
        <w:t>w temperaturze niższej niż -15</w:t>
      </w:r>
      <w:r w:rsidRPr="00FA5686">
        <w:rPr>
          <w:rFonts w:cs="Arial"/>
          <w:sz w:val="20"/>
          <w:szCs w:val="20"/>
        </w:rPr>
        <w:sym w:font="Symbol" w:char="F0B0"/>
      </w:r>
      <w:r w:rsidRPr="00FA5686">
        <w:rPr>
          <w:rFonts w:cs="Arial"/>
          <w:sz w:val="20"/>
          <w:szCs w:val="20"/>
        </w:rPr>
        <w:t xml:space="preserve">C. W czasie transportu i przechowywania materiałów elektroenergetycznych należy zachować wymagania wynikające ze specjalnych właściwości tych urządzeń, zastrzeżonych przez producenta. W czasie transportu, załadunku i wyładunku oraz składowania aparatury elektrycznej i urządzeń rozdzielczych należy przestrzegać zaleceń wytwórców, a w szczególności: transportowane urządzenia należy zabezpieczyć przed nadmiernymi drganiami i wstrząsami oraz przesuwaniem się, aparaturę i urządzenia ostrożnie załadować i zdejmować, nie narażając ich na uderzenia, ubytki lub uszkodzenia powłok. </w:t>
      </w:r>
    </w:p>
    <w:p w14:paraId="49BA5FBE" w14:textId="77777777" w:rsidR="00FA5686" w:rsidRPr="00FA5686" w:rsidRDefault="00FA5686" w:rsidP="00FA5686">
      <w:pPr>
        <w:spacing w:line="360" w:lineRule="auto"/>
        <w:ind w:left="284" w:right="629"/>
        <w:jc w:val="both"/>
        <w:rPr>
          <w:rFonts w:cs="Arial"/>
          <w:sz w:val="20"/>
          <w:szCs w:val="20"/>
        </w:rPr>
      </w:pPr>
      <w:r w:rsidRPr="00FA5686">
        <w:rPr>
          <w:rFonts w:cs="Arial"/>
          <w:sz w:val="20"/>
          <w:szCs w:val="20"/>
        </w:rPr>
        <w:t>Środkami transportu przewidziane do stosowania:</w:t>
      </w:r>
    </w:p>
    <w:p w14:paraId="0DF7E719" w14:textId="77777777" w:rsidR="00FA5686" w:rsidRPr="00FA5686" w:rsidRDefault="00FA5686" w:rsidP="00FA5686">
      <w:pPr>
        <w:widowControl/>
        <w:numPr>
          <w:ilvl w:val="0"/>
          <w:numId w:val="25"/>
        </w:numPr>
        <w:autoSpaceDE/>
        <w:autoSpaceDN/>
        <w:spacing w:line="360" w:lineRule="auto"/>
        <w:ind w:left="284" w:right="629" w:firstLine="0"/>
        <w:jc w:val="both"/>
        <w:rPr>
          <w:rFonts w:cs="Arial"/>
          <w:sz w:val="20"/>
          <w:szCs w:val="20"/>
        </w:rPr>
      </w:pPr>
      <w:r w:rsidRPr="00FA5686">
        <w:rPr>
          <w:rFonts w:cs="Arial"/>
          <w:sz w:val="20"/>
          <w:szCs w:val="20"/>
        </w:rPr>
        <w:t xml:space="preserve">Ciągnik kołowy 18-22 kW (25-30 KM) </w:t>
      </w:r>
    </w:p>
    <w:p w14:paraId="7A697335" w14:textId="77777777" w:rsidR="00FA5686" w:rsidRPr="00FA5686" w:rsidRDefault="00FA5686" w:rsidP="00FA5686">
      <w:pPr>
        <w:widowControl/>
        <w:numPr>
          <w:ilvl w:val="0"/>
          <w:numId w:val="25"/>
        </w:numPr>
        <w:adjustRightInd w:val="0"/>
        <w:spacing w:line="360" w:lineRule="auto"/>
        <w:ind w:left="284" w:right="629" w:firstLine="0"/>
        <w:jc w:val="both"/>
        <w:rPr>
          <w:rFonts w:cs="Arial"/>
          <w:sz w:val="20"/>
          <w:szCs w:val="20"/>
        </w:rPr>
      </w:pPr>
      <w:r w:rsidRPr="00FA5686">
        <w:rPr>
          <w:rFonts w:cs="Arial"/>
          <w:sz w:val="20"/>
          <w:szCs w:val="20"/>
        </w:rPr>
        <w:t>Przyczepa dłużycowa do samochodu, do 4.5t</w:t>
      </w:r>
    </w:p>
    <w:p w14:paraId="3A75C33F" w14:textId="77777777" w:rsidR="00FA5686" w:rsidRPr="00FA5686" w:rsidRDefault="00FA5686" w:rsidP="00FA5686">
      <w:pPr>
        <w:widowControl/>
        <w:numPr>
          <w:ilvl w:val="0"/>
          <w:numId w:val="25"/>
        </w:numPr>
        <w:adjustRightInd w:val="0"/>
        <w:spacing w:line="360" w:lineRule="auto"/>
        <w:ind w:left="284" w:right="629" w:firstLine="0"/>
        <w:jc w:val="both"/>
        <w:rPr>
          <w:rFonts w:cs="Arial"/>
          <w:sz w:val="20"/>
          <w:szCs w:val="20"/>
        </w:rPr>
      </w:pPr>
      <w:r w:rsidRPr="00FA5686">
        <w:rPr>
          <w:rFonts w:cs="Arial"/>
          <w:sz w:val="20"/>
          <w:szCs w:val="20"/>
        </w:rPr>
        <w:t>Przyczepa do przewożenia kabli 4-7t</w:t>
      </w:r>
    </w:p>
    <w:p w14:paraId="52D01FA0" w14:textId="77777777" w:rsidR="00FA5686" w:rsidRPr="00FA5686" w:rsidRDefault="00FA5686" w:rsidP="00FA5686">
      <w:pPr>
        <w:widowControl/>
        <w:numPr>
          <w:ilvl w:val="0"/>
          <w:numId w:val="25"/>
        </w:numPr>
        <w:adjustRightInd w:val="0"/>
        <w:spacing w:line="360" w:lineRule="auto"/>
        <w:ind w:left="284" w:right="629" w:firstLine="0"/>
        <w:jc w:val="both"/>
        <w:rPr>
          <w:rFonts w:cs="Arial"/>
          <w:sz w:val="20"/>
          <w:szCs w:val="20"/>
        </w:rPr>
      </w:pPr>
      <w:r w:rsidRPr="00FA5686">
        <w:rPr>
          <w:rFonts w:cs="Arial"/>
          <w:sz w:val="20"/>
          <w:szCs w:val="20"/>
        </w:rPr>
        <w:t xml:space="preserve">Samochód dostawczy do 0.9·t </w:t>
      </w:r>
    </w:p>
    <w:p w14:paraId="155A31DE" w14:textId="77777777" w:rsidR="00FA5686" w:rsidRPr="00FA5686" w:rsidRDefault="00FA5686" w:rsidP="00FA5686">
      <w:pPr>
        <w:widowControl/>
        <w:numPr>
          <w:ilvl w:val="0"/>
          <w:numId w:val="25"/>
        </w:numPr>
        <w:adjustRightInd w:val="0"/>
        <w:spacing w:line="360" w:lineRule="auto"/>
        <w:ind w:left="284" w:right="629" w:firstLine="0"/>
        <w:jc w:val="both"/>
        <w:rPr>
          <w:rFonts w:cs="Arial"/>
          <w:sz w:val="20"/>
          <w:szCs w:val="20"/>
        </w:rPr>
      </w:pPr>
      <w:r w:rsidRPr="00FA5686">
        <w:rPr>
          <w:rFonts w:cs="Arial"/>
          <w:sz w:val="20"/>
          <w:szCs w:val="20"/>
        </w:rPr>
        <w:t xml:space="preserve">Samochód skrzyniowy do 5·t </w:t>
      </w:r>
    </w:p>
    <w:p w14:paraId="4037C4FA" w14:textId="77777777" w:rsidR="00FA5686" w:rsidRPr="00FA5686" w:rsidRDefault="00FA5686" w:rsidP="00FA5686">
      <w:pPr>
        <w:ind w:left="284" w:right="629"/>
        <w:jc w:val="both"/>
        <w:rPr>
          <w:rFonts w:cs="Arial"/>
          <w:color w:val="FF0000"/>
          <w:sz w:val="20"/>
          <w:szCs w:val="20"/>
        </w:rPr>
      </w:pPr>
    </w:p>
    <w:p w14:paraId="368C6E8E" w14:textId="77777777" w:rsidR="00FA5686" w:rsidRPr="00FA5686" w:rsidRDefault="00FA5686" w:rsidP="008D4FA3">
      <w:pPr>
        <w:pStyle w:val="Nagwek1"/>
        <w:keepNext/>
        <w:widowControl/>
        <w:numPr>
          <w:ilvl w:val="0"/>
          <w:numId w:val="23"/>
        </w:numPr>
        <w:tabs>
          <w:tab w:val="left" w:pos="1134"/>
        </w:tabs>
        <w:autoSpaceDE/>
        <w:autoSpaceDN/>
        <w:ind w:left="284" w:right="629" w:firstLine="0"/>
        <w:jc w:val="both"/>
        <w:rPr>
          <w:rFonts w:cs="Arial"/>
        </w:rPr>
      </w:pPr>
      <w:bookmarkStart w:id="21" w:name="_Toc120597122"/>
      <w:bookmarkStart w:id="22" w:name="_Toc120705206"/>
      <w:r w:rsidRPr="00FA5686">
        <w:rPr>
          <w:rFonts w:cs="Arial"/>
        </w:rPr>
        <w:t>Wykonanie robót</w:t>
      </w:r>
      <w:bookmarkEnd w:id="21"/>
      <w:bookmarkEnd w:id="22"/>
    </w:p>
    <w:p w14:paraId="447A1F38" w14:textId="77777777" w:rsidR="00FA5686" w:rsidRPr="00FA5686" w:rsidRDefault="00FA5686" w:rsidP="00FA5686">
      <w:pPr>
        <w:ind w:left="284" w:right="629"/>
        <w:jc w:val="both"/>
        <w:rPr>
          <w:rFonts w:cs="Arial"/>
          <w:sz w:val="20"/>
          <w:szCs w:val="20"/>
        </w:rPr>
      </w:pPr>
    </w:p>
    <w:p w14:paraId="1C0C74D2" w14:textId="77777777" w:rsidR="00FA5686" w:rsidRPr="00FA5686" w:rsidRDefault="00FA5686" w:rsidP="00FA5686">
      <w:pPr>
        <w:pStyle w:val="Nagwek1"/>
        <w:keepNext/>
        <w:widowControl/>
        <w:numPr>
          <w:ilvl w:val="1"/>
          <w:numId w:val="40"/>
        </w:numPr>
        <w:tabs>
          <w:tab w:val="left" w:pos="1134"/>
        </w:tabs>
        <w:autoSpaceDE/>
        <w:autoSpaceDN/>
        <w:spacing w:line="360" w:lineRule="auto"/>
        <w:ind w:left="284" w:right="629" w:firstLine="0"/>
        <w:jc w:val="both"/>
        <w:rPr>
          <w:rFonts w:cs="Arial"/>
        </w:rPr>
      </w:pPr>
      <w:bookmarkStart w:id="23" w:name="_Toc120597123"/>
      <w:bookmarkStart w:id="24" w:name="_Toc120705207"/>
      <w:r w:rsidRPr="00FA5686">
        <w:rPr>
          <w:rFonts w:cs="Arial"/>
        </w:rPr>
        <w:t>Wykopy pod słupy i fundamenty</w:t>
      </w:r>
      <w:bookmarkEnd w:id="23"/>
      <w:bookmarkEnd w:id="24"/>
    </w:p>
    <w:p w14:paraId="24EA6F16" w14:textId="77777777" w:rsidR="00FA5686" w:rsidRPr="00FA5686" w:rsidRDefault="00FA5686" w:rsidP="00FA5686">
      <w:pPr>
        <w:pStyle w:val="DefaultText"/>
        <w:spacing w:line="360" w:lineRule="auto"/>
        <w:ind w:left="284" w:right="629" w:firstLine="426"/>
        <w:rPr>
          <w:rFonts w:ascii="Verdana" w:hAnsi="Verdana" w:cs="Arial"/>
          <w:sz w:val="20"/>
        </w:rPr>
      </w:pPr>
      <w:r w:rsidRPr="00FA5686">
        <w:rPr>
          <w:rFonts w:ascii="Verdana" w:hAnsi="Verdana" w:cs="Arial"/>
          <w:sz w:val="20"/>
        </w:rPr>
        <w:tab/>
        <w:t xml:space="preserve">Montaż fundamentów należy wykonać zgodnie z wytycznymi montażu dla konkretnego typu fundamentu przewidzianego w dokumentacji projektowej fundamentu. Fundament powinien być ustawiany przy pomocy dźwigu na 10cm warstwie betonu B10 spełniającego wymagania PN-EN 206-1:2003. Przed jego zasypaniem należy sprawdzić rzędne posadowienia, stan zabezpieczenia antykorozyjnego ścianek i poziom górnej powierzchni, do której przytwierdzona jest płyta mocująca. Maksymalne odchylenie górnej powierzchni fundamentu od poziomu nie powinno przekroczyć 1:1500 z dopuszczalną tolerancją rzędnej posadowienia ±2cm. Ustawienie fundamentu w planie powinno być wykonane z dokładnością ±10cm. Fundament powinien być zagłębiony w taki sposób żeby śruby mocujące słup oświetleniowy do fundamentu znalazły się pod nawierzchnią chodnika. Wykop należy zasypywać ziemią bez </w:t>
      </w:r>
      <w:r w:rsidRPr="00FA5686">
        <w:rPr>
          <w:rFonts w:ascii="Verdana" w:hAnsi="Verdana" w:cs="Arial"/>
          <w:sz w:val="20"/>
        </w:rPr>
        <w:lastRenderedPageBreak/>
        <w:t>kamieni ubijając ją warstwami, co 20cm. Stopień zagęszczenia gruntu minimum 0,85 według BN-88/8932-01.</w:t>
      </w:r>
    </w:p>
    <w:p w14:paraId="50B46DD1" w14:textId="77777777" w:rsidR="00FA5686" w:rsidRPr="00FA5686" w:rsidRDefault="00FA5686" w:rsidP="00FA5686">
      <w:pPr>
        <w:pStyle w:val="DefaultText"/>
        <w:spacing w:line="360" w:lineRule="auto"/>
        <w:ind w:left="284" w:right="629" w:firstLine="426"/>
        <w:rPr>
          <w:rFonts w:ascii="Verdana" w:hAnsi="Verdana" w:cs="Arial"/>
          <w:sz w:val="20"/>
        </w:rPr>
      </w:pPr>
    </w:p>
    <w:p w14:paraId="34E5C810" w14:textId="77777777" w:rsidR="00FA5686" w:rsidRPr="00FA5686" w:rsidRDefault="00FA5686" w:rsidP="00FA5686">
      <w:pPr>
        <w:pStyle w:val="Nagwek1"/>
        <w:keepNext/>
        <w:widowControl/>
        <w:numPr>
          <w:ilvl w:val="1"/>
          <w:numId w:val="40"/>
        </w:numPr>
        <w:tabs>
          <w:tab w:val="left" w:pos="1134"/>
        </w:tabs>
        <w:autoSpaceDE/>
        <w:autoSpaceDN/>
        <w:spacing w:line="360" w:lineRule="auto"/>
        <w:ind w:left="284" w:right="629" w:firstLine="0"/>
        <w:jc w:val="both"/>
        <w:rPr>
          <w:rFonts w:cs="Arial"/>
        </w:rPr>
      </w:pPr>
      <w:r w:rsidRPr="00FA5686">
        <w:rPr>
          <w:rFonts w:cs="Arial"/>
        </w:rPr>
        <w:t xml:space="preserve"> </w:t>
      </w:r>
      <w:bookmarkStart w:id="25" w:name="_Toc120597124"/>
      <w:bookmarkStart w:id="26" w:name="_Toc120705208"/>
      <w:r w:rsidRPr="00FA5686">
        <w:rPr>
          <w:rFonts w:cs="Arial"/>
        </w:rPr>
        <w:t>Montaż słupów oświetleniowych</w:t>
      </w:r>
      <w:bookmarkEnd w:id="25"/>
      <w:bookmarkEnd w:id="26"/>
    </w:p>
    <w:p w14:paraId="6E38DF2F" w14:textId="77777777" w:rsidR="00FA5686" w:rsidRPr="00FA5686" w:rsidRDefault="00FA5686" w:rsidP="00FA5686">
      <w:pPr>
        <w:pStyle w:val="DefaultText"/>
        <w:spacing w:line="360" w:lineRule="auto"/>
        <w:ind w:left="284" w:right="629" w:firstLine="426"/>
        <w:rPr>
          <w:rFonts w:ascii="Verdana" w:hAnsi="Verdana" w:cs="Arial"/>
          <w:sz w:val="20"/>
        </w:rPr>
      </w:pPr>
      <w:r w:rsidRPr="00FA5686">
        <w:rPr>
          <w:rFonts w:ascii="Verdana" w:hAnsi="Verdana" w:cs="Arial"/>
          <w:sz w:val="20"/>
        </w:rPr>
        <w:tab/>
        <w:t>Przed przystąpieniem do montażu słupa, należy sprawdzić stan powierzchni stykowych elementów łączeniowych, oczyszczając je z brudu, lodu itp. oraz stan powłoki antykorozyjnej.</w:t>
      </w:r>
    </w:p>
    <w:p w14:paraId="16D6F1F5" w14:textId="77777777" w:rsidR="00FA5686" w:rsidRPr="00FA5686" w:rsidRDefault="00FA5686" w:rsidP="00FA5686">
      <w:pPr>
        <w:pStyle w:val="DefaultText"/>
        <w:spacing w:line="360" w:lineRule="auto"/>
        <w:ind w:left="284" w:right="629" w:firstLine="426"/>
        <w:rPr>
          <w:rFonts w:ascii="Verdana" w:hAnsi="Verdana" w:cs="Arial"/>
          <w:sz w:val="20"/>
        </w:rPr>
      </w:pPr>
      <w:r w:rsidRPr="00FA5686">
        <w:rPr>
          <w:rFonts w:ascii="Verdana" w:hAnsi="Verdana" w:cs="Arial"/>
          <w:sz w:val="20"/>
        </w:rPr>
        <w:t>Podczas ustawiania słupa należy zwrócić uwagę, aby nie spowodować odkształcenia elementów lub ich zniszczenia.</w:t>
      </w:r>
    </w:p>
    <w:p w14:paraId="4F0CFC6D" w14:textId="77777777" w:rsidR="00FA5686" w:rsidRPr="00FA5686" w:rsidRDefault="00FA5686" w:rsidP="00FA5686">
      <w:pPr>
        <w:pStyle w:val="DefaultText"/>
        <w:spacing w:line="360" w:lineRule="auto"/>
        <w:ind w:left="284" w:right="629"/>
        <w:rPr>
          <w:rFonts w:ascii="Verdana" w:hAnsi="Verdana" w:cs="Arial"/>
          <w:sz w:val="20"/>
        </w:rPr>
      </w:pPr>
      <w:r w:rsidRPr="00FA5686">
        <w:rPr>
          <w:rFonts w:ascii="Verdana" w:hAnsi="Verdana" w:cs="Arial"/>
          <w:sz w:val="20"/>
        </w:rPr>
        <w:t>Nakrętki śrub mocujących powinny być dokręcane dwu-</w:t>
      </w:r>
      <w:proofErr w:type="spellStart"/>
      <w:r w:rsidRPr="00FA5686">
        <w:rPr>
          <w:rFonts w:ascii="Verdana" w:hAnsi="Verdana" w:cs="Arial"/>
          <w:sz w:val="20"/>
        </w:rPr>
        <w:t>stadiowo</w:t>
      </w:r>
      <w:proofErr w:type="spellEnd"/>
      <w:r w:rsidRPr="00FA5686">
        <w:rPr>
          <w:rFonts w:ascii="Verdana" w:hAnsi="Verdana" w:cs="Arial"/>
          <w:sz w:val="20"/>
        </w:rPr>
        <w:t xml:space="preserve"> i trwale zabezpieczone przed odkręceniem.</w:t>
      </w:r>
    </w:p>
    <w:p w14:paraId="403CB2D2" w14:textId="77777777" w:rsidR="00FA5686" w:rsidRPr="00FA5686" w:rsidRDefault="00FA5686" w:rsidP="00FA5686">
      <w:pPr>
        <w:pStyle w:val="DefaultText"/>
        <w:spacing w:line="360" w:lineRule="auto"/>
        <w:ind w:left="284" w:right="629" w:firstLine="426"/>
        <w:rPr>
          <w:rFonts w:ascii="Verdana" w:hAnsi="Verdana" w:cs="Arial"/>
          <w:sz w:val="20"/>
        </w:rPr>
      </w:pPr>
      <w:r w:rsidRPr="00FA5686">
        <w:rPr>
          <w:rFonts w:ascii="Verdana" w:hAnsi="Verdana" w:cs="Arial"/>
          <w:sz w:val="20"/>
        </w:rPr>
        <w:t>Odchylenie osi słupa od pionu nie może być większe niż:</w:t>
      </w:r>
    </w:p>
    <w:p w14:paraId="73A4F83B" w14:textId="77777777" w:rsidR="00FA5686" w:rsidRPr="00FA5686" w:rsidRDefault="00FA5686" w:rsidP="00FA5686">
      <w:pPr>
        <w:pStyle w:val="DefaultText"/>
        <w:spacing w:line="360" w:lineRule="auto"/>
        <w:ind w:left="284" w:right="629"/>
        <w:rPr>
          <w:rFonts w:ascii="Verdana" w:hAnsi="Verdana" w:cs="Arial"/>
          <w:sz w:val="20"/>
        </w:rPr>
      </w:pPr>
      <w:r w:rsidRPr="00FA5686">
        <w:rPr>
          <w:rFonts w:ascii="Verdana" w:hAnsi="Verdana" w:cs="Arial"/>
          <w:sz w:val="20"/>
        </w:rPr>
        <w:tab/>
      </w:r>
      <w:r w:rsidRPr="00FA5686">
        <w:rPr>
          <w:rFonts w:ascii="Verdana" w:hAnsi="Verdana" w:cs="Arial"/>
          <w:sz w:val="20"/>
        </w:rPr>
        <w:tab/>
      </w:r>
      <w:r w:rsidRPr="00FA5686">
        <w:rPr>
          <w:rFonts w:ascii="Verdana" w:hAnsi="Verdana" w:cs="Arial"/>
          <w:sz w:val="20"/>
        </w:rPr>
        <w:tab/>
      </w:r>
      <w:r w:rsidRPr="00FA5686">
        <w:rPr>
          <w:rFonts w:ascii="Verdana" w:hAnsi="Verdana" w:cs="Arial"/>
          <w:position w:val="-24"/>
          <w:sz w:val="20"/>
        </w:rPr>
        <w:object w:dxaOrig="820" w:dyaOrig="620" w14:anchorId="5BBC3F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30.75pt" o:ole="">
            <v:imagedata r:id="rId10" o:title=""/>
          </v:shape>
          <o:OLEObject Type="Embed" ProgID="Equation.3" ShapeID="_x0000_i1025" DrawAspect="Content" ObjectID="_1740217339" r:id="rId11"/>
        </w:object>
      </w:r>
    </w:p>
    <w:p w14:paraId="1AD3D663" w14:textId="77777777" w:rsidR="00FA5686" w:rsidRPr="00FA5686" w:rsidRDefault="00FA5686" w:rsidP="00FA5686">
      <w:pPr>
        <w:pStyle w:val="DefaultText"/>
        <w:spacing w:line="360" w:lineRule="auto"/>
        <w:ind w:left="284" w:right="629"/>
        <w:rPr>
          <w:rFonts w:ascii="Verdana" w:hAnsi="Verdana" w:cs="Arial"/>
          <w:sz w:val="20"/>
        </w:rPr>
      </w:pPr>
      <w:r w:rsidRPr="00FA5686">
        <w:rPr>
          <w:rFonts w:ascii="Verdana" w:hAnsi="Verdana" w:cs="Arial"/>
          <w:sz w:val="20"/>
        </w:rPr>
        <w:t>gdzie:</w:t>
      </w:r>
    </w:p>
    <w:p w14:paraId="4BD45D9E" w14:textId="77777777" w:rsidR="00FA5686" w:rsidRPr="00FA5686" w:rsidRDefault="00FA5686" w:rsidP="00FA5686">
      <w:pPr>
        <w:pStyle w:val="DefaultText"/>
        <w:spacing w:line="360" w:lineRule="auto"/>
        <w:ind w:left="284" w:right="629"/>
        <w:rPr>
          <w:rFonts w:ascii="Verdana" w:hAnsi="Verdana" w:cs="Arial"/>
          <w:sz w:val="20"/>
        </w:rPr>
      </w:pPr>
      <w:r w:rsidRPr="00FA5686">
        <w:rPr>
          <w:rFonts w:ascii="Verdana" w:hAnsi="Verdana" w:cs="Arial"/>
          <w:sz w:val="20"/>
        </w:rPr>
        <w:t>r - odchylenie wierzchołka słupa od osi pionowej w każdym kierunku w [m]</w:t>
      </w:r>
    </w:p>
    <w:p w14:paraId="2D186572" w14:textId="77777777" w:rsidR="00FA5686" w:rsidRPr="00FA5686" w:rsidRDefault="00FA5686" w:rsidP="00FA5686">
      <w:pPr>
        <w:pStyle w:val="DefaultText"/>
        <w:spacing w:line="360" w:lineRule="auto"/>
        <w:ind w:left="284" w:right="629"/>
        <w:rPr>
          <w:rFonts w:ascii="Verdana" w:hAnsi="Verdana" w:cs="Arial"/>
          <w:sz w:val="20"/>
        </w:rPr>
      </w:pPr>
      <w:r w:rsidRPr="00FA5686">
        <w:rPr>
          <w:rFonts w:ascii="Verdana" w:hAnsi="Verdana" w:cs="Arial"/>
          <w:sz w:val="20"/>
        </w:rPr>
        <w:t>h - wysokość nadziemna słupa w [m]</w:t>
      </w:r>
    </w:p>
    <w:p w14:paraId="1BF8813C" w14:textId="77777777" w:rsidR="00FA5686" w:rsidRPr="00FA5686" w:rsidRDefault="00FA5686" w:rsidP="00FA5686">
      <w:pPr>
        <w:pStyle w:val="DefaultText"/>
        <w:spacing w:line="360" w:lineRule="auto"/>
        <w:ind w:left="284" w:right="629" w:firstLine="426"/>
        <w:rPr>
          <w:rFonts w:ascii="Verdana" w:hAnsi="Verdana" w:cs="Arial"/>
          <w:sz w:val="20"/>
        </w:rPr>
      </w:pPr>
      <w:r w:rsidRPr="00FA5686">
        <w:rPr>
          <w:rFonts w:ascii="Verdana" w:hAnsi="Verdana" w:cs="Arial"/>
          <w:sz w:val="20"/>
        </w:rPr>
        <w:t xml:space="preserve">Słup należy ustawiać tak, aby jego wnęka znajdowała się przeciwnie do </w:t>
      </w:r>
      <w:proofErr w:type="spellStart"/>
      <w:r w:rsidRPr="00FA5686">
        <w:rPr>
          <w:rFonts w:ascii="Verdana" w:hAnsi="Verdana" w:cs="Arial"/>
          <w:sz w:val="20"/>
        </w:rPr>
        <w:t>nadjeżdzającyh</w:t>
      </w:r>
      <w:proofErr w:type="spellEnd"/>
      <w:r w:rsidRPr="00FA5686">
        <w:rPr>
          <w:rFonts w:ascii="Verdana" w:hAnsi="Verdana" w:cs="Arial"/>
          <w:sz w:val="20"/>
        </w:rPr>
        <w:t xml:space="preserve"> pojazdów, a przy jego braku od strony przeciwnej niż nadjeżdżające pojazdy oraz nie powinna być położona niżej niż 20cm od powierzchni jezdni lub gruntu. Słupy należy stosować stalowe ocynkowane z blachy o grubości 4mm. Grubość średnia powłoki cynkowej zgodna z normą PN-EN ISO 1461:2011.</w:t>
      </w:r>
    </w:p>
    <w:p w14:paraId="2782A4D4" w14:textId="77777777" w:rsidR="00FA5686" w:rsidRPr="00FA5686" w:rsidRDefault="00FA5686" w:rsidP="00FA5686">
      <w:pPr>
        <w:pStyle w:val="DefaultText"/>
        <w:spacing w:line="360" w:lineRule="auto"/>
        <w:ind w:left="284" w:right="629" w:firstLine="426"/>
        <w:rPr>
          <w:rFonts w:ascii="Verdana" w:hAnsi="Verdana" w:cs="Arial"/>
          <w:sz w:val="20"/>
        </w:rPr>
      </w:pPr>
    </w:p>
    <w:p w14:paraId="59FA1E2C" w14:textId="77777777" w:rsidR="00FA5686" w:rsidRPr="00FA5686" w:rsidRDefault="00FA5686" w:rsidP="00FA5686">
      <w:pPr>
        <w:pStyle w:val="Nagwek1"/>
        <w:keepNext/>
        <w:widowControl/>
        <w:numPr>
          <w:ilvl w:val="1"/>
          <w:numId w:val="40"/>
        </w:numPr>
        <w:tabs>
          <w:tab w:val="left" w:pos="1134"/>
        </w:tabs>
        <w:autoSpaceDE/>
        <w:autoSpaceDN/>
        <w:spacing w:line="360" w:lineRule="auto"/>
        <w:ind w:left="284" w:right="629" w:firstLine="0"/>
        <w:jc w:val="both"/>
        <w:rPr>
          <w:rFonts w:cs="Arial"/>
        </w:rPr>
      </w:pPr>
      <w:r w:rsidRPr="00FA5686">
        <w:rPr>
          <w:rFonts w:cs="Arial"/>
        </w:rPr>
        <w:t xml:space="preserve"> </w:t>
      </w:r>
      <w:bookmarkStart w:id="27" w:name="_Toc120597125"/>
      <w:bookmarkStart w:id="28" w:name="_Toc120705209"/>
      <w:r w:rsidRPr="00FA5686">
        <w:rPr>
          <w:rFonts w:cs="Arial"/>
        </w:rPr>
        <w:t>Montaż opraw oświetleniowych</w:t>
      </w:r>
      <w:bookmarkEnd w:id="27"/>
      <w:bookmarkEnd w:id="28"/>
    </w:p>
    <w:p w14:paraId="6B6470EC" w14:textId="77777777" w:rsidR="00FA5686" w:rsidRPr="00FA5686" w:rsidRDefault="00FA5686" w:rsidP="00FA5686">
      <w:pPr>
        <w:pStyle w:val="DefaultText"/>
        <w:spacing w:line="360" w:lineRule="auto"/>
        <w:ind w:left="284" w:right="629" w:firstLine="426"/>
        <w:rPr>
          <w:rFonts w:ascii="Verdana" w:hAnsi="Verdana" w:cs="Arial"/>
          <w:sz w:val="20"/>
        </w:rPr>
      </w:pPr>
      <w:r w:rsidRPr="00FA5686">
        <w:rPr>
          <w:rFonts w:ascii="Verdana" w:hAnsi="Verdana" w:cs="Arial"/>
          <w:sz w:val="20"/>
        </w:rPr>
        <w:tab/>
        <w:t>Montaż opraw oświetleniowych na wysięgnikach należy wykonywać przy pomocy samochodu specjalnego z platformą i z balkonem. Każdą oprawę przed zamontowaniem należy podłączyć do sieci i sprawdzić jej działanie (sprawdzenie działania oprawy oświetleniowej). Oprawy należy montować po uprzednim wciągnięciu przewodów zasilających do słupów i wysięgników. Ilość przewodów zależna jest od ilości opraw. Od tabliczki bezpiecznikowej do każdej oprawy należy prowadzić po jednym przewodzie dwużyłowym. Oprawy należy mocować na wysięgnikach w sposób wskazany przez producenta opraw po wprowadzeniu do nich przewodów zasilających i ustawieniu ich w położenie pracy. Oprawy powinny być mocowane w sposób trwały, aby nie zmieniały swego położenia pod wpływem warunków atmosferycznych i parcia wiatru dla II strefy wiatrowej.</w:t>
      </w:r>
    </w:p>
    <w:p w14:paraId="074D0001" w14:textId="77777777" w:rsidR="00FA5686" w:rsidRPr="00FA5686" w:rsidRDefault="00FA5686" w:rsidP="00FA5686">
      <w:pPr>
        <w:widowControl/>
        <w:numPr>
          <w:ilvl w:val="0"/>
          <w:numId w:val="41"/>
        </w:numPr>
        <w:tabs>
          <w:tab w:val="clear" w:pos="1429"/>
          <w:tab w:val="left" w:pos="709"/>
        </w:tabs>
        <w:autoSpaceDE/>
        <w:autoSpaceDN/>
        <w:spacing w:line="360" w:lineRule="auto"/>
        <w:ind w:left="284" w:right="629" w:firstLine="0"/>
        <w:jc w:val="both"/>
        <w:rPr>
          <w:rFonts w:cs="Arial"/>
          <w:sz w:val="20"/>
          <w:szCs w:val="20"/>
        </w:rPr>
      </w:pPr>
      <w:r w:rsidRPr="00FA5686">
        <w:rPr>
          <w:rFonts w:cs="Arial"/>
          <w:sz w:val="20"/>
          <w:szCs w:val="20"/>
        </w:rPr>
        <w:t>Oprawa w systemie modułowym, umożliwiająca szybką i bezproblemową wymianę modułów LED i zasilacza</w:t>
      </w:r>
    </w:p>
    <w:p w14:paraId="3005D9FD" w14:textId="77777777" w:rsidR="00FA5686" w:rsidRPr="00FA5686" w:rsidRDefault="00FA5686" w:rsidP="00FA5686">
      <w:pPr>
        <w:widowControl/>
        <w:numPr>
          <w:ilvl w:val="0"/>
          <w:numId w:val="41"/>
        </w:numPr>
        <w:tabs>
          <w:tab w:val="clear" w:pos="1429"/>
          <w:tab w:val="left" w:pos="709"/>
        </w:tabs>
        <w:autoSpaceDE/>
        <w:autoSpaceDN/>
        <w:spacing w:line="360" w:lineRule="auto"/>
        <w:ind w:left="284" w:right="629" w:firstLine="0"/>
        <w:jc w:val="both"/>
        <w:rPr>
          <w:rFonts w:cs="Arial"/>
          <w:sz w:val="20"/>
          <w:szCs w:val="20"/>
        </w:rPr>
      </w:pPr>
      <w:proofErr w:type="spellStart"/>
      <w:r w:rsidRPr="00FA5686">
        <w:rPr>
          <w:rFonts w:cs="Arial"/>
          <w:sz w:val="20"/>
          <w:szCs w:val="20"/>
        </w:rPr>
        <w:t>Beznarzędziowe</w:t>
      </w:r>
      <w:proofErr w:type="spellEnd"/>
      <w:r w:rsidRPr="00FA5686">
        <w:rPr>
          <w:rFonts w:cs="Arial"/>
          <w:sz w:val="20"/>
          <w:szCs w:val="20"/>
        </w:rPr>
        <w:t xml:space="preserve"> podłączenie przewodu do oprawy oświetleniowej</w:t>
      </w:r>
    </w:p>
    <w:p w14:paraId="6B889E84" w14:textId="77777777" w:rsidR="00FA5686" w:rsidRPr="00FA5686" w:rsidRDefault="00FA5686" w:rsidP="00FA5686">
      <w:pPr>
        <w:widowControl/>
        <w:numPr>
          <w:ilvl w:val="0"/>
          <w:numId w:val="41"/>
        </w:numPr>
        <w:tabs>
          <w:tab w:val="clear" w:pos="1429"/>
          <w:tab w:val="left" w:pos="709"/>
        </w:tabs>
        <w:autoSpaceDE/>
        <w:autoSpaceDN/>
        <w:spacing w:line="360" w:lineRule="auto"/>
        <w:ind w:left="284" w:right="629" w:firstLine="0"/>
        <w:jc w:val="both"/>
        <w:rPr>
          <w:rFonts w:cs="Arial"/>
          <w:sz w:val="20"/>
          <w:szCs w:val="20"/>
        </w:rPr>
      </w:pPr>
      <w:r w:rsidRPr="00FA5686">
        <w:rPr>
          <w:rFonts w:cs="Arial"/>
          <w:sz w:val="20"/>
          <w:szCs w:val="20"/>
        </w:rPr>
        <w:t>Budowa oprawy dwukomorowa o stopniu szczelności IP66</w:t>
      </w:r>
    </w:p>
    <w:p w14:paraId="73362576" w14:textId="77777777" w:rsidR="00FA5686" w:rsidRPr="00FA5686" w:rsidRDefault="00FA5686" w:rsidP="00FA5686">
      <w:pPr>
        <w:widowControl/>
        <w:numPr>
          <w:ilvl w:val="0"/>
          <w:numId w:val="41"/>
        </w:numPr>
        <w:tabs>
          <w:tab w:val="clear" w:pos="1429"/>
          <w:tab w:val="left" w:pos="709"/>
        </w:tabs>
        <w:autoSpaceDE/>
        <w:autoSpaceDN/>
        <w:spacing w:line="360" w:lineRule="auto"/>
        <w:ind w:left="284" w:right="629" w:firstLine="0"/>
        <w:jc w:val="both"/>
        <w:rPr>
          <w:rFonts w:cs="Arial"/>
          <w:sz w:val="20"/>
          <w:szCs w:val="20"/>
        </w:rPr>
      </w:pPr>
      <w:r w:rsidRPr="00FA5686">
        <w:rPr>
          <w:rFonts w:cs="Arial"/>
          <w:sz w:val="20"/>
          <w:szCs w:val="20"/>
        </w:rPr>
        <w:t>Materiał klosza – szkło płaskie hartowane</w:t>
      </w:r>
    </w:p>
    <w:p w14:paraId="7F481547" w14:textId="77777777" w:rsidR="00FA5686" w:rsidRPr="00FA5686" w:rsidRDefault="00FA5686" w:rsidP="00FA5686">
      <w:pPr>
        <w:widowControl/>
        <w:numPr>
          <w:ilvl w:val="0"/>
          <w:numId w:val="41"/>
        </w:numPr>
        <w:tabs>
          <w:tab w:val="clear" w:pos="1429"/>
          <w:tab w:val="left" w:pos="709"/>
        </w:tabs>
        <w:autoSpaceDE/>
        <w:autoSpaceDN/>
        <w:spacing w:line="360" w:lineRule="auto"/>
        <w:ind w:left="284" w:right="629" w:firstLine="0"/>
        <w:jc w:val="both"/>
        <w:rPr>
          <w:rFonts w:cs="Arial"/>
          <w:sz w:val="20"/>
          <w:szCs w:val="20"/>
        </w:rPr>
      </w:pPr>
      <w:r w:rsidRPr="00FA5686">
        <w:rPr>
          <w:rFonts w:cs="Arial"/>
          <w:sz w:val="20"/>
          <w:szCs w:val="20"/>
        </w:rPr>
        <w:t>Korpus oprawy powinien być wykonany z aluminium formowanego wysokociśnieniowo, malowany proszkowo na kolor RAL 9006</w:t>
      </w:r>
    </w:p>
    <w:p w14:paraId="0B6536EA" w14:textId="77777777" w:rsidR="00FA5686" w:rsidRPr="00FA5686" w:rsidRDefault="00FA5686" w:rsidP="00FA5686">
      <w:pPr>
        <w:widowControl/>
        <w:numPr>
          <w:ilvl w:val="0"/>
          <w:numId w:val="41"/>
        </w:numPr>
        <w:tabs>
          <w:tab w:val="clear" w:pos="1429"/>
          <w:tab w:val="left" w:pos="709"/>
        </w:tabs>
        <w:autoSpaceDE/>
        <w:autoSpaceDN/>
        <w:spacing w:line="360" w:lineRule="auto"/>
        <w:ind w:left="284" w:right="629" w:firstLine="0"/>
        <w:jc w:val="both"/>
        <w:rPr>
          <w:rFonts w:cs="Arial"/>
          <w:sz w:val="20"/>
          <w:szCs w:val="20"/>
        </w:rPr>
      </w:pPr>
      <w:r w:rsidRPr="00FA5686">
        <w:rPr>
          <w:rFonts w:cs="Arial"/>
          <w:sz w:val="20"/>
          <w:szCs w:val="20"/>
        </w:rPr>
        <w:lastRenderedPageBreak/>
        <w:t>Stopień ochrony na uderzenia oprawy IK09</w:t>
      </w:r>
    </w:p>
    <w:p w14:paraId="44F854B2" w14:textId="77777777" w:rsidR="00FA5686" w:rsidRPr="00FA5686" w:rsidRDefault="00FA5686" w:rsidP="00FA5686">
      <w:pPr>
        <w:widowControl/>
        <w:numPr>
          <w:ilvl w:val="0"/>
          <w:numId w:val="41"/>
        </w:numPr>
        <w:tabs>
          <w:tab w:val="clear" w:pos="1429"/>
          <w:tab w:val="left" w:pos="709"/>
        </w:tabs>
        <w:autoSpaceDE/>
        <w:autoSpaceDN/>
        <w:spacing w:line="360" w:lineRule="auto"/>
        <w:ind w:left="284" w:right="629" w:firstLine="0"/>
        <w:jc w:val="both"/>
        <w:rPr>
          <w:rFonts w:cs="Arial"/>
          <w:sz w:val="20"/>
          <w:szCs w:val="20"/>
        </w:rPr>
      </w:pPr>
      <w:r w:rsidRPr="00FA5686">
        <w:rPr>
          <w:rFonts w:cs="Arial"/>
          <w:sz w:val="20"/>
          <w:szCs w:val="20"/>
        </w:rPr>
        <w:t xml:space="preserve">Ochrona przed przepięciem do 10kV typu 3 </w:t>
      </w:r>
    </w:p>
    <w:p w14:paraId="05D61885" w14:textId="77777777" w:rsidR="00FA5686" w:rsidRPr="00FA5686" w:rsidRDefault="00FA5686" w:rsidP="00FA5686">
      <w:pPr>
        <w:widowControl/>
        <w:numPr>
          <w:ilvl w:val="0"/>
          <w:numId w:val="41"/>
        </w:numPr>
        <w:tabs>
          <w:tab w:val="clear" w:pos="1429"/>
          <w:tab w:val="left" w:pos="709"/>
        </w:tabs>
        <w:autoSpaceDE/>
        <w:autoSpaceDN/>
        <w:spacing w:line="360" w:lineRule="auto"/>
        <w:ind w:left="284" w:right="629" w:firstLine="0"/>
        <w:jc w:val="both"/>
        <w:rPr>
          <w:rFonts w:cs="Arial"/>
          <w:sz w:val="20"/>
          <w:szCs w:val="20"/>
        </w:rPr>
      </w:pPr>
      <w:r w:rsidRPr="00FA5686">
        <w:rPr>
          <w:rFonts w:cs="Arial"/>
          <w:sz w:val="20"/>
          <w:szCs w:val="20"/>
        </w:rPr>
        <w:t>Moduł LED spełniający wymagania PN-EN 62471</w:t>
      </w:r>
    </w:p>
    <w:p w14:paraId="0177505B" w14:textId="77777777" w:rsidR="00FA5686" w:rsidRPr="00FA5686" w:rsidRDefault="00FA5686" w:rsidP="00FA5686">
      <w:pPr>
        <w:widowControl/>
        <w:numPr>
          <w:ilvl w:val="0"/>
          <w:numId w:val="41"/>
        </w:numPr>
        <w:tabs>
          <w:tab w:val="clear" w:pos="1429"/>
          <w:tab w:val="left" w:pos="709"/>
        </w:tabs>
        <w:autoSpaceDE/>
        <w:autoSpaceDN/>
        <w:spacing w:line="360" w:lineRule="auto"/>
        <w:ind w:left="284" w:right="629" w:firstLine="0"/>
        <w:jc w:val="both"/>
        <w:rPr>
          <w:rFonts w:cs="Arial"/>
          <w:sz w:val="20"/>
          <w:szCs w:val="20"/>
        </w:rPr>
      </w:pPr>
      <w:r w:rsidRPr="00FA5686">
        <w:rPr>
          <w:rFonts w:cs="Arial"/>
          <w:sz w:val="20"/>
          <w:szCs w:val="20"/>
        </w:rPr>
        <w:t>Sprawność oprawy nie mniejsza niż η&gt;120lm/W</w:t>
      </w:r>
    </w:p>
    <w:p w14:paraId="595262B6" w14:textId="77777777" w:rsidR="00FA5686" w:rsidRPr="00FA5686" w:rsidRDefault="00FA5686" w:rsidP="00FA5686">
      <w:pPr>
        <w:widowControl/>
        <w:numPr>
          <w:ilvl w:val="0"/>
          <w:numId w:val="41"/>
        </w:numPr>
        <w:tabs>
          <w:tab w:val="clear" w:pos="1429"/>
          <w:tab w:val="left" w:pos="709"/>
        </w:tabs>
        <w:autoSpaceDE/>
        <w:autoSpaceDN/>
        <w:spacing w:line="360" w:lineRule="auto"/>
        <w:ind w:left="284" w:right="629" w:firstLine="0"/>
        <w:jc w:val="both"/>
        <w:rPr>
          <w:rFonts w:cs="Arial"/>
          <w:sz w:val="20"/>
          <w:szCs w:val="20"/>
        </w:rPr>
      </w:pPr>
      <w:r w:rsidRPr="00FA5686">
        <w:rPr>
          <w:rFonts w:cs="Arial"/>
          <w:sz w:val="20"/>
          <w:szCs w:val="20"/>
        </w:rPr>
        <w:t>Prąd sterowania oprawy nie większy niż 700mA</w:t>
      </w:r>
    </w:p>
    <w:p w14:paraId="48A1CE0A" w14:textId="77777777" w:rsidR="00FA5686" w:rsidRPr="00FA5686" w:rsidRDefault="00FA5686" w:rsidP="00FA5686">
      <w:pPr>
        <w:widowControl/>
        <w:numPr>
          <w:ilvl w:val="0"/>
          <w:numId w:val="41"/>
        </w:numPr>
        <w:tabs>
          <w:tab w:val="clear" w:pos="1429"/>
          <w:tab w:val="left" w:pos="709"/>
        </w:tabs>
        <w:autoSpaceDE/>
        <w:autoSpaceDN/>
        <w:spacing w:line="360" w:lineRule="auto"/>
        <w:ind w:left="284" w:right="629" w:firstLine="0"/>
        <w:jc w:val="both"/>
        <w:rPr>
          <w:rFonts w:cs="Arial"/>
          <w:sz w:val="20"/>
          <w:szCs w:val="20"/>
        </w:rPr>
      </w:pPr>
      <w:r w:rsidRPr="00FA5686">
        <w:rPr>
          <w:rFonts w:cs="Arial"/>
          <w:sz w:val="20"/>
          <w:szCs w:val="20"/>
        </w:rPr>
        <w:t>Oprawy muszą spełniać wymagania normy EN 62471 „Bezpieczeństwo fotobiologiczne lamp i systemów lampowych”</w:t>
      </w:r>
    </w:p>
    <w:p w14:paraId="026A267C" w14:textId="77777777" w:rsidR="00FA5686" w:rsidRPr="00FA5686" w:rsidRDefault="00FA5686" w:rsidP="00FA5686">
      <w:pPr>
        <w:widowControl/>
        <w:numPr>
          <w:ilvl w:val="0"/>
          <w:numId w:val="41"/>
        </w:numPr>
        <w:tabs>
          <w:tab w:val="clear" w:pos="1429"/>
          <w:tab w:val="left" w:pos="709"/>
        </w:tabs>
        <w:autoSpaceDE/>
        <w:autoSpaceDN/>
        <w:spacing w:line="360" w:lineRule="auto"/>
        <w:ind w:left="284" w:right="629" w:firstLine="0"/>
        <w:jc w:val="both"/>
        <w:rPr>
          <w:rFonts w:cs="Arial"/>
          <w:sz w:val="20"/>
          <w:szCs w:val="20"/>
        </w:rPr>
      </w:pPr>
      <w:r w:rsidRPr="00FA5686">
        <w:rPr>
          <w:rFonts w:cs="Arial"/>
          <w:sz w:val="20"/>
          <w:szCs w:val="20"/>
        </w:rPr>
        <w:t xml:space="preserve">Utrzymanie strumienia świetlnego w czasie: 90% po 100 000h dla prądu sterującego do 700 </w:t>
      </w:r>
      <w:proofErr w:type="spellStart"/>
      <w:r w:rsidRPr="00FA5686">
        <w:rPr>
          <w:rFonts w:cs="Arial"/>
          <w:sz w:val="20"/>
          <w:szCs w:val="20"/>
        </w:rPr>
        <w:t>mA</w:t>
      </w:r>
      <w:proofErr w:type="spellEnd"/>
      <w:r w:rsidRPr="00FA5686">
        <w:rPr>
          <w:rFonts w:cs="Arial"/>
          <w:sz w:val="20"/>
          <w:szCs w:val="20"/>
        </w:rPr>
        <w:t xml:space="preserve"> (zgodnie z IES LM-80 - TM-21) </w:t>
      </w:r>
    </w:p>
    <w:p w14:paraId="3D531626" w14:textId="77777777" w:rsidR="00FA5686" w:rsidRPr="00FA5686" w:rsidRDefault="00FA5686" w:rsidP="00FA5686">
      <w:pPr>
        <w:widowControl/>
        <w:numPr>
          <w:ilvl w:val="0"/>
          <w:numId w:val="41"/>
        </w:numPr>
        <w:tabs>
          <w:tab w:val="clear" w:pos="1429"/>
          <w:tab w:val="left" w:pos="709"/>
        </w:tabs>
        <w:autoSpaceDE/>
        <w:autoSpaceDN/>
        <w:spacing w:line="360" w:lineRule="auto"/>
        <w:ind w:left="284" w:right="629" w:firstLine="0"/>
        <w:jc w:val="both"/>
        <w:rPr>
          <w:rFonts w:cs="Arial"/>
          <w:sz w:val="20"/>
          <w:szCs w:val="20"/>
        </w:rPr>
      </w:pPr>
      <w:r w:rsidRPr="00FA5686">
        <w:rPr>
          <w:rFonts w:cs="Arial"/>
          <w:sz w:val="20"/>
          <w:szCs w:val="20"/>
        </w:rPr>
        <w:t>Wartości wskaźnika udziału światła wysyłanego ku górze (ULOR) nie większa niż określona w Rozporządzeniu WE nr 245/2009</w:t>
      </w:r>
    </w:p>
    <w:p w14:paraId="37858500" w14:textId="77777777" w:rsidR="00FA5686" w:rsidRPr="00FA5686" w:rsidRDefault="00FA5686" w:rsidP="00FA5686">
      <w:pPr>
        <w:widowControl/>
        <w:numPr>
          <w:ilvl w:val="0"/>
          <w:numId w:val="41"/>
        </w:numPr>
        <w:tabs>
          <w:tab w:val="clear" w:pos="1429"/>
          <w:tab w:val="left" w:pos="709"/>
        </w:tabs>
        <w:autoSpaceDE/>
        <w:autoSpaceDN/>
        <w:spacing w:line="360" w:lineRule="auto"/>
        <w:ind w:left="284" w:right="629" w:firstLine="0"/>
        <w:jc w:val="both"/>
        <w:rPr>
          <w:rFonts w:cs="Arial"/>
          <w:sz w:val="20"/>
          <w:szCs w:val="20"/>
        </w:rPr>
      </w:pPr>
      <w:r w:rsidRPr="00FA5686">
        <w:rPr>
          <w:rFonts w:cs="Arial"/>
          <w:sz w:val="20"/>
          <w:szCs w:val="20"/>
        </w:rPr>
        <w:t>oprawa musi być oznakowana znakiem CE oraz posiadać deklarację zgodności  </w:t>
      </w:r>
    </w:p>
    <w:p w14:paraId="184C2FA3" w14:textId="77777777" w:rsidR="00FA5686" w:rsidRPr="00FA5686" w:rsidRDefault="00FA5686" w:rsidP="00FA5686">
      <w:pPr>
        <w:widowControl/>
        <w:numPr>
          <w:ilvl w:val="0"/>
          <w:numId w:val="41"/>
        </w:numPr>
        <w:tabs>
          <w:tab w:val="clear" w:pos="1429"/>
          <w:tab w:val="left" w:pos="709"/>
        </w:tabs>
        <w:autoSpaceDE/>
        <w:autoSpaceDN/>
        <w:spacing w:line="360" w:lineRule="auto"/>
        <w:ind w:left="284" w:right="629" w:firstLine="0"/>
        <w:jc w:val="both"/>
        <w:rPr>
          <w:rFonts w:cs="Arial"/>
          <w:sz w:val="20"/>
          <w:szCs w:val="20"/>
        </w:rPr>
      </w:pPr>
      <w:r w:rsidRPr="00FA5686">
        <w:rPr>
          <w:rFonts w:cs="Arial"/>
          <w:sz w:val="20"/>
          <w:szCs w:val="20"/>
        </w:rPr>
        <w:t>oprawa musi posiadać aktualny certyfikat akredytowanego ośrodka badawczego potwierdzający wykonanie wyrobu zgodnie z Normami zharmonizowanymi z Dyrektywą LVD (PN-EN 60598-1/PN-EN 60598-2-3) oraz zachowanie reżimów produkcji i jej powtarzalności, zgodnie z Typem 5 wg ISO/IEC 17067 - certyfikat ENEC lub równoważny</w:t>
      </w:r>
    </w:p>
    <w:p w14:paraId="3DCC4380" w14:textId="77777777" w:rsidR="00FA5686" w:rsidRPr="00FA5686" w:rsidRDefault="00FA5686" w:rsidP="00FA5686">
      <w:pPr>
        <w:widowControl/>
        <w:numPr>
          <w:ilvl w:val="0"/>
          <w:numId w:val="41"/>
        </w:numPr>
        <w:tabs>
          <w:tab w:val="clear" w:pos="1429"/>
          <w:tab w:val="left" w:pos="709"/>
        </w:tabs>
        <w:autoSpaceDE/>
        <w:autoSpaceDN/>
        <w:spacing w:line="360" w:lineRule="auto"/>
        <w:ind w:left="284" w:right="629" w:firstLine="0"/>
        <w:jc w:val="both"/>
        <w:rPr>
          <w:rFonts w:cs="Arial"/>
          <w:sz w:val="20"/>
          <w:szCs w:val="20"/>
        </w:rPr>
      </w:pPr>
      <w:r w:rsidRPr="00FA5686">
        <w:rPr>
          <w:rFonts w:cs="Arial"/>
          <w:sz w:val="20"/>
          <w:szCs w:val="20"/>
        </w:rPr>
        <w:t xml:space="preserve">oprawa musi posiadać aktualny certyfikat akredytowanego ośrodka badawczego potwierdzający wiarygodność podawanych przez producenta parametrów funkcjonalnych deklarowanych w momencie wprowadzenia wyrobu do obrotu, takich jak: napięcie zasilania, klasa ochronności elektrycznej, pobierana moc, skuteczność świetlna, temperatura barwowa, strumień świetlny - certyfikat ENEC+ lub równoważny </w:t>
      </w:r>
    </w:p>
    <w:p w14:paraId="604663AF" w14:textId="77777777" w:rsidR="00FA5686" w:rsidRPr="00FA5686" w:rsidRDefault="00FA5686" w:rsidP="00FA5686">
      <w:pPr>
        <w:widowControl/>
        <w:numPr>
          <w:ilvl w:val="0"/>
          <w:numId w:val="41"/>
        </w:numPr>
        <w:tabs>
          <w:tab w:val="clear" w:pos="1429"/>
          <w:tab w:val="left" w:pos="709"/>
        </w:tabs>
        <w:autoSpaceDE/>
        <w:autoSpaceDN/>
        <w:spacing w:line="360" w:lineRule="auto"/>
        <w:ind w:left="284" w:right="629" w:firstLine="0"/>
        <w:jc w:val="both"/>
        <w:rPr>
          <w:rFonts w:cs="Arial"/>
          <w:sz w:val="20"/>
          <w:szCs w:val="20"/>
        </w:rPr>
      </w:pPr>
      <w:r w:rsidRPr="00FA5686">
        <w:rPr>
          <w:rFonts w:cs="Arial"/>
          <w:sz w:val="20"/>
          <w:szCs w:val="20"/>
        </w:rPr>
        <w:t>Gwarancja na oprawę oświetleniową minimum 5lat</w:t>
      </w:r>
    </w:p>
    <w:p w14:paraId="076B16C8" w14:textId="77777777" w:rsidR="00FA5686" w:rsidRPr="00FA5686" w:rsidRDefault="00FA5686" w:rsidP="00FA5686">
      <w:pPr>
        <w:widowControl/>
        <w:numPr>
          <w:ilvl w:val="0"/>
          <w:numId w:val="41"/>
        </w:numPr>
        <w:tabs>
          <w:tab w:val="clear" w:pos="1429"/>
          <w:tab w:val="left" w:pos="709"/>
        </w:tabs>
        <w:autoSpaceDE/>
        <w:autoSpaceDN/>
        <w:spacing w:line="360" w:lineRule="auto"/>
        <w:ind w:left="284" w:right="629" w:firstLine="0"/>
        <w:jc w:val="both"/>
        <w:rPr>
          <w:rFonts w:cs="Arial"/>
          <w:sz w:val="20"/>
          <w:szCs w:val="20"/>
        </w:rPr>
      </w:pPr>
      <w:r w:rsidRPr="00FA5686">
        <w:rPr>
          <w:rFonts w:cs="Arial"/>
          <w:sz w:val="20"/>
          <w:szCs w:val="20"/>
        </w:rPr>
        <w:t xml:space="preserve">Dostępność plików fotometrycznych (np. format. </w:t>
      </w:r>
      <w:proofErr w:type="spellStart"/>
      <w:r w:rsidRPr="00FA5686">
        <w:rPr>
          <w:rFonts w:cs="Arial"/>
          <w:sz w:val="20"/>
          <w:szCs w:val="20"/>
        </w:rPr>
        <w:t>Ldt</w:t>
      </w:r>
      <w:proofErr w:type="spellEnd"/>
      <w:r w:rsidRPr="00FA5686">
        <w:rPr>
          <w:rFonts w:cs="Arial"/>
          <w:sz w:val="20"/>
          <w:szCs w:val="20"/>
        </w:rPr>
        <w:t>, .</w:t>
      </w:r>
      <w:proofErr w:type="spellStart"/>
      <w:r w:rsidRPr="00FA5686">
        <w:rPr>
          <w:rFonts w:cs="Arial"/>
          <w:sz w:val="20"/>
          <w:szCs w:val="20"/>
        </w:rPr>
        <w:t>les</w:t>
      </w:r>
      <w:proofErr w:type="spellEnd"/>
      <w:r w:rsidRPr="00FA5686">
        <w:rPr>
          <w:rFonts w:cs="Arial"/>
          <w:sz w:val="20"/>
          <w:szCs w:val="20"/>
        </w:rPr>
        <w:t xml:space="preserve">). Pliki zamieszczone na stronie internetowej producenta lub dystrybutora pozwalające wykonać sprawdzające obliczenia fotometryczne w ogólnodostępnych oświetleniowych programach komputerowych (np. </w:t>
      </w:r>
      <w:proofErr w:type="spellStart"/>
      <w:r w:rsidRPr="00FA5686">
        <w:rPr>
          <w:rFonts w:cs="Arial"/>
          <w:sz w:val="20"/>
          <w:szCs w:val="20"/>
        </w:rPr>
        <w:t>Dialux</w:t>
      </w:r>
      <w:proofErr w:type="spellEnd"/>
      <w:r w:rsidRPr="00FA5686">
        <w:rPr>
          <w:rFonts w:cs="Arial"/>
          <w:sz w:val="20"/>
          <w:szCs w:val="20"/>
        </w:rPr>
        <w:t xml:space="preserve">, </w:t>
      </w:r>
      <w:proofErr w:type="spellStart"/>
      <w:r w:rsidRPr="00FA5686">
        <w:rPr>
          <w:rFonts w:cs="Arial"/>
          <w:sz w:val="20"/>
          <w:szCs w:val="20"/>
        </w:rPr>
        <w:t>Relux</w:t>
      </w:r>
      <w:proofErr w:type="spellEnd"/>
      <w:r w:rsidRPr="00FA5686">
        <w:rPr>
          <w:rFonts w:cs="Arial"/>
          <w:sz w:val="20"/>
          <w:szCs w:val="20"/>
        </w:rPr>
        <w:t>)</w:t>
      </w:r>
    </w:p>
    <w:p w14:paraId="3255A0D8" w14:textId="77777777" w:rsidR="00FA5686" w:rsidRPr="00FA5686" w:rsidRDefault="00FA5686" w:rsidP="00FA5686">
      <w:pPr>
        <w:tabs>
          <w:tab w:val="left" w:pos="709"/>
        </w:tabs>
        <w:spacing w:line="360" w:lineRule="auto"/>
        <w:ind w:left="284" w:right="629"/>
        <w:jc w:val="both"/>
        <w:rPr>
          <w:rFonts w:cs="Arial"/>
          <w:sz w:val="20"/>
          <w:szCs w:val="20"/>
        </w:rPr>
      </w:pPr>
    </w:p>
    <w:p w14:paraId="1A083C10" w14:textId="77777777" w:rsidR="00FA5686" w:rsidRPr="00FA5686" w:rsidRDefault="00FA5686" w:rsidP="00FA5686">
      <w:pPr>
        <w:pStyle w:val="Nagwek1"/>
        <w:keepNext/>
        <w:widowControl/>
        <w:numPr>
          <w:ilvl w:val="1"/>
          <w:numId w:val="40"/>
        </w:numPr>
        <w:tabs>
          <w:tab w:val="left" w:pos="1134"/>
        </w:tabs>
        <w:autoSpaceDE/>
        <w:autoSpaceDN/>
        <w:spacing w:line="360" w:lineRule="auto"/>
        <w:ind w:left="284" w:right="629" w:firstLine="0"/>
        <w:jc w:val="both"/>
        <w:rPr>
          <w:rFonts w:cs="Arial"/>
        </w:rPr>
      </w:pPr>
      <w:r w:rsidRPr="00FA5686">
        <w:rPr>
          <w:rFonts w:cs="Arial"/>
        </w:rPr>
        <w:t xml:space="preserve"> </w:t>
      </w:r>
      <w:bookmarkStart w:id="29" w:name="_Toc120597126"/>
      <w:bookmarkStart w:id="30" w:name="_Toc120705210"/>
      <w:r w:rsidRPr="00FA5686">
        <w:rPr>
          <w:rFonts w:cs="Arial"/>
        </w:rPr>
        <w:t>Szafy oświetlenia ulicznego</w:t>
      </w:r>
      <w:bookmarkEnd w:id="29"/>
      <w:bookmarkEnd w:id="30"/>
      <w:r w:rsidRPr="00FA5686">
        <w:rPr>
          <w:rFonts w:cs="Arial"/>
        </w:rPr>
        <w:t xml:space="preserve"> </w:t>
      </w:r>
    </w:p>
    <w:p w14:paraId="48F4F120" w14:textId="77777777" w:rsidR="00FA5686" w:rsidRPr="00FA5686" w:rsidRDefault="00FA5686" w:rsidP="00FA5686">
      <w:pPr>
        <w:pStyle w:val="DefaultText"/>
        <w:spacing w:line="360" w:lineRule="auto"/>
        <w:ind w:left="284" w:right="629" w:firstLine="426"/>
        <w:rPr>
          <w:rFonts w:ascii="Verdana" w:hAnsi="Verdana" w:cs="Arial"/>
          <w:sz w:val="20"/>
        </w:rPr>
      </w:pPr>
      <w:r w:rsidRPr="00FA5686">
        <w:rPr>
          <w:rFonts w:ascii="Verdana" w:hAnsi="Verdana" w:cs="Arial"/>
          <w:sz w:val="20"/>
        </w:rPr>
        <w:t xml:space="preserve">Rozdzielnice należ wykonać z tworzywa termoutwardzalnego o stopniu ochrony IP44, stopień ochrony przed uszkodzeniem IK10. Rozdzielnice należy wyposażyć w zabezpieczenie przeciwprzepięciowe. Obudowa powinna posiadać tabliczkę znamionową wyrobu oraz znak CE. Na drzwiach należy zamontować w sposób trwały tabliczki ostrzegawcze. Fundamenty złącz należy posadowić tak, aby drzwiczki znajdowały się nie niżej niż 35cm od powierzchni gruntu. Fundamenty oraz płyty fundamentowe muszą być wykonane z tego samego materiału, co obudowy złącz kablowych i szaf. Fundament musi być wyposażony w minimum dwie osłony czołowe. Fundament musi być wyposażony w przegrodę uniemożliwiającą migrację wilgoci z przedziału fundamentowego do przedziału kablowego oraz w kątownik umożliwiający montaż uchwytów kablowych. Sterowanie oświetleniem będzie odbywać się za pomocą programatora astronomicznego który ma zaprogramowany czas świtu i zmierzchu na podstawie danych z tablicy wschodów i zachodów słońca oraz poprawek wprowadzonych przez użytkownika. W celu </w:t>
      </w:r>
      <w:r w:rsidRPr="00FA5686">
        <w:rPr>
          <w:rFonts w:ascii="Verdana" w:hAnsi="Verdana" w:cs="Arial"/>
          <w:sz w:val="20"/>
        </w:rPr>
        <w:lastRenderedPageBreak/>
        <w:t xml:space="preserve">sterowania oświetleniem posiada 2 niezależne wyjścia sterujące, które są połączone z cewkami styczników sterujących oświetleniem.. Dla celów ochrony przeciwprzepięciowej należy zastosować ochronniki klasy I+II z sygnalizacją zadziałania. Rozdzielnice należy zabezpieczyć powinny być zabezpieczone przed zwierzętami w tym ślimakami. Wewnątrz szaf oświetleniowych stosować keramzyt w celu zabezpieczenia przed wnikaniem wilgoci oraz ślimaków. Do zabezpieczenia obwodów oświetleniowych należy zastosować rozłączniki bezpiecznikowe na bezpieczniki typu DO2. </w:t>
      </w:r>
    </w:p>
    <w:p w14:paraId="77D3451E" w14:textId="77777777" w:rsidR="00FA5686" w:rsidRPr="00FA5686" w:rsidRDefault="00FA5686" w:rsidP="00FA5686">
      <w:pPr>
        <w:pStyle w:val="DefaultText"/>
        <w:spacing w:line="360" w:lineRule="auto"/>
        <w:ind w:left="284" w:right="629" w:firstLine="426"/>
        <w:rPr>
          <w:rFonts w:ascii="Verdana" w:hAnsi="Verdana" w:cs="Arial"/>
          <w:sz w:val="20"/>
        </w:rPr>
      </w:pPr>
    </w:p>
    <w:p w14:paraId="7F0F90B2" w14:textId="77777777" w:rsidR="00FA5686" w:rsidRPr="00FA5686" w:rsidRDefault="00FA5686" w:rsidP="00FA5686">
      <w:pPr>
        <w:pStyle w:val="Nagwek1"/>
        <w:keepNext/>
        <w:widowControl/>
        <w:numPr>
          <w:ilvl w:val="0"/>
          <w:numId w:val="23"/>
        </w:numPr>
        <w:tabs>
          <w:tab w:val="left" w:pos="1134"/>
        </w:tabs>
        <w:autoSpaceDE/>
        <w:autoSpaceDN/>
        <w:ind w:left="284" w:right="629" w:firstLine="0"/>
        <w:jc w:val="both"/>
        <w:rPr>
          <w:rFonts w:cs="Arial"/>
        </w:rPr>
      </w:pPr>
      <w:bookmarkStart w:id="31" w:name="_Toc120597127"/>
      <w:bookmarkStart w:id="32" w:name="_Toc120705211"/>
      <w:r w:rsidRPr="00FA5686">
        <w:rPr>
          <w:rFonts w:cs="Arial"/>
        </w:rPr>
        <w:t>Kontrola jakości robót</w:t>
      </w:r>
      <w:bookmarkEnd w:id="31"/>
      <w:bookmarkEnd w:id="32"/>
    </w:p>
    <w:p w14:paraId="132F0629" w14:textId="77777777" w:rsidR="00FA5686" w:rsidRPr="00FA5686" w:rsidRDefault="00FA5686" w:rsidP="00FA5686">
      <w:pPr>
        <w:ind w:left="284" w:right="629"/>
        <w:jc w:val="both"/>
        <w:rPr>
          <w:rFonts w:cs="Arial"/>
          <w:b/>
          <w:bCs/>
          <w:sz w:val="20"/>
          <w:szCs w:val="20"/>
        </w:rPr>
      </w:pPr>
    </w:p>
    <w:p w14:paraId="0E0C125D" w14:textId="77777777" w:rsidR="00FA5686" w:rsidRPr="00FA5686" w:rsidRDefault="00FA5686" w:rsidP="00FA5686">
      <w:pPr>
        <w:spacing w:line="360" w:lineRule="auto"/>
        <w:ind w:left="284" w:right="629"/>
        <w:jc w:val="both"/>
        <w:rPr>
          <w:rFonts w:cs="Arial"/>
          <w:sz w:val="20"/>
          <w:szCs w:val="20"/>
        </w:rPr>
      </w:pPr>
      <w:r w:rsidRPr="00FA5686">
        <w:rPr>
          <w:rFonts w:cs="Arial"/>
          <w:sz w:val="20"/>
          <w:szCs w:val="20"/>
        </w:rPr>
        <w:tab/>
        <w:t>Ogólne zasady kontroli jakości robót podano w ST W0.00.00. „Wymagania Ogólne”.</w:t>
      </w:r>
    </w:p>
    <w:p w14:paraId="0029277F" w14:textId="77777777" w:rsidR="00FA5686" w:rsidRPr="00FA5686" w:rsidRDefault="00FA5686" w:rsidP="00FA5686">
      <w:pPr>
        <w:spacing w:line="360" w:lineRule="auto"/>
        <w:ind w:left="284" w:right="629"/>
        <w:jc w:val="both"/>
        <w:rPr>
          <w:rFonts w:cs="Arial"/>
          <w:sz w:val="20"/>
          <w:szCs w:val="20"/>
        </w:rPr>
      </w:pPr>
      <w:r w:rsidRPr="00FA5686">
        <w:rPr>
          <w:rFonts w:cs="Arial"/>
          <w:sz w:val="20"/>
          <w:szCs w:val="20"/>
        </w:rPr>
        <w:t>Wszystkie elementy robót instalacji elektrycznej podlegają sprawdzeniu w zakresie:</w:t>
      </w:r>
    </w:p>
    <w:p w14:paraId="45DCDEF8" w14:textId="77777777" w:rsidR="00FA5686" w:rsidRPr="00FA5686" w:rsidRDefault="00FA5686" w:rsidP="00FA5686">
      <w:pPr>
        <w:widowControl/>
        <w:numPr>
          <w:ilvl w:val="0"/>
          <w:numId w:val="27"/>
        </w:numPr>
        <w:autoSpaceDE/>
        <w:autoSpaceDN/>
        <w:spacing w:line="360" w:lineRule="auto"/>
        <w:ind w:left="284" w:right="629" w:firstLine="0"/>
        <w:jc w:val="both"/>
        <w:rPr>
          <w:rFonts w:cs="Arial"/>
          <w:sz w:val="20"/>
          <w:szCs w:val="20"/>
        </w:rPr>
      </w:pPr>
      <w:r w:rsidRPr="00FA5686">
        <w:rPr>
          <w:rFonts w:cs="Arial"/>
          <w:sz w:val="20"/>
          <w:szCs w:val="20"/>
        </w:rPr>
        <w:t>Zgodności z dokumentacją i przepisami</w:t>
      </w:r>
    </w:p>
    <w:p w14:paraId="4562B3E6" w14:textId="77777777" w:rsidR="00FA5686" w:rsidRPr="00FA5686" w:rsidRDefault="00FA5686" w:rsidP="00FA5686">
      <w:pPr>
        <w:widowControl/>
        <w:numPr>
          <w:ilvl w:val="0"/>
          <w:numId w:val="27"/>
        </w:numPr>
        <w:autoSpaceDE/>
        <w:autoSpaceDN/>
        <w:spacing w:line="360" w:lineRule="auto"/>
        <w:ind w:left="284" w:right="629" w:firstLine="0"/>
        <w:jc w:val="both"/>
        <w:rPr>
          <w:rFonts w:cs="Arial"/>
          <w:sz w:val="20"/>
          <w:szCs w:val="20"/>
        </w:rPr>
      </w:pPr>
      <w:r w:rsidRPr="00FA5686">
        <w:rPr>
          <w:rFonts w:cs="Arial"/>
          <w:sz w:val="20"/>
          <w:szCs w:val="20"/>
        </w:rPr>
        <w:t>Poprawnego montażu</w:t>
      </w:r>
    </w:p>
    <w:p w14:paraId="769C64AE" w14:textId="77777777" w:rsidR="00FA5686" w:rsidRPr="00FA5686" w:rsidRDefault="00FA5686" w:rsidP="00FA5686">
      <w:pPr>
        <w:widowControl/>
        <w:numPr>
          <w:ilvl w:val="0"/>
          <w:numId w:val="27"/>
        </w:numPr>
        <w:autoSpaceDE/>
        <w:autoSpaceDN/>
        <w:spacing w:line="360" w:lineRule="auto"/>
        <w:ind w:left="284" w:right="629" w:firstLine="0"/>
        <w:jc w:val="both"/>
        <w:rPr>
          <w:rFonts w:cs="Arial"/>
          <w:sz w:val="20"/>
          <w:szCs w:val="20"/>
        </w:rPr>
      </w:pPr>
      <w:r w:rsidRPr="00FA5686">
        <w:rPr>
          <w:rFonts w:cs="Arial"/>
          <w:sz w:val="20"/>
          <w:szCs w:val="20"/>
        </w:rPr>
        <w:t>Kompletności wyposażenia</w:t>
      </w:r>
    </w:p>
    <w:p w14:paraId="68CF5727" w14:textId="77777777" w:rsidR="00FA5686" w:rsidRPr="00FA5686" w:rsidRDefault="00FA5686" w:rsidP="00FA5686">
      <w:pPr>
        <w:widowControl/>
        <w:numPr>
          <w:ilvl w:val="0"/>
          <w:numId w:val="27"/>
        </w:numPr>
        <w:autoSpaceDE/>
        <w:autoSpaceDN/>
        <w:spacing w:line="360" w:lineRule="auto"/>
        <w:ind w:left="284" w:right="629" w:firstLine="0"/>
        <w:jc w:val="both"/>
        <w:rPr>
          <w:rFonts w:cs="Arial"/>
          <w:sz w:val="20"/>
          <w:szCs w:val="20"/>
        </w:rPr>
      </w:pPr>
      <w:r w:rsidRPr="00FA5686">
        <w:rPr>
          <w:rFonts w:cs="Arial"/>
          <w:sz w:val="20"/>
          <w:szCs w:val="20"/>
        </w:rPr>
        <w:t>Poprawności oznaczeń</w:t>
      </w:r>
    </w:p>
    <w:p w14:paraId="754F5B64" w14:textId="77777777" w:rsidR="00FA5686" w:rsidRPr="00FA5686" w:rsidRDefault="00FA5686" w:rsidP="00FA5686">
      <w:pPr>
        <w:widowControl/>
        <w:numPr>
          <w:ilvl w:val="0"/>
          <w:numId w:val="27"/>
        </w:numPr>
        <w:autoSpaceDE/>
        <w:autoSpaceDN/>
        <w:spacing w:line="360" w:lineRule="auto"/>
        <w:ind w:left="284" w:right="629" w:firstLine="0"/>
        <w:jc w:val="both"/>
        <w:rPr>
          <w:rFonts w:cs="Arial"/>
          <w:sz w:val="20"/>
          <w:szCs w:val="20"/>
        </w:rPr>
      </w:pPr>
      <w:r w:rsidRPr="00FA5686">
        <w:rPr>
          <w:rFonts w:cs="Arial"/>
          <w:sz w:val="20"/>
          <w:szCs w:val="20"/>
        </w:rPr>
        <w:t>Braku widocznych uszkodzeń</w:t>
      </w:r>
    </w:p>
    <w:p w14:paraId="0071FE92" w14:textId="77777777" w:rsidR="00FA5686" w:rsidRPr="00FA5686" w:rsidRDefault="00FA5686" w:rsidP="00FA5686">
      <w:pPr>
        <w:widowControl/>
        <w:numPr>
          <w:ilvl w:val="0"/>
          <w:numId w:val="27"/>
        </w:numPr>
        <w:autoSpaceDE/>
        <w:autoSpaceDN/>
        <w:spacing w:line="360" w:lineRule="auto"/>
        <w:ind w:left="284" w:right="629" w:firstLine="0"/>
        <w:jc w:val="both"/>
        <w:rPr>
          <w:rFonts w:cs="Arial"/>
          <w:sz w:val="20"/>
          <w:szCs w:val="20"/>
        </w:rPr>
      </w:pPr>
      <w:r w:rsidRPr="00FA5686">
        <w:rPr>
          <w:rFonts w:cs="Arial"/>
          <w:sz w:val="20"/>
          <w:szCs w:val="20"/>
        </w:rPr>
        <w:t>Należytego stanu izolacji</w:t>
      </w:r>
    </w:p>
    <w:p w14:paraId="303FE89A" w14:textId="77777777" w:rsidR="00FA5686" w:rsidRPr="00FA5686" w:rsidRDefault="00FA5686" w:rsidP="00FA5686">
      <w:pPr>
        <w:widowControl/>
        <w:numPr>
          <w:ilvl w:val="0"/>
          <w:numId w:val="27"/>
        </w:numPr>
        <w:autoSpaceDE/>
        <w:autoSpaceDN/>
        <w:spacing w:line="360" w:lineRule="auto"/>
        <w:ind w:left="284" w:right="629" w:firstLine="0"/>
        <w:jc w:val="both"/>
        <w:rPr>
          <w:rFonts w:cs="Arial"/>
          <w:sz w:val="20"/>
          <w:szCs w:val="20"/>
        </w:rPr>
      </w:pPr>
      <w:r w:rsidRPr="00FA5686">
        <w:rPr>
          <w:rFonts w:cs="Arial"/>
          <w:sz w:val="20"/>
          <w:szCs w:val="20"/>
        </w:rPr>
        <w:t>Skutecznej ochrony od porażeń</w:t>
      </w:r>
    </w:p>
    <w:p w14:paraId="1ECB3351" w14:textId="77777777" w:rsidR="00FA5686" w:rsidRPr="00FA5686" w:rsidRDefault="00FA5686" w:rsidP="00FA5686">
      <w:pPr>
        <w:widowControl/>
        <w:numPr>
          <w:ilvl w:val="0"/>
          <w:numId w:val="27"/>
        </w:numPr>
        <w:autoSpaceDE/>
        <w:autoSpaceDN/>
        <w:spacing w:line="360" w:lineRule="auto"/>
        <w:ind w:left="284" w:right="629" w:firstLine="0"/>
        <w:jc w:val="both"/>
        <w:rPr>
          <w:rFonts w:cs="Arial"/>
          <w:sz w:val="20"/>
          <w:szCs w:val="20"/>
        </w:rPr>
      </w:pPr>
      <w:r w:rsidRPr="00FA5686">
        <w:rPr>
          <w:rFonts w:cs="Arial"/>
          <w:sz w:val="20"/>
          <w:szCs w:val="20"/>
        </w:rPr>
        <w:t>Sprawdzenia ciągłości przewodów</w:t>
      </w:r>
    </w:p>
    <w:p w14:paraId="747C6175" w14:textId="77777777" w:rsidR="00FA5686" w:rsidRPr="00FA5686" w:rsidRDefault="00FA5686" w:rsidP="00FA5686">
      <w:pPr>
        <w:widowControl/>
        <w:numPr>
          <w:ilvl w:val="0"/>
          <w:numId w:val="27"/>
        </w:numPr>
        <w:autoSpaceDE/>
        <w:autoSpaceDN/>
        <w:spacing w:line="360" w:lineRule="auto"/>
        <w:ind w:left="284" w:right="629" w:firstLine="0"/>
        <w:jc w:val="both"/>
        <w:rPr>
          <w:rFonts w:cs="Arial"/>
          <w:sz w:val="20"/>
          <w:szCs w:val="20"/>
        </w:rPr>
      </w:pPr>
      <w:r w:rsidRPr="00FA5686">
        <w:rPr>
          <w:rFonts w:cs="Arial"/>
          <w:sz w:val="20"/>
          <w:szCs w:val="20"/>
        </w:rPr>
        <w:t>Badania natężenia oświetlenia i luminacji</w:t>
      </w:r>
    </w:p>
    <w:p w14:paraId="62B3C272" w14:textId="77777777" w:rsidR="00FA5686" w:rsidRPr="00FA5686" w:rsidRDefault="00FA5686" w:rsidP="00FA5686">
      <w:pPr>
        <w:ind w:left="284" w:right="629"/>
        <w:jc w:val="both"/>
        <w:rPr>
          <w:rFonts w:cs="Arial"/>
          <w:b/>
          <w:sz w:val="20"/>
          <w:szCs w:val="20"/>
        </w:rPr>
      </w:pPr>
    </w:p>
    <w:p w14:paraId="25377817" w14:textId="2243CC45" w:rsidR="00FA5686" w:rsidRPr="00FA5686" w:rsidRDefault="00FA5686" w:rsidP="00FA5686">
      <w:pPr>
        <w:tabs>
          <w:tab w:val="left" w:pos="1134"/>
        </w:tabs>
        <w:ind w:left="284" w:right="629"/>
        <w:jc w:val="both"/>
        <w:rPr>
          <w:rFonts w:cs="Arial"/>
          <w:b/>
          <w:sz w:val="20"/>
          <w:szCs w:val="20"/>
        </w:rPr>
      </w:pPr>
      <w:r w:rsidRPr="00FA5686">
        <w:rPr>
          <w:rFonts w:cs="Arial"/>
          <w:b/>
          <w:sz w:val="20"/>
          <w:szCs w:val="20"/>
        </w:rPr>
        <w:t xml:space="preserve">6.1. </w:t>
      </w:r>
      <w:r>
        <w:rPr>
          <w:rFonts w:cs="Arial"/>
          <w:b/>
          <w:sz w:val="20"/>
          <w:szCs w:val="20"/>
        </w:rPr>
        <w:tab/>
      </w:r>
      <w:r w:rsidRPr="00FA5686">
        <w:rPr>
          <w:rFonts w:cs="Arial"/>
          <w:b/>
          <w:sz w:val="20"/>
          <w:szCs w:val="20"/>
        </w:rPr>
        <w:t>Kontrola jakości materiałów</w:t>
      </w:r>
    </w:p>
    <w:p w14:paraId="5C06DAAD" w14:textId="77777777" w:rsidR="00FA5686" w:rsidRPr="00FA5686" w:rsidRDefault="00FA5686" w:rsidP="00FA5686">
      <w:pPr>
        <w:ind w:left="284" w:right="629"/>
        <w:jc w:val="both"/>
        <w:rPr>
          <w:rFonts w:cs="Arial"/>
          <w:sz w:val="20"/>
          <w:szCs w:val="20"/>
        </w:rPr>
      </w:pPr>
    </w:p>
    <w:p w14:paraId="0E001443" w14:textId="77777777" w:rsidR="00FA5686" w:rsidRPr="00FA5686" w:rsidRDefault="00FA5686" w:rsidP="00FA5686">
      <w:pPr>
        <w:spacing w:line="360" w:lineRule="auto"/>
        <w:ind w:left="284" w:right="629"/>
        <w:jc w:val="both"/>
        <w:rPr>
          <w:rFonts w:cs="Arial"/>
          <w:sz w:val="20"/>
          <w:szCs w:val="20"/>
        </w:rPr>
      </w:pPr>
      <w:r w:rsidRPr="00FA5686">
        <w:rPr>
          <w:rFonts w:cs="Arial"/>
          <w:sz w:val="20"/>
          <w:szCs w:val="20"/>
        </w:rPr>
        <w:tab/>
        <w:t>Urządzenia, osprzęt, aparaty, słupy, oprawy, linie kablowe elektroenergetyczne powinny posiadać atest fabryczny lub świadectwo jakości wydane przez producenta oraz wszystkie niezbędne certyfikaty, gwarancje i DTR.</w:t>
      </w:r>
    </w:p>
    <w:p w14:paraId="34161A05" w14:textId="77777777" w:rsidR="00FA5686" w:rsidRPr="00FA5686" w:rsidRDefault="00FA5686" w:rsidP="00FA5686">
      <w:pPr>
        <w:spacing w:line="360" w:lineRule="auto"/>
        <w:ind w:left="284" w:right="629"/>
        <w:jc w:val="both"/>
        <w:rPr>
          <w:rFonts w:cs="Arial"/>
          <w:sz w:val="20"/>
          <w:szCs w:val="20"/>
        </w:rPr>
      </w:pPr>
    </w:p>
    <w:p w14:paraId="4EF0F6D3" w14:textId="1E002DF6" w:rsidR="00FA5686" w:rsidRPr="00FA5686" w:rsidRDefault="00FA5686" w:rsidP="00FA5686">
      <w:pPr>
        <w:tabs>
          <w:tab w:val="left" w:pos="1134"/>
        </w:tabs>
        <w:ind w:left="284" w:right="629"/>
        <w:jc w:val="both"/>
        <w:rPr>
          <w:rFonts w:cs="Arial"/>
          <w:b/>
          <w:sz w:val="20"/>
          <w:szCs w:val="20"/>
        </w:rPr>
      </w:pPr>
      <w:r w:rsidRPr="00FA5686">
        <w:rPr>
          <w:rFonts w:cs="Arial"/>
          <w:b/>
          <w:sz w:val="20"/>
          <w:szCs w:val="20"/>
        </w:rPr>
        <w:t xml:space="preserve">6.2. </w:t>
      </w:r>
      <w:r>
        <w:rPr>
          <w:rFonts w:cs="Arial"/>
          <w:b/>
          <w:sz w:val="20"/>
          <w:szCs w:val="20"/>
        </w:rPr>
        <w:tab/>
      </w:r>
      <w:r w:rsidRPr="00FA5686">
        <w:rPr>
          <w:rFonts w:cs="Arial"/>
          <w:b/>
          <w:sz w:val="20"/>
          <w:szCs w:val="20"/>
        </w:rPr>
        <w:t>Kontrola i badania w trakcie robót</w:t>
      </w:r>
    </w:p>
    <w:p w14:paraId="0D39E1A9" w14:textId="77777777" w:rsidR="00FA5686" w:rsidRPr="00FA5686" w:rsidRDefault="00FA5686" w:rsidP="00FA5686">
      <w:pPr>
        <w:ind w:left="284" w:right="629"/>
        <w:jc w:val="both"/>
        <w:rPr>
          <w:rFonts w:cs="Arial"/>
          <w:sz w:val="20"/>
          <w:szCs w:val="20"/>
        </w:rPr>
      </w:pPr>
    </w:p>
    <w:p w14:paraId="0092BE2E" w14:textId="77777777" w:rsidR="00FA5686" w:rsidRPr="00FA5686" w:rsidRDefault="00FA5686" w:rsidP="00FA5686">
      <w:pPr>
        <w:spacing w:line="360" w:lineRule="auto"/>
        <w:ind w:left="284" w:right="629"/>
        <w:jc w:val="both"/>
        <w:rPr>
          <w:rFonts w:cs="Arial"/>
          <w:sz w:val="20"/>
          <w:szCs w:val="20"/>
        </w:rPr>
      </w:pPr>
      <w:r w:rsidRPr="00FA5686">
        <w:rPr>
          <w:rFonts w:cs="Arial"/>
          <w:sz w:val="20"/>
          <w:szCs w:val="20"/>
        </w:rPr>
        <w:tab/>
        <w:t>Po ułożeniu kabli posadowieniu słupów i zamontowaniu osprzętu, ale przed zasypaniem należy sprawdzić:</w:t>
      </w:r>
    </w:p>
    <w:p w14:paraId="18969D84" w14:textId="77777777" w:rsidR="00FA5686" w:rsidRPr="00FA5686" w:rsidRDefault="00FA5686" w:rsidP="00FA5686">
      <w:pPr>
        <w:widowControl/>
        <w:numPr>
          <w:ilvl w:val="0"/>
          <w:numId w:val="28"/>
        </w:numPr>
        <w:autoSpaceDE/>
        <w:autoSpaceDN/>
        <w:spacing w:line="360" w:lineRule="auto"/>
        <w:ind w:left="284" w:right="629" w:firstLine="0"/>
        <w:jc w:val="both"/>
        <w:rPr>
          <w:rFonts w:cs="Arial"/>
          <w:sz w:val="20"/>
          <w:szCs w:val="20"/>
        </w:rPr>
      </w:pPr>
      <w:r w:rsidRPr="00FA5686">
        <w:rPr>
          <w:rFonts w:cs="Arial"/>
          <w:sz w:val="20"/>
          <w:szCs w:val="20"/>
        </w:rPr>
        <w:t>Czy ułożone kable (rodzaj, liczba, przekrój żył) są zgodne z dokumentacją techniczną</w:t>
      </w:r>
    </w:p>
    <w:p w14:paraId="65258A46" w14:textId="77777777" w:rsidR="00FA5686" w:rsidRPr="00FA5686" w:rsidRDefault="00FA5686" w:rsidP="00FA5686">
      <w:pPr>
        <w:widowControl/>
        <w:numPr>
          <w:ilvl w:val="0"/>
          <w:numId w:val="28"/>
        </w:numPr>
        <w:autoSpaceDE/>
        <w:autoSpaceDN/>
        <w:spacing w:line="360" w:lineRule="auto"/>
        <w:ind w:left="284" w:right="629" w:firstLine="0"/>
        <w:jc w:val="both"/>
        <w:rPr>
          <w:rFonts w:cs="Arial"/>
          <w:sz w:val="20"/>
          <w:szCs w:val="20"/>
        </w:rPr>
      </w:pPr>
      <w:r w:rsidRPr="00FA5686">
        <w:rPr>
          <w:rFonts w:cs="Arial"/>
          <w:sz w:val="20"/>
          <w:szCs w:val="20"/>
        </w:rPr>
        <w:t>Odległości między kablami</w:t>
      </w:r>
    </w:p>
    <w:p w14:paraId="6C36830B" w14:textId="77777777" w:rsidR="00FA5686" w:rsidRPr="00FA5686" w:rsidRDefault="00FA5686" w:rsidP="00FA5686">
      <w:pPr>
        <w:widowControl/>
        <w:numPr>
          <w:ilvl w:val="0"/>
          <w:numId w:val="28"/>
        </w:numPr>
        <w:autoSpaceDE/>
        <w:autoSpaceDN/>
        <w:spacing w:line="360" w:lineRule="auto"/>
        <w:ind w:left="284" w:right="629" w:firstLine="0"/>
        <w:jc w:val="both"/>
        <w:rPr>
          <w:rFonts w:cs="Arial"/>
          <w:sz w:val="20"/>
          <w:szCs w:val="20"/>
        </w:rPr>
      </w:pPr>
      <w:r w:rsidRPr="00FA5686">
        <w:rPr>
          <w:rFonts w:cs="Arial"/>
          <w:sz w:val="20"/>
          <w:szCs w:val="20"/>
        </w:rPr>
        <w:t>Promienie łuków kabla na załamaniach trasy</w:t>
      </w:r>
    </w:p>
    <w:p w14:paraId="024E3CD4" w14:textId="77777777" w:rsidR="00FA5686" w:rsidRPr="00FA5686" w:rsidRDefault="00FA5686" w:rsidP="00FA5686">
      <w:pPr>
        <w:widowControl/>
        <w:numPr>
          <w:ilvl w:val="0"/>
          <w:numId w:val="28"/>
        </w:numPr>
        <w:autoSpaceDE/>
        <w:autoSpaceDN/>
        <w:spacing w:line="360" w:lineRule="auto"/>
        <w:ind w:left="284" w:right="629" w:firstLine="0"/>
        <w:jc w:val="both"/>
        <w:rPr>
          <w:rFonts w:cs="Arial"/>
          <w:sz w:val="20"/>
          <w:szCs w:val="20"/>
        </w:rPr>
      </w:pPr>
      <w:r w:rsidRPr="00FA5686">
        <w:rPr>
          <w:rFonts w:cs="Arial"/>
          <w:sz w:val="20"/>
          <w:szCs w:val="20"/>
        </w:rPr>
        <w:t>Czy na prostych odcinkach rowu kabel jest ułożony linią falistą</w:t>
      </w:r>
    </w:p>
    <w:p w14:paraId="0E804000" w14:textId="77777777" w:rsidR="00FA5686" w:rsidRPr="00FA5686" w:rsidRDefault="00FA5686" w:rsidP="00FA5686">
      <w:pPr>
        <w:widowControl/>
        <w:numPr>
          <w:ilvl w:val="0"/>
          <w:numId w:val="28"/>
        </w:numPr>
        <w:autoSpaceDE/>
        <w:autoSpaceDN/>
        <w:spacing w:line="360" w:lineRule="auto"/>
        <w:ind w:left="284" w:right="629" w:firstLine="0"/>
        <w:jc w:val="both"/>
        <w:rPr>
          <w:rFonts w:cs="Arial"/>
          <w:sz w:val="20"/>
          <w:szCs w:val="20"/>
        </w:rPr>
      </w:pPr>
      <w:r w:rsidRPr="00FA5686">
        <w:rPr>
          <w:rFonts w:cs="Arial"/>
          <w:sz w:val="20"/>
          <w:szCs w:val="20"/>
        </w:rPr>
        <w:t>Uszczelnienie rur i innych przepustów</w:t>
      </w:r>
    </w:p>
    <w:p w14:paraId="6923EF34" w14:textId="77777777" w:rsidR="00FA5686" w:rsidRPr="00FA5686" w:rsidRDefault="00FA5686" w:rsidP="00FA5686">
      <w:pPr>
        <w:widowControl/>
        <w:numPr>
          <w:ilvl w:val="0"/>
          <w:numId w:val="28"/>
        </w:numPr>
        <w:autoSpaceDE/>
        <w:autoSpaceDN/>
        <w:spacing w:line="360" w:lineRule="auto"/>
        <w:ind w:left="284" w:right="629" w:firstLine="0"/>
        <w:jc w:val="both"/>
        <w:rPr>
          <w:rFonts w:cs="Arial"/>
          <w:sz w:val="20"/>
          <w:szCs w:val="20"/>
        </w:rPr>
      </w:pPr>
      <w:r w:rsidRPr="00FA5686">
        <w:rPr>
          <w:rFonts w:cs="Arial"/>
          <w:sz w:val="20"/>
          <w:szCs w:val="20"/>
        </w:rPr>
        <w:t>Oznaczenie kabli (liczba opasek i napisów na nich)</w:t>
      </w:r>
    </w:p>
    <w:p w14:paraId="229C9F5E" w14:textId="77777777" w:rsidR="00FA5686" w:rsidRPr="00FA5686" w:rsidRDefault="00FA5686" w:rsidP="00FA5686">
      <w:pPr>
        <w:widowControl/>
        <w:numPr>
          <w:ilvl w:val="0"/>
          <w:numId w:val="28"/>
        </w:numPr>
        <w:autoSpaceDE/>
        <w:autoSpaceDN/>
        <w:spacing w:line="360" w:lineRule="auto"/>
        <w:ind w:left="284" w:right="629" w:firstLine="0"/>
        <w:jc w:val="both"/>
        <w:rPr>
          <w:rFonts w:cs="Arial"/>
          <w:sz w:val="20"/>
          <w:szCs w:val="20"/>
        </w:rPr>
      </w:pPr>
      <w:r w:rsidRPr="00FA5686">
        <w:rPr>
          <w:rFonts w:cs="Arial"/>
          <w:sz w:val="20"/>
          <w:szCs w:val="20"/>
        </w:rPr>
        <w:t>Prawidłowość montażu przewodów ochronnych</w:t>
      </w:r>
    </w:p>
    <w:p w14:paraId="6D9AAE31" w14:textId="77777777" w:rsidR="00FA5686" w:rsidRPr="00FA5686" w:rsidRDefault="00FA5686" w:rsidP="00FA5686">
      <w:pPr>
        <w:widowControl/>
        <w:numPr>
          <w:ilvl w:val="0"/>
          <w:numId w:val="28"/>
        </w:numPr>
        <w:autoSpaceDE/>
        <w:autoSpaceDN/>
        <w:spacing w:line="360" w:lineRule="auto"/>
        <w:ind w:left="284" w:right="629" w:firstLine="0"/>
        <w:jc w:val="both"/>
        <w:rPr>
          <w:rFonts w:cs="Arial"/>
          <w:sz w:val="20"/>
          <w:szCs w:val="20"/>
        </w:rPr>
      </w:pPr>
      <w:r w:rsidRPr="00FA5686">
        <w:rPr>
          <w:rFonts w:cs="Arial"/>
          <w:sz w:val="20"/>
          <w:szCs w:val="20"/>
        </w:rPr>
        <w:t xml:space="preserve">Uszczelnienie wyprowadzenia kabli </w:t>
      </w:r>
      <w:proofErr w:type="spellStart"/>
      <w:r w:rsidRPr="00FA5686">
        <w:rPr>
          <w:rFonts w:cs="Arial"/>
          <w:sz w:val="20"/>
          <w:szCs w:val="20"/>
        </w:rPr>
        <w:t>nn</w:t>
      </w:r>
      <w:proofErr w:type="spellEnd"/>
      <w:r w:rsidRPr="00FA5686">
        <w:rPr>
          <w:rFonts w:cs="Arial"/>
          <w:sz w:val="20"/>
          <w:szCs w:val="20"/>
        </w:rPr>
        <w:t xml:space="preserve"> z rur osłonowych.</w:t>
      </w:r>
    </w:p>
    <w:p w14:paraId="62196DDB" w14:textId="77777777" w:rsidR="00FA5686" w:rsidRPr="00FA5686" w:rsidRDefault="00FA5686" w:rsidP="00FA5686">
      <w:pPr>
        <w:widowControl/>
        <w:numPr>
          <w:ilvl w:val="0"/>
          <w:numId w:val="28"/>
        </w:numPr>
        <w:autoSpaceDE/>
        <w:autoSpaceDN/>
        <w:spacing w:line="360" w:lineRule="auto"/>
        <w:ind w:left="284" w:right="629" w:firstLine="0"/>
        <w:jc w:val="both"/>
        <w:rPr>
          <w:rFonts w:cs="Arial"/>
          <w:sz w:val="20"/>
          <w:szCs w:val="20"/>
        </w:rPr>
      </w:pPr>
      <w:r w:rsidRPr="00FA5686">
        <w:rPr>
          <w:rFonts w:cs="Arial"/>
          <w:sz w:val="20"/>
          <w:szCs w:val="20"/>
        </w:rPr>
        <w:t xml:space="preserve">Prawidłowości wykonania posadowienia i </w:t>
      </w:r>
      <w:proofErr w:type="spellStart"/>
      <w:r w:rsidRPr="00FA5686">
        <w:rPr>
          <w:rFonts w:cs="Arial"/>
          <w:sz w:val="20"/>
          <w:szCs w:val="20"/>
        </w:rPr>
        <w:t>ustojowania</w:t>
      </w:r>
      <w:proofErr w:type="spellEnd"/>
      <w:r w:rsidRPr="00FA5686">
        <w:rPr>
          <w:rFonts w:cs="Arial"/>
          <w:sz w:val="20"/>
          <w:szCs w:val="20"/>
        </w:rPr>
        <w:t xml:space="preserve"> słupów oraz zabezpieczenia </w:t>
      </w:r>
      <w:proofErr w:type="spellStart"/>
      <w:r w:rsidRPr="00FA5686">
        <w:rPr>
          <w:rFonts w:cs="Arial"/>
          <w:sz w:val="20"/>
          <w:szCs w:val="20"/>
        </w:rPr>
        <w:t>przeciwilgociowego</w:t>
      </w:r>
      <w:proofErr w:type="spellEnd"/>
    </w:p>
    <w:p w14:paraId="049865AB" w14:textId="77777777" w:rsidR="00FA5686" w:rsidRPr="00FA5686" w:rsidRDefault="00FA5686" w:rsidP="00FA5686">
      <w:pPr>
        <w:widowControl/>
        <w:numPr>
          <w:ilvl w:val="0"/>
          <w:numId w:val="38"/>
        </w:numPr>
        <w:autoSpaceDE/>
        <w:autoSpaceDN/>
        <w:ind w:left="284" w:right="629" w:firstLine="0"/>
        <w:jc w:val="both"/>
        <w:rPr>
          <w:rFonts w:cs="Arial"/>
          <w:sz w:val="20"/>
          <w:szCs w:val="20"/>
        </w:rPr>
      </w:pPr>
      <w:r w:rsidRPr="00FA5686">
        <w:rPr>
          <w:rFonts w:cs="Arial"/>
          <w:sz w:val="20"/>
          <w:szCs w:val="20"/>
        </w:rPr>
        <w:lastRenderedPageBreak/>
        <w:t xml:space="preserve">Prawidłowości wykonania uziemień </w:t>
      </w:r>
    </w:p>
    <w:p w14:paraId="6581154E" w14:textId="77777777" w:rsidR="00FA5686" w:rsidRPr="00FA5686" w:rsidRDefault="00FA5686" w:rsidP="00FA5686">
      <w:pPr>
        <w:ind w:left="284" w:right="629"/>
        <w:jc w:val="both"/>
        <w:rPr>
          <w:rFonts w:cs="Arial"/>
          <w:sz w:val="20"/>
          <w:szCs w:val="20"/>
        </w:rPr>
      </w:pPr>
    </w:p>
    <w:p w14:paraId="241B366B" w14:textId="07F0075E" w:rsidR="00FA5686" w:rsidRPr="00FA5686" w:rsidRDefault="00FA5686" w:rsidP="00FA5686">
      <w:pPr>
        <w:ind w:left="284" w:right="629"/>
        <w:jc w:val="both"/>
        <w:rPr>
          <w:rFonts w:cs="Arial"/>
          <w:sz w:val="20"/>
          <w:szCs w:val="20"/>
        </w:rPr>
      </w:pPr>
      <w:r w:rsidRPr="00FA5686">
        <w:rPr>
          <w:rFonts w:cs="Arial"/>
          <w:b/>
          <w:sz w:val="20"/>
          <w:szCs w:val="20"/>
        </w:rPr>
        <w:t xml:space="preserve">6.3  </w:t>
      </w:r>
      <w:r>
        <w:rPr>
          <w:rFonts w:cs="Arial"/>
          <w:b/>
          <w:sz w:val="20"/>
          <w:szCs w:val="20"/>
        </w:rPr>
        <w:tab/>
      </w:r>
      <w:r w:rsidRPr="00FA5686">
        <w:rPr>
          <w:rFonts w:cs="Arial"/>
          <w:b/>
          <w:sz w:val="20"/>
          <w:szCs w:val="20"/>
        </w:rPr>
        <w:t xml:space="preserve">Badania i pomiary </w:t>
      </w:r>
      <w:proofErr w:type="spellStart"/>
      <w:r w:rsidRPr="00FA5686">
        <w:rPr>
          <w:rFonts w:cs="Arial"/>
          <w:b/>
          <w:sz w:val="20"/>
          <w:szCs w:val="20"/>
        </w:rPr>
        <w:t>pomontażowe</w:t>
      </w:r>
      <w:proofErr w:type="spellEnd"/>
      <w:r w:rsidRPr="00FA5686">
        <w:rPr>
          <w:rFonts w:cs="Arial"/>
          <w:b/>
          <w:sz w:val="20"/>
          <w:szCs w:val="20"/>
        </w:rPr>
        <w:t xml:space="preserve"> po zakończeniu robót</w:t>
      </w:r>
    </w:p>
    <w:p w14:paraId="43035B9F" w14:textId="77777777" w:rsidR="00FA5686" w:rsidRPr="00FA5686" w:rsidRDefault="00FA5686" w:rsidP="00FA5686">
      <w:pPr>
        <w:ind w:left="284" w:right="629"/>
        <w:jc w:val="both"/>
        <w:rPr>
          <w:rFonts w:cs="Arial"/>
          <w:sz w:val="20"/>
          <w:szCs w:val="20"/>
        </w:rPr>
      </w:pPr>
    </w:p>
    <w:p w14:paraId="72DEB7CD" w14:textId="77777777" w:rsidR="00FA5686" w:rsidRPr="00FA5686" w:rsidRDefault="00FA5686" w:rsidP="00FA5686">
      <w:pPr>
        <w:widowControl/>
        <w:numPr>
          <w:ilvl w:val="0"/>
          <w:numId w:val="29"/>
        </w:numPr>
        <w:autoSpaceDE/>
        <w:autoSpaceDN/>
        <w:spacing w:line="360" w:lineRule="auto"/>
        <w:ind w:left="284" w:right="629" w:firstLine="0"/>
        <w:jc w:val="both"/>
        <w:rPr>
          <w:rFonts w:cs="Arial"/>
          <w:sz w:val="20"/>
          <w:szCs w:val="20"/>
        </w:rPr>
      </w:pPr>
      <w:r w:rsidRPr="00FA5686">
        <w:rPr>
          <w:rFonts w:cs="Arial"/>
          <w:sz w:val="20"/>
          <w:szCs w:val="20"/>
        </w:rPr>
        <w:t>Pomiar rezystancji izolacji</w:t>
      </w:r>
    </w:p>
    <w:p w14:paraId="653E39E4" w14:textId="77777777" w:rsidR="00FA5686" w:rsidRPr="00FA5686" w:rsidRDefault="00FA5686" w:rsidP="00FA5686">
      <w:pPr>
        <w:widowControl/>
        <w:numPr>
          <w:ilvl w:val="0"/>
          <w:numId w:val="29"/>
        </w:numPr>
        <w:autoSpaceDE/>
        <w:autoSpaceDN/>
        <w:spacing w:line="360" w:lineRule="auto"/>
        <w:ind w:left="284" w:right="629" w:firstLine="0"/>
        <w:jc w:val="both"/>
        <w:rPr>
          <w:rFonts w:cs="Arial"/>
          <w:sz w:val="20"/>
          <w:szCs w:val="20"/>
        </w:rPr>
      </w:pPr>
      <w:r w:rsidRPr="00FA5686">
        <w:rPr>
          <w:rFonts w:cs="Arial"/>
          <w:sz w:val="20"/>
          <w:szCs w:val="20"/>
        </w:rPr>
        <w:t>Zachowanie ciągłości żył roboczych</w:t>
      </w:r>
    </w:p>
    <w:p w14:paraId="1F3FDAF0" w14:textId="77777777" w:rsidR="00FA5686" w:rsidRPr="00FA5686" w:rsidRDefault="00FA5686" w:rsidP="00FA5686">
      <w:pPr>
        <w:widowControl/>
        <w:numPr>
          <w:ilvl w:val="0"/>
          <w:numId w:val="29"/>
        </w:numPr>
        <w:autoSpaceDE/>
        <w:autoSpaceDN/>
        <w:spacing w:line="360" w:lineRule="auto"/>
        <w:ind w:left="284" w:right="629" w:firstLine="0"/>
        <w:jc w:val="both"/>
        <w:rPr>
          <w:rFonts w:cs="Arial"/>
          <w:sz w:val="20"/>
          <w:szCs w:val="20"/>
        </w:rPr>
      </w:pPr>
      <w:r w:rsidRPr="00FA5686">
        <w:rPr>
          <w:rFonts w:cs="Arial"/>
          <w:sz w:val="20"/>
          <w:szCs w:val="20"/>
        </w:rPr>
        <w:t xml:space="preserve">Pomiary rezystancji uziomów </w:t>
      </w:r>
    </w:p>
    <w:p w14:paraId="6FBEED5F" w14:textId="77777777" w:rsidR="00FA5686" w:rsidRPr="00FA5686" w:rsidRDefault="00FA5686" w:rsidP="00FA5686">
      <w:pPr>
        <w:widowControl/>
        <w:numPr>
          <w:ilvl w:val="0"/>
          <w:numId w:val="29"/>
        </w:numPr>
        <w:autoSpaceDE/>
        <w:autoSpaceDN/>
        <w:spacing w:line="360" w:lineRule="auto"/>
        <w:ind w:left="284" w:right="629" w:firstLine="0"/>
        <w:jc w:val="both"/>
        <w:rPr>
          <w:rFonts w:cs="Arial"/>
          <w:sz w:val="20"/>
          <w:szCs w:val="20"/>
        </w:rPr>
      </w:pPr>
      <w:r w:rsidRPr="00FA5686">
        <w:rPr>
          <w:rFonts w:cs="Arial"/>
          <w:sz w:val="20"/>
          <w:szCs w:val="20"/>
        </w:rPr>
        <w:t>Skuteczność ochrony od porażeń</w:t>
      </w:r>
    </w:p>
    <w:p w14:paraId="0AA53A98" w14:textId="77777777" w:rsidR="00FA5686" w:rsidRPr="00FA5686" w:rsidRDefault="00FA5686" w:rsidP="00FA5686">
      <w:pPr>
        <w:widowControl/>
        <w:numPr>
          <w:ilvl w:val="0"/>
          <w:numId w:val="29"/>
        </w:numPr>
        <w:autoSpaceDE/>
        <w:autoSpaceDN/>
        <w:spacing w:line="360" w:lineRule="auto"/>
        <w:ind w:left="284" w:right="629" w:firstLine="0"/>
        <w:jc w:val="both"/>
        <w:rPr>
          <w:rFonts w:cs="Arial"/>
          <w:sz w:val="20"/>
          <w:szCs w:val="20"/>
        </w:rPr>
      </w:pPr>
      <w:r w:rsidRPr="00FA5686">
        <w:rPr>
          <w:rFonts w:cs="Arial"/>
          <w:sz w:val="20"/>
          <w:szCs w:val="20"/>
        </w:rPr>
        <w:t xml:space="preserve">Badanie linii kablowych </w:t>
      </w:r>
      <w:proofErr w:type="spellStart"/>
      <w:r w:rsidRPr="00FA5686">
        <w:rPr>
          <w:rFonts w:cs="Arial"/>
          <w:sz w:val="20"/>
          <w:szCs w:val="20"/>
        </w:rPr>
        <w:t>nn</w:t>
      </w:r>
      <w:proofErr w:type="spellEnd"/>
    </w:p>
    <w:p w14:paraId="7FC58E0A" w14:textId="77777777" w:rsidR="00FA5686" w:rsidRPr="00FA5686" w:rsidRDefault="00FA5686" w:rsidP="00FA5686">
      <w:pPr>
        <w:widowControl/>
        <w:numPr>
          <w:ilvl w:val="0"/>
          <w:numId w:val="29"/>
        </w:numPr>
        <w:autoSpaceDE/>
        <w:autoSpaceDN/>
        <w:spacing w:line="360" w:lineRule="auto"/>
        <w:ind w:left="284" w:right="629" w:firstLine="0"/>
        <w:jc w:val="both"/>
        <w:rPr>
          <w:rFonts w:cs="Arial"/>
          <w:sz w:val="20"/>
          <w:szCs w:val="20"/>
        </w:rPr>
      </w:pPr>
      <w:r w:rsidRPr="00FA5686">
        <w:rPr>
          <w:rFonts w:cs="Arial"/>
          <w:sz w:val="20"/>
          <w:szCs w:val="20"/>
        </w:rPr>
        <w:t>Kontrola posadowienia słupów</w:t>
      </w:r>
    </w:p>
    <w:p w14:paraId="58E71802" w14:textId="77777777" w:rsidR="00FA5686" w:rsidRPr="00FA5686" w:rsidRDefault="00FA5686" w:rsidP="00FA5686">
      <w:pPr>
        <w:widowControl/>
        <w:numPr>
          <w:ilvl w:val="0"/>
          <w:numId w:val="29"/>
        </w:numPr>
        <w:autoSpaceDE/>
        <w:autoSpaceDN/>
        <w:spacing w:line="360" w:lineRule="auto"/>
        <w:ind w:left="284" w:right="629" w:firstLine="0"/>
        <w:jc w:val="both"/>
        <w:rPr>
          <w:rFonts w:cs="Arial"/>
          <w:sz w:val="20"/>
          <w:szCs w:val="20"/>
        </w:rPr>
      </w:pPr>
      <w:r w:rsidRPr="00FA5686">
        <w:rPr>
          <w:rFonts w:cs="Arial"/>
          <w:sz w:val="20"/>
          <w:szCs w:val="20"/>
        </w:rPr>
        <w:t>Badania natężenia oświetlenia i luminacji</w:t>
      </w:r>
    </w:p>
    <w:p w14:paraId="3490E0AA" w14:textId="77777777" w:rsidR="00FA5686" w:rsidRPr="00FA5686" w:rsidRDefault="00FA5686" w:rsidP="00FA5686">
      <w:pPr>
        <w:widowControl/>
        <w:numPr>
          <w:ilvl w:val="0"/>
          <w:numId w:val="29"/>
        </w:numPr>
        <w:autoSpaceDE/>
        <w:autoSpaceDN/>
        <w:spacing w:line="360" w:lineRule="auto"/>
        <w:ind w:left="284" w:right="629" w:firstLine="0"/>
        <w:jc w:val="both"/>
        <w:rPr>
          <w:rFonts w:cs="Arial"/>
          <w:sz w:val="20"/>
          <w:szCs w:val="20"/>
        </w:rPr>
      </w:pPr>
      <w:r w:rsidRPr="00FA5686">
        <w:rPr>
          <w:rFonts w:cs="Arial"/>
          <w:sz w:val="20"/>
          <w:szCs w:val="20"/>
        </w:rPr>
        <w:t>Prowadzenie pomiarów ochronnych przez 5 lat co roku od odbioru końcowego</w:t>
      </w:r>
    </w:p>
    <w:p w14:paraId="3507AEBA" w14:textId="77777777" w:rsidR="00FA5686" w:rsidRPr="00FA5686" w:rsidRDefault="00FA5686" w:rsidP="00FA5686">
      <w:pPr>
        <w:spacing w:line="360" w:lineRule="auto"/>
        <w:ind w:left="284" w:right="629"/>
        <w:jc w:val="both"/>
        <w:rPr>
          <w:rFonts w:cs="Arial"/>
          <w:sz w:val="20"/>
          <w:szCs w:val="20"/>
        </w:rPr>
      </w:pPr>
    </w:p>
    <w:p w14:paraId="02C6EEAA" w14:textId="77777777" w:rsidR="00FA5686" w:rsidRPr="00FA5686" w:rsidRDefault="00FA5686" w:rsidP="00FA5686">
      <w:pPr>
        <w:pStyle w:val="Nagwek1"/>
        <w:keepNext/>
        <w:widowControl/>
        <w:numPr>
          <w:ilvl w:val="0"/>
          <w:numId w:val="23"/>
        </w:numPr>
        <w:tabs>
          <w:tab w:val="left" w:pos="1134"/>
        </w:tabs>
        <w:autoSpaceDE/>
        <w:autoSpaceDN/>
        <w:ind w:left="284" w:right="629" w:firstLine="0"/>
        <w:jc w:val="both"/>
        <w:rPr>
          <w:rFonts w:cs="Arial"/>
        </w:rPr>
      </w:pPr>
      <w:bookmarkStart w:id="33" w:name="_Toc120597128"/>
      <w:bookmarkStart w:id="34" w:name="_Toc120705212"/>
      <w:r w:rsidRPr="00FA5686">
        <w:rPr>
          <w:rFonts w:cs="Arial"/>
        </w:rPr>
        <w:t>Obmiar robót</w:t>
      </w:r>
      <w:bookmarkEnd w:id="33"/>
      <w:bookmarkEnd w:id="34"/>
    </w:p>
    <w:p w14:paraId="24BEA21D" w14:textId="77777777" w:rsidR="00FA5686" w:rsidRPr="00FA5686" w:rsidRDefault="00FA5686" w:rsidP="00FA5686">
      <w:pPr>
        <w:ind w:left="284" w:right="629"/>
        <w:jc w:val="both"/>
        <w:rPr>
          <w:rFonts w:cs="Arial"/>
          <w:b/>
          <w:bCs/>
          <w:sz w:val="20"/>
          <w:szCs w:val="20"/>
        </w:rPr>
      </w:pPr>
    </w:p>
    <w:p w14:paraId="405DE869" w14:textId="77777777" w:rsidR="00FA5686" w:rsidRPr="00FA5686" w:rsidRDefault="00FA5686" w:rsidP="00FA5686">
      <w:pPr>
        <w:spacing w:line="360" w:lineRule="auto"/>
        <w:ind w:left="284" w:right="629"/>
        <w:jc w:val="both"/>
        <w:rPr>
          <w:rFonts w:cs="Arial"/>
          <w:sz w:val="20"/>
          <w:szCs w:val="20"/>
        </w:rPr>
      </w:pPr>
      <w:r w:rsidRPr="00FA5686">
        <w:rPr>
          <w:rFonts w:cs="Arial"/>
          <w:sz w:val="20"/>
          <w:szCs w:val="20"/>
        </w:rPr>
        <w:tab/>
        <w:t xml:space="preserve">Ogólne zasady obmiaru robót podano w ST W.00.00. „Wymagania ogólne”. Jednostką obmiaru jest m-metr bieżący, szt.- ilość sztuk, </w:t>
      </w:r>
      <w:proofErr w:type="spellStart"/>
      <w:r w:rsidRPr="00FA5686">
        <w:rPr>
          <w:rFonts w:cs="Arial"/>
          <w:sz w:val="20"/>
          <w:szCs w:val="20"/>
        </w:rPr>
        <w:t>kpl</w:t>
      </w:r>
      <w:proofErr w:type="spellEnd"/>
      <w:r w:rsidRPr="00FA5686">
        <w:rPr>
          <w:rFonts w:cs="Arial"/>
          <w:sz w:val="20"/>
          <w:szCs w:val="20"/>
        </w:rPr>
        <w:t>.-komplet robót elektrycznych, m</w:t>
      </w:r>
      <w:r w:rsidRPr="00FA5686">
        <w:rPr>
          <w:rFonts w:cs="Arial"/>
          <w:sz w:val="20"/>
          <w:szCs w:val="20"/>
          <w:vertAlign w:val="superscript"/>
        </w:rPr>
        <w:t>2</w:t>
      </w:r>
      <w:r w:rsidRPr="00FA5686">
        <w:rPr>
          <w:rFonts w:cs="Arial"/>
          <w:sz w:val="20"/>
          <w:szCs w:val="20"/>
        </w:rPr>
        <w:t>- metr kwadratowy powierzchni.</w:t>
      </w:r>
    </w:p>
    <w:p w14:paraId="6DA9E5A0" w14:textId="77777777" w:rsidR="00FA5686" w:rsidRPr="00FA5686" w:rsidRDefault="00FA5686" w:rsidP="00FA5686">
      <w:pPr>
        <w:spacing w:line="360" w:lineRule="auto"/>
        <w:ind w:left="284" w:right="629"/>
        <w:jc w:val="both"/>
        <w:rPr>
          <w:rFonts w:cs="Arial"/>
          <w:sz w:val="20"/>
          <w:szCs w:val="20"/>
        </w:rPr>
      </w:pPr>
    </w:p>
    <w:p w14:paraId="29DB1107" w14:textId="77777777" w:rsidR="00FA5686" w:rsidRPr="00FA5686" w:rsidRDefault="00FA5686" w:rsidP="00FA5686">
      <w:pPr>
        <w:pStyle w:val="Nagwek1"/>
        <w:keepNext/>
        <w:widowControl/>
        <w:numPr>
          <w:ilvl w:val="0"/>
          <w:numId w:val="23"/>
        </w:numPr>
        <w:tabs>
          <w:tab w:val="left" w:pos="1134"/>
        </w:tabs>
        <w:autoSpaceDE/>
        <w:autoSpaceDN/>
        <w:ind w:left="284" w:right="629" w:firstLine="0"/>
        <w:jc w:val="both"/>
        <w:rPr>
          <w:rFonts w:cs="Arial"/>
        </w:rPr>
      </w:pPr>
      <w:bookmarkStart w:id="35" w:name="_Toc120597129"/>
      <w:bookmarkStart w:id="36" w:name="_Toc120705213"/>
      <w:r w:rsidRPr="00FA5686">
        <w:rPr>
          <w:rFonts w:cs="Arial"/>
        </w:rPr>
        <w:t>Odbiór robót</w:t>
      </w:r>
      <w:bookmarkEnd w:id="35"/>
      <w:bookmarkEnd w:id="36"/>
    </w:p>
    <w:p w14:paraId="54291494" w14:textId="77777777" w:rsidR="00FA5686" w:rsidRPr="00FA5686" w:rsidRDefault="00FA5686" w:rsidP="00FA5686">
      <w:pPr>
        <w:ind w:left="284" w:right="629"/>
        <w:jc w:val="both"/>
        <w:rPr>
          <w:rFonts w:cs="Arial"/>
          <w:sz w:val="20"/>
          <w:szCs w:val="20"/>
        </w:rPr>
      </w:pPr>
    </w:p>
    <w:p w14:paraId="47076634" w14:textId="4AD60CA2" w:rsidR="00FA5686" w:rsidRPr="00FA5686" w:rsidRDefault="00FA5686" w:rsidP="00FA5686">
      <w:pPr>
        <w:tabs>
          <w:tab w:val="left" w:pos="1134"/>
        </w:tabs>
        <w:spacing w:line="360" w:lineRule="auto"/>
        <w:ind w:left="284" w:right="629"/>
        <w:jc w:val="both"/>
        <w:rPr>
          <w:rFonts w:cs="Arial"/>
          <w:b/>
          <w:sz w:val="20"/>
          <w:szCs w:val="20"/>
        </w:rPr>
      </w:pPr>
      <w:r w:rsidRPr="00FA5686">
        <w:rPr>
          <w:rFonts w:cs="Arial"/>
          <w:b/>
          <w:sz w:val="20"/>
          <w:szCs w:val="20"/>
        </w:rPr>
        <w:t xml:space="preserve">8.1. </w:t>
      </w:r>
      <w:r>
        <w:rPr>
          <w:rFonts w:cs="Arial"/>
          <w:b/>
          <w:sz w:val="20"/>
          <w:szCs w:val="20"/>
        </w:rPr>
        <w:tab/>
      </w:r>
      <w:r w:rsidRPr="00FA5686">
        <w:rPr>
          <w:rFonts w:cs="Arial"/>
          <w:b/>
          <w:sz w:val="20"/>
          <w:szCs w:val="20"/>
        </w:rPr>
        <w:t>Odbiór robót zanikających i ulegających zakryciu</w:t>
      </w:r>
    </w:p>
    <w:p w14:paraId="01E8BD13" w14:textId="77777777" w:rsidR="00FA5686" w:rsidRPr="00FA5686" w:rsidRDefault="00FA5686" w:rsidP="00FA5686">
      <w:pPr>
        <w:spacing w:line="360" w:lineRule="auto"/>
        <w:ind w:left="284" w:right="629"/>
        <w:jc w:val="both"/>
        <w:rPr>
          <w:rFonts w:cs="Arial"/>
          <w:sz w:val="20"/>
          <w:szCs w:val="20"/>
        </w:rPr>
      </w:pPr>
      <w:r w:rsidRPr="00FA5686">
        <w:rPr>
          <w:rFonts w:cs="Arial"/>
          <w:sz w:val="20"/>
          <w:szCs w:val="20"/>
        </w:rPr>
        <w:t>Odbiorom robót ulegających zakryciu podlegają następujące roboty:</w:t>
      </w:r>
    </w:p>
    <w:p w14:paraId="58AA2FC2" w14:textId="77777777" w:rsidR="00FA5686" w:rsidRPr="00FA5686" w:rsidRDefault="00FA5686" w:rsidP="00FA5686">
      <w:pPr>
        <w:widowControl/>
        <w:numPr>
          <w:ilvl w:val="0"/>
          <w:numId w:val="30"/>
        </w:numPr>
        <w:autoSpaceDE/>
        <w:autoSpaceDN/>
        <w:spacing w:line="360" w:lineRule="auto"/>
        <w:ind w:left="284" w:right="629" w:firstLine="0"/>
        <w:jc w:val="both"/>
        <w:rPr>
          <w:rFonts w:cs="Arial"/>
          <w:sz w:val="20"/>
          <w:szCs w:val="20"/>
        </w:rPr>
      </w:pPr>
      <w:r w:rsidRPr="00FA5686">
        <w:rPr>
          <w:rFonts w:cs="Arial"/>
          <w:sz w:val="20"/>
          <w:szCs w:val="20"/>
        </w:rPr>
        <w:t xml:space="preserve">Montaż fundamentów </w:t>
      </w:r>
    </w:p>
    <w:p w14:paraId="13F7059D" w14:textId="77777777" w:rsidR="00FA5686" w:rsidRPr="00FA5686" w:rsidRDefault="00FA5686" w:rsidP="00FA5686">
      <w:pPr>
        <w:widowControl/>
        <w:numPr>
          <w:ilvl w:val="0"/>
          <w:numId w:val="30"/>
        </w:numPr>
        <w:autoSpaceDE/>
        <w:autoSpaceDN/>
        <w:spacing w:line="360" w:lineRule="auto"/>
        <w:ind w:left="284" w:right="629" w:firstLine="0"/>
        <w:jc w:val="both"/>
        <w:rPr>
          <w:rFonts w:cs="Arial"/>
          <w:sz w:val="20"/>
          <w:szCs w:val="20"/>
        </w:rPr>
      </w:pPr>
      <w:r w:rsidRPr="00FA5686">
        <w:rPr>
          <w:rFonts w:cs="Arial"/>
          <w:sz w:val="20"/>
          <w:szCs w:val="20"/>
        </w:rPr>
        <w:t>Wykopy pod rowy kablowe</w:t>
      </w:r>
    </w:p>
    <w:p w14:paraId="069F243E" w14:textId="77777777" w:rsidR="00FA5686" w:rsidRPr="00FA5686" w:rsidRDefault="00FA5686" w:rsidP="00FA5686">
      <w:pPr>
        <w:widowControl/>
        <w:numPr>
          <w:ilvl w:val="0"/>
          <w:numId w:val="30"/>
        </w:numPr>
        <w:autoSpaceDE/>
        <w:autoSpaceDN/>
        <w:spacing w:line="360" w:lineRule="auto"/>
        <w:ind w:left="284" w:right="629" w:firstLine="0"/>
        <w:jc w:val="both"/>
        <w:rPr>
          <w:rFonts w:cs="Arial"/>
          <w:sz w:val="20"/>
          <w:szCs w:val="20"/>
        </w:rPr>
      </w:pPr>
      <w:r w:rsidRPr="00FA5686">
        <w:rPr>
          <w:rFonts w:cs="Arial"/>
          <w:sz w:val="20"/>
          <w:szCs w:val="20"/>
        </w:rPr>
        <w:t>Ułożenie linii kablowych</w:t>
      </w:r>
    </w:p>
    <w:p w14:paraId="223E0796" w14:textId="77777777" w:rsidR="00FA5686" w:rsidRPr="00FA5686" w:rsidRDefault="00FA5686" w:rsidP="00FA5686">
      <w:pPr>
        <w:ind w:left="284" w:right="629"/>
        <w:jc w:val="both"/>
        <w:rPr>
          <w:rFonts w:cs="Arial"/>
          <w:sz w:val="20"/>
          <w:szCs w:val="20"/>
        </w:rPr>
      </w:pPr>
    </w:p>
    <w:p w14:paraId="40B5CDA6" w14:textId="10AF6EFB" w:rsidR="00FA5686" w:rsidRPr="00FA5686" w:rsidRDefault="00FA5686" w:rsidP="00FA5686">
      <w:pPr>
        <w:tabs>
          <w:tab w:val="left" w:pos="1134"/>
        </w:tabs>
        <w:ind w:left="284" w:right="629"/>
        <w:jc w:val="both"/>
        <w:rPr>
          <w:rFonts w:cs="Arial"/>
          <w:b/>
          <w:sz w:val="20"/>
          <w:szCs w:val="20"/>
        </w:rPr>
      </w:pPr>
      <w:r w:rsidRPr="00FA5686">
        <w:rPr>
          <w:rFonts w:cs="Arial"/>
          <w:b/>
          <w:sz w:val="20"/>
          <w:szCs w:val="20"/>
        </w:rPr>
        <w:t xml:space="preserve">8.2. </w:t>
      </w:r>
      <w:r>
        <w:rPr>
          <w:rFonts w:cs="Arial"/>
          <w:b/>
          <w:sz w:val="20"/>
          <w:szCs w:val="20"/>
        </w:rPr>
        <w:tab/>
      </w:r>
      <w:r w:rsidRPr="00FA5686">
        <w:rPr>
          <w:rFonts w:cs="Arial"/>
          <w:b/>
          <w:sz w:val="20"/>
          <w:szCs w:val="20"/>
        </w:rPr>
        <w:t>Zasady odbioru ostatecznego robót</w:t>
      </w:r>
    </w:p>
    <w:p w14:paraId="199F3013" w14:textId="77777777" w:rsidR="00FA5686" w:rsidRPr="00FA5686" w:rsidRDefault="00FA5686" w:rsidP="00FA5686">
      <w:pPr>
        <w:ind w:left="284" w:right="629"/>
        <w:jc w:val="both"/>
        <w:rPr>
          <w:rFonts w:cs="Arial"/>
          <w:sz w:val="20"/>
          <w:szCs w:val="20"/>
        </w:rPr>
      </w:pPr>
    </w:p>
    <w:p w14:paraId="0B04096B" w14:textId="77777777" w:rsidR="00FA5686" w:rsidRPr="00FA5686" w:rsidRDefault="00FA5686" w:rsidP="00FA5686">
      <w:pPr>
        <w:spacing w:line="360" w:lineRule="auto"/>
        <w:ind w:left="284" w:right="629"/>
        <w:jc w:val="both"/>
        <w:rPr>
          <w:rFonts w:cs="Arial"/>
          <w:sz w:val="20"/>
          <w:szCs w:val="20"/>
        </w:rPr>
      </w:pPr>
      <w:r w:rsidRPr="00FA5686">
        <w:rPr>
          <w:rFonts w:cs="Arial"/>
          <w:sz w:val="20"/>
          <w:szCs w:val="20"/>
        </w:rPr>
        <w:tab/>
        <w:t>Odbioru ostatecznego należy dokonać według zasad podanych w ST W.00.00. „Wymagania ogólne”. Wykonawca zobowiązany jest dostarczyć następujące dokumenty:</w:t>
      </w:r>
    </w:p>
    <w:p w14:paraId="34EA1069" w14:textId="77777777" w:rsidR="00FA5686" w:rsidRPr="00FA5686" w:rsidRDefault="00FA5686" w:rsidP="00FA5686">
      <w:pPr>
        <w:widowControl/>
        <w:numPr>
          <w:ilvl w:val="0"/>
          <w:numId w:val="31"/>
        </w:numPr>
        <w:autoSpaceDE/>
        <w:autoSpaceDN/>
        <w:spacing w:line="360" w:lineRule="auto"/>
        <w:ind w:left="284" w:right="629" w:firstLine="0"/>
        <w:jc w:val="both"/>
        <w:rPr>
          <w:rFonts w:cs="Arial"/>
          <w:sz w:val="20"/>
          <w:szCs w:val="20"/>
        </w:rPr>
      </w:pPr>
      <w:r w:rsidRPr="00FA5686">
        <w:rPr>
          <w:rFonts w:cs="Arial"/>
          <w:sz w:val="20"/>
          <w:szCs w:val="20"/>
        </w:rPr>
        <w:t>Dokumentację projektową z naniesionymi zmianami i uzupełnieniami w trakcie wykonywania robót</w:t>
      </w:r>
    </w:p>
    <w:p w14:paraId="12844B03" w14:textId="77777777" w:rsidR="00FA5686" w:rsidRPr="00FA5686" w:rsidRDefault="00FA5686" w:rsidP="00FA5686">
      <w:pPr>
        <w:widowControl/>
        <w:numPr>
          <w:ilvl w:val="0"/>
          <w:numId w:val="31"/>
        </w:numPr>
        <w:autoSpaceDE/>
        <w:autoSpaceDN/>
        <w:spacing w:line="360" w:lineRule="auto"/>
        <w:ind w:left="284" w:right="629" w:firstLine="0"/>
        <w:jc w:val="both"/>
        <w:rPr>
          <w:rFonts w:cs="Arial"/>
          <w:sz w:val="20"/>
          <w:szCs w:val="20"/>
        </w:rPr>
      </w:pPr>
      <w:r w:rsidRPr="00FA5686">
        <w:rPr>
          <w:rFonts w:cs="Arial"/>
          <w:sz w:val="20"/>
          <w:szCs w:val="20"/>
        </w:rPr>
        <w:t>Dziennik budowy</w:t>
      </w:r>
    </w:p>
    <w:p w14:paraId="783E74C6" w14:textId="77777777" w:rsidR="00FA5686" w:rsidRPr="00FA5686" w:rsidRDefault="00FA5686" w:rsidP="00FA5686">
      <w:pPr>
        <w:widowControl/>
        <w:numPr>
          <w:ilvl w:val="0"/>
          <w:numId w:val="31"/>
        </w:numPr>
        <w:autoSpaceDE/>
        <w:autoSpaceDN/>
        <w:spacing w:line="360" w:lineRule="auto"/>
        <w:ind w:left="284" w:right="629" w:firstLine="0"/>
        <w:jc w:val="both"/>
        <w:rPr>
          <w:rFonts w:cs="Arial"/>
          <w:sz w:val="20"/>
          <w:szCs w:val="20"/>
        </w:rPr>
      </w:pPr>
      <w:r w:rsidRPr="00FA5686">
        <w:rPr>
          <w:rFonts w:cs="Arial"/>
          <w:sz w:val="20"/>
          <w:szCs w:val="20"/>
        </w:rPr>
        <w:t>Geodezyjną dokumentację powykonawczą</w:t>
      </w:r>
    </w:p>
    <w:p w14:paraId="0F12C319" w14:textId="77777777" w:rsidR="00FA5686" w:rsidRPr="00FA5686" w:rsidRDefault="00FA5686" w:rsidP="00FA5686">
      <w:pPr>
        <w:widowControl/>
        <w:numPr>
          <w:ilvl w:val="0"/>
          <w:numId w:val="31"/>
        </w:numPr>
        <w:autoSpaceDE/>
        <w:autoSpaceDN/>
        <w:spacing w:line="360" w:lineRule="auto"/>
        <w:ind w:left="284" w:right="629" w:firstLine="0"/>
        <w:jc w:val="both"/>
        <w:rPr>
          <w:rFonts w:cs="Arial"/>
          <w:sz w:val="20"/>
          <w:szCs w:val="20"/>
        </w:rPr>
      </w:pPr>
      <w:r w:rsidRPr="00FA5686">
        <w:rPr>
          <w:rFonts w:cs="Arial"/>
          <w:sz w:val="20"/>
          <w:szCs w:val="20"/>
        </w:rPr>
        <w:t>Dokumenty dotyczące jakości wbudowanych materiałów</w:t>
      </w:r>
    </w:p>
    <w:p w14:paraId="5DD35099" w14:textId="77777777" w:rsidR="00FA5686" w:rsidRPr="00FA5686" w:rsidRDefault="00FA5686" w:rsidP="00FA5686">
      <w:pPr>
        <w:widowControl/>
        <w:numPr>
          <w:ilvl w:val="0"/>
          <w:numId w:val="31"/>
        </w:numPr>
        <w:autoSpaceDE/>
        <w:autoSpaceDN/>
        <w:spacing w:line="360" w:lineRule="auto"/>
        <w:ind w:left="284" w:right="629" w:firstLine="0"/>
        <w:jc w:val="both"/>
        <w:rPr>
          <w:rFonts w:cs="Arial"/>
          <w:sz w:val="20"/>
          <w:szCs w:val="20"/>
        </w:rPr>
      </w:pPr>
      <w:r w:rsidRPr="00FA5686">
        <w:rPr>
          <w:rFonts w:cs="Arial"/>
          <w:sz w:val="20"/>
          <w:szCs w:val="20"/>
        </w:rPr>
        <w:t>Protokoły badań i pomiarów</w:t>
      </w:r>
    </w:p>
    <w:p w14:paraId="0EC7F878" w14:textId="77777777" w:rsidR="00FA5686" w:rsidRPr="00FA5686" w:rsidRDefault="00FA5686" w:rsidP="00FA5686">
      <w:pPr>
        <w:widowControl/>
        <w:numPr>
          <w:ilvl w:val="0"/>
          <w:numId w:val="31"/>
        </w:numPr>
        <w:autoSpaceDE/>
        <w:autoSpaceDN/>
        <w:spacing w:line="360" w:lineRule="auto"/>
        <w:ind w:left="284" w:right="629" w:firstLine="0"/>
        <w:jc w:val="both"/>
        <w:rPr>
          <w:rFonts w:cs="Arial"/>
          <w:sz w:val="20"/>
          <w:szCs w:val="20"/>
        </w:rPr>
      </w:pPr>
      <w:r w:rsidRPr="00FA5686">
        <w:rPr>
          <w:rFonts w:cs="Arial"/>
          <w:sz w:val="20"/>
          <w:szCs w:val="20"/>
        </w:rPr>
        <w:t>Świadectwa jakości wydane przez dostawców urządzeń i materiałów</w:t>
      </w:r>
    </w:p>
    <w:p w14:paraId="2893C2E0" w14:textId="77777777" w:rsidR="00FA5686" w:rsidRPr="00FA5686" w:rsidRDefault="00FA5686" w:rsidP="00FA5686">
      <w:pPr>
        <w:widowControl/>
        <w:numPr>
          <w:ilvl w:val="0"/>
          <w:numId w:val="31"/>
        </w:numPr>
        <w:autoSpaceDE/>
        <w:autoSpaceDN/>
        <w:spacing w:line="360" w:lineRule="auto"/>
        <w:ind w:left="284" w:right="629" w:firstLine="0"/>
        <w:jc w:val="both"/>
        <w:rPr>
          <w:rFonts w:cs="Arial"/>
          <w:sz w:val="20"/>
          <w:szCs w:val="20"/>
        </w:rPr>
      </w:pPr>
      <w:r w:rsidRPr="00FA5686">
        <w:rPr>
          <w:rFonts w:cs="Arial"/>
          <w:sz w:val="20"/>
          <w:szCs w:val="20"/>
        </w:rPr>
        <w:t xml:space="preserve">Odbiór robót przez Zakład Energetyczny </w:t>
      </w:r>
    </w:p>
    <w:p w14:paraId="47A7D674" w14:textId="77777777" w:rsidR="00FA5686" w:rsidRPr="00FA5686" w:rsidRDefault="00FA5686" w:rsidP="00FA5686">
      <w:pPr>
        <w:spacing w:line="360" w:lineRule="auto"/>
        <w:ind w:left="284" w:right="629"/>
        <w:jc w:val="both"/>
        <w:rPr>
          <w:rFonts w:cs="Arial"/>
          <w:sz w:val="20"/>
          <w:szCs w:val="20"/>
        </w:rPr>
      </w:pPr>
    </w:p>
    <w:p w14:paraId="0CDAFA22" w14:textId="77777777" w:rsidR="00FA5686" w:rsidRPr="00FA5686" w:rsidRDefault="00FA5686" w:rsidP="00FA5686">
      <w:pPr>
        <w:pStyle w:val="Nagwek1"/>
        <w:keepNext/>
        <w:widowControl/>
        <w:numPr>
          <w:ilvl w:val="0"/>
          <w:numId w:val="23"/>
        </w:numPr>
        <w:tabs>
          <w:tab w:val="left" w:pos="1134"/>
        </w:tabs>
        <w:autoSpaceDE/>
        <w:autoSpaceDN/>
        <w:ind w:left="284" w:right="629" w:firstLine="0"/>
        <w:jc w:val="both"/>
        <w:rPr>
          <w:rFonts w:cs="Arial"/>
        </w:rPr>
      </w:pPr>
      <w:bookmarkStart w:id="37" w:name="_Toc120597130"/>
      <w:bookmarkStart w:id="38" w:name="_Toc120705214"/>
      <w:r w:rsidRPr="00FA5686">
        <w:rPr>
          <w:rFonts w:cs="Arial"/>
        </w:rPr>
        <w:t>Podstawa płatności</w:t>
      </w:r>
      <w:bookmarkEnd w:id="37"/>
      <w:bookmarkEnd w:id="38"/>
    </w:p>
    <w:p w14:paraId="47BAA399" w14:textId="77777777" w:rsidR="00FA5686" w:rsidRPr="00FA5686" w:rsidRDefault="00FA5686" w:rsidP="00FA5686">
      <w:pPr>
        <w:ind w:left="284" w:right="629"/>
        <w:jc w:val="both"/>
        <w:rPr>
          <w:rFonts w:cs="Arial"/>
          <w:sz w:val="20"/>
          <w:szCs w:val="20"/>
        </w:rPr>
      </w:pPr>
    </w:p>
    <w:p w14:paraId="5E22F5BA" w14:textId="77777777" w:rsidR="00FA5686" w:rsidRPr="00FA5686" w:rsidRDefault="00FA5686" w:rsidP="00FA5686">
      <w:pPr>
        <w:spacing w:line="360" w:lineRule="auto"/>
        <w:ind w:left="284" w:right="629"/>
        <w:jc w:val="both"/>
        <w:rPr>
          <w:rFonts w:cs="Arial"/>
          <w:sz w:val="20"/>
          <w:szCs w:val="20"/>
        </w:rPr>
      </w:pPr>
      <w:r w:rsidRPr="00FA5686">
        <w:rPr>
          <w:rFonts w:cs="Arial"/>
          <w:sz w:val="20"/>
          <w:szCs w:val="20"/>
        </w:rPr>
        <w:tab/>
        <w:t xml:space="preserve">Ogólne wymagania dotyczące płatności podano w ST W.00.00. „Wymagania ogólne”. Płatność należy przyjmować zgodnie z dokumentacją i zakresem robót wymienionym </w:t>
      </w:r>
      <w:r w:rsidRPr="00FA5686">
        <w:rPr>
          <w:rFonts w:cs="Arial"/>
          <w:sz w:val="20"/>
          <w:szCs w:val="20"/>
        </w:rPr>
        <w:br/>
      </w:r>
      <w:r w:rsidRPr="00FA5686">
        <w:rPr>
          <w:rFonts w:cs="Arial"/>
          <w:sz w:val="20"/>
          <w:szCs w:val="20"/>
        </w:rPr>
        <w:lastRenderedPageBreak/>
        <w:t>w p.1.3. niniejszej ST w oparciu o odbiór faktycznie zamówionej i wykonanej pracy oraz ocenę jakości robót i ocenę jakości użytych materiałów.</w:t>
      </w:r>
    </w:p>
    <w:p w14:paraId="7E39D5E8" w14:textId="77777777" w:rsidR="00FA5686" w:rsidRPr="00FA5686" w:rsidRDefault="00FA5686" w:rsidP="00FA5686">
      <w:pPr>
        <w:spacing w:line="360" w:lineRule="auto"/>
        <w:ind w:left="284" w:right="629"/>
        <w:jc w:val="both"/>
        <w:rPr>
          <w:rFonts w:cs="Arial"/>
          <w:sz w:val="20"/>
          <w:szCs w:val="20"/>
        </w:rPr>
      </w:pPr>
      <w:r w:rsidRPr="00FA5686">
        <w:rPr>
          <w:rFonts w:cs="Arial"/>
          <w:sz w:val="20"/>
          <w:szCs w:val="20"/>
        </w:rPr>
        <w:t>Cena wykonania robót obejmuje:</w:t>
      </w:r>
    </w:p>
    <w:p w14:paraId="0BD0105B" w14:textId="77777777" w:rsidR="00FA5686" w:rsidRPr="00FA5686" w:rsidRDefault="00FA5686" w:rsidP="00FA5686">
      <w:pPr>
        <w:widowControl/>
        <w:numPr>
          <w:ilvl w:val="0"/>
          <w:numId w:val="32"/>
        </w:numPr>
        <w:autoSpaceDE/>
        <w:autoSpaceDN/>
        <w:spacing w:line="360" w:lineRule="auto"/>
        <w:ind w:left="284" w:right="629" w:firstLine="0"/>
        <w:jc w:val="both"/>
        <w:rPr>
          <w:rFonts w:cs="Arial"/>
          <w:sz w:val="20"/>
          <w:szCs w:val="20"/>
        </w:rPr>
      </w:pPr>
      <w:r w:rsidRPr="00FA5686">
        <w:rPr>
          <w:rFonts w:cs="Arial"/>
          <w:sz w:val="20"/>
          <w:szCs w:val="20"/>
        </w:rPr>
        <w:t>Zakup kompletu materiałów i urządzeń (aparatury, osprzętu elektrycznego, kable, przewody itp.)</w:t>
      </w:r>
    </w:p>
    <w:p w14:paraId="48103C43" w14:textId="77777777" w:rsidR="00FA5686" w:rsidRPr="00FA5686" w:rsidRDefault="00FA5686" w:rsidP="00FA5686">
      <w:pPr>
        <w:widowControl/>
        <w:numPr>
          <w:ilvl w:val="0"/>
          <w:numId w:val="32"/>
        </w:numPr>
        <w:autoSpaceDE/>
        <w:autoSpaceDN/>
        <w:spacing w:line="360" w:lineRule="auto"/>
        <w:ind w:left="284" w:right="629" w:firstLine="0"/>
        <w:jc w:val="both"/>
        <w:rPr>
          <w:rFonts w:cs="Arial"/>
          <w:sz w:val="20"/>
          <w:szCs w:val="20"/>
        </w:rPr>
      </w:pPr>
      <w:r w:rsidRPr="00FA5686">
        <w:rPr>
          <w:rFonts w:cs="Arial"/>
          <w:sz w:val="20"/>
          <w:szCs w:val="20"/>
        </w:rPr>
        <w:t>Transport materiałów i urządzeń na miejsce wbudowania wykonania robót montażowych</w:t>
      </w:r>
    </w:p>
    <w:p w14:paraId="31E4C1F0" w14:textId="77777777" w:rsidR="00FA5686" w:rsidRPr="00FA5686" w:rsidRDefault="00FA5686" w:rsidP="00FA5686">
      <w:pPr>
        <w:widowControl/>
        <w:numPr>
          <w:ilvl w:val="0"/>
          <w:numId w:val="32"/>
        </w:numPr>
        <w:autoSpaceDE/>
        <w:autoSpaceDN/>
        <w:spacing w:line="360" w:lineRule="auto"/>
        <w:ind w:left="284" w:right="629" w:firstLine="0"/>
        <w:jc w:val="both"/>
        <w:rPr>
          <w:rFonts w:cs="Arial"/>
          <w:sz w:val="20"/>
          <w:szCs w:val="20"/>
        </w:rPr>
      </w:pPr>
      <w:r w:rsidRPr="00FA5686">
        <w:rPr>
          <w:rFonts w:cs="Arial"/>
          <w:sz w:val="20"/>
          <w:szCs w:val="20"/>
        </w:rPr>
        <w:t>Roboty przygotowawcze i trasowanie</w:t>
      </w:r>
    </w:p>
    <w:p w14:paraId="2FF0E7BC" w14:textId="77777777" w:rsidR="00FA5686" w:rsidRPr="00FA5686" w:rsidRDefault="00FA5686" w:rsidP="00FA5686">
      <w:pPr>
        <w:widowControl/>
        <w:numPr>
          <w:ilvl w:val="0"/>
          <w:numId w:val="32"/>
        </w:numPr>
        <w:autoSpaceDE/>
        <w:autoSpaceDN/>
        <w:spacing w:line="360" w:lineRule="auto"/>
        <w:ind w:left="284" w:right="629" w:firstLine="0"/>
        <w:jc w:val="both"/>
        <w:rPr>
          <w:rFonts w:cs="Arial"/>
          <w:sz w:val="20"/>
          <w:szCs w:val="20"/>
        </w:rPr>
      </w:pPr>
      <w:r w:rsidRPr="00FA5686">
        <w:rPr>
          <w:rFonts w:cs="Arial"/>
          <w:sz w:val="20"/>
          <w:szCs w:val="20"/>
        </w:rPr>
        <w:t>Oznakowanie i zabezpieczenie robót</w:t>
      </w:r>
    </w:p>
    <w:p w14:paraId="47F6DF14" w14:textId="77777777" w:rsidR="00FA5686" w:rsidRPr="00FA5686" w:rsidRDefault="00FA5686" w:rsidP="00FA5686">
      <w:pPr>
        <w:widowControl/>
        <w:numPr>
          <w:ilvl w:val="0"/>
          <w:numId w:val="32"/>
        </w:numPr>
        <w:autoSpaceDE/>
        <w:autoSpaceDN/>
        <w:spacing w:line="360" w:lineRule="auto"/>
        <w:ind w:left="284" w:right="629" w:firstLine="0"/>
        <w:jc w:val="both"/>
        <w:rPr>
          <w:rFonts w:cs="Arial"/>
          <w:sz w:val="20"/>
          <w:szCs w:val="20"/>
        </w:rPr>
      </w:pPr>
      <w:r w:rsidRPr="00FA5686">
        <w:rPr>
          <w:rFonts w:cs="Arial"/>
          <w:sz w:val="20"/>
          <w:szCs w:val="20"/>
        </w:rPr>
        <w:t xml:space="preserve">Przebudowa linii napowietrznej </w:t>
      </w:r>
      <w:proofErr w:type="spellStart"/>
      <w:r w:rsidRPr="00FA5686">
        <w:rPr>
          <w:rFonts w:cs="Arial"/>
          <w:sz w:val="20"/>
          <w:szCs w:val="20"/>
        </w:rPr>
        <w:t>nn</w:t>
      </w:r>
      <w:proofErr w:type="spellEnd"/>
    </w:p>
    <w:p w14:paraId="64D8DC8D" w14:textId="77777777" w:rsidR="00FA5686" w:rsidRPr="00FA5686" w:rsidRDefault="00FA5686" w:rsidP="00FA5686">
      <w:pPr>
        <w:widowControl/>
        <w:numPr>
          <w:ilvl w:val="0"/>
          <w:numId w:val="32"/>
        </w:numPr>
        <w:autoSpaceDE/>
        <w:autoSpaceDN/>
        <w:spacing w:line="360" w:lineRule="auto"/>
        <w:ind w:left="284" w:right="629" w:firstLine="0"/>
        <w:jc w:val="both"/>
        <w:rPr>
          <w:rFonts w:cs="Arial"/>
          <w:b/>
          <w:bCs/>
          <w:sz w:val="20"/>
          <w:szCs w:val="20"/>
        </w:rPr>
      </w:pPr>
      <w:r w:rsidRPr="00FA5686">
        <w:rPr>
          <w:rFonts w:cs="Arial"/>
          <w:sz w:val="20"/>
          <w:szCs w:val="20"/>
        </w:rPr>
        <w:t xml:space="preserve">Wykonanie linii kablowych </w:t>
      </w:r>
    </w:p>
    <w:p w14:paraId="6E9208B4" w14:textId="77777777" w:rsidR="00FA5686" w:rsidRPr="00FA5686" w:rsidRDefault="00FA5686" w:rsidP="00FA5686">
      <w:pPr>
        <w:widowControl/>
        <w:numPr>
          <w:ilvl w:val="0"/>
          <w:numId w:val="32"/>
        </w:numPr>
        <w:autoSpaceDE/>
        <w:autoSpaceDN/>
        <w:spacing w:line="360" w:lineRule="auto"/>
        <w:ind w:left="284" w:right="629" w:firstLine="0"/>
        <w:jc w:val="both"/>
        <w:rPr>
          <w:rFonts w:cs="Arial"/>
          <w:sz w:val="20"/>
          <w:szCs w:val="20"/>
        </w:rPr>
      </w:pPr>
      <w:r w:rsidRPr="00FA5686">
        <w:rPr>
          <w:rFonts w:cs="Arial"/>
          <w:sz w:val="20"/>
          <w:szCs w:val="20"/>
        </w:rPr>
        <w:t xml:space="preserve">Wykonanie sieci kablowej oświetleniowej </w:t>
      </w:r>
    </w:p>
    <w:p w14:paraId="7364C86A" w14:textId="77777777" w:rsidR="00FA5686" w:rsidRPr="00FA5686" w:rsidRDefault="00FA5686" w:rsidP="00FA5686">
      <w:pPr>
        <w:widowControl/>
        <w:numPr>
          <w:ilvl w:val="0"/>
          <w:numId w:val="32"/>
        </w:numPr>
        <w:autoSpaceDE/>
        <w:autoSpaceDN/>
        <w:spacing w:line="360" w:lineRule="auto"/>
        <w:ind w:left="284" w:right="629" w:firstLine="0"/>
        <w:jc w:val="both"/>
        <w:rPr>
          <w:rFonts w:cs="Arial"/>
          <w:sz w:val="20"/>
          <w:szCs w:val="20"/>
        </w:rPr>
      </w:pPr>
      <w:r w:rsidRPr="00FA5686">
        <w:rPr>
          <w:rFonts w:cs="Arial"/>
          <w:sz w:val="20"/>
          <w:szCs w:val="20"/>
        </w:rPr>
        <w:t>Wykonanie pomiarów elektrycznych i wszystkich koniecznych badań i prób</w:t>
      </w:r>
    </w:p>
    <w:p w14:paraId="7C69816A" w14:textId="77777777" w:rsidR="00FA5686" w:rsidRPr="00FA5686" w:rsidRDefault="00FA5686" w:rsidP="00FA5686">
      <w:pPr>
        <w:widowControl/>
        <w:numPr>
          <w:ilvl w:val="0"/>
          <w:numId w:val="32"/>
        </w:numPr>
        <w:autoSpaceDE/>
        <w:autoSpaceDN/>
        <w:spacing w:line="360" w:lineRule="auto"/>
        <w:ind w:left="284" w:right="629" w:firstLine="0"/>
        <w:jc w:val="both"/>
        <w:rPr>
          <w:rFonts w:cs="Arial"/>
          <w:sz w:val="20"/>
          <w:szCs w:val="20"/>
        </w:rPr>
      </w:pPr>
      <w:r w:rsidRPr="00FA5686">
        <w:rPr>
          <w:rFonts w:cs="Arial"/>
          <w:sz w:val="20"/>
          <w:szCs w:val="20"/>
        </w:rPr>
        <w:t>Prace porządkowe</w:t>
      </w:r>
    </w:p>
    <w:p w14:paraId="7696C9E6" w14:textId="77777777" w:rsidR="00FA5686" w:rsidRPr="00FA5686" w:rsidRDefault="00FA5686" w:rsidP="00FA5686">
      <w:pPr>
        <w:spacing w:line="360" w:lineRule="auto"/>
        <w:ind w:left="284" w:right="629"/>
        <w:jc w:val="both"/>
        <w:rPr>
          <w:rFonts w:cs="Arial"/>
          <w:sz w:val="20"/>
          <w:szCs w:val="20"/>
        </w:rPr>
      </w:pPr>
    </w:p>
    <w:p w14:paraId="11CC6947" w14:textId="77777777" w:rsidR="00FA5686" w:rsidRPr="00FA5686" w:rsidRDefault="00FA5686" w:rsidP="00FA5686">
      <w:pPr>
        <w:pStyle w:val="Nagwek1"/>
        <w:keepNext/>
        <w:widowControl/>
        <w:numPr>
          <w:ilvl w:val="0"/>
          <w:numId w:val="23"/>
        </w:numPr>
        <w:tabs>
          <w:tab w:val="left" w:pos="1134"/>
        </w:tabs>
        <w:autoSpaceDE/>
        <w:autoSpaceDN/>
        <w:ind w:left="284" w:right="629" w:firstLine="0"/>
        <w:jc w:val="both"/>
        <w:rPr>
          <w:rFonts w:cs="Arial"/>
        </w:rPr>
      </w:pPr>
      <w:bookmarkStart w:id="39" w:name="_Toc120597131"/>
      <w:bookmarkStart w:id="40" w:name="_Toc120705215"/>
      <w:r w:rsidRPr="00FA5686">
        <w:rPr>
          <w:rFonts w:cs="Arial"/>
        </w:rPr>
        <w:t>Przepisy związane</w:t>
      </w:r>
      <w:bookmarkEnd w:id="39"/>
      <w:bookmarkEnd w:id="40"/>
    </w:p>
    <w:p w14:paraId="69EF91D9" w14:textId="77777777" w:rsidR="00FA5686" w:rsidRPr="00FA5686" w:rsidRDefault="00FA5686" w:rsidP="00FA5686">
      <w:pPr>
        <w:pStyle w:val="Nagwek"/>
        <w:tabs>
          <w:tab w:val="clear" w:pos="4536"/>
          <w:tab w:val="clear" w:pos="9072"/>
        </w:tabs>
        <w:ind w:left="284" w:right="629"/>
        <w:jc w:val="both"/>
        <w:rPr>
          <w:rFonts w:cs="Arial"/>
          <w:sz w:val="20"/>
          <w:szCs w:val="20"/>
        </w:rPr>
      </w:pPr>
    </w:p>
    <w:p w14:paraId="26BB0F7F" w14:textId="77777777" w:rsidR="00FA5686" w:rsidRPr="00FA5686" w:rsidRDefault="00FA5686" w:rsidP="00FA5686">
      <w:pPr>
        <w:pStyle w:val="Default"/>
        <w:numPr>
          <w:ilvl w:val="0"/>
          <w:numId w:val="33"/>
        </w:numPr>
        <w:spacing w:line="360" w:lineRule="auto"/>
        <w:ind w:left="284" w:right="629" w:firstLine="0"/>
        <w:jc w:val="both"/>
        <w:rPr>
          <w:rFonts w:ascii="Verdana" w:hAnsi="Verdana"/>
          <w:sz w:val="20"/>
          <w:szCs w:val="20"/>
        </w:rPr>
      </w:pPr>
      <w:r w:rsidRPr="00FA5686">
        <w:rPr>
          <w:rFonts w:ascii="Verdana" w:hAnsi="Verdana"/>
          <w:sz w:val="20"/>
          <w:szCs w:val="20"/>
        </w:rPr>
        <w:t>Prace wykonać na podstawie aktualnych norm oraz zgodnie z wytycznymi ZDW</w:t>
      </w:r>
    </w:p>
    <w:p w14:paraId="714E308F" w14:textId="77777777" w:rsidR="00FA5686" w:rsidRPr="00FA5686" w:rsidRDefault="00FA5686" w:rsidP="00FA5686">
      <w:pPr>
        <w:widowControl/>
        <w:numPr>
          <w:ilvl w:val="0"/>
          <w:numId w:val="33"/>
        </w:numPr>
        <w:autoSpaceDE/>
        <w:autoSpaceDN/>
        <w:spacing w:line="360" w:lineRule="auto"/>
        <w:ind w:left="284" w:right="629" w:firstLine="0"/>
        <w:jc w:val="both"/>
        <w:rPr>
          <w:rFonts w:cs="Arial"/>
          <w:sz w:val="20"/>
          <w:szCs w:val="20"/>
        </w:rPr>
      </w:pPr>
      <w:r w:rsidRPr="00FA5686">
        <w:rPr>
          <w:rFonts w:cs="Arial"/>
          <w:sz w:val="20"/>
          <w:szCs w:val="20"/>
        </w:rPr>
        <w:t>PN-E-05100-1 Elektroenergetyczne linie napowietrzne projektowanie i budowa.</w:t>
      </w:r>
    </w:p>
    <w:p w14:paraId="5FA9CB58" w14:textId="77777777" w:rsidR="00FA5686" w:rsidRPr="00FA5686" w:rsidRDefault="00FA5686" w:rsidP="00FA5686">
      <w:pPr>
        <w:widowControl/>
        <w:numPr>
          <w:ilvl w:val="0"/>
          <w:numId w:val="33"/>
        </w:numPr>
        <w:autoSpaceDE/>
        <w:autoSpaceDN/>
        <w:spacing w:line="360" w:lineRule="auto"/>
        <w:ind w:left="284" w:right="629" w:firstLine="0"/>
        <w:jc w:val="both"/>
        <w:rPr>
          <w:rFonts w:cs="Arial"/>
          <w:sz w:val="20"/>
          <w:szCs w:val="20"/>
        </w:rPr>
      </w:pPr>
      <w:r w:rsidRPr="00FA5686">
        <w:rPr>
          <w:rFonts w:cs="Arial"/>
          <w:sz w:val="20"/>
          <w:szCs w:val="20"/>
        </w:rPr>
        <w:t>PN-75/E-05125 Elektroenergetyczne i sygnalizacyjne linie kablowe projektowanie i budowa.</w:t>
      </w:r>
    </w:p>
    <w:p w14:paraId="0FEAD04E" w14:textId="77777777" w:rsidR="00FA5686" w:rsidRPr="00FA5686" w:rsidRDefault="00FA5686" w:rsidP="00FA5686">
      <w:pPr>
        <w:widowControl/>
        <w:numPr>
          <w:ilvl w:val="0"/>
          <w:numId w:val="33"/>
        </w:numPr>
        <w:autoSpaceDE/>
        <w:autoSpaceDN/>
        <w:spacing w:line="360" w:lineRule="auto"/>
        <w:ind w:left="284" w:right="629" w:firstLine="0"/>
        <w:jc w:val="both"/>
        <w:rPr>
          <w:rFonts w:cs="Arial"/>
          <w:sz w:val="20"/>
          <w:szCs w:val="20"/>
        </w:rPr>
      </w:pPr>
      <w:r w:rsidRPr="00FA5686">
        <w:rPr>
          <w:rFonts w:cs="Arial"/>
          <w:sz w:val="20"/>
          <w:szCs w:val="20"/>
        </w:rPr>
        <w:t>PN-IEC 60364-1 Instalacje elektryczne w obiektach budowlanych. Zakres, przedmiot i wymagania podstawowe.</w:t>
      </w:r>
    </w:p>
    <w:p w14:paraId="3E45F1F0" w14:textId="77777777" w:rsidR="00FA5686" w:rsidRPr="00FA5686" w:rsidRDefault="00FA5686" w:rsidP="00FA5686">
      <w:pPr>
        <w:widowControl/>
        <w:numPr>
          <w:ilvl w:val="0"/>
          <w:numId w:val="33"/>
        </w:numPr>
        <w:autoSpaceDE/>
        <w:autoSpaceDN/>
        <w:spacing w:line="360" w:lineRule="auto"/>
        <w:ind w:left="284" w:right="629" w:firstLine="0"/>
        <w:jc w:val="both"/>
        <w:rPr>
          <w:rFonts w:cs="Arial"/>
          <w:sz w:val="20"/>
          <w:szCs w:val="20"/>
        </w:rPr>
      </w:pPr>
      <w:r w:rsidRPr="00FA5686">
        <w:rPr>
          <w:rFonts w:cs="Arial"/>
          <w:sz w:val="20"/>
          <w:szCs w:val="20"/>
        </w:rPr>
        <w:t>PN-IEC 60364-3 Instalacje elektryczne w obiektach budowlanych. Ochrona dla zapewnienia bezpieczeństwa. Ochrona przeciwporażeniowa.</w:t>
      </w:r>
    </w:p>
    <w:p w14:paraId="1C5F6778" w14:textId="77777777" w:rsidR="00FA5686" w:rsidRPr="00FA5686" w:rsidRDefault="00FA5686" w:rsidP="00FA5686">
      <w:pPr>
        <w:widowControl/>
        <w:numPr>
          <w:ilvl w:val="0"/>
          <w:numId w:val="33"/>
        </w:numPr>
        <w:autoSpaceDE/>
        <w:autoSpaceDN/>
        <w:spacing w:line="360" w:lineRule="auto"/>
        <w:ind w:left="284" w:right="629" w:firstLine="0"/>
        <w:jc w:val="both"/>
        <w:rPr>
          <w:rFonts w:cs="Arial"/>
          <w:sz w:val="20"/>
          <w:szCs w:val="20"/>
        </w:rPr>
      </w:pPr>
      <w:r w:rsidRPr="00FA5686">
        <w:rPr>
          <w:rFonts w:cs="Arial"/>
          <w:sz w:val="20"/>
          <w:szCs w:val="20"/>
        </w:rPr>
        <w:t>PN-IEC 60364-4-43 Instalacje elektryczne w obiektach budowlanych. Ochrona dla zapewnienia bezpieczeństwa. Ochrona przez prądem przetężeniowym.</w:t>
      </w:r>
    </w:p>
    <w:p w14:paraId="131133EC" w14:textId="77777777" w:rsidR="00FA5686" w:rsidRPr="00FA5686" w:rsidRDefault="00FA5686" w:rsidP="00FA5686">
      <w:pPr>
        <w:widowControl/>
        <w:numPr>
          <w:ilvl w:val="0"/>
          <w:numId w:val="33"/>
        </w:numPr>
        <w:autoSpaceDE/>
        <w:autoSpaceDN/>
        <w:spacing w:line="360" w:lineRule="auto"/>
        <w:ind w:left="284" w:right="629" w:firstLine="0"/>
        <w:jc w:val="both"/>
        <w:rPr>
          <w:rFonts w:cs="Arial"/>
          <w:sz w:val="20"/>
          <w:szCs w:val="20"/>
        </w:rPr>
      </w:pPr>
      <w:r w:rsidRPr="00FA5686">
        <w:rPr>
          <w:rFonts w:cs="Arial"/>
          <w:sz w:val="20"/>
          <w:szCs w:val="20"/>
        </w:rPr>
        <w:t xml:space="preserve">PN-IEC 60364-4-442 Instalacje elektryczne w obiektach budowlanych. Ochrona dla zapewnienia bezpieczeństwa. Ochrona przed przepięciami. Ochrona instalacji niskiego napięcia przed przejściowymi przepięciami i uszkodzeniami przy </w:t>
      </w:r>
      <w:proofErr w:type="spellStart"/>
      <w:r w:rsidRPr="00FA5686">
        <w:rPr>
          <w:rFonts w:cs="Arial"/>
          <w:sz w:val="20"/>
          <w:szCs w:val="20"/>
        </w:rPr>
        <w:t>doziemieniach</w:t>
      </w:r>
      <w:proofErr w:type="spellEnd"/>
      <w:r w:rsidRPr="00FA5686">
        <w:rPr>
          <w:rFonts w:cs="Arial"/>
          <w:sz w:val="20"/>
          <w:szCs w:val="20"/>
        </w:rPr>
        <w:t xml:space="preserve"> w sieciach wysokiego napięcia.</w:t>
      </w:r>
    </w:p>
    <w:p w14:paraId="1601A999" w14:textId="77777777" w:rsidR="00FA5686" w:rsidRPr="00FA5686" w:rsidRDefault="00FA5686" w:rsidP="00FA5686">
      <w:pPr>
        <w:widowControl/>
        <w:numPr>
          <w:ilvl w:val="0"/>
          <w:numId w:val="33"/>
        </w:numPr>
        <w:autoSpaceDE/>
        <w:autoSpaceDN/>
        <w:spacing w:line="360" w:lineRule="auto"/>
        <w:ind w:left="284" w:right="629" w:firstLine="0"/>
        <w:jc w:val="both"/>
        <w:rPr>
          <w:rFonts w:cs="Arial"/>
          <w:sz w:val="20"/>
          <w:szCs w:val="20"/>
        </w:rPr>
      </w:pPr>
      <w:r w:rsidRPr="00FA5686">
        <w:rPr>
          <w:rFonts w:cs="Arial"/>
          <w:sz w:val="20"/>
          <w:szCs w:val="20"/>
        </w:rPr>
        <w:t>PN-IEC 60364-4-443 Instalacje elektryczne w obiektach budowlanych. Ochrona dla zapewnienia bezpieczeństwa. Ochrona przed przepięciami. Ochrona przed przepięciami atmosferycznymi lub łączeniowymi.</w:t>
      </w:r>
    </w:p>
    <w:p w14:paraId="58D40349" w14:textId="77777777" w:rsidR="00FA5686" w:rsidRPr="00FA5686" w:rsidRDefault="00FA5686" w:rsidP="00FA5686">
      <w:pPr>
        <w:widowControl/>
        <w:numPr>
          <w:ilvl w:val="0"/>
          <w:numId w:val="33"/>
        </w:numPr>
        <w:autoSpaceDE/>
        <w:autoSpaceDN/>
        <w:spacing w:line="360" w:lineRule="auto"/>
        <w:ind w:left="284" w:right="629" w:firstLine="0"/>
        <w:jc w:val="both"/>
        <w:rPr>
          <w:rFonts w:cs="Arial"/>
          <w:sz w:val="20"/>
          <w:szCs w:val="20"/>
        </w:rPr>
      </w:pPr>
      <w:r w:rsidRPr="00FA5686">
        <w:rPr>
          <w:rFonts w:cs="Arial"/>
          <w:sz w:val="20"/>
          <w:szCs w:val="20"/>
        </w:rPr>
        <w:t>Norma N SEP-E-003 Elektroenergetyczne linie napowietrzne. Projektowanie i budowa.</w:t>
      </w:r>
    </w:p>
    <w:p w14:paraId="588EE3E8" w14:textId="77777777" w:rsidR="00FA5686" w:rsidRPr="00FA5686" w:rsidRDefault="00FA5686" w:rsidP="00FA5686">
      <w:pPr>
        <w:widowControl/>
        <w:numPr>
          <w:ilvl w:val="0"/>
          <w:numId w:val="33"/>
        </w:numPr>
        <w:autoSpaceDE/>
        <w:autoSpaceDN/>
        <w:spacing w:line="360" w:lineRule="auto"/>
        <w:ind w:left="284" w:right="629" w:firstLine="0"/>
        <w:jc w:val="both"/>
        <w:rPr>
          <w:rFonts w:cs="Arial"/>
          <w:sz w:val="20"/>
          <w:szCs w:val="20"/>
        </w:rPr>
      </w:pPr>
      <w:r w:rsidRPr="00FA5686">
        <w:rPr>
          <w:rFonts w:cs="Arial"/>
          <w:sz w:val="20"/>
          <w:szCs w:val="20"/>
        </w:rPr>
        <w:t>Norma N SEP-E-004 Elektroenergetyczne i sygnalizacyjne linie kablowe. Projektowanie i budowa.</w:t>
      </w:r>
    </w:p>
    <w:p w14:paraId="7CCA13B1" w14:textId="77777777" w:rsidR="00FA5686" w:rsidRPr="00FA5686" w:rsidRDefault="00FA5686" w:rsidP="00FA5686">
      <w:pPr>
        <w:pStyle w:val="DefaultText"/>
        <w:numPr>
          <w:ilvl w:val="0"/>
          <w:numId w:val="33"/>
        </w:numPr>
        <w:spacing w:line="360" w:lineRule="auto"/>
        <w:ind w:left="284" w:right="629" w:firstLine="0"/>
        <w:rPr>
          <w:rFonts w:ascii="Verdana" w:hAnsi="Verdana" w:cs="Arial"/>
          <w:sz w:val="20"/>
        </w:rPr>
      </w:pPr>
      <w:r w:rsidRPr="00FA5686">
        <w:rPr>
          <w:rFonts w:ascii="Verdana" w:hAnsi="Verdana" w:cs="Arial"/>
          <w:sz w:val="20"/>
        </w:rPr>
        <w:t>PN-EN 13201 Oświetlenie dróg -wszystkie arkusze.</w:t>
      </w:r>
      <w:r w:rsidRPr="00FA5686">
        <w:rPr>
          <w:rFonts w:ascii="Verdana" w:hAnsi="Verdana" w:cs="Arial"/>
          <w:sz w:val="20"/>
        </w:rPr>
        <w:tab/>
      </w:r>
      <w:r w:rsidRPr="00FA5686">
        <w:rPr>
          <w:rFonts w:ascii="Verdana" w:hAnsi="Verdana" w:cs="Arial"/>
          <w:sz w:val="20"/>
        </w:rPr>
        <w:tab/>
      </w:r>
      <w:r w:rsidRPr="00FA5686">
        <w:rPr>
          <w:rFonts w:ascii="Verdana" w:hAnsi="Verdana" w:cs="Arial"/>
          <w:sz w:val="20"/>
        </w:rPr>
        <w:tab/>
      </w:r>
    </w:p>
    <w:p w14:paraId="6F627A63" w14:textId="77777777" w:rsidR="00FA5686" w:rsidRPr="00FA5686" w:rsidRDefault="00FA5686" w:rsidP="00FA5686">
      <w:pPr>
        <w:pStyle w:val="DefaultText"/>
        <w:numPr>
          <w:ilvl w:val="0"/>
          <w:numId w:val="33"/>
        </w:numPr>
        <w:spacing w:line="360" w:lineRule="auto"/>
        <w:ind w:left="284" w:right="629" w:firstLine="0"/>
        <w:rPr>
          <w:rFonts w:ascii="Verdana" w:hAnsi="Verdana" w:cs="Arial"/>
          <w:sz w:val="20"/>
        </w:rPr>
      </w:pPr>
      <w:r w:rsidRPr="00FA5686">
        <w:rPr>
          <w:rFonts w:ascii="Verdana" w:hAnsi="Verdana" w:cs="Arial"/>
          <w:sz w:val="20"/>
        </w:rPr>
        <w:t>Rozporządzenie Ministra Infrastruktury w sprawie bezpieczeństwa i higieny pracy podczas wykonywaniu robót budowlanych Dz. U. 2003.047.401. z dnia 6 lutego 2003r.</w:t>
      </w:r>
    </w:p>
    <w:p w14:paraId="2FFE295E" w14:textId="77777777" w:rsidR="00FA5686" w:rsidRPr="00FA5686" w:rsidRDefault="00FA5686" w:rsidP="00FA5686">
      <w:pPr>
        <w:pStyle w:val="DefaultText"/>
        <w:numPr>
          <w:ilvl w:val="0"/>
          <w:numId w:val="33"/>
        </w:numPr>
        <w:spacing w:line="360" w:lineRule="auto"/>
        <w:ind w:left="284" w:right="629" w:firstLine="0"/>
        <w:rPr>
          <w:rFonts w:ascii="Verdana" w:hAnsi="Verdana" w:cs="Arial"/>
          <w:sz w:val="20"/>
        </w:rPr>
      </w:pPr>
      <w:r w:rsidRPr="00FA5686">
        <w:rPr>
          <w:rFonts w:ascii="Verdana" w:hAnsi="Verdana" w:cs="Arial"/>
          <w:sz w:val="20"/>
        </w:rPr>
        <w:t xml:space="preserve">Warunki Techniczne Wykonania i Odbioru Robót Budowlano-Montażowych. </w:t>
      </w:r>
    </w:p>
    <w:p w14:paraId="4485C94C" w14:textId="77777777" w:rsidR="00FA5686" w:rsidRPr="00FA5686" w:rsidRDefault="00FA5686" w:rsidP="00FA5686">
      <w:pPr>
        <w:pStyle w:val="DefaultText"/>
        <w:numPr>
          <w:ilvl w:val="0"/>
          <w:numId w:val="33"/>
        </w:numPr>
        <w:spacing w:line="360" w:lineRule="auto"/>
        <w:ind w:left="284" w:right="629" w:firstLine="0"/>
        <w:rPr>
          <w:rFonts w:ascii="Verdana" w:hAnsi="Verdana" w:cs="Arial"/>
          <w:sz w:val="20"/>
        </w:rPr>
      </w:pPr>
      <w:r w:rsidRPr="00FA5686">
        <w:rPr>
          <w:rFonts w:ascii="Verdana" w:hAnsi="Verdana" w:cs="Arial"/>
          <w:sz w:val="20"/>
        </w:rPr>
        <w:lastRenderedPageBreak/>
        <w:t>Rozporządzenie Ministra Przemysłu z dnia 26.12.1990r w sprawie warunków technicznych, jakim powinny odpowiadać urządzenia elektroenergetyczne w zakresie ochrony przeciwporażeniowej. Dz. U. nr 81 z dnia 26.11.1990 r.</w:t>
      </w:r>
    </w:p>
    <w:p w14:paraId="5B8853C1" w14:textId="77777777" w:rsidR="00FA5686" w:rsidRPr="00FA5686" w:rsidRDefault="00FA5686" w:rsidP="00FA5686">
      <w:pPr>
        <w:pStyle w:val="DefaultText"/>
        <w:numPr>
          <w:ilvl w:val="0"/>
          <w:numId w:val="33"/>
        </w:numPr>
        <w:spacing w:line="360" w:lineRule="auto"/>
        <w:ind w:left="284" w:right="629" w:firstLine="0"/>
        <w:rPr>
          <w:rFonts w:ascii="Verdana" w:hAnsi="Verdana" w:cs="Arial"/>
          <w:sz w:val="20"/>
        </w:rPr>
      </w:pPr>
      <w:r w:rsidRPr="00FA5686">
        <w:rPr>
          <w:rFonts w:ascii="Verdana" w:hAnsi="Verdana" w:cs="Arial"/>
          <w:sz w:val="20"/>
        </w:rPr>
        <w:t xml:space="preserve">Instrukcja zabezpieczeń przed korozją konstrukcji betonowych i żelbetowych, nr 351/98 wyd. przez ITB </w:t>
      </w:r>
    </w:p>
    <w:p w14:paraId="5070971E" w14:textId="77777777" w:rsidR="00143C9E" w:rsidRDefault="00143C9E" w:rsidP="00143C9E">
      <w:pPr>
        <w:widowControl/>
        <w:numPr>
          <w:ilvl w:val="0"/>
          <w:numId w:val="33"/>
        </w:numPr>
        <w:suppressAutoHyphens/>
        <w:autoSpaceDE/>
        <w:autoSpaceDN/>
        <w:spacing w:after="40" w:line="288" w:lineRule="auto"/>
        <w:jc w:val="both"/>
        <w:rPr>
          <w:rFonts w:eastAsia="Times New Roman"/>
          <w:sz w:val="20"/>
          <w:szCs w:val="20"/>
          <w:lang w:eastAsia="ar-SA"/>
        </w:rPr>
      </w:pPr>
      <w:r w:rsidRPr="004E5F6E">
        <w:rPr>
          <w:rFonts w:eastAsia="Times New Roman"/>
          <w:sz w:val="20"/>
          <w:szCs w:val="20"/>
          <w:lang w:eastAsia="ar-SA"/>
        </w:rPr>
        <w:t xml:space="preserve">ustawa z dnia 7 lipca 1994 r. - </w:t>
      </w:r>
      <w:r w:rsidRPr="004E5F6E">
        <w:rPr>
          <w:rFonts w:eastAsia="Times New Roman"/>
          <w:bCs/>
          <w:sz w:val="20"/>
          <w:szCs w:val="20"/>
          <w:lang w:eastAsia="ar-SA"/>
        </w:rPr>
        <w:t>Prawo budowlane</w:t>
      </w:r>
      <w:r w:rsidRPr="004E5F6E">
        <w:rPr>
          <w:rFonts w:eastAsia="Times New Roman"/>
          <w:sz w:val="20"/>
          <w:szCs w:val="20"/>
          <w:lang w:eastAsia="ar-SA"/>
        </w:rPr>
        <w:t xml:space="preserve"> (</w:t>
      </w:r>
      <w:r w:rsidRPr="008A1E9F">
        <w:rPr>
          <w:rFonts w:eastAsia="Times New Roman"/>
          <w:sz w:val="20"/>
          <w:szCs w:val="20"/>
          <w:lang w:eastAsia="ar-SA"/>
        </w:rPr>
        <w:t xml:space="preserve">Dz.U.2021.0.2351 </w:t>
      </w:r>
      <w:r w:rsidRPr="004E5F6E">
        <w:rPr>
          <w:rFonts w:eastAsia="Times New Roman"/>
          <w:sz w:val="20"/>
          <w:szCs w:val="20"/>
          <w:lang w:eastAsia="ar-SA"/>
        </w:rPr>
        <w:t xml:space="preserve">z </w:t>
      </w:r>
      <w:proofErr w:type="spellStart"/>
      <w:r w:rsidRPr="004E5F6E">
        <w:rPr>
          <w:rFonts w:eastAsia="Times New Roman"/>
          <w:sz w:val="20"/>
          <w:szCs w:val="20"/>
          <w:lang w:eastAsia="ar-SA"/>
        </w:rPr>
        <w:t>późn</w:t>
      </w:r>
      <w:proofErr w:type="spellEnd"/>
      <w:r w:rsidRPr="004E5F6E">
        <w:rPr>
          <w:rFonts w:eastAsia="Times New Roman"/>
          <w:sz w:val="20"/>
          <w:szCs w:val="20"/>
          <w:lang w:eastAsia="ar-SA"/>
        </w:rPr>
        <w:t>. zm.);</w:t>
      </w:r>
    </w:p>
    <w:p w14:paraId="0A623205" w14:textId="77777777" w:rsidR="00143C9E" w:rsidRDefault="00143C9E" w:rsidP="00143C9E">
      <w:pPr>
        <w:widowControl/>
        <w:numPr>
          <w:ilvl w:val="0"/>
          <w:numId w:val="33"/>
        </w:numPr>
        <w:suppressAutoHyphens/>
        <w:autoSpaceDE/>
        <w:autoSpaceDN/>
        <w:spacing w:after="40" w:line="288" w:lineRule="auto"/>
        <w:jc w:val="both"/>
        <w:rPr>
          <w:rFonts w:eastAsia="Times New Roman"/>
          <w:sz w:val="20"/>
          <w:szCs w:val="20"/>
          <w:lang w:eastAsia="ar-SA"/>
        </w:rPr>
      </w:pPr>
      <w:r>
        <w:rPr>
          <w:rFonts w:eastAsia="Times New Roman"/>
          <w:sz w:val="20"/>
          <w:szCs w:val="20"/>
          <w:lang w:eastAsia="ar-SA"/>
        </w:rPr>
        <w:t>r</w:t>
      </w:r>
      <w:r w:rsidRPr="008A1E9F">
        <w:rPr>
          <w:rFonts w:eastAsia="Times New Roman"/>
          <w:sz w:val="20"/>
          <w:szCs w:val="20"/>
          <w:lang w:eastAsia="ar-SA"/>
        </w:rPr>
        <w:t xml:space="preserve">ozporządzenie Ministra Infrastruktury z dnia 24 czerwca 2022 r. w sprawie przepisów techniczno-budowlanych dotyczących dróg publicznych </w:t>
      </w:r>
      <w:r w:rsidRPr="004E5F6E">
        <w:rPr>
          <w:rFonts w:eastAsia="Times New Roman"/>
          <w:sz w:val="20"/>
          <w:szCs w:val="20"/>
          <w:lang w:eastAsia="ar-SA"/>
        </w:rPr>
        <w:t>(</w:t>
      </w:r>
      <w:r w:rsidRPr="008A1E9F">
        <w:rPr>
          <w:rFonts w:eastAsia="Times New Roman"/>
          <w:sz w:val="20"/>
          <w:szCs w:val="20"/>
          <w:lang w:eastAsia="pl-PL"/>
        </w:rPr>
        <w:t xml:space="preserve">Dz.U.2022.0.1518 </w:t>
      </w:r>
      <w:r w:rsidRPr="004E5F6E">
        <w:rPr>
          <w:rFonts w:eastAsia="Times New Roman"/>
          <w:sz w:val="20"/>
          <w:szCs w:val="20"/>
          <w:lang w:eastAsia="pl-PL"/>
        </w:rPr>
        <w:t xml:space="preserve">z </w:t>
      </w:r>
      <w:proofErr w:type="spellStart"/>
      <w:r w:rsidRPr="004E5F6E">
        <w:rPr>
          <w:rFonts w:eastAsia="Times New Roman"/>
          <w:sz w:val="20"/>
          <w:szCs w:val="20"/>
          <w:lang w:eastAsia="pl-PL"/>
        </w:rPr>
        <w:t>późn</w:t>
      </w:r>
      <w:proofErr w:type="spellEnd"/>
      <w:r w:rsidRPr="004E5F6E">
        <w:rPr>
          <w:rFonts w:eastAsia="Times New Roman"/>
          <w:sz w:val="20"/>
          <w:szCs w:val="20"/>
          <w:lang w:eastAsia="pl-PL"/>
        </w:rPr>
        <w:t>. zm.</w:t>
      </w:r>
      <w:r w:rsidRPr="004E5F6E">
        <w:rPr>
          <w:rFonts w:eastAsia="Times New Roman"/>
          <w:sz w:val="20"/>
          <w:szCs w:val="20"/>
          <w:lang w:eastAsia="ar-SA"/>
        </w:rPr>
        <w:t>);</w:t>
      </w:r>
    </w:p>
    <w:p w14:paraId="3665BEB0" w14:textId="77777777" w:rsidR="00FA5686" w:rsidRPr="00FA5686" w:rsidRDefault="00FA5686" w:rsidP="00FA5686">
      <w:pPr>
        <w:pStyle w:val="DefaultText"/>
        <w:ind w:left="284" w:right="629"/>
        <w:rPr>
          <w:rFonts w:ascii="Verdana" w:hAnsi="Verdana" w:cs="Arial"/>
          <w:sz w:val="20"/>
        </w:rPr>
      </w:pPr>
    </w:p>
    <w:p w14:paraId="68BE89CF" w14:textId="1AD44087" w:rsidR="001A6B3B" w:rsidRPr="00FA5686" w:rsidRDefault="001A6B3B" w:rsidP="00FA5686">
      <w:pPr>
        <w:widowControl/>
        <w:autoSpaceDE/>
        <w:autoSpaceDN/>
        <w:ind w:left="284" w:right="629"/>
        <w:jc w:val="both"/>
        <w:rPr>
          <w:sz w:val="20"/>
          <w:szCs w:val="20"/>
        </w:rPr>
      </w:pPr>
    </w:p>
    <w:sectPr w:rsidR="001A6B3B" w:rsidRPr="00FA5686" w:rsidSect="00FF2C81">
      <w:pgSz w:w="11910" w:h="16840"/>
      <w:pgMar w:top="1320" w:right="500" w:bottom="1000" w:left="1000" w:header="513"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FDC8D" w14:textId="77777777" w:rsidR="007B6F41" w:rsidRDefault="007B6F41">
      <w:r>
        <w:separator/>
      </w:r>
    </w:p>
  </w:endnote>
  <w:endnote w:type="continuationSeparator" w:id="0">
    <w:p w14:paraId="7FF5A0DF" w14:textId="77777777" w:rsidR="007B6F41" w:rsidRDefault="007B6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B0796" w14:textId="77777777" w:rsidR="007B6F41" w:rsidRDefault="007B6F41">
    <w:pPr>
      <w:pStyle w:val="Tekstpodstawowy"/>
      <w:spacing w:line="14" w:lineRule="auto"/>
      <w:ind w:left="0"/>
      <w:jc w:val="left"/>
    </w:pPr>
    <w:r>
      <w:rPr>
        <w:noProof/>
        <w:lang w:eastAsia="pl-PL"/>
      </w:rPr>
      <mc:AlternateContent>
        <mc:Choice Requires="wps">
          <w:drawing>
            <wp:anchor distT="0" distB="0" distL="114300" distR="114300" simplePos="0" relativeHeight="486462976" behindDoc="1" locked="0" layoutInCell="1" allowOverlap="1" wp14:anchorId="250328D0" wp14:editId="05417414">
              <wp:simplePos x="0" y="0"/>
              <wp:positionH relativeFrom="page">
                <wp:posOffset>3433445</wp:posOffset>
              </wp:positionH>
              <wp:positionV relativeFrom="page">
                <wp:posOffset>10377170</wp:posOffset>
              </wp:positionV>
              <wp:extent cx="784860" cy="1498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B56B2" w14:textId="36E677D3" w:rsidR="007B6F41" w:rsidRDefault="007B6F41">
                          <w:pPr>
                            <w:spacing w:before="21"/>
                            <w:ind w:left="20"/>
                            <w:rPr>
                              <w:sz w:val="16"/>
                            </w:rPr>
                          </w:pPr>
                          <w:r>
                            <w:rPr>
                              <w:sz w:val="16"/>
                            </w:rPr>
                            <w:t xml:space="preserve">Strona </w:t>
                          </w:r>
                          <w:r>
                            <w:fldChar w:fldCharType="begin"/>
                          </w:r>
                          <w:r>
                            <w:rPr>
                              <w:sz w:val="16"/>
                            </w:rPr>
                            <w:instrText xml:space="preserve"> PAGE </w:instrText>
                          </w:r>
                          <w:r>
                            <w:fldChar w:fldCharType="separate"/>
                          </w:r>
                          <w:r w:rsidR="008D4FA3">
                            <w:rPr>
                              <w:noProof/>
                              <w:sz w:val="16"/>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328D0" id="_x0000_t202" coordsize="21600,21600" o:spt="202" path="m,l,21600r21600,l21600,xe">
              <v:stroke joinstyle="miter"/>
              <v:path gradientshapeok="t" o:connecttype="rect"/>
            </v:shapetype>
            <v:shape id="Text Box 1" o:spid="_x0000_s1026" type="#_x0000_t202" style="position:absolute;margin-left:270.35pt;margin-top:817.1pt;width:61.8pt;height:11.8pt;z-index:-1685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" filled="f" stroked="f">
              <v:textbox inset="0,0,0,0">
                <w:txbxContent>
                  <w:p w14:paraId="33EB56B2" w14:textId="36E677D3" w:rsidR="007B6F41" w:rsidRDefault="007B6F41">
                    <w:pPr>
                      <w:spacing w:before="21"/>
                      <w:ind w:left="20"/>
                      <w:rPr>
                        <w:sz w:val="16"/>
                      </w:rPr>
                    </w:pPr>
                    <w:r>
                      <w:rPr>
                        <w:sz w:val="16"/>
                      </w:rPr>
                      <w:t xml:space="preserve">Strona </w:t>
                    </w:r>
                    <w:r>
                      <w:fldChar w:fldCharType="begin"/>
                    </w:r>
                    <w:r>
                      <w:rPr>
                        <w:sz w:val="16"/>
                      </w:rPr>
                      <w:instrText xml:space="preserve"> PAGE </w:instrText>
                    </w:r>
                    <w:r>
                      <w:fldChar w:fldCharType="separate"/>
                    </w:r>
                    <w:r w:rsidR="008D4FA3">
                      <w:rPr>
                        <w:noProof/>
                        <w:sz w:val="16"/>
                      </w:rPr>
                      <w:t>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2DCDC" w14:textId="77777777" w:rsidR="007B6F41" w:rsidRDefault="007B6F41">
      <w:r>
        <w:separator/>
      </w:r>
    </w:p>
  </w:footnote>
  <w:footnote w:type="continuationSeparator" w:id="0">
    <w:p w14:paraId="5501EFD2" w14:textId="77777777" w:rsidR="007B6F41" w:rsidRDefault="007B6F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49F6A" w14:textId="428FAD59" w:rsidR="007B6F41" w:rsidRPr="0068603C" w:rsidRDefault="007B6F41" w:rsidP="00544C49">
    <w:pPr>
      <w:pStyle w:val="Nagwek"/>
      <w:tabs>
        <w:tab w:val="clear" w:pos="4536"/>
        <w:tab w:val="clear" w:pos="9072"/>
        <w:tab w:val="left" w:pos="71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A8A1574"/>
    <w:lvl w:ilvl="0">
      <w:numFmt w:val="bullet"/>
      <w:lvlText w:val="*"/>
      <w:lvlJc w:val="left"/>
    </w:lvl>
  </w:abstractNum>
  <w:abstractNum w:abstractNumId="1" w15:restartNumberingAfterBreak="0">
    <w:nsid w:val="085E3460"/>
    <w:multiLevelType w:val="singleLevel"/>
    <w:tmpl w:val="12FCC392"/>
    <w:lvl w:ilvl="0">
      <w:start w:val="1"/>
      <w:numFmt w:val="lowerLetter"/>
      <w:lvlText w:val="%1)"/>
      <w:legacy w:legacy="1" w:legacySpace="0" w:legacyIndent="283"/>
      <w:lvlJc w:val="left"/>
      <w:pPr>
        <w:ind w:left="283" w:hanging="283"/>
      </w:pPr>
    </w:lvl>
  </w:abstractNum>
  <w:abstractNum w:abstractNumId="2" w15:restartNumberingAfterBreak="0">
    <w:nsid w:val="109B39A9"/>
    <w:multiLevelType w:val="multilevel"/>
    <w:tmpl w:val="93D0162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26322C0"/>
    <w:multiLevelType w:val="multilevel"/>
    <w:tmpl w:val="BB1E01F4"/>
    <w:lvl w:ilvl="0">
      <w:start w:val="1"/>
      <w:numFmt w:val="decimal"/>
      <w:lvlText w:val="%1"/>
      <w:lvlJc w:val="left"/>
      <w:pPr>
        <w:ind w:left="360" w:hanging="360"/>
      </w:pPr>
      <w:rPr>
        <w:rFonts w:hint="default"/>
      </w:rPr>
    </w:lvl>
    <w:lvl w:ilvl="1">
      <w:start w:val="5"/>
      <w:numFmt w:val="decimal"/>
      <w:lvlText w:val="%1.%2"/>
      <w:lvlJc w:val="left"/>
      <w:pPr>
        <w:ind w:left="1004" w:hanging="720"/>
      </w:pPr>
      <w:rPr>
        <w:rFonts w:hint="default"/>
      </w:rPr>
    </w:lvl>
    <w:lvl w:ilvl="2">
      <w:start w:val="1"/>
      <w:numFmt w:val="decimalZero"/>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4" w15:restartNumberingAfterBreak="0">
    <w:nsid w:val="146A6723"/>
    <w:multiLevelType w:val="hybridMultilevel"/>
    <w:tmpl w:val="1B5AB8B6"/>
    <w:lvl w:ilvl="0" w:tplc="FFFFFFFF">
      <w:start w:val="4"/>
      <w:numFmt w:val="bullet"/>
      <w:pStyle w:val="Wypunktowanie"/>
      <w:lvlText w:val="-"/>
      <w:lvlJc w:val="left"/>
      <w:pPr>
        <w:tabs>
          <w:tab w:val="num" w:pos="567"/>
        </w:tabs>
        <w:ind w:left="567" w:hanging="567"/>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1F699F"/>
    <w:multiLevelType w:val="hybridMultilevel"/>
    <w:tmpl w:val="B880971A"/>
    <w:lvl w:ilvl="0" w:tplc="376E012C">
      <w:start w:val="1"/>
      <w:numFmt w:val="decimal"/>
      <w:lvlText w:val="%1"/>
      <w:legacy w:legacy="1" w:legacySpace="120" w:legacyIndent="360"/>
      <w:lvlJc w:val="left"/>
    </w:lvl>
    <w:lvl w:ilvl="1" w:tplc="4D62364C">
      <w:start w:val="1"/>
      <w:numFmt w:val="bullet"/>
      <w:lvlText w:val=""/>
      <w:legacy w:legacy="1" w:legacySpace="0" w:legacyIndent="283"/>
      <w:lvlJc w:val="left"/>
      <w:pPr>
        <w:ind w:left="1363" w:hanging="283"/>
      </w:pPr>
      <w:rPr>
        <w:rFonts w:ascii="Symbol" w:hAnsi="Symbol" w:hint="default"/>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D57411D"/>
    <w:multiLevelType w:val="hybridMultilevel"/>
    <w:tmpl w:val="8B1404BE"/>
    <w:lvl w:ilvl="0" w:tplc="848C6DB8">
      <w:start w:val="1"/>
      <w:numFmt w:val="bullet"/>
      <w:lvlText w:val=""/>
      <w:lvlJc w:val="left"/>
      <w:pPr>
        <w:ind w:left="360" w:hanging="360"/>
      </w:pPr>
      <w:rPr>
        <w:rFonts w:ascii="Symbol" w:hAnsi="Symbol" w:hint="default"/>
        <w:sz w:val="2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D8D6FB8"/>
    <w:multiLevelType w:val="multilevel"/>
    <w:tmpl w:val="662AF8E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E33401"/>
    <w:multiLevelType w:val="hybridMultilevel"/>
    <w:tmpl w:val="A056927C"/>
    <w:lvl w:ilvl="0" w:tplc="4B14B8A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D5792E"/>
    <w:multiLevelType w:val="hybridMultilevel"/>
    <w:tmpl w:val="6622A256"/>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E276F0"/>
    <w:multiLevelType w:val="multilevel"/>
    <w:tmpl w:val="4C6E9A52"/>
    <w:lvl w:ilvl="0">
      <w:start w:val="3"/>
      <w:numFmt w:val="decimal"/>
      <w:lvlText w:val="%1"/>
      <w:lvlJc w:val="left"/>
      <w:pPr>
        <w:ind w:left="360" w:hanging="360"/>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11" w15:restartNumberingAfterBreak="0">
    <w:nsid w:val="2AA77104"/>
    <w:multiLevelType w:val="multilevel"/>
    <w:tmpl w:val="91C258CC"/>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2E051EAF"/>
    <w:multiLevelType w:val="multilevel"/>
    <w:tmpl w:val="D2C08DDA"/>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900"/>
        </w:tabs>
        <w:ind w:left="90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3" w15:restartNumberingAfterBreak="0">
    <w:nsid w:val="2E842DA6"/>
    <w:multiLevelType w:val="hybridMultilevel"/>
    <w:tmpl w:val="C68676AE"/>
    <w:lvl w:ilvl="0" w:tplc="5BF8CDA6">
      <w:start w:val="2"/>
      <w:numFmt w:val="bullet"/>
      <w:lvlText w:val="-"/>
      <w:lvlJc w:val="left"/>
      <w:pPr>
        <w:ind w:left="360" w:hanging="360"/>
      </w:pPr>
      <w:rPr>
        <w:rFonts w:ascii="Century Gothic" w:eastAsia="Times New Roman" w:hAnsi="Century Gothic"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2F190A48"/>
    <w:multiLevelType w:val="singleLevel"/>
    <w:tmpl w:val="4D0E7732"/>
    <w:lvl w:ilvl="0">
      <w:start w:val="10"/>
      <w:numFmt w:val="decimal"/>
      <w:lvlText w:val="%1."/>
      <w:lvlJc w:val="right"/>
      <w:pPr>
        <w:tabs>
          <w:tab w:val="num" w:pos="0"/>
        </w:tabs>
        <w:ind w:left="360" w:hanging="72"/>
      </w:pPr>
      <w:rPr>
        <w:rFonts w:hint="default"/>
        <w:strike w:val="0"/>
      </w:rPr>
    </w:lvl>
  </w:abstractNum>
  <w:abstractNum w:abstractNumId="15" w15:restartNumberingAfterBreak="0">
    <w:nsid w:val="31710A3C"/>
    <w:multiLevelType w:val="singleLevel"/>
    <w:tmpl w:val="D5C0C7E4"/>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48A4474"/>
    <w:multiLevelType w:val="hybridMultilevel"/>
    <w:tmpl w:val="90603B60"/>
    <w:lvl w:ilvl="0" w:tplc="4D62364C">
      <w:start w:val="1"/>
      <w:numFmt w:val="bullet"/>
      <w:lvlText w:val=""/>
      <w:legacy w:legacy="1" w:legacySpace="0" w:legacyIndent="283"/>
      <w:lvlJc w:val="left"/>
      <w:pPr>
        <w:ind w:left="1363" w:hanging="283"/>
      </w:pPr>
      <w:rPr>
        <w:rFonts w:ascii="Symbol" w:hAnsi="Symbol" w:hint="default"/>
        <w:sz w:val="20"/>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383457A1"/>
    <w:multiLevelType w:val="hybridMultilevel"/>
    <w:tmpl w:val="2398FB6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AD2DC6"/>
    <w:multiLevelType w:val="hybridMultilevel"/>
    <w:tmpl w:val="674C6D54"/>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FDE5C8E"/>
    <w:multiLevelType w:val="multilevel"/>
    <w:tmpl w:val="F08E174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0" w15:restartNumberingAfterBreak="0">
    <w:nsid w:val="41397603"/>
    <w:multiLevelType w:val="hybridMultilevel"/>
    <w:tmpl w:val="65969D0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E70724"/>
    <w:multiLevelType w:val="hybridMultilevel"/>
    <w:tmpl w:val="57BC5A80"/>
    <w:lvl w:ilvl="0" w:tplc="594663F8">
      <w:start w:val="2"/>
      <w:numFmt w:val="bullet"/>
      <w:lvlText w:val="-"/>
      <w:lvlJc w:val="left"/>
      <w:pPr>
        <w:ind w:left="2627" w:hanging="360"/>
      </w:pPr>
      <w:rPr>
        <w:rFonts w:ascii="Times New Roman" w:hAnsi="Times New Roman" w:cs="Times New Roman" w:hint="default"/>
      </w:rPr>
    </w:lvl>
    <w:lvl w:ilvl="1" w:tplc="F2E2744E">
      <w:start w:val="7"/>
      <w:numFmt w:val="bullet"/>
      <w:lvlText w:val="-"/>
      <w:lvlJc w:val="left"/>
      <w:pPr>
        <w:tabs>
          <w:tab w:val="num" w:pos="3347"/>
        </w:tabs>
        <w:ind w:left="3347" w:hanging="360"/>
      </w:pPr>
      <w:rPr>
        <w:rFonts w:ascii="Times New Roman" w:eastAsia="Times New Roman" w:hAnsi="Times New Roman" w:cs="Times New Roman" w:hint="default"/>
      </w:rPr>
    </w:lvl>
    <w:lvl w:ilvl="2" w:tplc="04150005" w:tentative="1">
      <w:start w:val="1"/>
      <w:numFmt w:val="bullet"/>
      <w:lvlText w:val=""/>
      <w:lvlJc w:val="left"/>
      <w:pPr>
        <w:ind w:left="4067" w:hanging="360"/>
      </w:pPr>
      <w:rPr>
        <w:rFonts w:ascii="Wingdings" w:hAnsi="Wingdings" w:hint="default"/>
      </w:rPr>
    </w:lvl>
    <w:lvl w:ilvl="3" w:tplc="04150001" w:tentative="1">
      <w:start w:val="1"/>
      <w:numFmt w:val="bullet"/>
      <w:lvlText w:val=""/>
      <w:lvlJc w:val="left"/>
      <w:pPr>
        <w:ind w:left="4787" w:hanging="360"/>
      </w:pPr>
      <w:rPr>
        <w:rFonts w:ascii="Symbol" w:hAnsi="Symbol" w:hint="default"/>
      </w:rPr>
    </w:lvl>
    <w:lvl w:ilvl="4" w:tplc="04150003" w:tentative="1">
      <w:start w:val="1"/>
      <w:numFmt w:val="bullet"/>
      <w:lvlText w:val="o"/>
      <w:lvlJc w:val="left"/>
      <w:pPr>
        <w:ind w:left="5507" w:hanging="360"/>
      </w:pPr>
      <w:rPr>
        <w:rFonts w:ascii="Courier New" w:hAnsi="Courier New" w:cs="Courier New" w:hint="default"/>
      </w:rPr>
    </w:lvl>
    <w:lvl w:ilvl="5" w:tplc="04150005" w:tentative="1">
      <w:start w:val="1"/>
      <w:numFmt w:val="bullet"/>
      <w:lvlText w:val=""/>
      <w:lvlJc w:val="left"/>
      <w:pPr>
        <w:ind w:left="6227" w:hanging="360"/>
      </w:pPr>
      <w:rPr>
        <w:rFonts w:ascii="Wingdings" w:hAnsi="Wingdings" w:hint="default"/>
      </w:rPr>
    </w:lvl>
    <w:lvl w:ilvl="6" w:tplc="04150001" w:tentative="1">
      <w:start w:val="1"/>
      <w:numFmt w:val="bullet"/>
      <w:lvlText w:val=""/>
      <w:lvlJc w:val="left"/>
      <w:pPr>
        <w:ind w:left="6947" w:hanging="360"/>
      </w:pPr>
      <w:rPr>
        <w:rFonts w:ascii="Symbol" w:hAnsi="Symbol" w:hint="default"/>
      </w:rPr>
    </w:lvl>
    <w:lvl w:ilvl="7" w:tplc="04150003" w:tentative="1">
      <w:start w:val="1"/>
      <w:numFmt w:val="bullet"/>
      <w:lvlText w:val="o"/>
      <w:lvlJc w:val="left"/>
      <w:pPr>
        <w:ind w:left="7667" w:hanging="360"/>
      </w:pPr>
      <w:rPr>
        <w:rFonts w:ascii="Courier New" w:hAnsi="Courier New" w:cs="Courier New" w:hint="default"/>
      </w:rPr>
    </w:lvl>
    <w:lvl w:ilvl="8" w:tplc="04150005" w:tentative="1">
      <w:start w:val="1"/>
      <w:numFmt w:val="bullet"/>
      <w:lvlText w:val=""/>
      <w:lvlJc w:val="left"/>
      <w:pPr>
        <w:ind w:left="8387" w:hanging="360"/>
      </w:pPr>
      <w:rPr>
        <w:rFonts w:ascii="Wingdings" w:hAnsi="Wingdings" w:hint="default"/>
      </w:rPr>
    </w:lvl>
  </w:abstractNum>
  <w:abstractNum w:abstractNumId="22" w15:restartNumberingAfterBreak="0">
    <w:nsid w:val="49446B27"/>
    <w:multiLevelType w:val="hybridMultilevel"/>
    <w:tmpl w:val="09D0EE1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49A20478"/>
    <w:multiLevelType w:val="hybridMultilevel"/>
    <w:tmpl w:val="374CD140"/>
    <w:lvl w:ilvl="0" w:tplc="5BF8CDA6">
      <w:start w:val="2"/>
      <w:numFmt w:val="bullet"/>
      <w:lvlText w:val="-"/>
      <w:lvlJc w:val="left"/>
      <w:pPr>
        <w:ind w:left="360" w:hanging="360"/>
      </w:pPr>
      <w:rPr>
        <w:rFonts w:ascii="Century Gothic" w:eastAsia="Times New Roman" w:hAnsi="Century Gothic"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54DA7434"/>
    <w:multiLevelType w:val="hybridMultilevel"/>
    <w:tmpl w:val="8938BA2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166F57"/>
    <w:multiLevelType w:val="hybridMultilevel"/>
    <w:tmpl w:val="47AC0926"/>
    <w:lvl w:ilvl="0" w:tplc="4D62364C">
      <w:start w:val="1"/>
      <w:numFmt w:val="bullet"/>
      <w:lvlText w:val=""/>
      <w:legacy w:legacy="1" w:legacySpace="0" w:legacyIndent="283"/>
      <w:lvlJc w:val="left"/>
      <w:pPr>
        <w:ind w:left="1363" w:hanging="283"/>
      </w:pPr>
      <w:rPr>
        <w:rFonts w:ascii="Symbol" w:hAnsi="Symbol" w:hint="default"/>
        <w:sz w:val="20"/>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5A861169"/>
    <w:multiLevelType w:val="hybridMultilevel"/>
    <w:tmpl w:val="11D43898"/>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A145F9"/>
    <w:multiLevelType w:val="hybridMultilevel"/>
    <w:tmpl w:val="F6023CC4"/>
    <w:lvl w:ilvl="0" w:tplc="A91C18D6">
      <w:start w:val="1"/>
      <w:numFmt w:val="decimal"/>
      <w:lvlText w:val="%1."/>
      <w:lvlJc w:val="left"/>
      <w:pPr>
        <w:ind w:left="360" w:hanging="360"/>
      </w:pPr>
      <w:rPr>
        <w:rFonts w:ascii="Verdana" w:eastAsia="Times New Roman" w:hAnsi="Verdana" w:cs="Times New Roman"/>
        <w:strike w:val="0"/>
      </w:rPr>
    </w:lvl>
    <w:lvl w:ilvl="1" w:tplc="04150019" w:tentative="1">
      <w:start w:val="1"/>
      <w:numFmt w:val="lowerLetter"/>
      <w:lvlText w:val="%2."/>
      <w:lvlJc w:val="left"/>
      <w:pPr>
        <w:ind w:left="2292" w:hanging="360"/>
      </w:pPr>
    </w:lvl>
    <w:lvl w:ilvl="2" w:tplc="0415001B">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28" w15:restartNumberingAfterBreak="0">
    <w:nsid w:val="64752514"/>
    <w:multiLevelType w:val="hybridMultilevel"/>
    <w:tmpl w:val="734A4FC0"/>
    <w:lvl w:ilvl="0" w:tplc="04150019">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FE1688"/>
    <w:multiLevelType w:val="hybridMultilevel"/>
    <w:tmpl w:val="1E5C322E"/>
    <w:lvl w:ilvl="0" w:tplc="E5FC9016">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44087A"/>
    <w:multiLevelType w:val="multilevel"/>
    <w:tmpl w:val="DB34E1E6"/>
    <w:lvl w:ilvl="0">
      <w:start w:val="1"/>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83F12C0"/>
    <w:multiLevelType w:val="hybridMultilevel"/>
    <w:tmpl w:val="0C3CD356"/>
    <w:lvl w:ilvl="0" w:tplc="374498D6">
      <w:start w:val="2"/>
      <w:numFmt w:val="bullet"/>
      <w:lvlText w:val="-"/>
      <w:lvlJc w:val="left"/>
      <w:pPr>
        <w:ind w:left="2627" w:hanging="360"/>
      </w:pPr>
      <w:rPr>
        <w:rFonts w:ascii="Times New Roman" w:hAnsi="Times New Roman" w:cs="Times New Roman" w:hint="default"/>
      </w:rPr>
    </w:lvl>
    <w:lvl w:ilvl="1" w:tplc="F2E2744E">
      <w:start w:val="7"/>
      <w:numFmt w:val="bullet"/>
      <w:lvlText w:val="-"/>
      <w:lvlJc w:val="left"/>
      <w:pPr>
        <w:tabs>
          <w:tab w:val="num" w:pos="3347"/>
        </w:tabs>
        <w:ind w:left="3347" w:hanging="360"/>
      </w:pPr>
      <w:rPr>
        <w:rFonts w:ascii="Times New Roman" w:eastAsia="Times New Roman" w:hAnsi="Times New Roman" w:cs="Times New Roman" w:hint="default"/>
      </w:rPr>
    </w:lvl>
    <w:lvl w:ilvl="2" w:tplc="04150005" w:tentative="1">
      <w:start w:val="1"/>
      <w:numFmt w:val="bullet"/>
      <w:lvlText w:val=""/>
      <w:lvlJc w:val="left"/>
      <w:pPr>
        <w:ind w:left="4067" w:hanging="360"/>
      </w:pPr>
      <w:rPr>
        <w:rFonts w:ascii="Wingdings" w:hAnsi="Wingdings" w:hint="default"/>
      </w:rPr>
    </w:lvl>
    <w:lvl w:ilvl="3" w:tplc="04150001" w:tentative="1">
      <w:start w:val="1"/>
      <w:numFmt w:val="bullet"/>
      <w:lvlText w:val=""/>
      <w:lvlJc w:val="left"/>
      <w:pPr>
        <w:ind w:left="4787" w:hanging="360"/>
      </w:pPr>
      <w:rPr>
        <w:rFonts w:ascii="Symbol" w:hAnsi="Symbol" w:hint="default"/>
      </w:rPr>
    </w:lvl>
    <w:lvl w:ilvl="4" w:tplc="04150003" w:tentative="1">
      <w:start w:val="1"/>
      <w:numFmt w:val="bullet"/>
      <w:lvlText w:val="o"/>
      <w:lvlJc w:val="left"/>
      <w:pPr>
        <w:ind w:left="5507" w:hanging="360"/>
      </w:pPr>
      <w:rPr>
        <w:rFonts w:ascii="Courier New" w:hAnsi="Courier New" w:cs="Courier New" w:hint="default"/>
      </w:rPr>
    </w:lvl>
    <w:lvl w:ilvl="5" w:tplc="04150005" w:tentative="1">
      <w:start w:val="1"/>
      <w:numFmt w:val="bullet"/>
      <w:lvlText w:val=""/>
      <w:lvlJc w:val="left"/>
      <w:pPr>
        <w:ind w:left="6227" w:hanging="360"/>
      </w:pPr>
      <w:rPr>
        <w:rFonts w:ascii="Wingdings" w:hAnsi="Wingdings" w:hint="default"/>
      </w:rPr>
    </w:lvl>
    <w:lvl w:ilvl="6" w:tplc="04150001" w:tentative="1">
      <w:start w:val="1"/>
      <w:numFmt w:val="bullet"/>
      <w:lvlText w:val=""/>
      <w:lvlJc w:val="left"/>
      <w:pPr>
        <w:ind w:left="6947" w:hanging="360"/>
      </w:pPr>
      <w:rPr>
        <w:rFonts w:ascii="Symbol" w:hAnsi="Symbol" w:hint="default"/>
      </w:rPr>
    </w:lvl>
    <w:lvl w:ilvl="7" w:tplc="04150003" w:tentative="1">
      <w:start w:val="1"/>
      <w:numFmt w:val="bullet"/>
      <w:lvlText w:val="o"/>
      <w:lvlJc w:val="left"/>
      <w:pPr>
        <w:ind w:left="7667" w:hanging="360"/>
      </w:pPr>
      <w:rPr>
        <w:rFonts w:ascii="Courier New" w:hAnsi="Courier New" w:cs="Courier New" w:hint="default"/>
      </w:rPr>
    </w:lvl>
    <w:lvl w:ilvl="8" w:tplc="04150005" w:tentative="1">
      <w:start w:val="1"/>
      <w:numFmt w:val="bullet"/>
      <w:lvlText w:val=""/>
      <w:lvlJc w:val="left"/>
      <w:pPr>
        <w:ind w:left="8387" w:hanging="360"/>
      </w:pPr>
      <w:rPr>
        <w:rFonts w:ascii="Wingdings" w:hAnsi="Wingdings" w:hint="default"/>
      </w:rPr>
    </w:lvl>
  </w:abstractNum>
  <w:abstractNum w:abstractNumId="32" w15:restartNumberingAfterBreak="0">
    <w:nsid w:val="692D32AE"/>
    <w:multiLevelType w:val="hybridMultilevel"/>
    <w:tmpl w:val="D966BB7C"/>
    <w:lvl w:ilvl="0" w:tplc="E5FC9016">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F352AA"/>
    <w:multiLevelType w:val="hybridMultilevel"/>
    <w:tmpl w:val="252694D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E5B5A62"/>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35" w15:restartNumberingAfterBreak="0">
    <w:nsid w:val="711F7201"/>
    <w:multiLevelType w:val="hybridMultilevel"/>
    <w:tmpl w:val="C52A674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4E1515"/>
    <w:multiLevelType w:val="hybridMultilevel"/>
    <w:tmpl w:val="1ABA91D6"/>
    <w:lvl w:ilvl="0" w:tplc="04150001">
      <w:start w:val="1"/>
      <w:numFmt w:val="bullet"/>
      <w:lvlText w:val=""/>
      <w:lvlJc w:val="left"/>
      <w:pPr>
        <w:tabs>
          <w:tab w:val="num" w:pos="1429"/>
        </w:tabs>
        <w:ind w:left="1429" w:hanging="360"/>
      </w:pPr>
      <w:rPr>
        <w:rFonts w:ascii="Symbol" w:hAnsi="Symbol"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73ED2C3C"/>
    <w:multiLevelType w:val="hybridMultilevel"/>
    <w:tmpl w:val="8438C9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4D56604"/>
    <w:multiLevelType w:val="singleLevel"/>
    <w:tmpl w:val="0C7C5F60"/>
    <w:lvl w:ilvl="0">
      <w:start w:val="2"/>
      <w:numFmt w:val="lowerLetter"/>
      <w:lvlText w:val="%1)"/>
      <w:legacy w:legacy="1" w:legacySpace="0" w:legacyIndent="283"/>
      <w:lvlJc w:val="left"/>
      <w:pPr>
        <w:ind w:left="283" w:hanging="283"/>
      </w:pPr>
    </w:lvl>
  </w:abstractNum>
  <w:abstractNum w:abstractNumId="39" w15:restartNumberingAfterBreak="0">
    <w:nsid w:val="75087D4D"/>
    <w:multiLevelType w:val="hybridMultilevel"/>
    <w:tmpl w:val="8564B61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2031177689">
    <w:abstractNumId w:val="34"/>
  </w:num>
  <w:num w:numId="2" w16cid:durableId="1214466976">
    <w:abstractNumId w:val="10"/>
  </w:num>
  <w:num w:numId="3" w16cid:durableId="26955211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780225016">
    <w:abstractNumId w:val="1"/>
  </w:num>
  <w:num w:numId="5" w16cid:durableId="1611931444">
    <w:abstractNumId w:val="9"/>
  </w:num>
  <w:num w:numId="6" w16cid:durableId="920986207">
    <w:abstractNumId w:val="26"/>
  </w:num>
  <w:num w:numId="7" w16cid:durableId="1779373411">
    <w:abstractNumId w:val="18"/>
  </w:num>
  <w:num w:numId="8" w16cid:durableId="718700244">
    <w:abstractNumId w:val="25"/>
  </w:num>
  <w:num w:numId="9" w16cid:durableId="648167627">
    <w:abstractNumId w:val="38"/>
  </w:num>
  <w:num w:numId="10" w16cid:durableId="2055763903">
    <w:abstractNumId w:val="14"/>
  </w:num>
  <w:num w:numId="11" w16cid:durableId="298657714">
    <w:abstractNumId w:val="15"/>
  </w:num>
  <w:num w:numId="12" w16cid:durableId="527335407">
    <w:abstractNumId w:val="6"/>
  </w:num>
  <w:num w:numId="13" w16cid:durableId="1334337401">
    <w:abstractNumId w:val="21"/>
  </w:num>
  <w:num w:numId="14" w16cid:durableId="1218198417">
    <w:abstractNumId w:val="31"/>
  </w:num>
  <w:num w:numId="15" w16cid:durableId="1217617991">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6965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55137662">
    <w:abstractNumId w:val="4"/>
  </w:num>
  <w:num w:numId="18" w16cid:durableId="1950895940">
    <w:abstractNumId w:val="23"/>
  </w:num>
  <w:num w:numId="19" w16cid:durableId="553930956">
    <w:abstractNumId w:val="13"/>
  </w:num>
  <w:num w:numId="20" w16cid:durableId="130882577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66163776">
    <w:abstractNumId w:val="5"/>
  </w:num>
  <w:num w:numId="22" w16cid:durableId="1545942591">
    <w:abstractNumId w:val="12"/>
  </w:num>
  <w:num w:numId="23" w16cid:durableId="1478689243">
    <w:abstractNumId w:val="11"/>
  </w:num>
  <w:num w:numId="24" w16cid:durableId="1736658144">
    <w:abstractNumId w:val="17"/>
  </w:num>
  <w:num w:numId="25" w16cid:durableId="432362789">
    <w:abstractNumId w:val="20"/>
  </w:num>
  <w:num w:numId="26" w16cid:durableId="1336302003">
    <w:abstractNumId w:val="19"/>
  </w:num>
  <w:num w:numId="27" w16cid:durableId="1065764162">
    <w:abstractNumId w:val="33"/>
  </w:num>
  <w:num w:numId="28" w16cid:durableId="1995790016">
    <w:abstractNumId w:val="8"/>
  </w:num>
  <w:num w:numId="29" w16cid:durableId="525486511">
    <w:abstractNumId w:val="32"/>
  </w:num>
  <w:num w:numId="30" w16cid:durableId="1065374571">
    <w:abstractNumId w:val="29"/>
  </w:num>
  <w:num w:numId="31" w16cid:durableId="72241024">
    <w:abstractNumId w:val="35"/>
  </w:num>
  <w:num w:numId="32" w16cid:durableId="383215414">
    <w:abstractNumId w:val="28"/>
  </w:num>
  <w:num w:numId="33" w16cid:durableId="792134497">
    <w:abstractNumId w:val="24"/>
  </w:num>
  <w:num w:numId="34" w16cid:durableId="491335464">
    <w:abstractNumId w:val="37"/>
  </w:num>
  <w:num w:numId="35" w16cid:durableId="2096583436">
    <w:abstractNumId w:val="22"/>
  </w:num>
  <w:num w:numId="36" w16cid:durableId="1657800401">
    <w:abstractNumId w:val="3"/>
  </w:num>
  <w:num w:numId="37" w16cid:durableId="1897616845">
    <w:abstractNumId w:val="30"/>
  </w:num>
  <w:num w:numId="38" w16cid:durableId="1082677262">
    <w:abstractNumId w:val="39"/>
  </w:num>
  <w:num w:numId="39" w16cid:durableId="204172930">
    <w:abstractNumId w:val="2"/>
  </w:num>
  <w:num w:numId="40" w16cid:durableId="1132404525">
    <w:abstractNumId w:val="7"/>
  </w:num>
  <w:num w:numId="41" w16cid:durableId="1041051722">
    <w:abstractNumId w:val="36"/>
  </w:num>
  <w:num w:numId="42" w16cid:durableId="2068408346">
    <w:abstractNumId w:val="2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1D"/>
    <w:rsid w:val="00002CFF"/>
    <w:rsid w:val="00024E4E"/>
    <w:rsid w:val="00041278"/>
    <w:rsid w:val="000D1297"/>
    <w:rsid w:val="000D67F3"/>
    <w:rsid w:val="000E5914"/>
    <w:rsid w:val="000F6FB6"/>
    <w:rsid w:val="00113847"/>
    <w:rsid w:val="00143C9E"/>
    <w:rsid w:val="001706D2"/>
    <w:rsid w:val="001A6B3B"/>
    <w:rsid w:val="001B1248"/>
    <w:rsid w:val="001B1E8D"/>
    <w:rsid w:val="00234C85"/>
    <w:rsid w:val="00242558"/>
    <w:rsid w:val="00277415"/>
    <w:rsid w:val="0029215A"/>
    <w:rsid w:val="002C1E28"/>
    <w:rsid w:val="002E2ABF"/>
    <w:rsid w:val="002F47F3"/>
    <w:rsid w:val="003155E7"/>
    <w:rsid w:val="00315E4E"/>
    <w:rsid w:val="00321D59"/>
    <w:rsid w:val="003303D8"/>
    <w:rsid w:val="003518DF"/>
    <w:rsid w:val="00360836"/>
    <w:rsid w:val="003A380B"/>
    <w:rsid w:val="003E712D"/>
    <w:rsid w:val="00444B0F"/>
    <w:rsid w:val="00455A23"/>
    <w:rsid w:val="0047155D"/>
    <w:rsid w:val="004919CA"/>
    <w:rsid w:val="004A5229"/>
    <w:rsid w:val="00513833"/>
    <w:rsid w:val="00531909"/>
    <w:rsid w:val="00532CA1"/>
    <w:rsid w:val="0053669D"/>
    <w:rsid w:val="00544C49"/>
    <w:rsid w:val="0054744B"/>
    <w:rsid w:val="00575A21"/>
    <w:rsid w:val="00576801"/>
    <w:rsid w:val="0057792C"/>
    <w:rsid w:val="005A0DC2"/>
    <w:rsid w:val="005A3152"/>
    <w:rsid w:val="005A4F47"/>
    <w:rsid w:val="005A7D37"/>
    <w:rsid w:val="005B3339"/>
    <w:rsid w:val="005F6362"/>
    <w:rsid w:val="00613DC5"/>
    <w:rsid w:val="00626278"/>
    <w:rsid w:val="00640DE7"/>
    <w:rsid w:val="0064773F"/>
    <w:rsid w:val="00663970"/>
    <w:rsid w:val="0068603C"/>
    <w:rsid w:val="00756B33"/>
    <w:rsid w:val="007605BA"/>
    <w:rsid w:val="00772E68"/>
    <w:rsid w:val="00777384"/>
    <w:rsid w:val="0079337D"/>
    <w:rsid w:val="007B6F41"/>
    <w:rsid w:val="007F59E6"/>
    <w:rsid w:val="00811008"/>
    <w:rsid w:val="0084120E"/>
    <w:rsid w:val="008957BA"/>
    <w:rsid w:val="008D4FA3"/>
    <w:rsid w:val="00914914"/>
    <w:rsid w:val="0091795F"/>
    <w:rsid w:val="009222B5"/>
    <w:rsid w:val="0098242E"/>
    <w:rsid w:val="00985148"/>
    <w:rsid w:val="00990C4C"/>
    <w:rsid w:val="009936DB"/>
    <w:rsid w:val="0099682D"/>
    <w:rsid w:val="009A1EF4"/>
    <w:rsid w:val="009A6B41"/>
    <w:rsid w:val="009A6DBA"/>
    <w:rsid w:val="009B463F"/>
    <w:rsid w:val="009C690C"/>
    <w:rsid w:val="00A15B4F"/>
    <w:rsid w:val="00A16CC8"/>
    <w:rsid w:val="00A21FD7"/>
    <w:rsid w:val="00AA595F"/>
    <w:rsid w:val="00AC731E"/>
    <w:rsid w:val="00AD58AF"/>
    <w:rsid w:val="00B14147"/>
    <w:rsid w:val="00B15ED2"/>
    <w:rsid w:val="00B47F50"/>
    <w:rsid w:val="00B50C59"/>
    <w:rsid w:val="00B5220F"/>
    <w:rsid w:val="00B5260D"/>
    <w:rsid w:val="00B946FC"/>
    <w:rsid w:val="00BA250A"/>
    <w:rsid w:val="00BB4AFB"/>
    <w:rsid w:val="00BE6D78"/>
    <w:rsid w:val="00C25C75"/>
    <w:rsid w:val="00C56C96"/>
    <w:rsid w:val="00C5797F"/>
    <w:rsid w:val="00C64911"/>
    <w:rsid w:val="00C82F92"/>
    <w:rsid w:val="00C8404C"/>
    <w:rsid w:val="00C85769"/>
    <w:rsid w:val="00CB0844"/>
    <w:rsid w:val="00D06AC6"/>
    <w:rsid w:val="00D41EEC"/>
    <w:rsid w:val="00D60792"/>
    <w:rsid w:val="00D62DD3"/>
    <w:rsid w:val="00D6655B"/>
    <w:rsid w:val="00DF1938"/>
    <w:rsid w:val="00E1415A"/>
    <w:rsid w:val="00E1745C"/>
    <w:rsid w:val="00E20217"/>
    <w:rsid w:val="00E40438"/>
    <w:rsid w:val="00E441B4"/>
    <w:rsid w:val="00E451AB"/>
    <w:rsid w:val="00EC7A70"/>
    <w:rsid w:val="00F0173A"/>
    <w:rsid w:val="00F075B7"/>
    <w:rsid w:val="00F6181D"/>
    <w:rsid w:val="00F66797"/>
    <w:rsid w:val="00FA5686"/>
    <w:rsid w:val="00FC3D12"/>
    <w:rsid w:val="00FF2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D460EB0"/>
  <w15:docId w15:val="{E589A547-FF62-4C27-8D22-76CFE1E1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qFormat/>
    <w:pPr>
      <w:ind w:left="1129" w:hanging="854"/>
      <w:outlineLvl w:val="0"/>
    </w:pPr>
    <w:rPr>
      <w:b/>
      <w:bCs/>
      <w:sz w:val="20"/>
      <w:szCs w:val="20"/>
    </w:rPr>
  </w:style>
  <w:style w:type="paragraph" w:styleId="Nagwek2">
    <w:name w:val="heading 2"/>
    <w:basedOn w:val="Normalny"/>
    <w:next w:val="Normalny"/>
    <w:link w:val="Nagwek2Znak"/>
    <w:unhideWhenUsed/>
    <w:qFormat/>
    <w:rsid w:val="0062627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rsid w:val="0062627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nhideWhenUsed/>
    <w:qFormat/>
    <w:rsid w:val="0054744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716" w:hanging="441"/>
    </w:pPr>
    <w:rPr>
      <w:sz w:val="20"/>
      <w:szCs w:val="20"/>
    </w:rPr>
  </w:style>
  <w:style w:type="paragraph" w:styleId="Spistreci2">
    <w:name w:val="toc 2"/>
    <w:basedOn w:val="Normalny"/>
    <w:uiPriority w:val="39"/>
    <w:qFormat/>
    <w:pPr>
      <w:spacing w:before="136"/>
      <w:ind w:left="1158" w:hanging="660"/>
    </w:pPr>
    <w:rPr>
      <w:sz w:val="20"/>
      <w:szCs w:val="20"/>
    </w:rPr>
  </w:style>
  <w:style w:type="paragraph" w:styleId="Tekstpodstawowy">
    <w:name w:val="Body Text"/>
    <w:basedOn w:val="Normalny"/>
    <w:qFormat/>
    <w:pPr>
      <w:ind w:left="1129"/>
      <w:jc w:val="both"/>
    </w:pPr>
    <w:rPr>
      <w:sz w:val="20"/>
      <w:szCs w:val="20"/>
    </w:rPr>
  </w:style>
  <w:style w:type="paragraph" w:styleId="Akapitzlist">
    <w:name w:val="List Paragraph"/>
    <w:basedOn w:val="Normalny"/>
    <w:uiPriority w:val="1"/>
    <w:qFormat/>
    <w:pPr>
      <w:spacing w:before="120"/>
      <w:ind w:left="1129" w:hanging="853"/>
      <w:jc w:val="both"/>
    </w:pPr>
  </w:style>
  <w:style w:type="paragraph" w:customStyle="1" w:styleId="TableParagraph">
    <w:name w:val="Table Paragraph"/>
    <w:basedOn w:val="Normalny"/>
    <w:uiPriority w:val="1"/>
    <w:qFormat/>
  </w:style>
  <w:style w:type="paragraph" w:styleId="Nagwek">
    <w:name w:val="header"/>
    <w:aliases w:val=" Znak,Header Char Znak"/>
    <w:basedOn w:val="Normalny"/>
    <w:link w:val="NagwekZnak"/>
    <w:unhideWhenUsed/>
    <w:rsid w:val="0068603C"/>
    <w:pPr>
      <w:tabs>
        <w:tab w:val="center" w:pos="4536"/>
        <w:tab w:val="right" w:pos="9072"/>
      </w:tabs>
    </w:pPr>
  </w:style>
  <w:style w:type="character" w:customStyle="1" w:styleId="NagwekZnak">
    <w:name w:val="Nagłówek Znak"/>
    <w:aliases w:val=" Znak Znak,Header Char Znak Znak"/>
    <w:basedOn w:val="Domylnaczcionkaakapitu"/>
    <w:link w:val="Nagwek"/>
    <w:rsid w:val="0068603C"/>
    <w:rPr>
      <w:rFonts w:ascii="Verdana" w:eastAsia="Verdana" w:hAnsi="Verdana" w:cs="Verdana"/>
      <w:lang w:val="pl-PL"/>
    </w:rPr>
  </w:style>
  <w:style w:type="paragraph" w:styleId="Stopka">
    <w:name w:val="footer"/>
    <w:basedOn w:val="Normalny"/>
    <w:link w:val="StopkaZnak"/>
    <w:unhideWhenUsed/>
    <w:rsid w:val="0068603C"/>
    <w:pPr>
      <w:tabs>
        <w:tab w:val="center" w:pos="4536"/>
        <w:tab w:val="right" w:pos="9072"/>
      </w:tabs>
    </w:pPr>
  </w:style>
  <w:style w:type="character" w:customStyle="1" w:styleId="StopkaZnak">
    <w:name w:val="Stopka Znak"/>
    <w:basedOn w:val="Domylnaczcionkaakapitu"/>
    <w:link w:val="Stopka"/>
    <w:rsid w:val="0068603C"/>
    <w:rPr>
      <w:rFonts w:ascii="Verdana" w:eastAsia="Verdana" w:hAnsi="Verdana" w:cs="Verdana"/>
      <w:lang w:val="pl-PL"/>
    </w:rPr>
  </w:style>
  <w:style w:type="character" w:styleId="Odwoaniedokomentarza">
    <w:name w:val="annotation reference"/>
    <w:basedOn w:val="Domylnaczcionkaakapitu"/>
    <w:uiPriority w:val="99"/>
    <w:semiHidden/>
    <w:unhideWhenUsed/>
    <w:rsid w:val="009B463F"/>
    <w:rPr>
      <w:sz w:val="16"/>
      <w:szCs w:val="16"/>
    </w:rPr>
  </w:style>
  <w:style w:type="paragraph" w:styleId="Tekstkomentarza">
    <w:name w:val="annotation text"/>
    <w:basedOn w:val="Normalny"/>
    <w:link w:val="TekstkomentarzaZnak"/>
    <w:semiHidden/>
    <w:unhideWhenUsed/>
    <w:rsid w:val="009B463F"/>
    <w:rPr>
      <w:sz w:val="20"/>
      <w:szCs w:val="20"/>
    </w:rPr>
  </w:style>
  <w:style w:type="character" w:customStyle="1" w:styleId="TekstkomentarzaZnak">
    <w:name w:val="Tekst komentarza Znak"/>
    <w:basedOn w:val="Domylnaczcionkaakapitu"/>
    <w:link w:val="Tekstkomentarza"/>
    <w:uiPriority w:val="99"/>
    <w:semiHidden/>
    <w:rsid w:val="009B463F"/>
    <w:rPr>
      <w:rFonts w:ascii="Verdana" w:eastAsia="Verdana" w:hAnsi="Verdana" w:cs="Verdana"/>
      <w:sz w:val="20"/>
      <w:szCs w:val="20"/>
      <w:lang w:val="pl-PL"/>
    </w:rPr>
  </w:style>
  <w:style w:type="paragraph" w:styleId="Nagwekspisutreci">
    <w:name w:val="TOC Heading"/>
    <w:basedOn w:val="Nagwek1"/>
    <w:next w:val="Normalny"/>
    <w:uiPriority w:val="39"/>
    <w:unhideWhenUsed/>
    <w:qFormat/>
    <w:rsid w:val="00BE6D78"/>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Hipercze">
    <w:name w:val="Hyperlink"/>
    <w:basedOn w:val="Domylnaczcionkaakapitu"/>
    <w:uiPriority w:val="99"/>
    <w:unhideWhenUsed/>
    <w:rsid w:val="00BE6D78"/>
    <w:rPr>
      <w:color w:val="0000FF" w:themeColor="hyperlink"/>
      <w:u w:val="single"/>
    </w:rPr>
  </w:style>
  <w:style w:type="paragraph" w:styleId="Tekstdymka">
    <w:name w:val="Balloon Text"/>
    <w:basedOn w:val="Normalny"/>
    <w:link w:val="TekstdymkaZnak"/>
    <w:uiPriority w:val="99"/>
    <w:semiHidden/>
    <w:unhideWhenUsed/>
    <w:rsid w:val="0081100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1008"/>
    <w:rPr>
      <w:rFonts w:ascii="Segoe UI" w:eastAsia="Verdana" w:hAnsi="Segoe UI" w:cs="Segoe UI"/>
      <w:sz w:val="18"/>
      <w:szCs w:val="18"/>
      <w:lang w:val="pl-PL"/>
    </w:rPr>
  </w:style>
  <w:style w:type="paragraph" w:styleId="Tematkomentarza">
    <w:name w:val="annotation subject"/>
    <w:basedOn w:val="Tekstkomentarza"/>
    <w:next w:val="Tekstkomentarza"/>
    <w:link w:val="TematkomentarzaZnak"/>
    <w:uiPriority w:val="99"/>
    <w:semiHidden/>
    <w:unhideWhenUsed/>
    <w:rsid w:val="00811008"/>
    <w:rPr>
      <w:b/>
      <w:bCs/>
    </w:rPr>
  </w:style>
  <w:style w:type="character" w:customStyle="1" w:styleId="TematkomentarzaZnak">
    <w:name w:val="Temat komentarza Znak"/>
    <w:basedOn w:val="TekstkomentarzaZnak"/>
    <w:link w:val="Tematkomentarza"/>
    <w:uiPriority w:val="99"/>
    <w:semiHidden/>
    <w:rsid w:val="00811008"/>
    <w:rPr>
      <w:rFonts w:ascii="Verdana" w:eastAsia="Verdana" w:hAnsi="Verdana" w:cs="Verdana"/>
      <w:b/>
      <w:bCs/>
      <w:sz w:val="20"/>
      <w:szCs w:val="20"/>
      <w:lang w:val="pl-PL"/>
    </w:rPr>
  </w:style>
  <w:style w:type="character" w:customStyle="1" w:styleId="Nagwek2Znak">
    <w:name w:val="Nagłówek 2 Znak"/>
    <w:basedOn w:val="Domylnaczcionkaakapitu"/>
    <w:link w:val="Nagwek2"/>
    <w:uiPriority w:val="9"/>
    <w:semiHidden/>
    <w:rsid w:val="00626278"/>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uiPriority w:val="9"/>
    <w:semiHidden/>
    <w:rsid w:val="00626278"/>
    <w:rPr>
      <w:rFonts w:asciiTheme="majorHAnsi" w:eastAsiaTheme="majorEastAsia" w:hAnsiTheme="majorHAnsi" w:cstheme="majorBidi"/>
      <w:color w:val="243F60" w:themeColor="accent1" w:themeShade="7F"/>
      <w:sz w:val="24"/>
      <w:szCs w:val="24"/>
      <w:lang w:val="pl-PL"/>
    </w:rPr>
  </w:style>
  <w:style w:type="paragraph" w:styleId="Tekstpodstawowy2">
    <w:name w:val="Body Text 2"/>
    <w:basedOn w:val="Normalny"/>
    <w:link w:val="Tekstpodstawowy2Znak"/>
    <w:unhideWhenUsed/>
    <w:rsid w:val="0054744B"/>
    <w:pPr>
      <w:spacing w:after="120" w:line="480" w:lineRule="auto"/>
    </w:pPr>
  </w:style>
  <w:style w:type="character" w:customStyle="1" w:styleId="Tekstpodstawowy2Znak">
    <w:name w:val="Tekst podstawowy 2 Znak"/>
    <w:basedOn w:val="Domylnaczcionkaakapitu"/>
    <w:link w:val="Tekstpodstawowy2"/>
    <w:uiPriority w:val="99"/>
    <w:semiHidden/>
    <w:rsid w:val="0054744B"/>
    <w:rPr>
      <w:rFonts w:ascii="Verdana" w:eastAsia="Verdana" w:hAnsi="Verdana" w:cs="Verdana"/>
      <w:lang w:val="pl-PL"/>
    </w:rPr>
  </w:style>
  <w:style w:type="paragraph" w:styleId="Tekstprzypisudolnego">
    <w:name w:val="footnote text"/>
    <w:basedOn w:val="Normalny"/>
    <w:link w:val="TekstprzypisudolnegoZnak"/>
    <w:semiHidden/>
    <w:rsid w:val="0054744B"/>
    <w:pPr>
      <w:widowControl/>
      <w:overflowPunct w:val="0"/>
      <w:adjustRightInd w:val="0"/>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54744B"/>
    <w:rPr>
      <w:rFonts w:ascii="Times New Roman" w:eastAsia="Times New Roman" w:hAnsi="Times New Roman" w:cs="Times New Roman"/>
      <w:sz w:val="20"/>
      <w:szCs w:val="20"/>
      <w:lang w:val="pl-PL" w:eastAsia="pl-PL"/>
    </w:rPr>
  </w:style>
  <w:style w:type="paragraph" w:styleId="Tekstpodstawowywcity">
    <w:name w:val="Body Text Indent"/>
    <w:basedOn w:val="Normalny"/>
    <w:link w:val="TekstpodstawowywcityZnak"/>
    <w:semiHidden/>
    <w:unhideWhenUsed/>
    <w:rsid w:val="0054744B"/>
    <w:pPr>
      <w:spacing w:after="120"/>
      <w:ind w:left="283"/>
    </w:pPr>
  </w:style>
  <w:style w:type="character" w:customStyle="1" w:styleId="TekstpodstawowywcityZnak">
    <w:name w:val="Tekst podstawowy wcięty Znak"/>
    <w:basedOn w:val="Domylnaczcionkaakapitu"/>
    <w:link w:val="Tekstpodstawowywcity"/>
    <w:uiPriority w:val="99"/>
    <w:semiHidden/>
    <w:rsid w:val="0054744B"/>
    <w:rPr>
      <w:rFonts w:ascii="Verdana" w:eastAsia="Verdana" w:hAnsi="Verdana" w:cs="Verdana"/>
      <w:lang w:val="pl-PL"/>
    </w:rPr>
  </w:style>
  <w:style w:type="character" w:customStyle="1" w:styleId="Nagwek4Znak">
    <w:name w:val="Nagłówek 4 Znak"/>
    <w:basedOn w:val="Domylnaczcionkaakapitu"/>
    <w:link w:val="Nagwek4"/>
    <w:uiPriority w:val="9"/>
    <w:semiHidden/>
    <w:rsid w:val="0054744B"/>
    <w:rPr>
      <w:rFonts w:asciiTheme="majorHAnsi" w:eastAsiaTheme="majorEastAsia" w:hAnsiTheme="majorHAnsi" w:cstheme="majorBidi"/>
      <w:i/>
      <w:iCs/>
      <w:color w:val="365F91" w:themeColor="accent1" w:themeShade="BF"/>
      <w:lang w:val="pl-PL"/>
    </w:rPr>
  </w:style>
  <w:style w:type="paragraph" w:styleId="Tekstpodstawowywcity2">
    <w:name w:val="Body Text Indent 2"/>
    <w:basedOn w:val="Normalny"/>
    <w:link w:val="Tekstpodstawowywcity2Znak"/>
    <w:unhideWhenUsed/>
    <w:rsid w:val="0054744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54744B"/>
    <w:rPr>
      <w:rFonts w:ascii="Verdana" w:eastAsia="Verdana" w:hAnsi="Verdana" w:cs="Verdana"/>
      <w:lang w:val="pl-PL"/>
    </w:rPr>
  </w:style>
  <w:style w:type="paragraph" w:styleId="Spistreci3">
    <w:name w:val="toc 3"/>
    <w:basedOn w:val="Normalny"/>
    <w:next w:val="Normalny"/>
    <w:semiHidden/>
    <w:rsid w:val="00455A23"/>
    <w:pPr>
      <w:widowControl/>
      <w:tabs>
        <w:tab w:val="right" w:leader="dot" w:pos="7371"/>
      </w:tabs>
      <w:overflowPunct w:val="0"/>
      <w:adjustRightInd w:val="0"/>
      <w:ind w:left="400"/>
      <w:textAlignment w:val="baseline"/>
    </w:pPr>
    <w:rPr>
      <w:rFonts w:ascii="Times New Roman" w:eastAsia="Times New Roman" w:hAnsi="Times New Roman" w:cs="Times New Roman"/>
      <w:sz w:val="24"/>
      <w:szCs w:val="20"/>
      <w:lang w:eastAsia="pl-PL"/>
    </w:rPr>
  </w:style>
  <w:style w:type="paragraph" w:styleId="Spistreci4">
    <w:name w:val="toc 4"/>
    <w:basedOn w:val="Normalny"/>
    <w:next w:val="Normalny"/>
    <w:semiHidden/>
    <w:rsid w:val="00455A23"/>
    <w:pPr>
      <w:widowControl/>
      <w:tabs>
        <w:tab w:val="right" w:leader="dot" w:pos="7371"/>
      </w:tabs>
      <w:overflowPunct w:val="0"/>
      <w:adjustRightInd w:val="0"/>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455A23"/>
    <w:pPr>
      <w:widowControl/>
      <w:tabs>
        <w:tab w:val="right" w:leader="dot" w:pos="7371"/>
      </w:tabs>
      <w:overflowPunct w:val="0"/>
      <w:adjustRightInd w:val="0"/>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455A23"/>
    <w:pPr>
      <w:widowControl/>
      <w:tabs>
        <w:tab w:val="right" w:leader="dot" w:pos="7371"/>
      </w:tabs>
      <w:overflowPunct w:val="0"/>
      <w:adjustRightInd w:val="0"/>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455A23"/>
    <w:pPr>
      <w:widowControl/>
      <w:tabs>
        <w:tab w:val="right" w:leader="dot" w:pos="7371"/>
      </w:tabs>
      <w:overflowPunct w:val="0"/>
      <w:adjustRightInd w:val="0"/>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455A23"/>
    <w:pPr>
      <w:widowControl/>
      <w:tabs>
        <w:tab w:val="right" w:leader="dot" w:pos="7371"/>
      </w:tabs>
      <w:overflowPunct w:val="0"/>
      <w:adjustRightInd w:val="0"/>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455A23"/>
    <w:pPr>
      <w:widowControl/>
      <w:tabs>
        <w:tab w:val="right" w:leader="dot" w:pos="7371"/>
      </w:tabs>
      <w:overflowPunct w:val="0"/>
      <w:adjustRightInd w:val="0"/>
      <w:ind w:left="1600"/>
      <w:textAlignment w:val="baseline"/>
    </w:pPr>
    <w:rPr>
      <w:rFonts w:ascii="Times New Roman" w:eastAsia="Times New Roman" w:hAnsi="Times New Roman" w:cs="Times New Roman"/>
      <w:sz w:val="18"/>
      <w:szCs w:val="20"/>
      <w:lang w:eastAsia="pl-PL"/>
    </w:rPr>
  </w:style>
  <w:style w:type="character" w:styleId="Numerstrony">
    <w:name w:val="page number"/>
    <w:basedOn w:val="Domylnaczcionkaakapitu"/>
    <w:rsid w:val="00455A23"/>
  </w:style>
  <w:style w:type="character" w:styleId="Odwoanieprzypisudolnego">
    <w:name w:val="footnote reference"/>
    <w:basedOn w:val="Domylnaczcionkaakapitu"/>
    <w:semiHidden/>
    <w:rsid w:val="00455A23"/>
    <w:rPr>
      <w:vertAlign w:val="superscript"/>
    </w:rPr>
  </w:style>
  <w:style w:type="paragraph" w:customStyle="1" w:styleId="Standardowytekst">
    <w:name w:val="Standardowy.tekst"/>
    <w:rsid w:val="00455A23"/>
    <w:pPr>
      <w:widowControl/>
      <w:overflowPunct w:val="0"/>
      <w:adjustRightInd w:val="0"/>
      <w:jc w:val="both"/>
      <w:textAlignment w:val="baseline"/>
    </w:pPr>
    <w:rPr>
      <w:rFonts w:ascii="Times New Roman" w:eastAsia="Times New Roman" w:hAnsi="Times New Roman" w:cs="Times New Roman"/>
      <w:sz w:val="24"/>
      <w:szCs w:val="20"/>
      <w:lang w:val="pl-PL" w:eastAsia="pl-PL"/>
    </w:rPr>
  </w:style>
  <w:style w:type="paragraph" w:styleId="Tekstpodstawowywcity3">
    <w:name w:val="Body Text Indent 3"/>
    <w:basedOn w:val="Normalny"/>
    <w:link w:val="Tekstpodstawowywcity3Znak"/>
    <w:semiHidden/>
    <w:rsid w:val="00455A23"/>
    <w:pPr>
      <w:widowControl/>
      <w:autoSpaceDE/>
      <w:autoSpaceDN/>
      <w:spacing w:before="60"/>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semiHidden/>
    <w:rsid w:val="00455A23"/>
    <w:rPr>
      <w:rFonts w:ascii="Times New Roman" w:eastAsia="Times New Roman" w:hAnsi="Times New Roman" w:cs="Times New Roman"/>
      <w:sz w:val="24"/>
      <w:szCs w:val="20"/>
      <w:lang w:val="pl-PL" w:eastAsia="pl-PL"/>
    </w:rPr>
  </w:style>
  <w:style w:type="paragraph" w:styleId="Listapunktowana">
    <w:name w:val="List Bullet"/>
    <w:basedOn w:val="Normalny"/>
    <w:semiHidden/>
    <w:rsid w:val="00455A23"/>
    <w:pPr>
      <w:widowControl/>
      <w:autoSpaceDE/>
      <w:autoSpaceDN/>
      <w:spacing w:line="360" w:lineRule="auto"/>
      <w:ind w:left="360" w:hanging="360"/>
    </w:pPr>
    <w:rPr>
      <w:rFonts w:ascii="Times New Roman" w:eastAsia="Times New Roman" w:hAnsi="Times New Roman" w:cs="Times New Roman"/>
      <w:sz w:val="24"/>
      <w:szCs w:val="20"/>
      <w:lang w:eastAsia="pl-PL"/>
    </w:rPr>
  </w:style>
  <w:style w:type="paragraph" w:customStyle="1" w:styleId="10">
    <w:name w:val="_10"/>
    <w:basedOn w:val="Normalny"/>
    <w:rsid w:val="00455A23"/>
    <w:pPr>
      <w:widowControl/>
      <w:autoSpaceDE/>
      <w:autoSpaceDN/>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rsid w:val="00455A23"/>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455A23"/>
    <w:rPr>
      <w:rFonts w:ascii="Times New Roman" w:eastAsia="Times New Roman" w:hAnsi="Times New Roman" w:cs="Times New Roman"/>
      <w:sz w:val="16"/>
      <w:szCs w:val="16"/>
      <w:lang w:val="pl-PL" w:eastAsia="pl-PL"/>
    </w:rPr>
  </w:style>
  <w:style w:type="paragraph" w:customStyle="1" w:styleId="Styl12ptWyjustowany">
    <w:name w:val="Styl 12 pt Wyjustowany"/>
    <w:basedOn w:val="Normalny"/>
    <w:rsid w:val="00455A23"/>
    <w:pPr>
      <w:widowControl/>
      <w:autoSpaceDE/>
      <w:autoSpaceDN/>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455A23"/>
    <w:pPr>
      <w:numPr>
        <w:numId w:val="17"/>
      </w:numPr>
      <w:autoSpaceDE/>
      <w:autoSpaceDN/>
    </w:pPr>
    <w:rPr>
      <w:rFonts w:ascii="Times New Roman" w:eastAsia="Times New Roman" w:hAnsi="Times New Roman" w:cs="Times New Roman"/>
      <w:sz w:val="24"/>
      <w:szCs w:val="20"/>
      <w:lang w:eastAsia="pl-PL"/>
    </w:rPr>
  </w:style>
  <w:style w:type="paragraph" w:styleId="Legenda">
    <w:name w:val="caption"/>
    <w:basedOn w:val="Normalny"/>
    <w:next w:val="Normalny"/>
    <w:qFormat/>
    <w:rsid w:val="00455A23"/>
    <w:pPr>
      <w:autoSpaceDE/>
      <w:autoSpaceDN/>
      <w:spacing w:before="120"/>
      <w:jc w:val="both"/>
    </w:pPr>
    <w:rPr>
      <w:rFonts w:ascii="Times New Roman" w:eastAsia="Times New Roman" w:hAnsi="Times New Roman" w:cs="Times New Roman"/>
      <w:sz w:val="24"/>
      <w:szCs w:val="20"/>
      <w:lang w:eastAsia="pl-PL"/>
    </w:rPr>
  </w:style>
  <w:style w:type="paragraph" w:customStyle="1" w:styleId="tekst">
    <w:name w:val="tekst"/>
    <w:rsid w:val="001A6B3B"/>
    <w:pPr>
      <w:widowControl/>
      <w:adjustRightInd w:val="0"/>
    </w:pPr>
    <w:rPr>
      <w:rFonts w:ascii="Times New Roman" w:eastAsia="Times New Roman" w:hAnsi="Times New Roman" w:cs="Times New Roman"/>
      <w:sz w:val="24"/>
      <w:szCs w:val="24"/>
      <w:lang w:val="pl-PL" w:eastAsia="pl-PL"/>
    </w:rPr>
  </w:style>
  <w:style w:type="paragraph" w:customStyle="1" w:styleId="Default">
    <w:name w:val="Default"/>
    <w:rsid w:val="001A6B3B"/>
    <w:pPr>
      <w:widowControl/>
      <w:adjustRightInd w:val="0"/>
    </w:pPr>
    <w:rPr>
      <w:rFonts w:ascii="Times New Roman" w:eastAsia="Times New Roman" w:hAnsi="Times New Roman" w:cs="Times New Roman"/>
      <w:color w:val="000000"/>
      <w:sz w:val="24"/>
      <w:szCs w:val="24"/>
      <w:lang w:val="pl-PL" w:eastAsia="pl-PL"/>
    </w:rPr>
  </w:style>
  <w:style w:type="paragraph" w:customStyle="1" w:styleId="DefaultText">
    <w:name w:val="Default Text"/>
    <w:basedOn w:val="Normalny"/>
    <w:rsid w:val="001A6B3B"/>
    <w:pPr>
      <w:widowControl/>
      <w:suppressAutoHyphens/>
      <w:autoSpaceDE/>
      <w:autoSpaceDN/>
      <w:spacing w:line="100" w:lineRule="atLeast"/>
      <w:jc w:val="both"/>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1A6B3B"/>
    <w:pPr>
      <w:widowControl/>
      <w:suppressAutoHyphens/>
      <w:autoSpaceDE/>
      <w:autoSpaceDN/>
      <w:ind w:left="705" w:hanging="705"/>
      <w:jc w:val="both"/>
    </w:pPr>
    <w:rPr>
      <w:rFonts w:ascii="Times New Roman" w:eastAsia="Times New Roman" w:hAnsi="Times New Roman" w:cs="Times New Roman"/>
      <w:sz w:val="24"/>
      <w:szCs w:val="20"/>
      <w:lang w:eastAsia="ar-SA"/>
    </w:rPr>
  </w:style>
  <w:style w:type="paragraph" w:customStyle="1" w:styleId="Tekstpodstawowy21">
    <w:name w:val="Tekst podstawowy 21"/>
    <w:basedOn w:val="Normalny"/>
    <w:rsid w:val="00E451AB"/>
    <w:pPr>
      <w:widowControl/>
      <w:tabs>
        <w:tab w:val="left" w:pos="-720"/>
      </w:tabs>
      <w:suppressAutoHyphens/>
      <w:autoSpaceDE/>
      <w:autoSpaceDN/>
      <w:jc w:val="both"/>
    </w:pPr>
    <w:rPr>
      <w:rFonts w:ascii="Times New Roman" w:eastAsia="Times New Roman" w:hAnsi="Times New Roman" w:cs="Times New Roman"/>
      <w:sz w:val="20"/>
      <w:szCs w:val="20"/>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A01ED2-AF67-457D-9783-49D82B41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728</TotalTime>
  <Pages>12</Pages>
  <Words>2734</Words>
  <Characters>16406</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D-05.03.04</vt:lpstr>
    </vt:vector>
  </TitlesOfParts>
  <Company/>
  <LinksUpToDate>false</LinksUpToDate>
  <CharactersWithSpaces>19102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Aleksandra Czechowska</cp:lastModifiedBy>
  <cp:revision>95</cp:revision>
  <dcterms:created xsi:type="dcterms:W3CDTF">2022-09-29T19:21:00Z</dcterms:created>
  <dcterms:modified xsi:type="dcterms:W3CDTF">2023-03-13T11:56:00Z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Microsoft® Word 2016</vt:lpwstr>
  </property>
  <property fmtid="{D5CDD505-2E9C-101B-9397-08002B2CF9AE}" pid="4" name="LastSaved">
    <vt:filetime>2020-10-24T00:00:00Z</vt:filetime>
  </property>
</Properties>
</file>