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2020" w14:textId="77777777" w:rsidR="00F6181D" w:rsidRDefault="00F6181D">
      <w:pPr>
        <w:pStyle w:val="Tekstpodstawowy"/>
        <w:ind w:left="0"/>
        <w:jc w:val="left"/>
        <w:rPr>
          <w:b/>
          <w:sz w:val="24"/>
        </w:rPr>
      </w:pPr>
    </w:p>
    <w:p w14:paraId="00BF3F8D" w14:textId="77777777" w:rsidR="00F6181D" w:rsidRDefault="00F6181D">
      <w:pPr>
        <w:pStyle w:val="Tekstpodstawowy"/>
        <w:ind w:left="0"/>
        <w:jc w:val="left"/>
        <w:rPr>
          <w:b/>
          <w:sz w:val="24"/>
        </w:rPr>
      </w:pPr>
    </w:p>
    <w:p w14:paraId="43F5A21E" w14:textId="77777777" w:rsidR="00F6181D" w:rsidRDefault="00F6181D">
      <w:pPr>
        <w:pStyle w:val="Tekstpodstawowy"/>
        <w:ind w:left="0"/>
        <w:jc w:val="left"/>
        <w:rPr>
          <w:b/>
          <w:sz w:val="24"/>
        </w:rPr>
      </w:pPr>
    </w:p>
    <w:p w14:paraId="415944F2" w14:textId="77777777" w:rsidR="00F6181D" w:rsidRDefault="00F6181D">
      <w:pPr>
        <w:pStyle w:val="Tekstpodstawowy"/>
        <w:ind w:left="0"/>
        <w:jc w:val="left"/>
        <w:rPr>
          <w:b/>
          <w:sz w:val="24"/>
        </w:rPr>
      </w:pPr>
    </w:p>
    <w:p w14:paraId="18B6DA5F" w14:textId="77777777" w:rsidR="00F6181D" w:rsidRDefault="00F6181D">
      <w:pPr>
        <w:pStyle w:val="Tekstpodstawowy"/>
        <w:spacing w:before="1"/>
        <w:ind w:left="0"/>
        <w:jc w:val="left"/>
        <w:rPr>
          <w:b/>
          <w:sz w:val="22"/>
        </w:rPr>
      </w:pPr>
    </w:p>
    <w:p w14:paraId="39E43BEA" w14:textId="77777777" w:rsidR="009936DB" w:rsidRDefault="009B463F" w:rsidP="009936DB">
      <w:pPr>
        <w:pStyle w:val="Stopka"/>
        <w:jc w:val="center"/>
        <w:rPr>
          <w:rFonts w:ascii="Arial" w:hAnsi="Arial"/>
          <w:b/>
          <w:bCs/>
          <w:sz w:val="20"/>
          <w:szCs w:val="20"/>
        </w:rPr>
      </w:pPr>
      <w:r>
        <w:rPr>
          <w:rFonts w:ascii="Arial" w:hAnsi="Arial"/>
          <w:b/>
          <w:bCs/>
          <w:sz w:val="20"/>
          <w:szCs w:val="20"/>
        </w:rPr>
        <w:t>SZCZEGÓŁOWE SPECYFIKACJE TECHNICZNE</w:t>
      </w:r>
    </w:p>
    <w:p w14:paraId="1577C391" w14:textId="77777777" w:rsidR="006531A7" w:rsidRPr="00610E85" w:rsidRDefault="006531A7" w:rsidP="006531A7">
      <w:pPr>
        <w:pStyle w:val="Stopka"/>
        <w:jc w:val="center"/>
        <w:rPr>
          <w:rFonts w:ascii="Arial" w:hAnsi="Arial"/>
          <w:b/>
          <w:bCs/>
          <w:sz w:val="20"/>
          <w:szCs w:val="20"/>
        </w:rPr>
      </w:pPr>
      <w:r w:rsidRPr="00610E85">
        <w:rPr>
          <w:rFonts w:ascii="Arial" w:hAnsi="Arial"/>
          <w:b/>
          <w:bCs/>
          <w:sz w:val="20"/>
          <w:szCs w:val="20"/>
        </w:rPr>
        <w:t>dla zadania inwestycyjnego pn.</w:t>
      </w:r>
    </w:p>
    <w:p w14:paraId="2E964860" w14:textId="77777777" w:rsidR="006531A7" w:rsidRPr="00CB0AA6" w:rsidRDefault="006531A7" w:rsidP="006531A7">
      <w:pPr>
        <w:pStyle w:val="Stopka"/>
        <w:jc w:val="center"/>
        <w:rPr>
          <w:rFonts w:ascii="Arial" w:hAnsi="Arial"/>
          <w:b/>
          <w:bCs/>
          <w:sz w:val="20"/>
          <w:szCs w:val="20"/>
        </w:rPr>
      </w:pPr>
      <w:bookmarkStart w:id="0" w:name="_Hlk129607870"/>
      <w:r w:rsidRPr="00610E85">
        <w:rPr>
          <w:rFonts w:ascii="Arial" w:hAnsi="Arial"/>
          <w:b/>
          <w:bCs/>
          <w:sz w:val="20"/>
          <w:szCs w:val="20"/>
        </w:rPr>
        <w:t>„Poprawa bezpieczeństwa pieszych w ciągu DW 522 w miejscowości Cierpięta"</w:t>
      </w:r>
    </w:p>
    <w:bookmarkEnd w:id="0"/>
    <w:p w14:paraId="0EF923B1" w14:textId="77777777" w:rsidR="00F6181D" w:rsidRDefault="00F6181D">
      <w:pPr>
        <w:pStyle w:val="Tekstpodstawowy"/>
        <w:ind w:left="0"/>
        <w:jc w:val="left"/>
        <w:rPr>
          <w:sz w:val="24"/>
        </w:rPr>
      </w:pPr>
    </w:p>
    <w:p w14:paraId="06DAF3B4" w14:textId="77777777" w:rsidR="00F6181D" w:rsidRDefault="00F6181D">
      <w:pPr>
        <w:pStyle w:val="Tekstpodstawowy"/>
        <w:ind w:left="0"/>
        <w:jc w:val="left"/>
        <w:rPr>
          <w:sz w:val="24"/>
        </w:rPr>
      </w:pPr>
    </w:p>
    <w:p w14:paraId="18C3EEEC" w14:textId="3328D31E" w:rsidR="00F6181D" w:rsidRDefault="009936DB">
      <w:pPr>
        <w:pStyle w:val="Nagwek1"/>
        <w:spacing w:line="243" w:lineRule="exact"/>
        <w:ind w:left="697" w:right="1051" w:firstLine="0"/>
        <w:jc w:val="center"/>
      </w:pPr>
      <w:bookmarkStart w:id="1" w:name="_Toc118446748"/>
      <w:r>
        <w:t>D.</w:t>
      </w:r>
      <w:bookmarkEnd w:id="1"/>
      <w:r w:rsidR="00E66679">
        <w:t>05.0</w:t>
      </w:r>
      <w:r w:rsidR="001B4AC8">
        <w:t>3.26a</w:t>
      </w:r>
    </w:p>
    <w:p w14:paraId="2FB1A5DB" w14:textId="77777777" w:rsidR="00F6181D" w:rsidRDefault="00F6181D">
      <w:pPr>
        <w:pStyle w:val="Tekstpodstawowy"/>
        <w:spacing w:before="11"/>
        <w:ind w:left="0"/>
        <w:jc w:val="left"/>
        <w:rPr>
          <w:b/>
          <w:sz w:val="19"/>
        </w:rPr>
      </w:pPr>
    </w:p>
    <w:p w14:paraId="4D349F65" w14:textId="71F18631" w:rsidR="00F6181D" w:rsidRDefault="001B4AC8">
      <w:pPr>
        <w:ind w:left="692" w:right="1051"/>
        <w:jc w:val="center"/>
        <w:rPr>
          <w:b/>
          <w:sz w:val="20"/>
        </w:rPr>
      </w:pPr>
      <w:r>
        <w:rPr>
          <w:b/>
          <w:sz w:val="20"/>
        </w:rPr>
        <w:t xml:space="preserve">ZABEZPIECZENIE SIATKĄ NAWIERZCHNI ASFALTOWEJ PRZED SPĘKANIAMI </w:t>
      </w:r>
    </w:p>
    <w:p w14:paraId="76D3C18D" w14:textId="77777777" w:rsidR="00F6181D" w:rsidRDefault="00F6181D">
      <w:pPr>
        <w:pStyle w:val="Tekstpodstawowy"/>
        <w:ind w:left="0"/>
        <w:jc w:val="left"/>
        <w:rPr>
          <w:b/>
          <w:sz w:val="24"/>
        </w:rPr>
      </w:pPr>
    </w:p>
    <w:p w14:paraId="34B53296" w14:textId="77777777" w:rsidR="00F6181D" w:rsidRDefault="00F6181D">
      <w:pPr>
        <w:pStyle w:val="Tekstpodstawowy"/>
        <w:ind w:left="0"/>
        <w:jc w:val="left"/>
        <w:rPr>
          <w:b/>
          <w:sz w:val="24"/>
        </w:rPr>
      </w:pPr>
    </w:p>
    <w:p w14:paraId="266281C8" w14:textId="77777777" w:rsidR="00F6181D" w:rsidRDefault="00F6181D">
      <w:pPr>
        <w:pStyle w:val="Tekstpodstawowy"/>
        <w:ind w:left="0"/>
        <w:jc w:val="left"/>
        <w:rPr>
          <w:b/>
          <w:sz w:val="24"/>
        </w:rPr>
      </w:pPr>
    </w:p>
    <w:p w14:paraId="2C198E9A" w14:textId="77777777" w:rsidR="00F6181D" w:rsidRDefault="00F6181D">
      <w:pPr>
        <w:pStyle w:val="Tekstpodstawowy"/>
        <w:ind w:left="0"/>
        <w:jc w:val="left"/>
        <w:rPr>
          <w:b/>
          <w:sz w:val="24"/>
        </w:rPr>
      </w:pPr>
    </w:p>
    <w:p w14:paraId="6B808595" w14:textId="77777777" w:rsidR="00F6181D" w:rsidRDefault="00F6181D">
      <w:pPr>
        <w:pStyle w:val="Tekstpodstawowy"/>
        <w:ind w:left="0"/>
        <w:jc w:val="left"/>
        <w:rPr>
          <w:b/>
          <w:sz w:val="24"/>
        </w:rPr>
      </w:pPr>
    </w:p>
    <w:p w14:paraId="3C918497" w14:textId="77777777" w:rsidR="00F6181D" w:rsidRDefault="00F6181D">
      <w:pPr>
        <w:pStyle w:val="Tekstpodstawowy"/>
        <w:ind w:left="0"/>
        <w:jc w:val="left"/>
        <w:rPr>
          <w:b/>
          <w:sz w:val="18"/>
        </w:rPr>
      </w:pPr>
    </w:p>
    <w:p w14:paraId="35985838" w14:textId="77777777" w:rsidR="00F6181D" w:rsidRDefault="00F6181D">
      <w:pPr>
        <w:pStyle w:val="Tekstpodstawowy"/>
        <w:ind w:left="0"/>
        <w:jc w:val="left"/>
        <w:rPr>
          <w:sz w:val="24"/>
        </w:rPr>
      </w:pPr>
    </w:p>
    <w:p w14:paraId="307D1B23" w14:textId="77777777" w:rsidR="00F6181D" w:rsidRDefault="00F6181D">
      <w:pPr>
        <w:pStyle w:val="Tekstpodstawowy"/>
        <w:ind w:left="0"/>
        <w:jc w:val="left"/>
        <w:rPr>
          <w:sz w:val="24"/>
        </w:rPr>
      </w:pPr>
    </w:p>
    <w:p w14:paraId="4A86C96F" w14:textId="77777777" w:rsidR="00F6181D" w:rsidRDefault="00F6181D">
      <w:pPr>
        <w:pStyle w:val="Tekstpodstawowy"/>
        <w:ind w:left="0"/>
        <w:jc w:val="left"/>
        <w:rPr>
          <w:sz w:val="24"/>
        </w:rPr>
      </w:pPr>
    </w:p>
    <w:p w14:paraId="2FEA7840" w14:textId="77777777" w:rsidR="00F6181D" w:rsidRDefault="00F6181D">
      <w:pPr>
        <w:pStyle w:val="Tekstpodstawowy"/>
        <w:ind w:left="0"/>
        <w:jc w:val="left"/>
        <w:rPr>
          <w:sz w:val="24"/>
        </w:rPr>
      </w:pPr>
    </w:p>
    <w:p w14:paraId="5113E952" w14:textId="77777777" w:rsidR="00F6181D" w:rsidRDefault="00F6181D">
      <w:pPr>
        <w:pStyle w:val="Tekstpodstawowy"/>
        <w:ind w:left="0"/>
        <w:jc w:val="left"/>
        <w:rPr>
          <w:sz w:val="24"/>
        </w:rPr>
      </w:pPr>
    </w:p>
    <w:p w14:paraId="03EABFDE" w14:textId="77777777" w:rsidR="00F6181D" w:rsidRDefault="00F6181D">
      <w:pPr>
        <w:pStyle w:val="Tekstpodstawowy"/>
        <w:ind w:left="0"/>
        <w:jc w:val="left"/>
        <w:rPr>
          <w:sz w:val="24"/>
        </w:rPr>
      </w:pPr>
    </w:p>
    <w:p w14:paraId="5FCF494A" w14:textId="77777777" w:rsidR="00F6181D" w:rsidRDefault="00F6181D">
      <w:pPr>
        <w:pStyle w:val="Tekstpodstawowy"/>
        <w:ind w:left="0"/>
        <w:jc w:val="left"/>
        <w:rPr>
          <w:sz w:val="24"/>
        </w:rPr>
      </w:pPr>
    </w:p>
    <w:p w14:paraId="2E3B8B14" w14:textId="77777777" w:rsidR="00F6181D" w:rsidRDefault="00F6181D">
      <w:pPr>
        <w:pStyle w:val="Tekstpodstawowy"/>
        <w:ind w:left="0"/>
        <w:jc w:val="left"/>
        <w:rPr>
          <w:sz w:val="24"/>
        </w:rPr>
      </w:pPr>
    </w:p>
    <w:p w14:paraId="3D534706" w14:textId="77777777" w:rsidR="00F6181D" w:rsidRDefault="00F6181D">
      <w:pPr>
        <w:pStyle w:val="Tekstpodstawowy"/>
        <w:ind w:left="0"/>
        <w:jc w:val="left"/>
        <w:rPr>
          <w:sz w:val="24"/>
        </w:rPr>
      </w:pPr>
    </w:p>
    <w:p w14:paraId="3ED872F8" w14:textId="77777777" w:rsidR="00F6181D" w:rsidRDefault="00F6181D">
      <w:pPr>
        <w:pStyle w:val="Tekstpodstawowy"/>
        <w:ind w:left="0"/>
        <w:jc w:val="left"/>
        <w:rPr>
          <w:sz w:val="24"/>
        </w:rPr>
      </w:pPr>
    </w:p>
    <w:p w14:paraId="10BF5A01" w14:textId="77777777" w:rsidR="00F6181D" w:rsidRDefault="00F6181D">
      <w:pPr>
        <w:pStyle w:val="Tekstpodstawowy"/>
        <w:ind w:left="0"/>
        <w:jc w:val="left"/>
        <w:rPr>
          <w:sz w:val="24"/>
        </w:rPr>
      </w:pPr>
    </w:p>
    <w:p w14:paraId="17EC9DE6" w14:textId="77777777" w:rsidR="00F6181D" w:rsidRDefault="00F6181D">
      <w:pPr>
        <w:pStyle w:val="Tekstpodstawowy"/>
        <w:ind w:left="0"/>
        <w:jc w:val="left"/>
        <w:rPr>
          <w:sz w:val="24"/>
        </w:rPr>
      </w:pPr>
    </w:p>
    <w:p w14:paraId="6B72499C" w14:textId="77777777" w:rsidR="00F6181D" w:rsidRDefault="00F6181D">
      <w:pPr>
        <w:pStyle w:val="Tekstpodstawowy"/>
        <w:ind w:left="0"/>
        <w:jc w:val="left"/>
        <w:rPr>
          <w:sz w:val="24"/>
        </w:rPr>
      </w:pPr>
    </w:p>
    <w:p w14:paraId="1A7EC356" w14:textId="77777777" w:rsidR="00F6181D" w:rsidRDefault="00F6181D">
      <w:pPr>
        <w:pStyle w:val="Tekstpodstawowy"/>
        <w:ind w:left="0"/>
        <w:jc w:val="left"/>
        <w:rPr>
          <w:sz w:val="24"/>
        </w:rPr>
      </w:pPr>
    </w:p>
    <w:p w14:paraId="0C186FD2" w14:textId="77777777" w:rsidR="00F6181D" w:rsidRDefault="00F6181D">
      <w:pPr>
        <w:pStyle w:val="Tekstpodstawowy"/>
        <w:ind w:left="0"/>
        <w:jc w:val="left"/>
        <w:rPr>
          <w:sz w:val="24"/>
        </w:rPr>
      </w:pPr>
    </w:p>
    <w:p w14:paraId="208679E6" w14:textId="77777777" w:rsidR="00F6181D" w:rsidRDefault="00F6181D">
      <w:pPr>
        <w:pStyle w:val="Tekstpodstawowy"/>
        <w:ind w:left="0"/>
        <w:jc w:val="left"/>
        <w:rPr>
          <w:sz w:val="24"/>
        </w:rPr>
      </w:pPr>
    </w:p>
    <w:p w14:paraId="61FF1F48" w14:textId="77777777" w:rsidR="00F6181D" w:rsidRDefault="00F6181D">
      <w:pPr>
        <w:pStyle w:val="Tekstpodstawowy"/>
        <w:ind w:left="0"/>
        <w:jc w:val="left"/>
        <w:rPr>
          <w:sz w:val="24"/>
        </w:rPr>
      </w:pPr>
    </w:p>
    <w:p w14:paraId="135FE5E0" w14:textId="77777777" w:rsidR="00F6181D" w:rsidRDefault="00F6181D">
      <w:pPr>
        <w:pStyle w:val="Tekstpodstawowy"/>
        <w:ind w:left="0"/>
        <w:jc w:val="left"/>
        <w:rPr>
          <w:sz w:val="24"/>
        </w:rPr>
      </w:pPr>
    </w:p>
    <w:p w14:paraId="6102783F" w14:textId="77777777" w:rsidR="00F6181D" w:rsidRDefault="00F6181D">
      <w:pPr>
        <w:pStyle w:val="Tekstpodstawowy"/>
        <w:ind w:left="0"/>
        <w:jc w:val="left"/>
        <w:rPr>
          <w:sz w:val="24"/>
        </w:rPr>
      </w:pPr>
    </w:p>
    <w:p w14:paraId="36CBF9BB" w14:textId="77777777" w:rsidR="00F6181D" w:rsidRDefault="00F6181D">
      <w:pPr>
        <w:pStyle w:val="Tekstpodstawowy"/>
        <w:ind w:left="0"/>
        <w:jc w:val="left"/>
        <w:rPr>
          <w:sz w:val="24"/>
        </w:rPr>
      </w:pPr>
    </w:p>
    <w:p w14:paraId="4A38438A" w14:textId="77777777" w:rsidR="00F6181D" w:rsidRDefault="00F6181D">
      <w:pPr>
        <w:pStyle w:val="Tekstpodstawowy"/>
        <w:ind w:left="0"/>
        <w:jc w:val="left"/>
        <w:rPr>
          <w:sz w:val="24"/>
        </w:rPr>
      </w:pPr>
    </w:p>
    <w:p w14:paraId="6B83DF58" w14:textId="77777777" w:rsidR="00F6181D" w:rsidRDefault="00F6181D">
      <w:pPr>
        <w:pStyle w:val="Tekstpodstawowy"/>
        <w:ind w:left="0"/>
        <w:jc w:val="left"/>
        <w:rPr>
          <w:sz w:val="24"/>
        </w:rPr>
      </w:pPr>
    </w:p>
    <w:p w14:paraId="3D1C277C" w14:textId="77777777" w:rsidR="00F6181D" w:rsidRDefault="00F6181D">
      <w:pPr>
        <w:pStyle w:val="Tekstpodstawowy"/>
        <w:ind w:left="0"/>
        <w:jc w:val="left"/>
        <w:rPr>
          <w:sz w:val="24"/>
        </w:rPr>
      </w:pPr>
    </w:p>
    <w:p w14:paraId="7C2384E7" w14:textId="77777777" w:rsidR="00F6181D" w:rsidRDefault="00F6181D">
      <w:pPr>
        <w:pStyle w:val="Tekstpodstawowy"/>
        <w:ind w:left="0"/>
        <w:jc w:val="left"/>
        <w:rPr>
          <w:sz w:val="24"/>
        </w:rPr>
      </w:pPr>
    </w:p>
    <w:p w14:paraId="79AE8F58" w14:textId="77777777" w:rsidR="00F6181D" w:rsidRDefault="00F6181D">
      <w:pPr>
        <w:pStyle w:val="Tekstpodstawowy"/>
        <w:ind w:left="0"/>
        <w:jc w:val="left"/>
        <w:rPr>
          <w:sz w:val="24"/>
        </w:rPr>
      </w:pPr>
    </w:p>
    <w:p w14:paraId="38BE25DF" w14:textId="77777777" w:rsidR="00F6181D" w:rsidRDefault="00F6181D">
      <w:pPr>
        <w:pStyle w:val="Tekstpodstawowy"/>
        <w:spacing w:before="2"/>
        <w:ind w:left="0"/>
        <w:jc w:val="left"/>
        <w:rPr>
          <w:sz w:val="24"/>
        </w:rPr>
      </w:pPr>
    </w:p>
    <w:p w14:paraId="71BF9C13" w14:textId="77777777" w:rsidR="00F6181D" w:rsidRDefault="00F6181D">
      <w:pPr>
        <w:jc w:val="center"/>
        <w:sectPr w:rsidR="00F6181D">
          <w:type w:val="continuous"/>
          <w:pgSz w:w="11910" w:h="16840"/>
          <w:pgMar w:top="1440" w:right="500" w:bottom="280" w:left="1000" w:header="708" w:footer="708" w:gutter="0"/>
          <w:cols w:space="708"/>
        </w:sectPr>
      </w:pPr>
    </w:p>
    <w:p w14:paraId="5ED36A5B" w14:textId="77777777" w:rsidR="00F6181D" w:rsidRDefault="00F6181D">
      <w:pPr>
        <w:pStyle w:val="Tekstpodstawowy"/>
        <w:ind w:left="0"/>
        <w:jc w:val="left"/>
      </w:pPr>
    </w:p>
    <w:p w14:paraId="6FA3FCCC" w14:textId="77777777" w:rsidR="00F6181D" w:rsidRDefault="00F6181D">
      <w:pPr>
        <w:pStyle w:val="Tekstpodstawowy"/>
        <w:ind w:left="0"/>
        <w:jc w:val="left"/>
      </w:pPr>
    </w:p>
    <w:p w14:paraId="012612DA" w14:textId="77777777" w:rsidR="00F6181D" w:rsidRDefault="00F6181D">
      <w:pPr>
        <w:pStyle w:val="Tekstpodstawowy"/>
        <w:ind w:left="0"/>
        <w:jc w:val="left"/>
      </w:pPr>
    </w:p>
    <w:p w14:paraId="2CADE8AC" w14:textId="77777777" w:rsidR="00F6181D" w:rsidRDefault="00F6181D">
      <w:pPr>
        <w:pStyle w:val="Tekstpodstawowy"/>
        <w:ind w:left="0"/>
        <w:jc w:val="left"/>
      </w:pPr>
    </w:p>
    <w:p w14:paraId="26C3E029" w14:textId="77777777" w:rsidR="00F6181D" w:rsidRDefault="00F6181D">
      <w:pPr>
        <w:pStyle w:val="Tekstpodstawowy"/>
        <w:ind w:left="0"/>
        <w:jc w:val="left"/>
      </w:pPr>
    </w:p>
    <w:p w14:paraId="437B436C" w14:textId="77777777" w:rsidR="00F6181D" w:rsidRDefault="00F6181D">
      <w:pPr>
        <w:pStyle w:val="Tekstpodstawowy"/>
        <w:ind w:left="0"/>
        <w:jc w:val="left"/>
      </w:pPr>
    </w:p>
    <w:p w14:paraId="6AD6631B" w14:textId="77777777" w:rsidR="00F6181D" w:rsidRDefault="00F6181D">
      <w:pPr>
        <w:pStyle w:val="Tekstpodstawowy"/>
        <w:ind w:left="0"/>
        <w:jc w:val="left"/>
      </w:pPr>
    </w:p>
    <w:p w14:paraId="3DA4F54D" w14:textId="77777777" w:rsidR="00F6181D" w:rsidRDefault="00F6181D">
      <w:pPr>
        <w:pStyle w:val="Tekstpodstawowy"/>
        <w:ind w:left="0"/>
        <w:jc w:val="left"/>
      </w:pPr>
    </w:p>
    <w:p w14:paraId="7C63536D" w14:textId="77777777" w:rsidR="00F6181D" w:rsidRDefault="00F6181D">
      <w:pPr>
        <w:pStyle w:val="Tekstpodstawowy"/>
        <w:ind w:left="0"/>
        <w:jc w:val="left"/>
      </w:pPr>
    </w:p>
    <w:p w14:paraId="09846F3E" w14:textId="77777777" w:rsidR="00F6181D" w:rsidRDefault="00F6181D">
      <w:pPr>
        <w:pStyle w:val="Tekstpodstawowy"/>
        <w:ind w:left="0"/>
        <w:jc w:val="left"/>
      </w:pPr>
    </w:p>
    <w:p w14:paraId="38AC4DB4" w14:textId="77777777" w:rsidR="00F6181D" w:rsidRDefault="00F6181D">
      <w:pPr>
        <w:pStyle w:val="Tekstpodstawowy"/>
        <w:ind w:left="0"/>
        <w:jc w:val="left"/>
      </w:pPr>
    </w:p>
    <w:p w14:paraId="452DC45D" w14:textId="77777777" w:rsidR="00F6181D" w:rsidRDefault="00F6181D">
      <w:pPr>
        <w:pStyle w:val="Tekstpodstawowy"/>
        <w:ind w:left="0"/>
        <w:jc w:val="left"/>
      </w:pPr>
    </w:p>
    <w:p w14:paraId="07D2F2B0" w14:textId="77777777" w:rsidR="00F6181D" w:rsidRDefault="00F6181D">
      <w:pPr>
        <w:pStyle w:val="Tekstpodstawowy"/>
        <w:ind w:left="0"/>
        <w:jc w:val="left"/>
      </w:pPr>
    </w:p>
    <w:p w14:paraId="42B507AE" w14:textId="77777777" w:rsidR="00F6181D" w:rsidRDefault="00F6181D">
      <w:pPr>
        <w:pStyle w:val="Tekstpodstawowy"/>
        <w:ind w:left="0"/>
        <w:jc w:val="left"/>
      </w:pPr>
    </w:p>
    <w:p w14:paraId="35F46B77" w14:textId="77777777" w:rsidR="00F6181D" w:rsidRDefault="00F6181D">
      <w:pPr>
        <w:pStyle w:val="Tekstpodstawowy"/>
        <w:ind w:left="0"/>
        <w:jc w:val="left"/>
      </w:pPr>
    </w:p>
    <w:p w14:paraId="7CCB721E" w14:textId="77777777" w:rsidR="00F6181D" w:rsidRDefault="00F6181D">
      <w:pPr>
        <w:pStyle w:val="Tekstpodstawowy"/>
        <w:ind w:left="0"/>
        <w:jc w:val="left"/>
      </w:pPr>
    </w:p>
    <w:p w14:paraId="23E5EA74" w14:textId="77777777" w:rsidR="00F6181D" w:rsidRDefault="00F6181D">
      <w:pPr>
        <w:pStyle w:val="Tekstpodstawowy"/>
        <w:ind w:left="0"/>
        <w:jc w:val="left"/>
      </w:pPr>
    </w:p>
    <w:p w14:paraId="466019DD" w14:textId="77777777" w:rsidR="00F6181D" w:rsidRDefault="00F6181D">
      <w:pPr>
        <w:pStyle w:val="Tekstpodstawowy"/>
        <w:ind w:left="0"/>
        <w:jc w:val="left"/>
      </w:pPr>
    </w:p>
    <w:p w14:paraId="6FCD1630" w14:textId="77777777" w:rsidR="00F6181D" w:rsidRDefault="00F6181D">
      <w:pPr>
        <w:pStyle w:val="Tekstpodstawowy"/>
        <w:ind w:left="0"/>
        <w:jc w:val="left"/>
      </w:pPr>
    </w:p>
    <w:p w14:paraId="29D926A6" w14:textId="77777777" w:rsidR="00F6181D" w:rsidRDefault="00F6181D">
      <w:pPr>
        <w:pStyle w:val="Tekstpodstawowy"/>
        <w:ind w:left="0"/>
        <w:jc w:val="left"/>
      </w:pPr>
    </w:p>
    <w:p w14:paraId="0AAC87D9" w14:textId="77777777" w:rsidR="00F6181D" w:rsidRDefault="00F6181D">
      <w:pPr>
        <w:pStyle w:val="Tekstpodstawowy"/>
        <w:ind w:left="0"/>
        <w:jc w:val="left"/>
      </w:pPr>
    </w:p>
    <w:p w14:paraId="17E445A2" w14:textId="77777777" w:rsidR="00F6181D" w:rsidRDefault="00F6181D">
      <w:pPr>
        <w:pStyle w:val="Tekstpodstawowy"/>
        <w:ind w:left="0"/>
        <w:jc w:val="left"/>
      </w:pPr>
    </w:p>
    <w:p w14:paraId="2B501B5D" w14:textId="77777777" w:rsidR="00F6181D" w:rsidRDefault="00F6181D">
      <w:pPr>
        <w:pStyle w:val="Tekstpodstawowy"/>
        <w:ind w:left="0"/>
        <w:jc w:val="left"/>
      </w:pPr>
    </w:p>
    <w:p w14:paraId="3B368B83" w14:textId="77777777" w:rsidR="00F6181D" w:rsidRDefault="00F6181D">
      <w:pPr>
        <w:pStyle w:val="Tekstpodstawowy"/>
        <w:ind w:left="0"/>
        <w:jc w:val="left"/>
      </w:pPr>
    </w:p>
    <w:p w14:paraId="3692FA6E" w14:textId="77777777" w:rsidR="00F6181D" w:rsidRDefault="00F6181D">
      <w:pPr>
        <w:pStyle w:val="Tekstpodstawowy"/>
        <w:ind w:left="0"/>
        <w:jc w:val="left"/>
      </w:pPr>
    </w:p>
    <w:p w14:paraId="3F9E1FA2" w14:textId="77777777" w:rsidR="00F6181D" w:rsidRDefault="00F6181D">
      <w:pPr>
        <w:pStyle w:val="Tekstpodstawowy"/>
        <w:ind w:left="0"/>
        <w:jc w:val="left"/>
      </w:pPr>
    </w:p>
    <w:p w14:paraId="3030633E" w14:textId="77777777" w:rsidR="00F6181D" w:rsidRDefault="00F6181D">
      <w:pPr>
        <w:pStyle w:val="Tekstpodstawowy"/>
        <w:ind w:left="0"/>
        <w:jc w:val="left"/>
      </w:pPr>
    </w:p>
    <w:p w14:paraId="4B5C0FC0" w14:textId="77777777" w:rsidR="00F6181D" w:rsidRDefault="00F6181D">
      <w:pPr>
        <w:pStyle w:val="Tekstpodstawowy"/>
        <w:ind w:left="0"/>
        <w:jc w:val="left"/>
      </w:pPr>
    </w:p>
    <w:p w14:paraId="25D50481" w14:textId="77777777" w:rsidR="00F6181D" w:rsidRDefault="00F6181D">
      <w:pPr>
        <w:pStyle w:val="Tekstpodstawowy"/>
        <w:ind w:left="0"/>
        <w:jc w:val="left"/>
      </w:pPr>
    </w:p>
    <w:p w14:paraId="781A94D6" w14:textId="77777777" w:rsidR="00F6181D" w:rsidRDefault="00F6181D">
      <w:pPr>
        <w:pStyle w:val="Tekstpodstawowy"/>
        <w:ind w:left="0"/>
        <w:jc w:val="left"/>
      </w:pPr>
    </w:p>
    <w:p w14:paraId="2ECCDCFD" w14:textId="77777777" w:rsidR="00F6181D" w:rsidRDefault="00F6181D">
      <w:pPr>
        <w:pStyle w:val="Tekstpodstawowy"/>
        <w:spacing w:before="5"/>
        <w:ind w:left="0"/>
        <w:jc w:val="left"/>
        <w:rPr>
          <w:sz w:val="28"/>
        </w:rPr>
      </w:pPr>
    </w:p>
    <w:p w14:paraId="1DAF8F8B" w14:textId="77777777" w:rsidR="00F6181D" w:rsidRDefault="00F6181D">
      <w:pPr>
        <w:pStyle w:val="Tekstpodstawowy"/>
        <w:ind w:left="0"/>
        <w:jc w:val="left"/>
      </w:pPr>
    </w:p>
    <w:p w14:paraId="73227653" w14:textId="77777777" w:rsidR="00F6181D" w:rsidRDefault="00F6181D">
      <w:pPr>
        <w:pStyle w:val="Tekstpodstawowy"/>
        <w:ind w:left="0"/>
        <w:jc w:val="left"/>
      </w:pPr>
    </w:p>
    <w:p w14:paraId="0C223C27" w14:textId="77777777" w:rsidR="00F6181D" w:rsidRDefault="00F6181D">
      <w:pPr>
        <w:pStyle w:val="Tekstpodstawowy"/>
        <w:ind w:left="0"/>
        <w:jc w:val="left"/>
      </w:pPr>
    </w:p>
    <w:p w14:paraId="186A4A29" w14:textId="77777777" w:rsidR="00F6181D" w:rsidRDefault="00F6181D">
      <w:pPr>
        <w:pStyle w:val="Tekstpodstawowy"/>
        <w:ind w:left="0"/>
        <w:jc w:val="left"/>
      </w:pPr>
    </w:p>
    <w:p w14:paraId="40ABBDE4" w14:textId="77777777" w:rsidR="00F6181D" w:rsidRDefault="00F6181D">
      <w:pPr>
        <w:pStyle w:val="Tekstpodstawowy"/>
        <w:spacing w:before="9"/>
        <w:ind w:left="0"/>
        <w:jc w:val="left"/>
      </w:pPr>
    </w:p>
    <w:p w14:paraId="17A0BA1C" w14:textId="77777777" w:rsidR="00F6181D" w:rsidRDefault="00F6181D">
      <w:pPr>
        <w:spacing w:line="405" w:lineRule="auto"/>
        <w:jc w:val="right"/>
        <w:sectPr w:rsidR="00F6181D">
          <w:headerReference w:type="default" r:id="rId8"/>
          <w:footerReference w:type="default" r:id="rId9"/>
          <w:pgSz w:w="11910" w:h="16840"/>
          <w:pgMar w:top="1320" w:right="500" w:bottom="1000" w:left="1000" w:header="513" w:footer="810" w:gutter="0"/>
          <w:pgNumType w:start="2"/>
          <w:cols w:space="708"/>
        </w:sectPr>
      </w:pPr>
    </w:p>
    <w:p w14:paraId="6E71D0FC" w14:textId="77777777" w:rsidR="00F6181D" w:rsidRDefault="00F6181D">
      <w:pPr>
        <w:sectPr w:rsidR="00F6181D">
          <w:pgSz w:w="11910" w:h="16840"/>
          <w:pgMar w:top="1320" w:right="500" w:bottom="1608" w:left="1000" w:header="513" w:footer="810" w:gutter="0"/>
          <w:cols w:space="708"/>
        </w:sectPr>
      </w:pPr>
    </w:p>
    <w:sdt>
      <w:sdtPr>
        <w:rPr>
          <w:rFonts w:ascii="Verdana" w:eastAsia="Verdana" w:hAnsi="Verdana" w:cs="Verdana"/>
          <w:color w:val="auto"/>
          <w:sz w:val="22"/>
          <w:szCs w:val="22"/>
          <w:lang w:eastAsia="en-US"/>
        </w:rPr>
        <w:id w:val="-216119625"/>
        <w:docPartObj>
          <w:docPartGallery w:val="Table of Contents"/>
          <w:docPartUnique/>
        </w:docPartObj>
      </w:sdtPr>
      <w:sdtEndPr>
        <w:rPr>
          <w:b/>
          <w:bCs/>
        </w:rPr>
      </w:sdtEndPr>
      <w:sdtContent>
        <w:p w14:paraId="14DCEB82" w14:textId="5935A1E0" w:rsidR="00BE6D78" w:rsidRPr="00BE6D78" w:rsidRDefault="00BE6D78">
          <w:pPr>
            <w:pStyle w:val="Nagwekspisutreci"/>
            <w:rPr>
              <w:rFonts w:ascii="Verdana" w:hAnsi="Verdana"/>
              <w:color w:val="auto"/>
            </w:rPr>
          </w:pPr>
          <w:r w:rsidRPr="00BE6D78">
            <w:rPr>
              <w:rFonts w:ascii="Verdana" w:hAnsi="Verdana"/>
              <w:color w:val="auto"/>
            </w:rPr>
            <w:t>Spis treści</w:t>
          </w:r>
        </w:p>
        <w:p w14:paraId="73CAD298" w14:textId="1101CA48" w:rsidR="00BE6D78" w:rsidRPr="00BE6D78" w:rsidRDefault="00BE6D78">
          <w:pPr>
            <w:pStyle w:val="Spistreci1"/>
            <w:tabs>
              <w:tab w:val="right" w:leader="dot" w:pos="10400"/>
            </w:tabs>
            <w:rPr>
              <w:rFonts w:eastAsiaTheme="minorEastAsia" w:cstheme="minorBidi"/>
              <w:noProof/>
              <w:sz w:val="22"/>
              <w:szCs w:val="22"/>
              <w:lang w:eastAsia="pl-PL"/>
            </w:rPr>
          </w:pPr>
          <w:r w:rsidRPr="00BE6D78">
            <w:rPr>
              <w:b/>
              <w:bCs/>
            </w:rPr>
            <w:fldChar w:fldCharType="begin"/>
          </w:r>
          <w:r w:rsidRPr="00BE6D78">
            <w:rPr>
              <w:b/>
              <w:bCs/>
            </w:rPr>
            <w:instrText xml:space="preserve"> TOC \o "1-3" \h \z \u </w:instrText>
          </w:r>
          <w:r w:rsidRPr="00BE6D78">
            <w:rPr>
              <w:b/>
              <w:bCs/>
            </w:rPr>
            <w:fldChar w:fldCharType="separate"/>
          </w:r>
        </w:p>
        <w:p w14:paraId="46FDF9BE" w14:textId="77777777" w:rsidR="00BE6D78" w:rsidRPr="00BE6D78" w:rsidRDefault="006531A7">
          <w:pPr>
            <w:pStyle w:val="Spistreci1"/>
            <w:tabs>
              <w:tab w:val="left" w:pos="716"/>
              <w:tab w:val="right" w:leader="dot" w:pos="10400"/>
            </w:tabs>
            <w:rPr>
              <w:rFonts w:eastAsiaTheme="minorEastAsia" w:cstheme="minorBidi"/>
              <w:noProof/>
              <w:sz w:val="22"/>
              <w:szCs w:val="22"/>
              <w:lang w:eastAsia="pl-PL"/>
            </w:rPr>
          </w:pPr>
          <w:hyperlink w:anchor="_Toc118446749" w:history="1">
            <w:r w:rsidR="00BE6D78" w:rsidRPr="00BE6D78">
              <w:rPr>
                <w:rStyle w:val="Hipercze"/>
                <w:noProof/>
                <w:spacing w:val="-1"/>
                <w:w w:val="99"/>
              </w:rPr>
              <w:t>1.</w:t>
            </w:r>
            <w:r w:rsidR="00BE6D78" w:rsidRPr="00BE6D78">
              <w:rPr>
                <w:rFonts w:eastAsiaTheme="minorEastAsia" w:cstheme="minorBidi"/>
                <w:noProof/>
                <w:sz w:val="22"/>
                <w:szCs w:val="22"/>
                <w:lang w:eastAsia="pl-PL"/>
              </w:rPr>
              <w:tab/>
            </w:r>
            <w:r w:rsidR="00BE6D78" w:rsidRPr="00BE6D78">
              <w:rPr>
                <w:rStyle w:val="Hipercze"/>
                <w:noProof/>
              </w:rPr>
              <w:t>WSTĘP</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_Toc118446749 \h </w:instrText>
            </w:r>
            <w:r w:rsidR="00BE6D78" w:rsidRPr="00BE6D78">
              <w:rPr>
                <w:noProof/>
                <w:webHidden/>
              </w:rPr>
            </w:r>
            <w:r w:rsidR="00BE6D78" w:rsidRPr="00BE6D78">
              <w:rPr>
                <w:noProof/>
                <w:webHidden/>
              </w:rPr>
              <w:fldChar w:fldCharType="separate"/>
            </w:r>
            <w:r w:rsidR="00B210F8">
              <w:rPr>
                <w:noProof/>
                <w:webHidden/>
              </w:rPr>
              <w:t>4</w:t>
            </w:r>
            <w:r w:rsidR="00BE6D78" w:rsidRPr="00BE6D78">
              <w:rPr>
                <w:noProof/>
                <w:webHidden/>
              </w:rPr>
              <w:fldChar w:fldCharType="end"/>
            </w:r>
          </w:hyperlink>
        </w:p>
        <w:p w14:paraId="3978C3EB" w14:textId="77777777" w:rsidR="00BE6D78" w:rsidRPr="00BE6D78" w:rsidRDefault="006531A7">
          <w:pPr>
            <w:pStyle w:val="Spistreci1"/>
            <w:tabs>
              <w:tab w:val="left" w:pos="716"/>
              <w:tab w:val="right" w:leader="dot" w:pos="10400"/>
            </w:tabs>
            <w:rPr>
              <w:rFonts w:eastAsiaTheme="minorEastAsia" w:cstheme="minorBidi"/>
              <w:noProof/>
              <w:sz w:val="22"/>
              <w:szCs w:val="22"/>
              <w:lang w:eastAsia="pl-PL"/>
            </w:rPr>
          </w:pPr>
          <w:hyperlink w:anchor="_Toc118446761" w:history="1">
            <w:r w:rsidR="00BE6D78" w:rsidRPr="00BE6D78">
              <w:rPr>
                <w:rStyle w:val="Hipercze"/>
                <w:noProof/>
                <w:spacing w:val="-1"/>
                <w:w w:val="99"/>
              </w:rPr>
              <w:t>2.</w:t>
            </w:r>
            <w:r w:rsidR="00BE6D78" w:rsidRPr="00BE6D78">
              <w:rPr>
                <w:rFonts w:eastAsiaTheme="minorEastAsia" w:cstheme="minorBidi"/>
                <w:noProof/>
                <w:sz w:val="22"/>
                <w:szCs w:val="22"/>
                <w:lang w:eastAsia="pl-PL"/>
              </w:rPr>
              <w:tab/>
            </w:r>
            <w:r w:rsidR="00BE6D78" w:rsidRPr="00BE6D78">
              <w:rPr>
                <w:rStyle w:val="Hipercze"/>
                <w:noProof/>
              </w:rPr>
              <w:t>MATERIAŁY</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_Toc118446761 \h </w:instrText>
            </w:r>
            <w:r w:rsidR="00BE6D78" w:rsidRPr="00BE6D78">
              <w:rPr>
                <w:noProof/>
                <w:webHidden/>
              </w:rPr>
            </w:r>
            <w:r w:rsidR="00BE6D78" w:rsidRPr="00BE6D78">
              <w:rPr>
                <w:noProof/>
                <w:webHidden/>
              </w:rPr>
              <w:fldChar w:fldCharType="separate"/>
            </w:r>
            <w:r w:rsidR="00B210F8">
              <w:rPr>
                <w:noProof/>
                <w:webHidden/>
              </w:rPr>
              <w:t>5</w:t>
            </w:r>
            <w:r w:rsidR="00BE6D78" w:rsidRPr="00BE6D78">
              <w:rPr>
                <w:noProof/>
                <w:webHidden/>
              </w:rPr>
              <w:fldChar w:fldCharType="end"/>
            </w:r>
          </w:hyperlink>
        </w:p>
        <w:p w14:paraId="0D973CCA" w14:textId="77777777" w:rsidR="00BE6D78" w:rsidRPr="00BE6D78" w:rsidRDefault="006531A7">
          <w:pPr>
            <w:pStyle w:val="Spistreci1"/>
            <w:tabs>
              <w:tab w:val="left" w:pos="716"/>
              <w:tab w:val="right" w:leader="dot" w:pos="10400"/>
            </w:tabs>
            <w:rPr>
              <w:rFonts w:eastAsiaTheme="minorEastAsia" w:cstheme="minorBidi"/>
              <w:noProof/>
              <w:sz w:val="22"/>
              <w:szCs w:val="22"/>
              <w:lang w:eastAsia="pl-PL"/>
            </w:rPr>
          </w:pPr>
          <w:hyperlink w:anchor="_Toc118446765" w:history="1">
            <w:r w:rsidR="00BE6D78" w:rsidRPr="00BE6D78">
              <w:rPr>
                <w:rStyle w:val="Hipercze"/>
                <w:noProof/>
                <w:spacing w:val="-1"/>
                <w:w w:val="99"/>
              </w:rPr>
              <w:t>3.</w:t>
            </w:r>
            <w:r w:rsidR="00BE6D78" w:rsidRPr="00BE6D78">
              <w:rPr>
                <w:rFonts w:eastAsiaTheme="minorEastAsia" w:cstheme="minorBidi"/>
                <w:noProof/>
                <w:sz w:val="22"/>
                <w:szCs w:val="22"/>
                <w:lang w:eastAsia="pl-PL"/>
              </w:rPr>
              <w:tab/>
            </w:r>
            <w:r w:rsidR="00BE6D78" w:rsidRPr="00BE6D78">
              <w:rPr>
                <w:rStyle w:val="Hipercze"/>
                <w:noProof/>
              </w:rPr>
              <w:t>SPRZĘT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_Toc118446765 \h </w:instrText>
            </w:r>
            <w:r w:rsidR="00BE6D78" w:rsidRPr="00BE6D78">
              <w:rPr>
                <w:noProof/>
                <w:webHidden/>
              </w:rPr>
            </w:r>
            <w:r w:rsidR="00BE6D78" w:rsidRPr="00BE6D78">
              <w:rPr>
                <w:noProof/>
                <w:webHidden/>
              </w:rPr>
              <w:fldChar w:fldCharType="separate"/>
            </w:r>
            <w:r w:rsidR="00B210F8">
              <w:rPr>
                <w:noProof/>
                <w:webHidden/>
              </w:rPr>
              <w:t>6</w:t>
            </w:r>
            <w:r w:rsidR="00BE6D78" w:rsidRPr="00BE6D78">
              <w:rPr>
                <w:noProof/>
                <w:webHidden/>
              </w:rPr>
              <w:fldChar w:fldCharType="end"/>
            </w:r>
          </w:hyperlink>
        </w:p>
        <w:p w14:paraId="7E03B9B1" w14:textId="77777777" w:rsidR="00BE6D78" w:rsidRPr="00BE6D78" w:rsidRDefault="006531A7">
          <w:pPr>
            <w:pStyle w:val="Spistreci1"/>
            <w:tabs>
              <w:tab w:val="left" w:pos="716"/>
              <w:tab w:val="right" w:leader="dot" w:pos="10400"/>
            </w:tabs>
            <w:rPr>
              <w:rFonts w:eastAsiaTheme="minorEastAsia" w:cstheme="minorBidi"/>
              <w:noProof/>
              <w:sz w:val="22"/>
              <w:szCs w:val="22"/>
              <w:lang w:eastAsia="pl-PL"/>
            </w:rPr>
          </w:pPr>
          <w:hyperlink w:anchor="_Toc118446766" w:history="1">
            <w:r w:rsidR="00BE6D78" w:rsidRPr="00BE6D78">
              <w:rPr>
                <w:rStyle w:val="Hipercze"/>
                <w:noProof/>
                <w:spacing w:val="-1"/>
                <w:w w:val="99"/>
              </w:rPr>
              <w:t>4.</w:t>
            </w:r>
            <w:r w:rsidR="00BE6D78" w:rsidRPr="00BE6D78">
              <w:rPr>
                <w:rFonts w:eastAsiaTheme="minorEastAsia" w:cstheme="minorBidi"/>
                <w:noProof/>
                <w:sz w:val="22"/>
                <w:szCs w:val="22"/>
                <w:lang w:eastAsia="pl-PL"/>
              </w:rPr>
              <w:tab/>
            </w:r>
            <w:r w:rsidR="00BE6D78" w:rsidRPr="00BE6D78">
              <w:rPr>
                <w:rStyle w:val="Hipercze"/>
                <w:noProof/>
              </w:rPr>
              <w:t>TRANSPORT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_Toc118446766 \h </w:instrText>
            </w:r>
            <w:r w:rsidR="00BE6D78" w:rsidRPr="00BE6D78">
              <w:rPr>
                <w:noProof/>
                <w:webHidden/>
              </w:rPr>
            </w:r>
            <w:r w:rsidR="00BE6D78" w:rsidRPr="00BE6D78">
              <w:rPr>
                <w:noProof/>
                <w:webHidden/>
              </w:rPr>
              <w:fldChar w:fldCharType="separate"/>
            </w:r>
            <w:r w:rsidR="00B210F8">
              <w:rPr>
                <w:noProof/>
                <w:webHidden/>
              </w:rPr>
              <w:t>7</w:t>
            </w:r>
            <w:r w:rsidR="00BE6D78" w:rsidRPr="00BE6D78">
              <w:rPr>
                <w:noProof/>
                <w:webHidden/>
              </w:rPr>
              <w:fldChar w:fldCharType="end"/>
            </w:r>
          </w:hyperlink>
        </w:p>
        <w:p w14:paraId="6FF7B0DC" w14:textId="77777777" w:rsidR="00BE6D78" w:rsidRPr="00BE6D78" w:rsidRDefault="006531A7">
          <w:pPr>
            <w:pStyle w:val="Spistreci1"/>
            <w:tabs>
              <w:tab w:val="left" w:pos="716"/>
              <w:tab w:val="right" w:leader="dot" w:pos="10400"/>
            </w:tabs>
            <w:rPr>
              <w:rFonts w:eastAsiaTheme="minorEastAsia" w:cstheme="minorBidi"/>
              <w:noProof/>
              <w:sz w:val="22"/>
              <w:szCs w:val="22"/>
              <w:lang w:eastAsia="pl-PL"/>
            </w:rPr>
          </w:pPr>
          <w:hyperlink w:anchor="_Toc118446767" w:history="1">
            <w:r w:rsidR="00BE6D78" w:rsidRPr="00BE6D78">
              <w:rPr>
                <w:rStyle w:val="Hipercze"/>
                <w:noProof/>
                <w:spacing w:val="-1"/>
                <w:w w:val="99"/>
              </w:rPr>
              <w:t>5.</w:t>
            </w:r>
            <w:r w:rsidR="00BE6D78" w:rsidRPr="00BE6D78">
              <w:rPr>
                <w:rFonts w:eastAsiaTheme="minorEastAsia" w:cstheme="minorBidi"/>
                <w:noProof/>
                <w:sz w:val="22"/>
                <w:szCs w:val="22"/>
                <w:lang w:eastAsia="pl-PL"/>
              </w:rPr>
              <w:tab/>
            </w:r>
            <w:r w:rsidR="00BE6D78" w:rsidRPr="00BE6D78">
              <w:rPr>
                <w:rStyle w:val="Hipercze"/>
                <w:noProof/>
              </w:rPr>
              <w:t>WYKONANIE ROBÓT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_Toc118446767 \h </w:instrText>
            </w:r>
            <w:r w:rsidR="00BE6D78" w:rsidRPr="00BE6D78">
              <w:rPr>
                <w:noProof/>
                <w:webHidden/>
              </w:rPr>
            </w:r>
            <w:r w:rsidR="00BE6D78" w:rsidRPr="00BE6D78">
              <w:rPr>
                <w:noProof/>
                <w:webHidden/>
              </w:rPr>
              <w:fldChar w:fldCharType="separate"/>
            </w:r>
            <w:r w:rsidR="00B210F8">
              <w:rPr>
                <w:noProof/>
                <w:webHidden/>
              </w:rPr>
              <w:t>7</w:t>
            </w:r>
            <w:r w:rsidR="00BE6D78" w:rsidRPr="00BE6D78">
              <w:rPr>
                <w:noProof/>
                <w:webHidden/>
              </w:rPr>
              <w:fldChar w:fldCharType="end"/>
            </w:r>
          </w:hyperlink>
        </w:p>
        <w:p w14:paraId="0C48E7FA" w14:textId="77777777" w:rsidR="00BE6D78" w:rsidRPr="00BE6D78" w:rsidRDefault="006531A7">
          <w:pPr>
            <w:pStyle w:val="Spistreci1"/>
            <w:tabs>
              <w:tab w:val="left" w:pos="716"/>
              <w:tab w:val="right" w:leader="dot" w:pos="10400"/>
            </w:tabs>
            <w:rPr>
              <w:rFonts w:eastAsiaTheme="minorEastAsia" w:cstheme="minorBidi"/>
              <w:noProof/>
              <w:sz w:val="22"/>
              <w:szCs w:val="22"/>
              <w:lang w:eastAsia="pl-PL"/>
            </w:rPr>
          </w:pPr>
          <w:hyperlink w:anchor="_Toc118446768" w:history="1">
            <w:r w:rsidR="00BE6D78" w:rsidRPr="00BE6D78">
              <w:rPr>
                <w:rStyle w:val="Hipercze"/>
                <w:noProof/>
                <w:spacing w:val="-1"/>
                <w:w w:val="99"/>
              </w:rPr>
              <w:t>6.</w:t>
            </w:r>
            <w:r w:rsidR="00BE6D78" w:rsidRPr="00BE6D78">
              <w:rPr>
                <w:rFonts w:eastAsiaTheme="minorEastAsia" w:cstheme="minorBidi"/>
                <w:noProof/>
                <w:sz w:val="22"/>
                <w:szCs w:val="22"/>
                <w:lang w:eastAsia="pl-PL"/>
              </w:rPr>
              <w:tab/>
            </w:r>
            <w:r w:rsidR="00BE6D78" w:rsidRPr="00BE6D78">
              <w:rPr>
                <w:rStyle w:val="Hipercze"/>
                <w:noProof/>
              </w:rPr>
              <w:t>KONTROLA JAKOŚCI ROBÓT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_Toc118446768 \h </w:instrText>
            </w:r>
            <w:r w:rsidR="00BE6D78" w:rsidRPr="00BE6D78">
              <w:rPr>
                <w:noProof/>
                <w:webHidden/>
              </w:rPr>
            </w:r>
            <w:r w:rsidR="00BE6D78" w:rsidRPr="00BE6D78">
              <w:rPr>
                <w:noProof/>
                <w:webHidden/>
              </w:rPr>
              <w:fldChar w:fldCharType="separate"/>
            </w:r>
            <w:r w:rsidR="00B210F8">
              <w:rPr>
                <w:noProof/>
                <w:webHidden/>
              </w:rPr>
              <w:t>12</w:t>
            </w:r>
            <w:r w:rsidR="00BE6D78" w:rsidRPr="00BE6D78">
              <w:rPr>
                <w:noProof/>
                <w:webHidden/>
              </w:rPr>
              <w:fldChar w:fldCharType="end"/>
            </w:r>
          </w:hyperlink>
        </w:p>
        <w:p w14:paraId="63F825A1" w14:textId="77777777" w:rsidR="00BE6D78" w:rsidRPr="00BE6D78" w:rsidRDefault="006531A7">
          <w:pPr>
            <w:pStyle w:val="Spistreci1"/>
            <w:tabs>
              <w:tab w:val="left" w:pos="716"/>
              <w:tab w:val="right" w:leader="dot" w:pos="10400"/>
            </w:tabs>
            <w:rPr>
              <w:rFonts w:eastAsiaTheme="minorEastAsia" w:cstheme="minorBidi"/>
              <w:noProof/>
              <w:sz w:val="22"/>
              <w:szCs w:val="22"/>
              <w:lang w:eastAsia="pl-PL"/>
            </w:rPr>
          </w:pPr>
          <w:hyperlink w:anchor="_Toc118446769" w:history="1">
            <w:r w:rsidR="00BE6D78" w:rsidRPr="00BE6D78">
              <w:rPr>
                <w:rStyle w:val="Hipercze"/>
                <w:noProof/>
                <w:spacing w:val="-1"/>
                <w:w w:val="99"/>
              </w:rPr>
              <w:t>7.</w:t>
            </w:r>
            <w:r w:rsidR="00BE6D78" w:rsidRPr="00BE6D78">
              <w:rPr>
                <w:rFonts w:eastAsiaTheme="minorEastAsia" w:cstheme="minorBidi"/>
                <w:noProof/>
                <w:sz w:val="22"/>
                <w:szCs w:val="22"/>
                <w:lang w:eastAsia="pl-PL"/>
              </w:rPr>
              <w:tab/>
            </w:r>
            <w:r w:rsidR="00BE6D78" w:rsidRPr="00BE6D78">
              <w:rPr>
                <w:rStyle w:val="Hipercze"/>
                <w:noProof/>
              </w:rPr>
              <w:t>OBMIAR ROBÓT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_Toc118446769 \h </w:instrText>
            </w:r>
            <w:r w:rsidR="00BE6D78" w:rsidRPr="00BE6D78">
              <w:rPr>
                <w:noProof/>
                <w:webHidden/>
              </w:rPr>
            </w:r>
            <w:r w:rsidR="00BE6D78" w:rsidRPr="00BE6D78">
              <w:rPr>
                <w:noProof/>
                <w:webHidden/>
              </w:rPr>
              <w:fldChar w:fldCharType="separate"/>
            </w:r>
            <w:r w:rsidR="00B210F8">
              <w:rPr>
                <w:noProof/>
                <w:webHidden/>
              </w:rPr>
              <w:t>13</w:t>
            </w:r>
            <w:r w:rsidR="00BE6D78" w:rsidRPr="00BE6D78">
              <w:rPr>
                <w:noProof/>
                <w:webHidden/>
              </w:rPr>
              <w:fldChar w:fldCharType="end"/>
            </w:r>
          </w:hyperlink>
        </w:p>
        <w:p w14:paraId="41C87A17" w14:textId="77777777" w:rsidR="00BE6D78" w:rsidRPr="00BE6D78" w:rsidRDefault="006531A7">
          <w:pPr>
            <w:pStyle w:val="Spistreci1"/>
            <w:tabs>
              <w:tab w:val="left" w:pos="716"/>
              <w:tab w:val="right" w:leader="dot" w:pos="10400"/>
            </w:tabs>
            <w:rPr>
              <w:rFonts w:eastAsiaTheme="minorEastAsia" w:cstheme="minorBidi"/>
              <w:noProof/>
              <w:sz w:val="22"/>
              <w:szCs w:val="22"/>
              <w:lang w:eastAsia="pl-PL"/>
            </w:rPr>
          </w:pPr>
          <w:hyperlink w:anchor="_Toc118446770" w:history="1">
            <w:r w:rsidR="00BE6D78" w:rsidRPr="00BE6D78">
              <w:rPr>
                <w:rStyle w:val="Hipercze"/>
                <w:noProof/>
                <w:spacing w:val="-1"/>
                <w:w w:val="99"/>
              </w:rPr>
              <w:t>8.</w:t>
            </w:r>
            <w:r w:rsidR="00BE6D78" w:rsidRPr="00BE6D78">
              <w:rPr>
                <w:rFonts w:eastAsiaTheme="minorEastAsia" w:cstheme="minorBidi"/>
                <w:noProof/>
                <w:sz w:val="22"/>
                <w:szCs w:val="22"/>
                <w:lang w:eastAsia="pl-PL"/>
              </w:rPr>
              <w:tab/>
            </w:r>
            <w:r w:rsidR="00BE6D78" w:rsidRPr="00BE6D78">
              <w:rPr>
                <w:rStyle w:val="Hipercze"/>
                <w:noProof/>
              </w:rPr>
              <w:t>ODBIÓR ROBÓT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_Toc118446770 \h </w:instrText>
            </w:r>
            <w:r w:rsidR="00BE6D78" w:rsidRPr="00BE6D78">
              <w:rPr>
                <w:noProof/>
                <w:webHidden/>
              </w:rPr>
            </w:r>
            <w:r w:rsidR="00BE6D78" w:rsidRPr="00BE6D78">
              <w:rPr>
                <w:noProof/>
                <w:webHidden/>
              </w:rPr>
              <w:fldChar w:fldCharType="separate"/>
            </w:r>
            <w:r w:rsidR="00B210F8">
              <w:rPr>
                <w:noProof/>
                <w:webHidden/>
              </w:rPr>
              <w:t>13</w:t>
            </w:r>
            <w:r w:rsidR="00BE6D78" w:rsidRPr="00BE6D78">
              <w:rPr>
                <w:noProof/>
                <w:webHidden/>
              </w:rPr>
              <w:fldChar w:fldCharType="end"/>
            </w:r>
          </w:hyperlink>
        </w:p>
        <w:p w14:paraId="43008DB6" w14:textId="77777777" w:rsidR="00BE6D78" w:rsidRPr="00BE6D78" w:rsidRDefault="006531A7">
          <w:pPr>
            <w:pStyle w:val="Spistreci1"/>
            <w:tabs>
              <w:tab w:val="left" w:pos="716"/>
              <w:tab w:val="right" w:leader="dot" w:pos="10400"/>
            </w:tabs>
            <w:rPr>
              <w:rFonts w:eastAsiaTheme="minorEastAsia" w:cstheme="minorBidi"/>
              <w:noProof/>
              <w:sz w:val="22"/>
              <w:szCs w:val="22"/>
              <w:lang w:eastAsia="pl-PL"/>
            </w:rPr>
          </w:pPr>
          <w:hyperlink w:anchor="_Toc118446771" w:history="1">
            <w:r w:rsidR="00BE6D78" w:rsidRPr="00BE6D78">
              <w:rPr>
                <w:rStyle w:val="Hipercze"/>
                <w:noProof/>
                <w:spacing w:val="-1"/>
                <w:w w:val="99"/>
              </w:rPr>
              <w:t>9.</w:t>
            </w:r>
            <w:r w:rsidR="00BE6D78" w:rsidRPr="00BE6D78">
              <w:rPr>
                <w:rFonts w:eastAsiaTheme="minorEastAsia" w:cstheme="minorBidi"/>
                <w:noProof/>
                <w:sz w:val="22"/>
                <w:szCs w:val="22"/>
                <w:lang w:eastAsia="pl-PL"/>
              </w:rPr>
              <w:tab/>
            </w:r>
            <w:r w:rsidR="00BE6D78" w:rsidRPr="00BE6D78">
              <w:rPr>
                <w:rStyle w:val="Hipercze"/>
                <w:noProof/>
              </w:rPr>
              <w:t>PODSTAWA PŁATNOŚCI</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_Toc118446771 \h </w:instrText>
            </w:r>
            <w:r w:rsidR="00BE6D78" w:rsidRPr="00BE6D78">
              <w:rPr>
                <w:noProof/>
                <w:webHidden/>
              </w:rPr>
            </w:r>
            <w:r w:rsidR="00BE6D78" w:rsidRPr="00BE6D78">
              <w:rPr>
                <w:noProof/>
                <w:webHidden/>
              </w:rPr>
              <w:fldChar w:fldCharType="separate"/>
            </w:r>
            <w:r w:rsidR="00B210F8">
              <w:rPr>
                <w:noProof/>
                <w:webHidden/>
              </w:rPr>
              <w:t>14</w:t>
            </w:r>
            <w:r w:rsidR="00BE6D78" w:rsidRPr="00BE6D78">
              <w:rPr>
                <w:noProof/>
                <w:webHidden/>
              </w:rPr>
              <w:fldChar w:fldCharType="end"/>
            </w:r>
          </w:hyperlink>
        </w:p>
        <w:p w14:paraId="0749524B" w14:textId="77777777" w:rsidR="00BE6D78" w:rsidRPr="00BE6D78" w:rsidRDefault="006531A7">
          <w:pPr>
            <w:pStyle w:val="Spistreci1"/>
            <w:tabs>
              <w:tab w:val="left" w:pos="1158"/>
              <w:tab w:val="right" w:leader="dot" w:pos="10400"/>
            </w:tabs>
            <w:rPr>
              <w:rFonts w:eastAsiaTheme="minorEastAsia" w:cstheme="minorBidi"/>
              <w:noProof/>
              <w:sz w:val="22"/>
              <w:szCs w:val="22"/>
              <w:lang w:eastAsia="pl-PL"/>
            </w:rPr>
          </w:pPr>
          <w:hyperlink w:anchor="_Toc118446772" w:history="1">
            <w:r w:rsidR="00BE6D78" w:rsidRPr="00BE6D78">
              <w:rPr>
                <w:rStyle w:val="Hipercze"/>
                <w:noProof/>
                <w:spacing w:val="-1"/>
                <w:w w:val="99"/>
              </w:rPr>
              <w:t>10.</w:t>
            </w:r>
            <w:r w:rsidR="00BE6D78" w:rsidRPr="00BE6D78">
              <w:rPr>
                <w:rFonts w:eastAsiaTheme="minorEastAsia" w:cstheme="minorBidi"/>
                <w:noProof/>
                <w:sz w:val="22"/>
                <w:szCs w:val="22"/>
                <w:lang w:eastAsia="pl-PL"/>
              </w:rPr>
              <w:tab/>
            </w:r>
            <w:r w:rsidR="00BE6D78" w:rsidRPr="00BE6D78">
              <w:rPr>
                <w:rStyle w:val="Hipercze"/>
                <w:noProof/>
              </w:rPr>
              <w:t>PRZEPISY ZWIĄZANE</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_Toc118446772 \h </w:instrText>
            </w:r>
            <w:r w:rsidR="00BE6D78" w:rsidRPr="00BE6D78">
              <w:rPr>
                <w:noProof/>
                <w:webHidden/>
              </w:rPr>
            </w:r>
            <w:r w:rsidR="00BE6D78" w:rsidRPr="00BE6D78">
              <w:rPr>
                <w:noProof/>
                <w:webHidden/>
              </w:rPr>
              <w:fldChar w:fldCharType="separate"/>
            </w:r>
            <w:r w:rsidR="00B210F8">
              <w:rPr>
                <w:noProof/>
                <w:webHidden/>
              </w:rPr>
              <w:t>14</w:t>
            </w:r>
            <w:r w:rsidR="00BE6D78" w:rsidRPr="00BE6D78">
              <w:rPr>
                <w:noProof/>
                <w:webHidden/>
              </w:rPr>
              <w:fldChar w:fldCharType="end"/>
            </w:r>
          </w:hyperlink>
        </w:p>
        <w:p w14:paraId="7A43A261" w14:textId="70827E56" w:rsidR="00BE6D78" w:rsidRDefault="00BE6D78">
          <w:r w:rsidRPr="00BE6D78">
            <w:rPr>
              <w:b/>
              <w:bCs/>
            </w:rPr>
            <w:fldChar w:fldCharType="end"/>
          </w:r>
        </w:p>
      </w:sdtContent>
    </w:sdt>
    <w:p w14:paraId="127EE709" w14:textId="64C738A5" w:rsidR="00F6181D" w:rsidRDefault="00F6181D"/>
    <w:p w14:paraId="790628DC" w14:textId="77777777" w:rsidR="00D51B36" w:rsidRDefault="00D51B36"/>
    <w:p w14:paraId="34D8957B" w14:textId="77777777" w:rsidR="00D51B36" w:rsidRDefault="00D51B36"/>
    <w:p w14:paraId="499B4312" w14:textId="77777777" w:rsidR="00D51B36" w:rsidRDefault="00D51B36"/>
    <w:p w14:paraId="060FBA24" w14:textId="77777777" w:rsidR="00D51B36" w:rsidRDefault="00D51B36"/>
    <w:p w14:paraId="103FF35D" w14:textId="77777777" w:rsidR="00D51B36" w:rsidRDefault="00D51B36"/>
    <w:p w14:paraId="543C1683" w14:textId="77777777" w:rsidR="00D51B36" w:rsidRDefault="00D51B36"/>
    <w:p w14:paraId="0B40A64B" w14:textId="77777777" w:rsidR="00D51B36" w:rsidRDefault="00D51B36"/>
    <w:p w14:paraId="4DB2391F" w14:textId="77777777" w:rsidR="00D51B36" w:rsidRDefault="00D51B36"/>
    <w:p w14:paraId="18822D46" w14:textId="77777777" w:rsidR="00D51B36" w:rsidRDefault="00D51B36"/>
    <w:p w14:paraId="22EB049E" w14:textId="77777777" w:rsidR="00D51B36" w:rsidRDefault="00D51B36"/>
    <w:p w14:paraId="71CB5712" w14:textId="77777777" w:rsidR="00D51B36" w:rsidRDefault="00D51B36"/>
    <w:p w14:paraId="14B3664C" w14:textId="77777777" w:rsidR="00D51B36" w:rsidRDefault="00D51B36"/>
    <w:p w14:paraId="041403D6" w14:textId="77777777" w:rsidR="00D51B36" w:rsidRDefault="00D51B36"/>
    <w:p w14:paraId="53655199" w14:textId="77777777" w:rsidR="00D51B36" w:rsidRDefault="00D51B36"/>
    <w:p w14:paraId="3474C1A3" w14:textId="77777777" w:rsidR="00D51B36" w:rsidRDefault="00D51B36"/>
    <w:p w14:paraId="60FC9B8F" w14:textId="77777777" w:rsidR="00D51B36" w:rsidRDefault="00D51B36"/>
    <w:p w14:paraId="26C4B7E8" w14:textId="77777777" w:rsidR="00D51B36" w:rsidRDefault="00D51B36"/>
    <w:p w14:paraId="101B5263" w14:textId="77777777" w:rsidR="00D51B36" w:rsidRDefault="00D51B36"/>
    <w:p w14:paraId="36F438A2" w14:textId="77777777" w:rsidR="00D51B36" w:rsidRDefault="00D51B36"/>
    <w:p w14:paraId="247473F1" w14:textId="77777777" w:rsidR="00D51B36" w:rsidRDefault="00D51B36"/>
    <w:p w14:paraId="3C85CDC4" w14:textId="77777777" w:rsidR="00D51B36" w:rsidRDefault="00D51B36"/>
    <w:p w14:paraId="5FD39049" w14:textId="77777777" w:rsidR="00D51B36" w:rsidRDefault="00D51B36"/>
    <w:p w14:paraId="564F65E7" w14:textId="77777777" w:rsidR="00D51B36" w:rsidRDefault="00D51B36"/>
    <w:p w14:paraId="35AFB56B" w14:textId="77777777" w:rsidR="00D51B36" w:rsidRDefault="00D51B36"/>
    <w:p w14:paraId="1ED6B8DE" w14:textId="77777777" w:rsidR="00D51B36" w:rsidRDefault="00D51B36"/>
    <w:p w14:paraId="295C289D" w14:textId="77777777" w:rsidR="00D51B36" w:rsidRDefault="00D51B36"/>
    <w:p w14:paraId="4AAD3179" w14:textId="77777777" w:rsidR="00D51B36" w:rsidRDefault="00D51B36">
      <w:pPr>
        <w:sectPr w:rsidR="00D51B36">
          <w:type w:val="continuous"/>
          <w:pgSz w:w="11910" w:h="16840"/>
          <w:pgMar w:top="1331" w:right="500" w:bottom="1608" w:left="1000" w:header="708" w:footer="708" w:gutter="0"/>
          <w:cols w:space="708"/>
        </w:sectPr>
      </w:pPr>
    </w:p>
    <w:p w14:paraId="3FEB9190" w14:textId="77777777" w:rsidR="00D51B36" w:rsidRDefault="00D51B36" w:rsidP="006531A7">
      <w:pPr>
        <w:pStyle w:val="Nagwek1"/>
        <w:tabs>
          <w:tab w:val="left" w:pos="1129"/>
          <w:tab w:val="left" w:pos="1130"/>
        </w:tabs>
        <w:spacing w:before="89"/>
        <w:ind w:left="0" w:firstLine="0"/>
      </w:pPr>
    </w:p>
    <w:p w14:paraId="14D56514" w14:textId="77777777" w:rsidR="00F6181D" w:rsidRDefault="00F0173A" w:rsidP="002C154D">
      <w:pPr>
        <w:pStyle w:val="Nagwek1"/>
        <w:numPr>
          <w:ilvl w:val="1"/>
          <w:numId w:val="1"/>
        </w:numPr>
        <w:tabs>
          <w:tab w:val="left" w:pos="1129"/>
          <w:tab w:val="left" w:pos="1130"/>
        </w:tabs>
        <w:spacing w:before="156"/>
        <w:ind w:hanging="854"/>
      </w:pPr>
      <w:bookmarkStart w:id="2" w:name="_Toc118446750"/>
      <w:r>
        <w:t>Nazwa</w:t>
      </w:r>
      <w:r>
        <w:rPr>
          <w:spacing w:val="-2"/>
        </w:rPr>
        <w:t xml:space="preserve"> </w:t>
      </w:r>
      <w:r>
        <w:t>zadania</w:t>
      </w:r>
      <w:bookmarkEnd w:id="2"/>
    </w:p>
    <w:p w14:paraId="42179401" w14:textId="77777777" w:rsidR="006531A7" w:rsidRPr="006531A7" w:rsidRDefault="006531A7" w:rsidP="006531A7">
      <w:pPr>
        <w:pStyle w:val="Nagwek1"/>
        <w:tabs>
          <w:tab w:val="left" w:pos="1129"/>
          <w:tab w:val="left" w:pos="1130"/>
        </w:tabs>
        <w:spacing w:before="156"/>
        <w:ind w:left="275" w:firstLine="0"/>
      </w:pPr>
      <w:bookmarkStart w:id="3" w:name="_Toc118446751"/>
      <w:r w:rsidRPr="006531A7">
        <w:rPr>
          <w:b w:val="0"/>
          <w:bCs w:val="0"/>
          <w:szCs w:val="22"/>
        </w:rPr>
        <w:t>„Poprawa bezpieczeństwa pieszych w ciągu DW 522 w miejscowości Cierpięta"</w:t>
      </w:r>
    </w:p>
    <w:p w14:paraId="077A3549" w14:textId="14EF7992" w:rsidR="00F6181D" w:rsidRDefault="00F0173A" w:rsidP="002C154D">
      <w:pPr>
        <w:pStyle w:val="Nagwek1"/>
        <w:numPr>
          <w:ilvl w:val="1"/>
          <w:numId w:val="1"/>
        </w:numPr>
        <w:tabs>
          <w:tab w:val="left" w:pos="1129"/>
          <w:tab w:val="left" w:pos="1130"/>
        </w:tabs>
        <w:spacing w:before="156"/>
        <w:ind w:hanging="854"/>
      </w:pPr>
      <w:r>
        <w:t>Przedmiot</w:t>
      </w:r>
      <w:r>
        <w:rPr>
          <w:spacing w:val="-2"/>
        </w:rPr>
        <w:t xml:space="preserve"> </w:t>
      </w:r>
      <w:r w:rsidR="009B463F">
        <w:t>SST</w:t>
      </w:r>
      <w:bookmarkEnd w:id="3"/>
    </w:p>
    <w:p w14:paraId="765AD88E" w14:textId="73A1284E" w:rsidR="00F6181D" w:rsidRDefault="00F0173A">
      <w:pPr>
        <w:pStyle w:val="Tekstpodstawowy"/>
        <w:spacing w:before="157" w:line="276" w:lineRule="auto"/>
        <w:ind w:left="276" w:right="628"/>
      </w:pPr>
      <w:r>
        <w:t>Przedmiotem niniejsz</w:t>
      </w:r>
      <w:r w:rsidR="00234C85">
        <w:t>ej</w:t>
      </w:r>
      <w:r>
        <w:t xml:space="preserve"> </w:t>
      </w:r>
      <w:r w:rsidR="009B463F">
        <w:t>Szczegółowej Specyfikacji Technicznej</w:t>
      </w:r>
      <w:r>
        <w:t xml:space="preserve"> (</w:t>
      </w:r>
      <w:r w:rsidR="00234C85">
        <w:t>S</w:t>
      </w:r>
      <w:r w:rsidR="009B463F">
        <w:t>ST</w:t>
      </w:r>
      <w:r>
        <w:t xml:space="preserve">) </w:t>
      </w:r>
      <w:r w:rsidR="009B463F">
        <w:t xml:space="preserve">są szczegółowe wymagania dotyczące wykonania i odbioru robót związanych z </w:t>
      </w:r>
      <w:r w:rsidR="00824B32">
        <w:t xml:space="preserve">wykonaniem </w:t>
      </w:r>
      <w:r w:rsidR="001B4AC8">
        <w:t xml:space="preserve">zabezpieczenia geosiatką nawierzchni asfaltowych przed spękaniami odbitymi. </w:t>
      </w:r>
    </w:p>
    <w:p w14:paraId="1632B1C8" w14:textId="77777777" w:rsidR="00F6181D" w:rsidRDefault="00F0173A" w:rsidP="002C154D">
      <w:pPr>
        <w:pStyle w:val="Nagwek1"/>
        <w:numPr>
          <w:ilvl w:val="1"/>
          <w:numId w:val="1"/>
        </w:numPr>
        <w:tabs>
          <w:tab w:val="left" w:pos="1129"/>
          <w:tab w:val="left" w:pos="1130"/>
        </w:tabs>
        <w:spacing w:before="121"/>
        <w:ind w:hanging="854"/>
      </w:pPr>
      <w:bookmarkStart w:id="4" w:name="_Toc118446752"/>
      <w:r>
        <w:t xml:space="preserve">Zakres stosowania </w:t>
      </w:r>
      <w:r w:rsidR="009B463F">
        <w:t>SST</w:t>
      </w:r>
      <w:bookmarkEnd w:id="4"/>
    </w:p>
    <w:p w14:paraId="31DAF23D" w14:textId="77777777" w:rsidR="009B463F" w:rsidRDefault="009B463F" w:rsidP="009B463F">
      <w:pPr>
        <w:pStyle w:val="Tekstpodstawowy"/>
        <w:spacing w:before="155" w:line="276" w:lineRule="auto"/>
        <w:ind w:left="275" w:right="632"/>
      </w:pPr>
      <w:r>
        <w:t xml:space="preserve">SST jest stosowany jako dokument przetargowy i kontraktowy przy zlecaniu i realizacji robót na drogach wojewódzkich. </w:t>
      </w:r>
    </w:p>
    <w:p w14:paraId="378BEAEC" w14:textId="6AA036BF" w:rsidR="00F6181D" w:rsidRPr="009C2033" w:rsidRDefault="009B463F" w:rsidP="002C154D">
      <w:pPr>
        <w:pStyle w:val="Nagwek1"/>
        <w:numPr>
          <w:ilvl w:val="1"/>
          <w:numId w:val="24"/>
        </w:numPr>
        <w:tabs>
          <w:tab w:val="left" w:pos="284"/>
        </w:tabs>
        <w:spacing w:before="121"/>
        <w:ind w:left="1134" w:right="629"/>
        <w:jc w:val="both"/>
      </w:pPr>
      <w:bookmarkStart w:id="5" w:name="_Toc118446753"/>
      <w:r w:rsidRPr="009C2033">
        <w:t>Zakres robót objętych SST</w:t>
      </w:r>
      <w:bookmarkEnd w:id="5"/>
      <w:r w:rsidRPr="009C2033">
        <w:t xml:space="preserve"> </w:t>
      </w:r>
    </w:p>
    <w:p w14:paraId="4C3C2FE3" w14:textId="77777777" w:rsidR="001B4AC8" w:rsidRPr="009C2033" w:rsidRDefault="001B4AC8" w:rsidP="009C2033">
      <w:pPr>
        <w:tabs>
          <w:tab w:val="left" w:pos="284"/>
        </w:tabs>
        <w:ind w:left="284" w:right="629"/>
        <w:jc w:val="both"/>
        <w:rPr>
          <w:sz w:val="20"/>
          <w:szCs w:val="20"/>
        </w:rPr>
      </w:pPr>
      <w:bookmarkStart w:id="6" w:name="_Toc118446759"/>
      <w:r w:rsidRPr="009C2033">
        <w:rPr>
          <w:sz w:val="20"/>
          <w:szCs w:val="20"/>
        </w:rPr>
        <w:t xml:space="preserve">Ustalenia zawarte w niniejszej specyfikacji dotyczą zasad prowadzenia robót związanych z wykonaniem i odbiorem nowych i przebudowywanych nawierzchni asfaltowych z </w:t>
      </w:r>
      <w:proofErr w:type="spellStart"/>
      <w:r w:rsidRPr="009C2033">
        <w:rPr>
          <w:sz w:val="20"/>
          <w:szCs w:val="20"/>
        </w:rPr>
        <w:t>geosiatkami</w:t>
      </w:r>
      <w:proofErr w:type="spellEnd"/>
      <w:r w:rsidRPr="009C2033">
        <w:rPr>
          <w:sz w:val="20"/>
          <w:szCs w:val="20"/>
        </w:rPr>
        <w:t xml:space="preserve"> opóźniającymi powstawanie, w warstwie ścieralnej i wiążącej, spękań odbitych zlokalizowanych w miejscach:</w:t>
      </w:r>
    </w:p>
    <w:p w14:paraId="3C06084F"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nieszczelności podbudowy i warstw nawierzchni leżących niżej,</w:t>
      </w:r>
    </w:p>
    <w:p w14:paraId="4E79874E"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szczelin (dylatacji) płyt betonowych,</w:t>
      </w:r>
    </w:p>
    <w:p w14:paraId="2748958D"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połączeń różnych rodzajów nawierzchni,</w:t>
      </w:r>
    </w:p>
    <w:p w14:paraId="269E1060"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poszerzeń istniejących nawierzchni.</w:t>
      </w:r>
    </w:p>
    <w:p w14:paraId="18E6F7A9" w14:textId="0AA26225" w:rsidR="001B4AC8" w:rsidRPr="009C2033" w:rsidRDefault="009C2033" w:rsidP="009C2033">
      <w:pPr>
        <w:tabs>
          <w:tab w:val="left" w:pos="284"/>
        </w:tabs>
        <w:ind w:left="284" w:right="629"/>
        <w:jc w:val="both"/>
        <w:rPr>
          <w:sz w:val="20"/>
          <w:szCs w:val="20"/>
        </w:rPr>
      </w:pPr>
      <w:r>
        <w:rPr>
          <w:sz w:val="20"/>
          <w:szCs w:val="20"/>
        </w:rPr>
        <w:t>Ustalenia S</w:t>
      </w:r>
      <w:r w:rsidR="001B4AC8" w:rsidRPr="009C2033">
        <w:rPr>
          <w:sz w:val="20"/>
          <w:szCs w:val="20"/>
        </w:rPr>
        <w:t>ST dotyczą geosiatek z tworzyw sztucznych.</w:t>
      </w:r>
    </w:p>
    <w:p w14:paraId="1655FF09" w14:textId="77777777" w:rsidR="00F6181D" w:rsidRPr="009C2033" w:rsidRDefault="00F0173A" w:rsidP="002C154D">
      <w:pPr>
        <w:pStyle w:val="Nagwek1"/>
        <w:numPr>
          <w:ilvl w:val="1"/>
          <w:numId w:val="25"/>
        </w:numPr>
        <w:tabs>
          <w:tab w:val="left" w:pos="284"/>
        </w:tabs>
        <w:spacing w:before="156" w:after="240"/>
        <w:ind w:right="629"/>
        <w:jc w:val="both"/>
      </w:pPr>
      <w:r w:rsidRPr="009C2033">
        <w:t>Określenia</w:t>
      </w:r>
      <w:r w:rsidRPr="009C2033">
        <w:rPr>
          <w:spacing w:val="-2"/>
        </w:rPr>
        <w:t xml:space="preserve"> </w:t>
      </w:r>
      <w:r w:rsidRPr="009C2033">
        <w:t>podstawowe</w:t>
      </w:r>
      <w:bookmarkEnd w:id="6"/>
    </w:p>
    <w:p w14:paraId="6A606881" w14:textId="77777777" w:rsidR="001B4AC8" w:rsidRPr="009C2033" w:rsidRDefault="001B4AC8" w:rsidP="002C154D">
      <w:pPr>
        <w:widowControl/>
        <w:numPr>
          <w:ilvl w:val="0"/>
          <w:numId w:val="4"/>
        </w:numPr>
        <w:tabs>
          <w:tab w:val="left" w:pos="284"/>
        </w:tabs>
        <w:overflowPunct w:val="0"/>
        <w:adjustRightInd w:val="0"/>
        <w:ind w:left="284" w:right="629" w:firstLine="0"/>
        <w:jc w:val="both"/>
        <w:textAlignment w:val="baseline"/>
        <w:rPr>
          <w:sz w:val="20"/>
          <w:szCs w:val="20"/>
        </w:rPr>
      </w:pPr>
      <w:proofErr w:type="spellStart"/>
      <w:r w:rsidRPr="009C2033">
        <w:rPr>
          <w:sz w:val="20"/>
          <w:szCs w:val="20"/>
        </w:rPr>
        <w:t>Geosyntetyk</w:t>
      </w:r>
      <w:proofErr w:type="spellEnd"/>
      <w:r w:rsidRPr="009C2033">
        <w:rPr>
          <w:sz w:val="20"/>
          <w:szCs w:val="20"/>
        </w:rPr>
        <w:t xml:space="preserve"> - materiał o postaci ciągłej, wytwarzany z wysoko spolimeryzowanych włókien syntetycznych jak polietylen, polipropylen, poliester, charakteryzujący się m.in. dużą wytrzymałością oraz wodoprzepuszczalnością.</w:t>
      </w:r>
    </w:p>
    <w:p w14:paraId="0F95FA74" w14:textId="77777777" w:rsidR="001B4AC8" w:rsidRPr="009C2033" w:rsidRDefault="001B4AC8" w:rsidP="009C2033">
      <w:pPr>
        <w:tabs>
          <w:tab w:val="left" w:pos="284"/>
        </w:tabs>
        <w:ind w:left="284" w:right="629"/>
        <w:jc w:val="both"/>
        <w:rPr>
          <w:sz w:val="20"/>
          <w:szCs w:val="20"/>
        </w:rPr>
      </w:pPr>
      <w:r w:rsidRPr="009C2033">
        <w:rPr>
          <w:sz w:val="20"/>
          <w:szCs w:val="20"/>
        </w:rPr>
        <w:t xml:space="preserve">Geosyntetyki obejmują: geosiatki, geowłókniny, </w:t>
      </w:r>
      <w:proofErr w:type="spellStart"/>
      <w:r w:rsidRPr="009C2033">
        <w:rPr>
          <w:sz w:val="20"/>
          <w:szCs w:val="20"/>
        </w:rPr>
        <w:t>geotkaniny</w:t>
      </w:r>
      <w:proofErr w:type="spellEnd"/>
      <w:r w:rsidRPr="009C2033">
        <w:rPr>
          <w:sz w:val="20"/>
          <w:szCs w:val="20"/>
        </w:rPr>
        <w:t xml:space="preserve">, </w:t>
      </w:r>
      <w:proofErr w:type="spellStart"/>
      <w:r w:rsidRPr="009C2033">
        <w:rPr>
          <w:sz w:val="20"/>
          <w:szCs w:val="20"/>
        </w:rPr>
        <w:t>geodzianiny</w:t>
      </w:r>
      <w:proofErr w:type="spellEnd"/>
      <w:r w:rsidRPr="009C2033">
        <w:rPr>
          <w:sz w:val="20"/>
          <w:szCs w:val="20"/>
        </w:rPr>
        <w:t xml:space="preserve">, </w:t>
      </w:r>
      <w:proofErr w:type="spellStart"/>
      <w:r w:rsidRPr="009C2033">
        <w:rPr>
          <w:sz w:val="20"/>
          <w:szCs w:val="20"/>
        </w:rPr>
        <w:t>georuszty</w:t>
      </w:r>
      <w:proofErr w:type="spellEnd"/>
      <w:r w:rsidRPr="009C2033">
        <w:rPr>
          <w:sz w:val="20"/>
          <w:szCs w:val="20"/>
        </w:rPr>
        <w:t xml:space="preserve">, </w:t>
      </w:r>
      <w:proofErr w:type="spellStart"/>
      <w:r w:rsidRPr="009C2033">
        <w:rPr>
          <w:sz w:val="20"/>
          <w:szCs w:val="20"/>
        </w:rPr>
        <w:t>geokompozyty</w:t>
      </w:r>
      <w:proofErr w:type="spellEnd"/>
      <w:r w:rsidRPr="009C2033">
        <w:rPr>
          <w:sz w:val="20"/>
          <w:szCs w:val="20"/>
        </w:rPr>
        <w:t xml:space="preserve">, </w:t>
      </w:r>
      <w:proofErr w:type="spellStart"/>
      <w:r w:rsidRPr="009C2033">
        <w:rPr>
          <w:sz w:val="20"/>
          <w:szCs w:val="20"/>
        </w:rPr>
        <w:t>geomembrany</w:t>
      </w:r>
      <w:proofErr w:type="spellEnd"/>
      <w:r w:rsidRPr="009C2033">
        <w:rPr>
          <w:sz w:val="20"/>
          <w:szCs w:val="20"/>
        </w:rPr>
        <w:t>.</w:t>
      </w:r>
    </w:p>
    <w:p w14:paraId="07B5E29A" w14:textId="77777777" w:rsidR="001B4AC8" w:rsidRPr="009C2033" w:rsidRDefault="001B4AC8" w:rsidP="002C154D">
      <w:pPr>
        <w:widowControl/>
        <w:numPr>
          <w:ilvl w:val="0"/>
          <w:numId w:val="5"/>
        </w:numPr>
        <w:tabs>
          <w:tab w:val="left" w:pos="284"/>
        </w:tabs>
        <w:overflowPunct w:val="0"/>
        <w:adjustRightInd w:val="0"/>
        <w:spacing w:before="120"/>
        <w:ind w:left="284" w:right="629" w:firstLine="0"/>
        <w:jc w:val="both"/>
        <w:textAlignment w:val="baseline"/>
        <w:rPr>
          <w:sz w:val="20"/>
          <w:szCs w:val="20"/>
        </w:rPr>
      </w:pPr>
      <w:r w:rsidRPr="009C2033">
        <w:rPr>
          <w:sz w:val="20"/>
          <w:szCs w:val="20"/>
        </w:rPr>
        <w:t>Geosiatka - płaska struktura w postaci siatki, z otworami znacznie większymi niż elementy składowe, z oczkami połączonymi (przeplatanymi) w węzłach lub ciągnionymi (patrz zał. 1).</w:t>
      </w:r>
    </w:p>
    <w:p w14:paraId="67C2D2BC" w14:textId="77777777" w:rsidR="001B4AC8" w:rsidRPr="009C2033" w:rsidRDefault="001B4AC8" w:rsidP="002C154D">
      <w:pPr>
        <w:widowControl/>
        <w:numPr>
          <w:ilvl w:val="0"/>
          <w:numId w:val="6"/>
        </w:numPr>
        <w:tabs>
          <w:tab w:val="left" w:pos="284"/>
        </w:tabs>
        <w:overflowPunct w:val="0"/>
        <w:adjustRightInd w:val="0"/>
        <w:spacing w:before="120"/>
        <w:ind w:left="284" w:right="629" w:firstLine="0"/>
        <w:jc w:val="both"/>
        <w:textAlignment w:val="baseline"/>
        <w:rPr>
          <w:sz w:val="20"/>
          <w:szCs w:val="20"/>
        </w:rPr>
      </w:pPr>
      <w:r w:rsidRPr="009C2033">
        <w:rPr>
          <w:sz w:val="20"/>
          <w:szCs w:val="20"/>
        </w:rPr>
        <w:t>Nawierzchnia asfaltowa - nawierzchnia, której warstwy są wykonane z kruszywa związanego lepiszczem asfaltowym.</w:t>
      </w:r>
    </w:p>
    <w:p w14:paraId="381B5741" w14:textId="77777777" w:rsidR="001B4AC8" w:rsidRPr="009C2033" w:rsidRDefault="001B4AC8" w:rsidP="002C154D">
      <w:pPr>
        <w:widowControl/>
        <w:numPr>
          <w:ilvl w:val="0"/>
          <w:numId w:val="7"/>
        </w:numPr>
        <w:tabs>
          <w:tab w:val="left" w:pos="284"/>
        </w:tabs>
        <w:overflowPunct w:val="0"/>
        <w:adjustRightInd w:val="0"/>
        <w:spacing w:before="120"/>
        <w:ind w:left="284" w:right="629" w:firstLine="0"/>
        <w:jc w:val="both"/>
        <w:textAlignment w:val="baseline"/>
        <w:rPr>
          <w:sz w:val="20"/>
          <w:szCs w:val="20"/>
        </w:rPr>
      </w:pPr>
      <w:r w:rsidRPr="009C2033">
        <w:rPr>
          <w:sz w:val="20"/>
          <w:szCs w:val="20"/>
        </w:rPr>
        <w:t xml:space="preserve">Pęknięcie odbite - pęknięcie (spękanie) warstwy powierzchniowej nawierzchni, będące odwzorowaniem istniejących pęknięć i nieciągłości warstw w materiale podbudowy, propagowanych w górę w wyniku koncentracji </w:t>
      </w:r>
      <w:proofErr w:type="spellStart"/>
      <w:r w:rsidRPr="009C2033">
        <w:rPr>
          <w:sz w:val="20"/>
          <w:szCs w:val="20"/>
        </w:rPr>
        <w:t>naprężeń</w:t>
      </w:r>
      <w:proofErr w:type="spellEnd"/>
      <w:r w:rsidRPr="009C2033">
        <w:rPr>
          <w:sz w:val="20"/>
          <w:szCs w:val="20"/>
        </w:rPr>
        <w:t xml:space="preserve"> i nieciągłości struktury materiału, prowadzących do lokalnego przekroczenia wytrzymałości granicznej. (Pęknięcia odbite zwykle występują w nawierzchniach asfaltowych posadowionych na podbudowach związanych hydraulicznie lub starych i popękanych nawierzchniach asfaltowych).</w:t>
      </w:r>
    </w:p>
    <w:p w14:paraId="3F6EBC67" w14:textId="77777777" w:rsidR="001B4AC8" w:rsidRPr="009C2033" w:rsidRDefault="001B4AC8" w:rsidP="002C154D">
      <w:pPr>
        <w:widowControl/>
        <w:numPr>
          <w:ilvl w:val="0"/>
          <w:numId w:val="7"/>
        </w:numPr>
        <w:tabs>
          <w:tab w:val="left" w:pos="284"/>
        </w:tabs>
        <w:overflowPunct w:val="0"/>
        <w:adjustRightInd w:val="0"/>
        <w:spacing w:before="120"/>
        <w:ind w:left="284" w:right="629" w:firstLine="0"/>
        <w:jc w:val="both"/>
        <w:textAlignment w:val="baseline"/>
        <w:rPr>
          <w:sz w:val="20"/>
          <w:szCs w:val="20"/>
        </w:rPr>
      </w:pPr>
      <w:r w:rsidRPr="009C2033">
        <w:rPr>
          <w:sz w:val="20"/>
          <w:szCs w:val="20"/>
        </w:rPr>
        <w:t>Remont (odnowa) drogi - wykonywanie robót remontowych przywracających pierwotny stan drogi, z wyłączeniem robót konserwacyjnych, porządkowych i innych.</w:t>
      </w:r>
    </w:p>
    <w:p w14:paraId="163E8D64" w14:textId="77777777" w:rsidR="001B4AC8" w:rsidRPr="009C2033" w:rsidRDefault="001B4AC8" w:rsidP="002C154D">
      <w:pPr>
        <w:widowControl/>
        <w:numPr>
          <w:ilvl w:val="0"/>
          <w:numId w:val="7"/>
        </w:numPr>
        <w:tabs>
          <w:tab w:val="left" w:pos="284"/>
        </w:tabs>
        <w:overflowPunct w:val="0"/>
        <w:adjustRightInd w:val="0"/>
        <w:spacing w:before="120"/>
        <w:ind w:left="284" w:right="629" w:firstLine="0"/>
        <w:jc w:val="both"/>
        <w:textAlignment w:val="baseline"/>
        <w:rPr>
          <w:sz w:val="20"/>
          <w:szCs w:val="20"/>
        </w:rPr>
      </w:pPr>
      <w:r w:rsidRPr="009C2033">
        <w:rPr>
          <w:sz w:val="20"/>
          <w:szCs w:val="20"/>
        </w:rPr>
        <w:t>Zalewa uszczelniająca - specjalny materiał asfaltowy, stosowany „na gorąco” lub materiał z mas stosowanych „na zimno” do uszczelniania pęknięć i wypełniania szczelin.</w:t>
      </w:r>
    </w:p>
    <w:p w14:paraId="4F7D4568" w14:textId="4AEEE42C" w:rsidR="00CB0844" w:rsidRPr="009C2033" w:rsidRDefault="00824B32" w:rsidP="009C2033">
      <w:pPr>
        <w:tabs>
          <w:tab w:val="left" w:pos="284"/>
        </w:tabs>
        <w:spacing w:before="119"/>
        <w:ind w:left="284" w:right="629"/>
        <w:jc w:val="both"/>
        <w:rPr>
          <w:sz w:val="20"/>
          <w:szCs w:val="20"/>
        </w:rPr>
      </w:pPr>
      <w:r w:rsidRPr="009C2033">
        <w:rPr>
          <w:sz w:val="20"/>
          <w:szCs w:val="20"/>
        </w:rPr>
        <w:t>Pozostałe o</w:t>
      </w:r>
      <w:r w:rsidR="00CB0844" w:rsidRPr="009C2033">
        <w:rPr>
          <w:sz w:val="20"/>
          <w:szCs w:val="20"/>
        </w:rPr>
        <w:t>kreślenia podstawowe są zgodne z obowiązującymi, odpowiednimi polskimi normami i z definicjami podanymi w SST D-M-00.00.00 „Wymagania ogólne” pkt 1.5.</w:t>
      </w:r>
    </w:p>
    <w:p w14:paraId="13DC9501" w14:textId="6A440682" w:rsidR="00F6181D" w:rsidRPr="009C2033" w:rsidRDefault="00811008" w:rsidP="002C154D">
      <w:pPr>
        <w:pStyle w:val="Nagwek1"/>
        <w:numPr>
          <w:ilvl w:val="1"/>
          <w:numId w:val="25"/>
        </w:numPr>
        <w:tabs>
          <w:tab w:val="left" w:pos="284"/>
        </w:tabs>
        <w:spacing w:before="121"/>
        <w:ind w:left="284" w:right="629" w:firstLine="0"/>
        <w:jc w:val="both"/>
      </w:pPr>
      <w:bookmarkStart w:id="7" w:name="_Toc118446760"/>
      <w:r w:rsidRPr="009C2033">
        <w:t>Szczegółowe</w:t>
      </w:r>
      <w:r w:rsidR="00F0173A" w:rsidRPr="009C2033">
        <w:t xml:space="preserve"> wymagania dotyczące</w:t>
      </w:r>
      <w:r w:rsidR="00F0173A" w:rsidRPr="009C2033">
        <w:rPr>
          <w:spacing w:val="2"/>
        </w:rPr>
        <w:t xml:space="preserve"> </w:t>
      </w:r>
      <w:r w:rsidR="00F0173A" w:rsidRPr="009C2033">
        <w:t>robót</w:t>
      </w:r>
      <w:bookmarkEnd w:id="7"/>
    </w:p>
    <w:p w14:paraId="104D0243" w14:textId="66793B5E" w:rsidR="00F6181D" w:rsidRDefault="00811008" w:rsidP="009C2033">
      <w:pPr>
        <w:pStyle w:val="Tekstpodstawowy"/>
        <w:tabs>
          <w:tab w:val="left" w:pos="284"/>
        </w:tabs>
        <w:spacing w:before="155"/>
        <w:ind w:left="284" w:right="629"/>
      </w:pPr>
      <w:r w:rsidRPr="009C2033">
        <w:t xml:space="preserve">Szczegółowe </w:t>
      </w:r>
      <w:r w:rsidR="00CB0844" w:rsidRPr="009C2033">
        <w:t>wymagania dotyczące robót podano w SST D-M-00.00.00 „Wymagania ogólne” pkt 1.6.</w:t>
      </w:r>
    </w:p>
    <w:p w14:paraId="28E68F14" w14:textId="77777777" w:rsidR="009C2033" w:rsidRPr="009C2033" w:rsidRDefault="009C2033" w:rsidP="009C2033">
      <w:pPr>
        <w:pStyle w:val="Tekstpodstawowy"/>
        <w:tabs>
          <w:tab w:val="left" w:pos="284"/>
        </w:tabs>
        <w:spacing w:before="155"/>
        <w:ind w:left="284" w:right="629"/>
      </w:pPr>
    </w:p>
    <w:p w14:paraId="755C6EF9" w14:textId="77777777" w:rsidR="00F6181D" w:rsidRPr="009C2033" w:rsidRDefault="00F6181D" w:rsidP="009C2033">
      <w:pPr>
        <w:pStyle w:val="Tekstpodstawowy"/>
        <w:tabs>
          <w:tab w:val="left" w:pos="284"/>
        </w:tabs>
        <w:spacing w:before="10"/>
        <w:ind w:left="284" w:right="629"/>
      </w:pPr>
    </w:p>
    <w:p w14:paraId="655E1DDF" w14:textId="177BDCBE" w:rsidR="00F6181D" w:rsidRPr="009C2033" w:rsidRDefault="00F0173A" w:rsidP="002C154D">
      <w:pPr>
        <w:pStyle w:val="Nagwek1"/>
        <w:numPr>
          <w:ilvl w:val="0"/>
          <w:numId w:val="25"/>
        </w:numPr>
        <w:tabs>
          <w:tab w:val="left" w:pos="284"/>
          <w:tab w:val="left" w:pos="1134"/>
        </w:tabs>
        <w:spacing w:after="240"/>
        <w:ind w:left="284" w:right="629" w:firstLine="0"/>
        <w:jc w:val="both"/>
      </w:pPr>
      <w:bookmarkStart w:id="8" w:name="_Toc118446761"/>
      <w:r w:rsidRPr="009C2033">
        <w:lastRenderedPageBreak/>
        <w:t>MATERIAŁY</w:t>
      </w:r>
      <w:bookmarkEnd w:id="8"/>
    </w:p>
    <w:p w14:paraId="62284A19" w14:textId="0E508953" w:rsidR="00824B32" w:rsidRPr="009C2033" w:rsidRDefault="00824B32" w:rsidP="009C2033">
      <w:pPr>
        <w:pStyle w:val="Nagwek2"/>
        <w:tabs>
          <w:tab w:val="left" w:pos="284"/>
          <w:tab w:val="left" w:pos="1134"/>
        </w:tabs>
        <w:spacing w:after="240"/>
        <w:ind w:left="284" w:right="629"/>
        <w:jc w:val="both"/>
        <w:rPr>
          <w:rFonts w:ascii="Verdana" w:hAnsi="Verdana"/>
          <w:color w:val="auto"/>
          <w:sz w:val="20"/>
          <w:szCs w:val="20"/>
        </w:rPr>
      </w:pPr>
      <w:r w:rsidRPr="009C2033">
        <w:rPr>
          <w:rFonts w:ascii="Verdana" w:hAnsi="Verdana"/>
          <w:b/>
          <w:color w:val="auto"/>
          <w:sz w:val="20"/>
          <w:szCs w:val="20"/>
        </w:rPr>
        <w:t>2.1.</w:t>
      </w:r>
      <w:r w:rsidRPr="009C2033">
        <w:rPr>
          <w:rFonts w:ascii="Verdana" w:hAnsi="Verdana"/>
          <w:color w:val="auto"/>
          <w:sz w:val="20"/>
          <w:szCs w:val="20"/>
        </w:rPr>
        <w:t xml:space="preserve"> </w:t>
      </w:r>
      <w:r w:rsidR="007B0C8D" w:rsidRPr="009C2033">
        <w:rPr>
          <w:rFonts w:ascii="Verdana" w:hAnsi="Verdana"/>
          <w:color w:val="auto"/>
          <w:sz w:val="20"/>
          <w:szCs w:val="20"/>
        </w:rPr>
        <w:tab/>
      </w:r>
      <w:r w:rsidR="007B0C8D" w:rsidRPr="009C2033">
        <w:rPr>
          <w:rFonts w:ascii="Verdana" w:hAnsi="Verdana"/>
          <w:b/>
          <w:color w:val="auto"/>
          <w:sz w:val="20"/>
          <w:szCs w:val="20"/>
        </w:rPr>
        <w:t>Szczegółowe</w:t>
      </w:r>
      <w:r w:rsidRPr="009C2033">
        <w:rPr>
          <w:rFonts w:ascii="Verdana" w:hAnsi="Verdana"/>
          <w:b/>
          <w:color w:val="auto"/>
          <w:sz w:val="20"/>
          <w:szCs w:val="20"/>
        </w:rPr>
        <w:t xml:space="preserve"> wymagania dotyczące materiałów</w:t>
      </w:r>
    </w:p>
    <w:p w14:paraId="3EAF98E5" w14:textId="6D575513" w:rsidR="00824B32" w:rsidRPr="009C2033" w:rsidRDefault="007B0C8D" w:rsidP="009C2033">
      <w:pPr>
        <w:pStyle w:val="StylIwony"/>
        <w:tabs>
          <w:tab w:val="left" w:pos="284"/>
        </w:tabs>
        <w:spacing w:before="0" w:after="0"/>
        <w:ind w:left="284" w:right="629"/>
        <w:rPr>
          <w:rFonts w:ascii="Verdana" w:hAnsi="Verdana"/>
          <w:sz w:val="20"/>
        </w:rPr>
      </w:pPr>
      <w:r w:rsidRPr="009C2033">
        <w:rPr>
          <w:rFonts w:ascii="Verdana" w:hAnsi="Verdana"/>
          <w:sz w:val="20"/>
        </w:rPr>
        <w:t xml:space="preserve">Szczegółowe </w:t>
      </w:r>
      <w:r w:rsidR="00824B32" w:rsidRPr="009C2033">
        <w:rPr>
          <w:rFonts w:ascii="Verdana" w:hAnsi="Verdana"/>
          <w:sz w:val="20"/>
        </w:rPr>
        <w:t>wymagania dotyczące materiałów, ich pozysk</w:t>
      </w:r>
      <w:r w:rsidRPr="009C2033">
        <w:rPr>
          <w:rFonts w:ascii="Verdana" w:hAnsi="Verdana"/>
          <w:sz w:val="20"/>
        </w:rPr>
        <w:t>iwania i składowania, podano w S</w:t>
      </w:r>
      <w:r w:rsidR="00824B32" w:rsidRPr="009C2033">
        <w:rPr>
          <w:rFonts w:ascii="Verdana" w:hAnsi="Verdana"/>
          <w:sz w:val="20"/>
        </w:rPr>
        <w:t>ST D-M</w:t>
      </w:r>
      <w:r w:rsidRPr="009C2033">
        <w:rPr>
          <w:rFonts w:ascii="Verdana" w:hAnsi="Verdana"/>
          <w:sz w:val="20"/>
        </w:rPr>
        <w:t xml:space="preserve">-00.00.00 „Wymagania ogólne” </w:t>
      </w:r>
      <w:r w:rsidR="00824B32" w:rsidRPr="009C2033">
        <w:rPr>
          <w:rFonts w:ascii="Verdana" w:hAnsi="Verdana"/>
          <w:sz w:val="20"/>
        </w:rPr>
        <w:t>pkt 2.</w:t>
      </w:r>
    </w:p>
    <w:p w14:paraId="043F0F63" w14:textId="77777777" w:rsidR="007B0C8D" w:rsidRPr="009C2033" w:rsidRDefault="007B0C8D" w:rsidP="009C2033">
      <w:pPr>
        <w:pStyle w:val="StylIwony"/>
        <w:tabs>
          <w:tab w:val="left" w:pos="284"/>
        </w:tabs>
        <w:spacing w:before="0" w:after="0"/>
        <w:ind w:left="284" w:right="629"/>
        <w:rPr>
          <w:rFonts w:ascii="Verdana" w:hAnsi="Verdana"/>
          <w:sz w:val="20"/>
        </w:rPr>
      </w:pPr>
    </w:p>
    <w:p w14:paraId="2D970280" w14:textId="4CEE761A" w:rsidR="001B4AC8" w:rsidRPr="009C2033" w:rsidRDefault="001B4AC8" w:rsidP="009C2033">
      <w:pPr>
        <w:pStyle w:val="Nagwek2"/>
        <w:tabs>
          <w:tab w:val="left" w:pos="284"/>
          <w:tab w:val="left" w:pos="1134"/>
        </w:tabs>
        <w:spacing w:after="240"/>
        <w:ind w:left="284" w:right="629"/>
        <w:jc w:val="both"/>
        <w:rPr>
          <w:rFonts w:ascii="Verdana" w:hAnsi="Verdana"/>
          <w:b/>
          <w:color w:val="auto"/>
          <w:sz w:val="20"/>
          <w:szCs w:val="20"/>
        </w:rPr>
      </w:pPr>
      <w:r w:rsidRPr="009C2033">
        <w:rPr>
          <w:rFonts w:ascii="Verdana" w:hAnsi="Verdana"/>
          <w:b/>
          <w:color w:val="auto"/>
          <w:sz w:val="20"/>
          <w:szCs w:val="20"/>
        </w:rPr>
        <w:t xml:space="preserve">2.2. </w:t>
      </w:r>
      <w:r w:rsidR="009C2033">
        <w:rPr>
          <w:rFonts w:ascii="Verdana" w:hAnsi="Verdana"/>
          <w:b/>
          <w:color w:val="auto"/>
          <w:sz w:val="20"/>
          <w:szCs w:val="20"/>
        </w:rPr>
        <w:tab/>
      </w:r>
      <w:r w:rsidR="006D514E">
        <w:rPr>
          <w:rFonts w:ascii="Verdana" w:hAnsi="Verdana"/>
          <w:b/>
          <w:color w:val="auto"/>
          <w:sz w:val="20"/>
          <w:szCs w:val="20"/>
        </w:rPr>
        <w:t>Geosiatka</w:t>
      </w:r>
    </w:p>
    <w:p w14:paraId="1547A917" w14:textId="38D488A4" w:rsidR="001B4AC8" w:rsidRPr="009C2033" w:rsidRDefault="001B4AC8" w:rsidP="009C2033">
      <w:pPr>
        <w:tabs>
          <w:tab w:val="left" w:pos="284"/>
        </w:tabs>
        <w:ind w:left="284" w:right="629"/>
        <w:jc w:val="both"/>
        <w:rPr>
          <w:sz w:val="20"/>
          <w:szCs w:val="20"/>
        </w:rPr>
      </w:pPr>
      <w:r w:rsidRPr="009C2033">
        <w:rPr>
          <w:sz w:val="20"/>
          <w:szCs w:val="20"/>
        </w:rPr>
        <w:t xml:space="preserve">Geosiatka powinna mieć właściwości zgodne z ustaleniami dokumentacji projektowej lub SST oraz aprobatą techniczną </w:t>
      </w:r>
      <w:proofErr w:type="spellStart"/>
      <w:r w:rsidRPr="009C2033">
        <w:rPr>
          <w:sz w:val="20"/>
          <w:szCs w:val="20"/>
        </w:rPr>
        <w:t>IBDiM</w:t>
      </w:r>
      <w:proofErr w:type="spellEnd"/>
      <w:r w:rsidRPr="009C2033">
        <w:rPr>
          <w:sz w:val="20"/>
          <w:szCs w:val="20"/>
        </w:rPr>
        <w:t>.</w:t>
      </w:r>
    </w:p>
    <w:p w14:paraId="792EA0DB" w14:textId="4C8ACAB4" w:rsidR="001B4AC8" w:rsidRPr="009C2033" w:rsidRDefault="001B4AC8" w:rsidP="009C2033">
      <w:pPr>
        <w:tabs>
          <w:tab w:val="left" w:pos="284"/>
        </w:tabs>
        <w:ind w:left="284" w:right="629"/>
        <w:jc w:val="both"/>
        <w:rPr>
          <w:sz w:val="20"/>
          <w:szCs w:val="20"/>
        </w:rPr>
      </w:pPr>
      <w:r w:rsidRPr="009C2033">
        <w:rPr>
          <w:sz w:val="20"/>
          <w:szCs w:val="20"/>
        </w:rPr>
        <w:t>W przypadku braku wystarczających danych, przy wyborze geosiatki można korzystać z ustaleń podanych w załącznikach 2, 3 i 4 w zakresie:</w:t>
      </w:r>
    </w:p>
    <w:p w14:paraId="0CDDF908"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zasad wyboru geosiatki do robót nawierzchniowych,</w:t>
      </w:r>
    </w:p>
    <w:p w14:paraId="3AA76AF8"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funkcji geosiatki w nawierzchni asfaltowej,</w:t>
      </w:r>
    </w:p>
    <w:p w14:paraId="43BF7560"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wymagań i zaleceń materiałowo-konstrukcyjnych dla geosiatek.</w:t>
      </w:r>
    </w:p>
    <w:p w14:paraId="2306B014" w14:textId="038F2E0A" w:rsidR="001B4AC8" w:rsidRPr="009C2033" w:rsidRDefault="001B4AC8" w:rsidP="009C2033">
      <w:pPr>
        <w:tabs>
          <w:tab w:val="left" w:pos="284"/>
        </w:tabs>
        <w:ind w:left="284" w:right="629"/>
        <w:jc w:val="both"/>
        <w:rPr>
          <w:sz w:val="20"/>
          <w:szCs w:val="20"/>
        </w:rPr>
      </w:pPr>
      <w:r w:rsidRPr="009C2033">
        <w:rPr>
          <w:sz w:val="20"/>
          <w:szCs w:val="20"/>
        </w:rPr>
        <w:t>Geosiatka może być składowana na placu budowy pod warunkiem, że jest nawinięta na tuleję lub rurę w wodoszczelnej nieuszkodzonej folii, którą zaleca się zdejmować przed momentem wbudowania.</w:t>
      </w:r>
    </w:p>
    <w:p w14:paraId="529DBEB0" w14:textId="26E5F686" w:rsidR="001B4AC8" w:rsidRPr="009C2033" w:rsidRDefault="001B4AC8" w:rsidP="009C2033">
      <w:pPr>
        <w:tabs>
          <w:tab w:val="left" w:pos="284"/>
        </w:tabs>
        <w:ind w:left="284" w:right="629"/>
        <w:jc w:val="both"/>
        <w:rPr>
          <w:sz w:val="20"/>
          <w:szCs w:val="20"/>
        </w:rPr>
      </w:pPr>
      <w:r w:rsidRPr="009C2033">
        <w:rPr>
          <w:sz w:val="20"/>
          <w:szCs w:val="20"/>
        </w:rPr>
        <w:t>Rolki geosiatki należy składować w suchym miejscu, na czystej i gładkiej powierzchni oraz nie więcej niż trzy rolki jedna na drugiej. Nie wolno składować rolek skrzyżowanych oraz wyjątkowo można zezwolić na składowanie rolek nie owiniętych folią przez okres dłuższy niż jeden tydzień.</w:t>
      </w:r>
    </w:p>
    <w:p w14:paraId="08A95476" w14:textId="5F2F31B1" w:rsidR="001B4AC8" w:rsidRDefault="001B4AC8" w:rsidP="009C2033">
      <w:pPr>
        <w:tabs>
          <w:tab w:val="left" w:pos="284"/>
        </w:tabs>
        <w:ind w:left="284" w:right="629"/>
        <w:jc w:val="both"/>
        <w:rPr>
          <w:sz w:val="20"/>
          <w:szCs w:val="20"/>
        </w:rPr>
      </w:pPr>
      <w:r w:rsidRPr="009C2033">
        <w:rPr>
          <w:sz w:val="20"/>
          <w:szCs w:val="20"/>
        </w:rPr>
        <w:t>Przy składowaniu geosiatki należy przestrzegać zaleceń producenta.</w:t>
      </w:r>
    </w:p>
    <w:p w14:paraId="4F0C30F8" w14:textId="77777777" w:rsidR="006D514E" w:rsidRDefault="006D514E" w:rsidP="006D514E">
      <w:pPr>
        <w:ind w:left="284" w:right="629"/>
        <w:jc w:val="both"/>
        <w:rPr>
          <w:rFonts w:eastAsia="Garamond"/>
          <w:sz w:val="20"/>
          <w:szCs w:val="20"/>
        </w:rPr>
      </w:pPr>
      <w:r w:rsidRPr="006D514E">
        <w:rPr>
          <w:rFonts w:eastAsia="Garamond"/>
          <w:sz w:val="20"/>
          <w:szCs w:val="20"/>
        </w:rPr>
        <w:t>Do wykonania robót należy zastosować wyrób złożony z siatki z wł</w:t>
      </w:r>
      <w:r>
        <w:rPr>
          <w:rFonts w:eastAsia="Garamond"/>
          <w:sz w:val="20"/>
          <w:szCs w:val="20"/>
        </w:rPr>
        <w:t xml:space="preserve">ókien szklanych o </w:t>
      </w:r>
      <w:r w:rsidRPr="006D514E">
        <w:rPr>
          <w:rFonts w:eastAsia="Garamond"/>
          <w:sz w:val="20"/>
          <w:szCs w:val="20"/>
        </w:rPr>
        <w:t xml:space="preserve">wytrzymałości &gt;100kN/m. </w:t>
      </w:r>
    </w:p>
    <w:p w14:paraId="6B97C2EA" w14:textId="21BF6A7E" w:rsidR="006D514E" w:rsidRDefault="006D514E" w:rsidP="006D514E">
      <w:pPr>
        <w:ind w:left="284" w:right="629"/>
        <w:jc w:val="both"/>
        <w:rPr>
          <w:rFonts w:eastAsia="Garamond"/>
          <w:sz w:val="20"/>
          <w:szCs w:val="20"/>
        </w:rPr>
      </w:pPr>
      <w:r w:rsidRPr="006D514E">
        <w:rPr>
          <w:rFonts w:eastAsia="Garamond"/>
          <w:sz w:val="20"/>
          <w:szCs w:val="20"/>
        </w:rPr>
        <w:t>Szczegółowe wymagania dotyczące siatki podano w tablicy 1 i 2.</w:t>
      </w:r>
    </w:p>
    <w:p w14:paraId="476539CA" w14:textId="77777777" w:rsidR="006D514E" w:rsidRPr="006D514E" w:rsidRDefault="006D514E" w:rsidP="006D514E">
      <w:pPr>
        <w:ind w:left="284" w:right="629"/>
        <w:jc w:val="both"/>
        <w:rPr>
          <w:rFonts w:eastAsia="Garamond"/>
          <w:sz w:val="20"/>
          <w:szCs w:val="20"/>
        </w:rPr>
      </w:pPr>
    </w:p>
    <w:p w14:paraId="5B5F22D1" w14:textId="77777777" w:rsidR="006D514E" w:rsidRPr="006D514E" w:rsidRDefault="006D514E" w:rsidP="006D514E">
      <w:pPr>
        <w:ind w:left="284" w:right="629"/>
        <w:rPr>
          <w:rFonts w:eastAsia="Garamond"/>
          <w:sz w:val="20"/>
          <w:szCs w:val="20"/>
        </w:rPr>
      </w:pPr>
      <w:r w:rsidRPr="006D514E">
        <w:rPr>
          <w:rFonts w:eastAsia="Garamond"/>
          <w:sz w:val="20"/>
          <w:szCs w:val="20"/>
        </w:rPr>
        <w:t>Tablica 1. Wymagania dla siatki</w:t>
      </w:r>
    </w:p>
    <w:tbl>
      <w:tblPr>
        <w:tblW w:w="0" w:type="auto"/>
        <w:tblInd w:w="260" w:type="dxa"/>
        <w:tblLayout w:type="fixed"/>
        <w:tblCellMar>
          <w:left w:w="0" w:type="dxa"/>
          <w:right w:w="0" w:type="dxa"/>
        </w:tblCellMar>
        <w:tblLook w:val="0000" w:firstRow="0" w:lastRow="0" w:firstColumn="0" w:lastColumn="0" w:noHBand="0" w:noVBand="0"/>
      </w:tblPr>
      <w:tblGrid>
        <w:gridCol w:w="2000"/>
        <w:gridCol w:w="3160"/>
        <w:gridCol w:w="1460"/>
        <w:gridCol w:w="2660"/>
      </w:tblGrid>
      <w:tr w:rsidR="006D514E" w14:paraId="630E4920" w14:textId="77777777" w:rsidTr="009967E6">
        <w:trPr>
          <w:trHeight w:val="287"/>
        </w:trPr>
        <w:tc>
          <w:tcPr>
            <w:tcW w:w="2000" w:type="dxa"/>
            <w:shd w:val="clear" w:color="auto" w:fill="auto"/>
            <w:vAlign w:val="bottom"/>
          </w:tcPr>
          <w:p w14:paraId="7D236164" w14:textId="77777777" w:rsidR="006D514E" w:rsidRDefault="006D514E" w:rsidP="009967E6">
            <w:pPr>
              <w:spacing w:line="0" w:lineRule="atLeast"/>
              <w:rPr>
                <w:rFonts w:ascii="Times New Roman" w:eastAsia="Times New Roman" w:hAnsi="Times New Roman"/>
                <w:sz w:val="24"/>
              </w:rPr>
            </w:pPr>
          </w:p>
        </w:tc>
        <w:tc>
          <w:tcPr>
            <w:tcW w:w="3160" w:type="dxa"/>
            <w:shd w:val="clear" w:color="auto" w:fill="auto"/>
            <w:vAlign w:val="bottom"/>
          </w:tcPr>
          <w:p w14:paraId="515C235A" w14:textId="77777777" w:rsidR="006D514E" w:rsidRDefault="006D514E" w:rsidP="009967E6">
            <w:pPr>
              <w:spacing w:line="0" w:lineRule="atLeast"/>
              <w:rPr>
                <w:rFonts w:ascii="Times New Roman" w:eastAsia="Times New Roman" w:hAnsi="Times New Roman"/>
                <w:sz w:val="24"/>
              </w:rPr>
            </w:pPr>
          </w:p>
        </w:tc>
        <w:tc>
          <w:tcPr>
            <w:tcW w:w="1460" w:type="dxa"/>
            <w:shd w:val="clear" w:color="auto" w:fill="auto"/>
            <w:vAlign w:val="bottom"/>
          </w:tcPr>
          <w:p w14:paraId="56C50E6F" w14:textId="77777777" w:rsidR="006D514E" w:rsidRDefault="006D514E" w:rsidP="009967E6">
            <w:pPr>
              <w:spacing w:line="0" w:lineRule="atLeast"/>
              <w:rPr>
                <w:rFonts w:ascii="Times New Roman" w:eastAsia="Times New Roman" w:hAnsi="Times New Roman"/>
                <w:sz w:val="24"/>
              </w:rPr>
            </w:pPr>
          </w:p>
        </w:tc>
        <w:tc>
          <w:tcPr>
            <w:tcW w:w="2660" w:type="dxa"/>
            <w:shd w:val="clear" w:color="auto" w:fill="auto"/>
            <w:vAlign w:val="bottom"/>
          </w:tcPr>
          <w:p w14:paraId="60C790E3" w14:textId="77777777" w:rsidR="006D514E" w:rsidRDefault="006D514E" w:rsidP="009967E6">
            <w:pPr>
              <w:spacing w:line="0" w:lineRule="atLeast"/>
              <w:rPr>
                <w:rFonts w:ascii="Times New Roman" w:eastAsia="Times New Roman" w:hAnsi="Times New Roman"/>
                <w:sz w:val="24"/>
              </w:rPr>
            </w:pPr>
          </w:p>
        </w:tc>
      </w:tr>
      <w:tr w:rsidR="006D514E" w14:paraId="0183ABBA" w14:textId="77777777" w:rsidTr="009967E6">
        <w:trPr>
          <w:trHeight w:val="285"/>
        </w:trPr>
        <w:tc>
          <w:tcPr>
            <w:tcW w:w="2000" w:type="dxa"/>
            <w:tcBorders>
              <w:right w:val="single" w:sz="8" w:space="0" w:color="auto"/>
            </w:tcBorders>
            <w:shd w:val="clear" w:color="auto" w:fill="auto"/>
            <w:vAlign w:val="bottom"/>
          </w:tcPr>
          <w:p w14:paraId="361849B6" w14:textId="77777777" w:rsidR="006D514E" w:rsidRDefault="006D514E" w:rsidP="009967E6">
            <w:pPr>
              <w:spacing w:line="0" w:lineRule="atLeast"/>
              <w:rPr>
                <w:rFonts w:ascii="Times New Roman" w:eastAsia="Times New Roman" w:hAnsi="Times New Roman"/>
                <w:sz w:val="24"/>
              </w:rPr>
            </w:pPr>
          </w:p>
        </w:tc>
        <w:tc>
          <w:tcPr>
            <w:tcW w:w="3160" w:type="dxa"/>
            <w:tcBorders>
              <w:top w:val="single" w:sz="8" w:space="0" w:color="auto"/>
              <w:right w:val="single" w:sz="8" w:space="0" w:color="auto"/>
            </w:tcBorders>
            <w:shd w:val="clear" w:color="auto" w:fill="auto"/>
            <w:vAlign w:val="bottom"/>
          </w:tcPr>
          <w:p w14:paraId="5CD092F9" w14:textId="77777777" w:rsidR="006D514E" w:rsidRPr="006D514E" w:rsidRDefault="006D514E" w:rsidP="009967E6">
            <w:pPr>
              <w:spacing w:line="0" w:lineRule="atLeast"/>
              <w:jc w:val="center"/>
              <w:rPr>
                <w:rFonts w:eastAsia="Garamond"/>
                <w:sz w:val="16"/>
                <w:szCs w:val="16"/>
              </w:rPr>
            </w:pPr>
            <w:r w:rsidRPr="006D514E">
              <w:rPr>
                <w:rFonts w:eastAsia="Garamond"/>
                <w:sz w:val="16"/>
                <w:szCs w:val="16"/>
              </w:rPr>
              <w:t>Parametr</w:t>
            </w:r>
          </w:p>
        </w:tc>
        <w:tc>
          <w:tcPr>
            <w:tcW w:w="1460" w:type="dxa"/>
            <w:tcBorders>
              <w:top w:val="single" w:sz="8" w:space="0" w:color="auto"/>
              <w:right w:val="single" w:sz="8" w:space="0" w:color="auto"/>
            </w:tcBorders>
            <w:shd w:val="clear" w:color="auto" w:fill="auto"/>
            <w:vAlign w:val="bottom"/>
          </w:tcPr>
          <w:p w14:paraId="48A33BB7" w14:textId="77777777" w:rsidR="006D514E" w:rsidRPr="006D514E" w:rsidRDefault="006D514E" w:rsidP="009967E6">
            <w:pPr>
              <w:spacing w:line="0" w:lineRule="atLeast"/>
              <w:jc w:val="center"/>
              <w:rPr>
                <w:rFonts w:eastAsia="Garamond"/>
                <w:w w:val="99"/>
                <w:sz w:val="16"/>
                <w:szCs w:val="16"/>
              </w:rPr>
            </w:pPr>
            <w:r w:rsidRPr="006D514E">
              <w:rPr>
                <w:rFonts w:eastAsia="Garamond"/>
                <w:w w:val="99"/>
                <w:sz w:val="16"/>
                <w:szCs w:val="16"/>
              </w:rPr>
              <w:t>Wartość</w:t>
            </w:r>
          </w:p>
        </w:tc>
        <w:tc>
          <w:tcPr>
            <w:tcW w:w="2660" w:type="dxa"/>
            <w:shd w:val="clear" w:color="auto" w:fill="auto"/>
            <w:vAlign w:val="bottom"/>
          </w:tcPr>
          <w:p w14:paraId="3936AC7B" w14:textId="77777777" w:rsidR="006D514E" w:rsidRDefault="006D514E" w:rsidP="009967E6">
            <w:pPr>
              <w:spacing w:line="0" w:lineRule="atLeast"/>
              <w:rPr>
                <w:rFonts w:ascii="Times New Roman" w:eastAsia="Times New Roman" w:hAnsi="Times New Roman"/>
                <w:sz w:val="24"/>
              </w:rPr>
            </w:pPr>
          </w:p>
        </w:tc>
      </w:tr>
      <w:tr w:rsidR="006D514E" w14:paraId="24C3990D" w14:textId="77777777" w:rsidTr="009967E6">
        <w:trPr>
          <w:trHeight w:val="22"/>
        </w:trPr>
        <w:tc>
          <w:tcPr>
            <w:tcW w:w="2000" w:type="dxa"/>
            <w:tcBorders>
              <w:right w:val="single" w:sz="8" w:space="0" w:color="auto"/>
            </w:tcBorders>
            <w:shd w:val="clear" w:color="auto" w:fill="auto"/>
            <w:vAlign w:val="bottom"/>
          </w:tcPr>
          <w:p w14:paraId="335FA529" w14:textId="77777777" w:rsidR="006D514E" w:rsidRDefault="006D514E" w:rsidP="009967E6">
            <w:pPr>
              <w:spacing w:line="20" w:lineRule="exact"/>
              <w:rPr>
                <w:rFonts w:ascii="Times New Roman" w:eastAsia="Times New Roman" w:hAnsi="Times New Roman"/>
                <w:sz w:val="1"/>
              </w:rPr>
            </w:pPr>
          </w:p>
        </w:tc>
        <w:tc>
          <w:tcPr>
            <w:tcW w:w="3160" w:type="dxa"/>
            <w:tcBorders>
              <w:bottom w:val="single" w:sz="8" w:space="0" w:color="auto"/>
              <w:right w:val="single" w:sz="8" w:space="0" w:color="auto"/>
            </w:tcBorders>
            <w:shd w:val="clear" w:color="auto" w:fill="auto"/>
            <w:vAlign w:val="bottom"/>
          </w:tcPr>
          <w:p w14:paraId="774FDE46" w14:textId="77777777" w:rsidR="006D514E" w:rsidRPr="006D514E" w:rsidRDefault="006D514E" w:rsidP="009967E6">
            <w:pPr>
              <w:spacing w:line="20" w:lineRule="exact"/>
              <w:rPr>
                <w:rFonts w:eastAsia="Times New Roman"/>
                <w:sz w:val="16"/>
                <w:szCs w:val="16"/>
              </w:rPr>
            </w:pPr>
          </w:p>
        </w:tc>
        <w:tc>
          <w:tcPr>
            <w:tcW w:w="1460" w:type="dxa"/>
            <w:tcBorders>
              <w:bottom w:val="single" w:sz="8" w:space="0" w:color="auto"/>
              <w:right w:val="single" w:sz="8" w:space="0" w:color="auto"/>
            </w:tcBorders>
            <w:shd w:val="clear" w:color="auto" w:fill="auto"/>
            <w:vAlign w:val="bottom"/>
          </w:tcPr>
          <w:p w14:paraId="4E0F1A9A" w14:textId="77777777" w:rsidR="006D514E" w:rsidRPr="006D514E" w:rsidRDefault="006D514E" w:rsidP="009967E6">
            <w:pPr>
              <w:spacing w:line="20" w:lineRule="exact"/>
              <w:rPr>
                <w:rFonts w:eastAsia="Times New Roman"/>
                <w:sz w:val="16"/>
                <w:szCs w:val="16"/>
              </w:rPr>
            </w:pPr>
          </w:p>
        </w:tc>
        <w:tc>
          <w:tcPr>
            <w:tcW w:w="2660" w:type="dxa"/>
            <w:shd w:val="clear" w:color="auto" w:fill="auto"/>
            <w:vAlign w:val="bottom"/>
          </w:tcPr>
          <w:p w14:paraId="347C6F38" w14:textId="77777777" w:rsidR="006D514E" w:rsidRDefault="006D514E" w:rsidP="009967E6">
            <w:pPr>
              <w:spacing w:line="20" w:lineRule="exact"/>
              <w:rPr>
                <w:rFonts w:ascii="Times New Roman" w:eastAsia="Times New Roman" w:hAnsi="Times New Roman"/>
                <w:sz w:val="1"/>
              </w:rPr>
            </w:pPr>
          </w:p>
        </w:tc>
      </w:tr>
      <w:tr w:rsidR="006D514E" w14:paraId="3078267A" w14:textId="77777777" w:rsidTr="009967E6">
        <w:trPr>
          <w:trHeight w:val="333"/>
        </w:trPr>
        <w:tc>
          <w:tcPr>
            <w:tcW w:w="2000" w:type="dxa"/>
            <w:tcBorders>
              <w:right w:val="single" w:sz="8" w:space="0" w:color="auto"/>
            </w:tcBorders>
            <w:shd w:val="clear" w:color="auto" w:fill="auto"/>
            <w:vAlign w:val="bottom"/>
          </w:tcPr>
          <w:p w14:paraId="7ED35C2A" w14:textId="77777777" w:rsidR="006D514E" w:rsidRDefault="006D514E" w:rsidP="009967E6">
            <w:pPr>
              <w:spacing w:line="0" w:lineRule="atLeast"/>
              <w:rPr>
                <w:rFonts w:ascii="Times New Roman" w:eastAsia="Times New Roman" w:hAnsi="Times New Roman"/>
                <w:sz w:val="24"/>
              </w:rPr>
            </w:pPr>
          </w:p>
        </w:tc>
        <w:tc>
          <w:tcPr>
            <w:tcW w:w="3160" w:type="dxa"/>
            <w:tcBorders>
              <w:right w:val="single" w:sz="8" w:space="0" w:color="auto"/>
            </w:tcBorders>
            <w:shd w:val="clear" w:color="auto" w:fill="auto"/>
            <w:vAlign w:val="bottom"/>
          </w:tcPr>
          <w:p w14:paraId="0D83AC4D" w14:textId="77777777" w:rsidR="006D514E" w:rsidRPr="006D514E" w:rsidRDefault="006D514E" w:rsidP="009967E6">
            <w:pPr>
              <w:spacing w:line="0" w:lineRule="atLeast"/>
              <w:jc w:val="center"/>
              <w:rPr>
                <w:rFonts w:eastAsia="Garamond"/>
                <w:w w:val="99"/>
                <w:sz w:val="16"/>
                <w:szCs w:val="16"/>
              </w:rPr>
            </w:pPr>
            <w:r w:rsidRPr="006D514E">
              <w:rPr>
                <w:rFonts w:eastAsia="Garamond"/>
                <w:w w:val="99"/>
                <w:sz w:val="16"/>
                <w:szCs w:val="16"/>
              </w:rPr>
              <w:t>Materiał</w:t>
            </w:r>
          </w:p>
        </w:tc>
        <w:tc>
          <w:tcPr>
            <w:tcW w:w="1460" w:type="dxa"/>
            <w:tcBorders>
              <w:right w:val="single" w:sz="8" w:space="0" w:color="auto"/>
            </w:tcBorders>
            <w:shd w:val="clear" w:color="auto" w:fill="auto"/>
            <w:vAlign w:val="bottom"/>
          </w:tcPr>
          <w:p w14:paraId="0F75AEF6" w14:textId="77777777" w:rsidR="006D514E" w:rsidRPr="006D514E" w:rsidRDefault="006D514E" w:rsidP="009967E6">
            <w:pPr>
              <w:spacing w:line="0" w:lineRule="atLeast"/>
              <w:jc w:val="center"/>
              <w:rPr>
                <w:rFonts w:eastAsia="Garamond"/>
                <w:sz w:val="16"/>
                <w:szCs w:val="16"/>
              </w:rPr>
            </w:pPr>
            <w:r w:rsidRPr="006D514E">
              <w:rPr>
                <w:rFonts w:eastAsia="Garamond"/>
                <w:sz w:val="16"/>
                <w:szCs w:val="16"/>
              </w:rPr>
              <w:t>Włókno szklane</w:t>
            </w:r>
          </w:p>
        </w:tc>
        <w:tc>
          <w:tcPr>
            <w:tcW w:w="2660" w:type="dxa"/>
            <w:shd w:val="clear" w:color="auto" w:fill="auto"/>
            <w:vAlign w:val="bottom"/>
          </w:tcPr>
          <w:p w14:paraId="30C5D48E" w14:textId="77777777" w:rsidR="006D514E" w:rsidRDefault="006D514E" w:rsidP="009967E6">
            <w:pPr>
              <w:spacing w:line="0" w:lineRule="atLeast"/>
              <w:rPr>
                <w:rFonts w:ascii="Times New Roman" w:eastAsia="Times New Roman" w:hAnsi="Times New Roman"/>
                <w:sz w:val="24"/>
              </w:rPr>
            </w:pPr>
          </w:p>
        </w:tc>
      </w:tr>
      <w:tr w:rsidR="006D514E" w14:paraId="0AC04F9C" w14:textId="77777777" w:rsidTr="009967E6">
        <w:trPr>
          <w:trHeight w:val="79"/>
        </w:trPr>
        <w:tc>
          <w:tcPr>
            <w:tcW w:w="2000" w:type="dxa"/>
            <w:tcBorders>
              <w:right w:val="single" w:sz="8" w:space="0" w:color="auto"/>
            </w:tcBorders>
            <w:shd w:val="clear" w:color="auto" w:fill="auto"/>
            <w:vAlign w:val="bottom"/>
          </w:tcPr>
          <w:p w14:paraId="0C68D676" w14:textId="77777777" w:rsidR="006D514E" w:rsidRDefault="006D514E" w:rsidP="009967E6">
            <w:pPr>
              <w:spacing w:line="0" w:lineRule="atLeast"/>
              <w:rPr>
                <w:rFonts w:ascii="Times New Roman" w:eastAsia="Times New Roman" w:hAnsi="Times New Roman"/>
                <w:sz w:val="6"/>
              </w:rPr>
            </w:pPr>
          </w:p>
        </w:tc>
        <w:tc>
          <w:tcPr>
            <w:tcW w:w="3160" w:type="dxa"/>
            <w:tcBorders>
              <w:bottom w:val="single" w:sz="8" w:space="0" w:color="auto"/>
              <w:right w:val="single" w:sz="8" w:space="0" w:color="auto"/>
            </w:tcBorders>
            <w:shd w:val="clear" w:color="auto" w:fill="auto"/>
            <w:vAlign w:val="bottom"/>
          </w:tcPr>
          <w:p w14:paraId="2CF832ED" w14:textId="77777777" w:rsidR="006D514E" w:rsidRPr="006D514E" w:rsidRDefault="006D514E" w:rsidP="009967E6">
            <w:pPr>
              <w:spacing w:line="0" w:lineRule="atLeast"/>
              <w:rPr>
                <w:rFonts w:eastAsia="Times New Roman"/>
                <w:sz w:val="16"/>
                <w:szCs w:val="16"/>
              </w:rPr>
            </w:pPr>
          </w:p>
        </w:tc>
        <w:tc>
          <w:tcPr>
            <w:tcW w:w="1460" w:type="dxa"/>
            <w:tcBorders>
              <w:bottom w:val="single" w:sz="8" w:space="0" w:color="auto"/>
              <w:right w:val="single" w:sz="8" w:space="0" w:color="auto"/>
            </w:tcBorders>
            <w:shd w:val="clear" w:color="auto" w:fill="auto"/>
            <w:vAlign w:val="bottom"/>
          </w:tcPr>
          <w:p w14:paraId="48C68191" w14:textId="77777777" w:rsidR="006D514E" w:rsidRPr="006D514E" w:rsidRDefault="006D514E" w:rsidP="009967E6">
            <w:pPr>
              <w:spacing w:line="0" w:lineRule="atLeast"/>
              <w:rPr>
                <w:rFonts w:eastAsia="Times New Roman"/>
                <w:sz w:val="16"/>
                <w:szCs w:val="16"/>
              </w:rPr>
            </w:pPr>
          </w:p>
        </w:tc>
        <w:tc>
          <w:tcPr>
            <w:tcW w:w="2660" w:type="dxa"/>
            <w:shd w:val="clear" w:color="auto" w:fill="auto"/>
            <w:vAlign w:val="bottom"/>
          </w:tcPr>
          <w:p w14:paraId="02657EDB" w14:textId="77777777" w:rsidR="006D514E" w:rsidRDefault="006D514E" w:rsidP="009967E6">
            <w:pPr>
              <w:spacing w:line="0" w:lineRule="atLeast"/>
              <w:rPr>
                <w:rFonts w:ascii="Times New Roman" w:eastAsia="Times New Roman" w:hAnsi="Times New Roman"/>
                <w:sz w:val="6"/>
              </w:rPr>
            </w:pPr>
          </w:p>
        </w:tc>
      </w:tr>
      <w:tr w:rsidR="006D514E" w14:paraId="43DB6B0D" w14:textId="77777777" w:rsidTr="009967E6">
        <w:trPr>
          <w:trHeight w:val="393"/>
        </w:trPr>
        <w:tc>
          <w:tcPr>
            <w:tcW w:w="2000" w:type="dxa"/>
            <w:tcBorders>
              <w:right w:val="single" w:sz="8" w:space="0" w:color="auto"/>
            </w:tcBorders>
            <w:shd w:val="clear" w:color="auto" w:fill="auto"/>
            <w:vAlign w:val="bottom"/>
          </w:tcPr>
          <w:p w14:paraId="0EBAC20F" w14:textId="77777777" w:rsidR="006D514E" w:rsidRDefault="006D514E" w:rsidP="009967E6">
            <w:pPr>
              <w:spacing w:line="0" w:lineRule="atLeast"/>
              <w:rPr>
                <w:rFonts w:ascii="Times New Roman" w:eastAsia="Times New Roman" w:hAnsi="Times New Roman"/>
                <w:sz w:val="24"/>
              </w:rPr>
            </w:pPr>
          </w:p>
        </w:tc>
        <w:tc>
          <w:tcPr>
            <w:tcW w:w="3160" w:type="dxa"/>
            <w:tcBorders>
              <w:right w:val="single" w:sz="8" w:space="0" w:color="auto"/>
            </w:tcBorders>
            <w:shd w:val="clear" w:color="auto" w:fill="auto"/>
            <w:vAlign w:val="bottom"/>
          </w:tcPr>
          <w:p w14:paraId="2DB36E44" w14:textId="3018CDCD" w:rsidR="006D514E" w:rsidRPr="006D514E" w:rsidRDefault="006D514E" w:rsidP="009967E6">
            <w:pPr>
              <w:spacing w:line="0" w:lineRule="atLeast"/>
              <w:jc w:val="center"/>
              <w:rPr>
                <w:rFonts w:eastAsia="Garamond"/>
                <w:sz w:val="16"/>
                <w:szCs w:val="16"/>
              </w:rPr>
            </w:pPr>
            <w:r w:rsidRPr="006D514E">
              <w:rPr>
                <w:rFonts w:eastAsia="Garamond"/>
                <w:sz w:val="16"/>
                <w:szCs w:val="16"/>
              </w:rPr>
              <w:t>Wydłużenie wzglę</w:t>
            </w:r>
            <w:r>
              <w:rPr>
                <w:rFonts w:eastAsia="Garamond"/>
                <w:sz w:val="16"/>
                <w:szCs w:val="16"/>
              </w:rPr>
              <w:t>dne przy</w:t>
            </w:r>
            <w:r w:rsidRPr="006D514E">
              <w:rPr>
                <w:rFonts w:eastAsia="Garamond"/>
                <w:sz w:val="16"/>
                <w:szCs w:val="16"/>
              </w:rPr>
              <w:t xml:space="preserve"> </w:t>
            </w:r>
            <w:proofErr w:type="spellStart"/>
            <w:r w:rsidRPr="006D514E">
              <w:rPr>
                <w:rFonts w:eastAsia="Garamond"/>
                <w:sz w:val="16"/>
                <w:szCs w:val="16"/>
              </w:rPr>
              <w:t>obc</w:t>
            </w:r>
            <w:proofErr w:type="spellEnd"/>
            <w:r w:rsidRPr="006D514E">
              <w:rPr>
                <w:rFonts w:eastAsia="Garamond"/>
                <w:sz w:val="16"/>
                <w:szCs w:val="16"/>
              </w:rPr>
              <w:t>. max.:</w:t>
            </w:r>
          </w:p>
        </w:tc>
        <w:tc>
          <w:tcPr>
            <w:tcW w:w="1460" w:type="dxa"/>
            <w:vMerge w:val="restart"/>
            <w:tcBorders>
              <w:right w:val="single" w:sz="8" w:space="0" w:color="auto"/>
            </w:tcBorders>
            <w:shd w:val="clear" w:color="auto" w:fill="auto"/>
            <w:vAlign w:val="bottom"/>
          </w:tcPr>
          <w:p w14:paraId="5799F377" w14:textId="77777777" w:rsidR="006D514E" w:rsidRPr="006D514E" w:rsidRDefault="006D514E" w:rsidP="009967E6">
            <w:pPr>
              <w:spacing w:line="0" w:lineRule="atLeast"/>
              <w:jc w:val="center"/>
              <w:rPr>
                <w:rFonts w:eastAsia="Garamond"/>
                <w:w w:val="99"/>
                <w:sz w:val="16"/>
                <w:szCs w:val="16"/>
              </w:rPr>
            </w:pPr>
            <w:r w:rsidRPr="006D514E">
              <w:rPr>
                <w:rFonts w:eastAsia="Garamond"/>
                <w:w w:val="99"/>
                <w:sz w:val="16"/>
                <w:szCs w:val="16"/>
              </w:rPr>
              <w:t>&lt; 3%</w:t>
            </w:r>
          </w:p>
        </w:tc>
        <w:tc>
          <w:tcPr>
            <w:tcW w:w="2660" w:type="dxa"/>
            <w:shd w:val="clear" w:color="auto" w:fill="auto"/>
            <w:vAlign w:val="bottom"/>
          </w:tcPr>
          <w:p w14:paraId="481E0CBC" w14:textId="77777777" w:rsidR="006D514E" w:rsidRDefault="006D514E" w:rsidP="009967E6">
            <w:pPr>
              <w:spacing w:line="0" w:lineRule="atLeast"/>
              <w:rPr>
                <w:rFonts w:ascii="Times New Roman" w:eastAsia="Times New Roman" w:hAnsi="Times New Roman"/>
                <w:sz w:val="24"/>
              </w:rPr>
            </w:pPr>
          </w:p>
        </w:tc>
      </w:tr>
      <w:tr w:rsidR="006D514E" w14:paraId="09DA9D47" w14:textId="77777777" w:rsidTr="009967E6">
        <w:trPr>
          <w:trHeight w:val="158"/>
        </w:trPr>
        <w:tc>
          <w:tcPr>
            <w:tcW w:w="2000" w:type="dxa"/>
            <w:tcBorders>
              <w:right w:val="single" w:sz="8" w:space="0" w:color="auto"/>
            </w:tcBorders>
            <w:shd w:val="clear" w:color="auto" w:fill="auto"/>
            <w:vAlign w:val="bottom"/>
          </w:tcPr>
          <w:p w14:paraId="53A6BAFF" w14:textId="77777777" w:rsidR="006D514E" w:rsidRDefault="006D514E" w:rsidP="009967E6">
            <w:pPr>
              <w:spacing w:line="0" w:lineRule="atLeast"/>
              <w:rPr>
                <w:rFonts w:ascii="Times New Roman" w:eastAsia="Times New Roman" w:hAnsi="Times New Roman"/>
                <w:sz w:val="13"/>
              </w:rPr>
            </w:pPr>
          </w:p>
        </w:tc>
        <w:tc>
          <w:tcPr>
            <w:tcW w:w="3160" w:type="dxa"/>
            <w:tcBorders>
              <w:right w:val="single" w:sz="8" w:space="0" w:color="auto"/>
            </w:tcBorders>
            <w:shd w:val="clear" w:color="auto" w:fill="auto"/>
            <w:vAlign w:val="bottom"/>
          </w:tcPr>
          <w:p w14:paraId="3E60AA58" w14:textId="77777777" w:rsidR="006D514E" w:rsidRPr="006D514E" w:rsidRDefault="006D514E" w:rsidP="009967E6">
            <w:pPr>
              <w:spacing w:line="158" w:lineRule="exact"/>
              <w:jc w:val="center"/>
              <w:rPr>
                <w:rFonts w:eastAsia="Garamond"/>
                <w:sz w:val="16"/>
                <w:szCs w:val="16"/>
              </w:rPr>
            </w:pPr>
            <w:r w:rsidRPr="006D514E">
              <w:rPr>
                <w:rFonts w:eastAsia="Garamond"/>
                <w:sz w:val="16"/>
                <w:szCs w:val="16"/>
              </w:rPr>
              <w:t>- wszerz</w:t>
            </w:r>
          </w:p>
        </w:tc>
        <w:tc>
          <w:tcPr>
            <w:tcW w:w="1460" w:type="dxa"/>
            <w:vMerge/>
            <w:tcBorders>
              <w:right w:val="single" w:sz="8" w:space="0" w:color="auto"/>
            </w:tcBorders>
            <w:shd w:val="clear" w:color="auto" w:fill="auto"/>
            <w:vAlign w:val="bottom"/>
          </w:tcPr>
          <w:p w14:paraId="1D73C66A" w14:textId="77777777" w:rsidR="006D514E" w:rsidRPr="006D514E" w:rsidRDefault="006D514E" w:rsidP="009967E6">
            <w:pPr>
              <w:spacing w:line="0" w:lineRule="atLeast"/>
              <w:rPr>
                <w:rFonts w:eastAsia="Times New Roman"/>
                <w:sz w:val="16"/>
                <w:szCs w:val="16"/>
              </w:rPr>
            </w:pPr>
          </w:p>
        </w:tc>
        <w:tc>
          <w:tcPr>
            <w:tcW w:w="2660" w:type="dxa"/>
            <w:shd w:val="clear" w:color="auto" w:fill="auto"/>
            <w:vAlign w:val="bottom"/>
          </w:tcPr>
          <w:p w14:paraId="7D8F9F2E" w14:textId="77777777" w:rsidR="006D514E" w:rsidRDefault="006D514E" w:rsidP="009967E6">
            <w:pPr>
              <w:spacing w:line="0" w:lineRule="atLeast"/>
              <w:rPr>
                <w:rFonts w:ascii="Times New Roman" w:eastAsia="Times New Roman" w:hAnsi="Times New Roman"/>
                <w:sz w:val="13"/>
              </w:rPr>
            </w:pPr>
          </w:p>
        </w:tc>
      </w:tr>
      <w:tr w:rsidR="006D514E" w14:paraId="790CFB4A" w14:textId="77777777" w:rsidTr="009967E6">
        <w:trPr>
          <w:trHeight w:val="259"/>
        </w:trPr>
        <w:tc>
          <w:tcPr>
            <w:tcW w:w="2000" w:type="dxa"/>
            <w:tcBorders>
              <w:right w:val="single" w:sz="8" w:space="0" w:color="auto"/>
            </w:tcBorders>
            <w:shd w:val="clear" w:color="auto" w:fill="auto"/>
            <w:vAlign w:val="bottom"/>
          </w:tcPr>
          <w:p w14:paraId="22D0601F" w14:textId="77777777" w:rsidR="006D514E" w:rsidRDefault="006D514E" w:rsidP="009967E6">
            <w:pPr>
              <w:spacing w:line="0" w:lineRule="atLeast"/>
              <w:rPr>
                <w:rFonts w:ascii="Times New Roman" w:eastAsia="Times New Roman" w:hAnsi="Times New Roman"/>
              </w:rPr>
            </w:pPr>
          </w:p>
        </w:tc>
        <w:tc>
          <w:tcPr>
            <w:tcW w:w="3160" w:type="dxa"/>
            <w:tcBorders>
              <w:right w:val="single" w:sz="8" w:space="0" w:color="auto"/>
            </w:tcBorders>
            <w:shd w:val="clear" w:color="auto" w:fill="auto"/>
            <w:vAlign w:val="bottom"/>
          </w:tcPr>
          <w:p w14:paraId="2F044900" w14:textId="77777777" w:rsidR="006D514E" w:rsidRPr="006D514E" w:rsidRDefault="006D514E" w:rsidP="009967E6">
            <w:pPr>
              <w:spacing w:line="0" w:lineRule="atLeast"/>
              <w:jc w:val="center"/>
              <w:rPr>
                <w:rFonts w:eastAsia="Garamond"/>
                <w:sz w:val="16"/>
                <w:szCs w:val="16"/>
              </w:rPr>
            </w:pPr>
            <w:r w:rsidRPr="006D514E">
              <w:rPr>
                <w:rFonts w:eastAsia="Garamond"/>
                <w:sz w:val="16"/>
                <w:szCs w:val="16"/>
              </w:rPr>
              <w:t>- wzdłuż</w:t>
            </w:r>
          </w:p>
        </w:tc>
        <w:tc>
          <w:tcPr>
            <w:tcW w:w="1460" w:type="dxa"/>
            <w:tcBorders>
              <w:right w:val="single" w:sz="8" w:space="0" w:color="auto"/>
            </w:tcBorders>
            <w:shd w:val="clear" w:color="auto" w:fill="auto"/>
            <w:vAlign w:val="bottom"/>
          </w:tcPr>
          <w:p w14:paraId="52714044" w14:textId="77777777" w:rsidR="006D514E" w:rsidRPr="006D514E" w:rsidRDefault="006D514E" w:rsidP="009967E6">
            <w:pPr>
              <w:spacing w:line="0" w:lineRule="atLeast"/>
              <w:jc w:val="center"/>
              <w:rPr>
                <w:rFonts w:eastAsia="Garamond"/>
                <w:w w:val="99"/>
                <w:sz w:val="16"/>
                <w:szCs w:val="16"/>
              </w:rPr>
            </w:pPr>
            <w:r w:rsidRPr="006D514E">
              <w:rPr>
                <w:rFonts w:eastAsia="Garamond"/>
                <w:w w:val="99"/>
                <w:sz w:val="16"/>
                <w:szCs w:val="16"/>
              </w:rPr>
              <w:t>&lt; 3%</w:t>
            </w:r>
          </w:p>
        </w:tc>
        <w:tc>
          <w:tcPr>
            <w:tcW w:w="2660" w:type="dxa"/>
            <w:shd w:val="clear" w:color="auto" w:fill="auto"/>
            <w:vAlign w:val="bottom"/>
          </w:tcPr>
          <w:p w14:paraId="5DBB648A" w14:textId="77777777" w:rsidR="006D514E" w:rsidRDefault="006D514E" w:rsidP="009967E6">
            <w:pPr>
              <w:spacing w:line="0" w:lineRule="atLeast"/>
              <w:rPr>
                <w:rFonts w:ascii="Times New Roman" w:eastAsia="Times New Roman" w:hAnsi="Times New Roman"/>
              </w:rPr>
            </w:pPr>
          </w:p>
        </w:tc>
      </w:tr>
      <w:tr w:rsidR="006D514E" w14:paraId="56782DB6" w14:textId="77777777" w:rsidTr="009967E6">
        <w:trPr>
          <w:trHeight w:val="159"/>
        </w:trPr>
        <w:tc>
          <w:tcPr>
            <w:tcW w:w="2000" w:type="dxa"/>
            <w:tcBorders>
              <w:right w:val="single" w:sz="8" w:space="0" w:color="auto"/>
            </w:tcBorders>
            <w:shd w:val="clear" w:color="auto" w:fill="auto"/>
            <w:vAlign w:val="bottom"/>
          </w:tcPr>
          <w:p w14:paraId="02113B13" w14:textId="77777777" w:rsidR="006D514E" w:rsidRDefault="006D514E" w:rsidP="009967E6">
            <w:pPr>
              <w:spacing w:line="0" w:lineRule="atLeast"/>
              <w:rPr>
                <w:rFonts w:ascii="Times New Roman" w:eastAsia="Times New Roman" w:hAnsi="Times New Roman"/>
                <w:sz w:val="13"/>
              </w:rPr>
            </w:pPr>
          </w:p>
        </w:tc>
        <w:tc>
          <w:tcPr>
            <w:tcW w:w="3160" w:type="dxa"/>
            <w:tcBorders>
              <w:bottom w:val="single" w:sz="8" w:space="0" w:color="auto"/>
              <w:right w:val="single" w:sz="8" w:space="0" w:color="auto"/>
            </w:tcBorders>
            <w:shd w:val="clear" w:color="auto" w:fill="auto"/>
            <w:vAlign w:val="bottom"/>
          </w:tcPr>
          <w:p w14:paraId="6A13FEAC" w14:textId="77777777" w:rsidR="006D514E" w:rsidRPr="006D514E" w:rsidRDefault="006D514E" w:rsidP="009967E6">
            <w:pPr>
              <w:spacing w:line="0" w:lineRule="atLeast"/>
              <w:rPr>
                <w:rFonts w:eastAsia="Times New Roman"/>
                <w:sz w:val="16"/>
                <w:szCs w:val="16"/>
              </w:rPr>
            </w:pPr>
          </w:p>
        </w:tc>
        <w:tc>
          <w:tcPr>
            <w:tcW w:w="1460" w:type="dxa"/>
            <w:tcBorders>
              <w:bottom w:val="single" w:sz="8" w:space="0" w:color="auto"/>
              <w:right w:val="single" w:sz="8" w:space="0" w:color="auto"/>
            </w:tcBorders>
            <w:shd w:val="clear" w:color="auto" w:fill="auto"/>
            <w:vAlign w:val="bottom"/>
          </w:tcPr>
          <w:p w14:paraId="1C1E043A" w14:textId="77777777" w:rsidR="006D514E" w:rsidRPr="006D514E" w:rsidRDefault="006D514E" w:rsidP="009967E6">
            <w:pPr>
              <w:spacing w:line="0" w:lineRule="atLeast"/>
              <w:rPr>
                <w:rFonts w:eastAsia="Times New Roman"/>
                <w:sz w:val="16"/>
                <w:szCs w:val="16"/>
              </w:rPr>
            </w:pPr>
          </w:p>
        </w:tc>
        <w:tc>
          <w:tcPr>
            <w:tcW w:w="2660" w:type="dxa"/>
            <w:shd w:val="clear" w:color="auto" w:fill="auto"/>
            <w:vAlign w:val="bottom"/>
          </w:tcPr>
          <w:p w14:paraId="4694D33A" w14:textId="77777777" w:rsidR="006D514E" w:rsidRDefault="006D514E" w:rsidP="009967E6">
            <w:pPr>
              <w:spacing w:line="0" w:lineRule="atLeast"/>
              <w:rPr>
                <w:rFonts w:ascii="Times New Roman" w:eastAsia="Times New Roman" w:hAnsi="Times New Roman"/>
                <w:sz w:val="13"/>
              </w:rPr>
            </w:pPr>
          </w:p>
        </w:tc>
      </w:tr>
      <w:tr w:rsidR="006D514E" w14:paraId="6E48A2F3" w14:textId="77777777" w:rsidTr="009967E6">
        <w:trPr>
          <w:trHeight w:val="302"/>
        </w:trPr>
        <w:tc>
          <w:tcPr>
            <w:tcW w:w="2000" w:type="dxa"/>
            <w:tcBorders>
              <w:right w:val="single" w:sz="8" w:space="0" w:color="auto"/>
            </w:tcBorders>
            <w:shd w:val="clear" w:color="auto" w:fill="auto"/>
            <w:vAlign w:val="bottom"/>
          </w:tcPr>
          <w:p w14:paraId="5B7E908F" w14:textId="77777777" w:rsidR="006D514E" w:rsidRDefault="006D514E" w:rsidP="009967E6">
            <w:pPr>
              <w:spacing w:line="0" w:lineRule="atLeast"/>
              <w:rPr>
                <w:rFonts w:ascii="Times New Roman" w:eastAsia="Times New Roman" w:hAnsi="Times New Roman"/>
                <w:sz w:val="24"/>
              </w:rPr>
            </w:pPr>
          </w:p>
        </w:tc>
        <w:tc>
          <w:tcPr>
            <w:tcW w:w="3160" w:type="dxa"/>
            <w:tcBorders>
              <w:right w:val="single" w:sz="8" w:space="0" w:color="auto"/>
            </w:tcBorders>
            <w:shd w:val="clear" w:color="auto" w:fill="auto"/>
            <w:vAlign w:val="bottom"/>
          </w:tcPr>
          <w:p w14:paraId="217C97F1" w14:textId="77777777" w:rsidR="006D514E" w:rsidRPr="006D514E" w:rsidRDefault="006D514E" w:rsidP="009967E6">
            <w:pPr>
              <w:spacing w:line="0" w:lineRule="atLeast"/>
              <w:jc w:val="center"/>
              <w:rPr>
                <w:rFonts w:eastAsia="Garamond"/>
                <w:w w:val="99"/>
                <w:sz w:val="16"/>
                <w:szCs w:val="16"/>
              </w:rPr>
            </w:pPr>
            <w:r w:rsidRPr="006D514E">
              <w:rPr>
                <w:rFonts w:eastAsia="Garamond"/>
                <w:w w:val="99"/>
                <w:sz w:val="16"/>
                <w:szCs w:val="16"/>
              </w:rPr>
              <w:t>Wytrzymałość na rozciąganie [</w:t>
            </w:r>
            <w:proofErr w:type="spellStart"/>
            <w:r w:rsidRPr="006D514E">
              <w:rPr>
                <w:rFonts w:eastAsia="Garamond"/>
                <w:w w:val="99"/>
                <w:sz w:val="16"/>
                <w:szCs w:val="16"/>
              </w:rPr>
              <w:t>kN</w:t>
            </w:r>
            <w:proofErr w:type="spellEnd"/>
            <w:r w:rsidRPr="006D514E">
              <w:rPr>
                <w:rFonts w:eastAsia="Garamond"/>
                <w:w w:val="99"/>
                <w:sz w:val="16"/>
                <w:szCs w:val="16"/>
              </w:rPr>
              <w:t>/m]</w:t>
            </w:r>
          </w:p>
        </w:tc>
        <w:tc>
          <w:tcPr>
            <w:tcW w:w="1460" w:type="dxa"/>
            <w:vMerge w:val="restart"/>
            <w:tcBorders>
              <w:right w:val="single" w:sz="8" w:space="0" w:color="auto"/>
            </w:tcBorders>
            <w:shd w:val="clear" w:color="auto" w:fill="auto"/>
            <w:vAlign w:val="bottom"/>
          </w:tcPr>
          <w:p w14:paraId="43DDB1CC" w14:textId="77777777" w:rsidR="006D514E" w:rsidRPr="006D514E" w:rsidRDefault="006D514E" w:rsidP="009967E6">
            <w:pPr>
              <w:spacing w:line="0" w:lineRule="atLeast"/>
              <w:jc w:val="center"/>
              <w:rPr>
                <w:rFonts w:eastAsia="Garamond"/>
                <w:sz w:val="16"/>
                <w:szCs w:val="16"/>
              </w:rPr>
            </w:pPr>
            <w:r w:rsidRPr="006D514E">
              <w:rPr>
                <w:rFonts w:eastAsia="Garamond"/>
                <w:sz w:val="16"/>
                <w:szCs w:val="16"/>
              </w:rPr>
              <w:t>min. 100kN/m</w:t>
            </w:r>
          </w:p>
        </w:tc>
        <w:tc>
          <w:tcPr>
            <w:tcW w:w="2660" w:type="dxa"/>
            <w:shd w:val="clear" w:color="auto" w:fill="auto"/>
            <w:vAlign w:val="bottom"/>
          </w:tcPr>
          <w:p w14:paraId="2AFAB042" w14:textId="77777777" w:rsidR="006D514E" w:rsidRDefault="006D514E" w:rsidP="009967E6">
            <w:pPr>
              <w:spacing w:line="0" w:lineRule="atLeast"/>
              <w:rPr>
                <w:rFonts w:ascii="Times New Roman" w:eastAsia="Times New Roman" w:hAnsi="Times New Roman"/>
                <w:sz w:val="24"/>
              </w:rPr>
            </w:pPr>
          </w:p>
        </w:tc>
      </w:tr>
      <w:tr w:rsidR="006D514E" w14:paraId="7AFF3026" w14:textId="77777777" w:rsidTr="009967E6">
        <w:trPr>
          <w:trHeight w:val="173"/>
        </w:trPr>
        <w:tc>
          <w:tcPr>
            <w:tcW w:w="2000" w:type="dxa"/>
            <w:tcBorders>
              <w:right w:val="single" w:sz="8" w:space="0" w:color="auto"/>
            </w:tcBorders>
            <w:shd w:val="clear" w:color="auto" w:fill="auto"/>
            <w:vAlign w:val="bottom"/>
          </w:tcPr>
          <w:p w14:paraId="73A02F59" w14:textId="77777777" w:rsidR="006D514E" w:rsidRDefault="006D514E" w:rsidP="009967E6">
            <w:pPr>
              <w:spacing w:line="0" w:lineRule="atLeast"/>
              <w:rPr>
                <w:rFonts w:ascii="Times New Roman" w:eastAsia="Times New Roman" w:hAnsi="Times New Roman"/>
                <w:sz w:val="15"/>
              </w:rPr>
            </w:pPr>
          </w:p>
        </w:tc>
        <w:tc>
          <w:tcPr>
            <w:tcW w:w="3160" w:type="dxa"/>
            <w:tcBorders>
              <w:right w:val="single" w:sz="8" w:space="0" w:color="auto"/>
            </w:tcBorders>
            <w:shd w:val="clear" w:color="auto" w:fill="auto"/>
            <w:vAlign w:val="bottom"/>
          </w:tcPr>
          <w:p w14:paraId="634558E6" w14:textId="77777777" w:rsidR="006D514E" w:rsidRPr="006D514E" w:rsidRDefault="006D514E" w:rsidP="009967E6">
            <w:pPr>
              <w:spacing w:line="173" w:lineRule="exact"/>
              <w:jc w:val="center"/>
              <w:rPr>
                <w:rFonts w:eastAsia="Garamond"/>
                <w:w w:val="99"/>
                <w:sz w:val="16"/>
                <w:szCs w:val="16"/>
              </w:rPr>
            </w:pPr>
            <w:r w:rsidRPr="006D514E">
              <w:rPr>
                <w:rFonts w:eastAsia="Garamond"/>
                <w:w w:val="99"/>
                <w:sz w:val="16"/>
                <w:szCs w:val="16"/>
              </w:rPr>
              <w:t>- wszerz</w:t>
            </w:r>
          </w:p>
        </w:tc>
        <w:tc>
          <w:tcPr>
            <w:tcW w:w="1460" w:type="dxa"/>
            <w:vMerge/>
            <w:tcBorders>
              <w:right w:val="single" w:sz="8" w:space="0" w:color="auto"/>
            </w:tcBorders>
            <w:shd w:val="clear" w:color="auto" w:fill="auto"/>
            <w:vAlign w:val="bottom"/>
          </w:tcPr>
          <w:p w14:paraId="76705B39" w14:textId="77777777" w:rsidR="006D514E" w:rsidRPr="006D514E" w:rsidRDefault="006D514E" w:rsidP="009967E6">
            <w:pPr>
              <w:spacing w:line="0" w:lineRule="atLeast"/>
              <w:rPr>
                <w:rFonts w:eastAsia="Times New Roman"/>
                <w:sz w:val="16"/>
                <w:szCs w:val="16"/>
              </w:rPr>
            </w:pPr>
          </w:p>
        </w:tc>
        <w:tc>
          <w:tcPr>
            <w:tcW w:w="2660" w:type="dxa"/>
            <w:shd w:val="clear" w:color="auto" w:fill="auto"/>
            <w:vAlign w:val="bottom"/>
          </w:tcPr>
          <w:p w14:paraId="4F689A95" w14:textId="77777777" w:rsidR="006D514E" w:rsidRDefault="006D514E" w:rsidP="009967E6">
            <w:pPr>
              <w:spacing w:line="0" w:lineRule="atLeast"/>
              <w:rPr>
                <w:rFonts w:ascii="Times New Roman" w:eastAsia="Times New Roman" w:hAnsi="Times New Roman"/>
                <w:sz w:val="15"/>
              </w:rPr>
            </w:pPr>
          </w:p>
        </w:tc>
      </w:tr>
      <w:tr w:rsidR="006D514E" w14:paraId="6677D02E" w14:textId="77777777" w:rsidTr="009967E6">
        <w:trPr>
          <w:trHeight w:val="211"/>
        </w:trPr>
        <w:tc>
          <w:tcPr>
            <w:tcW w:w="2000" w:type="dxa"/>
            <w:tcBorders>
              <w:right w:val="single" w:sz="8" w:space="0" w:color="auto"/>
            </w:tcBorders>
            <w:shd w:val="clear" w:color="auto" w:fill="auto"/>
            <w:vAlign w:val="bottom"/>
          </w:tcPr>
          <w:p w14:paraId="2AE722D5" w14:textId="77777777" w:rsidR="006D514E" w:rsidRDefault="006D514E" w:rsidP="009967E6">
            <w:pPr>
              <w:spacing w:line="0" w:lineRule="atLeast"/>
              <w:rPr>
                <w:rFonts w:ascii="Times New Roman" w:eastAsia="Times New Roman" w:hAnsi="Times New Roman"/>
                <w:sz w:val="18"/>
              </w:rPr>
            </w:pPr>
          </w:p>
        </w:tc>
        <w:tc>
          <w:tcPr>
            <w:tcW w:w="3160" w:type="dxa"/>
            <w:tcBorders>
              <w:right w:val="single" w:sz="8" w:space="0" w:color="auto"/>
            </w:tcBorders>
            <w:shd w:val="clear" w:color="auto" w:fill="auto"/>
            <w:vAlign w:val="bottom"/>
          </w:tcPr>
          <w:p w14:paraId="00301721" w14:textId="77777777" w:rsidR="006D514E" w:rsidRPr="006D514E" w:rsidRDefault="006D514E" w:rsidP="009967E6">
            <w:pPr>
              <w:spacing w:line="211" w:lineRule="exact"/>
              <w:jc w:val="center"/>
              <w:rPr>
                <w:rFonts w:eastAsia="Garamond"/>
                <w:sz w:val="16"/>
                <w:szCs w:val="16"/>
              </w:rPr>
            </w:pPr>
            <w:r w:rsidRPr="006D514E">
              <w:rPr>
                <w:rFonts w:eastAsia="Garamond"/>
                <w:sz w:val="16"/>
                <w:szCs w:val="16"/>
              </w:rPr>
              <w:t>- wzdłuż</w:t>
            </w:r>
          </w:p>
        </w:tc>
        <w:tc>
          <w:tcPr>
            <w:tcW w:w="1460" w:type="dxa"/>
            <w:vMerge w:val="restart"/>
            <w:tcBorders>
              <w:right w:val="single" w:sz="8" w:space="0" w:color="auto"/>
            </w:tcBorders>
            <w:shd w:val="clear" w:color="auto" w:fill="auto"/>
            <w:vAlign w:val="bottom"/>
          </w:tcPr>
          <w:p w14:paraId="4FF406FB" w14:textId="77777777" w:rsidR="006D514E" w:rsidRPr="006D514E" w:rsidRDefault="006D514E" w:rsidP="009967E6">
            <w:pPr>
              <w:spacing w:line="0" w:lineRule="atLeast"/>
              <w:jc w:val="center"/>
              <w:rPr>
                <w:rFonts w:eastAsia="Garamond"/>
                <w:sz w:val="16"/>
                <w:szCs w:val="16"/>
              </w:rPr>
            </w:pPr>
            <w:r w:rsidRPr="006D514E">
              <w:rPr>
                <w:rFonts w:eastAsia="Garamond"/>
                <w:sz w:val="16"/>
                <w:szCs w:val="16"/>
              </w:rPr>
              <w:t>min. 100kN/m</w:t>
            </w:r>
          </w:p>
        </w:tc>
        <w:tc>
          <w:tcPr>
            <w:tcW w:w="2660" w:type="dxa"/>
            <w:shd w:val="clear" w:color="auto" w:fill="auto"/>
            <w:vAlign w:val="bottom"/>
          </w:tcPr>
          <w:p w14:paraId="5FBCBBA7" w14:textId="77777777" w:rsidR="006D514E" w:rsidRDefault="006D514E" w:rsidP="009967E6">
            <w:pPr>
              <w:spacing w:line="0" w:lineRule="atLeast"/>
              <w:rPr>
                <w:rFonts w:ascii="Times New Roman" w:eastAsia="Times New Roman" w:hAnsi="Times New Roman"/>
                <w:sz w:val="18"/>
              </w:rPr>
            </w:pPr>
          </w:p>
        </w:tc>
      </w:tr>
      <w:tr w:rsidR="006D514E" w14:paraId="4EA1C262" w14:textId="77777777" w:rsidTr="009967E6">
        <w:trPr>
          <w:trHeight w:val="60"/>
        </w:trPr>
        <w:tc>
          <w:tcPr>
            <w:tcW w:w="2000" w:type="dxa"/>
            <w:tcBorders>
              <w:right w:val="single" w:sz="8" w:space="0" w:color="auto"/>
            </w:tcBorders>
            <w:shd w:val="clear" w:color="auto" w:fill="auto"/>
            <w:vAlign w:val="bottom"/>
          </w:tcPr>
          <w:p w14:paraId="1D7A5EBD" w14:textId="77777777" w:rsidR="006D514E" w:rsidRDefault="006D514E" w:rsidP="009967E6">
            <w:pPr>
              <w:spacing w:line="0" w:lineRule="atLeast"/>
              <w:rPr>
                <w:rFonts w:ascii="Times New Roman" w:eastAsia="Times New Roman" w:hAnsi="Times New Roman"/>
                <w:sz w:val="5"/>
              </w:rPr>
            </w:pPr>
          </w:p>
        </w:tc>
        <w:tc>
          <w:tcPr>
            <w:tcW w:w="3160" w:type="dxa"/>
            <w:tcBorders>
              <w:right w:val="single" w:sz="8" w:space="0" w:color="auto"/>
            </w:tcBorders>
            <w:shd w:val="clear" w:color="auto" w:fill="auto"/>
            <w:vAlign w:val="bottom"/>
          </w:tcPr>
          <w:p w14:paraId="7A912CF5" w14:textId="77777777" w:rsidR="006D514E" w:rsidRDefault="006D514E" w:rsidP="009967E6">
            <w:pPr>
              <w:spacing w:line="0" w:lineRule="atLeast"/>
              <w:rPr>
                <w:rFonts w:ascii="Times New Roman" w:eastAsia="Times New Roman" w:hAnsi="Times New Roman"/>
                <w:sz w:val="5"/>
              </w:rPr>
            </w:pPr>
          </w:p>
        </w:tc>
        <w:tc>
          <w:tcPr>
            <w:tcW w:w="1460" w:type="dxa"/>
            <w:vMerge/>
            <w:tcBorders>
              <w:right w:val="single" w:sz="8" w:space="0" w:color="auto"/>
            </w:tcBorders>
            <w:shd w:val="clear" w:color="auto" w:fill="auto"/>
            <w:vAlign w:val="bottom"/>
          </w:tcPr>
          <w:p w14:paraId="2E76AAF7" w14:textId="77777777" w:rsidR="006D514E" w:rsidRDefault="006D514E" w:rsidP="009967E6">
            <w:pPr>
              <w:spacing w:line="0" w:lineRule="atLeast"/>
              <w:rPr>
                <w:rFonts w:ascii="Times New Roman" w:eastAsia="Times New Roman" w:hAnsi="Times New Roman"/>
                <w:sz w:val="5"/>
              </w:rPr>
            </w:pPr>
          </w:p>
        </w:tc>
        <w:tc>
          <w:tcPr>
            <w:tcW w:w="2660" w:type="dxa"/>
            <w:shd w:val="clear" w:color="auto" w:fill="auto"/>
            <w:vAlign w:val="bottom"/>
          </w:tcPr>
          <w:p w14:paraId="1989983B" w14:textId="77777777" w:rsidR="006D514E" w:rsidRDefault="006D514E" w:rsidP="009967E6">
            <w:pPr>
              <w:spacing w:line="0" w:lineRule="atLeast"/>
              <w:rPr>
                <w:rFonts w:ascii="Times New Roman" w:eastAsia="Times New Roman" w:hAnsi="Times New Roman"/>
                <w:sz w:val="5"/>
              </w:rPr>
            </w:pPr>
          </w:p>
        </w:tc>
      </w:tr>
      <w:tr w:rsidR="006D514E" w14:paraId="1CD58E3D" w14:textId="77777777" w:rsidTr="009967E6">
        <w:trPr>
          <w:trHeight w:val="41"/>
        </w:trPr>
        <w:tc>
          <w:tcPr>
            <w:tcW w:w="2000" w:type="dxa"/>
            <w:tcBorders>
              <w:right w:val="single" w:sz="8" w:space="0" w:color="auto"/>
            </w:tcBorders>
            <w:shd w:val="clear" w:color="auto" w:fill="auto"/>
            <w:vAlign w:val="bottom"/>
          </w:tcPr>
          <w:p w14:paraId="2EAB1739" w14:textId="77777777" w:rsidR="006D514E" w:rsidRDefault="006D514E" w:rsidP="009967E6">
            <w:pPr>
              <w:spacing w:line="0" w:lineRule="atLeast"/>
              <w:rPr>
                <w:rFonts w:ascii="Times New Roman" w:eastAsia="Times New Roman" w:hAnsi="Times New Roman"/>
                <w:sz w:val="3"/>
              </w:rPr>
            </w:pPr>
          </w:p>
        </w:tc>
        <w:tc>
          <w:tcPr>
            <w:tcW w:w="3160" w:type="dxa"/>
            <w:tcBorders>
              <w:bottom w:val="single" w:sz="8" w:space="0" w:color="auto"/>
              <w:right w:val="single" w:sz="8" w:space="0" w:color="auto"/>
            </w:tcBorders>
            <w:shd w:val="clear" w:color="auto" w:fill="auto"/>
            <w:vAlign w:val="bottom"/>
          </w:tcPr>
          <w:p w14:paraId="74A6B594" w14:textId="77777777" w:rsidR="006D514E" w:rsidRDefault="006D514E" w:rsidP="009967E6">
            <w:pPr>
              <w:spacing w:line="0" w:lineRule="atLeast"/>
              <w:rPr>
                <w:rFonts w:ascii="Times New Roman" w:eastAsia="Times New Roman" w:hAnsi="Times New Roman"/>
                <w:sz w:val="3"/>
              </w:rPr>
            </w:pPr>
          </w:p>
        </w:tc>
        <w:tc>
          <w:tcPr>
            <w:tcW w:w="1460" w:type="dxa"/>
            <w:tcBorders>
              <w:bottom w:val="single" w:sz="8" w:space="0" w:color="auto"/>
              <w:right w:val="single" w:sz="8" w:space="0" w:color="auto"/>
            </w:tcBorders>
            <w:shd w:val="clear" w:color="auto" w:fill="auto"/>
            <w:vAlign w:val="bottom"/>
          </w:tcPr>
          <w:p w14:paraId="3A90E0BB" w14:textId="77777777" w:rsidR="006D514E" w:rsidRDefault="006D514E" w:rsidP="009967E6">
            <w:pPr>
              <w:spacing w:line="0" w:lineRule="atLeast"/>
              <w:rPr>
                <w:rFonts w:ascii="Times New Roman" w:eastAsia="Times New Roman" w:hAnsi="Times New Roman"/>
                <w:sz w:val="3"/>
              </w:rPr>
            </w:pPr>
          </w:p>
        </w:tc>
        <w:tc>
          <w:tcPr>
            <w:tcW w:w="2660" w:type="dxa"/>
            <w:shd w:val="clear" w:color="auto" w:fill="auto"/>
            <w:vAlign w:val="bottom"/>
          </w:tcPr>
          <w:p w14:paraId="630A4A69" w14:textId="77777777" w:rsidR="006D514E" w:rsidRDefault="006D514E" w:rsidP="009967E6">
            <w:pPr>
              <w:spacing w:line="0" w:lineRule="atLeast"/>
              <w:rPr>
                <w:rFonts w:ascii="Times New Roman" w:eastAsia="Times New Roman" w:hAnsi="Times New Roman"/>
                <w:sz w:val="3"/>
              </w:rPr>
            </w:pPr>
          </w:p>
        </w:tc>
      </w:tr>
    </w:tbl>
    <w:p w14:paraId="47BE89CF" w14:textId="77777777" w:rsidR="006D514E" w:rsidRDefault="006D514E" w:rsidP="006D514E">
      <w:pPr>
        <w:spacing w:line="166" w:lineRule="exact"/>
        <w:rPr>
          <w:rFonts w:ascii="Times New Roman" w:eastAsia="Times New Roman" w:hAnsi="Times New Roman"/>
        </w:rPr>
      </w:pPr>
    </w:p>
    <w:p w14:paraId="73B9A742" w14:textId="77777777" w:rsidR="006D514E" w:rsidRPr="006D514E" w:rsidRDefault="006D514E" w:rsidP="006D514E">
      <w:pPr>
        <w:ind w:left="260" w:right="629"/>
        <w:jc w:val="both"/>
        <w:rPr>
          <w:rFonts w:eastAsia="Garamond"/>
          <w:sz w:val="20"/>
          <w:szCs w:val="20"/>
        </w:rPr>
      </w:pPr>
      <w:r w:rsidRPr="006D514E">
        <w:rPr>
          <w:rFonts w:eastAsia="Garamond"/>
          <w:sz w:val="20"/>
          <w:szCs w:val="20"/>
        </w:rPr>
        <w:t>Rolki geosiatki powinny być opakowane wodoszczelną folią, którą nie należy zdejmować aż do momentu wbudowania.</w:t>
      </w:r>
    </w:p>
    <w:p w14:paraId="34527FBF" w14:textId="77777777" w:rsidR="006D514E" w:rsidRPr="006D514E" w:rsidRDefault="006D514E" w:rsidP="006D514E">
      <w:pPr>
        <w:ind w:left="260" w:right="629"/>
        <w:jc w:val="both"/>
        <w:rPr>
          <w:rFonts w:eastAsia="Garamond"/>
          <w:sz w:val="20"/>
          <w:szCs w:val="20"/>
        </w:rPr>
      </w:pPr>
      <w:r w:rsidRPr="006D514E">
        <w:rPr>
          <w:rFonts w:eastAsia="Garamond"/>
          <w:sz w:val="20"/>
          <w:szCs w:val="20"/>
        </w:rPr>
        <w:t>Na każdym opakowaniu powinna być podana informacja zawierająca:</w:t>
      </w:r>
    </w:p>
    <w:p w14:paraId="5B079862" w14:textId="5D627739" w:rsidR="006D514E" w:rsidRPr="006D514E" w:rsidRDefault="006D514E" w:rsidP="006D514E">
      <w:pPr>
        <w:widowControl/>
        <w:tabs>
          <w:tab w:val="left" w:pos="2420"/>
        </w:tabs>
        <w:autoSpaceDE/>
        <w:autoSpaceDN/>
        <w:ind w:left="260" w:right="629"/>
        <w:jc w:val="both"/>
        <w:rPr>
          <w:rFonts w:eastAsia="Arial"/>
          <w:sz w:val="20"/>
          <w:szCs w:val="20"/>
        </w:rPr>
      </w:pPr>
      <w:r>
        <w:rPr>
          <w:rFonts w:eastAsia="Garamond"/>
          <w:sz w:val="20"/>
          <w:szCs w:val="20"/>
        </w:rPr>
        <w:t xml:space="preserve">- </w:t>
      </w:r>
      <w:r w:rsidRPr="006D514E">
        <w:rPr>
          <w:rFonts w:eastAsia="Garamond"/>
          <w:sz w:val="20"/>
          <w:szCs w:val="20"/>
        </w:rPr>
        <w:t>nazwę i adres producenta,</w:t>
      </w:r>
    </w:p>
    <w:p w14:paraId="09F5B772" w14:textId="2584AD43" w:rsidR="006D514E" w:rsidRPr="006D514E" w:rsidRDefault="006D514E" w:rsidP="006D514E">
      <w:pPr>
        <w:widowControl/>
        <w:tabs>
          <w:tab w:val="left" w:pos="2420"/>
        </w:tabs>
        <w:autoSpaceDE/>
        <w:autoSpaceDN/>
        <w:ind w:left="260" w:right="629"/>
        <w:jc w:val="both"/>
        <w:rPr>
          <w:rFonts w:eastAsia="Arial"/>
          <w:sz w:val="20"/>
          <w:szCs w:val="20"/>
        </w:rPr>
      </w:pPr>
      <w:r>
        <w:rPr>
          <w:rFonts w:eastAsia="Garamond"/>
          <w:sz w:val="20"/>
          <w:szCs w:val="20"/>
        </w:rPr>
        <w:t xml:space="preserve">- </w:t>
      </w:r>
      <w:r w:rsidRPr="006D514E">
        <w:rPr>
          <w:rFonts w:eastAsia="Garamond"/>
          <w:sz w:val="20"/>
          <w:szCs w:val="20"/>
        </w:rPr>
        <w:t>oznaczenie,</w:t>
      </w:r>
    </w:p>
    <w:p w14:paraId="24D206D4" w14:textId="6DF797DD" w:rsidR="006D514E" w:rsidRPr="006D514E" w:rsidRDefault="006D514E" w:rsidP="006D514E">
      <w:pPr>
        <w:widowControl/>
        <w:tabs>
          <w:tab w:val="left" w:pos="2420"/>
        </w:tabs>
        <w:autoSpaceDE/>
        <w:autoSpaceDN/>
        <w:ind w:left="260" w:right="629"/>
        <w:jc w:val="both"/>
        <w:rPr>
          <w:rFonts w:eastAsia="Arial"/>
          <w:sz w:val="20"/>
          <w:szCs w:val="20"/>
        </w:rPr>
      </w:pPr>
      <w:r>
        <w:rPr>
          <w:rFonts w:eastAsia="Garamond"/>
          <w:sz w:val="20"/>
          <w:szCs w:val="20"/>
        </w:rPr>
        <w:t xml:space="preserve">- </w:t>
      </w:r>
      <w:r w:rsidRPr="006D514E">
        <w:rPr>
          <w:rFonts w:eastAsia="Garamond"/>
          <w:sz w:val="20"/>
          <w:szCs w:val="20"/>
        </w:rPr>
        <w:t>wymiary geosiatki w rolce,</w:t>
      </w:r>
    </w:p>
    <w:p w14:paraId="081262EE" w14:textId="4E89DFC9" w:rsidR="006D514E" w:rsidRPr="006D514E" w:rsidRDefault="006D514E" w:rsidP="006D514E">
      <w:pPr>
        <w:widowControl/>
        <w:tabs>
          <w:tab w:val="left" w:pos="2420"/>
        </w:tabs>
        <w:autoSpaceDE/>
        <w:autoSpaceDN/>
        <w:ind w:left="260" w:right="629"/>
        <w:jc w:val="both"/>
        <w:rPr>
          <w:rFonts w:eastAsia="Arial"/>
          <w:sz w:val="20"/>
          <w:szCs w:val="20"/>
        </w:rPr>
      </w:pPr>
      <w:r>
        <w:rPr>
          <w:rFonts w:eastAsia="Garamond"/>
          <w:sz w:val="20"/>
          <w:szCs w:val="20"/>
        </w:rPr>
        <w:t xml:space="preserve">- </w:t>
      </w:r>
      <w:r w:rsidRPr="006D514E">
        <w:rPr>
          <w:rFonts w:eastAsia="Garamond"/>
          <w:sz w:val="20"/>
          <w:szCs w:val="20"/>
        </w:rPr>
        <w:t>tolerancję wymiaru,</w:t>
      </w:r>
    </w:p>
    <w:p w14:paraId="2E42DBEA" w14:textId="1A5B0E72" w:rsidR="006D514E" w:rsidRPr="006D514E" w:rsidRDefault="006D514E" w:rsidP="006D514E">
      <w:pPr>
        <w:widowControl/>
        <w:tabs>
          <w:tab w:val="left" w:pos="2420"/>
        </w:tabs>
        <w:autoSpaceDE/>
        <w:autoSpaceDN/>
        <w:ind w:left="260" w:right="629"/>
        <w:jc w:val="both"/>
        <w:rPr>
          <w:rFonts w:eastAsia="Arial"/>
          <w:sz w:val="20"/>
          <w:szCs w:val="20"/>
        </w:rPr>
      </w:pPr>
      <w:r>
        <w:rPr>
          <w:rFonts w:eastAsia="Garamond"/>
          <w:sz w:val="20"/>
          <w:szCs w:val="20"/>
        </w:rPr>
        <w:t xml:space="preserve">- </w:t>
      </w:r>
      <w:r w:rsidRPr="006D514E">
        <w:rPr>
          <w:rFonts w:eastAsia="Garamond"/>
          <w:sz w:val="20"/>
          <w:szCs w:val="20"/>
        </w:rPr>
        <w:t>masę rolki,</w:t>
      </w:r>
    </w:p>
    <w:p w14:paraId="2B504D93" w14:textId="06F9B930" w:rsidR="006D514E" w:rsidRPr="006D514E" w:rsidRDefault="006D514E" w:rsidP="006D514E">
      <w:pPr>
        <w:widowControl/>
        <w:tabs>
          <w:tab w:val="left" w:pos="2420"/>
        </w:tabs>
        <w:autoSpaceDE/>
        <w:autoSpaceDN/>
        <w:ind w:left="260" w:right="629"/>
        <w:jc w:val="both"/>
        <w:rPr>
          <w:rFonts w:eastAsia="Arial"/>
          <w:sz w:val="20"/>
          <w:szCs w:val="20"/>
        </w:rPr>
      </w:pPr>
      <w:r>
        <w:rPr>
          <w:rFonts w:eastAsia="Garamond"/>
          <w:sz w:val="20"/>
          <w:szCs w:val="20"/>
        </w:rPr>
        <w:t xml:space="preserve">- </w:t>
      </w:r>
      <w:r w:rsidRPr="006D514E">
        <w:rPr>
          <w:rFonts w:eastAsia="Garamond"/>
          <w:sz w:val="20"/>
          <w:szCs w:val="20"/>
        </w:rPr>
        <w:t>masę powierzchniową geosiatki,</w:t>
      </w:r>
    </w:p>
    <w:p w14:paraId="163BA1F5" w14:textId="354214D2" w:rsidR="006D514E" w:rsidRPr="006D514E" w:rsidRDefault="006D514E" w:rsidP="006D514E">
      <w:pPr>
        <w:widowControl/>
        <w:tabs>
          <w:tab w:val="left" w:pos="2420"/>
        </w:tabs>
        <w:autoSpaceDE/>
        <w:autoSpaceDN/>
        <w:ind w:left="260" w:right="629"/>
        <w:jc w:val="both"/>
        <w:rPr>
          <w:rFonts w:eastAsia="Arial"/>
          <w:sz w:val="20"/>
          <w:szCs w:val="20"/>
        </w:rPr>
      </w:pPr>
      <w:r>
        <w:rPr>
          <w:rFonts w:eastAsia="Garamond"/>
          <w:sz w:val="20"/>
          <w:szCs w:val="20"/>
        </w:rPr>
        <w:t>- warunki przechowywania,</w:t>
      </w:r>
    </w:p>
    <w:p w14:paraId="08C0F066" w14:textId="43258079" w:rsidR="006D514E" w:rsidRPr="006D514E" w:rsidRDefault="006D514E" w:rsidP="006D514E">
      <w:pPr>
        <w:widowControl/>
        <w:tabs>
          <w:tab w:val="left" w:pos="2420"/>
        </w:tabs>
        <w:autoSpaceDE/>
        <w:autoSpaceDN/>
        <w:ind w:left="260" w:right="629"/>
        <w:jc w:val="both"/>
        <w:rPr>
          <w:rFonts w:eastAsia="Arial"/>
          <w:sz w:val="20"/>
          <w:szCs w:val="20"/>
        </w:rPr>
      </w:pPr>
      <w:r>
        <w:rPr>
          <w:rFonts w:eastAsia="Garamond"/>
          <w:sz w:val="20"/>
          <w:szCs w:val="20"/>
        </w:rPr>
        <w:t xml:space="preserve">- </w:t>
      </w:r>
      <w:r w:rsidRPr="006D514E">
        <w:rPr>
          <w:rFonts w:eastAsia="Garamond"/>
          <w:sz w:val="20"/>
          <w:szCs w:val="20"/>
        </w:rPr>
        <w:t>warunki stosowania,</w:t>
      </w:r>
    </w:p>
    <w:p w14:paraId="7EB0546F" w14:textId="10BE870A" w:rsidR="006D514E" w:rsidRPr="006D514E" w:rsidRDefault="006D514E" w:rsidP="006D514E">
      <w:pPr>
        <w:widowControl/>
        <w:tabs>
          <w:tab w:val="left" w:pos="2420"/>
        </w:tabs>
        <w:autoSpaceDE/>
        <w:autoSpaceDN/>
        <w:ind w:left="260" w:right="629"/>
        <w:jc w:val="both"/>
        <w:rPr>
          <w:rFonts w:eastAsia="Arial"/>
          <w:sz w:val="20"/>
          <w:szCs w:val="20"/>
        </w:rPr>
      </w:pPr>
      <w:r>
        <w:rPr>
          <w:rFonts w:eastAsia="Garamond"/>
          <w:sz w:val="20"/>
          <w:szCs w:val="20"/>
        </w:rPr>
        <w:t xml:space="preserve">- </w:t>
      </w:r>
      <w:r w:rsidRPr="006D514E">
        <w:rPr>
          <w:rFonts w:eastAsia="Garamond"/>
          <w:sz w:val="20"/>
          <w:szCs w:val="20"/>
        </w:rPr>
        <w:t>informację o uzyskaniu przez wyrób Aprobaty Technicznej.</w:t>
      </w:r>
    </w:p>
    <w:p w14:paraId="30924A4A" w14:textId="77777777" w:rsidR="009C2033" w:rsidRDefault="009C2033" w:rsidP="009C2033">
      <w:pPr>
        <w:tabs>
          <w:tab w:val="left" w:pos="284"/>
        </w:tabs>
        <w:ind w:left="284" w:right="629"/>
        <w:jc w:val="both"/>
        <w:rPr>
          <w:sz w:val="20"/>
          <w:szCs w:val="20"/>
        </w:rPr>
      </w:pPr>
    </w:p>
    <w:p w14:paraId="1FB85A69" w14:textId="77777777" w:rsidR="006D514E" w:rsidRPr="00E24940" w:rsidRDefault="006D514E" w:rsidP="00E24940">
      <w:pPr>
        <w:tabs>
          <w:tab w:val="left" w:pos="780"/>
          <w:tab w:val="left" w:pos="1134"/>
        </w:tabs>
        <w:spacing w:line="0" w:lineRule="atLeast"/>
        <w:ind w:left="260" w:right="629"/>
        <w:jc w:val="both"/>
        <w:rPr>
          <w:rFonts w:eastAsia="Garamond"/>
          <w:sz w:val="20"/>
          <w:szCs w:val="20"/>
        </w:rPr>
      </w:pPr>
      <w:r w:rsidRPr="00E24940">
        <w:rPr>
          <w:rFonts w:eastAsia="Garamond"/>
          <w:sz w:val="20"/>
          <w:szCs w:val="20"/>
        </w:rPr>
        <w:t>2.2.1.</w:t>
      </w:r>
      <w:r w:rsidRPr="00E24940">
        <w:rPr>
          <w:rFonts w:eastAsia="Times New Roman"/>
          <w:sz w:val="20"/>
          <w:szCs w:val="20"/>
        </w:rPr>
        <w:tab/>
      </w:r>
      <w:r w:rsidRPr="00E24940">
        <w:rPr>
          <w:rFonts w:eastAsia="Garamond"/>
          <w:sz w:val="20"/>
          <w:szCs w:val="20"/>
        </w:rPr>
        <w:t>Składowanie geosiatek</w:t>
      </w:r>
    </w:p>
    <w:p w14:paraId="7E711FD2" w14:textId="77777777" w:rsidR="006D514E" w:rsidRPr="00E24940" w:rsidRDefault="006D514E" w:rsidP="00E24940">
      <w:pPr>
        <w:spacing w:line="116" w:lineRule="exact"/>
        <w:ind w:left="260" w:right="629"/>
        <w:jc w:val="both"/>
        <w:rPr>
          <w:rFonts w:eastAsia="Times New Roman"/>
          <w:sz w:val="20"/>
          <w:szCs w:val="20"/>
        </w:rPr>
      </w:pPr>
    </w:p>
    <w:p w14:paraId="54DEA589" w14:textId="77777777" w:rsidR="006D514E" w:rsidRPr="00E24940" w:rsidRDefault="006D514E" w:rsidP="00E24940">
      <w:pPr>
        <w:spacing w:line="250" w:lineRule="auto"/>
        <w:ind w:left="260" w:right="629"/>
        <w:jc w:val="both"/>
        <w:rPr>
          <w:rFonts w:eastAsia="Garamond"/>
          <w:sz w:val="20"/>
          <w:szCs w:val="20"/>
        </w:rPr>
      </w:pPr>
      <w:r w:rsidRPr="00E24940">
        <w:rPr>
          <w:rFonts w:eastAsia="Garamond"/>
          <w:sz w:val="20"/>
          <w:szCs w:val="20"/>
        </w:rPr>
        <w:t xml:space="preserve">Składowanie geosiatek powinno odbywać się w pomieszczeniach z wentylacją. Wymagane jest zachowanie bezpiecznej odległości od nieosłoniętych grzejników. W czasie składowania </w:t>
      </w:r>
      <w:proofErr w:type="spellStart"/>
      <w:r w:rsidRPr="00E24940">
        <w:rPr>
          <w:rFonts w:eastAsia="Garamond"/>
          <w:sz w:val="20"/>
          <w:szCs w:val="20"/>
        </w:rPr>
        <w:t>geosiatka</w:t>
      </w:r>
      <w:proofErr w:type="spellEnd"/>
      <w:r w:rsidRPr="00E24940">
        <w:rPr>
          <w:rFonts w:eastAsia="Garamond"/>
          <w:sz w:val="20"/>
          <w:szCs w:val="20"/>
        </w:rPr>
        <w:t xml:space="preserve"> ani opis identyfikujący jego rodzaj nie może ulec uszkodzeniu lub deformacji.</w:t>
      </w:r>
    </w:p>
    <w:p w14:paraId="7C81687C" w14:textId="77777777" w:rsidR="006D514E" w:rsidRPr="00E24940" w:rsidRDefault="006D514E" w:rsidP="00E24940">
      <w:pPr>
        <w:spacing w:line="2" w:lineRule="exact"/>
        <w:ind w:left="260" w:right="629"/>
        <w:jc w:val="both"/>
        <w:rPr>
          <w:rFonts w:eastAsia="Times New Roman"/>
          <w:sz w:val="20"/>
          <w:szCs w:val="20"/>
        </w:rPr>
      </w:pPr>
    </w:p>
    <w:p w14:paraId="0B925696" w14:textId="77777777" w:rsidR="006D514E" w:rsidRPr="00E24940" w:rsidRDefault="006D514E" w:rsidP="00E24940">
      <w:pPr>
        <w:spacing w:line="241" w:lineRule="auto"/>
        <w:ind w:left="260" w:right="629"/>
        <w:jc w:val="both"/>
        <w:rPr>
          <w:rFonts w:eastAsia="Garamond"/>
          <w:sz w:val="20"/>
          <w:szCs w:val="20"/>
        </w:rPr>
      </w:pPr>
      <w:r w:rsidRPr="00E24940">
        <w:rPr>
          <w:rFonts w:eastAsia="Garamond"/>
          <w:sz w:val="20"/>
          <w:szCs w:val="20"/>
        </w:rPr>
        <w:lastRenderedPageBreak/>
        <w:t>W czasie przechowywania rolki mogą być układane jedna na drugiej, maksymalnie w 4 warstwach. Nie należy na rolkach układać żadnych obciążeń.</w:t>
      </w:r>
    </w:p>
    <w:p w14:paraId="08105D96" w14:textId="77777777" w:rsidR="006D514E" w:rsidRPr="00E24940" w:rsidRDefault="006D514E" w:rsidP="00E24940">
      <w:pPr>
        <w:spacing w:line="235" w:lineRule="exact"/>
        <w:ind w:left="260" w:right="629"/>
        <w:jc w:val="both"/>
        <w:rPr>
          <w:rFonts w:eastAsia="Times New Roman"/>
          <w:sz w:val="20"/>
          <w:szCs w:val="20"/>
        </w:rPr>
      </w:pPr>
    </w:p>
    <w:p w14:paraId="76E2F398" w14:textId="77777777" w:rsidR="006D514E" w:rsidRPr="00E24940" w:rsidRDefault="006D514E" w:rsidP="00E24940">
      <w:pPr>
        <w:tabs>
          <w:tab w:val="left" w:pos="780"/>
          <w:tab w:val="left" w:pos="1134"/>
        </w:tabs>
        <w:spacing w:line="0" w:lineRule="atLeast"/>
        <w:ind w:left="260" w:right="629"/>
        <w:jc w:val="both"/>
        <w:rPr>
          <w:rFonts w:eastAsia="Garamond"/>
          <w:sz w:val="20"/>
          <w:szCs w:val="20"/>
        </w:rPr>
      </w:pPr>
      <w:r w:rsidRPr="00E24940">
        <w:rPr>
          <w:rFonts w:eastAsia="Garamond"/>
          <w:sz w:val="20"/>
          <w:szCs w:val="20"/>
        </w:rPr>
        <w:t>2.2.2.</w:t>
      </w:r>
      <w:r w:rsidRPr="00E24940">
        <w:rPr>
          <w:rFonts w:eastAsia="Garamond"/>
          <w:sz w:val="20"/>
          <w:szCs w:val="20"/>
        </w:rPr>
        <w:tab/>
        <w:t xml:space="preserve">Lepiszcze do skropienia podłoża pod </w:t>
      </w:r>
      <w:proofErr w:type="spellStart"/>
      <w:r w:rsidRPr="00E24940">
        <w:rPr>
          <w:rFonts w:eastAsia="Garamond"/>
          <w:sz w:val="20"/>
          <w:szCs w:val="20"/>
        </w:rPr>
        <w:t>geosiatkę</w:t>
      </w:r>
      <w:proofErr w:type="spellEnd"/>
    </w:p>
    <w:p w14:paraId="7BA7FF95" w14:textId="77777777" w:rsidR="006D514E" w:rsidRPr="00E24940" w:rsidRDefault="006D514E" w:rsidP="00E24940">
      <w:pPr>
        <w:spacing w:line="116" w:lineRule="exact"/>
        <w:ind w:left="260" w:right="629"/>
        <w:jc w:val="both"/>
        <w:rPr>
          <w:rFonts w:eastAsia="Times New Roman"/>
          <w:sz w:val="20"/>
          <w:szCs w:val="20"/>
        </w:rPr>
      </w:pPr>
    </w:p>
    <w:p w14:paraId="7704F096" w14:textId="77777777" w:rsidR="006D514E" w:rsidRPr="00E24940" w:rsidRDefault="006D514E" w:rsidP="00E24940">
      <w:pPr>
        <w:spacing w:line="258" w:lineRule="auto"/>
        <w:ind w:left="260" w:right="629"/>
        <w:jc w:val="both"/>
        <w:rPr>
          <w:rFonts w:eastAsia="Garamond"/>
          <w:sz w:val="20"/>
          <w:szCs w:val="20"/>
        </w:rPr>
      </w:pPr>
      <w:r w:rsidRPr="00E24940">
        <w:rPr>
          <w:rFonts w:eastAsia="Garamond"/>
          <w:sz w:val="20"/>
          <w:szCs w:val="20"/>
        </w:rPr>
        <w:t>Materiały do skropienia warstw konstrukcji nawierzchni muszą być zaakceptowane przez Inżyniera i muszą posiadać Aprobatę Techniczną.</w:t>
      </w:r>
    </w:p>
    <w:p w14:paraId="1E37C370" w14:textId="77777777" w:rsidR="002A1B3E" w:rsidRPr="00E24940" w:rsidRDefault="006D514E" w:rsidP="002A1B3E">
      <w:pPr>
        <w:spacing w:line="235" w:lineRule="auto"/>
        <w:ind w:left="260" w:right="629"/>
        <w:jc w:val="both"/>
        <w:rPr>
          <w:rFonts w:eastAsia="Garamond"/>
          <w:sz w:val="20"/>
          <w:szCs w:val="20"/>
        </w:rPr>
      </w:pPr>
      <w:r w:rsidRPr="00E24940">
        <w:rPr>
          <w:rFonts w:eastAsia="Garamond"/>
          <w:sz w:val="20"/>
          <w:szCs w:val="20"/>
        </w:rPr>
        <w:t>Do skropie</w:t>
      </w:r>
      <w:r w:rsidR="00E24940">
        <w:rPr>
          <w:rFonts w:eastAsia="Garamond"/>
          <w:sz w:val="20"/>
          <w:szCs w:val="20"/>
        </w:rPr>
        <w:t xml:space="preserve">nia warstw konstrukcyjnych pod </w:t>
      </w:r>
      <w:r w:rsidRPr="00E24940">
        <w:rPr>
          <w:rFonts w:eastAsia="Garamond"/>
          <w:sz w:val="20"/>
          <w:szCs w:val="20"/>
        </w:rPr>
        <w:t>układaną</w:t>
      </w:r>
      <w:r w:rsidR="00E24940">
        <w:rPr>
          <w:rFonts w:eastAsia="Garamond"/>
          <w:sz w:val="20"/>
          <w:szCs w:val="20"/>
        </w:rPr>
        <w:t xml:space="preserve"> </w:t>
      </w:r>
      <w:proofErr w:type="spellStart"/>
      <w:r w:rsidRPr="00E24940">
        <w:rPr>
          <w:rFonts w:eastAsia="Garamond"/>
          <w:sz w:val="20"/>
          <w:szCs w:val="20"/>
        </w:rPr>
        <w:t>geosiatkę</w:t>
      </w:r>
      <w:proofErr w:type="spellEnd"/>
      <w:r w:rsidRPr="00E24940">
        <w:rPr>
          <w:rFonts w:eastAsia="Garamond"/>
          <w:sz w:val="20"/>
          <w:szCs w:val="20"/>
        </w:rPr>
        <w:t xml:space="preserve"> należy użyć e</w:t>
      </w:r>
      <w:r w:rsidR="00E24940">
        <w:rPr>
          <w:rFonts w:eastAsia="Garamond"/>
          <w:sz w:val="20"/>
          <w:szCs w:val="20"/>
        </w:rPr>
        <w:t xml:space="preserve">mulsji modyfikowanej polimerami </w:t>
      </w:r>
      <w:r w:rsidR="002A1B3E" w:rsidRPr="00E24940">
        <w:rPr>
          <w:rFonts w:eastAsia="Garamond"/>
          <w:sz w:val="20"/>
          <w:szCs w:val="20"/>
        </w:rPr>
        <w:t>C 60 BP4 ZM zgodną z WT-3.</w:t>
      </w:r>
    </w:p>
    <w:p w14:paraId="5C51526A" w14:textId="77777777" w:rsidR="002A1B3E" w:rsidRPr="00E24940" w:rsidRDefault="002A1B3E" w:rsidP="002A1B3E">
      <w:pPr>
        <w:spacing w:line="1" w:lineRule="exact"/>
        <w:ind w:left="260" w:right="629"/>
        <w:jc w:val="both"/>
        <w:rPr>
          <w:rFonts w:eastAsia="Times New Roman"/>
          <w:sz w:val="20"/>
          <w:szCs w:val="20"/>
        </w:rPr>
      </w:pPr>
    </w:p>
    <w:p w14:paraId="36D38539" w14:textId="77777777" w:rsidR="002A1B3E" w:rsidRPr="00E24940" w:rsidRDefault="002A1B3E" w:rsidP="002A1B3E">
      <w:pPr>
        <w:spacing w:line="0" w:lineRule="atLeast"/>
        <w:ind w:left="260" w:right="629"/>
        <w:jc w:val="both"/>
        <w:rPr>
          <w:rFonts w:eastAsia="Garamond"/>
          <w:sz w:val="20"/>
          <w:szCs w:val="20"/>
        </w:rPr>
      </w:pPr>
      <w:r w:rsidRPr="00E24940">
        <w:rPr>
          <w:rFonts w:eastAsia="Garamond"/>
          <w:sz w:val="20"/>
          <w:szCs w:val="20"/>
        </w:rPr>
        <w:t>Wymagania dla emulsji podano w tablicy 2.</w:t>
      </w:r>
    </w:p>
    <w:p w14:paraId="0C3C2C11" w14:textId="77777777" w:rsidR="006B5D6E" w:rsidRPr="00E24940" w:rsidRDefault="006B5D6E" w:rsidP="00E24940">
      <w:pPr>
        <w:spacing w:line="235" w:lineRule="auto"/>
        <w:ind w:left="260" w:right="629"/>
        <w:jc w:val="both"/>
        <w:rPr>
          <w:rFonts w:eastAsia="Garamond"/>
          <w:sz w:val="20"/>
          <w:szCs w:val="20"/>
        </w:rPr>
      </w:pPr>
    </w:p>
    <w:tbl>
      <w:tblPr>
        <w:tblStyle w:val="Tabela-Siatka"/>
        <w:tblW w:w="0" w:type="auto"/>
        <w:tblInd w:w="260" w:type="dxa"/>
        <w:tblLayout w:type="fixed"/>
        <w:tblLook w:val="04A0" w:firstRow="1" w:lastRow="0" w:firstColumn="1" w:lastColumn="0" w:noHBand="0" w:noVBand="1"/>
      </w:tblPr>
      <w:tblGrid>
        <w:gridCol w:w="2462"/>
        <w:gridCol w:w="1931"/>
        <w:gridCol w:w="2032"/>
        <w:gridCol w:w="1819"/>
        <w:gridCol w:w="1697"/>
      </w:tblGrid>
      <w:tr w:rsidR="006B5D6E" w14:paraId="7E35DC94" w14:textId="77777777" w:rsidTr="002A1B3E">
        <w:tc>
          <w:tcPr>
            <w:tcW w:w="2462" w:type="dxa"/>
            <w:vMerge w:val="restart"/>
            <w:vAlign w:val="center"/>
          </w:tcPr>
          <w:p w14:paraId="389EF006" w14:textId="6C54722B" w:rsidR="006B5D6E" w:rsidRPr="002A1B3E" w:rsidRDefault="006B5D6E" w:rsidP="002A1B3E">
            <w:pPr>
              <w:spacing w:line="235" w:lineRule="auto"/>
              <w:ind w:right="67"/>
              <w:jc w:val="center"/>
              <w:rPr>
                <w:rFonts w:eastAsia="Garamond"/>
                <w:sz w:val="20"/>
                <w:szCs w:val="20"/>
              </w:rPr>
            </w:pPr>
            <w:r w:rsidRPr="002A1B3E">
              <w:rPr>
                <w:rFonts w:eastAsia="Garamond"/>
                <w:sz w:val="20"/>
                <w:szCs w:val="20"/>
              </w:rPr>
              <w:t>Wymagania techniczne</w:t>
            </w:r>
          </w:p>
        </w:tc>
        <w:tc>
          <w:tcPr>
            <w:tcW w:w="1931" w:type="dxa"/>
            <w:vMerge w:val="restart"/>
            <w:vAlign w:val="center"/>
          </w:tcPr>
          <w:p w14:paraId="446AF8B6" w14:textId="7EACC8F0" w:rsidR="006B5D6E" w:rsidRPr="002A1B3E" w:rsidRDefault="006B5D6E" w:rsidP="002A1B3E">
            <w:pPr>
              <w:spacing w:line="235" w:lineRule="auto"/>
              <w:jc w:val="center"/>
              <w:rPr>
                <w:rFonts w:eastAsia="Garamond"/>
                <w:sz w:val="20"/>
                <w:szCs w:val="20"/>
              </w:rPr>
            </w:pPr>
            <w:r w:rsidRPr="002A1B3E">
              <w:rPr>
                <w:rFonts w:eastAsia="Garamond"/>
                <w:sz w:val="20"/>
                <w:szCs w:val="20"/>
              </w:rPr>
              <w:t>Metoda badań wg normy</w:t>
            </w:r>
          </w:p>
        </w:tc>
        <w:tc>
          <w:tcPr>
            <w:tcW w:w="2032" w:type="dxa"/>
            <w:vMerge w:val="restart"/>
            <w:vAlign w:val="center"/>
          </w:tcPr>
          <w:p w14:paraId="56D4327C" w14:textId="57514E6F" w:rsidR="006B5D6E" w:rsidRPr="002A1B3E" w:rsidRDefault="006B5D6E" w:rsidP="002A1B3E">
            <w:pPr>
              <w:spacing w:line="235" w:lineRule="auto"/>
              <w:ind w:right="61"/>
              <w:jc w:val="center"/>
              <w:rPr>
                <w:rFonts w:eastAsia="Garamond"/>
                <w:sz w:val="20"/>
                <w:szCs w:val="20"/>
              </w:rPr>
            </w:pPr>
            <w:r w:rsidRPr="002A1B3E">
              <w:rPr>
                <w:rFonts w:eastAsia="Garamond"/>
                <w:sz w:val="20"/>
                <w:szCs w:val="20"/>
              </w:rPr>
              <w:t>Jednostka</w:t>
            </w:r>
          </w:p>
        </w:tc>
        <w:tc>
          <w:tcPr>
            <w:tcW w:w="3516" w:type="dxa"/>
            <w:gridSpan w:val="2"/>
            <w:vAlign w:val="center"/>
          </w:tcPr>
          <w:p w14:paraId="467B2B38" w14:textId="5E5A14FD" w:rsidR="006B5D6E" w:rsidRPr="002A1B3E" w:rsidRDefault="006B5D6E" w:rsidP="002A1B3E">
            <w:pPr>
              <w:spacing w:line="235" w:lineRule="auto"/>
              <w:ind w:right="629"/>
              <w:jc w:val="center"/>
              <w:rPr>
                <w:rFonts w:eastAsia="Garamond"/>
                <w:sz w:val="20"/>
                <w:szCs w:val="20"/>
              </w:rPr>
            </w:pPr>
            <w:r w:rsidRPr="002A1B3E">
              <w:rPr>
                <w:rFonts w:eastAsia="Garamond"/>
                <w:sz w:val="20"/>
                <w:szCs w:val="20"/>
              </w:rPr>
              <w:t>C 60 BP4 ZM</w:t>
            </w:r>
          </w:p>
        </w:tc>
      </w:tr>
      <w:tr w:rsidR="006B5D6E" w14:paraId="581ECF8A" w14:textId="77777777" w:rsidTr="002A1B3E">
        <w:tc>
          <w:tcPr>
            <w:tcW w:w="2462" w:type="dxa"/>
            <w:vMerge/>
            <w:vAlign w:val="center"/>
          </w:tcPr>
          <w:p w14:paraId="735C26C7" w14:textId="77777777" w:rsidR="006B5D6E" w:rsidRPr="002A1B3E" w:rsidRDefault="006B5D6E" w:rsidP="002A1B3E">
            <w:pPr>
              <w:spacing w:line="235" w:lineRule="auto"/>
              <w:ind w:right="67"/>
              <w:jc w:val="center"/>
              <w:rPr>
                <w:rFonts w:eastAsia="Garamond"/>
                <w:sz w:val="20"/>
                <w:szCs w:val="20"/>
              </w:rPr>
            </w:pPr>
          </w:p>
        </w:tc>
        <w:tc>
          <w:tcPr>
            <w:tcW w:w="1931" w:type="dxa"/>
            <w:vMerge/>
            <w:vAlign w:val="center"/>
          </w:tcPr>
          <w:p w14:paraId="31489ACD" w14:textId="77777777" w:rsidR="006B5D6E" w:rsidRPr="002A1B3E" w:rsidRDefault="006B5D6E" w:rsidP="002A1B3E">
            <w:pPr>
              <w:spacing w:line="235" w:lineRule="auto"/>
              <w:jc w:val="center"/>
              <w:rPr>
                <w:rFonts w:eastAsia="Garamond"/>
                <w:sz w:val="20"/>
                <w:szCs w:val="20"/>
              </w:rPr>
            </w:pPr>
          </w:p>
        </w:tc>
        <w:tc>
          <w:tcPr>
            <w:tcW w:w="2032" w:type="dxa"/>
            <w:vMerge/>
            <w:vAlign w:val="center"/>
          </w:tcPr>
          <w:p w14:paraId="496783B6" w14:textId="77777777" w:rsidR="006B5D6E" w:rsidRPr="002A1B3E" w:rsidRDefault="006B5D6E" w:rsidP="002A1B3E">
            <w:pPr>
              <w:spacing w:line="235" w:lineRule="auto"/>
              <w:ind w:right="61"/>
              <w:jc w:val="center"/>
              <w:rPr>
                <w:rFonts w:eastAsia="Garamond"/>
                <w:sz w:val="20"/>
                <w:szCs w:val="20"/>
              </w:rPr>
            </w:pPr>
          </w:p>
        </w:tc>
        <w:tc>
          <w:tcPr>
            <w:tcW w:w="1819" w:type="dxa"/>
            <w:vAlign w:val="center"/>
          </w:tcPr>
          <w:p w14:paraId="2334C3C5" w14:textId="40E41131" w:rsidR="006B5D6E" w:rsidRPr="002A1B3E" w:rsidRDefault="006B5D6E" w:rsidP="002A1B3E">
            <w:pPr>
              <w:spacing w:line="235" w:lineRule="auto"/>
              <w:ind w:right="-104"/>
              <w:jc w:val="center"/>
              <w:rPr>
                <w:rFonts w:eastAsia="Garamond"/>
                <w:sz w:val="20"/>
                <w:szCs w:val="20"/>
              </w:rPr>
            </w:pPr>
            <w:r w:rsidRPr="002A1B3E">
              <w:rPr>
                <w:rFonts w:eastAsia="Garamond"/>
                <w:sz w:val="20"/>
                <w:szCs w:val="20"/>
              </w:rPr>
              <w:t>Klasa</w:t>
            </w:r>
          </w:p>
        </w:tc>
        <w:tc>
          <w:tcPr>
            <w:tcW w:w="1697" w:type="dxa"/>
            <w:vAlign w:val="center"/>
          </w:tcPr>
          <w:p w14:paraId="3A473090" w14:textId="08745221" w:rsidR="006B5D6E" w:rsidRPr="002A1B3E" w:rsidRDefault="006B5D6E" w:rsidP="002A1B3E">
            <w:pPr>
              <w:spacing w:line="235" w:lineRule="auto"/>
              <w:ind w:right="175"/>
              <w:jc w:val="center"/>
              <w:rPr>
                <w:rFonts w:eastAsia="Garamond"/>
                <w:sz w:val="20"/>
                <w:szCs w:val="20"/>
              </w:rPr>
            </w:pPr>
            <w:r w:rsidRPr="002A1B3E">
              <w:rPr>
                <w:rFonts w:eastAsia="Garamond"/>
                <w:sz w:val="20"/>
                <w:szCs w:val="20"/>
              </w:rPr>
              <w:t>Zakres wartości</w:t>
            </w:r>
          </w:p>
        </w:tc>
      </w:tr>
      <w:tr w:rsidR="006B5D6E" w14:paraId="18CB0C03" w14:textId="77777777" w:rsidTr="002A1B3E">
        <w:tc>
          <w:tcPr>
            <w:tcW w:w="2462" w:type="dxa"/>
            <w:vAlign w:val="center"/>
          </w:tcPr>
          <w:p w14:paraId="310CC90F" w14:textId="792782D7" w:rsidR="006B5D6E" w:rsidRPr="002A1B3E" w:rsidRDefault="006B5D6E" w:rsidP="002A1B3E">
            <w:pPr>
              <w:spacing w:line="235" w:lineRule="auto"/>
              <w:ind w:right="67"/>
              <w:jc w:val="center"/>
              <w:rPr>
                <w:rFonts w:eastAsia="Garamond"/>
                <w:sz w:val="20"/>
                <w:szCs w:val="20"/>
              </w:rPr>
            </w:pPr>
            <w:r w:rsidRPr="002A1B3E">
              <w:rPr>
                <w:rFonts w:eastAsia="Garamond"/>
                <w:sz w:val="20"/>
                <w:szCs w:val="20"/>
              </w:rPr>
              <w:t>Indeks rozpadu</w:t>
            </w:r>
          </w:p>
        </w:tc>
        <w:tc>
          <w:tcPr>
            <w:tcW w:w="1931" w:type="dxa"/>
            <w:vAlign w:val="center"/>
          </w:tcPr>
          <w:p w14:paraId="528A1BD1" w14:textId="0A93AC91" w:rsidR="006B5D6E" w:rsidRPr="002A1B3E" w:rsidRDefault="002A1B3E" w:rsidP="002A1B3E">
            <w:pPr>
              <w:spacing w:line="235" w:lineRule="auto"/>
              <w:jc w:val="center"/>
              <w:rPr>
                <w:rFonts w:eastAsia="Garamond"/>
                <w:sz w:val="20"/>
                <w:szCs w:val="20"/>
              </w:rPr>
            </w:pPr>
            <w:r w:rsidRPr="002A1B3E">
              <w:rPr>
                <w:rFonts w:eastAsia="Garamond"/>
                <w:sz w:val="20"/>
                <w:szCs w:val="20"/>
              </w:rPr>
              <w:t>PN-EN 13075-1</w:t>
            </w:r>
          </w:p>
        </w:tc>
        <w:tc>
          <w:tcPr>
            <w:tcW w:w="2032" w:type="dxa"/>
            <w:vAlign w:val="center"/>
          </w:tcPr>
          <w:p w14:paraId="1759F2D3" w14:textId="0F162C08" w:rsidR="006B5D6E" w:rsidRPr="002A1B3E" w:rsidRDefault="002A1B3E" w:rsidP="002A1B3E">
            <w:pPr>
              <w:spacing w:line="235" w:lineRule="auto"/>
              <w:ind w:right="61"/>
              <w:jc w:val="center"/>
              <w:rPr>
                <w:rFonts w:eastAsia="Garamond"/>
                <w:sz w:val="20"/>
                <w:szCs w:val="20"/>
              </w:rPr>
            </w:pPr>
            <w:r w:rsidRPr="002A1B3E">
              <w:rPr>
                <w:rFonts w:eastAsia="Garamond"/>
                <w:sz w:val="20"/>
                <w:szCs w:val="20"/>
              </w:rPr>
              <w:t>-</w:t>
            </w:r>
          </w:p>
        </w:tc>
        <w:tc>
          <w:tcPr>
            <w:tcW w:w="1819" w:type="dxa"/>
            <w:vAlign w:val="center"/>
          </w:tcPr>
          <w:p w14:paraId="70C55095" w14:textId="6F0EBB1B" w:rsidR="006B5D6E" w:rsidRPr="002A1B3E" w:rsidRDefault="002A1B3E" w:rsidP="002A1B3E">
            <w:pPr>
              <w:spacing w:line="235" w:lineRule="auto"/>
              <w:ind w:right="-104"/>
              <w:jc w:val="center"/>
              <w:rPr>
                <w:rFonts w:eastAsia="Garamond"/>
                <w:sz w:val="20"/>
                <w:szCs w:val="20"/>
              </w:rPr>
            </w:pPr>
            <w:r w:rsidRPr="002A1B3E">
              <w:rPr>
                <w:rFonts w:eastAsia="Garamond"/>
                <w:sz w:val="20"/>
                <w:szCs w:val="20"/>
              </w:rPr>
              <w:t>4</w:t>
            </w:r>
          </w:p>
        </w:tc>
        <w:tc>
          <w:tcPr>
            <w:tcW w:w="1697" w:type="dxa"/>
            <w:vAlign w:val="center"/>
          </w:tcPr>
          <w:p w14:paraId="5CB14C5A" w14:textId="66FE677E" w:rsidR="006B5D6E" w:rsidRPr="002A1B3E" w:rsidRDefault="002A1B3E" w:rsidP="002A1B3E">
            <w:pPr>
              <w:spacing w:line="235" w:lineRule="auto"/>
              <w:ind w:right="175"/>
              <w:jc w:val="center"/>
              <w:rPr>
                <w:rFonts w:eastAsia="Garamond"/>
                <w:sz w:val="20"/>
                <w:szCs w:val="20"/>
              </w:rPr>
            </w:pPr>
            <w:r w:rsidRPr="002A1B3E">
              <w:rPr>
                <w:rFonts w:eastAsia="Garamond"/>
                <w:sz w:val="20"/>
                <w:szCs w:val="20"/>
              </w:rPr>
              <w:t>70 do 130</w:t>
            </w:r>
          </w:p>
        </w:tc>
      </w:tr>
      <w:tr w:rsidR="006B5D6E" w14:paraId="21703C24" w14:textId="77777777" w:rsidTr="002A1B3E">
        <w:tc>
          <w:tcPr>
            <w:tcW w:w="2462" w:type="dxa"/>
            <w:vAlign w:val="center"/>
          </w:tcPr>
          <w:p w14:paraId="40989779" w14:textId="45A59FFD" w:rsidR="006B5D6E" w:rsidRPr="002A1B3E" w:rsidRDefault="006B5D6E" w:rsidP="002A1B3E">
            <w:pPr>
              <w:spacing w:line="235" w:lineRule="auto"/>
              <w:ind w:right="67"/>
              <w:jc w:val="center"/>
              <w:rPr>
                <w:rFonts w:eastAsia="Garamond"/>
                <w:sz w:val="20"/>
                <w:szCs w:val="20"/>
              </w:rPr>
            </w:pPr>
            <w:r w:rsidRPr="002A1B3E">
              <w:rPr>
                <w:rFonts w:eastAsia="Garamond"/>
                <w:sz w:val="20"/>
                <w:szCs w:val="20"/>
              </w:rPr>
              <w:t>Zawartość lepiszcza</w:t>
            </w:r>
          </w:p>
        </w:tc>
        <w:tc>
          <w:tcPr>
            <w:tcW w:w="1931" w:type="dxa"/>
            <w:vAlign w:val="center"/>
          </w:tcPr>
          <w:p w14:paraId="38F7C244" w14:textId="5E4FF76A" w:rsidR="006B5D6E" w:rsidRPr="002A1B3E" w:rsidRDefault="002A1B3E" w:rsidP="002A1B3E">
            <w:pPr>
              <w:spacing w:line="235" w:lineRule="auto"/>
              <w:jc w:val="center"/>
              <w:rPr>
                <w:rFonts w:eastAsia="Garamond"/>
                <w:sz w:val="20"/>
                <w:szCs w:val="20"/>
              </w:rPr>
            </w:pPr>
            <w:r w:rsidRPr="002A1B3E">
              <w:rPr>
                <w:rFonts w:eastAsia="Garamond"/>
                <w:sz w:val="20"/>
                <w:szCs w:val="20"/>
              </w:rPr>
              <w:t>PN-EN 1428</w:t>
            </w:r>
          </w:p>
        </w:tc>
        <w:tc>
          <w:tcPr>
            <w:tcW w:w="2032" w:type="dxa"/>
            <w:vAlign w:val="center"/>
          </w:tcPr>
          <w:p w14:paraId="13E48538" w14:textId="60A3FA48" w:rsidR="006B5D6E" w:rsidRPr="002A1B3E" w:rsidRDefault="002A1B3E" w:rsidP="002A1B3E">
            <w:pPr>
              <w:spacing w:line="235" w:lineRule="auto"/>
              <w:ind w:right="61"/>
              <w:jc w:val="center"/>
              <w:rPr>
                <w:rFonts w:eastAsia="Garamond"/>
                <w:sz w:val="20"/>
                <w:szCs w:val="20"/>
              </w:rPr>
            </w:pPr>
            <w:r w:rsidRPr="002A1B3E">
              <w:rPr>
                <w:rFonts w:eastAsia="Garamond"/>
                <w:sz w:val="20"/>
                <w:szCs w:val="20"/>
              </w:rPr>
              <w:t>% (m/m)</w:t>
            </w:r>
          </w:p>
        </w:tc>
        <w:tc>
          <w:tcPr>
            <w:tcW w:w="1819" w:type="dxa"/>
            <w:vAlign w:val="center"/>
          </w:tcPr>
          <w:p w14:paraId="40D77901" w14:textId="232CE8F5" w:rsidR="006B5D6E" w:rsidRPr="002A1B3E" w:rsidRDefault="002A1B3E" w:rsidP="002A1B3E">
            <w:pPr>
              <w:spacing w:line="235" w:lineRule="auto"/>
              <w:ind w:right="-104"/>
              <w:jc w:val="center"/>
              <w:rPr>
                <w:rFonts w:eastAsia="Garamond"/>
                <w:sz w:val="20"/>
                <w:szCs w:val="20"/>
              </w:rPr>
            </w:pPr>
            <w:r w:rsidRPr="002A1B3E">
              <w:rPr>
                <w:rFonts w:eastAsia="Garamond"/>
                <w:sz w:val="20"/>
                <w:szCs w:val="20"/>
              </w:rPr>
              <w:t>5</w:t>
            </w:r>
          </w:p>
        </w:tc>
        <w:tc>
          <w:tcPr>
            <w:tcW w:w="1697" w:type="dxa"/>
            <w:vAlign w:val="center"/>
          </w:tcPr>
          <w:p w14:paraId="2549F607" w14:textId="354DFA2A" w:rsidR="006B5D6E" w:rsidRPr="002A1B3E" w:rsidRDefault="002A1B3E" w:rsidP="002A1B3E">
            <w:pPr>
              <w:spacing w:line="235" w:lineRule="auto"/>
              <w:ind w:right="175"/>
              <w:jc w:val="center"/>
              <w:rPr>
                <w:rFonts w:eastAsia="Garamond"/>
                <w:sz w:val="20"/>
                <w:szCs w:val="20"/>
                <w:vertAlign w:val="subscript"/>
              </w:rPr>
            </w:pPr>
            <w:r w:rsidRPr="002A1B3E">
              <w:rPr>
                <w:rFonts w:eastAsia="Garamond"/>
                <w:sz w:val="20"/>
                <w:szCs w:val="20"/>
              </w:rPr>
              <w:t>58 do 62</w:t>
            </w:r>
            <w:r w:rsidRPr="002A1B3E">
              <w:rPr>
                <w:rFonts w:eastAsia="Garamond"/>
                <w:sz w:val="20"/>
                <w:szCs w:val="20"/>
                <w:vertAlign w:val="subscript"/>
              </w:rPr>
              <w:t>a)</w:t>
            </w:r>
          </w:p>
        </w:tc>
      </w:tr>
      <w:tr w:rsidR="006B5D6E" w14:paraId="6358C4D3" w14:textId="77777777" w:rsidTr="002A1B3E">
        <w:tc>
          <w:tcPr>
            <w:tcW w:w="2462" w:type="dxa"/>
            <w:vAlign w:val="center"/>
          </w:tcPr>
          <w:p w14:paraId="69C0037F" w14:textId="7621455C" w:rsidR="006B5D6E" w:rsidRPr="002A1B3E" w:rsidRDefault="006B5D6E" w:rsidP="002A1B3E">
            <w:pPr>
              <w:spacing w:line="235" w:lineRule="auto"/>
              <w:ind w:right="67"/>
              <w:jc w:val="center"/>
              <w:rPr>
                <w:rFonts w:eastAsia="Garamond"/>
                <w:sz w:val="20"/>
                <w:szCs w:val="20"/>
              </w:rPr>
            </w:pPr>
            <w:r w:rsidRPr="002A1B3E">
              <w:rPr>
                <w:rFonts w:eastAsia="Garamond"/>
                <w:sz w:val="20"/>
                <w:szCs w:val="20"/>
              </w:rPr>
              <w:t>Czas wpływu dla Ø 2 mm w 40</w:t>
            </w:r>
            <w:r w:rsidRPr="002A1B3E">
              <w:rPr>
                <w:rFonts w:eastAsia="Garamond"/>
                <w:sz w:val="20"/>
                <w:szCs w:val="20"/>
                <w:vertAlign w:val="superscript"/>
              </w:rPr>
              <w:t>0</w:t>
            </w:r>
            <w:r w:rsidRPr="002A1B3E">
              <w:rPr>
                <w:rFonts w:eastAsia="Garamond"/>
                <w:sz w:val="20"/>
                <w:szCs w:val="20"/>
              </w:rPr>
              <w:t>C</w:t>
            </w:r>
          </w:p>
        </w:tc>
        <w:tc>
          <w:tcPr>
            <w:tcW w:w="1931" w:type="dxa"/>
            <w:vAlign w:val="center"/>
          </w:tcPr>
          <w:p w14:paraId="065317DA" w14:textId="3CD374F3" w:rsidR="006B5D6E" w:rsidRPr="002A1B3E" w:rsidRDefault="002A1B3E" w:rsidP="002A1B3E">
            <w:pPr>
              <w:spacing w:line="235" w:lineRule="auto"/>
              <w:jc w:val="center"/>
              <w:rPr>
                <w:rFonts w:eastAsia="Garamond"/>
                <w:sz w:val="20"/>
                <w:szCs w:val="20"/>
              </w:rPr>
            </w:pPr>
            <w:r w:rsidRPr="002A1B3E">
              <w:rPr>
                <w:rFonts w:eastAsia="Garamond"/>
                <w:sz w:val="20"/>
                <w:szCs w:val="20"/>
              </w:rPr>
              <w:t>PN-EN 12846</w:t>
            </w:r>
          </w:p>
        </w:tc>
        <w:tc>
          <w:tcPr>
            <w:tcW w:w="2032" w:type="dxa"/>
            <w:vAlign w:val="center"/>
          </w:tcPr>
          <w:p w14:paraId="3CC6AB36" w14:textId="0DC59206" w:rsidR="006B5D6E" w:rsidRPr="002A1B3E" w:rsidRDefault="002A1B3E" w:rsidP="002A1B3E">
            <w:pPr>
              <w:spacing w:line="235" w:lineRule="auto"/>
              <w:ind w:right="61"/>
              <w:jc w:val="center"/>
              <w:rPr>
                <w:rFonts w:eastAsia="Garamond"/>
                <w:sz w:val="20"/>
                <w:szCs w:val="20"/>
              </w:rPr>
            </w:pPr>
            <w:r w:rsidRPr="002A1B3E">
              <w:rPr>
                <w:rFonts w:eastAsia="Garamond"/>
                <w:sz w:val="20"/>
                <w:szCs w:val="20"/>
              </w:rPr>
              <w:t>s</w:t>
            </w:r>
          </w:p>
        </w:tc>
        <w:tc>
          <w:tcPr>
            <w:tcW w:w="1819" w:type="dxa"/>
            <w:vAlign w:val="center"/>
          </w:tcPr>
          <w:p w14:paraId="2CA3061E" w14:textId="0CF1B315" w:rsidR="006B5D6E" w:rsidRPr="002A1B3E" w:rsidRDefault="002A1B3E" w:rsidP="002A1B3E">
            <w:pPr>
              <w:spacing w:line="235" w:lineRule="auto"/>
              <w:ind w:right="-104"/>
              <w:jc w:val="center"/>
              <w:rPr>
                <w:rFonts w:eastAsia="Garamond"/>
                <w:sz w:val="20"/>
                <w:szCs w:val="20"/>
              </w:rPr>
            </w:pPr>
            <w:r w:rsidRPr="002A1B3E">
              <w:rPr>
                <w:rFonts w:eastAsia="Garamond"/>
                <w:sz w:val="20"/>
                <w:szCs w:val="20"/>
              </w:rPr>
              <w:t>1</w:t>
            </w:r>
          </w:p>
        </w:tc>
        <w:tc>
          <w:tcPr>
            <w:tcW w:w="1697" w:type="dxa"/>
            <w:vAlign w:val="center"/>
          </w:tcPr>
          <w:p w14:paraId="052E7C07" w14:textId="37D30856" w:rsidR="006B5D6E" w:rsidRPr="002A1B3E" w:rsidRDefault="002A1B3E" w:rsidP="002A1B3E">
            <w:pPr>
              <w:spacing w:line="235" w:lineRule="auto"/>
              <w:ind w:right="175"/>
              <w:jc w:val="center"/>
              <w:rPr>
                <w:rFonts w:eastAsia="Garamond"/>
                <w:sz w:val="20"/>
                <w:szCs w:val="20"/>
                <w:vertAlign w:val="subscript"/>
              </w:rPr>
            </w:pPr>
            <w:proofErr w:type="spellStart"/>
            <w:r w:rsidRPr="002A1B3E">
              <w:rPr>
                <w:rFonts w:eastAsia="Garamond"/>
                <w:sz w:val="20"/>
                <w:szCs w:val="20"/>
              </w:rPr>
              <w:t>TBR</w:t>
            </w:r>
            <w:r w:rsidRPr="002A1B3E">
              <w:rPr>
                <w:rFonts w:eastAsia="Garamond"/>
                <w:sz w:val="20"/>
                <w:szCs w:val="20"/>
                <w:vertAlign w:val="subscript"/>
              </w:rPr>
              <w:t>b</w:t>
            </w:r>
            <w:proofErr w:type="spellEnd"/>
            <w:r w:rsidRPr="002A1B3E">
              <w:rPr>
                <w:rFonts w:eastAsia="Garamond"/>
                <w:sz w:val="20"/>
                <w:szCs w:val="20"/>
                <w:vertAlign w:val="subscript"/>
              </w:rPr>
              <w:t>)</w:t>
            </w:r>
          </w:p>
        </w:tc>
      </w:tr>
      <w:tr w:rsidR="002A1B3E" w14:paraId="5813F60E" w14:textId="77777777" w:rsidTr="002A1B3E">
        <w:tc>
          <w:tcPr>
            <w:tcW w:w="2462" w:type="dxa"/>
            <w:vAlign w:val="center"/>
          </w:tcPr>
          <w:p w14:paraId="5F83B9E7" w14:textId="335436D1" w:rsidR="002A1B3E" w:rsidRPr="002A1B3E" w:rsidRDefault="002A1B3E" w:rsidP="002A1B3E">
            <w:pPr>
              <w:spacing w:line="235" w:lineRule="auto"/>
              <w:ind w:right="67"/>
              <w:jc w:val="center"/>
              <w:rPr>
                <w:rFonts w:eastAsia="Garamond"/>
                <w:sz w:val="20"/>
                <w:szCs w:val="20"/>
              </w:rPr>
            </w:pPr>
            <w:r w:rsidRPr="002A1B3E">
              <w:rPr>
                <w:rFonts w:eastAsia="Garamond"/>
                <w:sz w:val="20"/>
                <w:szCs w:val="20"/>
              </w:rPr>
              <w:t>Pozostałość na sicie 0,5 mm</w:t>
            </w:r>
          </w:p>
        </w:tc>
        <w:tc>
          <w:tcPr>
            <w:tcW w:w="1931" w:type="dxa"/>
            <w:vAlign w:val="center"/>
          </w:tcPr>
          <w:p w14:paraId="5B7FB84B" w14:textId="173A6725" w:rsidR="002A1B3E" w:rsidRPr="002A1B3E" w:rsidRDefault="002A1B3E" w:rsidP="002A1B3E">
            <w:pPr>
              <w:spacing w:line="235" w:lineRule="auto"/>
              <w:jc w:val="center"/>
              <w:rPr>
                <w:rFonts w:eastAsia="Garamond"/>
                <w:sz w:val="20"/>
                <w:szCs w:val="20"/>
              </w:rPr>
            </w:pPr>
            <w:r w:rsidRPr="002A1B3E">
              <w:rPr>
                <w:rFonts w:eastAsia="Garamond"/>
                <w:sz w:val="20"/>
                <w:szCs w:val="20"/>
              </w:rPr>
              <w:t>PN-EN 1429</w:t>
            </w:r>
          </w:p>
        </w:tc>
        <w:tc>
          <w:tcPr>
            <w:tcW w:w="2032" w:type="dxa"/>
            <w:vAlign w:val="center"/>
          </w:tcPr>
          <w:p w14:paraId="4DCE0C3B" w14:textId="5BFED44B" w:rsidR="002A1B3E" w:rsidRPr="002A1B3E" w:rsidRDefault="002A1B3E" w:rsidP="002A1B3E">
            <w:pPr>
              <w:spacing w:line="235" w:lineRule="auto"/>
              <w:ind w:right="61"/>
              <w:jc w:val="center"/>
              <w:rPr>
                <w:rFonts w:eastAsia="Garamond"/>
                <w:sz w:val="20"/>
                <w:szCs w:val="20"/>
              </w:rPr>
            </w:pPr>
            <w:r w:rsidRPr="002A1B3E">
              <w:rPr>
                <w:rFonts w:eastAsia="Garamond"/>
                <w:sz w:val="20"/>
                <w:szCs w:val="20"/>
              </w:rPr>
              <w:t>% (m/m)</w:t>
            </w:r>
          </w:p>
        </w:tc>
        <w:tc>
          <w:tcPr>
            <w:tcW w:w="1819" w:type="dxa"/>
            <w:vAlign w:val="center"/>
          </w:tcPr>
          <w:p w14:paraId="74B81E5A" w14:textId="2F6FE952" w:rsidR="002A1B3E" w:rsidRPr="002A1B3E" w:rsidRDefault="002A1B3E" w:rsidP="002A1B3E">
            <w:pPr>
              <w:spacing w:line="235" w:lineRule="auto"/>
              <w:ind w:right="-104"/>
              <w:jc w:val="center"/>
              <w:rPr>
                <w:rFonts w:eastAsia="Garamond"/>
                <w:sz w:val="20"/>
                <w:szCs w:val="20"/>
              </w:rPr>
            </w:pPr>
            <w:r w:rsidRPr="002A1B3E">
              <w:rPr>
                <w:rFonts w:eastAsia="Garamond"/>
                <w:sz w:val="20"/>
                <w:szCs w:val="20"/>
              </w:rPr>
              <w:t>1</w:t>
            </w:r>
          </w:p>
        </w:tc>
        <w:tc>
          <w:tcPr>
            <w:tcW w:w="1697" w:type="dxa"/>
            <w:vAlign w:val="center"/>
          </w:tcPr>
          <w:p w14:paraId="56716A9D" w14:textId="35F39AAB" w:rsidR="002A1B3E" w:rsidRPr="002A1B3E" w:rsidRDefault="002A1B3E" w:rsidP="002A1B3E">
            <w:pPr>
              <w:spacing w:line="235" w:lineRule="auto"/>
              <w:ind w:right="175"/>
              <w:jc w:val="center"/>
              <w:rPr>
                <w:rFonts w:eastAsia="Garamond"/>
                <w:sz w:val="20"/>
                <w:szCs w:val="20"/>
              </w:rPr>
            </w:pPr>
            <w:r w:rsidRPr="002A1B3E">
              <w:rPr>
                <w:rFonts w:eastAsia="Garamond"/>
                <w:sz w:val="20"/>
                <w:szCs w:val="20"/>
              </w:rPr>
              <w:t>TBR</w:t>
            </w:r>
          </w:p>
        </w:tc>
      </w:tr>
      <w:tr w:rsidR="002A1B3E" w14:paraId="613A57CF" w14:textId="77777777" w:rsidTr="002A1B3E">
        <w:tc>
          <w:tcPr>
            <w:tcW w:w="2462" w:type="dxa"/>
            <w:vAlign w:val="center"/>
          </w:tcPr>
          <w:p w14:paraId="10D35BF1" w14:textId="40C7B622" w:rsidR="002A1B3E" w:rsidRPr="002A1B3E" w:rsidRDefault="002A1B3E" w:rsidP="002A1B3E">
            <w:pPr>
              <w:spacing w:line="235" w:lineRule="auto"/>
              <w:ind w:right="67"/>
              <w:jc w:val="center"/>
              <w:rPr>
                <w:rFonts w:eastAsia="Garamond"/>
                <w:sz w:val="20"/>
                <w:szCs w:val="20"/>
              </w:rPr>
            </w:pPr>
            <w:r w:rsidRPr="002A1B3E">
              <w:rPr>
                <w:rFonts w:eastAsia="Garamond"/>
                <w:sz w:val="20"/>
                <w:szCs w:val="20"/>
              </w:rPr>
              <w:t>Trwałość po 7 dniach magazynowania</w:t>
            </w:r>
          </w:p>
        </w:tc>
        <w:tc>
          <w:tcPr>
            <w:tcW w:w="1931" w:type="dxa"/>
            <w:vAlign w:val="center"/>
          </w:tcPr>
          <w:p w14:paraId="177AF2C3" w14:textId="7982A18C" w:rsidR="002A1B3E" w:rsidRPr="002A1B3E" w:rsidRDefault="002A1B3E" w:rsidP="002A1B3E">
            <w:pPr>
              <w:spacing w:line="235" w:lineRule="auto"/>
              <w:jc w:val="center"/>
              <w:rPr>
                <w:rFonts w:eastAsia="Garamond"/>
                <w:sz w:val="20"/>
                <w:szCs w:val="20"/>
              </w:rPr>
            </w:pPr>
            <w:r w:rsidRPr="002A1B3E">
              <w:rPr>
                <w:rFonts w:eastAsia="Garamond"/>
                <w:sz w:val="20"/>
                <w:szCs w:val="20"/>
              </w:rPr>
              <w:t>PN-EN 1429</w:t>
            </w:r>
          </w:p>
        </w:tc>
        <w:tc>
          <w:tcPr>
            <w:tcW w:w="2032" w:type="dxa"/>
            <w:vAlign w:val="center"/>
          </w:tcPr>
          <w:p w14:paraId="62BFDDE2" w14:textId="68A9C0C9" w:rsidR="002A1B3E" w:rsidRPr="002A1B3E" w:rsidRDefault="002A1B3E" w:rsidP="002A1B3E">
            <w:pPr>
              <w:spacing w:line="235" w:lineRule="auto"/>
              <w:ind w:right="61"/>
              <w:jc w:val="center"/>
              <w:rPr>
                <w:rFonts w:eastAsia="Garamond"/>
                <w:sz w:val="20"/>
                <w:szCs w:val="20"/>
              </w:rPr>
            </w:pPr>
            <w:r w:rsidRPr="002A1B3E">
              <w:rPr>
                <w:rFonts w:eastAsia="Garamond"/>
                <w:sz w:val="20"/>
                <w:szCs w:val="20"/>
              </w:rPr>
              <w:t>% (m/m)</w:t>
            </w:r>
          </w:p>
        </w:tc>
        <w:tc>
          <w:tcPr>
            <w:tcW w:w="1819" w:type="dxa"/>
            <w:vAlign w:val="center"/>
          </w:tcPr>
          <w:p w14:paraId="75B00608" w14:textId="7356CD92" w:rsidR="002A1B3E" w:rsidRPr="002A1B3E" w:rsidRDefault="002A1B3E" w:rsidP="002A1B3E">
            <w:pPr>
              <w:spacing w:line="235" w:lineRule="auto"/>
              <w:ind w:right="-104"/>
              <w:jc w:val="center"/>
              <w:rPr>
                <w:rFonts w:eastAsia="Garamond"/>
                <w:sz w:val="20"/>
                <w:szCs w:val="20"/>
              </w:rPr>
            </w:pPr>
            <w:r w:rsidRPr="002A1B3E">
              <w:rPr>
                <w:rFonts w:eastAsia="Garamond"/>
                <w:sz w:val="20"/>
                <w:szCs w:val="20"/>
              </w:rPr>
              <w:t>1</w:t>
            </w:r>
          </w:p>
        </w:tc>
        <w:tc>
          <w:tcPr>
            <w:tcW w:w="1697" w:type="dxa"/>
            <w:vAlign w:val="center"/>
          </w:tcPr>
          <w:p w14:paraId="7CE4666D" w14:textId="5D815A47" w:rsidR="002A1B3E" w:rsidRPr="002A1B3E" w:rsidRDefault="002A1B3E" w:rsidP="002A1B3E">
            <w:pPr>
              <w:spacing w:line="235" w:lineRule="auto"/>
              <w:ind w:right="175"/>
              <w:jc w:val="center"/>
              <w:rPr>
                <w:rFonts w:eastAsia="Garamond"/>
                <w:sz w:val="20"/>
                <w:szCs w:val="20"/>
              </w:rPr>
            </w:pPr>
            <w:r w:rsidRPr="002A1B3E">
              <w:rPr>
                <w:rFonts w:eastAsia="Garamond"/>
                <w:sz w:val="20"/>
                <w:szCs w:val="20"/>
              </w:rPr>
              <w:t>TBR</w:t>
            </w:r>
          </w:p>
        </w:tc>
      </w:tr>
      <w:tr w:rsidR="002A1B3E" w14:paraId="2C8C8189" w14:textId="77777777" w:rsidTr="002A1B3E">
        <w:tc>
          <w:tcPr>
            <w:tcW w:w="2462" w:type="dxa"/>
            <w:vAlign w:val="center"/>
          </w:tcPr>
          <w:p w14:paraId="164795EA" w14:textId="7DF79009" w:rsidR="002A1B3E" w:rsidRPr="002A1B3E" w:rsidRDefault="002A1B3E" w:rsidP="002A1B3E">
            <w:pPr>
              <w:spacing w:line="235" w:lineRule="auto"/>
              <w:ind w:right="67"/>
              <w:jc w:val="center"/>
              <w:rPr>
                <w:rFonts w:eastAsia="Garamond"/>
                <w:sz w:val="20"/>
                <w:szCs w:val="20"/>
              </w:rPr>
            </w:pPr>
            <w:r w:rsidRPr="002A1B3E">
              <w:rPr>
                <w:rFonts w:eastAsia="Garamond"/>
                <w:sz w:val="20"/>
                <w:szCs w:val="20"/>
              </w:rPr>
              <w:t>Sedymentacja</w:t>
            </w:r>
          </w:p>
        </w:tc>
        <w:tc>
          <w:tcPr>
            <w:tcW w:w="1931" w:type="dxa"/>
            <w:vAlign w:val="center"/>
          </w:tcPr>
          <w:p w14:paraId="534EF332" w14:textId="24AD90E9" w:rsidR="002A1B3E" w:rsidRPr="002A1B3E" w:rsidRDefault="002A1B3E" w:rsidP="002A1B3E">
            <w:pPr>
              <w:spacing w:line="235" w:lineRule="auto"/>
              <w:jc w:val="center"/>
              <w:rPr>
                <w:rFonts w:eastAsia="Garamond"/>
                <w:sz w:val="20"/>
                <w:szCs w:val="20"/>
              </w:rPr>
            </w:pPr>
            <w:r w:rsidRPr="002A1B3E">
              <w:rPr>
                <w:rFonts w:eastAsia="Garamond"/>
                <w:sz w:val="20"/>
                <w:szCs w:val="20"/>
              </w:rPr>
              <w:t>PN-EN 12847</w:t>
            </w:r>
          </w:p>
        </w:tc>
        <w:tc>
          <w:tcPr>
            <w:tcW w:w="2032" w:type="dxa"/>
            <w:vAlign w:val="center"/>
          </w:tcPr>
          <w:p w14:paraId="16D4A00E" w14:textId="1DAAD2C0" w:rsidR="002A1B3E" w:rsidRPr="002A1B3E" w:rsidRDefault="002A1B3E" w:rsidP="002A1B3E">
            <w:pPr>
              <w:spacing w:line="235" w:lineRule="auto"/>
              <w:ind w:right="61"/>
              <w:jc w:val="center"/>
              <w:rPr>
                <w:rFonts w:eastAsia="Garamond"/>
                <w:sz w:val="20"/>
                <w:szCs w:val="20"/>
              </w:rPr>
            </w:pPr>
            <w:r w:rsidRPr="002A1B3E">
              <w:rPr>
                <w:rFonts w:eastAsia="Garamond"/>
                <w:sz w:val="20"/>
                <w:szCs w:val="20"/>
              </w:rPr>
              <w:t>% (m/m)</w:t>
            </w:r>
          </w:p>
        </w:tc>
        <w:tc>
          <w:tcPr>
            <w:tcW w:w="1819" w:type="dxa"/>
            <w:vAlign w:val="center"/>
          </w:tcPr>
          <w:p w14:paraId="760CF939" w14:textId="6419519F" w:rsidR="002A1B3E" w:rsidRPr="002A1B3E" w:rsidRDefault="002A1B3E" w:rsidP="002A1B3E">
            <w:pPr>
              <w:spacing w:line="235" w:lineRule="auto"/>
              <w:ind w:right="-104"/>
              <w:jc w:val="center"/>
              <w:rPr>
                <w:rFonts w:eastAsia="Garamond"/>
                <w:sz w:val="20"/>
                <w:szCs w:val="20"/>
              </w:rPr>
            </w:pPr>
            <w:r w:rsidRPr="002A1B3E">
              <w:rPr>
                <w:rFonts w:eastAsia="Garamond"/>
                <w:sz w:val="20"/>
                <w:szCs w:val="20"/>
              </w:rPr>
              <w:t>1</w:t>
            </w:r>
          </w:p>
        </w:tc>
        <w:tc>
          <w:tcPr>
            <w:tcW w:w="1697" w:type="dxa"/>
            <w:vAlign w:val="center"/>
          </w:tcPr>
          <w:p w14:paraId="6AC1EC20" w14:textId="46712C8F" w:rsidR="002A1B3E" w:rsidRPr="002A1B3E" w:rsidRDefault="002A1B3E" w:rsidP="002A1B3E">
            <w:pPr>
              <w:spacing w:line="235" w:lineRule="auto"/>
              <w:ind w:right="175"/>
              <w:jc w:val="center"/>
              <w:rPr>
                <w:rFonts w:eastAsia="Garamond"/>
                <w:sz w:val="20"/>
                <w:szCs w:val="20"/>
              </w:rPr>
            </w:pPr>
            <w:r w:rsidRPr="002A1B3E">
              <w:rPr>
                <w:rFonts w:eastAsia="Garamond"/>
                <w:sz w:val="20"/>
                <w:szCs w:val="20"/>
              </w:rPr>
              <w:t>TBR</w:t>
            </w:r>
          </w:p>
        </w:tc>
      </w:tr>
      <w:tr w:rsidR="002A1B3E" w14:paraId="523D7EF9" w14:textId="77777777" w:rsidTr="002A1B3E">
        <w:trPr>
          <w:trHeight w:val="597"/>
        </w:trPr>
        <w:tc>
          <w:tcPr>
            <w:tcW w:w="2462" w:type="dxa"/>
            <w:vMerge w:val="restart"/>
            <w:vAlign w:val="center"/>
          </w:tcPr>
          <w:p w14:paraId="25522C8E" w14:textId="4C27374E" w:rsidR="002A1B3E" w:rsidRPr="002A1B3E" w:rsidRDefault="002A1B3E" w:rsidP="002A1B3E">
            <w:pPr>
              <w:spacing w:line="235" w:lineRule="auto"/>
              <w:ind w:right="67"/>
              <w:jc w:val="center"/>
              <w:rPr>
                <w:rFonts w:eastAsia="Garamond"/>
                <w:sz w:val="20"/>
                <w:szCs w:val="20"/>
                <w:vertAlign w:val="subscript"/>
              </w:rPr>
            </w:pPr>
            <w:r w:rsidRPr="002A1B3E">
              <w:rPr>
                <w:rFonts w:eastAsia="Garamond"/>
                <w:sz w:val="20"/>
                <w:szCs w:val="20"/>
              </w:rPr>
              <w:t xml:space="preserve">Adhezja </w:t>
            </w:r>
            <w:r w:rsidRPr="002A1B3E">
              <w:rPr>
                <w:rFonts w:eastAsia="Garamond"/>
                <w:sz w:val="20"/>
                <w:szCs w:val="20"/>
                <w:vertAlign w:val="subscript"/>
              </w:rPr>
              <w:t>c)</w:t>
            </w:r>
          </w:p>
        </w:tc>
        <w:tc>
          <w:tcPr>
            <w:tcW w:w="1931" w:type="dxa"/>
            <w:vAlign w:val="center"/>
          </w:tcPr>
          <w:p w14:paraId="5C83F783" w14:textId="01B96952" w:rsidR="002A1B3E" w:rsidRPr="002A1B3E" w:rsidRDefault="002A1B3E" w:rsidP="002A1B3E">
            <w:pPr>
              <w:spacing w:line="235" w:lineRule="auto"/>
              <w:jc w:val="center"/>
              <w:rPr>
                <w:rFonts w:eastAsia="Garamond"/>
                <w:sz w:val="20"/>
                <w:szCs w:val="20"/>
              </w:rPr>
            </w:pPr>
            <w:r w:rsidRPr="002A1B3E">
              <w:rPr>
                <w:rFonts w:eastAsia="Garamond"/>
                <w:sz w:val="20"/>
                <w:szCs w:val="20"/>
              </w:rPr>
              <w:t>PN-EN 13614</w:t>
            </w:r>
          </w:p>
        </w:tc>
        <w:tc>
          <w:tcPr>
            <w:tcW w:w="2032" w:type="dxa"/>
            <w:vMerge w:val="restart"/>
            <w:vAlign w:val="center"/>
          </w:tcPr>
          <w:p w14:paraId="4DBB31B5" w14:textId="6D71C2C5" w:rsidR="002A1B3E" w:rsidRPr="002A1B3E" w:rsidRDefault="002A1B3E" w:rsidP="002A1B3E">
            <w:pPr>
              <w:spacing w:line="235" w:lineRule="auto"/>
              <w:ind w:right="61"/>
              <w:jc w:val="center"/>
              <w:rPr>
                <w:rFonts w:eastAsia="Garamond"/>
                <w:sz w:val="20"/>
                <w:szCs w:val="20"/>
              </w:rPr>
            </w:pPr>
            <w:r w:rsidRPr="002A1B3E">
              <w:rPr>
                <w:rFonts w:eastAsia="Garamond"/>
                <w:sz w:val="20"/>
                <w:szCs w:val="20"/>
              </w:rPr>
              <w:t>% pokrycia powierzchni</w:t>
            </w:r>
          </w:p>
        </w:tc>
        <w:tc>
          <w:tcPr>
            <w:tcW w:w="1819" w:type="dxa"/>
            <w:vAlign w:val="center"/>
          </w:tcPr>
          <w:p w14:paraId="216ED3C8" w14:textId="3A5D3D12" w:rsidR="002A1B3E" w:rsidRPr="002A1B3E" w:rsidRDefault="002A1B3E" w:rsidP="002A1B3E">
            <w:pPr>
              <w:spacing w:line="235" w:lineRule="auto"/>
              <w:ind w:right="-104"/>
              <w:jc w:val="center"/>
              <w:rPr>
                <w:rFonts w:eastAsia="Garamond"/>
                <w:sz w:val="20"/>
                <w:szCs w:val="20"/>
              </w:rPr>
            </w:pPr>
            <w:r w:rsidRPr="002A1B3E">
              <w:rPr>
                <w:rFonts w:eastAsia="Garamond"/>
                <w:sz w:val="20"/>
                <w:szCs w:val="20"/>
              </w:rPr>
              <w:t>1</w:t>
            </w:r>
          </w:p>
          <w:p w14:paraId="45BDED49" w14:textId="2244F1F9" w:rsidR="002A1B3E" w:rsidRPr="002A1B3E" w:rsidRDefault="002A1B3E" w:rsidP="002A1B3E">
            <w:pPr>
              <w:ind w:right="-104"/>
              <w:jc w:val="center"/>
              <w:rPr>
                <w:rFonts w:eastAsia="Garamond"/>
                <w:sz w:val="20"/>
                <w:szCs w:val="20"/>
              </w:rPr>
            </w:pPr>
          </w:p>
          <w:p w14:paraId="4A0398E0" w14:textId="77777777" w:rsidR="002A1B3E" w:rsidRPr="002A1B3E" w:rsidRDefault="002A1B3E" w:rsidP="002A1B3E">
            <w:pPr>
              <w:ind w:right="-104"/>
              <w:jc w:val="center"/>
              <w:rPr>
                <w:rFonts w:eastAsia="Garamond"/>
                <w:sz w:val="20"/>
                <w:szCs w:val="20"/>
              </w:rPr>
            </w:pPr>
          </w:p>
        </w:tc>
        <w:tc>
          <w:tcPr>
            <w:tcW w:w="1697" w:type="dxa"/>
            <w:vAlign w:val="center"/>
          </w:tcPr>
          <w:p w14:paraId="33BF7021" w14:textId="7EC750D2" w:rsidR="002A1B3E" w:rsidRPr="002A1B3E" w:rsidRDefault="002A1B3E" w:rsidP="002A1B3E">
            <w:pPr>
              <w:spacing w:line="235" w:lineRule="auto"/>
              <w:ind w:right="175"/>
              <w:jc w:val="center"/>
              <w:rPr>
                <w:rFonts w:eastAsia="Garamond"/>
                <w:sz w:val="20"/>
                <w:szCs w:val="20"/>
              </w:rPr>
            </w:pPr>
            <w:r w:rsidRPr="002A1B3E">
              <w:rPr>
                <w:rFonts w:eastAsia="Garamond"/>
                <w:sz w:val="20"/>
                <w:szCs w:val="20"/>
              </w:rPr>
              <w:t>TBR</w:t>
            </w:r>
          </w:p>
        </w:tc>
      </w:tr>
      <w:tr w:rsidR="002A1B3E" w14:paraId="32B08B8A" w14:textId="77777777" w:rsidTr="002A1B3E">
        <w:trPr>
          <w:trHeight w:val="356"/>
        </w:trPr>
        <w:tc>
          <w:tcPr>
            <w:tcW w:w="2462" w:type="dxa"/>
            <w:vMerge/>
            <w:vAlign w:val="center"/>
          </w:tcPr>
          <w:p w14:paraId="21FEFE8C" w14:textId="77777777" w:rsidR="002A1B3E" w:rsidRPr="002A1B3E" w:rsidRDefault="002A1B3E" w:rsidP="002A1B3E">
            <w:pPr>
              <w:spacing w:line="235" w:lineRule="auto"/>
              <w:ind w:right="67"/>
              <w:jc w:val="center"/>
              <w:rPr>
                <w:rFonts w:eastAsia="Garamond"/>
                <w:sz w:val="20"/>
                <w:szCs w:val="20"/>
              </w:rPr>
            </w:pPr>
          </w:p>
        </w:tc>
        <w:tc>
          <w:tcPr>
            <w:tcW w:w="1931" w:type="dxa"/>
            <w:vAlign w:val="center"/>
          </w:tcPr>
          <w:p w14:paraId="4E77F442" w14:textId="34963699" w:rsidR="002A1B3E" w:rsidRPr="002A1B3E" w:rsidRDefault="002A1B3E" w:rsidP="002A1B3E">
            <w:pPr>
              <w:spacing w:line="235" w:lineRule="auto"/>
              <w:jc w:val="center"/>
              <w:rPr>
                <w:rFonts w:eastAsia="Garamond"/>
                <w:sz w:val="20"/>
                <w:szCs w:val="20"/>
              </w:rPr>
            </w:pPr>
            <w:r w:rsidRPr="002A1B3E">
              <w:rPr>
                <w:rFonts w:eastAsia="Garamond"/>
                <w:sz w:val="18"/>
                <w:szCs w:val="18"/>
              </w:rPr>
              <w:t>WT-3 załącznik 2</w:t>
            </w:r>
          </w:p>
        </w:tc>
        <w:tc>
          <w:tcPr>
            <w:tcW w:w="2032" w:type="dxa"/>
            <w:vMerge/>
            <w:vAlign w:val="center"/>
          </w:tcPr>
          <w:p w14:paraId="6AE2790B" w14:textId="77777777" w:rsidR="002A1B3E" w:rsidRPr="002A1B3E" w:rsidRDefault="002A1B3E" w:rsidP="002A1B3E">
            <w:pPr>
              <w:spacing w:line="235" w:lineRule="auto"/>
              <w:ind w:right="629"/>
              <w:jc w:val="center"/>
              <w:rPr>
                <w:rFonts w:eastAsia="Garamond"/>
                <w:sz w:val="20"/>
                <w:szCs w:val="20"/>
              </w:rPr>
            </w:pPr>
          </w:p>
        </w:tc>
        <w:tc>
          <w:tcPr>
            <w:tcW w:w="1819" w:type="dxa"/>
            <w:vAlign w:val="center"/>
          </w:tcPr>
          <w:p w14:paraId="0D4A7883" w14:textId="25FC9C21" w:rsidR="002A1B3E" w:rsidRPr="002A1B3E" w:rsidRDefault="002A1B3E" w:rsidP="002A1B3E">
            <w:pPr>
              <w:spacing w:line="235" w:lineRule="auto"/>
              <w:ind w:right="-104"/>
              <w:jc w:val="center"/>
              <w:rPr>
                <w:rFonts w:eastAsia="Garamond"/>
                <w:sz w:val="20"/>
                <w:szCs w:val="20"/>
              </w:rPr>
            </w:pPr>
            <w:r w:rsidRPr="002A1B3E">
              <w:rPr>
                <w:rFonts w:eastAsia="Garamond"/>
                <w:sz w:val="20"/>
                <w:szCs w:val="20"/>
              </w:rPr>
              <w:t>2</w:t>
            </w:r>
          </w:p>
        </w:tc>
        <w:tc>
          <w:tcPr>
            <w:tcW w:w="1697" w:type="dxa"/>
            <w:vAlign w:val="center"/>
          </w:tcPr>
          <w:p w14:paraId="7CFDE113" w14:textId="76E6E173" w:rsidR="002A1B3E" w:rsidRPr="002A1B3E" w:rsidRDefault="002A1B3E" w:rsidP="002A1B3E">
            <w:pPr>
              <w:spacing w:line="235" w:lineRule="auto"/>
              <w:ind w:right="175"/>
              <w:jc w:val="center"/>
              <w:rPr>
                <w:rFonts w:eastAsia="Garamond"/>
                <w:sz w:val="20"/>
                <w:szCs w:val="20"/>
              </w:rPr>
            </w:pPr>
            <w:r w:rsidRPr="002A1B3E">
              <w:rPr>
                <w:rFonts w:eastAsia="Garamond"/>
                <w:sz w:val="20"/>
                <w:szCs w:val="20"/>
              </w:rPr>
              <w:t>≥ 75</w:t>
            </w:r>
          </w:p>
        </w:tc>
      </w:tr>
      <w:tr w:rsidR="002A1B3E" w14:paraId="7B88BA37" w14:textId="77777777" w:rsidTr="002A1B3E">
        <w:tc>
          <w:tcPr>
            <w:tcW w:w="2462" w:type="dxa"/>
            <w:vAlign w:val="center"/>
          </w:tcPr>
          <w:p w14:paraId="1C3D0042" w14:textId="1D5DB563" w:rsidR="002A1B3E" w:rsidRPr="002A1B3E" w:rsidRDefault="002A1B3E" w:rsidP="002A1B3E">
            <w:pPr>
              <w:spacing w:line="235" w:lineRule="auto"/>
              <w:ind w:right="67"/>
              <w:jc w:val="center"/>
              <w:rPr>
                <w:rFonts w:eastAsia="Garamond"/>
                <w:sz w:val="20"/>
                <w:szCs w:val="20"/>
              </w:rPr>
            </w:pPr>
            <w:proofErr w:type="spellStart"/>
            <w:r w:rsidRPr="002A1B3E">
              <w:rPr>
                <w:rFonts w:eastAsia="Garamond"/>
                <w:sz w:val="20"/>
                <w:szCs w:val="20"/>
              </w:rPr>
              <w:t>pH</w:t>
            </w:r>
            <w:proofErr w:type="spellEnd"/>
            <w:r w:rsidRPr="002A1B3E">
              <w:rPr>
                <w:rFonts w:eastAsia="Garamond"/>
                <w:sz w:val="20"/>
                <w:szCs w:val="20"/>
              </w:rPr>
              <w:t xml:space="preserve"> emulsji</w:t>
            </w:r>
          </w:p>
        </w:tc>
        <w:tc>
          <w:tcPr>
            <w:tcW w:w="1931" w:type="dxa"/>
            <w:vAlign w:val="center"/>
          </w:tcPr>
          <w:p w14:paraId="6B3FA9BC" w14:textId="6FF44410" w:rsidR="002A1B3E" w:rsidRPr="002A1B3E" w:rsidRDefault="002A1B3E" w:rsidP="002A1B3E">
            <w:pPr>
              <w:spacing w:line="235" w:lineRule="auto"/>
              <w:jc w:val="center"/>
              <w:rPr>
                <w:rFonts w:eastAsia="Garamond"/>
                <w:sz w:val="20"/>
                <w:szCs w:val="20"/>
              </w:rPr>
            </w:pPr>
            <w:r w:rsidRPr="002A1B3E">
              <w:rPr>
                <w:rFonts w:eastAsia="Garamond"/>
                <w:sz w:val="20"/>
                <w:szCs w:val="20"/>
              </w:rPr>
              <w:t>PN-EN 12850</w:t>
            </w:r>
          </w:p>
        </w:tc>
        <w:tc>
          <w:tcPr>
            <w:tcW w:w="2032" w:type="dxa"/>
            <w:vAlign w:val="center"/>
          </w:tcPr>
          <w:p w14:paraId="045F6F43" w14:textId="77777777" w:rsidR="002A1B3E" w:rsidRPr="002A1B3E" w:rsidRDefault="002A1B3E" w:rsidP="002A1B3E">
            <w:pPr>
              <w:spacing w:line="235" w:lineRule="auto"/>
              <w:ind w:right="629"/>
              <w:jc w:val="center"/>
              <w:rPr>
                <w:rFonts w:eastAsia="Garamond"/>
                <w:sz w:val="20"/>
                <w:szCs w:val="20"/>
              </w:rPr>
            </w:pPr>
          </w:p>
        </w:tc>
        <w:tc>
          <w:tcPr>
            <w:tcW w:w="1819" w:type="dxa"/>
            <w:vAlign w:val="center"/>
          </w:tcPr>
          <w:p w14:paraId="5C3C086C" w14:textId="4049ECD0" w:rsidR="002A1B3E" w:rsidRPr="002A1B3E" w:rsidRDefault="002A1B3E" w:rsidP="002A1B3E">
            <w:pPr>
              <w:spacing w:line="235" w:lineRule="auto"/>
              <w:ind w:right="-104"/>
              <w:jc w:val="center"/>
              <w:rPr>
                <w:rFonts w:eastAsia="Garamond"/>
                <w:sz w:val="20"/>
                <w:szCs w:val="20"/>
              </w:rPr>
            </w:pPr>
            <w:r w:rsidRPr="002A1B3E">
              <w:rPr>
                <w:rFonts w:eastAsia="Garamond"/>
                <w:sz w:val="20"/>
                <w:szCs w:val="20"/>
              </w:rPr>
              <w:t>-</w:t>
            </w:r>
          </w:p>
        </w:tc>
        <w:tc>
          <w:tcPr>
            <w:tcW w:w="1697" w:type="dxa"/>
            <w:vAlign w:val="center"/>
          </w:tcPr>
          <w:p w14:paraId="061C0216" w14:textId="2471487A" w:rsidR="002A1B3E" w:rsidRPr="002A1B3E" w:rsidRDefault="002A1B3E" w:rsidP="002A1B3E">
            <w:pPr>
              <w:spacing w:line="235" w:lineRule="auto"/>
              <w:ind w:right="175"/>
              <w:jc w:val="center"/>
              <w:rPr>
                <w:rFonts w:eastAsia="Garamond"/>
                <w:sz w:val="20"/>
                <w:szCs w:val="20"/>
              </w:rPr>
            </w:pPr>
            <w:r w:rsidRPr="002A1B3E">
              <w:rPr>
                <w:rFonts w:eastAsia="Garamond"/>
                <w:sz w:val="20"/>
                <w:szCs w:val="20"/>
              </w:rPr>
              <w:t xml:space="preserve">≥ 3,5 </w:t>
            </w:r>
            <w:r w:rsidRPr="002A1B3E">
              <w:rPr>
                <w:rFonts w:eastAsia="Garamond"/>
                <w:sz w:val="20"/>
                <w:szCs w:val="20"/>
                <w:vertAlign w:val="subscript"/>
              </w:rPr>
              <w:t>d)</w:t>
            </w:r>
          </w:p>
        </w:tc>
      </w:tr>
      <w:tr w:rsidR="002A1B3E" w14:paraId="1D062683" w14:textId="77777777" w:rsidTr="002A1B3E">
        <w:tc>
          <w:tcPr>
            <w:tcW w:w="9941" w:type="dxa"/>
            <w:gridSpan w:val="5"/>
            <w:vAlign w:val="center"/>
          </w:tcPr>
          <w:p w14:paraId="7EB26629" w14:textId="6DAD883C" w:rsidR="002A1B3E" w:rsidRPr="002A1B3E" w:rsidRDefault="002A1B3E" w:rsidP="002A1B3E">
            <w:pPr>
              <w:spacing w:line="235" w:lineRule="auto"/>
              <w:ind w:right="629"/>
              <w:jc w:val="center"/>
              <w:rPr>
                <w:rFonts w:eastAsia="Garamond"/>
                <w:sz w:val="20"/>
                <w:szCs w:val="20"/>
              </w:rPr>
            </w:pPr>
            <w:r w:rsidRPr="002A1B3E">
              <w:rPr>
                <w:rFonts w:eastAsia="Garamond"/>
                <w:sz w:val="20"/>
                <w:szCs w:val="20"/>
              </w:rPr>
              <w:t>Wymagania dotyczące lepiszczy odzyskiwanych z kationowych emulsji asfaltowych przez odparowanie, zgodnie z PN-EN 13074</w:t>
            </w:r>
          </w:p>
        </w:tc>
      </w:tr>
      <w:tr w:rsidR="002A1B3E" w14:paraId="73FDE888" w14:textId="77777777" w:rsidTr="002A1B3E">
        <w:tc>
          <w:tcPr>
            <w:tcW w:w="2462" w:type="dxa"/>
            <w:vAlign w:val="center"/>
          </w:tcPr>
          <w:p w14:paraId="10002D8F" w14:textId="5A888123" w:rsidR="002A1B3E" w:rsidRPr="002A1B3E" w:rsidRDefault="002A1B3E" w:rsidP="002A1B3E">
            <w:pPr>
              <w:spacing w:line="235" w:lineRule="auto"/>
              <w:jc w:val="center"/>
              <w:rPr>
                <w:rFonts w:eastAsia="Garamond"/>
                <w:sz w:val="20"/>
                <w:szCs w:val="20"/>
              </w:rPr>
            </w:pPr>
            <w:r w:rsidRPr="002A1B3E">
              <w:rPr>
                <w:rFonts w:eastAsia="Garamond"/>
                <w:sz w:val="20"/>
                <w:szCs w:val="20"/>
              </w:rPr>
              <w:t>Penetracja w 25</w:t>
            </w:r>
            <w:r w:rsidRPr="002A1B3E">
              <w:rPr>
                <w:rFonts w:eastAsia="Garamond"/>
                <w:sz w:val="20"/>
                <w:szCs w:val="20"/>
                <w:vertAlign w:val="superscript"/>
              </w:rPr>
              <w:t>0</w:t>
            </w:r>
            <w:r w:rsidRPr="002A1B3E">
              <w:rPr>
                <w:rFonts w:eastAsia="Garamond"/>
                <w:sz w:val="20"/>
                <w:szCs w:val="20"/>
              </w:rPr>
              <w:t>C</w:t>
            </w:r>
          </w:p>
        </w:tc>
        <w:tc>
          <w:tcPr>
            <w:tcW w:w="1931" w:type="dxa"/>
            <w:vAlign w:val="center"/>
          </w:tcPr>
          <w:p w14:paraId="71E082BD" w14:textId="08E41BAB" w:rsidR="002A1B3E" w:rsidRPr="002A1B3E" w:rsidRDefault="002A1B3E" w:rsidP="002A1B3E">
            <w:pPr>
              <w:spacing w:line="235" w:lineRule="auto"/>
              <w:jc w:val="center"/>
              <w:rPr>
                <w:rFonts w:eastAsia="Garamond"/>
                <w:sz w:val="20"/>
                <w:szCs w:val="20"/>
              </w:rPr>
            </w:pPr>
            <w:r w:rsidRPr="002A1B3E">
              <w:rPr>
                <w:rFonts w:eastAsia="Garamond"/>
                <w:sz w:val="20"/>
                <w:szCs w:val="20"/>
              </w:rPr>
              <w:t>PN-EN 1426</w:t>
            </w:r>
          </w:p>
        </w:tc>
        <w:tc>
          <w:tcPr>
            <w:tcW w:w="2032" w:type="dxa"/>
            <w:vAlign w:val="center"/>
          </w:tcPr>
          <w:p w14:paraId="4D048AEA" w14:textId="28F635A1" w:rsidR="002A1B3E" w:rsidRPr="002A1B3E" w:rsidRDefault="002A1B3E" w:rsidP="002A1B3E">
            <w:pPr>
              <w:spacing w:line="235" w:lineRule="auto"/>
              <w:jc w:val="center"/>
              <w:rPr>
                <w:rFonts w:eastAsia="Garamond"/>
                <w:sz w:val="20"/>
                <w:szCs w:val="20"/>
              </w:rPr>
            </w:pPr>
            <w:r w:rsidRPr="002A1B3E">
              <w:rPr>
                <w:rFonts w:eastAsia="Garamond"/>
                <w:sz w:val="20"/>
                <w:szCs w:val="20"/>
              </w:rPr>
              <w:t>0,1 mm</w:t>
            </w:r>
          </w:p>
        </w:tc>
        <w:tc>
          <w:tcPr>
            <w:tcW w:w="1819" w:type="dxa"/>
            <w:vAlign w:val="center"/>
          </w:tcPr>
          <w:p w14:paraId="42520F65" w14:textId="7B44DC56" w:rsidR="002A1B3E" w:rsidRPr="002A1B3E" w:rsidRDefault="002A1B3E" w:rsidP="002A1B3E">
            <w:pPr>
              <w:spacing w:line="235" w:lineRule="auto"/>
              <w:jc w:val="center"/>
              <w:rPr>
                <w:rFonts w:eastAsia="Garamond"/>
                <w:sz w:val="20"/>
                <w:szCs w:val="20"/>
              </w:rPr>
            </w:pPr>
            <w:r w:rsidRPr="002A1B3E">
              <w:rPr>
                <w:rFonts w:eastAsia="Garamond"/>
                <w:sz w:val="20"/>
                <w:szCs w:val="20"/>
              </w:rPr>
              <w:t>3</w:t>
            </w:r>
          </w:p>
        </w:tc>
        <w:tc>
          <w:tcPr>
            <w:tcW w:w="1697" w:type="dxa"/>
            <w:vAlign w:val="center"/>
          </w:tcPr>
          <w:p w14:paraId="61256E1B" w14:textId="4DE52D7B" w:rsidR="002A1B3E" w:rsidRPr="002A1B3E" w:rsidRDefault="002A1B3E" w:rsidP="002A1B3E">
            <w:pPr>
              <w:spacing w:line="235" w:lineRule="auto"/>
              <w:ind w:right="33"/>
              <w:jc w:val="center"/>
              <w:rPr>
                <w:rFonts w:eastAsia="Garamond"/>
                <w:sz w:val="20"/>
                <w:szCs w:val="20"/>
              </w:rPr>
            </w:pPr>
            <w:r w:rsidRPr="002A1B3E">
              <w:rPr>
                <w:rFonts w:eastAsia="Garamond"/>
                <w:w w:val="96"/>
                <w:sz w:val="20"/>
                <w:szCs w:val="20"/>
              </w:rPr>
              <w:t>≤ 100</w:t>
            </w:r>
          </w:p>
        </w:tc>
      </w:tr>
      <w:tr w:rsidR="002A1B3E" w14:paraId="69D734B4" w14:textId="77777777" w:rsidTr="002A1B3E">
        <w:trPr>
          <w:trHeight w:val="237"/>
        </w:trPr>
        <w:tc>
          <w:tcPr>
            <w:tcW w:w="2462" w:type="dxa"/>
            <w:vAlign w:val="center"/>
          </w:tcPr>
          <w:p w14:paraId="6ECEAABB" w14:textId="2F046438" w:rsidR="002A1B3E" w:rsidRPr="002A1B3E" w:rsidRDefault="002A1B3E" w:rsidP="002A1B3E">
            <w:pPr>
              <w:spacing w:line="235" w:lineRule="auto"/>
              <w:jc w:val="center"/>
              <w:rPr>
                <w:rFonts w:eastAsia="Garamond"/>
                <w:sz w:val="20"/>
                <w:szCs w:val="20"/>
              </w:rPr>
            </w:pPr>
            <w:r w:rsidRPr="002A1B3E">
              <w:rPr>
                <w:rFonts w:eastAsia="Garamond"/>
                <w:sz w:val="20"/>
                <w:szCs w:val="20"/>
              </w:rPr>
              <w:t>Temperatura mięknienia</w:t>
            </w:r>
          </w:p>
        </w:tc>
        <w:tc>
          <w:tcPr>
            <w:tcW w:w="1931" w:type="dxa"/>
            <w:vAlign w:val="center"/>
          </w:tcPr>
          <w:p w14:paraId="0978B58F" w14:textId="32061A5B" w:rsidR="002A1B3E" w:rsidRPr="002A1B3E" w:rsidRDefault="002A1B3E" w:rsidP="002A1B3E">
            <w:pPr>
              <w:spacing w:line="235" w:lineRule="auto"/>
              <w:jc w:val="center"/>
              <w:rPr>
                <w:rFonts w:eastAsia="Garamond"/>
                <w:sz w:val="20"/>
                <w:szCs w:val="20"/>
              </w:rPr>
            </w:pPr>
            <w:r w:rsidRPr="002A1B3E">
              <w:rPr>
                <w:rFonts w:eastAsia="Garamond"/>
                <w:sz w:val="20"/>
                <w:szCs w:val="20"/>
              </w:rPr>
              <w:t>PN-EN 1427</w:t>
            </w:r>
          </w:p>
        </w:tc>
        <w:tc>
          <w:tcPr>
            <w:tcW w:w="2032" w:type="dxa"/>
            <w:vAlign w:val="center"/>
          </w:tcPr>
          <w:p w14:paraId="76D9D888" w14:textId="1109DED9" w:rsidR="002A1B3E" w:rsidRPr="002A1B3E" w:rsidRDefault="002A1B3E" w:rsidP="002A1B3E">
            <w:pPr>
              <w:spacing w:line="235" w:lineRule="auto"/>
              <w:jc w:val="center"/>
              <w:rPr>
                <w:rFonts w:eastAsia="Garamond"/>
                <w:sz w:val="20"/>
                <w:szCs w:val="20"/>
              </w:rPr>
            </w:pPr>
            <w:r w:rsidRPr="002A1B3E">
              <w:rPr>
                <w:rFonts w:eastAsia="Garamond"/>
                <w:sz w:val="20"/>
                <w:szCs w:val="20"/>
                <w:vertAlign w:val="superscript"/>
              </w:rPr>
              <w:t>0</w:t>
            </w:r>
            <w:r w:rsidRPr="002A1B3E">
              <w:rPr>
                <w:rFonts w:eastAsia="Garamond"/>
                <w:sz w:val="20"/>
                <w:szCs w:val="20"/>
              </w:rPr>
              <w:t>C</w:t>
            </w:r>
          </w:p>
        </w:tc>
        <w:tc>
          <w:tcPr>
            <w:tcW w:w="1819" w:type="dxa"/>
            <w:vAlign w:val="center"/>
          </w:tcPr>
          <w:p w14:paraId="1E54D258" w14:textId="1BC5BFB6" w:rsidR="002A1B3E" w:rsidRPr="002A1B3E" w:rsidRDefault="002A1B3E" w:rsidP="002A1B3E">
            <w:pPr>
              <w:spacing w:line="235" w:lineRule="auto"/>
              <w:jc w:val="center"/>
              <w:rPr>
                <w:rFonts w:eastAsia="Garamond"/>
                <w:sz w:val="20"/>
                <w:szCs w:val="20"/>
              </w:rPr>
            </w:pPr>
            <w:r w:rsidRPr="002A1B3E">
              <w:rPr>
                <w:rFonts w:eastAsia="Garamond"/>
                <w:sz w:val="20"/>
                <w:szCs w:val="20"/>
              </w:rPr>
              <w:t>4</w:t>
            </w:r>
          </w:p>
        </w:tc>
        <w:tc>
          <w:tcPr>
            <w:tcW w:w="1697" w:type="dxa"/>
            <w:vAlign w:val="center"/>
          </w:tcPr>
          <w:p w14:paraId="3716340A" w14:textId="6BF419FD" w:rsidR="002A1B3E" w:rsidRPr="002A1B3E" w:rsidRDefault="002A1B3E" w:rsidP="002A1B3E">
            <w:pPr>
              <w:spacing w:line="235" w:lineRule="auto"/>
              <w:ind w:right="33"/>
              <w:jc w:val="center"/>
              <w:rPr>
                <w:rFonts w:eastAsia="Garamond"/>
                <w:sz w:val="20"/>
                <w:szCs w:val="20"/>
              </w:rPr>
            </w:pPr>
            <w:r w:rsidRPr="002A1B3E">
              <w:rPr>
                <w:rFonts w:eastAsia="Garamond"/>
                <w:sz w:val="20"/>
                <w:szCs w:val="20"/>
              </w:rPr>
              <w:t>≥ 43</w:t>
            </w:r>
          </w:p>
        </w:tc>
      </w:tr>
      <w:tr w:rsidR="002A1B3E" w14:paraId="7F4E904B" w14:textId="77777777" w:rsidTr="002A1B3E">
        <w:trPr>
          <w:trHeight w:val="236"/>
        </w:trPr>
        <w:tc>
          <w:tcPr>
            <w:tcW w:w="2462" w:type="dxa"/>
            <w:vAlign w:val="center"/>
          </w:tcPr>
          <w:p w14:paraId="5E76DC01" w14:textId="18658B0A" w:rsidR="002A1B3E" w:rsidRPr="002A1B3E" w:rsidRDefault="002A1B3E" w:rsidP="002A1B3E">
            <w:pPr>
              <w:spacing w:line="235" w:lineRule="auto"/>
              <w:jc w:val="center"/>
              <w:rPr>
                <w:rFonts w:eastAsia="Garamond"/>
                <w:sz w:val="20"/>
                <w:szCs w:val="20"/>
              </w:rPr>
            </w:pPr>
            <w:r w:rsidRPr="002A1B3E">
              <w:rPr>
                <w:rFonts w:eastAsia="Garamond"/>
                <w:sz w:val="20"/>
                <w:szCs w:val="20"/>
              </w:rPr>
              <w:t>Nawrót sprężysty w 25</w:t>
            </w:r>
            <w:r w:rsidRPr="002A1B3E">
              <w:rPr>
                <w:rFonts w:eastAsia="Garamond"/>
                <w:sz w:val="20"/>
                <w:szCs w:val="20"/>
                <w:vertAlign w:val="superscript"/>
              </w:rPr>
              <w:t>0</w:t>
            </w:r>
            <w:r w:rsidRPr="002A1B3E">
              <w:rPr>
                <w:rFonts w:eastAsia="Garamond"/>
                <w:sz w:val="20"/>
                <w:szCs w:val="20"/>
              </w:rPr>
              <w:t>C</w:t>
            </w:r>
          </w:p>
        </w:tc>
        <w:tc>
          <w:tcPr>
            <w:tcW w:w="1931" w:type="dxa"/>
            <w:vAlign w:val="center"/>
          </w:tcPr>
          <w:p w14:paraId="10E2FB7E" w14:textId="2F2DE77B" w:rsidR="002A1B3E" w:rsidRPr="002A1B3E" w:rsidRDefault="002A1B3E" w:rsidP="002A1B3E">
            <w:pPr>
              <w:spacing w:line="235" w:lineRule="auto"/>
              <w:jc w:val="center"/>
              <w:rPr>
                <w:rFonts w:eastAsia="Garamond"/>
                <w:sz w:val="20"/>
                <w:szCs w:val="20"/>
              </w:rPr>
            </w:pPr>
            <w:r w:rsidRPr="002A1B3E">
              <w:rPr>
                <w:rFonts w:eastAsia="Garamond"/>
                <w:sz w:val="20"/>
                <w:szCs w:val="20"/>
              </w:rPr>
              <w:t>PN-EN 13398</w:t>
            </w:r>
          </w:p>
        </w:tc>
        <w:tc>
          <w:tcPr>
            <w:tcW w:w="2032" w:type="dxa"/>
            <w:vAlign w:val="center"/>
          </w:tcPr>
          <w:p w14:paraId="6ED6BE2D" w14:textId="42B6D637" w:rsidR="002A1B3E" w:rsidRPr="002A1B3E" w:rsidRDefault="002A1B3E" w:rsidP="002A1B3E">
            <w:pPr>
              <w:spacing w:line="235" w:lineRule="auto"/>
              <w:jc w:val="center"/>
              <w:rPr>
                <w:rFonts w:eastAsia="Garamond"/>
                <w:sz w:val="20"/>
                <w:szCs w:val="20"/>
              </w:rPr>
            </w:pPr>
            <w:r w:rsidRPr="002A1B3E">
              <w:rPr>
                <w:rFonts w:eastAsia="Garamond"/>
                <w:sz w:val="20"/>
                <w:szCs w:val="20"/>
              </w:rPr>
              <w:t>%</w:t>
            </w:r>
          </w:p>
        </w:tc>
        <w:tc>
          <w:tcPr>
            <w:tcW w:w="1819" w:type="dxa"/>
            <w:vAlign w:val="center"/>
          </w:tcPr>
          <w:p w14:paraId="3F4AC766" w14:textId="0C587553" w:rsidR="002A1B3E" w:rsidRPr="002A1B3E" w:rsidRDefault="002A1B3E" w:rsidP="002A1B3E">
            <w:pPr>
              <w:spacing w:line="235" w:lineRule="auto"/>
              <w:jc w:val="center"/>
              <w:rPr>
                <w:rFonts w:eastAsia="Garamond"/>
                <w:sz w:val="20"/>
                <w:szCs w:val="20"/>
              </w:rPr>
            </w:pPr>
            <w:r w:rsidRPr="002A1B3E">
              <w:rPr>
                <w:rFonts w:eastAsia="Garamond"/>
                <w:sz w:val="20"/>
                <w:szCs w:val="20"/>
              </w:rPr>
              <w:t>4</w:t>
            </w:r>
          </w:p>
        </w:tc>
        <w:tc>
          <w:tcPr>
            <w:tcW w:w="1697" w:type="dxa"/>
            <w:vAlign w:val="center"/>
          </w:tcPr>
          <w:p w14:paraId="32D0620E" w14:textId="418645BD" w:rsidR="002A1B3E" w:rsidRPr="002A1B3E" w:rsidRDefault="002A1B3E" w:rsidP="002A1B3E">
            <w:pPr>
              <w:spacing w:line="235" w:lineRule="auto"/>
              <w:ind w:right="33"/>
              <w:jc w:val="center"/>
              <w:rPr>
                <w:rFonts w:eastAsia="Garamond"/>
                <w:sz w:val="20"/>
                <w:szCs w:val="20"/>
              </w:rPr>
            </w:pPr>
            <w:r w:rsidRPr="002A1B3E">
              <w:rPr>
                <w:rFonts w:eastAsia="Garamond"/>
                <w:sz w:val="20"/>
                <w:szCs w:val="20"/>
              </w:rPr>
              <w:t>≥ 50</w:t>
            </w:r>
          </w:p>
        </w:tc>
      </w:tr>
    </w:tbl>
    <w:p w14:paraId="1928CC13" w14:textId="77777777" w:rsidR="006D514E" w:rsidRPr="00E24940" w:rsidRDefault="006D514E" w:rsidP="00E24940">
      <w:pPr>
        <w:spacing w:line="193" w:lineRule="exact"/>
        <w:ind w:left="260" w:right="629"/>
        <w:jc w:val="both"/>
        <w:rPr>
          <w:rFonts w:eastAsia="Times New Roman"/>
          <w:sz w:val="20"/>
          <w:szCs w:val="20"/>
        </w:rPr>
      </w:pPr>
    </w:p>
    <w:p w14:paraId="4D29AA2D" w14:textId="77777777" w:rsidR="006D514E" w:rsidRPr="00E24940" w:rsidRDefault="006D514E" w:rsidP="00E24940">
      <w:pPr>
        <w:spacing w:line="0" w:lineRule="atLeast"/>
        <w:ind w:left="260" w:right="629"/>
        <w:jc w:val="both"/>
        <w:rPr>
          <w:rFonts w:eastAsia="Garamond"/>
          <w:sz w:val="20"/>
          <w:szCs w:val="20"/>
        </w:rPr>
      </w:pPr>
      <w:r w:rsidRPr="00E24940">
        <w:rPr>
          <w:rFonts w:eastAsia="Garamond"/>
          <w:sz w:val="20"/>
          <w:szCs w:val="20"/>
        </w:rPr>
        <w:t>Tabela 2. Wymagane parametry emulsji modyfikowanej polimerami C60 BP4 ZM.</w:t>
      </w:r>
    </w:p>
    <w:p w14:paraId="2D447377" w14:textId="77777777" w:rsidR="006D514E" w:rsidRPr="00E24940" w:rsidRDefault="006D514E" w:rsidP="009967E6">
      <w:pPr>
        <w:tabs>
          <w:tab w:val="left" w:pos="284"/>
        </w:tabs>
        <w:ind w:right="629"/>
        <w:jc w:val="both"/>
        <w:rPr>
          <w:sz w:val="20"/>
          <w:szCs w:val="20"/>
        </w:rPr>
      </w:pPr>
    </w:p>
    <w:p w14:paraId="5EDDDB5F" w14:textId="77777777" w:rsidR="006D514E" w:rsidRPr="00E24940" w:rsidRDefault="006D514E" w:rsidP="00E24940">
      <w:pPr>
        <w:widowControl/>
        <w:numPr>
          <w:ilvl w:val="0"/>
          <w:numId w:val="28"/>
        </w:numPr>
        <w:tabs>
          <w:tab w:val="left" w:pos="187"/>
        </w:tabs>
        <w:autoSpaceDE/>
        <w:autoSpaceDN/>
        <w:spacing w:line="0" w:lineRule="atLeast"/>
        <w:ind w:left="260" w:right="629"/>
        <w:jc w:val="both"/>
        <w:rPr>
          <w:rFonts w:eastAsia="Garamond"/>
          <w:sz w:val="20"/>
          <w:szCs w:val="20"/>
        </w:rPr>
      </w:pPr>
      <w:r w:rsidRPr="00E24940">
        <w:rPr>
          <w:rFonts w:eastAsia="Garamond"/>
          <w:sz w:val="20"/>
          <w:szCs w:val="20"/>
        </w:rPr>
        <w:t>Emulsję można rozcieńczać wodą, do stężenia asfaltu nie niższego niż 40% (m/m).</w:t>
      </w:r>
    </w:p>
    <w:p w14:paraId="0035B756" w14:textId="77777777" w:rsidR="006D514E" w:rsidRPr="00E24940" w:rsidRDefault="006D514E" w:rsidP="00E24940">
      <w:pPr>
        <w:spacing w:line="33" w:lineRule="exact"/>
        <w:ind w:left="260" w:right="629"/>
        <w:jc w:val="both"/>
        <w:rPr>
          <w:rFonts w:eastAsia="Garamond"/>
          <w:sz w:val="20"/>
          <w:szCs w:val="20"/>
        </w:rPr>
      </w:pPr>
    </w:p>
    <w:p w14:paraId="27C72055" w14:textId="77777777" w:rsidR="006D514E" w:rsidRPr="00E24940" w:rsidRDefault="006D514E" w:rsidP="00E24940">
      <w:pPr>
        <w:widowControl/>
        <w:numPr>
          <w:ilvl w:val="0"/>
          <w:numId w:val="28"/>
        </w:numPr>
        <w:tabs>
          <w:tab w:val="left" w:pos="207"/>
        </w:tabs>
        <w:autoSpaceDE/>
        <w:autoSpaceDN/>
        <w:spacing w:line="0" w:lineRule="atLeast"/>
        <w:ind w:left="260" w:right="629"/>
        <w:jc w:val="both"/>
        <w:rPr>
          <w:rFonts w:eastAsia="Garamond"/>
          <w:sz w:val="20"/>
          <w:szCs w:val="20"/>
        </w:rPr>
      </w:pPr>
      <w:r w:rsidRPr="00E24940">
        <w:rPr>
          <w:rFonts w:eastAsia="Garamond"/>
          <w:sz w:val="20"/>
          <w:szCs w:val="20"/>
        </w:rPr>
        <w:t>Nie dotyczy emulsji rozcieńczanych wodą na budowie.</w:t>
      </w:r>
    </w:p>
    <w:p w14:paraId="1D30184D" w14:textId="77777777" w:rsidR="006D514E" w:rsidRPr="00E24940" w:rsidRDefault="006D514E" w:rsidP="00E24940">
      <w:pPr>
        <w:widowControl/>
        <w:numPr>
          <w:ilvl w:val="0"/>
          <w:numId w:val="28"/>
        </w:numPr>
        <w:tabs>
          <w:tab w:val="left" w:pos="187"/>
        </w:tabs>
        <w:autoSpaceDE/>
        <w:autoSpaceDN/>
        <w:spacing w:line="0" w:lineRule="atLeast"/>
        <w:ind w:left="260" w:right="629"/>
        <w:jc w:val="both"/>
        <w:rPr>
          <w:rFonts w:eastAsia="Garamond"/>
          <w:sz w:val="20"/>
          <w:szCs w:val="20"/>
        </w:rPr>
      </w:pPr>
      <w:r w:rsidRPr="00E24940">
        <w:rPr>
          <w:rFonts w:eastAsia="Garamond"/>
          <w:sz w:val="20"/>
          <w:szCs w:val="20"/>
        </w:rPr>
        <w:t>Oznaczenie jest wymagane, gdy emulsja ma bezpośredni kontakt z kruszywem.</w:t>
      </w:r>
    </w:p>
    <w:p w14:paraId="59210568" w14:textId="77777777" w:rsidR="006D514E" w:rsidRPr="00E24940" w:rsidRDefault="006D514E" w:rsidP="00E24940">
      <w:pPr>
        <w:widowControl/>
        <w:numPr>
          <w:ilvl w:val="0"/>
          <w:numId w:val="28"/>
        </w:numPr>
        <w:tabs>
          <w:tab w:val="left" w:pos="207"/>
        </w:tabs>
        <w:autoSpaceDE/>
        <w:autoSpaceDN/>
        <w:spacing w:line="0" w:lineRule="atLeast"/>
        <w:ind w:left="260" w:right="629"/>
        <w:jc w:val="both"/>
        <w:rPr>
          <w:rFonts w:eastAsia="Garamond"/>
          <w:sz w:val="20"/>
          <w:szCs w:val="20"/>
        </w:rPr>
      </w:pPr>
      <w:r w:rsidRPr="00E24940">
        <w:rPr>
          <w:rFonts w:eastAsia="Garamond"/>
          <w:sz w:val="20"/>
          <w:szCs w:val="20"/>
        </w:rPr>
        <w:t>Dotyczy emulsji przeznaczonej do związania warstwy asfaltowej z podbudową zawierającą spoiwo hydrauliczne.</w:t>
      </w:r>
    </w:p>
    <w:p w14:paraId="62D952E7" w14:textId="77777777" w:rsidR="006D514E" w:rsidRPr="00E24940" w:rsidRDefault="006D514E" w:rsidP="00E24940">
      <w:pPr>
        <w:spacing w:line="78" w:lineRule="exact"/>
        <w:ind w:left="260" w:right="629"/>
        <w:jc w:val="both"/>
        <w:rPr>
          <w:rFonts w:eastAsia="Times New Roman"/>
          <w:sz w:val="20"/>
          <w:szCs w:val="20"/>
        </w:rPr>
      </w:pPr>
    </w:p>
    <w:p w14:paraId="464E45E1" w14:textId="77777777" w:rsidR="006D514E" w:rsidRPr="00E24940" w:rsidRDefault="006D514E" w:rsidP="00E24940">
      <w:pPr>
        <w:spacing w:line="258" w:lineRule="auto"/>
        <w:ind w:left="260" w:right="629"/>
        <w:jc w:val="both"/>
        <w:rPr>
          <w:rFonts w:eastAsia="Garamond"/>
          <w:sz w:val="20"/>
          <w:szCs w:val="20"/>
        </w:rPr>
      </w:pPr>
      <w:r w:rsidRPr="00E24940">
        <w:rPr>
          <w:rFonts w:eastAsia="Garamond"/>
          <w:sz w:val="20"/>
          <w:szCs w:val="20"/>
        </w:rPr>
        <w:t>Orientacyjne zużycie emulsji asfaltowej kationowej powinno być zgodne z zaleceniami producenta geosiatki. Warunki przechowywania emulsji nie mogą powodować utraty jej cech i obniżenia jakości. Przechowywanie i transport emulsji powinien być zgodny z zaleceniami producenta.</w:t>
      </w:r>
    </w:p>
    <w:p w14:paraId="360E54F4" w14:textId="77777777" w:rsidR="006D514E" w:rsidRPr="009C2033" w:rsidRDefault="006D514E" w:rsidP="009C2033">
      <w:pPr>
        <w:tabs>
          <w:tab w:val="left" w:pos="284"/>
        </w:tabs>
        <w:ind w:left="284" w:right="629"/>
        <w:jc w:val="both"/>
        <w:rPr>
          <w:sz w:val="20"/>
          <w:szCs w:val="20"/>
        </w:rPr>
      </w:pPr>
    </w:p>
    <w:p w14:paraId="09C878C3" w14:textId="77777777" w:rsidR="00360836" w:rsidRPr="009C2033" w:rsidRDefault="00360836" w:rsidP="009C2033">
      <w:pPr>
        <w:tabs>
          <w:tab w:val="left" w:pos="284"/>
        </w:tabs>
        <w:ind w:left="284" w:right="629"/>
        <w:jc w:val="both"/>
        <w:rPr>
          <w:sz w:val="20"/>
          <w:szCs w:val="20"/>
        </w:rPr>
      </w:pPr>
    </w:p>
    <w:p w14:paraId="7968FB7A" w14:textId="3C04B088" w:rsidR="00A15B4F" w:rsidRPr="009C2033" w:rsidRDefault="00360836" w:rsidP="002C154D">
      <w:pPr>
        <w:pStyle w:val="Nagwek1"/>
        <w:numPr>
          <w:ilvl w:val="0"/>
          <w:numId w:val="25"/>
        </w:numPr>
        <w:tabs>
          <w:tab w:val="left" w:pos="284"/>
          <w:tab w:val="left" w:pos="1134"/>
        </w:tabs>
        <w:ind w:left="284" w:right="629" w:firstLine="0"/>
        <w:jc w:val="both"/>
      </w:pPr>
      <w:r w:rsidRPr="009C2033">
        <w:t>SPRZĘT</w:t>
      </w:r>
    </w:p>
    <w:p w14:paraId="68FDED3C" w14:textId="7F5C8DF9" w:rsidR="00360836" w:rsidRPr="009C2033" w:rsidRDefault="00A15B4F" w:rsidP="002C154D">
      <w:pPr>
        <w:pStyle w:val="Akapitzlist"/>
        <w:numPr>
          <w:ilvl w:val="1"/>
          <w:numId w:val="2"/>
        </w:numPr>
        <w:tabs>
          <w:tab w:val="left" w:pos="284"/>
          <w:tab w:val="left" w:pos="1134"/>
        </w:tabs>
        <w:spacing w:before="155" w:line="278" w:lineRule="auto"/>
        <w:ind w:left="284" w:right="629" w:firstLine="0"/>
        <w:rPr>
          <w:b/>
          <w:sz w:val="20"/>
          <w:szCs w:val="20"/>
        </w:rPr>
      </w:pPr>
      <w:r w:rsidRPr="009C2033">
        <w:rPr>
          <w:b/>
          <w:sz w:val="20"/>
          <w:szCs w:val="20"/>
        </w:rPr>
        <w:t>Szczegółowe</w:t>
      </w:r>
      <w:r w:rsidR="00360836" w:rsidRPr="009C2033">
        <w:rPr>
          <w:b/>
          <w:sz w:val="20"/>
          <w:szCs w:val="20"/>
        </w:rPr>
        <w:t xml:space="preserve"> wymagania dotyczące sprzętu </w:t>
      </w:r>
    </w:p>
    <w:p w14:paraId="10AC447A" w14:textId="3B2E766D" w:rsidR="00824B32" w:rsidRDefault="00A15B4F" w:rsidP="009C2033">
      <w:pPr>
        <w:tabs>
          <w:tab w:val="left" w:pos="284"/>
          <w:tab w:val="left" w:pos="1276"/>
        </w:tabs>
        <w:spacing w:before="155"/>
        <w:ind w:left="284" w:right="629"/>
        <w:jc w:val="both"/>
        <w:rPr>
          <w:sz w:val="20"/>
          <w:szCs w:val="20"/>
        </w:rPr>
      </w:pPr>
      <w:r w:rsidRPr="009C2033">
        <w:rPr>
          <w:sz w:val="20"/>
          <w:szCs w:val="20"/>
        </w:rPr>
        <w:t xml:space="preserve">Szczegółowe </w:t>
      </w:r>
      <w:r w:rsidR="00360836" w:rsidRPr="009C2033">
        <w:rPr>
          <w:sz w:val="20"/>
          <w:szCs w:val="20"/>
        </w:rPr>
        <w:t>wymagania dotyczące sprzętu podano w SST D-M-00.00.00 „Wymagania ogólne” pkt 3.</w:t>
      </w:r>
    </w:p>
    <w:p w14:paraId="205F88BF" w14:textId="77777777" w:rsidR="006D514E" w:rsidRPr="00E24940" w:rsidRDefault="006D514E" w:rsidP="00E24940">
      <w:pPr>
        <w:spacing w:line="0" w:lineRule="atLeast"/>
        <w:ind w:left="284" w:right="629"/>
        <w:jc w:val="both"/>
        <w:rPr>
          <w:rFonts w:eastAsia="Garamond"/>
          <w:sz w:val="20"/>
          <w:szCs w:val="20"/>
        </w:rPr>
      </w:pPr>
      <w:r w:rsidRPr="00E24940">
        <w:rPr>
          <w:rFonts w:eastAsia="Garamond"/>
          <w:sz w:val="20"/>
          <w:szCs w:val="20"/>
        </w:rPr>
        <w:t>Przy wykonywaniu wzmocnienia styków Wykonawca powinien stosować następujący sprzęt:</w:t>
      </w:r>
    </w:p>
    <w:p w14:paraId="0C0DD2D8" w14:textId="77777777" w:rsidR="006D514E" w:rsidRPr="00E24940" w:rsidRDefault="006D514E" w:rsidP="00E24940">
      <w:pPr>
        <w:spacing w:line="34" w:lineRule="exact"/>
        <w:ind w:left="284" w:right="629"/>
        <w:jc w:val="both"/>
        <w:rPr>
          <w:rFonts w:eastAsia="Times New Roman"/>
          <w:sz w:val="20"/>
          <w:szCs w:val="20"/>
        </w:rPr>
      </w:pPr>
    </w:p>
    <w:p w14:paraId="095E5894" w14:textId="77777777" w:rsidR="006D514E" w:rsidRPr="00E24940" w:rsidRDefault="006D514E" w:rsidP="00E24940">
      <w:pPr>
        <w:widowControl/>
        <w:numPr>
          <w:ilvl w:val="0"/>
          <w:numId w:val="29"/>
        </w:numPr>
        <w:tabs>
          <w:tab w:val="left" w:pos="567"/>
        </w:tabs>
        <w:autoSpaceDE/>
        <w:autoSpaceDN/>
        <w:spacing w:line="0" w:lineRule="atLeast"/>
        <w:ind w:left="284" w:right="629"/>
        <w:jc w:val="both"/>
        <w:rPr>
          <w:rFonts w:eastAsia="Times New Roman"/>
          <w:sz w:val="20"/>
          <w:szCs w:val="20"/>
        </w:rPr>
      </w:pPr>
      <w:r w:rsidRPr="00E24940">
        <w:rPr>
          <w:rFonts w:eastAsia="Garamond"/>
          <w:sz w:val="20"/>
          <w:szCs w:val="20"/>
        </w:rPr>
        <w:t>szczotka mechaniczna,</w:t>
      </w:r>
    </w:p>
    <w:p w14:paraId="0378CA69" w14:textId="77777777" w:rsidR="006D514E" w:rsidRPr="00E24940" w:rsidRDefault="006D514E" w:rsidP="00E24940">
      <w:pPr>
        <w:widowControl/>
        <w:numPr>
          <w:ilvl w:val="0"/>
          <w:numId w:val="29"/>
        </w:numPr>
        <w:tabs>
          <w:tab w:val="left" w:pos="567"/>
        </w:tabs>
        <w:autoSpaceDE/>
        <w:autoSpaceDN/>
        <w:spacing w:line="0" w:lineRule="atLeast"/>
        <w:ind w:left="284" w:right="629"/>
        <w:jc w:val="both"/>
        <w:rPr>
          <w:rFonts w:eastAsia="Times New Roman"/>
          <w:sz w:val="20"/>
          <w:szCs w:val="20"/>
        </w:rPr>
      </w:pPr>
      <w:r w:rsidRPr="00E24940">
        <w:rPr>
          <w:rFonts w:eastAsia="Garamond"/>
          <w:sz w:val="20"/>
          <w:szCs w:val="20"/>
        </w:rPr>
        <w:t>sprężarka,</w:t>
      </w:r>
    </w:p>
    <w:p w14:paraId="4BF9CACD" w14:textId="77777777" w:rsidR="006D514E" w:rsidRPr="00E24940" w:rsidRDefault="006D514E" w:rsidP="00E24940">
      <w:pPr>
        <w:widowControl/>
        <w:numPr>
          <w:ilvl w:val="0"/>
          <w:numId w:val="29"/>
        </w:numPr>
        <w:tabs>
          <w:tab w:val="left" w:pos="567"/>
        </w:tabs>
        <w:autoSpaceDE/>
        <w:autoSpaceDN/>
        <w:spacing w:line="235" w:lineRule="auto"/>
        <w:ind w:left="284" w:right="629"/>
        <w:jc w:val="both"/>
        <w:rPr>
          <w:rFonts w:eastAsia="Times New Roman"/>
          <w:sz w:val="20"/>
          <w:szCs w:val="20"/>
        </w:rPr>
      </w:pPr>
      <w:r w:rsidRPr="00E24940">
        <w:rPr>
          <w:rFonts w:eastAsia="Garamond"/>
          <w:sz w:val="20"/>
          <w:szCs w:val="20"/>
        </w:rPr>
        <w:t>skrapiarka,</w:t>
      </w:r>
    </w:p>
    <w:p w14:paraId="48E5FE34" w14:textId="77777777" w:rsidR="006D514E" w:rsidRPr="00E24940" w:rsidRDefault="006D514E" w:rsidP="00E24940">
      <w:pPr>
        <w:widowControl/>
        <w:numPr>
          <w:ilvl w:val="0"/>
          <w:numId w:val="29"/>
        </w:numPr>
        <w:tabs>
          <w:tab w:val="left" w:pos="567"/>
        </w:tabs>
        <w:autoSpaceDE/>
        <w:autoSpaceDN/>
        <w:spacing w:line="0" w:lineRule="atLeast"/>
        <w:ind w:left="284" w:right="629"/>
        <w:jc w:val="both"/>
        <w:rPr>
          <w:rFonts w:eastAsia="Times New Roman"/>
          <w:sz w:val="20"/>
          <w:szCs w:val="20"/>
        </w:rPr>
      </w:pPr>
      <w:r w:rsidRPr="00E24940">
        <w:rPr>
          <w:rFonts w:eastAsia="Garamond"/>
          <w:sz w:val="20"/>
          <w:szCs w:val="20"/>
        </w:rPr>
        <w:lastRenderedPageBreak/>
        <w:t>lanca ze sprężonym powietrzem podgrzewanym palnikiem,</w:t>
      </w:r>
    </w:p>
    <w:p w14:paraId="3A55E1AA" w14:textId="57615EAE" w:rsidR="006D514E" w:rsidRPr="00E24940" w:rsidRDefault="006D514E" w:rsidP="00E24940">
      <w:pPr>
        <w:widowControl/>
        <w:numPr>
          <w:ilvl w:val="0"/>
          <w:numId w:val="29"/>
        </w:numPr>
        <w:tabs>
          <w:tab w:val="left" w:pos="567"/>
        </w:tabs>
        <w:autoSpaceDE/>
        <w:autoSpaceDN/>
        <w:spacing w:line="0" w:lineRule="atLeast"/>
        <w:ind w:left="284" w:right="629"/>
        <w:jc w:val="both"/>
        <w:rPr>
          <w:rFonts w:eastAsia="Times New Roman"/>
          <w:sz w:val="20"/>
          <w:szCs w:val="20"/>
        </w:rPr>
      </w:pPr>
      <w:r w:rsidRPr="00E24940">
        <w:rPr>
          <w:rFonts w:eastAsia="Garamond"/>
          <w:sz w:val="20"/>
          <w:szCs w:val="20"/>
        </w:rPr>
        <w:t>inny sprzęt zaakceptowany przez Inżyniera</w:t>
      </w:r>
      <w:r w:rsidR="00E24940">
        <w:rPr>
          <w:rFonts w:eastAsia="Garamond"/>
          <w:sz w:val="20"/>
          <w:szCs w:val="20"/>
        </w:rPr>
        <w:t xml:space="preserve"> Kontraktu lub Zamawiającego</w:t>
      </w:r>
      <w:r w:rsidRPr="00E24940">
        <w:rPr>
          <w:rFonts w:eastAsia="Garamond"/>
          <w:sz w:val="20"/>
          <w:szCs w:val="20"/>
        </w:rPr>
        <w:t>.</w:t>
      </w:r>
    </w:p>
    <w:p w14:paraId="0BBF0942" w14:textId="77777777" w:rsidR="006D514E" w:rsidRPr="00E24940" w:rsidRDefault="006D514E" w:rsidP="00E24940">
      <w:pPr>
        <w:spacing w:line="1" w:lineRule="exact"/>
        <w:ind w:left="284" w:right="629"/>
        <w:jc w:val="both"/>
        <w:rPr>
          <w:rFonts w:eastAsia="Times New Roman"/>
          <w:sz w:val="20"/>
          <w:szCs w:val="20"/>
        </w:rPr>
      </w:pPr>
    </w:p>
    <w:p w14:paraId="5F4589A7" w14:textId="6139545F" w:rsidR="002C154D" w:rsidRPr="00E24940" w:rsidRDefault="006D514E" w:rsidP="00E24940">
      <w:pPr>
        <w:spacing w:line="0" w:lineRule="atLeast"/>
        <w:ind w:left="284" w:right="629"/>
        <w:jc w:val="both"/>
        <w:rPr>
          <w:rFonts w:eastAsia="Garamond"/>
          <w:sz w:val="20"/>
          <w:szCs w:val="20"/>
        </w:rPr>
      </w:pPr>
      <w:r w:rsidRPr="00E24940">
        <w:rPr>
          <w:rFonts w:eastAsia="Garamond"/>
          <w:sz w:val="20"/>
          <w:szCs w:val="20"/>
        </w:rPr>
        <w:t>Wykonawca powinien przedstawić Inż</w:t>
      </w:r>
      <w:r w:rsidR="00E24940">
        <w:rPr>
          <w:rFonts w:eastAsia="Garamond"/>
          <w:sz w:val="20"/>
          <w:szCs w:val="20"/>
        </w:rPr>
        <w:t xml:space="preserve">ynierowi Kontraktu lub Zamawiającemu </w:t>
      </w:r>
      <w:r w:rsidRPr="00E24940">
        <w:rPr>
          <w:rFonts w:eastAsia="Garamond"/>
          <w:sz w:val="20"/>
          <w:szCs w:val="20"/>
        </w:rPr>
        <w:t>dane techniczne sprzętu i uzyskać jego akceptację.</w:t>
      </w:r>
    </w:p>
    <w:p w14:paraId="08C80057" w14:textId="77777777" w:rsidR="008C7F8C" w:rsidRPr="008C7F8C" w:rsidRDefault="008C7F8C" w:rsidP="008C7F8C">
      <w:pPr>
        <w:spacing w:line="0" w:lineRule="atLeast"/>
        <w:ind w:left="7"/>
        <w:rPr>
          <w:rFonts w:ascii="Garamond" w:eastAsia="Garamond" w:hAnsi="Garamond"/>
        </w:rPr>
      </w:pPr>
    </w:p>
    <w:p w14:paraId="299B0A51" w14:textId="518B4B4B" w:rsidR="001B4AC8" w:rsidRPr="002C154D" w:rsidRDefault="008C7F8C" w:rsidP="002C154D">
      <w:pPr>
        <w:pStyle w:val="Nagwek2"/>
        <w:tabs>
          <w:tab w:val="left" w:pos="284"/>
          <w:tab w:val="left" w:pos="1134"/>
        </w:tabs>
        <w:spacing w:after="240"/>
        <w:ind w:left="284" w:right="629"/>
        <w:jc w:val="both"/>
        <w:rPr>
          <w:rFonts w:ascii="Verdana" w:hAnsi="Verdana"/>
          <w:b/>
          <w:color w:val="auto"/>
          <w:sz w:val="20"/>
          <w:szCs w:val="20"/>
        </w:rPr>
      </w:pPr>
      <w:r>
        <w:rPr>
          <w:rFonts w:ascii="Verdana" w:hAnsi="Verdana"/>
          <w:b/>
          <w:color w:val="auto"/>
          <w:sz w:val="20"/>
          <w:szCs w:val="20"/>
        </w:rPr>
        <w:t>3.2</w:t>
      </w:r>
      <w:r w:rsidR="001B4AC8" w:rsidRPr="002C154D">
        <w:rPr>
          <w:rFonts w:ascii="Verdana" w:hAnsi="Verdana"/>
          <w:b/>
          <w:color w:val="auto"/>
          <w:sz w:val="20"/>
          <w:szCs w:val="20"/>
        </w:rPr>
        <w:t xml:space="preserve">. </w:t>
      </w:r>
      <w:r w:rsidR="002C154D">
        <w:rPr>
          <w:rFonts w:ascii="Verdana" w:hAnsi="Verdana"/>
          <w:b/>
          <w:color w:val="auto"/>
          <w:sz w:val="20"/>
          <w:szCs w:val="20"/>
        </w:rPr>
        <w:tab/>
      </w:r>
      <w:r w:rsidR="001B4AC8" w:rsidRPr="002C154D">
        <w:rPr>
          <w:rFonts w:ascii="Verdana" w:hAnsi="Verdana"/>
          <w:b/>
          <w:color w:val="auto"/>
          <w:sz w:val="20"/>
          <w:szCs w:val="20"/>
        </w:rPr>
        <w:t>Inny sprzęt</w:t>
      </w:r>
    </w:p>
    <w:p w14:paraId="0081FED4" w14:textId="75A46430" w:rsidR="001B4AC8" w:rsidRPr="009C2033" w:rsidRDefault="001B4AC8" w:rsidP="009C2033">
      <w:pPr>
        <w:tabs>
          <w:tab w:val="left" w:pos="284"/>
        </w:tabs>
        <w:ind w:left="284" w:right="629"/>
        <w:jc w:val="both"/>
        <w:rPr>
          <w:sz w:val="20"/>
          <w:szCs w:val="20"/>
        </w:rPr>
      </w:pPr>
      <w:r w:rsidRPr="009C2033">
        <w:rPr>
          <w:sz w:val="20"/>
          <w:szCs w:val="20"/>
        </w:rPr>
        <w:t xml:space="preserve">Pozostały sprzęt stosowany do robót </w:t>
      </w:r>
      <w:r w:rsidR="002C154D">
        <w:rPr>
          <w:sz w:val="20"/>
          <w:szCs w:val="20"/>
        </w:rPr>
        <w:t>powinien odpowiadać wymaganiom S</w:t>
      </w:r>
      <w:r w:rsidRPr="009C2033">
        <w:rPr>
          <w:sz w:val="20"/>
          <w:szCs w:val="20"/>
        </w:rPr>
        <w:t>ST, wymienionych w niniejszej specyfikacji.</w:t>
      </w:r>
    </w:p>
    <w:p w14:paraId="1C964A1A" w14:textId="77777777" w:rsidR="00A15B4F" w:rsidRPr="009C2033" w:rsidRDefault="00A15B4F" w:rsidP="009C2033">
      <w:pPr>
        <w:tabs>
          <w:tab w:val="left" w:pos="284"/>
        </w:tabs>
        <w:ind w:left="284" w:right="629"/>
        <w:jc w:val="both"/>
        <w:rPr>
          <w:sz w:val="20"/>
          <w:szCs w:val="20"/>
        </w:rPr>
      </w:pPr>
    </w:p>
    <w:p w14:paraId="5DEB0A9C" w14:textId="489AE5A6" w:rsidR="00A15B4F" w:rsidRPr="009C2033" w:rsidRDefault="00A15B4F" w:rsidP="002C154D">
      <w:pPr>
        <w:pStyle w:val="Nagwek1"/>
        <w:numPr>
          <w:ilvl w:val="0"/>
          <w:numId w:val="25"/>
        </w:numPr>
        <w:tabs>
          <w:tab w:val="left" w:pos="284"/>
          <w:tab w:val="left" w:pos="1134"/>
        </w:tabs>
        <w:spacing w:line="360" w:lineRule="auto"/>
        <w:ind w:left="284" w:right="629" w:firstLine="0"/>
        <w:jc w:val="both"/>
      </w:pPr>
      <w:bookmarkStart w:id="9" w:name="_Toc118446766"/>
      <w:r w:rsidRPr="009C2033">
        <w:t>TRANSPORT</w:t>
      </w:r>
      <w:bookmarkEnd w:id="9"/>
      <w:r w:rsidRPr="009C2033">
        <w:t xml:space="preserve"> </w:t>
      </w:r>
    </w:p>
    <w:p w14:paraId="4CA58ABB" w14:textId="71CE12A2" w:rsidR="00A15B4F" w:rsidRPr="009C2033" w:rsidRDefault="00A15B4F" w:rsidP="002C154D">
      <w:pPr>
        <w:pStyle w:val="Akapitzlist"/>
        <w:numPr>
          <w:ilvl w:val="1"/>
          <w:numId w:val="26"/>
        </w:numPr>
        <w:tabs>
          <w:tab w:val="left" w:pos="284"/>
        </w:tabs>
        <w:spacing w:before="0" w:line="360" w:lineRule="auto"/>
        <w:ind w:right="629"/>
        <w:rPr>
          <w:b/>
          <w:sz w:val="20"/>
          <w:szCs w:val="20"/>
        </w:rPr>
      </w:pPr>
      <w:r w:rsidRPr="009C2033">
        <w:rPr>
          <w:b/>
          <w:sz w:val="20"/>
          <w:szCs w:val="20"/>
        </w:rPr>
        <w:t xml:space="preserve">Szczegółowe wymagania dotyczące transportu </w:t>
      </w:r>
    </w:p>
    <w:p w14:paraId="44B2740E" w14:textId="2C657A1A" w:rsidR="00A15B4F" w:rsidRDefault="00A15B4F" w:rsidP="009C2033">
      <w:pPr>
        <w:tabs>
          <w:tab w:val="left" w:pos="284"/>
        </w:tabs>
        <w:ind w:left="284" w:right="629"/>
        <w:jc w:val="both"/>
        <w:rPr>
          <w:sz w:val="20"/>
          <w:szCs w:val="20"/>
        </w:rPr>
      </w:pPr>
      <w:r w:rsidRPr="009C2033">
        <w:rPr>
          <w:sz w:val="20"/>
          <w:szCs w:val="20"/>
        </w:rPr>
        <w:t>Szczegółowe wymagania dotyczące transportu podano w SST D-M-00.00.00 „Wymagania ogólne” pkt 4.</w:t>
      </w:r>
    </w:p>
    <w:p w14:paraId="65BB6BC2" w14:textId="77777777" w:rsidR="002C154D" w:rsidRPr="009C2033" w:rsidRDefault="002C154D" w:rsidP="009C2033">
      <w:pPr>
        <w:tabs>
          <w:tab w:val="left" w:pos="284"/>
        </w:tabs>
        <w:ind w:left="284" w:right="629"/>
        <w:jc w:val="both"/>
        <w:rPr>
          <w:sz w:val="20"/>
          <w:szCs w:val="20"/>
        </w:rPr>
      </w:pPr>
    </w:p>
    <w:p w14:paraId="43CC4FFB" w14:textId="6221D607" w:rsidR="001B4AC8" w:rsidRPr="002C154D" w:rsidRDefault="001B4AC8" w:rsidP="002C154D">
      <w:pPr>
        <w:pStyle w:val="Nagwek2"/>
        <w:tabs>
          <w:tab w:val="left" w:pos="284"/>
          <w:tab w:val="left" w:pos="1134"/>
        </w:tabs>
        <w:spacing w:after="240"/>
        <w:ind w:left="284" w:right="629"/>
        <w:jc w:val="both"/>
        <w:rPr>
          <w:rFonts w:ascii="Verdana" w:hAnsi="Verdana"/>
          <w:b/>
          <w:color w:val="auto"/>
          <w:sz w:val="20"/>
          <w:szCs w:val="20"/>
        </w:rPr>
      </w:pPr>
      <w:r w:rsidRPr="002C154D">
        <w:rPr>
          <w:rFonts w:ascii="Verdana" w:hAnsi="Verdana"/>
          <w:b/>
          <w:color w:val="auto"/>
          <w:sz w:val="20"/>
          <w:szCs w:val="20"/>
        </w:rPr>
        <w:t xml:space="preserve">4.2. </w:t>
      </w:r>
      <w:r w:rsidR="002C154D">
        <w:rPr>
          <w:rFonts w:ascii="Verdana" w:hAnsi="Verdana"/>
          <w:b/>
          <w:color w:val="auto"/>
          <w:sz w:val="20"/>
          <w:szCs w:val="20"/>
        </w:rPr>
        <w:tab/>
      </w:r>
      <w:r w:rsidRPr="002C154D">
        <w:rPr>
          <w:rFonts w:ascii="Verdana" w:hAnsi="Verdana"/>
          <w:b/>
          <w:color w:val="auto"/>
          <w:sz w:val="20"/>
          <w:szCs w:val="20"/>
        </w:rPr>
        <w:t>Transport geosiatek</w:t>
      </w:r>
    </w:p>
    <w:p w14:paraId="10252F1F" w14:textId="63B5720D" w:rsidR="001B4AC8" w:rsidRPr="009C2033" w:rsidRDefault="001B4AC8" w:rsidP="009C2033">
      <w:pPr>
        <w:tabs>
          <w:tab w:val="left" w:pos="284"/>
        </w:tabs>
        <w:ind w:left="284" w:right="629"/>
        <w:jc w:val="both"/>
        <w:rPr>
          <w:sz w:val="20"/>
          <w:szCs w:val="20"/>
        </w:rPr>
      </w:pPr>
      <w:r w:rsidRPr="009C2033">
        <w:rPr>
          <w:sz w:val="20"/>
          <w:szCs w:val="20"/>
        </w:rPr>
        <w:t xml:space="preserve">Geosiatki należy transportować w rolkach owiniętych polietylenową folią. Folia ma na celu zabezpieczenie geosiatki przed uszkodzeniem w  czasie transportu i składowania na budowie, a także zabezpiecza składowaną </w:t>
      </w:r>
      <w:proofErr w:type="spellStart"/>
      <w:r w:rsidRPr="009C2033">
        <w:rPr>
          <w:sz w:val="20"/>
          <w:szCs w:val="20"/>
        </w:rPr>
        <w:t>geosiatkę</w:t>
      </w:r>
      <w:proofErr w:type="spellEnd"/>
      <w:r w:rsidRPr="009C2033">
        <w:rPr>
          <w:sz w:val="20"/>
          <w:szCs w:val="20"/>
        </w:rPr>
        <w:t xml:space="preserve"> przed negatywnym działaniem ultrafioletowego promieniowania słonecznego. Podczas transportu należy chronić materiał przed zawilgoceniem i zabrudzeniem. Rolki powinny być ułożone poziomo, nie więcej niż w trzech warstwach. W czasie wyładowywania geosiatki ze środka transportu nie należy dopuścić do porozrywania lub podziurawienia opakowania z folii.</w:t>
      </w:r>
    </w:p>
    <w:p w14:paraId="7D8D710E" w14:textId="42E55775" w:rsidR="001B4AC8" w:rsidRPr="009C2033" w:rsidRDefault="001B4AC8" w:rsidP="009C2033">
      <w:pPr>
        <w:tabs>
          <w:tab w:val="left" w:pos="284"/>
        </w:tabs>
        <w:ind w:left="284" w:right="629"/>
        <w:jc w:val="both"/>
        <w:rPr>
          <w:sz w:val="20"/>
          <w:szCs w:val="20"/>
        </w:rPr>
      </w:pPr>
      <w:r w:rsidRPr="009C2033">
        <w:rPr>
          <w:sz w:val="20"/>
          <w:szCs w:val="20"/>
        </w:rPr>
        <w:t>Przy transporcie geosiatki należy przestrzegać zaleceń producenta.</w:t>
      </w:r>
    </w:p>
    <w:p w14:paraId="7358EB35" w14:textId="77777777" w:rsidR="002C154D" w:rsidRDefault="002C154D" w:rsidP="009C2033">
      <w:pPr>
        <w:pStyle w:val="Nagwek2"/>
        <w:tabs>
          <w:tab w:val="left" w:pos="284"/>
        </w:tabs>
        <w:ind w:left="284" w:right="629"/>
        <w:jc w:val="both"/>
        <w:rPr>
          <w:rFonts w:ascii="Verdana" w:hAnsi="Verdana"/>
          <w:color w:val="auto"/>
          <w:sz w:val="20"/>
          <w:szCs w:val="20"/>
        </w:rPr>
      </w:pPr>
    </w:p>
    <w:p w14:paraId="36371A27" w14:textId="6E3B1D3F" w:rsidR="001B4AC8" w:rsidRPr="002C154D" w:rsidRDefault="001B4AC8" w:rsidP="002C154D">
      <w:pPr>
        <w:pStyle w:val="Nagwek2"/>
        <w:tabs>
          <w:tab w:val="left" w:pos="284"/>
          <w:tab w:val="left" w:pos="1134"/>
        </w:tabs>
        <w:spacing w:after="240"/>
        <w:ind w:left="284" w:right="629"/>
        <w:jc w:val="both"/>
        <w:rPr>
          <w:rFonts w:ascii="Verdana" w:hAnsi="Verdana"/>
          <w:b/>
          <w:color w:val="auto"/>
          <w:sz w:val="20"/>
          <w:szCs w:val="20"/>
        </w:rPr>
      </w:pPr>
      <w:r w:rsidRPr="002C154D">
        <w:rPr>
          <w:rFonts w:ascii="Verdana" w:hAnsi="Verdana"/>
          <w:b/>
          <w:color w:val="auto"/>
          <w:sz w:val="20"/>
          <w:szCs w:val="20"/>
        </w:rPr>
        <w:t xml:space="preserve">4.3. </w:t>
      </w:r>
      <w:r w:rsidR="002C154D">
        <w:rPr>
          <w:rFonts w:ascii="Verdana" w:hAnsi="Verdana"/>
          <w:b/>
          <w:color w:val="auto"/>
          <w:sz w:val="20"/>
          <w:szCs w:val="20"/>
        </w:rPr>
        <w:tab/>
      </w:r>
      <w:r w:rsidRPr="002C154D">
        <w:rPr>
          <w:rFonts w:ascii="Verdana" w:hAnsi="Verdana"/>
          <w:b/>
          <w:color w:val="auto"/>
          <w:sz w:val="20"/>
          <w:szCs w:val="20"/>
        </w:rPr>
        <w:t>Transport innych materiałów</w:t>
      </w:r>
    </w:p>
    <w:p w14:paraId="7AF30B94" w14:textId="22788069" w:rsidR="001B4AC8" w:rsidRPr="009C2033" w:rsidRDefault="001B4AC8" w:rsidP="009C2033">
      <w:pPr>
        <w:tabs>
          <w:tab w:val="left" w:pos="284"/>
        </w:tabs>
        <w:ind w:left="284" w:right="629"/>
        <w:jc w:val="both"/>
        <w:rPr>
          <w:sz w:val="20"/>
          <w:szCs w:val="20"/>
        </w:rPr>
      </w:pPr>
      <w:r w:rsidRPr="009C2033">
        <w:rPr>
          <w:sz w:val="20"/>
          <w:szCs w:val="20"/>
        </w:rPr>
        <w:t>Transport pozostałych materiałów p</w:t>
      </w:r>
      <w:r w:rsidR="002C154D">
        <w:rPr>
          <w:sz w:val="20"/>
          <w:szCs w:val="20"/>
        </w:rPr>
        <w:t>owinien odpowiadać wymaganiom SS</w:t>
      </w:r>
      <w:r w:rsidRPr="009C2033">
        <w:rPr>
          <w:sz w:val="20"/>
          <w:szCs w:val="20"/>
        </w:rPr>
        <w:t>T, wymienionych w niniejszej specyfikacji.</w:t>
      </w:r>
    </w:p>
    <w:p w14:paraId="0D1B1A9A" w14:textId="77777777" w:rsidR="00A15B4F" w:rsidRPr="009C2033" w:rsidRDefault="00A15B4F" w:rsidP="009C2033">
      <w:pPr>
        <w:tabs>
          <w:tab w:val="left" w:pos="284"/>
        </w:tabs>
        <w:ind w:left="284" w:right="629"/>
        <w:jc w:val="both"/>
        <w:rPr>
          <w:sz w:val="20"/>
          <w:szCs w:val="20"/>
        </w:rPr>
      </w:pPr>
    </w:p>
    <w:p w14:paraId="67109D2F" w14:textId="4580BD9B" w:rsidR="00A15B4F" w:rsidRPr="009C2033" w:rsidRDefault="00A15B4F" w:rsidP="002C154D">
      <w:pPr>
        <w:pStyle w:val="Nagwek1"/>
        <w:numPr>
          <w:ilvl w:val="0"/>
          <w:numId w:val="26"/>
        </w:numPr>
        <w:tabs>
          <w:tab w:val="left" w:pos="284"/>
        </w:tabs>
        <w:spacing w:line="360" w:lineRule="auto"/>
        <w:ind w:right="629"/>
        <w:jc w:val="both"/>
      </w:pPr>
      <w:bookmarkStart w:id="10" w:name="_Toc118446767"/>
      <w:r w:rsidRPr="009C2033">
        <w:t>WYKONANIE ROBÓT</w:t>
      </w:r>
      <w:bookmarkEnd w:id="10"/>
      <w:r w:rsidRPr="009C2033">
        <w:t xml:space="preserve"> </w:t>
      </w:r>
    </w:p>
    <w:p w14:paraId="036B0897" w14:textId="1F9A19DF" w:rsidR="00A15B4F" w:rsidRPr="008C7F8C" w:rsidRDefault="00A15B4F" w:rsidP="008C7F8C">
      <w:pPr>
        <w:pStyle w:val="Akapitzlist"/>
        <w:numPr>
          <w:ilvl w:val="1"/>
          <w:numId w:val="32"/>
        </w:numPr>
        <w:tabs>
          <w:tab w:val="left" w:pos="284"/>
        </w:tabs>
        <w:spacing w:line="360" w:lineRule="auto"/>
        <w:ind w:right="629"/>
        <w:rPr>
          <w:b/>
          <w:sz w:val="20"/>
          <w:szCs w:val="20"/>
        </w:rPr>
      </w:pPr>
      <w:r w:rsidRPr="008C7F8C">
        <w:rPr>
          <w:b/>
          <w:sz w:val="20"/>
          <w:szCs w:val="20"/>
        </w:rPr>
        <w:t xml:space="preserve">Szczegółowe zasady wykonania robót </w:t>
      </w:r>
    </w:p>
    <w:p w14:paraId="3C354DA4" w14:textId="429EF8F1" w:rsidR="00A15B4F" w:rsidRPr="009C2033" w:rsidRDefault="00A15B4F" w:rsidP="009C2033">
      <w:pPr>
        <w:tabs>
          <w:tab w:val="left" w:pos="284"/>
        </w:tabs>
        <w:ind w:left="284" w:right="629"/>
        <w:jc w:val="both"/>
        <w:rPr>
          <w:sz w:val="20"/>
          <w:szCs w:val="20"/>
        </w:rPr>
      </w:pPr>
      <w:r w:rsidRPr="009C2033">
        <w:rPr>
          <w:sz w:val="20"/>
          <w:szCs w:val="20"/>
        </w:rPr>
        <w:t>Szczegółowe zasady wykonania robót podano w SST D-M-00.00.00 „Wymagania ogólne” pkt 5.</w:t>
      </w:r>
    </w:p>
    <w:p w14:paraId="1C5F7C2D" w14:textId="77777777" w:rsidR="00326F9D" w:rsidRDefault="00326F9D" w:rsidP="009C2033">
      <w:pPr>
        <w:tabs>
          <w:tab w:val="left" w:pos="284"/>
        </w:tabs>
        <w:ind w:left="284" w:right="629"/>
        <w:jc w:val="both"/>
        <w:rPr>
          <w:sz w:val="20"/>
          <w:szCs w:val="20"/>
        </w:rPr>
      </w:pPr>
    </w:p>
    <w:p w14:paraId="7A0DFF9D" w14:textId="77777777" w:rsidR="008C7F8C" w:rsidRPr="008C7F8C" w:rsidRDefault="008C7F8C" w:rsidP="00E24940">
      <w:pPr>
        <w:tabs>
          <w:tab w:val="left" w:pos="707"/>
          <w:tab w:val="left" w:pos="1134"/>
        </w:tabs>
        <w:spacing w:line="0" w:lineRule="atLeast"/>
        <w:ind w:left="284" w:right="629"/>
        <w:jc w:val="both"/>
        <w:rPr>
          <w:rFonts w:eastAsia="Garamond"/>
          <w:sz w:val="20"/>
          <w:szCs w:val="20"/>
        </w:rPr>
      </w:pPr>
      <w:r w:rsidRPr="008C7F8C">
        <w:rPr>
          <w:rFonts w:eastAsia="Garamond"/>
          <w:sz w:val="20"/>
          <w:szCs w:val="20"/>
        </w:rPr>
        <w:t>5.1.1.</w:t>
      </w:r>
      <w:r w:rsidRPr="008C7F8C">
        <w:rPr>
          <w:rFonts w:eastAsia="Times New Roman"/>
          <w:sz w:val="20"/>
          <w:szCs w:val="20"/>
        </w:rPr>
        <w:tab/>
      </w:r>
      <w:r w:rsidRPr="008C7F8C">
        <w:rPr>
          <w:rFonts w:eastAsia="Garamond"/>
          <w:sz w:val="20"/>
          <w:szCs w:val="20"/>
        </w:rPr>
        <w:t>Przygotowanie powierzchni do ułożenia geosiatki</w:t>
      </w:r>
    </w:p>
    <w:p w14:paraId="0614303C" w14:textId="77777777" w:rsidR="008C7F8C" w:rsidRPr="008C7F8C" w:rsidRDefault="008C7F8C" w:rsidP="008C7F8C">
      <w:pPr>
        <w:spacing w:line="111" w:lineRule="exact"/>
        <w:ind w:left="284" w:right="629"/>
        <w:jc w:val="both"/>
        <w:rPr>
          <w:rFonts w:eastAsia="Times New Roman"/>
          <w:sz w:val="20"/>
          <w:szCs w:val="20"/>
        </w:rPr>
      </w:pPr>
    </w:p>
    <w:p w14:paraId="4F8B2D8F" w14:textId="77777777" w:rsidR="008C7F8C" w:rsidRPr="008C7F8C" w:rsidRDefault="008C7F8C" w:rsidP="008C7F8C">
      <w:pPr>
        <w:spacing w:line="276" w:lineRule="auto"/>
        <w:ind w:left="284" w:right="629"/>
        <w:jc w:val="both"/>
        <w:rPr>
          <w:rFonts w:eastAsia="Garamond"/>
          <w:sz w:val="20"/>
          <w:szCs w:val="20"/>
        </w:rPr>
      </w:pPr>
      <w:r w:rsidRPr="008C7F8C">
        <w:rPr>
          <w:rFonts w:eastAsia="Garamond"/>
          <w:sz w:val="20"/>
          <w:szCs w:val="20"/>
        </w:rPr>
        <w:t>Przyjęto ułożenie geosiatek dla wzmocnienia nawierzchni w miejscu połączenia nowej konstrukcji z istniejącą w pasie o szerokości do 2,0m.</w:t>
      </w:r>
    </w:p>
    <w:p w14:paraId="295FB6E5" w14:textId="77777777" w:rsidR="008C7F8C" w:rsidRPr="008C7F8C" w:rsidRDefault="008C7F8C" w:rsidP="008C7F8C">
      <w:pPr>
        <w:spacing w:line="159" w:lineRule="exact"/>
        <w:ind w:left="284" w:right="629"/>
        <w:jc w:val="both"/>
        <w:rPr>
          <w:rFonts w:eastAsia="Times New Roman"/>
          <w:sz w:val="20"/>
          <w:szCs w:val="20"/>
        </w:rPr>
      </w:pPr>
    </w:p>
    <w:p w14:paraId="57F830E7" w14:textId="77777777" w:rsidR="008C7F8C" w:rsidRPr="008C7F8C" w:rsidRDefault="008C7F8C" w:rsidP="008C7F8C">
      <w:pPr>
        <w:spacing w:line="0" w:lineRule="atLeast"/>
        <w:ind w:left="284" w:right="629"/>
        <w:jc w:val="both"/>
        <w:rPr>
          <w:rFonts w:eastAsia="Garamond"/>
          <w:sz w:val="20"/>
          <w:szCs w:val="20"/>
        </w:rPr>
      </w:pPr>
      <w:r w:rsidRPr="008C7F8C">
        <w:rPr>
          <w:rFonts w:eastAsia="Garamond"/>
          <w:sz w:val="20"/>
          <w:szCs w:val="20"/>
        </w:rPr>
        <w:t xml:space="preserve">Powierzchnia podłoża, na której będzie ułożona </w:t>
      </w:r>
      <w:proofErr w:type="spellStart"/>
      <w:r w:rsidRPr="008C7F8C">
        <w:rPr>
          <w:rFonts w:eastAsia="Garamond"/>
          <w:sz w:val="20"/>
          <w:szCs w:val="20"/>
        </w:rPr>
        <w:t>geosiatka</w:t>
      </w:r>
      <w:proofErr w:type="spellEnd"/>
      <w:r w:rsidRPr="008C7F8C">
        <w:rPr>
          <w:rFonts w:eastAsia="Garamond"/>
          <w:sz w:val="20"/>
          <w:szCs w:val="20"/>
        </w:rPr>
        <w:t xml:space="preserve"> powinna spełniać warunki:</w:t>
      </w:r>
    </w:p>
    <w:p w14:paraId="6778F338" w14:textId="77777777" w:rsidR="008C7F8C" w:rsidRPr="008C7F8C" w:rsidRDefault="008C7F8C" w:rsidP="008C7F8C">
      <w:pPr>
        <w:spacing w:line="34" w:lineRule="exact"/>
        <w:ind w:left="284" w:right="629"/>
        <w:jc w:val="both"/>
        <w:rPr>
          <w:rFonts w:eastAsia="Times New Roman"/>
          <w:sz w:val="20"/>
          <w:szCs w:val="20"/>
        </w:rPr>
      </w:pPr>
    </w:p>
    <w:p w14:paraId="26179B5D" w14:textId="77777777" w:rsidR="008C7F8C" w:rsidRPr="008C7F8C" w:rsidRDefault="008C7F8C" w:rsidP="008C7F8C">
      <w:pPr>
        <w:widowControl/>
        <w:numPr>
          <w:ilvl w:val="0"/>
          <w:numId w:val="30"/>
        </w:numPr>
        <w:tabs>
          <w:tab w:val="left" w:pos="1107"/>
        </w:tabs>
        <w:autoSpaceDE/>
        <w:autoSpaceDN/>
        <w:spacing w:line="0" w:lineRule="atLeast"/>
        <w:ind w:left="284" w:right="629"/>
        <w:jc w:val="both"/>
        <w:rPr>
          <w:rFonts w:eastAsia="Times New Roman"/>
          <w:sz w:val="20"/>
          <w:szCs w:val="20"/>
        </w:rPr>
      </w:pPr>
      <w:r w:rsidRPr="008C7F8C">
        <w:rPr>
          <w:rFonts w:eastAsia="Garamond"/>
          <w:sz w:val="20"/>
          <w:szCs w:val="20"/>
        </w:rPr>
        <w:t>równości (lokalne nierówności mierzone łatą nie powinny przekraczać 6mm),</w:t>
      </w:r>
    </w:p>
    <w:p w14:paraId="72B00776" w14:textId="77777777" w:rsidR="008C7F8C" w:rsidRPr="008C7F8C" w:rsidRDefault="008C7F8C" w:rsidP="008C7F8C">
      <w:pPr>
        <w:widowControl/>
        <w:numPr>
          <w:ilvl w:val="0"/>
          <w:numId w:val="30"/>
        </w:numPr>
        <w:tabs>
          <w:tab w:val="left" w:pos="1107"/>
        </w:tabs>
        <w:autoSpaceDE/>
        <w:autoSpaceDN/>
        <w:spacing w:line="0" w:lineRule="atLeast"/>
        <w:ind w:left="284" w:right="629"/>
        <w:jc w:val="both"/>
        <w:rPr>
          <w:rFonts w:eastAsia="Times New Roman"/>
          <w:sz w:val="20"/>
          <w:szCs w:val="20"/>
        </w:rPr>
      </w:pPr>
      <w:r w:rsidRPr="008C7F8C">
        <w:rPr>
          <w:rFonts w:eastAsia="Garamond"/>
          <w:sz w:val="20"/>
          <w:szCs w:val="20"/>
        </w:rPr>
        <w:t>czystości (oczyszczenie z luźnego kruszywa i innych zanieczyszczeń),</w:t>
      </w:r>
    </w:p>
    <w:p w14:paraId="661B4169" w14:textId="77777777" w:rsidR="008C7F8C" w:rsidRPr="008C7F8C" w:rsidRDefault="008C7F8C" w:rsidP="008C7F8C">
      <w:pPr>
        <w:widowControl/>
        <w:numPr>
          <w:ilvl w:val="0"/>
          <w:numId w:val="30"/>
        </w:numPr>
        <w:tabs>
          <w:tab w:val="left" w:pos="1107"/>
        </w:tabs>
        <w:autoSpaceDE/>
        <w:autoSpaceDN/>
        <w:spacing w:line="0" w:lineRule="atLeast"/>
        <w:ind w:left="284" w:right="629"/>
        <w:jc w:val="both"/>
        <w:rPr>
          <w:rFonts w:eastAsia="Times New Roman"/>
          <w:sz w:val="20"/>
          <w:szCs w:val="20"/>
        </w:rPr>
      </w:pPr>
      <w:r w:rsidRPr="008C7F8C">
        <w:rPr>
          <w:rFonts w:eastAsia="Garamond"/>
          <w:sz w:val="20"/>
          <w:szCs w:val="20"/>
        </w:rPr>
        <w:t>skropienia (emulsją asfaltową szybkorozpadową).</w:t>
      </w:r>
    </w:p>
    <w:p w14:paraId="3EA9499D" w14:textId="77777777" w:rsidR="008C7F8C" w:rsidRPr="008C7F8C" w:rsidRDefault="008C7F8C" w:rsidP="008C7F8C">
      <w:pPr>
        <w:spacing w:line="188" w:lineRule="exact"/>
        <w:ind w:left="284" w:right="629"/>
        <w:jc w:val="both"/>
        <w:rPr>
          <w:rFonts w:eastAsia="Times New Roman"/>
          <w:sz w:val="20"/>
          <w:szCs w:val="20"/>
        </w:rPr>
      </w:pPr>
    </w:p>
    <w:p w14:paraId="7F79D829" w14:textId="77777777" w:rsidR="008C7F8C" w:rsidRPr="008C7F8C" w:rsidRDefault="008C7F8C" w:rsidP="00E24940">
      <w:pPr>
        <w:tabs>
          <w:tab w:val="left" w:pos="707"/>
          <w:tab w:val="left" w:pos="1134"/>
        </w:tabs>
        <w:spacing w:line="0" w:lineRule="atLeast"/>
        <w:ind w:left="284" w:right="629"/>
        <w:jc w:val="both"/>
        <w:rPr>
          <w:rFonts w:eastAsia="Garamond"/>
          <w:sz w:val="20"/>
          <w:szCs w:val="20"/>
        </w:rPr>
      </w:pPr>
      <w:r w:rsidRPr="008C7F8C">
        <w:rPr>
          <w:rFonts w:eastAsia="Garamond"/>
          <w:sz w:val="20"/>
          <w:szCs w:val="20"/>
        </w:rPr>
        <w:t>5.1.2.</w:t>
      </w:r>
      <w:r w:rsidRPr="008C7F8C">
        <w:rPr>
          <w:rFonts w:eastAsia="Times New Roman"/>
          <w:sz w:val="20"/>
          <w:szCs w:val="20"/>
        </w:rPr>
        <w:tab/>
      </w:r>
      <w:r w:rsidRPr="008C7F8C">
        <w:rPr>
          <w:rFonts w:eastAsia="Garamond"/>
          <w:sz w:val="20"/>
          <w:szCs w:val="20"/>
        </w:rPr>
        <w:t>Ułożenie geosiatki</w:t>
      </w:r>
    </w:p>
    <w:p w14:paraId="00668BB8" w14:textId="77777777" w:rsidR="008C7F8C" w:rsidRPr="008C7F8C" w:rsidRDefault="008C7F8C" w:rsidP="008C7F8C">
      <w:pPr>
        <w:spacing w:line="34" w:lineRule="exact"/>
        <w:ind w:left="284" w:right="629"/>
        <w:jc w:val="both"/>
        <w:rPr>
          <w:rFonts w:eastAsia="Times New Roman"/>
          <w:sz w:val="20"/>
          <w:szCs w:val="20"/>
        </w:rPr>
      </w:pPr>
    </w:p>
    <w:p w14:paraId="790AB7D4" w14:textId="77777777" w:rsidR="008C7F8C" w:rsidRPr="008C7F8C" w:rsidRDefault="008C7F8C" w:rsidP="008C7F8C">
      <w:pPr>
        <w:spacing w:line="0" w:lineRule="atLeast"/>
        <w:ind w:left="284" w:right="629"/>
        <w:jc w:val="both"/>
        <w:rPr>
          <w:rFonts w:eastAsia="Garamond"/>
          <w:sz w:val="20"/>
          <w:szCs w:val="20"/>
        </w:rPr>
      </w:pPr>
      <w:r w:rsidRPr="008C7F8C">
        <w:rPr>
          <w:rFonts w:eastAsia="Garamond"/>
          <w:sz w:val="20"/>
          <w:szCs w:val="20"/>
        </w:rPr>
        <w:t>Układanie geosiatki należy przeprowadzić zgodnie z zaleceniami Producenta.</w:t>
      </w:r>
    </w:p>
    <w:p w14:paraId="2B3B43BE" w14:textId="77777777" w:rsidR="008C7F8C" w:rsidRPr="008C7F8C" w:rsidRDefault="008C7F8C" w:rsidP="008C7F8C">
      <w:pPr>
        <w:spacing w:line="1" w:lineRule="exact"/>
        <w:ind w:left="284" w:right="629"/>
        <w:jc w:val="both"/>
        <w:rPr>
          <w:rFonts w:eastAsia="Times New Roman"/>
          <w:sz w:val="20"/>
          <w:szCs w:val="20"/>
        </w:rPr>
      </w:pPr>
    </w:p>
    <w:p w14:paraId="1BA29E53" w14:textId="77777777" w:rsidR="008C7F8C" w:rsidRPr="008C7F8C" w:rsidRDefault="008C7F8C" w:rsidP="008C7F8C">
      <w:pPr>
        <w:spacing w:line="0" w:lineRule="atLeast"/>
        <w:ind w:left="284" w:right="629"/>
        <w:jc w:val="both"/>
        <w:rPr>
          <w:rFonts w:eastAsia="Garamond"/>
          <w:sz w:val="20"/>
          <w:szCs w:val="20"/>
        </w:rPr>
      </w:pPr>
      <w:r w:rsidRPr="008C7F8C">
        <w:rPr>
          <w:rFonts w:eastAsia="Garamond"/>
          <w:sz w:val="20"/>
          <w:szCs w:val="20"/>
        </w:rPr>
        <w:t>Geosiatka może być rozkładana dopiero po skropieniu i rozpadzie emulsji. Producent emulsji, powinien podać czas rozkładu i odparowania wody. Geosiatka powinna być skropiona emulsją w ilości ok. 0,3 kg/m2.</w:t>
      </w:r>
    </w:p>
    <w:p w14:paraId="48A0A8DF" w14:textId="77777777" w:rsidR="008C7F8C" w:rsidRPr="008C7F8C" w:rsidRDefault="008C7F8C" w:rsidP="008C7F8C">
      <w:pPr>
        <w:spacing w:line="1" w:lineRule="exact"/>
        <w:ind w:left="284" w:right="629"/>
        <w:jc w:val="both"/>
        <w:rPr>
          <w:rFonts w:eastAsia="Times New Roman"/>
          <w:sz w:val="20"/>
          <w:szCs w:val="20"/>
        </w:rPr>
      </w:pPr>
    </w:p>
    <w:p w14:paraId="567B613B" w14:textId="77777777" w:rsidR="008C7F8C" w:rsidRPr="008C7F8C" w:rsidRDefault="008C7F8C" w:rsidP="008C7F8C">
      <w:pPr>
        <w:spacing w:line="0" w:lineRule="atLeast"/>
        <w:ind w:left="284" w:right="629"/>
        <w:jc w:val="both"/>
        <w:rPr>
          <w:rFonts w:eastAsia="Garamond"/>
          <w:sz w:val="20"/>
          <w:szCs w:val="20"/>
        </w:rPr>
      </w:pPr>
      <w:r w:rsidRPr="008C7F8C">
        <w:rPr>
          <w:rFonts w:eastAsia="Garamond"/>
          <w:sz w:val="20"/>
          <w:szCs w:val="20"/>
        </w:rPr>
        <w:t xml:space="preserve">Ułożona </w:t>
      </w:r>
      <w:proofErr w:type="spellStart"/>
      <w:r w:rsidRPr="008C7F8C">
        <w:rPr>
          <w:rFonts w:eastAsia="Garamond"/>
          <w:sz w:val="20"/>
          <w:szCs w:val="20"/>
        </w:rPr>
        <w:t>geosiatka</w:t>
      </w:r>
      <w:proofErr w:type="spellEnd"/>
      <w:r w:rsidRPr="008C7F8C">
        <w:rPr>
          <w:rFonts w:eastAsia="Garamond"/>
          <w:sz w:val="20"/>
          <w:szCs w:val="20"/>
        </w:rPr>
        <w:t xml:space="preserve"> powinna ulec nasyceniu lepiszczem i dobrze przykleić się do podłoża w sposób gwarantujący ułożenie bez powstawania fałd. </w:t>
      </w:r>
      <w:proofErr w:type="spellStart"/>
      <w:r w:rsidRPr="008C7F8C">
        <w:rPr>
          <w:rFonts w:eastAsia="Garamond"/>
          <w:sz w:val="20"/>
          <w:szCs w:val="20"/>
        </w:rPr>
        <w:t>Geosiatkę</w:t>
      </w:r>
      <w:proofErr w:type="spellEnd"/>
      <w:r w:rsidRPr="008C7F8C">
        <w:rPr>
          <w:rFonts w:eastAsia="Garamond"/>
          <w:sz w:val="20"/>
          <w:szCs w:val="20"/>
        </w:rPr>
        <w:t xml:space="preserve"> należy układać wyłącznie podczas suchej pogody. Nie może być mokra, rozkładana na mokrej powierzchni lub pozostawiona na noc bez przykrycia warstwą bitumiczną.</w:t>
      </w:r>
    </w:p>
    <w:p w14:paraId="4C26333C" w14:textId="77777777" w:rsidR="008C7F8C" w:rsidRPr="008C7F8C" w:rsidRDefault="008C7F8C" w:rsidP="008C7F8C">
      <w:pPr>
        <w:spacing w:line="0" w:lineRule="atLeast"/>
        <w:ind w:left="284" w:right="629"/>
        <w:jc w:val="both"/>
        <w:rPr>
          <w:rFonts w:eastAsia="Garamond"/>
          <w:sz w:val="20"/>
          <w:szCs w:val="20"/>
        </w:rPr>
      </w:pPr>
      <w:r w:rsidRPr="008C7F8C">
        <w:rPr>
          <w:rFonts w:eastAsia="Garamond"/>
          <w:sz w:val="20"/>
          <w:szCs w:val="20"/>
        </w:rPr>
        <w:t>Należy przeprowadzić próbę terenową układania geosiatki w celu zapewnienia:</w:t>
      </w:r>
    </w:p>
    <w:p w14:paraId="7088520C" w14:textId="77777777" w:rsidR="008C7F8C" w:rsidRPr="008C7F8C" w:rsidRDefault="008C7F8C" w:rsidP="008C7F8C">
      <w:pPr>
        <w:spacing w:line="34" w:lineRule="exact"/>
        <w:ind w:left="284" w:right="629"/>
        <w:jc w:val="both"/>
        <w:rPr>
          <w:rFonts w:eastAsia="Times New Roman"/>
          <w:sz w:val="20"/>
          <w:szCs w:val="20"/>
        </w:rPr>
      </w:pPr>
    </w:p>
    <w:p w14:paraId="38C07A9D" w14:textId="77777777" w:rsidR="008C7F8C" w:rsidRPr="008C7F8C" w:rsidRDefault="008C7F8C" w:rsidP="008C7F8C">
      <w:pPr>
        <w:widowControl/>
        <w:numPr>
          <w:ilvl w:val="0"/>
          <w:numId w:val="31"/>
        </w:numPr>
        <w:tabs>
          <w:tab w:val="left" w:pos="1260"/>
        </w:tabs>
        <w:autoSpaceDE/>
        <w:autoSpaceDN/>
        <w:spacing w:line="0" w:lineRule="atLeast"/>
        <w:ind w:left="284" w:right="629"/>
        <w:jc w:val="both"/>
        <w:rPr>
          <w:rFonts w:eastAsia="Arial"/>
          <w:sz w:val="20"/>
          <w:szCs w:val="20"/>
        </w:rPr>
      </w:pPr>
      <w:r w:rsidRPr="008C7F8C">
        <w:rPr>
          <w:rFonts w:eastAsia="Garamond"/>
          <w:sz w:val="20"/>
          <w:szCs w:val="20"/>
        </w:rPr>
        <w:lastRenderedPageBreak/>
        <w:t>układania geosiatki bez powstawania fałd i zmarszczek,</w:t>
      </w:r>
    </w:p>
    <w:p w14:paraId="4B2CB45F" w14:textId="77777777" w:rsidR="008C7F8C" w:rsidRPr="008C7F8C" w:rsidRDefault="008C7F8C" w:rsidP="008C7F8C">
      <w:pPr>
        <w:spacing w:line="14" w:lineRule="exact"/>
        <w:ind w:left="284" w:right="629"/>
        <w:jc w:val="both"/>
        <w:rPr>
          <w:rFonts w:eastAsia="Arial"/>
          <w:sz w:val="20"/>
          <w:szCs w:val="20"/>
        </w:rPr>
      </w:pPr>
    </w:p>
    <w:p w14:paraId="6A61FE07" w14:textId="412779AA" w:rsidR="008C7F8C" w:rsidRPr="00E24940" w:rsidRDefault="008C7F8C" w:rsidP="00E24940">
      <w:pPr>
        <w:widowControl/>
        <w:numPr>
          <w:ilvl w:val="0"/>
          <w:numId w:val="31"/>
        </w:numPr>
        <w:tabs>
          <w:tab w:val="left" w:pos="1260"/>
        </w:tabs>
        <w:autoSpaceDE/>
        <w:autoSpaceDN/>
        <w:spacing w:line="0" w:lineRule="atLeast"/>
        <w:ind w:left="284" w:right="629"/>
        <w:jc w:val="both"/>
        <w:rPr>
          <w:rFonts w:eastAsia="Arial"/>
          <w:sz w:val="20"/>
          <w:szCs w:val="20"/>
        </w:rPr>
      </w:pPr>
      <w:r w:rsidRPr="008C7F8C">
        <w:rPr>
          <w:rFonts w:eastAsia="Garamond"/>
          <w:sz w:val="20"/>
          <w:szCs w:val="20"/>
        </w:rPr>
        <w:t>dobrania  optymalnej  ilości  lepiszcza,  zapewniającej  dobre  przyklejenie  geosiatki  a jednocześnie  nie</w:t>
      </w:r>
      <w:r w:rsidR="00E24940">
        <w:rPr>
          <w:rFonts w:eastAsia="Arial"/>
          <w:sz w:val="20"/>
          <w:szCs w:val="20"/>
        </w:rPr>
        <w:t xml:space="preserve"> </w:t>
      </w:r>
      <w:r w:rsidRPr="00E24940">
        <w:rPr>
          <w:rFonts w:eastAsia="Garamond"/>
          <w:sz w:val="20"/>
          <w:szCs w:val="20"/>
        </w:rPr>
        <w:t>powodującej trudności w zagęszczaniu kolejnej warstwy bitumicznej (przemieszanie pod walcem w przypadku nadmiaru lepiszcza).</w:t>
      </w:r>
    </w:p>
    <w:p w14:paraId="4C5B4AF4" w14:textId="77777777" w:rsidR="008C7F8C" w:rsidRPr="008C7F8C" w:rsidRDefault="008C7F8C" w:rsidP="008C7F8C">
      <w:pPr>
        <w:spacing w:line="1" w:lineRule="exact"/>
        <w:ind w:left="284" w:right="629"/>
        <w:jc w:val="both"/>
        <w:rPr>
          <w:rFonts w:eastAsia="Times New Roman"/>
          <w:sz w:val="20"/>
          <w:szCs w:val="20"/>
        </w:rPr>
      </w:pPr>
    </w:p>
    <w:p w14:paraId="65574882" w14:textId="77777777" w:rsidR="008C7F8C" w:rsidRPr="008C7F8C" w:rsidRDefault="008C7F8C" w:rsidP="008C7F8C">
      <w:pPr>
        <w:spacing w:line="0" w:lineRule="atLeast"/>
        <w:ind w:left="284" w:right="629"/>
        <w:jc w:val="both"/>
        <w:rPr>
          <w:rFonts w:eastAsia="Garamond"/>
          <w:sz w:val="20"/>
          <w:szCs w:val="20"/>
        </w:rPr>
      </w:pPr>
      <w:r w:rsidRPr="008C7F8C">
        <w:rPr>
          <w:rFonts w:eastAsia="Garamond"/>
          <w:sz w:val="20"/>
          <w:szCs w:val="20"/>
        </w:rPr>
        <w:t>Po ułożonej geosiatce nie powinien odbywać się ruch pojazdów.</w:t>
      </w:r>
    </w:p>
    <w:p w14:paraId="7569E1F2" w14:textId="77777777" w:rsidR="008C7F8C" w:rsidRPr="009C2033" w:rsidRDefault="008C7F8C" w:rsidP="009C2033">
      <w:pPr>
        <w:tabs>
          <w:tab w:val="left" w:pos="284"/>
        </w:tabs>
        <w:ind w:left="284" w:right="629"/>
        <w:jc w:val="both"/>
        <w:rPr>
          <w:sz w:val="20"/>
          <w:szCs w:val="20"/>
        </w:rPr>
      </w:pPr>
    </w:p>
    <w:p w14:paraId="01AFFCF4" w14:textId="76F6C96F" w:rsidR="001B4AC8" w:rsidRPr="002C154D" w:rsidRDefault="001B4AC8" w:rsidP="002C154D">
      <w:pPr>
        <w:pStyle w:val="Nagwek2"/>
        <w:tabs>
          <w:tab w:val="left" w:pos="284"/>
          <w:tab w:val="left" w:pos="1134"/>
        </w:tabs>
        <w:spacing w:after="240"/>
        <w:ind w:left="284" w:right="629"/>
        <w:jc w:val="both"/>
        <w:rPr>
          <w:rFonts w:ascii="Verdana" w:hAnsi="Verdana"/>
          <w:b/>
          <w:color w:val="auto"/>
          <w:sz w:val="20"/>
          <w:szCs w:val="20"/>
        </w:rPr>
      </w:pPr>
      <w:r w:rsidRPr="002C154D">
        <w:rPr>
          <w:rFonts w:ascii="Verdana" w:hAnsi="Verdana"/>
          <w:b/>
          <w:color w:val="auto"/>
          <w:sz w:val="20"/>
          <w:szCs w:val="20"/>
        </w:rPr>
        <w:t xml:space="preserve">5.2. </w:t>
      </w:r>
      <w:r w:rsidR="002C154D">
        <w:rPr>
          <w:rFonts w:ascii="Verdana" w:hAnsi="Verdana"/>
          <w:b/>
          <w:color w:val="auto"/>
          <w:sz w:val="20"/>
          <w:szCs w:val="20"/>
        </w:rPr>
        <w:tab/>
      </w:r>
      <w:r w:rsidRPr="002C154D">
        <w:rPr>
          <w:rFonts w:ascii="Verdana" w:hAnsi="Verdana"/>
          <w:b/>
          <w:color w:val="auto"/>
          <w:sz w:val="20"/>
          <w:szCs w:val="20"/>
        </w:rPr>
        <w:t>Zasady wykonywania robót</w:t>
      </w:r>
    </w:p>
    <w:p w14:paraId="5787CE3E" w14:textId="3EE6E023" w:rsidR="001B4AC8" w:rsidRPr="009C2033" w:rsidRDefault="001B4AC8" w:rsidP="009C2033">
      <w:pPr>
        <w:tabs>
          <w:tab w:val="left" w:pos="284"/>
        </w:tabs>
        <w:ind w:left="284" w:right="629"/>
        <w:jc w:val="both"/>
        <w:rPr>
          <w:sz w:val="20"/>
          <w:szCs w:val="20"/>
        </w:rPr>
      </w:pPr>
      <w:r w:rsidRPr="009C2033">
        <w:rPr>
          <w:sz w:val="20"/>
          <w:szCs w:val="20"/>
        </w:rPr>
        <w:t>Konstrukcja i sposób zabezpieczenia geosiatką nawierzchni asfaltowej przed spękaniami odbitymi powinny być zgodne z dokumentacją techniczną, SST i ustaleniami producenta geosiatek. W przypadku braku wystarczających danych należy korzystać z ustaleń podanych w niniejszej specyfikacji.</w:t>
      </w:r>
    </w:p>
    <w:p w14:paraId="100003CF" w14:textId="3A31793B" w:rsidR="001B4AC8" w:rsidRPr="009C2033" w:rsidRDefault="001B4AC8" w:rsidP="009C2033">
      <w:pPr>
        <w:tabs>
          <w:tab w:val="left" w:pos="284"/>
        </w:tabs>
        <w:ind w:left="284" w:right="629"/>
        <w:jc w:val="both"/>
        <w:rPr>
          <w:sz w:val="20"/>
          <w:szCs w:val="20"/>
        </w:rPr>
      </w:pPr>
      <w:r w:rsidRPr="009C2033">
        <w:rPr>
          <w:sz w:val="20"/>
          <w:szCs w:val="20"/>
        </w:rPr>
        <w:t xml:space="preserve">Przy zabezpieczaniu </w:t>
      </w:r>
      <w:proofErr w:type="spellStart"/>
      <w:r w:rsidRPr="009C2033">
        <w:rPr>
          <w:sz w:val="20"/>
          <w:szCs w:val="20"/>
        </w:rPr>
        <w:t>geosiatkami</w:t>
      </w:r>
      <w:proofErr w:type="spellEnd"/>
      <w:r w:rsidRPr="009C2033">
        <w:rPr>
          <w:sz w:val="20"/>
          <w:szCs w:val="20"/>
        </w:rPr>
        <w:t xml:space="preserve"> nawierzchni asfaltowych przed spękaniami odbitymi, mogą występować następujące czynności:</w:t>
      </w:r>
    </w:p>
    <w:p w14:paraId="6B9EDA2A"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rozebranie, przewidzianej do naprawy, warstwy (lub warstw) nawierzchni asfaltowej z ewentualnym frezowaniem istniejącej nawierzchni asfaltowej,</w:t>
      </w:r>
    </w:p>
    <w:p w14:paraId="48245F6A"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wypełnienie spękań w istniejącej nawierzchni zalewą asfaltową,</w:t>
      </w:r>
    </w:p>
    <w:p w14:paraId="366D3D8D"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oczyszczenie powierzchni przewidzianej do ułożenia geosiatki,</w:t>
      </w:r>
    </w:p>
    <w:p w14:paraId="17DF0E1C"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skropienie lepiszczem,</w:t>
      </w:r>
    </w:p>
    <w:p w14:paraId="632D1160"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ułożenie geosiatki i przymocowanie jej do podłoża,</w:t>
      </w:r>
    </w:p>
    <w:p w14:paraId="53007B79" w14:textId="77777777" w:rsidR="001B4AC8"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ułożenie warstwy lub warstw nawierzchni asfaltowej na rozebranym fragmencie jezdni lub na całej szerokości jezdni.</w:t>
      </w:r>
    </w:p>
    <w:p w14:paraId="17049019" w14:textId="77777777" w:rsidR="002C154D" w:rsidRPr="009C2033" w:rsidRDefault="002C154D" w:rsidP="002C154D">
      <w:pPr>
        <w:widowControl/>
        <w:tabs>
          <w:tab w:val="left" w:pos="284"/>
        </w:tabs>
        <w:overflowPunct w:val="0"/>
        <w:adjustRightInd w:val="0"/>
        <w:ind w:left="284" w:right="629"/>
        <w:jc w:val="both"/>
        <w:textAlignment w:val="baseline"/>
        <w:rPr>
          <w:sz w:val="20"/>
          <w:szCs w:val="20"/>
        </w:rPr>
      </w:pPr>
    </w:p>
    <w:p w14:paraId="548DA480" w14:textId="29C7E3CD" w:rsidR="001B4AC8" w:rsidRPr="002C154D" w:rsidRDefault="001B4AC8" w:rsidP="002C154D">
      <w:pPr>
        <w:pStyle w:val="Nagwek2"/>
        <w:numPr>
          <w:ilvl w:val="12"/>
          <w:numId w:val="0"/>
        </w:numPr>
        <w:tabs>
          <w:tab w:val="left" w:pos="284"/>
          <w:tab w:val="left" w:pos="1134"/>
        </w:tabs>
        <w:spacing w:after="240"/>
        <w:ind w:left="284" w:right="629"/>
        <w:jc w:val="both"/>
        <w:rPr>
          <w:rFonts w:ascii="Verdana" w:hAnsi="Verdana"/>
          <w:b/>
          <w:color w:val="auto"/>
          <w:sz w:val="20"/>
          <w:szCs w:val="20"/>
        </w:rPr>
      </w:pPr>
      <w:r w:rsidRPr="002C154D">
        <w:rPr>
          <w:rFonts w:ascii="Verdana" w:hAnsi="Verdana"/>
          <w:b/>
          <w:color w:val="auto"/>
          <w:sz w:val="20"/>
          <w:szCs w:val="20"/>
        </w:rPr>
        <w:t xml:space="preserve">5.3. </w:t>
      </w:r>
      <w:r w:rsidR="002C154D">
        <w:rPr>
          <w:rFonts w:ascii="Verdana" w:hAnsi="Verdana"/>
          <w:b/>
          <w:color w:val="auto"/>
          <w:sz w:val="20"/>
          <w:szCs w:val="20"/>
        </w:rPr>
        <w:tab/>
      </w:r>
      <w:r w:rsidRPr="002C154D">
        <w:rPr>
          <w:rFonts w:ascii="Verdana" w:hAnsi="Verdana"/>
          <w:b/>
          <w:color w:val="auto"/>
          <w:sz w:val="20"/>
          <w:szCs w:val="20"/>
        </w:rPr>
        <w:t>Rozebranie nawierzchni</w:t>
      </w:r>
    </w:p>
    <w:p w14:paraId="58ECB0A5" w14:textId="2E1B7F81" w:rsidR="001B4AC8" w:rsidRPr="009C2033" w:rsidRDefault="001B4AC8" w:rsidP="009C2033">
      <w:pPr>
        <w:numPr>
          <w:ilvl w:val="12"/>
          <w:numId w:val="0"/>
        </w:numPr>
        <w:tabs>
          <w:tab w:val="left" w:pos="284"/>
        </w:tabs>
        <w:ind w:left="284" w:right="629"/>
        <w:jc w:val="both"/>
        <w:rPr>
          <w:sz w:val="20"/>
          <w:szCs w:val="20"/>
        </w:rPr>
      </w:pPr>
      <w:r w:rsidRPr="009C2033">
        <w:rPr>
          <w:sz w:val="20"/>
          <w:szCs w:val="20"/>
        </w:rPr>
        <w:t>Roboty rozbiórkowe nawierzchni powinny być zgodne z dokumentacją projektową, SST lub wskazaniami Inżyniera</w:t>
      </w:r>
      <w:r w:rsidR="002C154D">
        <w:rPr>
          <w:sz w:val="20"/>
          <w:szCs w:val="20"/>
        </w:rPr>
        <w:t xml:space="preserve"> Kontraktu lub Zamawiającego</w:t>
      </w:r>
      <w:r w:rsidRPr="009C2033">
        <w:rPr>
          <w:sz w:val="20"/>
          <w:szCs w:val="20"/>
        </w:rPr>
        <w:t>.</w:t>
      </w:r>
    </w:p>
    <w:p w14:paraId="0B41843C" w14:textId="4EB9EEF8" w:rsidR="001B4AC8" w:rsidRPr="009C2033" w:rsidRDefault="001B4AC8" w:rsidP="009C2033">
      <w:pPr>
        <w:numPr>
          <w:ilvl w:val="12"/>
          <w:numId w:val="0"/>
        </w:numPr>
        <w:tabs>
          <w:tab w:val="left" w:pos="284"/>
        </w:tabs>
        <w:ind w:left="284" w:right="629"/>
        <w:jc w:val="both"/>
        <w:rPr>
          <w:sz w:val="20"/>
          <w:szCs w:val="20"/>
        </w:rPr>
      </w:pPr>
      <w:r w:rsidRPr="009C2033">
        <w:rPr>
          <w:sz w:val="20"/>
          <w:szCs w:val="20"/>
        </w:rPr>
        <w:t>Roboty rozbiórkowe nawierzchni powinny odpowi</w:t>
      </w:r>
      <w:r w:rsidR="002C154D">
        <w:rPr>
          <w:sz w:val="20"/>
          <w:szCs w:val="20"/>
        </w:rPr>
        <w:t>adać wymaganiom SST D-01.02.04</w:t>
      </w:r>
      <w:r w:rsidRPr="009C2033">
        <w:rPr>
          <w:sz w:val="20"/>
          <w:szCs w:val="20"/>
        </w:rPr>
        <w:t>.</w:t>
      </w:r>
    </w:p>
    <w:p w14:paraId="6B7AA08D" w14:textId="6AC61A82" w:rsidR="001B4AC8" w:rsidRPr="009C2033" w:rsidRDefault="001B4AC8" w:rsidP="009C2033">
      <w:pPr>
        <w:numPr>
          <w:ilvl w:val="12"/>
          <w:numId w:val="0"/>
        </w:numPr>
        <w:tabs>
          <w:tab w:val="left" w:pos="284"/>
        </w:tabs>
        <w:ind w:left="284" w:right="629"/>
        <w:jc w:val="both"/>
        <w:rPr>
          <w:sz w:val="20"/>
          <w:szCs w:val="20"/>
        </w:rPr>
      </w:pPr>
      <w:r w:rsidRPr="009C2033">
        <w:rPr>
          <w:sz w:val="20"/>
          <w:szCs w:val="20"/>
        </w:rPr>
        <w:t xml:space="preserve">W przypadku stosowania frezarek drogowych, nawierzchnia (lub jej fragmenty) powinna być frezowana do głębokości, szerokości i pochyleń zgodnych </w:t>
      </w:r>
      <w:r w:rsidR="002C154D">
        <w:rPr>
          <w:sz w:val="20"/>
          <w:szCs w:val="20"/>
        </w:rPr>
        <w:t>z dokumentacją projektową lub SST.</w:t>
      </w:r>
    </w:p>
    <w:p w14:paraId="5A6E283F" w14:textId="4CF3CCC2" w:rsidR="001B4AC8" w:rsidRPr="009C2033" w:rsidRDefault="001B4AC8" w:rsidP="009C2033">
      <w:pPr>
        <w:numPr>
          <w:ilvl w:val="12"/>
          <w:numId w:val="0"/>
        </w:numPr>
        <w:tabs>
          <w:tab w:val="left" w:pos="284"/>
        </w:tabs>
        <w:ind w:left="284" w:right="629"/>
        <w:jc w:val="both"/>
        <w:rPr>
          <w:sz w:val="20"/>
          <w:szCs w:val="20"/>
        </w:rPr>
      </w:pPr>
      <w:r w:rsidRPr="009C2033">
        <w:rPr>
          <w:sz w:val="20"/>
          <w:szCs w:val="20"/>
        </w:rPr>
        <w:t>W przypadku konieczności sfrezowania warstwy starej nawierzchni, należy wykonać te prace w sposób gwarantujący pozostawienie jak najmniejszych rowków, nie większych niż 10 mm, po przejściu wieloostrzowego narzędzia frezującego, tak aby zapewnić maksymalnie równą i poziomą powierzchnię.</w:t>
      </w:r>
    </w:p>
    <w:p w14:paraId="4F0AEFCC" w14:textId="62D848ED" w:rsidR="001B4AC8" w:rsidRDefault="001B4AC8" w:rsidP="009C2033">
      <w:pPr>
        <w:numPr>
          <w:ilvl w:val="12"/>
          <w:numId w:val="0"/>
        </w:numPr>
        <w:tabs>
          <w:tab w:val="left" w:pos="284"/>
        </w:tabs>
        <w:ind w:left="284" w:right="629"/>
        <w:jc w:val="both"/>
        <w:rPr>
          <w:sz w:val="20"/>
          <w:szCs w:val="20"/>
        </w:rPr>
      </w:pPr>
      <w:r w:rsidRPr="009C2033">
        <w:rPr>
          <w:sz w:val="20"/>
          <w:szCs w:val="20"/>
        </w:rPr>
        <w:t xml:space="preserve">Frezowanie nawierzchni przed naprawą powinno odpowiadać wymaganiom </w:t>
      </w:r>
      <w:r w:rsidR="00994DDD">
        <w:rPr>
          <w:sz w:val="20"/>
          <w:szCs w:val="20"/>
        </w:rPr>
        <w:t>SST.</w:t>
      </w:r>
    </w:p>
    <w:p w14:paraId="1E728A96" w14:textId="77777777" w:rsidR="00994DDD" w:rsidRPr="009C2033" w:rsidRDefault="00994DDD" w:rsidP="009C2033">
      <w:pPr>
        <w:numPr>
          <w:ilvl w:val="12"/>
          <w:numId w:val="0"/>
        </w:numPr>
        <w:tabs>
          <w:tab w:val="left" w:pos="284"/>
        </w:tabs>
        <w:ind w:left="284" w:right="629"/>
        <w:jc w:val="both"/>
        <w:rPr>
          <w:sz w:val="20"/>
          <w:szCs w:val="20"/>
        </w:rPr>
      </w:pPr>
    </w:p>
    <w:p w14:paraId="719E4910" w14:textId="2B3B51D8" w:rsidR="001B4AC8" w:rsidRPr="00994DDD" w:rsidRDefault="001B4AC8" w:rsidP="00994DDD">
      <w:pPr>
        <w:pStyle w:val="Nagwek2"/>
        <w:numPr>
          <w:ilvl w:val="12"/>
          <w:numId w:val="0"/>
        </w:numPr>
        <w:tabs>
          <w:tab w:val="left" w:pos="284"/>
          <w:tab w:val="left" w:pos="1134"/>
        </w:tabs>
        <w:spacing w:after="240"/>
        <w:ind w:left="284" w:right="629"/>
        <w:jc w:val="both"/>
        <w:rPr>
          <w:rFonts w:ascii="Verdana" w:hAnsi="Verdana"/>
          <w:b/>
          <w:color w:val="auto"/>
          <w:sz w:val="20"/>
          <w:szCs w:val="20"/>
        </w:rPr>
      </w:pPr>
      <w:r w:rsidRPr="00994DDD">
        <w:rPr>
          <w:rFonts w:ascii="Verdana" w:hAnsi="Verdana"/>
          <w:b/>
          <w:color w:val="auto"/>
          <w:sz w:val="20"/>
          <w:szCs w:val="20"/>
        </w:rPr>
        <w:t xml:space="preserve">5.4. </w:t>
      </w:r>
      <w:r w:rsidR="00994DDD">
        <w:rPr>
          <w:rFonts w:ascii="Verdana" w:hAnsi="Verdana"/>
          <w:b/>
          <w:color w:val="auto"/>
          <w:sz w:val="20"/>
          <w:szCs w:val="20"/>
        </w:rPr>
        <w:tab/>
      </w:r>
      <w:r w:rsidRPr="00994DDD">
        <w:rPr>
          <w:rFonts w:ascii="Verdana" w:hAnsi="Verdana"/>
          <w:b/>
          <w:color w:val="auto"/>
          <w:sz w:val="20"/>
          <w:szCs w:val="20"/>
        </w:rPr>
        <w:t>Wypełnienie spękań w nawierzchni</w:t>
      </w:r>
    </w:p>
    <w:p w14:paraId="6065D07D" w14:textId="7C2330B5" w:rsidR="001B4AC8" w:rsidRPr="009C2033" w:rsidRDefault="001B4AC8" w:rsidP="009C2033">
      <w:pPr>
        <w:numPr>
          <w:ilvl w:val="12"/>
          <w:numId w:val="0"/>
        </w:numPr>
        <w:tabs>
          <w:tab w:val="left" w:pos="284"/>
        </w:tabs>
        <w:ind w:left="284" w:right="629"/>
        <w:jc w:val="both"/>
        <w:rPr>
          <w:sz w:val="20"/>
          <w:szCs w:val="20"/>
        </w:rPr>
      </w:pPr>
      <w:r w:rsidRPr="009C2033">
        <w:rPr>
          <w:sz w:val="20"/>
          <w:szCs w:val="20"/>
        </w:rPr>
        <w:t>Wypełnienie spękań (pęknięć) i szczelin w nawierzchni należy wykonywać zgodnie z ustaleniam</w:t>
      </w:r>
      <w:r w:rsidR="00994DDD">
        <w:rPr>
          <w:sz w:val="20"/>
          <w:szCs w:val="20"/>
        </w:rPr>
        <w:t>i dokumentacji projektowej, SST.</w:t>
      </w:r>
    </w:p>
    <w:p w14:paraId="3CFC37FB" w14:textId="2C505FB4" w:rsidR="001B4AC8" w:rsidRPr="009C2033" w:rsidRDefault="001B4AC8" w:rsidP="009C2033">
      <w:pPr>
        <w:numPr>
          <w:ilvl w:val="12"/>
          <w:numId w:val="0"/>
        </w:numPr>
        <w:tabs>
          <w:tab w:val="left" w:pos="284"/>
        </w:tabs>
        <w:ind w:left="284" w:right="629"/>
        <w:jc w:val="both"/>
        <w:rPr>
          <w:sz w:val="20"/>
          <w:szCs w:val="20"/>
        </w:rPr>
      </w:pPr>
      <w:r w:rsidRPr="009C2033">
        <w:rPr>
          <w:sz w:val="20"/>
          <w:szCs w:val="20"/>
        </w:rPr>
        <w:t>Pęknięcia węższe niż 3</w:t>
      </w:r>
      <w:r w:rsidRPr="009C2033">
        <w:rPr>
          <w:sz w:val="20"/>
          <w:szCs w:val="20"/>
        </w:rPr>
        <w:sym w:font="Symbol" w:char="F0B8"/>
      </w:r>
      <w:r w:rsidRPr="009C2033">
        <w:rPr>
          <w:sz w:val="20"/>
          <w:szCs w:val="20"/>
        </w:rPr>
        <w:t>5 mm mogą być, za zgodą Inżyniera</w:t>
      </w:r>
      <w:r w:rsidR="00994DDD">
        <w:rPr>
          <w:sz w:val="20"/>
          <w:szCs w:val="20"/>
        </w:rPr>
        <w:t xml:space="preserve"> Kontraktu lub Zamawiającego</w:t>
      </w:r>
      <w:r w:rsidRPr="009C2033">
        <w:rPr>
          <w:sz w:val="20"/>
          <w:szCs w:val="20"/>
        </w:rPr>
        <w:t>, tylko oczyszczone lub przykryte taśmą uszczelniającą według techniki podanej w załączniku 6.</w:t>
      </w:r>
    </w:p>
    <w:p w14:paraId="32FC7997" w14:textId="22745795" w:rsidR="001B4AC8" w:rsidRPr="009C2033" w:rsidRDefault="001B4AC8" w:rsidP="009C2033">
      <w:pPr>
        <w:numPr>
          <w:ilvl w:val="12"/>
          <w:numId w:val="0"/>
        </w:numPr>
        <w:tabs>
          <w:tab w:val="left" w:pos="284"/>
        </w:tabs>
        <w:ind w:left="284" w:right="629"/>
        <w:jc w:val="both"/>
        <w:rPr>
          <w:sz w:val="20"/>
          <w:szCs w:val="20"/>
        </w:rPr>
      </w:pPr>
      <w:r w:rsidRPr="009C2033">
        <w:rPr>
          <w:sz w:val="20"/>
          <w:szCs w:val="20"/>
        </w:rPr>
        <w:t>Pęknięcia o szerokości większej od 5 mm należy poszerzyć do wymaganej przez dokumentację projektową lub specyfikację techniczną, szerokości i głębokości. Poszerzenie zaleca się wykonać frezarką z frezem palcowym lub tarczowym, wzdłuż przebiegu pęknięcia, ze stałą szerokością i głębokością oraz z pionowymi ściankami bocznymi.</w:t>
      </w:r>
    </w:p>
    <w:p w14:paraId="1AD174CB" w14:textId="60ADD204" w:rsidR="001B4AC8" w:rsidRDefault="001B4AC8" w:rsidP="009C2033">
      <w:pPr>
        <w:numPr>
          <w:ilvl w:val="12"/>
          <w:numId w:val="0"/>
        </w:numPr>
        <w:tabs>
          <w:tab w:val="left" w:pos="284"/>
        </w:tabs>
        <w:ind w:left="284" w:right="629"/>
        <w:jc w:val="both"/>
        <w:rPr>
          <w:sz w:val="20"/>
          <w:szCs w:val="20"/>
        </w:rPr>
      </w:pPr>
      <w:r w:rsidRPr="009C2033">
        <w:rPr>
          <w:sz w:val="20"/>
          <w:szCs w:val="20"/>
        </w:rPr>
        <w:t xml:space="preserve">Pęknięcie, po ew. poszerzeniu go frezarką, dokładnym oczyszczeniu, ew. zagruntowaniu </w:t>
      </w:r>
      <w:proofErr w:type="spellStart"/>
      <w:r w:rsidRPr="009C2033">
        <w:rPr>
          <w:sz w:val="20"/>
          <w:szCs w:val="20"/>
        </w:rPr>
        <w:t>gruntownikiem</w:t>
      </w:r>
      <w:proofErr w:type="spellEnd"/>
      <w:r w:rsidRPr="009C2033">
        <w:rPr>
          <w:sz w:val="20"/>
          <w:szCs w:val="20"/>
        </w:rPr>
        <w:t>, należy wypełnić zalewą asfaltową lub masą uszczelniającą wg ustaleń</w:t>
      </w:r>
      <w:r w:rsidR="00994DDD">
        <w:rPr>
          <w:sz w:val="20"/>
          <w:szCs w:val="20"/>
        </w:rPr>
        <w:t xml:space="preserve"> właściwych SST.</w:t>
      </w:r>
    </w:p>
    <w:p w14:paraId="742F9681" w14:textId="77777777" w:rsidR="00994DDD" w:rsidRPr="009C2033" w:rsidRDefault="00994DDD" w:rsidP="009C2033">
      <w:pPr>
        <w:numPr>
          <w:ilvl w:val="12"/>
          <w:numId w:val="0"/>
        </w:numPr>
        <w:tabs>
          <w:tab w:val="left" w:pos="284"/>
        </w:tabs>
        <w:ind w:left="284" w:right="629"/>
        <w:jc w:val="both"/>
        <w:rPr>
          <w:sz w:val="20"/>
          <w:szCs w:val="20"/>
        </w:rPr>
      </w:pPr>
    </w:p>
    <w:p w14:paraId="0B3D31FC" w14:textId="075EC6BD" w:rsidR="001B4AC8" w:rsidRDefault="001B4AC8" w:rsidP="00994DDD">
      <w:pPr>
        <w:pStyle w:val="Nagwek2"/>
        <w:numPr>
          <w:ilvl w:val="12"/>
          <w:numId w:val="0"/>
        </w:numPr>
        <w:tabs>
          <w:tab w:val="left" w:pos="284"/>
          <w:tab w:val="left" w:pos="1134"/>
        </w:tabs>
        <w:spacing w:after="240"/>
        <w:ind w:left="284" w:right="629"/>
        <w:jc w:val="both"/>
        <w:rPr>
          <w:rFonts w:ascii="Verdana" w:hAnsi="Verdana"/>
          <w:b/>
          <w:color w:val="auto"/>
          <w:sz w:val="20"/>
          <w:szCs w:val="20"/>
        </w:rPr>
      </w:pPr>
      <w:r w:rsidRPr="00994DDD">
        <w:rPr>
          <w:rFonts w:ascii="Verdana" w:hAnsi="Verdana"/>
          <w:b/>
          <w:color w:val="auto"/>
          <w:sz w:val="20"/>
          <w:szCs w:val="20"/>
        </w:rPr>
        <w:t xml:space="preserve">5.5. </w:t>
      </w:r>
      <w:r w:rsidR="00994DDD">
        <w:rPr>
          <w:rFonts w:ascii="Verdana" w:hAnsi="Verdana"/>
          <w:b/>
          <w:color w:val="auto"/>
          <w:sz w:val="20"/>
          <w:szCs w:val="20"/>
        </w:rPr>
        <w:tab/>
      </w:r>
      <w:r w:rsidRPr="00994DDD">
        <w:rPr>
          <w:rFonts w:ascii="Verdana" w:hAnsi="Verdana"/>
          <w:b/>
          <w:color w:val="auto"/>
          <w:sz w:val="20"/>
          <w:szCs w:val="20"/>
        </w:rPr>
        <w:t>Oczyszczenie powierzchni przewidzianej do skropienia lepiszczem i ułożenia geosiatki</w:t>
      </w:r>
    </w:p>
    <w:p w14:paraId="45B34453" w14:textId="196335A7" w:rsidR="001B4AC8" w:rsidRPr="009C2033" w:rsidRDefault="00994DDD" w:rsidP="00994DDD">
      <w:pPr>
        <w:numPr>
          <w:ilvl w:val="12"/>
          <w:numId w:val="0"/>
        </w:numPr>
        <w:tabs>
          <w:tab w:val="left" w:pos="284"/>
        </w:tabs>
        <w:ind w:right="629"/>
        <w:jc w:val="both"/>
        <w:rPr>
          <w:sz w:val="20"/>
          <w:szCs w:val="20"/>
        </w:rPr>
      </w:pPr>
      <w:r>
        <w:rPr>
          <w:sz w:val="20"/>
          <w:szCs w:val="20"/>
        </w:rPr>
        <w:tab/>
      </w:r>
      <w:r w:rsidR="001B4AC8" w:rsidRPr="009C2033">
        <w:rPr>
          <w:sz w:val="20"/>
          <w:szCs w:val="20"/>
        </w:rPr>
        <w:t>Przygotowanie powierzchni do skropienia lepiszczem i ułożenia geosiatki, zakłada:</w:t>
      </w:r>
    </w:p>
    <w:p w14:paraId="0950EB56"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dokładne usunięcie ze starej nawierzchni wszystkich zanieczyszczeń, nie będących integralną jej częścią (takich jak: luźne kawałki i odpryski asfaltu, przyczepione do nawierzchni kawałki błota, gliny itp.);</w:t>
      </w:r>
    </w:p>
    <w:p w14:paraId="00610B27"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lastRenderedPageBreak/>
        <w:t>oczyszczenie całej nawierzchni (najkorzystniej obrotową, mechaniczną, wirującą drucianą szczotką) do stanu, w którym zapewnione zostanie pozostawienie na podłożu starej nawierzchni jedynie elementów związanych w sposób trwały;</w:t>
      </w:r>
    </w:p>
    <w:p w14:paraId="25F58088"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bardzo dokładne oczyszczenie kraterów, przestrzeni wgłębnych: pęknięć, spękań, powierzchni bocznych i dna;</w:t>
      </w:r>
    </w:p>
    <w:p w14:paraId="56509F13"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odkurzanie całej nawierzchni odkurzaczem przemysłowym lub, o ile na to pozwalają warunki miejscowe, strumieniem sprężonego powietrza z przemieszczalnego wentylatora, o możliwie dużym wydmuchu powietrza;</w:t>
      </w:r>
    </w:p>
    <w:p w14:paraId="6DF37092"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zmycie nawierzchni strumieniem wody pod ciśnieniem;</w:t>
      </w:r>
    </w:p>
    <w:p w14:paraId="2F32749F"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uzupełnienie starego podłoża mieszanką mineralno-asfaltową w miejscach, gdzie występują znaczne jego ubytki (wskazane jest również pokrycie ich powierzchni ciekłą substancją wiążącą);</w:t>
      </w:r>
    </w:p>
    <w:p w14:paraId="3DB0BAAC" w14:textId="77777777" w:rsidR="001B4AC8"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powtórne odkurzanie  całej nawierzchni odkurzaczem przemysłowym lub sprężonym powietrzem.</w:t>
      </w:r>
    </w:p>
    <w:p w14:paraId="35DFD7FB" w14:textId="77777777" w:rsidR="00261FEE" w:rsidRPr="009C2033" w:rsidRDefault="00261FEE" w:rsidP="002C154D">
      <w:pPr>
        <w:widowControl/>
        <w:numPr>
          <w:ilvl w:val="0"/>
          <w:numId w:val="3"/>
        </w:numPr>
        <w:tabs>
          <w:tab w:val="left" w:pos="284"/>
        </w:tabs>
        <w:overflowPunct w:val="0"/>
        <w:adjustRightInd w:val="0"/>
        <w:ind w:left="284" w:right="629" w:firstLine="0"/>
        <w:jc w:val="both"/>
        <w:textAlignment w:val="baseline"/>
        <w:rPr>
          <w:sz w:val="20"/>
          <w:szCs w:val="20"/>
        </w:rPr>
      </w:pPr>
    </w:p>
    <w:p w14:paraId="3FF63A31" w14:textId="676D862F" w:rsidR="001B4AC8" w:rsidRPr="00261FEE" w:rsidRDefault="001B4AC8" w:rsidP="00261FEE">
      <w:pPr>
        <w:pStyle w:val="Nagwek2"/>
        <w:tabs>
          <w:tab w:val="left" w:pos="284"/>
          <w:tab w:val="left" w:pos="1134"/>
        </w:tabs>
        <w:spacing w:after="240"/>
        <w:ind w:left="284" w:right="629"/>
        <w:jc w:val="both"/>
        <w:rPr>
          <w:rFonts w:ascii="Verdana" w:hAnsi="Verdana"/>
          <w:b/>
          <w:color w:val="auto"/>
          <w:sz w:val="20"/>
          <w:szCs w:val="20"/>
        </w:rPr>
      </w:pPr>
      <w:r w:rsidRPr="00261FEE">
        <w:rPr>
          <w:rFonts w:ascii="Verdana" w:hAnsi="Verdana"/>
          <w:b/>
          <w:color w:val="auto"/>
          <w:sz w:val="20"/>
          <w:szCs w:val="20"/>
        </w:rPr>
        <w:t xml:space="preserve">5.6. </w:t>
      </w:r>
      <w:r w:rsidR="00261FEE">
        <w:rPr>
          <w:rFonts w:ascii="Verdana" w:hAnsi="Verdana"/>
          <w:b/>
          <w:color w:val="auto"/>
          <w:sz w:val="20"/>
          <w:szCs w:val="20"/>
        </w:rPr>
        <w:tab/>
      </w:r>
      <w:r w:rsidRPr="00261FEE">
        <w:rPr>
          <w:rFonts w:ascii="Verdana" w:hAnsi="Verdana"/>
          <w:b/>
          <w:color w:val="auto"/>
          <w:sz w:val="20"/>
          <w:szCs w:val="20"/>
        </w:rPr>
        <w:t>Ułożenie geosiatki</w:t>
      </w:r>
    </w:p>
    <w:p w14:paraId="64233E3E" w14:textId="46A791AD" w:rsidR="001B4AC8" w:rsidRPr="009C2033" w:rsidRDefault="00261FEE" w:rsidP="00261FEE">
      <w:pPr>
        <w:widowControl/>
        <w:numPr>
          <w:ilvl w:val="0"/>
          <w:numId w:val="12"/>
        </w:numPr>
        <w:tabs>
          <w:tab w:val="left" w:pos="284"/>
          <w:tab w:val="left" w:pos="1134"/>
        </w:tabs>
        <w:overflowPunct w:val="0"/>
        <w:adjustRightInd w:val="0"/>
        <w:spacing w:after="240"/>
        <w:ind w:left="284" w:right="629" w:firstLine="0"/>
        <w:jc w:val="both"/>
        <w:textAlignment w:val="baseline"/>
        <w:rPr>
          <w:sz w:val="20"/>
          <w:szCs w:val="20"/>
        </w:rPr>
      </w:pPr>
      <w:r>
        <w:rPr>
          <w:sz w:val="20"/>
          <w:szCs w:val="20"/>
        </w:rPr>
        <w:t xml:space="preserve">   </w:t>
      </w:r>
      <w:r w:rsidR="001B4AC8" w:rsidRPr="009C2033">
        <w:rPr>
          <w:sz w:val="20"/>
          <w:szCs w:val="20"/>
        </w:rPr>
        <w:t>Czynności przygotowawcze</w:t>
      </w:r>
    </w:p>
    <w:p w14:paraId="3717C590" w14:textId="5E40DFE9" w:rsidR="001B4AC8" w:rsidRPr="009C2033" w:rsidRDefault="001B4AC8" w:rsidP="009C2033">
      <w:pPr>
        <w:tabs>
          <w:tab w:val="left" w:pos="284"/>
        </w:tabs>
        <w:ind w:left="284" w:right="629"/>
        <w:jc w:val="both"/>
        <w:rPr>
          <w:sz w:val="20"/>
          <w:szCs w:val="20"/>
        </w:rPr>
      </w:pPr>
      <w:r w:rsidRPr="009C2033">
        <w:rPr>
          <w:sz w:val="20"/>
          <w:szCs w:val="20"/>
        </w:rPr>
        <w:t>Sposób naprawy nawierzchni geosiatką powinien odpowiadać ustaleniom  dokumentacji projektowej. W przypadku niepełnych danych można ustalić zasady naprawy według danych załącznika 5.</w:t>
      </w:r>
    </w:p>
    <w:p w14:paraId="2602F483" w14:textId="79DADD5C" w:rsidR="001B4AC8" w:rsidRPr="009C2033" w:rsidRDefault="001B4AC8" w:rsidP="009C2033">
      <w:pPr>
        <w:tabs>
          <w:tab w:val="left" w:pos="284"/>
        </w:tabs>
        <w:ind w:left="284" w:right="629"/>
        <w:jc w:val="both"/>
        <w:rPr>
          <w:sz w:val="20"/>
          <w:szCs w:val="20"/>
        </w:rPr>
      </w:pPr>
      <w:r w:rsidRPr="009C2033">
        <w:rPr>
          <w:sz w:val="20"/>
          <w:szCs w:val="20"/>
        </w:rPr>
        <w:t>Ułożenie geosiatki powinno być zgodne z zaleceniami producenta i aprobaty technicznej, a w przypadku ich braku lub niepełnych danych - zgodne ze wskazaniami podanymi w dalszym ciągu.</w:t>
      </w:r>
    </w:p>
    <w:p w14:paraId="5A6B1F34" w14:textId="5C6B0BF4" w:rsidR="001B4AC8" w:rsidRPr="009C2033" w:rsidRDefault="001B4AC8" w:rsidP="009C2033">
      <w:pPr>
        <w:tabs>
          <w:tab w:val="left" w:pos="284"/>
        </w:tabs>
        <w:ind w:left="284" w:right="629"/>
        <w:jc w:val="both"/>
        <w:rPr>
          <w:sz w:val="20"/>
          <w:szCs w:val="20"/>
        </w:rPr>
      </w:pPr>
      <w:r w:rsidRPr="009C2033">
        <w:rPr>
          <w:sz w:val="20"/>
          <w:szCs w:val="20"/>
        </w:rPr>
        <w:t>Folię, w którą są zapakowane rolki geosiatki, zaleca się zdejmować bezpośrednio przed układaniem. W celu uzyskania mniejszej szerokości rolki można ją przeciąć piłą. Szerokość po przycięciu powinna umożliwić połączenie sąsiednich pasm siatki z zakładem. Początkowo nie należy wykonywać wcięć na wpusty uliczne i studzienki, gdyż należy je wykonać dopiero po naciągnięciu i zamocowaniu siatki. Przygotowane rolki siatki należy rozłożyć wzdłuż odcinka drogi, na którym będą prowadzone prace.</w:t>
      </w:r>
    </w:p>
    <w:p w14:paraId="5A98F105" w14:textId="11B68176" w:rsidR="001B4AC8" w:rsidRPr="009C2033" w:rsidRDefault="001B4AC8" w:rsidP="009C2033">
      <w:pPr>
        <w:tabs>
          <w:tab w:val="left" w:pos="284"/>
        </w:tabs>
        <w:ind w:left="284" w:right="629"/>
        <w:jc w:val="both"/>
        <w:rPr>
          <w:sz w:val="20"/>
          <w:szCs w:val="20"/>
        </w:rPr>
      </w:pPr>
      <w:r w:rsidRPr="009C2033">
        <w:rPr>
          <w:sz w:val="20"/>
          <w:szCs w:val="20"/>
        </w:rPr>
        <w:t>Rozpakowanie rulonów powinno następować pojedynczo, na przygotowanym podłożu. Przy większym zakresie robót zaleca się wykonanie projektu (rysunku), ilustrującego sposób układania i łączenia rulonów, ew. szerokości zakładek, mocowania do podłoża itp.</w:t>
      </w:r>
    </w:p>
    <w:p w14:paraId="38633292" w14:textId="21913BF9" w:rsidR="001B4AC8" w:rsidRPr="009C2033" w:rsidRDefault="001B4AC8" w:rsidP="009C2033">
      <w:pPr>
        <w:tabs>
          <w:tab w:val="left" w:pos="284"/>
        </w:tabs>
        <w:ind w:left="284" w:right="629"/>
        <w:jc w:val="both"/>
        <w:rPr>
          <w:sz w:val="20"/>
          <w:szCs w:val="20"/>
        </w:rPr>
      </w:pPr>
      <w:proofErr w:type="spellStart"/>
      <w:r w:rsidRPr="009C2033">
        <w:rPr>
          <w:sz w:val="20"/>
          <w:szCs w:val="20"/>
        </w:rPr>
        <w:t>Geosiatkę</w:t>
      </w:r>
      <w:proofErr w:type="spellEnd"/>
      <w:r w:rsidRPr="009C2033">
        <w:rPr>
          <w:sz w:val="20"/>
          <w:szCs w:val="20"/>
        </w:rPr>
        <w:t xml:space="preserve"> można układać ręcznie lub za pomocą układarki przez rozwijanie ze szpuli.</w:t>
      </w:r>
    </w:p>
    <w:p w14:paraId="5097D824" w14:textId="251F91F0" w:rsidR="001B4AC8" w:rsidRPr="009C2033" w:rsidRDefault="001B4AC8" w:rsidP="00261FEE">
      <w:pPr>
        <w:tabs>
          <w:tab w:val="left" w:pos="284"/>
        </w:tabs>
        <w:ind w:left="284" w:right="629"/>
        <w:jc w:val="both"/>
        <w:rPr>
          <w:sz w:val="20"/>
          <w:szCs w:val="20"/>
        </w:rPr>
      </w:pPr>
      <w:r w:rsidRPr="009C2033">
        <w:rPr>
          <w:sz w:val="20"/>
          <w:szCs w:val="20"/>
        </w:rPr>
        <w:t>Wszystkie siatki muszą być ułożone na powierzchni równej lub wyrównanej warstwą profilującą; równość powierzchni jest warunkiem integralności całego układu. Nierówności takie jak koleiny lub wyżłobienia o głębokości większej niż 10 mm powinny być wypełnione, a wszystkie zanieczyszczenia jezdni usunięte lub spłukane wodą.</w:t>
      </w:r>
    </w:p>
    <w:p w14:paraId="6C4BB365" w14:textId="472E76AF" w:rsidR="001B4AC8" w:rsidRPr="009C2033" w:rsidRDefault="001B4AC8" w:rsidP="009C2033">
      <w:pPr>
        <w:tabs>
          <w:tab w:val="left" w:pos="284"/>
        </w:tabs>
        <w:ind w:left="284" w:right="629"/>
        <w:jc w:val="both"/>
        <w:rPr>
          <w:sz w:val="20"/>
          <w:szCs w:val="20"/>
        </w:rPr>
      </w:pPr>
      <w:r w:rsidRPr="009C2033">
        <w:rPr>
          <w:sz w:val="20"/>
          <w:szCs w:val="20"/>
        </w:rPr>
        <w:t>Nierówności mierzone w kierunku podłużnym i poprzecznym, pod 4-metrową łatą, nie powinny być większe od 5 mm.</w:t>
      </w:r>
    </w:p>
    <w:p w14:paraId="2F2E0D1F" w14:textId="7D1975DD" w:rsidR="001B4AC8" w:rsidRPr="009C2033" w:rsidRDefault="00261FEE" w:rsidP="00261FEE">
      <w:pPr>
        <w:widowControl/>
        <w:numPr>
          <w:ilvl w:val="0"/>
          <w:numId w:val="13"/>
        </w:numPr>
        <w:tabs>
          <w:tab w:val="left" w:pos="284"/>
          <w:tab w:val="left" w:pos="1134"/>
        </w:tabs>
        <w:overflowPunct w:val="0"/>
        <w:adjustRightInd w:val="0"/>
        <w:spacing w:before="120" w:after="120"/>
        <w:ind w:left="284" w:right="629" w:firstLine="0"/>
        <w:jc w:val="both"/>
        <w:textAlignment w:val="baseline"/>
        <w:rPr>
          <w:sz w:val="20"/>
          <w:szCs w:val="20"/>
        </w:rPr>
      </w:pPr>
      <w:r>
        <w:rPr>
          <w:sz w:val="20"/>
          <w:szCs w:val="20"/>
        </w:rPr>
        <w:t xml:space="preserve">   </w:t>
      </w:r>
      <w:r w:rsidR="001B4AC8" w:rsidRPr="009C2033">
        <w:rPr>
          <w:sz w:val="20"/>
          <w:szCs w:val="20"/>
        </w:rPr>
        <w:t>Sposób ułożenia geosiatki</w:t>
      </w:r>
    </w:p>
    <w:p w14:paraId="14BA399A" w14:textId="54CB9166" w:rsidR="001B4AC8" w:rsidRPr="009C2033" w:rsidRDefault="001B4AC8" w:rsidP="009C2033">
      <w:pPr>
        <w:tabs>
          <w:tab w:val="left" w:pos="284"/>
        </w:tabs>
        <w:ind w:left="284" w:right="629"/>
        <w:jc w:val="both"/>
        <w:rPr>
          <w:sz w:val="20"/>
          <w:szCs w:val="20"/>
        </w:rPr>
      </w:pPr>
      <w:r w:rsidRPr="009C2033">
        <w:rPr>
          <w:sz w:val="20"/>
          <w:szCs w:val="20"/>
        </w:rPr>
        <w:t>Układanie geosiatek plecionych przewiduje następujące czynności, jeśli dokumentacja projektowa, SST lub zalecenie producenta nie przewiduje inaczej:</w:t>
      </w:r>
    </w:p>
    <w:p w14:paraId="47408C88" w14:textId="32042B72"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geosiatki powinny być układane na powłoce z asfaltu drogowego lub na warstwie emulsji w ilości określonej przez producenta, np. 400-450 g/m</w:t>
      </w:r>
      <w:r w:rsidRPr="009C2033">
        <w:rPr>
          <w:sz w:val="20"/>
          <w:szCs w:val="20"/>
          <w:vertAlign w:val="superscript"/>
        </w:rPr>
        <w:t>2</w:t>
      </w:r>
      <w:r w:rsidRPr="009C2033">
        <w:rPr>
          <w:sz w:val="20"/>
          <w:szCs w:val="20"/>
        </w:rPr>
        <w:t xml:space="preserve">; skropienie lepiszczem powinno odpowiadać wymaganiom </w:t>
      </w:r>
      <w:r w:rsidR="00261FEE">
        <w:rPr>
          <w:sz w:val="20"/>
          <w:szCs w:val="20"/>
        </w:rPr>
        <w:t>SST,</w:t>
      </w:r>
    </w:p>
    <w:p w14:paraId="125C111B"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proofErr w:type="spellStart"/>
      <w:r w:rsidRPr="009C2033">
        <w:rPr>
          <w:sz w:val="20"/>
          <w:szCs w:val="20"/>
        </w:rPr>
        <w:t>geosiatkę</w:t>
      </w:r>
      <w:proofErr w:type="spellEnd"/>
      <w:r w:rsidRPr="009C2033">
        <w:rPr>
          <w:sz w:val="20"/>
          <w:szCs w:val="20"/>
        </w:rPr>
        <w:t xml:space="preserve"> rozwija się i układa bez sfalowań na przygotowanej powierzchni, wstępnie naprężając w czasie układania przez podnoszenie rolki i naciąganie siatki,</w:t>
      </w:r>
    </w:p>
    <w:p w14:paraId="7108E829"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siatki plecione rozłożone z rolki wzdłuż osi przymocowuje się na początku kołkami stalowymi wbijanymi w dolną warstwę, ew. śrubami z nakrętką osadzonymi wewnątrz kołków,</w:t>
      </w:r>
    </w:p>
    <w:p w14:paraId="7DBF654D"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geosiatki łączy się na zakład, który w kierunku podłużnym wynosi co najmniej 200 mm, a w kierunku poprzecznym co najmniej 150 mm. W celu połączenia zakładów pasm geosiatki zaleca się ją skropić lepiszczem w ilości 300 g/m</w:t>
      </w:r>
      <w:r w:rsidRPr="009C2033">
        <w:rPr>
          <w:sz w:val="20"/>
          <w:szCs w:val="20"/>
          <w:vertAlign w:val="superscript"/>
        </w:rPr>
        <w:t>2</w:t>
      </w:r>
      <w:r w:rsidRPr="009C2033">
        <w:rPr>
          <w:sz w:val="20"/>
          <w:szCs w:val="20"/>
        </w:rPr>
        <w:t>,</w:t>
      </w:r>
    </w:p>
    <w:p w14:paraId="329E3748"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geosiatki napręża się przy użyciu urządzenia naciągającego, np. belki oraz pojazdu, stopniowo do wydłużenia max. 0,2% lub 200 mm na 100 m. Ma to na celu zapewnienie prawidłowej pracy siatki w nawierzchni oraz uniknięcie przesunięcia lub sfalowania podczas układania na niej mieszanki przez rozściełarkę,</w:t>
      </w:r>
    </w:p>
    <w:p w14:paraId="7ABB85D1"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lastRenderedPageBreak/>
        <w:t>po naprężeniu siatki można w niej wyciąć otwory na wpusty i studzienki, tak aby pozostało 10 cm do obrysu tych urządzeń,</w:t>
      </w:r>
    </w:p>
    <w:p w14:paraId="070999C4"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jeżeli geosiatki układane są na spoinach, brzeg siatki powinien być przesunięty w stosunku do spoiny o min. 500 mm,</w:t>
      </w:r>
    </w:p>
    <w:p w14:paraId="165CAAFB"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przy promieniach krzywizny większych od 600 m geosiatki układa się bez specjalnych zabiegów. Na odcinkach, gdzie promienie krzywizn są mniejsze od 600 m, ułożenie geosiatek powinno być dostosowane do przebiegu trasy przez nacinanie ich i przybicie krawędzi stalowymi kołkami.</w:t>
      </w:r>
    </w:p>
    <w:p w14:paraId="7C180A30" w14:textId="650384CF" w:rsidR="001B4AC8" w:rsidRPr="009C2033" w:rsidRDefault="001B4AC8" w:rsidP="009C2033">
      <w:pPr>
        <w:numPr>
          <w:ilvl w:val="12"/>
          <w:numId w:val="0"/>
        </w:numPr>
        <w:tabs>
          <w:tab w:val="left" w:pos="284"/>
        </w:tabs>
        <w:ind w:left="284" w:right="629"/>
        <w:jc w:val="both"/>
        <w:rPr>
          <w:sz w:val="20"/>
          <w:szCs w:val="20"/>
        </w:rPr>
      </w:pPr>
      <w:r w:rsidRPr="009C2033">
        <w:rPr>
          <w:sz w:val="20"/>
          <w:szCs w:val="20"/>
        </w:rPr>
        <w:t>Przy stosowaniu geosiatek ciągnionych obowiązują następujące różnice wykonawcze:</w:t>
      </w:r>
    </w:p>
    <w:p w14:paraId="414BDDAE"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ilość emulsji asfaltowej do skropienia powinna odpowiadać wymaganiom producenta i np. wynosić 1400-2000 g/m</w:t>
      </w:r>
      <w:r w:rsidRPr="009C2033">
        <w:rPr>
          <w:sz w:val="20"/>
          <w:szCs w:val="20"/>
          <w:vertAlign w:val="superscript"/>
        </w:rPr>
        <w:t>2</w:t>
      </w:r>
      <w:r w:rsidRPr="009C2033">
        <w:rPr>
          <w:sz w:val="20"/>
          <w:szCs w:val="20"/>
        </w:rPr>
        <w:t>,</w:t>
      </w:r>
    </w:p>
    <w:p w14:paraId="16843B00"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początek siatki umocowuje się przy zastosowaniu perforowanej taśmy stalowej i stalowych kołków wbitych do dolnej warstwy bitumicznej przy pomocy specjalnego urządzenia; odstęp pomiędzy kołkami wynosi 1-2 oczek siatki, zależnie od twardości nawierzchni,</w:t>
      </w:r>
    </w:p>
    <w:p w14:paraId="69D819DB"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geosiatki zaleca się układać na dłuższym odcinku drogi, np. ok. 8 rolek połączonych ze sobą przy pomocy łączników zaciskowych na zakład, który w kierunku podłużnym wynosi co najmniej 200 mm, a w kierunku poprzecznym co najmniej 100 mm,</w:t>
      </w:r>
    </w:p>
    <w:p w14:paraId="2264E2DE"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siatka powinna być naprężona i utrzymana w poziomie, bez sfalowań. Rozciąganie przeprowadza się stopniowo, aż do wydłużenia max. 0,5% lub 500 mm na 100 m. Następnie krawędź geosiatki przymocowuje się do warstwy dolnej przy pomocy kołków stalowych, a włókna podłużne łączy się z kolejną siatką przy pomocy łączników zaciskowych.</w:t>
      </w:r>
    </w:p>
    <w:p w14:paraId="13601F3D" w14:textId="0CF774F9" w:rsidR="001B4AC8" w:rsidRPr="009C2033" w:rsidRDefault="00261FEE" w:rsidP="00261FEE">
      <w:pPr>
        <w:widowControl/>
        <w:numPr>
          <w:ilvl w:val="0"/>
          <w:numId w:val="14"/>
        </w:numPr>
        <w:tabs>
          <w:tab w:val="left" w:pos="284"/>
          <w:tab w:val="left" w:pos="1134"/>
        </w:tabs>
        <w:overflowPunct w:val="0"/>
        <w:adjustRightInd w:val="0"/>
        <w:spacing w:before="120" w:after="120"/>
        <w:ind w:left="284" w:right="629" w:firstLine="0"/>
        <w:jc w:val="both"/>
        <w:textAlignment w:val="baseline"/>
        <w:rPr>
          <w:sz w:val="20"/>
          <w:szCs w:val="20"/>
        </w:rPr>
      </w:pPr>
      <w:r>
        <w:rPr>
          <w:sz w:val="20"/>
          <w:szCs w:val="20"/>
        </w:rPr>
        <w:t xml:space="preserve">  </w:t>
      </w:r>
      <w:r w:rsidR="001B4AC8" w:rsidRPr="009C2033">
        <w:rPr>
          <w:sz w:val="20"/>
          <w:szCs w:val="20"/>
        </w:rPr>
        <w:t>Z</w:t>
      </w:r>
      <w:r>
        <w:rPr>
          <w:sz w:val="20"/>
          <w:szCs w:val="20"/>
        </w:rPr>
        <w:t>alecenia uzupełniające</w:t>
      </w:r>
    </w:p>
    <w:p w14:paraId="699B30AA" w14:textId="0C4F2923" w:rsidR="001B4AC8" w:rsidRPr="009C2033" w:rsidRDefault="001B4AC8" w:rsidP="009C2033">
      <w:pPr>
        <w:tabs>
          <w:tab w:val="left" w:pos="284"/>
        </w:tabs>
        <w:ind w:left="284" w:right="629"/>
        <w:jc w:val="both"/>
        <w:rPr>
          <w:sz w:val="20"/>
          <w:szCs w:val="20"/>
        </w:rPr>
      </w:pPr>
      <w:r w:rsidRPr="009C2033">
        <w:rPr>
          <w:sz w:val="20"/>
          <w:szCs w:val="20"/>
        </w:rPr>
        <w:t xml:space="preserve">W wypadku układania geosiatki na górnej powierzchni jezdni pod nowe warstwy asfaltowe, powierzchnia skrapiana lepiszczem powinna mieć szerokość większą od szerokości pasa geosiatki o 0,10 </w:t>
      </w:r>
      <w:r w:rsidRPr="009C2033">
        <w:rPr>
          <w:sz w:val="20"/>
          <w:szCs w:val="20"/>
        </w:rPr>
        <w:sym w:font="Symbol" w:char="F0B8"/>
      </w:r>
      <w:r w:rsidRPr="009C2033">
        <w:rPr>
          <w:sz w:val="20"/>
          <w:szCs w:val="20"/>
        </w:rPr>
        <w:t xml:space="preserve"> 0,15 m z każdej strony. Powierzchnia skrapiana lepiszczem powinna być czysta - wszelkie zanieczyszczenia gliną, kruszywem itp. powinny zostać usunięte przed skropieniem. Części geosiatki zanieczyszczone smarami i olejami należy wyciąć. Miejsca te należy powtórnie skropić wraz z brzegiem otaczającej geosiatki, a następnie wkleić w nie prostokątną łatę z geosiatki o wymiarach zapewniających przykrycie wyciętego otworu z zakładem około 0,10 m.</w:t>
      </w:r>
    </w:p>
    <w:p w14:paraId="01A6CADE" w14:textId="53E9CB6D" w:rsidR="001B4AC8" w:rsidRPr="009C2033" w:rsidRDefault="001B4AC8" w:rsidP="009C2033">
      <w:pPr>
        <w:tabs>
          <w:tab w:val="left" w:pos="284"/>
        </w:tabs>
        <w:ind w:left="284" w:right="629"/>
        <w:jc w:val="both"/>
        <w:rPr>
          <w:sz w:val="20"/>
          <w:szCs w:val="20"/>
        </w:rPr>
      </w:pPr>
      <w:r w:rsidRPr="009C2033">
        <w:rPr>
          <w:sz w:val="20"/>
          <w:szCs w:val="20"/>
        </w:rPr>
        <w:t xml:space="preserve">Jeśli stosowany jest </w:t>
      </w:r>
      <w:proofErr w:type="spellStart"/>
      <w:r w:rsidRPr="009C2033">
        <w:rPr>
          <w:sz w:val="20"/>
          <w:szCs w:val="20"/>
        </w:rPr>
        <w:t>elastomeroasfalt</w:t>
      </w:r>
      <w:proofErr w:type="spellEnd"/>
      <w:r w:rsidRPr="009C2033">
        <w:rPr>
          <w:sz w:val="20"/>
          <w:szCs w:val="20"/>
        </w:rPr>
        <w:t xml:space="preserve"> upłynniony, zawierający rozpuszczalnik, to </w:t>
      </w:r>
      <w:proofErr w:type="spellStart"/>
      <w:r w:rsidRPr="009C2033">
        <w:rPr>
          <w:sz w:val="20"/>
          <w:szCs w:val="20"/>
        </w:rPr>
        <w:t>geosiatkę</w:t>
      </w:r>
      <w:proofErr w:type="spellEnd"/>
      <w:r w:rsidRPr="009C2033">
        <w:rPr>
          <w:sz w:val="20"/>
          <w:szCs w:val="20"/>
        </w:rPr>
        <w:t xml:space="preserve"> należy rozkładać po odparowaniu rozpuszczalnika. Jeśli używana jest emulsja </w:t>
      </w:r>
      <w:proofErr w:type="spellStart"/>
      <w:r w:rsidRPr="009C2033">
        <w:rPr>
          <w:sz w:val="20"/>
          <w:szCs w:val="20"/>
        </w:rPr>
        <w:t>elastomeroasfaltowa</w:t>
      </w:r>
      <w:proofErr w:type="spellEnd"/>
      <w:r w:rsidRPr="009C2033">
        <w:rPr>
          <w:sz w:val="20"/>
          <w:szCs w:val="20"/>
        </w:rPr>
        <w:t xml:space="preserve">, to </w:t>
      </w:r>
      <w:proofErr w:type="spellStart"/>
      <w:r w:rsidRPr="009C2033">
        <w:rPr>
          <w:sz w:val="20"/>
          <w:szCs w:val="20"/>
        </w:rPr>
        <w:t>geosiatkę</w:t>
      </w:r>
      <w:proofErr w:type="spellEnd"/>
      <w:r w:rsidRPr="009C2033">
        <w:rPr>
          <w:sz w:val="20"/>
          <w:szCs w:val="20"/>
        </w:rPr>
        <w:t xml:space="preserve"> należy rozkładać po rozpadzie emulsji i odparowaniu wody.</w:t>
      </w:r>
    </w:p>
    <w:p w14:paraId="76C169B5" w14:textId="4B2DF8C7" w:rsidR="001B4AC8" w:rsidRPr="009C2033" w:rsidRDefault="001B4AC8" w:rsidP="009C2033">
      <w:pPr>
        <w:tabs>
          <w:tab w:val="left" w:pos="284"/>
        </w:tabs>
        <w:ind w:left="284" w:right="629"/>
        <w:jc w:val="both"/>
        <w:rPr>
          <w:sz w:val="20"/>
          <w:szCs w:val="20"/>
        </w:rPr>
      </w:pPr>
      <w:r w:rsidRPr="009C2033">
        <w:rPr>
          <w:sz w:val="20"/>
          <w:szCs w:val="20"/>
        </w:rPr>
        <w:t>Przed ułożeniem warstwy asfaltowej na ułożonej geosiatce należy naprawić miejsca odklejone, fałdy i rozdarcia geosiatki.</w:t>
      </w:r>
    </w:p>
    <w:p w14:paraId="75013465" w14:textId="3DADBE83" w:rsidR="001B4AC8" w:rsidRPr="009C2033" w:rsidRDefault="001B4AC8" w:rsidP="009C2033">
      <w:pPr>
        <w:tabs>
          <w:tab w:val="left" w:pos="284"/>
        </w:tabs>
        <w:ind w:left="284" w:right="629"/>
        <w:jc w:val="both"/>
        <w:rPr>
          <w:sz w:val="20"/>
          <w:szCs w:val="20"/>
        </w:rPr>
      </w:pPr>
      <w:r w:rsidRPr="009C2033">
        <w:rPr>
          <w:sz w:val="20"/>
          <w:szCs w:val="20"/>
        </w:rPr>
        <w:t>Niedopuszczalne jest układanie warstwy geosiatki na pęknięciach o nieustabilizowanych krawędziach.</w:t>
      </w:r>
    </w:p>
    <w:p w14:paraId="4A4404CC" w14:textId="4D7287B9" w:rsidR="001B4AC8" w:rsidRPr="009C2033" w:rsidRDefault="001B4AC8" w:rsidP="009C2033">
      <w:pPr>
        <w:tabs>
          <w:tab w:val="left" w:pos="284"/>
        </w:tabs>
        <w:ind w:left="284" w:right="629"/>
        <w:jc w:val="both"/>
        <w:rPr>
          <w:sz w:val="20"/>
          <w:szCs w:val="20"/>
        </w:rPr>
      </w:pPr>
      <w:r w:rsidRPr="009C2033">
        <w:rPr>
          <w:sz w:val="20"/>
          <w:szCs w:val="20"/>
        </w:rPr>
        <w:t>Roboty prowadzi się wyłącznie podczas suchej pogody. Geosiatka nie może być mokra, rozkładana na mokrej powierzchni lub pozostawiona na noc bez przykrycia warstwą asfaltową.</w:t>
      </w:r>
    </w:p>
    <w:p w14:paraId="2E78D490" w14:textId="3DCD9FC5" w:rsidR="001B4AC8" w:rsidRPr="009C2033" w:rsidRDefault="001B4AC8" w:rsidP="009C2033">
      <w:pPr>
        <w:tabs>
          <w:tab w:val="left" w:pos="284"/>
        </w:tabs>
        <w:ind w:left="284" w:right="629"/>
        <w:jc w:val="both"/>
        <w:rPr>
          <w:sz w:val="20"/>
          <w:szCs w:val="20"/>
        </w:rPr>
      </w:pPr>
      <w:r w:rsidRPr="009C2033">
        <w:rPr>
          <w:sz w:val="20"/>
          <w:szCs w:val="20"/>
        </w:rPr>
        <w:t>Konieczne jest zapewnienie prawidłowego przyklejenia geosiatki do podłoża. Jeśli uzyskanie tego nie jest możliwe z jakiegokolwiek powodu (np. istnieją fale), to należy zrezygnować z zastosowanie tej technologii, bowiem niewłaściwe jej wykonanie może być powodem zniszczenia nawierzchni (np. fale mogą zniszczyć połączenia warstw).</w:t>
      </w:r>
    </w:p>
    <w:p w14:paraId="6C7F529B" w14:textId="393C03C8" w:rsidR="001B4AC8" w:rsidRPr="009C2033" w:rsidRDefault="001B4AC8" w:rsidP="009C2033">
      <w:pPr>
        <w:tabs>
          <w:tab w:val="left" w:pos="284"/>
        </w:tabs>
        <w:ind w:left="284" w:right="629"/>
        <w:jc w:val="both"/>
        <w:rPr>
          <w:sz w:val="20"/>
          <w:szCs w:val="20"/>
        </w:rPr>
      </w:pPr>
      <w:r w:rsidRPr="009C2033">
        <w:rPr>
          <w:sz w:val="20"/>
          <w:szCs w:val="20"/>
        </w:rPr>
        <w:t>Powstałe fale siatki można, za zgodą Inżyniera</w:t>
      </w:r>
      <w:r w:rsidR="00261FEE">
        <w:rPr>
          <w:sz w:val="20"/>
          <w:szCs w:val="20"/>
        </w:rPr>
        <w:t xml:space="preserve"> Kontraktu lub Zamawiającego</w:t>
      </w:r>
      <w:r w:rsidRPr="009C2033">
        <w:rPr>
          <w:sz w:val="20"/>
          <w:szCs w:val="20"/>
        </w:rPr>
        <w:t>, zneutralizować, posypując siatkę mieszanką mineralno-asfaltową drobnoziarnistą, np. grubości 5 mm, a następnie ostrożnie ją ubijając.</w:t>
      </w:r>
    </w:p>
    <w:p w14:paraId="6B90EA49" w14:textId="4E69E67F" w:rsidR="001B4AC8" w:rsidRPr="009C2033" w:rsidRDefault="001B4AC8" w:rsidP="009C2033">
      <w:pPr>
        <w:tabs>
          <w:tab w:val="left" w:pos="284"/>
        </w:tabs>
        <w:ind w:left="284" w:right="629"/>
        <w:jc w:val="both"/>
        <w:rPr>
          <w:sz w:val="20"/>
          <w:szCs w:val="20"/>
        </w:rPr>
      </w:pPr>
      <w:r w:rsidRPr="009C2033">
        <w:rPr>
          <w:sz w:val="20"/>
          <w:szCs w:val="20"/>
        </w:rPr>
        <w:t xml:space="preserve">Temperatura wykonawstwa robót jest limitowana dopuszczalną temperaturą robót asfaltowych. W przypadku stosowania do nasycania i przyklejania </w:t>
      </w:r>
      <w:proofErr w:type="spellStart"/>
      <w:r w:rsidRPr="009C2033">
        <w:rPr>
          <w:sz w:val="20"/>
          <w:szCs w:val="20"/>
        </w:rPr>
        <w:t>geosiatki</w:t>
      </w:r>
      <w:proofErr w:type="spellEnd"/>
      <w:r w:rsidRPr="009C2033">
        <w:rPr>
          <w:sz w:val="20"/>
          <w:szCs w:val="20"/>
        </w:rPr>
        <w:t xml:space="preserve"> emulsji </w:t>
      </w:r>
      <w:proofErr w:type="spellStart"/>
      <w:r w:rsidRPr="009C2033">
        <w:rPr>
          <w:sz w:val="20"/>
          <w:szCs w:val="20"/>
        </w:rPr>
        <w:t>elastomeroasfaltowej</w:t>
      </w:r>
      <w:proofErr w:type="spellEnd"/>
      <w:r w:rsidRPr="009C2033">
        <w:rPr>
          <w:sz w:val="20"/>
          <w:szCs w:val="20"/>
        </w:rPr>
        <w:t xml:space="preserve"> kationowej lub </w:t>
      </w:r>
      <w:proofErr w:type="spellStart"/>
      <w:r w:rsidRPr="009C2033">
        <w:rPr>
          <w:sz w:val="20"/>
          <w:szCs w:val="20"/>
        </w:rPr>
        <w:t>elastomeroasfaltu</w:t>
      </w:r>
      <w:proofErr w:type="spellEnd"/>
      <w:r w:rsidRPr="009C2033">
        <w:rPr>
          <w:sz w:val="20"/>
          <w:szCs w:val="20"/>
        </w:rPr>
        <w:t xml:space="preserve"> na gorąco, temperatura powietrza powinna być nie niższa niż 15</w:t>
      </w:r>
      <w:r w:rsidRPr="009C2033">
        <w:rPr>
          <w:sz w:val="20"/>
          <w:szCs w:val="20"/>
          <w:vertAlign w:val="superscript"/>
        </w:rPr>
        <w:t>o</w:t>
      </w:r>
      <w:r w:rsidRPr="009C2033">
        <w:rPr>
          <w:sz w:val="20"/>
          <w:szCs w:val="20"/>
        </w:rPr>
        <w:t>C, a temperatura skrapianej nawierzchni powinna być nie niższa niż 10</w:t>
      </w:r>
      <w:r w:rsidRPr="009C2033">
        <w:rPr>
          <w:sz w:val="20"/>
          <w:szCs w:val="20"/>
          <w:vertAlign w:val="superscript"/>
        </w:rPr>
        <w:t>o</w:t>
      </w:r>
      <w:r w:rsidRPr="009C2033">
        <w:rPr>
          <w:sz w:val="20"/>
          <w:szCs w:val="20"/>
        </w:rPr>
        <w:t>C.</w:t>
      </w:r>
    </w:p>
    <w:p w14:paraId="3178D49A" w14:textId="4FBC83FB" w:rsidR="001B4AC8" w:rsidRPr="009C2033" w:rsidRDefault="001B4AC8" w:rsidP="009C2033">
      <w:pPr>
        <w:tabs>
          <w:tab w:val="left" w:pos="284"/>
        </w:tabs>
        <w:ind w:left="284" w:right="629"/>
        <w:jc w:val="both"/>
        <w:rPr>
          <w:sz w:val="20"/>
          <w:szCs w:val="20"/>
        </w:rPr>
      </w:pPr>
      <w:r w:rsidRPr="009C2033">
        <w:rPr>
          <w:sz w:val="20"/>
          <w:szCs w:val="20"/>
        </w:rPr>
        <w:t>Nie dopuszcza się ruchu pojazdów po rozłożonej geosiatce. Wyjątkowo może odbywać się jedynie ruch technologiczny. Wówczas pojazdy powinny poruszać się z małą prędkością, bez gwałtownego przyśpieszania, hamowania i skręcania.</w:t>
      </w:r>
    </w:p>
    <w:p w14:paraId="0E2018F7" w14:textId="77777777" w:rsidR="00261FEE" w:rsidRDefault="00261FEE" w:rsidP="009C2033">
      <w:pPr>
        <w:pStyle w:val="Nagwek2"/>
        <w:tabs>
          <w:tab w:val="left" w:pos="284"/>
        </w:tabs>
        <w:ind w:left="284" w:right="629"/>
        <w:jc w:val="both"/>
        <w:rPr>
          <w:rFonts w:ascii="Verdana" w:hAnsi="Verdana"/>
          <w:color w:val="auto"/>
          <w:sz w:val="20"/>
          <w:szCs w:val="20"/>
        </w:rPr>
      </w:pPr>
    </w:p>
    <w:p w14:paraId="0380E8F2" w14:textId="006A7AF9" w:rsidR="001B4AC8" w:rsidRPr="00261FEE" w:rsidRDefault="001B4AC8" w:rsidP="00261FEE">
      <w:pPr>
        <w:pStyle w:val="Nagwek2"/>
        <w:tabs>
          <w:tab w:val="left" w:pos="284"/>
          <w:tab w:val="left" w:pos="1134"/>
        </w:tabs>
        <w:spacing w:after="240"/>
        <w:ind w:left="284" w:right="629"/>
        <w:jc w:val="both"/>
        <w:rPr>
          <w:rFonts w:ascii="Verdana" w:hAnsi="Verdana"/>
          <w:b/>
          <w:color w:val="auto"/>
          <w:sz w:val="20"/>
          <w:szCs w:val="20"/>
        </w:rPr>
      </w:pPr>
      <w:r w:rsidRPr="00261FEE">
        <w:rPr>
          <w:rFonts w:ascii="Verdana" w:hAnsi="Verdana"/>
          <w:b/>
          <w:color w:val="auto"/>
          <w:sz w:val="20"/>
          <w:szCs w:val="20"/>
        </w:rPr>
        <w:t xml:space="preserve">5.7. </w:t>
      </w:r>
      <w:r w:rsidR="00261FEE">
        <w:rPr>
          <w:rFonts w:ascii="Verdana" w:hAnsi="Verdana"/>
          <w:b/>
          <w:color w:val="auto"/>
          <w:sz w:val="20"/>
          <w:szCs w:val="20"/>
        </w:rPr>
        <w:tab/>
      </w:r>
      <w:r w:rsidRPr="00261FEE">
        <w:rPr>
          <w:rFonts w:ascii="Verdana" w:hAnsi="Verdana"/>
          <w:b/>
          <w:color w:val="auto"/>
          <w:sz w:val="20"/>
          <w:szCs w:val="20"/>
        </w:rPr>
        <w:t>Sposób wykonania napraw przy użyciu geosiatki</w:t>
      </w:r>
    </w:p>
    <w:p w14:paraId="03754CF5" w14:textId="0AD8FCCC" w:rsidR="001B4AC8" w:rsidRPr="009C2033" w:rsidRDefault="00261FEE" w:rsidP="002C154D">
      <w:pPr>
        <w:widowControl/>
        <w:numPr>
          <w:ilvl w:val="0"/>
          <w:numId w:val="15"/>
        </w:numPr>
        <w:tabs>
          <w:tab w:val="left" w:pos="284"/>
        </w:tabs>
        <w:overflowPunct w:val="0"/>
        <w:adjustRightInd w:val="0"/>
        <w:spacing w:after="120"/>
        <w:ind w:left="284" w:right="629" w:firstLine="0"/>
        <w:jc w:val="both"/>
        <w:textAlignment w:val="baseline"/>
        <w:rPr>
          <w:sz w:val="20"/>
          <w:szCs w:val="20"/>
        </w:rPr>
      </w:pPr>
      <w:r>
        <w:rPr>
          <w:sz w:val="20"/>
          <w:szCs w:val="20"/>
        </w:rPr>
        <w:t xml:space="preserve">   </w:t>
      </w:r>
      <w:r w:rsidR="001B4AC8" w:rsidRPr="009C2033">
        <w:rPr>
          <w:sz w:val="20"/>
          <w:szCs w:val="20"/>
        </w:rPr>
        <w:t>Główne sposoby wykonania robót</w:t>
      </w:r>
    </w:p>
    <w:p w14:paraId="4615F998" w14:textId="4166D2DC" w:rsidR="001B4AC8" w:rsidRPr="009C2033" w:rsidRDefault="001B4AC8" w:rsidP="009C2033">
      <w:pPr>
        <w:tabs>
          <w:tab w:val="left" w:pos="284"/>
        </w:tabs>
        <w:ind w:left="284" w:right="629"/>
        <w:jc w:val="both"/>
        <w:rPr>
          <w:sz w:val="20"/>
          <w:szCs w:val="20"/>
        </w:rPr>
      </w:pPr>
      <w:r w:rsidRPr="009C2033">
        <w:rPr>
          <w:sz w:val="20"/>
          <w:szCs w:val="20"/>
        </w:rPr>
        <w:lastRenderedPageBreak/>
        <w:t>Przy wykonywaniu napraw z zastosowaniem geosiatki, zabezpieczających przed spękaniami odbitymi, występują następujące główne sposoby wykonania robót:</w:t>
      </w:r>
    </w:p>
    <w:p w14:paraId="54150499" w14:textId="77777777" w:rsidR="001B4AC8" w:rsidRPr="009C2033" w:rsidRDefault="001B4AC8" w:rsidP="002C154D">
      <w:pPr>
        <w:widowControl/>
        <w:numPr>
          <w:ilvl w:val="0"/>
          <w:numId w:val="16"/>
        </w:numPr>
        <w:tabs>
          <w:tab w:val="left" w:pos="284"/>
        </w:tabs>
        <w:overflowPunct w:val="0"/>
        <w:adjustRightInd w:val="0"/>
        <w:ind w:left="284" w:right="629" w:firstLine="0"/>
        <w:jc w:val="both"/>
        <w:textAlignment w:val="baseline"/>
        <w:rPr>
          <w:sz w:val="20"/>
          <w:szCs w:val="20"/>
        </w:rPr>
      </w:pPr>
      <w:r w:rsidRPr="009C2033">
        <w:rPr>
          <w:sz w:val="20"/>
          <w:szCs w:val="20"/>
        </w:rPr>
        <w:t>naprawa płytka pojedynczego pęknięcia odbitego, gdy krawędzie pęknięcia są dobrze podparte,</w:t>
      </w:r>
    </w:p>
    <w:p w14:paraId="455E4D41" w14:textId="77777777" w:rsidR="001B4AC8" w:rsidRPr="009C2033" w:rsidRDefault="001B4AC8" w:rsidP="002C154D">
      <w:pPr>
        <w:widowControl/>
        <w:numPr>
          <w:ilvl w:val="0"/>
          <w:numId w:val="16"/>
        </w:numPr>
        <w:tabs>
          <w:tab w:val="left" w:pos="284"/>
        </w:tabs>
        <w:overflowPunct w:val="0"/>
        <w:adjustRightInd w:val="0"/>
        <w:ind w:left="284" w:right="629" w:firstLine="0"/>
        <w:jc w:val="both"/>
        <w:textAlignment w:val="baseline"/>
        <w:rPr>
          <w:sz w:val="20"/>
          <w:szCs w:val="20"/>
        </w:rPr>
      </w:pPr>
      <w:r w:rsidRPr="009C2033">
        <w:rPr>
          <w:sz w:val="20"/>
          <w:szCs w:val="20"/>
        </w:rPr>
        <w:t>naprawa głęboka pojedynczego pęknięcia odbitego, gdy nie ma dobrego podparcia krawędzi pęknięcia,</w:t>
      </w:r>
    </w:p>
    <w:p w14:paraId="4DC69120" w14:textId="77777777" w:rsidR="001B4AC8" w:rsidRPr="009C2033" w:rsidRDefault="001B4AC8" w:rsidP="002C154D">
      <w:pPr>
        <w:widowControl/>
        <w:numPr>
          <w:ilvl w:val="0"/>
          <w:numId w:val="16"/>
        </w:numPr>
        <w:tabs>
          <w:tab w:val="left" w:pos="284"/>
        </w:tabs>
        <w:overflowPunct w:val="0"/>
        <w:adjustRightInd w:val="0"/>
        <w:ind w:left="284" w:right="629" w:firstLine="0"/>
        <w:jc w:val="both"/>
        <w:textAlignment w:val="baseline"/>
        <w:rPr>
          <w:sz w:val="20"/>
          <w:szCs w:val="20"/>
        </w:rPr>
      </w:pPr>
      <w:r w:rsidRPr="009C2033">
        <w:rPr>
          <w:sz w:val="20"/>
          <w:szCs w:val="20"/>
        </w:rPr>
        <w:t>naprawa powierzchniowa pęknięć odbitych z ułożeniem nowych warstw asfaltowych,</w:t>
      </w:r>
    </w:p>
    <w:p w14:paraId="55BA62A6" w14:textId="77777777" w:rsidR="001B4AC8" w:rsidRPr="009C2033" w:rsidRDefault="001B4AC8" w:rsidP="002C154D">
      <w:pPr>
        <w:widowControl/>
        <w:numPr>
          <w:ilvl w:val="0"/>
          <w:numId w:val="16"/>
        </w:numPr>
        <w:tabs>
          <w:tab w:val="left" w:pos="284"/>
        </w:tabs>
        <w:overflowPunct w:val="0"/>
        <w:adjustRightInd w:val="0"/>
        <w:ind w:left="284" w:right="629" w:firstLine="0"/>
        <w:jc w:val="both"/>
        <w:textAlignment w:val="baseline"/>
        <w:rPr>
          <w:sz w:val="20"/>
          <w:szCs w:val="20"/>
        </w:rPr>
      </w:pPr>
      <w:r w:rsidRPr="009C2033">
        <w:rPr>
          <w:sz w:val="20"/>
          <w:szCs w:val="20"/>
        </w:rPr>
        <w:t>zabezpieczenie nawierzchni asfaltowej w strefie spękań.</w:t>
      </w:r>
    </w:p>
    <w:p w14:paraId="6A6754F7" w14:textId="6F9FD6F9" w:rsidR="001B4AC8" w:rsidRPr="009C2033" w:rsidRDefault="001B4AC8" w:rsidP="00261FEE">
      <w:pPr>
        <w:tabs>
          <w:tab w:val="left" w:pos="284"/>
          <w:tab w:val="left" w:pos="1134"/>
        </w:tabs>
        <w:spacing w:before="120" w:after="120"/>
        <w:ind w:left="284" w:right="629"/>
        <w:jc w:val="both"/>
        <w:rPr>
          <w:sz w:val="20"/>
          <w:szCs w:val="20"/>
        </w:rPr>
      </w:pPr>
      <w:r w:rsidRPr="00261FEE">
        <w:rPr>
          <w:sz w:val="20"/>
          <w:szCs w:val="20"/>
        </w:rPr>
        <w:t>5.7.2.</w:t>
      </w:r>
      <w:r w:rsidRPr="009C2033">
        <w:rPr>
          <w:b/>
          <w:sz w:val="20"/>
          <w:szCs w:val="20"/>
        </w:rPr>
        <w:t xml:space="preserve"> </w:t>
      </w:r>
      <w:r w:rsidR="00261FEE">
        <w:rPr>
          <w:sz w:val="20"/>
          <w:szCs w:val="20"/>
        </w:rPr>
        <w:tab/>
      </w:r>
      <w:r w:rsidRPr="009C2033">
        <w:rPr>
          <w:sz w:val="20"/>
          <w:szCs w:val="20"/>
        </w:rPr>
        <w:t>Naprawa płytka pojedynczego pęknięcia odbitego, gdy krawędzie pęknię</w:t>
      </w:r>
      <w:r w:rsidR="00261FEE">
        <w:rPr>
          <w:sz w:val="20"/>
          <w:szCs w:val="20"/>
        </w:rPr>
        <w:t>cia są dobrze podparte</w:t>
      </w:r>
    </w:p>
    <w:p w14:paraId="19337FB1" w14:textId="6207116E" w:rsidR="001B4AC8" w:rsidRPr="009C2033" w:rsidRDefault="001B4AC8" w:rsidP="009C2033">
      <w:pPr>
        <w:tabs>
          <w:tab w:val="left" w:pos="284"/>
        </w:tabs>
        <w:ind w:left="284" w:right="629"/>
        <w:jc w:val="both"/>
        <w:rPr>
          <w:sz w:val="20"/>
          <w:szCs w:val="20"/>
        </w:rPr>
      </w:pPr>
      <w:r w:rsidRPr="009C2033">
        <w:rPr>
          <w:sz w:val="20"/>
          <w:szCs w:val="20"/>
        </w:rPr>
        <w:t>Naprawa płytka z zastosowaniem geosiatki ułożonej w lokalnie wyciętym pasie warstwy ścieralnej jest rozwiązaniem przeznaczonym głównie dla opóźnienia wystąpienia na powierzchni warstwy asfaltowej, spękań odbitych od poprzecznych, termicznych spękań sztywnej podbudowy, w sytuacji gdy krawędzie pęknięcia są dobrze podparte, a sfrezowanie warstwy ścieralnej na całej długości odcinka nie jest konieczne.</w:t>
      </w:r>
    </w:p>
    <w:p w14:paraId="67B67BB8" w14:textId="44349648" w:rsidR="001B4AC8" w:rsidRPr="009C2033" w:rsidRDefault="001B4AC8" w:rsidP="009C2033">
      <w:pPr>
        <w:tabs>
          <w:tab w:val="left" w:pos="284"/>
        </w:tabs>
        <w:ind w:left="284" w:right="629"/>
        <w:jc w:val="both"/>
        <w:rPr>
          <w:sz w:val="20"/>
          <w:szCs w:val="20"/>
        </w:rPr>
      </w:pPr>
      <w:r w:rsidRPr="009C2033">
        <w:rPr>
          <w:sz w:val="20"/>
          <w:szCs w:val="20"/>
        </w:rPr>
        <w:t>Czynności związane z naprawą nawierzchni obejmują:</w:t>
      </w:r>
    </w:p>
    <w:p w14:paraId="5EB53A8D" w14:textId="30762285"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 xml:space="preserve">lokalne sfrezowanie asfaltowej warstwy ścieralnej do głębokości 3 cm poniżej jej spodu, pasem szerokości 1m, symetrycznie wobec istniejącego pęknięcia poprzecznego, </w:t>
      </w:r>
    </w:p>
    <w:p w14:paraId="699424F6" w14:textId="78D76DBF"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 xml:space="preserve">poszerzenie frezarką pęknięcia do szerokości co najmniej 12 mm i głębokości 15 mm, wypełnienie go zalewą asfaltową, </w:t>
      </w:r>
    </w:p>
    <w:p w14:paraId="735AE73A" w14:textId="7B9A306B"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 xml:space="preserve">skropienie powierzchni sfrezowanego pasa lepiszczem, </w:t>
      </w:r>
    </w:p>
    <w:p w14:paraId="01659190"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ułożenie siatki i przymocowanie jej do podłoża,</w:t>
      </w:r>
    </w:p>
    <w:p w14:paraId="308DED99"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uszczelnienie bocznych, pionowych ścian wyciętego pasa taśmą klejącą asfaltowo-kauczukową,</w:t>
      </w:r>
    </w:p>
    <w:p w14:paraId="4FE0C778" w14:textId="654078C6"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 xml:space="preserve">wypełnienie wyciętego pasa betonem asfaltowym lub innym materiałem o składzie i właściwościach zbliżonych do właściwości istniejącej warstwy ścieralnej, </w:t>
      </w:r>
    </w:p>
    <w:p w14:paraId="7D513778"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w wypadku, gdy przewidziane jest ułożenie nowych warstw asfaltowych, na wykonanej naprawie układa się kolejny pas siatki o długości 2 m na powierzchni skropionej lepiszczem asfaltowym w ustalonej ilości i przykrywa nową warstwą lub warstwami asfaltowymi (przykład podano w zał. 7 rys. 2).</w:t>
      </w:r>
    </w:p>
    <w:p w14:paraId="2FC9FC44" w14:textId="175C7EAE" w:rsidR="001B4AC8" w:rsidRPr="009C2033" w:rsidRDefault="001B4AC8" w:rsidP="00261FEE">
      <w:pPr>
        <w:numPr>
          <w:ilvl w:val="12"/>
          <w:numId w:val="0"/>
        </w:numPr>
        <w:tabs>
          <w:tab w:val="left" w:pos="284"/>
          <w:tab w:val="left" w:pos="1134"/>
        </w:tabs>
        <w:spacing w:before="120" w:after="120"/>
        <w:ind w:left="284" w:right="629"/>
        <w:jc w:val="both"/>
        <w:rPr>
          <w:sz w:val="20"/>
          <w:szCs w:val="20"/>
        </w:rPr>
      </w:pPr>
      <w:r w:rsidRPr="00261FEE">
        <w:rPr>
          <w:sz w:val="20"/>
          <w:szCs w:val="20"/>
        </w:rPr>
        <w:t>5.7.3.</w:t>
      </w:r>
      <w:r w:rsidRPr="009C2033">
        <w:rPr>
          <w:b/>
          <w:sz w:val="20"/>
          <w:szCs w:val="20"/>
        </w:rPr>
        <w:t xml:space="preserve"> </w:t>
      </w:r>
      <w:r w:rsidR="00261FEE">
        <w:rPr>
          <w:sz w:val="20"/>
          <w:szCs w:val="20"/>
        </w:rPr>
        <w:tab/>
      </w:r>
      <w:r w:rsidRPr="009C2033">
        <w:rPr>
          <w:sz w:val="20"/>
          <w:szCs w:val="20"/>
        </w:rPr>
        <w:t>Naprawa głęboka pojedynczego pęknięcia odbitego, gdy nie ma dobreg</w:t>
      </w:r>
      <w:r w:rsidR="00261FEE">
        <w:rPr>
          <w:sz w:val="20"/>
          <w:szCs w:val="20"/>
        </w:rPr>
        <w:t xml:space="preserve">o podparcia krawędzi pęknięcia </w:t>
      </w:r>
    </w:p>
    <w:p w14:paraId="72DF9856" w14:textId="52749F1E" w:rsidR="001B4AC8" w:rsidRPr="009C2033" w:rsidRDefault="001B4AC8" w:rsidP="009C2033">
      <w:pPr>
        <w:numPr>
          <w:ilvl w:val="12"/>
          <w:numId w:val="0"/>
        </w:numPr>
        <w:tabs>
          <w:tab w:val="left" w:pos="284"/>
        </w:tabs>
        <w:ind w:left="284" w:right="629"/>
        <w:jc w:val="both"/>
        <w:rPr>
          <w:sz w:val="20"/>
          <w:szCs w:val="20"/>
        </w:rPr>
      </w:pPr>
      <w:r w:rsidRPr="009C2033">
        <w:rPr>
          <w:sz w:val="20"/>
          <w:szCs w:val="20"/>
        </w:rPr>
        <w:t>Naprawa głęboka z zastosowaniem geosiatki jest rozwiązaniem przeznaczonym do napraw pęknięć odbitych od nieciągłości w sztywnej podbudowie (stabilizacji cementem, chudym betonie), w przypadku braku podparcia krawędzi tej nieciągłości. Naprawa ta, obejmująca ewentualną naprawę podłoża, może być także stosowana do lokalnych napraw spękań zmęczeniowych.</w:t>
      </w:r>
    </w:p>
    <w:p w14:paraId="06E42111" w14:textId="77777777" w:rsidR="001B4AC8" w:rsidRPr="009C2033" w:rsidRDefault="001B4AC8" w:rsidP="009C2033">
      <w:pPr>
        <w:numPr>
          <w:ilvl w:val="12"/>
          <w:numId w:val="0"/>
        </w:numPr>
        <w:tabs>
          <w:tab w:val="left" w:pos="284"/>
        </w:tabs>
        <w:ind w:left="284" w:right="629"/>
        <w:jc w:val="both"/>
        <w:rPr>
          <w:sz w:val="20"/>
          <w:szCs w:val="20"/>
        </w:rPr>
      </w:pPr>
      <w:r w:rsidRPr="009C2033">
        <w:rPr>
          <w:sz w:val="20"/>
          <w:szCs w:val="20"/>
        </w:rPr>
        <w:t>Czynności związane z naprawą nawierzchni obejmują:</w:t>
      </w:r>
    </w:p>
    <w:p w14:paraId="78D54C88" w14:textId="5F092DCB"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 xml:space="preserve">lokalne sfrezowanie bitumicznej warstwy ścieralnej (około 6 cm) na szerokości całego przekroju poprzecznego i długości pasa 2,0 m, symetrycznie wobec istniejącego pęknięcia poprzecznego lub pęknięć zmęczeniowych, </w:t>
      </w:r>
    </w:p>
    <w:p w14:paraId="29E608ED" w14:textId="7E2EB429"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 xml:space="preserve">sfrezowanie pozostałych warstw nawierzchni do głębokości podłoża, na szerokości całego przekroju poprzecznego i długości pasa 1 m, </w:t>
      </w:r>
    </w:p>
    <w:p w14:paraId="78F127F6" w14:textId="60C28CEB"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 xml:space="preserve">w razie potrzeby usunięcie </w:t>
      </w:r>
      <w:proofErr w:type="spellStart"/>
      <w:r w:rsidRPr="009C2033">
        <w:rPr>
          <w:sz w:val="20"/>
          <w:szCs w:val="20"/>
        </w:rPr>
        <w:t>przewilgoconego</w:t>
      </w:r>
      <w:proofErr w:type="spellEnd"/>
      <w:r w:rsidRPr="009C2033">
        <w:rPr>
          <w:sz w:val="20"/>
          <w:szCs w:val="20"/>
        </w:rPr>
        <w:t xml:space="preserve"> i zanieczyszczonego podłoża gruntowego i zastąpienie go kruszywem naturalnym stabilizowanym mechanicznie, dobrze zagęszczonym, </w:t>
      </w:r>
    </w:p>
    <w:p w14:paraId="56970D97" w14:textId="2C7D7EAB"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wypełnienie pasa sfrezowanego na długości 1 m materiałem jak na podbudowę i warstwę wi</w:t>
      </w:r>
      <w:r w:rsidR="00261FEE">
        <w:rPr>
          <w:sz w:val="20"/>
          <w:szCs w:val="20"/>
        </w:rPr>
        <w:t>ążącą, wg wymagań odpowiedniej S</w:t>
      </w:r>
      <w:r w:rsidRPr="009C2033">
        <w:rPr>
          <w:sz w:val="20"/>
          <w:szCs w:val="20"/>
        </w:rPr>
        <w:t>ST (przykład podano w zał. 7 rys. 3),</w:t>
      </w:r>
    </w:p>
    <w:p w14:paraId="7BF13231" w14:textId="65713F35"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 xml:space="preserve">skropienie powierzchni zagęszczonych warstw lepiszczem, </w:t>
      </w:r>
    </w:p>
    <w:p w14:paraId="6F1F87EB"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ułożenie siatki i przymocowanie jej do podłoża,</w:t>
      </w:r>
    </w:p>
    <w:p w14:paraId="27AE47F8"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uszczelnienie bocznych, pionowych ścian wyciętego pasa taśmą klejącą asfaltowo-kauczukową,</w:t>
      </w:r>
    </w:p>
    <w:p w14:paraId="640BC9D6" w14:textId="4492D355"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 xml:space="preserve">wypełnienie pozostałej części wyciętego pasa o długości 2 m betonem asfaltowym lub innym materiałem o składzie i właściwościach zbliżonych do właściwości istniejącej warstwy ścieralnej, </w:t>
      </w:r>
    </w:p>
    <w:p w14:paraId="334B014B"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w wypadku, gdy przewidziane jest ułożenie asfaltowych warstw renowacyjnych, na wykonanej naprawie układa się kolejny pas siatki o długości 3 m na powierzchni skropionej lepiszczem asfaltowym w ustalonej ilości i przykrywa nową warstwą lub warstwami asfaltowymi (przykład podano w zał. 7 rys. 4).</w:t>
      </w:r>
    </w:p>
    <w:p w14:paraId="5F7D58F6" w14:textId="0D6236B0" w:rsidR="001B4AC8" w:rsidRPr="009C2033" w:rsidRDefault="001B4AC8" w:rsidP="00261FEE">
      <w:pPr>
        <w:widowControl/>
        <w:numPr>
          <w:ilvl w:val="0"/>
          <w:numId w:val="17"/>
        </w:numPr>
        <w:tabs>
          <w:tab w:val="left" w:pos="284"/>
          <w:tab w:val="left" w:pos="993"/>
        </w:tabs>
        <w:overflowPunct w:val="0"/>
        <w:adjustRightInd w:val="0"/>
        <w:spacing w:before="120" w:after="120"/>
        <w:ind w:left="284" w:right="629" w:firstLine="0"/>
        <w:jc w:val="both"/>
        <w:textAlignment w:val="baseline"/>
        <w:rPr>
          <w:sz w:val="20"/>
          <w:szCs w:val="20"/>
        </w:rPr>
      </w:pPr>
      <w:r w:rsidRPr="009C2033">
        <w:rPr>
          <w:sz w:val="20"/>
          <w:szCs w:val="20"/>
        </w:rPr>
        <w:lastRenderedPageBreak/>
        <w:t>Naprawa powierzchniowa pęknięć odbitych z ułożeniem now</w:t>
      </w:r>
      <w:r w:rsidR="00261FEE">
        <w:rPr>
          <w:sz w:val="20"/>
          <w:szCs w:val="20"/>
        </w:rPr>
        <w:t>ych warstw asfaltowych</w:t>
      </w:r>
    </w:p>
    <w:p w14:paraId="66CAB07A" w14:textId="0BD8A5BA" w:rsidR="001B4AC8" w:rsidRPr="009C2033" w:rsidRDefault="001B4AC8" w:rsidP="009C2033">
      <w:pPr>
        <w:tabs>
          <w:tab w:val="left" w:pos="284"/>
        </w:tabs>
        <w:ind w:left="284" w:right="629"/>
        <w:jc w:val="both"/>
        <w:rPr>
          <w:sz w:val="20"/>
          <w:szCs w:val="20"/>
        </w:rPr>
      </w:pPr>
      <w:r w:rsidRPr="009C2033">
        <w:rPr>
          <w:sz w:val="20"/>
          <w:szCs w:val="20"/>
        </w:rPr>
        <w:t>Naprawa powierzchniowa pod nowe warstwy asfaltowe z zastosowaniem geosiatki jest rozwiązaniem przeznaczonym do opóźnienia wystąpienia na powierzchni nowej warstwy asfaltowej, spękań odbitych od nieciągłości poprzecznych i podłużnych spękań w dolnych warstwach, jeśli przewidziana jest regulacja całej powierzchni istniejącej jezdni przez frezowanie lub ułożenie warstwy profilującej.</w:t>
      </w:r>
    </w:p>
    <w:p w14:paraId="08E133BB" w14:textId="115A955C" w:rsidR="001B4AC8" w:rsidRPr="009C2033" w:rsidRDefault="001B4AC8" w:rsidP="009C2033">
      <w:pPr>
        <w:tabs>
          <w:tab w:val="left" w:pos="284"/>
        </w:tabs>
        <w:ind w:left="284" w:right="629"/>
        <w:jc w:val="both"/>
        <w:rPr>
          <w:sz w:val="20"/>
          <w:szCs w:val="20"/>
        </w:rPr>
      </w:pPr>
      <w:r w:rsidRPr="009C2033">
        <w:rPr>
          <w:sz w:val="20"/>
          <w:szCs w:val="20"/>
        </w:rPr>
        <w:t>Czynności związane z naprawą nawierzchni obejmują (przykład podano w zał. 7 rys. 5):</w:t>
      </w:r>
    </w:p>
    <w:p w14:paraId="428A46A1"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w przypadku napraw spękań poprzecznych - lokalizacja i trwałe oznaczenie miejsc spękań poza pasem drogowym,</w:t>
      </w:r>
    </w:p>
    <w:p w14:paraId="4DC46315" w14:textId="4090282D"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wyrównanie</w:t>
      </w:r>
      <w:r w:rsidR="00261FEE">
        <w:rPr>
          <w:sz w:val="20"/>
          <w:szCs w:val="20"/>
        </w:rPr>
        <w:t xml:space="preserve"> powierzchni jezdni frezowaniem </w:t>
      </w:r>
      <w:r w:rsidRPr="009C2033">
        <w:rPr>
          <w:sz w:val="20"/>
          <w:szCs w:val="20"/>
        </w:rPr>
        <w:t>lub pr</w:t>
      </w:r>
      <w:r w:rsidR="00261FEE">
        <w:rPr>
          <w:sz w:val="20"/>
          <w:szCs w:val="20"/>
        </w:rPr>
        <w:t xml:space="preserve">ofilowaniem warstwą profilującą </w:t>
      </w:r>
      <w:r w:rsidRPr="009C2033">
        <w:rPr>
          <w:sz w:val="20"/>
          <w:szCs w:val="20"/>
        </w:rPr>
        <w:t>w przypadku zastosowania warstwy profilującej przed jej położeniem należy spęka</w:t>
      </w:r>
      <w:r w:rsidR="00261FEE">
        <w:rPr>
          <w:sz w:val="20"/>
          <w:szCs w:val="20"/>
        </w:rPr>
        <w:t xml:space="preserve">nia wypełnić emulsją lub zalewą; </w:t>
      </w:r>
      <w:r w:rsidRPr="009C2033">
        <w:rPr>
          <w:sz w:val="20"/>
          <w:szCs w:val="20"/>
        </w:rPr>
        <w:t xml:space="preserve">jeżeli po sfrezowaniu otrzymuje się powierzchnię o głębokich rowkach, to należy ją dodatkowo powierzchniowo zamknąć cienką warstwą mineralno-asfaltową, </w:t>
      </w:r>
    </w:p>
    <w:p w14:paraId="0219F93F" w14:textId="35DC0F78"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skropienie miejsc nieciągłości warstw lepiszczem asfaltowym (emulsją asfaltową lub asfaltem) modyfikowanym elastomerem; łączna szerokość skropienia wynosi 1,20 m symetrycznie w stosu</w:t>
      </w:r>
      <w:r w:rsidR="00261FEE">
        <w:rPr>
          <w:sz w:val="20"/>
          <w:szCs w:val="20"/>
        </w:rPr>
        <w:t xml:space="preserve">nku do pęknięcia (jest o </w:t>
      </w:r>
      <w:r w:rsidRPr="009C2033">
        <w:rPr>
          <w:sz w:val="20"/>
          <w:szCs w:val="20"/>
        </w:rPr>
        <w:t>0,10 m szersza od pasa geosiatki z każdej strony); w przypadku, gdy powierzchnia jezdni jest pokryta gęstymi spękaniami poprzecznymi, należy przewidzieć skropienie lepiszczem i ułożenie geosiatki na całej powierzchni spękanego odcinka,</w:t>
      </w:r>
    </w:p>
    <w:p w14:paraId="397B867B" w14:textId="77777777"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ułożenie  geosiatki, przy czym szerokość poprzecznego zakładu w kierunku rozkładania geosiatki powinna wynosić 0,20 m, a szerokość zakładu podłużnego powinna wynosić co najmniej 0,15 m,</w:t>
      </w:r>
    </w:p>
    <w:p w14:paraId="52E2F70C" w14:textId="765DA161" w:rsidR="001B4AC8" w:rsidRPr="009C2033" w:rsidRDefault="001B4AC8" w:rsidP="002C154D">
      <w:pPr>
        <w:widowControl/>
        <w:numPr>
          <w:ilvl w:val="0"/>
          <w:numId w:val="3"/>
        </w:numPr>
        <w:tabs>
          <w:tab w:val="left" w:pos="284"/>
        </w:tabs>
        <w:overflowPunct w:val="0"/>
        <w:adjustRightInd w:val="0"/>
        <w:ind w:left="284" w:right="629" w:firstLine="0"/>
        <w:jc w:val="both"/>
        <w:textAlignment w:val="baseline"/>
        <w:rPr>
          <w:sz w:val="20"/>
          <w:szCs w:val="20"/>
        </w:rPr>
      </w:pPr>
      <w:r w:rsidRPr="009C2033">
        <w:rPr>
          <w:sz w:val="20"/>
          <w:szCs w:val="20"/>
        </w:rPr>
        <w:t>rozłożenie nowej mieszanki mineralno-asfaltowej</w:t>
      </w:r>
      <w:r w:rsidR="00261FEE">
        <w:rPr>
          <w:sz w:val="20"/>
          <w:szCs w:val="20"/>
        </w:rPr>
        <w:t xml:space="preserve"> w jednej lub więcej warstwach.</w:t>
      </w:r>
    </w:p>
    <w:p w14:paraId="682C7A72" w14:textId="7F678B14" w:rsidR="001B4AC8" w:rsidRPr="009C2033" w:rsidRDefault="00261FEE" w:rsidP="00261FEE">
      <w:pPr>
        <w:widowControl/>
        <w:numPr>
          <w:ilvl w:val="0"/>
          <w:numId w:val="18"/>
        </w:numPr>
        <w:tabs>
          <w:tab w:val="left" w:pos="284"/>
          <w:tab w:val="left" w:pos="1134"/>
        </w:tabs>
        <w:overflowPunct w:val="0"/>
        <w:adjustRightInd w:val="0"/>
        <w:spacing w:before="120" w:after="120"/>
        <w:ind w:left="284" w:right="629" w:firstLine="0"/>
        <w:jc w:val="both"/>
        <w:textAlignment w:val="baseline"/>
        <w:rPr>
          <w:sz w:val="20"/>
          <w:szCs w:val="20"/>
        </w:rPr>
      </w:pPr>
      <w:r>
        <w:rPr>
          <w:sz w:val="20"/>
          <w:szCs w:val="20"/>
        </w:rPr>
        <w:t xml:space="preserve">  </w:t>
      </w:r>
      <w:r w:rsidR="001B4AC8" w:rsidRPr="009C2033">
        <w:rPr>
          <w:sz w:val="20"/>
          <w:szCs w:val="20"/>
        </w:rPr>
        <w:t>Zabezpieczenie geosiatką nawierzchni asfaltowej w strefie spękań (wg opracowania Politechniki Krakowskiej, Instytut Dróg, Kolei i Mostów)</w:t>
      </w:r>
    </w:p>
    <w:p w14:paraId="0D62679F" w14:textId="424F8B48" w:rsidR="001B4AC8" w:rsidRPr="009C2033" w:rsidRDefault="001B4AC8" w:rsidP="009C2033">
      <w:pPr>
        <w:tabs>
          <w:tab w:val="left" w:pos="284"/>
        </w:tabs>
        <w:ind w:left="284" w:right="629"/>
        <w:jc w:val="both"/>
        <w:rPr>
          <w:sz w:val="20"/>
          <w:szCs w:val="20"/>
        </w:rPr>
      </w:pPr>
      <w:r w:rsidRPr="009C2033">
        <w:rPr>
          <w:sz w:val="20"/>
          <w:szCs w:val="20"/>
        </w:rPr>
        <w:t>Zabezpieczenie geosiatką nawierzchni asfaltowej polega na ułożeniu siatki na całej powierzchni jezdni lub na wybranych jej częściach. Przykrywane fragmenty powierzchni dotyczą lokalnych spękań, spoin konstrukcyjnych, zasypki wykopów instalacyjnych, spoin pomiędzy istniejącą jezdnią a jej poszerzeniem, przejścia pomiędzy drogą a konstrukcją mostu, przejścia pomiędzy odcinkami o niejednorodnej nośności podłoża, spoin w nawierzchni z betonu cementowego itp. Stosowanie geosiatek w konstrukcji wzmocnienia nie jest jednak skuteczne, jeżeli spękaniom istniejącej warstwy ścieralnej towarzyszą ugięcia pionowe pod obciążeniem.</w:t>
      </w:r>
    </w:p>
    <w:p w14:paraId="132DEA13" w14:textId="009F1D4E" w:rsidR="001B4AC8" w:rsidRPr="009C2033" w:rsidRDefault="001B4AC8" w:rsidP="009C2033">
      <w:pPr>
        <w:tabs>
          <w:tab w:val="left" w:pos="284"/>
        </w:tabs>
        <w:ind w:left="284" w:right="629"/>
        <w:jc w:val="both"/>
        <w:rPr>
          <w:sz w:val="20"/>
          <w:szCs w:val="20"/>
        </w:rPr>
      </w:pPr>
      <w:r w:rsidRPr="009C2033">
        <w:rPr>
          <w:sz w:val="20"/>
          <w:szCs w:val="20"/>
        </w:rPr>
        <w:t>Sposób wykonania zabezpieczeń obejmuje czynności analogiczne do poprzednio omówionych, nawiązujące do rozpatrywanego przypadku wzmocnienia nawierzchni asfaltowej:</w:t>
      </w:r>
    </w:p>
    <w:p w14:paraId="63798DED" w14:textId="77777777" w:rsidR="001B4AC8" w:rsidRPr="009C2033" w:rsidRDefault="001B4AC8" w:rsidP="002C154D">
      <w:pPr>
        <w:widowControl/>
        <w:numPr>
          <w:ilvl w:val="0"/>
          <w:numId w:val="19"/>
        </w:numPr>
        <w:tabs>
          <w:tab w:val="left" w:pos="284"/>
        </w:tabs>
        <w:overflowPunct w:val="0"/>
        <w:adjustRightInd w:val="0"/>
        <w:ind w:left="284" w:right="629" w:firstLine="0"/>
        <w:jc w:val="both"/>
        <w:textAlignment w:val="baseline"/>
        <w:rPr>
          <w:sz w:val="20"/>
          <w:szCs w:val="20"/>
        </w:rPr>
      </w:pPr>
      <w:r w:rsidRPr="009C2033">
        <w:rPr>
          <w:sz w:val="20"/>
          <w:szCs w:val="20"/>
        </w:rPr>
        <w:t>nad przekopem instalacyjnym (przykład - zał. 8, rys. 1),</w:t>
      </w:r>
    </w:p>
    <w:p w14:paraId="4946B1B0" w14:textId="77777777" w:rsidR="001B4AC8" w:rsidRPr="009C2033" w:rsidRDefault="001B4AC8" w:rsidP="002C154D">
      <w:pPr>
        <w:widowControl/>
        <w:numPr>
          <w:ilvl w:val="0"/>
          <w:numId w:val="19"/>
        </w:numPr>
        <w:tabs>
          <w:tab w:val="left" w:pos="284"/>
        </w:tabs>
        <w:overflowPunct w:val="0"/>
        <w:adjustRightInd w:val="0"/>
        <w:ind w:left="284" w:right="629" w:firstLine="0"/>
        <w:jc w:val="both"/>
        <w:textAlignment w:val="baseline"/>
        <w:rPr>
          <w:sz w:val="20"/>
          <w:szCs w:val="20"/>
        </w:rPr>
      </w:pPr>
      <w:r w:rsidRPr="009C2033">
        <w:rPr>
          <w:sz w:val="20"/>
          <w:szCs w:val="20"/>
        </w:rPr>
        <w:t>w strefie zmiany nośności podłoża gruntowego (przykład - zał. 8, rys. 2),</w:t>
      </w:r>
    </w:p>
    <w:p w14:paraId="381B78B1" w14:textId="77777777" w:rsidR="001B4AC8" w:rsidRPr="009C2033" w:rsidRDefault="001B4AC8" w:rsidP="002C154D">
      <w:pPr>
        <w:widowControl/>
        <w:numPr>
          <w:ilvl w:val="0"/>
          <w:numId w:val="19"/>
        </w:numPr>
        <w:tabs>
          <w:tab w:val="left" w:pos="284"/>
        </w:tabs>
        <w:overflowPunct w:val="0"/>
        <w:adjustRightInd w:val="0"/>
        <w:ind w:left="284" w:right="629" w:firstLine="0"/>
        <w:jc w:val="both"/>
        <w:textAlignment w:val="baseline"/>
        <w:rPr>
          <w:sz w:val="20"/>
          <w:szCs w:val="20"/>
        </w:rPr>
      </w:pPr>
      <w:r w:rsidRPr="009C2033">
        <w:rPr>
          <w:sz w:val="20"/>
          <w:szCs w:val="20"/>
        </w:rPr>
        <w:t>w strefie spoiny roboczej (przykład - zał. 8, rys. 3),</w:t>
      </w:r>
    </w:p>
    <w:p w14:paraId="10F1EA48" w14:textId="77777777" w:rsidR="001B4AC8" w:rsidRPr="009C2033" w:rsidRDefault="001B4AC8" w:rsidP="002C154D">
      <w:pPr>
        <w:widowControl/>
        <w:numPr>
          <w:ilvl w:val="0"/>
          <w:numId w:val="19"/>
        </w:numPr>
        <w:tabs>
          <w:tab w:val="left" w:pos="284"/>
        </w:tabs>
        <w:overflowPunct w:val="0"/>
        <w:adjustRightInd w:val="0"/>
        <w:ind w:left="284" w:right="629" w:firstLine="0"/>
        <w:jc w:val="both"/>
        <w:textAlignment w:val="baseline"/>
        <w:rPr>
          <w:sz w:val="20"/>
          <w:szCs w:val="20"/>
        </w:rPr>
      </w:pPr>
      <w:r w:rsidRPr="009C2033">
        <w:rPr>
          <w:sz w:val="20"/>
          <w:szCs w:val="20"/>
        </w:rPr>
        <w:t>w strefie zmiany konstrukcji nawierzchni (przykład - zał. 8, rys. 4),</w:t>
      </w:r>
    </w:p>
    <w:p w14:paraId="2BB586AD" w14:textId="77777777" w:rsidR="001B4AC8" w:rsidRPr="009C2033" w:rsidRDefault="001B4AC8" w:rsidP="002C154D">
      <w:pPr>
        <w:widowControl/>
        <w:numPr>
          <w:ilvl w:val="0"/>
          <w:numId w:val="19"/>
        </w:numPr>
        <w:tabs>
          <w:tab w:val="left" w:pos="284"/>
        </w:tabs>
        <w:overflowPunct w:val="0"/>
        <w:adjustRightInd w:val="0"/>
        <w:ind w:left="284" w:right="629" w:firstLine="0"/>
        <w:jc w:val="both"/>
        <w:textAlignment w:val="baseline"/>
        <w:rPr>
          <w:sz w:val="20"/>
          <w:szCs w:val="20"/>
        </w:rPr>
      </w:pPr>
      <w:r w:rsidRPr="009C2033">
        <w:rPr>
          <w:sz w:val="20"/>
          <w:szCs w:val="20"/>
        </w:rPr>
        <w:t>w strefie poszerzenia nawierzchni (przykłady - zał. 8, rys. 5 a, b),</w:t>
      </w:r>
    </w:p>
    <w:p w14:paraId="6DFC6F5D" w14:textId="77777777" w:rsidR="001B4AC8" w:rsidRPr="009C2033" w:rsidRDefault="001B4AC8" w:rsidP="002C154D">
      <w:pPr>
        <w:widowControl/>
        <w:numPr>
          <w:ilvl w:val="0"/>
          <w:numId w:val="19"/>
        </w:numPr>
        <w:tabs>
          <w:tab w:val="left" w:pos="284"/>
        </w:tabs>
        <w:overflowPunct w:val="0"/>
        <w:adjustRightInd w:val="0"/>
        <w:ind w:left="284" w:right="629" w:firstLine="0"/>
        <w:jc w:val="both"/>
        <w:textAlignment w:val="baseline"/>
        <w:rPr>
          <w:sz w:val="20"/>
          <w:szCs w:val="20"/>
        </w:rPr>
      </w:pPr>
      <w:r w:rsidRPr="009C2033">
        <w:rPr>
          <w:sz w:val="20"/>
          <w:szCs w:val="20"/>
        </w:rPr>
        <w:t>na podbudowie z gruntu stabilizowanego cementem (przykład - zał. 8, rys. 6),</w:t>
      </w:r>
    </w:p>
    <w:p w14:paraId="08493ECC" w14:textId="77777777" w:rsidR="001B4AC8" w:rsidRPr="009C2033" w:rsidRDefault="001B4AC8" w:rsidP="002C154D">
      <w:pPr>
        <w:widowControl/>
        <w:numPr>
          <w:ilvl w:val="0"/>
          <w:numId w:val="19"/>
        </w:numPr>
        <w:tabs>
          <w:tab w:val="left" w:pos="284"/>
        </w:tabs>
        <w:overflowPunct w:val="0"/>
        <w:adjustRightInd w:val="0"/>
        <w:ind w:left="284" w:right="629" w:firstLine="0"/>
        <w:jc w:val="both"/>
        <w:textAlignment w:val="baseline"/>
        <w:rPr>
          <w:sz w:val="20"/>
          <w:szCs w:val="20"/>
        </w:rPr>
      </w:pPr>
      <w:r w:rsidRPr="009C2033">
        <w:rPr>
          <w:sz w:val="20"/>
          <w:szCs w:val="20"/>
        </w:rPr>
        <w:t>położonej na istniejącej nawierzchni z betonu cementowego (przykład - zał. 8, rys. 7).</w:t>
      </w:r>
    </w:p>
    <w:p w14:paraId="7333EC22" w14:textId="77777777" w:rsidR="00261FEE" w:rsidRDefault="00261FEE" w:rsidP="009C2033">
      <w:pPr>
        <w:pStyle w:val="Nagwek2"/>
        <w:tabs>
          <w:tab w:val="left" w:pos="284"/>
        </w:tabs>
        <w:ind w:left="284" w:right="629"/>
        <w:jc w:val="both"/>
        <w:rPr>
          <w:rFonts w:ascii="Verdana" w:hAnsi="Verdana"/>
          <w:color w:val="auto"/>
          <w:sz w:val="20"/>
          <w:szCs w:val="20"/>
        </w:rPr>
      </w:pPr>
    </w:p>
    <w:p w14:paraId="7CFABCE5" w14:textId="29F6DA67" w:rsidR="001B4AC8" w:rsidRPr="00261FEE" w:rsidRDefault="001B4AC8" w:rsidP="00261FEE">
      <w:pPr>
        <w:pStyle w:val="Nagwek2"/>
        <w:tabs>
          <w:tab w:val="left" w:pos="284"/>
          <w:tab w:val="left" w:pos="1134"/>
        </w:tabs>
        <w:spacing w:after="240"/>
        <w:ind w:left="284" w:right="629"/>
        <w:jc w:val="both"/>
        <w:rPr>
          <w:rFonts w:ascii="Verdana" w:hAnsi="Verdana"/>
          <w:b/>
          <w:color w:val="auto"/>
          <w:sz w:val="20"/>
          <w:szCs w:val="20"/>
        </w:rPr>
      </w:pPr>
      <w:r w:rsidRPr="00261FEE">
        <w:rPr>
          <w:rFonts w:ascii="Verdana" w:hAnsi="Verdana"/>
          <w:b/>
          <w:color w:val="auto"/>
          <w:sz w:val="20"/>
          <w:szCs w:val="20"/>
        </w:rPr>
        <w:t xml:space="preserve">5.8. </w:t>
      </w:r>
      <w:r w:rsidR="00261FEE">
        <w:rPr>
          <w:rFonts w:ascii="Verdana" w:hAnsi="Verdana"/>
          <w:b/>
          <w:color w:val="auto"/>
          <w:sz w:val="20"/>
          <w:szCs w:val="20"/>
        </w:rPr>
        <w:tab/>
      </w:r>
      <w:r w:rsidRPr="00261FEE">
        <w:rPr>
          <w:rFonts w:ascii="Verdana" w:hAnsi="Verdana"/>
          <w:b/>
          <w:color w:val="auto"/>
          <w:sz w:val="20"/>
          <w:szCs w:val="20"/>
        </w:rPr>
        <w:t>Układanie warstwy lub warstw nawierzchni asfaltowej</w:t>
      </w:r>
    </w:p>
    <w:p w14:paraId="3A2DA483" w14:textId="512D9973" w:rsidR="001B4AC8" w:rsidRPr="009C2033" w:rsidRDefault="001B4AC8" w:rsidP="009C2033">
      <w:pPr>
        <w:tabs>
          <w:tab w:val="left" w:pos="284"/>
        </w:tabs>
        <w:ind w:left="284" w:right="629"/>
        <w:jc w:val="both"/>
        <w:rPr>
          <w:sz w:val="20"/>
          <w:szCs w:val="20"/>
        </w:rPr>
      </w:pPr>
      <w:r w:rsidRPr="009C2033">
        <w:rPr>
          <w:sz w:val="20"/>
          <w:szCs w:val="20"/>
        </w:rPr>
        <w:t xml:space="preserve">Warstwę mieszanki mineralno-asfaltowej zaleca się układać natychmiast po ułożeniu geosiatki. Na rozwiniętą </w:t>
      </w:r>
      <w:proofErr w:type="spellStart"/>
      <w:r w:rsidRPr="009C2033">
        <w:rPr>
          <w:sz w:val="20"/>
          <w:szCs w:val="20"/>
        </w:rPr>
        <w:t>geosiatkę</w:t>
      </w:r>
      <w:proofErr w:type="spellEnd"/>
      <w:r w:rsidRPr="009C2033">
        <w:rPr>
          <w:sz w:val="20"/>
          <w:szCs w:val="20"/>
        </w:rPr>
        <w:t xml:space="preserve"> należy najechać tyłem od czoła i rozkładać mieszankę zgodnie z zaleceniam</w:t>
      </w:r>
      <w:r w:rsidR="00261FEE">
        <w:rPr>
          <w:sz w:val="20"/>
          <w:szCs w:val="20"/>
        </w:rPr>
        <w:t xml:space="preserve">i technologicznymi odpowiednich. </w:t>
      </w:r>
      <w:r w:rsidRPr="009C2033">
        <w:rPr>
          <w:sz w:val="20"/>
          <w:szCs w:val="20"/>
        </w:rPr>
        <w:t>W czasie układania warstw nawierzchni rozkładarka i pojazdy muszą poruszać się ostrożnie, bez gwałtownej zmiany prędkości i kierunku. Zabrania się gwałtownego przyspieszania lub hamowania na nie przykrytej siatce.</w:t>
      </w:r>
    </w:p>
    <w:p w14:paraId="040D113B" w14:textId="772B6C66" w:rsidR="001B4AC8" w:rsidRPr="009C2033" w:rsidRDefault="001B4AC8" w:rsidP="009C2033">
      <w:pPr>
        <w:tabs>
          <w:tab w:val="left" w:pos="284"/>
        </w:tabs>
        <w:ind w:left="284" w:right="629"/>
        <w:jc w:val="both"/>
        <w:rPr>
          <w:sz w:val="20"/>
          <w:szCs w:val="20"/>
        </w:rPr>
      </w:pPr>
      <w:r w:rsidRPr="009C2033">
        <w:rPr>
          <w:sz w:val="20"/>
          <w:szCs w:val="20"/>
        </w:rPr>
        <w:t xml:space="preserve">Ręczne układanie warstwy lub warstw nawierzchni na małych powierzchniach powinno być wykonane przy pomocy łopat i listwowych ściągaczek oraz listew profilowych, w sposób odpowiadający wymaganiom </w:t>
      </w:r>
      <w:r w:rsidR="00261FEE">
        <w:rPr>
          <w:sz w:val="20"/>
          <w:szCs w:val="20"/>
        </w:rPr>
        <w:t xml:space="preserve">właściwym SST. </w:t>
      </w:r>
    </w:p>
    <w:p w14:paraId="045ABD88" w14:textId="57EA7093" w:rsidR="001B4AC8" w:rsidRPr="009C2033" w:rsidRDefault="001B4AC8" w:rsidP="009C2033">
      <w:pPr>
        <w:tabs>
          <w:tab w:val="left" w:pos="284"/>
        </w:tabs>
        <w:ind w:left="284" w:right="629"/>
        <w:jc w:val="both"/>
        <w:rPr>
          <w:sz w:val="20"/>
          <w:szCs w:val="20"/>
        </w:rPr>
      </w:pPr>
      <w:r w:rsidRPr="009C2033">
        <w:rPr>
          <w:sz w:val="20"/>
          <w:szCs w:val="20"/>
        </w:rPr>
        <w:t>Rozłożoną mieszankę należy zagęścić walcem lub zagęszczarką płytową.</w:t>
      </w:r>
    </w:p>
    <w:p w14:paraId="235F933E" w14:textId="77777777" w:rsidR="0064773F" w:rsidRPr="009C2033" w:rsidRDefault="0064773F" w:rsidP="009C2033">
      <w:pPr>
        <w:tabs>
          <w:tab w:val="left" w:pos="284"/>
        </w:tabs>
        <w:ind w:left="284" w:right="629"/>
        <w:jc w:val="both"/>
        <w:rPr>
          <w:sz w:val="20"/>
          <w:szCs w:val="20"/>
        </w:rPr>
      </w:pPr>
    </w:p>
    <w:p w14:paraId="078F5210" w14:textId="16454AC3" w:rsidR="0064773F" w:rsidRPr="009C2033" w:rsidRDefault="0064773F" w:rsidP="00261FEE">
      <w:pPr>
        <w:pStyle w:val="Nagwek1"/>
        <w:numPr>
          <w:ilvl w:val="0"/>
          <w:numId w:val="26"/>
        </w:numPr>
        <w:tabs>
          <w:tab w:val="left" w:pos="284"/>
          <w:tab w:val="left" w:pos="1134"/>
        </w:tabs>
        <w:spacing w:line="360" w:lineRule="auto"/>
        <w:ind w:left="284" w:right="629" w:firstLine="0"/>
        <w:jc w:val="both"/>
      </w:pPr>
      <w:bookmarkStart w:id="11" w:name="_Toc118446768"/>
      <w:r w:rsidRPr="009C2033">
        <w:t>KONTROLA JAKOŚCI ROBÓT</w:t>
      </w:r>
      <w:bookmarkEnd w:id="11"/>
      <w:r w:rsidRPr="009C2033">
        <w:t xml:space="preserve"> </w:t>
      </w:r>
    </w:p>
    <w:p w14:paraId="204BEC95" w14:textId="6F6924FB" w:rsidR="0064773F" w:rsidRPr="009C2033" w:rsidRDefault="0064773F" w:rsidP="00261FEE">
      <w:pPr>
        <w:pStyle w:val="Akapitzlist"/>
        <w:numPr>
          <w:ilvl w:val="1"/>
          <w:numId w:val="26"/>
        </w:numPr>
        <w:tabs>
          <w:tab w:val="left" w:pos="284"/>
          <w:tab w:val="left" w:pos="1134"/>
          <w:tab w:val="left" w:pos="1276"/>
        </w:tabs>
        <w:spacing w:before="0" w:line="360" w:lineRule="auto"/>
        <w:ind w:left="284" w:right="629" w:firstLine="0"/>
        <w:rPr>
          <w:b/>
          <w:sz w:val="20"/>
          <w:szCs w:val="20"/>
        </w:rPr>
      </w:pPr>
      <w:r w:rsidRPr="009C2033">
        <w:rPr>
          <w:b/>
          <w:sz w:val="20"/>
          <w:szCs w:val="20"/>
        </w:rPr>
        <w:t xml:space="preserve">Szczegółowe zasady kontroli jakości robót </w:t>
      </w:r>
    </w:p>
    <w:p w14:paraId="57EDAA6B" w14:textId="076F31F9" w:rsidR="00261FEE" w:rsidRPr="009C2033" w:rsidRDefault="0064773F" w:rsidP="004A6669">
      <w:pPr>
        <w:tabs>
          <w:tab w:val="left" w:pos="284"/>
        </w:tabs>
        <w:ind w:left="284" w:right="629"/>
        <w:jc w:val="both"/>
        <w:rPr>
          <w:sz w:val="20"/>
          <w:szCs w:val="20"/>
        </w:rPr>
      </w:pPr>
      <w:r w:rsidRPr="009C2033">
        <w:rPr>
          <w:sz w:val="20"/>
          <w:szCs w:val="20"/>
        </w:rPr>
        <w:lastRenderedPageBreak/>
        <w:t>Szczegółowe zasady</w:t>
      </w:r>
      <w:r w:rsidR="00F075B7" w:rsidRPr="009C2033">
        <w:rPr>
          <w:sz w:val="20"/>
          <w:szCs w:val="20"/>
        </w:rPr>
        <w:t xml:space="preserve"> kontroli jakości</w:t>
      </w:r>
      <w:r w:rsidRPr="009C2033">
        <w:rPr>
          <w:sz w:val="20"/>
          <w:szCs w:val="20"/>
        </w:rPr>
        <w:t xml:space="preserve"> robót podano w SST D-M-00.00.00 „Wymagania ogólne” pkt </w:t>
      </w:r>
      <w:r w:rsidR="00F075B7" w:rsidRPr="009C2033">
        <w:rPr>
          <w:sz w:val="20"/>
          <w:szCs w:val="20"/>
        </w:rPr>
        <w:t>6</w:t>
      </w:r>
      <w:r w:rsidRPr="009C2033">
        <w:rPr>
          <w:sz w:val="20"/>
          <w:szCs w:val="20"/>
        </w:rPr>
        <w:t>.</w:t>
      </w:r>
    </w:p>
    <w:p w14:paraId="6CAB4912" w14:textId="259582C4" w:rsidR="009967E6" w:rsidRPr="004A6669" w:rsidRDefault="009967E6" w:rsidP="004A6669">
      <w:pPr>
        <w:pStyle w:val="Akapitzlist"/>
        <w:numPr>
          <w:ilvl w:val="1"/>
          <w:numId w:val="26"/>
        </w:numPr>
        <w:tabs>
          <w:tab w:val="left" w:pos="660"/>
        </w:tabs>
        <w:spacing w:after="240" w:line="0" w:lineRule="atLeast"/>
        <w:ind w:right="629"/>
        <w:rPr>
          <w:rFonts w:eastAsia="Garamond"/>
          <w:b/>
          <w:sz w:val="20"/>
          <w:szCs w:val="20"/>
        </w:rPr>
      </w:pPr>
      <w:bookmarkStart w:id="12" w:name="_Toc118446769"/>
      <w:r w:rsidRPr="004A6669">
        <w:rPr>
          <w:rFonts w:eastAsia="Garamond"/>
          <w:b/>
          <w:sz w:val="20"/>
          <w:szCs w:val="20"/>
        </w:rPr>
        <w:t>Kontrola jakości robót</w:t>
      </w:r>
    </w:p>
    <w:p w14:paraId="021F284F" w14:textId="77777777" w:rsidR="009967E6" w:rsidRPr="004A6669" w:rsidRDefault="009967E6" w:rsidP="004A6669">
      <w:pPr>
        <w:spacing w:line="0" w:lineRule="atLeast"/>
        <w:ind w:left="260" w:right="629"/>
        <w:rPr>
          <w:rFonts w:eastAsia="Garamond"/>
          <w:sz w:val="20"/>
          <w:szCs w:val="20"/>
        </w:rPr>
      </w:pPr>
      <w:r w:rsidRPr="004A6669">
        <w:rPr>
          <w:rFonts w:eastAsia="Garamond"/>
          <w:sz w:val="20"/>
          <w:szCs w:val="20"/>
        </w:rPr>
        <w:t>Kontrola jakości robót obejmuje:</w:t>
      </w:r>
    </w:p>
    <w:p w14:paraId="005A206A" w14:textId="77777777" w:rsidR="009967E6" w:rsidRPr="004A6669" w:rsidRDefault="009967E6" w:rsidP="004A6669">
      <w:pPr>
        <w:spacing w:line="140" w:lineRule="exact"/>
        <w:ind w:left="260" w:right="629"/>
        <w:rPr>
          <w:rFonts w:eastAsia="Times New Roman"/>
          <w:sz w:val="20"/>
          <w:szCs w:val="20"/>
        </w:rPr>
      </w:pPr>
    </w:p>
    <w:p w14:paraId="1C9A4174" w14:textId="5ABB52E3" w:rsidR="009967E6" w:rsidRPr="004A6669" w:rsidRDefault="009967E6" w:rsidP="004A6669">
      <w:pPr>
        <w:widowControl/>
        <w:numPr>
          <w:ilvl w:val="1"/>
          <w:numId w:val="33"/>
        </w:numPr>
        <w:tabs>
          <w:tab w:val="left" w:pos="567"/>
        </w:tabs>
        <w:autoSpaceDE/>
        <w:autoSpaceDN/>
        <w:spacing w:line="245" w:lineRule="auto"/>
        <w:ind w:left="260" w:right="629"/>
        <w:jc w:val="both"/>
        <w:rPr>
          <w:rFonts w:eastAsia="Arial"/>
          <w:sz w:val="20"/>
          <w:szCs w:val="20"/>
        </w:rPr>
      </w:pPr>
      <w:r w:rsidRPr="004A6669">
        <w:rPr>
          <w:rFonts w:eastAsia="Garamond"/>
          <w:sz w:val="20"/>
          <w:szCs w:val="20"/>
        </w:rPr>
        <w:t>sprawdzenie jakości materiałów wg pkt.2. – dla geosiatki sprawdzenie jakości powinno obejmować porównanie właściwości wyrobu wg Deklaracji Zgodności z wymaganiami pkt. 2.2 ST</w:t>
      </w:r>
      <w:r w:rsidR="004A6669">
        <w:rPr>
          <w:rFonts w:eastAsia="Garamond"/>
          <w:sz w:val="20"/>
          <w:szCs w:val="20"/>
        </w:rPr>
        <w:t>T</w:t>
      </w:r>
      <w:r w:rsidRPr="004A6669">
        <w:rPr>
          <w:rFonts w:eastAsia="Garamond"/>
          <w:sz w:val="20"/>
          <w:szCs w:val="20"/>
        </w:rPr>
        <w:t xml:space="preserve"> oraz stwierdzenie na podstawie oględzin, czy materiał nie wykazuje uszkodzeń transportowych, czy składowania. Należy także dokonać identyfikacji wyrobu w miejscu zastosowania wg PN-EN-ISO 10320:2002,</w:t>
      </w:r>
    </w:p>
    <w:p w14:paraId="64CDB96D" w14:textId="77777777" w:rsidR="009967E6" w:rsidRPr="004A6669" w:rsidRDefault="009967E6" w:rsidP="004A6669">
      <w:pPr>
        <w:tabs>
          <w:tab w:val="left" w:pos="567"/>
        </w:tabs>
        <w:spacing w:line="1" w:lineRule="exact"/>
        <w:ind w:left="260" w:right="629"/>
        <w:rPr>
          <w:rFonts w:eastAsia="Arial"/>
          <w:sz w:val="20"/>
          <w:szCs w:val="20"/>
        </w:rPr>
      </w:pPr>
    </w:p>
    <w:p w14:paraId="434F86AE" w14:textId="77777777" w:rsidR="009967E6" w:rsidRPr="004A6669" w:rsidRDefault="009967E6" w:rsidP="004A6669">
      <w:pPr>
        <w:widowControl/>
        <w:numPr>
          <w:ilvl w:val="1"/>
          <w:numId w:val="33"/>
        </w:numPr>
        <w:tabs>
          <w:tab w:val="left" w:pos="567"/>
        </w:tabs>
        <w:autoSpaceDE/>
        <w:autoSpaceDN/>
        <w:spacing w:line="0" w:lineRule="atLeast"/>
        <w:ind w:left="260" w:right="629"/>
        <w:rPr>
          <w:rFonts w:eastAsia="Arial"/>
          <w:sz w:val="20"/>
          <w:szCs w:val="20"/>
        </w:rPr>
      </w:pPr>
      <w:r w:rsidRPr="004A6669">
        <w:rPr>
          <w:rFonts w:eastAsia="Garamond"/>
          <w:sz w:val="20"/>
          <w:szCs w:val="20"/>
        </w:rPr>
        <w:t>sprawdzenie skropienia podłoża w zakresie jego jednorodności,</w:t>
      </w:r>
    </w:p>
    <w:p w14:paraId="5CEE9342" w14:textId="77777777" w:rsidR="009967E6" w:rsidRPr="004A6669" w:rsidRDefault="009967E6" w:rsidP="004A6669">
      <w:pPr>
        <w:tabs>
          <w:tab w:val="left" w:pos="567"/>
        </w:tabs>
        <w:spacing w:line="14" w:lineRule="exact"/>
        <w:ind w:left="260" w:right="629"/>
        <w:rPr>
          <w:rFonts w:eastAsia="Arial"/>
          <w:sz w:val="20"/>
          <w:szCs w:val="20"/>
        </w:rPr>
      </w:pPr>
    </w:p>
    <w:p w14:paraId="479420D8" w14:textId="77777777" w:rsidR="009967E6" w:rsidRPr="004A6669" w:rsidRDefault="009967E6" w:rsidP="004A6669">
      <w:pPr>
        <w:widowControl/>
        <w:numPr>
          <w:ilvl w:val="1"/>
          <w:numId w:val="33"/>
        </w:numPr>
        <w:tabs>
          <w:tab w:val="left" w:pos="567"/>
        </w:tabs>
        <w:autoSpaceDE/>
        <w:autoSpaceDN/>
        <w:spacing w:line="0" w:lineRule="atLeast"/>
        <w:ind w:left="260" w:right="629"/>
        <w:rPr>
          <w:rFonts w:eastAsia="Arial"/>
          <w:sz w:val="20"/>
          <w:szCs w:val="20"/>
        </w:rPr>
      </w:pPr>
      <w:r w:rsidRPr="004A6669">
        <w:rPr>
          <w:rFonts w:eastAsia="Garamond"/>
          <w:sz w:val="20"/>
          <w:szCs w:val="20"/>
        </w:rPr>
        <w:t>kontrola zużycia emulsji asfaltowej,</w:t>
      </w:r>
    </w:p>
    <w:p w14:paraId="18BCDE74" w14:textId="77777777" w:rsidR="009967E6" w:rsidRPr="004A6669" w:rsidRDefault="009967E6" w:rsidP="004A6669">
      <w:pPr>
        <w:tabs>
          <w:tab w:val="left" w:pos="567"/>
        </w:tabs>
        <w:spacing w:line="14" w:lineRule="exact"/>
        <w:ind w:left="260" w:right="629"/>
        <w:rPr>
          <w:rFonts w:eastAsia="Arial"/>
          <w:sz w:val="20"/>
          <w:szCs w:val="20"/>
        </w:rPr>
      </w:pPr>
    </w:p>
    <w:p w14:paraId="20AED5C5" w14:textId="77777777" w:rsidR="009967E6" w:rsidRPr="004A6669" w:rsidRDefault="009967E6" w:rsidP="004A6669">
      <w:pPr>
        <w:widowControl/>
        <w:numPr>
          <w:ilvl w:val="1"/>
          <w:numId w:val="33"/>
        </w:numPr>
        <w:tabs>
          <w:tab w:val="left" w:pos="567"/>
        </w:tabs>
        <w:autoSpaceDE/>
        <w:autoSpaceDN/>
        <w:spacing w:line="0" w:lineRule="atLeast"/>
        <w:ind w:left="260" w:right="629"/>
        <w:rPr>
          <w:rFonts w:eastAsia="Arial"/>
          <w:sz w:val="20"/>
          <w:szCs w:val="20"/>
        </w:rPr>
      </w:pPr>
      <w:r w:rsidRPr="004A6669">
        <w:rPr>
          <w:rFonts w:eastAsia="Garamond"/>
          <w:sz w:val="20"/>
          <w:szCs w:val="20"/>
        </w:rPr>
        <w:t>sprawdzenie prawidłowości ułożenia geosiatki.</w:t>
      </w:r>
    </w:p>
    <w:p w14:paraId="14002C47" w14:textId="77777777" w:rsidR="00824B32" w:rsidRPr="009C2033" w:rsidRDefault="00824B32" w:rsidP="009C2033">
      <w:pPr>
        <w:tabs>
          <w:tab w:val="left" w:pos="284"/>
        </w:tabs>
        <w:spacing w:before="120"/>
        <w:ind w:left="284" w:right="629"/>
        <w:jc w:val="both"/>
        <w:rPr>
          <w:sz w:val="20"/>
          <w:szCs w:val="20"/>
        </w:rPr>
      </w:pPr>
    </w:p>
    <w:p w14:paraId="152147CA" w14:textId="3C73CBB7" w:rsidR="00F075B7" w:rsidRPr="009C2033" w:rsidRDefault="00F075B7" w:rsidP="00AD0729">
      <w:pPr>
        <w:pStyle w:val="Nagwek1"/>
        <w:numPr>
          <w:ilvl w:val="0"/>
          <w:numId w:val="26"/>
        </w:numPr>
        <w:tabs>
          <w:tab w:val="left" w:pos="284"/>
          <w:tab w:val="left" w:pos="1134"/>
        </w:tabs>
        <w:spacing w:line="360" w:lineRule="auto"/>
        <w:ind w:left="284" w:right="629" w:firstLine="0"/>
        <w:jc w:val="both"/>
      </w:pPr>
      <w:r w:rsidRPr="009C2033">
        <w:t>OBMIAR ROBÓT</w:t>
      </w:r>
      <w:bookmarkEnd w:id="12"/>
    </w:p>
    <w:p w14:paraId="38CBCEA6" w14:textId="51D151A6" w:rsidR="00F075B7" w:rsidRPr="009C2033" w:rsidRDefault="00F075B7" w:rsidP="00AD0729">
      <w:pPr>
        <w:pStyle w:val="Akapitzlist"/>
        <w:numPr>
          <w:ilvl w:val="1"/>
          <w:numId w:val="26"/>
        </w:numPr>
        <w:tabs>
          <w:tab w:val="left" w:pos="284"/>
          <w:tab w:val="left" w:pos="1134"/>
        </w:tabs>
        <w:spacing w:before="0" w:line="360" w:lineRule="auto"/>
        <w:ind w:left="284" w:right="629" w:firstLine="0"/>
        <w:rPr>
          <w:b/>
          <w:sz w:val="20"/>
          <w:szCs w:val="20"/>
        </w:rPr>
      </w:pPr>
      <w:r w:rsidRPr="009C2033">
        <w:rPr>
          <w:b/>
          <w:sz w:val="20"/>
          <w:szCs w:val="20"/>
        </w:rPr>
        <w:t xml:space="preserve">Szczegółowe zasady obmiaru robót </w:t>
      </w:r>
    </w:p>
    <w:p w14:paraId="6A0F9F46" w14:textId="1B85A8F2" w:rsidR="00F075B7" w:rsidRPr="009C2033" w:rsidRDefault="00F075B7" w:rsidP="009C2033">
      <w:pPr>
        <w:tabs>
          <w:tab w:val="left" w:pos="284"/>
        </w:tabs>
        <w:spacing w:line="360" w:lineRule="auto"/>
        <w:ind w:left="284" w:right="629"/>
        <w:jc w:val="both"/>
        <w:rPr>
          <w:sz w:val="20"/>
          <w:szCs w:val="20"/>
        </w:rPr>
      </w:pPr>
      <w:r w:rsidRPr="009C2033">
        <w:rPr>
          <w:sz w:val="20"/>
          <w:szCs w:val="20"/>
        </w:rPr>
        <w:t>Szczegółowe zasady obmiaru robót podano w SST D-M-00.00.00 „Wymagania ogólne” pkt 7.</w:t>
      </w:r>
    </w:p>
    <w:p w14:paraId="1E9A7B6D" w14:textId="1DBB0E0F" w:rsidR="00F075B7" w:rsidRPr="009C2033" w:rsidRDefault="00F075B7" w:rsidP="00AD0729">
      <w:pPr>
        <w:pStyle w:val="Akapitzlist"/>
        <w:numPr>
          <w:ilvl w:val="1"/>
          <w:numId w:val="26"/>
        </w:numPr>
        <w:tabs>
          <w:tab w:val="left" w:pos="284"/>
          <w:tab w:val="left" w:pos="1134"/>
        </w:tabs>
        <w:spacing w:before="0" w:line="360" w:lineRule="auto"/>
        <w:ind w:left="284" w:right="629" w:firstLine="0"/>
        <w:rPr>
          <w:b/>
          <w:sz w:val="20"/>
          <w:szCs w:val="20"/>
        </w:rPr>
      </w:pPr>
      <w:r w:rsidRPr="009C2033">
        <w:rPr>
          <w:b/>
          <w:sz w:val="20"/>
          <w:szCs w:val="20"/>
        </w:rPr>
        <w:t xml:space="preserve">Jednostka obmiarowa </w:t>
      </w:r>
    </w:p>
    <w:p w14:paraId="1246BF9B" w14:textId="63FD5C61" w:rsidR="00824B32" w:rsidRPr="009C2033" w:rsidRDefault="001B4AC8" w:rsidP="009C2033">
      <w:pPr>
        <w:tabs>
          <w:tab w:val="left" w:pos="0"/>
          <w:tab w:val="left" w:pos="284"/>
        </w:tabs>
        <w:ind w:left="284" w:right="629"/>
        <w:jc w:val="both"/>
        <w:rPr>
          <w:sz w:val="20"/>
          <w:szCs w:val="20"/>
        </w:rPr>
      </w:pPr>
      <w:r w:rsidRPr="009C2033">
        <w:rPr>
          <w:sz w:val="20"/>
          <w:szCs w:val="20"/>
        </w:rPr>
        <w:t>Jednostką obmiaru robót jest m</w:t>
      </w:r>
      <w:r w:rsidRPr="009C2033">
        <w:rPr>
          <w:sz w:val="20"/>
          <w:szCs w:val="20"/>
          <w:vertAlign w:val="superscript"/>
        </w:rPr>
        <w:t>2</w:t>
      </w:r>
      <w:r w:rsidRPr="009C2033">
        <w:rPr>
          <w:sz w:val="20"/>
          <w:szCs w:val="20"/>
        </w:rPr>
        <w:t xml:space="preserve"> (metr kwadratowy) zabezpieczonej geosiatką powierzchni nawierzchni.</w:t>
      </w:r>
    </w:p>
    <w:p w14:paraId="0DF0ED43" w14:textId="77777777" w:rsidR="001B4AC8" w:rsidRPr="009C2033" w:rsidRDefault="001B4AC8" w:rsidP="009C2033">
      <w:pPr>
        <w:numPr>
          <w:ilvl w:val="12"/>
          <w:numId w:val="0"/>
        </w:numPr>
        <w:tabs>
          <w:tab w:val="left" w:pos="284"/>
        </w:tabs>
        <w:spacing w:before="120" w:after="120"/>
        <w:ind w:left="284" w:right="629"/>
        <w:jc w:val="both"/>
        <w:rPr>
          <w:sz w:val="20"/>
          <w:szCs w:val="20"/>
        </w:rPr>
      </w:pPr>
      <w:r w:rsidRPr="009C2033">
        <w:rPr>
          <w:sz w:val="20"/>
          <w:szCs w:val="20"/>
        </w:rPr>
        <w:t>Tablica 1. Częstotliwość oraz zakres badań i pomiarów w czasie robót</w:t>
      </w:r>
    </w:p>
    <w:tbl>
      <w:tblPr>
        <w:tblW w:w="0" w:type="auto"/>
        <w:tblInd w:w="4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43"/>
        <w:gridCol w:w="1560"/>
        <w:gridCol w:w="1984"/>
      </w:tblGrid>
      <w:tr w:rsidR="001B4AC8" w14:paraId="698D9AF8" w14:textId="77777777" w:rsidTr="00AD0729">
        <w:tc>
          <w:tcPr>
            <w:tcW w:w="496" w:type="dxa"/>
            <w:tcBorders>
              <w:bottom w:val="double" w:sz="6" w:space="0" w:color="auto"/>
            </w:tcBorders>
          </w:tcPr>
          <w:p w14:paraId="6ECAE93F" w14:textId="77777777" w:rsidR="001B4AC8" w:rsidRPr="00AD0729" w:rsidRDefault="001B4AC8" w:rsidP="009967E6">
            <w:pPr>
              <w:numPr>
                <w:ilvl w:val="12"/>
                <w:numId w:val="0"/>
              </w:numPr>
              <w:spacing w:before="180" w:after="60"/>
              <w:jc w:val="center"/>
              <w:rPr>
                <w:sz w:val="20"/>
                <w:szCs w:val="20"/>
              </w:rPr>
            </w:pPr>
            <w:r w:rsidRPr="00AD0729">
              <w:rPr>
                <w:sz w:val="20"/>
                <w:szCs w:val="20"/>
              </w:rPr>
              <w:t>Lp.</w:t>
            </w:r>
          </w:p>
        </w:tc>
        <w:tc>
          <w:tcPr>
            <w:tcW w:w="3543" w:type="dxa"/>
            <w:tcBorders>
              <w:bottom w:val="double" w:sz="6" w:space="0" w:color="auto"/>
            </w:tcBorders>
          </w:tcPr>
          <w:p w14:paraId="796301C8" w14:textId="77777777" w:rsidR="001B4AC8" w:rsidRPr="00AD0729" w:rsidRDefault="001B4AC8" w:rsidP="009967E6">
            <w:pPr>
              <w:numPr>
                <w:ilvl w:val="12"/>
                <w:numId w:val="0"/>
              </w:numPr>
              <w:spacing w:before="180" w:after="60"/>
              <w:jc w:val="center"/>
              <w:rPr>
                <w:sz w:val="20"/>
                <w:szCs w:val="20"/>
              </w:rPr>
            </w:pPr>
            <w:r w:rsidRPr="00AD0729">
              <w:rPr>
                <w:sz w:val="20"/>
                <w:szCs w:val="20"/>
              </w:rPr>
              <w:t>Wyszczególnienie badań i pomiarów</w:t>
            </w:r>
          </w:p>
        </w:tc>
        <w:tc>
          <w:tcPr>
            <w:tcW w:w="1560" w:type="dxa"/>
            <w:tcBorders>
              <w:bottom w:val="double" w:sz="6" w:space="0" w:color="auto"/>
            </w:tcBorders>
          </w:tcPr>
          <w:p w14:paraId="66484513" w14:textId="77777777" w:rsidR="001B4AC8" w:rsidRPr="00AD0729" w:rsidRDefault="001B4AC8" w:rsidP="009967E6">
            <w:pPr>
              <w:numPr>
                <w:ilvl w:val="12"/>
                <w:numId w:val="0"/>
              </w:numPr>
              <w:spacing w:before="60" w:after="60"/>
              <w:jc w:val="center"/>
              <w:rPr>
                <w:sz w:val="20"/>
                <w:szCs w:val="20"/>
              </w:rPr>
            </w:pPr>
            <w:r w:rsidRPr="00AD0729">
              <w:rPr>
                <w:sz w:val="20"/>
                <w:szCs w:val="20"/>
              </w:rPr>
              <w:t>Częstotliwość badań</w:t>
            </w:r>
          </w:p>
        </w:tc>
        <w:tc>
          <w:tcPr>
            <w:tcW w:w="1984" w:type="dxa"/>
            <w:tcBorders>
              <w:bottom w:val="double" w:sz="6" w:space="0" w:color="auto"/>
            </w:tcBorders>
          </w:tcPr>
          <w:p w14:paraId="7D8EC7A2" w14:textId="77777777" w:rsidR="001B4AC8" w:rsidRPr="00AD0729" w:rsidRDefault="001B4AC8" w:rsidP="009967E6">
            <w:pPr>
              <w:numPr>
                <w:ilvl w:val="12"/>
                <w:numId w:val="0"/>
              </w:numPr>
              <w:spacing w:before="60" w:after="60"/>
              <w:jc w:val="center"/>
              <w:rPr>
                <w:sz w:val="20"/>
                <w:szCs w:val="20"/>
              </w:rPr>
            </w:pPr>
            <w:r w:rsidRPr="00AD0729">
              <w:rPr>
                <w:sz w:val="20"/>
                <w:szCs w:val="20"/>
              </w:rPr>
              <w:t>Wartości dopuszczalne</w:t>
            </w:r>
          </w:p>
        </w:tc>
      </w:tr>
      <w:tr w:rsidR="001B4AC8" w14:paraId="2B2A0B00" w14:textId="77777777" w:rsidTr="00AD0729">
        <w:tc>
          <w:tcPr>
            <w:tcW w:w="496" w:type="dxa"/>
            <w:tcBorders>
              <w:top w:val="nil"/>
            </w:tcBorders>
          </w:tcPr>
          <w:p w14:paraId="787F0584" w14:textId="77777777" w:rsidR="001B4AC8" w:rsidRPr="00AD0729" w:rsidRDefault="001B4AC8" w:rsidP="009967E6">
            <w:pPr>
              <w:numPr>
                <w:ilvl w:val="12"/>
                <w:numId w:val="0"/>
              </w:numPr>
              <w:jc w:val="center"/>
              <w:rPr>
                <w:sz w:val="20"/>
                <w:szCs w:val="20"/>
              </w:rPr>
            </w:pPr>
          </w:p>
          <w:p w14:paraId="3C038899" w14:textId="77777777" w:rsidR="001B4AC8" w:rsidRPr="00AD0729" w:rsidRDefault="001B4AC8" w:rsidP="009967E6">
            <w:pPr>
              <w:numPr>
                <w:ilvl w:val="12"/>
                <w:numId w:val="0"/>
              </w:numPr>
              <w:jc w:val="center"/>
              <w:rPr>
                <w:sz w:val="20"/>
                <w:szCs w:val="20"/>
              </w:rPr>
            </w:pPr>
            <w:r w:rsidRPr="00AD0729">
              <w:rPr>
                <w:sz w:val="20"/>
                <w:szCs w:val="20"/>
              </w:rPr>
              <w:t>1</w:t>
            </w:r>
          </w:p>
        </w:tc>
        <w:tc>
          <w:tcPr>
            <w:tcW w:w="3543" w:type="dxa"/>
            <w:tcBorders>
              <w:top w:val="nil"/>
            </w:tcBorders>
          </w:tcPr>
          <w:p w14:paraId="6E9C21EE" w14:textId="77777777" w:rsidR="001B4AC8" w:rsidRPr="00AD0729" w:rsidRDefault="001B4AC8" w:rsidP="009967E6">
            <w:pPr>
              <w:numPr>
                <w:ilvl w:val="12"/>
                <w:numId w:val="0"/>
              </w:numPr>
              <w:rPr>
                <w:sz w:val="20"/>
                <w:szCs w:val="20"/>
              </w:rPr>
            </w:pPr>
            <w:r w:rsidRPr="00AD0729">
              <w:rPr>
                <w:sz w:val="20"/>
                <w:szCs w:val="20"/>
              </w:rPr>
              <w:t>Sprawdzenie robót rozbiórkowych nawierzchni (ocena wizualna z ew. pomiarem)</w:t>
            </w:r>
          </w:p>
        </w:tc>
        <w:tc>
          <w:tcPr>
            <w:tcW w:w="1560" w:type="dxa"/>
            <w:tcBorders>
              <w:top w:val="nil"/>
            </w:tcBorders>
          </w:tcPr>
          <w:p w14:paraId="76CEAB2F" w14:textId="77777777" w:rsidR="001B4AC8" w:rsidRPr="00AD0729" w:rsidRDefault="001B4AC8" w:rsidP="009967E6">
            <w:pPr>
              <w:numPr>
                <w:ilvl w:val="12"/>
                <w:numId w:val="0"/>
              </w:numPr>
              <w:jc w:val="center"/>
              <w:rPr>
                <w:sz w:val="20"/>
                <w:szCs w:val="20"/>
              </w:rPr>
            </w:pPr>
            <w:r w:rsidRPr="00AD0729">
              <w:rPr>
                <w:sz w:val="20"/>
                <w:szCs w:val="20"/>
              </w:rPr>
              <w:t xml:space="preserve">Co 25 m </w:t>
            </w:r>
          </w:p>
          <w:p w14:paraId="718A1080" w14:textId="77777777" w:rsidR="001B4AC8" w:rsidRPr="00AD0729" w:rsidRDefault="001B4AC8" w:rsidP="009967E6">
            <w:pPr>
              <w:numPr>
                <w:ilvl w:val="12"/>
                <w:numId w:val="0"/>
              </w:numPr>
              <w:jc w:val="center"/>
              <w:rPr>
                <w:sz w:val="20"/>
                <w:szCs w:val="20"/>
              </w:rPr>
            </w:pPr>
            <w:r w:rsidRPr="00AD0729">
              <w:rPr>
                <w:sz w:val="20"/>
                <w:szCs w:val="20"/>
              </w:rPr>
              <w:t>w osi i przy krawędziach</w:t>
            </w:r>
          </w:p>
        </w:tc>
        <w:tc>
          <w:tcPr>
            <w:tcW w:w="1984" w:type="dxa"/>
            <w:tcBorders>
              <w:top w:val="nil"/>
            </w:tcBorders>
          </w:tcPr>
          <w:p w14:paraId="58A7E407" w14:textId="77777777" w:rsidR="001B4AC8" w:rsidRPr="00AD0729" w:rsidRDefault="001B4AC8" w:rsidP="009967E6">
            <w:pPr>
              <w:numPr>
                <w:ilvl w:val="12"/>
                <w:numId w:val="0"/>
              </w:numPr>
              <w:spacing w:before="120"/>
              <w:jc w:val="center"/>
              <w:rPr>
                <w:sz w:val="20"/>
                <w:szCs w:val="20"/>
              </w:rPr>
            </w:pPr>
            <w:r w:rsidRPr="00AD0729">
              <w:rPr>
                <w:sz w:val="20"/>
                <w:szCs w:val="20"/>
              </w:rPr>
              <w:t xml:space="preserve">Max. 10 mm rowki </w:t>
            </w:r>
          </w:p>
          <w:p w14:paraId="3BE3BF2E" w14:textId="77777777" w:rsidR="001B4AC8" w:rsidRPr="00AD0729" w:rsidRDefault="001B4AC8" w:rsidP="009967E6">
            <w:pPr>
              <w:numPr>
                <w:ilvl w:val="12"/>
                <w:numId w:val="0"/>
              </w:numPr>
              <w:jc w:val="center"/>
              <w:rPr>
                <w:sz w:val="20"/>
                <w:szCs w:val="20"/>
              </w:rPr>
            </w:pPr>
            <w:r w:rsidRPr="00AD0729">
              <w:rPr>
                <w:sz w:val="20"/>
                <w:szCs w:val="20"/>
              </w:rPr>
              <w:t>po frezowaniu</w:t>
            </w:r>
          </w:p>
        </w:tc>
      </w:tr>
      <w:tr w:rsidR="001B4AC8" w14:paraId="3E9CC5A6" w14:textId="77777777" w:rsidTr="00AD0729">
        <w:tc>
          <w:tcPr>
            <w:tcW w:w="496" w:type="dxa"/>
          </w:tcPr>
          <w:p w14:paraId="06F4B6D3" w14:textId="77777777" w:rsidR="001B4AC8" w:rsidRPr="00AD0729" w:rsidRDefault="001B4AC8" w:rsidP="009967E6">
            <w:pPr>
              <w:numPr>
                <w:ilvl w:val="12"/>
                <w:numId w:val="0"/>
              </w:numPr>
              <w:spacing w:before="120"/>
              <w:jc w:val="center"/>
              <w:rPr>
                <w:sz w:val="20"/>
                <w:szCs w:val="20"/>
              </w:rPr>
            </w:pPr>
            <w:r w:rsidRPr="00AD0729">
              <w:rPr>
                <w:sz w:val="20"/>
                <w:szCs w:val="20"/>
              </w:rPr>
              <w:t>2</w:t>
            </w:r>
          </w:p>
        </w:tc>
        <w:tc>
          <w:tcPr>
            <w:tcW w:w="3543" w:type="dxa"/>
          </w:tcPr>
          <w:p w14:paraId="75167C7D" w14:textId="01CAB643" w:rsidR="001B4AC8" w:rsidRPr="00AD0729" w:rsidRDefault="001B4AC8" w:rsidP="00AD0729">
            <w:pPr>
              <w:numPr>
                <w:ilvl w:val="12"/>
                <w:numId w:val="0"/>
              </w:numPr>
              <w:rPr>
                <w:sz w:val="20"/>
                <w:szCs w:val="20"/>
              </w:rPr>
            </w:pPr>
            <w:r w:rsidRPr="00AD0729">
              <w:rPr>
                <w:sz w:val="20"/>
                <w:szCs w:val="20"/>
              </w:rPr>
              <w:t xml:space="preserve">Sprawdzenie wypełnienia spękań w nawierzchni </w:t>
            </w:r>
          </w:p>
        </w:tc>
        <w:tc>
          <w:tcPr>
            <w:tcW w:w="1560" w:type="dxa"/>
          </w:tcPr>
          <w:p w14:paraId="7AB2BE51" w14:textId="77777777" w:rsidR="001B4AC8" w:rsidRPr="00AD0729" w:rsidRDefault="001B4AC8" w:rsidP="009967E6">
            <w:pPr>
              <w:numPr>
                <w:ilvl w:val="12"/>
                <w:numId w:val="0"/>
              </w:numPr>
              <w:jc w:val="center"/>
              <w:rPr>
                <w:sz w:val="20"/>
                <w:szCs w:val="20"/>
              </w:rPr>
            </w:pPr>
            <w:r w:rsidRPr="00AD0729">
              <w:rPr>
                <w:sz w:val="20"/>
                <w:szCs w:val="20"/>
              </w:rPr>
              <w:t xml:space="preserve"> Każdą szczelinę lub spękanie</w:t>
            </w:r>
          </w:p>
        </w:tc>
        <w:tc>
          <w:tcPr>
            <w:tcW w:w="1984" w:type="dxa"/>
          </w:tcPr>
          <w:p w14:paraId="363C33D2" w14:textId="36A8B8EA" w:rsidR="001B4AC8" w:rsidRPr="00AD0729" w:rsidRDefault="001B4AC8" w:rsidP="00AD0729">
            <w:pPr>
              <w:numPr>
                <w:ilvl w:val="12"/>
                <w:numId w:val="0"/>
              </w:numPr>
              <w:spacing w:before="120"/>
              <w:jc w:val="center"/>
              <w:rPr>
                <w:sz w:val="20"/>
                <w:szCs w:val="20"/>
              </w:rPr>
            </w:pPr>
            <w:r w:rsidRPr="00AD0729">
              <w:rPr>
                <w:sz w:val="20"/>
                <w:szCs w:val="20"/>
              </w:rPr>
              <w:t xml:space="preserve"> Wg </w:t>
            </w:r>
            <w:r w:rsidR="00AD0729">
              <w:rPr>
                <w:sz w:val="20"/>
                <w:szCs w:val="20"/>
              </w:rPr>
              <w:t>SST</w:t>
            </w:r>
          </w:p>
        </w:tc>
      </w:tr>
      <w:tr w:rsidR="001B4AC8" w14:paraId="01694BED" w14:textId="77777777" w:rsidTr="00AD0729">
        <w:tc>
          <w:tcPr>
            <w:tcW w:w="496" w:type="dxa"/>
          </w:tcPr>
          <w:p w14:paraId="1F573A4A" w14:textId="77777777" w:rsidR="001B4AC8" w:rsidRPr="00AD0729" w:rsidRDefault="001B4AC8" w:rsidP="009967E6">
            <w:pPr>
              <w:numPr>
                <w:ilvl w:val="12"/>
                <w:numId w:val="0"/>
              </w:numPr>
              <w:jc w:val="center"/>
              <w:rPr>
                <w:sz w:val="20"/>
                <w:szCs w:val="20"/>
              </w:rPr>
            </w:pPr>
          </w:p>
          <w:p w14:paraId="7063D935" w14:textId="77777777" w:rsidR="001B4AC8" w:rsidRPr="00AD0729" w:rsidRDefault="001B4AC8" w:rsidP="009967E6">
            <w:pPr>
              <w:numPr>
                <w:ilvl w:val="12"/>
                <w:numId w:val="0"/>
              </w:numPr>
              <w:jc w:val="center"/>
              <w:rPr>
                <w:sz w:val="20"/>
                <w:szCs w:val="20"/>
              </w:rPr>
            </w:pPr>
            <w:r w:rsidRPr="00AD0729">
              <w:rPr>
                <w:sz w:val="20"/>
                <w:szCs w:val="20"/>
              </w:rPr>
              <w:t>3</w:t>
            </w:r>
          </w:p>
        </w:tc>
        <w:tc>
          <w:tcPr>
            <w:tcW w:w="3543" w:type="dxa"/>
          </w:tcPr>
          <w:p w14:paraId="4190CC87" w14:textId="2E9340A0" w:rsidR="001B4AC8" w:rsidRPr="00AD0729" w:rsidRDefault="001B4AC8" w:rsidP="009967E6">
            <w:pPr>
              <w:numPr>
                <w:ilvl w:val="12"/>
                <w:numId w:val="0"/>
              </w:numPr>
              <w:rPr>
                <w:sz w:val="20"/>
                <w:szCs w:val="20"/>
              </w:rPr>
            </w:pPr>
            <w:r w:rsidRPr="00AD0729">
              <w:rPr>
                <w:sz w:val="20"/>
                <w:szCs w:val="20"/>
              </w:rPr>
              <w:t>Sprawdzenie oczyszczenia podłoża (Ocena</w:t>
            </w:r>
            <w:r w:rsidR="00AD0729">
              <w:rPr>
                <w:sz w:val="20"/>
                <w:szCs w:val="20"/>
              </w:rPr>
              <w:t xml:space="preserve"> wizualna wg p. 5.5 niniejszej S</w:t>
            </w:r>
            <w:r w:rsidRPr="00AD0729">
              <w:rPr>
                <w:sz w:val="20"/>
                <w:szCs w:val="20"/>
              </w:rPr>
              <w:t>ST)</w:t>
            </w:r>
          </w:p>
        </w:tc>
        <w:tc>
          <w:tcPr>
            <w:tcW w:w="1560" w:type="dxa"/>
          </w:tcPr>
          <w:p w14:paraId="6B031DB3" w14:textId="77777777" w:rsidR="001B4AC8" w:rsidRPr="00AD0729" w:rsidRDefault="001B4AC8" w:rsidP="009967E6">
            <w:pPr>
              <w:numPr>
                <w:ilvl w:val="12"/>
                <w:numId w:val="0"/>
              </w:numPr>
              <w:jc w:val="center"/>
              <w:rPr>
                <w:sz w:val="20"/>
                <w:szCs w:val="20"/>
              </w:rPr>
            </w:pPr>
          </w:p>
          <w:p w14:paraId="719740E1" w14:textId="77777777" w:rsidR="001B4AC8" w:rsidRPr="00AD0729" w:rsidRDefault="001B4AC8" w:rsidP="009967E6">
            <w:pPr>
              <w:numPr>
                <w:ilvl w:val="12"/>
                <w:numId w:val="0"/>
              </w:numPr>
              <w:jc w:val="center"/>
              <w:rPr>
                <w:sz w:val="20"/>
                <w:szCs w:val="20"/>
              </w:rPr>
            </w:pPr>
            <w:r w:rsidRPr="00AD0729">
              <w:rPr>
                <w:sz w:val="20"/>
                <w:szCs w:val="20"/>
              </w:rPr>
              <w:t>Całe podłoże</w:t>
            </w:r>
          </w:p>
        </w:tc>
        <w:tc>
          <w:tcPr>
            <w:tcW w:w="1984" w:type="dxa"/>
          </w:tcPr>
          <w:p w14:paraId="52A0E475" w14:textId="77777777" w:rsidR="001B4AC8" w:rsidRPr="00AD0729" w:rsidRDefault="001B4AC8" w:rsidP="009967E6">
            <w:pPr>
              <w:numPr>
                <w:ilvl w:val="12"/>
                <w:numId w:val="0"/>
              </w:numPr>
              <w:spacing w:before="120"/>
              <w:jc w:val="center"/>
              <w:rPr>
                <w:sz w:val="20"/>
                <w:szCs w:val="20"/>
              </w:rPr>
            </w:pPr>
            <w:r w:rsidRPr="00AD0729">
              <w:rPr>
                <w:sz w:val="20"/>
                <w:szCs w:val="20"/>
              </w:rPr>
              <w:t>Brak luźnych odprysków  i kurzu</w:t>
            </w:r>
          </w:p>
        </w:tc>
      </w:tr>
      <w:tr w:rsidR="001B4AC8" w14:paraId="129F52AC" w14:textId="77777777" w:rsidTr="00AD0729">
        <w:tc>
          <w:tcPr>
            <w:tcW w:w="496" w:type="dxa"/>
          </w:tcPr>
          <w:p w14:paraId="3F927A65" w14:textId="77777777" w:rsidR="001B4AC8" w:rsidRPr="00AD0729" w:rsidRDefault="001B4AC8" w:rsidP="009967E6">
            <w:pPr>
              <w:numPr>
                <w:ilvl w:val="12"/>
                <w:numId w:val="0"/>
              </w:numPr>
              <w:spacing w:before="120"/>
              <w:jc w:val="center"/>
              <w:rPr>
                <w:sz w:val="20"/>
                <w:szCs w:val="20"/>
              </w:rPr>
            </w:pPr>
            <w:r w:rsidRPr="00AD0729">
              <w:rPr>
                <w:sz w:val="20"/>
                <w:szCs w:val="20"/>
              </w:rPr>
              <w:t>4</w:t>
            </w:r>
          </w:p>
        </w:tc>
        <w:tc>
          <w:tcPr>
            <w:tcW w:w="3543" w:type="dxa"/>
          </w:tcPr>
          <w:p w14:paraId="716E507A" w14:textId="6C9373CF" w:rsidR="001B4AC8" w:rsidRPr="00AD0729" w:rsidRDefault="001B4AC8" w:rsidP="009967E6">
            <w:pPr>
              <w:numPr>
                <w:ilvl w:val="12"/>
                <w:numId w:val="0"/>
              </w:numPr>
              <w:rPr>
                <w:sz w:val="20"/>
                <w:szCs w:val="20"/>
              </w:rPr>
            </w:pPr>
            <w:r w:rsidRPr="00AD0729">
              <w:rPr>
                <w:sz w:val="20"/>
                <w:szCs w:val="20"/>
              </w:rPr>
              <w:t>Badanie skrop</w:t>
            </w:r>
            <w:r w:rsidR="00AD0729">
              <w:rPr>
                <w:sz w:val="20"/>
                <w:szCs w:val="20"/>
              </w:rPr>
              <w:t>ienia lepiszczem podłoża (wg SST D-04.03.01</w:t>
            </w:r>
            <w:r w:rsidRPr="00AD0729">
              <w:rPr>
                <w:sz w:val="20"/>
                <w:szCs w:val="20"/>
              </w:rPr>
              <w:t>)</w:t>
            </w:r>
          </w:p>
        </w:tc>
        <w:tc>
          <w:tcPr>
            <w:tcW w:w="1560" w:type="dxa"/>
          </w:tcPr>
          <w:p w14:paraId="3012512E" w14:textId="77777777" w:rsidR="001B4AC8" w:rsidRPr="00AD0729" w:rsidRDefault="001B4AC8" w:rsidP="009967E6">
            <w:pPr>
              <w:numPr>
                <w:ilvl w:val="12"/>
                <w:numId w:val="0"/>
              </w:numPr>
              <w:spacing w:before="120"/>
              <w:jc w:val="center"/>
              <w:rPr>
                <w:sz w:val="20"/>
                <w:szCs w:val="20"/>
              </w:rPr>
            </w:pPr>
            <w:r w:rsidRPr="00AD0729">
              <w:rPr>
                <w:sz w:val="20"/>
                <w:szCs w:val="20"/>
              </w:rPr>
              <w:t xml:space="preserve"> Całe podłoże</w:t>
            </w:r>
          </w:p>
        </w:tc>
        <w:tc>
          <w:tcPr>
            <w:tcW w:w="1984" w:type="dxa"/>
          </w:tcPr>
          <w:p w14:paraId="49C12B1A" w14:textId="6B593F07" w:rsidR="001B4AC8" w:rsidRPr="00AD0729" w:rsidRDefault="001B4AC8" w:rsidP="00AD0729">
            <w:pPr>
              <w:numPr>
                <w:ilvl w:val="12"/>
                <w:numId w:val="0"/>
              </w:numPr>
              <w:spacing w:before="120"/>
              <w:jc w:val="center"/>
              <w:rPr>
                <w:sz w:val="20"/>
                <w:szCs w:val="20"/>
              </w:rPr>
            </w:pPr>
            <w:r w:rsidRPr="00AD0729">
              <w:rPr>
                <w:sz w:val="20"/>
                <w:szCs w:val="20"/>
              </w:rPr>
              <w:t xml:space="preserve">Wg </w:t>
            </w:r>
            <w:r w:rsidR="00AD0729">
              <w:rPr>
                <w:sz w:val="20"/>
                <w:szCs w:val="20"/>
              </w:rPr>
              <w:t>SST</w:t>
            </w:r>
          </w:p>
        </w:tc>
      </w:tr>
      <w:tr w:rsidR="001B4AC8" w14:paraId="1145BC91" w14:textId="77777777" w:rsidTr="00AD0729">
        <w:tc>
          <w:tcPr>
            <w:tcW w:w="496" w:type="dxa"/>
          </w:tcPr>
          <w:p w14:paraId="05335C3E" w14:textId="77777777" w:rsidR="001B4AC8" w:rsidRPr="00AD0729" w:rsidRDefault="001B4AC8" w:rsidP="009967E6">
            <w:pPr>
              <w:numPr>
                <w:ilvl w:val="12"/>
                <w:numId w:val="0"/>
              </w:numPr>
              <w:jc w:val="center"/>
              <w:rPr>
                <w:sz w:val="20"/>
                <w:szCs w:val="20"/>
              </w:rPr>
            </w:pPr>
          </w:p>
          <w:p w14:paraId="1E665C24" w14:textId="77777777" w:rsidR="001B4AC8" w:rsidRPr="00AD0729" w:rsidRDefault="001B4AC8" w:rsidP="009967E6">
            <w:pPr>
              <w:numPr>
                <w:ilvl w:val="12"/>
                <w:numId w:val="0"/>
              </w:numPr>
              <w:spacing w:before="120"/>
              <w:jc w:val="center"/>
              <w:rPr>
                <w:sz w:val="20"/>
                <w:szCs w:val="20"/>
              </w:rPr>
            </w:pPr>
            <w:r w:rsidRPr="00AD0729">
              <w:rPr>
                <w:sz w:val="20"/>
                <w:szCs w:val="20"/>
              </w:rPr>
              <w:t>5</w:t>
            </w:r>
          </w:p>
          <w:p w14:paraId="57E98B99" w14:textId="77777777" w:rsidR="001B4AC8" w:rsidRPr="00AD0729" w:rsidRDefault="001B4AC8" w:rsidP="009967E6">
            <w:pPr>
              <w:numPr>
                <w:ilvl w:val="12"/>
                <w:numId w:val="0"/>
              </w:numPr>
              <w:spacing w:before="120"/>
              <w:jc w:val="center"/>
              <w:rPr>
                <w:sz w:val="20"/>
                <w:szCs w:val="20"/>
              </w:rPr>
            </w:pPr>
          </w:p>
        </w:tc>
        <w:tc>
          <w:tcPr>
            <w:tcW w:w="3543" w:type="dxa"/>
          </w:tcPr>
          <w:p w14:paraId="359D411A" w14:textId="3056DE84" w:rsidR="001B4AC8" w:rsidRPr="00AD0729" w:rsidRDefault="001B4AC8" w:rsidP="00AD0729">
            <w:pPr>
              <w:numPr>
                <w:ilvl w:val="12"/>
                <w:numId w:val="0"/>
              </w:numPr>
              <w:rPr>
                <w:sz w:val="20"/>
                <w:szCs w:val="20"/>
              </w:rPr>
            </w:pPr>
            <w:r w:rsidRPr="00AD0729">
              <w:rPr>
                <w:sz w:val="20"/>
                <w:szCs w:val="20"/>
              </w:rPr>
              <w:t xml:space="preserve">Ew. sprawdzenie uszczelnienia bocznych ścian wycięcia taśmą klejącą asfaltowo-kauczukową (ocena wizualna wg p. 5.7 niniejszej </w:t>
            </w:r>
            <w:r w:rsidR="00AD0729">
              <w:rPr>
                <w:sz w:val="20"/>
                <w:szCs w:val="20"/>
              </w:rPr>
              <w:t>S</w:t>
            </w:r>
            <w:r w:rsidRPr="00AD0729">
              <w:rPr>
                <w:sz w:val="20"/>
                <w:szCs w:val="20"/>
              </w:rPr>
              <w:t>ST)</w:t>
            </w:r>
          </w:p>
        </w:tc>
        <w:tc>
          <w:tcPr>
            <w:tcW w:w="1560" w:type="dxa"/>
          </w:tcPr>
          <w:p w14:paraId="6CD75816" w14:textId="77777777" w:rsidR="001B4AC8" w:rsidRPr="00AD0729" w:rsidRDefault="001B4AC8" w:rsidP="009967E6">
            <w:pPr>
              <w:numPr>
                <w:ilvl w:val="12"/>
                <w:numId w:val="0"/>
              </w:numPr>
              <w:jc w:val="center"/>
              <w:rPr>
                <w:sz w:val="20"/>
                <w:szCs w:val="20"/>
              </w:rPr>
            </w:pPr>
          </w:p>
          <w:p w14:paraId="1C5B3570" w14:textId="77777777" w:rsidR="001B4AC8" w:rsidRPr="00AD0729" w:rsidRDefault="001B4AC8" w:rsidP="009967E6">
            <w:pPr>
              <w:numPr>
                <w:ilvl w:val="12"/>
                <w:numId w:val="0"/>
              </w:numPr>
              <w:jc w:val="center"/>
              <w:rPr>
                <w:sz w:val="20"/>
                <w:szCs w:val="20"/>
              </w:rPr>
            </w:pPr>
            <w:r w:rsidRPr="00AD0729">
              <w:rPr>
                <w:sz w:val="20"/>
                <w:szCs w:val="20"/>
              </w:rPr>
              <w:t>Wycięte pasy nawierzchni</w:t>
            </w:r>
          </w:p>
        </w:tc>
        <w:tc>
          <w:tcPr>
            <w:tcW w:w="1984" w:type="dxa"/>
          </w:tcPr>
          <w:p w14:paraId="721DBD76" w14:textId="77777777" w:rsidR="001B4AC8" w:rsidRPr="00AD0729" w:rsidRDefault="001B4AC8" w:rsidP="009967E6">
            <w:pPr>
              <w:numPr>
                <w:ilvl w:val="12"/>
                <w:numId w:val="0"/>
              </w:numPr>
              <w:jc w:val="center"/>
              <w:rPr>
                <w:sz w:val="20"/>
                <w:szCs w:val="20"/>
              </w:rPr>
            </w:pPr>
          </w:p>
          <w:p w14:paraId="79FA4569" w14:textId="77777777" w:rsidR="001B4AC8" w:rsidRPr="00AD0729" w:rsidRDefault="001B4AC8" w:rsidP="009967E6">
            <w:pPr>
              <w:numPr>
                <w:ilvl w:val="12"/>
                <w:numId w:val="0"/>
              </w:numPr>
              <w:spacing w:before="120"/>
              <w:jc w:val="center"/>
              <w:rPr>
                <w:sz w:val="20"/>
                <w:szCs w:val="20"/>
              </w:rPr>
            </w:pPr>
            <w:r w:rsidRPr="00AD0729">
              <w:rPr>
                <w:sz w:val="20"/>
                <w:szCs w:val="20"/>
              </w:rPr>
              <w:t>Wg  p. 5.7</w:t>
            </w:r>
          </w:p>
        </w:tc>
      </w:tr>
      <w:tr w:rsidR="001B4AC8" w14:paraId="766CB8B9" w14:textId="77777777" w:rsidTr="00AD0729">
        <w:tc>
          <w:tcPr>
            <w:tcW w:w="496" w:type="dxa"/>
          </w:tcPr>
          <w:p w14:paraId="3B5FBE0C" w14:textId="77777777" w:rsidR="001B4AC8" w:rsidRPr="00AD0729" w:rsidRDefault="001B4AC8" w:rsidP="009967E6">
            <w:pPr>
              <w:numPr>
                <w:ilvl w:val="12"/>
                <w:numId w:val="0"/>
              </w:numPr>
              <w:spacing w:before="120"/>
              <w:jc w:val="center"/>
              <w:rPr>
                <w:sz w:val="20"/>
                <w:szCs w:val="20"/>
              </w:rPr>
            </w:pPr>
            <w:r w:rsidRPr="00AD0729">
              <w:rPr>
                <w:sz w:val="20"/>
                <w:szCs w:val="20"/>
              </w:rPr>
              <w:t>6</w:t>
            </w:r>
          </w:p>
        </w:tc>
        <w:tc>
          <w:tcPr>
            <w:tcW w:w="3543" w:type="dxa"/>
          </w:tcPr>
          <w:p w14:paraId="630AB51D" w14:textId="0681A2DC" w:rsidR="001B4AC8" w:rsidRPr="00AD0729" w:rsidRDefault="001B4AC8" w:rsidP="009967E6">
            <w:pPr>
              <w:numPr>
                <w:ilvl w:val="12"/>
                <w:numId w:val="0"/>
              </w:numPr>
              <w:rPr>
                <w:sz w:val="20"/>
                <w:szCs w:val="20"/>
              </w:rPr>
            </w:pPr>
            <w:r w:rsidRPr="00AD0729">
              <w:rPr>
                <w:sz w:val="20"/>
                <w:szCs w:val="20"/>
              </w:rPr>
              <w:t>Badanie ułożenia geosiatki (ocena</w:t>
            </w:r>
            <w:r w:rsidR="00AD0729">
              <w:rPr>
                <w:sz w:val="20"/>
                <w:szCs w:val="20"/>
              </w:rPr>
              <w:t xml:space="preserve"> wizualna wg p. 5.6 niniejszej S</w:t>
            </w:r>
            <w:r w:rsidRPr="00AD0729">
              <w:rPr>
                <w:sz w:val="20"/>
                <w:szCs w:val="20"/>
              </w:rPr>
              <w:t>ST)</w:t>
            </w:r>
          </w:p>
        </w:tc>
        <w:tc>
          <w:tcPr>
            <w:tcW w:w="1560" w:type="dxa"/>
          </w:tcPr>
          <w:p w14:paraId="2CD302D0" w14:textId="77777777" w:rsidR="001B4AC8" w:rsidRPr="00AD0729" w:rsidRDefault="001B4AC8" w:rsidP="009967E6">
            <w:pPr>
              <w:numPr>
                <w:ilvl w:val="12"/>
                <w:numId w:val="0"/>
              </w:numPr>
              <w:spacing w:before="120"/>
              <w:jc w:val="center"/>
              <w:rPr>
                <w:sz w:val="20"/>
                <w:szCs w:val="20"/>
              </w:rPr>
            </w:pPr>
            <w:r w:rsidRPr="00AD0729">
              <w:rPr>
                <w:sz w:val="20"/>
                <w:szCs w:val="20"/>
              </w:rPr>
              <w:t>Cała siatka</w:t>
            </w:r>
          </w:p>
        </w:tc>
        <w:tc>
          <w:tcPr>
            <w:tcW w:w="1984" w:type="dxa"/>
          </w:tcPr>
          <w:p w14:paraId="361FA0E8" w14:textId="77777777" w:rsidR="001B4AC8" w:rsidRPr="00AD0729" w:rsidRDefault="001B4AC8" w:rsidP="009967E6">
            <w:pPr>
              <w:numPr>
                <w:ilvl w:val="12"/>
                <w:numId w:val="0"/>
              </w:numPr>
              <w:spacing w:before="120"/>
              <w:jc w:val="center"/>
              <w:rPr>
                <w:sz w:val="20"/>
                <w:szCs w:val="20"/>
              </w:rPr>
            </w:pPr>
            <w:r w:rsidRPr="00AD0729">
              <w:rPr>
                <w:sz w:val="20"/>
                <w:szCs w:val="20"/>
              </w:rPr>
              <w:t xml:space="preserve"> Wg p. 5.6</w:t>
            </w:r>
          </w:p>
        </w:tc>
      </w:tr>
      <w:tr w:rsidR="001B4AC8" w14:paraId="5F1EB1DA" w14:textId="77777777" w:rsidTr="00AD0729">
        <w:tc>
          <w:tcPr>
            <w:tcW w:w="496" w:type="dxa"/>
          </w:tcPr>
          <w:p w14:paraId="43F7863F" w14:textId="77777777" w:rsidR="001B4AC8" w:rsidRPr="00AD0729" w:rsidRDefault="001B4AC8" w:rsidP="009967E6">
            <w:pPr>
              <w:numPr>
                <w:ilvl w:val="12"/>
                <w:numId w:val="0"/>
              </w:numPr>
              <w:jc w:val="center"/>
              <w:rPr>
                <w:sz w:val="20"/>
                <w:szCs w:val="20"/>
              </w:rPr>
            </w:pPr>
          </w:p>
          <w:p w14:paraId="09E5EE3D" w14:textId="77777777" w:rsidR="001B4AC8" w:rsidRPr="00AD0729" w:rsidRDefault="001B4AC8" w:rsidP="009967E6">
            <w:pPr>
              <w:numPr>
                <w:ilvl w:val="12"/>
                <w:numId w:val="0"/>
              </w:numPr>
              <w:jc w:val="center"/>
              <w:rPr>
                <w:sz w:val="20"/>
                <w:szCs w:val="20"/>
              </w:rPr>
            </w:pPr>
          </w:p>
          <w:p w14:paraId="54F15B59" w14:textId="77777777" w:rsidR="001B4AC8" w:rsidRPr="00AD0729" w:rsidRDefault="001B4AC8" w:rsidP="009967E6">
            <w:pPr>
              <w:numPr>
                <w:ilvl w:val="12"/>
                <w:numId w:val="0"/>
              </w:numPr>
              <w:jc w:val="center"/>
              <w:rPr>
                <w:sz w:val="20"/>
                <w:szCs w:val="20"/>
              </w:rPr>
            </w:pPr>
            <w:r w:rsidRPr="00AD0729">
              <w:rPr>
                <w:sz w:val="20"/>
                <w:szCs w:val="20"/>
              </w:rPr>
              <w:t>7</w:t>
            </w:r>
          </w:p>
        </w:tc>
        <w:tc>
          <w:tcPr>
            <w:tcW w:w="3543" w:type="dxa"/>
          </w:tcPr>
          <w:p w14:paraId="4A4A4038" w14:textId="7296B348" w:rsidR="001B4AC8" w:rsidRPr="00AD0729" w:rsidRDefault="001B4AC8" w:rsidP="00AD0729">
            <w:pPr>
              <w:numPr>
                <w:ilvl w:val="12"/>
                <w:numId w:val="0"/>
              </w:numPr>
              <w:spacing w:before="240"/>
              <w:rPr>
                <w:sz w:val="20"/>
                <w:szCs w:val="20"/>
              </w:rPr>
            </w:pPr>
            <w:r w:rsidRPr="00AD0729">
              <w:rPr>
                <w:sz w:val="20"/>
                <w:szCs w:val="20"/>
              </w:rPr>
              <w:t xml:space="preserve">Badanie warstwy lub warstw nawierzchni asfaltowej (wg odpowiedniej </w:t>
            </w:r>
            <w:r w:rsidR="00AD0729">
              <w:rPr>
                <w:sz w:val="20"/>
                <w:szCs w:val="20"/>
              </w:rPr>
              <w:t>SST)</w:t>
            </w:r>
          </w:p>
        </w:tc>
        <w:tc>
          <w:tcPr>
            <w:tcW w:w="1560" w:type="dxa"/>
          </w:tcPr>
          <w:p w14:paraId="00716CE5" w14:textId="662B9588" w:rsidR="001B4AC8" w:rsidRPr="00AD0729" w:rsidRDefault="00AD0729" w:rsidP="00AD0729">
            <w:pPr>
              <w:numPr>
                <w:ilvl w:val="12"/>
                <w:numId w:val="0"/>
              </w:numPr>
              <w:jc w:val="center"/>
              <w:rPr>
                <w:sz w:val="20"/>
                <w:szCs w:val="20"/>
              </w:rPr>
            </w:pPr>
            <w:r>
              <w:rPr>
                <w:sz w:val="20"/>
                <w:szCs w:val="20"/>
              </w:rPr>
              <w:t xml:space="preserve"> Wg odpowied</w:t>
            </w:r>
            <w:r w:rsidR="001B4AC8" w:rsidRPr="00AD0729">
              <w:rPr>
                <w:sz w:val="20"/>
                <w:szCs w:val="20"/>
              </w:rPr>
              <w:t xml:space="preserve">niej </w:t>
            </w:r>
            <w:r>
              <w:rPr>
                <w:sz w:val="20"/>
                <w:szCs w:val="20"/>
              </w:rPr>
              <w:t>SST</w:t>
            </w:r>
          </w:p>
        </w:tc>
        <w:tc>
          <w:tcPr>
            <w:tcW w:w="1984" w:type="dxa"/>
          </w:tcPr>
          <w:p w14:paraId="3BFC74EE" w14:textId="779EF1F9" w:rsidR="001B4AC8" w:rsidRPr="00AD0729" w:rsidRDefault="001B4AC8" w:rsidP="00AD0729">
            <w:pPr>
              <w:numPr>
                <w:ilvl w:val="12"/>
                <w:numId w:val="0"/>
              </w:numPr>
              <w:spacing w:before="120"/>
              <w:jc w:val="center"/>
              <w:rPr>
                <w:sz w:val="20"/>
                <w:szCs w:val="20"/>
              </w:rPr>
            </w:pPr>
            <w:r w:rsidRPr="00AD0729">
              <w:rPr>
                <w:sz w:val="20"/>
                <w:szCs w:val="20"/>
              </w:rPr>
              <w:t xml:space="preserve">Wg odpowiedniej </w:t>
            </w:r>
            <w:r w:rsidR="00AD0729">
              <w:rPr>
                <w:sz w:val="20"/>
                <w:szCs w:val="20"/>
              </w:rPr>
              <w:t>SST</w:t>
            </w:r>
            <w:r w:rsidRPr="00AD0729">
              <w:rPr>
                <w:sz w:val="20"/>
                <w:szCs w:val="20"/>
              </w:rPr>
              <w:t xml:space="preserve"> </w:t>
            </w:r>
          </w:p>
        </w:tc>
      </w:tr>
    </w:tbl>
    <w:p w14:paraId="09CDE988" w14:textId="77777777" w:rsidR="001B4AC8" w:rsidRPr="00D90524" w:rsidRDefault="001B4AC8" w:rsidP="00AA1E29">
      <w:pPr>
        <w:tabs>
          <w:tab w:val="left" w:pos="0"/>
        </w:tabs>
        <w:ind w:left="278" w:right="488"/>
        <w:jc w:val="both"/>
        <w:rPr>
          <w:color w:val="000000" w:themeColor="text1"/>
          <w:sz w:val="20"/>
          <w:szCs w:val="20"/>
        </w:rPr>
      </w:pPr>
    </w:p>
    <w:p w14:paraId="522A50DD" w14:textId="2D38AE15" w:rsidR="00F075B7" w:rsidRDefault="00F075B7" w:rsidP="00AD0729">
      <w:pPr>
        <w:pStyle w:val="Nagwek1"/>
        <w:numPr>
          <w:ilvl w:val="0"/>
          <w:numId w:val="26"/>
        </w:numPr>
        <w:tabs>
          <w:tab w:val="left" w:pos="284"/>
          <w:tab w:val="left" w:pos="1134"/>
        </w:tabs>
        <w:spacing w:line="360" w:lineRule="auto"/>
        <w:ind w:left="284" w:right="629" w:firstLine="0"/>
        <w:jc w:val="both"/>
      </w:pPr>
      <w:bookmarkStart w:id="13" w:name="_Toc118446770"/>
      <w:r w:rsidRPr="00AD0729">
        <w:t>ODBIÓR ROBÓT</w:t>
      </w:r>
      <w:bookmarkEnd w:id="13"/>
      <w:r w:rsidRPr="00AD0729">
        <w:t xml:space="preserve"> </w:t>
      </w:r>
    </w:p>
    <w:p w14:paraId="579DE7B8" w14:textId="3CFB82A9" w:rsidR="00AD0729" w:rsidRPr="00AD0729" w:rsidRDefault="00AD0729" w:rsidP="00AD0729">
      <w:pPr>
        <w:pStyle w:val="Nagwek1"/>
        <w:tabs>
          <w:tab w:val="left" w:pos="284"/>
          <w:tab w:val="left" w:pos="1134"/>
        </w:tabs>
        <w:spacing w:line="360" w:lineRule="auto"/>
        <w:ind w:left="284" w:right="629" w:firstLine="0"/>
        <w:jc w:val="both"/>
      </w:pPr>
      <w:r>
        <w:t>8.1</w:t>
      </w:r>
      <w:r>
        <w:tab/>
        <w:t xml:space="preserve">Szczególne zasady odbioru robót </w:t>
      </w:r>
    </w:p>
    <w:p w14:paraId="7DC38DF8" w14:textId="3FC01023" w:rsidR="00F075B7" w:rsidRPr="00AD0729" w:rsidRDefault="00F075B7" w:rsidP="00AD0729">
      <w:pPr>
        <w:tabs>
          <w:tab w:val="left" w:pos="284"/>
          <w:tab w:val="left" w:pos="1276"/>
        </w:tabs>
        <w:spacing w:line="360" w:lineRule="auto"/>
        <w:ind w:left="284" w:right="629"/>
        <w:jc w:val="both"/>
        <w:rPr>
          <w:sz w:val="20"/>
          <w:szCs w:val="20"/>
        </w:rPr>
      </w:pPr>
      <w:r w:rsidRPr="00AD0729">
        <w:rPr>
          <w:sz w:val="20"/>
          <w:szCs w:val="20"/>
        </w:rPr>
        <w:t>Szczegółowe zasady odbioru robót podano w SST D-M-00.00.00 „Wymagania ogólne” pkt 8.</w:t>
      </w:r>
    </w:p>
    <w:p w14:paraId="3E472DE5" w14:textId="7B4BEFC7" w:rsidR="00AA1E29" w:rsidRDefault="00AA1E29" w:rsidP="00AD0729">
      <w:pPr>
        <w:tabs>
          <w:tab w:val="left" w:pos="284"/>
        </w:tabs>
        <w:ind w:left="284" w:right="629"/>
        <w:jc w:val="both"/>
        <w:rPr>
          <w:sz w:val="20"/>
          <w:szCs w:val="20"/>
        </w:rPr>
      </w:pPr>
      <w:r w:rsidRPr="00AD0729">
        <w:rPr>
          <w:sz w:val="20"/>
          <w:szCs w:val="20"/>
        </w:rPr>
        <w:lastRenderedPageBreak/>
        <w:t>Roboty uznaje się za wykonane zgodnie z dokumentacja projektową, SST i wymaganiami Inżyniera Kontraktu i Zamawiającego, jeżeli wszystkie pomiary i badania z zachowaniem tolerancji wg punktu 6 dały wyniki pozytywne.</w:t>
      </w:r>
    </w:p>
    <w:p w14:paraId="17D06BA8" w14:textId="77777777" w:rsidR="00AD0729" w:rsidRPr="00AD0729" w:rsidRDefault="00AD0729" w:rsidP="00AD0729">
      <w:pPr>
        <w:tabs>
          <w:tab w:val="left" w:pos="284"/>
        </w:tabs>
        <w:ind w:left="284" w:right="629"/>
        <w:jc w:val="both"/>
        <w:rPr>
          <w:sz w:val="20"/>
          <w:szCs w:val="20"/>
        </w:rPr>
      </w:pPr>
    </w:p>
    <w:p w14:paraId="459024F5" w14:textId="31BED2D7" w:rsidR="001B4AC8" w:rsidRPr="00AD0729" w:rsidRDefault="001B4AC8" w:rsidP="00AD0729">
      <w:pPr>
        <w:pStyle w:val="Nagwek2"/>
        <w:numPr>
          <w:ilvl w:val="12"/>
          <w:numId w:val="0"/>
        </w:numPr>
        <w:tabs>
          <w:tab w:val="left" w:pos="284"/>
          <w:tab w:val="left" w:pos="1134"/>
        </w:tabs>
        <w:spacing w:after="240"/>
        <w:ind w:left="284" w:right="629"/>
        <w:jc w:val="both"/>
        <w:rPr>
          <w:rFonts w:ascii="Verdana" w:hAnsi="Verdana"/>
          <w:b/>
          <w:color w:val="auto"/>
          <w:sz w:val="20"/>
          <w:szCs w:val="20"/>
        </w:rPr>
      </w:pPr>
      <w:r w:rsidRPr="00AD0729">
        <w:rPr>
          <w:rFonts w:ascii="Verdana" w:hAnsi="Verdana"/>
          <w:b/>
          <w:color w:val="auto"/>
          <w:sz w:val="20"/>
          <w:szCs w:val="20"/>
        </w:rPr>
        <w:t xml:space="preserve">8.2. </w:t>
      </w:r>
      <w:r w:rsidR="00AD0729">
        <w:rPr>
          <w:rFonts w:ascii="Verdana" w:hAnsi="Verdana"/>
          <w:b/>
          <w:color w:val="auto"/>
          <w:sz w:val="20"/>
          <w:szCs w:val="20"/>
        </w:rPr>
        <w:tab/>
      </w:r>
      <w:r w:rsidRPr="00AD0729">
        <w:rPr>
          <w:rFonts w:ascii="Verdana" w:hAnsi="Verdana"/>
          <w:b/>
          <w:color w:val="auto"/>
          <w:sz w:val="20"/>
          <w:szCs w:val="20"/>
        </w:rPr>
        <w:t>Odbiór robót zanikających i ulegających  zakryciu</w:t>
      </w:r>
    </w:p>
    <w:p w14:paraId="45E69482" w14:textId="24B9F26F" w:rsidR="001B4AC8" w:rsidRPr="00AD0729" w:rsidRDefault="001B4AC8" w:rsidP="00AD0729">
      <w:pPr>
        <w:numPr>
          <w:ilvl w:val="12"/>
          <w:numId w:val="0"/>
        </w:numPr>
        <w:tabs>
          <w:tab w:val="left" w:pos="284"/>
        </w:tabs>
        <w:ind w:left="284" w:right="629"/>
        <w:jc w:val="both"/>
        <w:rPr>
          <w:sz w:val="20"/>
          <w:szCs w:val="20"/>
        </w:rPr>
      </w:pPr>
      <w:r w:rsidRPr="00AD0729">
        <w:rPr>
          <w:sz w:val="20"/>
          <w:szCs w:val="20"/>
        </w:rPr>
        <w:t>Odbiorowi robót zanikających i ulegających zakryciu podlegają:</w:t>
      </w:r>
    </w:p>
    <w:p w14:paraId="39DC2056" w14:textId="77777777" w:rsidR="001B4AC8" w:rsidRPr="00AD0729" w:rsidRDefault="001B4AC8" w:rsidP="00AD0729">
      <w:pPr>
        <w:widowControl/>
        <w:numPr>
          <w:ilvl w:val="0"/>
          <w:numId w:val="3"/>
        </w:numPr>
        <w:tabs>
          <w:tab w:val="left" w:pos="284"/>
        </w:tabs>
        <w:overflowPunct w:val="0"/>
        <w:adjustRightInd w:val="0"/>
        <w:ind w:left="284" w:right="629" w:firstLine="0"/>
        <w:jc w:val="both"/>
        <w:textAlignment w:val="baseline"/>
        <w:rPr>
          <w:sz w:val="20"/>
          <w:szCs w:val="20"/>
        </w:rPr>
      </w:pPr>
      <w:r w:rsidRPr="00AD0729">
        <w:rPr>
          <w:sz w:val="20"/>
          <w:szCs w:val="20"/>
        </w:rPr>
        <w:t>przygotowanie uszkodzonego miejsca nawierzchni (obcięcie krawędzi, oczyszczenie dna i krawędzi, usunięcie wody),</w:t>
      </w:r>
    </w:p>
    <w:p w14:paraId="4CD1464D" w14:textId="77777777" w:rsidR="001B4AC8" w:rsidRPr="00AD0729" w:rsidRDefault="001B4AC8" w:rsidP="00AD0729">
      <w:pPr>
        <w:widowControl/>
        <w:numPr>
          <w:ilvl w:val="0"/>
          <w:numId w:val="3"/>
        </w:numPr>
        <w:tabs>
          <w:tab w:val="left" w:pos="284"/>
        </w:tabs>
        <w:overflowPunct w:val="0"/>
        <w:adjustRightInd w:val="0"/>
        <w:ind w:left="284" w:right="629" w:firstLine="0"/>
        <w:jc w:val="both"/>
        <w:textAlignment w:val="baseline"/>
        <w:rPr>
          <w:sz w:val="20"/>
          <w:szCs w:val="20"/>
        </w:rPr>
      </w:pPr>
      <w:r w:rsidRPr="00AD0729">
        <w:rPr>
          <w:sz w:val="20"/>
          <w:szCs w:val="20"/>
        </w:rPr>
        <w:t>wypełnienie spękań w istniejącej nawierzchni i równość podłoża,</w:t>
      </w:r>
    </w:p>
    <w:p w14:paraId="1382E79E" w14:textId="77777777" w:rsidR="001B4AC8" w:rsidRPr="00AD0729" w:rsidRDefault="001B4AC8" w:rsidP="00AD0729">
      <w:pPr>
        <w:widowControl/>
        <w:numPr>
          <w:ilvl w:val="0"/>
          <w:numId w:val="3"/>
        </w:numPr>
        <w:tabs>
          <w:tab w:val="left" w:pos="284"/>
        </w:tabs>
        <w:overflowPunct w:val="0"/>
        <w:adjustRightInd w:val="0"/>
        <w:ind w:left="284" w:right="629" w:firstLine="0"/>
        <w:jc w:val="both"/>
        <w:textAlignment w:val="baseline"/>
        <w:rPr>
          <w:sz w:val="20"/>
          <w:szCs w:val="20"/>
        </w:rPr>
      </w:pPr>
      <w:r w:rsidRPr="00AD0729">
        <w:rPr>
          <w:sz w:val="20"/>
          <w:szCs w:val="20"/>
        </w:rPr>
        <w:t>skropienie lepiszczem podłoża,</w:t>
      </w:r>
    </w:p>
    <w:p w14:paraId="1FFC649A" w14:textId="77777777" w:rsidR="001B4AC8" w:rsidRPr="00AD0729" w:rsidRDefault="001B4AC8" w:rsidP="00AD0729">
      <w:pPr>
        <w:widowControl/>
        <w:numPr>
          <w:ilvl w:val="0"/>
          <w:numId w:val="3"/>
        </w:numPr>
        <w:tabs>
          <w:tab w:val="left" w:pos="284"/>
        </w:tabs>
        <w:overflowPunct w:val="0"/>
        <w:adjustRightInd w:val="0"/>
        <w:ind w:left="284" w:right="629" w:firstLine="0"/>
        <w:jc w:val="both"/>
        <w:textAlignment w:val="baseline"/>
        <w:rPr>
          <w:sz w:val="20"/>
          <w:szCs w:val="20"/>
        </w:rPr>
      </w:pPr>
      <w:r w:rsidRPr="00AD0729">
        <w:rPr>
          <w:sz w:val="20"/>
          <w:szCs w:val="20"/>
        </w:rPr>
        <w:t>ew. przyklejenie taśm kauczukowo-asfaltowych,</w:t>
      </w:r>
    </w:p>
    <w:p w14:paraId="59D4FFAB" w14:textId="77777777" w:rsidR="001B4AC8" w:rsidRPr="00AD0729" w:rsidRDefault="001B4AC8" w:rsidP="00AD0729">
      <w:pPr>
        <w:widowControl/>
        <w:numPr>
          <w:ilvl w:val="0"/>
          <w:numId w:val="3"/>
        </w:numPr>
        <w:tabs>
          <w:tab w:val="left" w:pos="284"/>
        </w:tabs>
        <w:overflowPunct w:val="0"/>
        <w:adjustRightInd w:val="0"/>
        <w:ind w:left="284" w:right="629" w:firstLine="0"/>
        <w:jc w:val="both"/>
        <w:textAlignment w:val="baseline"/>
        <w:rPr>
          <w:sz w:val="20"/>
          <w:szCs w:val="20"/>
        </w:rPr>
      </w:pPr>
      <w:r w:rsidRPr="00AD0729">
        <w:rPr>
          <w:sz w:val="20"/>
          <w:szCs w:val="20"/>
        </w:rPr>
        <w:t>rozłożenie geosiatki bez fałd z przymocowaniem do podłoża i wycięciem otworów na studzienki.</w:t>
      </w:r>
    </w:p>
    <w:p w14:paraId="40A6B9B6" w14:textId="77777777" w:rsidR="00D62DD3" w:rsidRPr="00AD0729" w:rsidRDefault="00D62DD3" w:rsidP="00AD0729">
      <w:pPr>
        <w:tabs>
          <w:tab w:val="left" w:pos="284"/>
          <w:tab w:val="left" w:pos="1276"/>
        </w:tabs>
        <w:ind w:left="284" w:right="629"/>
        <w:jc w:val="both"/>
        <w:rPr>
          <w:b/>
          <w:sz w:val="20"/>
          <w:szCs w:val="20"/>
        </w:rPr>
      </w:pPr>
    </w:p>
    <w:p w14:paraId="3929E418" w14:textId="0E31ECDC" w:rsidR="00F075B7" w:rsidRPr="00AD0729" w:rsidRDefault="00FF2C81" w:rsidP="00AD0729">
      <w:pPr>
        <w:pStyle w:val="Nagwek1"/>
        <w:numPr>
          <w:ilvl w:val="0"/>
          <w:numId w:val="26"/>
        </w:numPr>
        <w:tabs>
          <w:tab w:val="left" w:pos="284"/>
          <w:tab w:val="left" w:pos="1134"/>
        </w:tabs>
        <w:spacing w:line="360" w:lineRule="auto"/>
        <w:ind w:left="284" w:right="629" w:firstLine="0"/>
        <w:jc w:val="both"/>
      </w:pPr>
      <w:bookmarkStart w:id="14" w:name="_Toc118446771"/>
      <w:r w:rsidRPr="00AD0729">
        <w:t>PODSTAWA PŁATNOŚCI</w:t>
      </w:r>
      <w:bookmarkEnd w:id="14"/>
    </w:p>
    <w:p w14:paraId="17204F2D" w14:textId="270E91FA" w:rsidR="00F075B7" w:rsidRPr="00AD0729" w:rsidRDefault="00F075B7" w:rsidP="00AD0729">
      <w:pPr>
        <w:pStyle w:val="Akapitzlist"/>
        <w:numPr>
          <w:ilvl w:val="1"/>
          <w:numId w:val="26"/>
        </w:numPr>
        <w:tabs>
          <w:tab w:val="left" w:pos="284"/>
          <w:tab w:val="left" w:pos="1134"/>
          <w:tab w:val="left" w:pos="1276"/>
        </w:tabs>
        <w:spacing w:before="0" w:line="360" w:lineRule="auto"/>
        <w:ind w:left="284" w:right="629" w:firstLine="0"/>
        <w:rPr>
          <w:b/>
          <w:sz w:val="20"/>
          <w:szCs w:val="20"/>
        </w:rPr>
      </w:pPr>
      <w:r w:rsidRPr="00AD0729">
        <w:rPr>
          <w:b/>
          <w:sz w:val="20"/>
          <w:szCs w:val="20"/>
        </w:rPr>
        <w:t xml:space="preserve">Szczegółowe </w:t>
      </w:r>
      <w:r w:rsidR="00FF2C81" w:rsidRPr="00AD0729">
        <w:rPr>
          <w:b/>
          <w:sz w:val="20"/>
          <w:szCs w:val="20"/>
        </w:rPr>
        <w:t xml:space="preserve">ustalenia dotyczące podstawy płatności </w:t>
      </w:r>
    </w:p>
    <w:p w14:paraId="599CE208" w14:textId="497B2E3A" w:rsidR="00FF2C81" w:rsidRPr="00AD0729" w:rsidRDefault="00FF2C81" w:rsidP="00AD0729">
      <w:pPr>
        <w:tabs>
          <w:tab w:val="left" w:pos="284"/>
          <w:tab w:val="left" w:pos="1276"/>
        </w:tabs>
        <w:ind w:left="284" w:right="629"/>
        <w:jc w:val="both"/>
        <w:rPr>
          <w:sz w:val="20"/>
          <w:szCs w:val="20"/>
        </w:rPr>
      </w:pPr>
      <w:r w:rsidRPr="00AD0729">
        <w:rPr>
          <w:sz w:val="20"/>
          <w:szCs w:val="20"/>
        </w:rPr>
        <w:t>Szczegółowe ustalenia dotyczące podstawy płatności podano w SST D-M-00.00.00 „Wymagania ogólne” pkt 9.</w:t>
      </w:r>
    </w:p>
    <w:p w14:paraId="1EEA7E78" w14:textId="77777777" w:rsidR="00FF2C81" w:rsidRPr="00AD0729" w:rsidRDefault="00FF2C81" w:rsidP="00AD0729">
      <w:pPr>
        <w:tabs>
          <w:tab w:val="left" w:pos="284"/>
          <w:tab w:val="left" w:pos="1276"/>
        </w:tabs>
        <w:ind w:left="284" w:right="629"/>
        <w:jc w:val="both"/>
        <w:rPr>
          <w:sz w:val="20"/>
          <w:szCs w:val="20"/>
        </w:rPr>
      </w:pPr>
    </w:p>
    <w:p w14:paraId="4D35AAE9" w14:textId="71213653" w:rsidR="00FF2C81" w:rsidRPr="00AD0729" w:rsidRDefault="00FF2C81" w:rsidP="00AD0729">
      <w:pPr>
        <w:pStyle w:val="Akapitzlist"/>
        <w:numPr>
          <w:ilvl w:val="1"/>
          <w:numId w:val="26"/>
        </w:numPr>
        <w:tabs>
          <w:tab w:val="left" w:pos="284"/>
          <w:tab w:val="left" w:pos="1134"/>
          <w:tab w:val="left" w:pos="1276"/>
        </w:tabs>
        <w:spacing w:before="0" w:line="360" w:lineRule="auto"/>
        <w:ind w:left="284" w:right="629" w:firstLine="0"/>
        <w:rPr>
          <w:b/>
          <w:sz w:val="20"/>
          <w:szCs w:val="20"/>
        </w:rPr>
      </w:pPr>
      <w:r w:rsidRPr="00AD0729">
        <w:rPr>
          <w:b/>
          <w:sz w:val="20"/>
          <w:szCs w:val="20"/>
        </w:rPr>
        <w:t xml:space="preserve">Cena jednostki obmiarowej </w:t>
      </w:r>
    </w:p>
    <w:p w14:paraId="2C54C5BD" w14:textId="77777777" w:rsidR="001B4AC8" w:rsidRPr="004A6669" w:rsidRDefault="001B4AC8" w:rsidP="004A6669">
      <w:pPr>
        <w:numPr>
          <w:ilvl w:val="12"/>
          <w:numId w:val="0"/>
        </w:numPr>
        <w:tabs>
          <w:tab w:val="left" w:pos="284"/>
        </w:tabs>
        <w:ind w:left="284" w:right="629"/>
        <w:jc w:val="both"/>
        <w:rPr>
          <w:sz w:val="20"/>
          <w:szCs w:val="20"/>
        </w:rPr>
      </w:pPr>
      <w:r w:rsidRPr="004A6669">
        <w:rPr>
          <w:sz w:val="20"/>
          <w:szCs w:val="20"/>
        </w:rPr>
        <w:t>Cena wykonania 1 m</w:t>
      </w:r>
      <w:r w:rsidRPr="004A6669">
        <w:rPr>
          <w:sz w:val="20"/>
          <w:szCs w:val="20"/>
          <w:vertAlign w:val="superscript"/>
        </w:rPr>
        <w:t>2</w:t>
      </w:r>
      <w:r w:rsidRPr="004A6669">
        <w:rPr>
          <w:sz w:val="20"/>
          <w:szCs w:val="20"/>
        </w:rPr>
        <w:t xml:space="preserve"> nawierzchni asfaltowej z geosiatką obejmuje:</w:t>
      </w:r>
    </w:p>
    <w:p w14:paraId="247E11EA" w14:textId="28ECE203" w:rsidR="004A6669" w:rsidRPr="004A6669" w:rsidRDefault="004A6669" w:rsidP="004A6669">
      <w:pPr>
        <w:widowControl/>
        <w:tabs>
          <w:tab w:val="left" w:pos="284"/>
          <w:tab w:val="left" w:pos="567"/>
        </w:tabs>
        <w:autoSpaceDE/>
        <w:autoSpaceDN/>
        <w:spacing w:line="0" w:lineRule="atLeast"/>
        <w:ind w:left="284" w:right="629"/>
        <w:jc w:val="both"/>
        <w:rPr>
          <w:rFonts w:eastAsia="Arial"/>
          <w:sz w:val="20"/>
          <w:szCs w:val="20"/>
        </w:rPr>
      </w:pPr>
      <w:r w:rsidRPr="004A6669">
        <w:rPr>
          <w:rFonts w:eastAsia="Garamond"/>
          <w:sz w:val="20"/>
          <w:szCs w:val="20"/>
        </w:rPr>
        <w:t>-</w:t>
      </w:r>
      <w:r w:rsidRPr="004A6669">
        <w:rPr>
          <w:rFonts w:eastAsia="Garamond"/>
          <w:sz w:val="20"/>
          <w:szCs w:val="20"/>
        </w:rPr>
        <w:tab/>
        <w:t>opracowanie Projektu Technologii i Organizacji oraz Programu Zapewnienia Jakości,</w:t>
      </w:r>
    </w:p>
    <w:p w14:paraId="1382009F" w14:textId="77777777" w:rsidR="004A6669" w:rsidRPr="004A6669" w:rsidRDefault="004A6669" w:rsidP="004A6669">
      <w:pPr>
        <w:tabs>
          <w:tab w:val="left" w:pos="284"/>
          <w:tab w:val="left" w:pos="567"/>
        </w:tabs>
        <w:spacing w:line="18" w:lineRule="exact"/>
        <w:ind w:left="284" w:right="629"/>
        <w:jc w:val="both"/>
        <w:rPr>
          <w:rFonts w:eastAsia="Arial"/>
          <w:sz w:val="20"/>
          <w:szCs w:val="20"/>
        </w:rPr>
      </w:pPr>
    </w:p>
    <w:p w14:paraId="7D5E9997" w14:textId="6516AC3E" w:rsidR="004A6669" w:rsidRPr="004A6669" w:rsidRDefault="004A6669" w:rsidP="004A6669">
      <w:pPr>
        <w:widowControl/>
        <w:tabs>
          <w:tab w:val="left" w:pos="284"/>
          <w:tab w:val="left" w:pos="567"/>
        </w:tabs>
        <w:autoSpaceDE/>
        <w:autoSpaceDN/>
        <w:spacing w:line="0" w:lineRule="atLeast"/>
        <w:ind w:left="284" w:right="629"/>
        <w:jc w:val="both"/>
        <w:rPr>
          <w:rFonts w:eastAsia="Arial"/>
          <w:sz w:val="20"/>
          <w:szCs w:val="20"/>
        </w:rPr>
      </w:pPr>
      <w:r w:rsidRPr="004A6669">
        <w:rPr>
          <w:rFonts w:eastAsia="Garamond"/>
          <w:sz w:val="20"/>
          <w:szCs w:val="20"/>
        </w:rPr>
        <w:t>-</w:t>
      </w:r>
      <w:r w:rsidRPr="004A6669">
        <w:rPr>
          <w:rFonts w:eastAsia="Garamond"/>
          <w:sz w:val="20"/>
          <w:szCs w:val="20"/>
        </w:rPr>
        <w:tab/>
        <w:t>oczyszczenie i skropienie podłoża do ułożenia geosiatki,</w:t>
      </w:r>
    </w:p>
    <w:p w14:paraId="31374126" w14:textId="77777777" w:rsidR="004A6669" w:rsidRPr="004A6669" w:rsidRDefault="004A6669" w:rsidP="004A6669">
      <w:pPr>
        <w:tabs>
          <w:tab w:val="left" w:pos="284"/>
          <w:tab w:val="left" w:pos="567"/>
        </w:tabs>
        <w:spacing w:line="14" w:lineRule="exact"/>
        <w:ind w:left="284" w:right="629"/>
        <w:jc w:val="both"/>
        <w:rPr>
          <w:rFonts w:eastAsia="Arial"/>
          <w:sz w:val="20"/>
          <w:szCs w:val="20"/>
        </w:rPr>
      </w:pPr>
    </w:p>
    <w:p w14:paraId="2FCB1C0F" w14:textId="5E3E1C71" w:rsidR="004A6669" w:rsidRPr="004A6669" w:rsidRDefault="004A6669" w:rsidP="004A6669">
      <w:pPr>
        <w:widowControl/>
        <w:tabs>
          <w:tab w:val="left" w:pos="284"/>
          <w:tab w:val="left" w:pos="567"/>
        </w:tabs>
        <w:autoSpaceDE/>
        <w:autoSpaceDN/>
        <w:spacing w:line="0" w:lineRule="atLeast"/>
        <w:ind w:left="284" w:right="629"/>
        <w:jc w:val="both"/>
        <w:rPr>
          <w:rFonts w:eastAsia="Arial"/>
          <w:sz w:val="20"/>
          <w:szCs w:val="20"/>
        </w:rPr>
      </w:pPr>
      <w:r w:rsidRPr="004A6669">
        <w:rPr>
          <w:rFonts w:eastAsia="Garamond"/>
          <w:sz w:val="20"/>
          <w:szCs w:val="20"/>
        </w:rPr>
        <w:t>-</w:t>
      </w:r>
      <w:r w:rsidRPr="004A6669">
        <w:rPr>
          <w:rFonts w:eastAsia="Garamond"/>
          <w:sz w:val="20"/>
          <w:szCs w:val="20"/>
        </w:rPr>
        <w:tab/>
        <w:t>zakup i transport geosiatki,</w:t>
      </w:r>
    </w:p>
    <w:p w14:paraId="1E002958" w14:textId="77777777" w:rsidR="004A6669" w:rsidRPr="004A6669" w:rsidRDefault="004A6669" w:rsidP="004A6669">
      <w:pPr>
        <w:tabs>
          <w:tab w:val="left" w:pos="284"/>
          <w:tab w:val="left" w:pos="567"/>
        </w:tabs>
        <w:spacing w:line="14" w:lineRule="exact"/>
        <w:ind w:left="284" w:right="629"/>
        <w:jc w:val="both"/>
        <w:rPr>
          <w:rFonts w:eastAsia="Arial"/>
          <w:sz w:val="20"/>
          <w:szCs w:val="20"/>
        </w:rPr>
      </w:pPr>
    </w:p>
    <w:p w14:paraId="073EC9CC" w14:textId="0FD60A66" w:rsidR="004A6669" w:rsidRPr="004A6669" w:rsidRDefault="004A6669" w:rsidP="004A6669">
      <w:pPr>
        <w:widowControl/>
        <w:tabs>
          <w:tab w:val="left" w:pos="284"/>
          <w:tab w:val="left" w:pos="567"/>
        </w:tabs>
        <w:autoSpaceDE/>
        <w:autoSpaceDN/>
        <w:spacing w:line="247" w:lineRule="auto"/>
        <w:ind w:left="284" w:right="629"/>
        <w:jc w:val="both"/>
        <w:rPr>
          <w:rFonts w:eastAsia="Arial"/>
          <w:sz w:val="20"/>
          <w:szCs w:val="20"/>
        </w:rPr>
      </w:pPr>
      <w:r w:rsidRPr="004A6669">
        <w:rPr>
          <w:rFonts w:eastAsia="Garamond"/>
          <w:sz w:val="20"/>
          <w:szCs w:val="20"/>
        </w:rPr>
        <w:t>-</w:t>
      </w:r>
      <w:r w:rsidRPr="004A6669">
        <w:rPr>
          <w:rFonts w:eastAsia="Garamond"/>
          <w:sz w:val="20"/>
          <w:szCs w:val="20"/>
        </w:rPr>
        <w:tab/>
        <w:t>zastosowanie materiałów pomocniczych koniecznych do prawidłowego wykonania robót lub wynikających z przyjętej technologii robót;</w:t>
      </w:r>
    </w:p>
    <w:p w14:paraId="0ED04CC3" w14:textId="77777777" w:rsidR="004A6669" w:rsidRPr="004A6669" w:rsidRDefault="004A6669" w:rsidP="004A6669">
      <w:pPr>
        <w:tabs>
          <w:tab w:val="left" w:pos="284"/>
          <w:tab w:val="left" w:pos="567"/>
        </w:tabs>
        <w:spacing w:line="1" w:lineRule="exact"/>
        <w:ind w:left="284" w:right="629"/>
        <w:jc w:val="both"/>
        <w:rPr>
          <w:rFonts w:eastAsia="Arial"/>
          <w:sz w:val="20"/>
          <w:szCs w:val="20"/>
        </w:rPr>
      </w:pPr>
    </w:p>
    <w:p w14:paraId="681D8A69" w14:textId="21599B63" w:rsidR="004A6669" w:rsidRPr="004A6669" w:rsidRDefault="004A6669" w:rsidP="004A6669">
      <w:pPr>
        <w:widowControl/>
        <w:tabs>
          <w:tab w:val="left" w:pos="284"/>
          <w:tab w:val="left" w:pos="567"/>
        </w:tabs>
        <w:autoSpaceDE/>
        <w:autoSpaceDN/>
        <w:spacing w:line="0" w:lineRule="atLeast"/>
        <w:ind w:left="284" w:right="629"/>
        <w:jc w:val="both"/>
        <w:rPr>
          <w:rFonts w:eastAsia="Arial"/>
          <w:sz w:val="20"/>
          <w:szCs w:val="20"/>
        </w:rPr>
      </w:pPr>
      <w:r w:rsidRPr="004A6669">
        <w:rPr>
          <w:rFonts w:eastAsia="Garamond"/>
          <w:sz w:val="20"/>
          <w:szCs w:val="20"/>
        </w:rPr>
        <w:t>-</w:t>
      </w:r>
      <w:r w:rsidRPr="004A6669">
        <w:rPr>
          <w:rFonts w:eastAsia="Garamond"/>
          <w:sz w:val="20"/>
          <w:szCs w:val="20"/>
        </w:rPr>
        <w:tab/>
        <w:t>skropienie ułożonej geosiatki,</w:t>
      </w:r>
    </w:p>
    <w:p w14:paraId="02411624" w14:textId="189A882D" w:rsidR="004A6669" w:rsidRPr="004A6669" w:rsidRDefault="004A6669" w:rsidP="004A6669">
      <w:pPr>
        <w:widowControl/>
        <w:numPr>
          <w:ilvl w:val="1"/>
          <w:numId w:val="34"/>
        </w:numPr>
        <w:tabs>
          <w:tab w:val="left" w:pos="284"/>
          <w:tab w:val="left" w:pos="567"/>
          <w:tab w:val="left" w:pos="727"/>
        </w:tabs>
        <w:autoSpaceDE/>
        <w:autoSpaceDN/>
        <w:spacing w:line="0" w:lineRule="atLeast"/>
        <w:ind w:left="284" w:right="629"/>
        <w:jc w:val="both"/>
        <w:rPr>
          <w:rFonts w:eastAsia="Arial"/>
          <w:sz w:val="20"/>
          <w:szCs w:val="20"/>
        </w:rPr>
      </w:pPr>
      <w:r w:rsidRPr="004A6669">
        <w:rPr>
          <w:rFonts w:eastAsia="Garamond"/>
          <w:sz w:val="20"/>
          <w:szCs w:val="20"/>
        </w:rPr>
        <w:t>-</w:t>
      </w:r>
      <w:r w:rsidRPr="004A6669">
        <w:rPr>
          <w:rFonts w:eastAsia="Garamond"/>
          <w:sz w:val="20"/>
          <w:szCs w:val="20"/>
        </w:rPr>
        <w:tab/>
        <w:t>ułożenie geosiatki z ewentualnym dopasowaniem kształtu przez obcięcie,</w:t>
      </w:r>
    </w:p>
    <w:p w14:paraId="15FB1F19" w14:textId="77777777" w:rsidR="004A6669" w:rsidRPr="004A6669" w:rsidRDefault="004A6669" w:rsidP="004A6669">
      <w:pPr>
        <w:tabs>
          <w:tab w:val="left" w:pos="284"/>
          <w:tab w:val="left" w:pos="567"/>
        </w:tabs>
        <w:spacing w:line="18" w:lineRule="exact"/>
        <w:ind w:left="284" w:right="629"/>
        <w:jc w:val="both"/>
        <w:rPr>
          <w:rFonts w:eastAsia="Arial"/>
          <w:sz w:val="20"/>
          <w:szCs w:val="20"/>
        </w:rPr>
      </w:pPr>
    </w:p>
    <w:p w14:paraId="5DE4C884" w14:textId="7B66F578" w:rsidR="004A6669" w:rsidRPr="004A6669" w:rsidRDefault="004A6669" w:rsidP="004A6669">
      <w:pPr>
        <w:widowControl/>
        <w:numPr>
          <w:ilvl w:val="1"/>
          <w:numId w:val="34"/>
        </w:numPr>
        <w:tabs>
          <w:tab w:val="left" w:pos="284"/>
          <w:tab w:val="left" w:pos="567"/>
          <w:tab w:val="left" w:pos="727"/>
        </w:tabs>
        <w:autoSpaceDE/>
        <w:autoSpaceDN/>
        <w:spacing w:line="0" w:lineRule="atLeast"/>
        <w:ind w:left="284" w:right="629"/>
        <w:jc w:val="both"/>
        <w:rPr>
          <w:rFonts w:eastAsia="Arial"/>
          <w:sz w:val="20"/>
          <w:szCs w:val="20"/>
        </w:rPr>
      </w:pPr>
      <w:r w:rsidRPr="004A6669">
        <w:rPr>
          <w:rFonts w:eastAsia="Garamond"/>
          <w:sz w:val="20"/>
          <w:szCs w:val="20"/>
        </w:rPr>
        <w:t>-</w:t>
      </w:r>
      <w:r w:rsidRPr="004A6669">
        <w:rPr>
          <w:rFonts w:eastAsia="Garamond"/>
          <w:sz w:val="20"/>
          <w:szCs w:val="20"/>
        </w:rPr>
        <w:tab/>
        <w:t>zabezpieczenie i ochrona ułożonej geosiatki,</w:t>
      </w:r>
    </w:p>
    <w:p w14:paraId="2CED56E8" w14:textId="77777777" w:rsidR="004A6669" w:rsidRPr="004A6669" w:rsidRDefault="004A6669" w:rsidP="004A6669">
      <w:pPr>
        <w:tabs>
          <w:tab w:val="left" w:pos="284"/>
          <w:tab w:val="left" w:pos="567"/>
        </w:tabs>
        <w:spacing w:line="14" w:lineRule="exact"/>
        <w:ind w:left="284" w:right="629"/>
        <w:jc w:val="both"/>
        <w:rPr>
          <w:rFonts w:eastAsia="Arial"/>
          <w:sz w:val="20"/>
          <w:szCs w:val="20"/>
        </w:rPr>
      </w:pPr>
    </w:p>
    <w:p w14:paraId="282BCBCA" w14:textId="37E3F59B" w:rsidR="004A6669" w:rsidRPr="004A6669" w:rsidRDefault="004A6669" w:rsidP="004A6669">
      <w:pPr>
        <w:widowControl/>
        <w:numPr>
          <w:ilvl w:val="1"/>
          <w:numId w:val="34"/>
        </w:numPr>
        <w:tabs>
          <w:tab w:val="left" w:pos="284"/>
          <w:tab w:val="left" w:pos="567"/>
          <w:tab w:val="left" w:pos="727"/>
        </w:tabs>
        <w:autoSpaceDE/>
        <w:autoSpaceDN/>
        <w:spacing w:line="0" w:lineRule="atLeast"/>
        <w:ind w:left="284" w:right="629"/>
        <w:jc w:val="both"/>
        <w:rPr>
          <w:rFonts w:eastAsia="Arial"/>
          <w:sz w:val="20"/>
          <w:szCs w:val="20"/>
        </w:rPr>
      </w:pPr>
      <w:r w:rsidRPr="004A6669">
        <w:rPr>
          <w:rFonts w:eastAsia="Garamond"/>
          <w:sz w:val="20"/>
          <w:szCs w:val="20"/>
        </w:rPr>
        <w:t>-</w:t>
      </w:r>
      <w:r w:rsidRPr="004A6669">
        <w:rPr>
          <w:rFonts w:eastAsia="Garamond"/>
          <w:sz w:val="20"/>
          <w:szCs w:val="20"/>
        </w:rPr>
        <w:tab/>
        <w:t>wykonanie wszystkich niezbędnych pomiarów, prób i sprawdzeń,</w:t>
      </w:r>
    </w:p>
    <w:p w14:paraId="3335BF21" w14:textId="77777777" w:rsidR="004A6669" w:rsidRPr="004A6669" w:rsidRDefault="004A6669" w:rsidP="004A6669">
      <w:pPr>
        <w:tabs>
          <w:tab w:val="left" w:pos="284"/>
          <w:tab w:val="left" w:pos="567"/>
        </w:tabs>
        <w:spacing w:line="14" w:lineRule="exact"/>
        <w:ind w:left="284" w:right="629"/>
        <w:jc w:val="both"/>
        <w:rPr>
          <w:rFonts w:eastAsia="Arial"/>
          <w:sz w:val="20"/>
          <w:szCs w:val="20"/>
        </w:rPr>
      </w:pPr>
    </w:p>
    <w:p w14:paraId="2FF2180D" w14:textId="3F51FC46" w:rsidR="004A6669" w:rsidRPr="004A6669" w:rsidRDefault="004A6669" w:rsidP="004A6669">
      <w:pPr>
        <w:widowControl/>
        <w:numPr>
          <w:ilvl w:val="1"/>
          <w:numId w:val="34"/>
        </w:numPr>
        <w:tabs>
          <w:tab w:val="left" w:pos="284"/>
          <w:tab w:val="left" w:pos="567"/>
          <w:tab w:val="left" w:pos="727"/>
        </w:tabs>
        <w:autoSpaceDE/>
        <w:autoSpaceDN/>
        <w:spacing w:line="0" w:lineRule="atLeast"/>
        <w:ind w:left="284" w:right="629"/>
        <w:jc w:val="both"/>
        <w:rPr>
          <w:rFonts w:eastAsia="Arial"/>
          <w:sz w:val="20"/>
          <w:szCs w:val="20"/>
        </w:rPr>
      </w:pPr>
      <w:r w:rsidRPr="004A6669">
        <w:rPr>
          <w:rFonts w:eastAsia="Garamond"/>
          <w:sz w:val="20"/>
          <w:szCs w:val="20"/>
        </w:rPr>
        <w:t>-</w:t>
      </w:r>
      <w:r w:rsidRPr="004A6669">
        <w:rPr>
          <w:rFonts w:eastAsia="Garamond"/>
          <w:sz w:val="20"/>
          <w:szCs w:val="20"/>
        </w:rPr>
        <w:tab/>
        <w:t>uporządkowanie terenu robót,</w:t>
      </w:r>
    </w:p>
    <w:p w14:paraId="75917400" w14:textId="77777777" w:rsidR="004A6669" w:rsidRPr="004A6669" w:rsidRDefault="004A6669" w:rsidP="004A6669">
      <w:pPr>
        <w:tabs>
          <w:tab w:val="left" w:pos="284"/>
          <w:tab w:val="left" w:pos="567"/>
        </w:tabs>
        <w:spacing w:line="14" w:lineRule="exact"/>
        <w:ind w:left="284" w:right="629"/>
        <w:jc w:val="both"/>
        <w:rPr>
          <w:rFonts w:eastAsia="Arial"/>
          <w:sz w:val="20"/>
          <w:szCs w:val="20"/>
        </w:rPr>
      </w:pPr>
    </w:p>
    <w:p w14:paraId="681C1690" w14:textId="4747CF6A" w:rsidR="004A6669" w:rsidRPr="004A6669" w:rsidRDefault="004A6669" w:rsidP="004A6669">
      <w:pPr>
        <w:widowControl/>
        <w:numPr>
          <w:ilvl w:val="1"/>
          <w:numId w:val="34"/>
        </w:numPr>
        <w:tabs>
          <w:tab w:val="left" w:pos="284"/>
          <w:tab w:val="left" w:pos="567"/>
          <w:tab w:val="left" w:pos="727"/>
        </w:tabs>
        <w:autoSpaceDE/>
        <w:autoSpaceDN/>
        <w:spacing w:line="0" w:lineRule="atLeast"/>
        <w:ind w:left="284" w:right="629"/>
        <w:jc w:val="both"/>
        <w:rPr>
          <w:rFonts w:eastAsia="Arial"/>
          <w:sz w:val="20"/>
          <w:szCs w:val="20"/>
        </w:rPr>
      </w:pPr>
      <w:r w:rsidRPr="004A6669">
        <w:rPr>
          <w:rFonts w:eastAsia="Garamond"/>
          <w:sz w:val="20"/>
          <w:szCs w:val="20"/>
        </w:rPr>
        <w:t>-</w:t>
      </w:r>
      <w:r w:rsidRPr="004A6669">
        <w:rPr>
          <w:rFonts w:eastAsia="Garamond"/>
          <w:sz w:val="20"/>
          <w:szCs w:val="20"/>
        </w:rPr>
        <w:tab/>
        <w:t>oznakowanie miejsca robót i jego utrzymanie.</w:t>
      </w:r>
    </w:p>
    <w:p w14:paraId="74963165" w14:textId="77777777" w:rsidR="00D62DD3" w:rsidRPr="00AD0729" w:rsidRDefault="00D62DD3" w:rsidP="00AD0729">
      <w:pPr>
        <w:tabs>
          <w:tab w:val="left" w:pos="284"/>
          <w:tab w:val="left" w:pos="426"/>
        </w:tabs>
        <w:ind w:left="284" w:right="629"/>
        <w:jc w:val="both"/>
        <w:rPr>
          <w:sz w:val="20"/>
          <w:szCs w:val="20"/>
        </w:rPr>
      </w:pPr>
    </w:p>
    <w:p w14:paraId="4B961794" w14:textId="178DBCEC" w:rsidR="00F075B7" w:rsidRPr="00AD0729" w:rsidRDefault="00FF2C81" w:rsidP="00AD0729">
      <w:pPr>
        <w:pStyle w:val="Nagwek1"/>
        <w:numPr>
          <w:ilvl w:val="0"/>
          <w:numId w:val="26"/>
        </w:numPr>
        <w:tabs>
          <w:tab w:val="left" w:pos="284"/>
        </w:tabs>
        <w:spacing w:line="360" w:lineRule="auto"/>
        <w:ind w:left="284" w:right="629" w:firstLine="0"/>
        <w:jc w:val="both"/>
      </w:pPr>
      <w:bookmarkStart w:id="15" w:name="_Toc118446772"/>
      <w:r w:rsidRPr="00AD0729">
        <w:t>PRZEPISY ZWIĄZANE</w:t>
      </w:r>
      <w:bookmarkEnd w:id="15"/>
      <w:r w:rsidRPr="00AD0729">
        <w:t xml:space="preserve"> </w:t>
      </w:r>
    </w:p>
    <w:p w14:paraId="6527405A" w14:textId="4FE2D5FD" w:rsidR="00824B32" w:rsidRPr="004A6669" w:rsidRDefault="004A6669" w:rsidP="004A6669">
      <w:pPr>
        <w:pStyle w:val="Akapitzlist"/>
        <w:numPr>
          <w:ilvl w:val="0"/>
          <w:numId w:val="20"/>
        </w:numPr>
        <w:spacing w:line="0" w:lineRule="atLeast"/>
        <w:ind w:right="629" w:firstLine="29"/>
        <w:rPr>
          <w:rFonts w:eastAsia="Garamond"/>
          <w:sz w:val="20"/>
          <w:szCs w:val="20"/>
        </w:rPr>
      </w:pPr>
      <w:r w:rsidRPr="004A6669">
        <w:rPr>
          <w:rFonts w:eastAsia="Garamond"/>
          <w:sz w:val="20"/>
          <w:szCs w:val="20"/>
        </w:rPr>
        <w:t>PN-EN-ISO 10320:2002 „</w:t>
      </w:r>
      <w:proofErr w:type="spellStart"/>
      <w:r w:rsidRPr="004A6669">
        <w:rPr>
          <w:rFonts w:eastAsia="Garamond"/>
          <w:sz w:val="20"/>
          <w:szCs w:val="20"/>
        </w:rPr>
        <w:t>Geotekstylia</w:t>
      </w:r>
      <w:proofErr w:type="spellEnd"/>
      <w:r w:rsidRPr="004A6669">
        <w:rPr>
          <w:rFonts w:eastAsia="Garamond"/>
          <w:sz w:val="20"/>
          <w:szCs w:val="20"/>
        </w:rPr>
        <w:t xml:space="preserve"> i wyroby pokrewne. Identyfikacja w miejscu zastosowania”</w:t>
      </w:r>
    </w:p>
    <w:p w14:paraId="270D0FB4" w14:textId="77777777" w:rsidR="001B4AC8" w:rsidRPr="004A6669" w:rsidRDefault="001B4AC8" w:rsidP="004A6669">
      <w:pPr>
        <w:widowControl/>
        <w:numPr>
          <w:ilvl w:val="0"/>
          <w:numId w:val="20"/>
        </w:numPr>
        <w:tabs>
          <w:tab w:val="left" w:pos="284"/>
        </w:tabs>
        <w:overflowPunct w:val="0"/>
        <w:adjustRightInd w:val="0"/>
        <w:ind w:right="629" w:firstLine="29"/>
        <w:jc w:val="both"/>
        <w:textAlignment w:val="baseline"/>
        <w:rPr>
          <w:sz w:val="20"/>
          <w:szCs w:val="20"/>
        </w:rPr>
      </w:pPr>
      <w:r w:rsidRPr="004A6669">
        <w:rPr>
          <w:sz w:val="20"/>
          <w:szCs w:val="20"/>
        </w:rPr>
        <w:t xml:space="preserve">Tymczasowe wytyczne techniczne. </w:t>
      </w:r>
      <w:proofErr w:type="spellStart"/>
      <w:r w:rsidRPr="004A6669">
        <w:rPr>
          <w:sz w:val="20"/>
          <w:szCs w:val="20"/>
        </w:rPr>
        <w:t>Polimeroasfalty</w:t>
      </w:r>
      <w:proofErr w:type="spellEnd"/>
      <w:r w:rsidRPr="004A6669">
        <w:rPr>
          <w:sz w:val="20"/>
          <w:szCs w:val="20"/>
        </w:rPr>
        <w:t xml:space="preserve"> drogowe. TWT-PAD-97. Informacje, instrukcje - zeszyt 54, </w:t>
      </w:r>
      <w:proofErr w:type="spellStart"/>
      <w:r w:rsidRPr="004A6669">
        <w:rPr>
          <w:sz w:val="20"/>
          <w:szCs w:val="20"/>
        </w:rPr>
        <w:t>IBDiM</w:t>
      </w:r>
      <w:proofErr w:type="spellEnd"/>
      <w:r w:rsidRPr="004A6669">
        <w:rPr>
          <w:sz w:val="20"/>
          <w:szCs w:val="20"/>
        </w:rPr>
        <w:t>, Warszawa, 1997</w:t>
      </w:r>
    </w:p>
    <w:p w14:paraId="3B202B55" w14:textId="77777777" w:rsidR="001B4AC8" w:rsidRPr="004A6669" w:rsidRDefault="001B4AC8" w:rsidP="004A6669">
      <w:pPr>
        <w:widowControl/>
        <w:numPr>
          <w:ilvl w:val="0"/>
          <w:numId w:val="20"/>
        </w:numPr>
        <w:tabs>
          <w:tab w:val="left" w:pos="284"/>
        </w:tabs>
        <w:overflowPunct w:val="0"/>
        <w:adjustRightInd w:val="0"/>
        <w:ind w:right="629" w:firstLine="29"/>
        <w:jc w:val="both"/>
        <w:textAlignment w:val="baseline"/>
        <w:rPr>
          <w:sz w:val="20"/>
          <w:szCs w:val="20"/>
        </w:rPr>
      </w:pPr>
      <w:r w:rsidRPr="004A6669">
        <w:rPr>
          <w:sz w:val="20"/>
          <w:szCs w:val="20"/>
        </w:rPr>
        <w:t xml:space="preserve">Warunki techniczne. Drogowe kationowe emulsje asfaltowe EmA-99. Informacje, instrukcje - zeszyt 60, </w:t>
      </w:r>
      <w:proofErr w:type="spellStart"/>
      <w:r w:rsidRPr="004A6669">
        <w:rPr>
          <w:sz w:val="20"/>
          <w:szCs w:val="20"/>
        </w:rPr>
        <w:t>IBDiM</w:t>
      </w:r>
      <w:proofErr w:type="spellEnd"/>
      <w:r w:rsidRPr="004A6669">
        <w:rPr>
          <w:sz w:val="20"/>
          <w:szCs w:val="20"/>
        </w:rPr>
        <w:t>, Warszawa, 1999</w:t>
      </w:r>
    </w:p>
    <w:p w14:paraId="5C2B2588" w14:textId="77777777" w:rsidR="001B4AC8" w:rsidRPr="004A6669" w:rsidRDefault="001B4AC8" w:rsidP="004A6669">
      <w:pPr>
        <w:widowControl/>
        <w:numPr>
          <w:ilvl w:val="0"/>
          <w:numId w:val="20"/>
        </w:numPr>
        <w:tabs>
          <w:tab w:val="left" w:pos="284"/>
        </w:tabs>
        <w:overflowPunct w:val="0"/>
        <w:adjustRightInd w:val="0"/>
        <w:ind w:right="629" w:firstLine="29"/>
        <w:jc w:val="both"/>
        <w:textAlignment w:val="baseline"/>
        <w:rPr>
          <w:sz w:val="20"/>
          <w:szCs w:val="20"/>
        </w:rPr>
      </w:pPr>
      <w:r w:rsidRPr="004A6669">
        <w:rPr>
          <w:sz w:val="20"/>
          <w:szCs w:val="20"/>
        </w:rPr>
        <w:t xml:space="preserve">Katalog wzmocnień i remontów nawierzchni podatnych i półsztywnych,                    GDDP - </w:t>
      </w:r>
      <w:proofErr w:type="spellStart"/>
      <w:r w:rsidRPr="004A6669">
        <w:rPr>
          <w:sz w:val="20"/>
          <w:szCs w:val="20"/>
        </w:rPr>
        <w:t>IBDiM</w:t>
      </w:r>
      <w:proofErr w:type="spellEnd"/>
      <w:r w:rsidRPr="004A6669">
        <w:rPr>
          <w:sz w:val="20"/>
          <w:szCs w:val="20"/>
        </w:rPr>
        <w:t>, Warszawa, 2001.</w:t>
      </w:r>
    </w:p>
    <w:p w14:paraId="301E14EA" w14:textId="77777777" w:rsidR="00D90524" w:rsidRPr="00AD0729" w:rsidRDefault="00D90524" w:rsidP="00AD0729">
      <w:pPr>
        <w:pStyle w:val="Nagwek1"/>
        <w:tabs>
          <w:tab w:val="left" w:pos="284"/>
        </w:tabs>
        <w:ind w:left="284" w:right="629" w:firstLine="0"/>
        <w:jc w:val="both"/>
      </w:pPr>
      <w:bookmarkStart w:id="16" w:name="_Toc344981403"/>
    </w:p>
    <w:p w14:paraId="0D152F4D" w14:textId="77777777" w:rsidR="00D90524" w:rsidRDefault="00D90524" w:rsidP="00824B32">
      <w:pPr>
        <w:pStyle w:val="Nagwek1"/>
        <w:rPr>
          <w:color w:val="000000" w:themeColor="text1"/>
        </w:rPr>
      </w:pPr>
    </w:p>
    <w:p w14:paraId="62763EFF" w14:textId="77777777" w:rsidR="004A6669" w:rsidRDefault="004A6669" w:rsidP="00824B32">
      <w:pPr>
        <w:pStyle w:val="Nagwek1"/>
        <w:rPr>
          <w:color w:val="000000" w:themeColor="text1"/>
        </w:rPr>
      </w:pPr>
    </w:p>
    <w:p w14:paraId="0B5D21E2" w14:textId="77777777" w:rsidR="004A6669" w:rsidRDefault="004A6669" w:rsidP="00824B32">
      <w:pPr>
        <w:pStyle w:val="Nagwek1"/>
        <w:rPr>
          <w:color w:val="000000" w:themeColor="text1"/>
        </w:rPr>
      </w:pPr>
    </w:p>
    <w:p w14:paraId="0EE99014" w14:textId="77777777" w:rsidR="004A6669" w:rsidRDefault="004A6669" w:rsidP="00824B32">
      <w:pPr>
        <w:pStyle w:val="Nagwek1"/>
        <w:rPr>
          <w:color w:val="000000" w:themeColor="text1"/>
        </w:rPr>
      </w:pPr>
    </w:p>
    <w:p w14:paraId="314912DA" w14:textId="77777777" w:rsidR="004A6669" w:rsidRDefault="004A6669" w:rsidP="00824B32">
      <w:pPr>
        <w:pStyle w:val="Nagwek1"/>
        <w:rPr>
          <w:color w:val="000000" w:themeColor="text1"/>
        </w:rPr>
      </w:pPr>
    </w:p>
    <w:p w14:paraId="5B6508E4" w14:textId="77777777" w:rsidR="004A6669" w:rsidRDefault="004A6669" w:rsidP="00824B32">
      <w:pPr>
        <w:pStyle w:val="Nagwek1"/>
        <w:rPr>
          <w:color w:val="000000" w:themeColor="text1"/>
        </w:rPr>
      </w:pPr>
    </w:p>
    <w:p w14:paraId="4E12E88C" w14:textId="77777777" w:rsidR="004A6669" w:rsidRDefault="004A6669" w:rsidP="00824B32">
      <w:pPr>
        <w:pStyle w:val="Nagwek1"/>
        <w:rPr>
          <w:color w:val="000000" w:themeColor="text1"/>
        </w:rPr>
      </w:pPr>
    </w:p>
    <w:p w14:paraId="467014E8" w14:textId="77777777" w:rsidR="004A6669" w:rsidRDefault="004A6669" w:rsidP="00824B32">
      <w:pPr>
        <w:pStyle w:val="Nagwek1"/>
        <w:rPr>
          <w:color w:val="000000" w:themeColor="text1"/>
        </w:rPr>
      </w:pPr>
    </w:p>
    <w:p w14:paraId="54DEDE26" w14:textId="77777777" w:rsidR="004A6669" w:rsidRDefault="004A6669" w:rsidP="00824B32">
      <w:pPr>
        <w:pStyle w:val="Nagwek1"/>
        <w:rPr>
          <w:color w:val="000000" w:themeColor="text1"/>
        </w:rPr>
      </w:pPr>
    </w:p>
    <w:p w14:paraId="04FD37CB" w14:textId="77777777" w:rsidR="004A6669" w:rsidRDefault="004A6669" w:rsidP="00824B32">
      <w:pPr>
        <w:pStyle w:val="Nagwek1"/>
        <w:rPr>
          <w:color w:val="000000" w:themeColor="text1"/>
        </w:rPr>
      </w:pPr>
    </w:p>
    <w:p w14:paraId="01520E03" w14:textId="77777777" w:rsidR="004A6669" w:rsidRDefault="004A6669" w:rsidP="00824B32">
      <w:pPr>
        <w:pStyle w:val="Nagwek1"/>
        <w:rPr>
          <w:color w:val="000000" w:themeColor="text1"/>
        </w:rPr>
      </w:pPr>
    </w:p>
    <w:p w14:paraId="43F04376" w14:textId="77777777" w:rsidR="004A6669" w:rsidRDefault="004A6669" w:rsidP="00824B32">
      <w:pPr>
        <w:pStyle w:val="Nagwek1"/>
        <w:rPr>
          <w:color w:val="000000" w:themeColor="text1"/>
        </w:rPr>
      </w:pPr>
    </w:p>
    <w:p w14:paraId="30A84121" w14:textId="77777777" w:rsidR="004A6669" w:rsidRDefault="004A6669" w:rsidP="00824B32">
      <w:pPr>
        <w:pStyle w:val="Nagwek1"/>
        <w:rPr>
          <w:color w:val="000000" w:themeColor="text1"/>
        </w:rPr>
      </w:pPr>
    </w:p>
    <w:p w14:paraId="6492390A" w14:textId="77777777" w:rsidR="001B4AC8" w:rsidRDefault="001B4AC8" w:rsidP="001B4AC8">
      <w:pPr>
        <w:jc w:val="center"/>
        <w:rPr>
          <w:rFonts w:ascii="Times New Roman" w:hAnsi="Times New Roman"/>
          <w:b/>
        </w:rPr>
      </w:pPr>
      <w:r>
        <w:rPr>
          <w:rFonts w:ascii="Times New Roman" w:hAnsi="Times New Roman"/>
          <w:b/>
        </w:rPr>
        <w:t>ZAŁĄCZNIKI</w:t>
      </w:r>
    </w:p>
    <w:p w14:paraId="58A30EC5" w14:textId="77777777" w:rsidR="001B4AC8" w:rsidRDefault="001B4AC8" w:rsidP="001B4AC8">
      <w:pPr>
        <w:jc w:val="center"/>
      </w:pPr>
    </w:p>
    <w:p w14:paraId="027A891E" w14:textId="77777777" w:rsidR="001B4AC8" w:rsidRDefault="001B4AC8" w:rsidP="001B4AC8">
      <w:pPr>
        <w:jc w:val="right"/>
        <w:rPr>
          <w:b/>
        </w:rPr>
      </w:pPr>
    </w:p>
    <w:p w14:paraId="31EAE671" w14:textId="77777777" w:rsidR="001B4AC8" w:rsidRDefault="001B4AC8" w:rsidP="001B4AC8">
      <w:pPr>
        <w:jc w:val="right"/>
        <w:rPr>
          <w:b/>
        </w:rPr>
      </w:pPr>
    </w:p>
    <w:p w14:paraId="1B974CC8" w14:textId="77777777" w:rsidR="001B4AC8" w:rsidRDefault="001B4AC8" w:rsidP="00AD0729">
      <w:pPr>
        <w:jc w:val="both"/>
        <w:rPr>
          <w:rFonts w:ascii="Times New Roman" w:hAnsi="Times New Roman"/>
          <w:b/>
        </w:rPr>
      </w:pPr>
      <w:r>
        <w:rPr>
          <w:rFonts w:ascii="Times New Roman" w:hAnsi="Times New Roman"/>
          <w:b/>
        </w:rPr>
        <w:t>ZAŁĄCZNIK 1</w:t>
      </w:r>
    </w:p>
    <w:p w14:paraId="166942F7" w14:textId="77777777" w:rsidR="001B4AC8" w:rsidRDefault="001B4AC8" w:rsidP="001B4AC8"/>
    <w:p w14:paraId="5F3ABAF2" w14:textId="77777777" w:rsidR="001B4AC8" w:rsidRDefault="001B4AC8" w:rsidP="00AD0729">
      <w:pPr>
        <w:jc w:val="both"/>
        <w:rPr>
          <w:rFonts w:ascii="Times New Roman" w:hAnsi="Times New Roman"/>
          <w:b/>
        </w:rPr>
      </w:pPr>
      <w:r>
        <w:rPr>
          <w:rFonts w:ascii="Times New Roman" w:hAnsi="Times New Roman"/>
          <w:b/>
        </w:rPr>
        <w:t>PRZYKŁADY   GEOSIATEK</w:t>
      </w:r>
    </w:p>
    <w:p w14:paraId="6B22BF1C" w14:textId="77777777" w:rsidR="001B4AC8" w:rsidRDefault="001B4AC8" w:rsidP="001B4AC8">
      <w:pPr>
        <w:jc w:val="center"/>
      </w:pPr>
    </w:p>
    <w:tbl>
      <w:tblPr>
        <w:tblW w:w="0" w:type="auto"/>
        <w:tblLayout w:type="fixed"/>
        <w:tblCellMar>
          <w:left w:w="70" w:type="dxa"/>
          <w:right w:w="70" w:type="dxa"/>
        </w:tblCellMar>
        <w:tblLook w:val="0000" w:firstRow="0" w:lastRow="0" w:firstColumn="0" w:lastColumn="0" w:noHBand="0" w:noVBand="0"/>
      </w:tblPr>
      <w:tblGrid>
        <w:gridCol w:w="4962"/>
        <w:gridCol w:w="3755"/>
      </w:tblGrid>
      <w:tr w:rsidR="001B4AC8" w14:paraId="3A0F52CD" w14:textId="77777777" w:rsidTr="00AD0729">
        <w:tc>
          <w:tcPr>
            <w:tcW w:w="4962" w:type="dxa"/>
          </w:tcPr>
          <w:p w14:paraId="2F0A9646" w14:textId="0979DEF8" w:rsidR="001B4AC8" w:rsidRDefault="001B4AC8" w:rsidP="00AD0729">
            <w:pPr>
              <w:jc w:val="center"/>
              <w:rPr>
                <w:rFonts w:ascii="Times New Roman" w:hAnsi="Times New Roman"/>
              </w:rPr>
            </w:pPr>
            <w:r>
              <w:rPr>
                <w:rFonts w:ascii="Times New Roman" w:hAnsi="Times New Roman"/>
              </w:rPr>
              <w:t>Siatka przeplatana w węzłach</w:t>
            </w:r>
          </w:p>
          <w:p w14:paraId="4433D412" w14:textId="77777777" w:rsidR="001B4AC8" w:rsidRDefault="001B4AC8" w:rsidP="00AD0729">
            <w:pPr>
              <w:jc w:val="center"/>
              <w:rPr>
                <w:rFonts w:ascii="Times New Roman" w:hAnsi="Times New Roman"/>
              </w:rPr>
            </w:pPr>
            <w:r>
              <w:rPr>
                <w:rFonts w:ascii="Times New Roman" w:hAnsi="Times New Roman"/>
              </w:rPr>
              <w:t>z wiązki włókien syntetycznych</w:t>
            </w:r>
          </w:p>
        </w:tc>
        <w:tc>
          <w:tcPr>
            <w:tcW w:w="3755" w:type="dxa"/>
          </w:tcPr>
          <w:p w14:paraId="135B8BCF" w14:textId="77777777" w:rsidR="001B4AC8" w:rsidRDefault="001B4AC8" w:rsidP="00AD0729">
            <w:pPr>
              <w:jc w:val="center"/>
              <w:rPr>
                <w:rFonts w:ascii="Times New Roman" w:hAnsi="Times New Roman"/>
              </w:rPr>
            </w:pPr>
            <w:r>
              <w:rPr>
                <w:rFonts w:ascii="Times New Roman" w:hAnsi="Times New Roman"/>
              </w:rPr>
              <w:t>Siatka ciągniona polipropylenowa</w:t>
            </w:r>
          </w:p>
        </w:tc>
      </w:tr>
      <w:tr w:rsidR="001B4AC8" w14:paraId="09BAC964" w14:textId="77777777" w:rsidTr="00AD0729">
        <w:tc>
          <w:tcPr>
            <w:tcW w:w="4962" w:type="dxa"/>
          </w:tcPr>
          <w:p w14:paraId="78E84AB3" w14:textId="053E1BD2" w:rsidR="001B4AC8" w:rsidRDefault="001B4AC8" w:rsidP="00AD0729">
            <w:pPr>
              <w:jc w:val="center"/>
            </w:pPr>
            <w:r>
              <w:rPr>
                <w:noProof/>
                <w:lang w:eastAsia="pl-PL"/>
              </w:rPr>
              <w:drawing>
                <wp:inline distT="0" distB="0" distL="0" distR="0" wp14:anchorId="2B47935A" wp14:editId="7AAE213D">
                  <wp:extent cx="2114550" cy="1552575"/>
                  <wp:effectExtent l="0" t="0" r="0" b="9525"/>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14550" cy="1552575"/>
                          </a:xfrm>
                          <a:prstGeom prst="rect">
                            <a:avLst/>
                          </a:prstGeom>
                          <a:noFill/>
                          <a:ln>
                            <a:noFill/>
                          </a:ln>
                        </pic:spPr>
                      </pic:pic>
                    </a:graphicData>
                  </a:graphic>
                </wp:inline>
              </w:drawing>
            </w:r>
          </w:p>
        </w:tc>
        <w:tc>
          <w:tcPr>
            <w:tcW w:w="3755" w:type="dxa"/>
          </w:tcPr>
          <w:p w14:paraId="0286B921" w14:textId="77777777" w:rsidR="001B4AC8" w:rsidRDefault="001B4AC8" w:rsidP="00AD0729">
            <w:pPr>
              <w:jc w:val="center"/>
            </w:pPr>
          </w:p>
          <w:p w14:paraId="0578E376" w14:textId="411780E1" w:rsidR="001B4AC8" w:rsidRDefault="001B4AC8" w:rsidP="00AD0729">
            <w:pPr>
              <w:jc w:val="center"/>
            </w:pPr>
            <w:r>
              <w:rPr>
                <w:noProof/>
                <w:lang w:eastAsia="pl-PL"/>
              </w:rPr>
              <w:drawing>
                <wp:inline distT="0" distB="0" distL="0" distR="0" wp14:anchorId="73ECB657" wp14:editId="0097229D">
                  <wp:extent cx="2148205" cy="1024255"/>
                  <wp:effectExtent l="0" t="0" r="4445" b="4445"/>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48205" cy="1024255"/>
                          </a:xfrm>
                          <a:prstGeom prst="rect">
                            <a:avLst/>
                          </a:prstGeom>
                          <a:noFill/>
                          <a:ln>
                            <a:noFill/>
                          </a:ln>
                        </pic:spPr>
                      </pic:pic>
                    </a:graphicData>
                  </a:graphic>
                </wp:inline>
              </w:drawing>
            </w:r>
          </w:p>
        </w:tc>
      </w:tr>
    </w:tbl>
    <w:p w14:paraId="5DCCA92E" w14:textId="77777777" w:rsidR="001B4AC8" w:rsidRDefault="001B4AC8" w:rsidP="001B4AC8"/>
    <w:p w14:paraId="47FA1DDD" w14:textId="77777777" w:rsidR="001B4AC8" w:rsidRDefault="001B4AC8" w:rsidP="00AD0729"/>
    <w:p w14:paraId="76745B0D" w14:textId="77777777" w:rsidR="00AD0729" w:rsidRDefault="00AD0729" w:rsidP="00AD0729">
      <w:pPr>
        <w:rPr>
          <w:b/>
        </w:rPr>
      </w:pPr>
    </w:p>
    <w:p w14:paraId="615872D0" w14:textId="77777777" w:rsidR="001B4AC8" w:rsidRDefault="001B4AC8" w:rsidP="001B4AC8">
      <w:pPr>
        <w:jc w:val="right"/>
        <w:rPr>
          <w:b/>
        </w:rPr>
      </w:pPr>
    </w:p>
    <w:p w14:paraId="19397300" w14:textId="77777777" w:rsidR="001B4AC8" w:rsidRPr="00AD0729" w:rsidRDefault="001B4AC8" w:rsidP="00AD0729">
      <w:pPr>
        <w:ind w:left="284" w:right="629"/>
        <w:jc w:val="both"/>
        <w:rPr>
          <w:b/>
          <w:sz w:val="20"/>
          <w:szCs w:val="20"/>
        </w:rPr>
      </w:pPr>
      <w:r w:rsidRPr="00AD0729">
        <w:rPr>
          <w:b/>
          <w:sz w:val="20"/>
          <w:szCs w:val="20"/>
        </w:rPr>
        <w:t>ZAŁĄCZNIK 2</w:t>
      </w:r>
    </w:p>
    <w:p w14:paraId="4BFD8DE2" w14:textId="77777777" w:rsidR="001B4AC8" w:rsidRPr="00AD0729" w:rsidRDefault="001B4AC8" w:rsidP="00AD0729">
      <w:pPr>
        <w:ind w:left="284" w:right="629"/>
        <w:jc w:val="both"/>
        <w:rPr>
          <w:b/>
          <w:sz w:val="20"/>
          <w:szCs w:val="20"/>
        </w:rPr>
      </w:pPr>
    </w:p>
    <w:p w14:paraId="5938EA7F" w14:textId="77777777" w:rsidR="001B4AC8" w:rsidRPr="00AD0729" w:rsidRDefault="001B4AC8" w:rsidP="00AD0729">
      <w:pPr>
        <w:ind w:left="284" w:right="629"/>
        <w:jc w:val="both"/>
        <w:rPr>
          <w:b/>
          <w:sz w:val="20"/>
          <w:szCs w:val="20"/>
        </w:rPr>
      </w:pPr>
      <w:r w:rsidRPr="00AD0729">
        <w:rPr>
          <w:b/>
          <w:sz w:val="20"/>
          <w:szCs w:val="20"/>
        </w:rPr>
        <w:t>ZASADY   WYBORU   GEOSIATKI   DO   ROBÓT   NAWIERZCHNIOWYCH</w:t>
      </w:r>
    </w:p>
    <w:p w14:paraId="7788EA57" w14:textId="77777777" w:rsidR="001B4AC8" w:rsidRPr="00AD0729" w:rsidRDefault="001B4AC8" w:rsidP="00AD0729">
      <w:pPr>
        <w:ind w:left="284" w:right="629"/>
        <w:jc w:val="both"/>
        <w:rPr>
          <w:sz w:val="20"/>
          <w:szCs w:val="20"/>
        </w:rPr>
      </w:pPr>
    </w:p>
    <w:p w14:paraId="5A931480" w14:textId="044F3946" w:rsidR="001B4AC8" w:rsidRPr="00AD0729" w:rsidRDefault="001B4AC8" w:rsidP="00AD0729">
      <w:pPr>
        <w:ind w:left="284" w:right="629"/>
        <w:jc w:val="both"/>
        <w:rPr>
          <w:sz w:val="20"/>
          <w:szCs w:val="20"/>
        </w:rPr>
      </w:pPr>
      <w:r w:rsidRPr="00AD0729">
        <w:rPr>
          <w:sz w:val="20"/>
          <w:szCs w:val="20"/>
        </w:rPr>
        <w:t xml:space="preserve">Zaleca się stosowanie </w:t>
      </w:r>
      <w:proofErr w:type="spellStart"/>
      <w:r w:rsidRPr="00AD0729">
        <w:rPr>
          <w:sz w:val="20"/>
          <w:szCs w:val="20"/>
        </w:rPr>
        <w:t>geosyntetyków</w:t>
      </w:r>
      <w:proofErr w:type="spellEnd"/>
      <w:r w:rsidRPr="00AD0729">
        <w:rPr>
          <w:sz w:val="20"/>
          <w:szCs w:val="20"/>
        </w:rPr>
        <w:t xml:space="preserve"> do robót wzmacniających nawierzchnie asfaltowe, gdy:</w:t>
      </w:r>
    </w:p>
    <w:p w14:paraId="578646F1" w14:textId="77777777" w:rsidR="001B4AC8" w:rsidRPr="00AD0729" w:rsidRDefault="001B4AC8" w:rsidP="00AD0729">
      <w:pPr>
        <w:widowControl/>
        <w:numPr>
          <w:ilvl w:val="0"/>
          <w:numId w:val="3"/>
        </w:numPr>
        <w:overflowPunct w:val="0"/>
        <w:adjustRightInd w:val="0"/>
        <w:ind w:left="284" w:right="629" w:firstLine="0"/>
        <w:jc w:val="both"/>
        <w:textAlignment w:val="baseline"/>
        <w:rPr>
          <w:sz w:val="20"/>
          <w:szCs w:val="20"/>
        </w:rPr>
      </w:pPr>
      <w:r w:rsidRPr="00AD0729">
        <w:rPr>
          <w:sz w:val="20"/>
          <w:szCs w:val="20"/>
        </w:rPr>
        <w:t xml:space="preserve">można spodziewać się, że technologie tradycyjne (bez </w:t>
      </w:r>
      <w:proofErr w:type="spellStart"/>
      <w:r w:rsidRPr="00AD0729">
        <w:rPr>
          <w:sz w:val="20"/>
          <w:szCs w:val="20"/>
        </w:rPr>
        <w:t>geosyntetyków</w:t>
      </w:r>
      <w:proofErr w:type="spellEnd"/>
      <w:r w:rsidRPr="00AD0729">
        <w:rPr>
          <w:sz w:val="20"/>
          <w:szCs w:val="20"/>
        </w:rPr>
        <w:t>) nie spełnią swoich zadań,</w:t>
      </w:r>
    </w:p>
    <w:p w14:paraId="555C8096" w14:textId="77777777" w:rsidR="001B4AC8" w:rsidRPr="00AD0729" w:rsidRDefault="001B4AC8" w:rsidP="00AD0729">
      <w:pPr>
        <w:widowControl/>
        <w:numPr>
          <w:ilvl w:val="0"/>
          <w:numId w:val="3"/>
        </w:numPr>
        <w:overflowPunct w:val="0"/>
        <w:adjustRightInd w:val="0"/>
        <w:ind w:left="284" w:right="629" w:firstLine="0"/>
        <w:jc w:val="both"/>
        <w:textAlignment w:val="baseline"/>
        <w:rPr>
          <w:sz w:val="20"/>
          <w:szCs w:val="20"/>
        </w:rPr>
      </w:pPr>
      <w:r w:rsidRPr="00AD0729">
        <w:rPr>
          <w:sz w:val="20"/>
          <w:szCs w:val="20"/>
        </w:rPr>
        <w:t xml:space="preserve">występuje stosunkowo duże obciążenie drogi, dla którego wymagany jest długi okres pomiędzy remontami (przy zastosowaniu </w:t>
      </w:r>
      <w:proofErr w:type="spellStart"/>
      <w:r w:rsidRPr="00AD0729">
        <w:rPr>
          <w:sz w:val="20"/>
          <w:szCs w:val="20"/>
        </w:rPr>
        <w:t>geosyntetyków</w:t>
      </w:r>
      <w:proofErr w:type="spellEnd"/>
      <w:r w:rsidRPr="00AD0729">
        <w:rPr>
          <w:sz w:val="20"/>
          <w:szCs w:val="20"/>
        </w:rPr>
        <w:t xml:space="preserve"> można zakładać czas eksploatacji nawierzchni 10 - 12 lat).</w:t>
      </w:r>
    </w:p>
    <w:p w14:paraId="58BDF00E" w14:textId="6E54D8CB" w:rsidR="001B4AC8" w:rsidRPr="00AD0729" w:rsidRDefault="001B4AC8" w:rsidP="00AD0729">
      <w:pPr>
        <w:numPr>
          <w:ilvl w:val="12"/>
          <w:numId w:val="0"/>
        </w:numPr>
        <w:ind w:left="284" w:right="629"/>
        <w:jc w:val="both"/>
        <w:rPr>
          <w:sz w:val="20"/>
          <w:szCs w:val="20"/>
        </w:rPr>
      </w:pPr>
      <w:proofErr w:type="spellStart"/>
      <w:r w:rsidRPr="00AD0729">
        <w:rPr>
          <w:sz w:val="20"/>
          <w:szCs w:val="20"/>
        </w:rPr>
        <w:t>Geosiatkę</w:t>
      </w:r>
      <w:proofErr w:type="spellEnd"/>
      <w:r w:rsidRPr="00AD0729">
        <w:rPr>
          <w:sz w:val="20"/>
          <w:szCs w:val="20"/>
        </w:rPr>
        <w:t xml:space="preserve"> wybiera się (zamiast np. geowłóknin), gdy ma związać się z materiałem asfaltowym i będzie pracować jak „zbrojenie”, nadając nawierzchni nowe parametry wytrzymałościowe na rozciąganie i lepszy rozkład </w:t>
      </w:r>
      <w:proofErr w:type="spellStart"/>
      <w:r w:rsidRPr="00AD0729">
        <w:rPr>
          <w:sz w:val="20"/>
          <w:szCs w:val="20"/>
        </w:rPr>
        <w:t>naprężeń</w:t>
      </w:r>
      <w:proofErr w:type="spellEnd"/>
      <w:r w:rsidRPr="00AD0729">
        <w:rPr>
          <w:sz w:val="20"/>
          <w:szCs w:val="20"/>
        </w:rPr>
        <w:t xml:space="preserve"> (przekazywanie </w:t>
      </w:r>
      <w:proofErr w:type="spellStart"/>
      <w:r w:rsidRPr="00AD0729">
        <w:rPr>
          <w:sz w:val="20"/>
          <w:szCs w:val="20"/>
        </w:rPr>
        <w:t>naprężeń</w:t>
      </w:r>
      <w:proofErr w:type="spellEnd"/>
      <w:r w:rsidRPr="00AD0729">
        <w:rPr>
          <w:sz w:val="20"/>
          <w:szCs w:val="20"/>
        </w:rPr>
        <w:t xml:space="preserve"> rozciągających ze spękanej warstwy asfaltowej na </w:t>
      </w:r>
      <w:proofErr w:type="spellStart"/>
      <w:r w:rsidRPr="00AD0729">
        <w:rPr>
          <w:sz w:val="20"/>
          <w:szCs w:val="20"/>
        </w:rPr>
        <w:t>geosiatkę</w:t>
      </w:r>
      <w:proofErr w:type="spellEnd"/>
      <w:r w:rsidRPr="00AD0729">
        <w:rPr>
          <w:sz w:val="20"/>
          <w:szCs w:val="20"/>
        </w:rPr>
        <w:t>). Geosiatki przydatne są szczególnie przy wzmocnieniu nawierzchni spękanych, opóźnieniu powstawania spękań odbitych, kolein itp.</w:t>
      </w:r>
    </w:p>
    <w:p w14:paraId="09AF22B4" w14:textId="480DD494" w:rsidR="001B4AC8" w:rsidRPr="00AD0729" w:rsidRDefault="001B4AC8" w:rsidP="00AD0729">
      <w:pPr>
        <w:numPr>
          <w:ilvl w:val="12"/>
          <w:numId w:val="0"/>
        </w:numPr>
        <w:ind w:left="284" w:right="629"/>
        <w:jc w:val="both"/>
        <w:rPr>
          <w:sz w:val="20"/>
          <w:szCs w:val="20"/>
        </w:rPr>
      </w:pPr>
      <w:r w:rsidRPr="00AD0729">
        <w:rPr>
          <w:sz w:val="20"/>
          <w:szCs w:val="20"/>
        </w:rPr>
        <w:t>Geosiatka może być realnie traktowana jako zbrojenie, jeżeli moduł sprężystości (sztywność) geosiatki będzie wyższy od modułu sztywności warstwy asfaltowej; należy przy tym uwzględniać, że moduł sztywności warstwy asfaltowej zmienia się w zależności od temperatury i w procesie spękania warstwy.</w:t>
      </w:r>
    </w:p>
    <w:p w14:paraId="1ED31029" w14:textId="55A11199" w:rsidR="001B4AC8" w:rsidRPr="00AD0729" w:rsidRDefault="001B4AC8" w:rsidP="00AD0729">
      <w:pPr>
        <w:numPr>
          <w:ilvl w:val="12"/>
          <w:numId w:val="0"/>
        </w:numPr>
        <w:ind w:left="284" w:right="629"/>
        <w:jc w:val="both"/>
        <w:rPr>
          <w:sz w:val="20"/>
          <w:szCs w:val="20"/>
        </w:rPr>
      </w:pPr>
      <w:r w:rsidRPr="00AD0729">
        <w:rPr>
          <w:sz w:val="20"/>
          <w:szCs w:val="20"/>
        </w:rPr>
        <w:t xml:space="preserve">Do produkcji </w:t>
      </w:r>
      <w:proofErr w:type="spellStart"/>
      <w:r w:rsidRPr="00AD0729">
        <w:rPr>
          <w:sz w:val="20"/>
          <w:szCs w:val="20"/>
        </w:rPr>
        <w:t>geosyntetyków</w:t>
      </w:r>
      <w:proofErr w:type="spellEnd"/>
      <w:r w:rsidRPr="00AD0729">
        <w:rPr>
          <w:sz w:val="20"/>
          <w:szCs w:val="20"/>
        </w:rPr>
        <w:t xml:space="preserve"> przeznaczonych do napraw i wzmocnień spękanych nawierzchni drogowych używa się polimerów syntetycznych, o odpowiednio wysokich parametrach wytrzymałościowych oraz odpornych na podniesione temperatury (tj. temperatury asfaltowych warstw wzmacniających, układanych na </w:t>
      </w:r>
      <w:proofErr w:type="spellStart"/>
      <w:r w:rsidRPr="00AD0729">
        <w:rPr>
          <w:sz w:val="20"/>
          <w:szCs w:val="20"/>
        </w:rPr>
        <w:t>geosyntetykach</w:t>
      </w:r>
      <w:proofErr w:type="spellEnd"/>
      <w:r w:rsidRPr="00AD0729">
        <w:rPr>
          <w:sz w:val="20"/>
          <w:szCs w:val="20"/>
        </w:rPr>
        <w:t>). Najczęściej stosowanymi są polipropylen, polietylen i poliester.</w:t>
      </w:r>
    </w:p>
    <w:p w14:paraId="221FB449" w14:textId="1F2D00A3" w:rsidR="001B4AC8" w:rsidRPr="00AD0729" w:rsidRDefault="001B4AC8" w:rsidP="00AD0729">
      <w:pPr>
        <w:numPr>
          <w:ilvl w:val="12"/>
          <w:numId w:val="0"/>
        </w:numPr>
        <w:ind w:left="284" w:right="629"/>
        <w:jc w:val="both"/>
        <w:rPr>
          <w:sz w:val="20"/>
          <w:szCs w:val="20"/>
        </w:rPr>
      </w:pPr>
      <w:r w:rsidRPr="00AD0729">
        <w:rPr>
          <w:sz w:val="20"/>
          <w:szCs w:val="20"/>
        </w:rPr>
        <w:t xml:space="preserve">Geosiatki polipropylenowe i polietylenowe są siatkami wykonanymi najczęściej metodą odlewu, z zakotwieniami na węzłach, o dosyć dużej płaszczyźnie i masie własnej, bywają niejednokrotnie utwardzane (dla polepszenia modułu sztywności). Metoda odlewu pozwala na uzyskanie dużych płaszczyzn  i wykonanie ostrych brzegów siatki, co poprawia jej zdolność </w:t>
      </w:r>
      <w:proofErr w:type="spellStart"/>
      <w:r w:rsidRPr="00AD0729">
        <w:rPr>
          <w:sz w:val="20"/>
          <w:szCs w:val="20"/>
        </w:rPr>
        <w:t>kotwienia</w:t>
      </w:r>
      <w:proofErr w:type="spellEnd"/>
      <w:r w:rsidRPr="00AD0729">
        <w:rPr>
          <w:sz w:val="20"/>
          <w:szCs w:val="20"/>
        </w:rPr>
        <w:t>. Odporne są na działanie wodnych roztworów kwasów, zasad, soli i benzyn w temperaturze otoczenia. Odporne są również na hydrolizę i niszczenie.</w:t>
      </w:r>
    </w:p>
    <w:p w14:paraId="3554219F" w14:textId="1C7E2FD4" w:rsidR="001B4AC8" w:rsidRPr="00AD0729" w:rsidRDefault="001B4AC8" w:rsidP="00AD0729">
      <w:pPr>
        <w:numPr>
          <w:ilvl w:val="12"/>
          <w:numId w:val="0"/>
        </w:numPr>
        <w:ind w:left="284" w:right="629"/>
        <w:jc w:val="both"/>
        <w:rPr>
          <w:sz w:val="20"/>
          <w:szCs w:val="20"/>
        </w:rPr>
      </w:pPr>
      <w:r w:rsidRPr="00AD0729">
        <w:rPr>
          <w:sz w:val="20"/>
          <w:szCs w:val="20"/>
        </w:rPr>
        <w:t xml:space="preserve">Geosiatki poliestrowe są zwykle wytwarzane metodą tkaną z wysokowytrzymałego poliestru z otoczką np. z PVC, o dużej odporności chemicznej na występujące kwasy, zasady i substancje organiczne. Główne zalety poliestru to wysoki moduł elastyczności i wysoka wytrzymałość. W </w:t>
      </w:r>
      <w:r w:rsidRPr="00AD0729">
        <w:rPr>
          <w:sz w:val="20"/>
          <w:szCs w:val="20"/>
        </w:rPr>
        <w:lastRenderedPageBreak/>
        <w:t>porównaniu do siatek polipropylenowych i polietylenowych poliester charakteryzuje się wyższą wytrzymałością na rozciąganie i mniejszą skłonnością do pełzania. Powłoka PVC skleja nitki poliestru i stabilizuje w ten sposób konstrukcję siatki (ochrona przed przesunięciem) i zwiększa wytrzymałość na węzłach. Posiadają wysoką wytrzymałość, gdyż przy niewielkim wydłużeniu - przejęcie siły następuje natychmiast.</w:t>
      </w:r>
    </w:p>
    <w:p w14:paraId="779AA713" w14:textId="77777777" w:rsidR="001B4AC8" w:rsidRPr="00AD0729" w:rsidRDefault="001B4AC8" w:rsidP="00AD0729">
      <w:pPr>
        <w:numPr>
          <w:ilvl w:val="12"/>
          <w:numId w:val="0"/>
        </w:numPr>
        <w:ind w:left="284" w:right="629"/>
        <w:jc w:val="both"/>
        <w:rPr>
          <w:sz w:val="20"/>
          <w:szCs w:val="20"/>
        </w:rPr>
      </w:pPr>
    </w:p>
    <w:p w14:paraId="03088DB3" w14:textId="77777777" w:rsidR="001B4AC8" w:rsidRPr="00AD0729" w:rsidRDefault="001B4AC8" w:rsidP="00AD0729">
      <w:pPr>
        <w:numPr>
          <w:ilvl w:val="12"/>
          <w:numId w:val="0"/>
        </w:numPr>
        <w:ind w:left="284" w:right="629"/>
        <w:jc w:val="both"/>
        <w:rPr>
          <w:sz w:val="20"/>
          <w:szCs w:val="20"/>
        </w:rPr>
      </w:pPr>
    </w:p>
    <w:p w14:paraId="7A30C100" w14:textId="77777777" w:rsidR="001B4AC8" w:rsidRPr="00AD0729" w:rsidRDefault="001B4AC8" w:rsidP="00AD0729">
      <w:pPr>
        <w:numPr>
          <w:ilvl w:val="12"/>
          <w:numId w:val="0"/>
        </w:numPr>
        <w:ind w:left="284" w:right="629"/>
        <w:jc w:val="both"/>
        <w:rPr>
          <w:sz w:val="20"/>
          <w:szCs w:val="20"/>
        </w:rPr>
      </w:pPr>
    </w:p>
    <w:p w14:paraId="3B6906F4" w14:textId="77777777" w:rsidR="001B4AC8" w:rsidRPr="00AD0729" w:rsidRDefault="001B4AC8" w:rsidP="00AD0729">
      <w:pPr>
        <w:keepNext/>
        <w:numPr>
          <w:ilvl w:val="12"/>
          <w:numId w:val="0"/>
        </w:numPr>
        <w:ind w:left="284" w:right="629"/>
        <w:jc w:val="both"/>
        <w:rPr>
          <w:b/>
          <w:sz w:val="20"/>
          <w:szCs w:val="20"/>
        </w:rPr>
      </w:pPr>
      <w:r w:rsidRPr="00AD0729">
        <w:rPr>
          <w:b/>
          <w:sz w:val="20"/>
          <w:szCs w:val="20"/>
        </w:rPr>
        <w:t>ZAŁĄCZNIK 3</w:t>
      </w:r>
    </w:p>
    <w:p w14:paraId="473C830D" w14:textId="77777777" w:rsidR="001B4AC8" w:rsidRPr="00AD0729" w:rsidRDefault="001B4AC8" w:rsidP="00AD0729">
      <w:pPr>
        <w:numPr>
          <w:ilvl w:val="12"/>
          <w:numId w:val="0"/>
        </w:numPr>
        <w:ind w:left="284" w:right="629"/>
        <w:jc w:val="both"/>
        <w:rPr>
          <w:b/>
          <w:sz w:val="20"/>
          <w:szCs w:val="20"/>
        </w:rPr>
      </w:pPr>
    </w:p>
    <w:p w14:paraId="777C5D57" w14:textId="77777777" w:rsidR="001B4AC8" w:rsidRPr="00AD0729" w:rsidRDefault="001B4AC8" w:rsidP="00AD0729">
      <w:pPr>
        <w:numPr>
          <w:ilvl w:val="12"/>
          <w:numId w:val="0"/>
        </w:numPr>
        <w:ind w:left="284" w:right="629"/>
        <w:jc w:val="both"/>
        <w:rPr>
          <w:b/>
          <w:sz w:val="20"/>
          <w:szCs w:val="20"/>
        </w:rPr>
      </w:pPr>
      <w:r w:rsidRPr="00AD0729">
        <w:rPr>
          <w:b/>
          <w:sz w:val="20"/>
          <w:szCs w:val="20"/>
        </w:rPr>
        <w:t>FUNKCJE   GEOSIATKI   W   NAWIERZCHNI   ASFALTOWEJ</w:t>
      </w:r>
    </w:p>
    <w:p w14:paraId="7915C7B7" w14:textId="77777777" w:rsidR="001B4AC8" w:rsidRPr="00AD0729" w:rsidRDefault="001B4AC8" w:rsidP="00AD0729">
      <w:pPr>
        <w:numPr>
          <w:ilvl w:val="12"/>
          <w:numId w:val="0"/>
        </w:numPr>
        <w:ind w:left="284" w:right="629"/>
        <w:jc w:val="both"/>
        <w:rPr>
          <w:b/>
          <w:sz w:val="20"/>
          <w:szCs w:val="20"/>
        </w:rPr>
      </w:pPr>
    </w:p>
    <w:p w14:paraId="539BB416" w14:textId="77777777" w:rsidR="001B4AC8" w:rsidRPr="00AD0729" w:rsidRDefault="001B4AC8" w:rsidP="00AD0729">
      <w:pPr>
        <w:numPr>
          <w:ilvl w:val="12"/>
          <w:numId w:val="0"/>
        </w:numPr>
        <w:spacing w:after="120"/>
        <w:ind w:left="284" w:right="629"/>
        <w:jc w:val="both"/>
        <w:rPr>
          <w:sz w:val="20"/>
          <w:szCs w:val="20"/>
        </w:rPr>
      </w:pPr>
      <w:r w:rsidRPr="00AD0729">
        <w:rPr>
          <w:sz w:val="20"/>
          <w:szCs w:val="20"/>
          <w:u w:val="single"/>
        </w:rPr>
        <w:t>Zasada stosowania geosiatek</w:t>
      </w:r>
    </w:p>
    <w:p w14:paraId="17588C88" w14:textId="2FFD9DDA" w:rsidR="001B4AC8" w:rsidRPr="00AD0729" w:rsidRDefault="001B4AC8" w:rsidP="00AD0729">
      <w:pPr>
        <w:numPr>
          <w:ilvl w:val="12"/>
          <w:numId w:val="0"/>
        </w:numPr>
        <w:ind w:left="284" w:right="629"/>
        <w:jc w:val="both"/>
        <w:rPr>
          <w:sz w:val="20"/>
          <w:szCs w:val="20"/>
        </w:rPr>
      </w:pPr>
      <w:r w:rsidRPr="00AD0729">
        <w:rPr>
          <w:sz w:val="20"/>
          <w:szCs w:val="20"/>
        </w:rPr>
        <w:t>Podstawową zasadą w stosowaniu geosiatek jest układanie ich na warstwie betonowej, stabilizowanej cementem, popękanej starej nawierzchni asfaltowej i pomiędzy nowymi warstwami asfaltowymi. Skropienie lepiszczem powierzchni warstwy jest wymagane tylko gdy dolna warstwa wykazuje brak dostatecznej zawartości asfaltu. Dobra adhezja pomiędzy istniejącą nawierzchnią i warstwami wzmacniającymi oraz pomiędzy siatką a towarzyszącymi jej warstwami jest zasadniczym warunkiem prawidłowej pracy całego układu. Geosiatki po ułożeniu powinny być naciągnięte i końce ich przybite.</w:t>
      </w:r>
    </w:p>
    <w:p w14:paraId="3B13FD65" w14:textId="77777777" w:rsidR="001B4AC8" w:rsidRPr="00AD0729" w:rsidRDefault="001B4AC8" w:rsidP="00AD0729">
      <w:pPr>
        <w:numPr>
          <w:ilvl w:val="12"/>
          <w:numId w:val="0"/>
        </w:numPr>
        <w:spacing w:before="120" w:after="120"/>
        <w:ind w:left="284" w:right="629"/>
        <w:jc w:val="both"/>
        <w:rPr>
          <w:sz w:val="20"/>
          <w:szCs w:val="20"/>
          <w:u w:val="single"/>
        </w:rPr>
      </w:pPr>
      <w:r w:rsidRPr="00AD0729">
        <w:rPr>
          <w:sz w:val="20"/>
          <w:szCs w:val="20"/>
          <w:u w:val="single"/>
        </w:rPr>
        <w:t>Opóźnienie powstawania spękań odbitych</w:t>
      </w:r>
    </w:p>
    <w:p w14:paraId="08ECEA2E" w14:textId="2F9D72C3" w:rsidR="001B4AC8" w:rsidRPr="00AD0729" w:rsidRDefault="001B4AC8" w:rsidP="00AD0729">
      <w:pPr>
        <w:numPr>
          <w:ilvl w:val="12"/>
          <w:numId w:val="0"/>
        </w:numPr>
        <w:ind w:left="284" w:right="629"/>
        <w:jc w:val="both"/>
        <w:rPr>
          <w:sz w:val="20"/>
          <w:szCs w:val="20"/>
        </w:rPr>
      </w:pPr>
      <w:r w:rsidRPr="00AD0729">
        <w:rPr>
          <w:sz w:val="20"/>
          <w:szCs w:val="20"/>
        </w:rPr>
        <w:t xml:space="preserve">Główną funkcją geosiatek jest opóźnianie pojawiania się spękań odbitych. Realizowane jest to przez przejmowanie </w:t>
      </w:r>
      <w:proofErr w:type="spellStart"/>
      <w:r w:rsidRPr="00AD0729">
        <w:rPr>
          <w:sz w:val="20"/>
          <w:szCs w:val="20"/>
        </w:rPr>
        <w:t>naprężeń</w:t>
      </w:r>
      <w:proofErr w:type="spellEnd"/>
      <w:r w:rsidRPr="00AD0729">
        <w:rPr>
          <w:sz w:val="20"/>
          <w:szCs w:val="20"/>
        </w:rPr>
        <w:t xml:space="preserve"> i redukcję ich wielkości w wyniku pełzania materiału siatki.</w:t>
      </w:r>
    </w:p>
    <w:p w14:paraId="03E09C10" w14:textId="46487004" w:rsidR="001B4AC8" w:rsidRPr="00AD0729" w:rsidRDefault="001B4AC8" w:rsidP="00AD0729">
      <w:pPr>
        <w:numPr>
          <w:ilvl w:val="12"/>
          <w:numId w:val="0"/>
        </w:numPr>
        <w:ind w:left="284" w:right="629"/>
        <w:jc w:val="both"/>
        <w:rPr>
          <w:sz w:val="20"/>
          <w:szCs w:val="20"/>
        </w:rPr>
      </w:pPr>
      <w:r w:rsidRPr="00AD0729">
        <w:rPr>
          <w:sz w:val="20"/>
          <w:szCs w:val="20"/>
        </w:rPr>
        <w:t xml:space="preserve">Mieszanki mineralno-asfaltowe układane w nawierzchni pracują w warunkach obciążeń krótkotrwałych (obciążenia od pojazdów poruszających się z dużą prędkością), oraz obciążeń o dłuższym czasie trwania (obciążenia od pojazdów stojących lub poruszających się wolno, zmiany termiczne, osiadania). Dla krótkotrwałych obciążeń moduł dynamiczny, zależnie od temperatury, zmienia się w orientacyjnych granicach od 0,1 do       10 </w:t>
      </w:r>
      <w:proofErr w:type="spellStart"/>
      <w:r w:rsidRPr="00AD0729">
        <w:rPr>
          <w:sz w:val="20"/>
          <w:szCs w:val="20"/>
        </w:rPr>
        <w:t>GPa</w:t>
      </w:r>
      <w:proofErr w:type="spellEnd"/>
      <w:r w:rsidRPr="00AD0729">
        <w:rPr>
          <w:sz w:val="20"/>
          <w:szCs w:val="20"/>
        </w:rPr>
        <w:t xml:space="preserve"> i spękania określane jako zmęczeniowe mogą nastąpić przy niewielkich wydłużeniach, poniżej 0,1%, zachodzących w strefie odkształceń sprężystych. Dla dłużej trwających obciążeń wywołujących zjawisko pełzania, spękania pojawiają się przy wydłużeniach 1-2%. W warstwach asfaltowych naprężenia ściskające przenoszone są przez kruszywo mineralne, naprężenia rozciągające przez lepiszcze asfaltowe, zatem spękania zmęczeniowe indukowane są w asfalcie,</w:t>
      </w:r>
    </w:p>
    <w:p w14:paraId="5ACFD1E0" w14:textId="63FE26BD" w:rsidR="001B4AC8" w:rsidRPr="00AD0729" w:rsidRDefault="001B4AC8" w:rsidP="00AD0729">
      <w:pPr>
        <w:numPr>
          <w:ilvl w:val="12"/>
          <w:numId w:val="0"/>
        </w:numPr>
        <w:ind w:left="284" w:right="629"/>
        <w:jc w:val="both"/>
        <w:rPr>
          <w:sz w:val="20"/>
          <w:szCs w:val="20"/>
        </w:rPr>
      </w:pPr>
      <w:r w:rsidRPr="00AD0729">
        <w:rPr>
          <w:sz w:val="20"/>
          <w:szCs w:val="20"/>
        </w:rPr>
        <w:t xml:space="preserve">Geosiatki opóźniają propagację spękań przez przejmowanie </w:t>
      </w:r>
      <w:proofErr w:type="spellStart"/>
      <w:r w:rsidRPr="00AD0729">
        <w:rPr>
          <w:sz w:val="20"/>
          <w:szCs w:val="20"/>
        </w:rPr>
        <w:t>naprężeń</w:t>
      </w:r>
      <w:proofErr w:type="spellEnd"/>
      <w:r w:rsidRPr="00AD0729">
        <w:rPr>
          <w:sz w:val="20"/>
          <w:szCs w:val="20"/>
        </w:rPr>
        <w:t xml:space="preserve"> rozciągających w momencie, kiedy naprężenia rozciągające przy lokalnych, maksymalnych wydłużeniach są bliskie dopuszczalnej granicy dla lepiszcza asfaltowego.</w:t>
      </w:r>
    </w:p>
    <w:p w14:paraId="71B363D3" w14:textId="77777777" w:rsidR="001B4AC8" w:rsidRPr="00AD0729" w:rsidRDefault="001B4AC8" w:rsidP="00AD0729">
      <w:pPr>
        <w:numPr>
          <w:ilvl w:val="12"/>
          <w:numId w:val="0"/>
        </w:numPr>
        <w:spacing w:before="120" w:after="120"/>
        <w:ind w:left="284" w:right="629"/>
        <w:jc w:val="both"/>
        <w:rPr>
          <w:sz w:val="20"/>
          <w:szCs w:val="20"/>
          <w:u w:val="single"/>
        </w:rPr>
      </w:pPr>
      <w:r w:rsidRPr="00AD0729">
        <w:rPr>
          <w:sz w:val="20"/>
          <w:szCs w:val="20"/>
          <w:u w:val="single"/>
        </w:rPr>
        <w:t>Opóźnianie tworzenia się kolein</w:t>
      </w:r>
    </w:p>
    <w:p w14:paraId="0A09939C" w14:textId="2820FFF9" w:rsidR="001B4AC8" w:rsidRPr="00AD0729" w:rsidRDefault="001B4AC8" w:rsidP="00AD0729">
      <w:pPr>
        <w:numPr>
          <w:ilvl w:val="12"/>
          <w:numId w:val="0"/>
        </w:numPr>
        <w:ind w:left="284" w:right="629"/>
        <w:jc w:val="both"/>
        <w:rPr>
          <w:sz w:val="20"/>
          <w:szCs w:val="20"/>
        </w:rPr>
      </w:pPr>
      <w:r w:rsidRPr="00AD0729">
        <w:rPr>
          <w:sz w:val="20"/>
          <w:szCs w:val="20"/>
        </w:rPr>
        <w:t xml:space="preserve">Geosiatki ułożone poprawnie, tj. naciągnięte i przymocowane stalowymi kołkami, ułożone na głębokości min. 50 mm poniżej powierzchni jezdni, przeciwdziałają nadmiernym </w:t>
      </w:r>
      <w:proofErr w:type="spellStart"/>
      <w:r w:rsidRPr="00AD0729">
        <w:rPr>
          <w:sz w:val="20"/>
          <w:szCs w:val="20"/>
        </w:rPr>
        <w:t>naprężeniom</w:t>
      </w:r>
      <w:proofErr w:type="spellEnd"/>
      <w:r w:rsidRPr="00AD0729">
        <w:rPr>
          <w:sz w:val="20"/>
          <w:szCs w:val="20"/>
        </w:rPr>
        <w:t xml:space="preserve"> ścinającym, wywołującym powstawanie kolein z towarzyszącym temu bocznym przesunięciem i wypychaniem materiału warstwy do góry.</w:t>
      </w:r>
    </w:p>
    <w:p w14:paraId="083DED65" w14:textId="77777777" w:rsidR="00AD0729" w:rsidRDefault="00AD0729" w:rsidP="00AD0729">
      <w:pPr>
        <w:numPr>
          <w:ilvl w:val="12"/>
          <w:numId w:val="0"/>
        </w:numPr>
        <w:ind w:right="629"/>
        <w:jc w:val="both"/>
        <w:rPr>
          <w:sz w:val="20"/>
          <w:szCs w:val="20"/>
        </w:rPr>
      </w:pPr>
    </w:p>
    <w:p w14:paraId="41D75173" w14:textId="77777777" w:rsidR="004A6669" w:rsidRDefault="004A6669" w:rsidP="00AD0729">
      <w:pPr>
        <w:numPr>
          <w:ilvl w:val="12"/>
          <w:numId w:val="0"/>
        </w:numPr>
        <w:ind w:right="629"/>
        <w:jc w:val="both"/>
        <w:rPr>
          <w:sz w:val="20"/>
          <w:szCs w:val="20"/>
        </w:rPr>
      </w:pPr>
    </w:p>
    <w:p w14:paraId="7C5C8709" w14:textId="77777777" w:rsidR="004A6669" w:rsidRDefault="004A6669" w:rsidP="00AD0729">
      <w:pPr>
        <w:numPr>
          <w:ilvl w:val="12"/>
          <w:numId w:val="0"/>
        </w:numPr>
        <w:ind w:right="629"/>
        <w:jc w:val="both"/>
        <w:rPr>
          <w:sz w:val="20"/>
          <w:szCs w:val="20"/>
        </w:rPr>
      </w:pPr>
    </w:p>
    <w:p w14:paraId="04B55172" w14:textId="77777777" w:rsidR="004A6669" w:rsidRDefault="004A6669" w:rsidP="00AD0729">
      <w:pPr>
        <w:numPr>
          <w:ilvl w:val="12"/>
          <w:numId w:val="0"/>
        </w:numPr>
        <w:ind w:right="629"/>
        <w:jc w:val="both"/>
        <w:rPr>
          <w:sz w:val="20"/>
          <w:szCs w:val="20"/>
        </w:rPr>
      </w:pPr>
    </w:p>
    <w:p w14:paraId="3B02288E" w14:textId="77777777" w:rsidR="004A6669" w:rsidRDefault="004A6669" w:rsidP="00AD0729">
      <w:pPr>
        <w:numPr>
          <w:ilvl w:val="12"/>
          <w:numId w:val="0"/>
        </w:numPr>
        <w:ind w:right="629"/>
        <w:jc w:val="both"/>
        <w:rPr>
          <w:sz w:val="20"/>
          <w:szCs w:val="20"/>
        </w:rPr>
      </w:pPr>
    </w:p>
    <w:p w14:paraId="5CDA9485" w14:textId="77777777" w:rsidR="004A6669" w:rsidRDefault="004A6669" w:rsidP="00AD0729">
      <w:pPr>
        <w:numPr>
          <w:ilvl w:val="12"/>
          <w:numId w:val="0"/>
        </w:numPr>
        <w:ind w:right="629"/>
        <w:jc w:val="both"/>
        <w:rPr>
          <w:sz w:val="20"/>
          <w:szCs w:val="20"/>
        </w:rPr>
      </w:pPr>
    </w:p>
    <w:p w14:paraId="4880905A" w14:textId="77777777" w:rsidR="004A6669" w:rsidRDefault="004A6669" w:rsidP="00AD0729">
      <w:pPr>
        <w:numPr>
          <w:ilvl w:val="12"/>
          <w:numId w:val="0"/>
        </w:numPr>
        <w:ind w:right="629"/>
        <w:jc w:val="both"/>
        <w:rPr>
          <w:sz w:val="20"/>
          <w:szCs w:val="20"/>
        </w:rPr>
      </w:pPr>
    </w:p>
    <w:p w14:paraId="072EA4F7" w14:textId="77777777" w:rsidR="004A6669" w:rsidRDefault="004A6669" w:rsidP="00AD0729">
      <w:pPr>
        <w:numPr>
          <w:ilvl w:val="12"/>
          <w:numId w:val="0"/>
        </w:numPr>
        <w:ind w:right="629"/>
        <w:jc w:val="both"/>
        <w:rPr>
          <w:sz w:val="20"/>
          <w:szCs w:val="20"/>
        </w:rPr>
      </w:pPr>
    </w:p>
    <w:p w14:paraId="237B4A29" w14:textId="77777777" w:rsidR="004A6669" w:rsidRDefault="004A6669" w:rsidP="00AD0729">
      <w:pPr>
        <w:numPr>
          <w:ilvl w:val="12"/>
          <w:numId w:val="0"/>
        </w:numPr>
        <w:ind w:right="629"/>
        <w:jc w:val="both"/>
        <w:rPr>
          <w:sz w:val="20"/>
          <w:szCs w:val="20"/>
        </w:rPr>
      </w:pPr>
    </w:p>
    <w:p w14:paraId="4BD8C3BC" w14:textId="77777777" w:rsidR="004A6669" w:rsidRDefault="004A6669" w:rsidP="00AD0729">
      <w:pPr>
        <w:numPr>
          <w:ilvl w:val="12"/>
          <w:numId w:val="0"/>
        </w:numPr>
        <w:ind w:right="629"/>
        <w:jc w:val="both"/>
        <w:rPr>
          <w:sz w:val="20"/>
          <w:szCs w:val="20"/>
        </w:rPr>
      </w:pPr>
    </w:p>
    <w:p w14:paraId="55D9F004" w14:textId="77777777" w:rsidR="004A6669" w:rsidRDefault="004A6669" w:rsidP="00AD0729">
      <w:pPr>
        <w:numPr>
          <w:ilvl w:val="12"/>
          <w:numId w:val="0"/>
        </w:numPr>
        <w:ind w:right="629"/>
        <w:jc w:val="both"/>
        <w:rPr>
          <w:sz w:val="20"/>
          <w:szCs w:val="20"/>
        </w:rPr>
      </w:pPr>
    </w:p>
    <w:p w14:paraId="24D9B8CC" w14:textId="77777777" w:rsidR="004A6669" w:rsidRDefault="004A6669" w:rsidP="00AD0729">
      <w:pPr>
        <w:numPr>
          <w:ilvl w:val="12"/>
          <w:numId w:val="0"/>
        </w:numPr>
        <w:ind w:right="629"/>
        <w:jc w:val="both"/>
        <w:rPr>
          <w:sz w:val="20"/>
          <w:szCs w:val="20"/>
        </w:rPr>
      </w:pPr>
    </w:p>
    <w:p w14:paraId="4F9340CD" w14:textId="77777777" w:rsidR="004A6669" w:rsidRDefault="004A6669" w:rsidP="00AD0729">
      <w:pPr>
        <w:numPr>
          <w:ilvl w:val="12"/>
          <w:numId w:val="0"/>
        </w:numPr>
        <w:ind w:right="629"/>
        <w:jc w:val="both"/>
        <w:rPr>
          <w:sz w:val="20"/>
          <w:szCs w:val="20"/>
        </w:rPr>
      </w:pPr>
    </w:p>
    <w:p w14:paraId="5F29D861" w14:textId="77777777" w:rsidR="004A6669" w:rsidRDefault="004A6669" w:rsidP="00AD0729">
      <w:pPr>
        <w:numPr>
          <w:ilvl w:val="12"/>
          <w:numId w:val="0"/>
        </w:numPr>
        <w:ind w:right="629"/>
        <w:jc w:val="both"/>
        <w:rPr>
          <w:sz w:val="20"/>
          <w:szCs w:val="20"/>
        </w:rPr>
      </w:pPr>
    </w:p>
    <w:p w14:paraId="635EEE42" w14:textId="77777777" w:rsidR="004A6669" w:rsidRDefault="004A6669" w:rsidP="00AD0729">
      <w:pPr>
        <w:numPr>
          <w:ilvl w:val="12"/>
          <w:numId w:val="0"/>
        </w:numPr>
        <w:ind w:right="629"/>
        <w:jc w:val="both"/>
        <w:rPr>
          <w:sz w:val="20"/>
          <w:szCs w:val="20"/>
        </w:rPr>
      </w:pPr>
    </w:p>
    <w:p w14:paraId="4BE73ED4" w14:textId="77777777" w:rsidR="004A6669" w:rsidRDefault="004A6669" w:rsidP="00AD0729">
      <w:pPr>
        <w:numPr>
          <w:ilvl w:val="12"/>
          <w:numId w:val="0"/>
        </w:numPr>
        <w:ind w:right="629"/>
        <w:jc w:val="both"/>
        <w:rPr>
          <w:sz w:val="20"/>
          <w:szCs w:val="20"/>
        </w:rPr>
      </w:pPr>
    </w:p>
    <w:p w14:paraId="74255BF9" w14:textId="1508A8BC" w:rsidR="001B4AC8" w:rsidRPr="00AD0729" w:rsidRDefault="001B4AC8" w:rsidP="00AD0729">
      <w:pPr>
        <w:numPr>
          <w:ilvl w:val="12"/>
          <w:numId w:val="0"/>
        </w:numPr>
        <w:ind w:left="284" w:right="629"/>
        <w:jc w:val="both"/>
        <w:rPr>
          <w:b/>
          <w:sz w:val="20"/>
          <w:szCs w:val="20"/>
        </w:rPr>
      </w:pPr>
      <w:r w:rsidRPr="00AD0729">
        <w:rPr>
          <w:b/>
          <w:sz w:val="20"/>
          <w:szCs w:val="20"/>
        </w:rPr>
        <w:lastRenderedPageBreak/>
        <w:t>ZAŁĄCZNIK 4</w:t>
      </w:r>
    </w:p>
    <w:p w14:paraId="584644AF" w14:textId="77777777" w:rsidR="001B4AC8" w:rsidRPr="00AD0729" w:rsidRDefault="001B4AC8" w:rsidP="00AD0729">
      <w:pPr>
        <w:numPr>
          <w:ilvl w:val="12"/>
          <w:numId w:val="0"/>
        </w:numPr>
        <w:ind w:left="284" w:right="629"/>
        <w:jc w:val="both"/>
        <w:rPr>
          <w:b/>
          <w:sz w:val="20"/>
          <w:szCs w:val="20"/>
        </w:rPr>
      </w:pPr>
    </w:p>
    <w:p w14:paraId="1AC5D6B4" w14:textId="77777777" w:rsidR="001B4AC8" w:rsidRPr="00AD0729" w:rsidRDefault="001B4AC8" w:rsidP="00AD0729">
      <w:pPr>
        <w:numPr>
          <w:ilvl w:val="12"/>
          <w:numId w:val="0"/>
        </w:numPr>
        <w:ind w:left="284" w:right="629"/>
        <w:jc w:val="both"/>
        <w:rPr>
          <w:b/>
          <w:sz w:val="20"/>
          <w:szCs w:val="20"/>
        </w:rPr>
      </w:pPr>
      <w:r w:rsidRPr="00AD0729">
        <w:rPr>
          <w:b/>
          <w:sz w:val="20"/>
          <w:szCs w:val="20"/>
        </w:rPr>
        <w:t>ZALECENIA   MATERIAŁOWO-KONSTRUKCYJNE</w:t>
      </w:r>
    </w:p>
    <w:p w14:paraId="32CA64CC" w14:textId="77777777" w:rsidR="001B4AC8" w:rsidRPr="00AD0729" w:rsidRDefault="001B4AC8" w:rsidP="00AD0729">
      <w:pPr>
        <w:numPr>
          <w:ilvl w:val="12"/>
          <w:numId w:val="0"/>
        </w:numPr>
        <w:ind w:left="284" w:right="629"/>
        <w:jc w:val="both"/>
        <w:rPr>
          <w:b/>
          <w:sz w:val="20"/>
          <w:szCs w:val="20"/>
        </w:rPr>
      </w:pPr>
      <w:r w:rsidRPr="00AD0729">
        <w:rPr>
          <w:b/>
          <w:sz w:val="20"/>
          <w:szCs w:val="20"/>
        </w:rPr>
        <w:t>DLA   SIATEK   Z   WŁÓKIEN   SYNTETYCZNYCH</w:t>
      </w:r>
    </w:p>
    <w:p w14:paraId="1989C2CC" w14:textId="77777777" w:rsidR="001B4AC8" w:rsidRPr="00AD0729" w:rsidRDefault="001B4AC8" w:rsidP="00AD0729">
      <w:pPr>
        <w:numPr>
          <w:ilvl w:val="12"/>
          <w:numId w:val="0"/>
        </w:numPr>
        <w:ind w:left="284" w:right="629"/>
        <w:jc w:val="both"/>
        <w:rPr>
          <w:sz w:val="20"/>
          <w:szCs w:val="20"/>
        </w:rPr>
      </w:pPr>
    </w:p>
    <w:p w14:paraId="5502DA09" w14:textId="77777777" w:rsidR="001B4AC8" w:rsidRPr="00AD0729" w:rsidRDefault="001B4AC8" w:rsidP="00AD0729">
      <w:pPr>
        <w:numPr>
          <w:ilvl w:val="12"/>
          <w:numId w:val="0"/>
        </w:numPr>
        <w:ind w:left="284" w:right="629"/>
        <w:jc w:val="both"/>
        <w:rPr>
          <w:sz w:val="20"/>
          <w:szCs w:val="20"/>
        </w:rPr>
      </w:pPr>
      <w:r w:rsidRPr="00AD0729">
        <w:rPr>
          <w:sz w:val="20"/>
          <w:szCs w:val="20"/>
        </w:rPr>
        <w:t xml:space="preserve">przyjmowane w europejskiej praktyce (wg opracowania Politechniki Krakowskiej, </w:t>
      </w:r>
    </w:p>
    <w:p w14:paraId="69736183" w14:textId="77777777" w:rsidR="001B4AC8" w:rsidRPr="00AD0729" w:rsidRDefault="001B4AC8" w:rsidP="00AD0729">
      <w:pPr>
        <w:numPr>
          <w:ilvl w:val="12"/>
          <w:numId w:val="0"/>
        </w:numPr>
        <w:ind w:left="284" w:right="629"/>
        <w:jc w:val="both"/>
        <w:rPr>
          <w:sz w:val="20"/>
          <w:szCs w:val="20"/>
        </w:rPr>
      </w:pPr>
      <w:r w:rsidRPr="00AD0729">
        <w:rPr>
          <w:sz w:val="20"/>
          <w:szCs w:val="20"/>
        </w:rPr>
        <w:t>Instytut Dróg, Kolei i Mostów, 1992)</w:t>
      </w:r>
    </w:p>
    <w:p w14:paraId="0A70BB0E" w14:textId="77777777" w:rsidR="001B4AC8" w:rsidRDefault="001B4AC8" w:rsidP="001B4AC8">
      <w:pPr>
        <w:numPr>
          <w:ilvl w:val="12"/>
          <w:numId w:val="0"/>
        </w:numPr>
        <w:jc w:val="center"/>
      </w:pPr>
    </w:p>
    <w:tbl>
      <w:tblPr>
        <w:tblW w:w="0" w:type="auto"/>
        <w:tblInd w:w="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118"/>
        <w:gridCol w:w="1070"/>
        <w:gridCol w:w="1415"/>
        <w:gridCol w:w="1409"/>
        <w:gridCol w:w="6"/>
      </w:tblGrid>
      <w:tr w:rsidR="001B4AC8" w:rsidRPr="00AD0729" w14:paraId="7DE6A090" w14:textId="77777777" w:rsidTr="00AD0729">
        <w:trPr>
          <w:gridAfter w:val="1"/>
          <w:wAfter w:w="6" w:type="dxa"/>
        </w:trPr>
        <w:tc>
          <w:tcPr>
            <w:tcW w:w="496" w:type="dxa"/>
            <w:tcBorders>
              <w:bottom w:val="nil"/>
            </w:tcBorders>
          </w:tcPr>
          <w:p w14:paraId="21C4C11C" w14:textId="77777777" w:rsidR="001B4AC8" w:rsidRPr="00AD0729" w:rsidRDefault="001B4AC8" w:rsidP="009967E6">
            <w:pPr>
              <w:numPr>
                <w:ilvl w:val="12"/>
                <w:numId w:val="0"/>
              </w:numPr>
              <w:jc w:val="center"/>
              <w:rPr>
                <w:sz w:val="20"/>
                <w:szCs w:val="20"/>
              </w:rPr>
            </w:pPr>
          </w:p>
        </w:tc>
        <w:tc>
          <w:tcPr>
            <w:tcW w:w="3118" w:type="dxa"/>
            <w:tcBorders>
              <w:bottom w:val="nil"/>
            </w:tcBorders>
          </w:tcPr>
          <w:p w14:paraId="14310B6B" w14:textId="77777777" w:rsidR="001B4AC8" w:rsidRPr="00AD0729" w:rsidRDefault="001B4AC8" w:rsidP="009967E6">
            <w:pPr>
              <w:numPr>
                <w:ilvl w:val="12"/>
                <w:numId w:val="0"/>
              </w:numPr>
              <w:jc w:val="center"/>
              <w:rPr>
                <w:sz w:val="20"/>
                <w:szCs w:val="20"/>
              </w:rPr>
            </w:pPr>
          </w:p>
        </w:tc>
        <w:tc>
          <w:tcPr>
            <w:tcW w:w="1070" w:type="dxa"/>
            <w:tcBorders>
              <w:bottom w:val="nil"/>
            </w:tcBorders>
          </w:tcPr>
          <w:p w14:paraId="388FBCD9" w14:textId="77777777" w:rsidR="001B4AC8" w:rsidRPr="00AD0729" w:rsidRDefault="001B4AC8" w:rsidP="009967E6">
            <w:pPr>
              <w:numPr>
                <w:ilvl w:val="12"/>
                <w:numId w:val="0"/>
              </w:numPr>
              <w:jc w:val="center"/>
              <w:rPr>
                <w:sz w:val="20"/>
                <w:szCs w:val="20"/>
              </w:rPr>
            </w:pPr>
          </w:p>
        </w:tc>
        <w:tc>
          <w:tcPr>
            <w:tcW w:w="2824" w:type="dxa"/>
            <w:gridSpan w:val="2"/>
          </w:tcPr>
          <w:p w14:paraId="7D4C946A" w14:textId="77777777" w:rsidR="001B4AC8" w:rsidRPr="00AD0729" w:rsidRDefault="001B4AC8" w:rsidP="009967E6">
            <w:pPr>
              <w:numPr>
                <w:ilvl w:val="12"/>
                <w:numId w:val="0"/>
              </w:numPr>
              <w:jc w:val="center"/>
              <w:rPr>
                <w:sz w:val="20"/>
                <w:szCs w:val="20"/>
              </w:rPr>
            </w:pPr>
            <w:r w:rsidRPr="00AD0729">
              <w:rPr>
                <w:sz w:val="20"/>
                <w:szCs w:val="20"/>
              </w:rPr>
              <w:t>Wymagania dla geosiatki</w:t>
            </w:r>
          </w:p>
        </w:tc>
      </w:tr>
      <w:tr w:rsidR="001B4AC8" w14:paraId="14C3A3B4" w14:textId="77777777" w:rsidTr="00AD0729">
        <w:tc>
          <w:tcPr>
            <w:tcW w:w="496" w:type="dxa"/>
            <w:tcBorders>
              <w:top w:val="nil"/>
              <w:bottom w:val="double" w:sz="6" w:space="0" w:color="auto"/>
            </w:tcBorders>
          </w:tcPr>
          <w:p w14:paraId="13AAB079" w14:textId="77777777" w:rsidR="001B4AC8" w:rsidRPr="00AD0729" w:rsidRDefault="001B4AC8" w:rsidP="009967E6">
            <w:pPr>
              <w:numPr>
                <w:ilvl w:val="12"/>
                <w:numId w:val="0"/>
              </w:numPr>
              <w:jc w:val="center"/>
              <w:rPr>
                <w:sz w:val="20"/>
                <w:szCs w:val="20"/>
              </w:rPr>
            </w:pPr>
            <w:r w:rsidRPr="00AD0729">
              <w:rPr>
                <w:sz w:val="20"/>
                <w:szCs w:val="20"/>
              </w:rPr>
              <w:t>Lp.</w:t>
            </w:r>
          </w:p>
        </w:tc>
        <w:tc>
          <w:tcPr>
            <w:tcW w:w="3118" w:type="dxa"/>
            <w:tcBorders>
              <w:top w:val="nil"/>
              <w:bottom w:val="double" w:sz="6" w:space="0" w:color="auto"/>
            </w:tcBorders>
          </w:tcPr>
          <w:p w14:paraId="1640C4B0" w14:textId="77777777" w:rsidR="001B4AC8" w:rsidRPr="00AD0729" w:rsidRDefault="001B4AC8" w:rsidP="009967E6">
            <w:pPr>
              <w:numPr>
                <w:ilvl w:val="12"/>
                <w:numId w:val="0"/>
              </w:numPr>
              <w:jc w:val="center"/>
              <w:rPr>
                <w:sz w:val="20"/>
                <w:szCs w:val="20"/>
              </w:rPr>
            </w:pPr>
            <w:r w:rsidRPr="00AD0729">
              <w:rPr>
                <w:sz w:val="20"/>
                <w:szCs w:val="20"/>
              </w:rPr>
              <w:t>Własność</w:t>
            </w:r>
          </w:p>
        </w:tc>
        <w:tc>
          <w:tcPr>
            <w:tcW w:w="1070" w:type="dxa"/>
            <w:tcBorders>
              <w:top w:val="nil"/>
              <w:bottom w:val="double" w:sz="6" w:space="0" w:color="auto"/>
            </w:tcBorders>
          </w:tcPr>
          <w:p w14:paraId="4DC6464A" w14:textId="77777777" w:rsidR="001B4AC8" w:rsidRPr="00AD0729" w:rsidRDefault="001B4AC8" w:rsidP="009967E6">
            <w:pPr>
              <w:numPr>
                <w:ilvl w:val="12"/>
                <w:numId w:val="0"/>
              </w:numPr>
              <w:jc w:val="center"/>
              <w:rPr>
                <w:sz w:val="20"/>
                <w:szCs w:val="20"/>
              </w:rPr>
            </w:pPr>
            <w:r w:rsidRPr="00AD0729">
              <w:rPr>
                <w:sz w:val="20"/>
                <w:szCs w:val="20"/>
              </w:rPr>
              <w:t>Jednostka</w:t>
            </w:r>
          </w:p>
        </w:tc>
        <w:tc>
          <w:tcPr>
            <w:tcW w:w="1415" w:type="dxa"/>
            <w:tcBorders>
              <w:bottom w:val="double" w:sz="6" w:space="0" w:color="auto"/>
            </w:tcBorders>
          </w:tcPr>
          <w:p w14:paraId="4A83611F" w14:textId="77777777" w:rsidR="001B4AC8" w:rsidRPr="00AD0729" w:rsidRDefault="001B4AC8" w:rsidP="009967E6">
            <w:pPr>
              <w:numPr>
                <w:ilvl w:val="12"/>
                <w:numId w:val="0"/>
              </w:numPr>
              <w:jc w:val="center"/>
              <w:rPr>
                <w:sz w:val="20"/>
                <w:szCs w:val="20"/>
              </w:rPr>
            </w:pPr>
            <w:r w:rsidRPr="00AD0729">
              <w:rPr>
                <w:sz w:val="20"/>
                <w:szCs w:val="20"/>
              </w:rPr>
              <w:t xml:space="preserve">przeplatanej </w:t>
            </w:r>
          </w:p>
          <w:p w14:paraId="2D31ACBE" w14:textId="77777777" w:rsidR="001B4AC8" w:rsidRPr="00AD0729" w:rsidRDefault="001B4AC8" w:rsidP="009967E6">
            <w:pPr>
              <w:numPr>
                <w:ilvl w:val="12"/>
                <w:numId w:val="0"/>
              </w:numPr>
              <w:jc w:val="center"/>
              <w:rPr>
                <w:sz w:val="20"/>
                <w:szCs w:val="20"/>
              </w:rPr>
            </w:pPr>
            <w:r w:rsidRPr="00AD0729">
              <w:rPr>
                <w:sz w:val="20"/>
                <w:szCs w:val="20"/>
              </w:rPr>
              <w:t>w węzłach</w:t>
            </w:r>
          </w:p>
        </w:tc>
        <w:tc>
          <w:tcPr>
            <w:tcW w:w="1415" w:type="dxa"/>
            <w:gridSpan w:val="2"/>
            <w:tcBorders>
              <w:bottom w:val="double" w:sz="6" w:space="0" w:color="auto"/>
            </w:tcBorders>
          </w:tcPr>
          <w:p w14:paraId="65BCBDA1" w14:textId="77777777" w:rsidR="001B4AC8" w:rsidRPr="00AD0729" w:rsidRDefault="001B4AC8" w:rsidP="009967E6">
            <w:pPr>
              <w:numPr>
                <w:ilvl w:val="12"/>
                <w:numId w:val="0"/>
              </w:numPr>
              <w:spacing w:before="120"/>
              <w:jc w:val="center"/>
              <w:rPr>
                <w:sz w:val="20"/>
                <w:szCs w:val="20"/>
              </w:rPr>
            </w:pPr>
            <w:r w:rsidRPr="00AD0729">
              <w:rPr>
                <w:sz w:val="20"/>
                <w:szCs w:val="20"/>
              </w:rPr>
              <w:t>ciągnionej</w:t>
            </w:r>
          </w:p>
        </w:tc>
      </w:tr>
      <w:tr w:rsidR="001B4AC8" w14:paraId="59ADFC38" w14:textId="77777777" w:rsidTr="00AD0729">
        <w:tc>
          <w:tcPr>
            <w:tcW w:w="496" w:type="dxa"/>
            <w:tcBorders>
              <w:top w:val="nil"/>
            </w:tcBorders>
          </w:tcPr>
          <w:p w14:paraId="306BFE8B" w14:textId="77777777" w:rsidR="001B4AC8" w:rsidRPr="00AD0729" w:rsidRDefault="001B4AC8" w:rsidP="009967E6">
            <w:pPr>
              <w:numPr>
                <w:ilvl w:val="12"/>
                <w:numId w:val="0"/>
              </w:numPr>
              <w:spacing w:before="60" w:after="60"/>
              <w:jc w:val="center"/>
              <w:rPr>
                <w:sz w:val="20"/>
                <w:szCs w:val="20"/>
              </w:rPr>
            </w:pPr>
            <w:r w:rsidRPr="00AD0729">
              <w:rPr>
                <w:sz w:val="20"/>
                <w:szCs w:val="20"/>
              </w:rPr>
              <w:t>1</w:t>
            </w:r>
          </w:p>
        </w:tc>
        <w:tc>
          <w:tcPr>
            <w:tcW w:w="3118" w:type="dxa"/>
            <w:tcBorders>
              <w:top w:val="nil"/>
            </w:tcBorders>
          </w:tcPr>
          <w:p w14:paraId="3A10DF48" w14:textId="77777777" w:rsidR="001B4AC8" w:rsidRPr="00AD0729" w:rsidRDefault="001B4AC8" w:rsidP="009967E6">
            <w:pPr>
              <w:numPr>
                <w:ilvl w:val="12"/>
                <w:numId w:val="0"/>
              </w:numPr>
              <w:spacing w:before="60" w:after="60"/>
              <w:rPr>
                <w:sz w:val="20"/>
                <w:szCs w:val="20"/>
              </w:rPr>
            </w:pPr>
            <w:r w:rsidRPr="00AD0729">
              <w:rPr>
                <w:sz w:val="20"/>
                <w:szCs w:val="20"/>
              </w:rPr>
              <w:t>Siła zrywająca, min.</w:t>
            </w:r>
          </w:p>
        </w:tc>
        <w:tc>
          <w:tcPr>
            <w:tcW w:w="1070" w:type="dxa"/>
            <w:tcBorders>
              <w:top w:val="nil"/>
            </w:tcBorders>
          </w:tcPr>
          <w:p w14:paraId="34529D41" w14:textId="77777777" w:rsidR="001B4AC8" w:rsidRPr="00AD0729" w:rsidRDefault="001B4AC8" w:rsidP="009967E6">
            <w:pPr>
              <w:numPr>
                <w:ilvl w:val="12"/>
                <w:numId w:val="0"/>
              </w:numPr>
              <w:spacing w:before="60" w:after="60"/>
              <w:jc w:val="center"/>
              <w:rPr>
                <w:sz w:val="20"/>
                <w:szCs w:val="20"/>
              </w:rPr>
            </w:pPr>
            <w:proofErr w:type="spellStart"/>
            <w:r w:rsidRPr="00AD0729">
              <w:rPr>
                <w:sz w:val="20"/>
                <w:szCs w:val="20"/>
              </w:rPr>
              <w:t>kN</w:t>
            </w:r>
            <w:proofErr w:type="spellEnd"/>
            <w:r w:rsidRPr="00AD0729">
              <w:rPr>
                <w:sz w:val="20"/>
                <w:szCs w:val="20"/>
              </w:rPr>
              <w:t>/m</w:t>
            </w:r>
          </w:p>
        </w:tc>
        <w:tc>
          <w:tcPr>
            <w:tcW w:w="1415" w:type="dxa"/>
            <w:tcBorders>
              <w:top w:val="nil"/>
            </w:tcBorders>
          </w:tcPr>
          <w:p w14:paraId="6067A71F" w14:textId="77777777" w:rsidR="001B4AC8" w:rsidRPr="00AD0729" w:rsidRDefault="001B4AC8" w:rsidP="009967E6">
            <w:pPr>
              <w:numPr>
                <w:ilvl w:val="12"/>
                <w:numId w:val="0"/>
              </w:numPr>
              <w:spacing w:before="60" w:after="60"/>
              <w:jc w:val="center"/>
              <w:rPr>
                <w:sz w:val="20"/>
                <w:szCs w:val="20"/>
              </w:rPr>
            </w:pPr>
            <w:r w:rsidRPr="00AD0729">
              <w:rPr>
                <w:sz w:val="20"/>
                <w:szCs w:val="20"/>
              </w:rPr>
              <w:t>50</w:t>
            </w:r>
          </w:p>
        </w:tc>
        <w:tc>
          <w:tcPr>
            <w:tcW w:w="1415" w:type="dxa"/>
            <w:gridSpan w:val="2"/>
            <w:tcBorders>
              <w:top w:val="nil"/>
            </w:tcBorders>
          </w:tcPr>
          <w:p w14:paraId="0383284E" w14:textId="77777777" w:rsidR="001B4AC8" w:rsidRPr="00AD0729" w:rsidRDefault="001B4AC8" w:rsidP="009967E6">
            <w:pPr>
              <w:numPr>
                <w:ilvl w:val="12"/>
                <w:numId w:val="0"/>
              </w:numPr>
              <w:spacing w:before="60" w:after="60"/>
              <w:jc w:val="center"/>
              <w:rPr>
                <w:sz w:val="20"/>
                <w:szCs w:val="20"/>
              </w:rPr>
            </w:pPr>
            <w:r w:rsidRPr="00AD0729">
              <w:rPr>
                <w:sz w:val="20"/>
                <w:szCs w:val="20"/>
              </w:rPr>
              <w:t>14</w:t>
            </w:r>
          </w:p>
        </w:tc>
      </w:tr>
      <w:tr w:rsidR="001B4AC8" w14:paraId="09A96DD2" w14:textId="77777777" w:rsidTr="00AD0729">
        <w:tc>
          <w:tcPr>
            <w:tcW w:w="496" w:type="dxa"/>
          </w:tcPr>
          <w:p w14:paraId="02B1DFEB" w14:textId="77777777" w:rsidR="001B4AC8" w:rsidRPr="00AD0729" w:rsidRDefault="001B4AC8" w:rsidP="009967E6">
            <w:pPr>
              <w:numPr>
                <w:ilvl w:val="12"/>
                <w:numId w:val="0"/>
              </w:numPr>
              <w:spacing w:before="60" w:after="60"/>
              <w:jc w:val="center"/>
              <w:rPr>
                <w:sz w:val="20"/>
                <w:szCs w:val="20"/>
              </w:rPr>
            </w:pPr>
            <w:r w:rsidRPr="00AD0729">
              <w:rPr>
                <w:sz w:val="20"/>
                <w:szCs w:val="20"/>
              </w:rPr>
              <w:t>2</w:t>
            </w:r>
          </w:p>
        </w:tc>
        <w:tc>
          <w:tcPr>
            <w:tcW w:w="3118" w:type="dxa"/>
          </w:tcPr>
          <w:p w14:paraId="7CE7D93D" w14:textId="77777777" w:rsidR="001B4AC8" w:rsidRPr="00AD0729" w:rsidRDefault="001B4AC8" w:rsidP="009967E6">
            <w:pPr>
              <w:numPr>
                <w:ilvl w:val="12"/>
                <w:numId w:val="0"/>
              </w:numPr>
              <w:spacing w:before="60" w:after="60"/>
              <w:rPr>
                <w:sz w:val="20"/>
                <w:szCs w:val="20"/>
              </w:rPr>
            </w:pPr>
            <w:r w:rsidRPr="00AD0729">
              <w:rPr>
                <w:sz w:val="20"/>
                <w:szCs w:val="20"/>
              </w:rPr>
              <w:t>Wydłużenie przy zerwaniu, max.</w:t>
            </w:r>
          </w:p>
        </w:tc>
        <w:tc>
          <w:tcPr>
            <w:tcW w:w="1070" w:type="dxa"/>
          </w:tcPr>
          <w:p w14:paraId="6585F312" w14:textId="77777777" w:rsidR="001B4AC8" w:rsidRPr="00AD0729" w:rsidRDefault="001B4AC8" w:rsidP="009967E6">
            <w:pPr>
              <w:numPr>
                <w:ilvl w:val="12"/>
                <w:numId w:val="0"/>
              </w:numPr>
              <w:spacing w:before="60" w:after="60"/>
              <w:jc w:val="center"/>
              <w:rPr>
                <w:sz w:val="20"/>
                <w:szCs w:val="20"/>
              </w:rPr>
            </w:pPr>
            <w:r w:rsidRPr="00AD0729">
              <w:rPr>
                <w:sz w:val="20"/>
                <w:szCs w:val="20"/>
              </w:rPr>
              <w:t>%</w:t>
            </w:r>
          </w:p>
        </w:tc>
        <w:tc>
          <w:tcPr>
            <w:tcW w:w="1415" w:type="dxa"/>
          </w:tcPr>
          <w:p w14:paraId="5ECAD852" w14:textId="77777777" w:rsidR="001B4AC8" w:rsidRPr="00AD0729" w:rsidRDefault="001B4AC8" w:rsidP="009967E6">
            <w:pPr>
              <w:numPr>
                <w:ilvl w:val="12"/>
                <w:numId w:val="0"/>
              </w:numPr>
              <w:spacing w:before="60" w:after="60"/>
              <w:jc w:val="center"/>
              <w:rPr>
                <w:sz w:val="20"/>
                <w:szCs w:val="20"/>
              </w:rPr>
            </w:pPr>
            <w:r w:rsidRPr="00AD0729">
              <w:rPr>
                <w:sz w:val="20"/>
                <w:szCs w:val="20"/>
              </w:rPr>
              <w:t>14</w:t>
            </w:r>
          </w:p>
        </w:tc>
        <w:tc>
          <w:tcPr>
            <w:tcW w:w="1415" w:type="dxa"/>
            <w:gridSpan w:val="2"/>
          </w:tcPr>
          <w:p w14:paraId="26D9B960" w14:textId="77777777" w:rsidR="001B4AC8" w:rsidRPr="00AD0729" w:rsidRDefault="001B4AC8" w:rsidP="009967E6">
            <w:pPr>
              <w:numPr>
                <w:ilvl w:val="12"/>
                <w:numId w:val="0"/>
              </w:numPr>
              <w:spacing w:before="60" w:after="60"/>
              <w:jc w:val="center"/>
              <w:rPr>
                <w:sz w:val="20"/>
                <w:szCs w:val="20"/>
              </w:rPr>
            </w:pPr>
            <w:r w:rsidRPr="00AD0729">
              <w:rPr>
                <w:sz w:val="20"/>
                <w:szCs w:val="20"/>
              </w:rPr>
              <w:t>14</w:t>
            </w:r>
          </w:p>
        </w:tc>
      </w:tr>
      <w:tr w:rsidR="001B4AC8" w14:paraId="319FCB16" w14:textId="77777777" w:rsidTr="00AD0729">
        <w:tc>
          <w:tcPr>
            <w:tcW w:w="496" w:type="dxa"/>
          </w:tcPr>
          <w:p w14:paraId="43E6D1E1" w14:textId="77777777" w:rsidR="001B4AC8" w:rsidRPr="00AD0729" w:rsidRDefault="001B4AC8" w:rsidP="009967E6">
            <w:pPr>
              <w:numPr>
                <w:ilvl w:val="12"/>
                <w:numId w:val="0"/>
              </w:numPr>
              <w:jc w:val="center"/>
              <w:rPr>
                <w:sz w:val="20"/>
                <w:szCs w:val="20"/>
              </w:rPr>
            </w:pPr>
            <w:r w:rsidRPr="00AD0729">
              <w:rPr>
                <w:sz w:val="20"/>
                <w:szCs w:val="20"/>
              </w:rPr>
              <w:t>3</w:t>
            </w:r>
          </w:p>
        </w:tc>
        <w:tc>
          <w:tcPr>
            <w:tcW w:w="3118" w:type="dxa"/>
          </w:tcPr>
          <w:p w14:paraId="090E6E3F" w14:textId="77777777" w:rsidR="001B4AC8" w:rsidRPr="00AD0729" w:rsidRDefault="001B4AC8" w:rsidP="009967E6">
            <w:pPr>
              <w:numPr>
                <w:ilvl w:val="12"/>
                <w:numId w:val="0"/>
              </w:numPr>
              <w:rPr>
                <w:sz w:val="20"/>
                <w:szCs w:val="20"/>
              </w:rPr>
            </w:pPr>
            <w:r w:rsidRPr="00AD0729">
              <w:rPr>
                <w:sz w:val="20"/>
                <w:szCs w:val="20"/>
              </w:rPr>
              <w:t>Siła rozciągająca przy wydłużeniu 1% (moduł sieczny), min.</w:t>
            </w:r>
          </w:p>
        </w:tc>
        <w:tc>
          <w:tcPr>
            <w:tcW w:w="1070" w:type="dxa"/>
          </w:tcPr>
          <w:p w14:paraId="09A821A2" w14:textId="77777777" w:rsidR="001B4AC8" w:rsidRPr="00AD0729" w:rsidRDefault="001B4AC8" w:rsidP="009967E6">
            <w:pPr>
              <w:numPr>
                <w:ilvl w:val="12"/>
                <w:numId w:val="0"/>
              </w:numPr>
              <w:spacing w:before="120"/>
              <w:jc w:val="center"/>
              <w:rPr>
                <w:sz w:val="20"/>
                <w:szCs w:val="20"/>
              </w:rPr>
            </w:pPr>
            <w:proofErr w:type="spellStart"/>
            <w:r w:rsidRPr="00AD0729">
              <w:rPr>
                <w:sz w:val="20"/>
                <w:szCs w:val="20"/>
              </w:rPr>
              <w:t>kN</w:t>
            </w:r>
            <w:proofErr w:type="spellEnd"/>
            <w:r w:rsidRPr="00AD0729">
              <w:rPr>
                <w:sz w:val="20"/>
                <w:szCs w:val="20"/>
              </w:rPr>
              <w:t>/m</w:t>
            </w:r>
          </w:p>
        </w:tc>
        <w:tc>
          <w:tcPr>
            <w:tcW w:w="1415" w:type="dxa"/>
          </w:tcPr>
          <w:p w14:paraId="121F06EA" w14:textId="77777777" w:rsidR="001B4AC8" w:rsidRPr="00AD0729" w:rsidRDefault="001B4AC8" w:rsidP="009967E6">
            <w:pPr>
              <w:numPr>
                <w:ilvl w:val="12"/>
                <w:numId w:val="0"/>
              </w:numPr>
              <w:spacing w:before="120"/>
              <w:jc w:val="center"/>
              <w:rPr>
                <w:sz w:val="20"/>
                <w:szCs w:val="20"/>
              </w:rPr>
            </w:pPr>
            <w:r w:rsidRPr="00AD0729">
              <w:rPr>
                <w:sz w:val="20"/>
                <w:szCs w:val="20"/>
              </w:rPr>
              <w:t>3</w:t>
            </w:r>
          </w:p>
        </w:tc>
        <w:tc>
          <w:tcPr>
            <w:tcW w:w="1415" w:type="dxa"/>
            <w:gridSpan w:val="2"/>
          </w:tcPr>
          <w:p w14:paraId="4B59084A" w14:textId="77777777" w:rsidR="001B4AC8" w:rsidRPr="00AD0729" w:rsidRDefault="001B4AC8" w:rsidP="009967E6">
            <w:pPr>
              <w:numPr>
                <w:ilvl w:val="12"/>
                <w:numId w:val="0"/>
              </w:numPr>
              <w:spacing w:before="120"/>
              <w:jc w:val="center"/>
              <w:rPr>
                <w:sz w:val="20"/>
                <w:szCs w:val="20"/>
              </w:rPr>
            </w:pPr>
            <w:r w:rsidRPr="00AD0729">
              <w:rPr>
                <w:sz w:val="20"/>
                <w:szCs w:val="20"/>
              </w:rPr>
              <w:t>2</w:t>
            </w:r>
          </w:p>
        </w:tc>
      </w:tr>
      <w:tr w:rsidR="001B4AC8" w14:paraId="67E1E633" w14:textId="77777777" w:rsidTr="00AD0729">
        <w:tc>
          <w:tcPr>
            <w:tcW w:w="496" w:type="dxa"/>
          </w:tcPr>
          <w:p w14:paraId="5A3EDA6A" w14:textId="77777777" w:rsidR="001B4AC8" w:rsidRPr="00AD0729" w:rsidRDefault="001B4AC8" w:rsidP="009967E6">
            <w:pPr>
              <w:numPr>
                <w:ilvl w:val="12"/>
                <w:numId w:val="0"/>
              </w:numPr>
              <w:jc w:val="center"/>
              <w:rPr>
                <w:sz w:val="20"/>
                <w:szCs w:val="20"/>
              </w:rPr>
            </w:pPr>
            <w:r w:rsidRPr="00AD0729">
              <w:rPr>
                <w:sz w:val="20"/>
                <w:szCs w:val="20"/>
              </w:rPr>
              <w:t>4</w:t>
            </w:r>
          </w:p>
        </w:tc>
        <w:tc>
          <w:tcPr>
            <w:tcW w:w="3118" w:type="dxa"/>
          </w:tcPr>
          <w:p w14:paraId="384E0307" w14:textId="77777777" w:rsidR="001B4AC8" w:rsidRPr="00AD0729" w:rsidRDefault="001B4AC8" w:rsidP="009967E6">
            <w:pPr>
              <w:numPr>
                <w:ilvl w:val="12"/>
                <w:numId w:val="0"/>
              </w:numPr>
              <w:rPr>
                <w:sz w:val="20"/>
                <w:szCs w:val="20"/>
              </w:rPr>
            </w:pPr>
            <w:r w:rsidRPr="00AD0729">
              <w:rPr>
                <w:sz w:val="20"/>
                <w:szCs w:val="20"/>
              </w:rPr>
              <w:t>Powierzchnia oczek siatki, łącznie, min.</w:t>
            </w:r>
          </w:p>
        </w:tc>
        <w:tc>
          <w:tcPr>
            <w:tcW w:w="1070" w:type="dxa"/>
          </w:tcPr>
          <w:p w14:paraId="23D6FA50" w14:textId="77777777" w:rsidR="001B4AC8" w:rsidRPr="00AD0729" w:rsidRDefault="001B4AC8" w:rsidP="009967E6">
            <w:pPr>
              <w:numPr>
                <w:ilvl w:val="12"/>
                <w:numId w:val="0"/>
              </w:numPr>
              <w:spacing w:before="120"/>
              <w:jc w:val="center"/>
              <w:rPr>
                <w:sz w:val="20"/>
                <w:szCs w:val="20"/>
              </w:rPr>
            </w:pPr>
            <w:r w:rsidRPr="00AD0729">
              <w:rPr>
                <w:sz w:val="20"/>
                <w:szCs w:val="20"/>
              </w:rPr>
              <w:t>%</w:t>
            </w:r>
          </w:p>
        </w:tc>
        <w:tc>
          <w:tcPr>
            <w:tcW w:w="1415" w:type="dxa"/>
          </w:tcPr>
          <w:p w14:paraId="094D8F94" w14:textId="77777777" w:rsidR="001B4AC8" w:rsidRPr="00AD0729" w:rsidRDefault="001B4AC8" w:rsidP="009967E6">
            <w:pPr>
              <w:numPr>
                <w:ilvl w:val="12"/>
                <w:numId w:val="0"/>
              </w:numPr>
              <w:spacing w:before="120"/>
              <w:jc w:val="center"/>
              <w:rPr>
                <w:sz w:val="20"/>
                <w:szCs w:val="20"/>
              </w:rPr>
            </w:pPr>
            <w:r w:rsidRPr="00AD0729">
              <w:rPr>
                <w:sz w:val="20"/>
                <w:szCs w:val="20"/>
              </w:rPr>
              <w:t>70</w:t>
            </w:r>
          </w:p>
        </w:tc>
        <w:tc>
          <w:tcPr>
            <w:tcW w:w="1415" w:type="dxa"/>
            <w:gridSpan w:val="2"/>
          </w:tcPr>
          <w:p w14:paraId="7F89E34C" w14:textId="77777777" w:rsidR="001B4AC8" w:rsidRPr="00AD0729" w:rsidRDefault="001B4AC8" w:rsidP="009967E6">
            <w:pPr>
              <w:numPr>
                <w:ilvl w:val="12"/>
                <w:numId w:val="0"/>
              </w:numPr>
              <w:spacing w:before="120"/>
              <w:jc w:val="center"/>
              <w:rPr>
                <w:sz w:val="20"/>
                <w:szCs w:val="20"/>
              </w:rPr>
            </w:pPr>
            <w:r w:rsidRPr="00AD0729">
              <w:rPr>
                <w:sz w:val="20"/>
                <w:szCs w:val="20"/>
              </w:rPr>
              <w:t>70</w:t>
            </w:r>
          </w:p>
        </w:tc>
      </w:tr>
      <w:tr w:rsidR="001B4AC8" w14:paraId="6DCCA718" w14:textId="77777777" w:rsidTr="00AD0729">
        <w:tc>
          <w:tcPr>
            <w:tcW w:w="496" w:type="dxa"/>
          </w:tcPr>
          <w:p w14:paraId="60491BA6" w14:textId="77777777" w:rsidR="001B4AC8" w:rsidRPr="00AD0729" w:rsidRDefault="001B4AC8" w:rsidP="009967E6">
            <w:pPr>
              <w:numPr>
                <w:ilvl w:val="12"/>
                <w:numId w:val="0"/>
              </w:numPr>
              <w:jc w:val="center"/>
              <w:rPr>
                <w:sz w:val="20"/>
                <w:szCs w:val="20"/>
              </w:rPr>
            </w:pPr>
            <w:r w:rsidRPr="00AD0729">
              <w:rPr>
                <w:sz w:val="20"/>
                <w:szCs w:val="20"/>
              </w:rPr>
              <w:t>5</w:t>
            </w:r>
          </w:p>
        </w:tc>
        <w:tc>
          <w:tcPr>
            <w:tcW w:w="3118" w:type="dxa"/>
          </w:tcPr>
          <w:p w14:paraId="6FB6A96F" w14:textId="77777777" w:rsidR="001B4AC8" w:rsidRPr="00AD0729" w:rsidRDefault="001B4AC8" w:rsidP="009967E6">
            <w:pPr>
              <w:numPr>
                <w:ilvl w:val="12"/>
                <w:numId w:val="0"/>
              </w:numPr>
              <w:rPr>
                <w:sz w:val="20"/>
                <w:szCs w:val="20"/>
              </w:rPr>
            </w:pPr>
            <w:r w:rsidRPr="00AD0729">
              <w:rPr>
                <w:sz w:val="20"/>
                <w:szCs w:val="20"/>
              </w:rPr>
              <w:t>Wymiar oczek siatki, min. lub dwukrotnie większy od max. ziarna w mieszance mineralno-asfaltowej</w:t>
            </w:r>
          </w:p>
        </w:tc>
        <w:tc>
          <w:tcPr>
            <w:tcW w:w="1070" w:type="dxa"/>
          </w:tcPr>
          <w:p w14:paraId="4D8F0A60" w14:textId="77777777" w:rsidR="001B4AC8" w:rsidRPr="00AD0729" w:rsidRDefault="001B4AC8" w:rsidP="009967E6">
            <w:pPr>
              <w:numPr>
                <w:ilvl w:val="12"/>
                <w:numId w:val="0"/>
              </w:numPr>
              <w:jc w:val="center"/>
              <w:rPr>
                <w:sz w:val="20"/>
                <w:szCs w:val="20"/>
              </w:rPr>
            </w:pPr>
          </w:p>
          <w:p w14:paraId="038DD2E1" w14:textId="77777777" w:rsidR="001B4AC8" w:rsidRPr="00AD0729" w:rsidRDefault="001B4AC8" w:rsidP="009967E6">
            <w:pPr>
              <w:numPr>
                <w:ilvl w:val="12"/>
                <w:numId w:val="0"/>
              </w:numPr>
              <w:jc w:val="center"/>
              <w:rPr>
                <w:sz w:val="20"/>
                <w:szCs w:val="20"/>
              </w:rPr>
            </w:pPr>
            <w:r w:rsidRPr="00AD0729">
              <w:rPr>
                <w:sz w:val="20"/>
                <w:szCs w:val="20"/>
              </w:rPr>
              <w:t>mm</w:t>
            </w:r>
          </w:p>
        </w:tc>
        <w:tc>
          <w:tcPr>
            <w:tcW w:w="1415" w:type="dxa"/>
          </w:tcPr>
          <w:p w14:paraId="72DFB895" w14:textId="77777777" w:rsidR="001B4AC8" w:rsidRPr="00AD0729" w:rsidRDefault="001B4AC8" w:rsidP="009967E6">
            <w:pPr>
              <w:numPr>
                <w:ilvl w:val="12"/>
                <w:numId w:val="0"/>
              </w:numPr>
              <w:jc w:val="center"/>
              <w:rPr>
                <w:sz w:val="20"/>
                <w:szCs w:val="20"/>
              </w:rPr>
            </w:pPr>
          </w:p>
          <w:p w14:paraId="0BB92AD6" w14:textId="77777777" w:rsidR="001B4AC8" w:rsidRPr="00AD0729" w:rsidRDefault="001B4AC8" w:rsidP="009967E6">
            <w:pPr>
              <w:numPr>
                <w:ilvl w:val="12"/>
                <w:numId w:val="0"/>
              </w:numPr>
              <w:jc w:val="center"/>
              <w:rPr>
                <w:sz w:val="20"/>
                <w:szCs w:val="20"/>
              </w:rPr>
            </w:pPr>
            <w:r w:rsidRPr="00AD0729">
              <w:rPr>
                <w:sz w:val="20"/>
                <w:szCs w:val="20"/>
              </w:rPr>
              <w:t>20 x 20</w:t>
            </w:r>
          </w:p>
        </w:tc>
        <w:tc>
          <w:tcPr>
            <w:tcW w:w="1415" w:type="dxa"/>
            <w:gridSpan w:val="2"/>
          </w:tcPr>
          <w:p w14:paraId="59AD0D36" w14:textId="77777777" w:rsidR="001B4AC8" w:rsidRPr="00AD0729" w:rsidRDefault="001B4AC8" w:rsidP="009967E6">
            <w:pPr>
              <w:numPr>
                <w:ilvl w:val="12"/>
                <w:numId w:val="0"/>
              </w:numPr>
              <w:jc w:val="center"/>
              <w:rPr>
                <w:sz w:val="20"/>
                <w:szCs w:val="20"/>
              </w:rPr>
            </w:pPr>
          </w:p>
          <w:p w14:paraId="5EE0B6AB" w14:textId="77777777" w:rsidR="001B4AC8" w:rsidRPr="00AD0729" w:rsidRDefault="001B4AC8" w:rsidP="009967E6">
            <w:pPr>
              <w:numPr>
                <w:ilvl w:val="12"/>
                <w:numId w:val="0"/>
              </w:numPr>
              <w:jc w:val="center"/>
              <w:rPr>
                <w:sz w:val="20"/>
                <w:szCs w:val="20"/>
              </w:rPr>
            </w:pPr>
            <w:r w:rsidRPr="00AD0729">
              <w:rPr>
                <w:sz w:val="20"/>
                <w:szCs w:val="20"/>
              </w:rPr>
              <w:t>20 x 20</w:t>
            </w:r>
          </w:p>
        </w:tc>
      </w:tr>
      <w:tr w:rsidR="001B4AC8" w14:paraId="39735E78" w14:textId="77777777" w:rsidTr="00AD0729">
        <w:tc>
          <w:tcPr>
            <w:tcW w:w="496" w:type="dxa"/>
          </w:tcPr>
          <w:p w14:paraId="5F332FEA" w14:textId="77777777" w:rsidR="001B4AC8" w:rsidRPr="00AD0729" w:rsidRDefault="001B4AC8" w:rsidP="009967E6">
            <w:pPr>
              <w:numPr>
                <w:ilvl w:val="12"/>
                <w:numId w:val="0"/>
              </w:numPr>
              <w:spacing w:before="60" w:after="60"/>
              <w:jc w:val="center"/>
              <w:rPr>
                <w:sz w:val="20"/>
                <w:szCs w:val="20"/>
              </w:rPr>
            </w:pPr>
            <w:r w:rsidRPr="00AD0729">
              <w:rPr>
                <w:sz w:val="20"/>
                <w:szCs w:val="20"/>
              </w:rPr>
              <w:t>6</w:t>
            </w:r>
          </w:p>
        </w:tc>
        <w:tc>
          <w:tcPr>
            <w:tcW w:w="3118" w:type="dxa"/>
          </w:tcPr>
          <w:p w14:paraId="49C208F0" w14:textId="77777777" w:rsidR="001B4AC8" w:rsidRPr="00AD0729" w:rsidRDefault="001B4AC8" w:rsidP="009967E6">
            <w:pPr>
              <w:numPr>
                <w:ilvl w:val="12"/>
                <w:numId w:val="0"/>
              </w:numPr>
              <w:spacing w:before="60" w:after="60"/>
              <w:rPr>
                <w:sz w:val="20"/>
                <w:szCs w:val="20"/>
              </w:rPr>
            </w:pPr>
            <w:r w:rsidRPr="00AD0729">
              <w:rPr>
                <w:sz w:val="20"/>
                <w:szCs w:val="20"/>
              </w:rPr>
              <w:t>Odporność na temperaturę, min. do</w:t>
            </w:r>
          </w:p>
        </w:tc>
        <w:tc>
          <w:tcPr>
            <w:tcW w:w="1070" w:type="dxa"/>
          </w:tcPr>
          <w:p w14:paraId="33DDAC5D" w14:textId="77777777" w:rsidR="001B4AC8" w:rsidRPr="00AD0729" w:rsidRDefault="001B4AC8" w:rsidP="009967E6">
            <w:pPr>
              <w:numPr>
                <w:ilvl w:val="12"/>
                <w:numId w:val="0"/>
              </w:numPr>
              <w:spacing w:before="60" w:after="60"/>
              <w:jc w:val="center"/>
              <w:rPr>
                <w:sz w:val="20"/>
                <w:szCs w:val="20"/>
              </w:rPr>
            </w:pPr>
            <w:proofErr w:type="spellStart"/>
            <w:r w:rsidRPr="00AD0729">
              <w:rPr>
                <w:sz w:val="20"/>
                <w:szCs w:val="20"/>
                <w:vertAlign w:val="superscript"/>
              </w:rPr>
              <w:t>o</w:t>
            </w:r>
            <w:r w:rsidRPr="00AD0729">
              <w:rPr>
                <w:sz w:val="20"/>
                <w:szCs w:val="20"/>
              </w:rPr>
              <w:t>C</w:t>
            </w:r>
            <w:proofErr w:type="spellEnd"/>
          </w:p>
        </w:tc>
        <w:tc>
          <w:tcPr>
            <w:tcW w:w="1415" w:type="dxa"/>
          </w:tcPr>
          <w:p w14:paraId="5A2A4912" w14:textId="77777777" w:rsidR="001B4AC8" w:rsidRPr="00AD0729" w:rsidRDefault="001B4AC8" w:rsidP="009967E6">
            <w:pPr>
              <w:numPr>
                <w:ilvl w:val="12"/>
                <w:numId w:val="0"/>
              </w:numPr>
              <w:spacing w:before="60" w:after="60"/>
              <w:jc w:val="center"/>
              <w:rPr>
                <w:sz w:val="20"/>
                <w:szCs w:val="20"/>
              </w:rPr>
            </w:pPr>
            <w:r w:rsidRPr="00AD0729">
              <w:rPr>
                <w:sz w:val="20"/>
                <w:szCs w:val="20"/>
              </w:rPr>
              <w:t>190</w:t>
            </w:r>
          </w:p>
        </w:tc>
        <w:tc>
          <w:tcPr>
            <w:tcW w:w="1415" w:type="dxa"/>
            <w:gridSpan w:val="2"/>
          </w:tcPr>
          <w:p w14:paraId="234216DA" w14:textId="77777777" w:rsidR="001B4AC8" w:rsidRPr="00AD0729" w:rsidRDefault="001B4AC8" w:rsidP="009967E6">
            <w:pPr>
              <w:numPr>
                <w:ilvl w:val="12"/>
                <w:numId w:val="0"/>
              </w:numPr>
              <w:spacing w:before="60" w:after="60"/>
              <w:jc w:val="center"/>
              <w:rPr>
                <w:sz w:val="20"/>
                <w:szCs w:val="20"/>
              </w:rPr>
            </w:pPr>
            <w:r w:rsidRPr="00AD0729">
              <w:rPr>
                <w:sz w:val="20"/>
                <w:szCs w:val="20"/>
              </w:rPr>
              <w:t>148</w:t>
            </w:r>
          </w:p>
        </w:tc>
      </w:tr>
      <w:tr w:rsidR="001B4AC8" w14:paraId="71C3B9C9" w14:textId="77777777" w:rsidTr="00AD0729">
        <w:tc>
          <w:tcPr>
            <w:tcW w:w="496" w:type="dxa"/>
          </w:tcPr>
          <w:p w14:paraId="19FC010E" w14:textId="77777777" w:rsidR="001B4AC8" w:rsidRPr="00AD0729" w:rsidRDefault="001B4AC8" w:rsidP="009967E6">
            <w:pPr>
              <w:numPr>
                <w:ilvl w:val="12"/>
                <w:numId w:val="0"/>
              </w:numPr>
              <w:jc w:val="center"/>
              <w:rPr>
                <w:sz w:val="20"/>
                <w:szCs w:val="20"/>
              </w:rPr>
            </w:pPr>
            <w:r w:rsidRPr="00AD0729">
              <w:rPr>
                <w:sz w:val="20"/>
                <w:szCs w:val="20"/>
              </w:rPr>
              <w:t>7</w:t>
            </w:r>
          </w:p>
        </w:tc>
        <w:tc>
          <w:tcPr>
            <w:tcW w:w="3118" w:type="dxa"/>
          </w:tcPr>
          <w:p w14:paraId="73C1394B" w14:textId="77777777" w:rsidR="001B4AC8" w:rsidRPr="00AD0729" w:rsidRDefault="001B4AC8" w:rsidP="009967E6">
            <w:pPr>
              <w:numPr>
                <w:ilvl w:val="12"/>
                <w:numId w:val="0"/>
              </w:numPr>
              <w:rPr>
                <w:sz w:val="20"/>
                <w:szCs w:val="20"/>
              </w:rPr>
            </w:pPr>
            <w:r w:rsidRPr="00AD0729">
              <w:rPr>
                <w:sz w:val="20"/>
                <w:szCs w:val="20"/>
              </w:rPr>
              <w:t xml:space="preserve">Siła zrywająca przy wydłużeniu       1%, min. </w:t>
            </w:r>
          </w:p>
          <w:p w14:paraId="56BFEFD3" w14:textId="77777777" w:rsidR="001B4AC8" w:rsidRPr="00AD0729" w:rsidRDefault="001B4AC8" w:rsidP="009967E6">
            <w:pPr>
              <w:numPr>
                <w:ilvl w:val="12"/>
                <w:numId w:val="0"/>
              </w:numPr>
              <w:rPr>
                <w:sz w:val="20"/>
                <w:szCs w:val="20"/>
              </w:rPr>
            </w:pPr>
            <w:r w:rsidRPr="00AD0729">
              <w:rPr>
                <w:sz w:val="20"/>
                <w:szCs w:val="20"/>
              </w:rPr>
              <w:t>tj. moduł sieczny, min.</w:t>
            </w:r>
          </w:p>
        </w:tc>
        <w:tc>
          <w:tcPr>
            <w:tcW w:w="1070" w:type="dxa"/>
          </w:tcPr>
          <w:p w14:paraId="1C605BFA" w14:textId="77777777" w:rsidR="001B4AC8" w:rsidRPr="00AD0729" w:rsidRDefault="001B4AC8" w:rsidP="009967E6">
            <w:pPr>
              <w:numPr>
                <w:ilvl w:val="12"/>
                <w:numId w:val="0"/>
              </w:numPr>
              <w:jc w:val="center"/>
              <w:rPr>
                <w:sz w:val="20"/>
                <w:szCs w:val="20"/>
              </w:rPr>
            </w:pPr>
          </w:p>
          <w:p w14:paraId="37B555FF" w14:textId="77777777" w:rsidR="001B4AC8" w:rsidRPr="00AD0729" w:rsidRDefault="001B4AC8" w:rsidP="009967E6">
            <w:pPr>
              <w:numPr>
                <w:ilvl w:val="12"/>
                <w:numId w:val="0"/>
              </w:numPr>
              <w:jc w:val="center"/>
              <w:rPr>
                <w:sz w:val="20"/>
                <w:szCs w:val="20"/>
              </w:rPr>
            </w:pPr>
            <w:proofErr w:type="spellStart"/>
            <w:r w:rsidRPr="00AD0729">
              <w:rPr>
                <w:sz w:val="20"/>
                <w:szCs w:val="20"/>
              </w:rPr>
              <w:t>kN</w:t>
            </w:r>
            <w:proofErr w:type="spellEnd"/>
            <w:r w:rsidRPr="00AD0729">
              <w:rPr>
                <w:sz w:val="20"/>
                <w:szCs w:val="20"/>
              </w:rPr>
              <w:t>/m</w:t>
            </w:r>
          </w:p>
          <w:p w14:paraId="42B0D8C0" w14:textId="77777777" w:rsidR="001B4AC8" w:rsidRPr="00AD0729" w:rsidRDefault="001B4AC8" w:rsidP="009967E6">
            <w:pPr>
              <w:numPr>
                <w:ilvl w:val="12"/>
                <w:numId w:val="0"/>
              </w:numPr>
              <w:spacing w:after="60"/>
              <w:jc w:val="center"/>
              <w:rPr>
                <w:sz w:val="20"/>
                <w:szCs w:val="20"/>
              </w:rPr>
            </w:pPr>
            <w:proofErr w:type="spellStart"/>
            <w:r w:rsidRPr="00AD0729">
              <w:rPr>
                <w:sz w:val="20"/>
                <w:szCs w:val="20"/>
              </w:rPr>
              <w:t>kN</w:t>
            </w:r>
            <w:proofErr w:type="spellEnd"/>
            <w:r w:rsidRPr="00AD0729">
              <w:rPr>
                <w:sz w:val="20"/>
                <w:szCs w:val="20"/>
              </w:rPr>
              <w:t>/m</w:t>
            </w:r>
          </w:p>
        </w:tc>
        <w:tc>
          <w:tcPr>
            <w:tcW w:w="1415" w:type="dxa"/>
          </w:tcPr>
          <w:p w14:paraId="157811AC" w14:textId="77777777" w:rsidR="001B4AC8" w:rsidRPr="00AD0729" w:rsidRDefault="001B4AC8" w:rsidP="009967E6">
            <w:pPr>
              <w:numPr>
                <w:ilvl w:val="12"/>
                <w:numId w:val="0"/>
              </w:numPr>
              <w:jc w:val="center"/>
              <w:rPr>
                <w:sz w:val="20"/>
                <w:szCs w:val="20"/>
              </w:rPr>
            </w:pPr>
          </w:p>
          <w:p w14:paraId="3A4AB7BF" w14:textId="77777777" w:rsidR="001B4AC8" w:rsidRPr="00AD0729" w:rsidRDefault="001B4AC8" w:rsidP="009967E6">
            <w:pPr>
              <w:numPr>
                <w:ilvl w:val="12"/>
                <w:numId w:val="0"/>
              </w:numPr>
              <w:jc w:val="center"/>
              <w:rPr>
                <w:sz w:val="20"/>
                <w:szCs w:val="20"/>
              </w:rPr>
            </w:pPr>
            <w:r w:rsidRPr="00AD0729">
              <w:rPr>
                <w:sz w:val="20"/>
                <w:szCs w:val="20"/>
              </w:rPr>
              <w:t>2</w:t>
            </w:r>
          </w:p>
          <w:p w14:paraId="5F77E012" w14:textId="77777777" w:rsidR="001B4AC8" w:rsidRPr="00AD0729" w:rsidRDefault="001B4AC8" w:rsidP="009967E6">
            <w:pPr>
              <w:numPr>
                <w:ilvl w:val="12"/>
                <w:numId w:val="0"/>
              </w:numPr>
              <w:jc w:val="center"/>
              <w:rPr>
                <w:sz w:val="20"/>
                <w:szCs w:val="20"/>
              </w:rPr>
            </w:pPr>
            <w:r w:rsidRPr="00AD0729">
              <w:rPr>
                <w:sz w:val="20"/>
                <w:szCs w:val="20"/>
              </w:rPr>
              <w:t>200</w:t>
            </w:r>
          </w:p>
        </w:tc>
        <w:tc>
          <w:tcPr>
            <w:tcW w:w="1415" w:type="dxa"/>
            <w:gridSpan w:val="2"/>
          </w:tcPr>
          <w:p w14:paraId="14DBE989" w14:textId="77777777" w:rsidR="001B4AC8" w:rsidRPr="00AD0729" w:rsidRDefault="001B4AC8" w:rsidP="009967E6">
            <w:pPr>
              <w:numPr>
                <w:ilvl w:val="12"/>
                <w:numId w:val="0"/>
              </w:numPr>
              <w:jc w:val="center"/>
              <w:rPr>
                <w:sz w:val="20"/>
                <w:szCs w:val="20"/>
              </w:rPr>
            </w:pPr>
          </w:p>
          <w:p w14:paraId="539ADBD3" w14:textId="77777777" w:rsidR="001B4AC8" w:rsidRPr="00AD0729" w:rsidRDefault="001B4AC8" w:rsidP="009967E6">
            <w:pPr>
              <w:numPr>
                <w:ilvl w:val="12"/>
                <w:numId w:val="0"/>
              </w:numPr>
              <w:jc w:val="center"/>
              <w:rPr>
                <w:sz w:val="20"/>
                <w:szCs w:val="20"/>
              </w:rPr>
            </w:pPr>
            <w:r w:rsidRPr="00AD0729">
              <w:rPr>
                <w:sz w:val="20"/>
                <w:szCs w:val="20"/>
              </w:rPr>
              <w:t>2</w:t>
            </w:r>
          </w:p>
          <w:p w14:paraId="76F00A30" w14:textId="77777777" w:rsidR="001B4AC8" w:rsidRPr="00AD0729" w:rsidRDefault="001B4AC8" w:rsidP="009967E6">
            <w:pPr>
              <w:numPr>
                <w:ilvl w:val="12"/>
                <w:numId w:val="0"/>
              </w:numPr>
              <w:jc w:val="center"/>
              <w:rPr>
                <w:sz w:val="20"/>
                <w:szCs w:val="20"/>
              </w:rPr>
            </w:pPr>
            <w:r w:rsidRPr="00AD0729">
              <w:rPr>
                <w:sz w:val="20"/>
                <w:szCs w:val="20"/>
              </w:rPr>
              <w:t>200</w:t>
            </w:r>
          </w:p>
        </w:tc>
      </w:tr>
    </w:tbl>
    <w:p w14:paraId="7CBB5904" w14:textId="77777777" w:rsidR="001B4AC8" w:rsidRDefault="001B4AC8" w:rsidP="001B4AC8">
      <w:pPr>
        <w:numPr>
          <w:ilvl w:val="12"/>
          <w:numId w:val="0"/>
        </w:numPr>
      </w:pPr>
    </w:p>
    <w:p w14:paraId="3A52D82D" w14:textId="77777777" w:rsidR="001B4AC8" w:rsidRDefault="001B4AC8" w:rsidP="001B4AC8">
      <w:pPr>
        <w:numPr>
          <w:ilvl w:val="12"/>
          <w:numId w:val="0"/>
        </w:numPr>
      </w:pPr>
    </w:p>
    <w:p w14:paraId="173C1B94" w14:textId="77777777" w:rsidR="001B4AC8" w:rsidRPr="00AD0729" w:rsidRDefault="001B4AC8" w:rsidP="00AD0729">
      <w:pPr>
        <w:numPr>
          <w:ilvl w:val="12"/>
          <w:numId w:val="0"/>
        </w:numPr>
        <w:ind w:left="284" w:right="629"/>
        <w:jc w:val="both"/>
        <w:rPr>
          <w:b/>
          <w:sz w:val="20"/>
          <w:szCs w:val="20"/>
        </w:rPr>
      </w:pPr>
    </w:p>
    <w:p w14:paraId="77FABF73" w14:textId="77777777" w:rsidR="001B4AC8" w:rsidRPr="00AD0729" w:rsidRDefault="001B4AC8" w:rsidP="00AD0729">
      <w:pPr>
        <w:numPr>
          <w:ilvl w:val="12"/>
          <w:numId w:val="0"/>
        </w:numPr>
        <w:ind w:left="284" w:right="629"/>
        <w:jc w:val="both"/>
        <w:rPr>
          <w:b/>
          <w:sz w:val="20"/>
          <w:szCs w:val="20"/>
        </w:rPr>
      </w:pPr>
      <w:r w:rsidRPr="00AD0729">
        <w:rPr>
          <w:b/>
          <w:sz w:val="20"/>
          <w:szCs w:val="20"/>
        </w:rPr>
        <w:t>ZAŁĄCZNIK 5</w:t>
      </w:r>
    </w:p>
    <w:p w14:paraId="698F91F1" w14:textId="77777777" w:rsidR="001B4AC8" w:rsidRPr="00AD0729" w:rsidRDefault="001B4AC8" w:rsidP="00AD0729">
      <w:pPr>
        <w:numPr>
          <w:ilvl w:val="12"/>
          <w:numId w:val="0"/>
        </w:numPr>
        <w:ind w:left="284" w:right="629"/>
        <w:jc w:val="both"/>
        <w:rPr>
          <w:b/>
          <w:sz w:val="20"/>
          <w:szCs w:val="20"/>
        </w:rPr>
      </w:pPr>
    </w:p>
    <w:p w14:paraId="43DEAB6F" w14:textId="71656CA6" w:rsidR="001B4AC8" w:rsidRPr="00AD0729" w:rsidRDefault="001B4AC8" w:rsidP="00AD0729">
      <w:pPr>
        <w:numPr>
          <w:ilvl w:val="12"/>
          <w:numId w:val="0"/>
        </w:numPr>
        <w:ind w:left="284" w:right="629"/>
        <w:jc w:val="both"/>
        <w:rPr>
          <w:b/>
          <w:sz w:val="20"/>
          <w:szCs w:val="20"/>
        </w:rPr>
      </w:pPr>
      <w:r w:rsidRPr="00AD0729">
        <w:rPr>
          <w:b/>
          <w:sz w:val="20"/>
          <w:szCs w:val="20"/>
        </w:rPr>
        <w:t xml:space="preserve">ZASADY   NAPRAWY   SPĘKAŃ   (PĘKNIĘĆ)   NAWIERZCHNI   </w:t>
      </w:r>
    </w:p>
    <w:p w14:paraId="506395D8" w14:textId="77777777" w:rsidR="001B4AC8" w:rsidRPr="00AD0729" w:rsidRDefault="001B4AC8" w:rsidP="00AD0729">
      <w:pPr>
        <w:numPr>
          <w:ilvl w:val="12"/>
          <w:numId w:val="0"/>
        </w:numPr>
        <w:ind w:left="284" w:right="629"/>
        <w:jc w:val="both"/>
        <w:rPr>
          <w:b/>
          <w:sz w:val="20"/>
          <w:szCs w:val="20"/>
        </w:rPr>
      </w:pPr>
    </w:p>
    <w:p w14:paraId="1778551D" w14:textId="651F008F" w:rsidR="001B4AC8" w:rsidRPr="00AD0729" w:rsidRDefault="001B4AC8" w:rsidP="00AD0729">
      <w:pPr>
        <w:numPr>
          <w:ilvl w:val="12"/>
          <w:numId w:val="0"/>
        </w:numPr>
        <w:ind w:left="284" w:right="629"/>
        <w:jc w:val="both"/>
        <w:rPr>
          <w:sz w:val="20"/>
          <w:szCs w:val="20"/>
        </w:rPr>
      </w:pPr>
      <w:r w:rsidRPr="00AD0729">
        <w:rPr>
          <w:sz w:val="20"/>
          <w:szCs w:val="20"/>
        </w:rPr>
        <w:t>Ocena spękań nawierzchni powinna mieć na celu określenie:</w:t>
      </w:r>
    </w:p>
    <w:p w14:paraId="7E66049C" w14:textId="77777777" w:rsidR="001B4AC8" w:rsidRPr="00AD0729" w:rsidRDefault="001B4AC8" w:rsidP="00AD0729">
      <w:pPr>
        <w:widowControl/>
        <w:numPr>
          <w:ilvl w:val="0"/>
          <w:numId w:val="3"/>
        </w:numPr>
        <w:overflowPunct w:val="0"/>
        <w:adjustRightInd w:val="0"/>
        <w:ind w:left="284" w:right="629" w:firstLine="0"/>
        <w:jc w:val="both"/>
        <w:textAlignment w:val="baseline"/>
        <w:rPr>
          <w:sz w:val="20"/>
          <w:szCs w:val="20"/>
        </w:rPr>
      </w:pPr>
      <w:r w:rsidRPr="00AD0729">
        <w:rPr>
          <w:sz w:val="20"/>
          <w:szCs w:val="20"/>
        </w:rPr>
        <w:t>przyczyny spękań i stopnia ich szkodliwości,</w:t>
      </w:r>
    </w:p>
    <w:p w14:paraId="2ACBD507" w14:textId="77777777" w:rsidR="001B4AC8" w:rsidRPr="00AD0729" w:rsidRDefault="001B4AC8" w:rsidP="00AD0729">
      <w:pPr>
        <w:widowControl/>
        <w:numPr>
          <w:ilvl w:val="0"/>
          <w:numId w:val="3"/>
        </w:numPr>
        <w:overflowPunct w:val="0"/>
        <w:adjustRightInd w:val="0"/>
        <w:ind w:left="284" w:right="629" w:firstLine="0"/>
        <w:jc w:val="both"/>
        <w:textAlignment w:val="baseline"/>
        <w:rPr>
          <w:sz w:val="20"/>
          <w:szCs w:val="20"/>
        </w:rPr>
      </w:pPr>
      <w:r w:rsidRPr="00AD0729">
        <w:rPr>
          <w:sz w:val="20"/>
          <w:szCs w:val="20"/>
        </w:rPr>
        <w:t>zasięgu spękań w głąb konstrukcji nawierzchni,</w:t>
      </w:r>
    </w:p>
    <w:p w14:paraId="68B826DC" w14:textId="77777777" w:rsidR="001B4AC8" w:rsidRPr="00AD0729" w:rsidRDefault="001B4AC8" w:rsidP="00AD0729">
      <w:pPr>
        <w:widowControl/>
        <w:numPr>
          <w:ilvl w:val="0"/>
          <w:numId w:val="3"/>
        </w:numPr>
        <w:overflowPunct w:val="0"/>
        <w:adjustRightInd w:val="0"/>
        <w:ind w:left="284" w:right="629" w:firstLine="0"/>
        <w:jc w:val="both"/>
        <w:textAlignment w:val="baseline"/>
        <w:rPr>
          <w:sz w:val="20"/>
          <w:szCs w:val="20"/>
        </w:rPr>
      </w:pPr>
      <w:r w:rsidRPr="00AD0729">
        <w:rPr>
          <w:sz w:val="20"/>
          <w:szCs w:val="20"/>
        </w:rPr>
        <w:t>zakresu spękań (udziału powierzchni spękanej).</w:t>
      </w:r>
    </w:p>
    <w:p w14:paraId="7BB7C466" w14:textId="5B06226D" w:rsidR="001B4AC8" w:rsidRPr="00AD0729" w:rsidRDefault="001B4AC8" w:rsidP="00AD0729">
      <w:pPr>
        <w:ind w:left="284" w:right="629"/>
        <w:jc w:val="both"/>
        <w:rPr>
          <w:sz w:val="20"/>
          <w:szCs w:val="20"/>
        </w:rPr>
      </w:pPr>
      <w:r w:rsidRPr="00AD0729">
        <w:rPr>
          <w:sz w:val="20"/>
          <w:szCs w:val="20"/>
        </w:rPr>
        <w:t>Przy podejmowaniu decyzji o remoncie nawierzchni w celu naprawy uszkodzeń powierzchniowych należy kierować się kryteriami oceny wizualnej oraz oceny indeksu spękań (intensywności spękań), współpracy w obrębie pęknięcia oraz warunków podparcia nawierzchni:</w:t>
      </w:r>
    </w:p>
    <w:p w14:paraId="53F66E45" w14:textId="77777777" w:rsidR="001B4AC8" w:rsidRPr="00AD0729" w:rsidRDefault="001B4AC8" w:rsidP="00AD0729">
      <w:pPr>
        <w:widowControl/>
        <w:numPr>
          <w:ilvl w:val="0"/>
          <w:numId w:val="21"/>
        </w:numPr>
        <w:overflowPunct w:val="0"/>
        <w:adjustRightInd w:val="0"/>
        <w:ind w:left="284" w:right="629" w:firstLine="0"/>
        <w:jc w:val="both"/>
        <w:textAlignment w:val="baseline"/>
        <w:rPr>
          <w:sz w:val="20"/>
          <w:szCs w:val="20"/>
        </w:rPr>
      </w:pPr>
      <w:r w:rsidRPr="00AD0729">
        <w:rPr>
          <w:sz w:val="20"/>
          <w:szCs w:val="20"/>
        </w:rPr>
        <w:t>Indeks spękań IS jest miarą intensywności spękań poprzecznych i wyrażony jest niemianowaną liczbą obliczaną ze wzoru:</w:t>
      </w:r>
    </w:p>
    <w:p w14:paraId="2FF13897" w14:textId="77777777" w:rsidR="001B4AC8" w:rsidRPr="00AD0729" w:rsidRDefault="001B4AC8" w:rsidP="00AD0729">
      <w:pPr>
        <w:ind w:left="284" w:right="629"/>
        <w:jc w:val="both"/>
        <w:rPr>
          <w:sz w:val="20"/>
          <w:szCs w:val="20"/>
        </w:rPr>
      </w:pPr>
      <w:r w:rsidRPr="00AD0729">
        <w:rPr>
          <w:sz w:val="20"/>
          <w:szCs w:val="20"/>
        </w:rPr>
        <w:tab/>
      </w:r>
      <w:r w:rsidRPr="00AD0729">
        <w:rPr>
          <w:sz w:val="20"/>
          <w:szCs w:val="20"/>
        </w:rPr>
        <w:tab/>
      </w:r>
      <w:r w:rsidRPr="00AD0729">
        <w:rPr>
          <w:sz w:val="20"/>
          <w:szCs w:val="20"/>
        </w:rPr>
        <w:tab/>
      </w:r>
      <w:r w:rsidRPr="00AD0729">
        <w:rPr>
          <w:sz w:val="20"/>
          <w:szCs w:val="20"/>
        </w:rPr>
        <w:tab/>
      </w:r>
    </w:p>
    <w:p w14:paraId="5414C56E" w14:textId="77777777" w:rsidR="001B4AC8" w:rsidRPr="00AD0729" w:rsidRDefault="001B4AC8" w:rsidP="00AD0729">
      <w:pPr>
        <w:ind w:left="284" w:right="629"/>
        <w:jc w:val="both"/>
        <w:rPr>
          <w:sz w:val="20"/>
          <w:szCs w:val="20"/>
        </w:rPr>
      </w:pPr>
      <w:r w:rsidRPr="00AD0729">
        <w:rPr>
          <w:sz w:val="20"/>
          <w:szCs w:val="20"/>
        </w:rPr>
        <w:tab/>
      </w:r>
      <w:r w:rsidRPr="00AD0729">
        <w:rPr>
          <w:sz w:val="20"/>
          <w:szCs w:val="20"/>
        </w:rPr>
        <w:tab/>
      </w:r>
      <w:r w:rsidRPr="00AD0729">
        <w:rPr>
          <w:sz w:val="20"/>
          <w:szCs w:val="20"/>
        </w:rPr>
        <w:tab/>
      </w:r>
      <w:r w:rsidRPr="00AD0729">
        <w:rPr>
          <w:sz w:val="20"/>
          <w:szCs w:val="20"/>
        </w:rPr>
        <w:tab/>
        <w:t xml:space="preserve">IS = </w:t>
      </w:r>
      <w:r w:rsidRPr="00AD0729">
        <w:rPr>
          <w:position w:val="-22"/>
          <w:sz w:val="20"/>
          <w:szCs w:val="20"/>
        </w:rPr>
        <w:object w:dxaOrig="220" w:dyaOrig="620" w14:anchorId="5B1C0E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30.75pt" o:ole="">
            <v:imagedata r:id="rId12" o:title=""/>
          </v:shape>
          <o:OLEObject Type="Embed" ProgID="Equation.3" ShapeID="_x0000_i1026" DrawAspect="Content" ObjectID="_1740220636" r:id="rId13"/>
        </w:object>
      </w:r>
      <w:proofErr w:type="spellStart"/>
      <w:r w:rsidRPr="00AD0729">
        <w:rPr>
          <w:i/>
          <w:sz w:val="20"/>
          <w:szCs w:val="20"/>
        </w:rPr>
        <w:t>L</w:t>
      </w:r>
      <w:r w:rsidRPr="00AD0729">
        <w:rPr>
          <w:i/>
          <w:sz w:val="20"/>
          <w:szCs w:val="20"/>
          <w:vertAlign w:val="subscript"/>
        </w:rPr>
        <w:t>n</w:t>
      </w:r>
      <w:proofErr w:type="spellEnd"/>
      <w:r w:rsidRPr="00AD0729">
        <w:rPr>
          <w:sz w:val="20"/>
          <w:szCs w:val="20"/>
        </w:rPr>
        <w:t xml:space="preserve"> + </w:t>
      </w:r>
      <w:proofErr w:type="spellStart"/>
      <w:r w:rsidRPr="00AD0729">
        <w:rPr>
          <w:i/>
          <w:sz w:val="20"/>
          <w:szCs w:val="20"/>
        </w:rPr>
        <w:t>L</w:t>
      </w:r>
      <w:r w:rsidRPr="00AD0729">
        <w:rPr>
          <w:i/>
          <w:sz w:val="20"/>
          <w:szCs w:val="20"/>
          <w:vertAlign w:val="subscript"/>
        </w:rPr>
        <w:t>p</w:t>
      </w:r>
      <w:proofErr w:type="spellEnd"/>
    </w:p>
    <w:p w14:paraId="3BE6FF3A" w14:textId="77777777" w:rsidR="001B4AC8" w:rsidRPr="00AD0729" w:rsidRDefault="001B4AC8" w:rsidP="00AD0729">
      <w:pPr>
        <w:ind w:left="284" w:right="629"/>
        <w:jc w:val="both"/>
        <w:rPr>
          <w:sz w:val="20"/>
          <w:szCs w:val="20"/>
        </w:rPr>
      </w:pPr>
      <w:r w:rsidRPr="00AD0729">
        <w:rPr>
          <w:sz w:val="20"/>
          <w:szCs w:val="20"/>
        </w:rPr>
        <w:tab/>
        <w:t>w którym:</w:t>
      </w:r>
    </w:p>
    <w:p w14:paraId="27DA2DFC" w14:textId="77777777" w:rsidR="001B4AC8" w:rsidRPr="00AD0729" w:rsidRDefault="001B4AC8" w:rsidP="00AD0729">
      <w:pPr>
        <w:ind w:left="284" w:right="629"/>
        <w:jc w:val="both"/>
        <w:rPr>
          <w:sz w:val="20"/>
          <w:szCs w:val="20"/>
        </w:rPr>
      </w:pPr>
      <w:r w:rsidRPr="00AD0729">
        <w:rPr>
          <w:sz w:val="20"/>
          <w:szCs w:val="20"/>
        </w:rPr>
        <w:tab/>
      </w:r>
      <w:r w:rsidRPr="00AD0729">
        <w:rPr>
          <w:sz w:val="20"/>
          <w:szCs w:val="20"/>
        </w:rPr>
        <w:tab/>
      </w:r>
      <w:r w:rsidRPr="00AD0729">
        <w:rPr>
          <w:sz w:val="20"/>
          <w:szCs w:val="20"/>
        </w:rPr>
        <w:tab/>
        <w:t xml:space="preserve">IS </w:t>
      </w:r>
      <w:r w:rsidRPr="00AD0729">
        <w:rPr>
          <w:sz w:val="20"/>
          <w:szCs w:val="20"/>
        </w:rPr>
        <w:tab/>
        <w:t>- indeks spękań,</w:t>
      </w:r>
    </w:p>
    <w:p w14:paraId="7822F52F" w14:textId="77777777" w:rsidR="001B4AC8" w:rsidRPr="00AD0729" w:rsidRDefault="001B4AC8" w:rsidP="00AD0729">
      <w:pPr>
        <w:ind w:left="284" w:right="629"/>
        <w:jc w:val="both"/>
        <w:rPr>
          <w:sz w:val="20"/>
          <w:szCs w:val="20"/>
        </w:rPr>
      </w:pPr>
      <w:r w:rsidRPr="00AD0729">
        <w:rPr>
          <w:sz w:val="20"/>
          <w:szCs w:val="20"/>
        </w:rPr>
        <w:tab/>
      </w:r>
      <w:r w:rsidRPr="00AD0729">
        <w:rPr>
          <w:sz w:val="20"/>
          <w:szCs w:val="20"/>
        </w:rPr>
        <w:tab/>
      </w:r>
      <w:r w:rsidRPr="00AD0729">
        <w:rPr>
          <w:sz w:val="20"/>
          <w:szCs w:val="20"/>
        </w:rPr>
        <w:tab/>
      </w:r>
      <w:proofErr w:type="spellStart"/>
      <w:r w:rsidRPr="00AD0729">
        <w:rPr>
          <w:i/>
          <w:sz w:val="20"/>
          <w:szCs w:val="20"/>
        </w:rPr>
        <w:t>L</w:t>
      </w:r>
      <w:r w:rsidRPr="00AD0729">
        <w:rPr>
          <w:i/>
          <w:sz w:val="20"/>
          <w:szCs w:val="20"/>
          <w:vertAlign w:val="subscript"/>
        </w:rPr>
        <w:t>n</w:t>
      </w:r>
      <w:proofErr w:type="spellEnd"/>
      <w:r w:rsidRPr="00AD0729">
        <w:rPr>
          <w:sz w:val="20"/>
          <w:szCs w:val="20"/>
        </w:rPr>
        <w:tab/>
        <w:t xml:space="preserve">- liczba spękań niepełnych (na niepełną szerokość jezdni) </w:t>
      </w:r>
    </w:p>
    <w:p w14:paraId="702507B4" w14:textId="7944F962" w:rsidR="001B4AC8" w:rsidRPr="00AD0729" w:rsidRDefault="001B4AC8" w:rsidP="00AD0729">
      <w:pPr>
        <w:ind w:left="284" w:right="629"/>
        <w:jc w:val="both"/>
        <w:rPr>
          <w:sz w:val="20"/>
          <w:szCs w:val="20"/>
        </w:rPr>
      </w:pPr>
      <w:r w:rsidRPr="00AD0729">
        <w:rPr>
          <w:sz w:val="20"/>
          <w:szCs w:val="20"/>
        </w:rPr>
        <w:t xml:space="preserve">  </w:t>
      </w:r>
      <w:r w:rsidR="00AD0729">
        <w:rPr>
          <w:sz w:val="20"/>
          <w:szCs w:val="20"/>
        </w:rPr>
        <w:tab/>
      </w:r>
      <w:r w:rsidR="00AD0729">
        <w:rPr>
          <w:sz w:val="20"/>
          <w:szCs w:val="20"/>
        </w:rPr>
        <w:tab/>
      </w:r>
      <w:r w:rsidR="00AD0729">
        <w:rPr>
          <w:sz w:val="20"/>
          <w:szCs w:val="20"/>
        </w:rPr>
        <w:tab/>
      </w:r>
      <w:r w:rsidR="00AD0729">
        <w:rPr>
          <w:sz w:val="20"/>
          <w:szCs w:val="20"/>
        </w:rPr>
        <w:tab/>
      </w:r>
      <w:r w:rsidRPr="00AD0729">
        <w:rPr>
          <w:sz w:val="20"/>
          <w:szCs w:val="20"/>
        </w:rPr>
        <w:t xml:space="preserve"> na 100 m długości jezdni,  </w:t>
      </w:r>
    </w:p>
    <w:p w14:paraId="57A57981" w14:textId="77777777" w:rsidR="001B4AC8" w:rsidRPr="00AD0729" w:rsidRDefault="001B4AC8" w:rsidP="00AD0729">
      <w:pPr>
        <w:ind w:left="284" w:right="629"/>
        <w:jc w:val="both"/>
        <w:rPr>
          <w:sz w:val="20"/>
          <w:szCs w:val="20"/>
        </w:rPr>
      </w:pPr>
      <w:r w:rsidRPr="00AD0729">
        <w:rPr>
          <w:sz w:val="20"/>
          <w:szCs w:val="20"/>
        </w:rPr>
        <w:tab/>
      </w:r>
      <w:r w:rsidRPr="00AD0729">
        <w:rPr>
          <w:sz w:val="20"/>
          <w:szCs w:val="20"/>
        </w:rPr>
        <w:tab/>
      </w:r>
      <w:r w:rsidRPr="00AD0729">
        <w:rPr>
          <w:sz w:val="20"/>
          <w:szCs w:val="20"/>
        </w:rPr>
        <w:tab/>
      </w:r>
      <w:proofErr w:type="spellStart"/>
      <w:r w:rsidRPr="00AD0729">
        <w:rPr>
          <w:i/>
          <w:sz w:val="20"/>
          <w:szCs w:val="20"/>
        </w:rPr>
        <w:t>L</w:t>
      </w:r>
      <w:r w:rsidRPr="00AD0729">
        <w:rPr>
          <w:i/>
          <w:sz w:val="20"/>
          <w:szCs w:val="20"/>
          <w:vertAlign w:val="subscript"/>
        </w:rPr>
        <w:t>p</w:t>
      </w:r>
      <w:proofErr w:type="spellEnd"/>
      <w:r w:rsidRPr="00AD0729">
        <w:rPr>
          <w:sz w:val="20"/>
          <w:szCs w:val="20"/>
        </w:rPr>
        <w:tab/>
        <w:t xml:space="preserve">- liczba spękań  pełnych (na  pełną szerokość jezdni) </w:t>
      </w:r>
    </w:p>
    <w:p w14:paraId="0233201C" w14:textId="673F5F2C" w:rsidR="001B4AC8" w:rsidRPr="00AD0729" w:rsidRDefault="001B4AC8" w:rsidP="00AD0729">
      <w:pPr>
        <w:ind w:left="284" w:right="629"/>
        <w:jc w:val="both"/>
        <w:rPr>
          <w:sz w:val="20"/>
          <w:szCs w:val="20"/>
        </w:rPr>
      </w:pPr>
      <w:r w:rsidRPr="00AD0729">
        <w:rPr>
          <w:sz w:val="20"/>
          <w:szCs w:val="20"/>
        </w:rPr>
        <w:t xml:space="preserve">   </w:t>
      </w:r>
      <w:r w:rsidRPr="00AD0729">
        <w:rPr>
          <w:sz w:val="20"/>
          <w:szCs w:val="20"/>
        </w:rPr>
        <w:tab/>
      </w:r>
      <w:r w:rsidRPr="00AD0729">
        <w:rPr>
          <w:sz w:val="20"/>
          <w:szCs w:val="20"/>
        </w:rPr>
        <w:tab/>
      </w:r>
      <w:r w:rsidRPr="00AD0729">
        <w:rPr>
          <w:sz w:val="20"/>
          <w:szCs w:val="20"/>
        </w:rPr>
        <w:tab/>
        <w:t xml:space="preserve">   </w:t>
      </w:r>
      <w:r w:rsidR="00AD0729">
        <w:rPr>
          <w:sz w:val="20"/>
          <w:szCs w:val="20"/>
        </w:rPr>
        <w:tab/>
      </w:r>
      <w:r w:rsidRPr="00AD0729">
        <w:rPr>
          <w:sz w:val="20"/>
          <w:szCs w:val="20"/>
        </w:rPr>
        <w:t>na 100 m długości jezdni.</w:t>
      </w:r>
    </w:p>
    <w:p w14:paraId="7E638844" w14:textId="0533101A" w:rsidR="001B4AC8" w:rsidRPr="00AD0729" w:rsidRDefault="001B4AC8" w:rsidP="00AD0729">
      <w:pPr>
        <w:spacing w:before="120" w:after="120"/>
        <w:ind w:left="284" w:right="629"/>
        <w:jc w:val="both"/>
        <w:rPr>
          <w:sz w:val="20"/>
          <w:szCs w:val="20"/>
        </w:rPr>
      </w:pPr>
      <w:r w:rsidRPr="00AD0729">
        <w:rPr>
          <w:sz w:val="20"/>
          <w:szCs w:val="20"/>
        </w:rPr>
        <w:t>Przyjęto następującą klasyfikację odcinków nawierzchni pod względem indeksu spękań:</w:t>
      </w:r>
    </w:p>
    <w:p w14:paraId="4B6F9E74" w14:textId="77777777" w:rsidR="001B4AC8" w:rsidRPr="00AD0729" w:rsidRDefault="001B4AC8" w:rsidP="00AD0729">
      <w:pPr>
        <w:ind w:left="284" w:right="629"/>
        <w:jc w:val="both"/>
        <w:rPr>
          <w:sz w:val="20"/>
          <w:szCs w:val="20"/>
        </w:rPr>
      </w:pPr>
      <w:r w:rsidRPr="00AD0729">
        <w:rPr>
          <w:sz w:val="20"/>
          <w:szCs w:val="20"/>
        </w:rPr>
        <w:lastRenderedPageBreak/>
        <w:tab/>
      </w:r>
      <w:r w:rsidRPr="00AD0729">
        <w:rPr>
          <w:sz w:val="20"/>
          <w:szCs w:val="20"/>
        </w:rPr>
        <w:tab/>
      </w:r>
      <w:r w:rsidRPr="00AD0729">
        <w:rPr>
          <w:sz w:val="20"/>
          <w:szCs w:val="20"/>
        </w:rPr>
        <w:tab/>
        <w:t xml:space="preserve">IS </w:t>
      </w:r>
      <w:r w:rsidRPr="00AD0729">
        <w:rPr>
          <w:sz w:val="20"/>
          <w:szCs w:val="20"/>
        </w:rPr>
        <w:sym w:font="Symbol" w:char="F0A3"/>
      </w:r>
      <w:r w:rsidRPr="00AD0729">
        <w:rPr>
          <w:sz w:val="20"/>
          <w:szCs w:val="20"/>
        </w:rPr>
        <w:t xml:space="preserve"> 1</w:t>
      </w:r>
      <w:r w:rsidRPr="00AD0729">
        <w:rPr>
          <w:sz w:val="20"/>
          <w:szCs w:val="20"/>
        </w:rPr>
        <w:tab/>
      </w:r>
      <w:r w:rsidRPr="00AD0729">
        <w:rPr>
          <w:sz w:val="20"/>
          <w:szCs w:val="20"/>
        </w:rPr>
        <w:tab/>
        <w:t>- odcinki nie spękane,</w:t>
      </w:r>
    </w:p>
    <w:p w14:paraId="141E9B64" w14:textId="77777777" w:rsidR="001B4AC8" w:rsidRPr="00AD0729" w:rsidRDefault="001B4AC8" w:rsidP="00AD0729">
      <w:pPr>
        <w:ind w:left="284" w:right="629"/>
        <w:jc w:val="both"/>
        <w:rPr>
          <w:sz w:val="20"/>
          <w:szCs w:val="20"/>
        </w:rPr>
      </w:pPr>
      <w:r w:rsidRPr="00AD0729">
        <w:rPr>
          <w:sz w:val="20"/>
          <w:szCs w:val="20"/>
        </w:rPr>
        <w:tab/>
      </w:r>
      <w:r w:rsidRPr="00AD0729">
        <w:rPr>
          <w:sz w:val="20"/>
          <w:szCs w:val="20"/>
        </w:rPr>
        <w:tab/>
      </w:r>
      <w:r w:rsidRPr="00AD0729">
        <w:rPr>
          <w:sz w:val="20"/>
          <w:szCs w:val="20"/>
        </w:rPr>
        <w:tab/>
        <w:t xml:space="preserve">1 &lt; IS </w:t>
      </w:r>
      <w:r w:rsidRPr="00AD0729">
        <w:rPr>
          <w:sz w:val="20"/>
          <w:szCs w:val="20"/>
        </w:rPr>
        <w:sym w:font="Symbol" w:char="F0A3"/>
      </w:r>
      <w:r w:rsidRPr="00AD0729">
        <w:rPr>
          <w:sz w:val="20"/>
          <w:szCs w:val="20"/>
        </w:rPr>
        <w:t xml:space="preserve">  3</w:t>
      </w:r>
      <w:r w:rsidRPr="00AD0729">
        <w:rPr>
          <w:sz w:val="20"/>
          <w:szCs w:val="20"/>
        </w:rPr>
        <w:tab/>
        <w:t>- odcinki średnio spękane,</w:t>
      </w:r>
    </w:p>
    <w:p w14:paraId="753BF73C" w14:textId="77777777" w:rsidR="001B4AC8" w:rsidRPr="00AD0729" w:rsidRDefault="001B4AC8" w:rsidP="00AD0729">
      <w:pPr>
        <w:ind w:left="284" w:right="629"/>
        <w:jc w:val="both"/>
        <w:rPr>
          <w:sz w:val="20"/>
          <w:szCs w:val="20"/>
        </w:rPr>
      </w:pPr>
      <w:r w:rsidRPr="00AD0729">
        <w:rPr>
          <w:sz w:val="20"/>
          <w:szCs w:val="20"/>
        </w:rPr>
        <w:tab/>
      </w:r>
      <w:r w:rsidRPr="00AD0729">
        <w:rPr>
          <w:sz w:val="20"/>
          <w:szCs w:val="20"/>
        </w:rPr>
        <w:tab/>
      </w:r>
      <w:r w:rsidRPr="00AD0729">
        <w:rPr>
          <w:sz w:val="20"/>
          <w:szCs w:val="20"/>
        </w:rPr>
        <w:tab/>
        <w:t>IS &gt; 3</w:t>
      </w:r>
      <w:r w:rsidRPr="00AD0729">
        <w:rPr>
          <w:sz w:val="20"/>
          <w:szCs w:val="20"/>
        </w:rPr>
        <w:tab/>
      </w:r>
      <w:r w:rsidRPr="00AD0729">
        <w:rPr>
          <w:sz w:val="20"/>
          <w:szCs w:val="20"/>
        </w:rPr>
        <w:tab/>
        <w:t xml:space="preserve">- odcinki bardzo spękane.             </w:t>
      </w:r>
    </w:p>
    <w:p w14:paraId="1888A393" w14:textId="12FD6541" w:rsidR="001B4AC8" w:rsidRDefault="001B4AC8" w:rsidP="00AD0729">
      <w:pPr>
        <w:spacing w:before="120"/>
        <w:ind w:left="284" w:right="629"/>
        <w:jc w:val="both"/>
        <w:rPr>
          <w:sz w:val="20"/>
          <w:szCs w:val="20"/>
        </w:rPr>
      </w:pPr>
      <w:r w:rsidRPr="00AD0729">
        <w:rPr>
          <w:sz w:val="20"/>
          <w:szCs w:val="20"/>
        </w:rPr>
        <w:t>Na podstawie tego podziału zaleca się podejmować decyzję o całkowitej, powierzchniowej naprawie spękań, bądź pojedynczych spękań.</w:t>
      </w:r>
    </w:p>
    <w:p w14:paraId="1E221DBF" w14:textId="77777777" w:rsidR="00AD0729" w:rsidRPr="00AD0729" w:rsidRDefault="00AD0729" w:rsidP="00AD0729">
      <w:pPr>
        <w:spacing w:before="120"/>
        <w:ind w:left="284" w:right="629"/>
        <w:jc w:val="both"/>
        <w:rPr>
          <w:sz w:val="20"/>
          <w:szCs w:val="20"/>
        </w:rPr>
      </w:pPr>
    </w:p>
    <w:p w14:paraId="4CF7EBBC" w14:textId="77777777" w:rsidR="001B4AC8" w:rsidRPr="00AD0729" w:rsidRDefault="001B4AC8" w:rsidP="00AD0729">
      <w:pPr>
        <w:widowControl/>
        <w:numPr>
          <w:ilvl w:val="0"/>
          <w:numId w:val="22"/>
        </w:numPr>
        <w:overflowPunct w:val="0"/>
        <w:adjustRightInd w:val="0"/>
        <w:ind w:left="284" w:right="629" w:firstLine="0"/>
        <w:jc w:val="both"/>
        <w:textAlignment w:val="baseline"/>
        <w:rPr>
          <w:sz w:val="20"/>
          <w:szCs w:val="20"/>
        </w:rPr>
      </w:pPr>
      <w:r w:rsidRPr="00AD0729">
        <w:rPr>
          <w:sz w:val="20"/>
          <w:szCs w:val="20"/>
        </w:rPr>
        <w:t xml:space="preserve">Współpracę w pęknięciu odbitym nawierzchni półsztywnej (dwóch części nawierzchni oddzielonych pęknięciem), określa się współczynnikiem współpracy </w:t>
      </w:r>
      <w:r w:rsidRPr="00AD0729">
        <w:rPr>
          <w:i/>
          <w:sz w:val="20"/>
          <w:szCs w:val="20"/>
        </w:rPr>
        <w:t>k</w:t>
      </w:r>
      <w:r w:rsidRPr="00AD0729">
        <w:rPr>
          <w:sz w:val="20"/>
          <w:szCs w:val="20"/>
        </w:rPr>
        <w:t xml:space="preserve"> ze wzoru:</w:t>
      </w:r>
    </w:p>
    <w:p w14:paraId="5E1B6103" w14:textId="77777777" w:rsidR="001B4AC8" w:rsidRPr="00AD0729" w:rsidRDefault="001B4AC8" w:rsidP="00AD0729">
      <w:pPr>
        <w:spacing w:before="120"/>
        <w:ind w:left="284" w:right="629"/>
        <w:jc w:val="both"/>
        <w:rPr>
          <w:sz w:val="20"/>
          <w:szCs w:val="20"/>
        </w:rPr>
      </w:pPr>
      <w:r w:rsidRPr="00AD0729">
        <w:rPr>
          <w:sz w:val="20"/>
          <w:szCs w:val="20"/>
        </w:rPr>
        <w:tab/>
      </w:r>
      <w:r w:rsidRPr="00AD0729">
        <w:rPr>
          <w:sz w:val="20"/>
          <w:szCs w:val="20"/>
        </w:rPr>
        <w:tab/>
      </w:r>
      <w:r w:rsidRPr="00AD0729">
        <w:rPr>
          <w:sz w:val="20"/>
          <w:szCs w:val="20"/>
        </w:rPr>
        <w:tab/>
      </w:r>
      <w:r w:rsidRPr="00AD0729">
        <w:rPr>
          <w:sz w:val="20"/>
          <w:szCs w:val="20"/>
        </w:rPr>
        <w:tab/>
      </w:r>
      <w:r w:rsidRPr="00AD0729">
        <w:rPr>
          <w:i/>
          <w:sz w:val="20"/>
          <w:szCs w:val="20"/>
        </w:rPr>
        <w:t xml:space="preserve">k </w:t>
      </w:r>
      <w:r w:rsidRPr="00AD0729">
        <w:rPr>
          <w:sz w:val="20"/>
          <w:szCs w:val="20"/>
        </w:rPr>
        <w:t xml:space="preserve">=  </w:t>
      </w:r>
      <w:r w:rsidRPr="00AD0729">
        <w:rPr>
          <w:position w:val="-28"/>
          <w:sz w:val="20"/>
          <w:szCs w:val="20"/>
        </w:rPr>
        <w:object w:dxaOrig="760" w:dyaOrig="680" w14:anchorId="5E72CD16">
          <v:shape id="_x0000_i1027" type="#_x0000_t75" style="width:38.25pt;height:33.75pt" o:ole="">
            <v:imagedata r:id="rId14" o:title=""/>
          </v:shape>
          <o:OLEObject Type="Embed" ProgID="Equation.3" ShapeID="_x0000_i1027" DrawAspect="Content" ObjectID="_1740220637" r:id="rId15"/>
        </w:object>
      </w:r>
    </w:p>
    <w:p w14:paraId="5B65A880" w14:textId="77777777" w:rsidR="001B4AC8" w:rsidRPr="00AD0729" w:rsidRDefault="001B4AC8" w:rsidP="00AD0729">
      <w:pPr>
        <w:ind w:left="284" w:right="629"/>
        <w:jc w:val="both"/>
        <w:rPr>
          <w:sz w:val="20"/>
          <w:szCs w:val="20"/>
        </w:rPr>
      </w:pPr>
      <w:r w:rsidRPr="00AD0729">
        <w:rPr>
          <w:sz w:val="20"/>
          <w:szCs w:val="20"/>
        </w:rPr>
        <w:tab/>
        <w:t>w którym:</w:t>
      </w:r>
    </w:p>
    <w:p w14:paraId="65FE0C5E" w14:textId="77777777" w:rsidR="001B4AC8" w:rsidRPr="00AD0729" w:rsidRDefault="001B4AC8" w:rsidP="00AD0729">
      <w:pPr>
        <w:ind w:left="284" w:right="629"/>
        <w:jc w:val="both"/>
        <w:rPr>
          <w:sz w:val="20"/>
          <w:szCs w:val="20"/>
        </w:rPr>
      </w:pPr>
      <w:r w:rsidRPr="00AD0729">
        <w:rPr>
          <w:sz w:val="20"/>
          <w:szCs w:val="20"/>
        </w:rPr>
        <w:tab/>
      </w:r>
      <w:r w:rsidRPr="00AD0729">
        <w:rPr>
          <w:sz w:val="20"/>
          <w:szCs w:val="20"/>
        </w:rPr>
        <w:tab/>
      </w:r>
      <w:r w:rsidRPr="00AD0729">
        <w:rPr>
          <w:sz w:val="20"/>
          <w:szCs w:val="20"/>
        </w:rPr>
        <w:tab/>
      </w:r>
      <w:r w:rsidRPr="00AD0729">
        <w:rPr>
          <w:i/>
          <w:sz w:val="20"/>
          <w:szCs w:val="20"/>
        </w:rPr>
        <w:t>k</w:t>
      </w:r>
      <w:r w:rsidRPr="00AD0729">
        <w:rPr>
          <w:sz w:val="20"/>
          <w:szCs w:val="20"/>
        </w:rPr>
        <w:tab/>
      </w:r>
      <w:r w:rsidRPr="00AD0729">
        <w:rPr>
          <w:sz w:val="20"/>
          <w:szCs w:val="20"/>
        </w:rPr>
        <w:tab/>
        <w:t>- współczynnik współpracy,</w:t>
      </w:r>
    </w:p>
    <w:p w14:paraId="5E2D5221" w14:textId="77777777" w:rsidR="001B4AC8" w:rsidRPr="00AD0729" w:rsidRDefault="001B4AC8" w:rsidP="00AD0729">
      <w:pPr>
        <w:ind w:left="284" w:right="629"/>
        <w:jc w:val="both"/>
        <w:rPr>
          <w:sz w:val="20"/>
          <w:szCs w:val="20"/>
        </w:rPr>
      </w:pPr>
      <w:r w:rsidRPr="00AD0729">
        <w:rPr>
          <w:sz w:val="20"/>
          <w:szCs w:val="20"/>
        </w:rPr>
        <w:tab/>
      </w:r>
      <w:r w:rsidRPr="00AD0729">
        <w:rPr>
          <w:sz w:val="20"/>
          <w:szCs w:val="20"/>
        </w:rPr>
        <w:tab/>
      </w:r>
      <w:r w:rsidRPr="00AD0729">
        <w:rPr>
          <w:sz w:val="20"/>
          <w:szCs w:val="20"/>
        </w:rPr>
        <w:tab/>
      </w:r>
      <w:r w:rsidRPr="00AD0729">
        <w:rPr>
          <w:i/>
          <w:sz w:val="20"/>
          <w:szCs w:val="20"/>
        </w:rPr>
        <w:t>y</w:t>
      </w:r>
      <w:r w:rsidRPr="00AD0729">
        <w:rPr>
          <w:sz w:val="20"/>
          <w:szCs w:val="20"/>
          <w:vertAlign w:val="subscript"/>
        </w:rPr>
        <w:t>1</w:t>
      </w:r>
      <w:r w:rsidRPr="00AD0729">
        <w:rPr>
          <w:sz w:val="20"/>
          <w:szCs w:val="20"/>
          <w:vertAlign w:val="subscript"/>
        </w:rPr>
        <w:tab/>
      </w:r>
      <w:r w:rsidRPr="00AD0729">
        <w:rPr>
          <w:sz w:val="20"/>
          <w:szCs w:val="20"/>
          <w:vertAlign w:val="subscript"/>
        </w:rPr>
        <w:tab/>
      </w:r>
      <w:r w:rsidRPr="00AD0729">
        <w:rPr>
          <w:sz w:val="20"/>
          <w:szCs w:val="20"/>
        </w:rPr>
        <w:t>- ugięcie krawędzi obciążonej,</w:t>
      </w:r>
    </w:p>
    <w:p w14:paraId="0BB4AFFB" w14:textId="77777777" w:rsidR="001B4AC8" w:rsidRPr="00AD0729" w:rsidRDefault="001B4AC8" w:rsidP="00AD0729">
      <w:pPr>
        <w:ind w:left="284" w:right="629"/>
        <w:jc w:val="both"/>
        <w:rPr>
          <w:sz w:val="20"/>
          <w:szCs w:val="20"/>
        </w:rPr>
      </w:pPr>
      <w:r w:rsidRPr="00AD0729">
        <w:rPr>
          <w:sz w:val="20"/>
          <w:szCs w:val="20"/>
        </w:rPr>
        <w:tab/>
      </w:r>
      <w:r w:rsidRPr="00AD0729">
        <w:rPr>
          <w:sz w:val="20"/>
          <w:szCs w:val="20"/>
        </w:rPr>
        <w:tab/>
      </w:r>
      <w:r w:rsidRPr="00AD0729">
        <w:rPr>
          <w:sz w:val="20"/>
          <w:szCs w:val="20"/>
        </w:rPr>
        <w:tab/>
      </w:r>
      <w:r w:rsidRPr="00AD0729">
        <w:rPr>
          <w:i/>
          <w:sz w:val="20"/>
          <w:szCs w:val="20"/>
        </w:rPr>
        <w:t>y</w:t>
      </w:r>
      <w:r w:rsidRPr="00AD0729">
        <w:rPr>
          <w:sz w:val="20"/>
          <w:szCs w:val="20"/>
          <w:vertAlign w:val="subscript"/>
        </w:rPr>
        <w:t>2</w:t>
      </w:r>
      <w:r w:rsidRPr="00AD0729">
        <w:rPr>
          <w:sz w:val="20"/>
          <w:szCs w:val="20"/>
        </w:rPr>
        <w:tab/>
      </w:r>
      <w:r w:rsidRPr="00AD0729">
        <w:rPr>
          <w:sz w:val="20"/>
          <w:szCs w:val="20"/>
        </w:rPr>
        <w:tab/>
        <w:t>- ugięcie krawędzi nieobciążonej,</w:t>
      </w:r>
    </w:p>
    <w:p w14:paraId="2DCFEA8E" w14:textId="18014E47" w:rsidR="001B4AC8" w:rsidRPr="00AD0729" w:rsidRDefault="001B4AC8" w:rsidP="00AD0729">
      <w:pPr>
        <w:ind w:left="284" w:right="629"/>
        <w:jc w:val="both"/>
        <w:rPr>
          <w:sz w:val="20"/>
          <w:szCs w:val="20"/>
        </w:rPr>
      </w:pPr>
      <w:r w:rsidRPr="00AD0729">
        <w:rPr>
          <w:sz w:val="20"/>
          <w:szCs w:val="20"/>
        </w:rPr>
        <w:tab/>
      </w:r>
      <w:r w:rsidRPr="00AD0729">
        <w:rPr>
          <w:sz w:val="20"/>
          <w:szCs w:val="20"/>
        </w:rPr>
        <w:tab/>
      </w:r>
      <w:r w:rsidRPr="00AD0729">
        <w:rPr>
          <w:sz w:val="20"/>
          <w:szCs w:val="20"/>
        </w:rPr>
        <w:tab/>
      </w:r>
      <w:r w:rsidRPr="00AD0729">
        <w:rPr>
          <w:i/>
          <w:sz w:val="20"/>
          <w:szCs w:val="20"/>
        </w:rPr>
        <w:t xml:space="preserve">k </w:t>
      </w:r>
      <w:r w:rsidR="00AD0729">
        <w:rPr>
          <w:sz w:val="20"/>
          <w:szCs w:val="20"/>
        </w:rPr>
        <w:t>&lt; 0,1</w:t>
      </w:r>
      <w:r w:rsidR="00AD0729">
        <w:rPr>
          <w:sz w:val="20"/>
          <w:szCs w:val="20"/>
        </w:rPr>
        <w:tab/>
      </w:r>
      <w:r w:rsidRPr="00AD0729">
        <w:rPr>
          <w:sz w:val="20"/>
          <w:szCs w:val="20"/>
        </w:rPr>
        <w:t>- oznacza brak współpracy między płytami,</w:t>
      </w:r>
      <w:r w:rsidRPr="00AD0729">
        <w:rPr>
          <w:i/>
          <w:sz w:val="20"/>
          <w:szCs w:val="20"/>
        </w:rPr>
        <w:tab/>
      </w:r>
    </w:p>
    <w:p w14:paraId="1C66102C" w14:textId="77777777" w:rsidR="001B4AC8" w:rsidRPr="00AD0729" w:rsidRDefault="001B4AC8" w:rsidP="00AD0729">
      <w:pPr>
        <w:ind w:left="284" w:right="629"/>
        <w:jc w:val="both"/>
        <w:rPr>
          <w:sz w:val="20"/>
          <w:szCs w:val="20"/>
        </w:rPr>
      </w:pPr>
      <w:r w:rsidRPr="00AD0729">
        <w:rPr>
          <w:sz w:val="20"/>
          <w:szCs w:val="20"/>
        </w:rPr>
        <w:tab/>
      </w:r>
      <w:r w:rsidRPr="00AD0729">
        <w:rPr>
          <w:sz w:val="20"/>
          <w:szCs w:val="20"/>
        </w:rPr>
        <w:tab/>
      </w:r>
      <w:r w:rsidRPr="00AD0729">
        <w:rPr>
          <w:sz w:val="20"/>
          <w:szCs w:val="20"/>
        </w:rPr>
        <w:tab/>
        <w:t xml:space="preserve">0,1 &lt; </w:t>
      </w:r>
      <w:r w:rsidRPr="00AD0729">
        <w:rPr>
          <w:i/>
          <w:sz w:val="20"/>
          <w:szCs w:val="20"/>
        </w:rPr>
        <w:t>k</w:t>
      </w:r>
      <w:r w:rsidRPr="00AD0729">
        <w:rPr>
          <w:sz w:val="20"/>
          <w:szCs w:val="20"/>
        </w:rPr>
        <w:t xml:space="preserve"> &lt; 1</w:t>
      </w:r>
      <w:r w:rsidRPr="00AD0729">
        <w:rPr>
          <w:sz w:val="20"/>
          <w:szCs w:val="20"/>
        </w:rPr>
        <w:tab/>
        <w:t>- oznacza częściowe przekazywanie obciążenia</w:t>
      </w:r>
    </w:p>
    <w:p w14:paraId="12871F82" w14:textId="77777777" w:rsidR="001B4AC8" w:rsidRPr="00AD0729" w:rsidRDefault="001B4AC8" w:rsidP="00AD0729">
      <w:pPr>
        <w:ind w:left="284" w:right="629"/>
        <w:jc w:val="both"/>
        <w:rPr>
          <w:sz w:val="20"/>
          <w:szCs w:val="20"/>
        </w:rPr>
      </w:pPr>
      <w:r w:rsidRPr="00AD0729">
        <w:rPr>
          <w:sz w:val="20"/>
          <w:szCs w:val="20"/>
        </w:rPr>
        <w:tab/>
      </w:r>
      <w:r w:rsidRPr="00AD0729">
        <w:rPr>
          <w:sz w:val="20"/>
          <w:szCs w:val="20"/>
        </w:rPr>
        <w:tab/>
      </w:r>
      <w:r w:rsidRPr="00AD0729">
        <w:rPr>
          <w:sz w:val="20"/>
          <w:szCs w:val="20"/>
        </w:rPr>
        <w:tab/>
      </w:r>
      <w:r w:rsidRPr="00AD0729">
        <w:rPr>
          <w:sz w:val="20"/>
          <w:szCs w:val="20"/>
        </w:rPr>
        <w:tab/>
      </w:r>
      <w:r w:rsidRPr="00AD0729">
        <w:rPr>
          <w:sz w:val="20"/>
          <w:szCs w:val="20"/>
        </w:rPr>
        <w:tab/>
        <w:t xml:space="preserve">   z jednej płyty na drugą,</w:t>
      </w:r>
    </w:p>
    <w:p w14:paraId="64D0888E" w14:textId="77777777" w:rsidR="001B4AC8" w:rsidRPr="00AD0729" w:rsidRDefault="001B4AC8" w:rsidP="00AD0729">
      <w:pPr>
        <w:spacing w:after="120"/>
        <w:ind w:left="284" w:right="629"/>
        <w:jc w:val="both"/>
        <w:rPr>
          <w:sz w:val="20"/>
          <w:szCs w:val="20"/>
        </w:rPr>
      </w:pPr>
      <w:r w:rsidRPr="00AD0729">
        <w:rPr>
          <w:sz w:val="20"/>
          <w:szCs w:val="20"/>
        </w:rPr>
        <w:tab/>
      </w:r>
      <w:r w:rsidRPr="00AD0729">
        <w:rPr>
          <w:sz w:val="20"/>
          <w:szCs w:val="20"/>
        </w:rPr>
        <w:tab/>
      </w:r>
      <w:r w:rsidRPr="00AD0729">
        <w:rPr>
          <w:sz w:val="20"/>
          <w:szCs w:val="20"/>
        </w:rPr>
        <w:tab/>
      </w:r>
      <w:r w:rsidRPr="00AD0729">
        <w:rPr>
          <w:i/>
          <w:sz w:val="20"/>
          <w:szCs w:val="20"/>
        </w:rPr>
        <w:t>k</w:t>
      </w:r>
      <w:r w:rsidRPr="00AD0729">
        <w:rPr>
          <w:sz w:val="20"/>
          <w:szCs w:val="20"/>
        </w:rPr>
        <w:t xml:space="preserve"> = 1</w:t>
      </w:r>
      <w:r w:rsidRPr="00AD0729">
        <w:rPr>
          <w:sz w:val="20"/>
          <w:szCs w:val="20"/>
        </w:rPr>
        <w:tab/>
      </w:r>
      <w:r w:rsidRPr="00AD0729">
        <w:rPr>
          <w:sz w:val="20"/>
          <w:szCs w:val="20"/>
        </w:rPr>
        <w:tab/>
        <w:t>- oznacza pełną współpracę płyt.</w:t>
      </w:r>
    </w:p>
    <w:p w14:paraId="2F13909F" w14:textId="0524B24B" w:rsidR="001B4AC8" w:rsidRDefault="001B4AC8" w:rsidP="00AD0729">
      <w:pPr>
        <w:ind w:left="284" w:right="629"/>
        <w:jc w:val="both"/>
        <w:rPr>
          <w:sz w:val="20"/>
          <w:szCs w:val="20"/>
        </w:rPr>
      </w:pPr>
      <w:r w:rsidRPr="00AD0729">
        <w:rPr>
          <w:sz w:val="20"/>
          <w:szCs w:val="20"/>
        </w:rPr>
        <w:t xml:space="preserve">Pomiary ugięć można wykonywać </w:t>
      </w:r>
      <w:proofErr w:type="spellStart"/>
      <w:r w:rsidRPr="00AD0729">
        <w:rPr>
          <w:sz w:val="20"/>
          <w:szCs w:val="20"/>
        </w:rPr>
        <w:t>ugięciomierzem</w:t>
      </w:r>
      <w:proofErr w:type="spellEnd"/>
      <w:r w:rsidRPr="00AD0729">
        <w:rPr>
          <w:sz w:val="20"/>
          <w:szCs w:val="20"/>
        </w:rPr>
        <w:t xml:space="preserve"> belkowym </w:t>
      </w:r>
      <w:proofErr w:type="spellStart"/>
      <w:r w:rsidRPr="00AD0729">
        <w:rPr>
          <w:sz w:val="20"/>
          <w:szCs w:val="20"/>
        </w:rPr>
        <w:t>Benkelmana</w:t>
      </w:r>
      <w:proofErr w:type="spellEnd"/>
      <w:r w:rsidRPr="00AD0729">
        <w:rPr>
          <w:sz w:val="20"/>
          <w:szCs w:val="20"/>
        </w:rPr>
        <w:t xml:space="preserve"> lub </w:t>
      </w:r>
      <w:proofErr w:type="spellStart"/>
      <w:r w:rsidRPr="00AD0729">
        <w:rPr>
          <w:sz w:val="20"/>
          <w:szCs w:val="20"/>
        </w:rPr>
        <w:t>ugięciomierzem</w:t>
      </w:r>
      <w:proofErr w:type="spellEnd"/>
      <w:r w:rsidRPr="00AD0729">
        <w:rPr>
          <w:sz w:val="20"/>
          <w:szCs w:val="20"/>
        </w:rPr>
        <w:t xml:space="preserve"> dynamicznym FWD. Pomiar ugięć wykonuje się na krawędziach pęknięcia.</w:t>
      </w:r>
    </w:p>
    <w:p w14:paraId="6BD89912" w14:textId="77777777" w:rsidR="00AD0729" w:rsidRPr="00AD0729" w:rsidRDefault="00AD0729" w:rsidP="00AD0729">
      <w:pPr>
        <w:ind w:left="284" w:right="629"/>
        <w:jc w:val="both"/>
        <w:rPr>
          <w:sz w:val="20"/>
          <w:szCs w:val="20"/>
        </w:rPr>
      </w:pPr>
    </w:p>
    <w:p w14:paraId="1C9FDFDB" w14:textId="77777777" w:rsidR="001B4AC8" w:rsidRPr="00AD0729" w:rsidRDefault="001B4AC8" w:rsidP="00AD0729">
      <w:pPr>
        <w:widowControl/>
        <w:numPr>
          <w:ilvl w:val="0"/>
          <w:numId w:val="23"/>
        </w:numPr>
        <w:overflowPunct w:val="0"/>
        <w:adjustRightInd w:val="0"/>
        <w:ind w:left="284" w:right="629" w:firstLine="0"/>
        <w:jc w:val="both"/>
        <w:textAlignment w:val="baseline"/>
        <w:rPr>
          <w:sz w:val="20"/>
          <w:szCs w:val="20"/>
        </w:rPr>
      </w:pPr>
      <w:r w:rsidRPr="00AD0729">
        <w:rPr>
          <w:sz w:val="20"/>
          <w:szCs w:val="20"/>
        </w:rPr>
        <w:t xml:space="preserve">Warunki podparcia nawierzchni na podłożu gruntowym w obrębie pęknięcia poprzecznego określa się współczynnikiem wpływu punktu przyłożenia obciążenia </w:t>
      </w:r>
      <w:r w:rsidRPr="00AD0729">
        <w:rPr>
          <w:i/>
          <w:sz w:val="20"/>
          <w:szCs w:val="20"/>
        </w:rPr>
        <w:t>s</w:t>
      </w:r>
      <w:r w:rsidRPr="00AD0729">
        <w:rPr>
          <w:sz w:val="20"/>
          <w:szCs w:val="20"/>
        </w:rPr>
        <w:t xml:space="preserve"> wyrażonym wzorem:</w:t>
      </w:r>
    </w:p>
    <w:p w14:paraId="3C5BA1F6" w14:textId="77777777" w:rsidR="001B4AC8" w:rsidRPr="00AD0729" w:rsidRDefault="001B4AC8" w:rsidP="00AD0729">
      <w:pPr>
        <w:ind w:left="284" w:right="629"/>
        <w:jc w:val="both"/>
        <w:rPr>
          <w:sz w:val="20"/>
          <w:szCs w:val="20"/>
        </w:rPr>
      </w:pPr>
      <w:r w:rsidRPr="00AD0729">
        <w:rPr>
          <w:sz w:val="20"/>
          <w:szCs w:val="20"/>
        </w:rPr>
        <w:tab/>
      </w:r>
      <w:r w:rsidRPr="00AD0729">
        <w:rPr>
          <w:sz w:val="20"/>
          <w:szCs w:val="20"/>
        </w:rPr>
        <w:tab/>
      </w:r>
      <w:r w:rsidRPr="00AD0729">
        <w:rPr>
          <w:sz w:val="20"/>
          <w:szCs w:val="20"/>
        </w:rPr>
        <w:tab/>
      </w:r>
      <w:r w:rsidRPr="00AD0729">
        <w:rPr>
          <w:sz w:val="20"/>
          <w:szCs w:val="20"/>
        </w:rPr>
        <w:tab/>
      </w:r>
      <w:r w:rsidRPr="00AD0729">
        <w:rPr>
          <w:i/>
          <w:sz w:val="20"/>
          <w:szCs w:val="20"/>
        </w:rPr>
        <w:t xml:space="preserve">s </w:t>
      </w:r>
      <w:r w:rsidRPr="00AD0729">
        <w:rPr>
          <w:sz w:val="20"/>
          <w:szCs w:val="20"/>
        </w:rPr>
        <w:t xml:space="preserve"> =  </w:t>
      </w:r>
      <w:r w:rsidRPr="00AD0729">
        <w:rPr>
          <w:position w:val="-28"/>
          <w:sz w:val="20"/>
          <w:szCs w:val="20"/>
        </w:rPr>
        <w:object w:dxaOrig="420" w:dyaOrig="740" w14:anchorId="7532A38C">
          <v:shape id="_x0000_i1028" type="#_x0000_t75" style="width:21pt;height:36.75pt" o:ole="">
            <v:imagedata r:id="rId16" o:title=""/>
          </v:shape>
          <o:OLEObject Type="Embed" ProgID="Equation.3" ShapeID="_x0000_i1028" DrawAspect="Content" ObjectID="_1740220638" r:id="rId17"/>
        </w:object>
      </w:r>
    </w:p>
    <w:p w14:paraId="22612632" w14:textId="77777777" w:rsidR="001B4AC8" w:rsidRPr="00AD0729" w:rsidRDefault="001B4AC8" w:rsidP="00AD0729">
      <w:pPr>
        <w:ind w:left="284" w:right="629"/>
        <w:jc w:val="both"/>
        <w:rPr>
          <w:sz w:val="20"/>
          <w:szCs w:val="20"/>
        </w:rPr>
      </w:pPr>
      <w:r w:rsidRPr="00AD0729">
        <w:rPr>
          <w:sz w:val="20"/>
          <w:szCs w:val="20"/>
        </w:rPr>
        <w:t>w którym:</w:t>
      </w:r>
    </w:p>
    <w:p w14:paraId="04031F1D" w14:textId="77777777" w:rsidR="001B4AC8" w:rsidRPr="00AD0729" w:rsidRDefault="001B4AC8" w:rsidP="00AD0729">
      <w:pPr>
        <w:ind w:left="284" w:right="629"/>
        <w:jc w:val="both"/>
        <w:rPr>
          <w:sz w:val="20"/>
          <w:szCs w:val="20"/>
        </w:rPr>
      </w:pPr>
      <w:r w:rsidRPr="00AD0729">
        <w:rPr>
          <w:i/>
          <w:sz w:val="20"/>
          <w:szCs w:val="20"/>
        </w:rPr>
        <w:t>y</w:t>
      </w:r>
      <w:r w:rsidRPr="00AD0729">
        <w:rPr>
          <w:sz w:val="20"/>
          <w:szCs w:val="20"/>
          <w:vertAlign w:val="subscript"/>
        </w:rPr>
        <w:t>1</w:t>
      </w:r>
      <w:r w:rsidRPr="00AD0729">
        <w:rPr>
          <w:sz w:val="20"/>
          <w:szCs w:val="20"/>
        </w:rPr>
        <w:tab/>
        <w:t>- ugięcie krawędzi obciążonej,</w:t>
      </w:r>
    </w:p>
    <w:p w14:paraId="06CD51F0" w14:textId="001A838A" w:rsidR="001B4AC8" w:rsidRPr="00AD0729" w:rsidRDefault="001B4AC8" w:rsidP="00AD0729">
      <w:pPr>
        <w:ind w:left="284" w:right="629"/>
        <w:jc w:val="both"/>
        <w:rPr>
          <w:sz w:val="20"/>
          <w:szCs w:val="20"/>
        </w:rPr>
      </w:pPr>
      <w:r w:rsidRPr="00AD0729">
        <w:rPr>
          <w:i/>
          <w:sz w:val="20"/>
          <w:szCs w:val="20"/>
        </w:rPr>
        <w:t>y</w:t>
      </w:r>
      <w:r w:rsidRPr="00AD0729">
        <w:rPr>
          <w:sz w:val="20"/>
          <w:szCs w:val="20"/>
          <w:vertAlign w:val="subscript"/>
        </w:rPr>
        <w:t>0</w:t>
      </w:r>
      <w:r w:rsidRPr="00AD0729">
        <w:rPr>
          <w:sz w:val="20"/>
          <w:szCs w:val="20"/>
        </w:rPr>
        <w:tab/>
        <w:t>- ugięcie</w:t>
      </w:r>
      <w:r w:rsidR="00AD0729">
        <w:rPr>
          <w:sz w:val="20"/>
          <w:szCs w:val="20"/>
        </w:rPr>
        <w:t xml:space="preserve"> pomierzone pomiędzy spękaniami </w:t>
      </w:r>
      <w:r w:rsidRPr="00AD0729">
        <w:rPr>
          <w:sz w:val="20"/>
          <w:szCs w:val="20"/>
        </w:rPr>
        <w:t>(w środku rozpiętości płyty),</w:t>
      </w:r>
    </w:p>
    <w:p w14:paraId="0F53EEF8" w14:textId="1434E4D5" w:rsidR="001B4AC8" w:rsidRPr="00AD0729" w:rsidRDefault="001B4AC8" w:rsidP="00AD0729">
      <w:pPr>
        <w:ind w:right="629"/>
        <w:jc w:val="both"/>
        <w:rPr>
          <w:sz w:val="20"/>
          <w:szCs w:val="20"/>
        </w:rPr>
      </w:pPr>
      <w:r w:rsidRPr="00AD0729">
        <w:rPr>
          <w:sz w:val="20"/>
          <w:szCs w:val="20"/>
        </w:rPr>
        <w:t xml:space="preserve"> </w:t>
      </w:r>
    </w:p>
    <w:p w14:paraId="22035692" w14:textId="77777777" w:rsidR="001B4AC8" w:rsidRPr="00AD0729" w:rsidRDefault="001B4AC8" w:rsidP="00AD0729">
      <w:pPr>
        <w:ind w:left="284" w:right="629"/>
        <w:jc w:val="both"/>
        <w:rPr>
          <w:sz w:val="20"/>
          <w:szCs w:val="20"/>
        </w:rPr>
      </w:pPr>
      <w:r w:rsidRPr="00AD0729">
        <w:rPr>
          <w:i/>
          <w:sz w:val="20"/>
          <w:szCs w:val="20"/>
        </w:rPr>
        <w:t>s</w:t>
      </w:r>
      <w:r w:rsidRPr="00AD0729">
        <w:rPr>
          <w:sz w:val="20"/>
          <w:szCs w:val="20"/>
        </w:rPr>
        <w:t xml:space="preserve"> &lt; 1,4 </w:t>
      </w:r>
      <w:r w:rsidRPr="00AD0729">
        <w:rPr>
          <w:sz w:val="20"/>
          <w:szCs w:val="20"/>
        </w:rPr>
        <w:tab/>
        <w:t>- oznacza dostateczne podparcie podbudowy  w obrębie spękania,</w:t>
      </w:r>
    </w:p>
    <w:p w14:paraId="751CD489" w14:textId="77777777" w:rsidR="001B4AC8" w:rsidRDefault="001B4AC8" w:rsidP="00AD0729">
      <w:pPr>
        <w:ind w:left="284" w:right="629"/>
        <w:jc w:val="both"/>
        <w:rPr>
          <w:sz w:val="20"/>
          <w:szCs w:val="20"/>
        </w:rPr>
      </w:pPr>
      <w:r w:rsidRPr="00AD0729">
        <w:rPr>
          <w:i/>
          <w:sz w:val="20"/>
          <w:szCs w:val="20"/>
        </w:rPr>
        <w:t>s</w:t>
      </w:r>
      <w:r w:rsidRPr="00AD0729">
        <w:rPr>
          <w:sz w:val="20"/>
          <w:szCs w:val="20"/>
        </w:rPr>
        <w:t xml:space="preserve"> </w:t>
      </w:r>
      <w:r w:rsidRPr="00AD0729">
        <w:rPr>
          <w:sz w:val="20"/>
          <w:szCs w:val="20"/>
        </w:rPr>
        <w:sym w:font="Symbol" w:char="F0B3"/>
      </w:r>
      <w:r w:rsidRPr="00AD0729">
        <w:rPr>
          <w:sz w:val="20"/>
          <w:szCs w:val="20"/>
        </w:rPr>
        <w:t xml:space="preserve"> 1,4</w:t>
      </w:r>
      <w:r w:rsidRPr="00AD0729">
        <w:rPr>
          <w:sz w:val="20"/>
          <w:szCs w:val="20"/>
        </w:rPr>
        <w:tab/>
        <w:t>- oznacza niedostateczne podparcie podbudowy w obrębie spękania.</w:t>
      </w:r>
    </w:p>
    <w:p w14:paraId="4C3B6C7D" w14:textId="77777777" w:rsidR="00AD0729" w:rsidRPr="00AD0729" w:rsidRDefault="00AD0729" w:rsidP="00AD0729">
      <w:pPr>
        <w:ind w:left="284" w:right="629"/>
        <w:jc w:val="both"/>
        <w:rPr>
          <w:sz w:val="20"/>
          <w:szCs w:val="20"/>
        </w:rPr>
      </w:pPr>
    </w:p>
    <w:p w14:paraId="6E128021" w14:textId="1EBDC698" w:rsidR="001B4AC8" w:rsidRPr="00AD0729" w:rsidRDefault="001B4AC8" w:rsidP="00AD0729">
      <w:pPr>
        <w:ind w:left="284" w:right="629"/>
        <w:jc w:val="both"/>
        <w:rPr>
          <w:sz w:val="20"/>
          <w:szCs w:val="20"/>
        </w:rPr>
      </w:pPr>
      <w:r w:rsidRPr="00AD0729">
        <w:rPr>
          <w:sz w:val="20"/>
          <w:szCs w:val="20"/>
        </w:rPr>
        <w:t>Na podstawie indeksu spękań należy zdecydować, czy naprawiać pojedynczo pęknięcia, czy wykonać naprawę całej powierzchni w postaci membrany przeciwspękaniowej. Jeśli odcinek nawierzchni nie jest spękany lub jest średnio spękany według powyższej klasyfikacji, to zaleca się naprawę pojedynczych pęknięć. Jeśli odcinek nawierzchni jest bardzo spękany  według powyższej klasyfikacji, to zaleca się wykonanie ciągłej naprawy całej spękanej powierzchni, np. wykonanie membrany przeciwspękaniowej na całej powierzchni.</w:t>
      </w:r>
    </w:p>
    <w:p w14:paraId="56CA75A3" w14:textId="71787056" w:rsidR="001B4AC8" w:rsidRPr="00AD0729" w:rsidRDefault="001B4AC8" w:rsidP="00AD0729">
      <w:pPr>
        <w:ind w:left="284" w:right="629"/>
        <w:jc w:val="both"/>
        <w:rPr>
          <w:sz w:val="20"/>
          <w:szCs w:val="20"/>
        </w:rPr>
      </w:pPr>
      <w:r w:rsidRPr="00AD0729">
        <w:rPr>
          <w:sz w:val="20"/>
          <w:szCs w:val="20"/>
        </w:rPr>
        <w:t>W każdym wypadku ostateczną decyzję należy podjąć po wnikliwej, indywidualnej analizie, biorąc pod uwagę także przewidywaną propagację pęknięć i zwiększanie indeksu spękań w czasie. W podjęciu decyzji o wyborze techniki naprawy pęknięć nawierzchni zaleca się kierować wskazówkami według tablicy:</w:t>
      </w:r>
    </w:p>
    <w:p w14:paraId="0A724241" w14:textId="77777777" w:rsidR="00AD0729" w:rsidRDefault="001B4AC8" w:rsidP="00AD0729">
      <w:pPr>
        <w:spacing w:before="120" w:after="120"/>
        <w:ind w:left="284" w:right="629"/>
        <w:jc w:val="both"/>
        <w:rPr>
          <w:sz w:val="20"/>
          <w:szCs w:val="20"/>
        </w:rPr>
      </w:pPr>
      <w:r w:rsidRPr="00AD0729">
        <w:rPr>
          <w:sz w:val="20"/>
          <w:szCs w:val="20"/>
        </w:rPr>
        <w:t>Tablica: Wskazówki doboru techniki naprawy powierzchnio</w:t>
      </w:r>
      <w:r w:rsidR="00AD0729">
        <w:rPr>
          <w:sz w:val="20"/>
          <w:szCs w:val="20"/>
        </w:rPr>
        <w:t xml:space="preserve">wej pęknięć nawierzchni </w:t>
      </w:r>
      <w:r w:rsidRPr="00AD0729">
        <w:rPr>
          <w:sz w:val="20"/>
          <w:szCs w:val="20"/>
        </w:rPr>
        <w:t>(bez wzmocnienia nawierzchni)</w:t>
      </w:r>
    </w:p>
    <w:p w14:paraId="134FF8FF" w14:textId="77777777" w:rsidR="00AD0729" w:rsidRDefault="00AD0729" w:rsidP="00AD0729">
      <w:pPr>
        <w:spacing w:before="120" w:after="120"/>
        <w:ind w:left="851" w:hanging="851"/>
        <w:rPr>
          <w:rFonts w:ascii="Times New Roman" w:hAnsi="Times New Roman"/>
        </w:rPr>
      </w:pPr>
    </w:p>
    <w:p w14:paraId="01623797" w14:textId="77777777" w:rsidR="004A6669" w:rsidRDefault="004A6669" w:rsidP="00AD0729">
      <w:pPr>
        <w:spacing w:before="120" w:after="120"/>
        <w:ind w:left="851" w:hanging="851"/>
        <w:rPr>
          <w:rFonts w:ascii="Times New Roman" w:hAnsi="Times New Roman"/>
        </w:rPr>
      </w:pPr>
    </w:p>
    <w:p w14:paraId="2FFB56E6" w14:textId="77777777" w:rsidR="004A6669" w:rsidRDefault="004A6669" w:rsidP="00AD0729">
      <w:pPr>
        <w:spacing w:before="120" w:after="120"/>
        <w:ind w:left="851" w:hanging="851"/>
        <w:rPr>
          <w:rFonts w:ascii="Times New Roman" w:hAnsi="Times New Roman"/>
        </w:rPr>
      </w:pPr>
    </w:p>
    <w:p w14:paraId="5841947D" w14:textId="77777777" w:rsidR="004A6669" w:rsidRDefault="004A6669" w:rsidP="00AD0729">
      <w:pPr>
        <w:spacing w:before="120" w:after="120"/>
        <w:ind w:left="851" w:hanging="851"/>
        <w:rPr>
          <w:rFonts w:ascii="Times New Roman" w:hAnsi="Times New Roman"/>
        </w:rPr>
      </w:pPr>
    </w:p>
    <w:p w14:paraId="66EA6A12" w14:textId="77777777" w:rsidR="004A6669" w:rsidRDefault="004A6669" w:rsidP="00AD0729">
      <w:pPr>
        <w:spacing w:before="120" w:after="120"/>
        <w:ind w:left="851" w:hanging="851"/>
        <w:rPr>
          <w:rFonts w:ascii="Times New Roman" w:hAnsi="Times New Roman"/>
        </w:rPr>
      </w:pPr>
    </w:p>
    <w:p w14:paraId="49F410DA" w14:textId="77777777" w:rsidR="004A6669" w:rsidRDefault="004A6669" w:rsidP="00AD0729">
      <w:pPr>
        <w:spacing w:before="120" w:after="120"/>
        <w:ind w:left="851" w:hanging="851"/>
        <w:rPr>
          <w:rFonts w:ascii="Times New Roman" w:hAnsi="Times New Roman"/>
        </w:rPr>
      </w:pPr>
    </w:p>
    <w:p w14:paraId="33374CA5" w14:textId="77777777" w:rsidR="004A6669" w:rsidRDefault="004A6669" w:rsidP="00AD0729">
      <w:pPr>
        <w:spacing w:before="120" w:after="120"/>
        <w:ind w:left="851" w:hanging="851"/>
        <w:rPr>
          <w:rFonts w:ascii="Times New Roman" w:hAnsi="Times New Roman"/>
        </w:rPr>
      </w:pPr>
    </w:p>
    <w:p w14:paraId="6B841A6C" w14:textId="77777777" w:rsidR="004A6669" w:rsidRDefault="004A6669" w:rsidP="00AD0729">
      <w:pPr>
        <w:spacing w:before="120" w:after="120"/>
        <w:ind w:left="851" w:hanging="851"/>
        <w:rPr>
          <w:rFonts w:ascii="Times New Roman" w:hAnsi="Times New Roman"/>
        </w:rPr>
      </w:pPr>
    </w:p>
    <w:tbl>
      <w:tblPr>
        <w:tblW w:w="0" w:type="auto"/>
        <w:tblInd w:w="276" w:type="dxa"/>
        <w:tblLayout w:type="fixed"/>
        <w:tblCellMar>
          <w:left w:w="70" w:type="dxa"/>
          <w:right w:w="70" w:type="dxa"/>
        </w:tblCellMar>
        <w:tblLook w:val="0000" w:firstRow="0" w:lastRow="0" w:firstColumn="0" w:lastColumn="0" w:noHBand="0" w:noVBand="0"/>
      </w:tblPr>
      <w:tblGrid>
        <w:gridCol w:w="1488"/>
        <w:gridCol w:w="1984"/>
        <w:gridCol w:w="959"/>
        <w:gridCol w:w="1202"/>
        <w:gridCol w:w="852"/>
        <w:gridCol w:w="1099"/>
      </w:tblGrid>
      <w:tr w:rsidR="00AD0729" w:rsidRPr="00AD0729" w14:paraId="02732F89" w14:textId="77777777" w:rsidTr="00AD0729">
        <w:tc>
          <w:tcPr>
            <w:tcW w:w="1488" w:type="dxa"/>
            <w:tcBorders>
              <w:top w:val="single" w:sz="6" w:space="0" w:color="auto"/>
              <w:left w:val="single" w:sz="6" w:space="0" w:color="auto"/>
            </w:tcBorders>
          </w:tcPr>
          <w:p w14:paraId="7E1002B5" w14:textId="77777777" w:rsidR="00AD0729" w:rsidRPr="00AD0729" w:rsidRDefault="00AD0729" w:rsidP="009967E6">
            <w:pPr>
              <w:jc w:val="center"/>
            </w:pPr>
          </w:p>
        </w:tc>
        <w:tc>
          <w:tcPr>
            <w:tcW w:w="1984" w:type="dxa"/>
            <w:tcBorders>
              <w:top w:val="single" w:sz="6" w:space="0" w:color="auto"/>
              <w:left w:val="single" w:sz="6" w:space="0" w:color="auto"/>
            </w:tcBorders>
          </w:tcPr>
          <w:p w14:paraId="4744E32C" w14:textId="77777777" w:rsidR="00AD0729" w:rsidRPr="00AD0729" w:rsidRDefault="00AD0729" w:rsidP="009967E6">
            <w:pPr>
              <w:jc w:val="center"/>
            </w:pPr>
          </w:p>
        </w:tc>
        <w:tc>
          <w:tcPr>
            <w:tcW w:w="4112" w:type="dxa"/>
            <w:gridSpan w:val="4"/>
            <w:tcBorders>
              <w:top w:val="single" w:sz="6" w:space="0" w:color="auto"/>
              <w:left w:val="single" w:sz="6" w:space="0" w:color="auto"/>
              <w:bottom w:val="single" w:sz="6" w:space="0" w:color="auto"/>
              <w:right w:val="single" w:sz="6" w:space="0" w:color="auto"/>
            </w:tcBorders>
          </w:tcPr>
          <w:p w14:paraId="38CBEDEB" w14:textId="77777777" w:rsidR="00AD0729" w:rsidRPr="00AD0729" w:rsidRDefault="00AD0729" w:rsidP="009967E6">
            <w:pPr>
              <w:jc w:val="center"/>
            </w:pPr>
            <w:r w:rsidRPr="00AD0729">
              <w:t>Naprawa z zastosowaniem geosiatki</w:t>
            </w:r>
          </w:p>
        </w:tc>
      </w:tr>
      <w:tr w:rsidR="00AD0729" w:rsidRPr="00AD0729" w14:paraId="3F573C18" w14:textId="77777777" w:rsidTr="00AD0729">
        <w:tc>
          <w:tcPr>
            <w:tcW w:w="1488" w:type="dxa"/>
            <w:tcBorders>
              <w:left w:val="single" w:sz="6" w:space="0" w:color="auto"/>
            </w:tcBorders>
          </w:tcPr>
          <w:p w14:paraId="17F3421C" w14:textId="77777777" w:rsidR="00AD0729" w:rsidRPr="00AD0729" w:rsidRDefault="00AD0729" w:rsidP="009967E6">
            <w:pPr>
              <w:jc w:val="center"/>
            </w:pPr>
          </w:p>
          <w:p w14:paraId="6A3BED82" w14:textId="77777777" w:rsidR="00AD0729" w:rsidRPr="00AD0729" w:rsidRDefault="00AD0729" w:rsidP="009967E6">
            <w:pPr>
              <w:jc w:val="center"/>
            </w:pPr>
            <w:r w:rsidRPr="00AD0729">
              <w:t>Rodzaj spękania</w:t>
            </w:r>
          </w:p>
        </w:tc>
        <w:tc>
          <w:tcPr>
            <w:tcW w:w="1984" w:type="dxa"/>
            <w:tcBorders>
              <w:left w:val="single" w:sz="6" w:space="0" w:color="auto"/>
            </w:tcBorders>
          </w:tcPr>
          <w:p w14:paraId="1813940F" w14:textId="77777777" w:rsidR="00AD0729" w:rsidRPr="00AD0729" w:rsidRDefault="00AD0729" w:rsidP="009967E6">
            <w:pPr>
              <w:jc w:val="center"/>
            </w:pPr>
          </w:p>
          <w:p w14:paraId="4223B248" w14:textId="77777777" w:rsidR="00AD0729" w:rsidRPr="00AD0729" w:rsidRDefault="00AD0729" w:rsidP="009967E6">
            <w:pPr>
              <w:jc w:val="center"/>
            </w:pPr>
            <w:r w:rsidRPr="00AD0729">
              <w:t>Przyczyna spękania</w:t>
            </w:r>
          </w:p>
        </w:tc>
        <w:tc>
          <w:tcPr>
            <w:tcW w:w="959" w:type="dxa"/>
            <w:tcBorders>
              <w:top w:val="single" w:sz="6" w:space="0" w:color="auto"/>
              <w:left w:val="single" w:sz="6" w:space="0" w:color="auto"/>
              <w:right w:val="single" w:sz="6" w:space="0" w:color="auto"/>
            </w:tcBorders>
          </w:tcPr>
          <w:p w14:paraId="6E7B3BC9" w14:textId="77777777" w:rsidR="00AD0729" w:rsidRPr="00AD0729" w:rsidRDefault="00AD0729" w:rsidP="009967E6">
            <w:pPr>
              <w:jc w:val="center"/>
              <w:rPr>
                <w:sz w:val="16"/>
              </w:rPr>
            </w:pPr>
          </w:p>
          <w:p w14:paraId="08B180BD" w14:textId="77777777" w:rsidR="00AD0729" w:rsidRPr="00AD0729" w:rsidRDefault="00AD0729" w:rsidP="009967E6">
            <w:pPr>
              <w:jc w:val="center"/>
              <w:rPr>
                <w:sz w:val="16"/>
              </w:rPr>
            </w:pPr>
          </w:p>
          <w:p w14:paraId="1CA489BC" w14:textId="77777777" w:rsidR="00AD0729" w:rsidRPr="00AD0729" w:rsidRDefault="00AD0729" w:rsidP="009967E6">
            <w:pPr>
              <w:jc w:val="center"/>
              <w:rPr>
                <w:sz w:val="16"/>
              </w:rPr>
            </w:pPr>
            <w:r w:rsidRPr="00AD0729">
              <w:rPr>
                <w:sz w:val="16"/>
              </w:rPr>
              <w:t>naprawa</w:t>
            </w:r>
          </w:p>
        </w:tc>
        <w:tc>
          <w:tcPr>
            <w:tcW w:w="2054" w:type="dxa"/>
            <w:gridSpan w:val="2"/>
            <w:tcBorders>
              <w:top w:val="single" w:sz="6" w:space="0" w:color="auto"/>
              <w:left w:val="single" w:sz="6" w:space="0" w:color="auto"/>
              <w:bottom w:val="single" w:sz="6" w:space="0" w:color="auto"/>
              <w:right w:val="single" w:sz="6" w:space="0" w:color="auto"/>
            </w:tcBorders>
          </w:tcPr>
          <w:p w14:paraId="6F44B82D" w14:textId="77777777" w:rsidR="00AD0729" w:rsidRPr="00AD0729" w:rsidRDefault="00AD0729" w:rsidP="009967E6">
            <w:pPr>
              <w:spacing w:before="60"/>
              <w:jc w:val="center"/>
              <w:rPr>
                <w:sz w:val="16"/>
              </w:rPr>
            </w:pPr>
            <w:r w:rsidRPr="00AD0729">
              <w:rPr>
                <w:sz w:val="16"/>
              </w:rPr>
              <w:t>naprawa głęboka (stabilizacja podparcia krawędzi)</w:t>
            </w:r>
          </w:p>
        </w:tc>
        <w:tc>
          <w:tcPr>
            <w:tcW w:w="1099" w:type="dxa"/>
            <w:tcBorders>
              <w:top w:val="single" w:sz="6" w:space="0" w:color="auto"/>
              <w:left w:val="single" w:sz="6" w:space="0" w:color="auto"/>
              <w:right w:val="single" w:sz="6" w:space="0" w:color="auto"/>
            </w:tcBorders>
          </w:tcPr>
          <w:p w14:paraId="3A5A901B" w14:textId="678C8810" w:rsidR="00AD0729" w:rsidRPr="00AD0729" w:rsidRDefault="00AD0729" w:rsidP="009967E6">
            <w:pPr>
              <w:jc w:val="center"/>
              <w:rPr>
                <w:sz w:val="16"/>
              </w:rPr>
            </w:pPr>
            <w:r>
              <w:rPr>
                <w:sz w:val="16"/>
              </w:rPr>
              <w:t>naprawa powierzchnio</w:t>
            </w:r>
            <w:r w:rsidRPr="00AD0729">
              <w:rPr>
                <w:sz w:val="16"/>
              </w:rPr>
              <w:t>wa pod nowe</w:t>
            </w:r>
          </w:p>
        </w:tc>
      </w:tr>
      <w:tr w:rsidR="00AD0729" w:rsidRPr="00AD0729" w14:paraId="4915A44E" w14:textId="77777777" w:rsidTr="00AD0729">
        <w:tc>
          <w:tcPr>
            <w:tcW w:w="1488" w:type="dxa"/>
            <w:tcBorders>
              <w:left w:val="single" w:sz="6" w:space="0" w:color="auto"/>
              <w:bottom w:val="double" w:sz="6" w:space="0" w:color="auto"/>
            </w:tcBorders>
          </w:tcPr>
          <w:p w14:paraId="10A927DC" w14:textId="77777777" w:rsidR="00AD0729" w:rsidRPr="00AD0729" w:rsidRDefault="00AD0729" w:rsidP="009967E6">
            <w:pPr>
              <w:jc w:val="center"/>
            </w:pPr>
          </w:p>
        </w:tc>
        <w:tc>
          <w:tcPr>
            <w:tcW w:w="1984" w:type="dxa"/>
            <w:tcBorders>
              <w:left w:val="single" w:sz="6" w:space="0" w:color="auto"/>
              <w:bottom w:val="double" w:sz="6" w:space="0" w:color="auto"/>
            </w:tcBorders>
          </w:tcPr>
          <w:p w14:paraId="446ACCCF" w14:textId="77777777" w:rsidR="00AD0729" w:rsidRPr="00AD0729" w:rsidRDefault="00AD0729" w:rsidP="009967E6">
            <w:pPr>
              <w:jc w:val="center"/>
            </w:pPr>
          </w:p>
        </w:tc>
        <w:tc>
          <w:tcPr>
            <w:tcW w:w="959" w:type="dxa"/>
            <w:tcBorders>
              <w:left w:val="single" w:sz="6" w:space="0" w:color="auto"/>
              <w:bottom w:val="double" w:sz="6" w:space="0" w:color="auto"/>
              <w:right w:val="single" w:sz="6" w:space="0" w:color="auto"/>
            </w:tcBorders>
          </w:tcPr>
          <w:p w14:paraId="503FE948" w14:textId="77777777" w:rsidR="00AD0729" w:rsidRPr="00AD0729" w:rsidRDefault="00AD0729" w:rsidP="009967E6">
            <w:pPr>
              <w:jc w:val="center"/>
              <w:rPr>
                <w:sz w:val="16"/>
              </w:rPr>
            </w:pPr>
            <w:r w:rsidRPr="00AD0729">
              <w:rPr>
                <w:sz w:val="16"/>
              </w:rPr>
              <w:t>płytka</w:t>
            </w:r>
          </w:p>
        </w:tc>
        <w:tc>
          <w:tcPr>
            <w:tcW w:w="1202" w:type="dxa"/>
            <w:tcBorders>
              <w:top w:val="single" w:sz="6" w:space="0" w:color="auto"/>
              <w:left w:val="single" w:sz="6" w:space="0" w:color="auto"/>
              <w:bottom w:val="double" w:sz="6" w:space="0" w:color="auto"/>
              <w:right w:val="single" w:sz="6" w:space="0" w:color="auto"/>
            </w:tcBorders>
          </w:tcPr>
          <w:p w14:paraId="3EE53EF5" w14:textId="77777777" w:rsidR="00AD0729" w:rsidRPr="00AD0729" w:rsidRDefault="00AD0729" w:rsidP="009967E6">
            <w:pPr>
              <w:jc w:val="center"/>
              <w:rPr>
                <w:sz w:val="16"/>
              </w:rPr>
            </w:pPr>
            <w:r w:rsidRPr="00AD0729">
              <w:rPr>
                <w:sz w:val="16"/>
              </w:rPr>
              <w:t>wycięcie warstw do podłoża</w:t>
            </w:r>
          </w:p>
        </w:tc>
        <w:tc>
          <w:tcPr>
            <w:tcW w:w="852" w:type="dxa"/>
            <w:tcBorders>
              <w:top w:val="single" w:sz="6" w:space="0" w:color="auto"/>
              <w:left w:val="single" w:sz="6" w:space="0" w:color="auto"/>
              <w:bottom w:val="double" w:sz="6" w:space="0" w:color="auto"/>
              <w:right w:val="single" w:sz="6" w:space="0" w:color="auto"/>
            </w:tcBorders>
          </w:tcPr>
          <w:p w14:paraId="7BAD01A3" w14:textId="77777777" w:rsidR="00AD0729" w:rsidRPr="00AD0729" w:rsidRDefault="00AD0729" w:rsidP="009967E6">
            <w:pPr>
              <w:spacing w:before="60"/>
              <w:jc w:val="center"/>
              <w:rPr>
                <w:sz w:val="16"/>
              </w:rPr>
            </w:pPr>
            <w:r w:rsidRPr="00AD0729">
              <w:rPr>
                <w:sz w:val="16"/>
              </w:rPr>
              <w:t>iniekcja</w:t>
            </w:r>
          </w:p>
        </w:tc>
        <w:tc>
          <w:tcPr>
            <w:tcW w:w="1099" w:type="dxa"/>
            <w:tcBorders>
              <w:left w:val="single" w:sz="6" w:space="0" w:color="auto"/>
              <w:bottom w:val="double" w:sz="6" w:space="0" w:color="auto"/>
              <w:right w:val="single" w:sz="6" w:space="0" w:color="auto"/>
            </w:tcBorders>
          </w:tcPr>
          <w:p w14:paraId="3724B2BE" w14:textId="77777777" w:rsidR="00AD0729" w:rsidRPr="00AD0729" w:rsidRDefault="00AD0729" w:rsidP="009967E6">
            <w:pPr>
              <w:jc w:val="center"/>
              <w:rPr>
                <w:sz w:val="16"/>
              </w:rPr>
            </w:pPr>
            <w:r w:rsidRPr="00AD0729">
              <w:rPr>
                <w:sz w:val="16"/>
              </w:rPr>
              <w:t>warstwy</w:t>
            </w:r>
          </w:p>
          <w:p w14:paraId="15E9E57D" w14:textId="77777777" w:rsidR="00AD0729" w:rsidRPr="00AD0729" w:rsidRDefault="00AD0729" w:rsidP="009967E6">
            <w:pPr>
              <w:jc w:val="center"/>
              <w:rPr>
                <w:sz w:val="16"/>
              </w:rPr>
            </w:pPr>
            <w:r w:rsidRPr="00AD0729">
              <w:rPr>
                <w:sz w:val="16"/>
              </w:rPr>
              <w:t>asfaltowe</w:t>
            </w:r>
          </w:p>
        </w:tc>
      </w:tr>
      <w:tr w:rsidR="00AD0729" w:rsidRPr="00AD0729" w14:paraId="1E2A327E" w14:textId="77777777" w:rsidTr="00AD0729">
        <w:tc>
          <w:tcPr>
            <w:tcW w:w="1488" w:type="dxa"/>
            <w:tcBorders>
              <w:left w:val="single" w:sz="6" w:space="0" w:color="auto"/>
              <w:bottom w:val="single" w:sz="6" w:space="0" w:color="auto"/>
              <w:right w:val="single" w:sz="6" w:space="0" w:color="auto"/>
            </w:tcBorders>
          </w:tcPr>
          <w:p w14:paraId="5E4D3181" w14:textId="77777777" w:rsidR="00AD0729" w:rsidRPr="00AD0729" w:rsidRDefault="00AD0729" w:rsidP="009967E6">
            <w:pPr>
              <w:rPr>
                <w:sz w:val="16"/>
              </w:rPr>
            </w:pPr>
            <w:r w:rsidRPr="00AD0729">
              <w:rPr>
                <w:sz w:val="16"/>
              </w:rPr>
              <w:t>Pęknięcie odbite poprzeczne (dobre podparcie krawędzi)</w:t>
            </w:r>
          </w:p>
        </w:tc>
        <w:tc>
          <w:tcPr>
            <w:tcW w:w="1984" w:type="dxa"/>
            <w:tcBorders>
              <w:left w:val="single" w:sz="6" w:space="0" w:color="auto"/>
              <w:bottom w:val="single" w:sz="6" w:space="0" w:color="auto"/>
              <w:right w:val="single" w:sz="6" w:space="0" w:color="auto"/>
            </w:tcBorders>
          </w:tcPr>
          <w:p w14:paraId="527114A7" w14:textId="3D20F14B" w:rsidR="00AD0729" w:rsidRPr="00AD0729" w:rsidRDefault="00AD0729" w:rsidP="009967E6">
            <w:pPr>
              <w:spacing w:before="60"/>
              <w:rPr>
                <w:sz w:val="16"/>
              </w:rPr>
            </w:pPr>
            <w:r>
              <w:rPr>
                <w:sz w:val="16"/>
              </w:rPr>
              <w:t>Skurcz termiczny podbudo</w:t>
            </w:r>
            <w:r w:rsidRPr="00AD0729">
              <w:rPr>
                <w:sz w:val="16"/>
              </w:rPr>
              <w:t>wy związanej (sztywnej)</w:t>
            </w:r>
          </w:p>
        </w:tc>
        <w:tc>
          <w:tcPr>
            <w:tcW w:w="959" w:type="dxa"/>
            <w:tcBorders>
              <w:left w:val="single" w:sz="6" w:space="0" w:color="auto"/>
              <w:bottom w:val="single" w:sz="6" w:space="0" w:color="auto"/>
              <w:right w:val="single" w:sz="6" w:space="0" w:color="auto"/>
            </w:tcBorders>
          </w:tcPr>
          <w:p w14:paraId="57322EFF" w14:textId="77777777" w:rsidR="00AD0729" w:rsidRPr="00AD0729" w:rsidRDefault="00AD0729" w:rsidP="009967E6">
            <w:pPr>
              <w:spacing w:before="180"/>
              <w:jc w:val="center"/>
            </w:pPr>
            <w:r w:rsidRPr="00AD0729">
              <w:t>+</w:t>
            </w:r>
          </w:p>
        </w:tc>
        <w:tc>
          <w:tcPr>
            <w:tcW w:w="1202" w:type="dxa"/>
            <w:tcBorders>
              <w:left w:val="single" w:sz="6" w:space="0" w:color="auto"/>
              <w:bottom w:val="single" w:sz="6" w:space="0" w:color="auto"/>
              <w:right w:val="single" w:sz="6" w:space="0" w:color="auto"/>
            </w:tcBorders>
          </w:tcPr>
          <w:p w14:paraId="3B41CECB" w14:textId="77777777" w:rsidR="00AD0729" w:rsidRPr="00AD0729" w:rsidRDefault="00AD0729" w:rsidP="009967E6">
            <w:pPr>
              <w:jc w:val="center"/>
            </w:pPr>
          </w:p>
        </w:tc>
        <w:tc>
          <w:tcPr>
            <w:tcW w:w="852" w:type="dxa"/>
            <w:tcBorders>
              <w:left w:val="single" w:sz="6" w:space="0" w:color="auto"/>
              <w:bottom w:val="single" w:sz="6" w:space="0" w:color="auto"/>
              <w:right w:val="single" w:sz="6" w:space="0" w:color="auto"/>
            </w:tcBorders>
          </w:tcPr>
          <w:p w14:paraId="66A719A3" w14:textId="77777777" w:rsidR="00AD0729" w:rsidRPr="00AD0729" w:rsidRDefault="00AD0729" w:rsidP="009967E6">
            <w:pPr>
              <w:jc w:val="center"/>
            </w:pPr>
          </w:p>
        </w:tc>
        <w:tc>
          <w:tcPr>
            <w:tcW w:w="1099" w:type="dxa"/>
            <w:tcBorders>
              <w:left w:val="single" w:sz="6" w:space="0" w:color="auto"/>
              <w:bottom w:val="single" w:sz="6" w:space="0" w:color="auto"/>
              <w:right w:val="single" w:sz="6" w:space="0" w:color="auto"/>
            </w:tcBorders>
          </w:tcPr>
          <w:p w14:paraId="338F5E87" w14:textId="77777777" w:rsidR="00AD0729" w:rsidRPr="00AD0729" w:rsidRDefault="00AD0729" w:rsidP="009967E6">
            <w:pPr>
              <w:spacing w:before="180"/>
              <w:jc w:val="center"/>
            </w:pPr>
            <w:r w:rsidRPr="00AD0729">
              <w:t>+</w:t>
            </w:r>
          </w:p>
        </w:tc>
      </w:tr>
      <w:tr w:rsidR="00AD0729" w:rsidRPr="00AD0729" w14:paraId="27B7188F" w14:textId="77777777" w:rsidTr="00AD0729">
        <w:tc>
          <w:tcPr>
            <w:tcW w:w="1488" w:type="dxa"/>
            <w:tcBorders>
              <w:top w:val="single" w:sz="6" w:space="0" w:color="auto"/>
              <w:left w:val="single" w:sz="6" w:space="0" w:color="auto"/>
              <w:bottom w:val="single" w:sz="6" w:space="0" w:color="auto"/>
              <w:right w:val="single" w:sz="6" w:space="0" w:color="auto"/>
            </w:tcBorders>
          </w:tcPr>
          <w:p w14:paraId="53DFD042" w14:textId="77777777" w:rsidR="00AD0729" w:rsidRPr="00AD0729" w:rsidRDefault="00AD0729" w:rsidP="009967E6">
            <w:pPr>
              <w:spacing w:before="120"/>
              <w:rPr>
                <w:sz w:val="16"/>
              </w:rPr>
            </w:pPr>
            <w:r w:rsidRPr="00AD0729">
              <w:rPr>
                <w:sz w:val="16"/>
              </w:rPr>
              <w:t>Pęknięcie odbite poprzeczne (brak podparcia krawędzi)</w:t>
            </w:r>
          </w:p>
        </w:tc>
        <w:tc>
          <w:tcPr>
            <w:tcW w:w="1984" w:type="dxa"/>
            <w:tcBorders>
              <w:top w:val="single" w:sz="6" w:space="0" w:color="auto"/>
              <w:left w:val="single" w:sz="6" w:space="0" w:color="auto"/>
              <w:bottom w:val="single" w:sz="6" w:space="0" w:color="auto"/>
              <w:right w:val="single" w:sz="6" w:space="0" w:color="auto"/>
            </w:tcBorders>
          </w:tcPr>
          <w:p w14:paraId="4C454E90" w14:textId="22A93856" w:rsidR="00AD0729" w:rsidRPr="00AD0729" w:rsidRDefault="00AD0729" w:rsidP="009967E6">
            <w:pPr>
              <w:rPr>
                <w:sz w:val="16"/>
              </w:rPr>
            </w:pPr>
            <w:r>
              <w:rPr>
                <w:sz w:val="16"/>
              </w:rPr>
              <w:t>Skurcz termiczny podbudo</w:t>
            </w:r>
            <w:r w:rsidRPr="00AD0729">
              <w:rPr>
                <w:sz w:val="16"/>
              </w:rPr>
              <w:t>wy i ścinanie od obciążenia ruchem, prostopadle do kra-wędzi</w:t>
            </w:r>
          </w:p>
        </w:tc>
        <w:tc>
          <w:tcPr>
            <w:tcW w:w="959" w:type="dxa"/>
            <w:tcBorders>
              <w:top w:val="single" w:sz="6" w:space="0" w:color="auto"/>
              <w:left w:val="single" w:sz="6" w:space="0" w:color="auto"/>
              <w:bottom w:val="single" w:sz="6" w:space="0" w:color="auto"/>
              <w:right w:val="single" w:sz="6" w:space="0" w:color="auto"/>
            </w:tcBorders>
          </w:tcPr>
          <w:p w14:paraId="19E3DB4F" w14:textId="77777777" w:rsidR="00AD0729" w:rsidRPr="00AD0729" w:rsidRDefault="00AD0729" w:rsidP="009967E6">
            <w:pPr>
              <w:jc w:val="center"/>
            </w:pPr>
          </w:p>
        </w:tc>
        <w:tc>
          <w:tcPr>
            <w:tcW w:w="1202" w:type="dxa"/>
            <w:tcBorders>
              <w:top w:val="single" w:sz="6" w:space="0" w:color="auto"/>
              <w:left w:val="single" w:sz="6" w:space="0" w:color="auto"/>
              <w:bottom w:val="single" w:sz="6" w:space="0" w:color="auto"/>
              <w:right w:val="single" w:sz="6" w:space="0" w:color="auto"/>
            </w:tcBorders>
          </w:tcPr>
          <w:p w14:paraId="556115E1" w14:textId="77777777" w:rsidR="00AD0729" w:rsidRPr="00AD0729" w:rsidRDefault="00AD0729" w:rsidP="009967E6">
            <w:pPr>
              <w:spacing w:before="240"/>
              <w:jc w:val="center"/>
            </w:pPr>
            <w:r w:rsidRPr="00AD0729">
              <w:t>+</w:t>
            </w:r>
          </w:p>
        </w:tc>
        <w:tc>
          <w:tcPr>
            <w:tcW w:w="852" w:type="dxa"/>
            <w:tcBorders>
              <w:top w:val="single" w:sz="6" w:space="0" w:color="auto"/>
              <w:left w:val="single" w:sz="6" w:space="0" w:color="auto"/>
              <w:bottom w:val="single" w:sz="6" w:space="0" w:color="auto"/>
              <w:right w:val="single" w:sz="6" w:space="0" w:color="auto"/>
            </w:tcBorders>
          </w:tcPr>
          <w:p w14:paraId="08912AB7" w14:textId="77777777" w:rsidR="00AD0729" w:rsidRPr="00AD0729" w:rsidRDefault="00AD0729" w:rsidP="009967E6">
            <w:pPr>
              <w:spacing w:before="240"/>
              <w:jc w:val="center"/>
            </w:pPr>
            <w:r w:rsidRPr="00AD0729">
              <w:t>+</w:t>
            </w:r>
          </w:p>
        </w:tc>
        <w:tc>
          <w:tcPr>
            <w:tcW w:w="1099" w:type="dxa"/>
            <w:tcBorders>
              <w:top w:val="single" w:sz="6" w:space="0" w:color="auto"/>
              <w:left w:val="single" w:sz="6" w:space="0" w:color="auto"/>
              <w:bottom w:val="single" w:sz="6" w:space="0" w:color="auto"/>
              <w:right w:val="single" w:sz="6" w:space="0" w:color="auto"/>
            </w:tcBorders>
          </w:tcPr>
          <w:p w14:paraId="44205704" w14:textId="77777777" w:rsidR="00AD0729" w:rsidRPr="00AD0729" w:rsidRDefault="00AD0729" w:rsidP="009967E6">
            <w:pPr>
              <w:jc w:val="center"/>
            </w:pPr>
          </w:p>
        </w:tc>
      </w:tr>
      <w:tr w:rsidR="00AD0729" w:rsidRPr="00AD0729" w14:paraId="6D410905" w14:textId="77777777" w:rsidTr="00AD0729">
        <w:tc>
          <w:tcPr>
            <w:tcW w:w="1488" w:type="dxa"/>
            <w:tcBorders>
              <w:top w:val="single" w:sz="6" w:space="0" w:color="auto"/>
              <w:left w:val="single" w:sz="6" w:space="0" w:color="auto"/>
              <w:bottom w:val="single" w:sz="6" w:space="0" w:color="auto"/>
              <w:right w:val="single" w:sz="6" w:space="0" w:color="auto"/>
            </w:tcBorders>
          </w:tcPr>
          <w:p w14:paraId="3635F334" w14:textId="77777777" w:rsidR="00AD0729" w:rsidRPr="00AD0729" w:rsidRDefault="00AD0729" w:rsidP="009967E6">
            <w:pPr>
              <w:spacing w:before="120"/>
              <w:rPr>
                <w:sz w:val="16"/>
              </w:rPr>
            </w:pPr>
            <w:r w:rsidRPr="00AD0729">
              <w:rPr>
                <w:sz w:val="16"/>
              </w:rPr>
              <w:t>Pęknięcie odbite podłużne</w:t>
            </w:r>
          </w:p>
        </w:tc>
        <w:tc>
          <w:tcPr>
            <w:tcW w:w="1984" w:type="dxa"/>
            <w:tcBorders>
              <w:top w:val="single" w:sz="6" w:space="0" w:color="auto"/>
              <w:left w:val="single" w:sz="6" w:space="0" w:color="auto"/>
              <w:bottom w:val="single" w:sz="6" w:space="0" w:color="auto"/>
              <w:right w:val="single" w:sz="6" w:space="0" w:color="auto"/>
            </w:tcBorders>
          </w:tcPr>
          <w:p w14:paraId="4EBFCFC8" w14:textId="77777777" w:rsidR="00AD0729" w:rsidRPr="00AD0729" w:rsidRDefault="00AD0729" w:rsidP="009967E6">
            <w:pPr>
              <w:rPr>
                <w:sz w:val="16"/>
              </w:rPr>
            </w:pPr>
            <w:r w:rsidRPr="00AD0729">
              <w:rPr>
                <w:sz w:val="16"/>
              </w:rPr>
              <w:t>Ścinanie od obciążenia ruchem, równolegle do pęknięcia</w:t>
            </w:r>
          </w:p>
        </w:tc>
        <w:tc>
          <w:tcPr>
            <w:tcW w:w="959" w:type="dxa"/>
            <w:tcBorders>
              <w:top w:val="single" w:sz="6" w:space="0" w:color="auto"/>
              <w:left w:val="single" w:sz="6" w:space="0" w:color="auto"/>
              <w:bottom w:val="single" w:sz="6" w:space="0" w:color="auto"/>
              <w:right w:val="single" w:sz="6" w:space="0" w:color="auto"/>
            </w:tcBorders>
          </w:tcPr>
          <w:p w14:paraId="2F9306D8" w14:textId="77777777" w:rsidR="00AD0729" w:rsidRPr="00AD0729" w:rsidRDefault="00AD0729" w:rsidP="009967E6">
            <w:pPr>
              <w:spacing w:before="180"/>
              <w:jc w:val="center"/>
            </w:pPr>
            <w:r w:rsidRPr="00AD0729">
              <w:t>+</w:t>
            </w:r>
          </w:p>
        </w:tc>
        <w:tc>
          <w:tcPr>
            <w:tcW w:w="1202" w:type="dxa"/>
            <w:tcBorders>
              <w:top w:val="single" w:sz="6" w:space="0" w:color="auto"/>
              <w:left w:val="single" w:sz="6" w:space="0" w:color="auto"/>
              <w:bottom w:val="single" w:sz="6" w:space="0" w:color="auto"/>
              <w:right w:val="single" w:sz="6" w:space="0" w:color="auto"/>
            </w:tcBorders>
          </w:tcPr>
          <w:p w14:paraId="367A687B" w14:textId="77777777" w:rsidR="00AD0729" w:rsidRPr="00AD0729" w:rsidRDefault="00AD0729" w:rsidP="009967E6">
            <w:pPr>
              <w:jc w:val="center"/>
            </w:pPr>
          </w:p>
        </w:tc>
        <w:tc>
          <w:tcPr>
            <w:tcW w:w="852" w:type="dxa"/>
            <w:tcBorders>
              <w:top w:val="single" w:sz="6" w:space="0" w:color="auto"/>
              <w:left w:val="single" w:sz="6" w:space="0" w:color="auto"/>
              <w:bottom w:val="single" w:sz="6" w:space="0" w:color="auto"/>
              <w:right w:val="single" w:sz="6" w:space="0" w:color="auto"/>
            </w:tcBorders>
          </w:tcPr>
          <w:p w14:paraId="110712A0" w14:textId="77777777" w:rsidR="00AD0729" w:rsidRPr="00AD0729" w:rsidRDefault="00AD0729" w:rsidP="009967E6">
            <w:pPr>
              <w:jc w:val="center"/>
            </w:pPr>
          </w:p>
        </w:tc>
        <w:tc>
          <w:tcPr>
            <w:tcW w:w="1099" w:type="dxa"/>
            <w:tcBorders>
              <w:top w:val="single" w:sz="6" w:space="0" w:color="auto"/>
              <w:left w:val="single" w:sz="6" w:space="0" w:color="auto"/>
              <w:bottom w:val="single" w:sz="6" w:space="0" w:color="auto"/>
              <w:right w:val="single" w:sz="6" w:space="0" w:color="auto"/>
            </w:tcBorders>
          </w:tcPr>
          <w:p w14:paraId="576232BB" w14:textId="77777777" w:rsidR="00AD0729" w:rsidRPr="00AD0729" w:rsidRDefault="00AD0729" w:rsidP="009967E6">
            <w:pPr>
              <w:spacing w:before="180"/>
              <w:jc w:val="center"/>
            </w:pPr>
            <w:r w:rsidRPr="00AD0729">
              <w:t>+</w:t>
            </w:r>
          </w:p>
        </w:tc>
      </w:tr>
      <w:tr w:rsidR="00AD0729" w:rsidRPr="00AD0729" w14:paraId="04E0E4E2" w14:textId="77777777" w:rsidTr="00AD0729">
        <w:tc>
          <w:tcPr>
            <w:tcW w:w="1488" w:type="dxa"/>
            <w:tcBorders>
              <w:top w:val="single" w:sz="6" w:space="0" w:color="auto"/>
              <w:left w:val="single" w:sz="6" w:space="0" w:color="auto"/>
              <w:bottom w:val="single" w:sz="6" w:space="0" w:color="auto"/>
              <w:right w:val="single" w:sz="6" w:space="0" w:color="auto"/>
            </w:tcBorders>
          </w:tcPr>
          <w:p w14:paraId="730403E4" w14:textId="77777777" w:rsidR="00AD0729" w:rsidRPr="00AD0729" w:rsidRDefault="00AD0729" w:rsidP="009967E6">
            <w:pPr>
              <w:rPr>
                <w:sz w:val="16"/>
              </w:rPr>
            </w:pPr>
            <w:r w:rsidRPr="00AD0729">
              <w:rPr>
                <w:sz w:val="16"/>
              </w:rPr>
              <w:t>Pęknięcie w spoinie technologicznej</w:t>
            </w:r>
          </w:p>
        </w:tc>
        <w:tc>
          <w:tcPr>
            <w:tcW w:w="1984" w:type="dxa"/>
            <w:tcBorders>
              <w:top w:val="single" w:sz="6" w:space="0" w:color="auto"/>
              <w:left w:val="single" w:sz="6" w:space="0" w:color="auto"/>
              <w:bottom w:val="single" w:sz="6" w:space="0" w:color="auto"/>
              <w:right w:val="single" w:sz="6" w:space="0" w:color="auto"/>
            </w:tcBorders>
          </w:tcPr>
          <w:p w14:paraId="7C16446D" w14:textId="77777777" w:rsidR="00AD0729" w:rsidRPr="00AD0729" w:rsidRDefault="00AD0729" w:rsidP="009967E6">
            <w:pPr>
              <w:spacing w:before="60"/>
              <w:rPr>
                <w:sz w:val="16"/>
              </w:rPr>
            </w:pPr>
            <w:r w:rsidRPr="00AD0729">
              <w:rPr>
                <w:sz w:val="16"/>
              </w:rPr>
              <w:t>Niestaranność wykonania</w:t>
            </w:r>
          </w:p>
        </w:tc>
        <w:tc>
          <w:tcPr>
            <w:tcW w:w="959" w:type="dxa"/>
            <w:tcBorders>
              <w:top w:val="single" w:sz="6" w:space="0" w:color="auto"/>
              <w:left w:val="single" w:sz="6" w:space="0" w:color="auto"/>
              <w:bottom w:val="single" w:sz="6" w:space="0" w:color="auto"/>
              <w:right w:val="single" w:sz="6" w:space="0" w:color="auto"/>
            </w:tcBorders>
          </w:tcPr>
          <w:p w14:paraId="7D4BFA83" w14:textId="77777777" w:rsidR="00AD0729" w:rsidRPr="00AD0729" w:rsidRDefault="00AD0729" w:rsidP="009967E6">
            <w:pPr>
              <w:jc w:val="center"/>
            </w:pPr>
          </w:p>
        </w:tc>
        <w:tc>
          <w:tcPr>
            <w:tcW w:w="1202" w:type="dxa"/>
            <w:tcBorders>
              <w:top w:val="single" w:sz="6" w:space="0" w:color="auto"/>
              <w:left w:val="single" w:sz="6" w:space="0" w:color="auto"/>
              <w:bottom w:val="single" w:sz="6" w:space="0" w:color="auto"/>
              <w:right w:val="single" w:sz="6" w:space="0" w:color="auto"/>
            </w:tcBorders>
          </w:tcPr>
          <w:p w14:paraId="66D6699A" w14:textId="77777777" w:rsidR="00AD0729" w:rsidRPr="00AD0729" w:rsidRDefault="00AD0729" w:rsidP="009967E6">
            <w:pPr>
              <w:jc w:val="center"/>
            </w:pPr>
          </w:p>
        </w:tc>
        <w:tc>
          <w:tcPr>
            <w:tcW w:w="852" w:type="dxa"/>
            <w:tcBorders>
              <w:top w:val="single" w:sz="6" w:space="0" w:color="auto"/>
              <w:left w:val="single" w:sz="6" w:space="0" w:color="auto"/>
              <w:bottom w:val="single" w:sz="6" w:space="0" w:color="auto"/>
              <w:right w:val="single" w:sz="6" w:space="0" w:color="auto"/>
            </w:tcBorders>
          </w:tcPr>
          <w:p w14:paraId="4A9E1615" w14:textId="77777777" w:rsidR="00AD0729" w:rsidRPr="00AD0729" w:rsidRDefault="00AD0729" w:rsidP="009967E6">
            <w:pPr>
              <w:jc w:val="center"/>
            </w:pPr>
          </w:p>
        </w:tc>
        <w:tc>
          <w:tcPr>
            <w:tcW w:w="1099" w:type="dxa"/>
            <w:tcBorders>
              <w:top w:val="single" w:sz="6" w:space="0" w:color="auto"/>
              <w:left w:val="single" w:sz="6" w:space="0" w:color="auto"/>
              <w:bottom w:val="single" w:sz="6" w:space="0" w:color="auto"/>
              <w:right w:val="single" w:sz="6" w:space="0" w:color="auto"/>
            </w:tcBorders>
          </w:tcPr>
          <w:p w14:paraId="2DC1F501" w14:textId="77777777" w:rsidR="00AD0729" w:rsidRPr="00AD0729" w:rsidRDefault="00AD0729" w:rsidP="009967E6">
            <w:pPr>
              <w:spacing w:before="60"/>
              <w:jc w:val="center"/>
            </w:pPr>
            <w:r w:rsidRPr="00AD0729">
              <w:t>+</w:t>
            </w:r>
          </w:p>
        </w:tc>
      </w:tr>
      <w:tr w:rsidR="00AD0729" w:rsidRPr="00AD0729" w14:paraId="489EFDBD" w14:textId="77777777" w:rsidTr="00AD0729">
        <w:tc>
          <w:tcPr>
            <w:tcW w:w="1488" w:type="dxa"/>
            <w:tcBorders>
              <w:top w:val="single" w:sz="6" w:space="0" w:color="auto"/>
              <w:left w:val="single" w:sz="6" w:space="0" w:color="auto"/>
              <w:bottom w:val="single" w:sz="6" w:space="0" w:color="auto"/>
              <w:right w:val="single" w:sz="6" w:space="0" w:color="auto"/>
            </w:tcBorders>
          </w:tcPr>
          <w:p w14:paraId="42B96A73" w14:textId="77777777" w:rsidR="00AD0729" w:rsidRPr="00AD0729" w:rsidRDefault="00AD0729" w:rsidP="009967E6">
            <w:pPr>
              <w:rPr>
                <w:sz w:val="16"/>
              </w:rPr>
            </w:pPr>
            <w:r w:rsidRPr="00AD0729">
              <w:rPr>
                <w:sz w:val="16"/>
              </w:rPr>
              <w:t>Pęknięcie podłużne w śladzie koleiny</w:t>
            </w:r>
          </w:p>
        </w:tc>
        <w:tc>
          <w:tcPr>
            <w:tcW w:w="1984" w:type="dxa"/>
            <w:tcBorders>
              <w:top w:val="single" w:sz="6" w:space="0" w:color="auto"/>
              <w:left w:val="single" w:sz="6" w:space="0" w:color="auto"/>
              <w:bottom w:val="single" w:sz="6" w:space="0" w:color="auto"/>
              <w:right w:val="single" w:sz="6" w:space="0" w:color="auto"/>
            </w:tcBorders>
          </w:tcPr>
          <w:p w14:paraId="5E358808" w14:textId="77777777" w:rsidR="00AD0729" w:rsidRPr="00AD0729" w:rsidRDefault="00AD0729" w:rsidP="009967E6">
            <w:pPr>
              <w:spacing w:before="60"/>
              <w:rPr>
                <w:sz w:val="16"/>
              </w:rPr>
            </w:pPr>
            <w:r w:rsidRPr="00AD0729">
              <w:rPr>
                <w:sz w:val="16"/>
              </w:rPr>
              <w:t>Niewystarczająca nośność</w:t>
            </w:r>
          </w:p>
        </w:tc>
        <w:tc>
          <w:tcPr>
            <w:tcW w:w="959" w:type="dxa"/>
            <w:tcBorders>
              <w:top w:val="single" w:sz="6" w:space="0" w:color="auto"/>
              <w:left w:val="single" w:sz="6" w:space="0" w:color="auto"/>
              <w:bottom w:val="single" w:sz="6" w:space="0" w:color="auto"/>
              <w:right w:val="single" w:sz="6" w:space="0" w:color="auto"/>
            </w:tcBorders>
          </w:tcPr>
          <w:p w14:paraId="46B074F8" w14:textId="77777777" w:rsidR="00AD0729" w:rsidRPr="00AD0729" w:rsidRDefault="00AD0729" w:rsidP="009967E6">
            <w:pPr>
              <w:jc w:val="center"/>
            </w:pPr>
          </w:p>
        </w:tc>
        <w:tc>
          <w:tcPr>
            <w:tcW w:w="1202" w:type="dxa"/>
            <w:tcBorders>
              <w:top w:val="single" w:sz="6" w:space="0" w:color="auto"/>
              <w:left w:val="single" w:sz="6" w:space="0" w:color="auto"/>
              <w:bottom w:val="single" w:sz="6" w:space="0" w:color="auto"/>
              <w:right w:val="single" w:sz="6" w:space="0" w:color="auto"/>
            </w:tcBorders>
          </w:tcPr>
          <w:p w14:paraId="7A8434AB" w14:textId="77777777" w:rsidR="00AD0729" w:rsidRPr="00AD0729" w:rsidRDefault="00AD0729" w:rsidP="009967E6">
            <w:pPr>
              <w:jc w:val="center"/>
            </w:pPr>
          </w:p>
        </w:tc>
        <w:tc>
          <w:tcPr>
            <w:tcW w:w="852" w:type="dxa"/>
            <w:tcBorders>
              <w:top w:val="single" w:sz="6" w:space="0" w:color="auto"/>
              <w:left w:val="single" w:sz="6" w:space="0" w:color="auto"/>
              <w:bottom w:val="single" w:sz="6" w:space="0" w:color="auto"/>
              <w:right w:val="single" w:sz="6" w:space="0" w:color="auto"/>
            </w:tcBorders>
          </w:tcPr>
          <w:p w14:paraId="3CE57783" w14:textId="77777777" w:rsidR="00AD0729" w:rsidRPr="00AD0729" w:rsidRDefault="00AD0729" w:rsidP="009967E6">
            <w:pPr>
              <w:jc w:val="center"/>
            </w:pPr>
          </w:p>
        </w:tc>
        <w:tc>
          <w:tcPr>
            <w:tcW w:w="1099" w:type="dxa"/>
            <w:tcBorders>
              <w:top w:val="single" w:sz="6" w:space="0" w:color="auto"/>
              <w:left w:val="single" w:sz="6" w:space="0" w:color="auto"/>
              <w:bottom w:val="single" w:sz="6" w:space="0" w:color="auto"/>
              <w:right w:val="single" w:sz="6" w:space="0" w:color="auto"/>
            </w:tcBorders>
          </w:tcPr>
          <w:p w14:paraId="4A26ABF0" w14:textId="77777777" w:rsidR="00AD0729" w:rsidRPr="00AD0729" w:rsidRDefault="00AD0729" w:rsidP="009967E6">
            <w:pPr>
              <w:spacing w:before="60"/>
              <w:jc w:val="center"/>
            </w:pPr>
            <w:r w:rsidRPr="00AD0729">
              <w:t>+</w:t>
            </w:r>
          </w:p>
        </w:tc>
      </w:tr>
      <w:tr w:rsidR="00AD0729" w:rsidRPr="00AD0729" w14:paraId="024D77D8" w14:textId="77777777" w:rsidTr="00AD0729">
        <w:tc>
          <w:tcPr>
            <w:tcW w:w="1488" w:type="dxa"/>
            <w:tcBorders>
              <w:top w:val="single" w:sz="6" w:space="0" w:color="auto"/>
              <w:left w:val="single" w:sz="6" w:space="0" w:color="auto"/>
              <w:bottom w:val="single" w:sz="6" w:space="0" w:color="auto"/>
              <w:right w:val="single" w:sz="6" w:space="0" w:color="auto"/>
            </w:tcBorders>
          </w:tcPr>
          <w:p w14:paraId="1679168D" w14:textId="77777777" w:rsidR="00AD0729" w:rsidRPr="00AD0729" w:rsidRDefault="00AD0729" w:rsidP="009967E6">
            <w:pPr>
              <w:spacing w:before="60" w:after="60"/>
              <w:rPr>
                <w:sz w:val="16"/>
              </w:rPr>
            </w:pPr>
            <w:r w:rsidRPr="00AD0729">
              <w:rPr>
                <w:sz w:val="16"/>
              </w:rPr>
              <w:t>Spękania siatkowe</w:t>
            </w:r>
          </w:p>
        </w:tc>
        <w:tc>
          <w:tcPr>
            <w:tcW w:w="1984" w:type="dxa"/>
            <w:tcBorders>
              <w:top w:val="single" w:sz="6" w:space="0" w:color="auto"/>
              <w:left w:val="single" w:sz="6" w:space="0" w:color="auto"/>
              <w:bottom w:val="single" w:sz="6" w:space="0" w:color="auto"/>
              <w:right w:val="single" w:sz="6" w:space="0" w:color="auto"/>
            </w:tcBorders>
          </w:tcPr>
          <w:p w14:paraId="3E62DF5D" w14:textId="77777777" w:rsidR="00AD0729" w:rsidRPr="00AD0729" w:rsidRDefault="00AD0729" w:rsidP="009967E6">
            <w:pPr>
              <w:spacing w:before="60" w:after="60"/>
              <w:rPr>
                <w:sz w:val="16"/>
              </w:rPr>
            </w:pPr>
            <w:r w:rsidRPr="00AD0729">
              <w:rPr>
                <w:sz w:val="16"/>
              </w:rPr>
              <w:t>Niewystarczająca nośność</w:t>
            </w:r>
          </w:p>
        </w:tc>
        <w:tc>
          <w:tcPr>
            <w:tcW w:w="959" w:type="dxa"/>
            <w:tcBorders>
              <w:top w:val="single" w:sz="6" w:space="0" w:color="auto"/>
              <w:left w:val="single" w:sz="6" w:space="0" w:color="auto"/>
              <w:bottom w:val="single" w:sz="6" w:space="0" w:color="auto"/>
              <w:right w:val="single" w:sz="6" w:space="0" w:color="auto"/>
            </w:tcBorders>
          </w:tcPr>
          <w:p w14:paraId="721FB8D7" w14:textId="77777777" w:rsidR="00AD0729" w:rsidRPr="00AD0729" w:rsidRDefault="00AD0729" w:rsidP="009967E6">
            <w:pPr>
              <w:spacing w:before="60" w:after="60"/>
              <w:jc w:val="center"/>
            </w:pPr>
          </w:p>
        </w:tc>
        <w:tc>
          <w:tcPr>
            <w:tcW w:w="1202" w:type="dxa"/>
            <w:tcBorders>
              <w:top w:val="single" w:sz="6" w:space="0" w:color="auto"/>
              <w:left w:val="single" w:sz="6" w:space="0" w:color="auto"/>
              <w:bottom w:val="single" w:sz="6" w:space="0" w:color="auto"/>
              <w:right w:val="single" w:sz="6" w:space="0" w:color="auto"/>
            </w:tcBorders>
          </w:tcPr>
          <w:p w14:paraId="460309F0" w14:textId="77777777" w:rsidR="00AD0729" w:rsidRPr="00AD0729" w:rsidRDefault="00AD0729" w:rsidP="009967E6">
            <w:pPr>
              <w:spacing w:before="60" w:after="60"/>
              <w:jc w:val="center"/>
            </w:pPr>
          </w:p>
        </w:tc>
        <w:tc>
          <w:tcPr>
            <w:tcW w:w="852" w:type="dxa"/>
            <w:tcBorders>
              <w:top w:val="single" w:sz="6" w:space="0" w:color="auto"/>
              <w:left w:val="single" w:sz="6" w:space="0" w:color="auto"/>
              <w:bottom w:val="single" w:sz="6" w:space="0" w:color="auto"/>
              <w:right w:val="single" w:sz="6" w:space="0" w:color="auto"/>
            </w:tcBorders>
          </w:tcPr>
          <w:p w14:paraId="7DA12383" w14:textId="77777777" w:rsidR="00AD0729" w:rsidRPr="00AD0729" w:rsidRDefault="00AD0729" w:rsidP="009967E6">
            <w:pPr>
              <w:spacing w:before="60" w:after="60"/>
              <w:jc w:val="center"/>
            </w:pPr>
          </w:p>
        </w:tc>
        <w:tc>
          <w:tcPr>
            <w:tcW w:w="1099" w:type="dxa"/>
            <w:tcBorders>
              <w:top w:val="single" w:sz="6" w:space="0" w:color="auto"/>
              <w:left w:val="single" w:sz="6" w:space="0" w:color="auto"/>
              <w:bottom w:val="single" w:sz="6" w:space="0" w:color="auto"/>
              <w:right w:val="single" w:sz="6" w:space="0" w:color="auto"/>
            </w:tcBorders>
          </w:tcPr>
          <w:p w14:paraId="29DC44F0" w14:textId="77777777" w:rsidR="00AD0729" w:rsidRPr="00AD0729" w:rsidRDefault="00AD0729" w:rsidP="009967E6">
            <w:pPr>
              <w:spacing w:before="60" w:after="60"/>
              <w:jc w:val="center"/>
            </w:pPr>
            <w:r w:rsidRPr="00AD0729">
              <w:t>+</w:t>
            </w:r>
          </w:p>
        </w:tc>
      </w:tr>
      <w:tr w:rsidR="00AD0729" w:rsidRPr="00AD0729" w14:paraId="7446B3BD" w14:textId="77777777" w:rsidTr="00AD0729">
        <w:tc>
          <w:tcPr>
            <w:tcW w:w="1488" w:type="dxa"/>
            <w:tcBorders>
              <w:top w:val="single" w:sz="6" w:space="0" w:color="auto"/>
              <w:left w:val="single" w:sz="6" w:space="0" w:color="auto"/>
              <w:bottom w:val="single" w:sz="6" w:space="0" w:color="auto"/>
              <w:right w:val="single" w:sz="6" w:space="0" w:color="auto"/>
            </w:tcBorders>
          </w:tcPr>
          <w:p w14:paraId="70FB45F9" w14:textId="77777777" w:rsidR="00AD0729" w:rsidRPr="00AD0729" w:rsidRDefault="00AD0729" w:rsidP="009967E6">
            <w:pPr>
              <w:spacing w:before="60"/>
              <w:rPr>
                <w:sz w:val="16"/>
              </w:rPr>
            </w:pPr>
            <w:r w:rsidRPr="00AD0729">
              <w:rPr>
                <w:sz w:val="16"/>
              </w:rPr>
              <w:t>Spękania blokowe</w:t>
            </w:r>
          </w:p>
        </w:tc>
        <w:tc>
          <w:tcPr>
            <w:tcW w:w="1984" w:type="dxa"/>
            <w:tcBorders>
              <w:top w:val="single" w:sz="6" w:space="0" w:color="auto"/>
              <w:left w:val="single" w:sz="6" w:space="0" w:color="auto"/>
              <w:bottom w:val="single" w:sz="6" w:space="0" w:color="auto"/>
              <w:right w:val="single" w:sz="6" w:space="0" w:color="auto"/>
            </w:tcBorders>
          </w:tcPr>
          <w:p w14:paraId="72B85D9D" w14:textId="77777777" w:rsidR="00AD0729" w:rsidRPr="00AD0729" w:rsidRDefault="00AD0729" w:rsidP="009967E6">
            <w:pPr>
              <w:rPr>
                <w:sz w:val="16"/>
              </w:rPr>
            </w:pPr>
            <w:r w:rsidRPr="00AD0729">
              <w:rPr>
                <w:sz w:val="16"/>
              </w:rPr>
              <w:t>Skurcz termiczny zmęczeniowy</w:t>
            </w:r>
          </w:p>
        </w:tc>
        <w:tc>
          <w:tcPr>
            <w:tcW w:w="959" w:type="dxa"/>
            <w:tcBorders>
              <w:top w:val="single" w:sz="6" w:space="0" w:color="auto"/>
              <w:left w:val="single" w:sz="6" w:space="0" w:color="auto"/>
              <w:bottom w:val="single" w:sz="6" w:space="0" w:color="auto"/>
              <w:right w:val="single" w:sz="6" w:space="0" w:color="auto"/>
            </w:tcBorders>
          </w:tcPr>
          <w:p w14:paraId="25EC400E" w14:textId="77777777" w:rsidR="00AD0729" w:rsidRPr="00AD0729" w:rsidRDefault="00AD0729" w:rsidP="009967E6">
            <w:pPr>
              <w:jc w:val="center"/>
            </w:pPr>
          </w:p>
        </w:tc>
        <w:tc>
          <w:tcPr>
            <w:tcW w:w="1202" w:type="dxa"/>
            <w:tcBorders>
              <w:top w:val="single" w:sz="6" w:space="0" w:color="auto"/>
              <w:left w:val="single" w:sz="6" w:space="0" w:color="auto"/>
              <w:bottom w:val="single" w:sz="6" w:space="0" w:color="auto"/>
              <w:right w:val="single" w:sz="6" w:space="0" w:color="auto"/>
            </w:tcBorders>
          </w:tcPr>
          <w:p w14:paraId="736221D7" w14:textId="77777777" w:rsidR="00AD0729" w:rsidRPr="00AD0729" w:rsidRDefault="00AD0729" w:rsidP="009967E6">
            <w:pPr>
              <w:jc w:val="center"/>
            </w:pPr>
          </w:p>
        </w:tc>
        <w:tc>
          <w:tcPr>
            <w:tcW w:w="852" w:type="dxa"/>
            <w:tcBorders>
              <w:top w:val="single" w:sz="6" w:space="0" w:color="auto"/>
              <w:left w:val="single" w:sz="6" w:space="0" w:color="auto"/>
              <w:bottom w:val="single" w:sz="6" w:space="0" w:color="auto"/>
              <w:right w:val="single" w:sz="6" w:space="0" w:color="auto"/>
            </w:tcBorders>
          </w:tcPr>
          <w:p w14:paraId="16B91D42" w14:textId="77777777" w:rsidR="00AD0729" w:rsidRPr="00AD0729" w:rsidRDefault="00AD0729" w:rsidP="009967E6">
            <w:pPr>
              <w:jc w:val="center"/>
            </w:pPr>
          </w:p>
        </w:tc>
        <w:tc>
          <w:tcPr>
            <w:tcW w:w="1099" w:type="dxa"/>
            <w:tcBorders>
              <w:top w:val="single" w:sz="6" w:space="0" w:color="auto"/>
              <w:left w:val="single" w:sz="6" w:space="0" w:color="auto"/>
              <w:bottom w:val="single" w:sz="6" w:space="0" w:color="auto"/>
              <w:right w:val="single" w:sz="6" w:space="0" w:color="auto"/>
            </w:tcBorders>
          </w:tcPr>
          <w:p w14:paraId="56A43309" w14:textId="77777777" w:rsidR="00AD0729" w:rsidRPr="00AD0729" w:rsidRDefault="00AD0729" w:rsidP="009967E6">
            <w:pPr>
              <w:spacing w:before="60"/>
              <w:jc w:val="center"/>
            </w:pPr>
            <w:r w:rsidRPr="00AD0729">
              <w:t>+</w:t>
            </w:r>
          </w:p>
        </w:tc>
      </w:tr>
    </w:tbl>
    <w:p w14:paraId="189DD5C9" w14:textId="77777777" w:rsidR="001B4AC8" w:rsidRPr="00AD0729" w:rsidRDefault="001B4AC8" w:rsidP="00AD0729">
      <w:pPr>
        <w:ind w:right="629"/>
        <w:jc w:val="both"/>
        <w:rPr>
          <w:sz w:val="20"/>
          <w:szCs w:val="20"/>
        </w:rPr>
      </w:pPr>
    </w:p>
    <w:p w14:paraId="7A1F300C" w14:textId="77777777" w:rsidR="001B4AC8" w:rsidRPr="00AD0729" w:rsidRDefault="001B4AC8" w:rsidP="00AD0729">
      <w:pPr>
        <w:ind w:left="284" w:right="629"/>
        <w:jc w:val="both"/>
        <w:rPr>
          <w:b/>
          <w:sz w:val="20"/>
          <w:szCs w:val="20"/>
        </w:rPr>
      </w:pPr>
      <w:r w:rsidRPr="00AD0729">
        <w:rPr>
          <w:b/>
          <w:sz w:val="20"/>
          <w:szCs w:val="20"/>
        </w:rPr>
        <w:t>ZAŁĄCZNIK 6</w:t>
      </w:r>
    </w:p>
    <w:p w14:paraId="198326C3" w14:textId="77777777" w:rsidR="001B4AC8" w:rsidRPr="00AD0729" w:rsidRDefault="001B4AC8" w:rsidP="00AD0729">
      <w:pPr>
        <w:ind w:left="284" w:right="629"/>
        <w:jc w:val="both"/>
        <w:rPr>
          <w:b/>
          <w:sz w:val="20"/>
          <w:szCs w:val="20"/>
        </w:rPr>
      </w:pPr>
    </w:p>
    <w:p w14:paraId="5772B79E" w14:textId="77777777" w:rsidR="001B4AC8" w:rsidRPr="00AD0729" w:rsidRDefault="001B4AC8" w:rsidP="00AD0729">
      <w:pPr>
        <w:ind w:left="284" w:right="629"/>
        <w:jc w:val="both"/>
        <w:rPr>
          <w:b/>
          <w:sz w:val="20"/>
          <w:szCs w:val="20"/>
        </w:rPr>
      </w:pPr>
      <w:r w:rsidRPr="00AD0729">
        <w:rPr>
          <w:b/>
          <w:sz w:val="20"/>
          <w:szCs w:val="20"/>
        </w:rPr>
        <w:t>PRZYKRYCIE   PĘKNIĘCIA   TAŚMĄ   USZCZELNIAJĄCĄ   (wg [15])</w:t>
      </w:r>
    </w:p>
    <w:p w14:paraId="66FB0BC0" w14:textId="77777777" w:rsidR="001B4AC8" w:rsidRPr="00AD0729" w:rsidRDefault="001B4AC8" w:rsidP="00AD0729">
      <w:pPr>
        <w:ind w:left="284" w:right="629"/>
        <w:jc w:val="both"/>
        <w:rPr>
          <w:b/>
          <w:sz w:val="20"/>
          <w:szCs w:val="20"/>
        </w:rPr>
      </w:pPr>
    </w:p>
    <w:p w14:paraId="47FEBF68" w14:textId="77777777" w:rsidR="001B4AC8" w:rsidRPr="00AD0729" w:rsidRDefault="001B4AC8" w:rsidP="00AD0729">
      <w:pPr>
        <w:spacing w:after="120"/>
        <w:ind w:left="284" w:right="629"/>
        <w:jc w:val="both"/>
        <w:rPr>
          <w:b/>
          <w:sz w:val="20"/>
          <w:szCs w:val="20"/>
        </w:rPr>
      </w:pPr>
      <w:r w:rsidRPr="00AD0729">
        <w:rPr>
          <w:b/>
          <w:sz w:val="20"/>
          <w:szCs w:val="20"/>
        </w:rPr>
        <w:t>Przeznaczenie techniki</w:t>
      </w:r>
    </w:p>
    <w:p w14:paraId="1301DFE3" w14:textId="57338036" w:rsidR="001B4AC8" w:rsidRPr="00AD0729" w:rsidRDefault="001B4AC8" w:rsidP="00AD0729">
      <w:pPr>
        <w:ind w:left="284" w:right="629"/>
        <w:jc w:val="both"/>
        <w:rPr>
          <w:sz w:val="20"/>
          <w:szCs w:val="20"/>
        </w:rPr>
      </w:pPr>
      <w:r w:rsidRPr="00AD0729">
        <w:rPr>
          <w:sz w:val="20"/>
          <w:szCs w:val="20"/>
        </w:rPr>
        <w:t>Metoda przykrycia pęknięcia taśmą uszczelniającą jest przeznaczona do uszczelnienia spękań i otwartych połączeń technologicznych rozw</w:t>
      </w:r>
      <w:r w:rsidR="00AD0729">
        <w:rPr>
          <w:sz w:val="20"/>
          <w:szCs w:val="20"/>
        </w:rPr>
        <w:t xml:space="preserve">artych do szerokości </w:t>
      </w:r>
      <w:r w:rsidRPr="00AD0729">
        <w:rPr>
          <w:sz w:val="20"/>
          <w:szCs w:val="20"/>
        </w:rPr>
        <w:t>5 mm.</w:t>
      </w:r>
    </w:p>
    <w:p w14:paraId="49F6B88B" w14:textId="77777777" w:rsidR="001B4AC8" w:rsidRPr="00AD0729" w:rsidRDefault="001B4AC8" w:rsidP="00AD0729">
      <w:pPr>
        <w:spacing w:before="120" w:after="120"/>
        <w:ind w:left="284" w:right="629"/>
        <w:jc w:val="both"/>
        <w:rPr>
          <w:b/>
          <w:sz w:val="20"/>
          <w:szCs w:val="20"/>
        </w:rPr>
      </w:pPr>
      <w:r w:rsidRPr="00AD0729">
        <w:rPr>
          <w:b/>
          <w:sz w:val="20"/>
          <w:szCs w:val="20"/>
        </w:rPr>
        <w:t>Opis techniki</w:t>
      </w:r>
    </w:p>
    <w:p w14:paraId="1912855D" w14:textId="6DCA7533" w:rsidR="001B4AC8" w:rsidRPr="00AD0729" w:rsidRDefault="001B4AC8" w:rsidP="00AD0729">
      <w:pPr>
        <w:ind w:left="284" w:right="629"/>
        <w:jc w:val="both"/>
        <w:rPr>
          <w:sz w:val="20"/>
          <w:szCs w:val="20"/>
        </w:rPr>
      </w:pPr>
      <w:r w:rsidRPr="00AD0729">
        <w:rPr>
          <w:sz w:val="20"/>
          <w:szCs w:val="20"/>
        </w:rPr>
        <w:t>Czynności związane z naprawą nawierzchni:</w:t>
      </w:r>
    </w:p>
    <w:p w14:paraId="76930498" w14:textId="77777777" w:rsidR="001B4AC8" w:rsidRPr="00AD0729" w:rsidRDefault="001B4AC8" w:rsidP="00AD0729">
      <w:pPr>
        <w:widowControl/>
        <w:numPr>
          <w:ilvl w:val="0"/>
          <w:numId w:val="3"/>
        </w:numPr>
        <w:overflowPunct w:val="0"/>
        <w:adjustRightInd w:val="0"/>
        <w:ind w:left="284" w:right="629" w:firstLine="0"/>
        <w:jc w:val="both"/>
        <w:textAlignment w:val="baseline"/>
        <w:rPr>
          <w:sz w:val="20"/>
          <w:szCs w:val="20"/>
        </w:rPr>
      </w:pPr>
      <w:r w:rsidRPr="00AD0729">
        <w:rPr>
          <w:sz w:val="20"/>
          <w:szCs w:val="20"/>
        </w:rPr>
        <w:t>wstępne oczyszczenie szczeliny i jej najbliższego otoczenia twardą szczotką ręczną lub mechaniczną,</w:t>
      </w:r>
    </w:p>
    <w:p w14:paraId="012423D3" w14:textId="77777777" w:rsidR="001B4AC8" w:rsidRPr="00AD0729" w:rsidRDefault="001B4AC8" w:rsidP="00AD0729">
      <w:pPr>
        <w:widowControl/>
        <w:numPr>
          <w:ilvl w:val="0"/>
          <w:numId w:val="3"/>
        </w:numPr>
        <w:overflowPunct w:val="0"/>
        <w:adjustRightInd w:val="0"/>
        <w:ind w:left="284" w:right="629" w:firstLine="0"/>
        <w:jc w:val="both"/>
        <w:textAlignment w:val="baseline"/>
        <w:rPr>
          <w:sz w:val="20"/>
          <w:szCs w:val="20"/>
        </w:rPr>
      </w:pPr>
      <w:r w:rsidRPr="00AD0729">
        <w:rPr>
          <w:sz w:val="20"/>
          <w:szCs w:val="20"/>
        </w:rPr>
        <w:t>dokładne oczyszczenie szczeliny przedmuchaniem sprężonym, gorącym powietrzem,</w:t>
      </w:r>
    </w:p>
    <w:p w14:paraId="627EF8A4" w14:textId="77777777" w:rsidR="001B4AC8" w:rsidRPr="00AD0729" w:rsidRDefault="001B4AC8" w:rsidP="00AD0729">
      <w:pPr>
        <w:widowControl/>
        <w:numPr>
          <w:ilvl w:val="0"/>
          <w:numId w:val="3"/>
        </w:numPr>
        <w:overflowPunct w:val="0"/>
        <w:adjustRightInd w:val="0"/>
        <w:ind w:left="284" w:right="629" w:firstLine="0"/>
        <w:jc w:val="both"/>
        <w:textAlignment w:val="baseline"/>
        <w:rPr>
          <w:sz w:val="20"/>
          <w:szCs w:val="20"/>
        </w:rPr>
      </w:pPr>
      <w:r w:rsidRPr="00AD0729">
        <w:rPr>
          <w:sz w:val="20"/>
          <w:szCs w:val="20"/>
        </w:rPr>
        <w:t>posmarowanie ścianek szczeliny środkiem gruntującym pędzlem i pozostawienie ich do wyschnięcia,</w:t>
      </w:r>
    </w:p>
    <w:p w14:paraId="3C15A51D" w14:textId="77777777" w:rsidR="001B4AC8" w:rsidRPr="00AD0729" w:rsidRDefault="001B4AC8" w:rsidP="00AD0729">
      <w:pPr>
        <w:widowControl/>
        <w:numPr>
          <w:ilvl w:val="0"/>
          <w:numId w:val="3"/>
        </w:numPr>
        <w:overflowPunct w:val="0"/>
        <w:adjustRightInd w:val="0"/>
        <w:ind w:left="284" w:right="629" w:firstLine="0"/>
        <w:jc w:val="both"/>
        <w:textAlignment w:val="baseline"/>
        <w:rPr>
          <w:sz w:val="20"/>
          <w:szCs w:val="20"/>
        </w:rPr>
      </w:pPr>
      <w:r w:rsidRPr="00AD0729">
        <w:rPr>
          <w:sz w:val="20"/>
          <w:szCs w:val="20"/>
        </w:rPr>
        <w:t>przyklejenie taśmy uszczelniającej i dociśnięcie jej ręcznie lub specjalnym urządzeniem,</w:t>
      </w:r>
    </w:p>
    <w:p w14:paraId="256C204E" w14:textId="77777777" w:rsidR="001B4AC8" w:rsidRPr="00AD0729" w:rsidRDefault="001B4AC8" w:rsidP="00AD0729">
      <w:pPr>
        <w:widowControl/>
        <w:numPr>
          <w:ilvl w:val="0"/>
          <w:numId w:val="3"/>
        </w:numPr>
        <w:overflowPunct w:val="0"/>
        <w:adjustRightInd w:val="0"/>
        <w:ind w:left="284" w:right="629" w:firstLine="0"/>
        <w:jc w:val="both"/>
        <w:textAlignment w:val="baseline"/>
        <w:rPr>
          <w:sz w:val="20"/>
          <w:szCs w:val="20"/>
        </w:rPr>
      </w:pPr>
      <w:r w:rsidRPr="00AD0729">
        <w:rPr>
          <w:sz w:val="20"/>
          <w:szCs w:val="20"/>
        </w:rPr>
        <w:t xml:space="preserve">zdjęcie </w:t>
      </w:r>
      <w:proofErr w:type="spellStart"/>
      <w:r w:rsidRPr="00AD0729">
        <w:rPr>
          <w:sz w:val="20"/>
          <w:szCs w:val="20"/>
        </w:rPr>
        <w:t>silikonowanego</w:t>
      </w:r>
      <w:proofErr w:type="spellEnd"/>
      <w:r w:rsidRPr="00AD0729">
        <w:rPr>
          <w:sz w:val="20"/>
          <w:szCs w:val="20"/>
        </w:rPr>
        <w:t xml:space="preserve"> papieru z powierzchni taśmy,</w:t>
      </w:r>
    </w:p>
    <w:p w14:paraId="402010D9" w14:textId="77777777" w:rsidR="001B4AC8" w:rsidRPr="00AD0729" w:rsidRDefault="001B4AC8" w:rsidP="00AD0729">
      <w:pPr>
        <w:widowControl/>
        <w:numPr>
          <w:ilvl w:val="0"/>
          <w:numId w:val="3"/>
        </w:numPr>
        <w:overflowPunct w:val="0"/>
        <w:adjustRightInd w:val="0"/>
        <w:ind w:left="284" w:right="629" w:firstLine="0"/>
        <w:jc w:val="both"/>
        <w:textAlignment w:val="baseline"/>
        <w:rPr>
          <w:sz w:val="20"/>
          <w:szCs w:val="20"/>
        </w:rPr>
      </w:pPr>
      <w:r w:rsidRPr="00AD0729">
        <w:rPr>
          <w:sz w:val="20"/>
          <w:szCs w:val="20"/>
        </w:rPr>
        <w:t>posypanie mączką wapienną lub piaskiem.</w:t>
      </w:r>
    </w:p>
    <w:p w14:paraId="0AFF20B7" w14:textId="77777777" w:rsidR="00AD0729" w:rsidRDefault="00AD0729" w:rsidP="00AD0729">
      <w:pPr>
        <w:numPr>
          <w:ilvl w:val="12"/>
          <w:numId w:val="0"/>
        </w:numPr>
        <w:spacing w:before="120" w:after="120"/>
        <w:ind w:left="284" w:right="629"/>
        <w:jc w:val="both"/>
        <w:rPr>
          <w:b/>
          <w:sz w:val="20"/>
          <w:szCs w:val="20"/>
        </w:rPr>
      </w:pPr>
    </w:p>
    <w:p w14:paraId="29333DBC" w14:textId="77777777" w:rsidR="001B4AC8" w:rsidRPr="00AD0729" w:rsidRDefault="001B4AC8" w:rsidP="00AD0729">
      <w:pPr>
        <w:numPr>
          <w:ilvl w:val="12"/>
          <w:numId w:val="0"/>
        </w:numPr>
        <w:spacing w:before="120" w:after="120"/>
        <w:ind w:left="284" w:right="629"/>
        <w:jc w:val="both"/>
        <w:rPr>
          <w:b/>
          <w:sz w:val="20"/>
          <w:szCs w:val="20"/>
        </w:rPr>
      </w:pPr>
      <w:r w:rsidRPr="00AD0729">
        <w:rPr>
          <w:b/>
          <w:sz w:val="20"/>
          <w:szCs w:val="20"/>
        </w:rPr>
        <w:t>Uwagi wykonawcze</w:t>
      </w:r>
    </w:p>
    <w:p w14:paraId="2DD4142A" w14:textId="7896B144" w:rsidR="001B4AC8" w:rsidRPr="00AD0729" w:rsidRDefault="001B4AC8" w:rsidP="00AD0729">
      <w:pPr>
        <w:numPr>
          <w:ilvl w:val="12"/>
          <w:numId w:val="0"/>
        </w:numPr>
        <w:ind w:left="284" w:right="629"/>
        <w:jc w:val="both"/>
        <w:rPr>
          <w:sz w:val="20"/>
          <w:szCs w:val="20"/>
        </w:rPr>
      </w:pPr>
      <w:r w:rsidRPr="00AD0729">
        <w:rPr>
          <w:sz w:val="20"/>
          <w:szCs w:val="20"/>
        </w:rPr>
        <w:t xml:space="preserve">Taśma uszczelniająca jest siatką wzmocnioną warstwą </w:t>
      </w:r>
      <w:proofErr w:type="spellStart"/>
      <w:r w:rsidRPr="00AD0729">
        <w:rPr>
          <w:sz w:val="20"/>
          <w:szCs w:val="20"/>
        </w:rPr>
        <w:t>elastomeroasfaltu</w:t>
      </w:r>
      <w:proofErr w:type="spellEnd"/>
      <w:r w:rsidRPr="00AD0729">
        <w:rPr>
          <w:sz w:val="20"/>
          <w:szCs w:val="20"/>
        </w:rPr>
        <w:t xml:space="preserve"> o grubości 1,5 mm. W celu dostosowania taśmy do szerokości uszkodzonych miejsc jej szerokość wynosi 50, 75 lub 100 mm.</w:t>
      </w:r>
    </w:p>
    <w:p w14:paraId="3C1651F2" w14:textId="77777777" w:rsidR="001B4AC8" w:rsidRPr="00AD0729" w:rsidRDefault="001B4AC8" w:rsidP="00AD0729">
      <w:pPr>
        <w:numPr>
          <w:ilvl w:val="12"/>
          <w:numId w:val="0"/>
        </w:numPr>
        <w:spacing w:before="120" w:after="120"/>
        <w:ind w:left="284" w:right="629"/>
        <w:jc w:val="both"/>
        <w:rPr>
          <w:b/>
          <w:sz w:val="20"/>
          <w:szCs w:val="20"/>
        </w:rPr>
      </w:pPr>
      <w:r w:rsidRPr="00AD0729">
        <w:rPr>
          <w:b/>
          <w:sz w:val="20"/>
          <w:szCs w:val="20"/>
        </w:rPr>
        <w:t>Zalecany zakres stosowania</w:t>
      </w:r>
    </w:p>
    <w:p w14:paraId="3F527DB7" w14:textId="481B8506" w:rsidR="001B4AC8" w:rsidRPr="00AD0729" w:rsidRDefault="001B4AC8" w:rsidP="00AD0729">
      <w:pPr>
        <w:numPr>
          <w:ilvl w:val="12"/>
          <w:numId w:val="0"/>
        </w:numPr>
        <w:ind w:left="284" w:right="629"/>
        <w:jc w:val="both"/>
        <w:rPr>
          <w:sz w:val="20"/>
          <w:szCs w:val="20"/>
        </w:rPr>
      </w:pPr>
      <w:r w:rsidRPr="00AD0729">
        <w:rPr>
          <w:sz w:val="20"/>
          <w:szCs w:val="20"/>
        </w:rPr>
        <w:t>Wypełnienie pęknięcia z przykryciem taśmą uszczelniającą stosuje się w przypadkach:</w:t>
      </w:r>
    </w:p>
    <w:p w14:paraId="5AADB649" w14:textId="77777777" w:rsidR="001B4AC8" w:rsidRPr="00AD0729" w:rsidRDefault="001B4AC8" w:rsidP="00AD0729">
      <w:pPr>
        <w:widowControl/>
        <w:numPr>
          <w:ilvl w:val="0"/>
          <w:numId w:val="3"/>
        </w:numPr>
        <w:overflowPunct w:val="0"/>
        <w:adjustRightInd w:val="0"/>
        <w:ind w:left="284" w:right="629" w:firstLine="0"/>
        <w:jc w:val="both"/>
        <w:textAlignment w:val="baseline"/>
        <w:rPr>
          <w:sz w:val="20"/>
          <w:szCs w:val="20"/>
        </w:rPr>
      </w:pPr>
      <w:r w:rsidRPr="00AD0729">
        <w:rPr>
          <w:sz w:val="20"/>
          <w:szCs w:val="20"/>
        </w:rPr>
        <w:t>pęknięcia niskotemperaturowego poprzecznego, rozwartego do szerokości 5 mm,</w:t>
      </w:r>
    </w:p>
    <w:p w14:paraId="5537026F" w14:textId="77777777" w:rsidR="001B4AC8" w:rsidRPr="00AD0729" w:rsidRDefault="001B4AC8" w:rsidP="00AD0729">
      <w:pPr>
        <w:widowControl/>
        <w:numPr>
          <w:ilvl w:val="0"/>
          <w:numId w:val="3"/>
        </w:numPr>
        <w:overflowPunct w:val="0"/>
        <w:adjustRightInd w:val="0"/>
        <w:ind w:left="284" w:right="629" w:firstLine="0"/>
        <w:jc w:val="both"/>
        <w:textAlignment w:val="baseline"/>
        <w:rPr>
          <w:sz w:val="20"/>
          <w:szCs w:val="20"/>
        </w:rPr>
      </w:pPr>
      <w:r w:rsidRPr="00AD0729">
        <w:rPr>
          <w:sz w:val="20"/>
          <w:szCs w:val="20"/>
        </w:rPr>
        <w:lastRenderedPageBreak/>
        <w:t>pęknięcia podłużnego w spoinie technologicznej, rozwartego do szerokości 5 mm.</w:t>
      </w:r>
    </w:p>
    <w:p w14:paraId="3A653617" w14:textId="62CB12D1" w:rsidR="001B4AC8" w:rsidRPr="00AD0729" w:rsidRDefault="001B4AC8" w:rsidP="00AD0729">
      <w:pPr>
        <w:ind w:left="284" w:right="629"/>
        <w:jc w:val="both"/>
        <w:rPr>
          <w:sz w:val="20"/>
          <w:szCs w:val="20"/>
        </w:rPr>
      </w:pPr>
      <w:r w:rsidRPr="00AD0729">
        <w:rPr>
          <w:sz w:val="20"/>
          <w:szCs w:val="20"/>
        </w:rPr>
        <w:t>Z uwagi na prostotę wykonawstwa, zaleca się przede wszystkim do robót o małym zakresie, przy których zastosowanie większej liczby maszyn jest niecelowe.</w:t>
      </w:r>
    </w:p>
    <w:p w14:paraId="57D8DB0F" w14:textId="77777777" w:rsidR="001B4AC8" w:rsidRPr="00AD0729" w:rsidRDefault="001B4AC8" w:rsidP="00AD0729">
      <w:pPr>
        <w:spacing w:before="120" w:after="120"/>
        <w:ind w:left="284" w:right="629"/>
        <w:jc w:val="both"/>
        <w:rPr>
          <w:b/>
          <w:sz w:val="20"/>
          <w:szCs w:val="20"/>
        </w:rPr>
      </w:pPr>
      <w:r w:rsidRPr="00AD0729">
        <w:rPr>
          <w:b/>
          <w:sz w:val="20"/>
          <w:szCs w:val="20"/>
        </w:rPr>
        <w:t>Ograniczenia stosowania</w:t>
      </w:r>
    </w:p>
    <w:p w14:paraId="3558ABF6" w14:textId="239DBB63" w:rsidR="001B4AC8" w:rsidRPr="00AD0729" w:rsidRDefault="001B4AC8" w:rsidP="00AD0729">
      <w:pPr>
        <w:ind w:left="284" w:right="629"/>
        <w:jc w:val="both"/>
        <w:rPr>
          <w:sz w:val="20"/>
          <w:szCs w:val="20"/>
        </w:rPr>
      </w:pPr>
      <w:r w:rsidRPr="00AD0729">
        <w:rPr>
          <w:sz w:val="20"/>
          <w:szCs w:val="20"/>
        </w:rPr>
        <w:t>Wszystkie roboty muszą być przeprowadzone przy suchej pogodzie i w temperaturze otoczenia co najmniej 15</w:t>
      </w:r>
      <w:r w:rsidRPr="00AD0729">
        <w:rPr>
          <w:sz w:val="20"/>
          <w:szCs w:val="20"/>
          <w:vertAlign w:val="superscript"/>
        </w:rPr>
        <w:t>o</w:t>
      </w:r>
      <w:r w:rsidRPr="00AD0729">
        <w:rPr>
          <w:sz w:val="20"/>
          <w:szCs w:val="20"/>
        </w:rPr>
        <w:t>C. Z uwagi na szybkie zużywanie się taśm, ich stosowanie ogranicza się do dróg o niewielkim ruchu: podrzędnych ulic w miastach i dróg lokalnych. Nie należy ich stosować na obszarach, gdzie występują oddziaływania sił poziomych: na ostrych łukach i skrzyżowaniach.</w:t>
      </w:r>
    </w:p>
    <w:p w14:paraId="72FBAEFA" w14:textId="77777777" w:rsidR="001B4AC8" w:rsidRPr="00AD0729" w:rsidRDefault="001B4AC8" w:rsidP="00AD0729">
      <w:pPr>
        <w:ind w:right="629"/>
        <w:jc w:val="both"/>
        <w:rPr>
          <w:sz w:val="20"/>
          <w:szCs w:val="20"/>
        </w:rPr>
      </w:pPr>
    </w:p>
    <w:p w14:paraId="3C74B231" w14:textId="77777777" w:rsidR="001B4AC8" w:rsidRPr="00AD0729" w:rsidRDefault="001B4AC8" w:rsidP="00AD0729">
      <w:pPr>
        <w:ind w:left="284" w:right="629"/>
        <w:jc w:val="both"/>
        <w:rPr>
          <w:sz w:val="20"/>
          <w:szCs w:val="20"/>
        </w:rPr>
      </w:pPr>
    </w:p>
    <w:p w14:paraId="63E4E7ED" w14:textId="77777777" w:rsidR="001B4AC8" w:rsidRPr="00AD0729" w:rsidRDefault="001B4AC8" w:rsidP="00AD0729">
      <w:pPr>
        <w:ind w:left="284" w:right="629"/>
        <w:jc w:val="both"/>
        <w:rPr>
          <w:b/>
          <w:sz w:val="20"/>
          <w:szCs w:val="20"/>
        </w:rPr>
      </w:pPr>
      <w:r w:rsidRPr="00AD0729">
        <w:rPr>
          <w:b/>
          <w:sz w:val="20"/>
          <w:szCs w:val="20"/>
        </w:rPr>
        <w:t>ZAŁĄCZNIK 7</w:t>
      </w:r>
    </w:p>
    <w:p w14:paraId="5FA25F0A" w14:textId="77777777" w:rsidR="001B4AC8" w:rsidRPr="00AD0729" w:rsidRDefault="001B4AC8" w:rsidP="00AD0729">
      <w:pPr>
        <w:ind w:left="284" w:right="629"/>
        <w:jc w:val="both"/>
        <w:rPr>
          <w:b/>
          <w:sz w:val="20"/>
          <w:szCs w:val="20"/>
        </w:rPr>
      </w:pPr>
    </w:p>
    <w:p w14:paraId="7324EAB5" w14:textId="77777777" w:rsidR="001B4AC8" w:rsidRPr="00AD0729" w:rsidRDefault="001B4AC8" w:rsidP="00AD0729">
      <w:pPr>
        <w:ind w:left="284" w:right="629"/>
        <w:jc w:val="both"/>
        <w:rPr>
          <w:b/>
          <w:sz w:val="20"/>
          <w:szCs w:val="20"/>
        </w:rPr>
      </w:pPr>
      <w:r w:rsidRPr="00AD0729">
        <w:rPr>
          <w:b/>
          <w:sz w:val="20"/>
          <w:szCs w:val="20"/>
        </w:rPr>
        <w:t>PRZYKŁADY   NAPRAW   SPĘKAŃ   ODBITYCH</w:t>
      </w:r>
    </w:p>
    <w:p w14:paraId="6A4D070E" w14:textId="77777777" w:rsidR="001B4AC8" w:rsidRPr="00AD0729" w:rsidRDefault="001B4AC8" w:rsidP="00AD0729">
      <w:pPr>
        <w:ind w:left="284" w:right="629"/>
        <w:jc w:val="both"/>
        <w:rPr>
          <w:b/>
          <w:sz w:val="20"/>
          <w:szCs w:val="20"/>
        </w:rPr>
      </w:pPr>
      <w:r w:rsidRPr="00AD0729">
        <w:rPr>
          <w:b/>
          <w:sz w:val="20"/>
          <w:szCs w:val="20"/>
        </w:rPr>
        <w:t>PRZY   UŻYCIU   GEOSIATKI   (wg [15])</w:t>
      </w:r>
    </w:p>
    <w:p w14:paraId="2814941B" w14:textId="77777777" w:rsidR="001B4AC8" w:rsidRPr="00AD0729" w:rsidRDefault="001B4AC8" w:rsidP="00AD0729">
      <w:pPr>
        <w:ind w:left="284" w:right="629"/>
        <w:jc w:val="both"/>
        <w:rPr>
          <w:b/>
          <w:sz w:val="20"/>
          <w:szCs w:val="20"/>
        </w:rPr>
      </w:pPr>
    </w:p>
    <w:p w14:paraId="3882987D" w14:textId="77777777" w:rsidR="001B4AC8" w:rsidRPr="00AD0729" w:rsidRDefault="001B4AC8" w:rsidP="00AD0729">
      <w:pPr>
        <w:ind w:left="284" w:right="629"/>
        <w:jc w:val="both"/>
        <w:rPr>
          <w:sz w:val="20"/>
          <w:szCs w:val="20"/>
        </w:rPr>
      </w:pPr>
      <w:r w:rsidRPr="00AD0729">
        <w:rPr>
          <w:sz w:val="20"/>
          <w:szCs w:val="20"/>
        </w:rPr>
        <w:t>Rys. 1. Naprawa płytka pojedynczego pęknięcia odbitego, gdy krawędzie pęknięcia są dobrze podparte - w istniejącej warstwie ścieralnej</w:t>
      </w:r>
    </w:p>
    <w:p w14:paraId="0520D499" w14:textId="77777777" w:rsidR="001B4AC8" w:rsidRPr="00AD0729" w:rsidRDefault="001B4AC8" w:rsidP="00AD0729">
      <w:pPr>
        <w:ind w:left="284" w:right="629"/>
        <w:jc w:val="both"/>
        <w:rPr>
          <w:sz w:val="20"/>
          <w:szCs w:val="20"/>
        </w:rPr>
      </w:pPr>
    </w:p>
    <w:p w14:paraId="5788953F" w14:textId="53EB48E3" w:rsidR="001B4AC8" w:rsidRPr="00AD0729" w:rsidRDefault="001B4AC8" w:rsidP="00AD0729">
      <w:pPr>
        <w:ind w:left="284" w:right="629"/>
        <w:jc w:val="both"/>
        <w:rPr>
          <w:sz w:val="20"/>
          <w:szCs w:val="20"/>
        </w:rPr>
      </w:pPr>
      <w:r w:rsidRPr="00AD0729">
        <w:rPr>
          <w:noProof/>
          <w:sz w:val="20"/>
          <w:szCs w:val="20"/>
          <w:lang w:eastAsia="pl-PL"/>
        </w:rPr>
        <w:drawing>
          <wp:inline distT="0" distB="0" distL="0" distR="0" wp14:anchorId="32B93AE8" wp14:editId="2443B108">
            <wp:extent cx="3943350" cy="1857375"/>
            <wp:effectExtent l="0" t="0" r="0" b="9525"/>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943350" cy="1857375"/>
                    </a:xfrm>
                    <a:prstGeom prst="rect">
                      <a:avLst/>
                    </a:prstGeom>
                    <a:noFill/>
                    <a:ln>
                      <a:noFill/>
                    </a:ln>
                  </pic:spPr>
                </pic:pic>
              </a:graphicData>
            </a:graphic>
          </wp:inline>
        </w:drawing>
      </w:r>
    </w:p>
    <w:p w14:paraId="2DD27D69" w14:textId="77777777" w:rsidR="001B4AC8" w:rsidRPr="00AD0729" w:rsidRDefault="001B4AC8" w:rsidP="00AD0729">
      <w:pPr>
        <w:spacing w:after="120"/>
        <w:ind w:left="284" w:right="629"/>
        <w:jc w:val="both"/>
        <w:rPr>
          <w:sz w:val="20"/>
          <w:szCs w:val="20"/>
        </w:rPr>
      </w:pPr>
    </w:p>
    <w:p w14:paraId="7F21F1B8" w14:textId="77777777" w:rsidR="001B4AC8" w:rsidRPr="00AD0729" w:rsidRDefault="001B4AC8" w:rsidP="00AD0729">
      <w:pPr>
        <w:spacing w:after="120"/>
        <w:ind w:left="284" w:right="629"/>
        <w:jc w:val="both"/>
        <w:rPr>
          <w:sz w:val="20"/>
          <w:szCs w:val="20"/>
        </w:rPr>
      </w:pPr>
    </w:p>
    <w:p w14:paraId="5443121C" w14:textId="77777777" w:rsidR="001B4AC8" w:rsidRPr="00AD0729" w:rsidRDefault="001B4AC8" w:rsidP="00AD0729">
      <w:pPr>
        <w:spacing w:after="120"/>
        <w:ind w:left="284" w:right="629"/>
        <w:jc w:val="both"/>
        <w:rPr>
          <w:sz w:val="20"/>
          <w:szCs w:val="20"/>
        </w:rPr>
      </w:pPr>
      <w:r w:rsidRPr="00AD0729">
        <w:rPr>
          <w:sz w:val="20"/>
          <w:szCs w:val="20"/>
        </w:rPr>
        <w:t>Rys. 2. Naprawa płytka pojedynczego pęknięcia odbitego, gdy krawędzie pęknięcia są dobrze podparte - w istniejącej warstwie ścieralnej, z ułożeniem nowej warstwy asfaltowej</w:t>
      </w:r>
    </w:p>
    <w:p w14:paraId="2C1A962A" w14:textId="08EB540C" w:rsidR="001B4AC8" w:rsidRDefault="001B4AC8" w:rsidP="00AD0729">
      <w:pPr>
        <w:spacing w:after="120"/>
        <w:ind w:left="284" w:right="629"/>
        <w:jc w:val="both"/>
        <w:rPr>
          <w:sz w:val="20"/>
          <w:szCs w:val="20"/>
        </w:rPr>
      </w:pPr>
      <w:r w:rsidRPr="00AD0729">
        <w:rPr>
          <w:noProof/>
          <w:sz w:val="20"/>
          <w:szCs w:val="20"/>
          <w:lang w:eastAsia="pl-PL"/>
        </w:rPr>
        <w:drawing>
          <wp:inline distT="0" distB="0" distL="0" distR="0" wp14:anchorId="0715924D" wp14:editId="66F2BA8B">
            <wp:extent cx="4491355" cy="2214880"/>
            <wp:effectExtent l="0" t="0" r="4445" b="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491355" cy="2214880"/>
                    </a:xfrm>
                    <a:prstGeom prst="rect">
                      <a:avLst/>
                    </a:prstGeom>
                    <a:noFill/>
                    <a:ln>
                      <a:noFill/>
                    </a:ln>
                  </pic:spPr>
                </pic:pic>
              </a:graphicData>
            </a:graphic>
          </wp:inline>
        </w:drawing>
      </w:r>
    </w:p>
    <w:p w14:paraId="45F6A230" w14:textId="77777777" w:rsidR="004A6669" w:rsidRDefault="004A6669" w:rsidP="00AD0729">
      <w:pPr>
        <w:spacing w:after="120"/>
        <w:ind w:left="284" w:right="629"/>
        <w:jc w:val="both"/>
        <w:rPr>
          <w:sz w:val="20"/>
          <w:szCs w:val="20"/>
        </w:rPr>
      </w:pPr>
    </w:p>
    <w:p w14:paraId="21B8D625" w14:textId="77777777" w:rsidR="004A6669" w:rsidRDefault="004A6669" w:rsidP="00AD0729">
      <w:pPr>
        <w:spacing w:after="120"/>
        <w:ind w:left="284" w:right="629"/>
        <w:jc w:val="both"/>
        <w:rPr>
          <w:sz w:val="20"/>
          <w:szCs w:val="20"/>
        </w:rPr>
      </w:pPr>
    </w:p>
    <w:p w14:paraId="4AFC0097" w14:textId="77777777" w:rsidR="004A6669" w:rsidRDefault="004A6669" w:rsidP="00AD0729">
      <w:pPr>
        <w:spacing w:after="120"/>
        <w:ind w:left="284" w:right="629"/>
        <w:jc w:val="both"/>
        <w:rPr>
          <w:sz w:val="20"/>
          <w:szCs w:val="20"/>
        </w:rPr>
      </w:pPr>
    </w:p>
    <w:p w14:paraId="40AF6EB5" w14:textId="77777777" w:rsidR="004A6669" w:rsidRDefault="004A6669" w:rsidP="00AD0729">
      <w:pPr>
        <w:spacing w:after="120"/>
        <w:ind w:left="284" w:right="629"/>
        <w:jc w:val="both"/>
        <w:rPr>
          <w:sz w:val="20"/>
          <w:szCs w:val="20"/>
        </w:rPr>
      </w:pPr>
    </w:p>
    <w:p w14:paraId="45FD1E20" w14:textId="77777777" w:rsidR="004A6669" w:rsidRPr="00AD0729" w:rsidRDefault="004A6669" w:rsidP="00AD0729">
      <w:pPr>
        <w:spacing w:after="120"/>
        <w:ind w:left="284" w:right="629"/>
        <w:jc w:val="both"/>
        <w:rPr>
          <w:sz w:val="20"/>
          <w:szCs w:val="20"/>
        </w:rPr>
      </w:pPr>
    </w:p>
    <w:p w14:paraId="12FF8282" w14:textId="77777777" w:rsidR="001B4AC8" w:rsidRPr="00AD0729" w:rsidRDefault="001B4AC8" w:rsidP="00AD0729">
      <w:pPr>
        <w:keepNext/>
        <w:ind w:left="284" w:right="629"/>
        <w:jc w:val="both"/>
        <w:rPr>
          <w:sz w:val="20"/>
          <w:szCs w:val="20"/>
        </w:rPr>
      </w:pPr>
      <w:r w:rsidRPr="00AD0729">
        <w:rPr>
          <w:sz w:val="20"/>
          <w:szCs w:val="20"/>
        </w:rPr>
        <w:lastRenderedPageBreak/>
        <w:t>Rys. 3. Naprawa głęboka pojedynczego pęknięcia odbitego, w przypadku braku dobrego podparcia krawędzi pęknięcia</w:t>
      </w:r>
    </w:p>
    <w:p w14:paraId="6F3E6002" w14:textId="77777777" w:rsidR="001B4AC8" w:rsidRPr="00AD0729" w:rsidRDefault="001B4AC8" w:rsidP="00AD0729">
      <w:pPr>
        <w:keepNext/>
        <w:ind w:left="284" w:right="629"/>
        <w:jc w:val="both"/>
        <w:rPr>
          <w:sz w:val="20"/>
          <w:szCs w:val="20"/>
        </w:rPr>
      </w:pPr>
    </w:p>
    <w:p w14:paraId="46F62210" w14:textId="20DCE363" w:rsidR="001B4AC8" w:rsidRPr="00AD0729" w:rsidRDefault="001B4AC8" w:rsidP="00AD0729">
      <w:pPr>
        <w:ind w:left="284" w:right="629"/>
        <w:jc w:val="both"/>
        <w:rPr>
          <w:sz w:val="20"/>
          <w:szCs w:val="20"/>
        </w:rPr>
      </w:pPr>
      <w:r w:rsidRPr="00AD0729">
        <w:rPr>
          <w:noProof/>
          <w:sz w:val="20"/>
          <w:szCs w:val="20"/>
          <w:lang w:eastAsia="pl-PL"/>
        </w:rPr>
        <w:drawing>
          <wp:inline distT="0" distB="0" distL="0" distR="0" wp14:anchorId="619A5A67" wp14:editId="25E6C33E">
            <wp:extent cx="3914775" cy="1943100"/>
            <wp:effectExtent l="0" t="0" r="9525"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914775" cy="1943100"/>
                    </a:xfrm>
                    <a:prstGeom prst="rect">
                      <a:avLst/>
                    </a:prstGeom>
                    <a:noFill/>
                    <a:ln>
                      <a:noFill/>
                    </a:ln>
                  </pic:spPr>
                </pic:pic>
              </a:graphicData>
            </a:graphic>
          </wp:inline>
        </w:drawing>
      </w:r>
    </w:p>
    <w:p w14:paraId="6B85AB08" w14:textId="77777777" w:rsidR="001B4AC8" w:rsidRPr="00AD0729" w:rsidRDefault="001B4AC8" w:rsidP="00AD0729">
      <w:pPr>
        <w:ind w:left="284" w:right="629"/>
        <w:jc w:val="both"/>
        <w:rPr>
          <w:sz w:val="20"/>
          <w:szCs w:val="20"/>
        </w:rPr>
      </w:pPr>
    </w:p>
    <w:p w14:paraId="01FF4F57" w14:textId="77777777" w:rsidR="001B4AC8" w:rsidRPr="00AD0729" w:rsidRDefault="001B4AC8" w:rsidP="00AD0729">
      <w:pPr>
        <w:ind w:left="284" w:right="629"/>
        <w:jc w:val="both"/>
        <w:rPr>
          <w:sz w:val="20"/>
          <w:szCs w:val="20"/>
        </w:rPr>
      </w:pPr>
    </w:p>
    <w:p w14:paraId="3A9372C7" w14:textId="77777777" w:rsidR="001B4AC8" w:rsidRPr="00AD0729" w:rsidRDefault="001B4AC8" w:rsidP="00AD0729">
      <w:pPr>
        <w:spacing w:after="120"/>
        <w:ind w:left="284" w:right="629"/>
        <w:jc w:val="both"/>
        <w:rPr>
          <w:sz w:val="20"/>
          <w:szCs w:val="20"/>
        </w:rPr>
      </w:pPr>
      <w:r w:rsidRPr="00AD0729">
        <w:rPr>
          <w:sz w:val="20"/>
          <w:szCs w:val="20"/>
        </w:rPr>
        <w:t>Rys. 4. Naprawa głęboka pojedynczego pęknięcia odbitego, w przypadku braku dobrego podparcia krawędzi pęknięcia, z ułożeniem nowej warstwy asfaltowej</w:t>
      </w:r>
    </w:p>
    <w:p w14:paraId="45A722A6" w14:textId="77777777" w:rsidR="001B4AC8" w:rsidRPr="00AD0729" w:rsidRDefault="001B4AC8" w:rsidP="00AD0729">
      <w:pPr>
        <w:spacing w:after="120"/>
        <w:ind w:left="284" w:right="629"/>
        <w:jc w:val="both"/>
        <w:rPr>
          <w:sz w:val="20"/>
          <w:szCs w:val="20"/>
        </w:rPr>
      </w:pPr>
    </w:p>
    <w:p w14:paraId="37E9096E" w14:textId="2C44680A" w:rsidR="001B4AC8" w:rsidRPr="00AD0729" w:rsidRDefault="001B4AC8" w:rsidP="00AD0729">
      <w:pPr>
        <w:spacing w:after="120"/>
        <w:ind w:left="284" w:right="629"/>
        <w:jc w:val="both"/>
        <w:rPr>
          <w:sz w:val="20"/>
          <w:szCs w:val="20"/>
        </w:rPr>
      </w:pPr>
      <w:r w:rsidRPr="00AD0729">
        <w:rPr>
          <w:noProof/>
          <w:sz w:val="20"/>
          <w:szCs w:val="20"/>
          <w:lang w:eastAsia="pl-PL"/>
        </w:rPr>
        <w:drawing>
          <wp:inline distT="0" distB="0" distL="0" distR="0" wp14:anchorId="798B17BA" wp14:editId="5A709657">
            <wp:extent cx="3948430" cy="2314575"/>
            <wp:effectExtent l="0" t="0" r="0" b="9525"/>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948430" cy="2314575"/>
                    </a:xfrm>
                    <a:prstGeom prst="rect">
                      <a:avLst/>
                    </a:prstGeom>
                    <a:noFill/>
                    <a:ln>
                      <a:noFill/>
                    </a:ln>
                  </pic:spPr>
                </pic:pic>
              </a:graphicData>
            </a:graphic>
          </wp:inline>
        </w:drawing>
      </w:r>
    </w:p>
    <w:p w14:paraId="021B939C" w14:textId="77777777" w:rsidR="001B4AC8" w:rsidRPr="00AD0729" w:rsidRDefault="001B4AC8" w:rsidP="00AD0729">
      <w:pPr>
        <w:keepNext/>
        <w:ind w:left="284" w:right="629"/>
        <w:jc w:val="both"/>
        <w:rPr>
          <w:sz w:val="20"/>
          <w:szCs w:val="20"/>
        </w:rPr>
      </w:pPr>
      <w:r w:rsidRPr="00AD0729">
        <w:rPr>
          <w:sz w:val="20"/>
          <w:szCs w:val="20"/>
        </w:rPr>
        <w:t>Rys. 5. Naprawa powierzchniowa pęknięć odbitych z ułożeniem nowych warstw asfaltowych</w:t>
      </w:r>
    </w:p>
    <w:p w14:paraId="76FA888F" w14:textId="77777777" w:rsidR="001B4AC8" w:rsidRPr="00AD0729" w:rsidRDefault="001B4AC8" w:rsidP="00AD0729">
      <w:pPr>
        <w:keepNext/>
        <w:ind w:left="284" w:right="629"/>
        <w:jc w:val="both"/>
        <w:rPr>
          <w:sz w:val="20"/>
          <w:szCs w:val="20"/>
        </w:rPr>
      </w:pPr>
    </w:p>
    <w:p w14:paraId="0455BB55" w14:textId="420ADF2E" w:rsidR="001B4AC8" w:rsidRPr="00AD0729" w:rsidRDefault="001B4AC8" w:rsidP="00AD0729">
      <w:pPr>
        <w:ind w:left="284" w:right="629"/>
        <w:jc w:val="both"/>
        <w:rPr>
          <w:sz w:val="20"/>
          <w:szCs w:val="20"/>
        </w:rPr>
      </w:pPr>
      <w:r w:rsidRPr="00AD0729">
        <w:rPr>
          <w:noProof/>
          <w:sz w:val="20"/>
          <w:szCs w:val="20"/>
          <w:lang w:eastAsia="pl-PL"/>
        </w:rPr>
        <w:drawing>
          <wp:inline distT="0" distB="0" distL="0" distR="0" wp14:anchorId="681A3381" wp14:editId="19C552EC">
            <wp:extent cx="3943350" cy="2257425"/>
            <wp:effectExtent l="0" t="0" r="0" b="9525"/>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943350" cy="2257425"/>
                    </a:xfrm>
                    <a:prstGeom prst="rect">
                      <a:avLst/>
                    </a:prstGeom>
                    <a:noFill/>
                    <a:ln>
                      <a:noFill/>
                    </a:ln>
                  </pic:spPr>
                </pic:pic>
              </a:graphicData>
            </a:graphic>
          </wp:inline>
        </w:drawing>
      </w:r>
    </w:p>
    <w:p w14:paraId="68006D24" w14:textId="77777777" w:rsidR="001B4AC8" w:rsidRPr="00AD0729" w:rsidRDefault="001B4AC8" w:rsidP="00AD0729">
      <w:pPr>
        <w:ind w:left="284" w:right="629"/>
        <w:jc w:val="both"/>
        <w:rPr>
          <w:sz w:val="20"/>
          <w:szCs w:val="20"/>
        </w:rPr>
      </w:pPr>
    </w:p>
    <w:p w14:paraId="7367DFEF" w14:textId="77777777" w:rsidR="001B4AC8" w:rsidRPr="00AD0729" w:rsidRDefault="001B4AC8" w:rsidP="00AD0729">
      <w:pPr>
        <w:ind w:left="284" w:right="629"/>
        <w:jc w:val="both"/>
        <w:rPr>
          <w:sz w:val="20"/>
          <w:szCs w:val="20"/>
        </w:rPr>
      </w:pPr>
    </w:p>
    <w:p w14:paraId="7306B634" w14:textId="77777777" w:rsidR="001B4AC8" w:rsidRDefault="001B4AC8" w:rsidP="00AD0729">
      <w:pPr>
        <w:ind w:left="284" w:right="629"/>
        <w:jc w:val="both"/>
        <w:rPr>
          <w:sz w:val="20"/>
          <w:szCs w:val="20"/>
        </w:rPr>
      </w:pPr>
    </w:p>
    <w:p w14:paraId="752A882C" w14:textId="77777777" w:rsidR="00AD0729" w:rsidRPr="00AD0729" w:rsidRDefault="00AD0729" w:rsidP="00AD0729">
      <w:pPr>
        <w:ind w:left="284" w:right="629"/>
        <w:jc w:val="both"/>
        <w:rPr>
          <w:sz w:val="20"/>
          <w:szCs w:val="20"/>
        </w:rPr>
      </w:pPr>
    </w:p>
    <w:p w14:paraId="6388D5C2" w14:textId="77777777" w:rsidR="001B4AC8" w:rsidRPr="00AD0729" w:rsidRDefault="001B4AC8" w:rsidP="00AD0729">
      <w:pPr>
        <w:ind w:left="284" w:right="629"/>
        <w:jc w:val="both"/>
        <w:rPr>
          <w:sz w:val="20"/>
          <w:szCs w:val="20"/>
        </w:rPr>
      </w:pPr>
    </w:p>
    <w:p w14:paraId="137D70D6" w14:textId="77777777" w:rsidR="001B4AC8" w:rsidRPr="00AD0729" w:rsidRDefault="001B4AC8" w:rsidP="00AD0729">
      <w:pPr>
        <w:ind w:left="284" w:right="629"/>
        <w:jc w:val="both"/>
        <w:rPr>
          <w:b/>
          <w:sz w:val="20"/>
          <w:szCs w:val="20"/>
        </w:rPr>
      </w:pPr>
      <w:r w:rsidRPr="00AD0729">
        <w:rPr>
          <w:b/>
          <w:sz w:val="20"/>
          <w:szCs w:val="20"/>
        </w:rPr>
        <w:lastRenderedPageBreak/>
        <w:t>ZAŁĄCZNIK 8</w:t>
      </w:r>
    </w:p>
    <w:p w14:paraId="4E5E70CC" w14:textId="77777777" w:rsidR="001B4AC8" w:rsidRPr="00AD0729" w:rsidRDefault="001B4AC8" w:rsidP="00AD0729">
      <w:pPr>
        <w:ind w:left="284" w:right="629"/>
        <w:jc w:val="both"/>
        <w:rPr>
          <w:b/>
          <w:sz w:val="20"/>
          <w:szCs w:val="20"/>
        </w:rPr>
      </w:pPr>
    </w:p>
    <w:p w14:paraId="181A1EA6" w14:textId="77777777" w:rsidR="001B4AC8" w:rsidRPr="00AD0729" w:rsidRDefault="001B4AC8" w:rsidP="00AD0729">
      <w:pPr>
        <w:ind w:left="284" w:right="629"/>
        <w:jc w:val="both"/>
        <w:rPr>
          <w:b/>
          <w:sz w:val="20"/>
          <w:szCs w:val="20"/>
        </w:rPr>
      </w:pPr>
      <w:r w:rsidRPr="00AD0729">
        <w:rPr>
          <w:b/>
          <w:sz w:val="20"/>
          <w:szCs w:val="20"/>
        </w:rPr>
        <w:t>PRZYKŁADY   ZABEZPIECZENIA   GEOSIATKĄ   NAWIERZCHNI</w:t>
      </w:r>
    </w:p>
    <w:p w14:paraId="3D16864B" w14:textId="77777777" w:rsidR="001B4AC8" w:rsidRPr="00AD0729" w:rsidRDefault="001B4AC8" w:rsidP="00AD0729">
      <w:pPr>
        <w:ind w:left="284" w:right="629"/>
        <w:jc w:val="both"/>
        <w:rPr>
          <w:b/>
          <w:sz w:val="20"/>
          <w:szCs w:val="20"/>
        </w:rPr>
      </w:pPr>
      <w:r w:rsidRPr="00AD0729">
        <w:rPr>
          <w:b/>
          <w:sz w:val="20"/>
          <w:szCs w:val="20"/>
        </w:rPr>
        <w:t>ASFALTOWEJ   W   STREFIE   SPĘKAŃ</w:t>
      </w:r>
    </w:p>
    <w:p w14:paraId="242AC9BC" w14:textId="77777777" w:rsidR="001B4AC8" w:rsidRPr="00AD0729" w:rsidRDefault="001B4AC8" w:rsidP="00AD0729">
      <w:pPr>
        <w:ind w:left="284" w:right="629"/>
        <w:jc w:val="both"/>
        <w:rPr>
          <w:sz w:val="20"/>
          <w:szCs w:val="20"/>
        </w:rPr>
      </w:pPr>
      <w:r w:rsidRPr="00AD0729">
        <w:rPr>
          <w:sz w:val="20"/>
          <w:szCs w:val="20"/>
        </w:rPr>
        <w:t>(wg opracowania Politechniki Krakowskiej, Instytut Dróg, Kolei i Mostów)</w:t>
      </w:r>
    </w:p>
    <w:p w14:paraId="1889E6A6" w14:textId="77777777" w:rsidR="001B4AC8" w:rsidRPr="00AD0729" w:rsidRDefault="001B4AC8" w:rsidP="00AD0729">
      <w:pPr>
        <w:spacing w:before="120" w:after="120"/>
        <w:ind w:left="284" w:right="629"/>
        <w:jc w:val="both"/>
        <w:rPr>
          <w:sz w:val="20"/>
          <w:szCs w:val="20"/>
        </w:rPr>
      </w:pPr>
      <w:r w:rsidRPr="00AD0729">
        <w:rPr>
          <w:sz w:val="20"/>
          <w:szCs w:val="20"/>
        </w:rPr>
        <w:t>Rys. 1. Wzmocnienie nawierzchni asfaltowej nad przekopem instalacyjnym</w:t>
      </w:r>
    </w:p>
    <w:p w14:paraId="7D622E5D" w14:textId="6B9C722D" w:rsidR="001B4AC8" w:rsidRPr="00AD0729" w:rsidRDefault="001B4AC8" w:rsidP="00AD0729">
      <w:pPr>
        <w:spacing w:before="120" w:after="120"/>
        <w:ind w:left="284" w:right="629"/>
        <w:jc w:val="both"/>
        <w:rPr>
          <w:sz w:val="20"/>
          <w:szCs w:val="20"/>
        </w:rPr>
      </w:pPr>
      <w:r w:rsidRPr="00AD0729">
        <w:rPr>
          <w:noProof/>
          <w:sz w:val="20"/>
          <w:szCs w:val="20"/>
          <w:lang w:eastAsia="pl-PL"/>
        </w:rPr>
        <w:drawing>
          <wp:inline distT="0" distB="0" distL="0" distR="0" wp14:anchorId="5036BC4C" wp14:editId="6CD612CF">
            <wp:extent cx="4086225" cy="1529080"/>
            <wp:effectExtent l="0" t="0" r="9525"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086225" cy="1529080"/>
                    </a:xfrm>
                    <a:prstGeom prst="rect">
                      <a:avLst/>
                    </a:prstGeom>
                    <a:noFill/>
                    <a:ln>
                      <a:noFill/>
                    </a:ln>
                  </pic:spPr>
                </pic:pic>
              </a:graphicData>
            </a:graphic>
          </wp:inline>
        </w:drawing>
      </w:r>
    </w:p>
    <w:p w14:paraId="3A99B19A" w14:textId="77777777" w:rsidR="001B4AC8" w:rsidRPr="00AD0729" w:rsidRDefault="001B4AC8" w:rsidP="00AD0729">
      <w:pPr>
        <w:keepNext/>
        <w:spacing w:before="120" w:after="120"/>
        <w:ind w:left="284" w:right="629"/>
        <w:jc w:val="both"/>
        <w:rPr>
          <w:sz w:val="20"/>
          <w:szCs w:val="20"/>
        </w:rPr>
      </w:pPr>
      <w:r w:rsidRPr="00AD0729">
        <w:rPr>
          <w:sz w:val="20"/>
          <w:szCs w:val="20"/>
        </w:rPr>
        <w:t>Rys. 2. Wzmocnienie nawierzchni asfaltowej w strefie zmiany nośności podłoża gruntowego</w:t>
      </w:r>
    </w:p>
    <w:p w14:paraId="353F38B0" w14:textId="21EF5515" w:rsidR="001B4AC8" w:rsidRPr="00AD0729" w:rsidRDefault="001B4AC8" w:rsidP="00AD0729">
      <w:pPr>
        <w:spacing w:before="120" w:after="120"/>
        <w:ind w:left="284" w:right="629"/>
        <w:jc w:val="both"/>
        <w:rPr>
          <w:sz w:val="20"/>
          <w:szCs w:val="20"/>
        </w:rPr>
      </w:pPr>
      <w:r w:rsidRPr="00AD0729">
        <w:rPr>
          <w:noProof/>
          <w:sz w:val="20"/>
          <w:szCs w:val="20"/>
          <w:lang w:eastAsia="pl-PL"/>
        </w:rPr>
        <w:drawing>
          <wp:inline distT="0" distB="0" distL="0" distR="0" wp14:anchorId="5EE280AE" wp14:editId="06D12E71">
            <wp:extent cx="4667250" cy="2167255"/>
            <wp:effectExtent l="0" t="0" r="0" b="4445"/>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667250" cy="2167255"/>
                    </a:xfrm>
                    <a:prstGeom prst="rect">
                      <a:avLst/>
                    </a:prstGeom>
                    <a:noFill/>
                    <a:ln>
                      <a:noFill/>
                    </a:ln>
                  </pic:spPr>
                </pic:pic>
              </a:graphicData>
            </a:graphic>
          </wp:inline>
        </w:drawing>
      </w:r>
    </w:p>
    <w:p w14:paraId="556E8650" w14:textId="77777777" w:rsidR="001B4AC8" w:rsidRPr="00AD0729" w:rsidRDefault="001B4AC8" w:rsidP="00AD0729">
      <w:pPr>
        <w:ind w:left="284" w:right="629"/>
        <w:jc w:val="both"/>
        <w:rPr>
          <w:sz w:val="20"/>
          <w:szCs w:val="20"/>
        </w:rPr>
      </w:pPr>
    </w:p>
    <w:p w14:paraId="0C2384C1" w14:textId="77777777" w:rsidR="001B4AC8" w:rsidRPr="00AD0729" w:rsidRDefault="001B4AC8" w:rsidP="00AD0729">
      <w:pPr>
        <w:ind w:left="284" w:right="629"/>
        <w:jc w:val="both"/>
        <w:rPr>
          <w:sz w:val="20"/>
          <w:szCs w:val="20"/>
        </w:rPr>
      </w:pPr>
    </w:p>
    <w:p w14:paraId="49A8A3D9" w14:textId="77777777" w:rsidR="001B4AC8" w:rsidRPr="00AD0729" w:rsidRDefault="001B4AC8" w:rsidP="00AD0729">
      <w:pPr>
        <w:spacing w:before="120"/>
        <w:ind w:left="284" w:right="629"/>
        <w:jc w:val="both"/>
        <w:rPr>
          <w:sz w:val="20"/>
          <w:szCs w:val="20"/>
        </w:rPr>
      </w:pPr>
      <w:r w:rsidRPr="00AD0729">
        <w:rPr>
          <w:sz w:val="20"/>
          <w:szCs w:val="20"/>
        </w:rPr>
        <w:t>Rys. 3. Wzmocnienie nawierzchni asfaltowej w strefie spoiny roboczej</w:t>
      </w:r>
    </w:p>
    <w:p w14:paraId="65A29D76" w14:textId="77777777" w:rsidR="001B4AC8" w:rsidRPr="00AD0729" w:rsidRDefault="001B4AC8" w:rsidP="00AD0729">
      <w:pPr>
        <w:spacing w:before="120"/>
        <w:ind w:left="284" w:right="629"/>
        <w:jc w:val="both"/>
        <w:rPr>
          <w:sz w:val="20"/>
          <w:szCs w:val="20"/>
        </w:rPr>
      </w:pPr>
    </w:p>
    <w:p w14:paraId="2A7FABB5" w14:textId="66AF06B7" w:rsidR="001B4AC8" w:rsidRPr="00AD0729" w:rsidRDefault="001B4AC8" w:rsidP="00AD0729">
      <w:pPr>
        <w:spacing w:before="120"/>
        <w:ind w:left="284" w:right="629"/>
        <w:jc w:val="both"/>
        <w:rPr>
          <w:sz w:val="20"/>
          <w:szCs w:val="20"/>
        </w:rPr>
      </w:pPr>
      <w:r w:rsidRPr="00AD0729">
        <w:rPr>
          <w:noProof/>
          <w:sz w:val="20"/>
          <w:szCs w:val="20"/>
          <w:lang w:eastAsia="pl-PL"/>
        </w:rPr>
        <w:drawing>
          <wp:inline distT="0" distB="0" distL="0" distR="0" wp14:anchorId="326F8195" wp14:editId="6828220C">
            <wp:extent cx="4191000" cy="1938655"/>
            <wp:effectExtent l="0" t="0" r="0" b="4445"/>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191000" cy="1938655"/>
                    </a:xfrm>
                    <a:prstGeom prst="rect">
                      <a:avLst/>
                    </a:prstGeom>
                    <a:noFill/>
                    <a:ln>
                      <a:noFill/>
                    </a:ln>
                  </pic:spPr>
                </pic:pic>
              </a:graphicData>
            </a:graphic>
          </wp:inline>
        </w:drawing>
      </w:r>
    </w:p>
    <w:p w14:paraId="7EEB118C" w14:textId="77777777" w:rsidR="001B4AC8" w:rsidRPr="00AD0729" w:rsidRDefault="001B4AC8" w:rsidP="00AD0729">
      <w:pPr>
        <w:ind w:left="284" w:right="629"/>
        <w:jc w:val="both"/>
        <w:rPr>
          <w:sz w:val="20"/>
          <w:szCs w:val="20"/>
        </w:rPr>
      </w:pPr>
    </w:p>
    <w:p w14:paraId="1B0D1D0D" w14:textId="77777777" w:rsidR="001B4AC8" w:rsidRPr="00AD0729" w:rsidRDefault="001B4AC8" w:rsidP="00AD0729">
      <w:pPr>
        <w:ind w:left="284" w:right="629"/>
        <w:jc w:val="both"/>
        <w:rPr>
          <w:sz w:val="20"/>
          <w:szCs w:val="20"/>
        </w:rPr>
      </w:pPr>
    </w:p>
    <w:p w14:paraId="6120327E" w14:textId="77777777" w:rsidR="001B4AC8" w:rsidRPr="00AD0729" w:rsidRDefault="001B4AC8" w:rsidP="00AD0729">
      <w:pPr>
        <w:ind w:left="284" w:right="629"/>
        <w:jc w:val="both"/>
        <w:rPr>
          <w:sz w:val="20"/>
          <w:szCs w:val="20"/>
        </w:rPr>
      </w:pPr>
    </w:p>
    <w:p w14:paraId="2B3E0383" w14:textId="77777777" w:rsidR="001B4AC8" w:rsidRPr="00AD0729" w:rsidRDefault="001B4AC8" w:rsidP="00AD0729">
      <w:pPr>
        <w:keepNext/>
        <w:ind w:left="284" w:right="629"/>
        <w:jc w:val="both"/>
        <w:rPr>
          <w:sz w:val="20"/>
          <w:szCs w:val="20"/>
        </w:rPr>
      </w:pPr>
      <w:r w:rsidRPr="00AD0729">
        <w:rPr>
          <w:sz w:val="20"/>
          <w:szCs w:val="20"/>
        </w:rPr>
        <w:lastRenderedPageBreak/>
        <w:t>Rys. 4. Wzmocnienie nawierzchni asfaltowej w strefie zmiany konstrukcji nawierzchni</w:t>
      </w:r>
    </w:p>
    <w:p w14:paraId="0519761C" w14:textId="77777777" w:rsidR="001B4AC8" w:rsidRPr="00AD0729" w:rsidRDefault="001B4AC8" w:rsidP="00AD0729">
      <w:pPr>
        <w:keepNext/>
        <w:ind w:left="284" w:right="629"/>
        <w:jc w:val="both"/>
        <w:rPr>
          <w:sz w:val="20"/>
          <w:szCs w:val="20"/>
        </w:rPr>
      </w:pPr>
    </w:p>
    <w:p w14:paraId="3CD4C885" w14:textId="63113F48" w:rsidR="001B4AC8" w:rsidRPr="00AD0729" w:rsidRDefault="001B4AC8" w:rsidP="00AD0729">
      <w:pPr>
        <w:ind w:left="284" w:right="629"/>
        <w:jc w:val="both"/>
        <w:rPr>
          <w:sz w:val="20"/>
          <w:szCs w:val="20"/>
        </w:rPr>
      </w:pPr>
      <w:r w:rsidRPr="00AD0729">
        <w:rPr>
          <w:noProof/>
          <w:sz w:val="20"/>
          <w:szCs w:val="20"/>
          <w:lang w:eastAsia="pl-PL"/>
        </w:rPr>
        <w:drawing>
          <wp:inline distT="0" distB="0" distL="0" distR="0" wp14:anchorId="7ACAF9F5" wp14:editId="61039FAB">
            <wp:extent cx="4672330" cy="2024380"/>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672330" cy="2024380"/>
                    </a:xfrm>
                    <a:prstGeom prst="rect">
                      <a:avLst/>
                    </a:prstGeom>
                    <a:noFill/>
                    <a:ln>
                      <a:noFill/>
                    </a:ln>
                  </pic:spPr>
                </pic:pic>
              </a:graphicData>
            </a:graphic>
          </wp:inline>
        </w:drawing>
      </w:r>
    </w:p>
    <w:p w14:paraId="4A1D6092" w14:textId="77777777" w:rsidR="001B4AC8" w:rsidRPr="00AD0729" w:rsidRDefault="001B4AC8" w:rsidP="00AD0729">
      <w:pPr>
        <w:spacing w:before="120"/>
        <w:ind w:left="284" w:right="629"/>
        <w:jc w:val="both"/>
        <w:rPr>
          <w:sz w:val="20"/>
          <w:szCs w:val="20"/>
        </w:rPr>
      </w:pPr>
    </w:p>
    <w:p w14:paraId="640E9B1A" w14:textId="77777777" w:rsidR="001B4AC8" w:rsidRPr="00AD0729" w:rsidRDefault="001B4AC8" w:rsidP="00AD0729">
      <w:pPr>
        <w:spacing w:before="120"/>
        <w:ind w:left="284" w:right="629"/>
        <w:jc w:val="both"/>
        <w:rPr>
          <w:sz w:val="20"/>
          <w:szCs w:val="20"/>
        </w:rPr>
      </w:pPr>
      <w:r w:rsidRPr="00AD0729">
        <w:rPr>
          <w:sz w:val="20"/>
          <w:szCs w:val="20"/>
        </w:rPr>
        <w:t>Rys. 5. Wzmocnienie nawierzchni asfaltowej w strefie poszerzenia nawierzchni</w:t>
      </w:r>
    </w:p>
    <w:p w14:paraId="1F611B06" w14:textId="77777777" w:rsidR="001B4AC8" w:rsidRPr="00AD0729" w:rsidRDefault="001B4AC8" w:rsidP="00AD0729">
      <w:pPr>
        <w:ind w:left="284" w:right="629"/>
        <w:jc w:val="both"/>
        <w:rPr>
          <w:sz w:val="20"/>
          <w:szCs w:val="20"/>
        </w:rPr>
      </w:pPr>
      <w:r w:rsidRPr="00AD0729">
        <w:rPr>
          <w:sz w:val="20"/>
          <w:szCs w:val="20"/>
        </w:rPr>
        <w:t>a)  wariant 1</w:t>
      </w:r>
    </w:p>
    <w:p w14:paraId="6B568234" w14:textId="53943CD6" w:rsidR="001B4AC8" w:rsidRPr="00AD0729" w:rsidRDefault="001B4AC8" w:rsidP="00AD0729">
      <w:pPr>
        <w:spacing w:after="120"/>
        <w:ind w:left="284" w:right="629"/>
        <w:jc w:val="both"/>
        <w:rPr>
          <w:sz w:val="20"/>
          <w:szCs w:val="20"/>
        </w:rPr>
      </w:pPr>
      <w:r w:rsidRPr="00AD0729">
        <w:rPr>
          <w:noProof/>
          <w:sz w:val="20"/>
          <w:szCs w:val="20"/>
          <w:lang w:eastAsia="pl-PL"/>
        </w:rPr>
        <w:drawing>
          <wp:inline distT="0" distB="0" distL="0" distR="0" wp14:anchorId="57E41B1F" wp14:editId="40ECB2CD">
            <wp:extent cx="4429125" cy="1633855"/>
            <wp:effectExtent l="0" t="0" r="9525" b="444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429125" cy="1633855"/>
                    </a:xfrm>
                    <a:prstGeom prst="rect">
                      <a:avLst/>
                    </a:prstGeom>
                    <a:noFill/>
                    <a:ln>
                      <a:noFill/>
                    </a:ln>
                  </pic:spPr>
                </pic:pic>
              </a:graphicData>
            </a:graphic>
          </wp:inline>
        </w:drawing>
      </w:r>
    </w:p>
    <w:p w14:paraId="70CDFA9A" w14:textId="77777777" w:rsidR="001B4AC8" w:rsidRPr="00AD0729" w:rsidRDefault="001B4AC8" w:rsidP="00AD0729">
      <w:pPr>
        <w:spacing w:before="120"/>
        <w:ind w:left="284" w:right="629"/>
        <w:jc w:val="both"/>
        <w:rPr>
          <w:sz w:val="20"/>
          <w:szCs w:val="20"/>
        </w:rPr>
      </w:pPr>
      <w:r w:rsidRPr="00AD0729">
        <w:rPr>
          <w:sz w:val="20"/>
          <w:szCs w:val="20"/>
        </w:rPr>
        <w:t>b)  wariant 2</w:t>
      </w:r>
    </w:p>
    <w:p w14:paraId="2913CD93" w14:textId="785CB07C" w:rsidR="001B4AC8" w:rsidRPr="00AD0729" w:rsidRDefault="001B4AC8" w:rsidP="00AD0729">
      <w:pPr>
        <w:spacing w:after="120"/>
        <w:ind w:left="284" w:right="629"/>
        <w:jc w:val="both"/>
        <w:rPr>
          <w:sz w:val="20"/>
          <w:szCs w:val="20"/>
        </w:rPr>
      </w:pPr>
      <w:r w:rsidRPr="00AD0729">
        <w:rPr>
          <w:noProof/>
          <w:sz w:val="20"/>
          <w:szCs w:val="20"/>
          <w:lang w:eastAsia="pl-PL"/>
        </w:rPr>
        <w:drawing>
          <wp:inline distT="0" distB="0" distL="0" distR="0" wp14:anchorId="64F15C7C" wp14:editId="430D82B8">
            <wp:extent cx="4605655" cy="1424305"/>
            <wp:effectExtent l="0" t="0" r="4445" b="4445"/>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605655" cy="1424305"/>
                    </a:xfrm>
                    <a:prstGeom prst="rect">
                      <a:avLst/>
                    </a:prstGeom>
                    <a:noFill/>
                    <a:ln>
                      <a:noFill/>
                    </a:ln>
                  </pic:spPr>
                </pic:pic>
              </a:graphicData>
            </a:graphic>
          </wp:inline>
        </w:drawing>
      </w:r>
    </w:p>
    <w:p w14:paraId="77C23BF8" w14:textId="77777777" w:rsidR="001B4AC8" w:rsidRPr="00AD0729" w:rsidRDefault="001B4AC8" w:rsidP="00AD0729">
      <w:pPr>
        <w:spacing w:before="120" w:after="240"/>
        <w:ind w:left="284" w:right="629"/>
        <w:jc w:val="both"/>
        <w:rPr>
          <w:sz w:val="20"/>
          <w:szCs w:val="20"/>
        </w:rPr>
      </w:pPr>
      <w:r w:rsidRPr="00AD0729">
        <w:rPr>
          <w:sz w:val="20"/>
          <w:szCs w:val="20"/>
        </w:rPr>
        <w:t>Rys. 6. Wzmocnienie nawierzchni asfaltowej na podbudowie z gruntu stabilizowanego cementem</w:t>
      </w:r>
    </w:p>
    <w:p w14:paraId="71838271" w14:textId="307C18E2" w:rsidR="001B4AC8" w:rsidRPr="00AD0729" w:rsidRDefault="001B4AC8" w:rsidP="00AD0729">
      <w:pPr>
        <w:spacing w:before="120" w:after="240"/>
        <w:ind w:left="284" w:right="629"/>
        <w:jc w:val="both"/>
        <w:rPr>
          <w:sz w:val="20"/>
          <w:szCs w:val="20"/>
        </w:rPr>
      </w:pPr>
      <w:r w:rsidRPr="00AD0729">
        <w:rPr>
          <w:noProof/>
          <w:sz w:val="20"/>
          <w:szCs w:val="20"/>
          <w:lang w:eastAsia="pl-PL"/>
        </w:rPr>
        <w:drawing>
          <wp:inline distT="0" distB="0" distL="0" distR="0" wp14:anchorId="1A75F44A" wp14:editId="6FDDF139">
            <wp:extent cx="4505325" cy="1819275"/>
            <wp:effectExtent l="0" t="0" r="9525" b="9525"/>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505325" cy="1819275"/>
                    </a:xfrm>
                    <a:prstGeom prst="rect">
                      <a:avLst/>
                    </a:prstGeom>
                    <a:noFill/>
                    <a:ln>
                      <a:noFill/>
                    </a:ln>
                  </pic:spPr>
                </pic:pic>
              </a:graphicData>
            </a:graphic>
          </wp:inline>
        </w:drawing>
      </w:r>
    </w:p>
    <w:p w14:paraId="5D3011E0" w14:textId="77777777" w:rsidR="001B4AC8" w:rsidRPr="00AD0729" w:rsidRDefault="001B4AC8" w:rsidP="00AD0729">
      <w:pPr>
        <w:spacing w:before="120" w:after="240"/>
        <w:ind w:left="284" w:right="629"/>
        <w:jc w:val="both"/>
        <w:rPr>
          <w:sz w:val="20"/>
          <w:szCs w:val="20"/>
        </w:rPr>
      </w:pPr>
    </w:p>
    <w:p w14:paraId="182A9CB6" w14:textId="77777777" w:rsidR="001B4AC8" w:rsidRPr="00AD0729" w:rsidRDefault="001B4AC8" w:rsidP="00AD0729">
      <w:pPr>
        <w:spacing w:before="120" w:after="240"/>
        <w:ind w:left="284" w:right="629"/>
        <w:jc w:val="both"/>
        <w:rPr>
          <w:sz w:val="20"/>
          <w:szCs w:val="20"/>
        </w:rPr>
      </w:pPr>
      <w:r w:rsidRPr="00AD0729">
        <w:rPr>
          <w:sz w:val="20"/>
          <w:szCs w:val="20"/>
        </w:rPr>
        <w:lastRenderedPageBreak/>
        <w:t>Rys. 7. Wzmocnienie nawierzchni asfaltowej położonej na istniejącej nawierzchni z betonu cementowego</w:t>
      </w:r>
    </w:p>
    <w:p w14:paraId="35CABFE5" w14:textId="7C942A4D" w:rsidR="001B4AC8" w:rsidRPr="00AD0729" w:rsidRDefault="001B4AC8" w:rsidP="00AD0729">
      <w:pPr>
        <w:spacing w:before="120" w:after="240"/>
        <w:ind w:left="284" w:right="629"/>
        <w:jc w:val="both"/>
        <w:rPr>
          <w:sz w:val="20"/>
          <w:szCs w:val="20"/>
        </w:rPr>
      </w:pPr>
      <w:r w:rsidRPr="00AD0729">
        <w:rPr>
          <w:noProof/>
          <w:sz w:val="20"/>
          <w:szCs w:val="20"/>
          <w:lang w:eastAsia="pl-PL"/>
        </w:rPr>
        <w:drawing>
          <wp:inline distT="0" distB="0" distL="0" distR="0" wp14:anchorId="3A297C4C" wp14:editId="65189EE2">
            <wp:extent cx="4648200" cy="160528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648200" cy="1605280"/>
                    </a:xfrm>
                    <a:prstGeom prst="rect">
                      <a:avLst/>
                    </a:prstGeom>
                    <a:noFill/>
                    <a:ln>
                      <a:noFill/>
                    </a:ln>
                  </pic:spPr>
                </pic:pic>
              </a:graphicData>
            </a:graphic>
          </wp:inline>
        </w:drawing>
      </w:r>
    </w:p>
    <w:p w14:paraId="3E307C7F" w14:textId="77777777" w:rsidR="001B4AC8" w:rsidRPr="00AD0729" w:rsidRDefault="001B4AC8" w:rsidP="00AD0729">
      <w:pPr>
        <w:spacing w:before="120" w:after="240"/>
        <w:ind w:left="284" w:right="629"/>
        <w:jc w:val="both"/>
        <w:rPr>
          <w:sz w:val="20"/>
          <w:szCs w:val="20"/>
        </w:rPr>
      </w:pPr>
    </w:p>
    <w:bookmarkEnd w:id="16"/>
    <w:p w14:paraId="00C44BBB" w14:textId="77777777" w:rsidR="00D90524" w:rsidRPr="00AD0729" w:rsidRDefault="00D90524" w:rsidP="00AD0729">
      <w:pPr>
        <w:pStyle w:val="Nagwek1"/>
        <w:ind w:left="284" w:right="629" w:firstLine="0"/>
        <w:jc w:val="both"/>
        <w:rPr>
          <w:color w:val="000000" w:themeColor="text1"/>
        </w:rPr>
      </w:pPr>
    </w:p>
    <w:sectPr w:rsidR="00D90524" w:rsidRPr="00AD0729" w:rsidSect="00FF2C81">
      <w:pgSz w:w="11910" w:h="16840"/>
      <w:pgMar w:top="1320" w:right="500" w:bottom="1000" w:left="1000" w:header="513"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FDC8D" w14:textId="77777777" w:rsidR="009967E6" w:rsidRDefault="009967E6">
      <w:r>
        <w:separator/>
      </w:r>
    </w:p>
  </w:endnote>
  <w:endnote w:type="continuationSeparator" w:id="0">
    <w:p w14:paraId="7FF5A0DF" w14:textId="77777777" w:rsidR="009967E6" w:rsidRDefault="00996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B0796" w14:textId="77777777" w:rsidR="009967E6" w:rsidRDefault="009967E6">
    <w:pPr>
      <w:pStyle w:val="Tekstpodstawowy"/>
      <w:spacing w:line="14" w:lineRule="auto"/>
      <w:ind w:left="0"/>
      <w:jc w:val="left"/>
    </w:pPr>
    <w:r>
      <w:rPr>
        <w:noProof/>
        <w:lang w:eastAsia="pl-PL"/>
      </w:rPr>
      <mc:AlternateContent>
        <mc:Choice Requires="wps">
          <w:drawing>
            <wp:anchor distT="0" distB="0" distL="114300" distR="114300" simplePos="0" relativeHeight="486462976" behindDoc="1" locked="0" layoutInCell="1" allowOverlap="1" wp14:anchorId="250328D0" wp14:editId="05417414">
              <wp:simplePos x="0" y="0"/>
              <wp:positionH relativeFrom="page">
                <wp:posOffset>3433445</wp:posOffset>
              </wp:positionH>
              <wp:positionV relativeFrom="page">
                <wp:posOffset>10377170</wp:posOffset>
              </wp:positionV>
              <wp:extent cx="784860" cy="1498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B56B2" w14:textId="36E677D3" w:rsidR="009967E6" w:rsidRDefault="009967E6">
                          <w:pPr>
                            <w:spacing w:before="21"/>
                            <w:ind w:left="20"/>
                            <w:rPr>
                              <w:sz w:val="16"/>
                            </w:rPr>
                          </w:pPr>
                          <w:r>
                            <w:rPr>
                              <w:sz w:val="16"/>
                            </w:rPr>
                            <w:t xml:space="preserve">Strona </w:t>
                          </w:r>
                          <w:r>
                            <w:fldChar w:fldCharType="begin"/>
                          </w:r>
                          <w:r>
                            <w:rPr>
                              <w:sz w:val="16"/>
                            </w:rPr>
                            <w:instrText xml:space="preserve"> PAGE </w:instrText>
                          </w:r>
                          <w:r>
                            <w:fldChar w:fldCharType="separate"/>
                          </w:r>
                          <w:r w:rsidR="005A7F2F">
                            <w:rPr>
                              <w:noProof/>
                              <w:sz w:val="16"/>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328D0" id="_x0000_t202" coordsize="21600,21600" o:spt="202" path="m,l,21600r21600,l21600,xe">
              <v:stroke joinstyle="miter"/>
              <v:path gradientshapeok="t" o:connecttype="rect"/>
            </v:shapetype>
            <v:shape id="Text Box 1" o:spid="_x0000_s1026" type="#_x0000_t202" style="position:absolute;margin-left:270.35pt;margin-top:817.1pt;width:61.8pt;height:11.8pt;z-index:-1685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" filled="f" stroked="f">
              <v:textbox inset="0,0,0,0">
                <w:txbxContent>
                  <w:p w14:paraId="33EB56B2" w14:textId="36E677D3" w:rsidR="009967E6" w:rsidRDefault="009967E6">
                    <w:pPr>
                      <w:spacing w:before="21"/>
                      <w:ind w:left="20"/>
                      <w:rPr>
                        <w:sz w:val="16"/>
                      </w:rPr>
                    </w:pPr>
                    <w:r>
                      <w:rPr>
                        <w:sz w:val="16"/>
                      </w:rPr>
                      <w:t xml:space="preserve">Strona </w:t>
                    </w:r>
                    <w:r>
                      <w:fldChar w:fldCharType="begin"/>
                    </w:r>
                    <w:r>
                      <w:rPr>
                        <w:sz w:val="16"/>
                      </w:rPr>
                      <w:instrText xml:space="preserve"> PAGE </w:instrText>
                    </w:r>
                    <w:r>
                      <w:fldChar w:fldCharType="separate"/>
                    </w:r>
                    <w:r w:rsidR="005A7F2F">
                      <w:rPr>
                        <w:noProof/>
                        <w:sz w:val="16"/>
                      </w:rPr>
                      <w:t>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2DCDC" w14:textId="77777777" w:rsidR="009967E6" w:rsidRDefault="009967E6">
      <w:r>
        <w:separator/>
      </w:r>
    </w:p>
  </w:footnote>
  <w:footnote w:type="continuationSeparator" w:id="0">
    <w:p w14:paraId="5501EFD2" w14:textId="77777777" w:rsidR="009967E6" w:rsidRDefault="009967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49F6A" w14:textId="428FAD59" w:rsidR="009967E6" w:rsidRPr="0068603C" w:rsidRDefault="009967E6" w:rsidP="00544C49">
    <w:pPr>
      <w:pStyle w:val="Nagwek"/>
      <w:tabs>
        <w:tab w:val="clear" w:pos="4536"/>
        <w:tab w:val="clear" w:pos="9072"/>
        <w:tab w:val="left" w:pos="71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A8A1574"/>
    <w:lvl w:ilvl="0">
      <w:numFmt w:val="bullet"/>
      <w:lvlText w:val="*"/>
      <w:lvlJc w:val="left"/>
    </w:lvl>
  </w:abstractNum>
  <w:abstractNum w:abstractNumId="1" w15:restartNumberingAfterBreak="0">
    <w:nsid w:val="00000001"/>
    <w:multiLevelType w:val="hybridMultilevel"/>
    <w:tmpl w:val="46E87CC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2"/>
    <w:multiLevelType w:val="hybridMultilevel"/>
    <w:tmpl w:val="3D1B58B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3"/>
    <w:multiLevelType w:val="hybridMultilevel"/>
    <w:tmpl w:val="507ED7A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4"/>
    <w:multiLevelType w:val="hybridMultilevel"/>
    <w:tmpl w:val="2EB141F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5"/>
    <w:multiLevelType w:val="hybridMultilevel"/>
    <w:tmpl w:val="41B71E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6"/>
    <w:multiLevelType w:val="hybridMultilevel"/>
    <w:tmpl w:val="79E2A9E2"/>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515F007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5BD062C2"/>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F741E0"/>
    <w:multiLevelType w:val="singleLevel"/>
    <w:tmpl w:val="06E8649E"/>
    <w:lvl w:ilvl="0">
      <w:start w:val="3"/>
      <w:numFmt w:val="lowerLetter"/>
      <w:lvlText w:val="%1) "/>
      <w:legacy w:legacy="1" w:legacySpace="0" w:legacyIndent="283"/>
      <w:lvlJc w:val="left"/>
      <w:pPr>
        <w:ind w:left="283" w:hanging="283"/>
      </w:pPr>
      <w:rPr>
        <w:b w:val="0"/>
        <w:i w:val="0"/>
        <w:sz w:val="20"/>
      </w:rPr>
    </w:lvl>
  </w:abstractNum>
  <w:abstractNum w:abstractNumId="10" w15:restartNumberingAfterBreak="0">
    <w:nsid w:val="11940A35"/>
    <w:multiLevelType w:val="singleLevel"/>
    <w:tmpl w:val="A614CCF6"/>
    <w:lvl w:ilvl="0">
      <w:start w:val="3"/>
      <w:numFmt w:val="decimal"/>
      <w:lvlText w:val="5.6.%1. "/>
      <w:legacy w:legacy="1" w:legacySpace="0" w:legacyIndent="283"/>
      <w:lvlJc w:val="left"/>
      <w:pPr>
        <w:ind w:left="283" w:hanging="283"/>
      </w:pPr>
      <w:rPr>
        <w:b w:val="0"/>
        <w:i w:val="0"/>
        <w:sz w:val="20"/>
      </w:rPr>
    </w:lvl>
  </w:abstractNum>
  <w:abstractNum w:abstractNumId="11" w15:restartNumberingAfterBreak="0">
    <w:nsid w:val="15895682"/>
    <w:multiLevelType w:val="singleLevel"/>
    <w:tmpl w:val="F46C56A4"/>
    <w:lvl w:ilvl="0">
      <w:start w:val="2"/>
      <w:numFmt w:val="decimal"/>
      <w:lvlText w:val="1.4.%1. "/>
      <w:legacy w:legacy="1" w:legacySpace="0" w:legacyIndent="283"/>
      <w:lvlJc w:val="left"/>
      <w:pPr>
        <w:ind w:left="283" w:hanging="283"/>
      </w:pPr>
      <w:rPr>
        <w:b w:val="0"/>
        <w:i w:val="0"/>
        <w:sz w:val="20"/>
      </w:rPr>
    </w:lvl>
  </w:abstractNum>
  <w:abstractNum w:abstractNumId="12" w15:restartNumberingAfterBreak="0">
    <w:nsid w:val="168B0CD2"/>
    <w:multiLevelType w:val="singleLevel"/>
    <w:tmpl w:val="D818AA78"/>
    <w:lvl w:ilvl="0">
      <w:start w:val="1"/>
      <w:numFmt w:val="decimal"/>
      <w:lvlText w:val="5.6.%1. "/>
      <w:legacy w:legacy="1" w:legacySpace="0" w:legacyIndent="283"/>
      <w:lvlJc w:val="left"/>
      <w:pPr>
        <w:ind w:left="283" w:hanging="283"/>
      </w:pPr>
      <w:rPr>
        <w:b w:val="0"/>
        <w:i w:val="0"/>
        <w:sz w:val="20"/>
      </w:rPr>
    </w:lvl>
  </w:abstractNum>
  <w:abstractNum w:abstractNumId="13" w15:restartNumberingAfterBreak="0">
    <w:nsid w:val="1A8C31CA"/>
    <w:multiLevelType w:val="singleLevel"/>
    <w:tmpl w:val="CC905B9E"/>
    <w:lvl w:ilvl="0">
      <w:start w:val="1"/>
      <w:numFmt w:val="decimal"/>
      <w:lvlText w:val="1.4.%1. "/>
      <w:legacy w:legacy="1" w:legacySpace="0" w:legacyIndent="283"/>
      <w:lvlJc w:val="left"/>
      <w:pPr>
        <w:ind w:left="4395" w:hanging="283"/>
      </w:pPr>
      <w:rPr>
        <w:b w:val="0"/>
        <w:i w:val="0"/>
        <w:sz w:val="20"/>
      </w:rPr>
    </w:lvl>
  </w:abstractNum>
  <w:abstractNum w:abstractNumId="14" w15:restartNumberingAfterBreak="0">
    <w:nsid w:val="1F606DE0"/>
    <w:multiLevelType w:val="multilevel"/>
    <w:tmpl w:val="DF567730"/>
    <w:lvl w:ilvl="0">
      <w:start w:val="1"/>
      <w:numFmt w:val="decimal"/>
      <w:lvlText w:val="%1"/>
      <w:lvlJc w:val="left"/>
      <w:pPr>
        <w:ind w:left="360" w:hanging="360"/>
      </w:pPr>
      <w:rPr>
        <w:rFonts w:hint="default"/>
      </w:rPr>
    </w:lvl>
    <w:lvl w:ilvl="1">
      <w:start w:val="4"/>
      <w:numFmt w:val="decimal"/>
      <w:lvlText w:val="%1.%2"/>
      <w:lvlJc w:val="left"/>
      <w:pPr>
        <w:ind w:left="996" w:hanging="720"/>
      </w:pPr>
      <w:rPr>
        <w:rFonts w:hint="default"/>
      </w:rPr>
    </w:lvl>
    <w:lvl w:ilvl="2">
      <w:start w:val="1"/>
      <w:numFmt w:val="decimalZero"/>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15" w15:restartNumberingAfterBreak="0">
    <w:nsid w:val="24602A1C"/>
    <w:multiLevelType w:val="singleLevel"/>
    <w:tmpl w:val="02086CFC"/>
    <w:lvl w:ilvl="0">
      <w:start w:val="5"/>
      <w:numFmt w:val="decimal"/>
      <w:lvlText w:val="5.7.%1. "/>
      <w:legacy w:legacy="1" w:legacySpace="0" w:legacyIndent="283"/>
      <w:lvlJc w:val="left"/>
      <w:pPr>
        <w:ind w:left="283" w:hanging="283"/>
      </w:pPr>
      <w:rPr>
        <w:b w:val="0"/>
        <w:i w:val="0"/>
        <w:sz w:val="20"/>
      </w:rPr>
    </w:lvl>
  </w:abstractNum>
  <w:abstractNum w:abstractNumId="16" w15:restartNumberingAfterBreak="0">
    <w:nsid w:val="24ED497E"/>
    <w:multiLevelType w:val="singleLevel"/>
    <w:tmpl w:val="91A604D8"/>
    <w:lvl w:ilvl="0">
      <w:start w:val="1"/>
      <w:numFmt w:val="lowerLetter"/>
      <w:lvlText w:val="%1)"/>
      <w:legacy w:legacy="1" w:legacySpace="0" w:legacyIndent="283"/>
      <w:lvlJc w:val="left"/>
      <w:pPr>
        <w:ind w:left="283" w:hanging="283"/>
      </w:pPr>
    </w:lvl>
  </w:abstractNum>
  <w:abstractNum w:abstractNumId="17" w15:restartNumberingAfterBreak="0">
    <w:nsid w:val="25043BE3"/>
    <w:multiLevelType w:val="singleLevel"/>
    <w:tmpl w:val="9F82D442"/>
    <w:lvl w:ilvl="0">
      <w:start w:val="4"/>
      <w:numFmt w:val="decimal"/>
      <w:lvlText w:val="5.7.%1. "/>
      <w:legacy w:legacy="1" w:legacySpace="0" w:legacyIndent="283"/>
      <w:lvlJc w:val="left"/>
      <w:pPr>
        <w:ind w:left="283" w:hanging="283"/>
      </w:pPr>
      <w:rPr>
        <w:b w:val="0"/>
        <w:i w:val="0"/>
        <w:sz w:val="20"/>
      </w:rPr>
    </w:lvl>
  </w:abstractNum>
  <w:abstractNum w:abstractNumId="18" w15:restartNumberingAfterBreak="0">
    <w:nsid w:val="29DF1623"/>
    <w:multiLevelType w:val="singleLevel"/>
    <w:tmpl w:val="1BA6F6A4"/>
    <w:lvl w:ilvl="0">
      <w:start w:val="1"/>
      <w:numFmt w:val="decimal"/>
      <w:lvlText w:val="%1."/>
      <w:lvlJc w:val="left"/>
      <w:pPr>
        <w:ind w:left="397" w:hanging="397"/>
      </w:pPr>
      <w:rPr>
        <w:rFonts w:hint="default"/>
      </w:rPr>
    </w:lvl>
  </w:abstractNum>
  <w:abstractNum w:abstractNumId="19" w15:restartNumberingAfterBreak="0">
    <w:nsid w:val="29E276F0"/>
    <w:multiLevelType w:val="multilevel"/>
    <w:tmpl w:val="4C6E9A52"/>
    <w:lvl w:ilvl="0">
      <w:start w:val="3"/>
      <w:numFmt w:val="decimal"/>
      <w:lvlText w:val="%1"/>
      <w:lvlJc w:val="left"/>
      <w:pPr>
        <w:ind w:left="360" w:hanging="360"/>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20" w15:restartNumberingAfterBreak="0">
    <w:nsid w:val="2B661046"/>
    <w:multiLevelType w:val="singleLevel"/>
    <w:tmpl w:val="B916FF48"/>
    <w:lvl w:ilvl="0">
      <w:start w:val="2"/>
      <w:numFmt w:val="decimal"/>
      <w:lvlText w:val="5.6.%1. "/>
      <w:legacy w:legacy="1" w:legacySpace="0" w:legacyIndent="283"/>
      <w:lvlJc w:val="left"/>
      <w:pPr>
        <w:ind w:left="283" w:hanging="283"/>
      </w:pPr>
      <w:rPr>
        <w:b w:val="0"/>
        <w:i w:val="0"/>
        <w:sz w:val="20"/>
      </w:rPr>
    </w:lvl>
  </w:abstractNum>
  <w:abstractNum w:abstractNumId="21" w15:restartNumberingAfterBreak="0">
    <w:nsid w:val="37CB1C0C"/>
    <w:multiLevelType w:val="singleLevel"/>
    <w:tmpl w:val="91A604D8"/>
    <w:lvl w:ilvl="0">
      <w:start w:val="1"/>
      <w:numFmt w:val="lowerLetter"/>
      <w:lvlText w:val="%1)"/>
      <w:legacy w:legacy="1" w:legacySpace="0" w:legacyIndent="283"/>
      <w:lvlJc w:val="left"/>
      <w:pPr>
        <w:ind w:left="283" w:hanging="283"/>
      </w:pPr>
    </w:lvl>
  </w:abstractNum>
  <w:abstractNum w:abstractNumId="22" w15:restartNumberingAfterBreak="0">
    <w:nsid w:val="44C9110F"/>
    <w:multiLevelType w:val="singleLevel"/>
    <w:tmpl w:val="9146D08C"/>
    <w:lvl w:ilvl="0">
      <w:start w:val="1"/>
      <w:numFmt w:val="decimal"/>
      <w:lvlText w:val="%1."/>
      <w:legacy w:legacy="1" w:legacySpace="0" w:legacyIndent="283"/>
      <w:lvlJc w:val="left"/>
      <w:pPr>
        <w:ind w:left="283" w:hanging="283"/>
      </w:pPr>
    </w:lvl>
  </w:abstractNum>
  <w:abstractNum w:abstractNumId="23" w15:restartNumberingAfterBreak="0">
    <w:nsid w:val="59374E81"/>
    <w:multiLevelType w:val="singleLevel"/>
    <w:tmpl w:val="D20A6FAE"/>
    <w:lvl w:ilvl="0">
      <w:start w:val="2"/>
      <w:numFmt w:val="lowerLetter"/>
      <w:lvlText w:val="%1) "/>
      <w:legacy w:legacy="1" w:legacySpace="0" w:legacyIndent="283"/>
      <w:lvlJc w:val="left"/>
      <w:pPr>
        <w:ind w:left="283" w:hanging="283"/>
      </w:pPr>
      <w:rPr>
        <w:b w:val="0"/>
        <w:i w:val="0"/>
        <w:sz w:val="20"/>
      </w:rPr>
    </w:lvl>
  </w:abstractNum>
  <w:abstractNum w:abstractNumId="24" w15:restartNumberingAfterBreak="0">
    <w:nsid w:val="6B433ADD"/>
    <w:multiLevelType w:val="multilevel"/>
    <w:tmpl w:val="ABA44CC6"/>
    <w:lvl w:ilvl="0">
      <w:start w:val="4"/>
      <w:numFmt w:val="decimal"/>
      <w:lvlText w:val="%1."/>
      <w:lvlJc w:val="left"/>
      <w:pPr>
        <w:ind w:left="1129" w:hanging="853"/>
      </w:pPr>
      <w:rPr>
        <w:rFonts w:ascii="Verdana" w:eastAsia="Verdana" w:hAnsi="Verdana" w:cs="Verdana" w:hint="default"/>
        <w:b/>
        <w:bCs/>
        <w:spacing w:val="-1"/>
        <w:w w:val="99"/>
        <w:sz w:val="20"/>
        <w:szCs w:val="20"/>
      </w:rPr>
    </w:lvl>
    <w:lvl w:ilvl="1">
      <w:start w:val="1"/>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25" w15:restartNumberingAfterBreak="0">
    <w:nsid w:val="6B5B3F18"/>
    <w:multiLevelType w:val="singleLevel"/>
    <w:tmpl w:val="9146D08C"/>
    <w:lvl w:ilvl="0">
      <w:start w:val="1"/>
      <w:numFmt w:val="decimal"/>
      <w:lvlText w:val="%1."/>
      <w:legacy w:legacy="1" w:legacySpace="0" w:legacyIndent="283"/>
      <w:lvlJc w:val="left"/>
      <w:pPr>
        <w:ind w:left="283" w:hanging="283"/>
      </w:pPr>
    </w:lvl>
  </w:abstractNum>
  <w:abstractNum w:abstractNumId="26" w15:restartNumberingAfterBreak="0">
    <w:nsid w:val="6E5B5A62"/>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27" w15:restartNumberingAfterBreak="0">
    <w:nsid w:val="738C08A5"/>
    <w:multiLevelType w:val="singleLevel"/>
    <w:tmpl w:val="91A604D8"/>
    <w:lvl w:ilvl="0">
      <w:start w:val="1"/>
      <w:numFmt w:val="lowerLetter"/>
      <w:lvlText w:val="%1)"/>
      <w:legacy w:legacy="1" w:legacySpace="0" w:legacyIndent="283"/>
      <w:lvlJc w:val="left"/>
      <w:pPr>
        <w:ind w:left="283" w:hanging="283"/>
      </w:pPr>
    </w:lvl>
  </w:abstractNum>
  <w:abstractNum w:abstractNumId="28" w15:restartNumberingAfterBreak="0">
    <w:nsid w:val="75DE0F2B"/>
    <w:multiLevelType w:val="multilevel"/>
    <w:tmpl w:val="33F48676"/>
    <w:lvl w:ilvl="0">
      <w:start w:val="5"/>
      <w:numFmt w:val="decimal"/>
      <w:lvlText w:val="%1"/>
      <w:lvlJc w:val="left"/>
      <w:pPr>
        <w:ind w:left="360" w:hanging="360"/>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29" w15:restartNumberingAfterBreak="0">
    <w:nsid w:val="7D13225F"/>
    <w:multiLevelType w:val="multilevel"/>
    <w:tmpl w:val="F7226284"/>
    <w:lvl w:ilvl="0">
      <w:start w:val="1"/>
      <w:numFmt w:val="decimal"/>
      <w:lvlText w:val="%1."/>
      <w:lvlJc w:val="left"/>
      <w:pPr>
        <w:ind w:left="1129" w:hanging="853"/>
      </w:pPr>
      <w:rPr>
        <w:rFonts w:ascii="Verdana" w:eastAsia="Verdana" w:hAnsi="Verdana" w:cs="Verdana" w:hint="default"/>
        <w:b/>
        <w:bCs/>
        <w:spacing w:val="-1"/>
        <w:w w:val="99"/>
        <w:sz w:val="20"/>
        <w:szCs w:val="20"/>
      </w:rPr>
    </w:lvl>
    <w:lvl w:ilvl="1">
      <w:start w:val="5"/>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30" w15:restartNumberingAfterBreak="0">
    <w:nsid w:val="7DFF7C7E"/>
    <w:multiLevelType w:val="singleLevel"/>
    <w:tmpl w:val="F50A4074"/>
    <w:lvl w:ilvl="0">
      <w:start w:val="1"/>
      <w:numFmt w:val="decimal"/>
      <w:lvlText w:val="5.7.%1. "/>
      <w:legacy w:legacy="1" w:legacySpace="0" w:legacyIndent="283"/>
      <w:lvlJc w:val="left"/>
      <w:pPr>
        <w:ind w:left="283" w:hanging="283"/>
      </w:pPr>
      <w:rPr>
        <w:b w:val="0"/>
        <w:i w:val="0"/>
        <w:sz w:val="20"/>
      </w:rPr>
    </w:lvl>
  </w:abstractNum>
  <w:abstractNum w:abstractNumId="31" w15:restartNumberingAfterBreak="0">
    <w:nsid w:val="7E124DFE"/>
    <w:multiLevelType w:val="singleLevel"/>
    <w:tmpl w:val="91A604D8"/>
    <w:lvl w:ilvl="0">
      <w:start w:val="1"/>
      <w:numFmt w:val="lowerLetter"/>
      <w:lvlText w:val="%1)"/>
      <w:legacy w:legacy="1" w:legacySpace="0" w:legacyIndent="283"/>
      <w:lvlJc w:val="left"/>
      <w:pPr>
        <w:ind w:left="283" w:hanging="283"/>
      </w:pPr>
    </w:lvl>
  </w:abstractNum>
  <w:num w:numId="1" w16cid:durableId="412776904">
    <w:abstractNumId w:val="26"/>
  </w:num>
  <w:num w:numId="2" w16cid:durableId="174003099">
    <w:abstractNumId w:val="19"/>
  </w:num>
  <w:num w:numId="3" w16cid:durableId="213420203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1225292490">
    <w:abstractNumId w:val="13"/>
  </w:num>
  <w:num w:numId="5" w16cid:durableId="810246147">
    <w:abstractNumId w:val="11"/>
  </w:num>
  <w:num w:numId="6" w16cid:durableId="17388501">
    <w:abstractNumId w:val="11"/>
    <w:lvlOverride w:ilvl="0">
      <w:lvl w:ilvl="0">
        <w:start w:val="7"/>
        <w:numFmt w:val="decimal"/>
        <w:lvlText w:val="1.4.%1. "/>
        <w:legacy w:legacy="1" w:legacySpace="0" w:legacyIndent="283"/>
        <w:lvlJc w:val="left"/>
        <w:pPr>
          <w:ind w:left="283" w:hanging="283"/>
        </w:pPr>
        <w:rPr>
          <w:b w:val="0"/>
          <w:i w:val="0"/>
          <w:sz w:val="20"/>
        </w:rPr>
      </w:lvl>
    </w:lvlOverride>
  </w:num>
  <w:num w:numId="7" w16cid:durableId="1889099953">
    <w:abstractNumId w:val="11"/>
    <w:lvlOverride w:ilvl="0">
      <w:lvl w:ilvl="0">
        <w:start w:val="4"/>
        <w:numFmt w:val="decimal"/>
        <w:lvlText w:val="1.4.%1. "/>
        <w:legacy w:legacy="1" w:legacySpace="0" w:legacyIndent="283"/>
        <w:lvlJc w:val="left"/>
        <w:pPr>
          <w:ind w:left="283" w:hanging="283"/>
        </w:pPr>
        <w:rPr>
          <w:b w:val="0"/>
          <w:i w:val="0"/>
          <w:sz w:val="20"/>
        </w:rPr>
      </w:lvl>
    </w:lvlOverride>
  </w:num>
  <w:num w:numId="8" w16cid:durableId="2082869287">
    <w:abstractNumId w:val="27"/>
  </w:num>
  <w:num w:numId="9" w16cid:durableId="1303072214">
    <w:abstractNumId w:val="16"/>
  </w:num>
  <w:num w:numId="10" w16cid:durableId="721443161">
    <w:abstractNumId w:val="0"/>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11" w16cid:durableId="855652604">
    <w:abstractNumId w:val="31"/>
  </w:num>
  <w:num w:numId="12" w16cid:durableId="1667056378">
    <w:abstractNumId w:val="12"/>
  </w:num>
  <w:num w:numId="13" w16cid:durableId="318315940">
    <w:abstractNumId w:val="20"/>
  </w:num>
  <w:num w:numId="14" w16cid:durableId="63186585">
    <w:abstractNumId w:val="10"/>
  </w:num>
  <w:num w:numId="15" w16cid:durableId="1386488326">
    <w:abstractNumId w:val="30"/>
  </w:num>
  <w:num w:numId="16" w16cid:durableId="897789936">
    <w:abstractNumId w:val="25"/>
  </w:num>
  <w:num w:numId="17" w16cid:durableId="1828548206">
    <w:abstractNumId w:val="17"/>
  </w:num>
  <w:num w:numId="18" w16cid:durableId="1436487564">
    <w:abstractNumId w:val="15"/>
  </w:num>
  <w:num w:numId="19" w16cid:durableId="541750991">
    <w:abstractNumId w:val="22"/>
  </w:num>
  <w:num w:numId="20" w16cid:durableId="203565619">
    <w:abstractNumId w:val="18"/>
  </w:num>
  <w:num w:numId="21" w16cid:durableId="491144853">
    <w:abstractNumId w:val="21"/>
  </w:num>
  <w:num w:numId="22" w16cid:durableId="529731320">
    <w:abstractNumId w:val="23"/>
  </w:num>
  <w:num w:numId="23" w16cid:durableId="1416171061">
    <w:abstractNumId w:val="9"/>
  </w:num>
  <w:num w:numId="24" w16cid:durableId="1320696459">
    <w:abstractNumId w:val="14"/>
  </w:num>
  <w:num w:numId="25" w16cid:durableId="1912154476">
    <w:abstractNumId w:val="29"/>
  </w:num>
  <w:num w:numId="26" w16cid:durableId="927621380">
    <w:abstractNumId w:val="24"/>
  </w:num>
  <w:num w:numId="27" w16cid:durableId="694892607">
    <w:abstractNumId w:val="1"/>
  </w:num>
  <w:num w:numId="28" w16cid:durableId="1129010568">
    <w:abstractNumId w:val="2"/>
  </w:num>
  <w:num w:numId="29" w16cid:durableId="2111390476">
    <w:abstractNumId w:val="3"/>
  </w:num>
  <w:num w:numId="30" w16cid:durableId="2045203201">
    <w:abstractNumId w:val="4"/>
  </w:num>
  <w:num w:numId="31" w16cid:durableId="893155304">
    <w:abstractNumId w:val="5"/>
  </w:num>
  <w:num w:numId="32" w16cid:durableId="1931038664">
    <w:abstractNumId w:val="28"/>
  </w:num>
  <w:num w:numId="33" w16cid:durableId="1760373474">
    <w:abstractNumId w:val="6"/>
  </w:num>
  <w:num w:numId="34" w16cid:durableId="1722249471">
    <w:abstractNumId w:val="7"/>
  </w:num>
  <w:num w:numId="35" w16cid:durableId="1493184438">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1D"/>
    <w:rsid w:val="00002CFF"/>
    <w:rsid w:val="00004575"/>
    <w:rsid w:val="00023924"/>
    <w:rsid w:val="00041278"/>
    <w:rsid w:val="00060835"/>
    <w:rsid w:val="000D1297"/>
    <w:rsid w:val="000D67F3"/>
    <w:rsid w:val="000E5914"/>
    <w:rsid w:val="000F15C9"/>
    <w:rsid w:val="00113847"/>
    <w:rsid w:val="001A07AE"/>
    <w:rsid w:val="001B4AC8"/>
    <w:rsid w:val="00234C85"/>
    <w:rsid w:val="00242558"/>
    <w:rsid w:val="00261FEE"/>
    <w:rsid w:val="00274175"/>
    <w:rsid w:val="0029215A"/>
    <w:rsid w:val="002A1B3E"/>
    <w:rsid w:val="002C154D"/>
    <w:rsid w:val="002C1E28"/>
    <w:rsid w:val="00317DBC"/>
    <w:rsid w:val="00326F9D"/>
    <w:rsid w:val="003303D8"/>
    <w:rsid w:val="003518DF"/>
    <w:rsid w:val="00360836"/>
    <w:rsid w:val="003A380B"/>
    <w:rsid w:val="003D49B1"/>
    <w:rsid w:val="003E712D"/>
    <w:rsid w:val="003E71A7"/>
    <w:rsid w:val="00400A93"/>
    <w:rsid w:val="004919CA"/>
    <w:rsid w:val="004A6669"/>
    <w:rsid w:val="00513833"/>
    <w:rsid w:val="00531909"/>
    <w:rsid w:val="00532CA1"/>
    <w:rsid w:val="0053669D"/>
    <w:rsid w:val="00544C49"/>
    <w:rsid w:val="00575A21"/>
    <w:rsid w:val="00576801"/>
    <w:rsid w:val="0057792C"/>
    <w:rsid w:val="005A0DC2"/>
    <w:rsid w:val="005A4F47"/>
    <w:rsid w:val="005A7D37"/>
    <w:rsid w:val="005A7F2F"/>
    <w:rsid w:val="005B3339"/>
    <w:rsid w:val="005E7099"/>
    <w:rsid w:val="005F6362"/>
    <w:rsid w:val="0064773F"/>
    <w:rsid w:val="006531A7"/>
    <w:rsid w:val="0068603C"/>
    <w:rsid w:val="006B5D6E"/>
    <w:rsid w:val="006D514E"/>
    <w:rsid w:val="00730940"/>
    <w:rsid w:val="00747326"/>
    <w:rsid w:val="00756B33"/>
    <w:rsid w:val="007605BA"/>
    <w:rsid w:val="00772E68"/>
    <w:rsid w:val="0079337D"/>
    <w:rsid w:val="0079342E"/>
    <w:rsid w:val="007B0C8D"/>
    <w:rsid w:val="007C12D6"/>
    <w:rsid w:val="007F59E6"/>
    <w:rsid w:val="00811008"/>
    <w:rsid w:val="00824B32"/>
    <w:rsid w:val="00873627"/>
    <w:rsid w:val="008C7F8C"/>
    <w:rsid w:val="00914914"/>
    <w:rsid w:val="009222B5"/>
    <w:rsid w:val="00924643"/>
    <w:rsid w:val="00990C4C"/>
    <w:rsid w:val="009936DB"/>
    <w:rsid w:val="00994DDD"/>
    <w:rsid w:val="009967E6"/>
    <w:rsid w:val="009A1EF4"/>
    <w:rsid w:val="009A6B41"/>
    <w:rsid w:val="009A6DBA"/>
    <w:rsid w:val="009B1AEE"/>
    <w:rsid w:val="009B463F"/>
    <w:rsid w:val="009C2033"/>
    <w:rsid w:val="009C690C"/>
    <w:rsid w:val="00A02179"/>
    <w:rsid w:val="00A15B4F"/>
    <w:rsid w:val="00A16CC8"/>
    <w:rsid w:val="00A21FD7"/>
    <w:rsid w:val="00A378A6"/>
    <w:rsid w:val="00A857D9"/>
    <w:rsid w:val="00A965BC"/>
    <w:rsid w:val="00AA1E29"/>
    <w:rsid w:val="00AC731E"/>
    <w:rsid w:val="00AD0729"/>
    <w:rsid w:val="00AD58AF"/>
    <w:rsid w:val="00B15ED2"/>
    <w:rsid w:val="00B210F8"/>
    <w:rsid w:val="00B47F50"/>
    <w:rsid w:val="00B5260D"/>
    <w:rsid w:val="00BB4AFB"/>
    <w:rsid w:val="00BE4744"/>
    <w:rsid w:val="00BE6D78"/>
    <w:rsid w:val="00C25C75"/>
    <w:rsid w:val="00C64911"/>
    <w:rsid w:val="00C82F92"/>
    <w:rsid w:val="00C8404C"/>
    <w:rsid w:val="00CB0844"/>
    <w:rsid w:val="00D41EEC"/>
    <w:rsid w:val="00D51B36"/>
    <w:rsid w:val="00D60792"/>
    <w:rsid w:val="00D62DD3"/>
    <w:rsid w:val="00D6655B"/>
    <w:rsid w:val="00D90524"/>
    <w:rsid w:val="00E111A9"/>
    <w:rsid w:val="00E1415A"/>
    <w:rsid w:val="00E24940"/>
    <w:rsid w:val="00E40438"/>
    <w:rsid w:val="00E66679"/>
    <w:rsid w:val="00EC7A70"/>
    <w:rsid w:val="00F0173A"/>
    <w:rsid w:val="00F065C6"/>
    <w:rsid w:val="00F075B7"/>
    <w:rsid w:val="00F21197"/>
    <w:rsid w:val="00F22D9D"/>
    <w:rsid w:val="00F6181D"/>
    <w:rsid w:val="00FC3D12"/>
    <w:rsid w:val="00FF2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D460EB0"/>
  <w15:docId w15:val="{E589A547-FF62-4C27-8D22-76CFE1E1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uiPriority w:val="1"/>
    <w:qFormat/>
    <w:pPr>
      <w:ind w:left="1129" w:hanging="854"/>
      <w:outlineLvl w:val="0"/>
    </w:pPr>
    <w:rPr>
      <w:b/>
      <w:bCs/>
      <w:sz w:val="20"/>
      <w:szCs w:val="20"/>
    </w:rPr>
  </w:style>
  <w:style w:type="paragraph" w:styleId="Nagwek2">
    <w:name w:val="heading 2"/>
    <w:basedOn w:val="Normalny"/>
    <w:next w:val="Normalny"/>
    <w:link w:val="Nagwek2Znak"/>
    <w:uiPriority w:val="9"/>
    <w:unhideWhenUsed/>
    <w:qFormat/>
    <w:rsid w:val="00AA1E2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716" w:hanging="441"/>
    </w:pPr>
    <w:rPr>
      <w:sz w:val="20"/>
      <w:szCs w:val="20"/>
    </w:rPr>
  </w:style>
  <w:style w:type="paragraph" w:styleId="Spistreci2">
    <w:name w:val="toc 2"/>
    <w:basedOn w:val="Normalny"/>
    <w:uiPriority w:val="1"/>
    <w:qFormat/>
    <w:pPr>
      <w:spacing w:before="136"/>
      <w:ind w:left="1158" w:hanging="660"/>
    </w:pPr>
    <w:rPr>
      <w:sz w:val="20"/>
      <w:szCs w:val="20"/>
    </w:rPr>
  </w:style>
  <w:style w:type="paragraph" w:styleId="Tekstpodstawowy">
    <w:name w:val="Body Text"/>
    <w:basedOn w:val="Normalny"/>
    <w:uiPriority w:val="1"/>
    <w:qFormat/>
    <w:pPr>
      <w:ind w:left="1129"/>
      <w:jc w:val="both"/>
    </w:pPr>
    <w:rPr>
      <w:sz w:val="20"/>
      <w:szCs w:val="20"/>
    </w:rPr>
  </w:style>
  <w:style w:type="paragraph" w:styleId="Akapitzlist">
    <w:name w:val="List Paragraph"/>
    <w:basedOn w:val="Normalny"/>
    <w:uiPriority w:val="1"/>
    <w:qFormat/>
    <w:pPr>
      <w:spacing w:before="120"/>
      <w:ind w:left="1129" w:hanging="853"/>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68603C"/>
    <w:pPr>
      <w:tabs>
        <w:tab w:val="center" w:pos="4536"/>
        <w:tab w:val="right" w:pos="9072"/>
      </w:tabs>
    </w:pPr>
  </w:style>
  <w:style w:type="character" w:customStyle="1" w:styleId="NagwekZnak">
    <w:name w:val="Nagłówek Znak"/>
    <w:basedOn w:val="Domylnaczcionkaakapitu"/>
    <w:link w:val="Nagwek"/>
    <w:uiPriority w:val="99"/>
    <w:rsid w:val="0068603C"/>
    <w:rPr>
      <w:rFonts w:ascii="Verdana" w:eastAsia="Verdana" w:hAnsi="Verdana" w:cs="Verdana"/>
      <w:lang w:val="pl-PL"/>
    </w:rPr>
  </w:style>
  <w:style w:type="paragraph" w:styleId="Stopka">
    <w:name w:val="footer"/>
    <w:basedOn w:val="Normalny"/>
    <w:link w:val="StopkaZnak"/>
    <w:unhideWhenUsed/>
    <w:rsid w:val="0068603C"/>
    <w:pPr>
      <w:tabs>
        <w:tab w:val="center" w:pos="4536"/>
        <w:tab w:val="right" w:pos="9072"/>
      </w:tabs>
    </w:pPr>
  </w:style>
  <w:style w:type="character" w:customStyle="1" w:styleId="StopkaZnak">
    <w:name w:val="Stopka Znak"/>
    <w:basedOn w:val="Domylnaczcionkaakapitu"/>
    <w:link w:val="Stopka"/>
    <w:rsid w:val="0068603C"/>
    <w:rPr>
      <w:rFonts w:ascii="Verdana" w:eastAsia="Verdana" w:hAnsi="Verdana" w:cs="Verdana"/>
      <w:lang w:val="pl-PL"/>
    </w:rPr>
  </w:style>
  <w:style w:type="character" w:styleId="Odwoaniedokomentarza">
    <w:name w:val="annotation reference"/>
    <w:basedOn w:val="Domylnaczcionkaakapitu"/>
    <w:uiPriority w:val="99"/>
    <w:semiHidden/>
    <w:unhideWhenUsed/>
    <w:rsid w:val="009B463F"/>
    <w:rPr>
      <w:sz w:val="16"/>
      <w:szCs w:val="16"/>
    </w:rPr>
  </w:style>
  <w:style w:type="paragraph" w:styleId="Tekstkomentarza">
    <w:name w:val="annotation text"/>
    <w:basedOn w:val="Normalny"/>
    <w:link w:val="TekstkomentarzaZnak"/>
    <w:uiPriority w:val="99"/>
    <w:semiHidden/>
    <w:unhideWhenUsed/>
    <w:rsid w:val="009B463F"/>
    <w:rPr>
      <w:sz w:val="20"/>
      <w:szCs w:val="20"/>
    </w:rPr>
  </w:style>
  <w:style w:type="character" w:customStyle="1" w:styleId="TekstkomentarzaZnak">
    <w:name w:val="Tekst komentarza Znak"/>
    <w:basedOn w:val="Domylnaczcionkaakapitu"/>
    <w:link w:val="Tekstkomentarza"/>
    <w:uiPriority w:val="99"/>
    <w:semiHidden/>
    <w:rsid w:val="009B463F"/>
    <w:rPr>
      <w:rFonts w:ascii="Verdana" w:eastAsia="Verdana" w:hAnsi="Verdana" w:cs="Verdana"/>
      <w:sz w:val="20"/>
      <w:szCs w:val="20"/>
      <w:lang w:val="pl-PL"/>
    </w:rPr>
  </w:style>
  <w:style w:type="paragraph" w:styleId="Nagwekspisutreci">
    <w:name w:val="TOC Heading"/>
    <w:basedOn w:val="Nagwek1"/>
    <w:next w:val="Normalny"/>
    <w:uiPriority w:val="39"/>
    <w:unhideWhenUsed/>
    <w:qFormat/>
    <w:rsid w:val="00BE6D78"/>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Hipercze">
    <w:name w:val="Hyperlink"/>
    <w:basedOn w:val="Domylnaczcionkaakapitu"/>
    <w:uiPriority w:val="99"/>
    <w:unhideWhenUsed/>
    <w:rsid w:val="00BE6D78"/>
    <w:rPr>
      <w:color w:val="0000FF" w:themeColor="hyperlink"/>
      <w:u w:val="single"/>
    </w:rPr>
  </w:style>
  <w:style w:type="paragraph" w:styleId="Tekstdymka">
    <w:name w:val="Balloon Text"/>
    <w:basedOn w:val="Normalny"/>
    <w:link w:val="TekstdymkaZnak"/>
    <w:uiPriority w:val="99"/>
    <w:semiHidden/>
    <w:unhideWhenUsed/>
    <w:rsid w:val="0081100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1008"/>
    <w:rPr>
      <w:rFonts w:ascii="Segoe UI" w:eastAsia="Verdana" w:hAnsi="Segoe UI" w:cs="Segoe UI"/>
      <w:sz w:val="18"/>
      <w:szCs w:val="18"/>
      <w:lang w:val="pl-PL"/>
    </w:rPr>
  </w:style>
  <w:style w:type="paragraph" w:styleId="Tematkomentarza">
    <w:name w:val="annotation subject"/>
    <w:basedOn w:val="Tekstkomentarza"/>
    <w:next w:val="Tekstkomentarza"/>
    <w:link w:val="TematkomentarzaZnak"/>
    <w:uiPriority w:val="99"/>
    <w:semiHidden/>
    <w:unhideWhenUsed/>
    <w:rsid w:val="00811008"/>
    <w:rPr>
      <w:b/>
      <w:bCs/>
    </w:rPr>
  </w:style>
  <w:style w:type="character" w:customStyle="1" w:styleId="TematkomentarzaZnak">
    <w:name w:val="Temat komentarza Znak"/>
    <w:basedOn w:val="TekstkomentarzaZnak"/>
    <w:link w:val="Tematkomentarza"/>
    <w:uiPriority w:val="99"/>
    <w:semiHidden/>
    <w:rsid w:val="00811008"/>
    <w:rPr>
      <w:rFonts w:ascii="Verdana" w:eastAsia="Verdana" w:hAnsi="Verdana" w:cs="Verdana"/>
      <w:b/>
      <w:bCs/>
      <w:sz w:val="20"/>
      <w:szCs w:val="20"/>
      <w:lang w:val="pl-PL"/>
    </w:rPr>
  </w:style>
  <w:style w:type="paragraph" w:customStyle="1" w:styleId="tekstost">
    <w:name w:val="tekst ost"/>
    <w:basedOn w:val="Normalny"/>
    <w:rsid w:val="00400A93"/>
    <w:pPr>
      <w:widowControl/>
      <w:overflowPunct w:val="0"/>
      <w:adjustRightInd w:val="0"/>
      <w:jc w:val="both"/>
      <w:textAlignment w:val="baseline"/>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873627"/>
    <w:pPr>
      <w:widowControl/>
      <w:overflowPunct w:val="0"/>
      <w:adjustRightInd w:val="0"/>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873627"/>
    <w:rPr>
      <w:rFonts w:ascii="Times New Roman" w:eastAsia="Times New Roman" w:hAnsi="Times New Roman" w:cs="Times New Roman"/>
      <w:sz w:val="20"/>
      <w:szCs w:val="20"/>
      <w:lang w:val="pl-PL" w:eastAsia="pl-PL"/>
    </w:rPr>
  </w:style>
  <w:style w:type="character" w:customStyle="1" w:styleId="Nagwek2Znak">
    <w:name w:val="Nagłówek 2 Znak"/>
    <w:basedOn w:val="Domylnaczcionkaakapitu"/>
    <w:link w:val="Nagwek2"/>
    <w:uiPriority w:val="9"/>
    <w:rsid w:val="00AA1E29"/>
    <w:rPr>
      <w:rFonts w:asciiTheme="majorHAnsi" w:eastAsiaTheme="majorEastAsia" w:hAnsiTheme="majorHAnsi" w:cstheme="majorBidi"/>
      <w:color w:val="365F91" w:themeColor="accent1" w:themeShade="BF"/>
      <w:sz w:val="26"/>
      <w:szCs w:val="26"/>
      <w:lang w:val="pl-PL"/>
    </w:rPr>
  </w:style>
  <w:style w:type="table" w:styleId="Tabela-Siatka">
    <w:name w:val="Table Grid"/>
    <w:basedOn w:val="Standardowy"/>
    <w:uiPriority w:val="39"/>
    <w:rsid w:val="001A07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basedOn w:val="Normalny"/>
    <w:link w:val="BezodstpwZnak"/>
    <w:qFormat/>
    <w:rsid w:val="00824B32"/>
    <w:pPr>
      <w:widowControl/>
      <w:autoSpaceDE/>
      <w:autoSpaceDN/>
      <w:ind w:firstLine="697"/>
      <w:jc w:val="both"/>
    </w:pPr>
    <w:rPr>
      <w:rFonts w:ascii="Times New Roman" w:eastAsia="Calibri" w:hAnsi="Times New Roman" w:cs="Times New Roman"/>
      <w:sz w:val="24"/>
      <w:szCs w:val="24"/>
    </w:rPr>
  </w:style>
  <w:style w:type="character" w:customStyle="1" w:styleId="BezodstpwZnak">
    <w:name w:val="Bez odstępów Znak"/>
    <w:basedOn w:val="Domylnaczcionkaakapitu"/>
    <w:link w:val="Bezodstpw"/>
    <w:rsid w:val="00824B32"/>
    <w:rPr>
      <w:rFonts w:ascii="Times New Roman" w:eastAsia="Calibri" w:hAnsi="Times New Roman" w:cs="Times New Roman"/>
      <w:sz w:val="24"/>
      <w:szCs w:val="24"/>
      <w:lang w:val="pl-PL"/>
    </w:rPr>
  </w:style>
  <w:style w:type="paragraph" w:customStyle="1" w:styleId="StylIwony">
    <w:name w:val="Styl Iwony"/>
    <w:basedOn w:val="Normalny"/>
    <w:rsid w:val="00824B32"/>
    <w:pPr>
      <w:widowControl/>
      <w:overflowPunct w:val="0"/>
      <w:adjustRightInd w:val="0"/>
      <w:spacing w:before="120" w:after="120"/>
      <w:jc w:val="both"/>
      <w:textAlignment w:val="baseline"/>
    </w:pPr>
    <w:rPr>
      <w:rFonts w:ascii="Bookman Old Style" w:eastAsia="Times New Roman" w:hAnsi="Bookman Old Style"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1.bin"/><Relationship Id="rId18" Type="http://schemas.openxmlformats.org/officeDocument/2006/relationships/image" Target="media/image6.png"/><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3.bin"/><Relationship Id="rId25"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8.png"/><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2.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image" Target="media/image11.png"/><Relationship Id="rId28" Type="http://schemas.openxmlformats.org/officeDocument/2006/relationships/image" Target="media/image16.png"/><Relationship Id="rId10" Type="http://schemas.openxmlformats.org/officeDocument/2006/relationships/image" Target="media/image1.png"/><Relationship Id="rId19" Type="http://schemas.openxmlformats.org/officeDocument/2006/relationships/image" Target="media/image7.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wmf"/><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FE3984-F658-4650-AE07-3657624C7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1301</TotalTime>
  <Pages>24</Pages>
  <Words>6792</Words>
  <Characters>40753</Characters>
  <Application>Microsoft Office Word</Application>
  <DocSecurity>0</DocSecurity>
  <Lines>339</Lines>
  <Paragraphs>94</Paragraphs>
  <ScaleCrop>false</ScaleCrop>
  <HeadingPairs>
    <vt:vector size="2" baseType="variant">
      <vt:variant>
        <vt:lpstr>Tytuł</vt:lpstr>
      </vt:variant>
      <vt:variant>
        <vt:i4>1</vt:i4>
      </vt:variant>
    </vt:vector>
  </HeadingPairs>
  <TitlesOfParts>
    <vt:vector size="1" baseType="lpstr">
      <vt:lpstr>D-05.03.04</vt:lpstr>
    </vt:vector>
  </TitlesOfParts>
  <Company/>
  <LinksUpToDate>false</LinksUpToDate>
  <CharactersWithSpaces>47451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Aleksandra Czechowska</cp:lastModifiedBy>
  <cp:revision>85</cp:revision>
  <dcterms:created xsi:type="dcterms:W3CDTF">2022-09-29T19:21:00Z</dcterms:created>
  <dcterms:modified xsi:type="dcterms:W3CDTF">2023-03-13T12:51:00Z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Microsoft® Word 2016</vt:lpwstr>
  </property>
  <property fmtid="{D5CDD505-2E9C-101B-9397-08002B2CF9AE}" pid="4" name="LastSaved">
    <vt:filetime>2020-10-24T00:00:00Z</vt:filetime>
  </property>
</Properties>
</file>