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30C1A1F2" w14:textId="77777777" w:rsidR="00EA0DD8" w:rsidRPr="00610E85" w:rsidRDefault="00EA0DD8" w:rsidP="00EA0DD8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0F6E8D7E" w14:textId="77777777" w:rsidR="00EA0DD8" w:rsidRPr="00CB0AA6" w:rsidRDefault="00EA0DD8" w:rsidP="00EA0DD8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53626825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217154"/>
      <w:bookmarkStart w:id="2" w:name="_Toc120289415"/>
      <w:bookmarkStart w:id="3" w:name="_Toc120294061"/>
      <w:r>
        <w:t>D.</w:t>
      </w:r>
      <w:bookmarkEnd w:id="0"/>
      <w:bookmarkEnd w:id="1"/>
      <w:bookmarkEnd w:id="2"/>
      <w:bookmarkEnd w:id="3"/>
      <w:r w:rsidR="00EE4A94">
        <w:t>10.02.02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0178D885" w:rsidR="00F6181D" w:rsidRDefault="00DD632C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E</w:t>
      </w:r>
      <w:r w:rsidR="00EE4A94">
        <w:rPr>
          <w:b/>
          <w:sz w:val="20"/>
        </w:rPr>
        <w:t>LEMENTY MAŁEJ ARCHITEKTURY DO ROZBIÓRKI LUB PRZESTAWIENIA</w:t>
      </w:r>
    </w:p>
    <w:p w14:paraId="6BE624DE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77214405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523B58E5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49CE2461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04567941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04766831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4D87CE68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6E0644DE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018CF7BB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180876CF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17C2ADAF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228DC052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3317CC4A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33050172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62154A57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65D1DE95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3F54DCBC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35A4F3A3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142377CE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2FB7C72B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38609257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6BDAE5A6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47A90D89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3B7920E7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30F0197B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060E5C2E" w14:textId="77777777" w:rsidR="00006264" w:rsidRDefault="00006264">
      <w:pPr>
        <w:ind w:left="692" w:right="1051"/>
        <w:jc w:val="center"/>
        <w:rPr>
          <w:b/>
          <w:sz w:val="20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1BF9C13" w14:textId="77777777" w:rsidR="00F6181D" w:rsidRDefault="00F6181D" w:rsidP="00EA0DD8">
      <w:pPr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0D8FD0A7" w14:textId="2A939AEC" w:rsidR="00812BEE" w:rsidRDefault="00BE6D78" w:rsidP="00812BEE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  <w:hyperlink w:anchor="_Toc120294062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1.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WSTĘP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_Toc120294062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97DFA">
              <w:rPr>
                <w:noProof/>
                <w:webHidden/>
              </w:rPr>
              <w:t>4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1F8CE63C" w14:textId="77777777" w:rsidR="00812BEE" w:rsidRDefault="00EA0DD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69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2.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MATERIAŁY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_Toc120294069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97DFA">
              <w:rPr>
                <w:noProof/>
                <w:webHidden/>
              </w:rPr>
              <w:t>4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B8D1A47" w14:textId="77777777" w:rsidR="00812BEE" w:rsidRDefault="00EA0DD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0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3.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SPRZĘT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_Toc120294080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97DFA">
              <w:rPr>
                <w:noProof/>
                <w:webHidden/>
              </w:rPr>
              <w:t>5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56EE27D5" w14:textId="77777777" w:rsidR="00812BEE" w:rsidRDefault="00EA0DD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4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4.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TRANSPORT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_Toc120294084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97DFA">
              <w:rPr>
                <w:noProof/>
                <w:webHidden/>
              </w:rPr>
              <w:t>5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C21E4EE" w14:textId="77777777" w:rsidR="00812BEE" w:rsidRDefault="00EA0DD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7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5.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WYKONANIE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_Toc120294087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97DFA">
              <w:rPr>
                <w:noProof/>
                <w:webHidden/>
              </w:rPr>
              <w:t>5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1A74611" w14:textId="77777777" w:rsidR="00812BEE" w:rsidRDefault="00EA0DD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1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6.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KONTROLA JAKOŚCI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_Toc120294091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97DFA">
              <w:rPr>
                <w:noProof/>
                <w:webHidden/>
              </w:rPr>
              <w:t>5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63B8B48A" w14:textId="77777777" w:rsidR="00812BEE" w:rsidRDefault="00EA0DD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4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7.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OBMIAR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_Toc120294094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97DFA">
              <w:rPr>
                <w:noProof/>
                <w:webHidden/>
              </w:rPr>
              <w:t>6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FF30FF0" w14:textId="77777777" w:rsidR="00812BEE" w:rsidRDefault="00EA0DD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5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8.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ODBIÓR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_Toc120294095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97DFA">
              <w:rPr>
                <w:noProof/>
                <w:webHidden/>
              </w:rPr>
              <w:t>6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6AB7430D" w14:textId="77777777" w:rsidR="00812BEE" w:rsidRDefault="00EA0DD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6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9.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PODSTAWA PŁATNOŚCI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_Toc120294096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97DFA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797C0CB" w14:textId="77777777" w:rsidR="00812BEE" w:rsidRDefault="00EA0DD8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8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10.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PRZEPISY ZWIĄZANE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_Toc120294098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97DFA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455A23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4" w:name="_Toc120294062"/>
      <w:r>
        <w:lastRenderedPageBreak/>
        <w:t>WSTĘP</w:t>
      </w:r>
      <w:bookmarkEnd w:id="4"/>
    </w:p>
    <w:p w14:paraId="14D56514" w14:textId="77777777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5" w:name="_Toc118446750"/>
      <w:bookmarkStart w:id="6" w:name="_Toc120217156"/>
      <w:bookmarkStart w:id="7" w:name="_Toc120289417"/>
      <w:bookmarkStart w:id="8" w:name="_Toc120294063"/>
      <w:r>
        <w:t>Nazwa</w:t>
      </w:r>
      <w:r>
        <w:rPr>
          <w:spacing w:val="-2"/>
        </w:rPr>
        <w:t xml:space="preserve"> </w:t>
      </w:r>
      <w:r>
        <w:t>zadania</w:t>
      </w:r>
      <w:bookmarkEnd w:id="5"/>
      <w:bookmarkEnd w:id="6"/>
      <w:bookmarkEnd w:id="7"/>
      <w:bookmarkEnd w:id="8"/>
    </w:p>
    <w:p w14:paraId="4BE964A6" w14:textId="77777777" w:rsidR="00EA0DD8" w:rsidRPr="00EA0DD8" w:rsidRDefault="00EA0DD8" w:rsidP="00EA0DD8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9" w:name="_Toc118446751"/>
      <w:bookmarkStart w:id="10" w:name="_Toc120217157"/>
      <w:bookmarkStart w:id="11" w:name="_Toc120289418"/>
      <w:bookmarkStart w:id="12" w:name="_Toc120294064"/>
      <w:r w:rsidRPr="00EA0DD8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0E396BCE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9"/>
      <w:bookmarkEnd w:id="10"/>
      <w:bookmarkEnd w:id="11"/>
      <w:bookmarkEnd w:id="12"/>
    </w:p>
    <w:p w14:paraId="765AD88E" w14:textId="12238FD8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</w:t>
      </w:r>
      <w:r w:rsidR="005E72CC" w:rsidRPr="00A5604A">
        <w:t xml:space="preserve">robót związanych z </w:t>
      </w:r>
      <w:r w:rsidR="004264BC">
        <w:t xml:space="preserve">demontażem i ew. montażem (przestawienie) elementów małej architektury. </w:t>
      </w:r>
    </w:p>
    <w:p w14:paraId="1632B1C8" w14:textId="77777777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13" w:name="_Toc118446752"/>
      <w:bookmarkStart w:id="14" w:name="_Toc120217158"/>
      <w:bookmarkStart w:id="15" w:name="_Toc120289419"/>
      <w:bookmarkStart w:id="16" w:name="_Toc120294065"/>
      <w:r>
        <w:t xml:space="preserve">Zakres stosowania </w:t>
      </w:r>
      <w:r w:rsidR="009B463F">
        <w:t>SST</w:t>
      </w:r>
      <w:bookmarkEnd w:id="13"/>
      <w:bookmarkEnd w:id="14"/>
      <w:bookmarkEnd w:id="15"/>
      <w:bookmarkEnd w:id="16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455A23">
      <w:pPr>
        <w:pStyle w:val="Nagwek1"/>
        <w:numPr>
          <w:ilvl w:val="1"/>
          <w:numId w:val="1"/>
        </w:numPr>
        <w:tabs>
          <w:tab w:val="left" w:pos="1130"/>
        </w:tabs>
        <w:spacing w:before="121" w:after="240"/>
        <w:ind w:hanging="854"/>
        <w:jc w:val="both"/>
      </w:pPr>
      <w:bookmarkStart w:id="17" w:name="_Toc118446753"/>
      <w:bookmarkStart w:id="18" w:name="_Toc120217159"/>
      <w:bookmarkStart w:id="19" w:name="_Toc120289420"/>
      <w:bookmarkStart w:id="20" w:name="_Toc120294066"/>
      <w:r>
        <w:t>Zakres robót objętych SST</w:t>
      </w:r>
      <w:bookmarkEnd w:id="17"/>
      <w:bookmarkEnd w:id="18"/>
      <w:bookmarkEnd w:id="19"/>
      <w:bookmarkEnd w:id="20"/>
      <w:r>
        <w:t xml:space="preserve"> </w:t>
      </w:r>
    </w:p>
    <w:p w14:paraId="152639A2" w14:textId="636607BD" w:rsidR="00DD632C" w:rsidRDefault="00DD632C" w:rsidP="004264BC">
      <w:pPr>
        <w:ind w:left="275" w:right="629"/>
        <w:jc w:val="both"/>
        <w:rPr>
          <w:sz w:val="20"/>
          <w:szCs w:val="20"/>
        </w:rPr>
      </w:pPr>
      <w:r w:rsidRPr="00BC5CDE">
        <w:rPr>
          <w:sz w:val="20"/>
          <w:szCs w:val="20"/>
        </w:rPr>
        <w:t xml:space="preserve">Ustalenia zawarte w niniejszej SST dotyczą zasad prowadzenia robót związanych z </w:t>
      </w:r>
      <w:r w:rsidR="004264BC">
        <w:rPr>
          <w:sz w:val="20"/>
          <w:szCs w:val="20"/>
        </w:rPr>
        <w:t>demontażem (rozbiórką) i ew. montażem (przestawienie) elementów małej architektury tj. ławk</w:t>
      </w:r>
      <w:r w:rsidR="00436345">
        <w:rPr>
          <w:sz w:val="20"/>
          <w:szCs w:val="20"/>
        </w:rPr>
        <w:t xml:space="preserve">i, śmietniki, stojaki rowerowe, wiaty rowerowe, </w:t>
      </w:r>
      <w:r w:rsidR="00DB69DF">
        <w:rPr>
          <w:sz w:val="20"/>
          <w:szCs w:val="20"/>
        </w:rPr>
        <w:t xml:space="preserve">wiaty przystankowe, </w:t>
      </w:r>
      <w:r w:rsidR="00436345">
        <w:rPr>
          <w:sz w:val="20"/>
          <w:szCs w:val="20"/>
        </w:rPr>
        <w:t xml:space="preserve">kapliczki. </w:t>
      </w:r>
    </w:p>
    <w:p w14:paraId="03C5E700" w14:textId="66F967D0" w:rsidR="00A274F4" w:rsidRPr="00BC5CDE" w:rsidRDefault="00A274F4" w:rsidP="004264BC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Przestawienie lub demontaż kapliczki </w:t>
      </w:r>
      <w:r w:rsidR="00DB69DF">
        <w:rPr>
          <w:sz w:val="20"/>
          <w:szCs w:val="20"/>
        </w:rPr>
        <w:t xml:space="preserve">należy wykonać w porozumieniu / uzgodnieniu </w:t>
      </w:r>
      <w:r>
        <w:rPr>
          <w:sz w:val="20"/>
          <w:szCs w:val="20"/>
        </w:rPr>
        <w:t xml:space="preserve">z właściwym </w:t>
      </w:r>
      <w:r w:rsidR="00DB69DF">
        <w:rPr>
          <w:sz w:val="20"/>
          <w:szCs w:val="20"/>
        </w:rPr>
        <w:t xml:space="preserve">organem - </w:t>
      </w:r>
      <w:r>
        <w:rPr>
          <w:sz w:val="20"/>
          <w:szCs w:val="20"/>
        </w:rPr>
        <w:t xml:space="preserve">Gminą / Konserwator Zabytków. </w:t>
      </w:r>
    </w:p>
    <w:p w14:paraId="1655FF09" w14:textId="2F5E36DF" w:rsidR="00F6181D" w:rsidRPr="00BC5CDE" w:rsidRDefault="00F0173A" w:rsidP="00BC5CDE">
      <w:pPr>
        <w:pStyle w:val="Nagwek1"/>
        <w:numPr>
          <w:ilvl w:val="1"/>
          <w:numId w:val="1"/>
        </w:numPr>
        <w:tabs>
          <w:tab w:val="left" w:pos="1134"/>
        </w:tabs>
        <w:spacing w:before="156" w:after="240"/>
        <w:ind w:left="275" w:right="629" w:firstLine="0"/>
        <w:jc w:val="both"/>
      </w:pPr>
      <w:bookmarkStart w:id="21" w:name="_Toc118446759"/>
      <w:bookmarkStart w:id="22" w:name="_Toc120217161"/>
      <w:bookmarkStart w:id="23" w:name="_Toc120289421"/>
      <w:bookmarkStart w:id="24" w:name="_Toc120294067"/>
      <w:r w:rsidRPr="00BC5CDE">
        <w:t>Określenia</w:t>
      </w:r>
      <w:r w:rsidRPr="00BC5CDE">
        <w:rPr>
          <w:spacing w:val="-2"/>
        </w:rPr>
        <w:t xml:space="preserve"> </w:t>
      </w:r>
      <w:r w:rsidRPr="00BC5CDE">
        <w:t>podstawowe</w:t>
      </w:r>
      <w:bookmarkEnd w:id="21"/>
      <w:bookmarkEnd w:id="22"/>
      <w:bookmarkEnd w:id="23"/>
      <w:bookmarkEnd w:id="24"/>
    </w:p>
    <w:p w14:paraId="2EF379BA" w14:textId="26012AD6" w:rsidR="004264BC" w:rsidRPr="004264BC" w:rsidRDefault="004264BC" w:rsidP="004264BC">
      <w:pPr>
        <w:pStyle w:val="Akapitzlist"/>
        <w:widowControl/>
        <w:tabs>
          <w:tab w:val="left" w:pos="560"/>
          <w:tab w:val="left" w:pos="1418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firstLine="0"/>
        <w:rPr>
          <w:rFonts w:eastAsiaTheme="minorHAnsi" w:cs="Times-Roman"/>
          <w:color w:val="000000"/>
          <w:sz w:val="20"/>
          <w:szCs w:val="20"/>
        </w:rPr>
      </w:pPr>
      <w:r w:rsidRPr="004264BC">
        <w:rPr>
          <w:rFonts w:eastAsiaTheme="minorHAnsi" w:cs="Times-Italic"/>
          <w:iCs/>
          <w:color w:val="000000"/>
          <w:sz w:val="20"/>
          <w:szCs w:val="20"/>
        </w:rPr>
        <w:t xml:space="preserve">Roboty rozbiórkowe </w:t>
      </w:r>
      <w:r w:rsidRPr="004264BC">
        <w:rPr>
          <w:rFonts w:eastAsiaTheme="minorHAnsi" w:cs="Times-Roman"/>
          <w:color w:val="000000"/>
          <w:sz w:val="20"/>
          <w:szCs w:val="20"/>
        </w:rPr>
        <w:t>– roboty budowlane maj</w:t>
      </w:r>
      <w:r w:rsidRPr="004264BC">
        <w:rPr>
          <w:rFonts w:eastAsiaTheme="minorHAnsi" w:cs="Helvetica"/>
          <w:color w:val="000000"/>
          <w:sz w:val="20"/>
          <w:szCs w:val="20"/>
        </w:rPr>
        <w:t>ą</w:t>
      </w:r>
      <w:r w:rsidRPr="004264BC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4264BC">
        <w:rPr>
          <w:rFonts w:eastAsiaTheme="minorHAnsi" w:cs="Times-Roman"/>
          <w:color w:val="000000"/>
          <w:sz w:val="20"/>
          <w:szCs w:val="20"/>
        </w:rPr>
        <w:t>e na celu demonta</w:t>
      </w:r>
      <w:r w:rsidRPr="004264BC">
        <w:rPr>
          <w:rFonts w:eastAsiaTheme="minorHAnsi" w:cs="Helvetica"/>
          <w:color w:val="000000"/>
          <w:sz w:val="20"/>
          <w:szCs w:val="20"/>
        </w:rPr>
        <w:t>ż</w:t>
      </w:r>
      <w:r w:rsidRPr="004264BC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Pr="004264BC">
        <w:rPr>
          <w:rFonts w:eastAsiaTheme="minorHAnsi" w:cs="Helvetica"/>
          <w:color w:val="000000"/>
          <w:sz w:val="20"/>
          <w:szCs w:val="20"/>
        </w:rPr>
        <w:t xml:space="preserve"> </w:t>
      </w:r>
      <w:r w:rsidRPr="004264BC">
        <w:rPr>
          <w:rFonts w:eastAsiaTheme="minorHAnsi" w:cs="Times-Roman"/>
          <w:color w:val="000000"/>
          <w:sz w:val="20"/>
          <w:szCs w:val="20"/>
        </w:rPr>
        <w:t>elementów wchodz</w:t>
      </w:r>
      <w:r w:rsidRPr="004264BC">
        <w:rPr>
          <w:rFonts w:eastAsiaTheme="minorHAnsi" w:cs="Helvetica"/>
          <w:color w:val="000000"/>
          <w:sz w:val="20"/>
          <w:szCs w:val="20"/>
        </w:rPr>
        <w:t>ą</w:t>
      </w:r>
      <w:r w:rsidRPr="004264BC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4264BC">
        <w:rPr>
          <w:rFonts w:eastAsiaTheme="minorHAnsi" w:cs="Times-Roman"/>
          <w:color w:val="000000"/>
          <w:sz w:val="20"/>
          <w:szCs w:val="20"/>
        </w:rPr>
        <w:t>ych w skład istniej</w:t>
      </w:r>
      <w:r w:rsidRPr="004264BC">
        <w:rPr>
          <w:rFonts w:eastAsiaTheme="minorHAnsi" w:cs="Helvetica"/>
          <w:color w:val="000000"/>
          <w:sz w:val="20"/>
          <w:szCs w:val="20"/>
        </w:rPr>
        <w:t>ą</w:t>
      </w:r>
      <w:r w:rsidRPr="004264BC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4264BC">
        <w:rPr>
          <w:rFonts w:eastAsiaTheme="minorHAnsi" w:cs="Times-Roman"/>
          <w:color w:val="000000"/>
          <w:sz w:val="20"/>
          <w:szCs w:val="20"/>
        </w:rPr>
        <w:t>ego obiektu budowlanego.</w:t>
      </w:r>
    </w:p>
    <w:p w14:paraId="282BEAB1" w14:textId="77777777" w:rsidR="00C84491" w:rsidRDefault="004264BC" w:rsidP="004264BC">
      <w:pPr>
        <w:pStyle w:val="Akapitzlist"/>
        <w:widowControl/>
        <w:tabs>
          <w:tab w:val="left" w:pos="560"/>
          <w:tab w:val="left" w:pos="1418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firstLine="0"/>
        <w:rPr>
          <w:rFonts w:eastAsiaTheme="minorHAnsi" w:cs="Times-Roman"/>
          <w:color w:val="000000"/>
          <w:sz w:val="20"/>
          <w:szCs w:val="20"/>
        </w:rPr>
      </w:pPr>
      <w:r w:rsidRPr="004264BC">
        <w:rPr>
          <w:rFonts w:eastAsiaTheme="minorHAnsi" w:cs="Times-Italic"/>
          <w:iCs/>
          <w:color w:val="000000"/>
          <w:sz w:val="20"/>
          <w:szCs w:val="20"/>
        </w:rPr>
        <w:t xml:space="preserve">Odpady </w:t>
      </w:r>
      <w:r w:rsidRPr="004264BC">
        <w:rPr>
          <w:rFonts w:eastAsiaTheme="minorHAnsi" w:cs="Times-Roman"/>
          <w:color w:val="000000"/>
          <w:sz w:val="20"/>
          <w:szCs w:val="20"/>
        </w:rPr>
        <w:t>– ka</w:t>
      </w:r>
      <w:r w:rsidRPr="004264BC">
        <w:rPr>
          <w:rFonts w:eastAsiaTheme="minorHAnsi" w:cs="Helvetica"/>
          <w:color w:val="000000"/>
          <w:sz w:val="20"/>
          <w:szCs w:val="20"/>
        </w:rPr>
        <w:t>ż</w:t>
      </w:r>
      <w:r w:rsidRPr="004264BC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4264BC">
        <w:rPr>
          <w:rFonts w:eastAsiaTheme="minorHAnsi" w:cs="Times-Roman"/>
          <w:color w:val="000000"/>
          <w:sz w:val="20"/>
          <w:szCs w:val="20"/>
        </w:rPr>
        <w:t>a substancja lub przedmiot, których posiadacz pozbywa si</w:t>
      </w:r>
      <w:r w:rsidRPr="004264BC">
        <w:rPr>
          <w:rFonts w:eastAsiaTheme="minorHAnsi" w:cs="Helvetica"/>
          <w:color w:val="000000"/>
          <w:sz w:val="20"/>
          <w:szCs w:val="20"/>
        </w:rPr>
        <w:t>ę</w:t>
      </w:r>
      <w:r w:rsidRPr="004264BC">
        <w:rPr>
          <w:rFonts w:eastAsiaTheme="minorHAnsi" w:cs="Times-Roman"/>
          <w:color w:val="000000"/>
          <w:sz w:val="20"/>
          <w:szCs w:val="20"/>
        </w:rPr>
        <w:t>, zamierza pozby</w:t>
      </w:r>
      <w:r w:rsidRPr="004264BC">
        <w:rPr>
          <w:rFonts w:eastAsiaTheme="minorHAnsi" w:cs="Helvetica"/>
          <w:color w:val="000000"/>
          <w:sz w:val="20"/>
          <w:szCs w:val="20"/>
        </w:rPr>
        <w:t xml:space="preserve">ć </w:t>
      </w:r>
      <w:r w:rsidRPr="004264BC">
        <w:rPr>
          <w:rFonts w:eastAsiaTheme="minorHAnsi" w:cs="Times-Roman"/>
          <w:color w:val="000000"/>
          <w:sz w:val="20"/>
          <w:szCs w:val="20"/>
        </w:rPr>
        <w:t>lub do ich pozbycia jest obowi</w:t>
      </w:r>
      <w:r w:rsidRPr="004264BC">
        <w:rPr>
          <w:rFonts w:eastAsiaTheme="minorHAnsi" w:cs="Helvetica"/>
          <w:color w:val="000000"/>
          <w:sz w:val="20"/>
          <w:szCs w:val="20"/>
        </w:rPr>
        <w:t>ą</w:t>
      </w:r>
      <w:r w:rsidRPr="004264BC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4264BC">
        <w:rPr>
          <w:rFonts w:eastAsiaTheme="minorHAnsi" w:cs="Times-Roman"/>
          <w:color w:val="000000"/>
          <w:sz w:val="20"/>
          <w:szCs w:val="20"/>
        </w:rPr>
        <w:t>any.</w:t>
      </w:r>
      <w:r>
        <w:rPr>
          <w:rFonts w:eastAsiaTheme="minorHAnsi" w:cs="Times-Roman"/>
          <w:color w:val="000000"/>
          <w:sz w:val="20"/>
          <w:szCs w:val="20"/>
        </w:rPr>
        <w:t xml:space="preserve"> </w:t>
      </w:r>
    </w:p>
    <w:p w14:paraId="5B8C7FE1" w14:textId="1CB00CE2" w:rsidR="00C84491" w:rsidRDefault="00C84491" w:rsidP="004264BC">
      <w:pPr>
        <w:pStyle w:val="Akapitzlist"/>
        <w:widowControl/>
        <w:tabs>
          <w:tab w:val="left" w:pos="560"/>
          <w:tab w:val="left" w:pos="1418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firstLine="0"/>
        <w:rPr>
          <w:rFonts w:eastAsiaTheme="minorHAnsi" w:cs="Times-Roman"/>
          <w:color w:val="000000"/>
          <w:sz w:val="20"/>
          <w:szCs w:val="20"/>
        </w:rPr>
      </w:pPr>
      <w:r>
        <w:rPr>
          <w:rFonts w:eastAsiaTheme="minorHAnsi" w:cs="Times-Roman"/>
          <w:color w:val="000000"/>
          <w:sz w:val="20"/>
          <w:szCs w:val="20"/>
        </w:rPr>
        <w:t xml:space="preserve">Mała architektura (obiekt małej architektury) – zespół niewielkich obiektów budowlanych, wznoszonych w celu zagospodarowania </w:t>
      </w:r>
      <w:r w:rsidR="00F95348">
        <w:rPr>
          <w:rFonts w:eastAsiaTheme="minorHAnsi" w:cs="Times-Roman"/>
          <w:color w:val="000000"/>
          <w:sz w:val="20"/>
          <w:szCs w:val="20"/>
        </w:rPr>
        <w:t xml:space="preserve">terenu. </w:t>
      </w:r>
    </w:p>
    <w:p w14:paraId="4F7D4568" w14:textId="37D75960" w:rsidR="00CB0844" w:rsidRPr="004264BC" w:rsidRDefault="00CB0844" w:rsidP="004264BC">
      <w:pPr>
        <w:pStyle w:val="Akapitzlist"/>
        <w:widowControl/>
        <w:tabs>
          <w:tab w:val="left" w:pos="560"/>
          <w:tab w:val="left" w:pos="1418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firstLine="0"/>
        <w:rPr>
          <w:rFonts w:eastAsiaTheme="minorHAnsi" w:cs="Times-Roman"/>
          <w:color w:val="000000"/>
          <w:sz w:val="20"/>
          <w:szCs w:val="20"/>
        </w:rPr>
      </w:pPr>
      <w:r w:rsidRPr="004264BC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4DD39E43" w14:textId="77777777" w:rsidR="003D76EA" w:rsidRPr="00BC5CDE" w:rsidRDefault="003D76EA" w:rsidP="00BC5CDE">
      <w:pPr>
        <w:spacing w:before="119"/>
        <w:ind w:left="275" w:right="629"/>
        <w:jc w:val="both"/>
        <w:rPr>
          <w:sz w:val="20"/>
          <w:szCs w:val="20"/>
        </w:rPr>
      </w:pPr>
    </w:p>
    <w:p w14:paraId="6F4D1416" w14:textId="23296893" w:rsidR="005E72CC" w:rsidRPr="00BC5CDE" w:rsidRDefault="005E72CC" w:rsidP="00BC5CDE">
      <w:pPr>
        <w:pStyle w:val="Nagwek2"/>
        <w:tabs>
          <w:tab w:val="left" w:pos="1134"/>
        </w:tabs>
        <w:spacing w:after="240"/>
        <w:ind w:left="275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BC5CDE">
        <w:rPr>
          <w:rFonts w:ascii="Verdana" w:hAnsi="Verdana"/>
          <w:b/>
          <w:color w:val="auto"/>
          <w:sz w:val="20"/>
          <w:szCs w:val="20"/>
        </w:rPr>
        <w:t xml:space="preserve"> </w:t>
      </w:r>
      <w:bookmarkStart w:id="25" w:name="_Toc120289422"/>
      <w:bookmarkStart w:id="26" w:name="_Toc120294068"/>
      <w:r w:rsidRPr="00BC5CDE">
        <w:rPr>
          <w:rFonts w:ascii="Verdana" w:hAnsi="Verdana"/>
          <w:b/>
          <w:color w:val="auto"/>
          <w:sz w:val="20"/>
          <w:szCs w:val="20"/>
        </w:rPr>
        <w:t xml:space="preserve">1.6. </w:t>
      </w:r>
      <w:r w:rsidR="00DA5C2E" w:rsidRPr="00BC5CDE">
        <w:rPr>
          <w:rFonts w:ascii="Verdana" w:hAnsi="Verdana"/>
          <w:b/>
          <w:color w:val="auto"/>
          <w:sz w:val="20"/>
          <w:szCs w:val="20"/>
        </w:rPr>
        <w:tab/>
      </w:r>
      <w:bookmarkEnd w:id="25"/>
      <w:r w:rsidR="00947B17" w:rsidRPr="00BC5CDE">
        <w:rPr>
          <w:rFonts w:ascii="Verdana" w:hAnsi="Verdana"/>
          <w:b/>
          <w:color w:val="auto"/>
          <w:sz w:val="20"/>
          <w:szCs w:val="20"/>
        </w:rPr>
        <w:t>Szczegółowe wymagania dotyczące robót</w:t>
      </w:r>
      <w:bookmarkEnd w:id="26"/>
      <w:r w:rsidR="00947B17" w:rsidRPr="00BC5CDE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55C6EF9" w14:textId="4FDA48F2" w:rsidR="00F6181D" w:rsidRPr="00BC5CDE" w:rsidRDefault="00947B17" w:rsidP="00BC5CDE">
      <w:pPr>
        <w:pStyle w:val="Tekstpodstawowy"/>
        <w:spacing w:before="10" w:after="240"/>
        <w:ind w:left="275" w:right="629"/>
      </w:pPr>
      <w:r w:rsidRPr="00BC5CDE">
        <w:t>Szczegółowe wymagania dotyczące robót podano w SST D-M-00.00.00 „Wymagania ogólne” pkt 1.6.</w:t>
      </w:r>
    </w:p>
    <w:p w14:paraId="761A2DDB" w14:textId="77777777" w:rsidR="00F6181D" w:rsidRDefault="00F0173A" w:rsidP="00A1159A">
      <w:pPr>
        <w:pStyle w:val="Nagwek1"/>
        <w:numPr>
          <w:ilvl w:val="0"/>
          <w:numId w:val="1"/>
        </w:numPr>
        <w:tabs>
          <w:tab w:val="left" w:pos="1134"/>
        </w:tabs>
        <w:spacing w:after="240"/>
        <w:ind w:left="275" w:right="629" w:firstLine="0"/>
        <w:jc w:val="both"/>
      </w:pPr>
      <w:bookmarkStart w:id="27" w:name="_Toc120294069"/>
      <w:r w:rsidRPr="00BC5CDE">
        <w:t>MATERIAŁY</w:t>
      </w:r>
      <w:bookmarkEnd w:id="27"/>
    </w:p>
    <w:p w14:paraId="68B9926C" w14:textId="2AC80280" w:rsidR="00947B17" w:rsidRDefault="002D60E8" w:rsidP="002D60E8">
      <w:pPr>
        <w:pStyle w:val="Nagwek1"/>
        <w:tabs>
          <w:tab w:val="left" w:pos="567"/>
        </w:tabs>
        <w:spacing w:after="240"/>
        <w:ind w:left="284" w:right="629" w:firstLine="0"/>
        <w:jc w:val="both"/>
        <w:rPr>
          <w:b w:val="0"/>
        </w:rPr>
      </w:pPr>
      <w:r>
        <w:rPr>
          <w:b w:val="0"/>
        </w:rPr>
        <w:t xml:space="preserve">Szczegółowe wymagania dotyczące materiałów podano w SST D-M-00.00.00 „Wymagania ogólne” pkt 2. </w:t>
      </w:r>
    </w:p>
    <w:p w14:paraId="016A539B" w14:textId="2F833BEE" w:rsidR="00DB69DF" w:rsidRDefault="00DB69DF" w:rsidP="00DB69DF">
      <w:pPr>
        <w:pStyle w:val="Nagwek1"/>
        <w:tabs>
          <w:tab w:val="left" w:pos="567"/>
        </w:tabs>
        <w:spacing w:after="240"/>
        <w:ind w:left="284" w:right="629" w:firstLine="0"/>
        <w:jc w:val="both"/>
        <w:rPr>
          <w:b w:val="0"/>
        </w:rPr>
      </w:pPr>
      <w:r>
        <w:rPr>
          <w:b w:val="0"/>
        </w:rPr>
        <w:t>Przy ponownym montażu przestawionych elementów, ew. fundamenty (</w:t>
      </w:r>
      <w:r w:rsidR="00D97DFA">
        <w:rPr>
          <w:b w:val="0"/>
        </w:rPr>
        <w:t>wymiary</w:t>
      </w:r>
      <w:r>
        <w:rPr>
          <w:b w:val="0"/>
        </w:rPr>
        <w:t xml:space="preserve"> i rodzaj zgodny z dokumentacją projektową) dla zamocowania małej architektury zgodnie z pkt. 1.4  mogą  być wykonywane: </w:t>
      </w:r>
    </w:p>
    <w:p w14:paraId="02E69606" w14:textId="77777777" w:rsidR="00DB69DF" w:rsidRPr="00AB5C96" w:rsidRDefault="00DB69DF" w:rsidP="00DB69DF">
      <w:pPr>
        <w:widowControl/>
        <w:numPr>
          <w:ilvl w:val="0"/>
          <w:numId w:val="8"/>
        </w:numPr>
        <w:overflowPunct w:val="0"/>
        <w:adjustRightInd w:val="0"/>
        <w:ind w:left="284" w:right="629" w:firstLine="0"/>
        <w:jc w:val="both"/>
        <w:textAlignment w:val="baseline"/>
        <w:rPr>
          <w:rFonts w:cs="Times New Roman"/>
          <w:sz w:val="20"/>
          <w:szCs w:val="20"/>
        </w:rPr>
      </w:pPr>
      <w:r w:rsidRPr="00AB5C96">
        <w:rPr>
          <w:rFonts w:cs="Times New Roman"/>
          <w:sz w:val="20"/>
          <w:szCs w:val="20"/>
        </w:rPr>
        <w:t>jako prefabrykaty betonowe,</w:t>
      </w:r>
    </w:p>
    <w:p w14:paraId="6316187A" w14:textId="77777777" w:rsidR="00DB69DF" w:rsidRPr="00AF0B49" w:rsidRDefault="00DB69DF" w:rsidP="00DB69DF">
      <w:pPr>
        <w:widowControl/>
        <w:numPr>
          <w:ilvl w:val="0"/>
          <w:numId w:val="8"/>
        </w:numPr>
        <w:overflowPunct w:val="0"/>
        <w:adjustRightInd w:val="0"/>
        <w:ind w:left="284" w:right="629" w:firstLine="0"/>
        <w:jc w:val="both"/>
        <w:textAlignment w:val="baseline"/>
        <w:rPr>
          <w:rFonts w:cs="Times New Roman"/>
          <w:sz w:val="20"/>
          <w:szCs w:val="20"/>
        </w:rPr>
      </w:pPr>
      <w:r w:rsidRPr="00AF0B49">
        <w:rPr>
          <w:rFonts w:cs="Times New Roman"/>
          <w:sz w:val="20"/>
          <w:szCs w:val="20"/>
        </w:rPr>
        <w:t>w przygotowanym wcześniej fundamencie (tzw. stopa fundamentowa),</w:t>
      </w:r>
    </w:p>
    <w:p w14:paraId="61B5F848" w14:textId="77777777" w:rsidR="00DB69DF" w:rsidRPr="00AF0B49" w:rsidRDefault="00DB69DF" w:rsidP="00DB69DF">
      <w:pPr>
        <w:widowControl/>
        <w:numPr>
          <w:ilvl w:val="0"/>
          <w:numId w:val="8"/>
        </w:numPr>
        <w:overflowPunct w:val="0"/>
        <w:adjustRightInd w:val="0"/>
        <w:ind w:left="284" w:right="629" w:firstLine="0"/>
        <w:jc w:val="both"/>
        <w:textAlignment w:val="baseline"/>
        <w:rPr>
          <w:rFonts w:cs="Times New Roman"/>
          <w:sz w:val="20"/>
          <w:szCs w:val="20"/>
        </w:rPr>
      </w:pPr>
      <w:r w:rsidRPr="00AF0B49">
        <w:rPr>
          <w:rFonts w:cs="Times New Roman"/>
          <w:sz w:val="20"/>
          <w:szCs w:val="20"/>
        </w:rPr>
        <w:t>z betonu wykonywanego „na mokro”, bezpośrednio w gruncie,</w:t>
      </w:r>
    </w:p>
    <w:p w14:paraId="1D02CB95" w14:textId="77777777" w:rsidR="00DB69DF" w:rsidRDefault="00DB69DF" w:rsidP="00DB69DF">
      <w:pPr>
        <w:widowControl/>
        <w:numPr>
          <w:ilvl w:val="0"/>
          <w:numId w:val="8"/>
        </w:numPr>
        <w:overflowPunct w:val="0"/>
        <w:adjustRightInd w:val="0"/>
        <w:ind w:left="284" w:right="629" w:firstLine="0"/>
        <w:jc w:val="both"/>
        <w:textAlignment w:val="baseline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z betonu zbrojonego.</w:t>
      </w:r>
    </w:p>
    <w:p w14:paraId="0F48DC69" w14:textId="77777777" w:rsidR="00DB69DF" w:rsidRPr="00AF0B49" w:rsidRDefault="00DB69DF" w:rsidP="00DB69DF">
      <w:pPr>
        <w:ind w:right="629" w:firstLine="284"/>
        <w:jc w:val="both"/>
        <w:rPr>
          <w:rFonts w:cs="Times New Roman"/>
          <w:sz w:val="20"/>
          <w:szCs w:val="20"/>
        </w:rPr>
      </w:pPr>
      <w:r w:rsidRPr="00AF0B49">
        <w:rPr>
          <w:rFonts w:cs="Times New Roman"/>
          <w:sz w:val="20"/>
          <w:szCs w:val="20"/>
        </w:rPr>
        <w:t>Inne rozwiązania wymagają akceptacji przez Inżyniera.</w:t>
      </w:r>
    </w:p>
    <w:p w14:paraId="24EBBE0C" w14:textId="1A2DB447" w:rsidR="00DB69DF" w:rsidRDefault="00DB69DF" w:rsidP="00DB69DF">
      <w:pPr>
        <w:pStyle w:val="Wypunktowanie"/>
        <w:numPr>
          <w:ilvl w:val="12"/>
          <w:numId w:val="0"/>
        </w:numPr>
        <w:ind w:left="284" w:right="629"/>
        <w:jc w:val="both"/>
        <w:rPr>
          <w:rFonts w:ascii="Verdana" w:hAnsi="Verdana"/>
          <w:bCs/>
          <w:sz w:val="20"/>
        </w:rPr>
      </w:pPr>
      <w:r w:rsidRPr="00AF0B49">
        <w:rPr>
          <w:rFonts w:ascii="Verdana" w:hAnsi="Verdana"/>
          <w:sz w:val="20"/>
        </w:rPr>
        <w:t xml:space="preserve">Dla fundamentów należy opracować dokumentację techniczną zgodną z obowiązującymi przepisami. </w:t>
      </w:r>
      <w:r w:rsidRPr="00AF0B49">
        <w:rPr>
          <w:rFonts w:ascii="Verdana" w:hAnsi="Verdana"/>
          <w:bCs/>
          <w:sz w:val="20"/>
        </w:rPr>
        <w:t>Zaprojektowane fundamenty powinny odpowiadać wymagani</w:t>
      </w:r>
      <w:r>
        <w:rPr>
          <w:rFonts w:ascii="Verdana" w:hAnsi="Verdana"/>
          <w:bCs/>
          <w:sz w:val="20"/>
        </w:rPr>
        <w:t>om normy PN-EN-1992-1-1</w:t>
      </w:r>
      <w:r w:rsidRPr="00AF0B49">
        <w:rPr>
          <w:rFonts w:ascii="Verdana" w:hAnsi="Verdana"/>
          <w:sz w:val="20"/>
        </w:rPr>
        <w:t>. Zaleca się wykonać fundamenty pod konstrukcje z betonu lub betonu zbrojonego klasy co najmniej C1</w:t>
      </w:r>
      <w:r>
        <w:rPr>
          <w:rFonts w:ascii="Verdana" w:hAnsi="Verdana"/>
          <w:sz w:val="20"/>
        </w:rPr>
        <w:t>6/20 wg PN-EN 206+A1</w:t>
      </w:r>
      <w:r w:rsidRPr="00AF0B49">
        <w:rPr>
          <w:rFonts w:ascii="Verdana" w:hAnsi="Verdana"/>
          <w:sz w:val="20"/>
        </w:rPr>
        <w:t xml:space="preserve">. Wykonanie i osadzenie kotew fundamentowych </w:t>
      </w:r>
      <w:r w:rsidRPr="00AF0B49">
        <w:rPr>
          <w:rFonts w:ascii="Verdana" w:hAnsi="Verdana"/>
          <w:sz w:val="20"/>
        </w:rPr>
        <w:lastRenderedPageBreak/>
        <w:t>należy wykonać  z</w:t>
      </w:r>
      <w:r>
        <w:rPr>
          <w:rFonts w:ascii="Verdana" w:hAnsi="Verdana"/>
          <w:sz w:val="20"/>
        </w:rPr>
        <w:t>godnie z PN-EN 1993-1-8</w:t>
      </w:r>
      <w:r w:rsidRPr="00AF0B49">
        <w:rPr>
          <w:rFonts w:ascii="Verdana" w:hAnsi="Verdana"/>
          <w:sz w:val="20"/>
        </w:rPr>
        <w:t>. Posadowienie fundamentów należy wykonać na głębokość poniżej przemarzania gruntu</w:t>
      </w:r>
      <w:r w:rsidRPr="00AF0B49">
        <w:rPr>
          <w:rFonts w:ascii="Verdana" w:hAnsi="Verdana"/>
          <w:bCs/>
          <w:sz w:val="20"/>
        </w:rPr>
        <w:t>.</w:t>
      </w:r>
    </w:p>
    <w:p w14:paraId="6669CA54" w14:textId="77777777" w:rsidR="00DB69DF" w:rsidRPr="00DB69DF" w:rsidRDefault="00DB69DF" w:rsidP="00DB69DF">
      <w:pPr>
        <w:pStyle w:val="Wypunktowanie"/>
        <w:numPr>
          <w:ilvl w:val="12"/>
          <w:numId w:val="0"/>
        </w:numPr>
        <w:ind w:left="284" w:right="629"/>
        <w:jc w:val="both"/>
        <w:rPr>
          <w:rFonts w:ascii="Verdana" w:hAnsi="Verdana"/>
          <w:bCs/>
          <w:sz w:val="20"/>
        </w:rPr>
      </w:pPr>
    </w:p>
    <w:p w14:paraId="7968FB7A" w14:textId="3C04B088" w:rsidR="00A15B4F" w:rsidRPr="00BA250A" w:rsidRDefault="00360836" w:rsidP="00455A23">
      <w:pPr>
        <w:pStyle w:val="Nagwek1"/>
        <w:numPr>
          <w:ilvl w:val="0"/>
          <w:numId w:val="1"/>
        </w:numPr>
        <w:tabs>
          <w:tab w:val="left" w:pos="1130"/>
        </w:tabs>
        <w:ind w:left="284" w:right="629" w:firstLine="0"/>
        <w:jc w:val="both"/>
      </w:pPr>
      <w:bookmarkStart w:id="28" w:name="_Toc120294080"/>
      <w:r w:rsidRPr="00BA250A">
        <w:t>SPRZĘT</w:t>
      </w:r>
      <w:bookmarkEnd w:id="28"/>
    </w:p>
    <w:p w14:paraId="68FDED3C" w14:textId="7F5C8DF9" w:rsidR="00360836" w:rsidRPr="00BA250A" w:rsidRDefault="00A15B4F" w:rsidP="002E2ABF">
      <w:pPr>
        <w:pStyle w:val="Akapitzlist"/>
        <w:numPr>
          <w:ilvl w:val="1"/>
          <w:numId w:val="2"/>
        </w:numPr>
        <w:tabs>
          <w:tab w:val="left" w:pos="1134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BA250A">
        <w:rPr>
          <w:b/>
          <w:sz w:val="20"/>
          <w:szCs w:val="20"/>
        </w:rPr>
        <w:t>Szczegółowe</w:t>
      </w:r>
      <w:r w:rsidR="00360836" w:rsidRPr="00BA250A">
        <w:rPr>
          <w:b/>
          <w:sz w:val="20"/>
          <w:szCs w:val="20"/>
        </w:rPr>
        <w:t xml:space="preserve"> wymagania dotyczące sprzętu </w:t>
      </w:r>
    </w:p>
    <w:p w14:paraId="7083011E" w14:textId="26F6AD1B" w:rsidR="00360836" w:rsidRPr="00BA250A" w:rsidRDefault="00A15B4F" w:rsidP="00BA250A">
      <w:pPr>
        <w:tabs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  <w:r w:rsidRPr="00BA250A">
        <w:rPr>
          <w:sz w:val="20"/>
          <w:szCs w:val="20"/>
        </w:rPr>
        <w:t xml:space="preserve">Szczegółowe </w:t>
      </w:r>
      <w:r w:rsidR="00360836" w:rsidRPr="00BA250A">
        <w:rPr>
          <w:sz w:val="20"/>
          <w:szCs w:val="20"/>
        </w:rPr>
        <w:t>wymagania dotyczące sprzętu podano w SST D-M-00.00.00 „Wymagania ogólne” pkt 3.</w:t>
      </w:r>
    </w:p>
    <w:p w14:paraId="1047984B" w14:textId="77777777" w:rsidR="001B1E8D" w:rsidRPr="00BA250A" w:rsidRDefault="001B1E8D" w:rsidP="00BA250A">
      <w:pPr>
        <w:tabs>
          <w:tab w:val="left" w:pos="1276"/>
        </w:tabs>
        <w:spacing w:before="155"/>
        <w:ind w:left="284" w:right="629"/>
        <w:jc w:val="both"/>
        <w:rPr>
          <w:b/>
          <w:sz w:val="20"/>
          <w:szCs w:val="20"/>
        </w:rPr>
      </w:pPr>
    </w:p>
    <w:p w14:paraId="3EFBD782" w14:textId="488E2EEF" w:rsidR="004A50A2" w:rsidRPr="00542D58" w:rsidRDefault="004A50A2" w:rsidP="00542D58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542D58">
        <w:rPr>
          <w:rFonts w:ascii="Verdana" w:hAnsi="Verdana"/>
          <w:b/>
          <w:color w:val="auto"/>
          <w:sz w:val="20"/>
          <w:szCs w:val="20"/>
        </w:rPr>
        <w:t xml:space="preserve">3.2. </w:t>
      </w:r>
      <w:r w:rsidR="00826C34" w:rsidRPr="00542D58">
        <w:rPr>
          <w:rFonts w:ascii="Verdana" w:hAnsi="Verdana"/>
          <w:b/>
          <w:color w:val="auto"/>
          <w:sz w:val="20"/>
          <w:szCs w:val="20"/>
        </w:rPr>
        <w:tab/>
      </w:r>
      <w:r w:rsidRPr="00542D58">
        <w:rPr>
          <w:rFonts w:ascii="Verdana" w:hAnsi="Verdana"/>
          <w:b/>
          <w:color w:val="auto"/>
          <w:sz w:val="20"/>
          <w:szCs w:val="20"/>
        </w:rPr>
        <w:t>Sprzęt do wykonania robót</w:t>
      </w:r>
    </w:p>
    <w:p w14:paraId="7200B5AF" w14:textId="73766C09" w:rsidR="00A53574" w:rsidRPr="00A53574" w:rsidRDefault="002D60E8" w:rsidP="00A5357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Times-Roman"/>
          <w:color w:val="000000"/>
          <w:sz w:val="20"/>
          <w:szCs w:val="20"/>
        </w:rPr>
      </w:pPr>
      <w:r>
        <w:rPr>
          <w:sz w:val="20"/>
          <w:szCs w:val="20"/>
        </w:rPr>
        <w:t>Roboty związane z rozbiórką</w:t>
      </w:r>
      <w:r w:rsidR="005D5948" w:rsidRPr="00A53574">
        <w:rPr>
          <w:sz w:val="20"/>
          <w:szCs w:val="20"/>
        </w:rPr>
        <w:t xml:space="preserve"> będą wykonywane ręcznie i mechanicznie. Cały sprzęt potrzebny na placu budowy zostanie dostarczony przez Wykonawcę. 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Wykonawca powinien posługiwa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 xml:space="preserve">ć 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si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 xml:space="preserve">ę 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sprz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>ę</w:t>
      </w:r>
      <w:r w:rsidR="00A53574" w:rsidRPr="00A53574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em zapewniaj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>ą</w:t>
      </w:r>
      <w:r w:rsidR="00A53574" w:rsidRPr="00A53574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ym spełnienie wymogów jako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>śc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iowych, ilo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>śc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iowych i wymogów bezpiecze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>ńs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twa. Zastosowany przy prowadzeniu robót sprz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>ę</w:t>
      </w:r>
      <w:r w:rsidR="00A53574" w:rsidRPr="00A53574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 nie mo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>ż</w:t>
      </w:r>
      <w:r w:rsidR="00A53574" w:rsidRPr="00A53574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 powodowa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 xml:space="preserve">ć 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uszkodze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 xml:space="preserve">ń 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pozostałych, nierozbieranych elementów.</w:t>
      </w:r>
    </w:p>
    <w:p w14:paraId="2046ED11" w14:textId="1221CBAE" w:rsidR="00A53574" w:rsidRPr="00A53574" w:rsidRDefault="00A53574" w:rsidP="00A5357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Times-Roman"/>
          <w:color w:val="000000"/>
          <w:sz w:val="20"/>
          <w:szCs w:val="20"/>
        </w:rPr>
      </w:pPr>
      <w:r w:rsidRPr="00A53574">
        <w:rPr>
          <w:rFonts w:eastAsiaTheme="minorHAnsi" w:cs="Times-Roman"/>
          <w:color w:val="000000"/>
          <w:sz w:val="20"/>
          <w:szCs w:val="20"/>
        </w:rPr>
        <w:t xml:space="preserve">Wykonawca jest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zobowi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ą</w:t>
      </w:r>
      <w:r w:rsidR="004B4DE2" w:rsidRPr="00A53574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any</w:t>
      </w:r>
      <w:r w:rsidRPr="00A53574">
        <w:rPr>
          <w:rFonts w:eastAsiaTheme="minorHAnsi" w:cs="Times-Roman"/>
          <w:color w:val="000000"/>
          <w:sz w:val="20"/>
          <w:szCs w:val="20"/>
        </w:rPr>
        <w:t xml:space="preserve"> do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u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ż</w:t>
      </w:r>
      <w:r w:rsidR="004B4DE2" w:rsidRPr="00A53574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wania</w:t>
      </w:r>
      <w:r w:rsidRPr="00A53574">
        <w:rPr>
          <w:rFonts w:eastAsiaTheme="minorHAnsi" w:cs="Times-Roman"/>
          <w:color w:val="000000"/>
          <w:sz w:val="20"/>
          <w:szCs w:val="20"/>
        </w:rPr>
        <w:t xml:space="preserve"> jedynie takiego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sprz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ę</w:t>
      </w:r>
      <w:r w:rsidR="004B4DE2" w:rsidRPr="00A53574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u</w:t>
      </w:r>
      <w:r w:rsidRPr="00A53574">
        <w:rPr>
          <w:rFonts w:eastAsiaTheme="minorHAnsi" w:cs="Times-Roman"/>
          <w:color w:val="000000"/>
          <w:sz w:val="20"/>
          <w:szCs w:val="20"/>
        </w:rPr>
        <w:t xml:space="preserve">, który nie spowoduje niekorzystnego wpływu na 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śr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odowisko</w:t>
      </w:r>
      <w:r w:rsidRPr="00A53574">
        <w:rPr>
          <w:rFonts w:eastAsiaTheme="minorHAnsi" w:cs="Times-Roman"/>
          <w:color w:val="000000"/>
          <w:sz w:val="20"/>
          <w:szCs w:val="20"/>
        </w:rPr>
        <w:t xml:space="preserve"> i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jako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ść</w:t>
      </w:r>
      <w:r w:rsidRPr="00A53574">
        <w:rPr>
          <w:rFonts w:eastAsiaTheme="minorHAnsi" w:cs="Helvetica"/>
          <w:color w:val="000000"/>
          <w:sz w:val="20"/>
          <w:szCs w:val="20"/>
        </w:rPr>
        <w:t xml:space="preserve"> </w:t>
      </w:r>
      <w:r w:rsidRPr="00A53574">
        <w:rPr>
          <w:rFonts w:eastAsiaTheme="minorHAnsi" w:cs="Times-Roman"/>
          <w:color w:val="000000"/>
          <w:sz w:val="20"/>
          <w:szCs w:val="20"/>
        </w:rPr>
        <w:t>wykonywanych robót.</w:t>
      </w:r>
    </w:p>
    <w:p w14:paraId="5C016DA1" w14:textId="7BA4CD9F" w:rsidR="00A53574" w:rsidRPr="00A53574" w:rsidRDefault="00A53574" w:rsidP="00A5357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Times-Roman"/>
          <w:color w:val="000000"/>
          <w:sz w:val="20"/>
          <w:szCs w:val="20"/>
        </w:rPr>
      </w:pPr>
      <w:r w:rsidRPr="00A53574">
        <w:rPr>
          <w:rFonts w:eastAsiaTheme="minorHAnsi" w:cs="Times-Roman"/>
          <w:color w:val="000000"/>
          <w:sz w:val="20"/>
          <w:szCs w:val="20"/>
        </w:rPr>
        <w:t xml:space="preserve">Przypomina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si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ę</w:t>
      </w:r>
      <w:r w:rsidRPr="00A53574">
        <w:rPr>
          <w:rFonts w:eastAsiaTheme="minorHAnsi" w:cs="Helvetica"/>
          <w:color w:val="000000"/>
          <w:sz w:val="20"/>
          <w:szCs w:val="20"/>
        </w:rPr>
        <w:t xml:space="preserve"> </w:t>
      </w:r>
      <w:r w:rsidRPr="00A53574">
        <w:rPr>
          <w:rFonts w:eastAsiaTheme="minorHAnsi" w:cs="Times-Roman"/>
          <w:color w:val="000000"/>
          <w:sz w:val="20"/>
          <w:szCs w:val="20"/>
        </w:rPr>
        <w:t xml:space="preserve">o ograniczeniach w stosowaniu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urz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ą</w:t>
      </w:r>
      <w:r w:rsidR="004B4DE2" w:rsidRPr="00A53574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zeń</w:t>
      </w:r>
      <w:r w:rsidRPr="00A53574">
        <w:rPr>
          <w:rFonts w:eastAsiaTheme="minorHAnsi" w:cs="Helvetica"/>
          <w:color w:val="000000"/>
          <w:sz w:val="20"/>
          <w:szCs w:val="20"/>
        </w:rPr>
        <w:t xml:space="preserve"> </w:t>
      </w:r>
      <w:r w:rsidRPr="00A53574">
        <w:rPr>
          <w:rFonts w:eastAsiaTheme="minorHAnsi" w:cs="Times-Roman"/>
          <w:color w:val="000000"/>
          <w:sz w:val="20"/>
          <w:szCs w:val="20"/>
        </w:rPr>
        <w:t xml:space="preserve">o wysokim poziomie hałasu.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Urz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ą</w:t>
      </w:r>
      <w:r w:rsidR="004B4DE2" w:rsidRPr="00A53574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zenia</w:t>
      </w:r>
      <w:r w:rsidRPr="00A53574">
        <w:rPr>
          <w:rFonts w:eastAsiaTheme="minorHAnsi" w:cs="Times-Roman"/>
          <w:color w:val="000000"/>
          <w:sz w:val="20"/>
          <w:szCs w:val="20"/>
        </w:rPr>
        <w:t xml:space="preserve"> takie, jak hydrauliczne młoty do kruszenia,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mog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ą</w:t>
      </w:r>
      <w:r w:rsidRPr="00A53574">
        <w:rPr>
          <w:rFonts w:eastAsiaTheme="minorHAnsi" w:cs="Helvetica"/>
          <w:color w:val="000000"/>
          <w:sz w:val="20"/>
          <w:szCs w:val="20"/>
        </w:rPr>
        <w:t xml:space="preserve">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by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ć</w:t>
      </w:r>
      <w:r w:rsidRPr="00A53574">
        <w:rPr>
          <w:rFonts w:eastAsiaTheme="minorHAnsi" w:cs="Helvetica"/>
          <w:color w:val="000000"/>
          <w:sz w:val="20"/>
          <w:szCs w:val="20"/>
        </w:rPr>
        <w:t xml:space="preserve">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u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ż</w:t>
      </w:r>
      <w:r w:rsidR="004B4DE2" w:rsidRPr="00A53574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wane</w:t>
      </w:r>
      <w:r w:rsidRPr="00A53574">
        <w:rPr>
          <w:rFonts w:eastAsiaTheme="minorHAnsi" w:cs="Times-Roman"/>
          <w:color w:val="000000"/>
          <w:sz w:val="20"/>
          <w:szCs w:val="20"/>
        </w:rPr>
        <w:t xml:space="preserve"> tylko przy spełnieniu 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okre</w:t>
      </w:r>
      <w:r w:rsidR="004B4DE2" w:rsidRPr="00A53574">
        <w:rPr>
          <w:rFonts w:eastAsiaTheme="minorHAnsi" w:cs="Helvetica"/>
          <w:color w:val="000000"/>
          <w:sz w:val="20"/>
          <w:szCs w:val="20"/>
        </w:rPr>
        <w:t>śl</w:t>
      </w:r>
      <w:r w:rsidR="004B4DE2" w:rsidRPr="00A53574">
        <w:rPr>
          <w:rFonts w:eastAsiaTheme="minorHAnsi" w:cs="Times-Roman"/>
          <w:color w:val="000000"/>
          <w:sz w:val="20"/>
          <w:szCs w:val="20"/>
        </w:rPr>
        <w:t>onych</w:t>
      </w:r>
      <w:r w:rsidRPr="00A53574">
        <w:rPr>
          <w:rFonts w:eastAsiaTheme="minorHAnsi" w:cs="Times-Roman"/>
          <w:color w:val="000000"/>
          <w:sz w:val="20"/>
          <w:szCs w:val="20"/>
        </w:rPr>
        <w:t xml:space="preserve"> warunków.</w:t>
      </w:r>
    </w:p>
    <w:p w14:paraId="25CBA532" w14:textId="74AEAB34" w:rsidR="00D562F3" w:rsidRPr="00A53574" w:rsidRDefault="004B4DE2" w:rsidP="00A53574">
      <w:pPr>
        <w:ind w:left="284" w:right="629"/>
        <w:jc w:val="both"/>
        <w:rPr>
          <w:sz w:val="20"/>
          <w:szCs w:val="20"/>
        </w:rPr>
      </w:pPr>
      <w:r w:rsidRPr="00A53574">
        <w:rPr>
          <w:rFonts w:eastAsiaTheme="minorHAnsi" w:cs="Times-Roman"/>
          <w:color w:val="000000"/>
          <w:sz w:val="20"/>
          <w:szCs w:val="20"/>
        </w:rPr>
        <w:t>Sprz</w:t>
      </w:r>
      <w:r w:rsidRPr="00A53574">
        <w:rPr>
          <w:rFonts w:eastAsiaTheme="minorHAnsi" w:cs="Helvetica"/>
          <w:color w:val="000000"/>
          <w:sz w:val="20"/>
          <w:szCs w:val="20"/>
        </w:rPr>
        <w:t>ę</w:t>
      </w:r>
      <w:r w:rsidRPr="00A53574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 i </w:t>
      </w:r>
      <w:r w:rsidRPr="00A53574">
        <w:rPr>
          <w:rFonts w:eastAsiaTheme="minorHAnsi" w:cs="Times-Roman"/>
          <w:color w:val="000000"/>
          <w:sz w:val="20"/>
          <w:szCs w:val="20"/>
        </w:rPr>
        <w:t>narz</w:t>
      </w:r>
      <w:r w:rsidRPr="00A53574">
        <w:rPr>
          <w:rFonts w:eastAsiaTheme="minorHAnsi" w:cs="Helvetica"/>
          <w:color w:val="000000"/>
          <w:sz w:val="20"/>
          <w:szCs w:val="20"/>
        </w:rPr>
        <w:t>ę</w:t>
      </w:r>
      <w:r w:rsidRPr="00A53574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A53574">
        <w:rPr>
          <w:rFonts w:eastAsiaTheme="minorHAnsi" w:cs="Times-Roman"/>
          <w:color w:val="000000"/>
          <w:sz w:val="20"/>
          <w:szCs w:val="20"/>
        </w:rPr>
        <w:t>zia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 zmechanizowane powinny </w:t>
      </w:r>
      <w:r w:rsidRPr="00A53574">
        <w:rPr>
          <w:rFonts w:eastAsiaTheme="minorHAnsi" w:cs="Times-Roman"/>
          <w:color w:val="000000"/>
          <w:sz w:val="20"/>
          <w:szCs w:val="20"/>
        </w:rPr>
        <w:t>by</w:t>
      </w:r>
      <w:r w:rsidRPr="00A53574">
        <w:rPr>
          <w:rFonts w:eastAsiaTheme="minorHAnsi" w:cs="Helvetica"/>
          <w:color w:val="000000"/>
          <w:sz w:val="20"/>
          <w:szCs w:val="20"/>
        </w:rPr>
        <w:t>ć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 xml:space="preserve"> 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>montowane, eksploatowane i obsługiwane zgodnie z instrukcj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>a</w:t>
      </w:r>
      <w:r w:rsidR="00A53574" w:rsidRPr="00A53574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 xml:space="preserve"> 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producenta oraz </w:t>
      </w:r>
      <w:r w:rsidRPr="00A53574">
        <w:rPr>
          <w:rFonts w:eastAsiaTheme="minorHAnsi" w:cs="Times-Roman"/>
          <w:color w:val="000000"/>
          <w:sz w:val="20"/>
          <w:szCs w:val="20"/>
        </w:rPr>
        <w:t>spełnia</w:t>
      </w:r>
      <w:r w:rsidRPr="00A53574">
        <w:rPr>
          <w:rFonts w:eastAsiaTheme="minorHAnsi" w:cs="Helvetica"/>
          <w:color w:val="000000"/>
          <w:sz w:val="20"/>
          <w:szCs w:val="20"/>
        </w:rPr>
        <w:t>ć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 xml:space="preserve"> 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wymagania </w:t>
      </w:r>
      <w:r w:rsidRPr="00A53574">
        <w:rPr>
          <w:rFonts w:eastAsiaTheme="minorHAnsi" w:cs="Times-Roman"/>
          <w:color w:val="000000"/>
          <w:sz w:val="20"/>
          <w:szCs w:val="20"/>
        </w:rPr>
        <w:t>okre</w:t>
      </w:r>
      <w:r w:rsidRPr="00A53574">
        <w:rPr>
          <w:rFonts w:eastAsiaTheme="minorHAnsi" w:cs="Helvetica"/>
          <w:color w:val="000000"/>
          <w:sz w:val="20"/>
          <w:szCs w:val="20"/>
        </w:rPr>
        <w:t>śl</w:t>
      </w:r>
      <w:r w:rsidRPr="00A53574">
        <w:rPr>
          <w:rFonts w:eastAsiaTheme="minorHAnsi" w:cs="Times-Roman"/>
          <w:color w:val="000000"/>
          <w:sz w:val="20"/>
          <w:szCs w:val="20"/>
        </w:rPr>
        <w:t>one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 w przepisach </w:t>
      </w:r>
      <w:r w:rsidRPr="00A53574">
        <w:rPr>
          <w:rFonts w:eastAsiaTheme="minorHAnsi" w:cs="Times-Roman"/>
          <w:color w:val="000000"/>
          <w:sz w:val="20"/>
          <w:szCs w:val="20"/>
        </w:rPr>
        <w:t>dotycz</w:t>
      </w:r>
      <w:r w:rsidRPr="00A53574">
        <w:rPr>
          <w:rFonts w:eastAsiaTheme="minorHAnsi" w:cs="Helvetica"/>
          <w:color w:val="000000"/>
          <w:sz w:val="20"/>
          <w:szCs w:val="20"/>
        </w:rPr>
        <w:t>ą</w:t>
      </w:r>
      <w:r w:rsidRPr="00A53574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A53574">
        <w:rPr>
          <w:rFonts w:eastAsiaTheme="minorHAnsi" w:cs="Times-Roman"/>
          <w:color w:val="000000"/>
          <w:sz w:val="20"/>
          <w:szCs w:val="20"/>
        </w:rPr>
        <w:t>ych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 systemu oceny </w:t>
      </w:r>
      <w:r w:rsidRPr="00A53574">
        <w:rPr>
          <w:rFonts w:eastAsiaTheme="minorHAnsi" w:cs="Times-Roman"/>
          <w:color w:val="000000"/>
          <w:sz w:val="20"/>
          <w:szCs w:val="20"/>
        </w:rPr>
        <w:t>zgodno</w:t>
      </w:r>
      <w:r w:rsidRPr="00A53574">
        <w:rPr>
          <w:rFonts w:eastAsiaTheme="minorHAnsi" w:cs="Helvetica"/>
          <w:color w:val="000000"/>
          <w:sz w:val="20"/>
          <w:szCs w:val="20"/>
        </w:rPr>
        <w:t>śc</w:t>
      </w:r>
      <w:r w:rsidRPr="00A53574">
        <w:rPr>
          <w:rFonts w:eastAsiaTheme="minorHAnsi" w:cs="Times-Roman"/>
          <w:color w:val="000000"/>
          <w:sz w:val="20"/>
          <w:szCs w:val="20"/>
        </w:rPr>
        <w:t>i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. Powinny </w:t>
      </w:r>
      <w:r w:rsidRPr="00A53574">
        <w:rPr>
          <w:rFonts w:eastAsiaTheme="minorHAnsi" w:cs="Times-Roman"/>
          <w:color w:val="000000"/>
          <w:sz w:val="20"/>
          <w:szCs w:val="20"/>
        </w:rPr>
        <w:t>by</w:t>
      </w:r>
      <w:r w:rsidRPr="00A53574">
        <w:rPr>
          <w:rFonts w:eastAsiaTheme="minorHAnsi" w:cs="Helvetica"/>
          <w:color w:val="000000"/>
          <w:sz w:val="20"/>
          <w:szCs w:val="20"/>
        </w:rPr>
        <w:t>ć</w:t>
      </w:r>
      <w:r w:rsidR="00A53574" w:rsidRPr="00A53574">
        <w:rPr>
          <w:rFonts w:eastAsiaTheme="minorHAnsi" w:cs="Helvetica"/>
          <w:color w:val="000000"/>
          <w:sz w:val="20"/>
          <w:szCs w:val="20"/>
        </w:rPr>
        <w:t xml:space="preserve"> 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utrzymywane w stanie </w:t>
      </w:r>
      <w:r w:rsidRPr="00A53574">
        <w:rPr>
          <w:rFonts w:eastAsiaTheme="minorHAnsi" w:cs="Times-Roman"/>
          <w:color w:val="000000"/>
          <w:sz w:val="20"/>
          <w:szCs w:val="20"/>
        </w:rPr>
        <w:t>zapewniaj</w:t>
      </w:r>
      <w:r w:rsidRPr="00A53574">
        <w:rPr>
          <w:rFonts w:eastAsiaTheme="minorHAnsi" w:cs="Helvetica"/>
          <w:color w:val="000000"/>
          <w:sz w:val="20"/>
          <w:szCs w:val="20"/>
        </w:rPr>
        <w:t>ą</w:t>
      </w:r>
      <w:r w:rsidRPr="00A53574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A53574">
        <w:rPr>
          <w:rFonts w:eastAsiaTheme="minorHAnsi" w:cs="Times-Roman"/>
          <w:color w:val="000000"/>
          <w:sz w:val="20"/>
          <w:szCs w:val="20"/>
        </w:rPr>
        <w:t>ym</w:t>
      </w:r>
      <w:r w:rsidR="00A53574" w:rsidRPr="00A53574">
        <w:rPr>
          <w:rFonts w:eastAsiaTheme="minorHAnsi" w:cs="Times-Roman"/>
          <w:color w:val="000000"/>
          <w:sz w:val="20"/>
          <w:szCs w:val="20"/>
        </w:rPr>
        <w:t xml:space="preserve"> ich sprawne działanie, stosowane do prac, do jakich zostały przeznaczone i obsługiwane przez przeszkolone osoby.</w:t>
      </w:r>
    </w:p>
    <w:p w14:paraId="34F9D6E7" w14:textId="31823562" w:rsidR="004449FC" w:rsidRPr="00542D58" w:rsidRDefault="004449FC" w:rsidP="00542D58">
      <w:pPr>
        <w:pStyle w:val="Style192"/>
        <w:widowControl/>
        <w:spacing w:line="240" w:lineRule="auto"/>
        <w:ind w:left="284" w:right="629" w:firstLine="0"/>
        <w:rPr>
          <w:rFonts w:ascii="Verdana" w:hAnsi="Verdana"/>
          <w:b/>
          <w:sz w:val="20"/>
          <w:szCs w:val="20"/>
        </w:rPr>
      </w:pPr>
    </w:p>
    <w:p w14:paraId="5DEB0A9C" w14:textId="489AE5A6" w:rsidR="00A15B4F" w:rsidRPr="00542D58" w:rsidRDefault="00A15B4F" w:rsidP="00542D58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29" w:name="_Toc120294084"/>
      <w:r w:rsidRPr="00542D58">
        <w:t>TRANSPORT</w:t>
      </w:r>
      <w:bookmarkEnd w:id="29"/>
      <w:r w:rsidRPr="00542D58">
        <w:t xml:space="preserve"> </w:t>
      </w:r>
    </w:p>
    <w:p w14:paraId="4CA58ABB" w14:textId="71CE12A2" w:rsidR="00A15B4F" w:rsidRPr="00542D58" w:rsidRDefault="00A15B4F" w:rsidP="00542D58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542D58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Pr="00542D58" w:rsidRDefault="00A15B4F" w:rsidP="00542D58">
      <w:pPr>
        <w:spacing w:line="360" w:lineRule="auto"/>
        <w:ind w:left="284" w:right="629"/>
        <w:jc w:val="both"/>
        <w:rPr>
          <w:sz w:val="20"/>
          <w:szCs w:val="20"/>
        </w:rPr>
      </w:pPr>
      <w:r w:rsidRPr="00542D58">
        <w:rPr>
          <w:sz w:val="20"/>
          <w:szCs w:val="20"/>
        </w:rPr>
        <w:t>Szczegółowe wymagania dotyczące transportu podano w SST D-M-00.00.00 „Wymagania ogólne” pkt 4.</w:t>
      </w:r>
    </w:p>
    <w:p w14:paraId="304D2B7D" w14:textId="70AA5955" w:rsidR="004A50A2" w:rsidRPr="003E2AD2" w:rsidRDefault="007651E3" w:rsidP="003E2AD2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3E2AD2">
        <w:rPr>
          <w:rFonts w:ascii="Verdana" w:hAnsi="Verdana"/>
          <w:b/>
          <w:color w:val="auto"/>
          <w:sz w:val="20"/>
          <w:szCs w:val="20"/>
        </w:rPr>
        <w:t>4.2</w:t>
      </w:r>
      <w:r w:rsidR="004A50A2" w:rsidRPr="003E2AD2">
        <w:rPr>
          <w:rFonts w:ascii="Verdana" w:hAnsi="Verdana"/>
          <w:b/>
          <w:color w:val="auto"/>
          <w:sz w:val="20"/>
          <w:szCs w:val="20"/>
        </w:rPr>
        <w:t xml:space="preserve">. </w:t>
      </w:r>
      <w:r w:rsidR="003E2AD2">
        <w:rPr>
          <w:rFonts w:ascii="Verdana" w:hAnsi="Verdana"/>
          <w:b/>
          <w:color w:val="auto"/>
          <w:sz w:val="20"/>
          <w:szCs w:val="20"/>
        </w:rPr>
        <w:tab/>
      </w:r>
      <w:r w:rsidR="004A50A2" w:rsidRPr="003E2AD2">
        <w:rPr>
          <w:rFonts w:ascii="Verdana" w:hAnsi="Verdana"/>
          <w:b/>
          <w:color w:val="auto"/>
          <w:sz w:val="20"/>
          <w:szCs w:val="20"/>
        </w:rPr>
        <w:t>Transport materiałów</w:t>
      </w:r>
    </w:p>
    <w:p w14:paraId="0A256B56" w14:textId="51A6EF83" w:rsidR="00FB62E4" w:rsidRPr="00FB62E4" w:rsidRDefault="00FB62E4" w:rsidP="00FB62E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Times-Roman"/>
          <w:color w:val="000000"/>
          <w:sz w:val="20"/>
          <w:szCs w:val="20"/>
        </w:rPr>
      </w:pPr>
      <w:r w:rsidRPr="00FB62E4">
        <w:rPr>
          <w:rFonts w:eastAsiaTheme="minorHAnsi" w:cs="Times-Roman"/>
          <w:color w:val="000000"/>
          <w:sz w:val="20"/>
          <w:szCs w:val="20"/>
        </w:rPr>
        <w:t>Wykonawca jest zobowi</w:t>
      </w:r>
      <w:r w:rsidRPr="00FB62E4">
        <w:rPr>
          <w:rFonts w:eastAsiaTheme="minorHAnsi" w:cs="Helvetica"/>
          <w:color w:val="000000"/>
          <w:sz w:val="20"/>
          <w:szCs w:val="20"/>
        </w:rPr>
        <w:t>ą</w:t>
      </w:r>
      <w:r w:rsidRPr="00FB62E4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FB62E4">
        <w:rPr>
          <w:rFonts w:eastAsiaTheme="minorHAnsi" w:cs="Times-Roman"/>
          <w:color w:val="000000"/>
          <w:sz w:val="20"/>
          <w:szCs w:val="20"/>
        </w:rPr>
        <w:t xml:space="preserve">any do stosowania jedynie takich </w:t>
      </w:r>
      <w:r w:rsidRPr="00FB62E4">
        <w:rPr>
          <w:rFonts w:eastAsiaTheme="minorHAnsi" w:cs="Helvetica"/>
          <w:color w:val="000000"/>
          <w:sz w:val="20"/>
          <w:szCs w:val="20"/>
        </w:rPr>
        <w:t>ś</w:t>
      </w:r>
      <w:r w:rsidRPr="00FB62E4">
        <w:rPr>
          <w:rFonts w:eastAsiaTheme="minorHAnsi" w:cs="Times-Roman"/>
          <w:color w:val="000000"/>
          <w:sz w:val="20"/>
          <w:szCs w:val="20"/>
        </w:rPr>
        <w:t>rodków transportu, które nie wpłyn</w:t>
      </w:r>
      <w:r w:rsidRPr="00FB62E4">
        <w:rPr>
          <w:rFonts w:eastAsiaTheme="minorHAnsi" w:cs="Helvetica"/>
          <w:color w:val="000000"/>
          <w:sz w:val="20"/>
          <w:szCs w:val="20"/>
        </w:rPr>
        <w:t xml:space="preserve">ą </w:t>
      </w:r>
      <w:r w:rsidRPr="00FB62E4">
        <w:rPr>
          <w:rFonts w:eastAsiaTheme="minorHAnsi" w:cs="Times-Roman"/>
          <w:color w:val="000000"/>
          <w:sz w:val="20"/>
          <w:szCs w:val="20"/>
        </w:rPr>
        <w:t>niekorzystnie na jako</w:t>
      </w:r>
      <w:r w:rsidRPr="00FB62E4">
        <w:rPr>
          <w:rFonts w:eastAsiaTheme="minorHAnsi" w:cs="Helvetica"/>
          <w:color w:val="000000"/>
          <w:sz w:val="20"/>
          <w:szCs w:val="20"/>
        </w:rPr>
        <w:t xml:space="preserve">ść </w:t>
      </w:r>
      <w:r w:rsidRPr="00FB62E4">
        <w:rPr>
          <w:rFonts w:eastAsiaTheme="minorHAnsi" w:cs="Times-Roman"/>
          <w:color w:val="000000"/>
          <w:sz w:val="20"/>
          <w:szCs w:val="20"/>
        </w:rPr>
        <w:t>wykonanych robót i wła</w:t>
      </w:r>
      <w:r w:rsidRPr="00FB62E4">
        <w:rPr>
          <w:rFonts w:eastAsiaTheme="minorHAnsi" w:cs="Helvetica"/>
          <w:color w:val="000000"/>
          <w:sz w:val="20"/>
          <w:szCs w:val="20"/>
        </w:rPr>
        <w:t>śc</w:t>
      </w:r>
      <w:r w:rsidRPr="00FB62E4">
        <w:rPr>
          <w:rFonts w:eastAsiaTheme="minorHAnsi" w:cs="Times-Roman"/>
          <w:color w:val="000000"/>
          <w:sz w:val="20"/>
          <w:szCs w:val="20"/>
        </w:rPr>
        <w:t>iwoś</w:t>
      </w:r>
      <w:r w:rsidRPr="00FB62E4">
        <w:rPr>
          <w:rFonts w:eastAsiaTheme="minorHAnsi" w:cs="Helvetica"/>
          <w:color w:val="000000"/>
          <w:sz w:val="20"/>
          <w:szCs w:val="20"/>
        </w:rPr>
        <w:t>ci</w:t>
      </w:r>
      <w:r w:rsidRPr="00FB62E4">
        <w:rPr>
          <w:rFonts w:eastAsiaTheme="minorHAnsi" w:cs="Times-Roman"/>
          <w:color w:val="000000"/>
          <w:sz w:val="20"/>
          <w:szCs w:val="20"/>
        </w:rPr>
        <w:t xml:space="preserve"> przewo</w:t>
      </w:r>
      <w:r w:rsidRPr="00FB62E4">
        <w:rPr>
          <w:rFonts w:eastAsiaTheme="minorHAnsi" w:cs="Helvetica"/>
          <w:color w:val="000000"/>
          <w:sz w:val="20"/>
          <w:szCs w:val="20"/>
        </w:rPr>
        <w:t>ż</w:t>
      </w:r>
      <w:r w:rsidRPr="00FB62E4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Pr="00FB62E4">
        <w:rPr>
          <w:rFonts w:eastAsiaTheme="minorHAnsi" w:cs="Times-Roman"/>
          <w:color w:val="000000"/>
          <w:sz w:val="20"/>
          <w:szCs w:val="20"/>
        </w:rPr>
        <w:t>nych materiałów</w:t>
      </w:r>
      <w:r>
        <w:rPr>
          <w:rFonts w:eastAsiaTheme="minorHAnsi" w:cs="Times-Roman"/>
          <w:color w:val="000000"/>
          <w:sz w:val="20"/>
          <w:szCs w:val="20"/>
        </w:rPr>
        <w:t>.</w:t>
      </w:r>
    </w:p>
    <w:p w14:paraId="3A59E20A" w14:textId="0C24BE0E" w:rsidR="00542D58" w:rsidRPr="00FB62E4" w:rsidRDefault="00FB62E4" w:rsidP="00FB62E4">
      <w:pPr>
        <w:ind w:left="284" w:right="629"/>
        <w:jc w:val="both"/>
        <w:rPr>
          <w:rFonts w:eastAsiaTheme="minorHAnsi" w:cs="Times-Roman"/>
          <w:color w:val="000000"/>
          <w:sz w:val="20"/>
          <w:szCs w:val="20"/>
        </w:rPr>
      </w:pPr>
      <w:r w:rsidRPr="00FB62E4">
        <w:rPr>
          <w:rFonts w:eastAsiaTheme="minorHAnsi" w:cs="Times-Roman"/>
          <w:color w:val="000000"/>
          <w:sz w:val="20"/>
          <w:szCs w:val="20"/>
        </w:rPr>
        <w:t>Załadunek, transport jak i wyładunek materiałów z rozbiórek musi odbywa</w:t>
      </w:r>
      <w:r w:rsidRPr="00FB62E4">
        <w:rPr>
          <w:rFonts w:eastAsiaTheme="minorHAnsi" w:cs="Helvetica"/>
          <w:color w:val="000000"/>
          <w:sz w:val="20"/>
          <w:szCs w:val="20"/>
        </w:rPr>
        <w:t xml:space="preserve">ć </w:t>
      </w:r>
      <w:r w:rsidRPr="00FB62E4">
        <w:rPr>
          <w:rFonts w:eastAsiaTheme="minorHAnsi" w:cs="Times-Roman"/>
          <w:color w:val="000000"/>
          <w:sz w:val="20"/>
          <w:szCs w:val="20"/>
        </w:rPr>
        <w:t>si</w:t>
      </w:r>
      <w:r w:rsidRPr="00FB62E4">
        <w:rPr>
          <w:rFonts w:eastAsiaTheme="minorHAnsi" w:cs="Helvetica"/>
          <w:color w:val="000000"/>
          <w:sz w:val="20"/>
          <w:szCs w:val="20"/>
        </w:rPr>
        <w:t xml:space="preserve">ę </w:t>
      </w:r>
      <w:r w:rsidRPr="00FB62E4">
        <w:rPr>
          <w:rFonts w:eastAsiaTheme="minorHAnsi" w:cs="Times-Roman"/>
          <w:color w:val="000000"/>
          <w:sz w:val="20"/>
          <w:szCs w:val="20"/>
        </w:rPr>
        <w:t xml:space="preserve">z zachowaniem wszelkich </w:t>
      </w:r>
      <w:r w:rsidRPr="00FB62E4">
        <w:rPr>
          <w:rFonts w:eastAsiaTheme="minorHAnsi" w:cs="Helvetica"/>
          <w:color w:val="000000"/>
          <w:sz w:val="20"/>
          <w:szCs w:val="20"/>
        </w:rPr>
        <w:t>ś</w:t>
      </w:r>
      <w:r w:rsidRPr="00FB62E4">
        <w:rPr>
          <w:rFonts w:eastAsiaTheme="minorHAnsi" w:cs="Times-Roman"/>
          <w:color w:val="000000"/>
          <w:sz w:val="20"/>
          <w:szCs w:val="20"/>
        </w:rPr>
        <w:t>rodków ostro</w:t>
      </w:r>
      <w:r w:rsidRPr="00FB62E4">
        <w:rPr>
          <w:rFonts w:eastAsiaTheme="minorHAnsi" w:cs="Helvetica"/>
          <w:color w:val="000000"/>
          <w:sz w:val="20"/>
          <w:szCs w:val="20"/>
        </w:rPr>
        <w:t>ż</w:t>
      </w:r>
      <w:r w:rsidRPr="00FB62E4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Pr="00FB62E4">
        <w:rPr>
          <w:rFonts w:eastAsiaTheme="minorHAnsi" w:cs="Times-Roman"/>
          <w:color w:val="000000"/>
          <w:sz w:val="20"/>
          <w:szCs w:val="20"/>
        </w:rPr>
        <w:t>oś</w:t>
      </w:r>
      <w:r w:rsidRPr="00FB62E4">
        <w:rPr>
          <w:rFonts w:eastAsiaTheme="minorHAnsi" w:cs="Helvetica"/>
          <w:color w:val="000000"/>
          <w:sz w:val="20"/>
          <w:szCs w:val="20"/>
        </w:rPr>
        <w:t>ci</w:t>
      </w:r>
      <w:r w:rsidRPr="00FB62E4">
        <w:rPr>
          <w:rFonts w:eastAsiaTheme="minorHAnsi" w:cs="Times-Roman"/>
          <w:color w:val="000000"/>
          <w:sz w:val="20"/>
          <w:szCs w:val="20"/>
        </w:rPr>
        <w:t xml:space="preserve"> i bezpiecze</w:t>
      </w:r>
      <w:r w:rsidRPr="00FB62E4">
        <w:rPr>
          <w:rFonts w:eastAsiaTheme="minorHAnsi" w:cs="Helvetica"/>
          <w:color w:val="000000"/>
          <w:sz w:val="20"/>
          <w:szCs w:val="20"/>
        </w:rPr>
        <w:t>ńs</w:t>
      </w:r>
      <w:r w:rsidRPr="00FB62E4">
        <w:rPr>
          <w:rFonts w:eastAsiaTheme="minorHAnsi" w:cs="Times-Roman"/>
          <w:color w:val="000000"/>
          <w:sz w:val="20"/>
          <w:szCs w:val="20"/>
        </w:rPr>
        <w:t>twa ludzi pracuj</w:t>
      </w:r>
      <w:r w:rsidRPr="00FB62E4">
        <w:rPr>
          <w:rFonts w:eastAsiaTheme="minorHAnsi" w:cs="Helvetica"/>
          <w:color w:val="000000"/>
          <w:sz w:val="20"/>
          <w:szCs w:val="20"/>
        </w:rPr>
        <w:t>ą</w:t>
      </w:r>
      <w:r w:rsidRPr="00FB62E4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FB62E4">
        <w:rPr>
          <w:rFonts w:eastAsiaTheme="minorHAnsi" w:cs="Times-Roman"/>
          <w:color w:val="000000"/>
          <w:sz w:val="20"/>
          <w:szCs w:val="20"/>
        </w:rPr>
        <w:t>ych przy robotach rozbiórkowych. Nale</w:t>
      </w:r>
      <w:r w:rsidRPr="00FB62E4">
        <w:rPr>
          <w:rFonts w:eastAsiaTheme="minorHAnsi" w:cs="Helvetica"/>
          <w:color w:val="000000"/>
          <w:sz w:val="20"/>
          <w:szCs w:val="20"/>
        </w:rPr>
        <w:t>ż</w:t>
      </w:r>
      <w:r w:rsidRPr="00FB62E4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FB62E4">
        <w:rPr>
          <w:rFonts w:eastAsiaTheme="minorHAnsi" w:cs="Times-Roman"/>
          <w:color w:val="000000"/>
          <w:sz w:val="20"/>
          <w:szCs w:val="20"/>
        </w:rPr>
        <w:t xml:space="preserve"> zwróci</w:t>
      </w:r>
      <w:r w:rsidRPr="00FB62E4">
        <w:rPr>
          <w:rFonts w:eastAsiaTheme="minorHAnsi" w:cs="Helvetica"/>
          <w:color w:val="000000"/>
          <w:sz w:val="20"/>
          <w:szCs w:val="20"/>
        </w:rPr>
        <w:t xml:space="preserve">ć </w:t>
      </w:r>
      <w:r>
        <w:rPr>
          <w:rFonts w:eastAsiaTheme="minorHAnsi" w:cs="Times-Roman"/>
          <w:color w:val="000000"/>
          <w:sz w:val="20"/>
          <w:szCs w:val="20"/>
        </w:rPr>
        <w:t>szczególną</w:t>
      </w:r>
      <w:r w:rsidRPr="00FB62E4">
        <w:rPr>
          <w:rFonts w:eastAsiaTheme="minorHAnsi" w:cs="Times-Roman"/>
          <w:color w:val="000000"/>
          <w:sz w:val="20"/>
          <w:szCs w:val="20"/>
        </w:rPr>
        <w:t xml:space="preserve"> uwag</w:t>
      </w:r>
      <w:r w:rsidRPr="00FB62E4">
        <w:rPr>
          <w:rFonts w:eastAsiaTheme="minorHAnsi" w:cs="Helvetica"/>
          <w:color w:val="000000"/>
          <w:sz w:val="20"/>
          <w:szCs w:val="20"/>
        </w:rPr>
        <w:t xml:space="preserve">ę </w:t>
      </w:r>
      <w:r w:rsidRPr="00FB62E4">
        <w:rPr>
          <w:rFonts w:eastAsiaTheme="minorHAnsi" w:cs="Times-Roman"/>
          <w:color w:val="000000"/>
          <w:sz w:val="20"/>
          <w:szCs w:val="20"/>
        </w:rPr>
        <w:t>na zabezpieczenie wszystkich elementów o ostrych kraw</w:t>
      </w:r>
      <w:r w:rsidRPr="00FB62E4">
        <w:rPr>
          <w:rFonts w:eastAsiaTheme="minorHAnsi" w:cs="Helvetica"/>
          <w:color w:val="000000"/>
          <w:sz w:val="20"/>
          <w:szCs w:val="20"/>
        </w:rPr>
        <w:t>ę</w:t>
      </w:r>
      <w:r w:rsidRPr="00FB62E4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FB62E4">
        <w:rPr>
          <w:rFonts w:eastAsiaTheme="minorHAnsi" w:cs="Times-Roman"/>
          <w:color w:val="000000"/>
          <w:sz w:val="20"/>
          <w:szCs w:val="20"/>
        </w:rPr>
        <w:t>ziach, mog</w:t>
      </w:r>
      <w:r w:rsidRPr="00FB62E4">
        <w:rPr>
          <w:rFonts w:eastAsiaTheme="minorHAnsi" w:cs="Helvetica"/>
          <w:color w:val="000000"/>
          <w:sz w:val="20"/>
          <w:szCs w:val="20"/>
        </w:rPr>
        <w:t>ą</w:t>
      </w:r>
      <w:r w:rsidRPr="00FB62E4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FB62E4">
        <w:rPr>
          <w:rFonts w:eastAsiaTheme="minorHAnsi" w:cs="Times-Roman"/>
          <w:color w:val="000000"/>
          <w:sz w:val="20"/>
          <w:szCs w:val="20"/>
        </w:rPr>
        <w:t>ych powodowa</w:t>
      </w:r>
      <w:r w:rsidRPr="00FB62E4">
        <w:rPr>
          <w:rFonts w:eastAsiaTheme="minorHAnsi" w:cs="Helvetica"/>
          <w:color w:val="000000"/>
          <w:sz w:val="20"/>
          <w:szCs w:val="20"/>
        </w:rPr>
        <w:t xml:space="preserve">ć </w:t>
      </w:r>
      <w:r w:rsidRPr="00FB62E4">
        <w:rPr>
          <w:rFonts w:eastAsiaTheme="minorHAnsi" w:cs="Times-Roman"/>
          <w:color w:val="000000"/>
          <w:sz w:val="20"/>
          <w:szCs w:val="20"/>
        </w:rPr>
        <w:t>uszkodzenie ciała.</w:t>
      </w:r>
    </w:p>
    <w:p w14:paraId="2CDB5CB9" w14:textId="77777777" w:rsidR="00FB62E4" w:rsidRPr="00542D58" w:rsidRDefault="00FB62E4" w:rsidP="00FB62E4"/>
    <w:p w14:paraId="67109D2F" w14:textId="71ED6039" w:rsidR="00A15B4F" w:rsidRPr="00955DC4" w:rsidRDefault="00A15B4F" w:rsidP="006C23F5">
      <w:pPr>
        <w:pStyle w:val="Nagwek1"/>
        <w:numPr>
          <w:ilvl w:val="0"/>
          <w:numId w:val="4"/>
        </w:numPr>
        <w:tabs>
          <w:tab w:val="left" w:pos="1130"/>
        </w:tabs>
        <w:spacing w:line="360" w:lineRule="auto"/>
        <w:ind w:right="629"/>
        <w:jc w:val="both"/>
      </w:pPr>
      <w:bookmarkStart w:id="30" w:name="_Toc120294087"/>
      <w:r w:rsidRPr="00955DC4">
        <w:t>WYKONANIE ROBÓT</w:t>
      </w:r>
      <w:bookmarkEnd w:id="30"/>
      <w:r w:rsidRPr="00955DC4">
        <w:t xml:space="preserve"> </w:t>
      </w:r>
    </w:p>
    <w:p w14:paraId="036B0897" w14:textId="722C0A95" w:rsidR="00A15B4F" w:rsidRPr="004F5B90" w:rsidRDefault="00D562F3" w:rsidP="00D562F3">
      <w:pPr>
        <w:pStyle w:val="Nagwek1"/>
        <w:spacing w:after="240"/>
      </w:pPr>
      <w:r>
        <w:t>5.1</w:t>
      </w:r>
      <w:r>
        <w:tab/>
      </w:r>
      <w:r w:rsidR="00A15B4F" w:rsidRPr="004F5B90">
        <w:t xml:space="preserve">Szczegółowe zasady wykonania robót </w:t>
      </w:r>
    </w:p>
    <w:p w14:paraId="2766723B" w14:textId="2305731F" w:rsidR="004A50A2" w:rsidRDefault="00A15B4F" w:rsidP="00EF08BB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4F5B90">
        <w:rPr>
          <w:sz w:val="20"/>
          <w:szCs w:val="20"/>
        </w:rPr>
        <w:t>Szczegółowe zasady wykonania robót podano w SST D-M-00.00.00 „Wymagania ogólne” pkt 5.</w:t>
      </w:r>
      <w:bookmarkStart w:id="31" w:name="_Toc120294091"/>
      <w:r w:rsidR="004A50A2" w:rsidRPr="004F5B90">
        <w:rPr>
          <w:sz w:val="20"/>
          <w:szCs w:val="20"/>
        </w:rPr>
        <w:t xml:space="preserve"> </w:t>
      </w:r>
    </w:p>
    <w:p w14:paraId="5B3F55A7" w14:textId="77777777" w:rsidR="004F5B90" w:rsidRPr="004F5B90" w:rsidRDefault="004F5B90" w:rsidP="004F5B90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2C0FFB08" w14:textId="36D9ABA1" w:rsidR="00606043" w:rsidRPr="002D60E8" w:rsidRDefault="00606043" w:rsidP="006C23F5">
      <w:pPr>
        <w:pStyle w:val="Akapitzlist"/>
        <w:numPr>
          <w:ilvl w:val="1"/>
          <w:numId w:val="6"/>
        </w:numPr>
        <w:tabs>
          <w:tab w:val="left" w:pos="1276"/>
        </w:tabs>
        <w:spacing w:line="360" w:lineRule="auto"/>
        <w:ind w:right="628"/>
        <w:rPr>
          <w:b/>
          <w:sz w:val="20"/>
          <w:szCs w:val="20"/>
        </w:rPr>
      </w:pPr>
      <w:r w:rsidRPr="002D60E8">
        <w:rPr>
          <w:b/>
          <w:sz w:val="20"/>
          <w:szCs w:val="20"/>
        </w:rPr>
        <w:t xml:space="preserve">Wykonanie robót rozbiórkowych </w:t>
      </w:r>
    </w:p>
    <w:p w14:paraId="7C1E2D48" w14:textId="3CEB3054" w:rsidR="00606043" w:rsidRPr="00262BD3" w:rsidRDefault="00606043" w:rsidP="0060604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 xml:space="preserve">Roboty rozbiórkowe elementów </w:t>
      </w:r>
      <w:r w:rsidR="002D60E8">
        <w:rPr>
          <w:sz w:val="20"/>
          <w:szCs w:val="20"/>
        </w:rPr>
        <w:t>małej architektury obejmuje</w:t>
      </w:r>
      <w:r w:rsidRPr="00262BD3">
        <w:rPr>
          <w:sz w:val="20"/>
          <w:szCs w:val="20"/>
        </w:rPr>
        <w:t xml:space="preserve"> usunięcie z terenu budowy wszystkich </w:t>
      </w:r>
      <w:r>
        <w:rPr>
          <w:sz w:val="20"/>
          <w:szCs w:val="20"/>
        </w:rPr>
        <w:t>elementów wymienionych w pkt 1.4</w:t>
      </w:r>
      <w:r w:rsidRPr="00262BD3">
        <w:rPr>
          <w:sz w:val="20"/>
          <w:szCs w:val="20"/>
        </w:rPr>
        <w:t>, zgod</w:t>
      </w:r>
      <w:r>
        <w:rPr>
          <w:sz w:val="20"/>
          <w:szCs w:val="20"/>
        </w:rPr>
        <w:t xml:space="preserve">nie z dokumentacją projektową, </w:t>
      </w:r>
      <w:r w:rsidRPr="00262BD3">
        <w:rPr>
          <w:sz w:val="20"/>
          <w:szCs w:val="20"/>
        </w:rPr>
        <w:t>S</w:t>
      </w:r>
      <w:r w:rsidR="002D60E8">
        <w:rPr>
          <w:sz w:val="20"/>
          <w:szCs w:val="20"/>
        </w:rPr>
        <w:t>S</w:t>
      </w:r>
      <w:r w:rsidRPr="00262BD3">
        <w:rPr>
          <w:sz w:val="20"/>
          <w:szCs w:val="20"/>
        </w:rPr>
        <w:t>T lub wskazanych przez Inżyniera</w:t>
      </w:r>
      <w:r>
        <w:rPr>
          <w:sz w:val="20"/>
          <w:szCs w:val="20"/>
        </w:rPr>
        <w:t xml:space="preserve"> Kontraktu i Zamawiającego</w:t>
      </w:r>
      <w:r w:rsidRPr="00262BD3">
        <w:rPr>
          <w:sz w:val="20"/>
          <w:szCs w:val="20"/>
        </w:rPr>
        <w:t>.</w:t>
      </w:r>
    </w:p>
    <w:p w14:paraId="2CBC2485" w14:textId="77777777" w:rsidR="00606043" w:rsidRPr="00262BD3" w:rsidRDefault="00606043" w:rsidP="0060604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Jeśli dokumentacja projektowa nie zawiera dokumentacji inwentaryzacyjnej lub/i rozbiórkowej, Inżynier</w:t>
      </w:r>
      <w:r>
        <w:rPr>
          <w:sz w:val="20"/>
          <w:szCs w:val="20"/>
        </w:rPr>
        <w:t xml:space="preserve"> Kontraktu lub Zamawiający</w:t>
      </w:r>
      <w:r w:rsidRPr="00262BD3">
        <w:rPr>
          <w:sz w:val="20"/>
          <w:szCs w:val="20"/>
        </w:rPr>
        <w:t xml:space="preserve"> może polecić Wykonawcy sporządzenie takiej dokumentacji, w której zostanie określony przewidziany odzysk materiałów.</w:t>
      </w:r>
    </w:p>
    <w:p w14:paraId="48D1E034" w14:textId="7DFD382A" w:rsidR="00606043" w:rsidRPr="00262BD3" w:rsidRDefault="00606043" w:rsidP="0060604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Roboty rozbiórkowe można wykonywać mechanicznie lu</w:t>
      </w:r>
      <w:r>
        <w:rPr>
          <w:sz w:val="20"/>
          <w:szCs w:val="20"/>
        </w:rPr>
        <w:t xml:space="preserve">b ręcznie w sposób określony w </w:t>
      </w:r>
      <w:r w:rsidR="002D60E8">
        <w:rPr>
          <w:sz w:val="20"/>
          <w:szCs w:val="20"/>
        </w:rPr>
        <w:t xml:space="preserve">SST </w:t>
      </w:r>
      <w:r w:rsidR="002D60E8">
        <w:rPr>
          <w:sz w:val="20"/>
          <w:szCs w:val="20"/>
        </w:rPr>
        <w:lastRenderedPageBreak/>
        <w:t xml:space="preserve">lub </w:t>
      </w:r>
      <w:r w:rsidRPr="00262BD3">
        <w:rPr>
          <w:sz w:val="20"/>
          <w:szCs w:val="20"/>
        </w:rPr>
        <w:t>przez Inżyniera</w:t>
      </w:r>
      <w:r>
        <w:rPr>
          <w:sz w:val="20"/>
          <w:szCs w:val="20"/>
        </w:rPr>
        <w:t xml:space="preserve"> Kontraktu i Zamawiającego</w:t>
      </w:r>
      <w:r w:rsidRPr="00262BD3">
        <w:rPr>
          <w:sz w:val="20"/>
          <w:szCs w:val="20"/>
        </w:rPr>
        <w:t>.</w:t>
      </w:r>
    </w:p>
    <w:p w14:paraId="67660E9C" w14:textId="77777777" w:rsidR="00606043" w:rsidRPr="00262BD3" w:rsidRDefault="00606043" w:rsidP="0060604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</w:t>
      </w:r>
      <w:r>
        <w:rPr>
          <w:sz w:val="20"/>
          <w:szCs w:val="20"/>
        </w:rPr>
        <w:t xml:space="preserve"> Kontraktu lub Zamawiającego</w:t>
      </w:r>
      <w:r w:rsidRPr="00262BD3">
        <w:rPr>
          <w:sz w:val="20"/>
          <w:szCs w:val="20"/>
        </w:rPr>
        <w:t>.</w:t>
      </w:r>
    </w:p>
    <w:p w14:paraId="514B5289" w14:textId="77777777" w:rsidR="00606043" w:rsidRPr="00262BD3" w:rsidRDefault="00606043" w:rsidP="0060604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Elementy i materiały, które zgodnie z SST stają się własnością Wykonawcy, powinny być usunięte z terenu budowy.</w:t>
      </w:r>
    </w:p>
    <w:p w14:paraId="51AA36C6" w14:textId="7118DDE4" w:rsidR="00606043" w:rsidRPr="00262BD3" w:rsidRDefault="00606043" w:rsidP="0060604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 xml:space="preserve">Doły (wykopy) powstałe po rozbiórce elementów </w:t>
      </w:r>
      <w:r w:rsidR="002D60E8">
        <w:rPr>
          <w:sz w:val="20"/>
          <w:szCs w:val="20"/>
        </w:rPr>
        <w:t>małej architektury</w:t>
      </w:r>
      <w:r w:rsidRPr="00262BD3">
        <w:rPr>
          <w:sz w:val="20"/>
          <w:szCs w:val="20"/>
        </w:rPr>
        <w:t xml:space="preserve"> znajdujące się w miejscach, gdzie zgodnie z dokumentacją projektową będą wykonane wykopy drogowe, powinny być tymczasowo zabezpieczone. W szczególności należy zapobiec gromadzeniu się w nich wody opadowej.</w:t>
      </w:r>
    </w:p>
    <w:p w14:paraId="0A041E14" w14:textId="77777777" w:rsidR="00606043" w:rsidRPr="00262BD3" w:rsidRDefault="00606043" w:rsidP="00606043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left="284" w:right="629"/>
        <w:jc w:val="both"/>
        <w:rPr>
          <w:sz w:val="20"/>
          <w:szCs w:val="20"/>
        </w:rPr>
      </w:pPr>
      <w:r w:rsidRPr="00262BD3">
        <w:rPr>
          <w:sz w:val="20"/>
          <w:szCs w:val="20"/>
        </w:rPr>
        <w:t>Doły w miejscach, gdzie nie przewiduje się wykonania wykopów drogowych należy wypełnić, warstwami, odpowiednim gruntem do poziomu otaczającego terenu i zagęścić zgodn</w:t>
      </w:r>
      <w:r>
        <w:rPr>
          <w:sz w:val="20"/>
          <w:szCs w:val="20"/>
        </w:rPr>
        <w:t>ie z wymaganiami określonymi w S</w:t>
      </w:r>
      <w:r w:rsidRPr="00262BD3">
        <w:rPr>
          <w:sz w:val="20"/>
          <w:szCs w:val="20"/>
        </w:rPr>
        <w:t>ST D-02.00.00 „Roboty ziemne”.</w:t>
      </w:r>
    </w:p>
    <w:p w14:paraId="683196B4" w14:textId="77777777" w:rsidR="002D60E8" w:rsidRDefault="002D60E8" w:rsidP="00D97DFA">
      <w:pPr>
        <w:pStyle w:val="Nagwek1"/>
        <w:spacing w:after="240"/>
        <w:ind w:left="0" w:firstLine="0"/>
      </w:pPr>
    </w:p>
    <w:p w14:paraId="014DAC78" w14:textId="36B61B87" w:rsidR="00606043" w:rsidRDefault="002D60E8" w:rsidP="002D60E8">
      <w:pPr>
        <w:pStyle w:val="Nagwek1"/>
        <w:spacing w:after="240"/>
      </w:pPr>
      <w:r>
        <w:t>5.3</w:t>
      </w:r>
      <w:r w:rsidR="00606043">
        <w:t xml:space="preserve">. </w:t>
      </w:r>
      <w:r>
        <w:tab/>
      </w:r>
      <w:r w:rsidR="00606043">
        <w:t>S</w:t>
      </w:r>
      <w:r>
        <w:t xml:space="preserve">prawdzenie zgodności warunków terenowych z projektowanymi </w:t>
      </w:r>
    </w:p>
    <w:p w14:paraId="5B029811" w14:textId="013C4947" w:rsidR="00606043" w:rsidRPr="00606043" w:rsidRDefault="00606043" w:rsidP="002D60E8">
      <w:pPr>
        <w:pStyle w:val="Nagwek1"/>
        <w:spacing w:after="240"/>
        <w:ind w:left="284" w:right="629" w:firstLine="0"/>
        <w:jc w:val="both"/>
        <w:rPr>
          <w:b w:val="0"/>
        </w:rPr>
      </w:pPr>
      <w:r w:rsidRPr="00606043">
        <w:rPr>
          <w:b w:val="0"/>
        </w:rPr>
        <w:t xml:space="preserve">Przed przystąpieniem do </w:t>
      </w:r>
      <w:r w:rsidR="002D60E8">
        <w:rPr>
          <w:b w:val="0"/>
        </w:rPr>
        <w:t xml:space="preserve">ponownego </w:t>
      </w:r>
      <w:r w:rsidRPr="00606043">
        <w:rPr>
          <w:b w:val="0"/>
        </w:rPr>
        <w:t>montażu urządzeń</w:t>
      </w:r>
      <w:r w:rsidR="002D60E8">
        <w:rPr>
          <w:b w:val="0"/>
        </w:rPr>
        <w:t xml:space="preserve"> (przestawienie)</w:t>
      </w:r>
      <w:r w:rsidRPr="00606043">
        <w:rPr>
          <w:b w:val="0"/>
        </w:rPr>
        <w:t>, należy sprawdzić zgodność rzędnych terenu z danymi podanymi w projekcie. Miejsce wykonywania prac należy odpowiednio zabezpieczyć przed ruchem osób nieuprawnionych.</w:t>
      </w:r>
      <w:r w:rsidR="006C23F5">
        <w:rPr>
          <w:b w:val="0"/>
        </w:rPr>
        <w:t xml:space="preserve"> </w:t>
      </w:r>
      <w:r w:rsidRPr="00606043">
        <w:rPr>
          <w:b w:val="0"/>
        </w:rPr>
        <w:t>Podczas montażu urządzeń należy zachować odpowiednie strefy bezpieczeństwa wokół urządzenia, zgodnie z dokumentacjami technicznymi.</w:t>
      </w:r>
    </w:p>
    <w:p w14:paraId="045FD6C8" w14:textId="267218D1" w:rsidR="004A50A2" w:rsidRPr="004F5B90" w:rsidRDefault="0064773F" w:rsidP="006C23F5">
      <w:pPr>
        <w:pStyle w:val="Nagwek1"/>
        <w:numPr>
          <w:ilvl w:val="0"/>
          <w:numId w:val="5"/>
        </w:numPr>
        <w:spacing w:after="240"/>
      </w:pPr>
      <w:r w:rsidRPr="004F5B90">
        <w:t>KONTROLA JAKOŚCI ROBÓT</w:t>
      </w:r>
      <w:bookmarkEnd w:id="31"/>
    </w:p>
    <w:p w14:paraId="204BEC95" w14:textId="6F6924FB" w:rsidR="0064773F" w:rsidRPr="004F5B90" w:rsidRDefault="0064773F" w:rsidP="006C23F5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hanging="8"/>
        <w:rPr>
          <w:b/>
          <w:sz w:val="20"/>
          <w:szCs w:val="20"/>
        </w:rPr>
      </w:pPr>
      <w:r w:rsidRPr="004F5B90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Pr="004F5B90" w:rsidRDefault="0064773F" w:rsidP="004F5B90">
      <w:pPr>
        <w:ind w:left="284" w:right="629" w:hanging="8"/>
        <w:jc w:val="both"/>
        <w:rPr>
          <w:sz w:val="20"/>
          <w:szCs w:val="20"/>
        </w:rPr>
      </w:pPr>
      <w:r w:rsidRPr="004F5B90">
        <w:rPr>
          <w:sz w:val="20"/>
          <w:szCs w:val="20"/>
        </w:rPr>
        <w:t>Szczegółowe zasady</w:t>
      </w:r>
      <w:r w:rsidR="00F075B7" w:rsidRPr="004F5B90">
        <w:rPr>
          <w:sz w:val="20"/>
          <w:szCs w:val="20"/>
        </w:rPr>
        <w:t xml:space="preserve"> kontroli jakości</w:t>
      </w:r>
      <w:r w:rsidRPr="004F5B90">
        <w:rPr>
          <w:sz w:val="20"/>
          <w:szCs w:val="20"/>
        </w:rPr>
        <w:t xml:space="preserve"> robót podano w SST D-M-00.00.00 „Wymagania ogólne” pkt </w:t>
      </w:r>
      <w:r w:rsidR="00F075B7" w:rsidRPr="004F5B90">
        <w:rPr>
          <w:sz w:val="20"/>
          <w:szCs w:val="20"/>
        </w:rPr>
        <w:t>6</w:t>
      </w:r>
      <w:r w:rsidRPr="004F5B90">
        <w:rPr>
          <w:sz w:val="20"/>
          <w:szCs w:val="20"/>
        </w:rPr>
        <w:t>.</w:t>
      </w:r>
    </w:p>
    <w:p w14:paraId="4CF6362A" w14:textId="77777777" w:rsidR="0043269F" w:rsidRPr="004F5B90" w:rsidRDefault="0043269F" w:rsidP="004F5B90">
      <w:pPr>
        <w:ind w:left="284" w:right="629" w:hanging="8"/>
        <w:jc w:val="both"/>
        <w:rPr>
          <w:sz w:val="20"/>
          <w:szCs w:val="20"/>
        </w:rPr>
      </w:pPr>
    </w:p>
    <w:p w14:paraId="4719693D" w14:textId="64F4014B" w:rsidR="00606043" w:rsidRPr="006C23F5" w:rsidRDefault="00606043" w:rsidP="006C23F5">
      <w:pPr>
        <w:pStyle w:val="Akapitzlist"/>
        <w:numPr>
          <w:ilvl w:val="1"/>
          <w:numId w:val="7"/>
        </w:numPr>
        <w:tabs>
          <w:tab w:val="left" w:pos="1276"/>
        </w:tabs>
        <w:spacing w:line="360" w:lineRule="auto"/>
        <w:ind w:right="628"/>
        <w:rPr>
          <w:b/>
          <w:sz w:val="20"/>
        </w:rPr>
      </w:pPr>
      <w:r w:rsidRPr="006C23F5">
        <w:rPr>
          <w:b/>
          <w:sz w:val="20"/>
        </w:rPr>
        <w:t xml:space="preserve">Kontrola jakości robót rozbiórkowych  </w:t>
      </w:r>
    </w:p>
    <w:p w14:paraId="34E72912" w14:textId="77777777" w:rsidR="00606043" w:rsidRPr="00AE099B" w:rsidRDefault="00606043" w:rsidP="00606043">
      <w:pPr>
        <w:pStyle w:val="Akapitzlist"/>
        <w:numPr>
          <w:ilvl w:val="12"/>
          <w:numId w:val="1"/>
        </w:numPr>
        <w:tabs>
          <w:tab w:val="clear" w:pos="360"/>
          <w:tab w:val="right" w:leader="dot" w:pos="-1985"/>
          <w:tab w:val="num" w:pos="284"/>
          <w:tab w:val="left" w:pos="426"/>
          <w:tab w:val="right" w:leader="dot" w:pos="8505"/>
        </w:tabs>
        <w:ind w:left="284" w:right="629" w:firstLine="0"/>
        <w:rPr>
          <w:sz w:val="20"/>
          <w:szCs w:val="20"/>
        </w:rPr>
      </w:pPr>
      <w:r w:rsidRPr="00AE099B">
        <w:rPr>
          <w:sz w:val="20"/>
          <w:szCs w:val="20"/>
        </w:rPr>
        <w:t>Kontrola jakości robót polega na wizualnej ocenie kompletności wykonanych robót rozbiórkowych oraz sprawdzeniu stopnia uszkodzenia elementów przewidzianych do powtórnego wykorzystania.</w:t>
      </w:r>
    </w:p>
    <w:p w14:paraId="231F5E33" w14:textId="77A10337" w:rsidR="00606043" w:rsidRPr="00AE099B" w:rsidRDefault="00606043" w:rsidP="00606043">
      <w:pPr>
        <w:pStyle w:val="Akapitzlist"/>
        <w:numPr>
          <w:ilvl w:val="12"/>
          <w:numId w:val="1"/>
        </w:numPr>
        <w:tabs>
          <w:tab w:val="clear" w:pos="360"/>
          <w:tab w:val="right" w:leader="dot" w:pos="-1985"/>
          <w:tab w:val="num" w:pos="284"/>
          <w:tab w:val="left" w:pos="426"/>
          <w:tab w:val="right" w:leader="dot" w:pos="8505"/>
        </w:tabs>
        <w:ind w:left="284" w:right="629" w:firstLine="0"/>
        <w:rPr>
          <w:sz w:val="20"/>
          <w:szCs w:val="20"/>
        </w:rPr>
      </w:pPr>
      <w:r w:rsidRPr="00AE099B">
        <w:rPr>
          <w:sz w:val="20"/>
          <w:szCs w:val="20"/>
        </w:rPr>
        <w:t xml:space="preserve">Zagęszczenie gruntu wypełniającego ewentualne doły po usuniętych elementach </w:t>
      </w:r>
      <w:r w:rsidR="00D97DFA">
        <w:rPr>
          <w:sz w:val="20"/>
          <w:szCs w:val="20"/>
        </w:rPr>
        <w:t xml:space="preserve">małej architektury </w:t>
      </w:r>
      <w:r w:rsidRPr="00AE099B">
        <w:rPr>
          <w:sz w:val="20"/>
          <w:szCs w:val="20"/>
        </w:rPr>
        <w:t>powinno spełniać odp</w:t>
      </w:r>
      <w:r>
        <w:rPr>
          <w:sz w:val="20"/>
          <w:szCs w:val="20"/>
        </w:rPr>
        <w:t>owiednie wymagania określone w S</w:t>
      </w:r>
      <w:r w:rsidRPr="00AE099B">
        <w:rPr>
          <w:sz w:val="20"/>
          <w:szCs w:val="20"/>
        </w:rPr>
        <w:t>ST D-02.00.00 „Roboty ziemne”.</w:t>
      </w:r>
    </w:p>
    <w:p w14:paraId="6BB57C50" w14:textId="77777777" w:rsidR="00C62BAE" w:rsidRPr="004F5B90" w:rsidRDefault="00C62BAE" w:rsidP="004F5B90">
      <w:pPr>
        <w:ind w:left="284" w:right="629" w:hanging="8"/>
        <w:jc w:val="both"/>
        <w:rPr>
          <w:sz w:val="20"/>
          <w:szCs w:val="20"/>
        </w:rPr>
      </w:pPr>
    </w:p>
    <w:p w14:paraId="152147CA" w14:textId="3C73CBB7" w:rsidR="00F075B7" w:rsidRPr="004F5B90" w:rsidRDefault="00F075B7" w:rsidP="006C23F5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hanging="8"/>
        <w:jc w:val="both"/>
      </w:pPr>
      <w:bookmarkStart w:id="32" w:name="_Toc120294094"/>
      <w:r w:rsidRPr="004F5B90">
        <w:t>OBMIAR ROBÓT</w:t>
      </w:r>
      <w:bookmarkEnd w:id="32"/>
    </w:p>
    <w:p w14:paraId="38CBCEA6" w14:textId="51D151A6" w:rsidR="00F075B7" w:rsidRPr="004F5B90" w:rsidRDefault="00F075B7" w:rsidP="006C23F5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hanging="8"/>
        <w:rPr>
          <w:b/>
          <w:sz w:val="20"/>
          <w:szCs w:val="20"/>
        </w:rPr>
      </w:pPr>
      <w:r w:rsidRPr="004F5B90">
        <w:rPr>
          <w:b/>
          <w:sz w:val="20"/>
          <w:szCs w:val="20"/>
        </w:rPr>
        <w:t xml:space="preserve">Szczegółowe zasady obmiaru robót </w:t>
      </w:r>
    </w:p>
    <w:p w14:paraId="16E09CF8" w14:textId="4977BD8C" w:rsidR="0080364E" w:rsidRPr="004F5B90" w:rsidRDefault="00F075B7" w:rsidP="004F5B90">
      <w:pPr>
        <w:ind w:left="284" w:right="629" w:hanging="8"/>
        <w:jc w:val="both"/>
        <w:rPr>
          <w:sz w:val="20"/>
          <w:szCs w:val="20"/>
        </w:rPr>
      </w:pPr>
      <w:r w:rsidRPr="004F5B90">
        <w:rPr>
          <w:sz w:val="20"/>
          <w:szCs w:val="20"/>
        </w:rPr>
        <w:t>Szczegółowe zasady obmiaru robót podano w SST D-M-00.00.00 „Wymagania ogólne” pkt 7.</w:t>
      </w:r>
      <w:r w:rsidR="0080364E" w:rsidRPr="004F5B90">
        <w:rPr>
          <w:sz w:val="20"/>
          <w:szCs w:val="20"/>
        </w:rPr>
        <w:t xml:space="preserve"> </w:t>
      </w:r>
    </w:p>
    <w:p w14:paraId="6A0F9F46" w14:textId="4F2699A1" w:rsidR="00F075B7" w:rsidRPr="004F5B90" w:rsidRDefault="00F075B7" w:rsidP="004F5B90">
      <w:pPr>
        <w:spacing w:line="360" w:lineRule="auto"/>
        <w:ind w:left="284" w:right="629" w:hanging="8"/>
        <w:jc w:val="both"/>
        <w:rPr>
          <w:sz w:val="20"/>
          <w:szCs w:val="20"/>
        </w:rPr>
      </w:pPr>
    </w:p>
    <w:p w14:paraId="13EFF064" w14:textId="23935017" w:rsidR="007651E3" w:rsidRPr="004F5B90" w:rsidRDefault="007651E3" w:rsidP="004F5B90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 w:hanging="8"/>
        <w:jc w:val="both"/>
        <w:rPr>
          <w:rFonts w:ascii="Verdana" w:hAnsi="Verdana"/>
          <w:b/>
          <w:color w:val="auto"/>
          <w:sz w:val="20"/>
          <w:szCs w:val="20"/>
        </w:rPr>
      </w:pPr>
      <w:r w:rsidRPr="004F5B90">
        <w:rPr>
          <w:rFonts w:ascii="Verdana" w:hAnsi="Verdana"/>
          <w:b/>
          <w:color w:val="auto"/>
          <w:sz w:val="20"/>
          <w:szCs w:val="20"/>
        </w:rPr>
        <w:t xml:space="preserve">7.2. </w:t>
      </w:r>
      <w:r w:rsidR="00FA7023" w:rsidRPr="004F5B90">
        <w:rPr>
          <w:rFonts w:ascii="Verdana" w:hAnsi="Verdana"/>
          <w:b/>
          <w:color w:val="auto"/>
          <w:sz w:val="20"/>
          <w:szCs w:val="20"/>
        </w:rPr>
        <w:tab/>
      </w:r>
      <w:r w:rsidRPr="004F5B90">
        <w:rPr>
          <w:rFonts w:ascii="Verdana" w:hAnsi="Verdana"/>
          <w:b/>
          <w:color w:val="auto"/>
          <w:sz w:val="20"/>
          <w:szCs w:val="20"/>
        </w:rPr>
        <w:t>Jednostka obmiarowa</w:t>
      </w:r>
    </w:p>
    <w:p w14:paraId="429BA743" w14:textId="5C4A94B0" w:rsidR="00BC5CDE" w:rsidRPr="004F5B90" w:rsidRDefault="00BC5CDE" w:rsidP="004F5B90">
      <w:pPr>
        <w:ind w:left="284" w:right="629" w:hanging="8"/>
        <w:jc w:val="both"/>
        <w:rPr>
          <w:sz w:val="20"/>
          <w:szCs w:val="20"/>
        </w:rPr>
      </w:pPr>
      <w:r w:rsidRPr="004F5B90">
        <w:rPr>
          <w:sz w:val="20"/>
          <w:szCs w:val="20"/>
        </w:rPr>
        <w:t xml:space="preserve">Jednostką obmiaru jest 1 </w:t>
      </w:r>
      <w:r w:rsidR="00C62BAE">
        <w:rPr>
          <w:sz w:val="20"/>
          <w:szCs w:val="20"/>
        </w:rPr>
        <w:t xml:space="preserve">szt. rozebranego lub przestawionego elementu małej </w:t>
      </w:r>
      <w:r w:rsidR="00065A3B">
        <w:rPr>
          <w:sz w:val="20"/>
          <w:szCs w:val="20"/>
        </w:rPr>
        <w:t>architektury</w:t>
      </w:r>
      <w:r w:rsidR="00C62BAE">
        <w:rPr>
          <w:sz w:val="20"/>
          <w:szCs w:val="20"/>
        </w:rPr>
        <w:t xml:space="preserve">. </w:t>
      </w:r>
    </w:p>
    <w:p w14:paraId="07C143A1" w14:textId="77777777" w:rsidR="00BF2E2A" w:rsidRPr="004F5B90" w:rsidRDefault="00BF2E2A" w:rsidP="004F5B90">
      <w:pPr>
        <w:tabs>
          <w:tab w:val="left" w:pos="0"/>
        </w:tabs>
        <w:ind w:left="284" w:right="629" w:hanging="8"/>
        <w:jc w:val="both"/>
        <w:rPr>
          <w:sz w:val="20"/>
          <w:szCs w:val="20"/>
        </w:rPr>
      </w:pPr>
    </w:p>
    <w:p w14:paraId="522A50DD" w14:textId="2D38AE15" w:rsidR="00F075B7" w:rsidRPr="004F5B90" w:rsidRDefault="00F075B7" w:rsidP="006C23F5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hanging="8"/>
        <w:jc w:val="both"/>
      </w:pPr>
      <w:bookmarkStart w:id="33" w:name="_Toc120294095"/>
      <w:r w:rsidRPr="004F5B90">
        <w:t>ODBIÓR ROBÓT</w:t>
      </w:r>
      <w:bookmarkEnd w:id="33"/>
      <w:r w:rsidRPr="004F5B90">
        <w:t xml:space="preserve"> </w:t>
      </w:r>
    </w:p>
    <w:p w14:paraId="7DC38DF8" w14:textId="3FC01023" w:rsidR="00F075B7" w:rsidRPr="004F5B90" w:rsidRDefault="00F075B7" w:rsidP="004F5B90">
      <w:pPr>
        <w:tabs>
          <w:tab w:val="left" w:pos="1276"/>
        </w:tabs>
        <w:spacing w:line="360" w:lineRule="auto"/>
        <w:ind w:left="284" w:right="629" w:hanging="8"/>
        <w:jc w:val="both"/>
        <w:rPr>
          <w:sz w:val="20"/>
          <w:szCs w:val="20"/>
        </w:rPr>
      </w:pPr>
      <w:r w:rsidRPr="004F5B90">
        <w:rPr>
          <w:sz w:val="20"/>
          <w:szCs w:val="20"/>
        </w:rPr>
        <w:t>Szczegółowe zasady odbioru robót podano w SST D-M-00.00.00 „Wymagania ogólne” pkt 8.</w:t>
      </w:r>
    </w:p>
    <w:p w14:paraId="25D4FF5F" w14:textId="589EDA59" w:rsidR="00BC5CDE" w:rsidRPr="004F5B90" w:rsidRDefault="00BC5CDE" w:rsidP="004F5B90">
      <w:pPr>
        <w:pStyle w:val="Tekstpodstawowywcity3"/>
        <w:ind w:left="284" w:right="629" w:hanging="8"/>
        <w:rPr>
          <w:rFonts w:ascii="Verdana" w:hAnsi="Verdana"/>
          <w:sz w:val="20"/>
        </w:rPr>
      </w:pPr>
      <w:r w:rsidRPr="004F5B90">
        <w:rPr>
          <w:rFonts w:ascii="Verdana" w:hAnsi="Verdana"/>
          <w:sz w:val="20"/>
        </w:rPr>
        <w:t xml:space="preserve">Odbiór robót jest dokonywany na podstawie oceny wizualnej. Jeżeli wszystkie badania przewidziane w </w:t>
      </w:r>
      <w:proofErr w:type="spellStart"/>
      <w:r w:rsidRPr="004F5B90">
        <w:rPr>
          <w:rFonts w:ascii="Verdana" w:hAnsi="Verdana"/>
          <w:sz w:val="20"/>
        </w:rPr>
        <w:t>pkcie</w:t>
      </w:r>
      <w:proofErr w:type="spellEnd"/>
      <w:r w:rsidRPr="004F5B90">
        <w:rPr>
          <w:rFonts w:ascii="Verdana" w:hAnsi="Verdana"/>
          <w:sz w:val="20"/>
        </w:rPr>
        <w:t xml:space="preserve"> 6 dały wynik pozytywny, wykonane roboty należy uznać za wykonane zgodnie z wymaganiami  S</w:t>
      </w:r>
      <w:r w:rsidR="00984B95">
        <w:rPr>
          <w:rFonts w:ascii="Verdana" w:hAnsi="Verdana"/>
          <w:sz w:val="20"/>
        </w:rPr>
        <w:t>S</w:t>
      </w:r>
      <w:r w:rsidRPr="004F5B90">
        <w:rPr>
          <w:rFonts w:ascii="Verdana" w:hAnsi="Verdana"/>
          <w:sz w:val="20"/>
        </w:rPr>
        <w:t>T. Jeżeli choć jedno badanie dało wynik ujemny wykonane roboty należy uznać za niezgodne z wymaganiami. W tym wypadku Wykonawca jest zobowiązany doprowadzić roboty do zgodności i przedstawić je do ponownego odbioru.</w:t>
      </w:r>
    </w:p>
    <w:p w14:paraId="5095CFA0" w14:textId="77777777" w:rsidR="0099682D" w:rsidRPr="004F5B90" w:rsidRDefault="0099682D" w:rsidP="004F5B90">
      <w:pPr>
        <w:tabs>
          <w:tab w:val="left" w:pos="1276"/>
        </w:tabs>
        <w:ind w:left="284" w:right="629" w:hanging="8"/>
        <w:jc w:val="both"/>
        <w:rPr>
          <w:b/>
          <w:sz w:val="20"/>
          <w:szCs w:val="20"/>
        </w:rPr>
      </w:pPr>
    </w:p>
    <w:p w14:paraId="3929E418" w14:textId="0E31ECDC" w:rsidR="00F075B7" w:rsidRPr="004F5B90" w:rsidRDefault="00FF2C81" w:rsidP="006C23F5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hanging="8"/>
        <w:jc w:val="both"/>
      </w:pPr>
      <w:bookmarkStart w:id="34" w:name="_Toc120294096"/>
      <w:r w:rsidRPr="004F5B90">
        <w:lastRenderedPageBreak/>
        <w:t>PODSTAWA PŁATNOŚCI</w:t>
      </w:r>
      <w:bookmarkEnd w:id="34"/>
    </w:p>
    <w:p w14:paraId="17204F2D" w14:textId="270E91FA" w:rsidR="00F075B7" w:rsidRPr="004F5B90" w:rsidRDefault="00F075B7" w:rsidP="006C23F5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hanging="8"/>
        <w:rPr>
          <w:b/>
          <w:sz w:val="20"/>
          <w:szCs w:val="20"/>
        </w:rPr>
      </w:pPr>
      <w:r w:rsidRPr="004F5B90">
        <w:rPr>
          <w:b/>
          <w:sz w:val="20"/>
          <w:szCs w:val="20"/>
        </w:rPr>
        <w:t xml:space="preserve">Szczegółowe </w:t>
      </w:r>
      <w:r w:rsidR="00FF2C81" w:rsidRPr="004F5B90">
        <w:rPr>
          <w:b/>
          <w:sz w:val="20"/>
          <w:szCs w:val="20"/>
        </w:rPr>
        <w:t xml:space="preserve">ustalenia dotyczące podstawy płatności </w:t>
      </w:r>
    </w:p>
    <w:p w14:paraId="599CE208" w14:textId="497B2E3A" w:rsidR="00FF2C81" w:rsidRPr="004F5B90" w:rsidRDefault="00FF2C81" w:rsidP="004F5B90">
      <w:pPr>
        <w:tabs>
          <w:tab w:val="left" w:pos="1276"/>
        </w:tabs>
        <w:ind w:left="284" w:right="629" w:hanging="8"/>
        <w:jc w:val="both"/>
        <w:rPr>
          <w:sz w:val="20"/>
          <w:szCs w:val="20"/>
        </w:rPr>
      </w:pPr>
      <w:r w:rsidRPr="004F5B90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4F5B90" w:rsidRDefault="00FF2C81" w:rsidP="004F5B90">
      <w:pPr>
        <w:tabs>
          <w:tab w:val="left" w:pos="1276"/>
        </w:tabs>
        <w:ind w:left="284" w:right="629" w:hanging="8"/>
        <w:jc w:val="both"/>
        <w:rPr>
          <w:sz w:val="20"/>
          <w:szCs w:val="20"/>
        </w:rPr>
      </w:pPr>
    </w:p>
    <w:p w14:paraId="377B481F" w14:textId="3F309119" w:rsidR="00BC5CDE" w:rsidRPr="00984B95" w:rsidRDefault="00BC5CDE" w:rsidP="00984B95">
      <w:pPr>
        <w:pStyle w:val="Nagwek1"/>
        <w:spacing w:after="240"/>
      </w:pPr>
      <w:bookmarkStart w:id="35" w:name="_Toc180297222"/>
      <w:bookmarkStart w:id="36" w:name="_Toc180299397"/>
      <w:bookmarkStart w:id="37" w:name="_Toc521066294"/>
      <w:bookmarkStart w:id="38" w:name="_Toc120294098"/>
      <w:r w:rsidRPr="00984B95">
        <w:t xml:space="preserve">9.2. </w:t>
      </w:r>
      <w:r w:rsidR="00984B95">
        <w:tab/>
      </w:r>
      <w:r w:rsidRPr="00984B95">
        <w:t>Cena jednostki obmiarowej</w:t>
      </w:r>
    </w:p>
    <w:p w14:paraId="683FB34A" w14:textId="373F2A45" w:rsidR="00BC5CDE" w:rsidRDefault="007F56B9" w:rsidP="005D1250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Cena jednostkowa </w:t>
      </w:r>
      <w:r w:rsidR="005D1250">
        <w:rPr>
          <w:sz w:val="20"/>
          <w:szCs w:val="20"/>
        </w:rPr>
        <w:t>przestawienie elementu małej architektury:</w:t>
      </w:r>
    </w:p>
    <w:p w14:paraId="0D4578FA" w14:textId="1114E136" w:rsidR="007F56B9" w:rsidRDefault="007F56B9" w:rsidP="005D1250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demontaż (rozbiórkę) elementów małej architektury, </w:t>
      </w:r>
    </w:p>
    <w:p w14:paraId="11269AFF" w14:textId="5D642A56" w:rsidR="007F56B9" w:rsidRDefault="007F56B9" w:rsidP="005D1250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odkopanie i wydobycie </w:t>
      </w:r>
      <w:r w:rsidR="00527BC8">
        <w:rPr>
          <w:sz w:val="20"/>
          <w:szCs w:val="20"/>
        </w:rPr>
        <w:t>elementów mocujących</w:t>
      </w:r>
      <w:r>
        <w:rPr>
          <w:sz w:val="20"/>
          <w:szCs w:val="20"/>
        </w:rPr>
        <w:t xml:space="preserve"> z fundamentem,</w:t>
      </w:r>
    </w:p>
    <w:p w14:paraId="3B0DE936" w14:textId="6E605729" w:rsidR="007F56B9" w:rsidRDefault="007F56B9" w:rsidP="005D1250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zasypanie dołów po słupkach z zagęszczeniem do uzyskania </w:t>
      </w:r>
      <w:proofErr w:type="spellStart"/>
      <w:r>
        <w:rPr>
          <w:sz w:val="20"/>
          <w:szCs w:val="20"/>
        </w:rPr>
        <w:t>Is</w:t>
      </w:r>
      <w:proofErr w:type="spellEnd"/>
      <w:r w:rsidRPr="00AE099B">
        <w:rPr>
          <w:sz w:val="20"/>
          <w:szCs w:val="20"/>
        </w:rPr>
        <w:sym w:font="Symbol" w:char="F0B3"/>
      </w:r>
      <w:r w:rsidRPr="00AE099B">
        <w:rPr>
          <w:sz w:val="20"/>
          <w:szCs w:val="20"/>
        </w:rPr>
        <w:t xml:space="preserve"> 1,00</w:t>
      </w:r>
      <w:r>
        <w:rPr>
          <w:sz w:val="20"/>
          <w:szCs w:val="20"/>
        </w:rPr>
        <w:t xml:space="preserve">, </w:t>
      </w:r>
    </w:p>
    <w:p w14:paraId="47A3B4EA" w14:textId="3CB26802" w:rsidR="007F56B9" w:rsidRDefault="007F56B9" w:rsidP="005D1250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ew. przesortowanie </w:t>
      </w:r>
      <w:r w:rsidR="00527BC8">
        <w:rPr>
          <w:sz w:val="20"/>
          <w:szCs w:val="20"/>
        </w:rPr>
        <w:t>materiału uzyskanego z rozbiórki, w celu ponownego jego użycia, z ułożeniem w stosy na poboczu,</w:t>
      </w:r>
    </w:p>
    <w:p w14:paraId="5E173E00" w14:textId="535FC172" w:rsidR="00527BC8" w:rsidRDefault="00527BC8" w:rsidP="005D1250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załadunek i wywiezienie materiałów </w:t>
      </w:r>
      <w:r w:rsidR="00065A3B">
        <w:rPr>
          <w:sz w:val="20"/>
          <w:szCs w:val="20"/>
        </w:rPr>
        <w:t xml:space="preserve">z rozbiórki, </w:t>
      </w:r>
    </w:p>
    <w:p w14:paraId="259BAF86" w14:textId="334BB790" w:rsidR="005D1250" w:rsidRDefault="005D1250" w:rsidP="005D1250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prace pomiarowe, </w:t>
      </w:r>
    </w:p>
    <w:p w14:paraId="7ACDEA46" w14:textId="697996E3" w:rsidR="005D1250" w:rsidRDefault="005D1250" w:rsidP="005D1250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zakup i transport materiałów przewidzianych do wykonania robót, </w:t>
      </w:r>
    </w:p>
    <w:p w14:paraId="6601ADE8" w14:textId="72E558DA" w:rsidR="005D1250" w:rsidRDefault="005D1250" w:rsidP="005D1250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montaż elementów, </w:t>
      </w:r>
    </w:p>
    <w:p w14:paraId="70095A2E" w14:textId="31D59185" w:rsidR="00527BC8" w:rsidRDefault="00527BC8" w:rsidP="005D1250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uporządkowanie miejsc prowadzenia robót. </w:t>
      </w:r>
    </w:p>
    <w:p w14:paraId="789E7B19" w14:textId="77777777" w:rsidR="005D1250" w:rsidRDefault="005D1250" w:rsidP="005D1250">
      <w:pPr>
        <w:ind w:left="284" w:right="629" w:hanging="8"/>
        <w:jc w:val="both"/>
        <w:rPr>
          <w:sz w:val="20"/>
          <w:szCs w:val="20"/>
        </w:rPr>
      </w:pPr>
    </w:p>
    <w:p w14:paraId="51CE2EF1" w14:textId="0F03A1CF" w:rsidR="00527BC8" w:rsidRDefault="00527BC8" w:rsidP="00527BC8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>Cena jednostkowa rozbiórki - demontażu elementu małej architektury:</w:t>
      </w:r>
    </w:p>
    <w:p w14:paraId="6DEBB807" w14:textId="77777777" w:rsidR="00527BC8" w:rsidRDefault="00527BC8" w:rsidP="00527BC8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demontaż (rozbiórkę) elementów małej architektury, </w:t>
      </w:r>
    </w:p>
    <w:p w14:paraId="06FFE01B" w14:textId="68749006" w:rsidR="00527BC8" w:rsidRDefault="00527BC8" w:rsidP="00527BC8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odkopanie i wydobycie </w:t>
      </w:r>
      <w:r w:rsidR="00D97DFA">
        <w:rPr>
          <w:sz w:val="20"/>
          <w:szCs w:val="20"/>
        </w:rPr>
        <w:t>elementów mocujących z fundamentem</w:t>
      </w:r>
      <w:r>
        <w:rPr>
          <w:sz w:val="20"/>
          <w:szCs w:val="20"/>
        </w:rPr>
        <w:t>,</w:t>
      </w:r>
    </w:p>
    <w:p w14:paraId="21450D27" w14:textId="77777777" w:rsidR="00527BC8" w:rsidRDefault="00527BC8" w:rsidP="00527BC8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zasypanie dołów po słupkach z zagęszczeniem do uzyskania </w:t>
      </w:r>
      <w:proofErr w:type="spellStart"/>
      <w:r>
        <w:rPr>
          <w:sz w:val="20"/>
          <w:szCs w:val="20"/>
        </w:rPr>
        <w:t>Is</w:t>
      </w:r>
      <w:proofErr w:type="spellEnd"/>
      <w:r w:rsidRPr="00AE099B">
        <w:rPr>
          <w:sz w:val="20"/>
          <w:szCs w:val="20"/>
        </w:rPr>
        <w:sym w:font="Symbol" w:char="F0B3"/>
      </w:r>
      <w:r w:rsidRPr="00AE099B">
        <w:rPr>
          <w:sz w:val="20"/>
          <w:szCs w:val="20"/>
        </w:rPr>
        <w:t xml:space="preserve"> 1,00</w:t>
      </w:r>
      <w:r>
        <w:rPr>
          <w:sz w:val="20"/>
          <w:szCs w:val="20"/>
        </w:rPr>
        <w:t xml:space="preserve">, </w:t>
      </w:r>
    </w:p>
    <w:p w14:paraId="305203A9" w14:textId="77777777" w:rsidR="00065A3B" w:rsidRDefault="00065A3B" w:rsidP="00065A3B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>- ew. przesortowanie materiału uzyskanego z rozbiórki, w celu ponownego jego użycia, z ułożeniem w stosy na poboczu,</w:t>
      </w:r>
    </w:p>
    <w:p w14:paraId="55634A9A" w14:textId="77777777" w:rsidR="00065A3B" w:rsidRDefault="00065A3B" w:rsidP="00065A3B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załadunek i wywiezienie materiałów z rozbiórki, </w:t>
      </w:r>
    </w:p>
    <w:p w14:paraId="378CC91F" w14:textId="77777777" w:rsidR="00527BC8" w:rsidRDefault="00527BC8" w:rsidP="00527BC8">
      <w:pPr>
        <w:ind w:left="284" w:right="629" w:hanging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uporządkowanie miejsc prowadzenia robót. </w:t>
      </w:r>
    </w:p>
    <w:p w14:paraId="35F73709" w14:textId="77777777" w:rsidR="00984B95" w:rsidRPr="00984B95" w:rsidRDefault="00984B95" w:rsidP="004F5B90">
      <w:pPr>
        <w:tabs>
          <w:tab w:val="num" w:pos="426"/>
        </w:tabs>
        <w:autoSpaceDE/>
        <w:autoSpaceDN/>
        <w:ind w:left="284" w:right="629" w:hanging="8"/>
        <w:jc w:val="both"/>
        <w:rPr>
          <w:sz w:val="20"/>
          <w:szCs w:val="20"/>
        </w:rPr>
      </w:pPr>
    </w:p>
    <w:p w14:paraId="754C9B6D" w14:textId="39A85BDD" w:rsidR="007651E3" w:rsidRDefault="00D97DFA" w:rsidP="00D97DFA">
      <w:pPr>
        <w:pStyle w:val="Nagwek1"/>
      </w:pPr>
      <w:r>
        <w:t>10.</w:t>
      </w:r>
      <w:r>
        <w:tab/>
      </w:r>
      <w:r w:rsidR="00606043">
        <w:t>PRZEPISY ZWIĄZANE</w:t>
      </w:r>
    </w:p>
    <w:p w14:paraId="33A2A6FA" w14:textId="40E24018" w:rsidR="00606043" w:rsidRDefault="00606043" w:rsidP="00D97DFA">
      <w:pPr>
        <w:pStyle w:val="Nagwek1"/>
      </w:pPr>
      <w:r>
        <w:t>10.1</w:t>
      </w:r>
      <w:r w:rsidR="00D97DFA">
        <w:t xml:space="preserve"> </w:t>
      </w:r>
      <w:r w:rsidR="00D97DFA">
        <w:tab/>
        <w:t xml:space="preserve">Normy </w:t>
      </w:r>
      <w:r>
        <w:tab/>
      </w:r>
    </w:p>
    <w:p w14:paraId="42C1A91E" w14:textId="77777777" w:rsidR="00D97DFA" w:rsidRPr="00984B95" w:rsidRDefault="00D97DFA" w:rsidP="00D97DFA">
      <w:pPr>
        <w:pStyle w:val="Nagwek1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066"/>
      </w:tblGrid>
      <w:tr w:rsidR="00D97DFA" w:rsidRPr="005D77A8" w14:paraId="5DDA0568" w14:textId="77777777" w:rsidTr="00D97D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69E7B80" w14:textId="3E3A1207" w:rsidR="00D97DFA" w:rsidRPr="00D97DFA" w:rsidRDefault="00D97DFA" w:rsidP="00D97DFA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97DFA">
              <w:rPr>
                <w:sz w:val="20"/>
                <w:szCs w:val="20"/>
              </w:rPr>
              <w:t xml:space="preserve">PN-EN 1992-1-1: 2008/NA:2016-11 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8F4AE92" w14:textId="77777777" w:rsidR="00D97DFA" w:rsidRPr="00D97DFA" w:rsidRDefault="00D97DFA" w:rsidP="00750CDA">
            <w:pPr>
              <w:ind w:left="284" w:right="629"/>
              <w:jc w:val="both"/>
              <w:rPr>
                <w:sz w:val="20"/>
                <w:szCs w:val="20"/>
              </w:rPr>
            </w:pPr>
            <w:proofErr w:type="spellStart"/>
            <w:r w:rsidRPr="00D97DFA">
              <w:rPr>
                <w:sz w:val="20"/>
                <w:szCs w:val="20"/>
              </w:rPr>
              <w:t>Eurokod</w:t>
            </w:r>
            <w:proofErr w:type="spellEnd"/>
            <w:r w:rsidRPr="00D97DFA">
              <w:rPr>
                <w:sz w:val="20"/>
                <w:szCs w:val="20"/>
              </w:rPr>
              <w:t xml:space="preserve"> 2: Projektowanie konstrukcji z betonu – Część 1-1: Reguły ogólne i reguły dla budynków </w:t>
            </w:r>
          </w:p>
        </w:tc>
      </w:tr>
      <w:tr w:rsidR="00D97DFA" w:rsidRPr="005D77A8" w14:paraId="7B05F971" w14:textId="77777777" w:rsidTr="00D97D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00E560E" w14:textId="08FAFCE1" w:rsidR="00D97DFA" w:rsidRPr="00D97DFA" w:rsidRDefault="00D97DFA" w:rsidP="00D97DFA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97DFA">
              <w:rPr>
                <w:sz w:val="20"/>
                <w:szCs w:val="20"/>
              </w:rPr>
              <w:t>PN-EN 206+A2:2021-08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1080073" w14:textId="77777777" w:rsidR="00D97DFA" w:rsidRPr="00D97DFA" w:rsidRDefault="00D97DFA" w:rsidP="00750CDA">
            <w:pPr>
              <w:ind w:left="284" w:right="629"/>
              <w:jc w:val="both"/>
              <w:rPr>
                <w:sz w:val="20"/>
                <w:szCs w:val="20"/>
              </w:rPr>
            </w:pPr>
            <w:r w:rsidRPr="00D97DFA">
              <w:rPr>
                <w:sz w:val="20"/>
                <w:szCs w:val="20"/>
              </w:rPr>
              <w:t>Beton - Wymagania, właściwości, produkcja i zgodność</w:t>
            </w:r>
          </w:p>
        </w:tc>
      </w:tr>
      <w:tr w:rsidR="00D97DFA" w:rsidRPr="005D77A8" w14:paraId="5F590B30" w14:textId="77777777" w:rsidTr="00D97D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51F72DA" w14:textId="016A4A58" w:rsidR="00D97DFA" w:rsidRPr="00D97DFA" w:rsidRDefault="00D97DFA" w:rsidP="00D97DFA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PN-EN 1993-1-8: 2006</w:t>
            </w:r>
            <w:r w:rsidRPr="00D97DFA">
              <w:rPr>
                <w:sz w:val="20"/>
                <w:szCs w:val="20"/>
              </w:rPr>
              <w:t xml:space="preserve"> </w:t>
            </w:r>
          </w:p>
          <w:p w14:paraId="2F3F50B3" w14:textId="0505E9D0" w:rsidR="00D97DFA" w:rsidRPr="00D97DFA" w:rsidRDefault="00D97DFA" w:rsidP="00D97DFA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97DFA">
              <w:rPr>
                <w:sz w:val="20"/>
                <w:szCs w:val="20"/>
              </w:rPr>
              <w:t>BN-77/8931-12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0B56891" w14:textId="77777777" w:rsidR="00D97DFA" w:rsidRPr="00D97DFA" w:rsidRDefault="00D97DFA" w:rsidP="00750CDA">
            <w:pPr>
              <w:ind w:left="284" w:right="629"/>
              <w:jc w:val="both"/>
              <w:rPr>
                <w:sz w:val="20"/>
                <w:szCs w:val="20"/>
              </w:rPr>
            </w:pPr>
            <w:proofErr w:type="spellStart"/>
            <w:r w:rsidRPr="00D97DFA">
              <w:rPr>
                <w:sz w:val="20"/>
                <w:szCs w:val="20"/>
              </w:rPr>
              <w:t>Eurokod</w:t>
            </w:r>
            <w:proofErr w:type="spellEnd"/>
            <w:r w:rsidRPr="00D97DFA">
              <w:rPr>
                <w:sz w:val="20"/>
                <w:szCs w:val="20"/>
              </w:rPr>
              <w:t xml:space="preserve"> 3: Projektowanie konstrukcji stalowych – Część 1-8: Projektowanie węzłów</w:t>
            </w:r>
          </w:p>
          <w:p w14:paraId="77D27B8D" w14:textId="77777777" w:rsidR="00D97DFA" w:rsidRDefault="00D97DFA" w:rsidP="00750CDA">
            <w:pPr>
              <w:ind w:left="284" w:right="629"/>
              <w:jc w:val="both"/>
              <w:rPr>
                <w:sz w:val="20"/>
                <w:szCs w:val="20"/>
              </w:rPr>
            </w:pPr>
          </w:p>
          <w:p w14:paraId="2B07A531" w14:textId="1A79351B" w:rsidR="00D97DFA" w:rsidRPr="00D97DFA" w:rsidRDefault="00D97DFA" w:rsidP="00750CDA">
            <w:pPr>
              <w:ind w:left="284" w:right="629"/>
              <w:jc w:val="both"/>
              <w:rPr>
                <w:sz w:val="20"/>
                <w:szCs w:val="20"/>
              </w:rPr>
            </w:pPr>
            <w:r w:rsidRPr="00D97DFA">
              <w:rPr>
                <w:sz w:val="20"/>
                <w:szCs w:val="20"/>
              </w:rPr>
              <w:t>Oznaczenie wskaźnika zagęszczenia gruntu</w:t>
            </w:r>
          </w:p>
        </w:tc>
      </w:tr>
    </w:tbl>
    <w:p w14:paraId="5D4F784E" w14:textId="77777777" w:rsidR="00D97DFA" w:rsidRPr="00984B95" w:rsidRDefault="00D97DFA" w:rsidP="00D97DFA">
      <w:pPr>
        <w:pStyle w:val="Nagwek1"/>
      </w:pPr>
    </w:p>
    <w:p w14:paraId="760F07BA" w14:textId="77777777" w:rsidR="00D97DFA" w:rsidRDefault="00D97DFA" w:rsidP="00606043">
      <w:pPr>
        <w:pStyle w:val="StylIwony"/>
        <w:spacing w:before="0" w:after="0"/>
        <w:ind w:left="276" w:right="629"/>
      </w:pPr>
    </w:p>
    <w:p w14:paraId="45E455E9" w14:textId="412B97DC" w:rsidR="00606043" w:rsidRPr="00D97DFA" w:rsidRDefault="00606043" w:rsidP="00606043">
      <w:pPr>
        <w:pStyle w:val="StylIwony"/>
        <w:spacing w:before="0" w:after="0"/>
        <w:ind w:left="276" w:right="629"/>
        <w:rPr>
          <w:rFonts w:ascii="Verdana" w:hAnsi="Verdana"/>
          <w:sz w:val="20"/>
          <w:szCs w:val="20"/>
        </w:rPr>
      </w:pPr>
      <w:r w:rsidRPr="00D97DFA">
        <w:rPr>
          <w:rFonts w:ascii="Verdana" w:hAnsi="Verdana"/>
          <w:sz w:val="20"/>
          <w:szCs w:val="20"/>
        </w:rPr>
        <w:t>Nie wymienienie tytułu jakiejkolwiek dziedziny, grupy, podgrupy czy normy nie zwalnia Wykonawcy od obowiązku stosowania wymogów określonych polskim prawem.</w:t>
      </w:r>
    </w:p>
    <w:bookmarkEnd w:id="35"/>
    <w:bookmarkEnd w:id="36"/>
    <w:bookmarkEnd w:id="37"/>
    <w:bookmarkEnd w:id="38"/>
    <w:p w14:paraId="715C1027" w14:textId="13276BD2" w:rsidR="00FF2C81" w:rsidRPr="004F5B90" w:rsidRDefault="00FF2C81" w:rsidP="004F5B90">
      <w:pPr>
        <w:pStyle w:val="Nagwek1"/>
        <w:ind w:left="284" w:right="629" w:hanging="8"/>
        <w:jc w:val="both"/>
      </w:pPr>
    </w:p>
    <w:sectPr w:rsidR="00FF2C81" w:rsidRPr="004F5B90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527BC8" w:rsidRDefault="00527BC8">
      <w:r>
        <w:separator/>
      </w:r>
    </w:p>
  </w:endnote>
  <w:endnote w:type="continuationSeparator" w:id="0">
    <w:p w14:paraId="7FF5A0DF" w14:textId="77777777" w:rsidR="00527BC8" w:rsidRDefault="0052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527BC8" w:rsidRDefault="00527BC8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527BC8" w:rsidRDefault="00527BC8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1AD2">
                            <w:rPr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527BC8" w:rsidRDefault="00527BC8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1AD2">
                      <w:rPr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527BC8" w:rsidRDefault="00527BC8">
      <w:r>
        <w:separator/>
      </w:r>
    </w:p>
  </w:footnote>
  <w:footnote w:type="continuationSeparator" w:id="0">
    <w:p w14:paraId="5501EFD2" w14:textId="77777777" w:rsidR="00527BC8" w:rsidRDefault="00527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527BC8" w:rsidRPr="0068603C" w:rsidRDefault="00527BC8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23D1"/>
    <w:multiLevelType w:val="multilevel"/>
    <w:tmpl w:val="6256E8A8"/>
    <w:lvl w:ilvl="0">
      <w:start w:val="6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1" w15:restartNumberingAfterBreak="0">
    <w:nsid w:val="146A6723"/>
    <w:multiLevelType w:val="hybridMultilevel"/>
    <w:tmpl w:val="1B5AB8B6"/>
    <w:lvl w:ilvl="0" w:tplc="FFFFFFFF">
      <w:start w:val="4"/>
      <w:numFmt w:val="bullet"/>
      <w:pStyle w:val="Wypunktowanie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3" w15:restartNumberingAfterBreak="0">
    <w:nsid w:val="3EA27B2D"/>
    <w:multiLevelType w:val="hybridMultilevel"/>
    <w:tmpl w:val="8FEE256C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4229B7"/>
    <w:multiLevelType w:val="multilevel"/>
    <w:tmpl w:val="E6248FB8"/>
    <w:lvl w:ilvl="0">
      <w:start w:val="5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3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5" w15:restartNumberingAfterBreak="0">
    <w:nsid w:val="54D125A7"/>
    <w:multiLevelType w:val="hybridMultilevel"/>
    <w:tmpl w:val="7AB85434"/>
    <w:lvl w:ilvl="0" w:tplc="4A7622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994C09"/>
    <w:multiLevelType w:val="multilevel"/>
    <w:tmpl w:val="72907B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7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8" w15:restartNumberingAfterBreak="0">
    <w:nsid w:val="7FE12FB9"/>
    <w:multiLevelType w:val="multilevel"/>
    <w:tmpl w:val="1438EC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num w:numId="1" w16cid:durableId="123696868">
    <w:abstractNumId w:val="7"/>
  </w:num>
  <w:num w:numId="2" w16cid:durableId="2032953971">
    <w:abstractNumId w:val="2"/>
  </w:num>
  <w:num w:numId="3" w16cid:durableId="498154722">
    <w:abstractNumId w:val="1"/>
  </w:num>
  <w:num w:numId="4" w16cid:durableId="483788131">
    <w:abstractNumId w:val="4"/>
  </w:num>
  <w:num w:numId="5" w16cid:durableId="538669263">
    <w:abstractNumId w:val="0"/>
  </w:num>
  <w:num w:numId="6" w16cid:durableId="340275564">
    <w:abstractNumId w:val="6"/>
  </w:num>
  <w:num w:numId="7" w16cid:durableId="1761366197">
    <w:abstractNumId w:val="8"/>
  </w:num>
  <w:num w:numId="8" w16cid:durableId="1334993736">
    <w:abstractNumId w:val="3"/>
  </w:num>
  <w:num w:numId="9" w16cid:durableId="94805203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6264"/>
    <w:rsid w:val="00024E4E"/>
    <w:rsid w:val="00036BE3"/>
    <w:rsid w:val="00041278"/>
    <w:rsid w:val="00053870"/>
    <w:rsid w:val="00065A3B"/>
    <w:rsid w:val="000B1D75"/>
    <w:rsid w:val="000D1297"/>
    <w:rsid w:val="000D67F3"/>
    <w:rsid w:val="000E5914"/>
    <w:rsid w:val="000F6FB6"/>
    <w:rsid w:val="00113847"/>
    <w:rsid w:val="00117933"/>
    <w:rsid w:val="001706D2"/>
    <w:rsid w:val="00172ED9"/>
    <w:rsid w:val="0018630F"/>
    <w:rsid w:val="001B1248"/>
    <w:rsid w:val="001B1E8D"/>
    <w:rsid w:val="00234C85"/>
    <w:rsid w:val="00242558"/>
    <w:rsid w:val="0029215A"/>
    <w:rsid w:val="002B4F01"/>
    <w:rsid w:val="002C1E28"/>
    <w:rsid w:val="002C5437"/>
    <w:rsid w:val="002C649E"/>
    <w:rsid w:val="002D60E8"/>
    <w:rsid w:val="002E2ABF"/>
    <w:rsid w:val="002F47F3"/>
    <w:rsid w:val="002F5001"/>
    <w:rsid w:val="00303FFE"/>
    <w:rsid w:val="003155E7"/>
    <w:rsid w:val="00321D59"/>
    <w:rsid w:val="003303D8"/>
    <w:rsid w:val="003518DF"/>
    <w:rsid w:val="00351F4E"/>
    <w:rsid w:val="00360836"/>
    <w:rsid w:val="003A380B"/>
    <w:rsid w:val="003D4CDA"/>
    <w:rsid w:val="003D76EA"/>
    <w:rsid w:val="003E2AD2"/>
    <w:rsid w:val="003E712D"/>
    <w:rsid w:val="004264BC"/>
    <w:rsid w:val="0043269F"/>
    <w:rsid w:val="00436345"/>
    <w:rsid w:val="004449FC"/>
    <w:rsid w:val="00455A23"/>
    <w:rsid w:val="0047155D"/>
    <w:rsid w:val="00471BD5"/>
    <w:rsid w:val="004919CA"/>
    <w:rsid w:val="00497CFE"/>
    <w:rsid w:val="004A3A41"/>
    <w:rsid w:val="004A50A2"/>
    <w:rsid w:val="004A5229"/>
    <w:rsid w:val="004B4DE2"/>
    <w:rsid w:val="004D2BAE"/>
    <w:rsid w:val="004F5B90"/>
    <w:rsid w:val="00513833"/>
    <w:rsid w:val="00527BC8"/>
    <w:rsid w:val="00531909"/>
    <w:rsid w:val="00532CA1"/>
    <w:rsid w:val="0053669D"/>
    <w:rsid w:val="00542D58"/>
    <w:rsid w:val="00544C49"/>
    <w:rsid w:val="0054744B"/>
    <w:rsid w:val="00575A21"/>
    <w:rsid w:val="00576801"/>
    <w:rsid w:val="0057792C"/>
    <w:rsid w:val="005A0DC2"/>
    <w:rsid w:val="005A3152"/>
    <w:rsid w:val="005A4F47"/>
    <w:rsid w:val="005A7D37"/>
    <w:rsid w:val="005B22C9"/>
    <w:rsid w:val="005B3339"/>
    <w:rsid w:val="005D0CE3"/>
    <w:rsid w:val="005D1250"/>
    <w:rsid w:val="005D5948"/>
    <w:rsid w:val="005E72CC"/>
    <w:rsid w:val="005E74B5"/>
    <w:rsid w:val="005F6362"/>
    <w:rsid w:val="00606043"/>
    <w:rsid w:val="00613DC5"/>
    <w:rsid w:val="00626278"/>
    <w:rsid w:val="0064773F"/>
    <w:rsid w:val="00663970"/>
    <w:rsid w:val="006811E6"/>
    <w:rsid w:val="0068603C"/>
    <w:rsid w:val="006A2E6F"/>
    <w:rsid w:val="006A30A0"/>
    <w:rsid w:val="006C23F5"/>
    <w:rsid w:val="006D1FE4"/>
    <w:rsid w:val="00756B33"/>
    <w:rsid w:val="007605BA"/>
    <w:rsid w:val="0076361E"/>
    <w:rsid w:val="007651E3"/>
    <w:rsid w:val="00772E1A"/>
    <w:rsid w:val="00772E68"/>
    <w:rsid w:val="00777384"/>
    <w:rsid w:val="0078008F"/>
    <w:rsid w:val="0079337D"/>
    <w:rsid w:val="00793419"/>
    <w:rsid w:val="007B6F41"/>
    <w:rsid w:val="007C5147"/>
    <w:rsid w:val="007D54A9"/>
    <w:rsid w:val="007F2C1D"/>
    <w:rsid w:val="007F56B9"/>
    <w:rsid w:val="007F59E6"/>
    <w:rsid w:val="0080364E"/>
    <w:rsid w:val="00811008"/>
    <w:rsid w:val="00812BEE"/>
    <w:rsid w:val="0082465B"/>
    <w:rsid w:val="00826C34"/>
    <w:rsid w:val="0084120E"/>
    <w:rsid w:val="00850B1E"/>
    <w:rsid w:val="008C68E4"/>
    <w:rsid w:val="008D1159"/>
    <w:rsid w:val="00905E38"/>
    <w:rsid w:val="00914914"/>
    <w:rsid w:val="0091795F"/>
    <w:rsid w:val="009222B5"/>
    <w:rsid w:val="00947B17"/>
    <w:rsid w:val="00955DC4"/>
    <w:rsid w:val="0098242E"/>
    <w:rsid w:val="00984B95"/>
    <w:rsid w:val="00985148"/>
    <w:rsid w:val="00990C4C"/>
    <w:rsid w:val="009936DB"/>
    <w:rsid w:val="0099682D"/>
    <w:rsid w:val="009A1EF4"/>
    <w:rsid w:val="009A6B41"/>
    <w:rsid w:val="009A6DBA"/>
    <w:rsid w:val="009B463F"/>
    <w:rsid w:val="009C690C"/>
    <w:rsid w:val="00A1159A"/>
    <w:rsid w:val="00A15B4F"/>
    <w:rsid w:val="00A16CC8"/>
    <w:rsid w:val="00A218D2"/>
    <w:rsid w:val="00A21FD7"/>
    <w:rsid w:val="00A22677"/>
    <w:rsid w:val="00A274F4"/>
    <w:rsid w:val="00A53574"/>
    <w:rsid w:val="00AA595F"/>
    <w:rsid w:val="00AC731E"/>
    <w:rsid w:val="00AD58AF"/>
    <w:rsid w:val="00B15ED2"/>
    <w:rsid w:val="00B16A37"/>
    <w:rsid w:val="00B17DE9"/>
    <w:rsid w:val="00B47F50"/>
    <w:rsid w:val="00B50C59"/>
    <w:rsid w:val="00B5220F"/>
    <w:rsid w:val="00B5260D"/>
    <w:rsid w:val="00BA250A"/>
    <w:rsid w:val="00BB428D"/>
    <w:rsid w:val="00BB4AFB"/>
    <w:rsid w:val="00BC519F"/>
    <w:rsid w:val="00BC5CDE"/>
    <w:rsid w:val="00BE6D78"/>
    <w:rsid w:val="00BF2E2A"/>
    <w:rsid w:val="00C25C75"/>
    <w:rsid w:val="00C56C96"/>
    <w:rsid w:val="00C5797F"/>
    <w:rsid w:val="00C62BAE"/>
    <w:rsid w:val="00C64911"/>
    <w:rsid w:val="00C82F92"/>
    <w:rsid w:val="00C8404C"/>
    <w:rsid w:val="00C84491"/>
    <w:rsid w:val="00C85769"/>
    <w:rsid w:val="00CA1302"/>
    <w:rsid w:val="00CB0844"/>
    <w:rsid w:val="00CB1AD2"/>
    <w:rsid w:val="00D06AC6"/>
    <w:rsid w:val="00D41EEC"/>
    <w:rsid w:val="00D562F3"/>
    <w:rsid w:val="00D60792"/>
    <w:rsid w:val="00D62DD3"/>
    <w:rsid w:val="00D6655B"/>
    <w:rsid w:val="00D67C15"/>
    <w:rsid w:val="00D97DFA"/>
    <w:rsid w:val="00DA5C2E"/>
    <w:rsid w:val="00DB69DF"/>
    <w:rsid w:val="00DD632C"/>
    <w:rsid w:val="00DF4746"/>
    <w:rsid w:val="00E1415A"/>
    <w:rsid w:val="00E1745C"/>
    <w:rsid w:val="00E20217"/>
    <w:rsid w:val="00E40438"/>
    <w:rsid w:val="00EA0DD8"/>
    <w:rsid w:val="00EC43C9"/>
    <w:rsid w:val="00EC7A70"/>
    <w:rsid w:val="00EE0BEE"/>
    <w:rsid w:val="00EE4A94"/>
    <w:rsid w:val="00EF08BB"/>
    <w:rsid w:val="00F0173A"/>
    <w:rsid w:val="00F075B7"/>
    <w:rsid w:val="00F52932"/>
    <w:rsid w:val="00F6181D"/>
    <w:rsid w:val="00F95348"/>
    <w:rsid w:val="00FA7023"/>
    <w:rsid w:val="00FB353B"/>
    <w:rsid w:val="00FB62E4"/>
    <w:rsid w:val="00FB6643"/>
    <w:rsid w:val="00FC0567"/>
    <w:rsid w:val="00FC3D12"/>
    <w:rsid w:val="00FF2C81"/>
    <w:rsid w:val="00FF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6262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26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547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2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2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2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aliases w:val="Lista uwag,Akapit z listą2"/>
    <w:basedOn w:val="Normalny"/>
    <w:link w:val="AkapitzlistZnak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2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2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5474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semiHidden/>
    <w:rsid w:val="0054744B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4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4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744B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744B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Tekstpodstawowywcity2">
    <w:name w:val="Body Text Indent 2"/>
    <w:basedOn w:val="Normalny"/>
    <w:link w:val="Tekstpodstawowywcity2Znak"/>
    <w:unhideWhenUsed/>
    <w:rsid w:val="005474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Spistreci3">
    <w:name w:val="toc 3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40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455A23"/>
  </w:style>
  <w:style w:type="character" w:styleId="Odwoanieprzypisudolnego">
    <w:name w:val="footnote reference"/>
    <w:basedOn w:val="Domylnaczcionkaakapitu"/>
    <w:semiHidden/>
    <w:rsid w:val="00455A23"/>
    <w:rPr>
      <w:vertAlign w:val="superscript"/>
    </w:rPr>
  </w:style>
  <w:style w:type="paragraph" w:customStyle="1" w:styleId="Standardowytekst">
    <w:name w:val="Standardowy.tekst"/>
    <w:rsid w:val="00455A2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rsid w:val="00455A23"/>
    <w:pPr>
      <w:widowControl/>
      <w:autoSpaceDE/>
      <w:autoSpaceDN/>
      <w:spacing w:before="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55A23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Listapunktowana">
    <w:name w:val="List Bullet"/>
    <w:basedOn w:val="Normalny"/>
    <w:semiHidden/>
    <w:rsid w:val="00455A23"/>
    <w:pPr>
      <w:widowControl/>
      <w:autoSpaceDE/>
      <w:autoSpaceDN/>
      <w:spacing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455A23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5A23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tyl12ptWyjustowany">
    <w:name w:val="Styl 12 pt Wyjustowany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455A23"/>
    <w:pPr>
      <w:numPr>
        <w:numId w:val="3"/>
      </w:numPr>
      <w:autoSpaceDE/>
      <w:autoSpaceDN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455A23"/>
    <w:pPr>
      <w:autoSpaceDE/>
      <w:autoSpaceDN/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2CC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2CC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2CC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customStyle="1" w:styleId="Teksttablicy">
    <w:name w:val="Tekst tablicy"/>
    <w:basedOn w:val="Tekstpodstawowy"/>
    <w:next w:val="Tekstpodstawowy"/>
    <w:rsid w:val="005E72CC"/>
    <w:pPr>
      <w:keepLines/>
      <w:widowControl/>
      <w:autoSpaceDE/>
      <w:autoSpaceDN/>
      <w:ind w:left="0"/>
      <w:jc w:val="center"/>
    </w:pPr>
    <w:rPr>
      <w:rFonts w:ascii="Arial" w:eastAsia="Times New Roman" w:hAnsi="Arial" w:cs="Times New Roman"/>
      <w:sz w:val="24"/>
      <w:lang w:val="fr-FR" w:eastAsia="pl-PL"/>
    </w:rPr>
  </w:style>
  <w:style w:type="paragraph" w:customStyle="1" w:styleId="StylIwony">
    <w:name w:val="Styl Iwony"/>
    <w:basedOn w:val="Normalny"/>
    <w:rsid w:val="0080364E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customStyle="1" w:styleId="Style182">
    <w:name w:val="Style182"/>
    <w:basedOn w:val="Normalny"/>
    <w:rsid w:val="004D2BAE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17">
    <w:name w:val="Font Style217"/>
    <w:rsid w:val="004D2BAE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4D2BAE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947B17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6">
    <w:name w:val="Style16"/>
    <w:basedOn w:val="Normalny"/>
    <w:rsid w:val="00B16A37"/>
    <w:pPr>
      <w:adjustRightInd w:val="0"/>
      <w:spacing w:line="235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92">
    <w:name w:val="Style192"/>
    <w:basedOn w:val="Normalny"/>
    <w:rsid w:val="004449FC"/>
    <w:pPr>
      <w:adjustRightInd w:val="0"/>
      <w:spacing w:line="235" w:lineRule="exact"/>
      <w:ind w:hanging="278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rsid w:val="004449FC"/>
    <w:pPr>
      <w:adjustRightInd w:val="0"/>
      <w:spacing w:line="480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9">
    <w:name w:val="Style189"/>
    <w:basedOn w:val="Normalny"/>
    <w:rsid w:val="00BB428D"/>
    <w:pPr>
      <w:adjustRightInd w:val="0"/>
      <w:spacing w:line="228" w:lineRule="exact"/>
      <w:ind w:hanging="360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5">
    <w:name w:val="Style185"/>
    <w:basedOn w:val="Normalny"/>
    <w:rsid w:val="00BF2E2A"/>
    <w:pPr>
      <w:adjustRightInd w:val="0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92">
    <w:name w:val="Style92"/>
    <w:basedOn w:val="Normalny"/>
    <w:rsid w:val="00BF2E2A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rsid w:val="003D76EA"/>
    <w:rPr>
      <w:rFonts w:ascii="Arial" w:hAnsi="Arial" w:cs="Arial"/>
      <w:b/>
      <w:bCs/>
      <w:sz w:val="30"/>
      <w:szCs w:val="30"/>
    </w:rPr>
  </w:style>
  <w:style w:type="paragraph" w:styleId="Spisilustracji">
    <w:name w:val="table of figures"/>
    <w:basedOn w:val="Normalny"/>
    <w:next w:val="Normalny"/>
    <w:uiPriority w:val="99"/>
    <w:rsid w:val="007651E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A50A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A50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a uwag Znak,Akapit z listą2 Znak"/>
    <w:link w:val="Akapitzlist"/>
    <w:uiPriority w:val="34"/>
    <w:locked/>
    <w:rsid w:val="004A50A2"/>
    <w:rPr>
      <w:rFonts w:ascii="Verdana" w:eastAsia="Verdana" w:hAnsi="Verdana" w:cs="Verdana"/>
      <w:lang w:val="pl-PL"/>
    </w:rPr>
  </w:style>
  <w:style w:type="paragraph" w:customStyle="1" w:styleId="TEKSTPODSTAWOWY0">
    <w:name w:val="TEKST PODSTAWOWY"/>
    <w:basedOn w:val="Normalny"/>
    <w:link w:val="TEKSTPODSTAWOWYZnak"/>
    <w:autoRedefine/>
    <w:rsid w:val="0082465B"/>
    <w:pPr>
      <w:widowControl/>
      <w:autoSpaceDE/>
      <w:autoSpaceDN/>
      <w:ind w:left="284" w:right="629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0"/>
    <w:rsid w:val="0082465B"/>
    <w:rPr>
      <w:rFonts w:ascii="Verdana" w:eastAsia="Times New Roman" w:hAnsi="Verdana" w:cs="Times New Roman"/>
      <w:sz w:val="20"/>
      <w:szCs w:val="20"/>
      <w:lang w:val="pl-PL" w:eastAsia="pl-PL"/>
    </w:rPr>
  </w:style>
  <w:style w:type="paragraph" w:styleId="Listanumerowana3">
    <w:name w:val="List Number 3"/>
    <w:basedOn w:val="Normalny"/>
    <w:rsid w:val="00D562F3"/>
    <w:pPr>
      <w:widowControl/>
      <w:autoSpaceDE/>
      <w:autoSpaceDN/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A0DD8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16A5B-88E0-4273-9D5B-658A32B5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4898</TotalTime>
  <Pages>7</Pages>
  <Words>1549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131</cp:revision>
  <dcterms:created xsi:type="dcterms:W3CDTF">2022-09-29T19:21:00Z</dcterms:created>
  <dcterms:modified xsi:type="dcterms:W3CDTF">2023-03-13T13:16:00Z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