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4C0D9EF3" w14:textId="77777777" w:rsidR="00432B82" w:rsidRPr="00610E85" w:rsidRDefault="00432B82" w:rsidP="00432B82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4197B67B" w14:textId="77777777" w:rsidR="00432B82" w:rsidRPr="00CB0AA6" w:rsidRDefault="00432B82" w:rsidP="00432B82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4BC43933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bookmarkStart w:id="1" w:name="_Toc119660186"/>
      <w:r>
        <w:t>D.</w:t>
      </w:r>
      <w:r w:rsidR="00BE4744">
        <w:t>04</w:t>
      </w:r>
      <w:r w:rsidR="00415292">
        <w:t>.02</w:t>
      </w:r>
      <w:r w:rsidR="009B463F">
        <w:t>.01</w:t>
      </w:r>
      <w:bookmarkEnd w:id="0"/>
      <w:bookmarkEnd w:id="1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296F618" w:rsidR="00F6181D" w:rsidRDefault="00BE4744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KORYTO WRAZ Z PROFILOWANIEM I ZAGĘSZCZENIEM PODŁOŻA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0A4E8268" w14:textId="1F7DBCFC" w:rsidR="00945470" w:rsidRDefault="00BE6D78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00ED929F" w14:textId="77777777" w:rsidR="00945470" w:rsidRDefault="00432B8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187" w:history="1">
            <w:r w:rsidR="00945470" w:rsidRPr="00322D77">
              <w:rPr>
                <w:rStyle w:val="Hipercze"/>
                <w:noProof/>
                <w:spacing w:val="-1"/>
                <w:w w:val="99"/>
              </w:rPr>
              <w:t>1.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WSTĘP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_Toc119660187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4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7FC266D3" w14:textId="77777777" w:rsidR="00945470" w:rsidRDefault="00432B8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195" w:history="1">
            <w:r w:rsidR="00945470" w:rsidRPr="00322D77">
              <w:rPr>
                <w:rStyle w:val="Hipercze"/>
                <w:noProof/>
                <w:spacing w:val="-1"/>
                <w:w w:val="99"/>
              </w:rPr>
              <w:t>2.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MATERIAŁ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_Toc119660195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4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0A063107" w14:textId="77777777" w:rsidR="00945470" w:rsidRDefault="00432B8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197" w:history="1">
            <w:r w:rsidR="00945470" w:rsidRPr="00322D77">
              <w:rPr>
                <w:rStyle w:val="Hipercze"/>
                <w:noProof/>
              </w:rPr>
              <w:t>4.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TRANSPORT I SKŁADOWANIE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_Toc119660197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7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3AA2811B" w14:textId="59D019E1" w:rsidR="00945470" w:rsidRDefault="00432B82" w:rsidP="00945470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200" w:history="1">
            <w:r w:rsidR="00945470" w:rsidRPr="00322D77">
              <w:rPr>
                <w:rStyle w:val="Hipercze"/>
                <w:noProof/>
              </w:rPr>
              <w:t>5.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WYKONANIE ROBÓT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_Toc119660200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8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073FB098" w14:textId="77777777" w:rsidR="00945470" w:rsidRDefault="00432B82">
          <w:pPr>
            <w:pStyle w:val="Spistreci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202" w:history="1">
            <w:r w:rsidR="00945470" w:rsidRPr="00322D77">
              <w:rPr>
                <w:rStyle w:val="Hipercze"/>
                <w:noProof/>
              </w:rPr>
              <w:t>6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KONTROLA JAKOŚCI ROBÓT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_Toc119660202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9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38E9053C" w14:textId="77777777" w:rsidR="00945470" w:rsidRDefault="00432B8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208" w:history="1">
            <w:r w:rsidR="00945470" w:rsidRPr="00322D77">
              <w:rPr>
                <w:rStyle w:val="Hipercze"/>
                <w:noProof/>
              </w:rPr>
              <w:t>7.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OBMIAR ROBÓT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_Toc119660208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10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5E7A948E" w14:textId="77777777" w:rsidR="00945470" w:rsidRDefault="00432B8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209" w:history="1">
            <w:r w:rsidR="00945470" w:rsidRPr="00322D77">
              <w:rPr>
                <w:rStyle w:val="Hipercze"/>
                <w:noProof/>
              </w:rPr>
              <w:t>8.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ODBIÓR ROBÓT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_Toc119660209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11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1FA1E98C" w14:textId="77777777" w:rsidR="00945470" w:rsidRDefault="00432B82">
          <w:pPr>
            <w:pStyle w:val="Spistreci1"/>
            <w:tabs>
              <w:tab w:val="left" w:pos="716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210" w:history="1">
            <w:r w:rsidR="00945470" w:rsidRPr="00322D77">
              <w:rPr>
                <w:rStyle w:val="Hipercze"/>
                <w:noProof/>
              </w:rPr>
              <w:t>9.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PODSTAWA PŁATNOŚCI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_Toc119660210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11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21897129" w14:textId="77777777" w:rsidR="00945470" w:rsidRDefault="00432B82">
          <w:pPr>
            <w:pStyle w:val="Spistreci1"/>
            <w:tabs>
              <w:tab w:val="left" w:pos="1158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19660211" w:history="1">
            <w:r w:rsidR="00945470" w:rsidRPr="00322D77">
              <w:rPr>
                <w:rStyle w:val="Hipercze"/>
                <w:noProof/>
              </w:rPr>
              <w:t>10.</w:t>
            </w:r>
            <w:r w:rsidR="009454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945470" w:rsidRPr="00322D77">
              <w:rPr>
                <w:rStyle w:val="Hipercze"/>
                <w:noProof/>
              </w:rPr>
              <w:t>PRZEPISY ZWIĄZANE</w:t>
            </w:r>
            <w:r w:rsidR="00945470">
              <w:rPr>
                <w:noProof/>
                <w:webHidden/>
              </w:rPr>
              <w:tab/>
            </w:r>
            <w:r w:rsidR="00945470">
              <w:rPr>
                <w:noProof/>
                <w:webHidden/>
              </w:rPr>
              <w:fldChar w:fldCharType="begin"/>
            </w:r>
            <w:r w:rsidR="00945470">
              <w:rPr>
                <w:noProof/>
                <w:webHidden/>
              </w:rPr>
              <w:instrText xml:space="preserve"> PAGEREF _Toc119660211 \h </w:instrText>
            </w:r>
            <w:r w:rsidR="00945470">
              <w:rPr>
                <w:noProof/>
                <w:webHidden/>
              </w:rPr>
            </w:r>
            <w:r w:rsidR="00945470">
              <w:rPr>
                <w:noProof/>
                <w:webHidden/>
              </w:rPr>
              <w:fldChar w:fldCharType="separate"/>
            </w:r>
            <w:r w:rsidR="00945470">
              <w:rPr>
                <w:noProof/>
                <w:webHidden/>
              </w:rPr>
              <w:t>12</w:t>
            </w:r>
            <w:r w:rsidR="00945470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Pr="000A6B8D" w:rsidRDefault="00F0173A" w:rsidP="000A6B8D">
      <w:pPr>
        <w:pStyle w:val="Nagwek1"/>
        <w:numPr>
          <w:ilvl w:val="0"/>
          <w:numId w:val="15"/>
        </w:numPr>
        <w:tabs>
          <w:tab w:val="left" w:pos="284"/>
          <w:tab w:val="left" w:pos="1134"/>
          <w:tab w:val="left" w:pos="1130"/>
        </w:tabs>
        <w:spacing w:before="89"/>
        <w:ind w:left="284" w:right="-284" w:firstLine="0"/>
        <w:jc w:val="both"/>
      </w:pPr>
      <w:bookmarkStart w:id="2" w:name="_Toc119660187"/>
      <w:r w:rsidRPr="000A6B8D">
        <w:lastRenderedPageBreak/>
        <w:t>WSTĘP</w:t>
      </w:r>
      <w:bookmarkEnd w:id="2"/>
    </w:p>
    <w:p w14:paraId="14D56514" w14:textId="77777777" w:rsidR="00F6181D" w:rsidRPr="000A6B8D" w:rsidRDefault="00F0173A" w:rsidP="000A6B8D">
      <w:pPr>
        <w:pStyle w:val="Nagwek1"/>
        <w:numPr>
          <w:ilvl w:val="1"/>
          <w:numId w:val="15"/>
        </w:numPr>
        <w:tabs>
          <w:tab w:val="left" w:pos="284"/>
          <w:tab w:val="left" w:pos="1134"/>
          <w:tab w:val="left" w:pos="1130"/>
        </w:tabs>
        <w:spacing w:before="156"/>
        <w:ind w:left="284" w:right="-284" w:firstLine="0"/>
        <w:jc w:val="both"/>
      </w:pPr>
      <w:bookmarkStart w:id="3" w:name="_Toc118446750"/>
      <w:bookmarkStart w:id="4" w:name="_Toc119660188"/>
      <w:r w:rsidRPr="000A6B8D">
        <w:t>Nazwa</w:t>
      </w:r>
      <w:r w:rsidRPr="000A6B8D">
        <w:rPr>
          <w:spacing w:val="-2"/>
        </w:rPr>
        <w:t xml:space="preserve"> </w:t>
      </w:r>
      <w:r w:rsidRPr="000A6B8D">
        <w:t>zadania</w:t>
      </w:r>
      <w:bookmarkEnd w:id="3"/>
      <w:bookmarkEnd w:id="4"/>
    </w:p>
    <w:p w14:paraId="6A48DC81" w14:textId="77777777" w:rsidR="00432B82" w:rsidRPr="00432B82" w:rsidRDefault="00432B82" w:rsidP="00432B82">
      <w:pPr>
        <w:pStyle w:val="Nagwek1"/>
        <w:tabs>
          <w:tab w:val="left" w:pos="284"/>
          <w:tab w:val="left" w:pos="1134"/>
          <w:tab w:val="left" w:pos="1130"/>
        </w:tabs>
        <w:spacing w:before="156"/>
        <w:ind w:left="284" w:right="-284" w:firstLine="0"/>
        <w:jc w:val="both"/>
      </w:pPr>
      <w:bookmarkStart w:id="5" w:name="_Toc118446751"/>
      <w:bookmarkStart w:id="6" w:name="_Toc119660189"/>
      <w:r w:rsidRPr="00432B82">
        <w:rPr>
          <w:b w:val="0"/>
          <w:bCs w:val="0"/>
        </w:rPr>
        <w:t>„Poprawa bezpieczeństwa pieszych w ciągu DW 522 w miejscowości Cierpięta"</w:t>
      </w:r>
    </w:p>
    <w:p w14:paraId="077A3549" w14:textId="35110DBD" w:rsidR="00F6181D" w:rsidRPr="000A6B8D" w:rsidRDefault="00F0173A" w:rsidP="000A6B8D">
      <w:pPr>
        <w:pStyle w:val="Nagwek1"/>
        <w:numPr>
          <w:ilvl w:val="1"/>
          <w:numId w:val="15"/>
        </w:numPr>
        <w:tabs>
          <w:tab w:val="left" w:pos="284"/>
          <w:tab w:val="left" w:pos="1134"/>
          <w:tab w:val="left" w:pos="1130"/>
        </w:tabs>
        <w:spacing w:before="156"/>
        <w:ind w:left="284" w:right="-284" w:firstLine="0"/>
        <w:jc w:val="both"/>
      </w:pPr>
      <w:r w:rsidRPr="000A6B8D">
        <w:t>Przedmiot</w:t>
      </w:r>
      <w:r w:rsidRPr="000A6B8D">
        <w:rPr>
          <w:spacing w:val="-2"/>
        </w:rPr>
        <w:t xml:space="preserve"> </w:t>
      </w:r>
      <w:r w:rsidR="009B463F" w:rsidRPr="000A6B8D">
        <w:t>SST</w:t>
      </w:r>
      <w:bookmarkEnd w:id="5"/>
      <w:bookmarkEnd w:id="6"/>
    </w:p>
    <w:p w14:paraId="765AD88E" w14:textId="205779D3" w:rsidR="00F6181D" w:rsidRPr="000A6B8D" w:rsidRDefault="00F0173A" w:rsidP="000A6B8D">
      <w:pPr>
        <w:pStyle w:val="Tekstpodstawowy"/>
        <w:tabs>
          <w:tab w:val="left" w:pos="284"/>
        </w:tabs>
        <w:spacing w:before="157" w:line="276" w:lineRule="auto"/>
        <w:ind w:left="284" w:right="-284"/>
      </w:pPr>
      <w:r w:rsidRPr="000A6B8D">
        <w:t>Przedmiotem niniejsz</w:t>
      </w:r>
      <w:r w:rsidR="00234C85" w:rsidRPr="000A6B8D">
        <w:t>ej</w:t>
      </w:r>
      <w:r w:rsidRPr="000A6B8D">
        <w:t xml:space="preserve"> </w:t>
      </w:r>
      <w:r w:rsidR="009B463F" w:rsidRPr="000A6B8D">
        <w:t>Szczegółowej Specyfikacji Technicznej</w:t>
      </w:r>
      <w:r w:rsidRPr="000A6B8D">
        <w:t xml:space="preserve"> (</w:t>
      </w:r>
      <w:r w:rsidR="00234C85" w:rsidRPr="000A6B8D">
        <w:t>S</w:t>
      </w:r>
      <w:r w:rsidR="009B463F" w:rsidRPr="000A6B8D">
        <w:t>ST</w:t>
      </w:r>
      <w:r w:rsidRPr="000A6B8D">
        <w:t xml:space="preserve">) </w:t>
      </w:r>
      <w:r w:rsidR="009B463F" w:rsidRPr="000A6B8D">
        <w:t xml:space="preserve">są szczegółowe wymagania dotyczące wykonania i odbioru robót związanych z </w:t>
      </w:r>
      <w:r w:rsidR="00415292" w:rsidRPr="000A6B8D">
        <w:t xml:space="preserve">ułożeniem warstwy odcinającej. </w:t>
      </w:r>
    </w:p>
    <w:p w14:paraId="1632B1C8" w14:textId="77777777" w:rsidR="00F6181D" w:rsidRPr="000A6B8D" w:rsidRDefault="00F0173A" w:rsidP="000A6B8D">
      <w:pPr>
        <w:pStyle w:val="Nagwek1"/>
        <w:numPr>
          <w:ilvl w:val="1"/>
          <w:numId w:val="15"/>
        </w:numPr>
        <w:tabs>
          <w:tab w:val="left" w:pos="284"/>
          <w:tab w:val="left" w:pos="1134"/>
          <w:tab w:val="left" w:pos="1130"/>
        </w:tabs>
        <w:spacing w:before="121"/>
        <w:ind w:left="284" w:right="-284" w:firstLine="0"/>
        <w:jc w:val="both"/>
      </w:pPr>
      <w:bookmarkStart w:id="7" w:name="_Toc118446752"/>
      <w:bookmarkStart w:id="8" w:name="_Toc119660190"/>
      <w:r w:rsidRPr="000A6B8D">
        <w:t xml:space="preserve">Zakres stosowania </w:t>
      </w:r>
      <w:r w:rsidR="009B463F" w:rsidRPr="000A6B8D">
        <w:t>SST</w:t>
      </w:r>
      <w:bookmarkEnd w:id="7"/>
      <w:bookmarkEnd w:id="8"/>
    </w:p>
    <w:p w14:paraId="31DAF23D" w14:textId="77777777" w:rsidR="009B463F" w:rsidRPr="000A6B8D" w:rsidRDefault="009B463F" w:rsidP="000A6B8D">
      <w:pPr>
        <w:pStyle w:val="Tekstpodstawowy"/>
        <w:tabs>
          <w:tab w:val="left" w:pos="284"/>
        </w:tabs>
        <w:spacing w:before="155" w:line="276" w:lineRule="auto"/>
        <w:ind w:left="284" w:right="-284"/>
      </w:pPr>
      <w:r w:rsidRPr="000A6B8D">
        <w:t xml:space="preserve">SST jest stosowany jako dokument przetargowy i kontraktowy przy zlecaniu i realizacji robót na drogach wojewódzkich. </w:t>
      </w:r>
    </w:p>
    <w:p w14:paraId="378BEAEC" w14:textId="77777777" w:rsidR="00F6181D" w:rsidRPr="000A6B8D" w:rsidRDefault="009B463F" w:rsidP="000A6B8D">
      <w:pPr>
        <w:pStyle w:val="Nagwek1"/>
        <w:numPr>
          <w:ilvl w:val="1"/>
          <w:numId w:val="15"/>
        </w:numPr>
        <w:tabs>
          <w:tab w:val="left" w:pos="284"/>
          <w:tab w:val="left" w:pos="1276"/>
        </w:tabs>
        <w:spacing w:before="121"/>
        <w:ind w:left="284" w:right="-284" w:firstLine="0"/>
        <w:jc w:val="both"/>
      </w:pPr>
      <w:bookmarkStart w:id="9" w:name="_Toc118446753"/>
      <w:bookmarkStart w:id="10" w:name="_Toc119660191"/>
      <w:r w:rsidRPr="000A6B8D">
        <w:t>Zakres robót objętych SST</w:t>
      </w:r>
      <w:bookmarkEnd w:id="9"/>
      <w:bookmarkEnd w:id="10"/>
      <w:r w:rsidRPr="000A6B8D">
        <w:t xml:space="preserve"> </w:t>
      </w:r>
    </w:p>
    <w:p w14:paraId="0DC034A2" w14:textId="2C21D55F" w:rsidR="00F6181D" w:rsidRPr="000A6B8D" w:rsidRDefault="0053669D" w:rsidP="000A6B8D">
      <w:pPr>
        <w:pStyle w:val="Nagwek1"/>
        <w:tabs>
          <w:tab w:val="left" w:pos="284"/>
        </w:tabs>
        <w:spacing w:before="156"/>
        <w:ind w:left="284" w:right="-284" w:firstLine="0"/>
        <w:jc w:val="both"/>
        <w:rPr>
          <w:b w:val="0"/>
        </w:rPr>
      </w:pPr>
      <w:bookmarkStart w:id="11" w:name="_Toc118446754"/>
      <w:bookmarkStart w:id="12" w:name="_Toc119660192"/>
      <w:r w:rsidRPr="000A6B8D">
        <w:rPr>
          <w:b w:val="0"/>
        </w:rPr>
        <w:t xml:space="preserve">Ustalenia zawarte w niniejszej szczegółowej specyfikacji technicznej dotyczą zasad prowadzenia robót </w:t>
      </w:r>
      <w:bookmarkEnd w:id="11"/>
      <w:r w:rsidR="00845C1F" w:rsidRPr="000A6B8D">
        <w:rPr>
          <w:b w:val="0"/>
        </w:rPr>
        <w:t>związanych z ułożeniem warstwy odcinającej.</w:t>
      </w:r>
      <w:bookmarkEnd w:id="12"/>
    </w:p>
    <w:p w14:paraId="1655FF09" w14:textId="77777777" w:rsidR="00F6181D" w:rsidRPr="000A6B8D" w:rsidRDefault="00F0173A" w:rsidP="000A6B8D">
      <w:pPr>
        <w:pStyle w:val="Nagwek1"/>
        <w:numPr>
          <w:ilvl w:val="1"/>
          <w:numId w:val="15"/>
        </w:numPr>
        <w:tabs>
          <w:tab w:val="left" w:pos="284"/>
          <w:tab w:val="left" w:pos="1134"/>
        </w:tabs>
        <w:spacing w:before="156" w:after="240"/>
        <w:ind w:left="284" w:right="-284" w:firstLine="0"/>
        <w:jc w:val="both"/>
      </w:pPr>
      <w:bookmarkStart w:id="13" w:name="_Toc118446759"/>
      <w:bookmarkStart w:id="14" w:name="_Toc119660193"/>
      <w:r w:rsidRPr="000A6B8D">
        <w:t>Określenia</w:t>
      </w:r>
      <w:r w:rsidRPr="000A6B8D">
        <w:rPr>
          <w:spacing w:val="-2"/>
        </w:rPr>
        <w:t xml:space="preserve"> </w:t>
      </w:r>
      <w:r w:rsidRPr="000A6B8D">
        <w:t>podstawowe</w:t>
      </w:r>
      <w:bookmarkEnd w:id="13"/>
      <w:bookmarkEnd w:id="14"/>
    </w:p>
    <w:p w14:paraId="0092B39B" w14:textId="6394BD6A" w:rsidR="00845C1F" w:rsidRPr="000A6B8D" w:rsidRDefault="00845C1F" w:rsidP="000A6B8D">
      <w:pPr>
        <w:tabs>
          <w:tab w:val="left" w:pos="284"/>
        </w:tabs>
        <w:spacing w:line="274" w:lineRule="auto"/>
        <w:ind w:left="284" w:right="-284"/>
        <w:jc w:val="both"/>
        <w:rPr>
          <w:sz w:val="20"/>
          <w:szCs w:val="20"/>
        </w:rPr>
      </w:pPr>
      <w:bookmarkStart w:id="15" w:name="_Toc118446760"/>
      <w:r w:rsidRPr="000A6B8D">
        <w:rPr>
          <w:sz w:val="20"/>
          <w:szCs w:val="20"/>
        </w:rPr>
        <w:t>1.5.1. Podbudowa - dolna część nawierzchni służąca do przenoszenia obciążeń od ruchu na podłoże. Podbudowa może składać się z podbudowy zasadniczej i podbudowy pomocniczej.</w:t>
      </w:r>
    </w:p>
    <w:p w14:paraId="1CC6BD28" w14:textId="0DAF7667" w:rsidR="00845C1F" w:rsidRPr="000A6B8D" w:rsidRDefault="00845C1F" w:rsidP="000A6B8D">
      <w:pPr>
        <w:tabs>
          <w:tab w:val="left" w:pos="284"/>
        </w:tabs>
        <w:spacing w:line="272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>1.5.2. Podbudowa zasadnicza - jedna lub dwie warstwy konstrukcji nawierzchni spełniające podstawową funkcję w rozłożeniu naprężeń od kół pojazdów na podłoże.</w:t>
      </w:r>
    </w:p>
    <w:p w14:paraId="0F53774C" w14:textId="77777777" w:rsidR="00845C1F" w:rsidRPr="000A6B8D" w:rsidRDefault="00845C1F" w:rsidP="000A6B8D">
      <w:pPr>
        <w:tabs>
          <w:tab w:val="left" w:pos="284"/>
        </w:tabs>
        <w:spacing w:line="277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>1.5.3. Podbudowa</w:t>
      </w:r>
      <w:r w:rsidRPr="000A6B8D">
        <w:rPr>
          <w:rFonts w:ascii="Times New Roman" w:eastAsia="Times New Roman" w:hAnsi="Times New Roman"/>
          <w:sz w:val="20"/>
          <w:szCs w:val="20"/>
        </w:rPr>
        <w:t xml:space="preserve"> </w:t>
      </w:r>
      <w:r w:rsidRPr="000A6B8D">
        <w:rPr>
          <w:sz w:val="20"/>
          <w:szCs w:val="20"/>
        </w:rPr>
        <w:t>pomocnicza - warstwa tworząca platformę umożliwiającą prawidłowe wbudowanie podbudowy zasadniczej, a w czasie eksploatacji nawierzchni wspomagająca warstwy górne konstrukcji nawierzchni w rozłożeniu naprężeń od kół pojazdów oraz ochronę nawierzchni przed wysadzinami powodowanymi przez szkodliwe działanie mrozu.</w:t>
      </w:r>
    </w:p>
    <w:p w14:paraId="75CAA12B" w14:textId="77777777" w:rsidR="00845C1F" w:rsidRPr="000A6B8D" w:rsidRDefault="00845C1F" w:rsidP="000A6B8D">
      <w:pPr>
        <w:tabs>
          <w:tab w:val="left" w:pos="284"/>
        </w:tabs>
        <w:spacing w:line="272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>1.5.4. Warstwa odcinająca - warstwa stosowana w celu uniemożliwienia przenikania cząstek drobnych gruntu do warstwy nawierzchni leżącej powyżej.</w:t>
      </w:r>
    </w:p>
    <w:p w14:paraId="046CFF2B" w14:textId="77777777" w:rsidR="00845C1F" w:rsidRPr="000A6B8D" w:rsidRDefault="00845C1F" w:rsidP="000A6B8D">
      <w:pPr>
        <w:tabs>
          <w:tab w:val="left" w:pos="284"/>
        </w:tabs>
        <w:spacing w:line="272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>1.5.5. Geotekstylia – płaski materiał o postaci ciągłej, wytwarzany z tworzyw sztucznych stosowany w kontakcie z gruntem lub kruszywem.</w:t>
      </w:r>
    </w:p>
    <w:p w14:paraId="47665309" w14:textId="3D5AADC5" w:rsidR="00845C1F" w:rsidRPr="000A6B8D" w:rsidRDefault="00845C1F" w:rsidP="000A6B8D">
      <w:pPr>
        <w:tabs>
          <w:tab w:val="left" w:pos="284"/>
        </w:tabs>
        <w:spacing w:line="269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 xml:space="preserve">1.5.6. </w:t>
      </w:r>
      <w:proofErr w:type="spellStart"/>
      <w:r w:rsidR="000A6B8D" w:rsidRPr="000A6B8D">
        <w:rPr>
          <w:sz w:val="20"/>
          <w:szCs w:val="20"/>
        </w:rPr>
        <w:t>G</w:t>
      </w:r>
      <w:r w:rsidR="000A6B8D">
        <w:rPr>
          <w:sz w:val="20"/>
          <w:szCs w:val="20"/>
        </w:rPr>
        <w:t>eotkanina</w:t>
      </w:r>
      <w:proofErr w:type="spellEnd"/>
      <w:r w:rsidRPr="000A6B8D">
        <w:rPr>
          <w:sz w:val="20"/>
          <w:szCs w:val="20"/>
        </w:rPr>
        <w:t xml:space="preserve"> separacyjna (rozdzielająca) – materiał geotekstylny, w którym można wyodrębnić wątek oraz osnowę, powstały z przeplecenia ciągłych tasiemek z polimeru</w:t>
      </w:r>
    </w:p>
    <w:p w14:paraId="3B8C4953" w14:textId="77777777" w:rsidR="00845C1F" w:rsidRPr="000A6B8D" w:rsidRDefault="00845C1F" w:rsidP="000A6B8D">
      <w:pPr>
        <w:tabs>
          <w:tab w:val="left" w:pos="284"/>
        </w:tabs>
        <w:spacing w:line="274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>1.5.7. Geowłóknina</w:t>
      </w:r>
      <w:r w:rsidRPr="000A6B8D">
        <w:rPr>
          <w:rFonts w:ascii="Times New Roman" w:eastAsia="Times New Roman" w:hAnsi="Times New Roman"/>
          <w:sz w:val="20"/>
          <w:szCs w:val="20"/>
        </w:rPr>
        <w:t xml:space="preserve"> </w:t>
      </w:r>
      <w:r w:rsidRPr="000A6B8D">
        <w:rPr>
          <w:sz w:val="20"/>
          <w:szCs w:val="20"/>
        </w:rPr>
        <w:t>separacyjna (rozdzielająca)– materiał nietkany wykonany z włókien syntetycznych, których spójność jest zapewniona przez igłowanie lub inne procesy łączenia (np. dodatki chemiczne, połączenie termiczne) i który zostaje maszynowo uformowany w postaci maty.</w:t>
      </w:r>
    </w:p>
    <w:p w14:paraId="7ED55159" w14:textId="5AC93123" w:rsidR="00845C1F" w:rsidRPr="000A6B8D" w:rsidRDefault="00845C1F" w:rsidP="000A6B8D">
      <w:pPr>
        <w:tabs>
          <w:tab w:val="left" w:pos="284"/>
        </w:tabs>
        <w:spacing w:line="275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>1.5.8. Funkcja separacyjna (rozdzielająca) – wykorzystanie geotekstyliów do odseparowania od siebie dwóch warstw różniących się od siebie uziarnieniem. Funkcja separacyjna obejmuje zarówno zapobieganie migracji drobnych cząstek przenoszonych w wyniku przepływu wody (np. zmiana poziomu wód gruntowych) jak i w wyniku oddziaływań dynamicznych (np. pompowanie drobnych frakcji w wyniku cyklicznych oddziaływań dynamicznych od ruchu)</w:t>
      </w:r>
      <w:r w:rsidR="000A6B8D">
        <w:rPr>
          <w:sz w:val="20"/>
          <w:szCs w:val="20"/>
        </w:rPr>
        <w:t>.</w:t>
      </w:r>
    </w:p>
    <w:p w14:paraId="736EEBFF" w14:textId="77777777" w:rsidR="000A6B8D" w:rsidRDefault="000A6B8D" w:rsidP="000A6B8D">
      <w:pPr>
        <w:tabs>
          <w:tab w:val="left" w:pos="284"/>
        </w:tabs>
        <w:spacing w:line="274" w:lineRule="auto"/>
        <w:ind w:left="284" w:right="-284"/>
        <w:jc w:val="both"/>
        <w:rPr>
          <w:sz w:val="20"/>
          <w:szCs w:val="20"/>
        </w:rPr>
      </w:pPr>
    </w:p>
    <w:p w14:paraId="5AEEB0E7" w14:textId="7F023EE6" w:rsidR="00845C1F" w:rsidRPr="000A6B8D" w:rsidRDefault="00845C1F" w:rsidP="000A6B8D">
      <w:pPr>
        <w:tabs>
          <w:tab w:val="left" w:pos="284"/>
        </w:tabs>
        <w:spacing w:line="274" w:lineRule="auto"/>
        <w:ind w:left="284" w:right="-284"/>
        <w:jc w:val="both"/>
        <w:rPr>
          <w:sz w:val="20"/>
          <w:szCs w:val="20"/>
        </w:rPr>
      </w:pPr>
      <w:r w:rsidRPr="000A6B8D">
        <w:rPr>
          <w:sz w:val="20"/>
          <w:szCs w:val="20"/>
        </w:rPr>
        <w:t xml:space="preserve">Pozostałe określenia podstawowe podane w niniejszych </w:t>
      </w:r>
      <w:r w:rsidR="000A6B8D">
        <w:rPr>
          <w:sz w:val="20"/>
          <w:szCs w:val="20"/>
        </w:rPr>
        <w:t>SST</w:t>
      </w:r>
      <w:r w:rsidRPr="000A6B8D">
        <w:rPr>
          <w:sz w:val="20"/>
          <w:szCs w:val="20"/>
        </w:rPr>
        <w:t xml:space="preserve"> są zgodne z odpowiednimi polskimi normami i z definicjami podanymi w </w:t>
      </w:r>
      <w:r w:rsidR="000A6B8D">
        <w:rPr>
          <w:sz w:val="20"/>
          <w:szCs w:val="20"/>
        </w:rPr>
        <w:t>SST</w:t>
      </w:r>
      <w:r w:rsidRPr="000A6B8D">
        <w:rPr>
          <w:sz w:val="20"/>
          <w:szCs w:val="20"/>
        </w:rPr>
        <w:t xml:space="preserve"> D-M 00.00.00 "Wymagania Ogólne".</w:t>
      </w:r>
    </w:p>
    <w:p w14:paraId="13DC9501" w14:textId="6A440682" w:rsidR="00F6181D" w:rsidRPr="000A6B8D" w:rsidRDefault="00811008" w:rsidP="000A6B8D">
      <w:pPr>
        <w:pStyle w:val="Nagwek1"/>
        <w:numPr>
          <w:ilvl w:val="1"/>
          <w:numId w:val="15"/>
        </w:numPr>
        <w:tabs>
          <w:tab w:val="left" w:pos="284"/>
        </w:tabs>
        <w:spacing w:before="121"/>
        <w:ind w:left="284" w:right="-284" w:firstLine="0"/>
        <w:jc w:val="both"/>
      </w:pPr>
      <w:bookmarkStart w:id="16" w:name="_Toc119660194"/>
      <w:r w:rsidRPr="000A6B8D">
        <w:t>Szczegółowe</w:t>
      </w:r>
      <w:r w:rsidR="00F0173A" w:rsidRPr="000A6B8D">
        <w:t xml:space="preserve"> wymagania dotyczące</w:t>
      </w:r>
      <w:r w:rsidR="00F0173A" w:rsidRPr="000A6B8D">
        <w:rPr>
          <w:spacing w:val="2"/>
        </w:rPr>
        <w:t xml:space="preserve"> </w:t>
      </w:r>
      <w:r w:rsidR="00F0173A" w:rsidRPr="000A6B8D">
        <w:t>robót</w:t>
      </w:r>
      <w:bookmarkEnd w:id="15"/>
      <w:bookmarkEnd w:id="16"/>
    </w:p>
    <w:p w14:paraId="104D0243" w14:textId="66793B5E" w:rsidR="00F6181D" w:rsidRPr="000A6B8D" w:rsidRDefault="00811008" w:rsidP="000A6B8D">
      <w:pPr>
        <w:pStyle w:val="Tekstpodstawowy"/>
        <w:tabs>
          <w:tab w:val="left" w:pos="284"/>
        </w:tabs>
        <w:spacing w:before="155"/>
        <w:ind w:left="284" w:right="-284"/>
      </w:pPr>
      <w:r w:rsidRPr="000A6B8D">
        <w:t xml:space="preserve">Szczegółowe </w:t>
      </w:r>
      <w:r w:rsidR="00CB0844" w:rsidRPr="000A6B8D">
        <w:t>wymagania dotyczące robót podano w SST D-M-00.00.00 „Wymagania ogólne” pkt 1.6.</w:t>
      </w:r>
    </w:p>
    <w:p w14:paraId="755C6EF9" w14:textId="77777777" w:rsidR="00F6181D" w:rsidRPr="000A6B8D" w:rsidRDefault="00F6181D" w:rsidP="000A6B8D">
      <w:pPr>
        <w:pStyle w:val="Tekstpodstawowy"/>
        <w:tabs>
          <w:tab w:val="left" w:pos="284"/>
        </w:tabs>
        <w:spacing w:before="10"/>
        <w:ind w:left="284" w:right="-284"/>
      </w:pPr>
    </w:p>
    <w:p w14:paraId="66ACE2D4" w14:textId="08123B54" w:rsidR="00CB0844" w:rsidRDefault="00F0173A" w:rsidP="00F336AF">
      <w:pPr>
        <w:pStyle w:val="Nagwek1"/>
        <w:numPr>
          <w:ilvl w:val="0"/>
          <w:numId w:val="15"/>
        </w:numPr>
        <w:tabs>
          <w:tab w:val="left" w:pos="284"/>
          <w:tab w:val="left" w:pos="1134"/>
        </w:tabs>
        <w:ind w:left="284" w:right="-284" w:firstLine="0"/>
        <w:jc w:val="both"/>
      </w:pPr>
      <w:bookmarkStart w:id="17" w:name="_Toc119660195"/>
      <w:r w:rsidRPr="000A6B8D">
        <w:t>MATERIAŁ</w:t>
      </w:r>
      <w:bookmarkEnd w:id="17"/>
    </w:p>
    <w:p w14:paraId="149C0B85" w14:textId="77777777" w:rsidR="00F336AF" w:rsidRPr="000A6B8D" w:rsidRDefault="00F336AF" w:rsidP="00F336AF">
      <w:pPr>
        <w:pStyle w:val="Nagwek1"/>
        <w:tabs>
          <w:tab w:val="left" w:pos="284"/>
        </w:tabs>
        <w:ind w:left="284" w:right="-284" w:firstLine="0"/>
        <w:jc w:val="both"/>
      </w:pPr>
    </w:p>
    <w:p w14:paraId="03F6D597" w14:textId="4412C607" w:rsidR="00845C1F" w:rsidRPr="000A6B8D" w:rsidRDefault="00845C1F" w:rsidP="00F336AF">
      <w:pPr>
        <w:tabs>
          <w:tab w:val="left" w:pos="284"/>
          <w:tab w:val="left" w:pos="1134"/>
        </w:tabs>
        <w:spacing w:line="0" w:lineRule="atLeast"/>
        <w:ind w:left="284" w:right="-284"/>
        <w:jc w:val="both"/>
        <w:rPr>
          <w:b/>
          <w:sz w:val="20"/>
          <w:szCs w:val="20"/>
        </w:rPr>
      </w:pPr>
      <w:r w:rsidRPr="000A6B8D">
        <w:rPr>
          <w:b/>
          <w:sz w:val="20"/>
          <w:szCs w:val="20"/>
        </w:rPr>
        <w:t>2.1.</w:t>
      </w:r>
      <w:r w:rsidRPr="000A6B8D">
        <w:rPr>
          <w:rFonts w:ascii="Times New Roman" w:eastAsia="Times New Roman" w:hAnsi="Times New Roman"/>
          <w:sz w:val="20"/>
          <w:szCs w:val="20"/>
        </w:rPr>
        <w:tab/>
      </w:r>
      <w:r w:rsidR="00F336AF" w:rsidRPr="00F336AF">
        <w:rPr>
          <w:b/>
          <w:sz w:val="20"/>
          <w:szCs w:val="20"/>
        </w:rPr>
        <w:t>Szczegółowe</w:t>
      </w:r>
      <w:r w:rsidRPr="00F336AF">
        <w:rPr>
          <w:b/>
          <w:sz w:val="20"/>
          <w:szCs w:val="20"/>
        </w:rPr>
        <w:t xml:space="preserve"> </w:t>
      </w:r>
      <w:r w:rsidRPr="000A6B8D">
        <w:rPr>
          <w:b/>
          <w:sz w:val="20"/>
          <w:szCs w:val="20"/>
        </w:rPr>
        <w:t>wymagania dotyczące materiałów</w:t>
      </w:r>
    </w:p>
    <w:p w14:paraId="2F6CA8AB" w14:textId="77777777" w:rsidR="00845C1F" w:rsidRPr="000A6B8D" w:rsidRDefault="00845C1F" w:rsidP="000A6B8D">
      <w:pPr>
        <w:tabs>
          <w:tab w:val="left" w:pos="284"/>
          <w:tab w:val="left" w:pos="683"/>
        </w:tabs>
        <w:spacing w:line="0" w:lineRule="atLeast"/>
        <w:ind w:left="284" w:right="-284"/>
        <w:jc w:val="both"/>
        <w:rPr>
          <w:b/>
          <w:sz w:val="20"/>
          <w:szCs w:val="20"/>
        </w:rPr>
        <w:sectPr w:rsidR="00845C1F" w:rsidRPr="000A6B8D">
          <w:pgSz w:w="11900" w:h="16838"/>
          <w:pgMar w:top="711" w:right="1126" w:bottom="143" w:left="1277" w:header="0" w:footer="0" w:gutter="0"/>
          <w:cols w:space="0" w:equalWidth="0">
            <w:col w:w="9503"/>
          </w:cols>
          <w:docGrid w:linePitch="360"/>
        </w:sectPr>
      </w:pPr>
    </w:p>
    <w:p w14:paraId="768F8567" w14:textId="77777777" w:rsidR="00845C1F" w:rsidRPr="000A6B8D" w:rsidRDefault="00845C1F" w:rsidP="000A6B8D">
      <w:pPr>
        <w:tabs>
          <w:tab w:val="left" w:pos="284"/>
        </w:tabs>
        <w:spacing w:line="119" w:lineRule="exact"/>
        <w:ind w:left="284" w:right="-284"/>
        <w:jc w:val="both"/>
        <w:rPr>
          <w:rFonts w:ascii="Times New Roman" w:eastAsia="Times New Roman" w:hAnsi="Times New Roman"/>
          <w:sz w:val="20"/>
          <w:szCs w:val="20"/>
        </w:rPr>
      </w:pPr>
    </w:p>
    <w:p w14:paraId="3C6EC47C" w14:textId="0599D349" w:rsidR="00845C1F" w:rsidRPr="000A6B8D" w:rsidRDefault="00F336AF" w:rsidP="00F336AF">
      <w:pPr>
        <w:tabs>
          <w:tab w:val="left" w:pos="284"/>
          <w:tab w:val="left" w:pos="903"/>
          <w:tab w:val="left" w:pos="2283"/>
          <w:tab w:val="left" w:pos="3503"/>
          <w:tab w:val="left" w:pos="4843"/>
        </w:tabs>
        <w:spacing w:line="0" w:lineRule="atLeast"/>
        <w:ind w:left="284" w:righ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845C1F" w:rsidRPr="000A6B8D">
        <w:rPr>
          <w:sz w:val="20"/>
          <w:szCs w:val="20"/>
        </w:rPr>
        <w:t>wymagania</w:t>
      </w:r>
      <w:r>
        <w:rPr>
          <w:sz w:val="20"/>
          <w:szCs w:val="20"/>
        </w:rPr>
        <w:t xml:space="preserve"> </w:t>
      </w:r>
      <w:r w:rsidR="00845C1F" w:rsidRPr="000A6B8D">
        <w:rPr>
          <w:sz w:val="20"/>
          <w:szCs w:val="20"/>
        </w:rPr>
        <w:t>dotyczące</w:t>
      </w:r>
      <w:r>
        <w:rPr>
          <w:sz w:val="20"/>
          <w:szCs w:val="20"/>
        </w:rPr>
        <w:t xml:space="preserve"> </w:t>
      </w:r>
      <w:r w:rsidR="00845C1F" w:rsidRPr="000A6B8D">
        <w:rPr>
          <w:sz w:val="20"/>
          <w:szCs w:val="20"/>
        </w:rPr>
        <w:t>materiałów</w:t>
      </w:r>
      <w:r w:rsidR="00845C1F" w:rsidRPr="000A6B8D">
        <w:rPr>
          <w:sz w:val="20"/>
          <w:szCs w:val="20"/>
        </w:rPr>
        <w:tab/>
      </w:r>
      <w:r>
        <w:rPr>
          <w:sz w:val="20"/>
          <w:szCs w:val="20"/>
        </w:rPr>
        <w:t xml:space="preserve">, ich pozyskiwania i składowania, podano w SST D-M 00.00.00 „Wymagania ogólne”.  </w:t>
      </w:r>
    </w:p>
    <w:p w14:paraId="00749A20" w14:textId="77777777" w:rsidR="00845C1F" w:rsidRDefault="00845C1F" w:rsidP="000A6B8D">
      <w:pPr>
        <w:tabs>
          <w:tab w:val="left" w:pos="284"/>
        </w:tabs>
        <w:spacing w:line="285" w:lineRule="exact"/>
        <w:ind w:left="284" w:right="-284"/>
        <w:jc w:val="both"/>
        <w:rPr>
          <w:rFonts w:ascii="Times New Roman" w:eastAsia="Times New Roman" w:hAnsi="Times New Roman"/>
          <w:sz w:val="20"/>
          <w:szCs w:val="20"/>
        </w:rPr>
      </w:pPr>
    </w:p>
    <w:p w14:paraId="14495F45" w14:textId="77777777" w:rsidR="00845C1F" w:rsidRPr="000A6B8D" w:rsidRDefault="00845C1F" w:rsidP="00F336AF">
      <w:pPr>
        <w:tabs>
          <w:tab w:val="left" w:pos="284"/>
          <w:tab w:val="left" w:pos="683"/>
          <w:tab w:val="left" w:pos="1134"/>
        </w:tabs>
        <w:spacing w:line="0" w:lineRule="atLeast"/>
        <w:ind w:left="284" w:right="-284"/>
        <w:jc w:val="both"/>
        <w:rPr>
          <w:b/>
          <w:sz w:val="20"/>
          <w:szCs w:val="20"/>
        </w:rPr>
      </w:pPr>
      <w:r w:rsidRPr="000A6B8D">
        <w:rPr>
          <w:b/>
          <w:sz w:val="20"/>
          <w:szCs w:val="20"/>
        </w:rPr>
        <w:t>2.2.</w:t>
      </w:r>
      <w:r w:rsidRPr="000A6B8D">
        <w:rPr>
          <w:rFonts w:ascii="Times New Roman" w:eastAsia="Times New Roman" w:hAnsi="Times New Roman"/>
          <w:sz w:val="20"/>
          <w:szCs w:val="20"/>
        </w:rPr>
        <w:tab/>
      </w:r>
      <w:r w:rsidRPr="000A6B8D">
        <w:rPr>
          <w:b/>
          <w:sz w:val="20"/>
          <w:szCs w:val="20"/>
        </w:rPr>
        <w:t>Materiały do wykonania robót</w:t>
      </w:r>
    </w:p>
    <w:p w14:paraId="5DD8A2E5" w14:textId="77777777" w:rsidR="00845C1F" w:rsidRPr="000A6B8D" w:rsidRDefault="00845C1F" w:rsidP="000A6B8D">
      <w:pPr>
        <w:tabs>
          <w:tab w:val="left" w:pos="284"/>
          <w:tab w:val="left" w:pos="683"/>
        </w:tabs>
        <w:spacing w:line="0" w:lineRule="atLeast"/>
        <w:ind w:left="284" w:right="-284"/>
        <w:jc w:val="both"/>
        <w:rPr>
          <w:b/>
          <w:sz w:val="20"/>
          <w:szCs w:val="20"/>
        </w:rPr>
        <w:sectPr w:rsidR="00845C1F" w:rsidRPr="000A6B8D">
          <w:type w:val="continuous"/>
          <w:pgSz w:w="11900" w:h="16838"/>
          <w:pgMar w:top="711" w:right="1126" w:bottom="143" w:left="1277" w:header="0" w:footer="0" w:gutter="0"/>
          <w:cols w:space="0" w:equalWidth="0">
            <w:col w:w="9503"/>
          </w:cols>
          <w:docGrid w:linePitch="360"/>
        </w:sectPr>
      </w:pPr>
    </w:p>
    <w:p w14:paraId="5AEE25CF" w14:textId="77777777" w:rsidR="00845C1F" w:rsidRDefault="00845C1F" w:rsidP="00845C1F">
      <w:pPr>
        <w:spacing w:line="35" w:lineRule="exact"/>
        <w:rPr>
          <w:rFonts w:ascii="Times New Roman" w:eastAsia="Times New Roman" w:hAnsi="Times New Roman"/>
        </w:rPr>
      </w:pPr>
    </w:p>
    <w:p w14:paraId="7D2D6D08" w14:textId="6D190B81" w:rsidR="00845C1F" w:rsidRPr="00F336AF" w:rsidRDefault="00845C1F" w:rsidP="00F336AF">
      <w:pPr>
        <w:tabs>
          <w:tab w:val="left" w:pos="1134"/>
        </w:tabs>
        <w:spacing w:line="0" w:lineRule="atLeast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 xml:space="preserve">2.2.1. </w:t>
      </w:r>
      <w:r w:rsidR="00F336AF">
        <w:rPr>
          <w:sz w:val="20"/>
          <w:szCs w:val="20"/>
        </w:rPr>
        <w:tab/>
      </w:r>
      <w:r w:rsidRPr="00F336AF">
        <w:rPr>
          <w:sz w:val="20"/>
          <w:szCs w:val="20"/>
        </w:rPr>
        <w:t>Zgodność materiałów z dokumentacją projektową.</w:t>
      </w:r>
    </w:p>
    <w:p w14:paraId="52BCCF41" w14:textId="77777777" w:rsidR="00845C1F" w:rsidRPr="00F336AF" w:rsidRDefault="00845C1F" w:rsidP="00F336AF">
      <w:pPr>
        <w:spacing w:line="41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3067DA7D" w14:textId="18CE149F" w:rsidR="00845C1F" w:rsidRPr="00F336AF" w:rsidRDefault="00845C1F" w:rsidP="00F336AF">
      <w:pPr>
        <w:spacing w:line="272" w:lineRule="auto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 xml:space="preserve">Materiały do wykonania robót powinny być zgodne z ustaleniami dokumentacji projektowej lub </w:t>
      </w:r>
      <w:r w:rsidR="00F336AF">
        <w:rPr>
          <w:sz w:val="20"/>
          <w:szCs w:val="20"/>
        </w:rPr>
        <w:t xml:space="preserve">SST </w:t>
      </w:r>
      <w:r w:rsidRPr="00F336AF">
        <w:rPr>
          <w:sz w:val="20"/>
          <w:szCs w:val="20"/>
        </w:rPr>
        <w:t>oraz ew. z oceną techniczną.</w:t>
      </w:r>
    </w:p>
    <w:p w14:paraId="1B35BA24" w14:textId="77777777" w:rsidR="00845C1F" w:rsidRPr="00F336AF" w:rsidRDefault="00845C1F" w:rsidP="00F336AF">
      <w:pPr>
        <w:spacing w:line="87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7732AA8D" w14:textId="34F9D607" w:rsidR="00845C1F" w:rsidRPr="00F336AF" w:rsidRDefault="00845C1F" w:rsidP="00F336AF">
      <w:pPr>
        <w:tabs>
          <w:tab w:val="left" w:pos="1134"/>
        </w:tabs>
        <w:spacing w:line="0" w:lineRule="atLeast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 xml:space="preserve">2.2.2. </w:t>
      </w:r>
      <w:r w:rsidR="00F336AF">
        <w:rPr>
          <w:sz w:val="20"/>
          <w:szCs w:val="20"/>
        </w:rPr>
        <w:tab/>
      </w:r>
      <w:r w:rsidRPr="00F336AF">
        <w:rPr>
          <w:sz w:val="20"/>
          <w:szCs w:val="20"/>
        </w:rPr>
        <w:t>Materiałami do wykonania robót mogą być:</w:t>
      </w:r>
    </w:p>
    <w:p w14:paraId="6DC5DB41" w14:textId="77777777" w:rsidR="00845C1F" w:rsidRPr="00F336AF" w:rsidRDefault="00845C1F" w:rsidP="00F336AF">
      <w:pPr>
        <w:spacing w:line="36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5A794C84" w14:textId="77777777" w:rsidR="00845C1F" w:rsidRPr="00F336AF" w:rsidRDefault="00845C1F" w:rsidP="00F336AF">
      <w:pPr>
        <w:widowControl/>
        <w:numPr>
          <w:ilvl w:val="0"/>
          <w:numId w:val="35"/>
        </w:numPr>
        <w:tabs>
          <w:tab w:val="left" w:pos="1003"/>
        </w:tabs>
        <w:autoSpaceDE/>
        <w:autoSpaceDN/>
        <w:spacing w:line="0" w:lineRule="atLeast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>geowłóknina,</w:t>
      </w:r>
    </w:p>
    <w:p w14:paraId="7A794030" w14:textId="77777777" w:rsidR="00845C1F" w:rsidRPr="00F336AF" w:rsidRDefault="00845C1F" w:rsidP="00F336AF">
      <w:pPr>
        <w:spacing w:line="57" w:lineRule="exact"/>
        <w:ind w:left="284" w:right="-287"/>
        <w:jc w:val="both"/>
        <w:rPr>
          <w:sz w:val="20"/>
          <w:szCs w:val="20"/>
        </w:rPr>
      </w:pPr>
    </w:p>
    <w:p w14:paraId="18A06248" w14:textId="77777777" w:rsidR="00845C1F" w:rsidRPr="00F336AF" w:rsidRDefault="00845C1F" w:rsidP="00F336AF">
      <w:pPr>
        <w:widowControl/>
        <w:numPr>
          <w:ilvl w:val="0"/>
          <w:numId w:val="35"/>
        </w:numPr>
        <w:tabs>
          <w:tab w:val="left" w:pos="1003"/>
        </w:tabs>
        <w:autoSpaceDE/>
        <w:autoSpaceDN/>
        <w:spacing w:line="0" w:lineRule="atLeast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>piaski drobne lub grunty spełniające warunek nieprzenikania cząstek gruntu podłoża.</w:t>
      </w:r>
    </w:p>
    <w:p w14:paraId="5BE72CE9" w14:textId="77777777" w:rsidR="00845C1F" w:rsidRPr="00F336AF" w:rsidRDefault="00845C1F" w:rsidP="00F336AF">
      <w:pPr>
        <w:spacing w:line="129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4EB2CECB" w14:textId="6F94A235" w:rsidR="00845C1F" w:rsidRPr="00F336AF" w:rsidRDefault="00845C1F" w:rsidP="00F336AF">
      <w:pPr>
        <w:tabs>
          <w:tab w:val="left" w:pos="113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 xml:space="preserve">2.2.3. </w:t>
      </w:r>
      <w:r w:rsidR="00F336AF">
        <w:rPr>
          <w:sz w:val="20"/>
          <w:szCs w:val="20"/>
        </w:rPr>
        <w:tab/>
      </w:r>
      <w:r w:rsidRPr="00F336AF">
        <w:rPr>
          <w:sz w:val="20"/>
          <w:szCs w:val="20"/>
        </w:rPr>
        <w:t>W przypadku występowania w ulepszonym podłożu lub warstwie mrozoochronnej warstwy związanej/stabilizowanej spoiwem to nie ma potrzeby wykonywania warstwy odcinającej.</w:t>
      </w:r>
    </w:p>
    <w:p w14:paraId="3CB42E05" w14:textId="77777777" w:rsidR="00845C1F" w:rsidRPr="00F336AF" w:rsidRDefault="00845C1F" w:rsidP="00F336AF">
      <w:pPr>
        <w:spacing w:line="283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67563B59" w14:textId="77777777" w:rsidR="00845C1F" w:rsidRPr="00F336AF" w:rsidRDefault="00845C1F" w:rsidP="00F336AF">
      <w:pPr>
        <w:tabs>
          <w:tab w:val="left" w:pos="683"/>
          <w:tab w:val="left" w:pos="1134"/>
        </w:tabs>
        <w:spacing w:after="240" w:line="0" w:lineRule="atLeast"/>
        <w:ind w:left="284" w:right="-287"/>
        <w:jc w:val="both"/>
        <w:rPr>
          <w:sz w:val="20"/>
          <w:szCs w:val="20"/>
        </w:rPr>
      </w:pPr>
      <w:r w:rsidRPr="00F336AF">
        <w:rPr>
          <w:b/>
          <w:sz w:val="20"/>
          <w:szCs w:val="20"/>
        </w:rPr>
        <w:t>2.3.</w:t>
      </w:r>
      <w:r w:rsidRPr="00F336AF">
        <w:rPr>
          <w:rFonts w:ascii="Times New Roman" w:eastAsia="Times New Roman" w:hAnsi="Times New Roman"/>
          <w:sz w:val="20"/>
          <w:szCs w:val="20"/>
        </w:rPr>
        <w:tab/>
      </w:r>
      <w:r w:rsidRPr="00F336AF">
        <w:rPr>
          <w:b/>
          <w:sz w:val="20"/>
          <w:szCs w:val="20"/>
        </w:rPr>
        <w:t>Wymagania dla geowłókniny na warstwę odcinającą</w:t>
      </w:r>
      <w:r w:rsidRPr="00F336AF">
        <w:rPr>
          <w:sz w:val="20"/>
          <w:szCs w:val="20"/>
        </w:rPr>
        <w:t>.</w:t>
      </w:r>
    </w:p>
    <w:p w14:paraId="722FB4BF" w14:textId="77777777" w:rsidR="00845C1F" w:rsidRPr="00F336AF" w:rsidRDefault="00845C1F" w:rsidP="00F336AF">
      <w:pPr>
        <w:spacing w:line="38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2B360769" w14:textId="6018D106" w:rsidR="00845C1F" w:rsidRPr="00F336AF" w:rsidRDefault="00845C1F" w:rsidP="00F82D27">
      <w:pPr>
        <w:tabs>
          <w:tab w:val="left" w:pos="1134"/>
        </w:tabs>
        <w:spacing w:line="277" w:lineRule="auto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 xml:space="preserve">2.3.1. </w:t>
      </w:r>
      <w:r w:rsidR="00F82D27">
        <w:rPr>
          <w:sz w:val="20"/>
          <w:szCs w:val="20"/>
        </w:rPr>
        <w:tab/>
      </w:r>
      <w:r w:rsidRPr="00F336AF">
        <w:rPr>
          <w:sz w:val="20"/>
          <w:szCs w:val="20"/>
        </w:rPr>
        <w:t>Geowłókniny</w:t>
      </w:r>
      <w:r w:rsidRPr="00F336AF">
        <w:rPr>
          <w:rFonts w:ascii="Times New Roman" w:eastAsia="Times New Roman" w:hAnsi="Times New Roman"/>
          <w:sz w:val="20"/>
          <w:szCs w:val="20"/>
        </w:rPr>
        <w:t xml:space="preserve"> </w:t>
      </w:r>
      <w:r w:rsidRPr="00F336AF">
        <w:rPr>
          <w:sz w:val="20"/>
          <w:szCs w:val="20"/>
        </w:rPr>
        <w:t>przewidziane do użycia jako warstwy odcinające powinny posiadać dokumenty potwierdzające wprowadzenie do obrotu lub udostępniane na rynku krajowym zgodnie z Ustawą o wyrobach budowlanych. Rodzaj geowłókniny i jej właściwości powinny odpowiadać wymaganiom określonym w dokumentacji projektowej.</w:t>
      </w:r>
    </w:p>
    <w:p w14:paraId="3C99B199" w14:textId="77777777" w:rsidR="00845C1F" w:rsidRPr="00F336AF" w:rsidRDefault="00845C1F" w:rsidP="00F336AF">
      <w:pPr>
        <w:spacing w:line="317" w:lineRule="exact"/>
        <w:ind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6F3F13AB" w14:textId="3317C0CD" w:rsidR="00845C1F" w:rsidRDefault="00845C1F" w:rsidP="00F82D27">
      <w:pPr>
        <w:tabs>
          <w:tab w:val="left" w:pos="1134"/>
        </w:tabs>
        <w:spacing w:line="272" w:lineRule="auto"/>
        <w:ind w:left="284" w:right="-287"/>
        <w:jc w:val="both"/>
        <w:rPr>
          <w:sz w:val="20"/>
          <w:szCs w:val="20"/>
        </w:rPr>
      </w:pPr>
      <w:r w:rsidRPr="00F336AF">
        <w:rPr>
          <w:sz w:val="20"/>
          <w:szCs w:val="20"/>
        </w:rPr>
        <w:t xml:space="preserve">2.3.2. </w:t>
      </w:r>
      <w:r w:rsidR="00F82D27">
        <w:rPr>
          <w:sz w:val="20"/>
          <w:szCs w:val="20"/>
        </w:rPr>
        <w:tab/>
      </w:r>
      <w:r w:rsidRPr="00F336AF">
        <w:rPr>
          <w:sz w:val="20"/>
          <w:szCs w:val="20"/>
        </w:rPr>
        <w:t>W</w:t>
      </w:r>
      <w:r w:rsidRPr="00F336AF">
        <w:rPr>
          <w:rFonts w:ascii="Times New Roman" w:eastAsia="Times New Roman" w:hAnsi="Times New Roman"/>
          <w:sz w:val="20"/>
          <w:szCs w:val="20"/>
        </w:rPr>
        <w:t xml:space="preserve"> </w:t>
      </w:r>
      <w:r w:rsidRPr="00F336AF">
        <w:rPr>
          <w:sz w:val="20"/>
          <w:szCs w:val="20"/>
        </w:rPr>
        <w:t>przypadku braku wystarczających danych, przy wyborze geowłókniny należy korzystać</w:t>
      </w:r>
      <w:r w:rsidR="00F336AF">
        <w:rPr>
          <w:sz w:val="20"/>
          <w:szCs w:val="20"/>
        </w:rPr>
        <w:t xml:space="preserve"> z ustaleń podanych w Tabeli 1</w:t>
      </w:r>
      <w:r w:rsidRPr="00F336AF">
        <w:rPr>
          <w:sz w:val="20"/>
          <w:szCs w:val="20"/>
        </w:rPr>
        <w:t>.</w:t>
      </w:r>
    </w:p>
    <w:p w14:paraId="085F8DA8" w14:textId="77777777" w:rsidR="00F336AF" w:rsidRPr="00F336AF" w:rsidRDefault="00F336AF" w:rsidP="00F336AF">
      <w:pPr>
        <w:spacing w:line="272" w:lineRule="auto"/>
        <w:ind w:left="284" w:right="-287"/>
        <w:jc w:val="both"/>
        <w:rPr>
          <w:sz w:val="20"/>
          <w:szCs w:val="20"/>
        </w:rPr>
      </w:pPr>
    </w:p>
    <w:p w14:paraId="3B27A920" w14:textId="2C7F0641" w:rsidR="00845C1F" w:rsidRPr="00F336AF" w:rsidRDefault="00F336AF" w:rsidP="00F336AF">
      <w:pPr>
        <w:tabs>
          <w:tab w:val="left" w:pos="284"/>
        </w:tabs>
        <w:spacing w:line="0" w:lineRule="atLeast"/>
        <w:ind w:left="284" w:right="-287"/>
        <w:rPr>
          <w:sz w:val="20"/>
          <w:szCs w:val="20"/>
        </w:rPr>
      </w:pPr>
      <w:r w:rsidRPr="00F336AF">
        <w:rPr>
          <w:sz w:val="20"/>
          <w:szCs w:val="20"/>
        </w:rPr>
        <w:t xml:space="preserve">Tabela </w:t>
      </w:r>
      <w:r w:rsidR="00845C1F" w:rsidRPr="00F336AF">
        <w:rPr>
          <w:sz w:val="20"/>
          <w:szCs w:val="20"/>
        </w:rPr>
        <w:t>1. Wymagane właściwości geowłókniny</w:t>
      </w:r>
    </w:p>
    <w:tbl>
      <w:tblPr>
        <w:tblW w:w="0" w:type="auto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700"/>
        <w:gridCol w:w="1220"/>
        <w:gridCol w:w="1400"/>
        <w:gridCol w:w="2580"/>
        <w:gridCol w:w="40"/>
      </w:tblGrid>
      <w:tr w:rsidR="00845C1F" w14:paraId="7792E20D" w14:textId="77777777" w:rsidTr="00635C5C">
        <w:trPr>
          <w:trHeight w:val="29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010AE" w14:textId="77777777" w:rsidR="00845C1F" w:rsidRPr="00F336AF" w:rsidRDefault="00845C1F" w:rsidP="00635C5C">
            <w:pPr>
              <w:spacing w:line="0" w:lineRule="atLeast"/>
              <w:jc w:val="center"/>
              <w:rPr>
                <w:w w:val="96"/>
                <w:sz w:val="20"/>
                <w:szCs w:val="20"/>
              </w:rPr>
            </w:pPr>
            <w:r w:rsidRPr="00F336AF">
              <w:rPr>
                <w:w w:val="96"/>
                <w:sz w:val="20"/>
                <w:szCs w:val="20"/>
              </w:rPr>
              <w:t>Lp.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CDE2B" w14:textId="77777777" w:rsidR="00845C1F" w:rsidRPr="00F336AF" w:rsidRDefault="00845C1F" w:rsidP="00635C5C">
            <w:pPr>
              <w:spacing w:line="0" w:lineRule="atLeast"/>
              <w:ind w:left="128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Właściwość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3F44F" w14:textId="77777777" w:rsidR="00845C1F" w:rsidRPr="00F336AF" w:rsidRDefault="00845C1F" w:rsidP="00635C5C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F336AF">
              <w:rPr>
                <w:w w:val="99"/>
                <w:sz w:val="20"/>
                <w:szCs w:val="20"/>
              </w:rPr>
              <w:t>Jednostka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048A1" w14:textId="77777777" w:rsidR="00845C1F" w:rsidRPr="00F336AF" w:rsidRDefault="00845C1F" w:rsidP="00635C5C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Wymagania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EF85E" w14:textId="77777777" w:rsidR="00845C1F" w:rsidRPr="00F336AF" w:rsidRDefault="00845C1F" w:rsidP="00635C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Metoda badań wg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9BB0A9C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45C1F" w14:paraId="6A10AD89" w14:textId="77777777" w:rsidTr="00635C5C">
        <w:trPr>
          <w:trHeight w:val="6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715B1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802A4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A112A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14BF4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BA55B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4638C78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845C1F" w14:paraId="7360DC82" w14:textId="77777777" w:rsidTr="00635C5C">
        <w:trPr>
          <w:trHeight w:val="29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E47B9" w14:textId="77777777" w:rsidR="00845C1F" w:rsidRPr="00F336AF" w:rsidRDefault="00845C1F" w:rsidP="00635C5C">
            <w:pPr>
              <w:spacing w:line="241" w:lineRule="exac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24DB7" w14:textId="77777777" w:rsidR="00845C1F" w:rsidRPr="00F336AF" w:rsidRDefault="00845C1F" w:rsidP="00635C5C">
            <w:pPr>
              <w:spacing w:line="241" w:lineRule="exact"/>
              <w:ind w:left="10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Masa powierzchniowa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C203A" w14:textId="77777777" w:rsidR="00845C1F" w:rsidRPr="00F336AF" w:rsidRDefault="00845C1F" w:rsidP="00635C5C">
            <w:pPr>
              <w:spacing w:line="292" w:lineRule="exact"/>
              <w:jc w:val="center"/>
              <w:rPr>
                <w:w w:val="92"/>
                <w:sz w:val="20"/>
                <w:szCs w:val="20"/>
                <w:vertAlign w:val="superscript"/>
              </w:rPr>
            </w:pPr>
            <w:r w:rsidRPr="00F336AF">
              <w:rPr>
                <w:w w:val="92"/>
                <w:sz w:val="20"/>
                <w:szCs w:val="20"/>
              </w:rPr>
              <w:t>g/m</w:t>
            </w:r>
            <w:r w:rsidRPr="00F336AF">
              <w:rPr>
                <w:w w:val="9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D1421" w14:textId="77777777" w:rsidR="00845C1F" w:rsidRPr="00F336AF" w:rsidRDefault="00845C1F" w:rsidP="00635C5C">
            <w:pPr>
              <w:spacing w:line="241" w:lineRule="exac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≥ 400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A25A1" w14:textId="77777777" w:rsidR="00845C1F" w:rsidRPr="00F336AF" w:rsidRDefault="00845C1F" w:rsidP="00635C5C">
            <w:pPr>
              <w:spacing w:line="241" w:lineRule="exac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-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12840E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45C1F" w14:paraId="68FA9CE0" w14:textId="77777777" w:rsidTr="00635C5C">
        <w:trPr>
          <w:trHeight w:val="23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855BE" w14:textId="77777777" w:rsidR="00845C1F" w:rsidRPr="00F336AF" w:rsidRDefault="00845C1F" w:rsidP="00635C5C">
            <w:pPr>
              <w:spacing w:line="232" w:lineRule="exac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E573C" w14:textId="77777777" w:rsidR="00845C1F" w:rsidRPr="00F336AF" w:rsidRDefault="00845C1F" w:rsidP="00635C5C">
            <w:pPr>
              <w:spacing w:line="232" w:lineRule="exact"/>
              <w:ind w:left="10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Wytrzymałość na rozciąganie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539EA" w14:textId="77777777" w:rsidR="00845C1F" w:rsidRPr="00F336AF" w:rsidRDefault="00845C1F" w:rsidP="00635C5C">
            <w:pPr>
              <w:spacing w:line="232" w:lineRule="exac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kN/m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BAACA" w14:textId="77777777" w:rsidR="00845C1F" w:rsidRPr="00F336AF" w:rsidRDefault="00845C1F" w:rsidP="00635C5C">
            <w:pPr>
              <w:spacing w:line="232" w:lineRule="exact"/>
              <w:jc w:val="center"/>
              <w:rPr>
                <w:w w:val="98"/>
                <w:sz w:val="20"/>
                <w:szCs w:val="20"/>
              </w:rPr>
            </w:pPr>
            <w:r w:rsidRPr="00F336AF">
              <w:rPr>
                <w:w w:val="98"/>
                <w:sz w:val="20"/>
                <w:szCs w:val="20"/>
              </w:rPr>
              <w:t>≥ 10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3DDA0" w14:textId="7CAB3C58" w:rsidR="00845C1F" w:rsidRPr="00F336AF" w:rsidRDefault="00F336AF" w:rsidP="00635C5C">
            <w:pPr>
              <w:spacing w:line="232" w:lineRule="exact"/>
              <w:jc w:val="center"/>
              <w:rPr>
                <w:w w:val="99"/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 xml:space="preserve">PN-EN ISO 10319 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6DA1F96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845C1F" w14:paraId="4BDAA60F" w14:textId="77777777" w:rsidTr="00635C5C">
        <w:trPr>
          <w:trHeight w:val="233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11FFA" w14:textId="77777777" w:rsidR="00845C1F" w:rsidRPr="00F336AF" w:rsidRDefault="00845C1F" w:rsidP="00635C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4BB86" w14:textId="77777777" w:rsidR="00845C1F" w:rsidRPr="00F336AF" w:rsidRDefault="00845C1F" w:rsidP="00635C5C">
            <w:pPr>
              <w:spacing w:line="232" w:lineRule="exact"/>
              <w:ind w:left="10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Wydłużenie przy maksymalnym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AC757" w14:textId="77777777" w:rsidR="00845C1F" w:rsidRPr="00F336AF" w:rsidRDefault="00845C1F" w:rsidP="00635C5C">
            <w:pPr>
              <w:spacing w:line="0" w:lineRule="atLeast"/>
              <w:jc w:val="center"/>
              <w:rPr>
                <w:w w:val="92"/>
                <w:sz w:val="20"/>
                <w:szCs w:val="20"/>
              </w:rPr>
            </w:pPr>
            <w:r w:rsidRPr="00F336AF">
              <w:rPr>
                <w:w w:val="92"/>
                <w:sz w:val="20"/>
                <w:szCs w:val="20"/>
              </w:rPr>
              <w:t>%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E2F45" w14:textId="77777777" w:rsidR="00845C1F" w:rsidRPr="00F336AF" w:rsidRDefault="00845C1F" w:rsidP="00635C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≤ 100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83BA9" w14:textId="66640D86" w:rsidR="00845C1F" w:rsidRPr="00F336AF" w:rsidRDefault="00F336AF" w:rsidP="00635C5C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PN-EN ISO 10319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9B5BB2D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845C1F" w14:paraId="47B38BD3" w14:textId="77777777" w:rsidTr="00635C5C">
        <w:trPr>
          <w:trHeight w:val="122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158E8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C6C64" w14:textId="77777777" w:rsidR="00845C1F" w:rsidRPr="00F336AF" w:rsidRDefault="00845C1F" w:rsidP="00635C5C">
            <w:pPr>
              <w:spacing w:line="0" w:lineRule="atLeast"/>
              <w:ind w:left="10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obciążeniu</w:t>
            </w: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6DCF7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7E91E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6EFA7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E4A5A4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45C1F" w14:paraId="7506DC84" w14:textId="77777777" w:rsidTr="00635C5C">
        <w:trPr>
          <w:trHeight w:val="12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7F23F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53780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EF074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B92DF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E2AE3" w14:textId="77777777" w:rsidR="00845C1F" w:rsidRPr="00F336A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3010F1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45C1F" w14:paraId="704AE0EC" w14:textId="77777777" w:rsidTr="00635C5C">
        <w:trPr>
          <w:trHeight w:val="23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6B488" w14:textId="77777777" w:rsidR="00845C1F" w:rsidRPr="00F336AF" w:rsidRDefault="00845C1F" w:rsidP="00635C5C">
            <w:pPr>
              <w:spacing w:line="234" w:lineRule="exac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4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8938E" w14:textId="77777777" w:rsidR="00845C1F" w:rsidRPr="00F336AF" w:rsidRDefault="00845C1F" w:rsidP="00635C5C">
            <w:pPr>
              <w:spacing w:line="234" w:lineRule="exact"/>
              <w:ind w:left="10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Przebicie statyczne (metodą CBR)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199BD" w14:textId="77777777" w:rsidR="00845C1F" w:rsidRPr="00F336AF" w:rsidRDefault="00845C1F" w:rsidP="00635C5C">
            <w:pPr>
              <w:spacing w:line="234" w:lineRule="exac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kN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39165" w14:textId="77777777" w:rsidR="00845C1F" w:rsidRPr="00F336AF" w:rsidRDefault="00845C1F" w:rsidP="00635C5C">
            <w:pPr>
              <w:spacing w:line="234" w:lineRule="exact"/>
              <w:jc w:val="center"/>
              <w:rPr>
                <w:w w:val="99"/>
                <w:sz w:val="20"/>
                <w:szCs w:val="20"/>
              </w:rPr>
            </w:pPr>
            <w:r w:rsidRPr="00F336AF">
              <w:rPr>
                <w:w w:val="99"/>
                <w:sz w:val="20"/>
                <w:szCs w:val="20"/>
              </w:rPr>
              <w:t>≥ 2,5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DB033" w14:textId="53F34D0A" w:rsidR="00845C1F" w:rsidRPr="00F336AF" w:rsidRDefault="00F336AF" w:rsidP="00635C5C">
            <w:pPr>
              <w:spacing w:line="234" w:lineRule="exact"/>
              <w:jc w:val="center"/>
              <w:rPr>
                <w:w w:val="99"/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PN-EN ISO 12236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4D6C91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845C1F" w14:paraId="0164B59D" w14:textId="77777777" w:rsidTr="00635C5C">
        <w:trPr>
          <w:trHeight w:val="232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3AD75" w14:textId="77777777" w:rsidR="00845C1F" w:rsidRPr="00F336AF" w:rsidRDefault="00845C1F" w:rsidP="00635C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5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20E63" w14:textId="77777777" w:rsidR="00845C1F" w:rsidRPr="00F336AF" w:rsidRDefault="00845C1F" w:rsidP="00635C5C">
            <w:pPr>
              <w:spacing w:line="231" w:lineRule="exact"/>
              <w:ind w:left="100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Charakterystyczna wielkość porów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EBE3D" w14:textId="77777777" w:rsidR="00845C1F" w:rsidRPr="00F336AF" w:rsidRDefault="00845C1F" w:rsidP="00635C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mm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4EE92" w14:textId="77777777" w:rsidR="00845C1F" w:rsidRPr="00F336AF" w:rsidRDefault="00845C1F" w:rsidP="00635C5C">
            <w:pPr>
              <w:spacing w:line="0" w:lineRule="atLeast"/>
              <w:jc w:val="center"/>
              <w:rPr>
                <w:w w:val="98"/>
                <w:sz w:val="20"/>
                <w:szCs w:val="20"/>
              </w:rPr>
            </w:pPr>
            <w:r w:rsidRPr="00F336AF">
              <w:rPr>
                <w:w w:val="98"/>
                <w:sz w:val="20"/>
                <w:szCs w:val="20"/>
              </w:rPr>
              <w:t>≤ 0,15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12AAA" w14:textId="107C7A53" w:rsidR="00845C1F" w:rsidRPr="00F336AF" w:rsidRDefault="00845C1F" w:rsidP="00635C5C">
            <w:pPr>
              <w:spacing w:line="0" w:lineRule="atLeast"/>
              <w:jc w:val="center"/>
              <w:rPr>
                <w:w w:val="99"/>
                <w:sz w:val="20"/>
                <w:szCs w:val="20"/>
              </w:rPr>
            </w:pPr>
            <w:r w:rsidRPr="00F336AF">
              <w:rPr>
                <w:w w:val="99"/>
                <w:sz w:val="20"/>
                <w:szCs w:val="20"/>
              </w:rPr>
              <w:t>PN-EN I</w:t>
            </w:r>
            <w:r w:rsidR="00F336AF">
              <w:rPr>
                <w:w w:val="99"/>
                <w:sz w:val="20"/>
                <w:szCs w:val="20"/>
              </w:rPr>
              <w:t xml:space="preserve">SO 12956 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34E6425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845C1F" w14:paraId="219251C1" w14:textId="77777777" w:rsidTr="00635C5C">
        <w:trPr>
          <w:trHeight w:val="122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802A2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9B5FA" w14:textId="77777777" w:rsidR="00845C1F" w:rsidRDefault="00845C1F" w:rsidP="00635C5C">
            <w:pPr>
              <w:spacing w:line="0" w:lineRule="atLeast"/>
              <w:ind w:left="100"/>
              <w:rPr>
                <w:sz w:val="12"/>
              </w:rPr>
            </w:pPr>
            <w:r>
              <w:t>O</w:t>
            </w:r>
            <w:r>
              <w:rPr>
                <w:sz w:val="12"/>
              </w:rPr>
              <w:t>95</w:t>
            </w: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714D7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77C89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153FC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DFB794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45C1F" w14:paraId="5F13FF63" w14:textId="77777777" w:rsidTr="00635C5C">
        <w:trPr>
          <w:trHeight w:val="12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71A4E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8E25C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0D892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145E8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3D2A4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848CA3" w14:textId="77777777" w:rsidR="00845C1F" w:rsidRDefault="00845C1F" w:rsidP="00635C5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45C1F" w:rsidRPr="00F336AF" w14:paraId="1D1199F8" w14:textId="77777777" w:rsidTr="00635C5C">
        <w:trPr>
          <w:trHeight w:val="233"/>
        </w:trPr>
        <w:tc>
          <w:tcPr>
            <w:tcW w:w="4260" w:type="dxa"/>
            <w:gridSpan w:val="2"/>
            <w:shd w:val="clear" w:color="auto" w:fill="auto"/>
            <w:vAlign w:val="bottom"/>
          </w:tcPr>
          <w:p w14:paraId="1D396CFA" w14:textId="77777777" w:rsidR="00845C1F" w:rsidRPr="00F336AF" w:rsidRDefault="00845C1F" w:rsidP="00F82D27">
            <w:pPr>
              <w:spacing w:line="232" w:lineRule="exact"/>
              <w:ind w:left="284" w:right="-287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Powinien  to  być  materiał  bez  rozdarć,</w:t>
            </w:r>
          </w:p>
        </w:tc>
        <w:tc>
          <w:tcPr>
            <w:tcW w:w="2620" w:type="dxa"/>
            <w:gridSpan w:val="2"/>
            <w:shd w:val="clear" w:color="auto" w:fill="auto"/>
            <w:vAlign w:val="bottom"/>
          </w:tcPr>
          <w:p w14:paraId="3F166553" w14:textId="77777777" w:rsidR="00845C1F" w:rsidRPr="00F336AF" w:rsidRDefault="00845C1F" w:rsidP="00F82D27">
            <w:pPr>
              <w:spacing w:line="232" w:lineRule="exact"/>
              <w:ind w:left="284" w:right="-287"/>
              <w:rPr>
                <w:sz w:val="20"/>
                <w:szCs w:val="20"/>
              </w:rPr>
            </w:pPr>
            <w:r w:rsidRPr="00F336AF">
              <w:rPr>
                <w:sz w:val="20"/>
                <w:szCs w:val="20"/>
              </w:rPr>
              <w:t>dziur  i  przerw  ciągłości</w:t>
            </w:r>
          </w:p>
        </w:tc>
        <w:tc>
          <w:tcPr>
            <w:tcW w:w="2600" w:type="dxa"/>
            <w:gridSpan w:val="2"/>
            <w:shd w:val="clear" w:color="auto" w:fill="auto"/>
            <w:vAlign w:val="bottom"/>
          </w:tcPr>
          <w:p w14:paraId="5939E4F6" w14:textId="77777777" w:rsidR="00845C1F" w:rsidRPr="00F336AF" w:rsidRDefault="00845C1F" w:rsidP="00F82D27">
            <w:pPr>
              <w:spacing w:line="232" w:lineRule="exact"/>
              <w:ind w:left="284" w:right="-287"/>
              <w:rPr>
                <w:w w:val="99"/>
                <w:sz w:val="20"/>
                <w:szCs w:val="20"/>
              </w:rPr>
            </w:pPr>
            <w:r w:rsidRPr="00F336AF">
              <w:rPr>
                <w:w w:val="99"/>
                <w:sz w:val="20"/>
                <w:szCs w:val="20"/>
              </w:rPr>
              <w:t>z  dobrą  przyczepnością</w:t>
            </w:r>
          </w:p>
        </w:tc>
      </w:tr>
    </w:tbl>
    <w:p w14:paraId="474C8873" w14:textId="77777777" w:rsidR="00845C1F" w:rsidRPr="00F336AF" w:rsidRDefault="00845C1F" w:rsidP="00F82D27">
      <w:pPr>
        <w:spacing w:line="35" w:lineRule="exact"/>
        <w:ind w:left="284" w:right="-287"/>
        <w:rPr>
          <w:rFonts w:ascii="Times New Roman" w:eastAsia="Times New Roman" w:hAnsi="Times New Roman"/>
          <w:sz w:val="20"/>
          <w:szCs w:val="20"/>
        </w:rPr>
      </w:pPr>
    </w:p>
    <w:p w14:paraId="5E1B76F2" w14:textId="77777777" w:rsidR="00845C1F" w:rsidRPr="00F336AF" w:rsidRDefault="00845C1F" w:rsidP="00F82D27">
      <w:pPr>
        <w:spacing w:line="0" w:lineRule="atLeast"/>
        <w:ind w:left="284" w:right="-287"/>
        <w:rPr>
          <w:sz w:val="20"/>
          <w:szCs w:val="20"/>
        </w:rPr>
      </w:pPr>
      <w:r w:rsidRPr="00F336AF">
        <w:rPr>
          <w:sz w:val="20"/>
          <w:szCs w:val="20"/>
        </w:rPr>
        <w:t>do gruntu. Właściwości stosowanych geowłóknin powinny być zgodne z PN-EN 963.</w:t>
      </w:r>
    </w:p>
    <w:p w14:paraId="126D8F08" w14:textId="77777777" w:rsidR="00F336AF" w:rsidRDefault="00F336AF" w:rsidP="00F82D27">
      <w:pPr>
        <w:spacing w:line="275" w:lineRule="auto"/>
        <w:ind w:left="284" w:right="-287"/>
        <w:jc w:val="both"/>
      </w:pPr>
    </w:p>
    <w:p w14:paraId="728C3DA3" w14:textId="77777777" w:rsidR="00845C1F" w:rsidRPr="00F82D27" w:rsidRDefault="00845C1F" w:rsidP="00F82D27">
      <w:pPr>
        <w:spacing w:line="275" w:lineRule="auto"/>
        <w:ind w:left="284" w:right="-287"/>
        <w:jc w:val="both"/>
        <w:rPr>
          <w:sz w:val="20"/>
          <w:szCs w:val="20"/>
        </w:rPr>
      </w:pPr>
      <w:r w:rsidRPr="00F82D27">
        <w:rPr>
          <w:sz w:val="20"/>
          <w:szCs w:val="20"/>
        </w:rPr>
        <w:t>Geosyntetyk powinien być wykonany z polipropylenu, jako igłowany, nietkany, aby materiał posiadał właściwości dyfuzyjne, pozwalające na swobodny przepływ wody. Właściwości materiału powinny pozostać niezmiennymi w stanie suchym jak i wilgotnym oraz zapewnić wieloletnią (do 80 lat) żywotność, w tym odporność na agresywnie środowiska chemiczne, gnicie i grzyby.</w:t>
      </w:r>
    </w:p>
    <w:p w14:paraId="62E0C6C3" w14:textId="77777777" w:rsidR="00F82D27" w:rsidRPr="00F82D27" w:rsidRDefault="00F82D27" w:rsidP="00F82D27">
      <w:pPr>
        <w:spacing w:line="275" w:lineRule="auto"/>
        <w:ind w:left="284" w:right="-287"/>
        <w:jc w:val="both"/>
        <w:rPr>
          <w:sz w:val="20"/>
          <w:szCs w:val="20"/>
        </w:rPr>
      </w:pPr>
    </w:p>
    <w:p w14:paraId="56ADDD35" w14:textId="314C4859" w:rsidR="00845C1F" w:rsidRPr="00F82D27" w:rsidRDefault="00845C1F" w:rsidP="00F82D27">
      <w:pPr>
        <w:tabs>
          <w:tab w:val="left" w:pos="113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F82D27">
        <w:rPr>
          <w:sz w:val="20"/>
          <w:szCs w:val="20"/>
        </w:rPr>
        <w:t xml:space="preserve">2.3.3. </w:t>
      </w:r>
      <w:r w:rsidR="00F82D27">
        <w:rPr>
          <w:sz w:val="20"/>
          <w:szCs w:val="20"/>
        </w:rPr>
        <w:tab/>
      </w:r>
      <w:r w:rsidRPr="00F82D27">
        <w:rPr>
          <w:sz w:val="20"/>
          <w:szCs w:val="20"/>
        </w:rPr>
        <w:t>Geowłóknina może być składowana na placu budowy w nieuszkodzonym opakowaniu, nawinięta na tuleję lub rurę metalową, które zaleca się zdejmować przed momentem wbudowania.</w:t>
      </w:r>
    </w:p>
    <w:p w14:paraId="670C1C55" w14:textId="77777777" w:rsidR="00845C1F" w:rsidRPr="00F82D27" w:rsidRDefault="00845C1F" w:rsidP="00F82D27">
      <w:pPr>
        <w:spacing w:line="245" w:lineRule="exact"/>
        <w:ind w:left="284" w:right="-287"/>
        <w:rPr>
          <w:rFonts w:ascii="Times New Roman" w:eastAsia="Times New Roman" w:hAnsi="Times New Roman"/>
          <w:sz w:val="20"/>
          <w:szCs w:val="20"/>
        </w:rPr>
      </w:pPr>
    </w:p>
    <w:p w14:paraId="56A7E02A" w14:textId="568049EF" w:rsidR="00845C1F" w:rsidRPr="00F82D27" w:rsidRDefault="00845C1F" w:rsidP="00F82D27">
      <w:pPr>
        <w:tabs>
          <w:tab w:val="left" w:pos="1134"/>
        </w:tabs>
        <w:spacing w:line="275" w:lineRule="auto"/>
        <w:ind w:left="284" w:right="-287"/>
        <w:jc w:val="both"/>
        <w:rPr>
          <w:sz w:val="20"/>
          <w:szCs w:val="20"/>
        </w:rPr>
      </w:pPr>
      <w:r w:rsidRPr="00F82D27">
        <w:rPr>
          <w:sz w:val="20"/>
          <w:szCs w:val="20"/>
        </w:rPr>
        <w:t xml:space="preserve">2.3.4. </w:t>
      </w:r>
      <w:r w:rsidR="00F82D27">
        <w:rPr>
          <w:sz w:val="20"/>
          <w:szCs w:val="20"/>
        </w:rPr>
        <w:tab/>
      </w:r>
      <w:r w:rsidRPr="00F82D27">
        <w:rPr>
          <w:sz w:val="20"/>
          <w:szCs w:val="20"/>
        </w:rPr>
        <w:t>Rolki geowłókniny należy składować w suchym miejscu, na czystej i gładkiej powierzchni oraz nie więcej niż trzy rolki jedna na drugiej. Nie wolno składować rolek skrzyżowanych oraz wyjątkowo można zezwolić na składowanie rolek nie opakowanych przez okres dłuższy niż tydzień. W przypadku wadliwego składowania, należy usunąć wierzchnią warstwę geowłókniny, jako nieprzydatną do dalszych robót. Po zdjęciu opakowania, geowłóknina nie powinna być narażona na zawilgocenie.</w:t>
      </w:r>
    </w:p>
    <w:p w14:paraId="014F8BB2" w14:textId="77777777" w:rsidR="00845C1F" w:rsidRPr="00F82D27" w:rsidRDefault="00845C1F" w:rsidP="00F82D27">
      <w:pPr>
        <w:spacing w:line="4" w:lineRule="exact"/>
        <w:ind w:left="284" w:right="-287"/>
        <w:rPr>
          <w:rFonts w:ascii="Times New Roman" w:eastAsia="Times New Roman" w:hAnsi="Times New Roman"/>
          <w:sz w:val="20"/>
          <w:szCs w:val="20"/>
        </w:rPr>
      </w:pPr>
    </w:p>
    <w:p w14:paraId="63AED65F" w14:textId="77777777" w:rsidR="00845C1F" w:rsidRPr="00F82D27" w:rsidRDefault="00845C1F" w:rsidP="00F82D27">
      <w:pPr>
        <w:spacing w:line="0" w:lineRule="atLeast"/>
        <w:ind w:left="284" w:right="-287"/>
        <w:rPr>
          <w:sz w:val="20"/>
          <w:szCs w:val="20"/>
        </w:rPr>
      </w:pPr>
      <w:r w:rsidRPr="00F82D27">
        <w:rPr>
          <w:sz w:val="20"/>
          <w:szCs w:val="20"/>
        </w:rPr>
        <w:t>Przy składowaniu geowłókniny należy przestrzegać zaleceń producenta.</w:t>
      </w:r>
    </w:p>
    <w:p w14:paraId="4562E8E2" w14:textId="77777777" w:rsidR="00845C1F" w:rsidRDefault="00845C1F" w:rsidP="00845C1F">
      <w:pPr>
        <w:spacing w:line="316" w:lineRule="exact"/>
        <w:rPr>
          <w:rFonts w:ascii="Times New Roman" w:eastAsia="Times New Roman" w:hAnsi="Times New Roman"/>
        </w:rPr>
      </w:pPr>
    </w:p>
    <w:p w14:paraId="1E3EC342" w14:textId="77777777" w:rsidR="00090580" w:rsidRDefault="00090580" w:rsidP="00845C1F">
      <w:pPr>
        <w:spacing w:line="316" w:lineRule="exact"/>
        <w:rPr>
          <w:rFonts w:ascii="Times New Roman" w:eastAsia="Times New Roman" w:hAnsi="Times New Roman"/>
        </w:rPr>
      </w:pPr>
    </w:p>
    <w:p w14:paraId="68D56C47" w14:textId="77777777" w:rsidR="00090580" w:rsidRDefault="00090580" w:rsidP="00845C1F">
      <w:pPr>
        <w:spacing w:line="316" w:lineRule="exact"/>
        <w:rPr>
          <w:rFonts w:ascii="Times New Roman" w:eastAsia="Times New Roman" w:hAnsi="Times New Roman"/>
        </w:rPr>
      </w:pPr>
    </w:p>
    <w:p w14:paraId="5EA7CD90" w14:textId="77777777" w:rsidR="00090580" w:rsidRDefault="00090580" w:rsidP="00845C1F">
      <w:pPr>
        <w:spacing w:line="316" w:lineRule="exact"/>
        <w:rPr>
          <w:rFonts w:ascii="Times New Roman" w:eastAsia="Times New Roman" w:hAnsi="Times New Roman"/>
        </w:rPr>
      </w:pPr>
    </w:p>
    <w:p w14:paraId="6685EB1F" w14:textId="77777777" w:rsidR="00090580" w:rsidRDefault="00090580" w:rsidP="00845C1F">
      <w:pPr>
        <w:spacing w:line="316" w:lineRule="exact"/>
        <w:rPr>
          <w:rFonts w:ascii="Times New Roman" w:eastAsia="Times New Roman" w:hAnsi="Times New Roman"/>
        </w:rPr>
      </w:pPr>
    </w:p>
    <w:p w14:paraId="3A99EDFC" w14:textId="77777777" w:rsidR="00090580" w:rsidRDefault="00090580" w:rsidP="00845C1F">
      <w:pPr>
        <w:spacing w:line="316" w:lineRule="exact"/>
        <w:rPr>
          <w:rFonts w:ascii="Times New Roman" w:eastAsia="Times New Roman" w:hAnsi="Times New Roman"/>
        </w:rPr>
      </w:pPr>
    </w:p>
    <w:p w14:paraId="7E8CFA64" w14:textId="4E32E958" w:rsidR="00845C1F" w:rsidRPr="00090580" w:rsidRDefault="00845C1F" w:rsidP="00090580">
      <w:pPr>
        <w:tabs>
          <w:tab w:val="left" w:pos="680"/>
          <w:tab w:val="left" w:pos="1134"/>
        </w:tabs>
        <w:spacing w:before="240" w:after="240" w:line="0" w:lineRule="atLeast"/>
        <w:ind w:left="284" w:right="-287"/>
        <w:jc w:val="both"/>
        <w:rPr>
          <w:b/>
          <w:sz w:val="20"/>
          <w:szCs w:val="20"/>
        </w:rPr>
      </w:pPr>
      <w:r w:rsidRPr="00090580">
        <w:rPr>
          <w:b/>
          <w:sz w:val="20"/>
          <w:szCs w:val="20"/>
        </w:rPr>
        <w:t>2.4.</w:t>
      </w:r>
      <w:r w:rsidRPr="00090580">
        <w:rPr>
          <w:rFonts w:ascii="Times New Roman" w:eastAsia="Times New Roman" w:hAnsi="Times New Roman"/>
          <w:b/>
          <w:sz w:val="20"/>
          <w:szCs w:val="20"/>
        </w:rPr>
        <w:tab/>
      </w:r>
      <w:r w:rsidRPr="00090580">
        <w:rPr>
          <w:b/>
          <w:sz w:val="20"/>
          <w:szCs w:val="20"/>
        </w:rPr>
        <w:t>Elementy mocujące geowłókninę do podłoża</w:t>
      </w:r>
    </w:p>
    <w:p w14:paraId="016EDBCC" w14:textId="77777777" w:rsidR="00845C1F" w:rsidRPr="00090580" w:rsidRDefault="00845C1F" w:rsidP="00090580">
      <w:pPr>
        <w:spacing w:line="41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14F2D231" w14:textId="3E4BC1B3" w:rsidR="00845C1F" w:rsidRPr="00090580" w:rsidRDefault="00845C1F" w:rsidP="00090580">
      <w:pPr>
        <w:spacing w:line="293" w:lineRule="auto"/>
        <w:ind w:left="284" w:right="-287"/>
        <w:jc w:val="both"/>
        <w:rPr>
          <w:sz w:val="20"/>
          <w:szCs w:val="20"/>
        </w:rPr>
      </w:pPr>
      <w:r w:rsidRPr="00090580">
        <w:rPr>
          <w:sz w:val="20"/>
          <w:szCs w:val="20"/>
        </w:rPr>
        <w:t>Do przytwierdzenia geowłókniny do podłoża stosuje się szpilki lub klamry z prętów stalowych o średnicy ok. 12÷16 mm. Koniec pręta służący do wbijania w podłoże powinien być zaostrzony i mieć długość min. 30 cm. Element mocujący powinien mieć część poziomą, dociskającą geowłókninę do podłoża, np. odgięcie w kształcie litery U, przyspawany kawałek blachy itp.</w:t>
      </w:r>
    </w:p>
    <w:p w14:paraId="508D03A6" w14:textId="7B52D21B" w:rsidR="00845C1F" w:rsidRPr="00090580" w:rsidRDefault="00845C1F" w:rsidP="00090580">
      <w:pPr>
        <w:spacing w:line="0" w:lineRule="atLeast"/>
        <w:ind w:right="-287" w:firstLine="284"/>
        <w:jc w:val="both"/>
        <w:rPr>
          <w:sz w:val="20"/>
          <w:szCs w:val="20"/>
        </w:rPr>
      </w:pPr>
      <w:r w:rsidRPr="00090580">
        <w:rPr>
          <w:sz w:val="20"/>
          <w:szCs w:val="20"/>
        </w:rPr>
        <w:t>Elementy mocujące stosuje się na zakładach i krawędziach pasów geowłókniny</w:t>
      </w:r>
      <w:r w:rsidR="00090580">
        <w:rPr>
          <w:sz w:val="20"/>
          <w:szCs w:val="20"/>
        </w:rPr>
        <w:t>.</w:t>
      </w:r>
    </w:p>
    <w:p w14:paraId="4CD1C83A" w14:textId="77777777" w:rsidR="00845C1F" w:rsidRPr="00090580" w:rsidRDefault="00845C1F" w:rsidP="00090580">
      <w:pPr>
        <w:spacing w:line="316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26FB3981" w14:textId="77777777" w:rsidR="00845C1F" w:rsidRPr="00090580" w:rsidRDefault="00845C1F" w:rsidP="0063608E">
      <w:pPr>
        <w:tabs>
          <w:tab w:val="left" w:pos="680"/>
          <w:tab w:val="left" w:pos="1134"/>
        </w:tabs>
        <w:spacing w:after="240" w:line="0" w:lineRule="atLeast"/>
        <w:ind w:left="284" w:right="-287"/>
        <w:jc w:val="both"/>
        <w:rPr>
          <w:b/>
          <w:sz w:val="20"/>
          <w:szCs w:val="20"/>
        </w:rPr>
      </w:pPr>
      <w:r w:rsidRPr="00090580">
        <w:rPr>
          <w:b/>
          <w:sz w:val="20"/>
          <w:szCs w:val="20"/>
        </w:rPr>
        <w:t>2.5.</w:t>
      </w:r>
      <w:r w:rsidRPr="00090580">
        <w:rPr>
          <w:rFonts w:ascii="Times New Roman" w:eastAsia="Times New Roman" w:hAnsi="Times New Roman"/>
          <w:sz w:val="20"/>
          <w:szCs w:val="20"/>
        </w:rPr>
        <w:tab/>
      </w:r>
      <w:r w:rsidRPr="00090580">
        <w:rPr>
          <w:b/>
          <w:sz w:val="20"/>
          <w:szCs w:val="20"/>
        </w:rPr>
        <w:t>Piasek do wyrównania podłoża</w:t>
      </w:r>
    </w:p>
    <w:p w14:paraId="0ED9DAF0" w14:textId="77777777" w:rsidR="00845C1F" w:rsidRPr="00090580" w:rsidRDefault="00845C1F" w:rsidP="0063608E">
      <w:pPr>
        <w:tabs>
          <w:tab w:val="left" w:pos="680"/>
        </w:tabs>
        <w:spacing w:before="240" w:after="240" w:line="0" w:lineRule="atLeast"/>
        <w:ind w:left="284" w:right="-287"/>
        <w:jc w:val="both"/>
        <w:rPr>
          <w:b/>
          <w:sz w:val="20"/>
          <w:szCs w:val="20"/>
        </w:rPr>
        <w:sectPr w:rsidR="00845C1F" w:rsidRPr="00090580">
          <w:pgSz w:w="11900" w:h="16838"/>
          <w:pgMar w:top="711" w:right="1126" w:bottom="143" w:left="1280" w:header="0" w:footer="0" w:gutter="0"/>
          <w:cols w:space="0" w:equalWidth="0">
            <w:col w:w="9500"/>
          </w:cols>
          <w:docGrid w:linePitch="360"/>
        </w:sectPr>
      </w:pPr>
    </w:p>
    <w:p w14:paraId="56B0F131" w14:textId="77777777" w:rsidR="00845C1F" w:rsidRPr="00090580" w:rsidRDefault="00845C1F" w:rsidP="00090580">
      <w:pPr>
        <w:spacing w:line="38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373BDC8C" w14:textId="7A791009" w:rsidR="00845C1F" w:rsidRPr="00090580" w:rsidRDefault="00845C1F" w:rsidP="00090580">
      <w:pPr>
        <w:tabs>
          <w:tab w:val="left" w:pos="680"/>
          <w:tab w:val="left" w:pos="2460"/>
          <w:tab w:val="left" w:pos="3520"/>
          <w:tab w:val="left" w:pos="4440"/>
          <w:tab w:val="left" w:pos="5640"/>
        </w:tabs>
        <w:spacing w:line="0" w:lineRule="atLeast"/>
        <w:ind w:left="284" w:right="-287"/>
        <w:jc w:val="both"/>
        <w:rPr>
          <w:sz w:val="20"/>
          <w:szCs w:val="20"/>
        </w:rPr>
      </w:pPr>
      <w:r w:rsidRPr="00090580">
        <w:rPr>
          <w:sz w:val="20"/>
          <w:szCs w:val="20"/>
        </w:rPr>
        <w:t>Przy</w:t>
      </w:r>
      <w:r w:rsidR="00090580">
        <w:rPr>
          <w:sz w:val="20"/>
          <w:szCs w:val="20"/>
        </w:rPr>
        <w:t xml:space="preserve"> wyrównania podłoża </w:t>
      </w:r>
      <w:r w:rsidR="0063608E">
        <w:rPr>
          <w:sz w:val="20"/>
          <w:szCs w:val="20"/>
        </w:rPr>
        <w:t xml:space="preserve">należy stosować piasek, nie zawierający </w:t>
      </w:r>
      <w:r w:rsidR="008C1E81">
        <w:rPr>
          <w:sz w:val="20"/>
          <w:szCs w:val="20"/>
        </w:rPr>
        <w:t xml:space="preserve">kamieni lub elementów obcych, mogących uszkodzić geowłókninę. </w:t>
      </w:r>
    </w:p>
    <w:p w14:paraId="0E88B2C4" w14:textId="77777777" w:rsidR="00845C1F" w:rsidRPr="00090580" w:rsidRDefault="00845C1F" w:rsidP="00090580">
      <w:pPr>
        <w:spacing w:line="325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2D3EBCC1" w14:textId="77777777" w:rsidR="00845C1F" w:rsidRPr="00090580" w:rsidRDefault="00845C1F" w:rsidP="008C1E81">
      <w:pPr>
        <w:pStyle w:val="Nagwek1"/>
      </w:pPr>
      <w:bookmarkStart w:id="18" w:name="_Toc119660196"/>
      <w:r w:rsidRPr="00090580">
        <w:t>2.6.</w:t>
      </w:r>
      <w:r w:rsidRPr="00090580">
        <w:rPr>
          <w:rFonts w:ascii="Times New Roman" w:eastAsia="Times New Roman" w:hAnsi="Times New Roman"/>
        </w:rPr>
        <w:tab/>
      </w:r>
      <w:r w:rsidRPr="00090580">
        <w:t>Piasek drobny</w:t>
      </w:r>
      <w:bookmarkEnd w:id="18"/>
    </w:p>
    <w:p w14:paraId="5ADC10C1" w14:textId="77777777" w:rsidR="00845C1F" w:rsidRDefault="00845C1F" w:rsidP="00845C1F">
      <w:pPr>
        <w:tabs>
          <w:tab w:val="left" w:pos="680"/>
        </w:tabs>
        <w:spacing w:line="0" w:lineRule="atLeast"/>
        <w:rPr>
          <w:b/>
        </w:rPr>
      </w:pPr>
    </w:p>
    <w:p w14:paraId="52C94985" w14:textId="77777777" w:rsidR="008C1E81" w:rsidRPr="008C1E81" w:rsidRDefault="008C1E81" w:rsidP="008C1E81">
      <w:pPr>
        <w:tabs>
          <w:tab w:val="left" w:pos="28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>W przypadku kategorii ruchu KR1-KR2, o ile to jest ekonomicznie uzasadnione, dopuszcza się wykonanie warstwy odcinającej z drobnego piasku lub materiału antropogenicznego o uziarnieniu zbliżonym do uziarnienia drobnego piasku.</w:t>
      </w:r>
    </w:p>
    <w:p w14:paraId="0F1658B3" w14:textId="77777777" w:rsidR="008C1E81" w:rsidRPr="008C1E81" w:rsidRDefault="008C1E81" w:rsidP="008C1E81">
      <w:pPr>
        <w:tabs>
          <w:tab w:val="left" w:pos="284"/>
        </w:tabs>
        <w:spacing w:line="5" w:lineRule="exact"/>
        <w:ind w:left="284" w:right="-287"/>
        <w:rPr>
          <w:rFonts w:ascii="Times New Roman" w:eastAsia="Times New Roman" w:hAnsi="Times New Roman"/>
          <w:sz w:val="20"/>
          <w:szCs w:val="20"/>
        </w:rPr>
      </w:pPr>
    </w:p>
    <w:p w14:paraId="67557549" w14:textId="77777777" w:rsidR="008C1E81" w:rsidRPr="008C1E81" w:rsidRDefault="008C1E81" w:rsidP="008C1E81">
      <w:pPr>
        <w:tabs>
          <w:tab w:val="left" w:pos="28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>Grubość warstwy odcinającej powinna wynosić 10 cm. Materiał warstwy odcinającej powinien spełniać warunek nieprzenikania cząstek drobnych.</w:t>
      </w:r>
    </w:p>
    <w:p w14:paraId="54815C71" w14:textId="77777777" w:rsidR="008C1E81" w:rsidRPr="008C1E81" w:rsidRDefault="008C1E81" w:rsidP="008C1E81">
      <w:pPr>
        <w:tabs>
          <w:tab w:val="left" w:pos="284"/>
        </w:tabs>
        <w:spacing w:line="4" w:lineRule="exact"/>
        <w:ind w:left="284" w:right="-287"/>
        <w:rPr>
          <w:rFonts w:ascii="Times New Roman" w:eastAsia="Times New Roman" w:hAnsi="Times New Roman"/>
          <w:sz w:val="20"/>
          <w:szCs w:val="20"/>
        </w:rPr>
      </w:pPr>
    </w:p>
    <w:p w14:paraId="01C43C9D" w14:textId="77777777" w:rsidR="008C1E81" w:rsidRPr="008C1E81" w:rsidRDefault="008C1E81" w:rsidP="008C1E81">
      <w:pPr>
        <w:tabs>
          <w:tab w:val="left" w:pos="28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 xml:space="preserve">Warstwa odcinająca z piasku drobnego jest mniej skuteczna i trudniejsza w wykonaniu od warstwy odcinającej z geotekstyliów. Grubość warstwy odcinającej nie wlicza się do grubości podanych w typowych rozwiązaniach, przedstawionych w KTKNPiP w tablicach 8.2, 8.3 i 8.4.oraz w </w:t>
      </w:r>
      <w:proofErr w:type="spellStart"/>
      <w:r w:rsidRPr="008C1E81">
        <w:rPr>
          <w:sz w:val="20"/>
          <w:szCs w:val="20"/>
        </w:rPr>
        <w:t>KTKNSz</w:t>
      </w:r>
      <w:proofErr w:type="spellEnd"/>
      <w:r w:rsidRPr="008C1E81">
        <w:rPr>
          <w:sz w:val="20"/>
          <w:szCs w:val="20"/>
        </w:rPr>
        <w:t xml:space="preserve"> w tablicach 8.2, 8.3 i 8.4.</w:t>
      </w:r>
    </w:p>
    <w:p w14:paraId="6055F32E" w14:textId="77777777" w:rsidR="008C1E81" w:rsidRPr="008C1E81" w:rsidRDefault="008C1E81" w:rsidP="008C1E81">
      <w:pPr>
        <w:tabs>
          <w:tab w:val="left" w:pos="284"/>
        </w:tabs>
        <w:spacing w:line="289" w:lineRule="exact"/>
        <w:ind w:left="284" w:right="-287"/>
        <w:rPr>
          <w:rFonts w:ascii="Times New Roman" w:eastAsia="Times New Roman" w:hAnsi="Times New Roman"/>
          <w:sz w:val="20"/>
          <w:szCs w:val="20"/>
        </w:rPr>
      </w:pPr>
    </w:p>
    <w:p w14:paraId="5C5F02A1" w14:textId="77777777" w:rsidR="008C1E81" w:rsidRPr="008C1E81" w:rsidRDefault="008C1E81" w:rsidP="008C1E81">
      <w:pPr>
        <w:tabs>
          <w:tab w:val="left" w:pos="28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>Ze względu na możliwe zanieczyszczenie warstwy odcinającej z piasku przez cząstki gruntu wątpliwego lub wysadzinowego jej grubość nie wlicza się do sumarycznej grubości warstw konstrukcji nawierzchni i warstwy ulepszonego podłoża w ocenie odporności nawierzchni na wysadziny.</w:t>
      </w:r>
    </w:p>
    <w:p w14:paraId="43F4BFF1" w14:textId="77777777" w:rsidR="008C1E81" w:rsidRPr="008C1E81" w:rsidRDefault="008C1E81" w:rsidP="008C1E81">
      <w:pPr>
        <w:tabs>
          <w:tab w:val="left" w:pos="284"/>
        </w:tabs>
        <w:spacing w:line="287" w:lineRule="exact"/>
        <w:ind w:left="284" w:right="-287"/>
        <w:rPr>
          <w:rFonts w:ascii="Times New Roman" w:eastAsia="Times New Roman" w:hAnsi="Times New Roman"/>
          <w:sz w:val="20"/>
          <w:szCs w:val="20"/>
        </w:rPr>
      </w:pPr>
    </w:p>
    <w:p w14:paraId="11692A26" w14:textId="0E179571" w:rsidR="008C1E81" w:rsidRPr="008C1E81" w:rsidRDefault="008C1E81" w:rsidP="008C1E81">
      <w:pPr>
        <w:tabs>
          <w:tab w:val="left" w:pos="28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>Warunek nieprzenikania cząstek drobnych gruntu podłoża do warstwy z materiału ziarnistego ułożonej bezpośrednio na podłożu opisany jest wzorem:</w:t>
      </w:r>
    </w:p>
    <w:p w14:paraId="6BC56098" w14:textId="77777777" w:rsidR="008C1E81" w:rsidRDefault="008C1E81" w:rsidP="008C1E81">
      <w:pPr>
        <w:tabs>
          <w:tab w:val="left" w:pos="284"/>
        </w:tabs>
        <w:spacing w:line="274" w:lineRule="auto"/>
        <w:ind w:right="20"/>
        <w:jc w:val="both"/>
      </w:pPr>
    </w:p>
    <w:p w14:paraId="009556C9" w14:textId="77777777" w:rsidR="008C1E81" w:rsidRDefault="008C1E81" w:rsidP="008C1E81">
      <w:pPr>
        <w:tabs>
          <w:tab w:val="left" w:pos="284"/>
        </w:tabs>
        <w:spacing w:line="259" w:lineRule="exact"/>
        <w:rPr>
          <w:rFonts w:ascii="Times New Roman" w:eastAsia="Times New Roman" w:hAnsi="Times New Roman"/>
        </w:rPr>
      </w:pPr>
    </w:p>
    <w:tbl>
      <w:tblPr>
        <w:tblW w:w="0" w:type="auto"/>
        <w:tblInd w:w="35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680"/>
      </w:tblGrid>
      <w:tr w:rsidR="008C1E81" w14:paraId="265F6D5A" w14:textId="77777777" w:rsidTr="00635C5C">
        <w:trPr>
          <w:trHeight w:val="243"/>
        </w:trPr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2F19EF" w14:textId="77777777" w:rsidR="008C1E81" w:rsidRDefault="008C1E81" w:rsidP="008C1E81">
            <w:pPr>
              <w:tabs>
                <w:tab w:val="left" w:pos="284"/>
              </w:tabs>
              <w:spacing w:line="0" w:lineRule="atLeast"/>
              <w:rPr>
                <w:w w:val="97"/>
                <w:sz w:val="12"/>
              </w:rPr>
            </w:pPr>
            <w:r>
              <w:rPr>
                <w:w w:val="97"/>
              </w:rPr>
              <w:t>D</w:t>
            </w:r>
            <w:r>
              <w:rPr>
                <w:w w:val="97"/>
                <w:sz w:val="12"/>
              </w:rPr>
              <w:t>15</w:t>
            </w: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14:paraId="3602D984" w14:textId="77777777" w:rsidR="008C1E81" w:rsidRDefault="008C1E81" w:rsidP="008C1E81">
            <w:pPr>
              <w:tabs>
                <w:tab w:val="left" w:pos="284"/>
              </w:tabs>
              <w:spacing w:line="0" w:lineRule="atLeast"/>
              <w:ind w:left="380"/>
              <w:rPr>
                <w:rFonts w:ascii="Times New Roman" w:eastAsia="Times New Roman" w:hAnsi="Times New Roman"/>
                <w:w w:val="90"/>
              </w:rPr>
            </w:pPr>
            <w:r>
              <w:rPr>
                <w:rFonts w:ascii="Times New Roman" w:eastAsia="Times New Roman" w:hAnsi="Times New Roman"/>
                <w:w w:val="90"/>
              </w:rPr>
              <w:t>≤ 5</w:t>
            </w:r>
          </w:p>
        </w:tc>
      </w:tr>
      <w:tr w:rsidR="008C1E81" w14:paraId="789AAC03" w14:textId="77777777" w:rsidTr="00635C5C">
        <w:trPr>
          <w:trHeight w:val="146"/>
        </w:trPr>
        <w:tc>
          <w:tcPr>
            <w:tcW w:w="320" w:type="dxa"/>
            <w:vMerge w:val="restart"/>
            <w:shd w:val="clear" w:color="auto" w:fill="auto"/>
            <w:vAlign w:val="bottom"/>
          </w:tcPr>
          <w:p w14:paraId="35F2EBB7" w14:textId="77777777" w:rsidR="008C1E81" w:rsidRDefault="008C1E81" w:rsidP="008C1E81">
            <w:pPr>
              <w:tabs>
                <w:tab w:val="left" w:pos="284"/>
              </w:tabs>
              <w:spacing w:line="0" w:lineRule="atLeast"/>
              <w:ind w:left="20"/>
              <w:rPr>
                <w:sz w:val="12"/>
              </w:rPr>
            </w:pPr>
            <w:r>
              <w:t>d</w:t>
            </w:r>
            <w:r>
              <w:rPr>
                <w:sz w:val="12"/>
              </w:rPr>
              <w:t>85</w:t>
            </w:r>
          </w:p>
        </w:tc>
        <w:tc>
          <w:tcPr>
            <w:tcW w:w="680" w:type="dxa"/>
            <w:vMerge/>
            <w:shd w:val="clear" w:color="auto" w:fill="auto"/>
            <w:vAlign w:val="bottom"/>
          </w:tcPr>
          <w:p w14:paraId="4349930A" w14:textId="77777777" w:rsidR="008C1E81" w:rsidRDefault="008C1E81" w:rsidP="008C1E81">
            <w:pPr>
              <w:tabs>
                <w:tab w:val="left" w:pos="284"/>
              </w:tabs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8C1E81" w14:paraId="62EDDE7A" w14:textId="77777777" w:rsidTr="00635C5C">
        <w:trPr>
          <w:trHeight w:val="140"/>
        </w:trPr>
        <w:tc>
          <w:tcPr>
            <w:tcW w:w="320" w:type="dxa"/>
            <w:vMerge/>
            <w:shd w:val="clear" w:color="auto" w:fill="auto"/>
            <w:vAlign w:val="bottom"/>
          </w:tcPr>
          <w:p w14:paraId="60C5F6EF" w14:textId="77777777" w:rsidR="008C1E81" w:rsidRDefault="008C1E81" w:rsidP="008C1E81">
            <w:pPr>
              <w:tabs>
                <w:tab w:val="left" w:pos="284"/>
              </w:tabs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259F14CE" w14:textId="77777777" w:rsidR="008C1E81" w:rsidRDefault="008C1E81" w:rsidP="008C1E81">
            <w:pPr>
              <w:tabs>
                <w:tab w:val="left" w:pos="284"/>
              </w:tabs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14:paraId="5A7CDEA3" w14:textId="77777777" w:rsidR="008C1E81" w:rsidRDefault="008C1E81" w:rsidP="008C1E81">
      <w:pPr>
        <w:tabs>
          <w:tab w:val="left" w:pos="284"/>
        </w:tabs>
        <w:spacing w:line="38" w:lineRule="exact"/>
        <w:rPr>
          <w:rFonts w:ascii="Times New Roman" w:eastAsia="Times New Roman" w:hAnsi="Times New Roman"/>
        </w:rPr>
      </w:pPr>
    </w:p>
    <w:p w14:paraId="0375F7C6" w14:textId="77777777" w:rsidR="008C1E81" w:rsidRPr="008C1E81" w:rsidRDefault="008C1E81" w:rsidP="008C1E81">
      <w:pPr>
        <w:tabs>
          <w:tab w:val="left" w:pos="284"/>
        </w:tabs>
        <w:spacing w:line="0" w:lineRule="atLeast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>gdzie:</w:t>
      </w:r>
    </w:p>
    <w:p w14:paraId="5FAF1143" w14:textId="77777777" w:rsidR="008C1E81" w:rsidRPr="008C1E81" w:rsidRDefault="008C1E81" w:rsidP="008C1E81">
      <w:pPr>
        <w:tabs>
          <w:tab w:val="left" w:pos="284"/>
        </w:tabs>
        <w:spacing w:line="38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5A36293B" w14:textId="77777777" w:rsidR="008C1E81" w:rsidRPr="008C1E81" w:rsidRDefault="008C1E81" w:rsidP="008C1E81">
      <w:pPr>
        <w:tabs>
          <w:tab w:val="left" w:pos="284"/>
        </w:tabs>
        <w:spacing w:line="274" w:lineRule="auto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>D15 – wymiar sita, przez które przechodzi 15% ziaren materiału warstwy ułożonej bezpośrednio na podłożu,</w:t>
      </w:r>
    </w:p>
    <w:p w14:paraId="6AD899DE" w14:textId="77777777" w:rsidR="008C1E81" w:rsidRPr="008C1E81" w:rsidRDefault="008C1E81" w:rsidP="008C1E81">
      <w:pPr>
        <w:tabs>
          <w:tab w:val="left" w:pos="284"/>
        </w:tabs>
        <w:spacing w:line="1" w:lineRule="exact"/>
        <w:ind w:left="284" w:right="-287"/>
        <w:jc w:val="both"/>
        <w:rPr>
          <w:rFonts w:ascii="Times New Roman" w:eastAsia="Times New Roman" w:hAnsi="Times New Roman"/>
          <w:sz w:val="20"/>
          <w:szCs w:val="20"/>
        </w:rPr>
      </w:pPr>
    </w:p>
    <w:p w14:paraId="39CCCB05" w14:textId="63D5A471" w:rsidR="008C1E81" w:rsidRPr="008C1E81" w:rsidRDefault="008C1E81" w:rsidP="008C1E81">
      <w:pPr>
        <w:tabs>
          <w:tab w:val="left" w:pos="284"/>
        </w:tabs>
        <w:spacing w:line="0" w:lineRule="atLeast"/>
        <w:ind w:left="284" w:right="-287"/>
        <w:jc w:val="both"/>
        <w:rPr>
          <w:sz w:val="20"/>
          <w:szCs w:val="20"/>
        </w:rPr>
      </w:pPr>
      <w:r w:rsidRPr="008C1E81">
        <w:rPr>
          <w:sz w:val="20"/>
          <w:szCs w:val="20"/>
        </w:rPr>
        <w:t>d85 – wymiar sita, przez które przechodzi 85% ziaren gruntu podłoża.</w:t>
      </w:r>
    </w:p>
    <w:p w14:paraId="60D1AC80" w14:textId="77777777" w:rsidR="008C1E81" w:rsidRPr="008C1E81" w:rsidRDefault="008C1E81" w:rsidP="008C1E81">
      <w:pPr>
        <w:tabs>
          <w:tab w:val="left" w:pos="284"/>
        </w:tabs>
        <w:spacing w:line="0" w:lineRule="atLeast"/>
        <w:ind w:left="720"/>
        <w:sectPr w:rsidR="008C1E81" w:rsidRPr="008C1E81">
          <w:type w:val="continuous"/>
          <w:pgSz w:w="11900" w:h="16838"/>
          <w:pgMar w:top="711" w:right="1126" w:bottom="143" w:left="1280" w:header="0" w:footer="0" w:gutter="0"/>
          <w:cols w:space="0" w:equalWidth="0">
            <w:col w:w="9500"/>
          </w:cols>
          <w:docGrid w:linePitch="360"/>
        </w:sectPr>
      </w:pPr>
    </w:p>
    <w:p w14:paraId="695F0470" w14:textId="77777777" w:rsidR="002A1995" w:rsidRPr="002A1995" w:rsidRDefault="002A1995" w:rsidP="002A1995">
      <w:pPr>
        <w:widowControl/>
        <w:numPr>
          <w:ilvl w:val="0"/>
          <w:numId w:val="45"/>
        </w:numPr>
        <w:tabs>
          <w:tab w:val="left" w:pos="284"/>
          <w:tab w:val="left" w:pos="1134"/>
        </w:tabs>
        <w:autoSpaceDE/>
        <w:autoSpaceDN/>
        <w:spacing w:line="0" w:lineRule="atLeast"/>
        <w:ind w:left="284" w:right="629"/>
        <w:jc w:val="both"/>
        <w:rPr>
          <w:b/>
          <w:sz w:val="20"/>
          <w:szCs w:val="20"/>
        </w:rPr>
      </w:pPr>
      <w:r w:rsidRPr="002A1995">
        <w:rPr>
          <w:b/>
          <w:sz w:val="20"/>
          <w:szCs w:val="20"/>
        </w:rPr>
        <w:lastRenderedPageBreak/>
        <w:t>SPRZĘT</w:t>
      </w:r>
    </w:p>
    <w:p w14:paraId="7D3A33F8" w14:textId="77777777" w:rsidR="002A1995" w:rsidRPr="002A1995" w:rsidRDefault="002A1995" w:rsidP="002A1995">
      <w:pPr>
        <w:tabs>
          <w:tab w:val="left" w:pos="284"/>
        </w:tabs>
        <w:spacing w:line="276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CE8B7E4" w14:textId="41730A42" w:rsidR="002A1995" w:rsidRPr="002A1995" w:rsidRDefault="002A1995" w:rsidP="002A1995">
      <w:pPr>
        <w:tabs>
          <w:tab w:val="left" w:pos="284"/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2A1995">
        <w:rPr>
          <w:b/>
          <w:sz w:val="20"/>
          <w:szCs w:val="20"/>
        </w:rPr>
        <w:t>3.1.</w:t>
      </w:r>
      <w:r w:rsidRPr="002A1995">
        <w:rPr>
          <w:rFonts w:ascii="Times New Roman" w:eastAsia="Times New Roman" w:hAnsi="Times New Roman"/>
          <w:sz w:val="20"/>
          <w:szCs w:val="20"/>
        </w:rPr>
        <w:tab/>
      </w:r>
      <w:r>
        <w:rPr>
          <w:b/>
          <w:sz w:val="20"/>
          <w:szCs w:val="20"/>
        </w:rPr>
        <w:t>Szczegółowe</w:t>
      </w:r>
      <w:r w:rsidRPr="002A1995">
        <w:rPr>
          <w:b/>
          <w:sz w:val="20"/>
          <w:szCs w:val="20"/>
        </w:rPr>
        <w:t xml:space="preserve"> wymagania dotyczące sprzętu</w:t>
      </w:r>
    </w:p>
    <w:p w14:paraId="46E376FA" w14:textId="77777777" w:rsidR="002A1995" w:rsidRPr="002A1995" w:rsidRDefault="002A1995" w:rsidP="002A1995">
      <w:pPr>
        <w:tabs>
          <w:tab w:val="left" w:pos="284"/>
        </w:tabs>
        <w:spacing w:line="4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F5823CC" w14:textId="7D68B4C8" w:rsidR="002A1995" w:rsidRPr="002A1995" w:rsidRDefault="002A1995" w:rsidP="002A1995">
      <w:pPr>
        <w:tabs>
          <w:tab w:val="left" w:pos="284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Szczegółowe</w:t>
      </w:r>
      <w:r w:rsidRPr="002A1995">
        <w:rPr>
          <w:sz w:val="20"/>
          <w:szCs w:val="20"/>
        </w:rPr>
        <w:t xml:space="preserve"> wymagania dotyczące sprzętu podano w </w:t>
      </w:r>
      <w:r>
        <w:rPr>
          <w:sz w:val="20"/>
          <w:szCs w:val="20"/>
        </w:rPr>
        <w:t>SST</w:t>
      </w:r>
      <w:r w:rsidRPr="002A1995">
        <w:rPr>
          <w:sz w:val="20"/>
          <w:szCs w:val="20"/>
        </w:rPr>
        <w:t xml:space="preserve"> D-M-00.00.00 „Wymagania ogólne”.</w:t>
      </w:r>
    </w:p>
    <w:p w14:paraId="13620DD2" w14:textId="77777777" w:rsidR="002A1995" w:rsidRPr="002A1995" w:rsidRDefault="002A1995" w:rsidP="002A1995">
      <w:pPr>
        <w:tabs>
          <w:tab w:val="left" w:pos="284"/>
        </w:tabs>
        <w:spacing w:line="285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33B8FA6C" w14:textId="77777777" w:rsidR="002A1995" w:rsidRPr="002A1995" w:rsidRDefault="002A1995" w:rsidP="002A1995">
      <w:pPr>
        <w:tabs>
          <w:tab w:val="left" w:pos="284"/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2A1995">
        <w:rPr>
          <w:b/>
          <w:sz w:val="20"/>
          <w:szCs w:val="20"/>
        </w:rPr>
        <w:t>3.2.</w:t>
      </w:r>
      <w:r w:rsidRPr="002A1995">
        <w:rPr>
          <w:rFonts w:ascii="Times New Roman" w:eastAsia="Times New Roman" w:hAnsi="Times New Roman"/>
          <w:sz w:val="20"/>
          <w:szCs w:val="20"/>
        </w:rPr>
        <w:tab/>
      </w:r>
      <w:r w:rsidRPr="002A1995">
        <w:rPr>
          <w:b/>
          <w:sz w:val="20"/>
          <w:szCs w:val="20"/>
        </w:rPr>
        <w:t>Sprzęt stosowany do wykonania robót</w:t>
      </w:r>
    </w:p>
    <w:p w14:paraId="5A6BBF80" w14:textId="77777777" w:rsidR="002A1995" w:rsidRPr="002A1995" w:rsidRDefault="002A1995" w:rsidP="002A1995">
      <w:pPr>
        <w:tabs>
          <w:tab w:val="left" w:pos="284"/>
        </w:tabs>
        <w:spacing w:line="41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729E692A" w14:textId="04DCCCDA" w:rsidR="002A1995" w:rsidRPr="002A1995" w:rsidRDefault="002A1995" w:rsidP="002A1995">
      <w:pPr>
        <w:tabs>
          <w:tab w:val="left" w:pos="284"/>
          <w:tab w:val="left" w:pos="113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3.2.1. </w:t>
      </w:r>
      <w:r>
        <w:rPr>
          <w:sz w:val="20"/>
          <w:szCs w:val="20"/>
        </w:rPr>
        <w:tab/>
      </w:r>
      <w:r w:rsidRPr="002A1995">
        <w:rPr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14:paraId="42355E07" w14:textId="77777777" w:rsidR="002A1995" w:rsidRPr="002A1995" w:rsidRDefault="002A1995" w:rsidP="002A1995">
      <w:pPr>
        <w:tabs>
          <w:tab w:val="left" w:pos="284"/>
        </w:tabs>
        <w:spacing w:line="8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1465106E" w14:textId="77777777" w:rsidR="002A1995" w:rsidRPr="002A1995" w:rsidRDefault="002A1995" w:rsidP="002A1995">
      <w:pPr>
        <w:widowControl/>
        <w:numPr>
          <w:ilvl w:val="0"/>
          <w:numId w:val="36"/>
        </w:numPr>
        <w:tabs>
          <w:tab w:val="left" w:pos="284"/>
          <w:tab w:val="left" w:pos="709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układarki do układania geowłókniny o prostej konstrukcji, umożliwiające rozwijanie geowłókniny ze szpuli, np. przez podwieszenie rolki do wysięgnika koparki, ciągnika, ładowarki itp.,</w:t>
      </w:r>
    </w:p>
    <w:p w14:paraId="0434164B" w14:textId="77777777" w:rsidR="002A1995" w:rsidRPr="002A1995" w:rsidRDefault="002A1995" w:rsidP="002A1995">
      <w:pPr>
        <w:tabs>
          <w:tab w:val="left" w:pos="284"/>
          <w:tab w:val="left" w:pos="709"/>
        </w:tabs>
        <w:spacing w:line="2" w:lineRule="exact"/>
        <w:ind w:left="284" w:right="629"/>
        <w:jc w:val="both"/>
        <w:rPr>
          <w:sz w:val="20"/>
          <w:szCs w:val="20"/>
        </w:rPr>
      </w:pPr>
    </w:p>
    <w:p w14:paraId="5D47F5EA" w14:textId="77777777" w:rsidR="002A1995" w:rsidRPr="002A1995" w:rsidRDefault="002A1995" w:rsidP="002A1995">
      <w:pPr>
        <w:widowControl/>
        <w:numPr>
          <w:ilvl w:val="0"/>
          <w:numId w:val="36"/>
        </w:numPr>
        <w:tabs>
          <w:tab w:val="left" w:pos="284"/>
          <w:tab w:val="left" w:pos="709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drobny sprzęt pomocniczy, jak piła, nóż, nożyce, młotek itp.</w:t>
      </w:r>
    </w:p>
    <w:p w14:paraId="2CB1F477" w14:textId="77777777" w:rsidR="002A1995" w:rsidRPr="002A1995" w:rsidRDefault="002A1995" w:rsidP="002A1995">
      <w:pPr>
        <w:tabs>
          <w:tab w:val="left" w:pos="284"/>
          <w:tab w:val="left" w:pos="709"/>
        </w:tabs>
        <w:spacing w:line="319" w:lineRule="exact"/>
        <w:ind w:left="284" w:right="629"/>
        <w:jc w:val="both"/>
        <w:rPr>
          <w:rFonts w:ascii="Times New Roman" w:eastAsia="Times New Roman" w:hAnsi="Times New Roman"/>
          <w:sz w:val="20"/>
          <w:szCs w:val="20"/>
        </w:rPr>
      </w:pPr>
    </w:p>
    <w:p w14:paraId="41FC46A2" w14:textId="40A8482B" w:rsidR="002A1995" w:rsidRPr="002A1995" w:rsidRDefault="002A1995" w:rsidP="002A1995">
      <w:pPr>
        <w:tabs>
          <w:tab w:val="left" w:pos="284"/>
          <w:tab w:val="left" w:pos="1134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3.2.2</w:t>
      </w:r>
      <w:r w:rsidRPr="002A1995">
        <w:rPr>
          <w:sz w:val="20"/>
          <w:szCs w:val="20"/>
        </w:rPr>
        <w:t xml:space="preserve">. </w:t>
      </w:r>
      <w:r>
        <w:rPr>
          <w:sz w:val="20"/>
          <w:szCs w:val="20"/>
        </w:rPr>
        <w:tab/>
      </w:r>
      <w:r w:rsidRPr="002A1995">
        <w:rPr>
          <w:sz w:val="20"/>
          <w:szCs w:val="20"/>
        </w:rPr>
        <w:t xml:space="preserve">Sprzęt powinien odpowiadać wymaganiom określonym w dokumentacji projektowej, </w:t>
      </w:r>
      <w:r>
        <w:rPr>
          <w:sz w:val="20"/>
          <w:szCs w:val="20"/>
        </w:rPr>
        <w:t>SST</w:t>
      </w:r>
      <w:r w:rsidRPr="002A1995">
        <w:rPr>
          <w:sz w:val="20"/>
          <w:szCs w:val="20"/>
        </w:rPr>
        <w:t>, instrukcjach producentów lub propozycji Wykonawcy i powinien być zaakceptowany przez Inżyniera</w:t>
      </w:r>
      <w:r>
        <w:rPr>
          <w:sz w:val="20"/>
          <w:szCs w:val="20"/>
        </w:rPr>
        <w:t xml:space="preserve"> Kontraktu</w:t>
      </w:r>
      <w:r w:rsidRPr="002A1995">
        <w:rPr>
          <w:sz w:val="20"/>
          <w:szCs w:val="20"/>
        </w:rPr>
        <w:t>/Inspektora Nadzoru/Zamawiającego.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1C964A1A" w14:textId="77777777" w:rsidR="00A15B4F" w:rsidRDefault="00A15B4F" w:rsidP="00845C1F">
      <w:pPr>
        <w:ind w:right="629"/>
        <w:jc w:val="both"/>
        <w:rPr>
          <w:sz w:val="20"/>
          <w:szCs w:val="20"/>
        </w:rPr>
      </w:pPr>
    </w:p>
    <w:p w14:paraId="5DEB0A9C" w14:textId="2BD57D37" w:rsidR="00A15B4F" w:rsidRPr="002A1995" w:rsidRDefault="00A15B4F" w:rsidP="002A1995">
      <w:pPr>
        <w:pStyle w:val="Nagwek1"/>
        <w:numPr>
          <w:ilvl w:val="0"/>
          <w:numId w:val="45"/>
        </w:numPr>
        <w:tabs>
          <w:tab w:val="left" w:pos="426"/>
          <w:tab w:val="left" w:pos="1134"/>
        </w:tabs>
        <w:spacing w:line="360" w:lineRule="auto"/>
        <w:ind w:right="629" w:hanging="853"/>
        <w:jc w:val="both"/>
      </w:pPr>
      <w:bookmarkStart w:id="19" w:name="_Toc119660197"/>
      <w:r w:rsidRPr="002A1995">
        <w:t xml:space="preserve">TRANSPORT </w:t>
      </w:r>
      <w:r w:rsidR="002A1995">
        <w:t>I SKŁADOWANIE</w:t>
      </w:r>
      <w:bookmarkEnd w:id="19"/>
    </w:p>
    <w:p w14:paraId="4CA58ABB" w14:textId="0E7CC8A3" w:rsidR="00A15B4F" w:rsidRPr="002A1995" w:rsidRDefault="002A1995" w:rsidP="002A1995">
      <w:pPr>
        <w:pStyle w:val="Nagwek1"/>
        <w:spacing w:after="240"/>
      </w:pPr>
      <w:bookmarkStart w:id="20" w:name="_Toc119660198"/>
      <w:r>
        <w:t>4.1</w:t>
      </w:r>
      <w:r>
        <w:tab/>
      </w:r>
      <w:r w:rsidR="00A15B4F" w:rsidRPr="002A1995">
        <w:t>Szczegółowe wymagania dotyczące transportu</w:t>
      </w:r>
      <w:bookmarkEnd w:id="20"/>
      <w:r w:rsidR="00A15B4F" w:rsidRPr="002A1995">
        <w:t xml:space="preserve"> </w:t>
      </w:r>
    </w:p>
    <w:p w14:paraId="44B2740E" w14:textId="2C657A1A" w:rsidR="00A15B4F" w:rsidRPr="002A1995" w:rsidRDefault="00A15B4F" w:rsidP="002A1995">
      <w:pPr>
        <w:tabs>
          <w:tab w:val="left" w:pos="42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Szczegółowe wymagania dotyczące transportu podano w SST D-M-00.00.00 „Wymagania ogólne” pkt 4.</w:t>
      </w:r>
    </w:p>
    <w:p w14:paraId="6490302A" w14:textId="3204FFF9" w:rsidR="00A15B4F" w:rsidRPr="002A1995" w:rsidRDefault="002A1995" w:rsidP="002A1995">
      <w:pPr>
        <w:pStyle w:val="Nagwek1"/>
      </w:pPr>
      <w:bookmarkStart w:id="21" w:name="_Toc119660199"/>
      <w:r>
        <w:t>4</w:t>
      </w:r>
      <w:r w:rsidR="008C1E81" w:rsidRPr="002A1995">
        <w:t>.2</w:t>
      </w:r>
      <w:r w:rsidR="008C1E81" w:rsidRPr="002A1995">
        <w:tab/>
      </w:r>
      <w:r w:rsidR="00A15B4F" w:rsidRPr="002A1995">
        <w:t xml:space="preserve">Transport </w:t>
      </w:r>
      <w:r w:rsidR="00060835" w:rsidRPr="002A1995">
        <w:t>materiałów</w:t>
      </w:r>
      <w:bookmarkEnd w:id="21"/>
    </w:p>
    <w:p w14:paraId="6B8D9CC0" w14:textId="5EA95D1E" w:rsidR="00845C1F" w:rsidRPr="002A1995" w:rsidRDefault="002A1995" w:rsidP="002A1995">
      <w:pPr>
        <w:tabs>
          <w:tab w:val="left" w:pos="426"/>
          <w:tab w:val="left" w:pos="1134"/>
        </w:tabs>
        <w:spacing w:before="240"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4.2.1</w:t>
      </w:r>
      <w:r w:rsidR="00845C1F" w:rsidRPr="002A1995">
        <w:rPr>
          <w:sz w:val="20"/>
          <w:szCs w:val="20"/>
        </w:rPr>
        <w:t xml:space="preserve">. </w:t>
      </w:r>
      <w:r>
        <w:rPr>
          <w:sz w:val="20"/>
          <w:szCs w:val="20"/>
        </w:rPr>
        <w:tab/>
      </w:r>
      <w:r w:rsidR="00845C1F" w:rsidRPr="002A1995">
        <w:rPr>
          <w:sz w:val="20"/>
          <w:szCs w:val="20"/>
        </w:rPr>
        <w:t>Materiały</w:t>
      </w:r>
      <w:r w:rsidR="00845C1F" w:rsidRPr="002A1995">
        <w:rPr>
          <w:rFonts w:eastAsia="Times New Roman"/>
          <w:sz w:val="20"/>
          <w:szCs w:val="20"/>
        </w:rPr>
        <w:t xml:space="preserve"> </w:t>
      </w:r>
      <w:r w:rsidR="00845C1F" w:rsidRPr="002A1995">
        <w:rPr>
          <w:sz w:val="20"/>
          <w:szCs w:val="20"/>
        </w:rPr>
        <w:t>sypkie (np. piasek) można przewozić dowolnymi środkami transportu, w warunkach zabezpieczających je przed zanieczyszczeniem, zmieszaniem z innymi materiałami i nadmiernym zawilgoceniem.</w:t>
      </w:r>
    </w:p>
    <w:p w14:paraId="32C3625E" w14:textId="77777777" w:rsidR="00845C1F" w:rsidRPr="002A1995" w:rsidRDefault="00845C1F" w:rsidP="002A1995">
      <w:pPr>
        <w:tabs>
          <w:tab w:val="left" w:pos="426"/>
        </w:tabs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D58128" w14:textId="77777777" w:rsidR="002A1995" w:rsidRDefault="002A1995" w:rsidP="002A1995">
      <w:pPr>
        <w:tabs>
          <w:tab w:val="left" w:pos="426"/>
          <w:tab w:val="left" w:pos="1134"/>
        </w:tabs>
        <w:spacing w:line="256" w:lineRule="auto"/>
        <w:ind w:left="284" w:right="629"/>
        <w:jc w:val="both"/>
        <w:rPr>
          <w:sz w:val="20"/>
          <w:szCs w:val="20"/>
        </w:rPr>
      </w:pPr>
    </w:p>
    <w:p w14:paraId="0CA18A4A" w14:textId="4636FE28" w:rsidR="00845C1F" w:rsidRPr="002A1995" w:rsidRDefault="002A1995" w:rsidP="002A1995">
      <w:pPr>
        <w:tabs>
          <w:tab w:val="left" w:pos="426"/>
          <w:tab w:val="left" w:pos="1134"/>
        </w:tabs>
        <w:spacing w:line="256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4.2.2</w:t>
      </w:r>
      <w:r w:rsidR="00845C1F" w:rsidRPr="002A1995">
        <w:rPr>
          <w:sz w:val="20"/>
          <w:szCs w:val="20"/>
        </w:rPr>
        <w:t>. Geowłóknina</w:t>
      </w:r>
      <w:r w:rsidR="00845C1F" w:rsidRPr="002A1995">
        <w:rPr>
          <w:rFonts w:eastAsia="Times New Roman"/>
          <w:sz w:val="20"/>
          <w:szCs w:val="20"/>
        </w:rPr>
        <w:t xml:space="preserve"> </w:t>
      </w:r>
      <w:r w:rsidR="00845C1F" w:rsidRPr="002A1995">
        <w:rPr>
          <w:sz w:val="20"/>
          <w:szCs w:val="20"/>
        </w:rPr>
        <w:t>może być transportowana dowolnymi środkami transportu, pod warunkiem:</w:t>
      </w:r>
    </w:p>
    <w:p w14:paraId="21665515" w14:textId="6C75ED95" w:rsidR="00845C1F" w:rsidRPr="002A1995" w:rsidRDefault="002A1995" w:rsidP="002A1995">
      <w:pPr>
        <w:tabs>
          <w:tab w:val="left" w:pos="284"/>
        </w:tabs>
        <w:spacing w:line="272" w:lineRule="auto"/>
        <w:ind w:left="284" w:right="62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opakowania bel (rolek) folią, chroniąca przed uszkodzeniem i negatywnym działaniem promieniowania słonecznego,</w:t>
      </w:r>
    </w:p>
    <w:p w14:paraId="6DDAD65A" w14:textId="77777777" w:rsidR="00845C1F" w:rsidRPr="002A1995" w:rsidRDefault="00845C1F" w:rsidP="002A1995">
      <w:pPr>
        <w:tabs>
          <w:tab w:val="left" w:pos="426"/>
        </w:tabs>
        <w:spacing w:line="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F5E1EB9" w14:textId="032869E3" w:rsidR="00845C1F" w:rsidRPr="002A1995" w:rsidRDefault="002A1995" w:rsidP="002A1995">
      <w:pPr>
        <w:tabs>
          <w:tab w:val="left" w:pos="426"/>
        </w:tabs>
        <w:spacing w:line="272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zabezpieczenia opakowanych bel przed przemieszczaniem się w czasie przewozu, przed zawilgoceniem, zabrudzeniem i nadmiernym ogrzaniem,</w:t>
      </w:r>
    </w:p>
    <w:p w14:paraId="58CD8BED" w14:textId="77777777" w:rsidR="00845C1F" w:rsidRPr="002A1995" w:rsidRDefault="00845C1F" w:rsidP="002A1995">
      <w:pPr>
        <w:tabs>
          <w:tab w:val="left" w:pos="426"/>
        </w:tabs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07DF284" w14:textId="4072ED93" w:rsidR="00845C1F" w:rsidRPr="002A1995" w:rsidRDefault="002A1995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ułożenia rolek poziomo, nie więcej niż w trzech warstwach,</w:t>
      </w:r>
    </w:p>
    <w:p w14:paraId="5ACD8F9D" w14:textId="77777777" w:rsidR="00845C1F" w:rsidRPr="002A1995" w:rsidRDefault="00845C1F" w:rsidP="002A1995">
      <w:pPr>
        <w:tabs>
          <w:tab w:val="left" w:pos="426"/>
        </w:tabs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B0B55D3" w14:textId="1410FE85" w:rsidR="00845C1F" w:rsidRPr="002A1995" w:rsidRDefault="002A1995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niedopuszczenia do kontaktu bel z chemikaliami, tłuszczami oraz przedmiotami mogącymi przebić lub rozciąć geowłókninę,</w:t>
      </w:r>
    </w:p>
    <w:p w14:paraId="1CE846B0" w14:textId="77777777" w:rsidR="00845C1F" w:rsidRPr="002A1995" w:rsidRDefault="00845C1F" w:rsidP="002A1995">
      <w:pPr>
        <w:tabs>
          <w:tab w:val="left" w:pos="426"/>
        </w:tabs>
        <w:spacing w:line="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E08056" w14:textId="6650A1FE" w:rsidR="002A1995" w:rsidRDefault="002A1995" w:rsidP="002A1995">
      <w:pPr>
        <w:tabs>
          <w:tab w:val="left" w:pos="426"/>
        </w:tabs>
        <w:spacing w:line="29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przestrzegania zaleceń producenta, dotyczących</w:t>
      </w:r>
      <w:r>
        <w:rPr>
          <w:sz w:val="20"/>
          <w:szCs w:val="20"/>
        </w:rPr>
        <w:t xml:space="preserve"> warunków przewozu geowłókniny,</w:t>
      </w:r>
    </w:p>
    <w:p w14:paraId="2E4D0440" w14:textId="674E385F" w:rsidR="00845C1F" w:rsidRPr="002A1995" w:rsidRDefault="002A1995" w:rsidP="002A1995">
      <w:pPr>
        <w:tabs>
          <w:tab w:val="left" w:pos="426"/>
        </w:tabs>
        <w:spacing w:line="29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niedopuszczenia do porozrywania i podziurawie</w:t>
      </w:r>
      <w:r>
        <w:rPr>
          <w:sz w:val="20"/>
          <w:szCs w:val="20"/>
        </w:rPr>
        <w:t xml:space="preserve">nia opakowania z folii w czasie </w:t>
      </w:r>
      <w:r w:rsidR="00845C1F" w:rsidRPr="002A1995">
        <w:rPr>
          <w:sz w:val="20"/>
          <w:szCs w:val="20"/>
        </w:rPr>
        <w:t>wyładowywania geowłókniny ze środka transportu.</w:t>
      </w:r>
    </w:p>
    <w:p w14:paraId="5BA8C82A" w14:textId="77777777" w:rsidR="00845C1F" w:rsidRPr="002A1995" w:rsidRDefault="00845C1F" w:rsidP="002A1995">
      <w:pPr>
        <w:tabs>
          <w:tab w:val="left" w:pos="426"/>
        </w:tabs>
        <w:spacing w:line="320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513E6F2" w14:textId="77777777" w:rsidR="00845C1F" w:rsidRPr="002A1995" w:rsidRDefault="00845C1F" w:rsidP="002A1995">
      <w:pPr>
        <w:tabs>
          <w:tab w:val="left" w:pos="426"/>
          <w:tab w:val="left" w:pos="113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4.2.3. Wykonawca</w:t>
      </w:r>
      <w:r w:rsidRPr="002A1995">
        <w:rPr>
          <w:rFonts w:eastAsia="Times New Roman"/>
          <w:sz w:val="20"/>
          <w:szCs w:val="20"/>
        </w:rPr>
        <w:t xml:space="preserve"> </w:t>
      </w:r>
      <w:r w:rsidRPr="002A1995">
        <w:rPr>
          <w:sz w:val="20"/>
          <w:szCs w:val="20"/>
        </w:rPr>
        <w:t>powinien zadbać, aby transport, przenoszenie i przechowywanie geosyntetyków były wykonywane w sposób oraz w warunkach nie powodujących mechanicznych lub chemicznych uszkodzeń.</w:t>
      </w:r>
    </w:p>
    <w:p w14:paraId="178FBD24" w14:textId="77777777" w:rsidR="00845C1F" w:rsidRPr="002A1995" w:rsidRDefault="00845C1F" w:rsidP="002A1995">
      <w:pPr>
        <w:tabs>
          <w:tab w:val="left" w:pos="426"/>
        </w:tabs>
        <w:spacing w:line="24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57BEDC" w14:textId="368F5641" w:rsidR="00845C1F" w:rsidRPr="002A1995" w:rsidRDefault="00845C1F" w:rsidP="002A1995">
      <w:pPr>
        <w:tabs>
          <w:tab w:val="left" w:pos="426"/>
          <w:tab w:val="left" w:pos="1134"/>
        </w:tabs>
        <w:spacing w:line="275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4.2.4. </w:t>
      </w:r>
      <w:r w:rsidR="002A1995">
        <w:rPr>
          <w:sz w:val="20"/>
          <w:szCs w:val="20"/>
        </w:rPr>
        <w:tab/>
      </w:r>
      <w:r w:rsidRPr="002A1995">
        <w:rPr>
          <w:sz w:val="20"/>
          <w:szCs w:val="20"/>
        </w:rPr>
        <w:t xml:space="preserve">Jeżeli w </w:t>
      </w:r>
      <w:r w:rsidR="002A1995">
        <w:rPr>
          <w:sz w:val="20"/>
          <w:szCs w:val="20"/>
        </w:rPr>
        <w:t xml:space="preserve">SST </w:t>
      </w:r>
      <w:r w:rsidRPr="002A1995">
        <w:rPr>
          <w:sz w:val="20"/>
          <w:szCs w:val="20"/>
        </w:rPr>
        <w:t>lub w dokumentach Producenta określono wymaganie, dotyczące maksymalnego okresu czasu, w którym geosyntetyk może być poddany oddziaływaniu promieniowania ultrafioletowego i powinien być zakryty poprzez wbudowanie, to geosyntetyki nie zakryte poprzez wbudowanie we wskazanym czasie powinny być usunięte z placu budowy.</w:t>
      </w:r>
    </w:p>
    <w:p w14:paraId="0D1B1A9A" w14:textId="77777777" w:rsidR="00A15B4F" w:rsidRPr="002A1995" w:rsidRDefault="00A15B4F" w:rsidP="002A1995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67109D2F" w14:textId="71ED6039" w:rsidR="00A15B4F" w:rsidRPr="002A1995" w:rsidRDefault="00A15B4F" w:rsidP="002A1995">
      <w:pPr>
        <w:pStyle w:val="Nagwek1"/>
        <w:numPr>
          <w:ilvl w:val="0"/>
          <w:numId w:val="45"/>
        </w:numPr>
        <w:tabs>
          <w:tab w:val="left" w:pos="426"/>
          <w:tab w:val="left" w:pos="1134"/>
        </w:tabs>
        <w:spacing w:line="360" w:lineRule="auto"/>
        <w:ind w:left="284" w:right="629" w:firstLine="0"/>
        <w:jc w:val="both"/>
      </w:pPr>
      <w:bookmarkStart w:id="22" w:name="_Toc119660200"/>
      <w:r w:rsidRPr="002A1995">
        <w:t>WYKONANIE ROBÓT</w:t>
      </w:r>
      <w:bookmarkEnd w:id="22"/>
      <w:r w:rsidRPr="002A1995">
        <w:t xml:space="preserve"> </w:t>
      </w:r>
    </w:p>
    <w:p w14:paraId="036B0897" w14:textId="1D6FAFB7" w:rsidR="00A15B4F" w:rsidRPr="002A1995" w:rsidRDefault="00A15B4F" w:rsidP="002A1995">
      <w:pPr>
        <w:pStyle w:val="Akapitzlist"/>
        <w:numPr>
          <w:ilvl w:val="1"/>
          <w:numId w:val="46"/>
        </w:numPr>
        <w:tabs>
          <w:tab w:val="left" w:pos="426"/>
          <w:tab w:val="left" w:pos="1276"/>
        </w:tabs>
        <w:spacing w:before="0" w:line="360" w:lineRule="auto"/>
        <w:ind w:left="1134" w:right="629" w:hanging="850"/>
        <w:rPr>
          <w:b/>
          <w:sz w:val="20"/>
          <w:szCs w:val="20"/>
        </w:rPr>
      </w:pPr>
      <w:r w:rsidRPr="002A1995">
        <w:rPr>
          <w:b/>
          <w:sz w:val="20"/>
          <w:szCs w:val="20"/>
        </w:rPr>
        <w:t xml:space="preserve">Szczegółowe zasady wykonania robót </w:t>
      </w:r>
    </w:p>
    <w:p w14:paraId="3C354DA4" w14:textId="429EF8F1" w:rsidR="00A15B4F" w:rsidRPr="002A1995" w:rsidRDefault="00A15B4F" w:rsidP="002A1995">
      <w:pPr>
        <w:tabs>
          <w:tab w:val="left" w:pos="426"/>
        </w:tabs>
        <w:spacing w:line="360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Szczegółowe zasady wykonania robót podano w SST D-M-00.00.00 „Wymagania ogólne” pkt 5.</w:t>
      </w:r>
    </w:p>
    <w:p w14:paraId="2EA05E82" w14:textId="7FBFA2B3" w:rsidR="00531909" w:rsidRPr="002A1995" w:rsidRDefault="002A1995" w:rsidP="002A1995">
      <w:pPr>
        <w:pStyle w:val="Akapitzlist"/>
        <w:numPr>
          <w:ilvl w:val="1"/>
          <w:numId w:val="46"/>
        </w:numPr>
        <w:tabs>
          <w:tab w:val="left" w:pos="426"/>
          <w:tab w:val="left" w:pos="1134"/>
        </w:tabs>
        <w:spacing w:before="0" w:line="360" w:lineRule="auto"/>
        <w:ind w:right="62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845C1F" w:rsidRPr="002A1995">
        <w:rPr>
          <w:b/>
          <w:sz w:val="20"/>
          <w:szCs w:val="20"/>
        </w:rPr>
        <w:t xml:space="preserve">Zasady wykonywania robót </w:t>
      </w:r>
    </w:p>
    <w:p w14:paraId="77E7B9F1" w14:textId="2748DE81" w:rsidR="00845C1F" w:rsidRPr="002A1995" w:rsidRDefault="00845C1F" w:rsidP="002A1995">
      <w:pPr>
        <w:tabs>
          <w:tab w:val="left" w:pos="426"/>
          <w:tab w:val="left" w:pos="113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5.2.1. </w:t>
      </w:r>
      <w:r w:rsidR="002A1995">
        <w:rPr>
          <w:sz w:val="20"/>
          <w:szCs w:val="20"/>
        </w:rPr>
        <w:tab/>
      </w:r>
      <w:r w:rsidRPr="002A1995">
        <w:rPr>
          <w:sz w:val="20"/>
          <w:szCs w:val="20"/>
        </w:rPr>
        <w:t xml:space="preserve">Konstrukcja i sposób wykonania robót powinny być zgodne z dokumentacją projektową i </w:t>
      </w:r>
      <w:r w:rsidR="002A1995">
        <w:rPr>
          <w:sz w:val="20"/>
          <w:szCs w:val="20"/>
        </w:rPr>
        <w:t>SST</w:t>
      </w:r>
      <w:r w:rsidRPr="002A1995">
        <w:rPr>
          <w:sz w:val="20"/>
          <w:szCs w:val="20"/>
        </w:rPr>
        <w:t>. W przypadku braku wystarczających danych można korzystać z ustaleń podanych w niniejszej specyfikacji.</w:t>
      </w:r>
    </w:p>
    <w:p w14:paraId="0FD5433F" w14:textId="77777777" w:rsidR="00845C1F" w:rsidRPr="002A1995" w:rsidRDefault="00845C1F" w:rsidP="002A1995">
      <w:pPr>
        <w:tabs>
          <w:tab w:val="left" w:pos="426"/>
        </w:tabs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381828F" w14:textId="75D1A0DD" w:rsidR="00845C1F" w:rsidRPr="002A1995" w:rsidRDefault="00845C1F" w:rsidP="002A1995">
      <w:pPr>
        <w:tabs>
          <w:tab w:val="left" w:pos="426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5.2.2. </w:t>
      </w:r>
      <w:r w:rsidR="002A1995">
        <w:rPr>
          <w:sz w:val="20"/>
          <w:szCs w:val="20"/>
        </w:rPr>
        <w:tab/>
      </w:r>
      <w:r w:rsidRPr="002A1995">
        <w:rPr>
          <w:sz w:val="20"/>
          <w:szCs w:val="20"/>
        </w:rPr>
        <w:t>Podstawowe czynności przy wykonywaniu robót obejmują:</w:t>
      </w:r>
    </w:p>
    <w:p w14:paraId="1A7A640B" w14:textId="77777777" w:rsidR="00845C1F" w:rsidRPr="002A1995" w:rsidRDefault="00845C1F" w:rsidP="002A1995">
      <w:pPr>
        <w:tabs>
          <w:tab w:val="left" w:pos="426"/>
        </w:tabs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45CC765" w14:textId="77777777" w:rsidR="00845C1F" w:rsidRPr="002A1995" w:rsidRDefault="00845C1F" w:rsidP="002A1995">
      <w:pPr>
        <w:widowControl/>
        <w:numPr>
          <w:ilvl w:val="0"/>
          <w:numId w:val="37"/>
        </w:numPr>
        <w:tabs>
          <w:tab w:val="left" w:pos="426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roboty przygotowawcze,</w:t>
      </w:r>
    </w:p>
    <w:p w14:paraId="565A5FE2" w14:textId="77777777" w:rsidR="00845C1F" w:rsidRPr="002A1995" w:rsidRDefault="00845C1F" w:rsidP="002A1995">
      <w:pPr>
        <w:tabs>
          <w:tab w:val="left" w:pos="426"/>
        </w:tabs>
        <w:spacing w:line="35" w:lineRule="exact"/>
        <w:ind w:left="284" w:right="629"/>
        <w:jc w:val="both"/>
        <w:rPr>
          <w:sz w:val="20"/>
          <w:szCs w:val="20"/>
        </w:rPr>
      </w:pPr>
    </w:p>
    <w:p w14:paraId="641D340C" w14:textId="77777777" w:rsidR="00845C1F" w:rsidRPr="002A1995" w:rsidRDefault="00845C1F" w:rsidP="002A1995">
      <w:pPr>
        <w:widowControl/>
        <w:numPr>
          <w:ilvl w:val="0"/>
          <w:numId w:val="37"/>
        </w:numPr>
        <w:tabs>
          <w:tab w:val="left" w:pos="426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ułożenie warstwy odcinającej z geowłókniny</w:t>
      </w:r>
    </w:p>
    <w:p w14:paraId="4F628D1F" w14:textId="77777777" w:rsidR="00845C1F" w:rsidRPr="002A1995" w:rsidRDefault="00845C1F" w:rsidP="002A1995">
      <w:pPr>
        <w:tabs>
          <w:tab w:val="left" w:pos="426"/>
        </w:tabs>
        <w:spacing w:line="37" w:lineRule="exact"/>
        <w:ind w:left="284" w:right="629"/>
        <w:jc w:val="both"/>
        <w:rPr>
          <w:sz w:val="20"/>
          <w:szCs w:val="20"/>
        </w:rPr>
      </w:pPr>
    </w:p>
    <w:p w14:paraId="12CCB329" w14:textId="77777777" w:rsidR="00845C1F" w:rsidRPr="002A1995" w:rsidRDefault="00845C1F" w:rsidP="002A1995">
      <w:pPr>
        <w:widowControl/>
        <w:numPr>
          <w:ilvl w:val="0"/>
          <w:numId w:val="37"/>
        </w:numPr>
        <w:tabs>
          <w:tab w:val="left" w:pos="426"/>
        </w:tabs>
        <w:autoSpaceDE/>
        <w:autoSpaceDN/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roboty wykończeniowe.</w:t>
      </w:r>
    </w:p>
    <w:p w14:paraId="392261C0" w14:textId="77777777" w:rsidR="000E5914" w:rsidRPr="002A1995" w:rsidRDefault="000E5914" w:rsidP="002A1995">
      <w:pPr>
        <w:widowControl/>
        <w:tabs>
          <w:tab w:val="left" w:pos="426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00DE4E4E" w14:textId="2BBAFE81" w:rsidR="000E5914" w:rsidRPr="002A1995" w:rsidRDefault="00845C1F" w:rsidP="002A1995">
      <w:pPr>
        <w:pStyle w:val="Akapitzlist"/>
        <w:numPr>
          <w:ilvl w:val="1"/>
          <w:numId w:val="46"/>
        </w:numPr>
        <w:tabs>
          <w:tab w:val="left" w:pos="426"/>
          <w:tab w:val="left" w:pos="1134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A1995">
        <w:rPr>
          <w:b/>
          <w:sz w:val="20"/>
          <w:szCs w:val="20"/>
        </w:rPr>
        <w:t>Roboty przygotowawcze</w:t>
      </w:r>
    </w:p>
    <w:p w14:paraId="04B70D0E" w14:textId="3A9CB7F3" w:rsidR="00845C1F" w:rsidRPr="002A1995" w:rsidRDefault="00845C1F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Przed przystąpieniem do robót należy, na podstawie dokumentacji projektowej, </w:t>
      </w:r>
      <w:r w:rsidR="002A1995">
        <w:rPr>
          <w:sz w:val="20"/>
          <w:szCs w:val="20"/>
        </w:rPr>
        <w:t>SST</w:t>
      </w:r>
      <w:r w:rsidRPr="002A1995">
        <w:rPr>
          <w:sz w:val="20"/>
          <w:szCs w:val="20"/>
        </w:rPr>
        <w:t xml:space="preserve"> lub wskazań Inżyniera</w:t>
      </w:r>
      <w:r w:rsidR="002A1995">
        <w:rPr>
          <w:sz w:val="20"/>
          <w:szCs w:val="20"/>
        </w:rPr>
        <w:t xml:space="preserve"> Kontraktu</w:t>
      </w:r>
      <w:r w:rsidRPr="002A1995">
        <w:rPr>
          <w:sz w:val="20"/>
          <w:szCs w:val="20"/>
        </w:rPr>
        <w:t>/Inspektora Nadzoru/Zamawiającego:</w:t>
      </w:r>
    </w:p>
    <w:p w14:paraId="7EE4E35C" w14:textId="2949B36E" w:rsidR="00845C1F" w:rsidRPr="002A1995" w:rsidRDefault="002A1995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ustalić lokalizację robót,</w:t>
      </w:r>
    </w:p>
    <w:p w14:paraId="5A9A2007" w14:textId="0B7547C0" w:rsidR="00845C1F" w:rsidRPr="002A1995" w:rsidRDefault="002A1995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przeprowadzić obliczenia i pomiary geodezyjne niezbędne do szczegółowego wytyczenia robót oraz ustalenia danych wysokościowych,</w:t>
      </w:r>
    </w:p>
    <w:p w14:paraId="662BE4B6" w14:textId="2D4E3A7D" w:rsidR="00845C1F" w:rsidRPr="002A1995" w:rsidRDefault="002A1995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usunąć przeszkody, np. drzewa, krzaki, korzenie, większe kamienie, które mogłyby uszkodzić geowłókninę,</w:t>
      </w:r>
    </w:p>
    <w:p w14:paraId="6FE23905" w14:textId="2D26878E" w:rsidR="00845C1F" w:rsidRPr="002A1995" w:rsidRDefault="002A1995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wyrównanie powierzchni gruntu podłoża, np. przez ścięcie łyżką lub prze ułożenie warstwy piasku grubości około 5 cm rozłożonego ręcznie bez zagęszczania.</w:t>
      </w:r>
    </w:p>
    <w:p w14:paraId="770CD89D" w14:textId="77777777" w:rsidR="000E5914" w:rsidRPr="002A1995" w:rsidRDefault="000E5914" w:rsidP="002A1995">
      <w:pPr>
        <w:widowControl/>
        <w:tabs>
          <w:tab w:val="left" w:pos="426"/>
        </w:tabs>
        <w:overflowPunct w:val="0"/>
        <w:adjustRightInd w:val="0"/>
        <w:ind w:left="284" w:right="629"/>
        <w:jc w:val="both"/>
        <w:textAlignment w:val="baseline"/>
        <w:rPr>
          <w:sz w:val="20"/>
          <w:szCs w:val="20"/>
        </w:rPr>
      </w:pPr>
    </w:p>
    <w:p w14:paraId="462487AD" w14:textId="7B8C1F8B" w:rsidR="000F15C9" w:rsidRPr="002A1995" w:rsidRDefault="00845C1F" w:rsidP="000D6E95">
      <w:pPr>
        <w:pStyle w:val="Akapitzlist"/>
        <w:numPr>
          <w:ilvl w:val="1"/>
          <w:numId w:val="46"/>
        </w:numPr>
        <w:tabs>
          <w:tab w:val="left" w:pos="426"/>
          <w:tab w:val="left" w:pos="1134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A1995">
        <w:rPr>
          <w:b/>
          <w:sz w:val="20"/>
          <w:szCs w:val="20"/>
        </w:rPr>
        <w:t>Ułożenie warstwy odcinającej z geowłókniny</w:t>
      </w:r>
    </w:p>
    <w:p w14:paraId="0991C450" w14:textId="131562A7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5.4.1. </w:t>
      </w:r>
      <w:r w:rsidR="000D6E95">
        <w:rPr>
          <w:sz w:val="20"/>
          <w:szCs w:val="20"/>
        </w:rPr>
        <w:tab/>
      </w:r>
      <w:r w:rsidRPr="002A1995">
        <w:rPr>
          <w:sz w:val="20"/>
          <w:szCs w:val="20"/>
        </w:rPr>
        <w:t>Geotekstylia (geowłókninę) należy układać wzdłuż osi drogi na podstawie dokumentacji projektowej w miejscach występowania gruntów wątpliwych lub wysadzinowych.</w:t>
      </w:r>
    </w:p>
    <w:p w14:paraId="3824D6AD" w14:textId="77777777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28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84C8BBA" w14:textId="752D999C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275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5.4.2. </w:t>
      </w:r>
      <w:r w:rsidR="000D6E95">
        <w:rPr>
          <w:sz w:val="20"/>
          <w:szCs w:val="20"/>
        </w:rPr>
        <w:tab/>
        <w:t xml:space="preserve"> </w:t>
      </w:r>
      <w:r w:rsidRPr="002A1995">
        <w:rPr>
          <w:sz w:val="20"/>
          <w:szCs w:val="20"/>
        </w:rPr>
        <w:t>Geowłókninę należy układać ręcznie lub za pomocą układarki względnie ciągnika itp. przez rozwijanie szpuli, lekko ją naciągając w kierunku pasa. Zaleca się sporządzić plan układania, określający wymiary pasm, kierunek postępu robót, kolejność układania pasm, szerokość zakładów, sposób łączenia itp.</w:t>
      </w:r>
    </w:p>
    <w:p w14:paraId="2B995974" w14:textId="77777777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28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5098CC9" w14:textId="0990CD01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5.4.3. </w:t>
      </w:r>
      <w:r w:rsidR="000D6E95">
        <w:rPr>
          <w:sz w:val="20"/>
          <w:szCs w:val="20"/>
        </w:rPr>
        <w:tab/>
      </w:r>
      <w:r w:rsidRPr="002A1995">
        <w:rPr>
          <w:sz w:val="20"/>
          <w:szCs w:val="20"/>
        </w:rPr>
        <w:t>Folię, w którą są zapakowane rolki geowłókniny, zaleca się zdejmować bezpośrednio przed układaniem. W celu uzyskania mniejszej szerokości rolki można ją przeciąć piłą.</w:t>
      </w:r>
    </w:p>
    <w:p w14:paraId="4A6AC619" w14:textId="77777777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28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D3E8711" w14:textId="716AEC95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5.4.4. </w:t>
      </w:r>
      <w:r w:rsidR="000D6E95">
        <w:rPr>
          <w:sz w:val="20"/>
          <w:szCs w:val="20"/>
        </w:rPr>
        <w:tab/>
      </w:r>
      <w:r w:rsidRPr="002A1995">
        <w:rPr>
          <w:sz w:val="20"/>
          <w:szCs w:val="20"/>
        </w:rPr>
        <w:t>Geowłókninę należy tak układać, by pasma leżały poprzecznie do kierunku zasypywania.</w:t>
      </w:r>
    </w:p>
    <w:p w14:paraId="62D09D25" w14:textId="77777777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32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8298BF3" w14:textId="2E02F429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5.4.5. </w:t>
      </w:r>
      <w:r w:rsidR="000D6E95">
        <w:rPr>
          <w:sz w:val="20"/>
          <w:szCs w:val="20"/>
        </w:rPr>
        <w:tab/>
      </w:r>
      <w:r w:rsidRPr="002A1995">
        <w:rPr>
          <w:sz w:val="20"/>
          <w:szCs w:val="20"/>
        </w:rPr>
        <w:t>Geowłókninę należy łączyć w zakład o szerokości min. 0,5 m. Na złączach pasów (zakładach) należy mocować geowłókninę do podłoża elementami. wg pkt 3.4.1.</w:t>
      </w:r>
    </w:p>
    <w:p w14:paraId="6CEADE9D" w14:textId="77777777" w:rsidR="00845C1F" w:rsidRPr="002A1995" w:rsidRDefault="00845C1F" w:rsidP="002A1995">
      <w:pPr>
        <w:tabs>
          <w:tab w:val="left" w:pos="426"/>
        </w:tabs>
        <w:spacing w:line="28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4D04453" w14:textId="425D8F41" w:rsidR="00845C1F" w:rsidRPr="002A1995" w:rsidRDefault="00845C1F" w:rsidP="000D6E95">
      <w:pPr>
        <w:tabs>
          <w:tab w:val="left" w:pos="426"/>
          <w:tab w:val="left" w:pos="1134"/>
          <w:tab w:val="left" w:pos="1276"/>
        </w:tabs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5.4.6. </w:t>
      </w:r>
      <w:r w:rsidR="000D6E95">
        <w:rPr>
          <w:sz w:val="20"/>
          <w:szCs w:val="20"/>
        </w:rPr>
        <w:tab/>
      </w:r>
      <w:r w:rsidRPr="002A1995">
        <w:rPr>
          <w:sz w:val="20"/>
          <w:szCs w:val="20"/>
        </w:rPr>
        <w:t xml:space="preserve">Aby zapobiec przemieszczaniu np. przez wiatr, pasma należy przymocować (np. wbitymi w grunt prętami w kształcie U) lub chwilowo obciążyć (np. pryzmami gruntu, workami z gruntem itp.). W uzasadnionych przypadkach wymagane jest łączenie pasm, najczęściej na budowie za pomocą zszycia, połączeń specjalnych itp. Należy zwracać uwagę, aby nie uszkodzić geowłókniny. </w:t>
      </w:r>
    </w:p>
    <w:p w14:paraId="48613D11" w14:textId="77777777" w:rsidR="00845C1F" w:rsidRPr="002A1995" w:rsidRDefault="00845C1F" w:rsidP="002A1995">
      <w:pPr>
        <w:tabs>
          <w:tab w:val="left" w:pos="426"/>
        </w:tabs>
        <w:spacing w:line="29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5708679" w14:textId="4DC5C4F3" w:rsidR="00845C1F" w:rsidRPr="002A1995" w:rsidRDefault="00845C1F" w:rsidP="000D6E95">
      <w:pPr>
        <w:tabs>
          <w:tab w:val="left" w:pos="426"/>
          <w:tab w:val="left" w:pos="113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5.4.7. </w:t>
      </w:r>
      <w:r w:rsidR="000D6E95">
        <w:rPr>
          <w:sz w:val="20"/>
          <w:szCs w:val="20"/>
        </w:rPr>
        <w:tab/>
      </w:r>
      <w:r w:rsidRPr="002A1995">
        <w:rPr>
          <w:sz w:val="20"/>
          <w:szCs w:val="20"/>
        </w:rPr>
        <w:t xml:space="preserve">W przypadku uszkodzenia geosyntetyku, pełniącego funkcję warstwy odcinającej </w:t>
      </w:r>
      <w:r w:rsidRPr="002A1995">
        <w:rPr>
          <w:sz w:val="20"/>
          <w:szCs w:val="20"/>
        </w:rPr>
        <w:lastRenderedPageBreak/>
        <w:t>należy, w uzgodnieniu z Inżynierem</w:t>
      </w:r>
      <w:r w:rsidR="00942093">
        <w:rPr>
          <w:sz w:val="20"/>
          <w:szCs w:val="20"/>
        </w:rPr>
        <w:t xml:space="preserve"> Kontraktu</w:t>
      </w:r>
      <w:r w:rsidRPr="002A1995">
        <w:rPr>
          <w:sz w:val="20"/>
          <w:szCs w:val="20"/>
        </w:rPr>
        <w:t>/Inspektorem Nadzoru/Zamawiającym, przykryć uszkodzone miejsce pasem geosyntetyku na długości i szerokości większej o co najmniej 1 metr od obszaru uszkodzonego.</w:t>
      </w:r>
    </w:p>
    <w:p w14:paraId="58E3ACDE" w14:textId="7E8AD086" w:rsidR="00845C1F" w:rsidRPr="002A1995" w:rsidRDefault="00845C1F" w:rsidP="00942093">
      <w:pPr>
        <w:tabs>
          <w:tab w:val="left" w:pos="1134"/>
          <w:tab w:val="left" w:pos="1808"/>
        </w:tabs>
        <w:spacing w:line="249" w:lineRule="exact"/>
        <w:ind w:right="629"/>
        <w:jc w:val="both"/>
        <w:rPr>
          <w:rFonts w:eastAsia="Times New Roman"/>
          <w:sz w:val="20"/>
          <w:szCs w:val="20"/>
        </w:rPr>
      </w:pPr>
    </w:p>
    <w:p w14:paraId="316BA37B" w14:textId="3721739F" w:rsidR="00845C1F" w:rsidRPr="002A1995" w:rsidRDefault="00845C1F" w:rsidP="00942093">
      <w:pPr>
        <w:tabs>
          <w:tab w:val="left" w:pos="426"/>
          <w:tab w:val="left" w:pos="1134"/>
        </w:tabs>
        <w:spacing w:line="293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5.4.8. </w:t>
      </w:r>
      <w:r w:rsidR="00942093">
        <w:rPr>
          <w:sz w:val="20"/>
          <w:szCs w:val="20"/>
        </w:rPr>
        <w:tab/>
      </w:r>
      <w:r w:rsidRPr="002A1995">
        <w:rPr>
          <w:sz w:val="20"/>
          <w:szCs w:val="20"/>
        </w:rPr>
        <w:t>Wskazane jest stosowanie pasm jak najszerszych (około 5 m), gdyż mniej jest zakładów i połączeń. W przypadku dysponowania wąskimi pasmami (1,5 ÷ 3 m) korzystny jest układ krzyżowy z przeplecionych prostopadłych pasm, rozwijanych poprzecznie i podłużnie. Układ taki zapewnia skuteczną dwukierunkową współpracę materiału.</w:t>
      </w:r>
    </w:p>
    <w:p w14:paraId="096B6F91" w14:textId="77777777" w:rsidR="00845C1F" w:rsidRPr="002A1995" w:rsidRDefault="00845C1F" w:rsidP="002A1995">
      <w:pPr>
        <w:tabs>
          <w:tab w:val="left" w:pos="426"/>
        </w:tabs>
        <w:spacing w:line="23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9A3C4E5" w14:textId="195D7055" w:rsidR="00845C1F" w:rsidRPr="002A1995" w:rsidRDefault="00845C1F" w:rsidP="00942093">
      <w:pPr>
        <w:tabs>
          <w:tab w:val="left" w:pos="426"/>
          <w:tab w:val="left" w:pos="113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5.4.9. </w:t>
      </w:r>
      <w:r w:rsidR="00942093">
        <w:rPr>
          <w:sz w:val="20"/>
          <w:szCs w:val="20"/>
        </w:rPr>
        <w:tab/>
      </w:r>
      <w:r w:rsidRPr="002A1995">
        <w:rPr>
          <w:sz w:val="20"/>
          <w:szCs w:val="20"/>
        </w:rPr>
        <w:t>Niedopuszczalny jest ruch pojazdów i maszyn budowlanych bezpośrednio po ułożonej geowłókninie.</w:t>
      </w:r>
    </w:p>
    <w:p w14:paraId="28CC9823" w14:textId="77777777" w:rsidR="00845C1F" w:rsidRPr="002A1995" w:rsidRDefault="00845C1F" w:rsidP="002A1995">
      <w:pPr>
        <w:tabs>
          <w:tab w:val="left" w:pos="426"/>
          <w:tab w:val="left" w:pos="1276"/>
        </w:tabs>
        <w:spacing w:line="360" w:lineRule="auto"/>
        <w:ind w:left="284" w:right="629"/>
        <w:jc w:val="both"/>
        <w:rPr>
          <w:sz w:val="20"/>
          <w:szCs w:val="20"/>
        </w:rPr>
      </w:pPr>
    </w:p>
    <w:p w14:paraId="069F86E3" w14:textId="25DAAE08" w:rsidR="005B3339" w:rsidRPr="002A1995" w:rsidRDefault="00845C1F" w:rsidP="00942093">
      <w:pPr>
        <w:pStyle w:val="Nagwek1"/>
        <w:spacing w:after="240"/>
      </w:pPr>
      <w:bookmarkStart w:id="23" w:name="_Toc119660201"/>
      <w:r w:rsidRPr="002A1995">
        <w:t>5.5</w:t>
      </w:r>
      <w:r w:rsidRPr="002A1995">
        <w:tab/>
        <w:t>Roboty wykończeniowe</w:t>
      </w:r>
      <w:bookmarkEnd w:id="23"/>
    </w:p>
    <w:p w14:paraId="6954EB23" w14:textId="7D8EF108" w:rsidR="00845C1F" w:rsidRPr="002A1995" w:rsidRDefault="00845C1F" w:rsidP="00942093">
      <w:pPr>
        <w:tabs>
          <w:tab w:val="left" w:pos="426"/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5.5.1. </w:t>
      </w:r>
      <w:r w:rsidR="00942093">
        <w:rPr>
          <w:sz w:val="20"/>
          <w:szCs w:val="20"/>
        </w:rPr>
        <w:tab/>
      </w:r>
      <w:r w:rsidRPr="002A1995">
        <w:rPr>
          <w:sz w:val="20"/>
          <w:szCs w:val="20"/>
        </w:rPr>
        <w:t xml:space="preserve">Roboty wykończeniowe powinny być zgodne z dokumentacją projektową i </w:t>
      </w:r>
      <w:r w:rsidR="00942093">
        <w:rPr>
          <w:sz w:val="20"/>
          <w:szCs w:val="20"/>
        </w:rPr>
        <w:t>SST</w:t>
      </w:r>
      <w:r w:rsidRPr="002A1995">
        <w:rPr>
          <w:sz w:val="20"/>
          <w:szCs w:val="20"/>
        </w:rPr>
        <w:t>.</w:t>
      </w:r>
    </w:p>
    <w:p w14:paraId="79CD94D9" w14:textId="77777777" w:rsidR="00845C1F" w:rsidRPr="002A1995" w:rsidRDefault="00845C1F" w:rsidP="002A1995">
      <w:pPr>
        <w:tabs>
          <w:tab w:val="left" w:pos="426"/>
        </w:tabs>
        <w:spacing w:line="31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ED441B1" w14:textId="63F21848" w:rsidR="00845C1F" w:rsidRPr="002A1995" w:rsidRDefault="00845C1F" w:rsidP="00942093">
      <w:pPr>
        <w:tabs>
          <w:tab w:val="left" w:pos="426"/>
          <w:tab w:val="left" w:pos="113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 xml:space="preserve">5.5.2. </w:t>
      </w:r>
      <w:r w:rsidR="00942093">
        <w:rPr>
          <w:sz w:val="20"/>
          <w:szCs w:val="20"/>
        </w:rPr>
        <w:tab/>
      </w:r>
      <w:r w:rsidRPr="002A1995">
        <w:rPr>
          <w:sz w:val="20"/>
          <w:szCs w:val="20"/>
        </w:rPr>
        <w:t>Do robót wykończeniowych należą prace związane z dostosowaniem wykonanych robót do istniejących warunków terenowych, takie jak:</w:t>
      </w:r>
    </w:p>
    <w:p w14:paraId="0FE8FCB2" w14:textId="77777777" w:rsidR="00845C1F" w:rsidRPr="002A1995" w:rsidRDefault="00845C1F" w:rsidP="002A1995">
      <w:pPr>
        <w:tabs>
          <w:tab w:val="left" w:pos="426"/>
        </w:tabs>
        <w:spacing w:line="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832E086" w14:textId="0FEFE647" w:rsidR="00845C1F" w:rsidRPr="002A1995" w:rsidRDefault="00EA0172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odtworzenie przeszkód czasowo usuniętych,</w:t>
      </w:r>
    </w:p>
    <w:p w14:paraId="52DC66CB" w14:textId="77777777" w:rsidR="00845C1F" w:rsidRPr="002A1995" w:rsidRDefault="00845C1F" w:rsidP="002A1995">
      <w:pPr>
        <w:tabs>
          <w:tab w:val="left" w:pos="426"/>
        </w:tabs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6EF9F59" w14:textId="77777777" w:rsidR="00EA0172" w:rsidRDefault="00EA0172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 xml:space="preserve">niezbędne uzupełnienia zniszczonych w czasie robót elementów robót, </w:t>
      </w:r>
    </w:p>
    <w:p w14:paraId="6C606C29" w14:textId="71A3F313" w:rsidR="00845C1F" w:rsidRPr="002A1995" w:rsidRDefault="00EA0172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45C1F" w:rsidRPr="002A1995">
        <w:rPr>
          <w:sz w:val="20"/>
          <w:szCs w:val="20"/>
        </w:rPr>
        <w:t>roboty porządkujące otoczenie terenu robót.</w:t>
      </w:r>
    </w:p>
    <w:p w14:paraId="235F933E" w14:textId="77777777" w:rsidR="0064773F" w:rsidRPr="002A1995" w:rsidRDefault="0064773F" w:rsidP="002A1995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078F5210" w14:textId="16454AC3" w:rsidR="0064773F" w:rsidRPr="002A1995" w:rsidRDefault="0064773F" w:rsidP="00EA0172">
      <w:pPr>
        <w:pStyle w:val="Nagwek1"/>
        <w:numPr>
          <w:ilvl w:val="0"/>
          <w:numId w:val="46"/>
        </w:numPr>
        <w:tabs>
          <w:tab w:val="left" w:pos="426"/>
          <w:tab w:val="left" w:pos="1134"/>
        </w:tabs>
        <w:spacing w:line="360" w:lineRule="auto"/>
        <w:ind w:left="284" w:right="629" w:firstLine="0"/>
        <w:jc w:val="both"/>
      </w:pPr>
      <w:bookmarkStart w:id="24" w:name="_Toc119660202"/>
      <w:r w:rsidRPr="002A1995">
        <w:t>KONTROLA JAKOŚCI ROBÓT</w:t>
      </w:r>
      <w:bookmarkEnd w:id="24"/>
      <w:r w:rsidRPr="002A1995">
        <w:t xml:space="preserve"> </w:t>
      </w:r>
    </w:p>
    <w:p w14:paraId="204BEC95" w14:textId="6F6924FB" w:rsidR="0064773F" w:rsidRPr="002A1995" w:rsidRDefault="0064773F" w:rsidP="00EA0172">
      <w:pPr>
        <w:pStyle w:val="Akapitzlist"/>
        <w:numPr>
          <w:ilvl w:val="1"/>
          <w:numId w:val="46"/>
        </w:numPr>
        <w:tabs>
          <w:tab w:val="left" w:pos="426"/>
          <w:tab w:val="left" w:pos="1134"/>
          <w:tab w:val="left" w:pos="1276"/>
        </w:tabs>
        <w:spacing w:before="0" w:line="360" w:lineRule="auto"/>
        <w:ind w:left="284" w:right="629" w:firstLine="0"/>
        <w:rPr>
          <w:b/>
          <w:sz w:val="20"/>
          <w:szCs w:val="20"/>
        </w:rPr>
      </w:pPr>
      <w:r w:rsidRPr="002A1995">
        <w:rPr>
          <w:b/>
          <w:sz w:val="20"/>
          <w:szCs w:val="20"/>
        </w:rPr>
        <w:t xml:space="preserve">Szczegółowe zasady kontroli jakości robót </w:t>
      </w:r>
    </w:p>
    <w:p w14:paraId="2E9740F6" w14:textId="04153209" w:rsidR="0064773F" w:rsidRDefault="0064773F" w:rsidP="002A1995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Szczegółowe zasady</w:t>
      </w:r>
      <w:r w:rsidR="00F075B7" w:rsidRPr="002A1995">
        <w:rPr>
          <w:sz w:val="20"/>
          <w:szCs w:val="20"/>
        </w:rPr>
        <w:t xml:space="preserve"> kontroli jakości</w:t>
      </w:r>
      <w:r w:rsidRPr="002A1995">
        <w:rPr>
          <w:sz w:val="20"/>
          <w:szCs w:val="20"/>
        </w:rPr>
        <w:t xml:space="preserve"> robót podano w SST D-M-00.00.00 „Wymagania ogólne” pkt </w:t>
      </w:r>
      <w:r w:rsidR="00F075B7" w:rsidRPr="002A1995">
        <w:rPr>
          <w:sz w:val="20"/>
          <w:szCs w:val="20"/>
        </w:rPr>
        <w:t>6</w:t>
      </w:r>
      <w:r w:rsidRPr="002A1995">
        <w:rPr>
          <w:sz w:val="20"/>
          <w:szCs w:val="20"/>
        </w:rPr>
        <w:t>.</w:t>
      </w:r>
    </w:p>
    <w:p w14:paraId="73D97E5F" w14:textId="77777777" w:rsidR="00EA0172" w:rsidRPr="002A1995" w:rsidRDefault="00EA0172" w:rsidP="002A1995">
      <w:pPr>
        <w:tabs>
          <w:tab w:val="left" w:pos="426"/>
        </w:tabs>
        <w:ind w:left="284" w:right="629"/>
        <w:jc w:val="both"/>
        <w:rPr>
          <w:sz w:val="20"/>
          <w:szCs w:val="20"/>
        </w:rPr>
      </w:pPr>
    </w:p>
    <w:p w14:paraId="78AEC7AC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Badania i pomiary dzielą się na:</w:t>
      </w:r>
    </w:p>
    <w:p w14:paraId="642F02B3" w14:textId="77777777" w:rsidR="00845C1F" w:rsidRPr="002A1995" w:rsidRDefault="00845C1F" w:rsidP="002A1995">
      <w:pPr>
        <w:tabs>
          <w:tab w:val="left" w:pos="426"/>
        </w:tabs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A87788C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 badania i pomiary Wykonawcy – w ramach własnego nadzoru</w:t>
      </w:r>
    </w:p>
    <w:p w14:paraId="3A2885CD" w14:textId="77777777" w:rsidR="00845C1F" w:rsidRPr="002A1995" w:rsidRDefault="00845C1F" w:rsidP="002A1995">
      <w:pPr>
        <w:tabs>
          <w:tab w:val="left" w:pos="426"/>
        </w:tabs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FA1D586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 badania i pomiary kontrolne – w ramach nadzoru Zamawiającego.</w:t>
      </w:r>
    </w:p>
    <w:p w14:paraId="3E895D88" w14:textId="77777777" w:rsidR="00845C1F" w:rsidRPr="002A1995" w:rsidRDefault="00845C1F" w:rsidP="002A1995">
      <w:pPr>
        <w:tabs>
          <w:tab w:val="left" w:pos="426"/>
        </w:tabs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6D5FACE" w14:textId="79D1F646" w:rsidR="00845C1F" w:rsidRPr="002A1995" w:rsidRDefault="00845C1F" w:rsidP="002A1995">
      <w:pPr>
        <w:tabs>
          <w:tab w:val="left" w:pos="426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W uzasadnionych przypadkach w ramach badań i pomiarów kontrolnych dopuszcza się wykonanie badań i pomiarów kontrolnych dodatkowych.</w:t>
      </w:r>
    </w:p>
    <w:p w14:paraId="4A0386DA" w14:textId="77777777" w:rsidR="00845C1F" w:rsidRPr="002A1995" w:rsidRDefault="00845C1F" w:rsidP="002A1995">
      <w:pPr>
        <w:tabs>
          <w:tab w:val="left" w:pos="426"/>
        </w:tabs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459471E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Badania obejmują:</w:t>
      </w:r>
    </w:p>
    <w:p w14:paraId="700A0F48" w14:textId="77777777" w:rsidR="00845C1F" w:rsidRPr="002A1995" w:rsidRDefault="00845C1F" w:rsidP="002A1995">
      <w:pPr>
        <w:tabs>
          <w:tab w:val="left" w:pos="426"/>
        </w:tabs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CF91EA3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 pobranie próbek,</w:t>
      </w:r>
    </w:p>
    <w:p w14:paraId="0C193932" w14:textId="77777777" w:rsidR="00845C1F" w:rsidRPr="002A1995" w:rsidRDefault="00845C1F" w:rsidP="002A1995">
      <w:pPr>
        <w:tabs>
          <w:tab w:val="left" w:pos="426"/>
        </w:tabs>
        <w:spacing w:line="15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EB3EECF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 zapakowanie próbek do wysyłki,</w:t>
      </w:r>
    </w:p>
    <w:p w14:paraId="17DD4528" w14:textId="77777777" w:rsidR="00845C1F" w:rsidRPr="002A1995" w:rsidRDefault="00845C1F" w:rsidP="002A1995">
      <w:pPr>
        <w:tabs>
          <w:tab w:val="left" w:pos="426"/>
        </w:tabs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EB2CDB9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 transport próbek z miejsca pobrania do placówki wykonującej badania,</w:t>
      </w:r>
    </w:p>
    <w:p w14:paraId="4C8B02E8" w14:textId="77777777" w:rsidR="00845C1F" w:rsidRPr="002A1995" w:rsidRDefault="00845C1F" w:rsidP="002A1995">
      <w:pPr>
        <w:tabs>
          <w:tab w:val="left" w:pos="426"/>
        </w:tabs>
        <w:spacing w:line="15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BFB49D0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 przeprowadzenie badania,</w:t>
      </w:r>
    </w:p>
    <w:p w14:paraId="424B67A3" w14:textId="77777777" w:rsidR="00845C1F" w:rsidRPr="002A1995" w:rsidRDefault="00845C1F" w:rsidP="002A1995">
      <w:pPr>
        <w:tabs>
          <w:tab w:val="left" w:pos="426"/>
        </w:tabs>
        <w:spacing w:line="15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D39F18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 sprawozdanie z badań.</w:t>
      </w:r>
    </w:p>
    <w:p w14:paraId="0E8B557B" w14:textId="77777777" w:rsidR="00845C1F" w:rsidRPr="002A1995" w:rsidRDefault="00845C1F" w:rsidP="002A1995">
      <w:pPr>
        <w:tabs>
          <w:tab w:val="left" w:pos="426"/>
        </w:tabs>
        <w:spacing w:line="15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25B0988" w14:textId="65088946" w:rsidR="00845C1F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Pomiary obejmują tereno</w:t>
      </w:r>
      <w:r w:rsidR="00EA0172">
        <w:rPr>
          <w:sz w:val="20"/>
          <w:szCs w:val="20"/>
        </w:rPr>
        <w:t>wą weryfikację cech nawierzchni.</w:t>
      </w:r>
    </w:p>
    <w:p w14:paraId="1F9CFFA8" w14:textId="77777777" w:rsidR="00EA0172" w:rsidRPr="002A1995" w:rsidRDefault="00EA0172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</w:p>
    <w:p w14:paraId="6D8E6F6B" w14:textId="7325CF6A" w:rsidR="00845C1F" w:rsidRPr="002A1995" w:rsidRDefault="00845C1F" w:rsidP="00EA0172">
      <w:pPr>
        <w:pStyle w:val="Nagwek1"/>
      </w:pPr>
      <w:bookmarkStart w:id="25" w:name="_Toc119660115"/>
      <w:bookmarkStart w:id="26" w:name="_Toc119660203"/>
      <w:r w:rsidRPr="002A1995">
        <w:t xml:space="preserve">6.2. </w:t>
      </w:r>
      <w:r w:rsidR="00EA0172">
        <w:tab/>
      </w:r>
      <w:r w:rsidRPr="002A1995">
        <w:t>Badania i pomiary Wykonawcy - zgodnie z D-M-00.00.00 „Wymagania ogólne”</w:t>
      </w:r>
      <w:bookmarkEnd w:id="25"/>
      <w:bookmarkEnd w:id="26"/>
    </w:p>
    <w:p w14:paraId="0C5547FF" w14:textId="77777777" w:rsidR="00845C1F" w:rsidRPr="002A1995" w:rsidRDefault="00845C1F" w:rsidP="00EA0172">
      <w:pPr>
        <w:tabs>
          <w:tab w:val="left" w:pos="426"/>
        </w:tabs>
        <w:spacing w:line="156" w:lineRule="exact"/>
        <w:ind w:left="1129" w:right="629" w:hanging="854"/>
        <w:jc w:val="both"/>
        <w:rPr>
          <w:rFonts w:eastAsia="Times New Roman"/>
          <w:sz w:val="20"/>
          <w:szCs w:val="20"/>
        </w:rPr>
      </w:pPr>
    </w:p>
    <w:p w14:paraId="3EB7B94F" w14:textId="0C930BE6" w:rsidR="00845C1F" w:rsidRPr="002A1995" w:rsidRDefault="00845C1F" w:rsidP="00EA0172">
      <w:pPr>
        <w:pStyle w:val="Nagwek1"/>
      </w:pPr>
      <w:bookmarkStart w:id="27" w:name="_Toc119660116"/>
      <w:bookmarkStart w:id="28" w:name="_Toc119660204"/>
      <w:r w:rsidRPr="002A1995">
        <w:t xml:space="preserve">6.3. </w:t>
      </w:r>
      <w:r w:rsidR="00EA0172">
        <w:tab/>
      </w:r>
      <w:r w:rsidRPr="002A1995">
        <w:t>Badania i pomiary kontrolne - zgodnie z D-M-00.00.00 „Wymagania ogólne”</w:t>
      </w:r>
      <w:bookmarkEnd w:id="27"/>
      <w:bookmarkEnd w:id="28"/>
    </w:p>
    <w:p w14:paraId="294CE3F7" w14:textId="77777777" w:rsidR="00845C1F" w:rsidRPr="002A1995" w:rsidRDefault="00845C1F" w:rsidP="00EA0172">
      <w:pPr>
        <w:tabs>
          <w:tab w:val="left" w:pos="426"/>
        </w:tabs>
        <w:spacing w:line="161" w:lineRule="exact"/>
        <w:ind w:left="1129" w:right="629" w:hanging="854"/>
        <w:jc w:val="both"/>
        <w:rPr>
          <w:rFonts w:eastAsia="Times New Roman"/>
          <w:sz w:val="20"/>
          <w:szCs w:val="20"/>
        </w:rPr>
      </w:pPr>
    </w:p>
    <w:p w14:paraId="05D25386" w14:textId="003C29BC" w:rsidR="00845C1F" w:rsidRPr="002A1995" w:rsidRDefault="00845C1F" w:rsidP="00EA0172">
      <w:pPr>
        <w:pStyle w:val="Nagwek1"/>
      </w:pPr>
      <w:bookmarkStart w:id="29" w:name="_Toc119660117"/>
      <w:bookmarkStart w:id="30" w:name="_Toc119660205"/>
      <w:r w:rsidRPr="002A1995">
        <w:t xml:space="preserve">6.4. </w:t>
      </w:r>
      <w:r w:rsidR="00EA0172">
        <w:tab/>
      </w:r>
      <w:r w:rsidRPr="002A1995">
        <w:t>Badania i pomiary kontrolne dodatkowe - zgodnie z D-M-00.00.00 „Wymagania ogólne”</w:t>
      </w:r>
      <w:bookmarkEnd w:id="29"/>
      <w:bookmarkEnd w:id="30"/>
    </w:p>
    <w:p w14:paraId="23848FB1" w14:textId="77777777" w:rsidR="00845C1F" w:rsidRPr="002A1995" w:rsidRDefault="00845C1F" w:rsidP="00EA0172">
      <w:pPr>
        <w:tabs>
          <w:tab w:val="left" w:pos="426"/>
        </w:tabs>
        <w:spacing w:line="158" w:lineRule="exact"/>
        <w:ind w:left="1129" w:right="629" w:hanging="854"/>
        <w:jc w:val="both"/>
        <w:rPr>
          <w:rFonts w:eastAsia="Times New Roman"/>
          <w:sz w:val="20"/>
          <w:szCs w:val="20"/>
        </w:rPr>
      </w:pPr>
    </w:p>
    <w:p w14:paraId="2F893099" w14:textId="0FDE6F9B" w:rsidR="00845C1F" w:rsidRPr="002A1995" w:rsidRDefault="00EA0172" w:rsidP="00EA0172">
      <w:pPr>
        <w:pStyle w:val="Nagwek1"/>
      </w:pPr>
      <w:bookmarkStart w:id="31" w:name="_Toc119660118"/>
      <w:bookmarkStart w:id="32" w:name="_Toc119660206"/>
      <w:r>
        <w:t>6.5</w:t>
      </w:r>
      <w:r w:rsidR="00845C1F" w:rsidRPr="002A1995">
        <w:t xml:space="preserve">. </w:t>
      </w:r>
      <w:r>
        <w:tab/>
      </w:r>
      <w:r w:rsidR="00845C1F" w:rsidRPr="002A1995">
        <w:t>Badania przed przystąpieniem do robót - zgodnie z D-M-00.00.00 „Wymagania ogólne”</w:t>
      </w:r>
      <w:bookmarkEnd w:id="31"/>
      <w:bookmarkEnd w:id="32"/>
    </w:p>
    <w:p w14:paraId="3D1A395F" w14:textId="77777777" w:rsidR="00845C1F" w:rsidRPr="002A1995" w:rsidRDefault="00845C1F" w:rsidP="002A1995">
      <w:pPr>
        <w:tabs>
          <w:tab w:val="left" w:pos="426"/>
        </w:tabs>
        <w:spacing w:line="12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217B88B" w14:textId="4CE11AF7" w:rsidR="00845C1F" w:rsidRPr="002A1995" w:rsidRDefault="00845C1F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lastRenderedPageBreak/>
        <w:t>Przed przystąpieniem do robót W</w:t>
      </w:r>
      <w:r w:rsidR="00EA0172">
        <w:rPr>
          <w:sz w:val="20"/>
          <w:szCs w:val="20"/>
        </w:rPr>
        <w:t>ykonawca przedstawi Inżynierowi Kontraktu/</w:t>
      </w:r>
      <w:r w:rsidRPr="002A1995">
        <w:rPr>
          <w:sz w:val="20"/>
          <w:szCs w:val="20"/>
        </w:rPr>
        <w:t>Inspektorowi Nadzoru/Zamawiającemu do akceptacji wybrany rodzaj geowłókniny i jej producenta.</w:t>
      </w:r>
    </w:p>
    <w:p w14:paraId="530F8DD4" w14:textId="77777777" w:rsidR="00845C1F" w:rsidRPr="002A1995" w:rsidRDefault="00845C1F" w:rsidP="002A1995">
      <w:pPr>
        <w:tabs>
          <w:tab w:val="left" w:pos="426"/>
        </w:tabs>
        <w:spacing w:line="12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6C0D5FC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Przed przystąpieniem do robót Wykonawca powinien:</w:t>
      </w:r>
    </w:p>
    <w:p w14:paraId="7EDDE176" w14:textId="77777777" w:rsidR="00845C1F" w:rsidRPr="002A1995" w:rsidRDefault="00845C1F" w:rsidP="002A1995">
      <w:pPr>
        <w:tabs>
          <w:tab w:val="left" w:pos="426"/>
        </w:tabs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11F5F8F" w14:textId="77777777" w:rsidR="00845C1F" w:rsidRPr="002A1995" w:rsidRDefault="00845C1F" w:rsidP="002A1995">
      <w:pPr>
        <w:tabs>
          <w:tab w:val="left" w:pos="426"/>
          <w:tab w:val="left" w:pos="820"/>
        </w:tabs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rFonts w:eastAsia="Times New Roman"/>
          <w:sz w:val="20"/>
          <w:szCs w:val="20"/>
        </w:rPr>
        <w:tab/>
      </w:r>
      <w:r w:rsidRPr="002A1995">
        <w:rPr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właściwości użytkowych, oceną techniczną, ew. badania materiałów wykonane przez dostawców itp.),</w:t>
      </w:r>
    </w:p>
    <w:p w14:paraId="4BA1B5CF" w14:textId="77777777" w:rsidR="00845C1F" w:rsidRPr="002A1995" w:rsidRDefault="00845C1F" w:rsidP="002A1995">
      <w:pPr>
        <w:tabs>
          <w:tab w:val="left" w:pos="426"/>
        </w:tabs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5C89D45" w14:textId="72D44D52" w:rsidR="00845C1F" w:rsidRPr="002A1995" w:rsidRDefault="00845C1F" w:rsidP="002A1995">
      <w:pPr>
        <w:tabs>
          <w:tab w:val="left" w:pos="426"/>
        </w:tabs>
        <w:spacing w:line="273" w:lineRule="auto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wykonać własne badania właściwości materiałów przeznaczonych do wykonania robót, określone przez Inżyniera</w:t>
      </w:r>
      <w:r w:rsidR="00EA0172">
        <w:rPr>
          <w:sz w:val="20"/>
          <w:szCs w:val="20"/>
        </w:rPr>
        <w:t xml:space="preserve"> Kontraktu</w:t>
      </w:r>
      <w:r w:rsidRPr="002A1995">
        <w:rPr>
          <w:sz w:val="20"/>
          <w:szCs w:val="20"/>
        </w:rPr>
        <w:t>/Inspektora Nadzoru/Zamawiającego,</w:t>
      </w:r>
    </w:p>
    <w:p w14:paraId="4C461617" w14:textId="77777777" w:rsidR="00845C1F" w:rsidRPr="002A1995" w:rsidRDefault="00845C1F" w:rsidP="002A1995">
      <w:pPr>
        <w:tabs>
          <w:tab w:val="left" w:pos="426"/>
        </w:tabs>
        <w:spacing w:line="12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7CA48C6" w14:textId="77777777" w:rsidR="00845C1F" w:rsidRPr="002A1995" w:rsidRDefault="00845C1F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rFonts w:eastAsia="Times New Roman"/>
          <w:sz w:val="20"/>
          <w:szCs w:val="20"/>
        </w:rPr>
        <w:t>–</w:t>
      </w:r>
      <w:r w:rsidRPr="002A1995">
        <w:rPr>
          <w:sz w:val="20"/>
          <w:szCs w:val="20"/>
        </w:rPr>
        <w:t xml:space="preserve">   sprawdzić cechy zewnętrzne gotowych materiałów.</w:t>
      </w:r>
    </w:p>
    <w:p w14:paraId="6656944B" w14:textId="77777777" w:rsidR="00845C1F" w:rsidRPr="002A1995" w:rsidRDefault="00845C1F" w:rsidP="002A1995">
      <w:pPr>
        <w:tabs>
          <w:tab w:val="left" w:pos="426"/>
        </w:tabs>
        <w:spacing w:line="15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283DC36" w14:textId="55A72997" w:rsidR="00845C1F" w:rsidRPr="002A1995" w:rsidRDefault="00845C1F" w:rsidP="002A1995">
      <w:pPr>
        <w:tabs>
          <w:tab w:val="left" w:pos="426"/>
        </w:tabs>
        <w:spacing w:line="272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Wszystkie dokumenty oraz wyniki badań Wykonawca przedstawia Inżynierowi</w:t>
      </w:r>
      <w:r w:rsidR="00EA0172">
        <w:rPr>
          <w:sz w:val="20"/>
          <w:szCs w:val="20"/>
        </w:rPr>
        <w:t xml:space="preserve"> Kontraktu</w:t>
      </w:r>
      <w:r w:rsidRPr="002A1995">
        <w:rPr>
          <w:sz w:val="20"/>
          <w:szCs w:val="20"/>
        </w:rPr>
        <w:t>/Inspektorowi Nadzoru/Zamawiającemu do akceptacji.</w:t>
      </w:r>
    </w:p>
    <w:p w14:paraId="37A3CABA" w14:textId="77777777" w:rsidR="00845C1F" w:rsidRPr="002A1995" w:rsidRDefault="00845C1F" w:rsidP="002A1995">
      <w:pPr>
        <w:tabs>
          <w:tab w:val="left" w:pos="426"/>
        </w:tabs>
        <w:spacing w:line="12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1A50382" w14:textId="4199000D" w:rsidR="00845C1F" w:rsidRPr="002A1995" w:rsidRDefault="00EA0172" w:rsidP="00EA0172">
      <w:pPr>
        <w:pStyle w:val="Nagwek1"/>
      </w:pPr>
      <w:bookmarkStart w:id="33" w:name="_Toc119660119"/>
      <w:bookmarkStart w:id="34" w:name="_Toc119660207"/>
      <w:r>
        <w:t>6.6</w:t>
      </w:r>
      <w:r w:rsidR="00845C1F" w:rsidRPr="002A1995">
        <w:t>.</w:t>
      </w:r>
      <w:r w:rsidR="00845C1F" w:rsidRPr="002A1995">
        <w:rPr>
          <w:rFonts w:eastAsia="Times New Roman"/>
        </w:rPr>
        <w:tab/>
      </w:r>
      <w:r w:rsidR="00845C1F" w:rsidRPr="002A1995">
        <w:t>Badania w czasie robót</w:t>
      </w:r>
      <w:bookmarkEnd w:id="33"/>
      <w:bookmarkEnd w:id="34"/>
    </w:p>
    <w:p w14:paraId="52846612" w14:textId="77777777" w:rsidR="00845C1F" w:rsidRPr="002A1995" w:rsidRDefault="00845C1F" w:rsidP="002A1995">
      <w:pPr>
        <w:tabs>
          <w:tab w:val="left" w:pos="426"/>
        </w:tabs>
        <w:spacing w:line="15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4CA432" w14:textId="13019837" w:rsidR="00845C1F" w:rsidRPr="002A1995" w:rsidRDefault="00845C1F" w:rsidP="002A1995">
      <w:pPr>
        <w:tabs>
          <w:tab w:val="left" w:pos="426"/>
        </w:tabs>
        <w:spacing w:line="274" w:lineRule="auto"/>
        <w:ind w:left="284" w:right="629"/>
        <w:jc w:val="both"/>
        <w:rPr>
          <w:sz w:val="20"/>
          <w:szCs w:val="20"/>
        </w:rPr>
      </w:pPr>
      <w:r w:rsidRPr="002A1995">
        <w:rPr>
          <w:sz w:val="20"/>
          <w:szCs w:val="20"/>
        </w:rPr>
        <w:t>Częstotliwość oraz zakres badań i pomiarów, które należy wykonać w czasie ro</w:t>
      </w:r>
      <w:r w:rsidR="00EA0172">
        <w:rPr>
          <w:sz w:val="20"/>
          <w:szCs w:val="20"/>
        </w:rPr>
        <w:t>bót podaje tabela 2</w:t>
      </w:r>
      <w:r w:rsidRPr="002A1995">
        <w:rPr>
          <w:sz w:val="20"/>
          <w:szCs w:val="20"/>
        </w:rPr>
        <w:t>.</w:t>
      </w:r>
    </w:p>
    <w:p w14:paraId="5972F793" w14:textId="37BF8AA0" w:rsidR="00A54E9A" w:rsidRPr="002A1995" w:rsidRDefault="00A54E9A" w:rsidP="002A1995">
      <w:pPr>
        <w:tabs>
          <w:tab w:val="left" w:pos="426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2A1995">
        <w:rPr>
          <w:b/>
          <w:sz w:val="20"/>
          <w:szCs w:val="20"/>
        </w:rPr>
        <w:t xml:space="preserve">Tabela </w:t>
      </w:r>
      <w:r w:rsidR="00EA0172">
        <w:rPr>
          <w:b/>
          <w:sz w:val="20"/>
          <w:szCs w:val="20"/>
        </w:rPr>
        <w:t>2</w:t>
      </w:r>
      <w:r w:rsidRPr="002A1995">
        <w:rPr>
          <w:b/>
          <w:sz w:val="20"/>
          <w:szCs w:val="20"/>
        </w:rPr>
        <w:t>.</w:t>
      </w:r>
      <w:r w:rsidRPr="002A1995">
        <w:rPr>
          <w:sz w:val="20"/>
          <w:szCs w:val="20"/>
        </w:rPr>
        <w:t xml:space="preserve"> Częstotliwość oraz zakres badań i pomiarów w czasie robót</w:t>
      </w:r>
    </w:p>
    <w:p w14:paraId="2A9096FF" w14:textId="77777777" w:rsidR="00A54E9A" w:rsidRDefault="00A54E9A" w:rsidP="00A54E9A">
      <w:pPr>
        <w:spacing w:line="101" w:lineRule="exact"/>
        <w:rPr>
          <w:rFonts w:ascii="Times New Roman" w:eastAsia="Times New Roman" w:hAnsi="Times New Roman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3880"/>
        <w:gridCol w:w="1500"/>
        <w:gridCol w:w="3640"/>
      </w:tblGrid>
      <w:tr w:rsidR="00A54E9A" w14:paraId="1C27D708" w14:textId="77777777" w:rsidTr="00EA0172">
        <w:trPr>
          <w:trHeight w:val="256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D9140" w14:textId="77777777" w:rsidR="00A54E9A" w:rsidRPr="00EA0172" w:rsidRDefault="00A54E9A" w:rsidP="00635C5C">
            <w:pPr>
              <w:spacing w:line="0" w:lineRule="atLeast"/>
              <w:ind w:left="8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Lp.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A0B36" w14:textId="77777777" w:rsidR="00A54E9A" w:rsidRPr="00EA0172" w:rsidRDefault="00A54E9A" w:rsidP="00635C5C">
            <w:pPr>
              <w:spacing w:line="0" w:lineRule="atLeast"/>
              <w:ind w:left="12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Wyszczególnienie badań i pomiarów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CCA9D" w14:textId="77777777" w:rsidR="00A54E9A" w:rsidRPr="00EA0172" w:rsidRDefault="00A54E9A" w:rsidP="00635C5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Częstotliwość</w:t>
            </w:r>
          </w:p>
        </w:tc>
        <w:tc>
          <w:tcPr>
            <w:tcW w:w="364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5EB7C" w14:textId="77777777" w:rsidR="00A54E9A" w:rsidRPr="00EA0172" w:rsidRDefault="00A54E9A" w:rsidP="00635C5C">
            <w:pPr>
              <w:spacing w:line="0" w:lineRule="atLeast"/>
              <w:jc w:val="center"/>
              <w:rPr>
                <w:w w:val="99"/>
                <w:sz w:val="18"/>
                <w:szCs w:val="18"/>
              </w:rPr>
            </w:pPr>
            <w:r w:rsidRPr="00EA0172">
              <w:rPr>
                <w:w w:val="99"/>
                <w:sz w:val="18"/>
                <w:szCs w:val="18"/>
              </w:rPr>
              <w:t>Wartości dopuszczalne</w:t>
            </w:r>
          </w:p>
        </w:tc>
      </w:tr>
      <w:tr w:rsidR="00A54E9A" w14:paraId="3D73E67C" w14:textId="77777777" w:rsidTr="00EA0172">
        <w:trPr>
          <w:trHeight w:val="267"/>
        </w:trPr>
        <w:tc>
          <w:tcPr>
            <w:tcW w:w="5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0FF5C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141C3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4D1C5" w14:textId="77777777" w:rsidR="00A54E9A" w:rsidRPr="00EA0172" w:rsidRDefault="00A54E9A" w:rsidP="00635C5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badań</w:t>
            </w:r>
          </w:p>
        </w:tc>
        <w:tc>
          <w:tcPr>
            <w:tcW w:w="3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05D31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A54E9A" w14:paraId="59CF2126" w14:textId="77777777" w:rsidTr="00EA0172">
        <w:trPr>
          <w:trHeight w:val="12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DFA0A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E270E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CFA42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99C55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A54E9A" w14:paraId="039D2D28" w14:textId="77777777" w:rsidTr="00EA0172">
        <w:trPr>
          <w:trHeight w:val="23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79873" w14:textId="77777777" w:rsidR="00A54E9A" w:rsidRPr="00EA0172" w:rsidRDefault="00A54E9A" w:rsidP="00635C5C">
            <w:pPr>
              <w:spacing w:line="231" w:lineRule="exact"/>
              <w:ind w:left="8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1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07853" w14:textId="77777777" w:rsidR="00A54E9A" w:rsidRPr="00EA0172" w:rsidRDefault="00A54E9A" w:rsidP="00635C5C">
            <w:pPr>
              <w:spacing w:line="231" w:lineRule="exac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Lokalizacja i zgodność granic terenu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4EE6E" w14:textId="77777777" w:rsidR="00A54E9A" w:rsidRPr="00EA0172" w:rsidRDefault="00A54E9A" w:rsidP="00635C5C">
            <w:pPr>
              <w:spacing w:line="0" w:lineRule="atLeast"/>
              <w:jc w:val="center"/>
              <w:rPr>
                <w:w w:val="98"/>
                <w:sz w:val="18"/>
                <w:szCs w:val="18"/>
              </w:rPr>
            </w:pPr>
            <w:r w:rsidRPr="00EA0172">
              <w:rPr>
                <w:w w:val="98"/>
                <w:sz w:val="18"/>
                <w:szCs w:val="18"/>
              </w:rPr>
              <w:t>1 raz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BC97A" w14:textId="77777777" w:rsidR="00A54E9A" w:rsidRPr="00EA0172" w:rsidRDefault="00A54E9A" w:rsidP="00635C5C">
            <w:pPr>
              <w:spacing w:line="231" w:lineRule="exact"/>
              <w:jc w:val="center"/>
              <w:rPr>
                <w:w w:val="99"/>
                <w:sz w:val="18"/>
                <w:szCs w:val="18"/>
              </w:rPr>
            </w:pPr>
            <w:r w:rsidRPr="00EA0172">
              <w:rPr>
                <w:w w:val="99"/>
                <w:sz w:val="18"/>
                <w:szCs w:val="18"/>
              </w:rPr>
              <w:t xml:space="preserve">Wg </w:t>
            </w:r>
            <w:proofErr w:type="spellStart"/>
            <w:r w:rsidRPr="00EA0172">
              <w:rPr>
                <w:w w:val="99"/>
                <w:sz w:val="18"/>
                <w:szCs w:val="18"/>
              </w:rPr>
              <w:t>pktu</w:t>
            </w:r>
            <w:proofErr w:type="spellEnd"/>
            <w:r w:rsidRPr="00EA0172">
              <w:rPr>
                <w:w w:val="99"/>
                <w:sz w:val="18"/>
                <w:szCs w:val="18"/>
              </w:rPr>
              <w:t xml:space="preserve"> 5 i dokumentacji</w:t>
            </w:r>
          </w:p>
        </w:tc>
      </w:tr>
      <w:tr w:rsidR="00A54E9A" w14:paraId="456E3A7A" w14:textId="77777777" w:rsidTr="00EA0172">
        <w:trPr>
          <w:trHeight w:val="24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A1738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9A852" w14:textId="77777777" w:rsidR="00A54E9A" w:rsidRPr="00EA0172" w:rsidRDefault="00A54E9A" w:rsidP="00635C5C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robót z dokumentacją projektową</w:t>
            </w: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B179F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613B1" w14:textId="77777777" w:rsidR="00A54E9A" w:rsidRPr="00EA0172" w:rsidRDefault="00A54E9A" w:rsidP="00635C5C">
            <w:pPr>
              <w:spacing w:line="0" w:lineRule="atLeast"/>
              <w:jc w:val="center"/>
              <w:rPr>
                <w:w w:val="99"/>
                <w:sz w:val="18"/>
                <w:szCs w:val="18"/>
              </w:rPr>
            </w:pPr>
            <w:r w:rsidRPr="00EA0172">
              <w:rPr>
                <w:w w:val="99"/>
                <w:sz w:val="18"/>
                <w:szCs w:val="18"/>
              </w:rPr>
              <w:t>projektowej</w:t>
            </w:r>
          </w:p>
        </w:tc>
      </w:tr>
      <w:tr w:rsidR="00A54E9A" w14:paraId="53A8164B" w14:textId="77777777" w:rsidTr="00EA0172">
        <w:trPr>
          <w:trHeight w:val="29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6379B" w14:textId="77777777" w:rsidR="00A54E9A" w:rsidRPr="00EA0172" w:rsidRDefault="00A54E9A" w:rsidP="00635C5C">
            <w:pPr>
              <w:spacing w:line="0" w:lineRule="atLeast"/>
              <w:ind w:left="8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2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0149E" w14:textId="77777777" w:rsidR="00A54E9A" w:rsidRPr="00EA0172" w:rsidRDefault="00A54E9A" w:rsidP="00635C5C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Oczyszczenie i wyrównanie podłoża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3CD08" w14:textId="77777777" w:rsidR="00A54E9A" w:rsidRPr="00EA0172" w:rsidRDefault="00A54E9A" w:rsidP="00635C5C">
            <w:pPr>
              <w:spacing w:line="0" w:lineRule="atLeast"/>
              <w:jc w:val="center"/>
              <w:rPr>
                <w:w w:val="99"/>
                <w:sz w:val="18"/>
                <w:szCs w:val="18"/>
              </w:rPr>
            </w:pPr>
            <w:r w:rsidRPr="00EA0172">
              <w:rPr>
                <w:w w:val="99"/>
                <w:sz w:val="18"/>
                <w:szCs w:val="18"/>
              </w:rPr>
              <w:t>Całe podłoże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DB1BB" w14:textId="77777777" w:rsidR="00A54E9A" w:rsidRPr="00EA0172" w:rsidRDefault="00A54E9A" w:rsidP="00635C5C">
            <w:pPr>
              <w:spacing w:line="0" w:lineRule="atLeast"/>
              <w:jc w:val="center"/>
              <w:rPr>
                <w:w w:val="98"/>
                <w:sz w:val="18"/>
                <w:szCs w:val="18"/>
              </w:rPr>
            </w:pPr>
            <w:r w:rsidRPr="00EA0172">
              <w:rPr>
                <w:w w:val="98"/>
                <w:sz w:val="18"/>
                <w:szCs w:val="18"/>
              </w:rPr>
              <w:t xml:space="preserve">Wg </w:t>
            </w:r>
            <w:proofErr w:type="spellStart"/>
            <w:r w:rsidRPr="00EA0172">
              <w:rPr>
                <w:w w:val="98"/>
                <w:sz w:val="18"/>
                <w:szCs w:val="18"/>
              </w:rPr>
              <w:t>pktu</w:t>
            </w:r>
            <w:proofErr w:type="spellEnd"/>
            <w:r w:rsidRPr="00EA0172">
              <w:rPr>
                <w:w w:val="98"/>
                <w:sz w:val="18"/>
                <w:szCs w:val="18"/>
              </w:rPr>
              <w:t xml:space="preserve"> 5.3</w:t>
            </w:r>
          </w:p>
        </w:tc>
      </w:tr>
      <w:tr w:rsidR="00A54E9A" w14:paraId="1BF2D245" w14:textId="77777777" w:rsidTr="00EA0172">
        <w:trPr>
          <w:trHeight w:val="6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C2066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3CB23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4CEB7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B0384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A54E9A" w14:paraId="4990F921" w14:textId="77777777" w:rsidTr="00EA0172">
        <w:trPr>
          <w:trHeight w:val="29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96972" w14:textId="77777777" w:rsidR="00A54E9A" w:rsidRPr="00EA0172" w:rsidRDefault="00A54E9A" w:rsidP="00635C5C">
            <w:pPr>
              <w:spacing w:line="0" w:lineRule="atLeast"/>
              <w:ind w:left="8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3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F2616" w14:textId="77777777" w:rsidR="00A54E9A" w:rsidRPr="00EA0172" w:rsidRDefault="00A54E9A" w:rsidP="00635C5C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Prawidłowość ułożenia geowłókniny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4F482" w14:textId="77777777" w:rsidR="00A54E9A" w:rsidRPr="00EA0172" w:rsidRDefault="00A54E9A" w:rsidP="00635C5C">
            <w:pPr>
              <w:spacing w:line="0" w:lineRule="atLeast"/>
              <w:jc w:val="center"/>
              <w:rPr>
                <w:w w:val="97"/>
                <w:sz w:val="18"/>
                <w:szCs w:val="18"/>
              </w:rPr>
            </w:pPr>
            <w:r w:rsidRPr="00EA0172">
              <w:rPr>
                <w:w w:val="97"/>
                <w:sz w:val="18"/>
                <w:szCs w:val="18"/>
              </w:rPr>
              <w:t>Jw.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4E2E2" w14:textId="77777777" w:rsidR="00A54E9A" w:rsidRPr="00EA0172" w:rsidRDefault="00A54E9A" w:rsidP="00635C5C">
            <w:pPr>
              <w:spacing w:line="0" w:lineRule="atLeast"/>
              <w:jc w:val="center"/>
              <w:rPr>
                <w:w w:val="98"/>
                <w:sz w:val="18"/>
                <w:szCs w:val="18"/>
              </w:rPr>
            </w:pPr>
            <w:r w:rsidRPr="00EA0172">
              <w:rPr>
                <w:w w:val="98"/>
                <w:sz w:val="18"/>
                <w:szCs w:val="18"/>
              </w:rPr>
              <w:t xml:space="preserve">Wg </w:t>
            </w:r>
            <w:proofErr w:type="spellStart"/>
            <w:r w:rsidRPr="00EA0172">
              <w:rPr>
                <w:w w:val="98"/>
                <w:sz w:val="18"/>
                <w:szCs w:val="18"/>
              </w:rPr>
              <w:t>pktu</w:t>
            </w:r>
            <w:proofErr w:type="spellEnd"/>
            <w:r w:rsidRPr="00EA0172">
              <w:rPr>
                <w:w w:val="98"/>
                <w:sz w:val="18"/>
                <w:szCs w:val="18"/>
              </w:rPr>
              <w:t xml:space="preserve"> 5.4</w:t>
            </w:r>
          </w:p>
        </w:tc>
      </w:tr>
      <w:tr w:rsidR="00A54E9A" w14:paraId="2B95ABED" w14:textId="77777777" w:rsidTr="00EA0172">
        <w:trPr>
          <w:trHeight w:val="63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238BC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764A8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D4B22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849D7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A54E9A" w14:paraId="4C0798EC" w14:textId="77777777" w:rsidTr="00EA0172">
        <w:trPr>
          <w:trHeight w:val="23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16F60" w14:textId="77777777" w:rsidR="00A54E9A" w:rsidRPr="00EA0172" w:rsidRDefault="00A54E9A" w:rsidP="00635C5C">
            <w:pPr>
              <w:spacing w:line="236" w:lineRule="exact"/>
              <w:ind w:left="8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4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A8C44" w14:textId="77777777" w:rsidR="00A54E9A" w:rsidRPr="00EA0172" w:rsidRDefault="00A54E9A" w:rsidP="00635C5C">
            <w:pPr>
              <w:spacing w:line="236" w:lineRule="exac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Zabezpieczenie geowłókniny przed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3F719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B7797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A54E9A" w14:paraId="018586CD" w14:textId="77777777" w:rsidTr="00EA0172">
        <w:trPr>
          <w:trHeight w:val="245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270FF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5C99E" w14:textId="77777777" w:rsidR="00A54E9A" w:rsidRPr="00EA0172" w:rsidRDefault="00A54E9A" w:rsidP="00635C5C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przemieszczeniem, prawidłowość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48A36" w14:textId="77777777" w:rsidR="00A54E9A" w:rsidRPr="00EA0172" w:rsidRDefault="00A54E9A" w:rsidP="00635C5C">
            <w:pPr>
              <w:spacing w:line="0" w:lineRule="atLeast"/>
              <w:jc w:val="center"/>
              <w:rPr>
                <w:w w:val="97"/>
                <w:sz w:val="18"/>
                <w:szCs w:val="18"/>
              </w:rPr>
            </w:pPr>
            <w:r w:rsidRPr="00EA0172">
              <w:rPr>
                <w:w w:val="97"/>
                <w:sz w:val="18"/>
                <w:szCs w:val="18"/>
              </w:rPr>
              <w:t>Jw.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73554" w14:textId="77777777" w:rsidR="00A54E9A" w:rsidRPr="00EA0172" w:rsidRDefault="00A54E9A" w:rsidP="00635C5C">
            <w:pPr>
              <w:spacing w:line="0" w:lineRule="atLeast"/>
              <w:jc w:val="center"/>
              <w:rPr>
                <w:w w:val="98"/>
                <w:sz w:val="18"/>
                <w:szCs w:val="18"/>
              </w:rPr>
            </w:pPr>
            <w:r w:rsidRPr="00EA0172">
              <w:rPr>
                <w:w w:val="98"/>
                <w:sz w:val="18"/>
                <w:szCs w:val="18"/>
              </w:rPr>
              <w:t xml:space="preserve">Wg </w:t>
            </w:r>
            <w:proofErr w:type="spellStart"/>
            <w:r w:rsidRPr="00EA0172">
              <w:rPr>
                <w:w w:val="98"/>
                <w:sz w:val="18"/>
                <w:szCs w:val="18"/>
              </w:rPr>
              <w:t>pktu</w:t>
            </w:r>
            <w:proofErr w:type="spellEnd"/>
            <w:r w:rsidRPr="00EA0172">
              <w:rPr>
                <w:w w:val="98"/>
                <w:sz w:val="18"/>
                <w:szCs w:val="18"/>
              </w:rPr>
              <w:t xml:space="preserve"> 5.4</w:t>
            </w:r>
          </w:p>
        </w:tc>
      </w:tr>
      <w:tr w:rsidR="00A54E9A" w14:paraId="3CF7A498" w14:textId="77777777" w:rsidTr="00EA0172">
        <w:trPr>
          <w:trHeight w:val="243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10B2F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70A6E" w14:textId="77777777" w:rsidR="00A54E9A" w:rsidRPr="00EA0172" w:rsidRDefault="00A54E9A" w:rsidP="00635C5C">
            <w:pPr>
              <w:spacing w:line="241" w:lineRule="exac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połączeń, zakotwień, ew. balastu itp.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7E2D1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5695B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A54E9A" w14:paraId="48372791" w14:textId="77777777" w:rsidTr="00EA0172">
        <w:trPr>
          <w:trHeight w:val="23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24193" w14:textId="77777777" w:rsidR="00A54E9A" w:rsidRPr="00EA0172" w:rsidRDefault="00A54E9A" w:rsidP="00635C5C">
            <w:pPr>
              <w:spacing w:line="236" w:lineRule="exact"/>
              <w:ind w:left="8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5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A5C86" w14:textId="77777777" w:rsidR="00A54E9A" w:rsidRPr="00EA0172" w:rsidRDefault="00A54E9A" w:rsidP="00635C5C">
            <w:pPr>
              <w:spacing w:line="236" w:lineRule="exac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Przestrzeganie ograniczeń ruchu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C5C65" w14:textId="77777777" w:rsidR="00A54E9A" w:rsidRPr="00EA0172" w:rsidRDefault="00A54E9A" w:rsidP="00635C5C">
            <w:pPr>
              <w:spacing w:line="0" w:lineRule="atLeast"/>
              <w:jc w:val="center"/>
              <w:rPr>
                <w:w w:val="97"/>
                <w:sz w:val="18"/>
                <w:szCs w:val="18"/>
              </w:rPr>
            </w:pPr>
            <w:r w:rsidRPr="00EA0172">
              <w:rPr>
                <w:w w:val="97"/>
                <w:sz w:val="18"/>
                <w:szCs w:val="18"/>
              </w:rPr>
              <w:t>Jw.</w:t>
            </w:r>
          </w:p>
        </w:tc>
        <w:tc>
          <w:tcPr>
            <w:tcW w:w="3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14EC2" w14:textId="77777777" w:rsidR="00A54E9A" w:rsidRPr="00EA0172" w:rsidRDefault="00A54E9A" w:rsidP="00635C5C">
            <w:pPr>
              <w:spacing w:line="0" w:lineRule="atLeast"/>
              <w:jc w:val="center"/>
              <w:rPr>
                <w:w w:val="98"/>
                <w:sz w:val="18"/>
                <w:szCs w:val="18"/>
              </w:rPr>
            </w:pPr>
            <w:r w:rsidRPr="00EA0172">
              <w:rPr>
                <w:w w:val="98"/>
                <w:sz w:val="18"/>
                <w:szCs w:val="18"/>
              </w:rPr>
              <w:t xml:space="preserve">Wg </w:t>
            </w:r>
            <w:proofErr w:type="spellStart"/>
            <w:r w:rsidRPr="00EA0172">
              <w:rPr>
                <w:w w:val="98"/>
                <w:sz w:val="18"/>
                <w:szCs w:val="18"/>
              </w:rPr>
              <w:t>pktu</w:t>
            </w:r>
            <w:proofErr w:type="spellEnd"/>
            <w:r w:rsidRPr="00EA0172">
              <w:rPr>
                <w:w w:val="98"/>
                <w:sz w:val="18"/>
                <w:szCs w:val="18"/>
              </w:rPr>
              <w:t xml:space="preserve"> 5.4</w:t>
            </w:r>
          </w:p>
        </w:tc>
      </w:tr>
      <w:tr w:rsidR="00A54E9A" w14:paraId="7AAA8864" w14:textId="77777777" w:rsidTr="00EA0172">
        <w:trPr>
          <w:trHeight w:val="24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5BD45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AC082" w14:textId="77777777" w:rsidR="00A54E9A" w:rsidRPr="00EA0172" w:rsidRDefault="00A54E9A" w:rsidP="00635C5C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roboczego pojazdów i maszyn</w:t>
            </w: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7F6CB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3B319" w14:textId="77777777" w:rsidR="00A54E9A" w:rsidRPr="00EA0172" w:rsidRDefault="00A54E9A" w:rsidP="00635C5C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</w:p>
        </w:tc>
      </w:tr>
      <w:tr w:rsidR="00A54E9A" w14:paraId="7A03ABC1" w14:textId="77777777" w:rsidTr="00EA0172">
        <w:trPr>
          <w:trHeight w:val="29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F5B03" w14:textId="77777777" w:rsidR="00A54E9A" w:rsidRPr="00EA0172" w:rsidRDefault="00A54E9A" w:rsidP="00635C5C">
            <w:pPr>
              <w:spacing w:line="0" w:lineRule="atLeast"/>
              <w:ind w:left="8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6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37781" w14:textId="77777777" w:rsidR="00A54E9A" w:rsidRPr="00EA0172" w:rsidRDefault="00A54E9A" w:rsidP="00635C5C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Wykonanie robót wykończeniowych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C5B9D" w14:textId="77777777" w:rsidR="00A54E9A" w:rsidRPr="00EA0172" w:rsidRDefault="00A54E9A" w:rsidP="00635C5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EA0172">
              <w:rPr>
                <w:sz w:val="18"/>
                <w:szCs w:val="18"/>
              </w:rPr>
              <w:t>Ocena ciągła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38860" w14:textId="77777777" w:rsidR="00A54E9A" w:rsidRPr="00EA0172" w:rsidRDefault="00A54E9A" w:rsidP="00635C5C">
            <w:pPr>
              <w:spacing w:line="0" w:lineRule="atLeast"/>
              <w:jc w:val="center"/>
              <w:rPr>
                <w:w w:val="98"/>
                <w:sz w:val="18"/>
                <w:szCs w:val="18"/>
              </w:rPr>
            </w:pPr>
            <w:r w:rsidRPr="00EA0172">
              <w:rPr>
                <w:w w:val="98"/>
                <w:sz w:val="18"/>
                <w:szCs w:val="18"/>
              </w:rPr>
              <w:t xml:space="preserve">Wg </w:t>
            </w:r>
            <w:proofErr w:type="spellStart"/>
            <w:r w:rsidRPr="00EA0172">
              <w:rPr>
                <w:w w:val="98"/>
                <w:sz w:val="18"/>
                <w:szCs w:val="18"/>
              </w:rPr>
              <w:t>pktu</w:t>
            </w:r>
            <w:proofErr w:type="spellEnd"/>
            <w:r w:rsidRPr="00EA0172">
              <w:rPr>
                <w:w w:val="98"/>
                <w:sz w:val="18"/>
                <w:szCs w:val="18"/>
              </w:rPr>
              <w:t xml:space="preserve"> 5.5</w:t>
            </w:r>
          </w:p>
        </w:tc>
      </w:tr>
      <w:tr w:rsidR="00A54E9A" w14:paraId="6EE6D184" w14:textId="77777777" w:rsidTr="00EA0172">
        <w:trPr>
          <w:trHeight w:val="6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105FE" w14:textId="77777777" w:rsidR="00A54E9A" w:rsidRPr="00EA0172" w:rsidRDefault="00A54E9A" w:rsidP="00635C5C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FDD48" w14:textId="77777777" w:rsidR="00A54E9A" w:rsidRPr="00EA0172" w:rsidRDefault="00A54E9A" w:rsidP="00635C5C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8DE50" w14:textId="77777777" w:rsidR="00A54E9A" w:rsidRPr="00EA0172" w:rsidRDefault="00A54E9A" w:rsidP="00635C5C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55DA8" w14:textId="77777777" w:rsidR="00A54E9A" w:rsidRPr="00EA0172" w:rsidRDefault="00A54E9A" w:rsidP="00635C5C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14:paraId="2800ACD7" w14:textId="77777777" w:rsidR="00A54E9A" w:rsidRDefault="00A54E9A" w:rsidP="00A54E9A">
      <w:pPr>
        <w:spacing w:line="121" w:lineRule="exact"/>
        <w:rPr>
          <w:rFonts w:ascii="Times New Roman" w:eastAsia="Times New Roman" w:hAnsi="Times New Roman"/>
        </w:rPr>
      </w:pPr>
    </w:p>
    <w:p w14:paraId="3BCF8FF2" w14:textId="03C9E322" w:rsidR="00A54E9A" w:rsidRPr="00EA0172" w:rsidRDefault="00A54E9A" w:rsidP="00EA0172">
      <w:pPr>
        <w:spacing w:line="272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Wykonawca jest zobowiązany do przeprowadzania na bieżąco badań i pomiarów w celu sprawdzania czy jakość wykonanych Robót jest zgodna z postawionymi wymaganiami. Badania powinny być wykonywane z niezbędną starannością, zgodnie z obowiązującymi przepisami i w wymaganym zakresie. Badania Wykonawca powinien wykonywać z częstotliwością gwarantującą zachowanie wymagań dotyczących jakości robót, lecz nie rzadziej niż wskazano to w </w:t>
      </w:r>
      <w:r w:rsidR="00EA0172">
        <w:rPr>
          <w:sz w:val="20"/>
          <w:szCs w:val="20"/>
        </w:rPr>
        <w:t>SST</w:t>
      </w:r>
      <w:r w:rsidRPr="00EA0172">
        <w:rPr>
          <w:sz w:val="20"/>
          <w:szCs w:val="20"/>
        </w:rPr>
        <w:t>. Wyniki badań będą dokumentowane i archiwizowane przez Wykonawcę. Wyniki badań Wykonawca jest zobowiązany przekazywać Inżynierowi</w:t>
      </w:r>
      <w:r w:rsidR="00EA0172">
        <w:rPr>
          <w:sz w:val="20"/>
          <w:szCs w:val="20"/>
        </w:rPr>
        <w:t xml:space="preserve"> Kontraktu</w:t>
      </w:r>
      <w:r w:rsidRPr="00EA0172">
        <w:rPr>
          <w:sz w:val="20"/>
          <w:szCs w:val="20"/>
        </w:rPr>
        <w:t>/Inspektorowi Nadzoru/Zamawiającemu.</w:t>
      </w:r>
    </w:p>
    <w:p w14:paraId="24D1F7F4" w14:textId="77777777" w:rsidR="00A54E9A" w:rsidRPr="00EA0172" w:rsidRDefault="00A54E9A" w:rsidP="00EA0172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6221898" w14:textId="58CD7503" w:rsidR="00A54E9A" w:rsidRPr="00EA0172" w:rsidRDefault="00A54E9A" w:rsidP="00945470">
      <w:pPr>
        <w:pStyle w:val="Nagwek1"/>
        <w:numPr>
          <w:ilvl w:val="0"/>
          <w:numId w:val="47"/>
        </w:numPr>
        <w:tabs>
          <w:tab w:val="left" w:pos="1134"/>
        </w:tabs>
        <w:ind w:left="284"/>
      </w:pPr>
      <w:bookmarkStart w:id="35" w:name="_Toc119660208"/>
      <w:r w:rsidRPr="00EA0172">
        <w:t>OBMIAR ROBÓT</w:t>
      </w:r>
      <w:bookmarkEnd w:id="35"/>
    </w:p>
    <w:p w14:paraId="0516479A" w14:textId="77777777" w:rsidR="00A54E9A" w:rsidRPr="00EA0172" w:rsidRDefault="00A54E9A" w:rsidP="00EA0172">
      <w:pPr>
        <w:spacing w:line="2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2C5A441" w14:textId="4D33DB6C" w:rsidR="00A54E9A" w:rsidRPr="00EA0172" w:rsidRDefault="00A54E9A" w:rsidP="00EA0172">
      <w:pPr>
        <w:tabs>
          <w:tab w:val="left" w:pos="683"/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>7.1.</w:t>
      </w:r>
      <w:r w:rsidRPr="00EA0172">
        <w:rPr>
          <w:rFonts w:eastAsia="Times New Roman"/>
          <w:sz w:val="20"/>
          <w:szCs w:val="20"/>
        </w:rPr>
        <w:tab/>
      </w:r>
      <w:r w:rsidR="00EA0172">
        <w:rPr>
          <w:b/>
          <w:sz w:val="20"/>
          <w:szCs w:val="20"/>
        </w:rPr>
        <w:t>Szczegółowe</w:t>
      </w:r>
      <w:r w:rsidRPr="00EA0172">
        <w:rPr>
          <w:b/>
          <w:sz w:val="20"/>
          <w:szCs w:val="20"/>
        </w:rPr>
        <w:t xml:space="preserve"> zasady obmiaru robót</w:t>
      </w:r>
    </w:p>
    <w:p w14:paraId="333B2C21" w14:textId="77777777" w:rsidR="00A54E9A" w:rsidRPr="00EA0172" w:rsidRDefault="00A54E9A" w:rsidP="00EA0172">
      <w:pPr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018B1A7" w14:textId="16A3C181" w:rsidR="00A54E9A" w:rsidRPr="00EA0172" w:rsidRDefault="00EA0172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Szczegółowe</w:t>
      </w:r>
      <w:r w:rsidR="00A54E9A" w:rsidRPr="00EA0172">
        <w:rPr>
          <w:sz w:val="20"/>
          <w:szCs w:val="20"/>
        </w:rPr>
        <w:t xml:space="preserve"> zasady obmiaru robót podano w </w:t>
      </w:r>
      <w:r>
        <w:rPr>
          <w:sz w:val="20"/>
          <w:szCs w:val="20"/>
        </w:rPr>
        <w:t>SST</w:t>
      </w:r>
      <w:r w:rsidR="00A54E9A" w:rsidRPr="00EA0172">
        <w:rPr>
          <w:sz w:val="20"/>
          <w:szCs w:val="20"/>
        </w:rPr>
        <w:t xml:space="preserve"> D-M-00.00.00 „Wymagania ogólne”.</w:t>
      </w:r>
    </w:p>
    <w:p w14:paraId="4E6407F8" w14:textId="77777777" w:rsidR="00A54E9A" w:rsidRPr="00EA0172" w:rsidRDefault="00A54E9A" w:rsidP="00EA0172">
      <w:pPr>
        <w:spacing w:line="2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E9286B1" w14:textId="07237AE2" w:rsidR="00A54E9A" w:rsidRPr="00EA0172" w:rsidRDefault="00A54E9A" w:rsidP="00EA0172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 xml:space="preserve">7.2. </w:t>
      </w:r>
      <w:r w:rsidR="00EA0172">
        <w:rPr>
          <w:b/>
          <w:sz w:val="20"/>
          <w:szCs w:val="20"/>
        </w:rPr>
        <w:tab/>
      </w:r>
      <w:r w:rsidRPr="00EA0172">
        <w:rPr>
          <w:b/>
          <w:sz w:val="20"/>
          <w:szCs w:val="20"/>
        </w:rPr>
        <w:t>Jednostka obmiarowa</w:t>
      </w:r>
    </w:p>
    <w:p w14:paraId="0646145D" w14:textId="77777777" w:rsidR="00A54E9A" w:rsidRPr="00EA0172" w:rsidRDefault="00A54E9A" w:rsidP="00EA0172">
      <w:pPr>
        <w:spacing w:line="4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987E22A" w14:textId="77777777" w:rsidR="00A54E9A" w:rsidRPr="00EA0172" w:rsidRDefault="00A54E9A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Jednostką obmiarową jest m</w:t>
      </w:r>
      <w:r w:rsidRPr="00EA0172">
        <w:rPr>
          <w:sz w:val="20"/>
          <w:szCs w:val="20"/>
          <w:vertAlign w:val="superscript"/>
        </w:rPr>
        <w:t>2</w:t>
      </w:r>
      <w:r w:rsidRPr="00EA0172">
        <w:rPr>
          <w:sz w:val="20"/>
          <w:szCs w:val="20"/>
        </w:rPr>
        <w:t xml:space="preserve"> (metr kwadratowy) wykonanej warstwy odcinającej.</w:t>
      </w:r>
    </w:p>
    <w:p w14:paraId="7CFC4FCD" w14:textId="77777777" w:rsidR="00A54E9A" w:rsidRDefault="00A54E9A" w:rsidP="00EA0172">
      <w:pPr>
        <w:spacing w:line="25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72DD7A9" w14:textId="77777777" w:rsidR="00EA0172" w:rsidRPr="00EA0172" w:rsidRDefault="00EA0172" w:rsidP="00EA0172">
      <w:pPr>
        <w:spacing w:line="252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68E76E9" w14:textId="64066D78" w:rsidR="00A54E9A" w:rsidRPr="00EA0172" w:rsidRDefault="00A54E9A" w:rsidP="00945470">
      <w:pPr>
        <w:pStyle w:val="Nagwek1"/>
        <w:numPr>
          <w:ilvl w:val="0"/>
          <w:numId w:val="47"/>
        </w:numPr>
        <w:tabs>
          <w:tab w:val="left" w:pos="1134"/>
        </w:tabs>
        <w:ind w:left="284"/>
      </w:pPr>
      <w:bookmarkStart w:id="36" w:name="_Toc119660209"/>
      <w:r w:rsidRPr="00EA0172">
        <w:lastRenderedPageBreak/>
        <w:t>ODBIÓR ROBÓT</w:t>
      </w:r>
      <w:bookmarkEnd w:id="36"/>
    </w:p>
    <w:p w14:paraId="5274CA32" w14:textId="77777777" w:rsidR="00A54E9A" w:rsidRPr="00EA0172" w:rsidRDefault="00A54E9A" w:rsidP="00EA0172">
      <w:pPr>
        <w:spacing w:line="2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7DBC40" w14:textId="17700218" w:rsidR="00A54E9A" w:rsidRPr="00EA0172" w:rsidRDefault="00A54E9A" w:rsidP="00EA0172">
      <w:pPr>
        <w:tabs>
          <w:tab w:val="left" w:pos="683"/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>8.1.</w:t>
      </w:r>
      <w:r w:rsidRPr="00EA0172">
        <w:rPr>
          <w:rFonts w:eastAsia="Times New Roman"/>
          <w:sz w:val="20"/>
          <w:szCs w:val="20"/>
        </w:rPr>
        <w:tab/>
      </w:r>
      <w:r w:rsidR="00EA0172">
        <w:rPr>
          <w:b/>
          <w:sz w:val="20"/>
          <w:szCs w:val="20"/>
        </w:rPr>
        <w:t>Szczegółowe</w:t>
      </w:r>
      <w:r w:rsidRPr="00EA0172">
        <w:rPr>
          <w:b/>
          <w:sz w:val="20"/>
          <w:szCs w:val="20"/>
        </w:rPr>
        <w:t xml:space="preserve"> zasady odbioru robót</w:t>
      </w:r>
    </w:p>
    <w:p w14:paraId="23ABC628" w14:textId="77777777" w:rsidR="00A54E9A" w:rsidRPr="00EA0172" w:rsidRDefault="00A54E9A" w:rsidP="00EA0172">
      <w:pPr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FDDBD62" w14:textId="0850C714" w:rsidR="00A54E9A" w:rsidRPr="00EA0172" w:rsidRDefault="00A54E9A" w:rsidP="00EA0172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8.1.1. </w:t>
      </w:r>
      <w:r w:rsidR="00EA0172">
        <w:rPr>
          <w:sz w:val="20"/>
          <w:szCs w:val="20"/>
        </w:rPr>
        <w:tab/>
        <w:t>Szczegółowe</w:t>
      </w:r>
      <w:r w:rsidRPr="00EA0172">
        <w:rPr>
          <w:sz w:val="20"/>
          <w:szCs w:val="20"/>
        </w:rPr>
        <w:t xml:space="preserve"> zasady odbioru robót podano w </w:t>
      </w:r>
      <w:r w:rsidR="00EA0172">
        <w:rPr>
          <w:sz w:val="20"/>
          <w:szCs w:val="20"/>
        </w:rPr>
        <w:t>SST</w:t>
      </w:r>
      <w:r w:rsidRPr="00EA0172">
        <w:rPr>
          <w:sz w:val="20"/>
          <w:szCs w:val="20"/>
        </w:rPr>
        <w:t xml:space="preserve"> D-M-00.00.00 „Wymagania ogólne”.</w:t>
      </w:r>
    </w:p>
    <w:p w14:paraId="48B70BB4" w14:textId="77777777" w:rsidR="00A54E9A" w:rsidRPr="00EA0172" w:rsidRDefault="00A54E9A" w:rsidP="00EA0172">
      <w:pPr>
        <w:spacing w:line="27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148CD96" w14:textId="1017902B" w:rsidR="00A54E9A" w:rsidRPr="00EA0172" w:rsidRDefault="00A54E9A" w:rsidP="00EA0172">
      <w:pPr>
        <w:tabs>
          <w:tab w:val="left" w:pos="1134"/>
        </w:tabs>
        <w:spacing w:line="274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8.1.2. </w:t>
      </w:r>
      <w:r w:rsidR="00EA0172">
        <w:rPr>
          <w:sz w:val="20"/>
          <w:szCs w:val="20"/>
        </w:rPr>
        <w:tab/>
      </w:r>
      <w:r w:rsidRPr="00EA0172">
        <w:rPr>
          <w:sz w:val="20"/>
          <w:szCs w:val="20"/>
        </w:rPr>
        <w:t>Roboty</w:t>
      </w:r>
      <w:r w:rsidRPr="00EA0172">
        <w:rPr>
          <w:rFonts w:eastAsia="Times New Roman"/>
          <w:sz w:val="20"/>
          <w:szCs w:val="20"/>
        </w:rPr>
        <w:t xml:space="preserve"> </w:t>
      </w:r>
      <w:r w:rsidRPr="00EA0172">
        <w:rPr>
          <w:sz w:val="20"/>
          <w:szCs w:val="20"/>
        </w:rPr>
        <w:t xml:space="preserve">uznaje się za wykonane zgodnie z dokumentacją projektową, </w:t>
      </w:r>
      <w:r w:rsidR="00EA0172">
        <w:rPr>
          <w:sz w:val="20"/>
          <w:szCs w:val="20"/>
        </w:rPr>
        <w:t>SST</w:t>
      </w:r>
      <w:r w:rsidRPr="00EA0172">
        <w:rPr>
          <w:sz w:val="20"/>
          <w:szCs w:val="20"/>
        </w:rPr>
        <w:t xml:space="preserve"> i wymaganiami Inżyniera</w:t>
      </w:r>
      <w:r w:rsidR="00EA0172">
        <w:rPr>
          <w:sz w:val="20"/>
          <w:szCs w:val="20"/>
        </w:rPr>
        <w:t xml:space="preserve"> Kontraktu</w:t>
      </w:r>
      <w:r w:rsidRPr="00EA0172">
        <w:rPr>
          <w:sz w:val="20"/>
          <w:szCs w:val="20"/>
        </w:rPr>
        <w:t>/Inspektora Nadzoru/Zamawiającego, jeżeli wszystkie pomiary i badania z zachowaniem tolerancji dały wyniki pozytywne.</w:t>
      </w:r>
    </w:p>
    <w:p w14:paraId="5103BB1F" w14:textId="77777777" w:rsidR="00A54E9A" w:rsidRPr="00EA0172" w:rsidRDefault="00A54E9A" w:rsidP="00EA0172">
      <w:pPr>
        <w:spacing w:line="24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72E86FB" w14:textId="77777777" w:rsidR="00A54E9A" w:rsidRPr="00EA0172" w:rsidRDefault="00A54E9A" w:rsidP="00EA0172">
      <w:pPr>
        <w:tabs>
          <w:tab w:val="left" w:pos="683"/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>8.2.</w:t>
      </w:r>
      <w:r w:rsidRPr="00EA0172">
        <w:rPr>
          <w:rFonts w:eastAsia="Times New Roman"/>
          <w:sz w:val="20"/>
          <w:szCs w:val="20"/>
        </w:rPr>
        <w:tab/>
      </w:r>
      <w:r w:rsidRPr="00EA0172">
        <w:rPr>
          <w:b/>
          <w:sz w:val="20"/>
          <w:szCs w:val="20"/>
        </w:rPr>
        <w:t>Odbiór robót zanikających i ulegających zakryciu</w:t>
      </w:r>
    </w:p>
    <w:p w14:paraId="6EFD022E" w14:textId="77777777" w:rsidR="00A54E9A" w:rsidRPr="00EA0172" w:rsidRDefault="00A54E9A" w:rsidP="00EA0172">
      <w:pPr>
        <w:spacing w:line="3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B4984FC" w14:textId="730273E5" w:rsidR="00A54E9A" w:rsidRPr="00EA0172" w:rsidRDefault="00A54E9A" w:rsidP="00EA0172">
      <w:pPr>
        <w:tabs>
          <w:tab w:val="left" w:pos="1134"/>
        </w:tabs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8.2.1. </w:t>
      </w:r>
      <w:r w:rsidR="00EA0172">
        <w:rPr>
          <w:sz w:val="20"/>
          <w:szCs w:val="20"/>
        </w:rPr>
        <w:tab/>
      </w:r>
      <w:r w:rsidRPr="00EA0172">
        <w:rPr>
          <w:sz w:val="20"/>
          <w:szCs w:val="20"/>
        </w:rPr>
        <w:t>Odbiorowi robót zanikających i ulegających zakryciu podlega przygotowanie podłoża.</w:t>
      </w:r>
    </w:p>
    <w:p w14:paraId="4E7FB580" w14:textId="77777777" w:rsidR="00A54E9A" w:rsidRPr="00EA0172" w:rsidRDefault="00A54E9A" w:rsidP="00EA0172">
      <w:pPr>
        <w:spacing w:line="28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462D661" w14:textId="14D32B21" w:rsidR="00A54E9A" w:rsidRPr="00EA0172" w:rsidRDefault="00A54E9A" w:rsidP="00EA0172">
      <w:pPr>
        <w:tabs>
          <w:tab w:val="left" w:pos="1134"/>
        </w:tabs>
        <w:spacing w:line="272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8.2.2. </w:t>
      </w:r>
      <w:r w:rsidR="00EA0172">
        <w:rPr>
          <w:sz w:val="20"/>
          <w:szCs w:val="20"/>
        </w:rPr>
        <w:tab/>
      </w:r>
      <w:r w:rsidRPr="00EA0172">
        <w:rPr>
          <w:sz w:val="20"/>
          <w:szCs w:val="20"/>
        </w:rPr>
        <w:t>Odbiór</w:t>
      </w:r>
      <w:r w:rsidRPr="00EA0172">
        <w:rPr>
          <w:rFonts w:eastAsia="Times New Roman"/>
          <w:sz w:val="20"/>
          <w:szCs w:val="20"/>
        </w:rPr>
        <w:t xml:space="preserve"> </w:t>
      </w:r>
      <w:r w:rsidRPr="00EA0172">
        <w:rPr>
          <w:sz w:val="20"/>
          <w:szCs w:val="20"/>
        </w:rPr>
        <w:t xml:space="preserve">tych robót powinien być zgodny z wymaganiami </w:t>
      </w:r>
      <w:r w:rsidR="00EA0172">
        <w:rPr>
          <w:sz w:val="20"/>
          <w:szCs w:val="20"/>
        </w:rPr>
        <w:t>SST</w:t>
      </w:r>
      <w:r w:rsidRPr="00EA0172">
        <w:rPr>
          <w:sz w:val="20"/>
          <w:szCs w:val="20"/>
        </w:rPr>
        <w:t xml:space="preserve"> D-M-00.00.00 „Wymagania ogólne” oraz niniejszej </w:t>
      </w:r>
      <w:r w:rsidR="00EA0172">
        <w:rPr>
          <w:sz w:val="20"/>
          <w:szCs w:val="20"/>
        </w:rPr>
        <w:t>SST.</w:t>
      </w:r>
    </w:p>
    <w:p w14:paraId="2EC709C7" w14:textId="77777777" w:rsidR="00A54E9A" w:rsidRPr="00EA0172" w:rsidRDefault="00A54E9A" w:rsidP="00EA0172">
      <w:pPr>
        <w:spacing w:line="24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4CED629" w14:textId="042A53E7" w:rsidR="00A54E9A" w:rsidRPr="00EA0172" w:rsidRDefault="00A54E9A" w:rsidP="00EA0172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 xml:space="preserve">8.3. </w:t>
      </w:r>
      <w:r w:rsidR="00EA0172">
        <w:rPr>
          <w:b/>
          <w:sz w:val="20"/>
          <w:szCs w:val="20"/>
        </w:rPr>
        <w:tab/>
      </w:r>
      <w:r w:rsidRPr="00EA0172">
        <w:rPr>
          <w:b/>
          <w:sz w:val="20"/>
          <w:szCs w:val="20"/>
        </w:rPr>
        <w:t>Zasady postepowania z wadliwie wykonanymi robotami</w:t>
      </w:r>
    </w:p>
    <w:p w14:paraId="2DFAA595" w14:textId="77777777" w:rsidR="00A54E9A" w:rsidRPr="00EA0172" w:rsidRDefault="00A54E9A" w:rsidP="00EA0172">
      <w:pPr>
        <w:spacing w:line="16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3AF11EF" w14:textId="32748AFE" w:rsidR="00A54E9A" w:rsidRPr="00EA0172" w:rsidRDefault="00A54E9A" w:rsidP="00EA0172">
      <w:pPr>
        <w:spacing w:line="239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Jeżeli wystąpią wyniki negatywne dla materiałów i robót (nie spełniające wymagań określonych w </w:t>
      </w:r>
      <w:r w:rsidR="00EA0172">
        <w:rPr>
          <w:sz w:val="20"/>
          <w:szCs w:val="20"/>
        </w:rPr>
        <w:t>SST</w:t>
      </w:r>
      <w:r w:rsidRPr="00EA0172">
        <w:rPr>
          <w:sz w:val="20"/>
          <w:szCs w:val="20"/>
        </w:rPr>
        <w:t>), to Inżynier</w:t>
      </w:r>
      <w:r w:rsidR="00945470">
        <w:rPr>
          <w:sz w:val="20"/>
          <w:szCs w:val="20"/>
        </w:rPr>
        <w:t xml:space="preserve"> Kontraktu</w:t>
      </w:r>
      <w:r w:rsidRPr="00EA0172">
        <w:rPr>
          <w:sz w:val="20"/>
          <w:szCs w:val="20"/>
        </w:rPr>
        <w:t>/Inspektor Nadzoru/Zamawiający wydaje Wykonawcy polecenie prze</w:t>
      </w:r>
      <w:r w:rsidR="00945470">
        <w:rPr>
          <w:sz w:val="20"/>
          <w:szCs w:val="20"/>
        </w:rPr>
        <w:t>dstawienia programu naprawczego</w:t>
      </w:r>
      <w:r w:rsidRPr="00EA0172">
        <w:rPr>
          <w:sz w:val="20"/>
          <w:szCs w:val="20"/>
        </w:rPr>
        <w:t>. Wykonawca w programie tym jest zobowiązany dokonać oceny wpływu na trwałość, przedstawić sposób naprawienia wady lub wnioskować o zredukowanie ceny kontraktowej.</w:t>
      </w:r>
    </w:p>
    <w:p w14:paraId="6E4FB844" w14:textId="77777777" w:rsidR="00A54E9A" w:rsidRPr="00EA0172" w:rsidRDefault="00A54E9A" w:rsidP="00EA0172">
      <w:pPr>
        <w:spacing w:line="12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35CFC9F" w14:textId="3C04F855" w:rsidR="00A54E9A" w:rsidRPr="00EA0172" w:rsidRDefault="00A54E9A" w:rsidP="00EA0172">
      <w:pPr>
        <w:spacing w:line="238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Na zastosowanie programu naprawczego wyraża zgodę Inżynier</w:t>
      </w:r>
      <w:r w:rsidR="00945470">
        <w:rPr>
          <w:sz w:val="20"/>
          <w:szCs w:val="20"/>
        </w:rPr>
        <w:t xml:space="preserve"> Kontraktu</w:t>
      </w:r>
      <w:r w:rsidRPr="00EA0172">
        <w:rPr>
          <w:sz w:val="20"/>
          <w:szCs w:val="20"/>
        </w:rPr>
        <w:t>/Inspektor Nadzoru/Zamawiający.</w:t>
      </w:r>
    </w:p>
    <w:p w14:paraId="2154133D" w14:textId="77777777" w:rsidR="00A54E9A" w:rsidRPr="00EA0172" w:rsidRDefault="00A54E9A" w:rsidP="00EA0172">
      <w:pPr>
        <w:spacing w:line="12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172DCD5" w14:textId="64F16AA2" w:rsidR="00A54E9A" w:rsidRPr="00EA0172" w:rsidRDefault="00A54E9A" w:rsidP="00EA0172">
      <w:pPr>
        <w:spacing w:line="239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W przypadku braku zgody Inżyniera</w:t>
      </w:r>
      <w:r w:rsidR="00945470">
        <w:rPr>
          <w:sz w:val="20"/>
          <w:szCs w:val="20"/>
        </w:rPr>
        <w:t xml:space="preserve"> Kontraktu</w:t>
      </w:r>
      <w:r w:rsidRPr="00EA0172">
        <w:rPr>
          <w:sz w:val="20"/>
          <w:szCs w:val="20"/>
        </w:rPr>
        <w:t xml:space="preserve">/Inspektora Nadzoru/Zamawiającego na zastosowanie programu naprawczego wszystkie materiały i roboty nie spełniające wymagań podanych w odpowiednich punktach </w:t>
      </w:r>
      <w:r w:rsidR="00945470">
        <w:rPr>
          <w:sz w:val="20"/>
          <w:szCs w:val="20"/>
        </w:rPr>
        <w:t>SST</w:t>
      </w:r>
      <w:r w:rsidRPr="00EA0172">
        <w:rPr>
          <w:sz w:val="20"/>
          <w:szCs w:val="20"/>
        </w:rPr>
        <w:t xml:space="preserve"> zostaną odrzucone. Wykonawca wymieni materiały na właściwe i wykona prawidłowo roboty na własny koszt.</w:t>
      </w:r>
    </w:p>
    <w:p w14:paraId="1E8EB0C5" w14:textId="77777777" w:rsidR="00A54E9A" w:rsidRPr="00EA0172" w:rsidRDefault="00A54E9A" w:rsidP="00EA0172">
      <w:pPr>
        <w:spacing w:line="12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32043CA" w14:textId="77777777" w:rsidR="00A54E9A" w:rsidRPr="00EA0172" w:rsidRDefault="00A54E9A" w:rsidP="00EA0172">
      <w:pPr>
        <w:spacing w:line="273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67D58E7F" w14:textId="77777777" w:rsidR="00A54E9A" w:rsidRPr="00EA0172" w:rsidRDefault="00A54E9A" w:rsidP="00EA0172">
      <w:pPr>
        <w:spacing w:line="24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6C8907B" w14:textId="50439E44" w:rsidR="00A54E9A" w:rsidRPr="00EA0172" w:rsidRDefault="00A54E9A" w:rsidP="00945470">
      <w:pPr>
        <w:pStyle w:val="Nagwek1"/>
        <w:numPr>
          <w:ilvl w:val="0"/>
          <w:numId w:val="47"/>
        </w:numPr>
        <w:tabs>
          <w:tab w:val="left" w:pos="1134"/>
        </w:tabs>
        <w:ind w:left="284"/>
      </w:pPr>
      <w:bookmarkStart w:id="37" w:name="_Toc119660210"/>
      <w:r w:rsidRPr="00EA0172">
        <w:t>PODSTAWA PŁATNOŚCI</w:t>
      </w:r>
      <w:bookmarkEnd w:id="37"/>
    </w:p>
    <w:p w14:paraId="575B7934" w14:textId="77777777" w:rsidR="00A54E9A" w:rsidRPr="00EA0172" w:rsidRDefault="00A54E9A" w:rsidP="00EA0172">
      <w:pPr>
        <w:spacing w:line="27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B459468" w14:textId="57EB0343" w:rsidR="00A54E9A" w:rsidRPr="00EA0172" w:rsidRDefault="00A54E9A" w:rsidP="00945470">
      <w:pPr>
        <w:tabs>
          <w:tab w:val="left" w:pos="683"/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>9.1.</w:t>
      </w:r>
      <w:r w:rsidRPr="00EA0172">
        <w:rPr>
          <w:rFonts w:eastAsia="Times New Roman"/>
          <w:sz w:val="20"/>
          <w:szCs w:val="20"/>
        </w:rPr>
        <w:tab/>
      </w:r>
      <w:r w:rsidR="00945470">
        <w:rPr>
          <w:b/>
          <w:sz w:val="20"/>
          <w:szCs w:val="20"/>
        </w:rPr>
        <w:t>Szczegółowe</w:t>
      </w:r>
      <w:r w:rsidRPr="00EA0172">
        <w:rPr>
          <w:b/>
          <w:sz w:val="20"/>
          <w:szCs w:val="20"/>
        </w:rPr>
        <w:t xml:space="preserve"> ustalenia dotyczące podstawy płatności</w:t>
      </w:r>
    </w:p>
    <w:p w14:paraId="675B55C9" w14:textId="77777777" w:rsidR="00A54E9A" w:rsidRPr="00EA0172" w:rsidRDefault="00A54E9A" w:rsidP="00EA0172">
      <w:pPr>
        <w:spacing w:line="4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5F6F189" w14:textId="6FA996C5" w:rsidR="00A54E9A" w:rsidRDefault="00945470" w:rsidP="00EA0172">
      <w:pPr>
        <w:spacing w:line="272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Szczegółowe</w:t>
      </w:r>
      <w:r w:rsidR="00A54E9A" w:rsidRPr="00EA0172">
        <w:rPr>
          <w:sz w:val="20"/>
          <w:szCs w:val="20"/>
        </w:rPr>
        <w:t xml:space="preserve"> ustalenia dotyczące podstawy płatności podano w </w:t>
      </w:r>
      <w:r>
        <w:rPr>
          <w:sz w:val="20"/>
          <w:szCs w:val="20"/>
        </w:rPr>
        <w:t xml:space="preserve">SST </w:t>
      </w:r>
      <w:r w:rsidR="00A54E9A" w:rsidRPr="00EA0172">
        <w:rPr>
          <w:sz w:val="20"/>
          <w:szCs w:val="20"/>
        </w:rPr>
        <w:t xml:space="preserve"> D-M-00.00.00 „Wymagania ogólne”.</w:t>
      </w:r>
    </w:p>
    <w:p w14:paraId="5809EC8A" w14:textId="77777777" w:rsidR="00945470" w:rsidRPr="00EA0172" w:rsidRDefault="00945470" w:rsidP="00EA0172">
      <w:pPr>
        <w:spacing w:line="272" w:lineRule="auto"/>
        <w:ind w:left="284" w:right="629"/>
        <w:jc w:val="both"/>
        <w:rPr>
          <w:sz w:val="20"/>
          <w:szCs w:val="20"/>
        </w:rPr>
      </w:pPr>
    </w:p>
    <w:p w14:paraId="1E70F2B3" w14:textId="7A339950" w:rsidR="000A6B8D" w:rsidRPr="00EA0172" w:rsidRDefault="000A6B8D" w:rsidP="00945470">
      <w:pPr>
        <w:tabs>
          <w:tab w:val="left" w:pos="683"/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>9.2.</w:t>
      </w:r>
      <w:r w:rsidRPr="00EA0172">
        <w:rPr>
          <w:b/>
          <w:sz w:val="20"/>
          <w:szCs w:val="20"/>
        </w:rPr>
        <w:tab/>
        <w:t>Cena jednostki obmiarowej</w:t>
      </w:r>
    </w:p>
    <w:p w14:paraId="6E1B717A" w14:textId="77777777" w:rsidR="000A6B8D" w:rsidRPr="00EA0172" w:rsidRDefault="000A6B8D" w:rsidP="00EA0172">
      <w:pPr>
        <w:spacing w:line="16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DDD34DB" w14:textId="77777777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Cena wykonania 1 m</w:t>
      </w:r>
      <w:r w:rsidRPr="00EA0172">
        <w:rPr>
          <w:sz w:val="20"/>
          <w:szCs w:val="20"/>
          <w:vertAlign w:val="superscript"/>
        </w:rPr>
        <w:t>2</w:t>
      </w:r>
      <w:r w:rsidRPr="00EA0172">
        <w:rPr>
          <w:sz w:val="20"/>
          <w:szCs w:val="20"/>
        </w:rPr>
        <w:t xml:space="preserve"> warstwy odcinającej z geowłókniny obejmuje:</w:t>
      </w:r>
    </w:p>
    <w:p w14:paraId="1A417FD1" w14:textId="6C0FB131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>prace pomiarowe i roboty przygotowawcze,</w:t>
      </w:r>
    </w:p>
    <w:p w14:paraId="5DD128A0" w14:textId="77777777" w:rsidR="000A6B8D" w:rsidRPr="00EA0172" w:rsidRDefault="000A6B8D" w:rsidP="00EA0172">
      <w:pPr>
        <w:spacing w:line="3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C1068B4" w14:textId="3B349A49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>oznakowanie robót,</w:t>
      </w:r>
    </w:p>
    <w:p w14:paraId="5C8D8E6A" w14:textId="77777777" w:rsidR="000A6B8D" w:rsidRPr="00EA0172" w:rsidRDefault="000A6B8D" w:rsidP="00EA0172">
      <w:pPr>
        <w:spacing w:line="3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9D6E38" w14:textId="32D1F1C3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>przygotowanie podłoża,</w:t>
      </w:r>
    </w:p>
    <w:p w14:paraId="5B9A41E5" w14:textId="77777777" w:rsidR="000A6B8D" w:rsidRPr="00EA0172" w:rsidRDefault="000A6B8D" w:rsidP="00EA0172">
      <w:pPr>
        <w:spacing w:line="3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7DEC914" w14:textId="04C27367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>dostarczenie materiałów i sprzętu,</w:t>
      </w:r>
    </w:p>
    <w:p w14:paraId="48D4EAC4" w14:textId="77777777" w:rsidR="000A6B8D" w:rsidRPr="00EA0172" w:rsidRDefault="000A6B8D" w:rsidP="00EA0172">
      <w:pPr>
        <w:spacing w:line="3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B3F4DA0" w14:textId="291AD0A1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>wykonanie robót przygotowawczych,</w:t>
      </w:r>
    </w:p>
    <w:p w14:paraId="3691C699" w14:textId="77777777" w:rsidR="000A6B8D" w:rsidRPr="00EA0172" w:rsidRDefault="000A6B8D" w:rsidP="00EA0172">
      <w:pPr>
        <w:spacing w:line="4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117C9C66" w14:textId="71E7BB79" w:rsidR="000A6B8D" w:rsidRPr="00EA0172" w:rsidRDefault="000A6B8D" w:rsidP="00EA0172">
      <w:pPr>
        <w:tabs>
          <w:tab w:val="left" w:pos="1123"/>
        </w:tabs>
        <w:spacing w:line="274" w:lineRule="auto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Times New Roman"/>
          <w:sz w:val="20"/>
          <w:szCs w:val="20"/>
        </w:rPr>
        <w:t xml:space="preserve"> </w:t>
      </w:r>
      <w:r w:rsidRPr="00EA0172">
        <w:rPr>
          <w:sz w:val="20"/>
          <w:szCs w:val="20"/>
        </w:rPr>
        <w:t xml:space="preserve">ułożenie geowłókniny według wymagań dokumentacji projektowej, </w:t>
      </w:r>
      <w:r w:rsidR="00945470">
        <w:rPr>
          <w:sz w:val="20"/>
          <w:szCs w:val="20"/>
        </w:rPr>
        <w:t>SST</w:t>
      </w:r>
      <w:r w:rsidRPr="00EA0172">
        <w:rPr>
          <w:sz w:val="20"/>
          <w:szCs w:val="20"/>
        </w:rPr>
        <w:t xml:space="preserve"> i specyfikacji technicznej,</w:t>
      </w:r>
    </w:p>
    <w:p w14:paraId="7488AD19" w14:textId="17DCDA90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>przeprowadzenie pomiarów i badań wymaganych w specyfikacji technicznej,</w:t>
      </w:r>
    </w:p>
    <w:p w14:paraId="3A659331" w14:textId="77777777" w:rsidR="000A6B8D" w:rsidRPr="00EA0172" w:rsidRDefault="000A6B8D" w:rsidP="00EA0172">
      <w:pPr>
        <w:spacing w:line="3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5CC830F" w14:textId="0EB997B0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>odwiezienie sprzętu,</w:t>
      </w:r>
    </w:p>
    <w:p w14:paraId="71CCC27E" w14:textId="77777777" w:rsidR="000A6B8D" w:rsidRPr="00EA0172" w:rsidRDefault="000A6B8D" w:rsidP="00EA0172">
      <w:pPr>
        <w:spacing w:line="47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74E5921" w14:textId="04616D74" w:rsidR="000A6B8D" w:rsidRPr="00EA0172" w:rsidRDefault="000A6B8D" w:rsidP="00EA0172">
      <w:pPr>
        <w:spacing w:line="272" w:lineRule="auto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 xml:space="preserve"> </w:t>
      </w:r>
      <w:r w:rsidRPr="00EA0172">
        <w:rPr>
          <w:sz w:val="20"/>
          <w:szCs w:val="20"/>
        </w:rPr>
        <w:t xml:space="preserve">zawiera wszelkie inne czynności związane z prawidłowym wykonaniem warstwy zgodnie z </w:t>
      </w:r>
      <w:r w:rsidRPr="00EA0172">
        <w:rPr>
          <w:sz w:val="20"/>
          <w:szCs w:val="20"/>
        </w:rPr>
        <w:lastRenderedPageBreak/>
        <w:t xml:space="preserve">wymaganiami niniejszych </w:t>
      </w:r>
      <w:r w:rsidR="00945470">
        <w:rPr>
          <w:sz w:val="20"/>
          <w:szCs w:val="20"/>
        </w:rPr>
        <w:t>SST</w:t>
      </w:r>
      <w:r w:rsidRPr="00EA0172">
        <w:rPr>
          <w:sz w:val="20"/>
          <w:szCs w:val="20"/>
        </w:rPr>
        <w:t>.</w:t>
      </w:r>
    </w:p>
    <w:p w14:paraId="73BE1C7B" w14:textId="77777777" w:rsidR="000A6B8D" w:rsidRPr="00EA0172" w:rsidRDefault="000A6B8D" w:rsidP="00EA0172">
      <w:pPr>
        <w:spacing w:line="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5F577E30" w14:textId="7A81A233" w:rsidR="000A6B8D" w:rsidRPr="00EA0172" w:rsidRDefault="000A6B8D" w:rsidP="00EA0172">
      <w:pPr>
        <w:spacing w:line="238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Wszystkie roboty powinny być wykonane według wymagań dokumentacji projektowej, </w:t>
      </w:r>
      <w:r w:rsidR="00945470">
        <w:rPr>
          <w:sz w:val="20"/>
          <w:szCs w:val="20"/>
        </w:rPr>
        <w:t>SST</w:t>
      </w:r>
      <w:r w:rsidRPr="00EA0172">
        <w:rPr>
          <w:sz w:val="20"/>
          <w:szCs w:val="20"/>
        </w:rPr>
        <w:t>, specyfikacji technicznej i postanowień Inżyniera</w:t>
      </w:r>
      <w:r w:rsidR="00945470">
        <w:rPr>
          <w:sz w:val="20"/>
          <w:szCs w:val="20"/>
        </w:rPr>
        <w:t xml:space="preserve"> Kontraktu</w:t>
      </w:r>
      <w:r w:rsidRPr="00EA0172">
        <w:rPr>
          <w:sz w:val="20"/>
          <w:szCs w:val="20"/>
        </w:rPr>
        <w:t>/ Inspektora Nadzoru/ Zamawiającego.</w:t>
      </w:r>
    </w:p>
    <w:p w14:paraId="3A90D9AB" w14:textId="77777777" w:rsidR="000A6B8D" w:rsidRPr="00EA0172" w:rsidRDefault="000A6B8D" w:rsidP="00EA0172">
      <w:pPr>
        <w:spacing w:line="244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FB53FB" w14:textId="45627218" w:rsidR="000A6B8D" w:rsidRPr="00EA0172" w:rsidRDefault="000A6B8D" w:rsidP="00945470">
      <w:pPr>
        <w:tabs>
          <w:tab w:val="left" w:pos="683"/>
          <w:tab w:val="left" w:pos="1134"/>
        </w:tabs>
        <w:spacing w:after="240"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>9.3.</w:t>
      </w:r>
      <w:r w:rsidRPr="00EA0172">
        <w:rPr>
          <w:rFonts w:eastAsia="Times New Roman"/>
          <w:sz w:val="20"/>
          <w:szCs w:val="20"/>
        </w:rPr>
        <w:tab/>
      </w:r>
      <w:r w:rsidRPr="00EA0172">
        <w:rPr>
          <w:b/>
          <w:sz w:val="20"/>
          <w:szCs w:val="20"/>
        </w:rPr>
        <w:t>Sposób rozliczenia robót tymczasowych i prac towarzyszących</w:t>
      </w:r>
    </w:p>
    <w:p w14:paraId="01D19C61" w14:textId="77777777" w:rsidR="000A6B8D" w:rsidRPr="00EA0172" w:rsidRDefault="000A6B8D" w:rsidP="00EA0172">
      <w:pPr>
        <w:spacing w:line="3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68E0B2" w14:textId="19F2AF4D" w:rsidR="000A6B8D" w:rsidRPr="00EA0172" w:rsidRDefault="000A6B8D" w:rsidP="00EA0172">
      <w:pPr>
        <w:spacing w:line="0" w:lineRule="atLeast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 xml:space="preserve">Cena wykonania robót określonych niniejszą </w:t>
      </w:r>
      <w:r w:rsidR="00945470">
        <w:rPr>
          <w:sz w:val="20"/>
          <w:szCs w:val="20"/>
        </w:rPr>
        <w:t>SST</w:t>
      </w:r>
      <w:r w:rsidRPr="00EA0172">
        <w:rPr>
          <w:sz w:val="20"/>
          <w:szCs w:val="20"/>
        </w:rPr>
        <w:t xml:space="preserve"> obejmuje:</w:t>
      </w:r>
    </w:p>
    <w:p w14:paraId="0F80F3FF" w14:textId="77777777" w:rsidR="000A6B8D" w:rsidRPr="00EA0172" w:rsidRDefault="000A6B8D" w:rsidP="00EA0172">
      <w:pPr>
        <w:spacing w:line="4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611D3442" w14:textId="0E3BE249" w:rsidR="000A6B8D" w:rsidRPr="00EA0172" w:rsidRDefault="000A6B8D" w:rsidP="00EA0172">
      <w:pPr>
        <w:spacing w:line="290" w:lineRule="auto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ab/>
      </w:r>
      <w:r w:rsidRPr="00EA0172">
        <w:rPr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386AB1C7" w14:textId="77777777" w:rsidR="000A6B8D" w:rsidRPr="00EA0172" w:rsidRDefault="000A6B8D" w:rsidP="00EA0172">
      <w:pPr>
        <w:spacing w:line="1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7032E50C" w14:textId="1BEDB61B" w:rsidR="000A6B8D" w:rsidRPr="00EA0172" w:rsidRDefault="000A6B8D" w:rsidP="00EA0172">
      <w:pPr>
        <w:spacing w:line="272" w:lineRule="auto"/>
        <w:ind w:left="284" w:right="629"/>
        <w:jc w:val="both"/>
        <w:rPr>
          <w:sz w:val="20"/>
          <w:szCs w:val="20"/>
        </w:rPr>
      </w:pPr>
      <w:r w:rsidRPr="00EA0172">
        <w:rPr>
          <w:rFonts w:eastAsia="Arial"/>
          <w:sz w:val="20"/>
          <w:szCs w:val="20"/>
        </w:rPr>
        <w:t>–</w:t>
      </w:r>
      <w:r w:rsidR="00945470">
        <w:rPr>
          <w:rFonts w:eastAsia="Arial"/>
          <w:sz w:val="20"/>
          <w:szCs w:val="20"/>
        </w:rPr>
        <w:tab/>
      </w:r>
      <w:r w:rsidRPr="00EA0172">
        <w:rPr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6B8A01AE" w14:textId="77777777" w:rsidR="000A6B8D" w:rsidRPr="00EA0172" w:rsidRDefault="000A6B8D" w:rsidP="00EA0172">
      <w:pPr>
        <w:spacing w:line="283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86F6806" w14:textId="6FE3AD8B" w:rsidR="000A6B8D" w:rsidRPr="00EA0172" w:rsidRDefault="000A6B8D" w:rsidP="00945470">
      <w:pPr>
        <w:pStyle w:val="Nagwek1"/>
        <w:numPr>
          <w:ilvl w:val="0"/>
          <w:numId w:val="47"/>
        </w:numPr>
        <w:tabs>
          <w:tab w:val="left" w:pos="1134"/>
        </w:tabs>
        <w:ind w:left="284"/>
      </w:pPr>
      <w:bookmarkStart w:id="38" w:name="_Toc119660211"/>
      <w:r w:rsidRPr="00EA0172">
        <w:t>PRZEPISY ZWIĄZANE</w:t>
      </w:r>
      <w:bookmarkEnd w:id="38"/>
    </w:p>
    <w:p w14:paraId="54F672BD" w14:textId="77777777" w:rsidR="000A6B8D" w:rsidRPr="00EA0172" w:rsidRDefault="000A6B8D" w:rsidP="00EA0172">
      <w:pPr>
        <w:spacing w:line="27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0D9C9E38" w14:textId="0D289810" w:rsidR="000A6B8D" w:rsidRPr="00EA0172" w:rsidRDefault="000A6B8D" w:rsidP="00945470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 xml:space="preserve">10.1. </w:t>
      </w:r>
      <w:r w:rsidR="00945470">
        <w:rPr>
          <w:b/>
          <w:sz w:val="20"/>
          <w:szCs w:val="20"/>
        </w:rPr>
        <w:tab/>
      </w:r>
      <w:r w:rsidRPr="00EA0172">
        <w:rPr>
          <w:b/>
          <w:sz w:val="20"/>
          <w:szCs w:val="20"/>
        </w:rPr>
        <w:t>Normy</w:t>
      </w:r>
    </w:p>
    <w:p w14:paraId="4C6E90DA" w14:textId="77777777" w:rsidR="000A6B8D" w:rsidRPr="00EA0172" w:rsidRDefault="000A6B8D" w:rsidP="00EA0172">
      <w:pPr>
        <w:spacing w:line="39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48B7D21D" w14:textId="77777777" w:rsidR="000A6B8D" w:rsidRPr="00EA0172" w:rsidRDefault="000A6B8D" w:rsidP="00EA0172">
      <w:pPr>
        <w:widowControl/>
        <w:numPr>
          <w:ilvl w:val="0"/>
          <w:numId w:val="43"/>
        </w:numPr>
        <w:tabs>
          <w:tab w:val="left" w:pos="538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PN-EN ISO 10319 Geotekstylia – Badanie wytrzymałości na rozciąganie metodą szerokich próbek</w:t>
      </w:r>
    </w:p>
    <w:p w14:paraId="4F0470FC" w14:textId="77777777" w:rsidR="000A6B8D" w:rsidRPr="00EA0172" w:rsidRDefault="000A6B8D" w:rsidP="00EA0172">
      <w:pPr>
        <w:spacing w:line="8" w:lineRule="exact"/>
        <w:ind w:left="284" w:right="629"/>
        <w:jc w:val="both"/>
        <w:rPr>
          <w:sz w:val="20"/>
          <w:szCs w:val="20"/>
        </w:rPr>
      </w:pPr>
    </w:p>
    <w:p w14:paraId="786F5434" w14:textId="77777777" w:rsidR="000A6B8D" w:rsidRPr="00EA0172" w:rsidRDefault="000A6B8D" w:rsidP="00EA0172">
      <w:pPr>
        <w:widowControl/>
        <w:numPr>
          <w:ilvl w:val="0"/>
          <w:numId w:val="43"/>
        </w:numPr>
        <w:tabs>
          <w:tab w:val="left" w:pos="538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PN-EN ISO 12236 Geotekstylia i wyroby pokrewne – Badanie na przebicie statyczne (metoda CBR)</w:t>
      </w:r>
    </w:p>
    <w:p w14:paraId="61FE34DE" w14:textId="77777777" w:rsidR="000A6B8D" w:rsidRPr="00EA0172" w:rsidRDefault="000A6B8D" w:rsidP="00EA0172">
      <w:pPr>
        <w:spacing w:line="8" w:lineRule="exact"/>
        <w:ind w:left="284" w:right="629"/>
        <w:jc w:val="both"/>
        <w:rPr>
          <w:sz w:val="20"/>
          <w:szCs w:val="20"/>
        </w:rPr>
      </w:pPr>
    </w:p>
    <w:p w14:paraId="703F0ABA" w14:textId="77777777" w:rsidR="000A6B8D" w:rsidRPr="00EA0172" w:rsidRDefault="000A6B8D" w:rsidP="00EA0172">
      <w:pPr>
        <w:widowControl/>
        <w:numPr>
          <w:ilvl w:val="0"/>
          <w:numId w:val="43"/>
        </w:numPr>
        <w:tabs>
          <w:tab w:val="left" w:pos="538"/>
        </w:tabs>
        <w:autoSpaceDE/>
        <w:autoSpaceDN/>
        <w:spacing w:line="272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PN-EN ISO 12956 Geotekstylia i wyroby pokrewne – Wyznaczenie charakterystycznych wymiarów porów</w:t>
      </w:r>
    </w:p>
    <w:p w14:paraId="3D8B78DB" w14:textId="77777777" w:rsidR="000A6B8D" w:rsidRPr="00EA0172" w:rsidRDefault="000A6B8D" w:rsidP="00EA0172">
      <w:pPr>
        <w:spacing w:line="245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2AA849FE" w14:textId="695E59D4" w:rsidR="000A6B8D" w:rsidRPr="00EA0172" w:rsidRDefault="000A6B8D" w:rsidP="00945470">
      <w:pPr>
        <w:tabs>
          <w:tab w:val="left" w:pos="1134"/>
        </w:tabs>
        <w:spacing w:line="0" w:lineRule="atLeast"/>
        <w:ind w:left="284" w:right="629"/>
        <w:jc w:val="both"/>
        <w:rPr>
          <w:b/>
          <w:sz w:val="20"/>
          <w:szCs w:val="20"/>
        </w:rPr>
      </w:pPr>
      <w:r w:rsidRPr="00EA0172">
        <w:rPr>
          <w:b/>
          <w:sz w:val="20"/>
          <w:szCs w:val="20"/>
        </w:rPr>
        <w:t xml:space="preserve">10.2. </w:t>
      </w:r>
      <w:r w:rsidR="00945470">
        <w:rPr>
          <w:b/>
          <w:sz w:val="20"/>
          <w:szCs w:val="20"/>
        </w:rPr>
        <w:tab/>
      </w:r>
      <w:r w:rsidRPr="00EA0172">
        <w:rPr>
          <w:b/>
          <w:sz w:val="20"/>
          <w:szCs w:val="20"/>
        </w:rPr>
        <w:t>Inne dokumenty</w:t>
      </w:r>
    </w:p>
    <w:p w14:paraId="152B6659" w14:textId="77777777" w:rsidR="000A6B8D" w:rsidRPr="00EA0172" w:rsidRDefault="000A6B8D" w:rsidP="00EA0172">
      <w:pPr>
        <w:spacing w:line="38" w:lineRule="exact"/>
        <w:ind w:left="284" w:right="629"/>
        <w:jc w:val="both"/>
        <w:rPr>
          <w:rFonts w:eastAsia="Times New Roman"/>
          <w:sz w:val="20"/>
          <w:szCs w:val="20"/>
        </w:rPr>
      </w:pPr>
    </w:p>
    <w:p w14:paraId="3D022C57" w14:textId="77777777" w:rsidR="000A6B8D" w:rsidRPr="00EA0172" w:rsidRDefault="000A6B8D" w:rsidP="00EA0172">
      <w:pPr>
        <w:widowControl/>
        <w:numPr>
          <w:ilvl w:val="0"/>
          <w:numId w:val="44"/>
        </w:numPr>
        <w:tabs>
          <w:tab w:val="left" w:pos="743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Katalog Typowych Konstrukcji Nawierzchni Sztywnych. Załącznik do zarządzenia Nr 30 Generalnego Dyrektora Dróg Krajowych i Autostrad z dnia 16.06.2014 r.</w:t>
      </w:r>
    </w:p>
    <w:p w14:paraId="176BCE70" w14:textId="77777777" w:rsidR="000A6B8D" w:rsidRPr="00EA0172" w:rsidRDefault="000A6B8D" w:rsidP="00EA0172">
      <w:pPr>
        <w:spacing w:line="4" w:lineRule="exact"/>
        <w:ind w:left="284" w:right="629"/>
        <w:jc w:val="both"/>
        <w:rPr>
          <w:sz w:val="20"/>
          <w:szCs w:val="20"/>
        </w:rPr>
      </w:pPr>
    </w:p>
    <w:p w14:paraId="1DDB6772" w14:textId="77777777" w:rsidR="000A6B8D" w:rsidRPr="00EA0172" w:rsidRDefault="000A6B8D" w:rsidP="00EA0172">
      <w:pPr>
        <w:widowControl/>
        <w:numPr>
          <w:ilvl w:val="0"/>
          <w:numId w:val="44"/>
        </w:numPr>
        <w:tabs>
          <w:tab w:val="left" w:pos="743"/>
        </w:tabs>
        <w:autoSpaceDE/>
        <w:autoSpaceDN/>
        <w:spacing w:line="274" w:lineRule="auto"/>
        <w:ind w:left="284" w:right="629"/>
        <w:jc w:val="both"/>
        <w:rPr>
          <w:sz w:val="20"/>
          <w:szCs w:val="20"/>
        </w:rPr>
      </w:pPr>
      <w:r w:rsidRPr="00EA0172">
        <w:rPr>
          <w:sz w:val="20"/>
          <w:szCs w:val="20"/>
        </w:rPr>
        <w:t>Katalog Typowych Konstrukcji Nawierzchni Podatnych i Półsztywnych. Załącznik do zarządzenia Nr 31 Generalnego Dyrektora Dróg Krajowych i Autostrad z dnia 16.06.2014 r.</w:t>
      </w:r>
    </w:p>
    <w:p w14:paraId="051C4234" w14:textId="63A906CF" w:rsidR="000A6B8D" w:rsidRDefault="000A6B8D" w:rsidP="000A6B8D">
      <w:pPr>
        <w:spacing w:line="20" w:lineRule="exact"/>
        <w:rPr>
          <w:rFonts w:ascii="Times New Roman" w:eastAsia="Times New Roman" w:hAnsi="Times New Roman"/>
        </w:rPr>
      </w:pPr>
    </w:p>
    <w:p w14:paraId="28248ACD" w14:textId="77777777" w:rsidR="000A6B8D" w:rsidRDefault="000A6B8D" w:rsidP="000A6B8D">
      <w:pPr>
        <w:spacing w:line="200" w:lineRule="exact"/>
        <w:rPr>
          <w:rFonts w:ascii="Times New Roman" w:eastAsia="Times New Roman" w:hAnsi="Times New Roman"/>
        </w:rPr>
      </w:pPr>
    </w:p>
    <w:p w14:paraId="1CEDA002" w14:textId="77777777" w:rsidR="000A6B8D" w:rsidRDefault="000A6B8D" w:rsidP="000A6B8D">
      <w:pPr>
        <w:spacing w:line="200" w:lineRule="exact"/>
        <w:rPr>
          <w:rFonts w:ascii="Times New Roman" w:eastAsia="Times New Roman" w:hAnsi="Times New Roman"/>
        </w:rPr>
      </w:pPr>
    </w:p>
    <w:p w14:paraId="73489CEA" w14:textId="77777777" w:rsidR="000A6B8D" w:rsidRDefault="000A6B8D" w:rsidP="00A54E9A">
      <w:pPr>
        <w:spacing w:line="272" w:lineRule="auto"/>
        <w:ind w:left="3"/>
      </w:pPr>
    </w:p>
    <w:sectPr w:rsidR="000A6B8D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B463F" w:rsidRDefault="009B463F">
      <w:r>
        <w:separator/>
      </w:r>
    </w:p>
  </w:endnote>
  <w:endnote w:type="continuationSeparator" w:id="0">
    <w:p w14:paraId="7FF5A0DF" w14:textId="77777777" w:rsidR="009B463F" w:rsidRDefault="009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B463F" w:rsidRDefault="009B463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B463F" w:rsidRDefault="009B463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0A91">
                            <w:rPr>
                              <w:noProof/>
                              <w:sz w:val="16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B463F" w:rsidRDefault="009B463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0A91">
                      <w:rPr>
                        <w:noProof/>
                        <w:sz w:val="16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B463F" w:rsidRDefault="009B463F">
      <w:r>
        <w:separator/>
      </w:r>
    </w:p>
  </w:footnote>
  <w:footnote w:type="continuationSeparator" w:id="0">
    <w:p w14:paraId="5501EFD2" w14:textId="77777777" w:rsidR="009B463F" w:rsidRDefault="009B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B463F" w:rsidRPr="0068603C" w:rsidRDefault="00544C4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140E0F7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109CF92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3F2DBA3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83E45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257130A2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4"/>
    <w:multiLevelType w:val="hybridMultilevel"/>
    <w:tmpl w:val="628C895C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5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495662F"/>
    <w:multiLevelType w:val="hybridMultilevel"/>
    <w:tmpl w:val="C00643B0"/>
    <w:lvl w:ilvl="0" w:tplc="D346A45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4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16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18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0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1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23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28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9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30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2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35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B3112A"/>
    <w:multiLevelType w:val="multilevel"/>
    <w:tmpl w:val="68C024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7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6C8D2FE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40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41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42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44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9837974">
    <w:abstractNumId w:val="16"/>
  </w:num>
  <w:num w:numId="2" w16cid:durableId="1152677706">
    <w:abstractNumId w:val="38"/>
  </w:num>
  <w:num w:numId="3" w16cid:durableId="1949661259">
    <w:abstractNumId w:val="23"/>
  </w:num>
  <w:num w:numId="4" w16cid:durableId="737559758">
    <w:abstractNumId w:val="12"/>
  </w:num>
  <w:num w:numId="5" w16cid:durableId="2094738627">
    <w:abstractNumId w:val="31"/>
  </w:num>
  <w:num w:numId="6" w16cid:durableId="1440372160">
    <w:abstractNumId w:val="19"/>
  </w:num>
  <w:num w:numId="7" w16cid:durableId="472067154">
    <w:abstractNumId w:val="24"/>
  </w:num>
  <w:num w:numId="8" w16cid:durableId="1065682784">
    <w:abstractNumId w:val="25"/>
  </w:num>
  <w:num w:numId="9" w16cid:durableId="1486126434">
    <w:abstractNumId w:val="41"/>
  </w:num>
  <w:num w:numId="10" w16cid:durableId="1372611323">
    <w:abstractNumId w:val="26"/>
  </w:num>
  <w:num w:numId="11" w16cid:durableId="1127042993">
    <w:abstractNumId w:val="27"/>
  </w:num>
  <w:num w:numId="12" w16cid:durableId="165706703">
    <w:abstractNumId w:val="15"/>
  </w:num>
  <w:num w:numId="13" w16cid:durableId="1928541701">
    <w:abstractNumId w:val="29"/>
  </w:num>
  <w:num w:numId="14" w16cid:durableId="1009065658">
    <w:abstractNumId w:val="17"/>
  </w:num>
  <w:num w:numId="15" w16cid:durableId="324014669">
    <w:abstractNumId w:val="40"/>
  </w:num>
  <w:num w:numId="16" w16cid:durableId="1912809165">
    <w:abstractNumId w:val="43"/>
  </w:num>
  <w:num w:numId="17" w16cid:durableId="1077898449">
    <w:abstractNumId w:val="13"/>
  </w:num>
  <w:num w:numId="18" w16cid:durableId="979923651">
    <w:abstractNumId w:val="30"/>
  </w:num>
  <w:num w:numId="19" w16cid:durableId="147525734">
    <w:abstractNumId w:val="20"/>
  </w:num>
  <w:num w:numId="20" w16cid:durableId="1592856949">
    <w:abstractNumId w:val="22"/>
  </w:num>
  <w:num w:numId="21" w16cid:durableId="44238250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123498457">
    <w:abstractNumId w:val="21"/>
  </w:num>
  <w:num w:numId="23" w16cid:durableId="1289779891">
    <w:abstractNumId w:val="32"/>
  </w:num>
  <w:num w:numId="24" w16cid:durableId="801389334">
    <w:abstractNumId w:val="34"/>
  </w:num>
  <w:num w:numId="25" w16cid:durableId="222524959">
    <w:abstractNumId w:val="14"/>
  </w:num>
  <w:num w:numId="26" w16cid:durableId="1882788027">
    <w:abstractNumId w:val="42"/>
  </w:num>
  <w:num w:numId="27" w16cid:durableId="1475564227">
    <w:abstractNumId w:val="28"/>
  </w:num>
  <w:num w:numId="28" w16cid:durableId="1872647094">
    <w:abstractNumId w:val="44"/>
  </w:num>
  <w:num w:numId="29" w16cid:durableId="858667490">
    <w:abstractNumId w:val="18"/>
  </w:num>
  <w:num w:numId="30" w16cid:durableId="1398237321">
    <w:abstractNumId w:val="18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1320572365">
    <w:abstractNumId w:val="18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1911385299">
    <w:abstractNumId w:val="33"/>
  </w:num>
  <w:num w:numId="33" w16cid:durableId="193540558">
    <w:abstractNumId w:val="35"/>
  </w:num>
  <w:num w:numId="34" w16cid:durableId="173229333">
    <w:abstractNumId w:val="37"/>
  </w:num>
  <w:num w:numId="35" w16cid:durableId="1374618831">
    <w:abstractNumId w:val="1"/>
  </w:num>
  <w:num w:numId="36" w16cid:durableId="399451491">
    <w:abstractNumId w:val="3"/>
  </w:num>
  <w:num w:numId="37" w16cid:durableId="2137872530">
    <w:abstractNumId w:val="4"/>
  </w:num>
  <w:num w:numId="38" w16cid:durableId="363792780">
    <w:abstractNumId w:val="5"/>
  </w:num>
  <w:num w:numId="39" w16cid:durableId="1587302454">
    <w:abstractNumId w:val="39"/>
  </w:num>
  <w:num w:numId="40" w16cid:durableId="1774544553">
    <w:abstractNumId w:val="6"/>
  </w:num>
  <w:num w:numId="41" w16cid:durableId="294339359">
    <w:abstractNumId w:val="7"/>
  </w:num>
  <w:num w:numId="42" w16cid:durableId="1821656783">
    <w:abstractNumId w:val="8"/>
  </w:num>
  <w:num w:numId="43" w16cid:durableId="1674454703">
    <w:abstractNumId w:val="9"/>
  </w:num>
  <w:num w:numId="44" w16cid:durableId="1995796618">
    <w:abstractNumId w:val="10"/>
  </w:num>
  <w:num w:numId="45" w16cid:durableId="1734738942">
    <w:abstractNumId w:val="2"/>
  </w:num>
  <w:num w:numId="46" w16cid:durableId="2058970166">
    <w:abstractNumId w:val="36"/>
  </w:num>
  <w:num w:numId="47" w16cid:durableId="321354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41278"/>
    <w:rsid w:val="00060835"/>
    <w:rsid w:val="00090580"/>
    <w:rsid w:val="000A6B8D"/>
    <w:rsid w:val="000D1297"/>
    <w:rsid w:val="000D67F3"/>
    <w:rsid w:val="000D6E95"/>
    <w:rsid w:val="000E5914"/>
    <w:rsid w:val="000F15C9"/>
    <w:rsid w:val="00113847"/>
    <w:rsid w:val="001A07AE"/>
    <w:rsid w:val="00234C85"/>
    <w:rsid w:val="00242558"/>
    <w:rsid w:val="00274175"/>
    <w:rsid w:val="0029215A"/>
    <w:rsid w:val="002A1995"/>
    <w:rsid w:val="002C1E28"/>
    <w:rsid w:val="00317DBC"/>
    <w:rsid w:val="003303D8"/>
    <w:rsid w:val="003518DF"/>
    <w:rsid w:val="00360836"/>
    <w:rsid w:val="003A380B"/>
    <w:rsid w:val="003D49B1"/>
    <w:rsid w:val="003E712D"/>
    <w:rsid w:val="003E71A7"/>
    <w:rsid w:val="00400A93"/>
    <w:rsid w:val="00415292"/>
    <w:rsid w:val="00432B82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3608E"/>
    <w:rsid w:val="0064773F"/>
    <w:rsid w:val="0068603C"/>
    <w:rsid w:val="00756B33"/>
    <w:rsid w:val="007605BA"/>
    <w:rsid w:val="00772E68"/>
    <w:rsid w:val="0079337D"/>
    <w:rsid w:val="0079342E"/>
    <w:rsid w:val="007C12D6"/>
    <w:rsid w:val="007F59E6"/>
    <w:rsid w:val="00811008"/>
    <w:rsid w:val="00845C1F"/>
    <w:rsid w:val="00873627"/>
    <w:rsid w:val="008C1E81"/>
    <w:rsid w:val="00914914"/>
    <w:rsid w:val="009222B5"/>
    <w:rsid w:val="00942093"/>
    <w:rsid w:val="00945470"/>
    <w:rsid w:val="00990C4C"/>
    <w:rsid w:val="009936DB"/>
    <w:rsid w:val="009A1EF4"/>
    <w:rsid w:val="009A6B41"/>
    <w:rsid w:val="009A6DBA"/>
    <w:rsid w:val="009B1AEE"/>
    <w:rsid w:val="009B463F"/>
    <w:rsid w:val="009C690C"/>
    <w:rsid w:val="00A15B4F"/>
    <w:rsid w:val="00A16CC8"/>
    <w:rsid w:val="00A21FD7"/>
    <w:rsid w:val="00A54E9A"/>
    <w:rsid w:val="00A965BC"/>
    <w:rsid w:val="00AA1E29"/>
    <w:rsid w:val="00AC731E"/>
    <w:rsid w:val="00AD58AF"/>
    <w:rsid w:val="00B15ED2"/>
    <w:rsid w:val="00B47F50"/>
    <w:rsid w:val="00B5260D"/>
    <w:rsid w:val="00BB4AFB"/>
    <w:rsid w:val="00BE4744"/>
    <w:rsid w:val="00BE6D78"/>
    <w:rsid w:val="00C25C75"/>
    <w:rsid w:val="00C64911"/>
    <w:rsid w:val="00C82F92"/>
    <w:rsid w:val="00C8404C"/>
    <w:rsid w:val="00CB0844"/>
    <w:rsid w:val="00D41EEC"/>
    <w:rsid w:val="00D60792"/>
    <w:rsid w:val="00D62DD3"/>
    <w:rsid w:val="00D6655B"/>
    <w:rsid w:val="00E1415A"/>
    <w:rsid w:val="00E40438"/>
    <w:rsid w:val="00EA0172"/>
    <w:rsid w:val="00EC7A70"/>
    <w:rsid w:val="00F0173A"/>
    <w:rsid w:val="00F075B7"/>
    <w:rsid w:val="00F336AF"/>
    <w:rsid w:val="00F40A91"/>
    <w:rsid w:val="00F6181D"/>
    <w:rsid w:val="00F82D27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32B82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615A3-7DA9-4FC1-B7E9-B7760D64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12</Pages>
  <Words>3153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22033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73</cp:revision>
  <dcterms:created xsi:type="dcterms:W3CDTF">2022-09-29T19:21:00Z</dcterms:created>
  <dcterms:modified xsi:type="dcterms:W3CDTF">2023-03-13T12:37:00Z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