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A2020" w14:textId="77777777" w:rsidR="00F6181D" w:rsidRDefault="00F6181D">
      <w:pPr>
        <w:pStyle w:val="Tekstpodstawowy"/>
        <w:ind w:left="0"/>
        <w:jc w:val="left"/>
        <w:rPr>
          <w:b/>
          <w:sz w:val="24"/>
        </w:rPr>
      </w:pPr>
    </w:p>
    <w:p w14:paraId="00BF3F8D" w14:textId="77777777" w:rsidR="00F6181D" w:rsidRDefault="00F6181D">
      <w:pPr>
        <w:pStyle w:val="Tekstpodstawowy"/>
        <w:ind w:left="0"/>
        <w:jc w:val="left"/>
        <w:rPr>
          <w:b/>
          <w:sz w:val="24"/>
        </w:rPr>
      </w:pPr>
    </w:p>
    <w:p w14:paraId="43F5A21E" w14:textId="77777777" w:rsidR="00F6181D" w:rsidRDefault="00F6181D">
      <w:pPr>
        <w:pStyle w:val="Tekstpodstawowy"/>
        <w:ind w:left="0"/>
        <w:jc w:val="left"/>
        <w:rPr>
          <w:b/>
          <w:sz w:val="24"/>
        </w:rPr>
      </w:pPr>
    </w:p>
    <w:p w14:paraId="415944F2" w14:textId="77777777" w:rsidR="00F6181D" w:rsidRDefault="00F6181D">
      <w:pPr>
        <w:pStyle w:val="Tekstpodstawowy"/>
        <w:ind w:left="0"/>
        <w:jc w:val="left"/>
        <w:rPr>
          <w:b/>
          <w:sz w:val="24"/>
        </w:rPr>
      </w:pPr>
    </w:p>
    <w:p w14:paraId="18B6DA5F" w14:textId="77777777" w:rsidR="00F6181D" w:rsidRDefault="00F6181D">
      <w:pPr>
        <w:pStyle w:val="Tekstpodstawowy"/>
        <w:spacing w:before="1"/>
        <w:ind w:left="0"/>
        <w:jc w:val="left"/>
        <w:rPr>
          <w:b/>
          <w:sz w:val="22"/>
        </w:rPr>
      </w:pPr>
    </w:p>
    <w:p w14:paraId="39E43BEA" w14:textId="77777777" w:rsidR="009936DB" w:rsidRDefault="009B463F" w:rsidP="009936DB">
      <w:pPr>
        <w:pStyle w:val="Stopka"/>
        <w:jc w:val="center"/>
        <w:rPr>
          <w:rFonts w:ascii="Arial" w:hAnsi="Arial"/>
          <w:b/>
          <w:bCs/>
          <w:sz w:val="20"/>
          <w:szCs w:val="20"/>
        </w:rPr>
      </w:pPr>
      <w:r>
        <w:rPr>
          <w:rFonts w:ascii="Arial" w:hAnsi="Arial"/>
          <w:b/>
          <w:bCs/>
          <w:sz w:val="20"/>
          <w:szCs w:val="20"/>
        </w:rPr>
        <w:t>SZCZEGÓŁOWE SPECYFIKACJE TECHNICZNE</w:t>
      </w:r>
    </w:p>
    <w:p w14:paraId="36D2E7D8" w14:textId="77777777" w:rsidR="00183C61" w:rsidRPr="00610E85" w:rsidRDefault="00183C61" w:rsidP="00183C61">
      <w:pPr>
        <w:pStyle w:val="Stopka"/>
        <w:jc w:val="center"/>
        <w:rPr>
          <w:rFonts w:ascii="Arial" w:hAnsi="Arial"/>
          <w:b/>
          <w:bCs/>
          <w:sz w:val="20"/>
          <w:szCs w:val="20"/>
        </w:rPr>
      </w:pPr>
      <w:r w:rsidRPr="00610E85">
        <w:rPr>
          <w:rFonts w:ascii="Arial" w:hAnsi="Arial"/>
          <w:b/>
          <w:bCs/>
          <w:sz w:val="20"/>
          <w:szCs w:val="20"/>
        </w:rPr>
        <w:t>dla zadania inwestycyjnego pn.</w:t>
      </w:r>
    </w:p>
    <w:p w14:paraId="54150C14" w14:textId="77777777" w:rsidR="00183C61" w:rsidRPr="00CB0AA6" w:rsidRDefault="00183C61" w:rsidP="00183C61">
      <w:pPr>
        <w:pStyle w:val="Stopka"/>
        <w:jc w:val="center"/>
        <w:rPr>
          <w:rFonts w:ascii="Arial" w:hAnsi="Arial"/>
          <w:b/>
          <w:bCs/>
          <w:sz w:val="20"/>
          <w:szCs w:val="20"/>
        </w:rPr>
      </w:pPr>
      <w:r w:rsidRPr="00610E85">
        <w:rPr>
          <w:rFonts w:ascii="Arial" w:hAnsi="Arial"/>
          <w:b/>
          <w:bCs/>
          <w:sz w:val="20"/>
          <w:szCs w:val="20"/>
        </w:rPr>
        <w:t>„Poprawa bezpieczeństwa pieszych w ciągu DW 522 w miejscowości Cierpięta"</w:t>
      </w:r>
    </w:p>
    <w:p w14:paraId="0EF923B1" w14:textId="77777777" w:rsidR="00F6181D" w:rsidRDefault="00F6181D">
      <w:pPr>
        <w:pStyle w:val="Tekstpodstawowy"/>
        <w:ind w:left="0"/>
        <w:jc w:val="left"/>
        <w:rPr>
          <w:sz w:val="24"/>
        </w:rPr>
      </w:pPr>
    </w:p>
    <w:p w14:paraId="06DAF3B4" w14:textId="77777777" w:rsidR="00F6181D" w:rsidRDefault="00F6181D">
      <w:pPr>
        <w:pStyle w:val="Tekstpodstawowy"/>
        <w:ind w:left="0"/>
        <w:jc w:val="left"/>
        <w:rPr>
          <w:sz w:val="24"/>
        </w:rPr>
      </w:pPr>
    </w:p>
    <w:p w14:paraId="18C3EEEC" w14:textId="786FEAA2" w:rsidR="00F6181D" w:rsidRDefault="009936DB">
      <w:pPr>
        <w:pStyle w:val="Nagwek1"/>
        <w:spacing w:line="243" w:lineRule="exact"/>
        <w:ind w:left="697" w:right="1051" w:firstLine="0"/>
        <w:jc w:val="center"/>
      </w:pPr>
      <w:bookmarkStart w:id="0" w:name="_Toc118446748"/>
      <w:bookmarkStart w:id="1" w:name="_Toc120217154"/>
      <w:bookmarkStart w:id="2" w:name="_Toc120289415"/>
      <w:bookmarkStart w:id="3" w:name="_Toc120294061"/>
      <w:r>
        <w:t>D.</w:t>
      </w:r>
      <w:bookmarkEnd w:id="0"/>
      <w:r w:rsidR="0054744B">
        <w:t>07</w:t>
      </w:r>
      <w:r w:rsidR="00626278">
        <w:t>.</w:t>
      </w:r>
      <w:bookmarkEnd w:id="1"/>
      <w:bookmarkEnd w:id="2"/>
      <w:bookmarkEnd w:id="3"/>
      <w:r w:rsidR="00A22677">
        <w:t>06.02</w:t>
      </w:r>
    </w:p>
    <w:p w14:paraId="2FB1A5DB" w14:textId="77777777" w:rsidR="00F6181D" w:rsidRDefault="00F6181D">
      <w:pPr>
        <w:pStyle w:val="Tekstpodstawowy"/>
        <w:spacing w:before="11"/>
        <w:ind w:left="0"/>
        <w:jc w:val="left"/>
        <w:rPr>
          <w:b/>
          <w:sz w:val="19"/>
        </w:rPr>
      </w:pPr>
    </w:p>
    <w:p w14:paraId="4D349F65" w14:textId="45237713" w:rsidR="00F6181D" w:rsidRDefault="00A22677">
      <w:pPr>
        <w:ind w:left="692" w:right="1051"/>
        <w:jc w:val="center"/>
        <w:rPr>
          <w:b/>
          <w:sz w:val="20"/>
        </w:rPr>
      </w:pPr>
      <w:r>
        <w:rPr>
          <w:b/>
          <w:sz w:val="20"/>
        </w:rPr>
        <w:t xml:space="preserve">URZĄDZENIA ZABEZPIECZAJĄCE RUCH PIESZYCH </w:t>
      </w:r>
    </w:p>
    <w:p w14:paraId="76D3C18D" w14:textId="77777777" w:rsidR="00F6181D" w:rsidRDefault="00F6181D">
      <w:pPr>
        <w:pStyle w:val="Tekstpodstawowy"/>
        <w:ind w:left="0"/>
        <w:jc w:val="left"/>
        <w:rPr>
          <w:b/>
          <w:sz w:val="24"/>
        </w:rPr>
      </w:pPr>
    </w:p>
    <w:p w14:paraId="34B53296" w14:textId="77777777" w:rsidR="00F6181D" w:rsidRDefault="00F6181D">
      <w:pPr>
        <w:pStyle w:val="Tekstpodstawowy"/>
        <w:ind w:left="0"/>
        <w:jc w:val="left"/>
        <w:rPr>
          <w:b/>
          <w:sz w:val="24"/>
        </w:rPr>
      </w:pPr>
    </w:p>
    <w:p w14:paraId="266281C8" w14:textId="77777777" w:rsidR="00F6181D" w:rsidRDefault="00F6181D">
      <w:pPr>
        <w:pStyle w:val="Tekstpodstawowy"/>
        <w:ind w:left="0"/>
        <w:jc w:val="left"/>
        <w:rPr>
          <w:b/>
          <w:sz w:val="24"/>
        </w:rPr>
      </w:pPr>
    </w:p>
    <w:p w14:paraId="2C198E9A" w14:textId="77777777" w:rsidR="00F6181D" w:rsidRDefault="00F6181D">
      <w:pPr>
        <w:pStyle w:val="Tekstpodstawowy"/>
        <w:ind w:left="0"/>
        <w:jc w:val="left"/>
        <w:rPr>
          <w:b/>
          <w:sz w:val="24"/>
        </w:rPr>
      </w:pPr>
    </w:p>
    <w:p w14:paraId="6B808595" w14:textId="77777777" w:rsidR="00F6181D" w:rsidRDefault="00F6181D">
      <w:pPr>
        <w:pStyle w:val="Tekstpodstawowy"/>
        <w:ind w:left="0"/>
        <w:jc w:val="left"/>
        <w:rPr>
          <w:b/>
          <w:sz w:val="24"/>
        </w:rPr>
      </w:pPr>
    </w:p>
    <w:p w14:paraId="3C918497" w14:textId="77777777" w:rsidR="00F6181D" w:rsidRDefault="00F6181D">
      <w:pPr>
        <w:pStyle w:val="Tekstpodstawowy"/>
        <w:ind w:left="0"/>
        <w:jc w:val="left"/>
        <w:rPr>
          <w:b/>
          <w:sz w:val="18"/>
        </w:rPr>
      </w:pPr>
    </w:p>
    <w:p w14:paraId="35985838" w14:textId="77777777" w:rsidR="00F6181D" w:rsidRDefault="00F6181D">
      <w:pPr>
        <w:pStyle w:val="Tekstpodstawowy"/>
        <w:ind w:left="0"/>
        <w:jc w:val="left"/>
        <w:rPr>
          <w:sz w:val="24"/>
        </w:rPr>
      </w:pPr>
    </w:p>
    <w:p w14:paraId="307D1B23" w14:textId="77777777" w:rsidR="00F6181D" w:rsidRDefault="00F6181D">
      <w:pPr>
        <w:pStyle w:val="Tekstpodstawowy"/>
        <w:ind w:left="0"/>
        <w:jc w:val="left"/>
        <w:rPr>
          <w:sz w:val="24"/>
        </w:rPr>
      </w:pPr>
    </w:p>
    <w:p w14:paraId="4A86C96F" w14:textId="77777777" w:rsidR="00F6181D" w:rsidRDefault="00F6181D">
      <w:pPr>
        <w:pStyle w:val="Tekstpodstawowy"/>
        <w:ind w:left="0"/>
        <w:jc w:val="left"/>
        <w:rPr>
          <w:sz w:val="24"/>
        </w:rPr>
      </w:pPr>
    </w:p>
    <w:p w14:paraId="2FEA7840" w14:textId="77777777" w:rsidR="00F6181D" w:rsidRDefault="00F6181D">
      <w:pPr>
        <w:pStyle w:val="Tekstpodstawowy"/>
        <w:ind w:left="0"/>
        <w:jc w:val="left"/>
        <w:rPr>
          <w:sz w:val="24"/>
        </w:rPr>
      </w:pPr>
    </w:p>
    <w:p w14:paraId="5113E952" w14:textId="77777777" w:rsidR="00F6181D" w:rsidRDefault="00F6181D">
      <w:pPr>
        <w:pStyle w:val="Tekstpodstawowy"/>
        <w:ind w:left="0"/>
        <w:jc w:val="left"/>
        <w:rPr>
          <w:sz w:val="24"/>
        </w:rPr>
      </w:pPr>
    </w:p>
    <w:p w14:paraId="03EABFDE" w14:textId="77777777" w:rsidR="00F6181D" w:rsidRDefault="00F6181D">
      <w:pPr>
        <w:pStyle w:val="Tekstpodstawowy"/>
        <w:ind w:left="0"/>
        <w:jc w:val="left"/>
        <w:rPr>
          <w:sz w:val="24"/>
        </w:rPr>
      </w:pPr>
    </w:p>
    <w:p w14:paraId="5FCF494A" w14:textId="77777777" w:rsidR="00F6181D" w:rsidRDefault="00F6181D">
      <w:pPr>
        <w:pStyle w:val="Tekstpodstawowy"/>
        <w:ind w:left="0"/>
        <w:jc w:val="left"/>
        <w:rPr>
          <w:sz w:val="24"/>
        </w:rPr>
      </w:pPr>
    </w:p>
    <w:p w14:paraId="2E3B8B14" w14:textId="77777777" w:rsidR="00F6181D" w:rsidRDefault="00F6181D">
      <w:pPr>
        <w:pStyle w:val="Tekstpodstawowy"/>
        <w:ind w:left="0"/>
        <w:jc w:val="left"/>
        <w:rPr>
          <w:sz w:val="24"/>
        </w:rPr>
      </w:pPr>
    </w:p>
    <w:p w14:paraId="3D534706" w14:textId="77777777" w:rsidR="00F6181D" w:rsidRDefault="00F6181D">
      <w:pPr>
        <w:pStyle w:val="Tekstpodstawowy"/>
        <w:ind w:left="0"/>
        <w:jc w:val="left"/>
        <w:rPr>
          <w:sz w:val="24"/>
        </w:rPr>
      </w:pPr>
    </w:p>
    <w:p w14:paraId="3ED872F8" w14:textId="77777777" w:rsidR="00F6181D" w:rsidRDefault="00F6181D">
      <w:pPr>
        <w:pStyle w:val="Tekstpodstawowy"/>
        <w:ind w:left="0"/>
        <w:jc w:val="left"/>
        <w:rPr>
          <w:sz w:val="24"/>
        </w:rPr>
      </w:pPr>
    </w:p>
    <w:p w14:paraId="10BF5A01" w14:textId="77777777" w:rsidR="00F6181D" w:rsidRDefault="00F6181D">
      <w:pPr>
        <w:pStyle w:val="Tekstpodstawowy"/>
        <w:ind w:left="0"/>
        <w:jc w:val="left"/>
        <w:rPr>
          <w:sz w:val="24"/>
        </w:rPr>
      </w:pPr>
    </w:p>
    <w:p w14:paraId="17EC9DE6" w14:textId="77777777" w:rsidR="00F6181D" w:rsidRDefault="00F6181D">
      <w:pPr>
        <w:pStyle w:val="Tekstpodstawowy"/>
        <w:ind w:left="0"/>
        <w:jc w:val="left"/>
        <w:rPr>
          <w:sz w:val="24"/>
        </w:rPr>
      </w:pPr>
    </w:p>
    <w:p w14:paraId="6B72499C" w14:textId="77777777" w:rsidR="00F6181D" w:rsidRDefault="00F6181D">
      <w:pPr>
        <w:pStyle w:val="Tekstpodstawowy"/>
        <w:ind w:left="0"/>
        <w:jc w:val="left"/>
        <w:rPr>
          <w:sz w:val="24"/>
        </w:rPr>
      </w:pPr>
    </w:p>
    <w:p w14:paraId="1A7EC356" w14:textId="77777777" w:rsidR="00F6181D" w:rsidRDefault="00F6181D">
      <w:pPr>
        <w:pStyle w:val="Tekstpodstawowy"/>
        <w:ind w:left="0"/>
        <w:jc w:val="left"/>
        <w:rPr>
          <w:sz w:val="24"/>
        </w:rPr>
      </w:pPr>
    </w:p>
    <w:p w14:paraId="0C186FD2" w14:textId="77777777" w:rsidR="00F6181D" w:rsidRDefault="00F6181D">
      <w:pPr>
        <w:pStyle w:val="Tekstpodstawowy"/>
        <w:ind w:left="0"/>
        <w:jc w:val="left"/>
        <w:rPr>
          <w:sz w:val="24"/>
        </w:rPr>
      </w:pPr>
    </w:p>
    <w:p w14:paraId="208679E6" w14:textId="77777777" w:rsidR="00F6181D" w:rsidRDefault="00F6181D">
      <w:pPr>
        <w:pStyle w:val="Tekstpodstawowy"/>
        <w:ind w:left="0"/>
        <w:jc w:val="left"/>
        <w:rPr>
          <w:sz w:val="24"/>
        </w:rPr>
      </w:pPr>
    </w:p>
    <w:p w14:paraId="61FF1F48" w14:textId="77777777" w:rsidR="00F6181D" w:rsidRDefault="00F6181D">
      <w:pPr>
        <w:pStyle w:val="Tekstpodstawowy"/>
        <w:ind w:left="0"/>
        <w:jc w:val="left"/>
        <w:rPr>
          <w:sz w:val="24"/>
        </w:rPr>
      </w:pPr>
    </w:p>
    <w:p w14:paraId="135FE5E0" w14:textId="77777777" w:rsidR="00F6181D" w:rsidRDefault="00F6181D">
      <w:pPr>
        <w:pStyle w:val="Tekstpodstawowy"/>
        <w:ind w:left="0"/>
        <w:jc w:val="left"/>
        <w:rPr>
          <w:sz w:val="24"/>
        </w:rPr>
      </w:pPr>
    </w:p>
    <w:p w14:paraId="6102783F" w14:textId="77777777" w:rsidR="00F6181D" w:rsidRDefault="00F6181D">
      <w:pPr>
        <w:pStyle w:val="Tekstpodstawowy"/>
        <w:ind w:left="0"/>
        <w:jc w:val="left"/>
        <w:rPr>
          <w:sz w:val="24"/>
        </w:rPr>
      </w:pPr>
    </w:p>
    <w:p w14:paraId="36CBF9BB" w14:textId="77777777" w:rsidR="00F6181D" w:rsidRDefault="00F6181D">
      <w:pPr>
        <w:pStyle w:val="Tekstpodstawowy"/>
        <w:ind w:left="0"/>
        <w:jc w:val="left"/>
        <w:rPr>
          <w:sz w:val="24"/>
        </w:rPr>
      </w:pPr>
    </w:p>
    <w:p w14:paraId="4A38438A" w14:textId="77777777" w:rsidR="00F6181D" w:rsidRDefault="00F6181D">
      <w:pPr>
        <w:pStyle w:val="Tekstpodstawowy"/>
        <w:ind w:left="0"/>
        <w:jc w:val="left"/>
        <w:rPr>
          <w:sz w:val="24"/>
        </w:rPr>
      </w:pPr>
    </w:p>
    <w:p w14:paraId="6B83DF58" w14:textId="77777777" w:rsidR="00F6181D" w:rsidRDefault="00F6181D">
      <w:pPr>
        <w:pStyle w:val="Tekstpodstawowy"/>
        <w:ind w:left="0"/>
        <w:jc w:val="left"/>
        <w:rPr>
          <w:sz w:val="24"/>
        </w:rPr>
      </w:pPr>
    </w:p>
    <w:p w14:paraId="3D1C277C" w14:textId="77777777" w:rsidR="00F6181D" w:rsidRDefault="00F6181D">
      <w:pPr>
        <w:pStyle w:val="Tekstpodstawowy"/>
        <w:ind w:left="0"/>
        <w:jc w:val="left"/>
        <w:rPr>
          <w:sz w:val="24"/>
        </w:rPr>
      </w:pPr>
    </w:p>
    <w:p w14:paraId="7C2384E7" w14:textId="77777777" w:rsidR="00F6181D" w:rsidRDefault="00F6181D">
      <w:pPr>
        <w:pStyle w:val="Tekstpodstawowy"/>
        <w:ind w:left="0"/>
        <w:jc w:val="left"/>
        <w:rPr>
          <w:sz w:val="24"/>
        </w:rPr>
      </w:pPr>
    </w:p>
    <w:p w14:paraId="79AE8F58" w14:textId="77777777" w:rsidR="00F6181D" w:rsidRDefault="00F6181D">
      <w:pPr>
        <w:pStyle w:val="Tekstpodstawowy"/>
        <w:ind w:left="0"/>
        <w:jc w:val="left"/>
        <w:rPr>
          <w:sz w:val="24"/>
        </w:rPr>
      </w:pPr>
    </w:p>
    <w:p w14:paraId="38BE25DF" w14:textId="77777777" w:rsidR="00F6181D" w:rsidRDefault="00F6181D">
      <w:pPr>
        <w:pStyle w:val="Tekstpodstawowy"/>
        <w:spacing w:before="2"/>
        <w:ind w:left="0"/>
        <w:jc w:val="left"/>
        <w:rPr>
          <w:sz w:val="24"/>
        </w:rPr>
      </w:pPr>
    </w:p>
    <w:p w14:paraId="71BF9C13" w14:textId="77777777" w:rsidR="00F6181D" w:rsidRDefault="00F6181D">
      <w:pPr>
        <w:jc w:val="center"/>
        <w:sectPr w:rsidR="00F6181D">
          <w:type w:val="continuous"/>
          <w:pgSz w:w="11910" w:h="16840"/>
          <w:pgMar w:top="1440" w:right="500" w:bottom="280" w:left="1000" w:header="708" w:footer="708" w:gutter="0"/>
          <w:cols w:space="708"/>
        </w:sectPr>
      </w:pPr>
    </w:p>
    <w:p w14:paraId="5ED36A5B" w14:textId="77777777" w:rsidR="00F6181D" w:rsidRDefault="00F6181D">
      <w:pPr>
        <w:pStyle w:val="Tekstpodstawowy"/>
        <w:ind w:left="0"/>
        <w:jc w:val="left"/>
      </w:pPr>
    </w:p>
    <w:p w14:paraId="6FA3FCCC" w14:textId="77777777" w:rsidR="00F6181D" w:rsidRDefault="00F6181D">
      <w:pPr>
        <w:pStyle w:val="Tekstpodstawowy"/>
        <w:ind w:left="0"/>
        <w:jc w:val="left"/>
      </w:pPr>
    </w:p>
    <w:p w14:paraId="012612DA" w14:textId="77777777" w:rsidR="00F6181D" w:rsidRDefault="00F6181D">
      <w:pPr>
        <w:pStyle w:val="Tekstpodstawowy"/>
        <w:ind w:left="0"/>
        <w:jc w:val="left"/>
      </w:pPr>
    </w:p>
    <w:p w14:paraId="2CADE8AC" w14:textId="77777777" w:rsidR="00F6181D" w:rsidRDefault="00F6181D">
      <w:pPr>
        <w:pStyle w:val="Tekstpodstawowy"/>
        <w:ind w:left="0"/>
        <w:jc w:val="left"/>
      </w:pPr>
    </w:p>
    <w:p w14:paraId="26C3E029" w14:textId="77777777" w:rsidR="00F6181D" w:rsidRDefault="00F6181D">
      <w:pPr>
        <w:pStyle w:val="Tekstpodstawowy"/>
        <w:ind w:left="0"/>
        <w:jc w:val="left"/>
      </w:pPr>
    </w:p>
    <w:p w14:paraId="437B436C" w14:textId="77777777" w:rsidR="00F6181D" w:rsidRDefault="00F6181D">
      <w:pPr>
        <w:pStyle w:val="Tekstpodstawowy"/>
        <w:ind w:left="0"/>
        <w:jc w:val="left"/>
      </w:pPr>
    </w:p>
    <w:p w14:paraId="6AD6631B" w14:textId="77777777" w:rsidR="00F6181D" w:rsidRDefault="00F6181D">
      <w:pPr>
        <w:pStyle w:val="Tekstpodstawowy"/>
        <w:ind w:left="0"/>
        <w:jc w:val="left"/>
      </w:pPr>
    </w:p>
    <w:p w14:paraId="3DA4F54D" w14:textId="77777777" w:rsidR="00F6181D" w:rsidRDefault="00F6181D">
      <w:pPr>
        <w:pStyle w:val="Tekstpodstawowy"/>
        <w:ind w:left="0"/>
        <w:jc w:val="left"/>
      </w:pPr>
    </w:p>
    <w:p w14:paraId="7C63536D" w14:textId="77777777" w:rsidR="00F6181D" w:rsidRDefault="00F6181D">
      <w:pPr>
        <w:pStyle w:val="Tekstpodstawowy"/>
        <w:ind w:left="0"/>
        <w:jc w:val="left"/>
      </w:pPr>
    </w:p>
    <w:p w14:paraId="09846F3E" w14:textId="77777777" w:rsidR="00F6181D" w:rsidRDefault="00F6181D">
      <w:pPr>
        <w:pStyle w:val="Tekstpodstawowy"/>
        <w:ind w:left="0"/>
        <w:jc w:val="left"/>
      </w:pPr>
    </w:p>
    <w:p w14:paraId="38AC4DB4" w14:textId="77777777" w:rsidR="00F6181D" w:rsidRDefault="00F6181D">
      <w:pPr>
        <w:pStyle w:val="Tekstpodstawowy"/>
        <w:ind w:left="0"/>
        <w:jc w:val="left"/>
      </w:pPr>
    </w:p>
    <w:p w14:paraId="452DC45D" w14:textId="77777777" w:rsidR="00F6181D" w:rsidRDefault="00F6181D">
      <w:pPr>
        <w:pStyle w:val="Tekstpodstawowy"/>
        <w:ind w:left="0"/>
        <w:jc w:val="left"/>
      </w:pPr>
    </w:p>
    <w:p w14:paraId="07D2F2B0" w14:textId="77777777" w:rsidR="00F6181D" w:rsidRDefault="00F6181D">
      <w:pPr>
        <w:pStyle w:val="Tekstpodstawowy"/>
        <w:ind w:left="0"/>
        <w:jc w:val="left"/>
      </w:pPr>
    </w:p>
    <w:p w14:paraId="42B507AE" w14:textId="77777777" w:rsidR="00F6181D" w:rsidRDefault="00F6181D">
      <w:pPr>
        <w:pStyle w:val="Tekstpodstawowy"/>
        <w:ind w:left="0"/>
        <w:jc w:val="left"/>
      </w:pPr>
    </w:p>
    <w:p w14:paraId="35F46B77" w14:textId="77777777" w:rsidR="00F6181D" w:rsidRDefault="00F6181D">
      <w:pPr>
        <w:pStyle w:val="Tekstpodstawowy"/>
        <w:ind w:left="0"/>
        <w:jc w:val="left"/>
      </w:pPr>
    </w:p>
    <w:p w14:paraId="7CCB721E" w14:textId="77777777" w:rsidR="00F6181D" w:rsidRDefault="00F6181D">
      <w:pPr>
        <w:pStyle w:val="Tekstpodstawowy"/>
        <w:ind w:left="0"/>
        <w:jc w:val="left"/>
      </w:pPr>
    </w:p>
    <w:p w14:paraId="23E5EA74" w14:textId="77777777" w:rsidR="00F6181D" w:rsidRDefault="00F6181D">
      <w:pPr>
        <w:pStyle w:val="Tekstpodstawowy"/>
        <w:ind w:left="0"/>
        <w:jc w:val="left"/>
      </w:pPr>
    </w:p>
    <w:p w14:paraId="466019DD" w14:textId="77777777" w:rsidR="00F6181D" w:rsidRDefault="00F6181D">
      <w:pPr>
        <w:pStyle w:val="Tekstpodstawowy"/>
        <w:ind w:left="0"/>
        <w:jc w:val="left"/>
      </w:pPr>
    </w:p>
    <w:p w14:paraId="6FCD1630" w14:textId="77777777" w:rsidR="00F6181D" w:rsidRDefault="00F6181D">
      <w:pPr>
        <w:pStyle w:val="Tekstpodstawowy"/>
        <w:ind w:left="0"/>
        <w:jc w:val="left"/>
      </w:pPr>
    </w:p>
    <w:p w14:paraId="29D926A6" w14:textId="77777777" w:rsidR="00F6181D" w:rsidRDefault="00F6181D">
      <w:pPr>
        <w:pStyle w:val="Tekstpodstawowy"/>
        <w:ind w:left="0"/>
        <w:jc w:val="left"/>
      </w:pPr>
    </w:p>
    <w:p w14:paraId="0AAC87D9" w14:textId="77777777" w:rsidR="00F6181D" w:rsidRDefault="00F6181D">
      <w:pPr>
        <w:pStyle w:val="Tekstpodstawowy"/>
        <w:ind w:left="0"/>
        <w:jc w:val="left"/>
      </w:pPr>
    </w:p>
    <w:p w14:paraId="17E445A2" w14:textId="77777777" w:rsidR="00F6181D" w:rsidRDefault="00F6181D">
      <w:pPr>
        <w:pStyle w:val="Tekstpodstawowy"/>
        <w:ind w:left="0"/>
        <w:jc w:val="left"/>
      </w:pPr>
    </w:p>
    <w:p w14:paraId="2B501B5D" w14:textId="77777777" w:rsidR="00F6181D" w:rsidRDefault="00F6181D">
      <w:pPr>
        <w:pStyle w:val="Tekstpodstawowy"/>
        <w:ind w:left="0"/>
        <w:jc w:val="left"/>
      </w:pPr>
    </w:p>
    <w:p w14:paraId="3B368B83" w14:textId="77777777" w:rsidR="00F6181D" w:rsidRDefault="00F6181D">
      <w:pPr>
        <w:pStyle w:val="Tekstpodstawowy"/>
        <w:ind w:left="0"/>
        <w:jc w:val="left"/>
      </w:pPr>
    </w:p>
    <w:p w14:paraId="3692FA6E" w14:textId="77777777" w:rsidR="00F6181D" w:rsidRDefault="00F6181D">
      <w:pPr>
        <w:pStyle w:val="Tekstpodstawowy"/>
        <w:ind w:left="0"/>
        <w:jc w:val="left"/>
      </w:pPr>
    </w:p>
    <w:p w14:paraId="3F9E1FA2" w14:textId="77777777" w:rsidR="00F6181D" w:rsidRDefault="00F6181D">
      <w:pPr>
        <w:pStyle w:val="Tekstpodstawowy"/>
        <w:ind w:left="0"/>
        <w:jc w:val="left"/>
      </w:pPr>
    </w:p>
    <w:p w14:paraId="3030633E" w14:textId="77777777" w:rsidR="00F6181D" w:rsidRDefault="00F6181D">
      <w:pPr>
        <w:pStyle w:val="Tekstpodstawowy"/>
        <w:ind w:left="0"/>
        <w:jc w:val="left"/>
      </w:pPr>
    </w:p>
    <w:p w14:paraId="4B5C0FC0" w14:textId="77777777" w:rsidR="00F6181D" w:rsidRDefault="00F6181D">
      <w:pPr>
        <w:pStyle w:val="Tekstpodstawowy"/>
        <w:ind w:left="0"/>
        <w:jc w:val="left"/>
      </w:pPr>
    </w:p>
    <w:p w14:paraId="25D50481" w14:textId="77777777" w:rsidR="00F6181D" w:rsidRDefault="00F6181D">
      <w:pPr>
        <w:pStyle w:val="Tekstpodstawowy"/>
        <w:ind w:left="0"/>
        <w:jc w:val="left"/>
      </w:pPr>
    </w:p>
    <w:p w14:paraId="781A94D6" w14:textId="77777777" w:rsidR="00F6181D" w:rsidRDefault="00F6181D">
      <w:pPr>
        <w:pStyle w:val="Tekstpodstawowy"/>
        <w:ind w:left="0"/>
        <w:jc w:val="left"/>
      </w:pPr>
    </w:p>
    <w:p w14:paraId="2ECCDCFD" w14:textId="77777777" w:rsidR="00F6181D" w:rsidRDefault="00F6181D">
      <w:pPr>
        <w:pStyle w:val="Tekstpodstawowy"/>
        <w:spacing w:before="5"/>
        <w:ind w:left="0"/>
        <w:jc w:val="left"/>
        <w:rPr>
          <w:sz w:val="28"/>
        </w:rPr>
      </w:pPr>
    </w:p>
    <w:p w14:paraId="1DAF8F8B" w14:textId="77777777" w:rsidR="00F6181D" w:rsidRDefault="00F6181D">
      <w:pPr>
        <w:pStyle w:val="Tekstpodstawowy"/>
        <w:ind w:left="0"/>
        <w:jc w:val="left"/>
      </w:pPr>
    </w:p>
    <w:p w14:paraId="73227653" w14:textId="77777777" w:rsidR="00F6181D" w:rsidRDefault="00F6181D">
      <w:pPr>
        <w:pStyle w:val="Tekstpodstawowy"/>
        <w:ind w:left="0"/>
        <w:jc w:val="left"/>
      </w:pPr>
    </w:p>
    <w:p w14:paraId="0C223C27" w14:textId="77777777" w:rsidR="00F6181D" w:rsidRDefault="00F6181D">
      <w:pPr>
        <w:pStyle w:val="Tekstpodstawowy"/>
        <w:ind w:left="0"/>
        <w:jc w:val="left"/>
      </w:pPr>
    </w:p>
    <w:p w14:paraId="186A4A29" w14:textId="77777777" w:rsidR="00F6181D" w:rsidRDefault="00F6181D">
      <w:pPr>
        <w:pStyle w:val="Tekstpodstawowy"/>
        <w:ind w:left="0"/>
        <w:jc w:val="left"/>
      </w:pPr>
    </w:p>
    <w:p w14:paraId="40ABBDE4" w14:textId="77777777" w:rsidR="00F6181D" w:rsidRDefault="00F6181D">
      <w:pPr>
        <w:pStyle w:val="Tekstpodstawowy"/>
        <w:spacing w:before="9"/>
        <w:ind w:left="0"/>
        <w:jc w:val="left"/>
      </w:pPr>
    </w:p>
    <w:p w14:paraId="17A0BA1C" w14:textId="77777777" w:rsidR="00F6181D" w:rsidRDefault="00F6181D">
      <w:pPr>
        <w:spacing w:line="405" w:lineRule="auto"/>
        <w:jc w:val="right"/>
        <w:sectPr w:rsidR="00F6181D">
          <w:headerReference w:type="default" r:id="rId8"/>
          <w:footerReference w:type="default" r:id="rId9"/>
          <w:pgSz w:w="11910" w:h="16840"/>
          <w:pgMar w:top="1320" w:right="500" w:bottom="1000" w:left="1000" w:header="513" w:footer="810" w:gutter="0"/>
          <w:pgNumType w:start="2"/>
          <w:cols w:space="708"/>
        </w:sectPr>
      </w:pPr>
    </w:p>
    <w:p w14:paraId="6E71D0FC" w14:textId="77777777" w:rsidR="00F6181D" w:rsidRDefault="00F6181D">
      <w:pPr>
        <w:sectPr w:rsidR="00F6181D">
          <w:pgSz w:w="11910" w:h="16840"/>
          <w:pgMar w:top="1320" w:right="500" w:bottom="1608" w:left="1000" w:header="513" w:footer="810" w:gutter="0"/>
          <w:cols w:space="708"/>
        </w:sectPr>
      </w:pPr>
    </w:p>
    <w:sdt>
      <w:sdtPr>
        <w:rPr>
          <w:rFonts w:ascii="Verdana" w:eastAsia="Verdana" w:hAnsi="Verdana" w:cs="Verdana"/>
          <w:color w:val="auto"/>
          <w:sz w:val="22"/>
          <w:szCs w:val="22"/>
          <w:lang w:eastAsia="en-US"/>
        </w:rPr>
        <w:id w:val="-216119625"/>
        <w:docPartObj>
          <w:docPartGallery w:val="Table of Contents"/>
          <w:docPartUnique/>
        </w:docPartObj>
      </w:sdtPr>
      <w:sdtEndPr>
        <w:rPr>
          <w:b/>
          <w:bCs/>
        </w:rPr>
      </w:sdtEndPr>
      <w:sdtContent>
        <w:p w14:paraId="14DCEB82" w14:textId="5935A1E0" w:rsidR="00BE6D78" w:rsidRPr="00BE6D78" w:rsidRDefault="00BE6D78">
          <w:pPr>
            <w:pStyle w:val="Nagwekspisutreci"/>
            <w:rPr>
              <w:rFonts w:ascii="Verdana" w:hAnsi="Verdana"/>
              <w:color w:val="auto"/>
            </w:rPr>
          </w:pPr>
          <w:r w:rsidRPr="00BE6D78">
            <w:rPr>
              <w:rFonts w:ascii="Verdana" w:hAnsi="Verdana"/>
              <w:color w:val="auto"/>
            </w:rPr>
            <w:t>Spis treści</w:t>
          </w:r>
        </w:p>
        <w:p w14:paraId="0D8FD0A7" w14:textId="2A939AEC" w:rsidR="00812BEE" w:rsidRDefault="00BE6D78" w:rsidP="00812BEE">
          <w:pPr>
            <w:pStyle w:val="Spistreci1"/>
            <w:tabs>
              <w:tab w:val="right" w:leader="dot" w:pos="10400"/>
            </w:tabs>
            <w:rPr>
              <w:rFonts w:asciiTheme="minorHAnsi" w:eastAsiaTheme="minorEastAsia" w:hAnsiTheme="minorHAnsi" w:cstheme="minorBidi"/>
              <w:noProof/>
              <w:sz w:val="22"/>
              <w:szCs w:val="22"/>
              <w:lang w:eastAsia="pl-PL"/>
            </w:rPr>
          </w:pPr>
          <w:r w:rsidRPr="00BE6D78">
            <w:rPr>
              <w:b/>
              <w:bCs/>
            </w:rPr>
            <w:fldChar w:fldCharType="begin"/>
          </w:r>
          <w:r w:rsidRPr="00BE6D78">
            <w:rPr>
              <w:b/>
              <w:bCs/>
            </w:rPr>
            <w:instrText xml:space="preserve"> TOC \o "1-3" \h \z \u </w:instrText>
          </w:r>
          <w:r w:rsidRPr="00BE6D78">
            <w:rPr>
              <w:b/>
              <w:bCs/>
            </w:rPr>
            <w:fldChar w:fldCharType="separate"/>
          </w:r>
          <w:hyperlink w:anchor="_Toc120294062" w:history="1">
            <w:r w:rsidR="00812BEE" w:rsidRPr="00D21CF6">
              <w:rPr>
                <w:rStyle w:val="Hipercze"/>
                <w:noProof/>
                <w:spacing w:val="-1"/>
                <w:w w:val="99"/>
              </w:rPr>
              <w:t>1.</w:t>
            </w:r>
            <w:r w:rsidR="00812BEE">
              <w:rPr>
                <w:rFonts w:asciiTheme="minorHAnsi" w:eastAsiaTheme="minorEastAsia" w:hAnsiTheme="minorHAnsi" w:cstheme="minorBidi"/>
                <w:noProof/>
                <w:sz w:val="22"/>
                <w:szCs w:val="22"/>
                <w:lang w:eastAsia="pl-PL"/>
              </w:rPr>
              <w:tab/>
            </w:r>
            <w:r w:rsidR="00812BEE" w:rsidRPr="00D21CF6">
              <w:rPr>
                <w:rStyle w:val="Hipercze"/>
                <w:noProof/>
              </w:rPr>
              <w:t>WSTĘP</w:t>
            </w:r>
            <w:r w:rsidR="00812BEE">
              <w:rPr>
                <w:noProof/>
                <w:webHidden/>
              </w:rPr>
              <w:tab/>
            </w:r>
            <w:r w:rsidR="00812BEE">
              <w:rPr>
                <w:noProof/>
                <w:webHidden/>
              </w:rPr>
              <w:fldChar w:fldCharType="begin"/>
            </w:r>
            <w:r w:rsidR="00812BEE">
              <w:rPr>
                <w:noProof/>
                <w:webHidden/>
              </w:rPr>
              <w:instrText xml:space="preserve"> PAGEREF _Toc120294062 \h </w:instrText>
            </w:r>
            <w:r w:rsidR="00812BEE">
              <w:rPr>
                <w:noProof/>
                <w:webHidden/>
              </w:rPr>
            </w:r>
            <w:r w:rsidR="00812BEE">
              <w:rPr>
                <w:noProof/>
                <w:webHidden/>
              </w:rPr>
              <w:fldChar w:fldCharType="separate"/>
            </w:r>
            <w:r w:rsidR="00117933">
              <w:rPr>
                <w:noProof/>
                <w:webHidden/>
              </w:rPr>
              <w:t>4</w:t>
            </w:r>
            <w:r w:rsidR="00812BEE">
              <w:rPr>
                <w:noProof/>
                <w:webHidden/>
              </w:rPr>
              <w:fldChar w:fldCharType="end"/>
            </w:r>
          </w:hyperlink>
        </w:p>
        <w:p w14:paraId="1F8CE63C" w14:textId="77777777" w:rsidR="00812BEE" w:rsidRDefault="00183C61">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69" w:history="1">
            <w:r w:rsidR="00812BEE" w:rsidRPr="00D21CF6">
              <w:rPr>
                <w:rStyle w:val="Hipercze"/>
                <w:noProof/>
                <w:spacing w:val="-1"/>
                <w:w w:val="99"/>
              </w:rPr>
              <w:t>2.</w:t>
            </w:r>
            <w:r w:rsidR="00812BEE">
              <w:rPr>
                <w:rFonts w:asciiTheme="minorHAnsi" w:eastAsiaTheme="minorEastAsia" w:hAnsiTheme="minorHAnsi" w:cstheme="minorBidi"/>
                <w:noProof/>
                <w:sz w:val="22"/>
                <w:szCs w:val="22"/>
                <w:lang w:eastAsia="pl-PL"/>
              </w:rPr>
              <w:tab/>
            </w:r>
            <w:r w:rsidR="00812BEE" w:rsidRPr="00D21CF6">
              <w:rPr>
                <w:rStyle w:val="Hipercze"/>
                <w:noProof/>
              </w:rPr>
              <w:t>MATERIAŁY</w:t>
            </w:r>
            <w:r w:rsidR="00812BEE">
              <w:rPr>
                <w:noProof/>
                <w:webHidden/>
              </w:rPr>
              <w:tab/>
            </w:r>
            <w:r w:rsidR="00812BEE">
              <w:rPr>
                <w:noProof/>
                <w:webHidden/>
              </w:rPr>
              <w:fldChar w:fldCharType="begin"/>
            </w:r>
            <w:r w:rsidR="00812BEE">
              <w:rPr>
                <w:noProof/>
                <w:webHidden/>
              </w:rPr>
              <w:instrText xml:space="preserve"> PAGEREF _Toc120294069 \h </w:instrText>
            </w:r>
            <w:r w:rsidR="00812BEE">
              <w:rPr>
                <w:noProof/>
                <w:webHidden/>
              </w:rPr>
            </w:r>
            <w:r w:rsidR="00812BEE">
              <w:rPr>
                <w:noProof/>
                <w:webHidden/>
              </w:rPr>
              <w:fldChar w:fldCharType="separate"/>
            </w:r>
            <w:r w:rsidR="00117933">
              <w:rPr>
                <w:noProof/>
                <w:webHidden/>
              </w:rPr>
              <w:t>5</w:t>
            </w:r>
            <w:r w:rsidR="00812BEE">
              <w:rPr>
                <w:noProof/>
                <w:webHidden/>
              </w:rPr>
              <w:fldChar w:fldCharType="end"/>
            </w:r>
          </w:hyperlink>
        </w:p>
        <w:p w14:paraId="7B8D1A47" w14:textId="77777777" w:rsidR="00812BEE" w:rsidRDefault="00183C61">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80" w:history="1">
            <w:r w:rsidR="00812BEE" w:rsidRPr="00D21CF6">
              <w:rPr>
                <w:rStyle w:val="Hipercze"/>
                <w:noProof/>
                <w:spacing w:val="-1"/>
                <w:w w:val="99"/>
              </w:rPr>
              <w:t>3.</w:t>
            </w:r>
            <w:r w:rsidR="00812BEE">
              <w:rPr>
                <w:rFonts w:asciiTheme="minorHAnsi" w:eastAsiaTheme="minorEastAsia" w:hAnsiTheme="minorHAnsi" w:cstheme="minorBidi"/>
                <w:noProof/>
                <w:sz w:val="22"/>
                <w:szCs w:val="22"/>
                <w:lang w:eastAsia="pl-PL"/>
              </w:rPr>
              <w:tab/>
            </w:r>
            <w:r w:rsidR="00812BEE" w:rsidRPr="00D21CF6">
              <w:rPr>
                <w:rStyle w:val="Hipercze"/>
                <w:noProof/>
              </w:rPr>
              <w:t>SPRZĘT</w:t>
            </w:r>
            <w:r w:rsidR="00812BEE">
              <w:rPr>
                <w:noProof/>
                <w:webHidden/>
              </w:rPr>
              <w:tab/>
            </w:r>
            <w:r w:rsidR="00812BEE">
              <w:rPr>
                <w:noProof/>
                <w:webHidden/>
              </w:rPr>
              <w:fldChar w:fldCharType="begin"/>
            </w:r>
            <w:r w:rsidR="00812BEE">
              <w:rPr>
                <w:noProof/>
                <w:webHidden/>
              </w:rPr>
              <w:instrText xml:space="preserve"> PAGEREF _Toc120294080 \h </w:instrText>
            </w:r>
            <w:r w:rsidR="00812BEE">
              <w:rPr>
                <w:noProof/>
                <w:webHidden/>
              </w:rPr>
            </w:r>
            <w:r w:rsidR="00812BEE">
              <w:rPr>
                <w:noProof/>
                <w:webHidden/>
              </w:rPr>
              <w:fldChar w:fldCharType="separate"/>
            </w:r>
            <w:r w:rsidR="00117933">
              <w:rPr>
                <w:noProof/>
                <w:webHidden/>
              </w:rPr>
              <w:t>12</w:t>
            </w:r>
            <w:r w:rsidR="00812BEE">
              <w:rPr>
                <w:noProof/>
                <w:webHidden/>
              </w:rPr>
              <w:fldChar w:fldCharType="end"/>
            </w:r>
          </w:hyperlink>
        </w:p>
        <w:p w14:paraId="56EE27D5" w14:textId="77777777" w:rsidR="00812BEE" w:rsidRDefault="00183C61">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84" w:history="1">
            <w:r w:rsidR="00812BEE" w:rsidRPr="00D21CF6">
              <w:rPr>
                <w:rStyle w:val="Hipercze"/>
                <w:noProof/>
                <w:spacing w:val="-1"/>
                <w:w w:val="99"/>
              </w:rPr>
              <w:t>4.</w:t>
            </w:r>
            <w:r w:rsidR="00812BEE">
              <w:rPr>
                <w:rFonts w:asciiTheme="minorHAnsi" w:eastAsiaTheme="minorEastAsia" w:hAnsiTheme="minorHAnsi" w:cstheme="minorBidi"/>
                <w:noProof/>
                <w:sz w:val="22"/>
                <w:szCs w:val="22"/>
                <w:lang w:eastAsia="pl-PL"/>
              </w:rPr>
              <w:tab/>
            </w:r>
            <w:r w:rsidR="00812BEE" w:rsidRPr="00D21CF6">
              <w:rPr>
                <w:rStyle w:val="Hipercze"/>
                <w:noProof/>
              </w:rPr>
              <w:t>TRANSPORT</w:t>
            </w:r>
            <w:r w:rsidR="00812BEE">
              <w:rPr>
                <w:noProof/>
                <w:webHidden/>
              </w:rPr>
              <w:tab/>
            </w:r>
            <w:r w:rsidR="00812BEE">
              <w:rPr>
                <w:noProof/>
                <w:webHidden/>
              </w:rPr>
              <w:fldChar w:fldCharType="begin"/>
            </w:r>
            <w:r w:rsidR="00812BEE">
              <w:rPr>
                <w:noProof/>
                <w:webHidden/>
              </w:rPr>
              <w:instrText xml:space="preserve"> PAGEREF _Toc120294084 \h </w:instrText>
            </w:r>
            <w:r w:rsidR="00812BEE">
              <w:rPr>
                <w:noProof/>
                <w:webHidden/>
              </w:rPr>
            </w:r>
            <w:r w:rsidR="00812BEE">
              <w:rPr>
                <w:noProof/>
                <w:webHidden/>
              </w:rPr>
              <w:fldChar w:fldCharType="separate"/>
            </w:r>
            <w:r w:rsidR="00117933">
              <w:rPr>
                <w:noProof/>
                <w:webHidden/>
              </w:rPr>
              <w:t>12</w:t>
            </w:r>
            <w:r w:rsidR="00812BEE">
              <w:rPr>
                <w:noProof/>
                <w:webHidden/>
              </w:rPr>
              <w:fldChar w:fldCharType="end"/>
            </w:r>
          </w:hyperlink>
        </w:p>
        <w:p w14:paraId="7C21E4EE" w14:textId="77777777" w:rsidR="00812BEE" w:rsidRDefault="00183C61">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87" w:history="1">
            <w:r w:rsidR="00812BEE" w:rsidRPr="00D21CF6">
              <w:rPr>
                <w:rStyle w:val="Hipercze"/>
                <w:noProof/>
                <w:spacing w:val="-1"/>
                <w:w w:val="99"/>
              </w:rPr>
              <w:t>5.</w:t>
            </w:r>
            <w:r w:rsidR="00812BEE">
              <w:rPr>
                <w:rFonts w:asciiTheme="minorHAnsi" w:eastAsiaTheme="minorEastAsia" w:hAnsiTheme="minorHAnsi" w:cstheme="minorBidi"/>
                <w:noProof/>
                <w:sz w:val="22"/>
                <w:szCs w:val="22"/>
                <w:lang w:eastAsia="pl-PL"/>
              </w:rPr>
              <w:tab/>
            </w:r>
            <w:r w:rsidR="00812BEE" w:rsidRPr="00D21CF6">
              <w:rPr>
                <w:rStyle w:val="Hipercze"/>
                <w:noProof/>
              </w:rPr>
              <w:t>WYKONANIE ROBÓT</w:t>
            </w:r>
            <w:r w:rsidR="00812BEE">
              <w:rPr>
                <w:noProof/>
                <w:webHidden/>
              </w:rPr>
              <w:tab/>
            </w:r>
            <w:r w:rsidR="00812BEE">
              <w:rPr>
                <w:noProof/>
                <w:webHidden/>
              </w:rPr>
              <w:fldChar w:fldCharType="begin"/>
            </w:r>
            <w:r w:rsidR="00812BEE">
              <w:rPr>
                <w:noProof/>
                <w:webHidden/>
              </w:rPr>
              <w:instrText xml:space="preserve"> PAGEREF _Toc120294087 \h </w:instrText>
            </w:r>
            <w:r w:rsidR="00812BEE">
              <w:rPr>
                <w:noProof/>
                <w:webHidden/>
              </w:rPr>
            </w:r>
            <w:r w:rsidR="00812BEE">
              <w:rPr>
                <w:noProof/>
                <w:webHidden/>
              </w:rPr>
              <w:fldChar w:fldCharType="separate"/>
            </w:r>
            <w:r w:rsidR="00117933">
              <w:rPr>
                <w:noProof/>
                <w:webHidden/>
              </w:rPr>
              <w:t>13</w:t>
            </w:r>
            <w:r w:rsidR="00812BEE">
              <w:rPr>
                <w:noProof/>
                <w:webHidden/>
              </w:rPr>
              <w:fldChar w:fldCharType="end"/>
            </w:r>
          </w:hyperlink>
        </w:p>
        <w:p w14:paraId="31A74611" w14:textId="77777777" w:rsidR="00812BEE" w:rsidRDefault="00183C61">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91" w:history="1">
            <w:r w:rsidR="00812BEE" w:rsidRPr="00D21CF6">
              <w:rPr>
                <w:rStyle w:val="Hipercze"/>
                <w:noProof/>
                <w:spacing w:val="-1"/>
                <w:w w:val="99"/>
              </w:rPr>
              <w:t>6.</w:t>
            </w:r>
            <w:r w:rsidR="00812BEE">
              <w:rPr>
                <w:rFonts w:asciiTheme="minorHAnsi" w:eastAsiaTheme="minorEastAsia" w:hAnsiTheme="minorHAnsi" w:cstheme="minorBidi"/>
                <w:noProof/>
                <w:sz w:val="22"/>
                <w:szCs w:val="22"/>
                <w:lang w:eastAsia="pl-PL"/>
              </w:rPr>
              <w:tab/>
            </w:r>
            <w:r w:rsidR="00812BEE" w:rsidRPr="00D21CF6">
              <w:rPr>
                <w:rStyle w:val="Hipercze"/>
                <w:noProof/>
              </w:rPr>
              <w:t>KONTROLA JAKOŚCI ROBÓT</w:t>
            </w:r>
            <w:r w:rsidR="00812BEE">
              <w:rPr>
                <w:noProof/>
                <w:webHidden/>
              </w:rPr>
              <w:tab/>
            </w:r>
            <w:r w:rsidR="00812BEE">
              <w:rPr>
                <w:noProof/>
                <w:webHidden/>
              </w:rPr>
              <w:fldChar w:fldCharType="begin"/>
            </w:r>
            <w:r w:rsidR="00812BEE">
              <w:rPr>
                <w:noProof/>
                <w:webHidden/>
              </w:rPr>
              <w:instrText xml:space="preserve"> PAGEREF _Toc120294091 \h </w:instrText>
            </w:r>
            <w:r w:rsidR="00812BEE">
              <w:rPr>
                <w:noProof/>
                <w:webHidden/>
              </w:rPr>
            </w:r>
            <w:r w:rsidR="00812BEE">
              <w:rPr>
                <w:noProof/>
                <w:webHidden/>
              </w:rPr>
              <w:fldChar w:fldCharType="separate"/>
            </w:r>
            <w:r w:rsidR="00117933">
              <w:rPr>
                <w:noProof/>
                <w:webHidden/>
              </w:rPr>
              <w:t>16</w:t>
            </w:r>
            <w:r w:rsidR="00812BEE">
              <w:rPr>
                <w:noProof/>
                <w:webHidden/>
              </w:rPr>
              <w:fldChar w:fldCharType="end"/>
            </w:r>
          </w:hyperlink>
        </w:p>
        <w:p w14:paraId="63B8B48A" w14:textId="77777777" w:rsidR="00812BEE" w:rsidRDefault="00183C61">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94" w:history="1">
            <w:r w:rsidR="00812BEE" w:rsidRPr="00D21CF6">
              <w:rPr>
                <w:rStyle w:val="Hipercze"/>
                <w:noProof/>
                <w:spacing w:val="-1"/>
                <w:w w:val="99"/>
              </w:rPr>
              <w:t>7.</w:t>
            </w:r>
            <w:r w:rsidR="00812BEE">
              <w:rPr>
                <w:rFonts w:asciiTheme="minorHAnsi" w:eastAsiaTheme="minorEastAsia" w:hAnsiTheme="minorHAnsi" w:cstheme="minorBidi"/>
                <w:noProof/>
                <w:sz w:val="22"/>
                <w:szCs w:val="22"/>
                <w:lang w:eastAsia="pl-PL"/>
              </w:rPr>
              <w:tab/>
            </w:r>
            <w:r w:rsidR="00812BEE" w:rsidRPr="00D21CF6">
              <w:rPr>
                <w:rStyle w:val="Hipercze"/>
                <w:noProof/>
              </w:rPr>
              <w:t>OBMIAR ROBÓT</w:t>
            </w:r>
            <w:r w:rsidR="00812BEE">
              <w:rPr>
                <w:noProof/>
                <w:webHidden/>
              </w:rPr>
              <w:tab/>
            </w:r>
            <w:r w:rsidR="00812BEE">
              <w:rPr>
                <w:noProof/>
                <w:webHidden/>
              </w:rPr>
              <w:fldChar w:fldCharType="begin"/>
            </w:r>
            <w:r w:rsidR="00812BEE">
              <w:rPr>
                <w:noProof/>
                <w:webHidden/>
              </w:rPr>
              <w:instrText xml:space="preserve"> PAGEREF _Toc120294094 \h </w:instrText>
            </w:r>
            <w:r w:rsidR="00812BEE">
              <w:rPr>
                <w:noProof/>
                <w:webHidden/>
              </w:rPr>
            </w:r>
            <w:r w:rsidR="00812BEE">
              <w:rPr>
                <w:noProof/>
                <w:webHidden/>
              </w:rPr>
              <w:fldChar w:fldCharType="separate"/>
            </w:r>
            <w:r w:rsidR="00117933">
              <w:rPr>
                <w:noProof/>
                <w:webHidden/>
              </w:rPr>
              <w:t>18</w:t>
            </w:r>
            <w:r w:rsidR="00812BEE">
              <w:rPr>
                <w:noProof/>
                <w:webHidden/>
              </w:rPr>
              <w:fldChar w:fldCharType="end"/>
            </w:r>
          </w:hyperlink>
        </w:p>
        <w:p w14:paraId="3FF30FF0" w14:textId="77777777" w:rsidR="00812BEE" w:rsidRDefault="00183C61">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95" w:history="1">
            <w:r w:rsidR="00812BEE" w:rsidRPr="00D21CF6">
              <w:rPr>
                <w:rStyle w:val="Hipercze"/>
                <w:noProof/>
                <w:spacing w:val="-1"/>
                <w:w w:val="99"/>
              </w:rPr>
              <w:t>8.</w:t>
            </w:r>
            <w:r w:rsidR="00812BEE">
              <w:rPr>
                <w:rFonts w:asciiTheme="minorHAnsi" w:eastAsiaTheme="minorEastAsia" w:hAnsiTheme="minorHAnsi" w:cstheme="minorBidi"/>
                <w:noProof/>
                <w:sz w:val="22"/>
                <w:szCs w:val="22"/>
                <w:lang w:eastAsia="pl-PL"/>
              </w:rPr>
              <w:tab/>
            </w:r>
            <w:r w:rsidR="00812BEE" w:rsidRPr="00D21CF6">
              <w:rPr>
                <w:rStyle w:val="Hipercze"/>
                <w:noProof/>
              </w:rPr>
              <w:t>ODBIÓR ROBÓT</w:t>
            </w:r>
            <w:r w:rsidR="00812BEE">
              <w:rPr>
                <w:noProof/>
                <w:webHidden/>
              </w:rPr>
              <w:tab/>
            </w:r>
            <w:r w:rsidR="00812BEE">
              <w:rPr>
                <w:noProof/>
                <w:webHidden/>
              </w:rPr>
              <w:fldChar w:fldCharType="begin"/>
            </w:r>
            <w:r w:rsidR="00812BEE">
              <w:rPr>
                <w:noProof/>
                <w:webHidden/>
              </w:rPr>
              <w:instrText xml:space="preserve"> PAGEREF _Toc120294095 \h </w:instrText>
            </w:r>
            <w:r w:rsidR="00812BEE">
              <w:rPr>
                <w:noProof/>
                <w:webHidden/>
              </w:rPr>
            </w:r>
            <w:r w:rsidR="00812BEE">
              <w:rPr>
                <w:noProof/>
                <w:webHidden/>
              </w:rPr>
              <w:fldChar w:fldCharType="separate"/>
            </w:r>
            <w:r w:rsidR="00117933">
              <w:rPr>
                <w:noProof/>
                <w:webHidden/>
              </w:rPr>
              <w:t>18</w:t>
            </w:r>
            <w:r w:rsidR="00812BEE">
              <w:rPr>
                <w:noProof/>
                <w:webHidden/>
              </w:rPr>
              <w:fldChar w:fldCharType="end"/>
            </w:r>
          </w:hyperlink>
        </w:p>
        <w:p w14:paraId="6AB7430D" w14:textId="77777777" w:rsidR="00812BEE" w:rsidRDefault="00183C61">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96" w:history="1">
            <w:r w:rsidR="00812BEE" w:rsidRPr="00D21CF6">
              <w:rPr>
                <w:rStyle w:val="Hipercze"/>
                <w:noProof/>
                <w:spacing w:val="-1"/>
                <w:w w:val="99"/>
              </w:rPr>
              <w:t>9.</w:t>
            </w:r>
            <w:r w:rsidR="00812BEE">
              <w:rPr>
                <w:rFonts w:asciiTheme="minorHAnsi" w:eastAsiaTheme="minorEastAsia" w:hAnsiTheme="minorHAnsi" w:cstheme="minorBidi"/>
                <w:noProof/>
                <w:sz w:val="22"/>
                <w:szCs w:val="22"/>
                <w:lang w:eastAsia="pl-PL"/>
              </w:rPr>
              <w:tab/>
            </w:r>
            <w:r w:rsidR="00812BEE" w:rsidRPr="00D21CF6">
              <w:rPr>
                <w:rStyle w:val="Hipercze"/>
                <w:noProof/>
              </w:rPr>
              <w:t>PODSTAWA PŁATNOŚCI</w:t>
            </w:r>
            <w:r w:rsidR="00812BEE">
              <w:rPr>
                <w:noProof/>
                <w:webHidden/>
              </w:rPr>
              <w:tab/>
            </w:r>
            <w:r w:rsidR="00812BEE">
              <w:rPr>
                <w:noProof/>
                <w:webHidden/>
              </w:rPr>
              <w:fldChar w:fldCharType="begin"/>
            </w:r>
            <w:r w:rsidR="00812BEE">
              <w:rPr>
                <w:noProof/>
                <w:webHidden/>
              </w:rPr>
              <w:instrText xml:space="preserve"> PAGEREF _Toc120294096 \h </w:instrText>
            </w:r>
            <w:r w:rsidR="00812BEE">
              <w:rPr>
                <w:noProof/>
                <w:webHidden/>
              </w:rPr>
            </w:r>
            <w:r w:rsidR="00812BEE">
              <w:rPr>
                <w:noProof/>
                <w:webHidden/>
              </w:rPr>
              <w:fldChar w:fldCharType="separate"/>
            </w:r>
            <w:r w:rsidR="00117933">
              <w:rPr>
                <w:noProof/>
                <w:webHidden/>
              </w:rPr>
              <w:t>18</w:t>
            </w:r>
            <w:r w:rsidR="00812BEE">
              <w:rPr>
                <w:noProof/>
                <w:webHidden/>
              </w:rPr>
              <w:fldChar w:fldCharType="end"/>
            </w:r>
          </w:hyperlink>
        </w:p>
        <w:p w14:paraId="3797C0CB" w14:textId="77777777" w:rsidR="00812BEE" w:rsidRDefault="00183C61">
          <w:pPr>
            <w:pStyle w:val="Spistreci1"/>
            <w:tabs>
              <w:tab w:val="left" w:pos="1158"/>
              <w:tab w:val="right" w:leader="dot" w:pos="10400"/>
            </w:tabs>
            <w:rPr>
              <w:rFonts w:asciiTheme="minorHAnsi" w:eastAsiaTheme="minorEastAsia" w:hAnsiTheme="minorHAnsi" w:cstheme="minorBidi"/>
              <w:noProof/>
              <w:sz w:val="22"/>
              <w:szCs w:val="22"/>
              <w:lang w:eastAsia="pl-PL"/>
            </w:rPr>
          </w:pPr>
          <w:hyperlink w:anchor="_Toc120294098" w:history="1">
            <w:r w:rsidR="00812BEE" w:rsidRPr="00D21CF6">
              <w:rPr>
                <w:rStyle w:val="Hipercze"/>
                <w:noProof/>
                <w:spacing w:val="-1"/>
                <w:w w:val="99"/>
              </w:rPr>
              <w:t>10.</w:t>
            </w:r>
            <w:r w:rsidR="00812BEE">
              <w:rPr>
                <w:rFonts w:asciiTheme="minorHAnsi" w:eastAsiaTheme="minorEastAsia" w:hAnsiTheme="minorHAnsi" w:cstheme="minorBidi"/>
                <w:noProof/>
                <w:sz w:val="22"/>
                <w:szCs w:val="22"/>
                <w:lang w:eastAsia="pl-PL"/>
              </w:rPr>
              <w:tab/>
            </w:r>
            <w:r w:rsidR="00812BEE" w:rsidRPr="00D21CF6">
              <w:rPr>
                <w:rStyle w:val="Hipercze"/>
                <w:noProof/>
              </w:rPr>
              <w:t>PRZEPISY ZWIĄZANE</w:t>
            </w:r>
            <w:r w:rsidR="00812BEE">
              <w:rPr>
                <w:noProof/>
                <w:webHidden/>
              </w:rPr>
              <w:tab/>
            </w:r>
            <w:r w:rsidR="00812BEE">
              <w:rPr>
                <w:noProof/>
                <w:webHidden/>
              </w:rPr>
              <w:fldChar w:fldCharType="begin"/>
            </w:r>
            <w:r w:rsidR="00812BEE">
              <w:rPr>
                <w:noProof/>
                <w:webHidden/>
              </w:rPr>
              <w:instrText xml:space="preserve"> PAGEREF _Toc120294098 \h </w:instrText>
            </w:r>
            <w:r w:rsidR="00812BEE">
              <w:rPr>
                <w:noProof/>
                <w:webHidden/>
              </w:rPr>
            </w:r>
            <w:r w:rsidR="00812BEE">
              <w:rPr>
                <w:noProof/>
                <w:webHidden/>
              </w:rPr>
              <w:fldChar w:fldCharType="separate"/>
            </w:r>
            <w:r w:rsidR="00117933">
              <w:rPr>
                <w:noProof/>
                <w:webHidden/>
              </w:rPr>
              <w:t>18</w:t>
            </w:r>
            <w:r w:rsidR="00812BEE">
              <w:rPr>
                <w:noProof/>
                <w:webHidden/>
              </w:rPr>
              <w:fldChar w:fldCharType="end"/>
            </w:r>
          </w:hyperlink>
        </w:p>
        <w:p w14:paraId="7A43A261" w14:textId="70827E56" w:rsidR="00BE6D78" w:rsidRDefault="00BE6D78">
          <w:r w:rsidRPr="00BE6D78">
            <w:rPr>
              <w:b/>
              <w:bCs/>
            </w:rPr>
            <w:fldChar w:fldCharType="end"/>
          </w:r>
        </w:p>
      </w:sdtContent>
    </w:sdt>
    <w:p w14:paraId="127EE709" w14:textId="77777777" w:rsidR="00F6181D" w:rsidRDefault="00F6181D">
      <w:pPr>
        <w:sectPr w:rsidR="00F6181D">
          <w:type w:val="continuous"/>
          <w:pgSz w:w="11910" w:h="16840"/>
          <w:pgMar w:top="1331" w:right="500" w:bottom="1608" w:left="1000" w:header="708" w:footer="708" w:gutter="0"/>
          <w:cols w:space="708"/>
        </w:sectPr>
      </w:pPr>
    </w:p>
    <w:p w14:paraId="2971FBCB" w14:textId="77777777" w:rsidR="00F6181D" w:rsidRDefault="00F0173A" w:rsidP="00455A23">
      <w:pPr>
        <w:pStyle w:val="Nagwek1"/>
        <w:numPr>
          <w:ilvl w:val="0"/>
          <w:numId w:val="1"/>
        </w:numPr>
        <w:tabs>
          <w:tab w:val="left" w:pos="1129"/>
          <w:tab w:val="left" w:pos="1130"/>
        </w:tabs>
        <w:spacing w:before="89"/>
        <w:ind w:hanging="854"/>
      </w:pPr>
      <w:bookmarkStart w:id="4" w:name="_Toc120294062"/>
      <w:r>
        <w:lastRenderedPageBreak/>
        <w:t>WSTĘP</w:t>
      </w:r>
      <w:bookmarkEnd w:id="4"/>
    </w:p>
    <w:p w14:paraId="14D56514" w14:textId="77777777" w:rsidR="00F6181D" w:rsidRDefault="00F0173A" w:rsidP="00455A23">
      <w:pPr>
        <w:pStyle w:val="Nagwek1"/>
        <w:numPr>
          <w:ilvl w:val="1"/>
          <w:numId w:val="1"/>
        </w:numPr>
        <w:tabs>
          <w:tab w:val="left" w:pos="1129"/>
          <w:tab w:val="left" w:pos="1130"/>
        </w:tabs>
        <w:spacing w:before="156"/>
        <w:ind w:hanging="854"/>
      </w:pPr>
      <w:bookmarkStart w:id="5" w:name="_Toc118446750"/>
      <w:bookmarkStart w:id="6" w:name="_Toc120217156"/>
      <w:bookmarkStart w:id="7" w:name="_Toc120289417"/>
      <w:bookmarkStart w:id="8" w:name="_Toc120294063"/>
      <w:r>
        <w:t>Nazwa</w:t>
      </w:r>
      <w:r>
        <w:rPr>
          <w:spacing w:val="-2"/>
        </w:rPr>
        <w:t xml:space="preserve"> </w:t>
      </w:r>
      <w:r>
        <w:t>zadania</w:t>
      </w:r>
      <w:bookmarkEnd w:id="5"/>
      <w:bookmarkEnd w:id="6"/>
      <w:bookmarkEnd w:id="7"/>
      <w:bookmarkEnd w:id="8"/>
    </w:p>
    <w:p w14:paraId="2D21467F" w14:textId="77777777" w:rsidR="00183C61" w:rsidRPr="00183C61" w:rsidRDefault="00183C61" w:rsidP="00183C61">
      <w:pPr>
        <w:pStyle w:val="Nagwek1"/>
        <w:tabs>
          <w:tab w:val="left" w:pos="1129"/>
          <w:tab w:val="left" w:pos="1130"/>
        </w:tabs>
        <w:spacing w:before="156"/>
        <w:ind w:left="275" w:firstLine="0"/>
      </w:pPr>
      <w:bookmarkStart w:id="9" w:name="_Toc118446751"/>
      <w:bookmarkStart w:id="10" w:name="_Toc120217157"/>
      <w:bookmarkStart w:id="11" w:name="_Toc120289418"/>
      <w:bookmarkStart w:id="12" w:name="_Toc120294064"/>
      <w:r w:rsidRPr="00183C61">
        <w:rPr>
          <w:b w:val="0"/>
          <w:bCs w:val="0"/>
          <w:szCs w:val="22"/>
        </w:rPr>
        <w:t>„Poprawa bezpieczeństwa pieszych w ciągu DW 522 w miejscowości Cierpięta"</w:t>
      </w:r>
    </w:p>
    <w:p w14:paraId="077A3549" w14:textId="2EC7414F" w:rsidR="00F6181D" w:rsidRDefault="00F0173A" w:rsidP="00455A23">
      <w:pPr>
        <w:pStyle w:val="Nagwek1"/>
        <w:numPr>
          <w:ilvl w:val="1"/>
          <w:numId w:val="1"/>
        </w:numPr>
        <w:tabs>
          <w:tab w:val="left" w:pos="1129"/>
          <w:tab w:val="left" w:pos="1130"/>
        </w:tabs>
        <w:spacing w:before="156"/>
        <w:ind w:hanging="854"/>
      </w:pPr>
      <w:r>
        <w:t>Przedmiot</w:t>
      </w:r>
      <w:r>
        <w:rPr>
          <w:spacing w:val="-2"/>
        </w:rPr>
        <w:t xml:space="preserve"> </w:t>
      </w:r>
      <w:r w:rsidR="009B463F">
        <w:t>SST</w:t>
      </w:r>
      <w:bookmarkEnd w:id="9"/>
      <w:bookmarkEnd w:id="10"/>
      <w:bookmarkEnd w:id="11"/>
      <w:bookmarkEnd w:id="12"/>
    </w:p>
    <w:p w14:paraId="765AD88E" w14:textId="06105749" w:rsidR="00F6181D" w:rsidRDefault="00F0173A">
      <w:pPr>
        <w:pStyle w:val="Tekstpodstawowy"/>
        <w:spacing w:before="157" w:line="276" w:lineRule="auto"/>
        <w:ind w:left="276" w:right="628"/>
      </w:pPr>
      <w:r>
        <w:t>Przedmiotem niniejsz</w:t>
      </w:r>
      <w:r w:rsidR="00234C85">
        <w:t>ej</w:t>
      </w:r>
      <w:r>
        <w:t xml:space="preserve"> </w:t>
      </w:r>
      <w:r w:rsidR="009B463F">
        <w:t>Szczegółowej Specyfikacji Technicznej</w:t>
      </w:r>
      <w:r>
        <w:t xml:space="preserve"> (</w:t>
      </w:r>
      <w:r w:rsidR="00234C85">
        <w:t>S</w:t>
      </w:r>
      <w:r w:rsidR="009B463F">
        <w:t>ST</w:t>
      </w:r>
      <w:r>
        <w:t xml:space="preserve">) </w:t>
      </w:r>
      <w:r w:rsidR="009B463F">
        <w:t xml:space="preserve">są szczegółowe wymagania dotyczące wykonania i odbioru </w:t>
      </w:r>
      <w:r w:rsidR="005E72CC" w:rsidRPr="00A5604A">
        <w:t xml:space="preserve">robót związanych z </w:t>
      </w:r>
      <w:r w:rsidR="00A22677">
        <w:t xml:space="preserve">urządzeniami zabezpieczającymi ruch pieszych. </w:t>
      </w:r>
      <w:r w:rsidR="00793419">
        <w:t xml:space="preserve"> </w:t>
      </w:r>
    </w:p>
    <w:p w14:paraId="1632B1C8" w14:textId="77777777" w:rsidR="00F6181D" w:rsidRDefault="00F0173A" w:rsidP="00455A23">
      <w:pPr>
        <w:pStyle w:val="Nagwek1"/>
        <w:numPr>
          <w:ilvl w:val="1"/>
          <w:numId w:val="1"/>
        </w:numPr>
        <w:tabs>
          <w:tab w:val="left" w:pos="1129"/>
          <w:tab w:val="left" w:pos="1130"/>
        </w:tabs>
        <w:spacing w:before="121"/>
        <w:ind w:hanging="854"/>
      </w:pPr>
      <w:bookmarkStart w:id="13" w:name="_Toc118446752"/>
      <w:bookmarkStart w:id="14" w:name="_Toc120217158"/>
      <w:bookmarkStart w:id="15" w:name="_Toc120289419"/>
      <w:bookmarkStart w:id="16" w:name="_Toc120294065"/>
      <w:r>
        <w:t xml:space="preserve">Zakres stosowania </w:t>
      </w:r>
      <w:r w:rsidR="009B463F">
        <w:t>SST</w:t>
      </w:r>
      <w:bookmarkEnd w:id="13"/>
      <w:bookmarkEnd w:id="14"/>
      <w:bookmarkEnd w:id="15"/>
      <w:bookmarkEnd w:id="16"/>
    </w:p>
    <w:p w14:paraId="31DAF23D" w14:textId="77777777" w:rsidR="009B463F" w:rsidRDefault="009B463F" w:rsidP="009B463F">
      <w:pPr>
        <w:pStyle w:val="Tekstpodstawowy"/>
        <w:spacing w:before="155" w:line="276" w:lineRule="auto"/>
        <w:ind w:left="275" w:right="632"/>
      </w:pPr>
      <w:r>
        <w:t xml:space="preserve">SST jest stosowany jako dokument przetargowy i kontraktowy przy zlecaniu i realizacji robót na drogach wojewódzkich. </w:t>
      </w:r>
    </w:p>
    <w:p w14:paraId="378BEAEC" w14:textId="77777777" w:rsidR="00F6181D" w:rsidRDefault="009B463F" w:rsidP="00455A23">
      <w:pPr>
        <w:pStyle w:val="Nagwek1"/>
        <w:numPr>
          <w:ilvl w:val="1"/>
          <w:numId w:val="1"/>
        </w:numPr>
        <w:tabs>
          <w:tab w:val="left" w:pos="1130"/>
        </w:tabs>
        <w:spacing w:before="121" w:after="240"/>
        <w:ind w:hanging="854"/>
        <w:jc w:val="both"/>
      </w:pPr>
      <w:bookmarkStart w:id="17" w:name="_Toc118446753"/>
      <w:bookmarkStart w:id="18" w:name="_Toc120217159"/>
      <w:bookmarkStart w:id="19" w:name="_Toc120289420"/>
      <w:bookmarkStart w:id="20" w:name="_Toc120294066"/>
      <w:r>
        <w:t>Zakres robót objętych SST</w:t>
      </w:r>
      <w:bookmarkEnd w:id="17"/>
      <w:bookmarkEnd w:id="18"/>
      <w:bookmarkEnd w:id="19"/>
      <w:bookmarkEnd w:id="20"/>
      <w:r>
        <w:t xml:space="preserve"> </w:t>
      </w:r>
    </w:p>
    <w:p w14:paraId="03684D11" w14:textId="02B02FCA" w:rsidR="00A22677" w:rsidRPr="00A22677" w:rsidRDefault="00A22677" w:rsidP="00A22677">
      <w:pPr>
        <w:tabs>
          <w:tab w:val="right" w:leader="dot" w:pos="-1985"/>
          <w:tab w:val="left" w:pos="540"/>
        </w:tabs>
        <w:ind w:left="284" w:right="629"/>
        <w:jc w:val="both"/>
        <w:rPr>
          <w:sz w:val="20"/>
          <w:szCs w:val="20"/>
        </w:rPr>
      </w:pPr>
      <w:bookmarkStart w:id="21" w:name="_Toc118446759"/>
      <w:bookmarkStart w:id="22" w:name="_Toc120217161"/>
      <w:bookmarkStart w:id="23" w:name="_Toc120289421"/>
      <w:bookmarkStart w:id="24" w:name="_Toc120294067"/>
      <w:r w:rsidRPr="00A22677">
        <w:rPr>
          <w:sz w:val="20"/>
          <w:szCs w:val="20"/>
        </w:rPr>
        <w:t xml:space="preserve">Ustalenia zawarte w niniejszej specyfikacji dotyczą zasad prowadzenia robót związanych z urządzeniami zabezpieczającymi ruch pieszych, stosowanymi w celu wyeliminowania lub ograniczenia niebezpieczeństw, na jakie jest narażony pieszy lub rowerzysta korzystający z drogi i obiektów przy niej położonych. Przedmiotem niniejszej </w:t>
      </w:r>
      <w:r>
        <w:rPr>
          <w:sz w:val="20"/>
          <w:szCs w:val="20"/>
        </w:rPr>
        <w:t>S</w:t>
      </w:r>
      <w:r w:rsidRPr="00A22677">
        <w:rPr>
          <w:sz w:val="20"/>
          <w:szCs w:val="20"/>
        </w:rPr>
        <w:t xml:space="preserve">ST są urządzenia stosowane na wszystkich drogach i w ich obrębie, ciągach tych dróg, ciągach pieszych oddzielonych od jezdni itp. ujęte w załączniku nr 1-4 do rozporządzenia Ministra Infrastruktury z dnia 3 lipca 2003 r. pt. „Szczegółowe warunki techniczne dla znaków i sygnałów drogowych oraz urządzeń bezpieczeństwa ruchu drogowego i warunki ich umieszczania na drogach”, zwanych dalej Warunkami. </w:t>
      </w:r>
    </w:p>
    <w:p w14:paraId="5361355B" w14:textId="3B934D93" w:rsidR="00A22677" w:rsidRPr="00A22677" w:rsidRDefault="00A22677" w:rsidP="00A22677">
      <w:pPr>
        <w:tabs>
          <w:tab w:val="right" w:leader="dot" w:pos="-1985"/>
          <w:tab w:val="left" w:pos="540"/>
        </w:tabs>
        <w:ind w:left="284" w:right="629"/>
        <w:jc w:val="both"/>
        <w:rPr>
          <w:sz w:val="20"/>
          <w:szCs w:val="20"/>
        </w:rPr>
      </w:pPr>
      <w:r w:rsidRPr="00A22677">
        <w:rPr>
          <w:sz w:val="20"/>
          <w:szCs w:val="20"/>
        </w:rPr>
        <w:t>Urządzenia stosowane na obiektach inży</w:t>
      </w:r>
      <w:r>
        <w:rPr>
          <w:sz w:val="20"/>
          <w:szCs w:val="20"/>
        </w:rPr>
        <w:t>nierskich są obiektem odrębnej S</w:t>
      </w:r>
      <w:r w:rsidRPr="00A22677">
        <w:rPr>
          <w:sz w:val="20"/>
          <w:szCs w:val="20"/>
        </w:rPr>
        <w:t xml:space="preserve">ST. </w:t>
      </w:r>
    </w:p>
    <w:p w14:paraId="5348B607" w14:textId="1A2496AD" w:rsidR="00A22677" w:rsidRPr="00A22677" w:rsidRDefault="00A22677" w:rsidP="00A22677">
      <w:pPr>
        <w:tabs>
          <w:tab w:val="right" w:leader="dot" w:pos="-1985"/>
          <w:tab w:val="left" w:pos="540"/>
        </w:tabs>
        <w:ind w:left="284" w:right="629"/>
        <w:jc w:val="both"/>
        <w:rPr>
          <w:sz w:val="20"/>
          <w:szCs w:val="20"/>
        </w:rPr>
      </w:pPr>
      <w:r w:rsidRPr="00A22677">
        <w:rPr>
          <w:sz w:val="20"/>
          <w:szCs w:val="20"/>
        </w:rPr>
        <w:t xml:space="preserve">Urządzenia zabezpieczających </w:t>
      </w:r>
      <w:r>
        <w:rPr>
          <w:sz w:val="20"/>
          <w:szCs w:val="20"/>
        </w:rPr>
        <w:t>ruch pieszych objęte poniższą S</w:t>
      </w:r>
      <w:r w:rsidRPr="00A22677">
        <w:rPr>
          <w:sz w:val="20"/>
          <w:szCs w:val="20"/>
        </w:rPr>
        <w:t>ST obejmują:</w:t>
      </w:r>
    </w:p>
    <w:p w14:paraId="277C1FCF" w14:textId="77777777" w:rsidR="00A22677" w:rsidRPr="00A22677" w:rsidRDefault="00A22677" w:rsidP="00A22677">
      <w:pPr>
        <w:tabs>
          <w:tab w:val="right" w:leader="dot" w:pos="-1985"/>
          <w:tab w:val="left" w:pos="540"/>
        </w:tabs>
        <w:ind w:left="284" w:right="629"/>
        <w:jc w:val="both"/>
        <w:rPr>
          <w:sz w:val="20"/>
          <w:szCs w:val="20"/>
        </w:rPr>
      </w:pPr>
      <w:r w:rsidRPr="00A22677">
        <w:rPr>
          <w:sz w:val="20"/>
          <w:szCs w:val="20"/>
        </w:rPr>
        <w:t>a) balustrady i poręcze,</w:t>
      </w:r>
    </w:p>
    <w:p w14:paraId="5FDD05F0" w14:textId="77777777" w:rsidR="00A22677" w:rsidRPr="00A22677" w:rsidRDefault="00A22677" w:rsidP="00A22677">
      <w:pPr>
        <w:tabs>
          <w:tab w:val="right" w:leader="dot" w:pos="-1985"/>
          <w:tab w:val="left" w:pos="540"/>
        </w:tabs>
        <w:ind w:left="284" w:right="629"/>
        <w:jc w:val="both"/>
        <w:rPr>
          <w:sz w:val="20"/>
          <w:szCs w:val="20"/>
        </w:rPr>
      </w:pPr>
      <w:r w:rsidRPr="00A22677">
        <w:rPr>
          <w:sz w:val="20"/>
          <w:szCs w:val="20"/>
        </w:rPr>
        <w:t>b) bariery ochronne z poręczą,</w:t>
      </w:r>
    </w:p>
    <w:p w14:paraId="3D39BBCD" w14:textId="77777777" w:rsidR="00A22677" w:rsidRPr="00A22677" w:rsidRDefault="00A22677" w:rsidP="00A22677">
      <w:pPr>
        <w:tabs>
          <w:tab w:val="right" w:leader="dot" w:pos="-1985"/>
          <w:tab w:val="left" w:pos="540"/>
        </w:tabs>
        <w:ind w:left="284" w:right="629"/>
        <w:jc w:val="both"/>
        <w:rPr>
          <w:sz w:val="20"/>
          <w:szCs w:val="20"/>
        </w:rPr>
      </w:pPr>
      <w:r w:rsidRPr="00A22677">
        <w:rPr>
          <w:sz w:val="20"/>
          <w:szCs w:val="20"/>
        </w:rPr>
        <w:t>c) ogrodzenia,</w:t>
      </w:r>
    </w:p>
    <w:p w14:paraId="6AE68BB9" w14:textId="77777777" w:rsidR="00A22677" w:rsidRPr="00A22677" w:rsidRDefault="00A22677" w:rsidP="00A22677">
      <w:pPr>
        <w:tabs>
          <w:tab w:val="right" w:leader="dot" w:pos="-1985"/>
          <w:tab w:val="left" w:pos="540"/>
        </w:tabs>
        <w:ind w:left="284" w:right="629"/>
        <w:jc w:val="both"/>
        <w:rPr>
          <w:sz w:val="20"/>
          <w:szCs w:val="20"/>
        </w:rPr>
      </w:pPr>
      <w:r w:rsidRPr="00A22677">
        <w:rPr>
          <w:sz w:val="20"/>
          <w:szCs w:val="20"/>
        </w:rPr>
        <w:t>d) słupki blokujące.</w:t>
      </w:r>
    </w:p>
    <w:p w14:paraId="298B39C2" w14:textId="08B535C8" w:rsidR="00A22677" w:rsidRPr="00A22677" w:rsidRDefault="00A22677" w:rsidP="00A22677">
      <w:pPr>
        <w:tabs>
          <w:tab w:val="right" w:leader="dot" w:pos="-1985"/>
          <w:tab w:val="left" w:pos="540"/>
        </w:tabs>
        <w:ind w:left="284" w:right="629"/>
        <w:jc w:val="both"/>
        <w:rPr>
          <w:sz w:val="20"/>
          <w:szCs w:val="20"/>
        </w:rPr>
      </w:pPr>
      <w:r w:rsidRPr="00A22677">
        <w:rPr>
          <w:sz w:val="20"/>
          <w:szCs w:val="20"/>
        </w:rPr>
        <w:t xml:space="preserve">Ad a) Balustrady stosuje się w celu zabezpieczenia przed upadkiem z wysokości, jeśli powierzchnia po której odbywa się ruch pieszych lub rowerzystów położona jest powyżej </w:t>
      </w:r>
      <w:smartTag w:uri="urn:schemas-microsoft-com:office:smarttags" w:element="metricconverter">
        <w:smartTagPr>
          <w:attr w:name="ProductID" w:val="0,5 m"/>
        </w:smartTagPr>
        <w:r w:rsidRPr="00A22677">
          <w:rPr>
            <w:sz w:val="20"/>
            <w:szCs w:val="20"/>
          </w:rPr>
          <w:t>0,5 m</w:t>
        </w:r>
      </w:smartTag>
      <w:r w:rsidRPr="00A22677">
        <w:rPr>
          <w:sz w:val="20"/>
          <w:szCs w:val="20"/>
        </w:rPr>
        <w:t xml:space="preserve"> od poziomu terenu.</w:t>
      </w:r>
    </w:p>
    <w:p w14:paraId="5D33A390" w14:textId="3F501691" w:rsidR="00A22677" w:rsidRPr="00A22677" w:rsidRDefault="00A22677" w:rsidP="00A22677">
      <w:pPr>
        <w:tabs>
          <w:tab w:val="right" w:leader="dot" w:pos="-1985"/>
          <w:tab w:val="left" w:pos="540"/>
        </w:tabs>
        <w:ind w:left="284" w:right="629"/>
        <w:jc w:val="both"/>
        <w:rPr>
          <w:sz w:val="20"/>
          <w:szCs w:val="20"/>
        </w:rPr>
      </w:pPr>
      <w:r w:rsidRPr="00A22677">
        <w:rPr>
          <w:sz w:val="20"/>
          <w:szCs w:val="20"/>
        </w:rPr>
        <w:t>Balustrady dla pieszych umieszcza się:</w:t>
      </w:r>
    </w:p>
    <w:p w14:paraId="2116AE38" w14:textId="598B1AD4" w:rsidR="00A22677" w:rsidRPr="00A22677" w:rsidRDefault="00A22677" w:rsidP="00A22677">
      <w:pPr>
        <w:widowControl/>
        <w:numPr>
          <w:ilvl w:val="0"/>
          <w:numId w:val="17"/>
        </w:numPr>
        <w:tabs>
          <w:tab w:val="right" w:leader="dot" w:pos="-1985"/>
          <w:tab w:val="left" w:pos="540"/>
        </w:tabs>
        <w:overflowPunct w:val="0"/>
        <w:adjustRightInd w:val="0"/>
        <w:ind w:left="284" w:right="629" w:firstLine="0"/>
        <w:jc w:val="both"/>
        <w:textAlignment w:val="baseline"/>
        <w:rPr>
          <w:sz w:val="20"/>
          <w:szCs w:val="20"/>
        </w:rPr>
      </w:pPr>
      <w:r w:rsidRPr="00A22677">
        <w:rPr>
          <w:sz w:val="20"/>
          <w:szCs w:val="20"/>
        </w:rPr>
        <w:t xml:space="preserve">na obiektach mostowych, na których dopuszcza się ruch pieszych (przedmiot odrębnej </w:t>
      </w:r>
      <w:r w:rsidR="003D76EA">
        <w:rPr>
          <w:sz w:val="20"/>
          <w:szCs w:val="20"/>
        </w:rPr>
        <w:t>S</w:t>
      </w:r>
      <w:r w:rsidRPr="00A22677">
        <w:rPr>
          <w:sz w:val="20"/>
          <w:szCs w:val="20"/>
        </w:rPr>
        <w:t>ST),</w:t>
      </w:r>
    </w:p>
    <w:p w14:paraId="7E266B30" w14:textId="77777777" w:rsidR="00A22677" w:rsidRPr="00A22677" w:rsidRDefault="00A22677" w:rsidP="00A22677">
      <w:pPr>
        <w:widowControl/>
        <w:numPr>
          <w:ilvl w:val="0"/>
          <w:numId w:val="17"/>
        </w:numPr>
        <w:tabs>
          <w:tab w:val="right" w:leader="dot" w:pos="-1985"/>
          <w:tab w:val="left" w:pos="540"/>
        </w:tabs>
        <w:overflowPunct w:val="0"/>
        <w:adjustRightInd w:val="0"/>
        <w:ind w:left="284" w:right="629" w:firstLine="0"/>
        <w:jc w:val="both"/>
        <w:textAlignment w:val="baseline"/>
        <w:rPr>
          <w:sz w:val="20"/>
          <w:szCs w:val="20"/>
        </w:rPr>
      </w:pPr>
      <w:r w:rsidRPr="00A22677">
        <w:rPr>
          <w:sz w:val="20"/>
          <w:szCs w:val="20"/>
        </w:rPr>
        <w:t xml:space="preserve">na przepustach bez barier, jeżeli różnica wysokości pomiędzy poziomem pobocza, a poziomem cieku przekracza </w:t>
      </w:r>
      <w:smartTag w:uri="urn:schemas-microsoft-com:office:smarttags" w:element="metricconverter">
        <w:smartTagPr>
          <w:attr w:name="ProductID" w:val="1,8 m"/>
        </w:smartTagPr>
        <w:r w:rsidRPr="00A22677">
          <w:rPr>
            <w:sz w:val="20"/>
            <w:szCs w:val="20"/>
          </w:rPr>
          <w:t>1,8 m</w:t>
        </w:r>
      </w:smartTag>
      <w:r w:rsidRPr="00A22677">
        <w:rPr>
          <w:sz w:val="20"/>
          <w:szCs w:val="20"/>
        </w:rPr>
        <w:t>,</w:t>
      </w:r>
    </w:p>
    <w:p w14:paraId="22EB1044" w14:textId="77777777" w:rsidR="00A22677" w:rsidRPr="00A22677" w:rsidRDefault="00A22677" w:rsidP="00A22677">
      <w:pPr>
        <w:widowControl/>
        <w:numPr>
          <w:ilvl w:val="0"/>
          <w:numId w:val="17"/>
        </w:numPr>
        <w:tabs>
          <w:tab w:val="right" w:leader="dot" w:pos="-1985"/>
          <w:tab w:val="left" w:pos="540"/>
        </w:tabs>
        <w:overflowPunct w:val="0"/>
        <w:adjustRightInd w:val="0"/>
        <w:ind w:left="284" w:right="629" w:firstLine="0"/>
        <w:jc w:val="both"/>
        <w:textAlignment w:val="baseline"/>
        <w:rPr>
          <w:sz w:val="20"/>
          <w:szCs w:val="20"/>
        </w:rPr>
      </w:pPr>
      <w:r w:rsidRPr="00A22677">
        <w:rPr>
          <w:sz w:val="20"/>
          <w:szCs w:val="20"/>
        </w:rPr>
        <w:t>na schodach z nasypów lub pochylniach,</w:t>
      </w:r>
    </w:p>
    <w:p w14:paraId="2EDBD60C" w14:textId="77777777" w:rsidR="00A22677" w:rsidRPr="00A22677" w:rsidRDefault="00A22677" w:rsidP="00A22677">
      <w:pPr>
        <w:widowControl/>
        <w:numPr>
          <w:ilvl w:val="0"/>
          <w:numId w:val="17"/>
        </w:numPr>
        <w:tabs>
          <w:tab w:val="right" w:leader="dot" w:pos="-1985"/>
          <w:tab w:val="left" w:pos="540"/>
        </w:tabs>
        <w:overflowPunct w:val="0"/>
        <w:adjustRightInd w:val="0"/>
        <w:ind w:left="284" w:right="629" w:firstLine="0"/>
        <w:jc w:val="both"/>
        <w:textAlignment w:val="baseline"/>
        <w:rPr>
          <w:sz w:val="20"/>
          <w:szCs w:val="20"/>
        </w:rPr>
      </w:pPr>
      <w:r w:rsidRPr="00A22677">
        <w:rPr>
          <w:sz w:val="20"/>
          <w:szCs w:val="20"/>
        </w:rPr>
        <w:t>w otoczeniu wejść i wjazdów do podziemia, znajdujących się w strefie ruchu pieszego,</w:t>
      </w:r>
    </w:p>
    <w:p w14:paraId="42AF5FED" w14:textId="77777777" w:rsidR="00A22677" w:rsidRPr="00A22677" w:rsidRDefault="00A22677" w:rsidP="00A22677">
      <w:pPr>
        <w:widowControl/>
        <w:numPr>
          <w:ilvl w:val="0"/>
          <w:numId w:val="17"/>
        </w:numPr>
        <w:tabs>
          <w:tab w:val="right" w:leader="dot" w:pos="-1985"/>
          <w:tab w:val="left" w:pos="540"/>
        </w:tabs>
        <w:overflowPunct w:val="0"/>
        <w:adjustRightInd w:val="0"/>
        <w:ind w:left="284" w:right="629" w:firstLine="0"/>
        <w:jc w:val="both"/>
        <w:textAlignment w:val="baseline"/>
        <w:rPr>
          <w:sz w:val="20"/>
          <w:szCs w:val="20"/>
        </w:rPr>
      </w:pPr>
      <w:r w:rsidRPr="00A22677">
        <w:rPr>
          <w:sz w:val="20"/>
          <w:szCs w:val="20"/>
        </w:rPr>
        <w:t>w innych przypadkach, jeżeli zachodzi potrzeba ochrony pieszego przed spadnięciem lub upadkiem.</w:t>
      </w:r>
    </w:p>
    <w:p w14:paraId="5CFFF192" w14:textId="1CB1F8E0" w:rsidR="00A22677" w:rsidRPr="00A22677" w:rsidRDefault="00A22677" w:rsidP="00A22677">
      <w:pPr>
        <w:tabs>
          <w:tab w:val="right" w:leader="dot" w:pos="-1985"/>
          <w:tab w:val="left" w:pos="540"/>
        </w:tabs>
        <w:ind w:left="284" w:right="629"/>
        <w:jc w:val="both"/>
        <w:rPr>
          <w:sz w:val="20"/>
          <w:szCs w:val="20"/>
        </w:rPr>
      </w:pPr>
      <w:r w:rsidRPr="00A22677">
        <w:rPr>
          <w:sz w:val="20"/>
          <w:szCs w:val="20"/>
        </w:rPr>
        <w:t>Dla zabezpieczenia ruchu pieszych przy zejściach do przejść podziemnych lub pochylniach położonych przy ścianach można stosować poręcze mocowane do ścian.</w:t>
      </w:r>
    </w:p>
    <w:p w14:paraId="61E34C26" w14:textId="77777777" w:rsidR="00A22677" w:rsidRPr="00A22677" w:rsidRDefault="00A22677" w:rsidP="00A22677">
      <w:pPr>
        <w:tabs>
          <w:tab w:val="right" w:leader="dot" w:pos="-1985"/>
          <w:tab w:val="left" w:pos="540"/>
        </w:tabs>
        <w:ind w:left="284" w:right="629"/>
        <w:jc w:val="both"/>
        <w:rPr>
          <w:sz w:val="20"/>
          <w:szCs w:val="20"/>
        </w:rPr>
      </w:pPr>
    </w:p>
    <w:p w14:paraId="67ED2D09" w14:textId="64631156" w:rsidR="00A22677" w:rsidRPr="00A22677" w:rsidRDefault="00A22677" w:rsidP="00A22677">
      <w:pPr>
        <w:tabs>
          <w:tab w:val="right" w:leader="dot" w:pos="-1985"/>
          <w:tab w:val="left" w:pos="540"/>
        </w:tabs>
        <w:ind w:left="284" w:right="629"/>
        <w:jc w:val="both"/>
        <w:rPr>
          <w:sz w:val="20"/>
          <w:szCs w:val="20"/>
        </w:rPr>
      </w:pPr>
      <w:r w:rsidRPr="00A22677">
        <w:rPr>
          <w:sz w:val="20"/>
          <w:szCs w:val="20"/>
        </w:rPr>
        <w:t>Ad b) Bariery ochronne z poręczą można stosować w miejscach, gdzie nie ma możliwości oddzielnego stosowania barier i balustrad, a zachodzi konieczność zastosowania ochrony ruchu pieszego i kołowego.</w:t>
      </w:r>
    </w:p>
    <w:p w14:paraId="479CEF40" w14:textId="77777777" w:rsidR="003D76EA" w:rsidRDefault="00A22677" w:rsidP="00A22677">
      <w:pPr>
        <w:tabs>
          <w:tab w:val="right" w:leader="dot" w:pos="-1985"/>
          <w:tab w:val="left" w:pos="540"/>
        </w:tabs>
        <w:ind w:left="284" w:right="629"/>
        <w:jc w:val="both"/>
        <w:rPr>
          <w:sz w:val="20"/>
          <w:szCs w:val="20"/>
        </w:rPr>
      </w:pPr>
      <w:r w:rsidRPr="00A22677">
        <w:rPr>
          <w:sz w:val="20"/>
          <w:szCs w:val="20"/>
        </w:rPr>
        <w:tab/>
      </w:r>
    </w:p>
    <w:p w14:paraId="10E5AD4E" w14:textId="6A935060" w:rsidR="00A22677" w:rsidRPr="00A22677" w:rsidRDefault="00A22677" w:rsidP="00A22677">
      <w:pPr>
        <w:tabs>
          <w:tab w:val="right" w:leader="dot" w:pos="-1985"/>
          <w:tab w:val="left" w:pos="540"/>
        </w:tabs>
        <w:ind w:left="284" w:right="629"/>
        <w:jc w:val="both"/>
        <w:rPr>
          <w:sz w:val="20"/>
          <w:szCs w:val="20"/>
        </w:rPr>
      </w:pPr>
      <w:r w:rsidRPr="00A22677">
        <w:rPr>
          <w:sz w:val="20"/>
          <w:szCs w:val="20"/>
        </w:rPr>
        <w:t>Ad c) Ogrodzenia stosuje się w celu ochrony pieszych i oddzielenia ich od jezdni, uniemożliwienia im przekraczania jezdni w miejscach niedozwolonych lub skanalizowania ruchu pieszych.</w:t>
      </w:r>
    </w:p>
    <w:p w14:paraId="5636468D" w14:textId="207F07B6" w:rsidR="00A22677" w:rsidRPr="00A22677" w:rsidRDefault="00A22677" w:rsidP="00A22677">
      <w:pPr>
        <w:tabs>
          <w:tab w:val="right" w:leader="dot" w:pos="-1985"/>
          <w:tab w:val="left" w:pos="540"/>
        </w:tabs>
        <w:ind w:left="284" w:right="629"/>
        <w:jc w:val="both"/>
        <w:rPr>
          <w:sz w:val="20"/>
          <w:szCs w:val="20"/>
        </w:rPr>
      </w:pPr>
      <w:r w:rsidRPr="00A22677">
        <w:rPr>
          <w:sz w:val="20"/>
          <w:szCs w:val="20"/>
        </w:rPr>
        <w:t>Ogrodzenia segmentowe można umieszczać obok jezdni, w chodnikach, na krawędzi pobocza, na pasie dzielącym, na wysepkach przystanków tramwajowych od strony jezdni dla ogrodzenia torowiska tramwajowego.</w:t>
      </w:r>
    </w:p>
    <w:p w14:paraId="7B3D786B" w14:textId="6C588EF5" w:rsidR="00A22677" w:rsidRPr="00A22677" w:rsidRDefault="00A22677" w:rsidP="00A22677">
      <w:pPr>
        <w:tabs>
          <w:tab w:val="right" w:leader="dot" w:pos="-1985"/>
          <w:tab w:val="left" w:pos="540"/>
        </w:tabs>
        <w:ind w:left="284" w:right="629"/>
        <w:jc w:val="both"/>
        <w:rPr>
          <w:sz w:val="20"/>
          <w:szCs w:val="20"/>
        </w:rPr>
      </w:pPr>
      <w:r w:rsidRPr="00A22677">
        <w:rPr>
          <w:sz w:val="20"/>
          <w:szCs w:val="20"/>
        </w:rPr>
        <w:t xml:space="preserve">Ogrodzenia łańcuchowe stosuje się wzdłuż dróg (ulic), głównie w miastach o dużym ruchu pieszych, w obrębie skrzyżowań, na których ze względu bezpieczeństwa pieszych konieczne jest skierowanie ich na wyznaczone przejścia. Przed obiektami, do których uczęszczają dzieci, </w:t>
      </w:r>
      <w:r w:rsidRPr="00A22677">
        <w:rPr>
          <w:sz w:val="20"/>
          <w:szCs w:val="20"/>
        </w:rPr>
        <w:lastRenderedPageBreak/>
        <w:t xml:space="preserve">nie dopuszcza się do stosowania ogrodzeń łańcuchowych. W tych miejscach mogą być stosowane ogrodzenia segmentowe. </w:t>
      </w:r>
    </w:p>
    <w:p w14:paraId="0041A1FA" w14:textId="39235CF5" w:rsidR="00A22677" w:rsidRPr="00A22677" w:rsidRDefault="00A22677" w:rsidP="00A22677">
      <w:pPr>
        <w:tabs>
          <w:tab w:val="right" w:leader="dot" w:pos="-1985"/>
          <w:tab w:val="left" w:pos="540"/>
        </w:tabs>
        <w:ind w:left="284" w:right="629"/>
        <w:jc w:val="both"/>
        <w:rPr>
          <w:sz w:val="20"/>
          <w:szCs w:val="20"/>
        </w:rPr>
      </w:pPr>
      <w:r w:rsidRPr="00A22677">
        <w:rPr>
          <w:sz w:val="20"/>
          <w:szCs w:val="20"/>
        </w:rPr>
        <w:t xml:space="preserve">W obrębie przejść kolejowych, w ciągu chodników lub ścieżek dla pieszych, zaleca się  stosować ogrodzenia w formie labiryntów w taki sposób, aby pieszy przed wejściem na tor musiał zmienić kierunek ruchu.  </w:t>
      </w:r>
    </w:p>
    <w:p w14:paraId="72A562FE" w14:textId="77777777" w:rsidR="003D76EA" w:rsidRDefault="003D76EA" w:rsidP="00A22677">
      <w:pPr>
        <w:tabs>
          <w:tab w:val="right" w:leader="dot" w:pos="-1985"/>
          <w:tab w:val="left" w:pos="540"/>
        </w:tabs>
        <w:ind w:left="284" w:right="629"/>
        <w:jc w:val="both"/>
        <w:rPr>
          <w:sz w:val="20"/>
          <w:szCs w:val="20"/>
        </w:rPr>
      </w:pPr>
    </w:p>
    <w:p w14:paraId="70EFA618" w14:textId="571620C2" w:rsidR="00A22677" w:rsidRDefault="00A22677" w:rsidP="00A22677">
      <w:pPr>
        <w:tabs>
          <w:tab w:val="right" w:leader="dot" w:pos="-1985"/>
          <w:tab w:val="left" w:pos="540"/>
        </w:tabs>
        <w:ind w:left="284" w:right="629"/>
        <w:jc w:val="both"/>
        <w:rPr>
          <w:sz w:val="20"/>
          <w:szCs w:val="20"/>
        </w:rPr>
      </w:pPr>
      <w:r w:rsidRPr="00A22677">
        <w:rPr>
          <w:sz w:val="20"/>
          <w:szCs w:val="20"/>
        </w:rPr>
        <w:t>Ad d) Słupki blokujące można stosować w celu niedopuszczenia do wjeżdżania pojazdów na chodniki lub ciągi piesze albo rowerowe.</w:t>
      </w:r>
    </w:p>
    <w:p w14:paraId="06F3911D" w14:textId="77777777" w:rsidR="003D76EA" w:rsidRDefault="003D76EA" w:rsidP="00A22677">
      <w:pPr>
        <w:tabs>
          <w:tab w:val="right" w:leader="dot" w:pos="-1985"/>
          <w:tab w:val="left" w:pos="540"/>
        </w:tabs>
        <w:ind w:left="284" w:right="629"/>
        <w:jc w:val="both"/>
        <w:rPr>
          <w:sz w:val="20"/>
          <w:szCs w:val="20"/>
        </w:rPr>
      </w:pPr>
    </w:p>
    <w:p w14:paraId="68A9DB65" w14:textId="77777777" w:rsidR="003D76EA" w:rsidRDefault="003D76EA" w:rsidP="00A22677">
      <w:pPr>
        <w:tabs>
          <w:tab w:val="right" w:leader="dot" w:pos="-1985"/>
          <w:tab w:val="left" w:pos="540"/>
        </w:tabs>
        <w:ind w:left="284" w:right="629"/>
        <w:jc w:val="both"/>
        <w:rPr>
          <w:sz w:val="20"/>
          <w:szCs w:val="20"/>
        </w:rPr>
      </w:pPr>
      <w:r>
        <w:rPr>
          <w:sz w:val="20"/>
          <w:szCs w:val="20"/>
        </w:rPr>
        <w:t xml:space="preserve">Wygrodzenie typu U-11a lub U-12a ciągów pieszych i rowerowych zaleca się stosować przy nasypach/wykopach wyższych od 2 m przy założeniu, że pochylenie skarpy nie jest większe niż 1:1,5 oraz wzdłuż budowli drogowej nie występuje element lub obiekt, który może powodować upadek np. przepust, mur lub rów, w którym zazwyczaj znajduje się woda. Stosowanie barier </w:t>
      </w:r>
      <w:proofErr w:type="spellStart"/>
      <w:r>
        <w:rPr>
          <w:sz w:val="20"/>
          <w:szCs w:val="20"/>
        </w:rPr>
        <w:t>szczeblinkowych</w:t>
      </w:r>
      <w:proofErr w:type="spellEnd"/>
      <w:r>
        <w:rPr>
          <w:sz w:val="20"/>
          <w:szCs w:val="20"/>
        </w:rPr>
        <w:t xml:space="preserve"> szczególnie zaleca się w miejscach o dużym zagrożeniu. </w:t>
      </w:r>
    </w:p>
    <w:p w14:paraId="19A4F9B2" w14:textId="77777777" w:rsidR="003D76EA" w:rsidRDefault="003D76EA" w:rsidP="00A22677">
      <w:pPr>
        <w:tabs>
          <w:tab w:val="right" w:leader="dot" w:pos="-1985"/>
          <w:tab w:val="left" w:pos="540"/>
        </w:tabs>
        <w:ind w:left="284" w:right="629"/>
        <w:jc w:val="both"/>
        <w:rPr>
          <w:sz w:val="20"/>
          <w:szCs w:val="20"/>
        </w:rPr>
      </w:pPr>
    </w:p>
    <w:p w14:paraId="4912C8D2" w14:textId="7FD8F51E" w:rsidR="003D76EA" w:rsidRPr="00A22677" w:rsidRDefault="003D76EA" w:rsidP="00A22677">
      <w:pPr>
        <w:tabs>
          <w:tab w:val="right" w:leader="dot" w:pos="-1985"/>
          <w:tab w:val="left" w:pos="540"/>
        </w:tabs>
        <w:ind w:left="284" w:right="629"/>
        <w:jc w:val="both"/>
        <w:rPr>
          <w:sz w:val="20"/>
          <w:szCs w:val="20"/>
        </w:rPr>
      </w:pPr>
      <w:r>
        <w:rPr>
          <w:sz w:val="20"/>
          <w:szCs w:val="20"/>
        </w:rPr>
        <w:t xml:space="preserve">Kolor </w:t>
      </w:r>
      <w:proofErr w:type="spellStart"/>
      <w:r>
        <w:rPr>
          <w:sz w:val="20"/>
          <w:szCs w:val="20"/>
        </w:rPr>
        <w:t>wygrodzeń</w:t>
      </w:r>
      <w:proofErr w:type="spellEnd"/>
      <w:r>
        <w:rPr>
          <w:sz w:val="20"/>
          <w:szCs w:val="20"/>
        </w:rPr>
        <w:t xml:space="preserve">: ciemny zielony RAL 6007 lub antracyt RAL 7016. Wybór jednego z dwóch uzgodnić z Gminą, na której będą stosowane wygrodzenia.  </w:t>
      </w:r>
    </w:p>
    <w:p w14:paraId="1655FF09" w14:textId="2F5E36DF" w:rsidR="00F6181D" w:rsidRPr="002F47F3" w:rsidRDefault="00F0173A" w:rsidP="003D76EA">
      <w:pPr>
        <w:pStyle w:val="Nagwek1"/>
        <w:numPr>
          <w:ilvl w:val="1"/>
          <w:numId w:val="1"/>
        </w:numPr>
        <w:tabs>
          <w:tab w:val="left" w:pos="1134"/>
        </w:tabs>
        <w:spacing w:before="156" w:after="240"/>
        <w:ind w:left="284" w:right="629" w:firstLine="0"/>
        <w:jc w:val="both"/>
      </w:pPr>
      <w:r w:rsidRPr="002F47F3">
        <w:t>Określenia</w:t>
      </w:r>
      <w:r w:rsidRPr="002F47F3">
        <w:rPr>
          <w:spacing w:val="-2"/>
        </w:rPr>
        <w:t xml:space="preserve"> </w:t>
      </w:r>
      <w:r w:rsidRPr="002F47F3">
        <w:t>podstawowe</w:t>
      </w:r>
      <w:bookmarkEnd w:id="21"/>
      <w:bookmarkEnd w:id="22"/>
      <w:bookmarkEnd w:id="23"/>
      <w:bookmarkEnd w:id="24"/>
    </w:p>
    <w:p w14:paraId="320B3883" w14:textId="77777777" w:rsidR="003D76EA" w:rsidRPr="003D76EA" w:rsidRDefault="003D76EA" w:rsidP="003D76EA">
      <w:pPr>
        <w:tabs>
          <w:tab w:val="right" w:leader="dot" w:pos="-1985"/>
          <w:tab w:val="left" w:pos="540"/>
        </w:tabs>
        <w:ind w:left="284" w:right="629"/>
        <w:jc w:val="both"/>
        <w:rPr>
          <w:sz w:val="20"/>
          <w:szCs w:val="20"/>
        </w:rPr>
      </w:pPr>
      <w:r w:rsidRPr="003D76EA">
        <w:rPr>
          <w:b/>
          <w:sz w:val="20"/>
          <w:szCs w:val="20"/>
        </w:rPr>
        <w:t>Ogrodzenia segmentowe</w:t>
      </w:r>
      <w:r w:rsidRPr="003D76EA">
        <w:rPr>
          <w:sz w:val="20"/>
          <w:szCs w:val="20"/>
        </w:rPr>
        <w:t xml:space="preserve"> - przegrody fizyczne separujące ruch pieszy od ruchu kołowego wykonane z kształtowników stalowych, siatek na linkach naciągowych, ram z kształtowników wypełnionych siatką, szczeblinami lub panelami z tworzyw sztucznych lub szkła zbrojonego.</w:t>
      </w:r>
    </w:p>
    <w:p w14:paraId="67358B39" w14:textId="77777777" w:rsidR="003D76EA" w:rsidRPr="003D76EA" w:rsidRDefault="003D76EA" w:rsidP="003D76EA">
      <w:pPr>
        <w:tabs>
          <w:tab w:val="right" w:leader="dot" w:pos="-1985"/>
          <w:tab w:val="left" w:pos="540"/>
        </w:tabs>
        <w:ind w:left="284" w:right="629"/>
        <w:jc w:val="both"/>
        <w:rPr>
          <w:sz w:val="20"/>
          <w:szCs w:val="20"/>
        </w:rPr>
      </w:pPr>
      <w:r w:rsidRPr="003D76EA">
        <w:rPr>
          <w:b/>
          <w:sz w:val="20"/>
          <w:szCs w:val="20"/>
        </w:rPr>
        <w:t>Ogrodzenia  łańcuchowe</w:t>
      </w:r>
      <w:r w:rsidRPr="003D76EA">
        <w:rPr>
          <w:sz w:val="20"/>
          <w:szCs w:val="20"/>
        </w:rPr>
        <w:t xml:space="preserve"> - przegrody fizyczne oddzielające ruch pieszy od ruchu kołowego wykonane z rur i łańcuchów stalowych.</w:t>
      </w:r>
    </w:p>
    <w:p w14:paraId="32823B9B" w14:textId="657C371D" w:rsidR="003D76EA" w:rsidRPr="003D76EA" w:rsidRDefault="003D76EA" w:rsidP="003D76EA">
      <w:pPr>
        <w:tabs>
          <w:tab w:val="right" w:leader="dot" w:pos="-1985"/>
          <w:tab w:val="left" w:pos="540"/>
        </w:tabs>
        <w:ind w:left="284" w:right="629"/>
        <w:jc w:val="both"/>
        <w:rPr>
          <w:sz w:val="20"/>
          <w:szCs w:val="20"/>
        </w:rPr>
      </w:pPr>
      <w:r w:rsidRPr="003D76EA">
        <w:rPr>
          <w:b/>
          <w:sz w:val="20"/>
          <w:szCs w:val="20"/>
        </w:rPr>
        <w:t>Kształtowniki</w:t>
      </w:r>
      <w:r w:rsidRPr="003D76EA">
        <w:rPr>
          <w:sz w:val="20"/>
          <w:szCs w:val="20"/>
        </w:rPr>
        <w:t xml:space="preserve"> - wyroby o stałym przekroju poprzecznym w kształcie złożonej figury geometrycznej, dostarczane w odcinkach prostych, stosowane w konstrukcjach stalowych lub w połączeniu z innymi materiałami budowlanymi.</w:t>
      </w:r>
    </w:p>
    <w:p w14:paraId="493580AD" w14:textId="695B474C" w:rsidR="003D76EA" w:rsidRPr="003D76EA" w:rsidRDefault="003D76EA" w:rsidP="003D76EA">
      <w:pPr>
        <w:tabs>
          <w:tab w:val="right" w:leader="dot" w:pos="-1985"/>
          <w:tab w:val="left" w:pos="540"/>
        </w:tabs>
        <w:ind w:left="284" w:right="629"/>
        <w:jc w:val="both"/>
        <w:rPr>
          <w:sz w:val="20"/>
          <w:szCs w:val="20"/>
        </w:rPr>
      </w:pPr>
      <w:r w:rsidRPr="003D76EA">
        <w:rPr>
          <w:b/>
          <w:sz w:val="20"/>
          <w:szCs w:val="20"/>
        </w:rPr>
        <w:t>Siatka metalowa</w:t>
      </w:r>
      <w:r w:rsidRPr="003D76EA">
        <w:rPr>
          <w:sz w:val="20"/>
          <w:szCs w:val="20"/>
        </w:rPr>
        <w:t xml:space="preserve"> - siatka wykonana z drutu o różnym sposobie jego splotu (płóciennym, skośnym), pleciona z płaskich i okrągłych spirali, zgrzewana, skręcana oraz kombinowana (harfowa, pętlowa, półpętlowa), o różnych wielkościach oczek.</w:t>
      </w:r>
    </w:p>
    <w:p w14:paraId="24963EBF" w14:textId="7AD63C01" w:rsidR="003D76EA" w:rsidRPr="003D76EA" w:rsidRDefault="003D76EA" w:rsidP="003D76EA">
      <w:pPr>
        <w:tabs>
          <w:tab w:val="right" w:leader="dot" w:pos="-1985"/>
          <w:tab w:val="left" w:pos="540"/>
        </w:tabs>
        <w:ind w:left="284" w:right="629"/>
        <w:jc w:val="both"/>
        <w:rPr>
          <w:sz w:val="20"/>
          <w:szCs w:val="20"/>
        </w:rPr>
      </w:pPr>
      <w:r w:rsidRPr="003D76EA">
        <w:rPr>
          <w:b/>
          <w:sz w:val="20"/>
          <w:szCs w:val="20"/>
        </w:rPr>
        <w:t>Siatka pleciona ślimakowa</w:t>
      </w:r>
      <w:r w:rsidRPr="003D76EA">
        <w:rPr>
          <w:sz w:val="20"/>
          <w:szCs w:val="20"/>
        </w:rPr>
        <w:t xml:space="preserve"> - siatka o oczkach kwadratowych, pleciona z płaskich spiral wykonanych z drutu okrągłego.</w:t>
      </w:r>
    </w:p>
    <w:p w14:paraId="32F1ED52" w14:textId="16C7DEED" w:rsidR="003D76EA" w:rsidRPr="003D76EA" w:rsidRDefault="003D76EA" w:rsidP="003D76EA">
      <w:pPr>
        <w:tabs>
          <w:tab w:val="right" w:leader="dot" w:pos="-1985"/>
          <w:tab w:val="left" w:pos="540"/>
        </w:tabs>
        <w:ind w:left="284" w:right="629"/>
        <w:jc w:val="both"/>
        <w:rPr>
          <w:sz w:val="20"/>
          <w:szCs w:val="20"/>
        </w:rPr>
      </w:pPr>
      <w:r w:rsidRPr="003D76EA">
        <w:rPr>
          <w:b/>
          <w:sz w:val="20"/>
          <w:szCs w:val="20"/>
        </w:rPr>
        <w:t>Stalowa linka usztywniająca</w:t>
      </w:r>
      <w:r w:rsidRPr="003D76EA">
        <w:rPr>
          <w:sz w:val="20"/>
          <w:szCs w:val="20"/>
        </w:rPr>
        <w:t xml:space="preserve"> - równomiernie skręcone splotki z drutu okrągłego tworzące linę stalową.</w:t>
      </w:r>
    </w:p>
    <w:p w14:paraId="062A24A8" w14:textId="5E08A360" w:rsidR="003D76EA" w:rsidRPr="003D76EA" w:rsidRDefault="003D76EA" w:rsidP="003D76EA">
      <w:pPr>
        <w:tabs>
          <w:tab w:val="right" w:leader="dot" w:pos="-1985"/>
          <w:tab w:val="left" w:pos="540"/>
        </w:tabs>
        <w:ind w:left="284" w:right="629"/>
        <w:jc w:val="both"/>
        <w:rPr>
          <w:sz w:val="20"/>
          <w:szCs w:val="20"/>
        </w:rPr>
      </w:pPr>
      <w:r w:rsidRPr="003D76EA">
        <w:rPr>
          <w:b/>
          <w:sz w:val="20"/>
          <w:szCs w:val="20"/>
        </w:rPr>
        <w:t>Łańcuch techniczny ogniwowy</w:t>
      </w:r>
      <w:r w:rsidRPr="003D76EA">
        <w:rPr>
          <w:sz w:val="20"/>
          <w:szCs w:val="20"/>
        </w:rPr>
        <w:t xml:space="preserve"> - wyrób z prętów lub walcówki stalowej o ogniwach krótkich, średnich i długich zgrzewanych elektrycznie.</w:t>
      </w:r>
    </w:p>
    <w:p w14:paraId="4F7D4568" w14:textId="77777777" w:rsidR="00CB0844" w:rsidRDefault="00CB0844" w:rsidP="005E74B5">
      <w:pPr>
        <w:spacing w:before="119"/>
        <w:ind w:left="284" w:right="629"/>
        <w:jc w:val="both"/>
        <w:rPr>
          <w:sz w:val="20"/>
          <w:szCs w:val="20"/>
        </w:rPr>
      </w:pPr>
      <w:r w:rsidRPr="005E74B5">
        <w:rPr>
          <w:sz w:val="20"/>
          <w:szCs w:val="20"/>
        </w:rPr>
        <w:t>Pozostałe określenia podstawowe są zgodne z obowiązującymi, odpowiednimi polskimi normami i z definicjami podanymi w SST D-M-00.00.00 „Wymagania ogólne” pkt 1.5.</w:t>
      </w:r>
    </w:p>
    <w:p w14:paraId="4DD39E43" w14:textId="77777777" w:rsidR="003D76EA" w:rsidRPr="005E74B5" w:rsidRDefault="003D76EA" w:rsidP="005E74B5">
      <w:pPr>
        <w:spacing w:before="119"/>
        <w:ind w:left="284" w:right="629"/>
        <w:jc w:val="both"/>
        <w:rPr>
          <w:sz w:val="20"/>
          <w:szCs w:val="20"/>
        </w:rPr>
      </w:pPr>
    </w:p>
    <w:p w14:paraId="6F4D1416" w14:textId="23296893" w:rsidR="005E72CC" w:rsidRPr="00DA5C2E" w:rsidRDefault="005E72CC" w:rsidP="00DA5C2E">
      <w:pPr>
        <w:pStyle w:val="Nagwek2"/>
        <w:tabs>
          <w:tab w:val="left" w:pos="1134"/>
        </w:tabs>
        <w:spacing w:after="240"/>
        <w:ind w:left="284" w:right="629"/>
        <w:jc w:val="both"/>
        <w:rPr>
          <w:rFonts w:ascii="Verdana" w:hAnsi="Verdana"/>
          <w:b/>
          <w:color w:val="auto"/>
          <w:sz w:val="20"/>
          <w:szCs w:val="20"/>
        </w:rPr>
      </w:pPr>
      <w:r w:rsidRPr="00DA5C2E">
        <w:rPr>
          <w:rFonts w:ascii="Verdana" w:hAnsi="Verdana"/>
          <w:b/>
          <w:color w:val="auto"/>
          <w:sz w:val="20"/>
          <w:szCs w:val="20"/>
        </w:rPr>
        <w:t xml:space="preserve"> </w:t>
      </w:r>
      <w:bookmarkStart w:id="25" w:name="_Toc120289422"/>
      <w:bookmarkStart w:id="26" w:name="_Toc120294068"/>
      <w:r w:rsidRPr="00DA5C2E">
        <w:rPr>
          <w:rFonts w:ascii="Verdana" w:hAnsi="Verdana"/>
          <w:b/>
          <w:color w:val="auto"/>
          <w:sz w:val="20"/>
          <w:szCs w:val="20"/>
        </w:rPr>
        <w:t xml:space="preserve">1.6. </w:t>
      </w:r>
      <w:r w:rsidR="00DA5C2E">
        <w:rPr>
          <w:rFonts w:ascii="Verdana" w:hAnsi="Verdana"/>
          <w:b/>
          <w:color w:val="auto"/>
          <w:sz w:val="20"/>
          <w:szCs w:val="20"/>
        </w:rPr>
        <w:tab/>
      </w:r>
      <w:bookmarkEnd w:id="25"/>
      <w:r w:rsidR="00947B17">
        <w:rPr>
          <w:rFonts w:ascii="Verdana" w:hAnsi="Verdana"/>
          <w:b/>
          <w:color w:val="auto"/>
          <w:sz w:val="20"/>
          <w:szCs w:val="20"/>
        </w:rPr>
        <w:t>Szczegółowe wymagania dotyczące robót</w:t>
      </w:r>
      <w:bookmarkEnd w:id="26"/>
      <w:r w:rsidR="00947B17">
        <w:rPr>
          <w:rFonts w:ascii="Verdana" w:hAnsi="Verdana"/>
          <w:b/>
          <w:color w:val="auto"/>
          <w:sz w:val="20"/>
          <w:szCs w:val="20"/>
        </w:rPr>
        <w:t xml:space="preserve"> </w:t>
      </w:r>
    </w:p>
    <w:p w14:paraId="755C6EF9" w14:textId="4FDA48F2" w:rsidR="00F6181D" w:rsidRPr="002F47F3" w:rsidRDefault="00947B17" w:rsidP="00947B17">
      <w:pPr>
        <w:pStyle w:val="Tekstpodstawowy"/>
        <w:spacing w:before="10" w:after="240"/>
        <w:ind w:left="284" w:right="629"/>
      </w:pPr>
      <w:r>
        <w:t>Szczegółowe wymagania dotyczące robót podano w SST D-M-00.00.00 „Wymagania ogólne” pkt 1.6.</w:t>
      </w:r>
    </w:p>
    <w:p w14:paraId="761A2DDB" w14:textId="77777777" w:rsidR="00F6181D" w:rsidRPr="002F47F3" w:rsidRDefault="00F0173A" w:rsidP="002F47F3">
      <w:pPr>
        <w:pStyle w:val="Nagwek1"/>
        <w:numPr>
          <w:ilvl w:val="0"/>
          <w:numId w:val="1"/>
        </w:numPr>
        <w:tabs>
          <w:tab w:val="left" w:pos="1134"/>
        </w:tabs>
        <w:ind w:left="284" w:right="629" w:firstLine="0"/>
        <w:jc w:val="both"/>
      </w:pPr>
      <w:bookmarkStart w:id="27" w:name="_Toc120294069"/>
      <w:r w:rsidRPr="002F47F3">
        <w:t>MATERIAŁY</w:t>
      </w:r>
      <w:bookmarkEnd w:id="27"/>
    </w:p>
    <w:p w14:paraId="655E1DDF" w14:textId="7A5977D3" w:rsidR="00F6181D" w:rsidRPr="00EC43C9" w:rsidRDefault="00DA5C2E" w:rsidP="00EC43C9">
      <w:pPr>
        <w:pStyle w:val="Nagwek1"/>
        <w:numPr>
          <w:ilvl w:val="1"/>
          <w:numId w:val="1"/>
        </w:numPr>
        <w:tabs>
          <w:tab w:val="left" w:pos="1134"/>
        </w:tabs>
        <w:spacing w:before="156"/>
        <w:ind w:left="284" w:right="629" w:firstLine="0"/>
        <w:jc w:val="both"/>
      </w:pPr>
      <w:bookmarkStart w:id="28" w:name="_Toc118446762"/>
      <w:bookmarkStart w:id="29" w:name="_Toc120217164"/>
      <w:bookmarkStart w:id="30" w:name="_Toc120289425"/>
      <w:bookmarkStart w:id="31" w:name="_Toc120294070"/>
      <w:r w:rsidRPr="00EC43C9">
        <w:t>W</w:t>
      </w:r>
      <w:r w:rsidR="00F0173A" w:rsidRPr="00EC43C9">
        <w:t>ymagania dotyczące</w:t>
      </w:r>
      <w:r w:rsidR="00F0173A" w:rsidRPr="00EC43C9">
        <w:rPr>
          <w:spacing w:val="-1"/>
        </w:rPr>
        <w:t xml:space="preserve"> </w:t>
      </w:r>
      <w:r w:rsidR="00F0173A" w:rsidRPr="00EC43C9">
        <w:t>materiałów</w:t>
      </w:r>
      <w:bookmarkEnd w:id="28"/>
      <w:bookmarkEnd w:id="29"/>
      <w:bookmarkEnd w:id="30"/>
      <w:r w:rsidR="00947B17" w:rsidRPr="00EC43C9">
        <w:t xml:space="preserve"> – bariery ochronne stalowe</w:t>
      </w:r>
      <w:bookmarkEnd w:id="31"/>
      <w:r w:rsidR="00947B17" w:rsidRPr="00EC43C9">
        <w:t xml:space="preserve"> </w:t>
      </w:r>
    </w:p>
    <w:p w14:paraId="128C7F2D" w14:textId="777D8007" w:rsidR="003155E7" w:rsidRPr="00EC43C9" w:rsidRDefault="00DA5C2E" w:rsidP="00EC43C9">
      <w:pPr>
        <w:pStyle w:val="Nagwek1"/>
        <w:tabs>
          <w:tab w:val="left" w:pos="1134"/>
        </w:tabs>
        <w:spacing w:before="120"/>
        <w:ind w:left="284" w:right="629" w:firstLine="0"/>
        <w:jc w:val="both"/>
        <w:rPr>
          <w:b w:val="0"/>
        </w:rPr>
      </w:pPr>
      <w:bookmarkStart w:id="32" w:name="_Toc120289426"/>
      <w:bookmarkStart w:id="33" w:name="_Toc120294071"/>
      <w:r w:rsidRPr="00EC43C9">
        <w:rPr>
          <w:b w:val="0"/>
        </w:rPr>
        <w:t>2.1.1</w:t>
      </w:r>
      <w:r w:rsidRPr="00EC43C9">
        <w:rPr>
          <w:b w:val="0"/>
        </w:rPr>
        <w:tab/>
      </w:r>
      <w:bookmarkEnd w:id="32"/>
      <w:r w:rsidR="00947B17" w:rsidRPr="00EC43C9">
        <w:rPr>
          <w:b w:val="0"/>
        </w:rPr>
        <w:t>Ogólne wymagania dotyczące materiałów</w:t>
      </w:r>
      <w:bookmarkEnd w:id="33"/>
      <w:r w:rsidR="00947B17" w:rsidRPr="00EC43C9">
        <w:rPr>
          <w:b w:val="0"/>
        </w:rPr>
        <w:t xml:space="preserve"> </w:t>
      </w:r>
    </w:p>
    <w:p w14:paraId="35D60663" w14:textId="50260B18" w:rsidR="00DA5C2E" w:rsidRPr="00EC43C9" w:rsidRDefault="00DA5C2E" w:rsidP="00EC43C9">
      <w:pPr>
        <w:pStyle w:val="Nagwek1"/>
        <w:spacing w:before="120"/>
        <w:ind w:left="284" w:right="629" w:firstLine="0"/>
        <w:jc w:val="both"/>
        <w:rPr>
          <w:b w:val="0"/>
        </w:rPr>
      </w:pPr>
      <w:bookmarkStart w:id="34" w:name="_Toc118446763"/>
      <w:bookmarkStart w:id="35" w:name="_Toc120217165"/>
      <w:bookmarkStart w:id="36" w:name="_Toc120289427"/>
      <w:bookmarkStart w:id="37" w:name="_Toc120294072"/>
      <w:r w:rsidRPr="00EC43C9">
        <w:rPr>
          <w:b w:val="0"/>
        </w:rPr>
        <w:t>Szczegółowe wymagania dotyczące materiałów, ich pozyskiwania i składowania podano w SST D-M-00.00.00 „Wymagania ogólne” pkt 2.</w:t>
      </w:r>
      <w:bookmarkEnd w:id="34"/>
      <w:bookmarkEnd w:id="35"/>
      <w:bookmarkEnd w:id="36"/>
      <w:bookmarkEnd w:id="37"/>
    </w:p>
    <w:p w14:paraId="24A576DE" w14:textId="77777777" w:rsidR="00947B17" w:rsidRPr="00EC43C9" w:rsidRDefault="00947B17" w:rsidP="00EC43C9">
      <w:pPr>
        <w:pStyle w:val="Style182"/>
        <w:widowControl/>
        <w:spacing w:line="240" w:lineRule="auto"/>
        <w:ind w:left="284" w:right="629"/>
        <w:rPr>
          <w:rStyle w:val="FontStyle218"/>
          <w:rFonts w:ascii="Verdana" w:eastAsiaTheme="majorEastAsia" w:hAnsi="Verdana"/>
          <w:color w:val="auto"/>
        </w:rPr>
      </w:pPr>
    </w:p>
    <w:p w14:paraId="4F27A31D" w14:textId="0684BB67" w:rsidR="003D76EA" w:rsidRPr="003D76EA" w:rsidRDefault="003D76EA" w:rsidP="003D76EA">
      <w:pPr>
        <w:tabs>
          <w:tab w:val="right" w:leader="dot" w:pos="-1985"/>
          <w:tab w:val="left" w:pos="540"/>
        </w:tabs>
        <w:ind w:left="284" w:right="629"/>
        <w:jc w:val="both"/>
        <w:rPr>
          <w:sz w:val="20"/>
          <w:szCs w:val="20"/>
        </w:rPr>
      </w:pPr>
      <w:r w:rsidRPr="003D76EA">
        <w:rPr>
          <w:sz w:val="20"/>
          <w:szCs w:val="20"/>
        </w:rPr>
        <w:t>Warunkiem stosowania urządzeń zabezpieczających ruch pieszych jest dopuszczenie urządzenia do stosowania na podstawie Ustawy o wyrobach budowlanych oraz:</w:t>
      </w:r>
    </w:p>
    <w:p w14:paraId="3EA96FAB" w14:textId="77777777" w:rsidR="003D76EA" w:rsidRPr="003D76EA" w:rsidRDefault="003D76EA" w:rsidP="003D76EA">
      <w:pPr>
        <w:widowControl/>
        <w:numPr>
          <w:ilvl w:val="0"/>
          <w:numId w:val="19"/>
        </w:numPr>
        <w:tabs>
          <w:tab w:val="right" w:leader="dot" w:pos="-1985"/>
          <w:tab w:val="left" w:pos="540"/>
        </w:tabs>
        <w:overflowPunct w:val="0"/>
        <w:adjustRightInd w:val="0"/>
        <w:ind w:left="284" w:right="629" w:firstLine="0"/>
        <w:jc w:val="both"/>
        <w:textAlignment w:val="baseline"/>
        <w:rPr>
          <w:sz w:val="20"/>
          <w:szCs w:val="20"/>
        </w:rPr>
      </w:pPr>
      <w:r w:rsidRPr="003D76EA">
        <w:rPr>
          <w:sz w:val="20"/>
          <w:szCs w:val="20"/>
        </w:rPr>
        <w:t>zatwierdzenie przez właściwy organ administracji projektu tych urządzeń przy drodze,</w:t>
      </w:r>
    </w:p>
    <w:p w14:paraId="052DCEB0" w14:textId="77777777" w:rsidR="003D76EA" w:rsidRPr="003D76EA" w:rsidRDefault="003D76EA" w:rsidP="003D76EA">
      <w:pPr>
        <w:widowControl/>
        <w:numPr>
          <w:ilvl w:val="0"/>
          <w:numId w:val="19"/>
        </w:numPr>
        <w:tabs>
          <w:tab w:val="right" w:leader="dot" w:pos="-1985"/>
          <w:tab w:val="left" w:pos="540"/>
        </w:tabs>
        <w:overflowPunct w:val="0"/>
        <w:adjustRightInd w:val="0"/>
        <w:ind w:left="284" w:right="629" w:firstLine="0"/>
        <w:jc w:val="both"/>
        <w:textAlignment w:val="baseline"/>
        <w:rPr>
          <w:sz w:val="20"/>
          <w:szCs w:val="20"/>
        </w:rPr>
      </w:pPr>
      <w:r w:rsidRPr="003D76EA">
        <w:rPr>
          <w:sz w:val="20"/>
          <w:szCs w:val="20"/>
        </w:rPr>
        <w:t>prawidłowe zmontowanie urządzeń zgodnie z instrukcją montażu i organizacji ruchu,</w:t>
      </w:r>
    </w:p>
    <w:p w14:paraId="495EE810" w14:textId="2EC3319F" w:rsidR="003D76EA" w:rsidRPr="003D76EA" w:rsidRDefault="003D76EA" w:rsidP="003D76EA">
      <w:pPr>
        <w:widowControl/>
        <w:numPr>
          <w:ilvl w:val="0"/>
          <w:numId w:val="19"/>
        </w:numPr>
        <w:tabs>
          <w:tab w:val="right" w:leader="dot" w:pos="-1985"/>
          <w:tab w:val="left" w:pos="540"/>
        </w:tabs>
        <w:overflowPunct w:val="0"/>
        <w:adjustRightInd w:val="0"/>
        <w:ind w:left="284" w:right="629" w:firstLine="0"/>
        <w:jc w:val="both"/>
        <w:textAlignment w:val="baseline"/>
        <w:rPr>
          <w:sz w:val="20"/>
          <w:szCs w:val="20"/>
        </w:rPr>
      </w:pPr>
      <w:r w:rsidRPr="003D76EA">
        <w:rPr>
          <w:sz w:val="20"/>
          <w:szCs w:val="20"/>
        </w:rPr>
        <w:t>uwzględnienie zaleceń podanych w Warunkach.</w:t>
      </w:r>
    </w:p>
    <w:p w14:paraId="58F99B82" w14:textId="77777777" w:rsidR="003D76EA" w:rsidRPr="003D76EA" w:rsidRDefault="003D76EA" w:rsidP="003D76EA">
      <w:pPr>
        <w:ind w:left="284" w:right="629"/>
        <w:jc w:val="both"/>
        <w:rPr>
          <w:sz w:val="20"/>
          <w:szCs w:val="20"/>
        </w:rPr>
      </w:pPr>
      <w:r w:rsidRPr="003D76EA">
        <w:rPr>
          <w:sz w:val="20"/>
          <w:szCs w:val="20"/>
        </w:rPr>
        <w:t xml:space="preserve">Mogą być stosowane urządzenia, dla których, jako dla całości, producent przedstawi deklarację </w:t>
      </w:r>
      <w:r w:rsidRPr="003D76EA">
        <w:rPr>
          <w:sz w:val="20"/>
          <w:szCs w:val="20"/>
        </w:rPr>
        <w:lastRenderedPageBreak/>
        <w:t xml:space="preserve">właściwości użytkowych, z której będzie wynikać spełnianie powyższych warunków lub urządzenia indywidualnie zaprojektowane przez Wykonawcę. </w:t>
      </w:r>
    </w:p>
    <w:p w14:paraId="7ACFA111" w14:textId="77777777" w:rsidR="003D76EA" w:rsidRDefault="003D76EA" w:rsidP="003D76EA">
      <w:pPr>
        <w:ind w:left="284" w:right="629"/>
        <w:jc w:val="both"/>
        <w:rPr>
          <w:sz w:val="20"/>
          <w:szCs w:val="20"/>
        </w:rPr>
      </w:pPr>
      <w:r w:rsidRPr="003D76EA">
        <w:rPr>
          <w:sz w:val="20"/>
          <w:szCs w:val="20"/>
        </w:rPr>
        <w:t xml:space="preserve">W każdym przypadku urządzenie musi być sprawdzone na siły na nie działające w konkretnych warunkach lokalizacyjnych (obciążenie wiatrem, śniegiem, obciążenie dynamiczne przy odśnieżaniu, a w przypadku np. płyt szklanych czy z tworzyw sztucznych – na uderzenie). Projekt urządzenia zarówno projektowanego indywidualnie jak i dostarczanego jako gotowy wyrób, powinien określać wymagania dla fundamentu (gabaryty, klasę betonu, ewentualne zbrojenie itp.). </w:t>
      </w:r>
    </w:p>
    <w:p w14:paraId="387BEB98" w14:textId="77777777" w:rsidR="003D76EA" w:rsidRPr="003D76EA" w:rsidRDefault="003D76EA" w:rsidP="003D76EA">
      <w:pPr>
        <w:ind w:left="284" w:right="629"/>
        <w:jc w:val="both"/>
        <w:rPr>
          <w:sz w:val="20"/>
          <w:szCs w:val="20"/>
        </w:rPr>
      </w:pPr>
    </w:p>
    <w:p w14:paraId="0A62F706" w14:textId="26A3CD41" w:rsidR="003D76EA" w:rsidRPr="003D76EA" w:rsidRDefault="003D76EA" w:rsidP="003D76EA">
      <w:pPr>
        <w:pStyle w:val="Nagwek1"/>
        <w:spacing w:after="240"/>
      </w:pPr>
      <w:r w:rsidRPr="003D76EA">
        <w:t xml:space="preserve">2.2. </w:t>
      </w:r>
      <w:r>
        <w:tab/>
      </w:r>
      <w:r w:rsidRPr="003D76EA">
        <w:t xml:space="preserve">Rodzaje urządzeń zabezpieczających </w:t>
      </w:r>
      <w:r>
        <w:t>ruch pieszych objęte niniejszą S</w:t>
      </w:r>
      <w:r w:rsidRPr="003D76EA">
        <w:t>ST</w:t>
      </w:r>
    </w:p>
    <w:p w14:paraId="11AB5FBF" w14:textId="130CA4E7" w:rsidR="003D76EA" w:rsidRPr="003D76EA" w:rsidRDefault="003D76EA" w:rsidP="003D76EA">
      <w:pPr>
        <w:pStyle w:val="Nagwek3"/>
        <w:tabs>
          <w:tab w:val="left" w:pos="1134"/>
        </w:tabs>
        <w:spacing w:after="240"/>
        <w:ind w:left="284" w:right="629"/>
        <w:jc w:val="both"/>
        <w:rPr>
          <w:rFonts w:ascii="Verdana" w:hAnsi="Verdana"/>
          <w:color w:val="auto"/>
          <w:sz w:val="20"/>
          <w:szCs w:val="20"/>
        </w:rPr>
      </w:pPr>
      <w:r w:rsidRPr="003D76EA">
        <w:rPr>
          <w:rFonts w:ascii="Verdana" w:hAnsi="Verdana"/>
          <w:color w:val="auto"/>
          <w:sz w:val="20"/>
          <w:szCs w:val="20"/>
        </w:rPr>
        <w:t xml:space="preserve">2.2.1. </w:t>
      </w:r>
      <w:r>
        <w:rPr>
          <w:rFonts w:ascii="Verdana" w:hAnsi="Verdana"/>
          <w:color w:val="auto"/>
          <w:sz w:val="20"/>
          <w:szCs w:val="20"/>
        </w:rPr>
        <w:tab/>
      </w:r>
      <w:r w:rsidRPr="003D76EA">
        <w:rPr>
          <w:rFonts w:ascii="Verdana" w:hAnsi="Verdana"/>
          <w:color w:val="auto"/>
          <w:sz w:val="20"/>
          <w:szCs w:val="20"/>
        </w:rPr>
        <w:t xml:space="preserve">Balustrady i poręcze </w:t>
      </w:r>
    </w:p>
    <w:p w14:paraId="7684EF8F" w14:textId="77777777" w:rsidR="003D76EA" w:rsidRPr="003D76EA" w:rsidRDefault="003D76EA" w:rsidP="003D76EA">
      <w:pPr>
        <w:ind w:left="284" w:right="629"/>
        <w:jc w:val="both"/>
        <w:rPr>
          <w:sz w:val="20"/>
          <w:szCs w:val="20"/>
        </w:rPr>
      </w:pPr>
      <w:r w:rsidRPr="003D76EA">
        <w:rPr>
          <w:sz w:val="20"/>
          <w:szCs w:val="20"/>
        </w:rPr>
        <w:t>Balustrady chroniące ruch pieszych powinny składać się z poręczy, słupków i szczeblin.</w:t>
      </w:r>
    </w:p>
    <w:p w14:paraId="64E74499" w14:textId="49EDC162" w:rsidR="003D76EA" w:rsidRPr="003D76EA" w:rsidRDefault="003D76EA" w:rsidP="003D76EA">
      <w:pPr>
        <w:ind w:left="284" w:right="629"/>
        <w:jc w:val="both"/>
        <w:rPr>
          <w:sz w:val="20"/>
          <w:szCs w:val="20"/>
        </w:rPr>
      </w:pPr>
      <w:r w:rsidRPr="003D76EA">
        <w:rPr>
          <w:sz w:val="20"/>
          <w:szCs w:val="20"/>
        </w:rPr>
        <w:t xml:space="preserve">Balustrady U-11a wg Warunków mogą być wykonane z płaskowników, profili zamkniętych i rur.  </w:t>
      </w:r>
    </w:p>
    <w:p w14:paraId="173F80F8" w14:textId="1CC08D2C" w:rsidR="003D76EA" w:rsidRPr="003D76EA" w:rsidRDefault="003D76EA" w:rsidP="003D76EA">
      <w:pPr>
        <w:ind w:left="284" w:right="629"/>
        <w:jc w:val="both"/>
        <w:rPr>
          <w:sz w:val="20"/>
          <w:szCs w:val="20"/>
        </w:rPr>
      </w:pPr>
      <w:r w:rsidRPr="003D76EA">
        <w:rPr>
          <w:sz w:val="20"/>
          <w:szCs w:val="20"/>
        </w:rPr>
        <w:t>Roz</w:t>
      </w:r>
      <w:r w:rsidR="0076361E">
        <w:rPr>
          <w:sz w:val="20"/>
          <w:szCs w:val="20"/>
        </w:rPr>
        <w:t xml:space="preserve">staw szczeblin w balustradzie  </w:t>
      </w:r>
      <w:r w:rsidRPr="003D76EA">
        <w:rPr>
          <w:sz w:val="20"/>
          <w:szCs w:val="20"/>
        </w:rPr>
        <w:t xml:space="preserve">nie powinien być większy niż </w:t>
      </w:r>
      <w:smartTag w:uri="urn:schemas-microsoft-com:office:smarttags" w:element="metricconverter">
        <w:smartTagPr>
          <w:attr w:name="ProductID" w:val="0,14 m"/>
        </w:smartTagPr>
        <w:r w:rsidRPr="003D76EA">
          <w:rPr>
            <w:sz w:val="20"/>
            <w:szCs w:val="20"/>
          </w:rPr>
          <w:t>0,14 m</w:t>
        </w:r>
      </w:smartTag>
      <w:r w:rsidRPr="003D76EA">
        <w:rPr>
          <w:sz w:val="20"/>
          <w:szCs w:val="20"/>
        </w:rPr>
        <w:t xml:space="preserve">. Dolny poziomy element konstrukcji balustrady łączący szczebliny nie powinien znajdować się powyżej </w:t>
      </w:r>
      <w:smartTag w:uri="urn:schemas-microsoft-com:office:smarttags" w:element="metricconverter">
        <w:smartTagPr>
          <w:attr w:name="ProductID" w:val="0,12 m"/>
        </w:smartTagPr>
        <w:r w:rsidRPr="003D76EA">
          <w:rPr>
            <w:sz w:val="20"/>
            <w:szCs w:val="20"/>
          </w:rPr>
          <w:t>0,12 m</w:t>
        </w:r>
      </w:smartTag>
      <w:r w:rsidRPr="003D76EA">
        <w:rPr>
          <w:sz w:val="20"/>
          <w:szCs w:val="20"/>
        </w:rPr>
        <w:t xml:space="preserve"> od poziomu chodnika.  </w:t>
      </w:r>
    </w:p>
    <w:p w14:paraId="7A436655" w14:textId="77777777" w:rsidR="003D76EA" w:rsidRPr="003D76EA" w:rsidRDefault="003D76EA" w:rsidP="003D76EA">
      <w:pPr>
        <w:ind w:left="284" w:right="629"/>
        <w:jc w:val="both"/>
        <w:rPr>
          <w:sz w:val="20"/>
          <w:szCs w:val="20"/>
        </w:rPr>
      </w:pPr>
      <w:r w:rsidRPr="003D76EA">
        <w:rPr>
          <w:sz w:val="20"/>
          <w:szCs w:val="20"/>
        </w:rPr>
        <w:t>Minimalne wysokości balustrad wynoszą:</w:t>
      </w:r>
    </w:p>
    <w:p w14:paraId="06B9CC95" w14:textId="77777777" w:rsidR="003D76EA" w:rsidRPr="003D76EA" w:rsidRDefault="003D76EA" w:rsidP="003D76EA">
      <w:pPr>
        <w:widowControl/>
        <w:numPr>
          <w:ilvl w:val="0"/>
          <w:numId w:val="22"/>
        </w:numPr>
        <w:overflowPunct w:val="0"/>
        <w:adjustRightInd w:val="0"/>
        <w:ind w:left="284" w:right="629" w:firstLine="0"/>
        <w:jc w:val="both"/>
        <w:textAlignment w:val="baseline"/>
        <w:rPr>
          <w:sz w:val="20"/>
          <w:szCs w:val="20"/>
        </w:rPr>
      </w:pPr>
      <w:r w:rsidRPr="003D76EA">
        <w:rPr>
          <w:sz w:val="20"/>
          <w:szCs w:val="20"/>
        </w:rPr>
        <w:t xml:space="preserve">1,1 m przy chodnikach dla pieszych, </w:t>
      </w:r>
    </w:p>
    <w:p w14:paraId="20EA33CB" w14:textId="77777777" w:rsidR="003D76EA" w:rsidRPr="003D76EA" w:rsidRDefault="003D76EA" w:rsidP="003D76EA">
      <w:pPr>
        <w:widowControl/>
        <w:numPr>
          <w:ilvl w:val="0"/>
          <w:numId w:val="22"/>
        </w:numPr>
        <w:overflowPunct w:val="0"/>
        <w:adjustRightInd w:val="0"/>
        <w:ind w:left="284" w:right="629" w:firstLine="0"/>
        <w:jc w:val="both"/>
        <w:textAlignment w:val="baseline"/>
        <w:rPr>
          <w:sz w:val="20"/>
          <w:szCs w:val="20"/>
        </w:rPr>
      </w:pPr>
      <w:r w:rsidRPr="003D76EA">
        <w:rPr>
          <w:sz w:val="20"/>
          <w:szCs w:val="20"/>
        </w:rPr>
        <w:t>1,2 m przy ścieżkach rowerowych,</w:t>
      </w:r>
    </w:p>
    <w:p w14:paraId="53D1A70C" w14:textId="77777777" w:rsidR="003D76EA" w:rsidRPr="003D76EA" w:rsidRDefault="003D76EA" w:rsidP="003D76EA">
      <w:pPr>
        <w:widowControl/>
        <w:numPr>
          <w:ilvl w:val="0"/>
          <w:numId w:val="22"/>
        </w:numPr>
        <w:overflowPunct w:val="0"/>
        <w:adjustRightInd w:val="0"/>
        <w:ind w:left="284" w:right="629" w:firstLine="0"/>
        <w:jc w:val="both"/>
        <w:textAlignment w:val="baseline"/>
        <w:rPr>
          <w:sz w:val="20"/>
          <w:szCs w:val="20"/>
        </w:rPr>
      </w:pPr>
      <w:r w:rsidRPr="003D76EA">
        <w:rPr>
          <w:sz w:val="20"/>
          <w:szCs w:val="20"/>
        </w:rPr>
        <w:t xml:space="preserve">1,3 m przy chodnikach dla pieszych nad liniami kolejowymi i tramwajowymi.  </w:t>
      </w:r>
    </w:p>
    <w:p w14:paraId="2D0248F5" w14:textId="77777777" w:rsidR="003D76EA" w:rsidRPr="003D76EA" w:rsidRDefault="003D76EA" w:rsidP="003D76EA">
      <w:pPr>
        <w:ind w:left="284" w:right="629"/>
        <w:jc w:val="both"/>
        <w:rPr>
          <w:sz w:val="20"/>
          <w:szCs w:val="20"/>
        </w:rPr>
      </w:pPr>
      <w:r w:rsidRPr="003D76EA">
        <w:rPr>
          <w:sz w:val="20"/>
          <w:szCs w:val="20"/>
        </w:rPr>
        <w:t xml:space="preserve">Szerokość pochwytu balustrady powinna wynosić minimum </w:t>
      </w:r>
      <w:smartTag w:uri="urn:schemas-microsoft-com:office:smarttags" w:element="metricconverter">
        <w:smartTagPr>
          <w:attr w:name="ProductID" w:val="8 cm"/>
        </w:smartTagPr>
        <w:r w:rsidRPr="003D76EA">
          <w:rPr>
            <w:sz w:val="20"/>
            <w:szCs w:val="20"/>
          </w:rPr>
          <w:t>8 cm</w:t>
        </w:r>
      </w:smartTag>
      <w:r w:rsidRPr="003D76EA">
        <w:rPr>
          <w:sz w:val="20"/>
          <w:szCs w:val="20"/>
        </w:rPr>
        <w:t xml:space="preserve">. Szerokość pochwytu poręczy mocowanej do ściany powinna wynosić minimum </w:t>
      </w:r>
      <w:smartTag w:uri="urn:schemas-microsoft-com:office:smarttags" w:element="metricconverter">
        <w:smartTagPr>
          <w:attr w:name="ProductID" w:val="6 cm"/>
        </w:smartTagPr>
        <w:r w:rsidRPr="003D76EA">
          <w:rPr>
            <w:sz w:val="20"/>
            <w:szCs w:val="20"/>
          </w:rPr>
          <w:t>6 cm</w:t>
        </w:r>
      </w:smartTag>
      <w:r w:rsidRPr="003D76EA">
        <w:rPr>
          <w:sz w:val="20"/>
          <w:szCs w:val="20"/>
        </w:rPr>
        <w:t xml:space="preserve">. </w:t>
      </w:r>
    </w:p>
    <w:p w14:paraId="4BB5B16D" w14:textId="77777777" w:rsidR="003D76EA" w:rsidRPr="003D76EA" w:rsidRDefault="003D76EA" w:rsidP="003D76EA">
      <w:pPr>
        <w:ind w:left="284" w:right="629"/>
        <w:jc w:val="both"/>
        <w:rPr>
          <w:sz w:val="20"/>
          <w:szCs w:val="20"/>
        </w:rPr>
      </w:pPr>
      <w:r w:rsidRPr="003D76EA">
        <w:rPr>
          <w:sz w:val="20"/>
          <w:szCs w:val="20"/>
        </w:rPr>
        <w:t>Przykład balustrady U-11a podano na rys.1.</w:t>
      </w:r>
    </w:p>
    <w:p w14:paraId="146474F2" w14:textId="77777777" w:rsidR="003D76EA" w:rsidRPr="003D76EA" w:rsidRDefault="003D76EA" w:rsidP="003D76EA">
      <w:pPr>
        <w:ind w:left="284" w:right="629"/>
        <w:jc w:val="both"/>
        <w:rPr>
          <w:sz w:val="20"/>
          <w:szCs w:val="20"/>
        </w:rPr>
      </w:pPr>
      <w:r w:rsidRPr="003D76EA">
        <w:rPr>
          <w:sz w:val="20"/>
          <w:szCs w:val="20"/>
        </w:rPr>
        <w:t xml:space="preserve">Do zabezpieczenia ruchu pieszych dopuszcza się również balustrady pełnościenne wg indywidualnego projektu, pod warunkiem, że są wyposażone w pochwyt spełniający wymagania </w:t>
      </w:r>
      <w:proofErr w:type="spellStart"/>
      <w:r w:rsidRPr="003D76EA">
        <w:rPr>
          <w:sz w:val="20"/>
          <w:szCs w:val="20"/>
        </w:rPr>
        <w:t>j.w</w:t>
      </w:r>
      <w:proofErr w:type="spellEnd"/>
      <w:r w:rsidRPr="003D76EA">
        <w:rPr>
          <w:sz w:val="20"/>
          <w:szCs w:val="20"/>
        </w:rPr>
        <w:t>.</w:t>
      </w:r>
    </w:p>
    <w:p w14:paraId="6CE7334A" w14:textId="77777777" w:rsidR="003D76EA" w:rsidRDefault="003D76EA" w:rsidP="003D76EA">
      <w:pPr>
        <w:ind w:firstLine="709"/>
      </w:pPr>
    </w:p>
    <w:p w14:paraId="7CA793BE" w14:textId="36B1117D" w:rsidR="003D76EA" w:rsidRDefault="003D76EA" w:rsidP="0076361E">
      <w:pPr>
        <w:ind w:left="284"/>
      </w:pPr>
      <w:r>
        <w:rPr>
          <w:noProof/>
          <w:lang w:eastAsia="pl-PL"/>
        </w:rPr>
        <w:drawing>
          <wp:inline distT="0" distB="0" distL="0" distR="0" wp14:anchorId="51EE6EC9" wp14:editId="4E4E8E2C">
            <wp:extent cx="5572125" cy="2533650"/>
            <wp:effectExtent l="0" t="0" r="9525"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72125" cy="2533650"/>
                    </a:xfrm>
                    <a:prstGeom prst="rect">
                      <a:avLst/>
                    </a:prstGeom>
                    <a:noFill/>
                    <a:ln>
                      <a:noFill/>
                    </a:ln>
                  </pic:spPr>
                </pic:pic>
              </a:graphicData>
            </a:graphic>
          </wp:inline>
        </w:drawing>
      </w:r>
    </w:p>
    <w:p w14:paraId="43DBD596" w14:textId="2930FB16" w:rsidR="003D76EA" w:rsidRDefault="003D76EA" w:rsidP="0076361E">
      <w:pPr>
        <w:pStyle w:val="Legenda"/>
        <w:ind w:left="284" w:right="629"/>
        <w:rPr>
          <w:rFonts w:ascii="Verdana" w:hAnsi="Verdana"/>
          <w:sz w:val="20"/>
        </w:rPr>
      </w:pPr>
      <w:bookmarkStart w:id="38" w:name="_Toc2073981"/>
      <w:bookmarkStart w:id="39" w:name="_Toc2074282"/>
      <w:r w:rsidRPr="0076361E">
        <w:rPr>
          <w:rFonts w:ascii="Verdana" w:hAnsi="Verdana"/>
          <w:sz w:val="20"/>
        </w:rPr>
        <w:t xml:space="preserve">Rys. </w:t>
      </w:r>
      <w:r w:rsidRPr="0076361E">
        <w:rPr>
          <w:rFonts w:ascii="Verdana" w:hAnsi="Verdana"/>
          <w:sz w:val="20"/>
        </w:rPr>
        <w:fldChar w:fldCharType="begin"/>
      </w:r>
      <w:r w:rsidRPr="0076361E">
        <w:rPr>
          <w:rFonts w:ascii="Verdana" w:hAnsi="Verdana"/>
          <w:sz w:val="20"/>
        </w:rPr>
        <w:instrText xml:space="preserve"> SEQ Rys. \* ARABIC </w:instrText>
      </w:r>
      <w:r w:rsidRPr="0076361E">
        <w:rPr>
          <w:rFonts w:ascii="Verdana" w:hAnsi="Verdana"/>
          <w:sz w:val="20"/>
        </w:rPr>
        <w:fldChar w:fldCharType="separate"/>
      </w:r>
      <w:r w:rsidRPr="0076361E">
        <w:rPr>
          <w:rFonts w:ascii="Verdana" w:hAnsi="Verdana"/>
          <w:noProof/>
          <w:sz w:val="20"/>
        </w:rPr>
        <w:t>1</w:t>
      </w:r>
      <w:r w:rsidRPr="0076361E">
        <w:rPr>
          <w:rFonts w:ascii="Verdana" w:hAnsi="Verdana"/>
          <w:sz w:val="20"/>
        </w:rPr>
        <w:fldChar w:fldCharType="end"/>
      </w:r>
      <w:r w:rsidRPr="0076361E">
        <w:rPr>
          <w:rFonts w:ascii="Verdana" w:hAnsi="Verdana"/>
          <w:sz w:val="20"/>
        </w:rPr>
        <w:t xml:space="preserve">. Przykład balustrady U-11a </w:t>
      </w:r>
      <w:bookmarkEnd w:id="38"/>
      <w:bookmarkEnd w:id="39"/>
    </w:p>
    <w:p w14:paraId="01243EB2" w14:textId="77777777" w:rsidR="0076361E" w:rsidRPr="0076361E" w:rsidRDefault="0076361E" w:rsidP="0076361E">
      <w:pPr>
        <w:rPr>
          <w:lang w:eastAsia="pl-PL"/>
        </w:rPr>
      </w:pPr>
    </w:p>
    <w:p w14:paraId="639DB52E" w14:textId="6685E4DD" w:rsidR="003D76EA" w:rsidRPr="0076361E" w:rsidRDefault="003D76EA" w:rsidP="0076361E">
      <w:pPr>
        <w:pStyle w:val="Nagwek3"/>
        <w:tabs>
          <w:tab w:val="left" w:pos="1134"/>
        </w:tabs>
        <w:spacing w:after="240"/>
        <w:ind w:left="284" w:right="629"/>
        <w:jc w:val="both"/>
        <w:rPr>
          <w:rFonts w:ascii="Verdana" w:hAnsi="Verdana"/>
          <w:sz w:val="20"/>
          <w:szCs w:val="20"/>
        </w:rPr>
      </w:pPr>
      <w:r w:rsidRPr="0076361E">
        <w:rPr>
          <w:rFonts w:ascii="Verdana" w:hAnsi="Verdana"/>
          <w:color w:val="auto"/>
          <w:sz w:val="20"/>
          <w:szCs w:val="20"/>
        </w:rPr>
        <w:t xml:space="preserve">2.2.2. </w:t>
      </w:r>
      <w:r w:rsidR="0076361E">
        <w:rPr>
          <w:rFonts w:ascii="Verdana" w:hAnsi="Verdana"/>
          <w:color w:val="auto"/>
          <w:sz w:val="20"/>
          <w:szCs w:val="20"/>
        </w:rPr>
        <w:tab/>
      </w:r>
      <w:r w:rsidRPr="0076361E">
        <w:rPr>
          <w:rFonts w:ascii="Verdana" w:hAnsi="Verdana"/>
          <w:color w:val="auto"/>
          <w:sz w:val="20"/>
          <w:szCs w:val="20"/>
        </w:rPr>
        <w:t>Bariery z poręczą</w:t>
      </w:r>
    </w:p>
    <w:p w14:paraId="343C8FCF" w14:textId="77777777" w:rsidR="003D76EA" w:rsidRPr="0076361E" w:rsidRDefault="003D76EA" w:rsidP="0076361E">
      <w:pPr>
        <w:ind w:left="284" w:right="629"/>
        <w:jc w:val="both"/>
        <w:rPr>
          <w:sz w:val="20"/>
          <w:szCs w:val="20"/>
        </w:rPr>
      </w:pPr>
      <w:r w:rsidRPr="0076361E">
        <w:rPr>
          <w:rStyle w:val="FontStyle25"/>
          <w:rFonts w:ascii="Verdana" w:hAnsi="Verdana" w:cs="Times New Roman"/>
          <w:b w:val="0"/>
          <w:sz w:val="20"/>
          <w:szCs w:val="20"/>
        </w:rPr>
        <w:t xml:space="preserve">Jeśli urządzenie ma pełnić rolę zarówno bariery ochronnej jak i balustrady, powinno </w:t>
      </w:r>
      <w:r w:rsidRPr="0076361E">
        <w:rPr>
          <w:sz w:val="20"/>
          <w:szCs w:val="20"/>
        </w:rPr>
        <w:t xml:space="preserve">spełniać wymagania zarówno jak dla barier ochronnych, jak i balustrad, </w:t>
      </w:r>
      <w:proofErr w:type="spellStart"/>
      <w:r w:rsidRPr="0076361E">
        <w:rPr>
          <w:sz w:val="20"/>
          <w:szCs w:val="20"/>
        </w:rPr>
        <w:t>tj</w:t>
      </w:r>
      <w:proofErr w:type="spellEnd"/>
      <w:r w:rsidRPr="0076361E">
        <w:rPr>
          <w:sz w:val="20"/>
          <w:szCs w:val="20"/>
        </w:rPr>
        <w:t>:</w:t>
      </w:r>
    </w:p>
    <w:p w14:paraId="1265D9D5" w14:textId="5C86C5EA" w:rsidR="003D76EA" w:rsidRPr="0076361E" w:rsidRDefault="003D76EA" w:rsidP="0076361E">
      <w:pPr>
        <w:widowControl/>
        <w:numPr>
          <w:ilvl w:val="0"/>
          <w:numId w:val="23"/>
        </w:numPr>
        <w:overflowPunct w:val="0"/>
        <w:adjustRightInd w:val="0"/>
        <w:ind w:left="284" w:right="629" w:firstLine="0"/>
        <w:jc w:val="both"/>
        <w:textAlignment w:val="baseline"/>
        <w:rPr>
          <w:sz w:val="20"/>
          <w:szCs w:val="20"/>
        </w:rPr>
      </w:pPr>
      <w:r w:rsidRPr="0076361E">
        <w:rPr>
          <w:sz w:val="20"/>
          <w:szCs w:val="20"/>
        </w:rPr>
        <w:t xml:space="preserve">spełniać wymagania grupy norm PN-EN 1317, co musi być udokumentowane odpowiednimi sprawozdaniami z badań zderzeniowych. Bariery z poręczą powinny być identyczne w każdym aspekcie z tymi, które przeszły pomyślne badania zderzeniowe i są oznakowane „CE” albo znakiem budowlanym, zgodnie </w:t>
      </w:r>
      <w:r w:rsidR="0076361E">
        <w:rPr>
          <w:sz w:val="20"/>
          <w:szCs w:val="20"/>
        </w:rPr>
        <w:t>z Ustawą o wyrobach budowlanych</w:t>
      </w:r>
      <w:r w:rsidRPr="0076361E">
        <w:rPr>
          <w:sz w:val="20"/>
          <w:szCs w:val="20"/>
        </w:rPr>
        <w:t>. W</w:t>
      </w:r>
      <w:r w:rsidRPr="0076361E">
        <w:rPr>
          <w:rStyle w:val="FontStyle218"/>
          <w:rFonts w:ascii="Verdana" w:hAnsi="Verdana" w:cs="Times New Roman"/>
        </w:rPr>
        <w:t>ymagane właściwości funkcjonalne barier zabezpieczających z poręczą, tj. poziom powstrzymywania, poziom intensywności zderzenia oraz odkształcenie systemu powstrzymującego,</w:t>
      </w:r>
      <w:r w:rsidRPr="0076361E">
        <w:rPr>
          <w:rStyle w:val="FontStyle234"/>
          <w:rFonts w:ascii="Verdana" w:hAnsi="Verdana" w:cs="Times New Roman"/>
        </w:rPr>
        <w:t xml:space="preserve"> </w:t>
      </w:r>
      <w:r w:rsidRPr="0076361E">
        <w:rPr>
          <w:rStyle w:val="FontStyle218"/>
          <w:rFonts w:ascii="Verdana" w:hAnsi="Verdana" w:cs="Times New Roman"/>
        </w:rPr>
        <w:t xml:space="preserve">powinny być zgodne </w:t>
      </w:r>
      <w:r w:rsidRPr="0076361E">
        <w:rPr>
          <w:rStyle w:val="FontStyle218"/>
          <w:rFonts w:ascii="Verdana" w:hAnsi="Verdana" w:cs="Times New Roman"/>
        </w:rPr>
        <w:lastRenderedPageBreak/>
        <w:t xml:space="preserve">z dokumentacją projektową i powinny być określone na podstawie </w:t>
      </w:r>
      <w:r w:rsidRPr="0076361E">
        <w:rPr>
          <w:sz w:val="20"/>
          <w:szCs w:val="20"/>
        </w:rPr>
        <w:t>wytycznych stosowania drogowych barier o</w:t>
      </w:r>
      <w:r w:rsidR="0076361E">
        <w:rPr>
          <w:sz w:val="20"/>
          <w:szCs w:val="20"/>
        </w:rPr>
        <w:t>chronnych na drogach krajowych</w:t>
      </w:r>
      <w:r w:rsidRPr="0076361E">
        <w:rPr>
          <w:sz w:val="20"/>
          <w:szCs w:val="20"/>
        </w:rPr>
        <w:t xml:space="preserve">. </w:t>
      </w:r>
    </w:p>
    <w:p w14:paraId="68628DDA" w14:textId="77777777" w:rsidR="003D76EA" w:rsidRPr="0076361E" w:rsidRDefault="003D76EA" w:rsidP="0076361E">
      <w:pPr>
        <w:widowControl/>
        <w:numPr>
          <w:ilvl w:val="0"/>
          <w:numId w:val="23"/>
        </w:numPr>
        <w:overflowPunct w:val="0"/>
        <w:adjustRightInd w:val="0"/>
        <w:ind w:left="284" w:right="629" w:firstLine="0"/>
        <w:jc w:val="both"/>
        <w:textAlignment w:val="baseline"/>
        <w:rPr>
          <w:sz w:val="20"/>
          <w:szCs w:val="20"/>
        </w:rPr>
      </w:pPr>
      <w:r w:rsidRPr="0076361E">
        <w:rPr>
          <w:sz w:val="20"/>
          <w:szCs w:val="20"/>
        </w:rPr>
        <w:t xml:space="preserve">być wyposażone w poręcz o wysokości zgodnej z pkt. 2.2.1. i szerokości co najmniej 3,5 cm oraz elementy uniemożliwiające spadek z wysokości, tj. szczeblinki o rozstawie, jak w pkt.2.2.1. lub elementy poziome do wysokości 0,70 m o rozstawie nie większym niż 0,15 m.   </w:t>
      </w:r>
    </w:p>
    <w:p w14:paraId="3963976C" w14:textId="77777777" w:rsidR="0076361E" w:rsidRDefault="0076361E" w:rsidP="0076361E">
      <w:pPr>
        <w:pStyle w:val="Nagwek3"/>
        <w:ind w:left="284" w:right="629"/>
        <w:jc w:val="both"/>
        <w:rPr>
          <w:rFonts w:ascii="Verdana" w:hAnsi="Verdana"/>
          <w:b/>
          <w:sz w:val="20"/>
          <w:szCs w:val="20"/>
        </w:rPr>
      </w:pPr>
    </w:p>
    <w:p w14:paraId="27E8DD5B" w14:textId="3CB4D5EA" w:rsidR="003D76EA" w:rsidRPr="0076361E" w:rsidRDefault="003D76EA" w:rsidP="0076361E">
      <w:pPr>
        <w:pStyle w:val="Nagwek3"/>
        <w:tabs>
          <w:tab w:val="left" w:pos="1134"/>
        </w:tabs>
        <w:spacing w:after="240"/>
        <w:ind w:left="284" w:right="629"/>
        <w:jc w:val="both"/>
        <w:rPr>
          <w:rFonts w:ascii="Verdana" w:hAnsi="Verdana"/>
          <w:color w:val="auto"/>
          <w:sz w:val="20"/>
          <w:szCs w:val="20"/>
        </w:rPr>
      </w:pPr>
      <w:r w:rsidRPr="0076361E">
        <w:rPr>
          <w:rFonts w:ascii="Verdana" w:hAnsi="Verdana"/>
          <w:color w:val="auto"/>
          <w:sz w:val="20"/>
          <w:szCs w:val="20"/>
        </w:rPr>
        <w:t xml:space="preserve">2.2.3. </w:t>
      </w:r>
      <w:r w:rsidR="0076361E">
        <w:rPr>
          <w:rFonts w:ascii="Verdana" w:hAnsi="Verdana"/>
          <w:color w:val="auto"/>
          <w:sz w:val="20"/>
          <w:szCs w:val="20"/>
        </w:rPr>
        <w:tab/>
      </w:r>
      <w:r w:rsidRPr="0076361E">
        <w:rPr>
          <w:rFonts w:ascii="Verdana" w:hAnsi="Verdana"/>
          <w:color w:val="auto"/>
          <w:sz w:val="20"/>
          <w:szCs w:val="20"/>
        </w:rPr>
        <w:t>Ogrodzenia</w:t>
      </w:r>
    </w:p>
    <w:p w14:paraId="2B80BAE2" w14:textId="77777777" w:rsidR="003D76EA" w:rsidRPr="0076361E" w:rsidRDefault="003D76EA" w:rsidP="0076361E">
      <w:pPr>
        <w:ind w:left="284" w:right="629"/>
        <w:jc w:val="both"/>
        <w:rPr>
          <w:sz w:val="20"/>
          <w:szCs w:val="20"/>
        </w:rPr>
      </w:pPr>
      <w:r w:rsidRPr="0076361E">
        <w:rPr>
          <w:sz w:val="20"/>
          <w:szCs w:val="20"/>
        </w:rPr>
        <w:t xml:space="preserve">Ogrodzenia mogą być segmentowe lub łańcuchowe.  </w:t>
      </w:r>
    </w:p>
    <w:p w14:paraId="048E4D3E" w14:textId="77777777" w:rsidR="003D76EA" w:rsidRPr="0076361E" w:rsidRDefault="003D76EA" w:rsidP="0076361E">
      <w:pPr>
        <w:tabs>
          <w:tab w:val="left" w:pos="1134"/>
        </w:tabs>
        <w:spacing w:before="120" w:after="120"/>
        <w:ind w:left="284" w:right="629"/>
        <w:jc w:val="both"/>
        <w:rPr>
          <w:sz w:val="20"/>
          <w:szCs w:val="20"/>
        </w:rPr>
      </w:pPr>
      <w:r w:rsidRPr="0076361E">
        <w:rPr>
          <w:sz w:val="20"/>
          <w:szCs w:val="20"/>
        </w:rPr>
        <w:t>2.2.3.1. Ogrodzenia segmentowe U-12a</w:t>
      </w:r>
    </w:p>
    <w:p w14:paraId="6235EE88" w14:textId="77777777" w:rsidR="003D76EA" w:rsidRPr="0076361E" w:rsidRDefault="003D76EA" w:rsidP="0076361E">
      <w:pPr>
        <w:ind w:left="284" w:right="629"/>
        <w:jc w:val="both"/>
        <w:rPr>
          <w:sz w:val="20"/>
          <w:szCs w:val="20"/>
        </w:rPr>
      </w:pPr>
      <w:r w:rsidRPr="0076361E">
        <w:rPr>
          <w:sz w:val="20"/>
          <w:szCs w:val="20"/>
        </w:rPr>
        <w:t xml:space="preserve">Konstrukcję nośną ogrodzenia segmentowego powinna stanowić rama z elementów stalowych. Wypełnienie może być wykonane w postaci prętów stalowych, siatek, przezroczystych płyt itp.    </w:t>
      </w:r>
    </w:p>
    <w:p w14:paraId="4A0CBB49" w14:textId="77777777" w:rsidR="003D76EA" w:rsidRPr="0076361E" w:rsidRDefault="003D76EA" w:rsidP="0076361E">
      <w:pPr>
        <w:ind w:left="284" w:right="629"/>
        <w:jc w:val="both"/>
        <w:rPr>
          <w:sz w:val="20"/>
          <w:szCs w:val="20"/>
        </w:rPr>
      </w:pPr>
      <w:r w:rsidRPr="0076361E">
        <w:rPr>
          <w:sz w:val="20"/>
          <w:szCs w:val="20"/>
        </w:rPr>
        <w:t xml:space="preserve">Wysokość ogrodzeń powinna wynosić od </w:t>
      </w:r>
      <w:smartTag w:uri="urn:schemas-microsoft-com:office:smarttags" w:element="metricconverter">
        <w:smartTagPr>
          <w:attr w:name="ProductID" w:val="0,8 m"/>
        </w:smartTagPr>
        <w:r w:rsidRPr="0076361E">
          <w:rPr>
            <w:sz w:val="20"/>
            <w:szCs w:val="20"/>
          </w:rPr>
          <w:t>0,8 m</w:t>
        </w:r>
      </w:smartTag>
      <w:r w:rsidRPr="0076361E">
        <w:rPr>
          <w:sz w:val="20"/>
          <w:szCs w:val="20"/>
        </w:rPr>
        <w:t xml:space="preserve"> do </w:t>
      </w:r>
      <w:smartTag w:uri="urn:schemas-microsoft-com:office:smarttags" w:element="metricconverter">
        <w:smartTagPr>
          <w:attr w:name="ProductID" w:val="1,2 m"/>
        </w:smartTagPr>
        <w:r w:rsidRPr="0076361E">
          <w:rPr>
            <w:sz w:val="20"/>
            <w:szCs w:val="20"/>
          </w:rPr>
          <w:t>1,2 m</w:t>
        </w:r>
      </w:smartTag>
      <w:r w:rsidRPr="0076361E">
        <w:rPr>
          <w:sz w:val="20"/>
          <w:szCs w:val="20"/>
        </w:rPr>
        <w:t>, przy czym mniejszą wysokość należy stosować w miejscach, w których ogrodzenie może ograniczyć widoczność kierujących pojazdami, np. w obrębie skrzyżowań, przejść dla pieszych itp.</w:t>
      </w:r>
    </w:p>
    <w:p w14:paraId="6579BE3A" w14:textId="22B47875" w:rsidR="003D76EA" w:rsidRPr="0076361E" w:rsidRDefault="003D76EA" w:rsidP="0076361E">
      <w:pPr>
        <w:ind w:left="284" w:right="629"/>
        <w:jc w:val="both"/>
        <w:rPr>
          <w:sz w:val="20"/>
          <w:szCs w:val="20"/>
        </w:rPr>
      </w:pPr>
      <w:r w:rsidRPr="0076361E">
        <w:rPr>
          <w:sz w:val="20"/>
          <w:szCs w:val="20"/>
        </w:rPr>
        <w:t xml:space="preserve">Barwa elementów ogrodzeń powinna być </w:t>
      </w:r>
      <w:r w:rsidR="00117933">
        <w:rPr>
          <w:sz w:val="20"/>
          <w:szCs w:val="20"/>
        </w:rPr>
        <w:t xml:space="preserve">ciemno szara lub ciemno zielona. </w:t>
      </w:r>
      <w:r w:rsidRPr="0076361E">
        <w:rPr>
          <w:sz w:val="20"/>
          <w:szCs w:val="20"/>
        </w:rPr>
        <w:t xml:space="preserve"> </w:t>
      </w:r>
    </w:p>
    <w:p w14:paraId="0A83A7B1" w14:textId="77777777" w:rsidR="003D76EA" w:rsidRPr="0076361E" w:rsidRDefault="003D76EA" w:rsidP="0076361E">
      <w:pPr>
        <w:ind w:left="284" w:right="629"/>
        <w:jc w:val="both"/>
        <w:rPr>
          <w:sz w:val="20"/>
          <w:szCs w:val="20"/>
        </w:rPr>
      </w:pPr>
      <w:r w:rsidRPr="0076361E">
        <w:rPr>
          <w:sz w:val="20"/>
          <w:szCs w:val="20"/>
        </w:rPr>
        <w:t xml:space="preserve">Przykładowe ogrodzenie segmentowe pokazano na rys. 2. </w:t>
      </w:r>
    </w:p>
    <w:p w14:paraId="77C4E500" w14:textId="480577F4" w:rsidR="003D76EA" w:rsidRDefault="003D76EA" w:rsidP="0076361E">
      <w:pPr>
        <w:ind w:left="284" w:right="629"/>
      </w:pPr>
      <w:r>
        <w:rPr>
          <w:noProof/>
          <w:lang w:eastAsia="pl-PL"/>
        </w:rPr>
        <w:drawing>
          <wp:inline distT="0" distB="0" distL="0" distR="0" wp14:anchorId="431CFF91" wp14:editId="1B2DD307">
            <wp:extent cx="5572125" cy="2647950"/>
            <wp:effectExtent l="0" t="0" r="952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72125" cy="2647950"/>
                    </a:xfrm>
                    <a:prstGeom prst="rect">
                      <a:avLst/>
                    </a:prstGeom>
                    <a:noFill/>
                    <a:ln>
                      <a:noFill/>
                    </a:ln>
                  </pic:spPr>
                </pic:pic>
              </a:graphicData>
            </a:graphic>
          </wp:inline>
        </w:drawing>
      </w:r>
    </w:p>
    <w:p w14:paraId="57921793" w14:textId="2AE96598" w:rsidR="003D76EA" w:rsidRPr="0076361E" w:rsidRDefault="003D76EA" w:rsidP="0076361E">
      <w:pPr>
        <w:pStyle w:val="Legenda"/>
        <w:ind w:left="284" w:right="629"/>
        <w:rPr>
          <w:rFonts w:ascii="Verdana" w:hAnsi="Verdana"/>
          <w:sz w:val="20"/>
        </w:rPr>
      </w:pPr>
      <w:bookmarkStart w:id="40" w:name="_Toc2073982"/>
      <w:bookmarkStart w:id="41" w:name="_Toc2074283"/>
      <w:r w:rsidRPr="0076361E">
        <w:rPr>
          <w:rFonts w:ascii="Verdana" w:hAnsi="Verdana"/>
          <w:sz w:val="20"/>
        </w:rPr>
        <w:t xml:space="preserve">Rys. </w:t>
      </w:r>
      <w:r w:rsidRPr="0076361E">
        <w:rPr>
          <w:rFonts w:ascii="Verdana" w:hAnsi="Verdana"/>
          <w:sz w:val="20"/>
        </w:rPr>
        <w:fldChar w:fldCharType="begin"/>
      </w:r>
      <w:r w:rsidRPr="0076361E">
        <w:rPr>
          <w:rFonts w:ascii="Verdana" w:hAnsi="Verdana"/>
          <w:sz w:val="20"/>
        </w:rPr>
        <w:instrText xml:space="preserve"> SEQ Rys. \* ARABIC </w:instrText>
      </w:r>
      <w:r w:rsidRPr="0076361E">
        <w:rPr>
          <w:rFonts w:ascii="Verdana" w:hAnsi="Verdana"/>
          <w:sz w:val="20"/>
        </w:rPr>
        <w:fldChar w:fldCharType="separate"/>
      </w:r>
      <w:r w:rsidRPr="0076361E">
        <w:rPr>
          <w:rFonts w:ascii="Verdana" w:hAnsi="Verdana"/>
          <w:noProof/>
          <w:sz w:val="20"/>
        </w:rPr>
        <w:t>2</w:t>
      </w:r>
      <w:r w:rsidRPr="0076361E">
        <w:rPr>
          <w:rFonts w:ascii="Verdana" w:hAnsi="Verdana"/>
          <w:sz w:val="20"/>
        </w:rPr>
        <w:fldChar w:fldCharType="end"/>
      </w:r>
      <w:r w:rsidRPr="0076361E">
        <w:rPr>
          <w:rFonts w:ascii="Verdana" w:hAnsi="Verdana"/>
          <w:sz w:val="20"/>
        </w:rPr>
        <w:t xml:space="preserve">. Przykład ogrodzenia segmentowego U-12a </w:t>
      </w:r>
      <w:bookmarkEnd w:id="40"/>
      <w:bookmarkEnd w:id="41"/>
    </w:p>
    <w:p w14:paraId="1A9F55DF" w14:textId="77777777" w:rsidR="003D76EA" w:rsidRPr="0076361E" w:rsidRDefault="003D76EA" w:rsidP="0076361E">
      <w:pPr>
        <w:tabs>
          <w:tab w:val="left" w:pos="1134"/>
        </w:tabs>
        <w:spacing w:before="120" w:after="120"/>
        <w:ind w:left="284" w:right="629"/>
        <w:jc w:val="both"/>
        <w:rPr>
          <w:sz w:val="20"/>
          <w:szCs w:val="20"/>
        </w:rPr>
      </w:pPr>
      <w:r w:rsidRPr="0076361E">
        <w:rPr>
          <w:sz w:val="20"/>
          <w:szCs w:val="20"/>
        </w:rPr>
        <w:t>2.2.3.2. Ogrodzenia łańcuchowe U-12b</w:t>
      </w:r>
    </w:p>
    <w:p w14:paraId="6DADFBF7" w14:textId="77777777" w:rsidR="003D76EA" w:rsidRPr="0076361E" w:rsidRDefault="003D76EA" w:rsidP="0076361E">
      <w:pPr>
        <w:ind w:left="284" w:right="629"/>
        <w:jc w:val="both"/>
        <w:rPr>
          <w:sz w:val="20"/>
          <w:szCs w:val="20"/>
        </w:rPr>
      </w:pPr>
      <w:r w:rsidRPr="0076361E">
        <w:rPr>
          <w:sz w:val="20"/>
          <w:szCs w:val="20"/>
        </w:rPr>
        <w:t xml:space="preserve">Konstrukcję ogrodzenia łańcuchowego powinny stanowić stalowe słupki połączone  stalowymi łańcuchami. </w:t>
      </w:r>
    </w:p>
    <w:p w14:paraId="46A81629" w14:textId="77777777" w:rsidR="003D76EA" w:rsidRPr="0076361E" w:rsidRDefault="003D76EA" w:rsidP="0076361E">
      <w:pPr>
        <w:ind w:left="284" w:right="629"/>
        <w:jc w:val="both"/>
        <w:rPr>
          <w:sz w:val="20"/>
          <w:szCs w:val="20"/>
        </w:rPr>
      </w:pPr>
      <w:r w:rsidRPr="0076361E">
        <w:rPr>
          <w:sz w:val="20"/>
          <w:szCs w:val="20"/>
        </w:rPr>
        <w:t xml:space="preserve">Wysokość ogrodzeń łańcuchowych powinna wynosić </w:t>
      </w:r>
      <w:smartTag w:uri="urn:schemas-microsoft-com:office:smarttags" w:element="metricconverter">
        <w:smartTagPr>
          <w:attr w:name="ProductID" w:val="1,10 m"/>
        </w:smartTagPr>
        <w:r w:rsidRPr="0076361E">
          <w:rPr>
            <w:sz w:val="20"/>
            <w:szCs w:val="20"/>
          </w:rPr>
          <w:t>1,10 m</w:t>
        </w:r>
      </w:smartTag>
      <w:r w:rsidRPr="0076361E">
        <w:rPr>
          <w:sz w:val="20"/>
          <w:szCs w:val="20"/>
        </w:rPr>
        <w:t xml:space="preserve">. Rozstaw słupków powinien wynosić </w:t>
      </w:r>
      <w:smartTag w:uri="urn:schemas-microsoft-com:office:smarttags" w:element="metricconverter">
        <w:smartTagPr>
          <w:attr w:name="ProductID" w:val="1,5 m"/>
        </w:smartTagPr>
        <w:r w:rsidRPr="0076361E">
          <w:rPr>
            <w:sz w:val="20"/>
            <w:szCs w:val="20"/>
          </w:rPr>
          <w:t>1,5 m</w:t>
        </w:r>
      </w:smartTag>
      <w:r w:rsidRPr="0076361E">
        <w:rPr>
          <w:sz w:val="20"/>
          <w:szCs w:val="20"/>
        </w:rPr>
        <w:t xml:space="preserve"> lub </w:t>
      </w:r>
      <w:smartTag w:uri="urn:schemas-microsoft-com:office:smarttags" w:element="metricconverter">
        <w:smartTagPr>
          <w:attr w:name="ProductID" w:val="2,0 m"/>
        </w:smartTagPr>
        <w:r w:rsidRPr="0076361E">
          <w:rPr>
            <w:sz w:val="20"/>
            <w:szCs w:val="20"/>
          </w:rPr>
          <w:t>2,0 m</w:t>
        </w:r>
      </w:smartTag>
      <w:r w:rsidRPr="0076361E">
        <w:rPr>
          <w:sz w:val="20"/>
          <w:szCs w:val="20"/>
        </w:rPr>
        <w:t xml:space="preserve">, a strzałka ugięcia łańcucha do </w:t>
      </w:r>
      <w:smartTag w:uri="urn:schemas-microsoft-com:office:smarttags" w:element="metricconverter">
        <w:smartTagPr>
          <w:attr w:name="ProductID" w:val="0,10 m"/>
        </w:smartTagPr>
        <w:r w:rsidRPr="0076361E">
          <w:rPr>
            <w:sz w:val="20"/>
            <w:szCs w:val="20"/>
          </w:rPr>
          <w:t>0,10 m</w:t>
        </w:r>
      </w:smartTag>
      <w:r w:rsidRPr="0076361E">
        <w:rPr>
          <w:sz w:val="20"/>
          <w:szCs w:val="20"/>
        </w:rPr>
        <w:t xml:space="preserve">. </w:t>
      </w:r>
    </w:p>
    <w:p w14:paraId="3966FE3C" w14:textId="77777777" w:rsidR="003D76EA" w:rsidRPr="0076361E" w:rsidRDefault="003D76EA" w:rsidP="0076361E">
      <w:pPr>
        <w:ind w:left="284" w:right="629"/>
        <w:jc w:val="both"/>
        <w:rPr>
          <w:sz w:val="20"/>
          <w:szCs w:val="20"/>
        </w:rPr>
      </w:pPr>
      <w:r w:rsidRPr="0076361E">
        <w:rPr>
          <w:sz w:val="20"/>
          <w:szCs w:val="20"/>
        </w:rPr>
        <w:t xml:space="preserve">Zaleca się barwy ogrodzenia łańcuchowego:  </w:t>
      </w:r>
    </w:p>
    <w:p w14:paraId="3F340762" w14:textId="77777777" w:rsidR="003D76EA" w:rsidRPr="0076361E" w:rsidRDefault="003D76EA" w:rsidP="0076361E">
      <w:pPr>
        <w:widowControl/>
        <w:numPr>
          <w:ilvl w:val="0"/>
          <w:numId w:val="20"/>
        </w:numPr>
        <w:overflowPunct w:val="0"/>
        <w:adjustRightInd w:val="0"/>
        <w:ind w:left="284" w:right="629" w:firstLine="0"/>
        <w:jc w:val="both"/>
        <w:textAlignment w:val="baseline"/>
        <w:rPr>
          <w:sz w:val="20"/>
          <w:szCs w:val="20"/>
        </w:rPr>
      </w:pPr>
      <w:r w:rsidRPr="0076361E">
        <w:rPr>
          <w:sz w:val="20"/>
          <w:szCs w:val="20"/>
        </w:rPr>
        <w:t xml:space="preserve">słupków – na przemian biała i czerwona, w formie pasów o szerokości </w:t>
      </w:r>
      <w:smartTag w:uri="urn:schemas-microsoft-com:office:smarttags" w:element="metricconverter">
        <w:smartTagPr>
          <w:attr w:name="ProductID" w:val="25 cm"/>
        </w:smartTagPr>
        <w:r w:rsidRPr="0076361E">
          <w:rPr>
            <w:sz w:val="20"/>
            <w:szCs w:val="20"/>
          </w:rPr>
          <w:t>25 cm</w:t>
        </w:r>
      </w:smartTag>
      <w:r w:rsidRPr="0076361E">
        <w:rPr>
          <w:sz w:val="20"/>
          <w:szCs w:val="20"/>
        </w:rPr>
        <w:t>, przy czym pierwszy dolny pas jest biały lub wyjątkowo szary,</w:t>
      </w:r>
    </w:p>
    <w:p w14:paraId="4A0C0E4C" w14:textId="77777777" w:rsidR="003D76EA" w:rsidRPr="0076361E" w:rsidRDefault="003D76EA" w:rsidP="0076361E">
      <w:pPr>
        <w:widowControl/>
        <w:numPr>
          <w:ilvl w:val="0"/>
          <w:numId w:val="20"/>
        </w:numPr>
        <w:overflowPunct w:val="0"/>
        <w:adjustRightInd w:val="0"/>
        <w:ind w:left="284" w:right="629" w:firstLine="0"/>
        <w:jc w:val="both"/>
        <w:textAlignment w:val="baseline"/>
        <w:rPr>
          <w:sz w:val="20"/>
          <w:szCs w:val="20"/>
        </w:rPr>
      </w:pPr>
      <w:r w:rsidRPr="0076361E">
        <w:rPr>
          <w:sz w:val="20"/>
          <w:szCs w:val="20"/>
        </w:rPr>
        <w:t xml:space="preserve">łańcucha – szara lub biało-czerwona w odcinkach po </w:t>
      </w:r>
      <w:smartTag w:uri="urn:schemas-microsoft-com:office:smarttags" w:element="metricconverter">
        <w:smartTagPr>
          <w:attr w:name="ProductID" w:val="25 cm"/>
        </w:smartTagPr>
        <w:r w:rsidRPr="0076361E">
          <w:rPr>
            <w:sz w:val="20"/>
            <w:szCs w:val="20"/>
          </w:rPr>
          <w:t>25 cm</w:t>
        </w:r>
      </w:smartTag>
      <w:r w:rsidRPr="0076361E">
        <w:rPr>
          <w:sz w:val="20"/>
          <w:szCs w:val="20"/>
        </w:rPr>
        <w:t xml:space="preserve">. Dopuszcza się stosowanie ogrodzeń łańcuchowych o barwach innych niż biało-czerwone.  </w:t>
      </w:r>
    </w:p>
    <w:p w14:paraId="4B8D4F54" w14:textId="77777777" w:rsidR="003D76EA" w:rsidRPr="0076361E" w:rsidRDefault="003D76EA" w:rsidP="0076361E">
      <w:pPr>
        <w:ind w:left="284" w:right="629"/>
        <w:jc w:val="both"/>
        <w:rPr>
          <w:sz w:val="20"/>
          <w:szCs w:val="20"/>
        </w:rPr>
      </w:pPr>
      <w:r w:rsidRPr="0076361E">
        <w:rPr>
          <w:sz w:val="20"/>
          <w:szCs w:val="20"/>
        </w:rPr>
        <w:t>Przykładowe ogrodzenie łańcuchowe pokazano na rys. 3.</w:t>
      </w:r>
    </w:p>
    <w:p w14:paraId="07291B91" w14:textId="77777777" w:rsidR="003D76EA" w:rsidRPr="0076361E" w:rsidRDefault="003D76EA" w:rsidP="0076361E">
      <w:pPr>
        <w:ind w:left="284" w:right="629"/>
        <w:jc w:val="both"/>
        <w:rPr>
          <w:sz w:val="20"/>
          <w:szCs w:val="20"/>
        </w:rPr>
      </w:pPr>
    </w:p>
    <w:p w14:paraId="4F13392E" w14:textId="68C9C08F" w:rsidR="003D76EA" w:rsidRDefault="003D76EA" w:rsidP="003D76EA">
      <w:r>
        <w:rPr>
          <w:noProof/>
          <w:lang w:eastAsia="pl-PL"/>
        </w:rPr>
        <w:lastRenderedPageBreak/>
        <w:drawing>
          <wp:inline distT="0" distB="0" distL="0" distR="0" wp14:anchorId="4A8542C1" wp14:editId="0FA284B5">
            <wp:extent cx="5572125" cy="2238375"/>
            <wp:effectExtent l="0" t="0" r="9525"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72125" cy="2238375"/>
                    </a:xfrm>
                    <a:prstGeom prst="rect">
                      <a:avLst/>
                    </a:prstGeom>
                    <a:noFill/>
                    <a:ln>
                      <a:noFill/>
                    </a:ln>
                  </pic:spPr>
                </pic:pic>
              </a:graphicData>
            </a:graphic>
          </wp:inline>
        </w:drawing>
      </w:r>
    </w:p>
    <w:p w14:paraId="2F8579B2" w14:textId="43EC84DB" w:rsidR="003D76EA" w:rsidRPr="0076361E" w:rsidRDefault="003D76EA" w:rsidP="0076361E">
      <w:pPr>
        <w:pStyle w:val="Legenda"/>
        <w:ind w:left="284" w:right="629"/>
        <w:rPr>
          <w:rFonts w:ascii="Verdana" w:hAnsi="Verdana"/>
          <w:sz w:val="20"/>
        </w:rPr>
      </w:pPr>
      <w:bookmarkStart w:id="42" w:name="_Toc2073983"/>
      <w:bookmarkStart w:id="43" w:name="_Toc2074284"/>
      <w:r w:rsidRPr="0076361E">
        <w:rPr>
          <w:rFonts w:ascii="Verdana" w:hAnsi="Verdana"/>
          <w:sz w:val="20"/>
        </w:rPr>
        <w:t xml:space="preserve">Rys. </w:t>
      </w:r>
      <w:r w:rsidRPr="0076361E">
        <w:rPr>
          <w:rFonts w:ascii="Verdana" w:hAnsi="Verdana"/>
          <w:sz w:val="20"/>
        </w:rPr>
        <w:fldChar w:fldCharType="begin"/>
      </w:r>
      <w:r w:rsidRPr="0076361E">
        <w:rPr>
          <w:rFonts w:ascii="Verdana" w:hAnsi="Verdana"/>
          <w:sz w:val="20"/>
        </w:rPr>
        <w:instrText xml:space="preserve"> SEQ Rys. \* ARABIC </w:instrText>
      </w:r>
      <w:r w:rsidRPr="0076361E">
        <w:rPr>
          <w:rFonts w:ascii="Verdana" w:hAnsi="Verdana"/>
          <w:sz w:val="20"/>
        </w:rPr>
        <w:fldChar w:fldCharType="separate"/>
      </w:r>
      <w:r w:rsidRPr="0076361E">
        <w:rPr>
          <w:rFonts w:ascii="Verdana" w:hAnsi="Verdana"/>
          <w:noProof/>
          <w:sz w:val="20"/>
        </w:rPr>
        <w:t>3</w:t>
      </w:r>
      <w:r w:rsidRPr="0076361E">
        <w:rPr>
          <w:rFonts w:ascii="Verdana" w:hAnsi="Verdana"/>
          <w:sz w:val="20"/>
        </w:rPr>
        <w:fldChar w:fldCharType="end"/>
      </w:r>
      <w:r w:rsidRPr="0076361E">
        <w:rPr>
          <w:rFonts w:ascii="Verdana" w:hAnsi="Verdana"/>
          <w:sz w:val="20"/>
        </w:rPr>
        <w:t xml:space="preserve">. Przykład ogrodzenia łańcuchowego U-12b </w:t>
      </w:r>
      <w:bookmarkEnd w:id="42"/>
      <w:bookmarkEnd w:id="43"/>
    </w:p>
    <w:p w14:paraId="31A70D6F" w14:textId="77777777" w:rsidR="0076361E" w:rsidRDefault="0076361E" w:rsidP="0076361E">
      <w:pPr>
        <w:pStyle w:val="Nagwek3"/>
        <w:tabs>
          <w:tab w:val="left" w:pos="1134"/>
        </w:tabs>
        <w:ind w:left="284" w:right="629"/>
        <w:jc w:val="both"/>
        <w:rPr>
          <w:rFonts w:ascii="Verdana" w:hAnsi="Verdana"/>
          <w:color w:val="auto"/>
          <w:sz w:val="20"/>
          <w:szCs w:val="20"/>
        </w:rPr>
      </w:pPr>
    </w:p>
    <w:p w14:paraId="2E9A6F4B" w14:textId="63B1A8D6" w:rsidR="003D76EA" w:rsidRPr="0076361E" w:rsidRDefault="003D76EA" w:rsidP="0076361E">
      <w:pPr>
        <w:pStyle w:val="Nagwek3"/>
        <w:tabs>
          <w:tab w:val="left" w:pos="1134"/>
        </w:tabs>
        <w:spacing w:after="240"/>
        <w:ind w:left="284" w:right="629"/>
        <w:jc w:val="both"/>
        <w:rPr>
          <w:rFonts w:ascii="Verdana" w:hAnsi="Verdana"/>
          <w:color w:val="auto"/>
          <w:sz w:val="20"/>
          <w:szCs w:val="20"/>
        </w:rPr>
      </w:pPr>
      <w:r w:rsidRPr="0076361E">
        <w:rPr>
          <w:rFonts w:ascii="Verdana" w:hAnsi="Verdana"/>
          <w:color w:val="auto"/>
          <w:sz w:val="20"/>
          <w:szCs w:val="20"/>
        </w:rPr>
        <w:t xml:space="preserve">2.2.4. </w:t>
      </w:r>
      <w:r w:rsidR="0076361E">
        <w:rPr>
          <w:rFonts w:ascii="Verdana" w:hAnsi="Verdana"/>
          <w:color w:val="auto"/>
          <w:sz w:val="20"/>
          <w:szCs w:val="20"/>
        </w:rPr>
        <w:tab/>
      </w:r>
      <w:r w:rsidRPr="0076361E">
        <w:rPr>
          <w:rFonts w:ascii="Verdana" w:hAnsi="Verdana"/>
          <w:color w:val="auto"/>
          <w:sz w:val="20"/>
          <w:szCs w:val="20"/>
        </w:rPr>
        <w:t xml:space="preserve">Słupki blokujące U-12c </w:t>
      </w:r>
    </w:p>
    <w:p w14:paraId="75AC4A9D" w14:textId="77777777" w:rsidR="003D76EA" w:rsidRPr="0076361E" w:rsidRDefault="003D76EA" w:rsidP="0076361E">
      <w:pPr>
        <w:ind w:left="284" w:right="629"/>
        <w:jc w:val="both"/>
        <w:rPr>
          <w:sz w:val="20"/>
          <w:szCs w:val="20"/>
        </w:rPr>
      </w:pPr>
      <w:r w:rsidRPr="0076361E">
        <w:rPr>
          <w:sz w:val="20"/>
          <w:szCs w:val="20"/>
        </w:rPr>
        <w:t xml:space="preserve">Słupki blokujące mogą być wykonane z metalu, drewna lub tworzyw sztucznych. Wysokość słupków powinna wynosić od 0,6 do </w:t>
      </w:r>
      <w:smartTag w:uri="urn:schemas-microsoft-com:office:smarttags" w:element="metricconverter">
        <w:smartTagPr>
          <w:attr w:name="ProductID" w:val="0,8 m"/>
        </w:smartTagPr>
        <w:r w:rsidRPr="0076361E">
          <w:rPr>
            <w:sz w:val="20"/>
            <w:szCs w:val="20"/>
          </w:rPr>
          <w:t>0,8 m</w:t>
        </w:r>
      </w:smartTag>
      <w:r w:rsidRPr="0076361E">
        <w:rPr>
          <w:sz w:val="20"/>
          <w:szCs w:val="20"/>
        </w:rPr>
        <w:t>. Barwa słupków powinna być biało-czerwona. Dopuszcza się stosowanie słupków blokujących w formie ozdobnej o barwach innych niż biało-czerwone.</w:t>
      </w:r>
    </w:p>
    <w:p w14:paraId="6DB755FA" w14:textId="77777777" w:rsidR="003D76EA" w:rsidRPr="0076361E" w:rsidRDefault="003D76EA" w:rsidP="0076361E">
      <w:pPr>
        <w:ind w:left="284" w:right="629"/>
        <w:jc w:val="both"/>
        <w:rPr>
          <w:sz w:val="20"/>
          <w:szCs w:val="20"/>
        </w:rPr>
      </w:pPr>
      <w:r w:rsidRPr="0076361E">
        <w:rPr>
          <w:sz w:val="20"/>
          <w:szCs w:val="20"/>
        </w:rPr>
        <w:t>Przykład słupka blokującego pokazano na rys. 4.</w:t>
      </w:r>
    </w:p>
    <w:p w14:paraId="2D6A5C38" w14:textId="6042466A" w:rsidR="003D76EA" w:rsidRDefault="003D76EA" w:rsidP="0076361E">
      <w:pPr>
        <w:ind w:left="284"/>
      </w:pPr>
      <w:r>
        <w:rPr>
          <w:noProof/>
          <w:lang w:eastAsia="pl-PL"/>
        </w:rPr>
        <w:drawing>
          <wp:inline distT="0" distB="0" distL="0" distR="0" wp14:anchorId="755EC139" wp14:editId="20C9294E">
            <wp:extent cx="2076450" cy="31813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76450" cy="3181350"/>
                    </a:xfrm>
                    <a:prstGeom prst="rect">
                      <a:avLst/>
                    </a:prstGeom>
                    <a:noFill/>
                    <a:ln>
                      <a:noFill/>
                    </a:ln>
                  </pic:spPr>
                </pic:pic>
              </a:graphicData>
            </a:graphic>
          </wp:inline>
        </w:drawing>
      </w:r>
    </w:p>
    <w:p w14:paraId="6460A8AF" w14:textId="715472FC" w:rsidR="003D76EA" w:rsidRPr="0076361E" w:rsidRDefault="003D76EA" w:rsidP="0076361E">
      <w:pPr>
        <w:pStyle w:val="Legenda"/>
        <w:ind w:left="284" w:right="629"/>
        <w:rPr>
          <w:rFonts w:ascii="Verdana" w:hAnsi="Verdana"/>
          <w:sz w:val="20"/>
        </w:rPr>
      </w:pPr>
      <w:bookmarkStart w:id="44" w:name="_Toc2073984"/>
      <w:bookmarkStart w:id="45" w:name="_Toc2074285"/>
      <w:r w:rsidRPr="0076361E">
        <w:rPr>
          <w:rFonts w:ascii="Verdana" w:hAnsi="Verdana"/>
          <w:sz w:val="20"/>
        </w:rPr>
        <w:t xml:space="preserve">Rys. </w:t>
      </w:r>
      <w:r w:rsidRPr="0076361E">
        <w:rPr>
          <w:rFonts w:ascii="Verdana" w:hAnsi="Verdana"/>
          <w:sz w:val="20"/>
        </w:rPr>
        <w:fldChar w:fldCharType="begin"/>
      </w:r>
      <w:r w:rsidRPr="0076361E">
        <w:rPr>
          <w:rFonts w:ascii="Verdana" w:hAnsi="Verdana"/>
          <w:sz w:val="20"/>
        </w:rPr>
        <w:instrText xml:space="preserve"> SEQ Rys. \* ARABIC </w:instrText>
      </w:r>
      <w:r w:rsidRPr="0076361E">
        <w:rPr>
          <w:rFonts w:ascii="Verdana" w:hAnsi="Verdana"/>
          <w:sz w:val="20"/>
        </w:rPr>
        <w:fldChar w:fldCharType="separate"/>
      </w:r>
      <w:r w:rsidRPr="0076361E">
        <w:rPr>
          <w:rFonts w:ascii="Verdana" w:hAnsi="Verdana"/>
          <w:noProof/>
          <w:sz w:val="20"/>
        </w:rPr>
        <w:t>4</w:t>
      </w:r>
      <w:r w:rsidRPr="0076361E">
        <w:rPr>
          <w:rFonts w:ascii="Verdana" w:hAnsi="Verdana"/>
          <w:sz w:val="20"/>
        </w:rPr>
        <w:fldChar w:fldCharType="end"/>
      </w:r>
      <w:r w:rsidRPr="0076361E">
        <w:rPr>
          <w:rFonts w:ascii="Verdana" w:hAnsi="Verdana"/>
          <w:sz w:val="20"/>
        </w:rPr>
        <w:t xml:space="preserve">. Przykład słupka blokującego U-12c </w:t>
      </w:r>
      <w:bookmarkEnd w:id="44"/>
      <w:bookmarkEnd w:id="45"/>
    </w:p>
    <w:p w14:paraId="4FCC1CD1" w14:textId="77777777" w:rsidR="0076361E" w:rsidRDefault="0076361E" w:rsidP="0076361E">
      <w:pPr>
        <w:pStyle w:val="Nagwek2"/>
        <w:ind w:left="284" w:right="629"/>
        <w:jc w:val="both"/>
        <w:rPr>
          <w:rFonts w:ascii="Verdana" w:hAnsi="Verdana"/>
          <w:color w:val="auto"/>
          <w:sz w:val="20"/>
          <w:szCs w:val="20"/>
        </w:rPr>
      </w:pPr>
    </w:p>
    <w:p w14:paraId="6B342155" w14:textId="23D51645" w:rsidR="003D76EA" w:rsidRPr="0076361E" w:rsidRDefault="003D76EA" w:rsidP="0076361E">
      <w:pPr>
        <w:pStyle w:val="Nagwek1"/>
        <w:spacing w:after="240"/>
      </w:pPr>
      <w:r w:rsidRPr="0076361E">
        <w:t xml:space="preserve">2.3. </w:t>
      </w:r>
      <w:r w:rsidR="0076361E">
        <w:tab/>
      </w:r>
      <w:r w:rsidRPr="0076361E">
        <w:t xml:space="preserve">Rodzaje materiałów </w:t>
      </w:r>
    </w:p>
    <w:p w14:paraId="49EF98F6" w14:textId="277162A4" w:rsidR="003D76EA" w:rsidRPr="0076361E" w:rsidRDefault="003D76EA" w:rsidP="0076361E">
      <w:pPr>
        <w:tabs>
          <w:tab w:val="right" w:leader="dot" w:pos="-1985"/>
          <w:tab w:val="left" w:pos="540"/>
        </w:tabs>
        <w:ind w:left="284" w:right="629"/>
        <w:jc w:val="both"/>
        <w:rPr>
          <w:sz w:val="20"/>
          <w:szCs w:val="20"/>
        </w:rPr>
      </w:pPr>
      <w:r w:rsidRPr="0076361E">
        <w:rPr>
          <w:sz w:val="20"/>
          <w:szCs w:val="20"/>
        </w:rPr>
        <w:t xml:space="preserve">Urządzenia zabezpieczające ruch pieszych mogą być wykonane z betonu lub metalu. Dopuszcza się również urządzenia naturalne, np. gęste żywopłoty </w:t>
      </w:r>
      <w:r w:rsidR="0076361E">
        <w:rPr>
          <w:sz w:val="20"/>
          <w:szCs w:val="20"/>
        </w:rPr>
        <w:t>(nie są przedmiotem niniejszej S</w:t>
      </w:r>
      <w:r w:rsidRPr="0076361E">
        <w:rPr>
          <w:sz w:val="20"/>
          <w:szCs w:val="20"/>
        </w:rPr>
        <w:t>ST).</w:t>
      </w:r>
    </w:p>
    <w:p w14:paraId="07CC028B" w14:textId="770916D6" w:rsidR="003D76EA" w:rsidRPr="0076361E" w:rsidRDefault="0076361E" w:rsidP="0076361E">
      <w:pPr>
        <w:tabs>
          <w:tab w:val="right" w:leader="dot" w:pos="-1985"/>
          <w:tab w:val="left" w:pos="540"/>
        </w:tabs>
        <w:ind w:left="284" w:right="629"/>
        <w:jc w:val="both"/>
        <w:rPr>
          <w:sz w:val="20"/>
          <w:szCs w:val="20"/>
        </w:rPr>
      </w:pPr>
      <w:r>
        <w:rPr>
          <w:sz w:val="20"/>
          <w:szCs w:val="20"/>
        </w:rPr>
        <w:t>Przedmiotem niniejszej S</w:t>
      </w:r>
      <w:r w:rsidR="003D76EA" w:rsidRPr="0076361E">
        <w:rPr>
          <w:sz w:val="20"/>
          <w:szCs w:val="20"/>
        </w:rPr>
        <w:t xml:space="preserve">ST są urządzenia, których konstrukcja nośna wykonana jest ze stali, natomiast wypełnienie, w zależności od rodzaju urządzenia, mogą stanowić: </w:t>
      </w:r>
    </w:p>
    <w:p w14:paraId="388A348F" w14:textId="77777777" w:rsidR="003D76EA" w:rsidRPr="0076361E" w:rsidRDefault="003D76EA" w:rsidP="0076361E">
      <w:pPr>
        <w:widowControl/>
        <w:numPr>
          <w:ilvl w:val="0"/>
          <w:numId w:val="18"/>
        </w:numPr>
        <w:tabs>
          <w:tab w:val="right" w:leader="dot" w:pos="-1985"/>
          <w:tab w:val="left" w:pos="540"/>
        </w:tabs>
        <w:overflowPunct w:val="0"/>
        <w:adjustRightInd w:val="0"/>
        <w:ind w:left="284" w:right="629" w:firstLine="0"/>
        <w:jc w:val="both"/>
        <w:textAlignment w:val="baseline"/>
        <w:rPr>
          <w:b/>
          <w:sz w:val="20"/>
          <w:szCs w:val="20"/>
        </w:rPr>
      </w:pPr>
      <w:r w:rsidRPr="0076361E">
        <w:rPr>
          <w:sz w:val="20"/>
          <w:szCs w:val="20"/>
        </w:rPr>
        <w:t xml:space="preserve">siatki metalowe i liny stalowe, </w:t>
      </w:r>
    </w:p>
    <w:p w14:paraId="290F3648" w14:textId="77777777" w:rsidR="003D76EA" w:rsidRPr="0076361E" w:rsidRDefault="003D76EA" w:rsidP="0076361E">
      <w:pPr>
        <w:widowControl/>
        <w:numPr>
          <w:ilvl w:val="0"/>
          <w:numId w:val="18"/>
        </w:numPr>
        <w:tabs>
          <w:tab w:val="right" w:leader="dot" w:pos="-1985"/>
          <w:tab w:val="left" w:pos="540"/>
        </w:tabs>
        <w:overflowPunct w:val="0"/>
        <w:adjustRightInd w:val="0"/>
        <w:ind w:left="284" w:right="629" w:firstLine="0"/>
        <w:jc w:val="both"/>
        <w:textAlignment w:val="baseline"/>
        <w:rPr>
          <w:b/>
          <w:sz w:val="20"/>
          <w:szCs w:val="20"/>
        </w:rPr>
      </w:pPr>
      <w:r w:rsidRPr="0076361E">
        <w:rPr>
          <w:sz w:val="20"/>
          <w:szCs w:val="20"/>
        </w:rPr>
        <w:t>pręty stalowe,</w:t>
      </w:r>
    </w:p>
    <w:p w14:paraId="47A223F3" w14:textId="77777777" w:rsidR="003D76EA" w:rsidRPr="0076361E" w:rsidRDefault="003D76EA" w:rsidP="0076361E">
      <w:pPr>
        <w:widowControl/>
        <w:numPr>
          <w:ilvl w:val="0"/>
          <w:numId w:val="18"/>
        </w:numPr>
        <w:tabs>
          <w:tab w:val="right" w:leader="dot" w:pos="-1985"/>
          <w:tab w:val="left" w:pos="540"/>
        </w:tabs>
        <w:overflowPunct w:val="0"/>
        <w:adjustRightInd w:val="0"/>
        <w:ind w:left="284" w:right="629" w:firstLine="0"/>
        <w:jc w:val="both"/>
        <w:textAlignment w:val="baseline"/>
        <w:rPr>
          <w:b/>
          <w:sz w:val="20"/>
          <w:szCs w:val="20"/>
        </w:rPr>
      </w:pPr>
      <w:r w:rsidRPr="0076361E">
        <w:rPr>
          <w:sz w:val="20"/>
          <w:szCs w:val="20"/>
        </w:rPr>
        <w:t>łańcuchy techniczne ogniwowe,</w:t>
      </w:r>
    </w:p>
    <w:p w14:paraId="3249F92B" w14:textId="77777777" w:rsidR="003D76EA" w:rsidRPr="0076361E" w:rsidRDefault="003D76EA" w:rsidP="0076361E">
      <w:pPr>
        <w:widowControl/>
        <w:numPr>
          <w:ilvl w:val="0"/>
          <w:numId w:val="18"/>
        </w:numPr>
        <w:tabs>
          <w:tab w:val="right" w:leader="dot" w:pos="-1985"/>
          <w:tab w:val="left" w:pos="540"/>
        </w:tabs>
        <w:overflowPunct w:val="0"/>
        <w:adjustRightInd w:val="0"/>
        <w:ind w:left="284" w:right="629" w:firstLine="0"/>
        <w:jc w:val="both"/>
        <w:textAlignment w:val="baseline"/>
        <w:rPr>
          <w:b/>
          <w:sz w:val="20"/>
          <w:szCs w:val="20"/>
        </w:rPr>
      </w:pPr>
      <w:r w:rsidRPr="0076361E">
        <w:rPr>
          <w:sz w:val="20"/>
          <w:szCs w:val="20"/>
        </w:rPr>
        <w:t>szkło bezpieczne.</w:t>
      </w:r>
    </w:p>
    <w:p w14:paraId="2C3FE381" w14:textId="77777777" w:rsidR="0076361E" w:rsidRDefault="0076361E" w:rsidP="0076361E">
      <w:pPr>
        <w:widowControl/>
        <w:tabs>
          <w:tab w:val="right" w:leader="dot" w:pos="-1985"/>
          <w:tab w:val="left" w:pos="540"/>
        </w:tabs>
        <w:overflowPunct w:val="0"/>
        <w:adjustRightInd w:val="0"/>
        <w:ind w:left="284" w:right="629"/>
        <w:jc w:val="both"/>
        <w:textAlignment w:val="baseline"/>
        <w:rPr>
          <w:sz w:val="20"/>
          <w:szCs w:val="20"/>
        </w:rPr>
      </w:pPr>
    </w:p>
    <w:p w14:paraId="2A078ABB" w14:textId="77777777" w:rsidR="0076361E" w:rsidRPr="0076361E" w:rsidRDefault="0076361E" w:rsidP="0076361E">
      <w:pPr>
        <w:widowControl/>
        <w:tabs>
          <w:tab w:val="right" w:leader="dot" w:pos="-1985"/>
          <w:tab w:val="left" w:pos="540"/>
        </w:tabs>
        <w:overflowPunct w:val="0"/>
        <w:adjustRightInd w:val="0"/>
        <w:ind w:left="284" w:right="629"/>
        <w:jc w:val="both"/>
        <w:textAlignment w:val="baseline"/>
        <w:rPr>
          <w:b/>
          <w:sz w:val="20"/>
          <w:szCs w:val="20"/>
        </w:rPr>
      </w:pPr>
    </w:p>
    <w:p w14:paraId="5AE8C2EE" w14:textId="77777777" w:rsidR="003D76EA" w:rsidRPr="0076361E" w:rsidRDefault="003D76EA" w:rsidP="0076361E">
      <w:pPr>
        <w:pStyle w:val="Nagwek1"/>
        <w:spacing w:after="240"/>
      </w:pPr>
      <w:r w:rsidRPr="0076361E">
        <w:lastRenderedPageBreak/>
        <w:t>2.4.</w:t>
      </w:r>
      <w:r w:rsidRPr="0076361E">
        <w:tab/>
        <w:t xml:space="preserve">Materiały do wykonania konstrukcji nośnej urządzeń zabezpieczających ruch pieszych </w:t>
      </w:r>
    </w:p>
    <w:p w14:paraId="2E8B1C46" w14:textId="71D6A66C" w:rsidR="003D76EA" w:rsidRPr="0076361E" w:rsidRDefault="003D76EA" w:rsidP="0076361E">
      <w:pPr>
        <w:ind w:left="284" w:right="629"/>
        <w:jc w:val="both"/>
        <w:rPr>
          <w:sz w:val="20"/>
          <w:szCs w:val="20"/>
        </w:rPr>
      </w:pPr>
      <w:r w:rsidRPr="0076361E">
        <w:rPr>
          <w:sz w:val="20"/>
          <w:szCs w:val="20"/>
        </w:rPr>
        <w:t>Konstrukcja nośna urządzeń zabezpieczających ruch pieszych powinna być wykonana ze stali, zgodnie z dokumentacją projektową lub deklaracją właściwości użytkowych producenta i o właściwościach nie gorszych niż stal ga</w:t>
      </w:r>
      <w:r w:rsidR="0076361E">
        <w:rPr>
          <w:sz w:val="20"/>
          <w:szCs w:val="20"/>
        </w:rPr>
        <w:t>tunku S235JR wg PN-EN 10025-1</w:t>
      </w:r>
      <w:r w:rsidRPr="0076361E">
        <w:rPr>
          <w:sz w:val="20"/>
          <w:szCs w:val="20"/>
        </w:rPr>
        <w:t xml:space="preserve">.   </w:t>
      </w:r>
    </w:p>
    <w:p w14:paraId="29C86DEA" w14:textId="77777777" w:rsidR="003D76EA" w:rsidRPr="0076361E" w:rsidRDefault="003D76EA" w:rsidP="0076361E">
      <w:pPr>
        <w:ind w:left="284" w:right="629"/>
        <w:jc w:val="both"/>
        <w:rPr>
          <w:sz w:val="20"/>
          <w:szCs w:val="20"/>
        </w:rPr>
      </w:pPr>
      <w:r w:rsidRPr="0076361E">
        <w:rPr>
          <w:sz w:val="20"/>
          <w:szCs w:val="20"/>
        </w:rPr>
        <w:t xml:space="preserve">Konstrukcja może być wykonana z płaskowników, kształtowników zamkniętych lub otwartych, rur. Elementy stalowe powinny być wykonane zgodnie z odpowiednimi normami, np.: </w:t>
      </w:r>
    </w:p>
    <w:p w14:paraId="092D849A" w14:textId="31FCDF69" w:rsidR="003D76EA" w:rsidRPr="0076361E" w:rsidRDefault="003D76EA" w:rsidP="0076361E">
      <w:pPr>
        <w:widowControl/>
        <w:numPr>
          <w:ilvl w:val="0"/>
          <w:numId w:val="21"/>
        </w:numPr>
        <w:overflowPunct w:val="0"/>
        <w:adjustRightInd w:val="0"/>
        <w:ind w:left="284" w:right="629" w:firstLine="0"/>
        <w:jc w:val="both"/>
        <w:textAlignment w:val="baseline"/>
        <w:rPr>
          <w:sz w:val="20"/>
          <w:szCs w:val="20"/>
        </w:rPr>
      </w:pPr>
      <w:r w:rsidRPr="0076361E">
        <w:rPr>
          <w:sz w:val="20"/>
          <w:szCs w:val="20"/>
        </w:rPr>
        <w:t>PN-EN 10210-1 dla kształtowników zamkniętych wykonywanych na gorąco,</w:t>
      </w:r>
    </w:p>
    <w:p w14:paraId="3244AC36" w14:textId="66971065" w:rsidR="003D76EA" w:rsidRPr="0076361E" w:rsidRDefault="003D76EA" w:rsidP="0076361E">
      <w:pPr>
        <w:widowControl/>
        <w:numPr>
          <w:ilvl w:val="0"/>
          <w:numId w:val="21"/>
        </w:numPr>
        <w:overflowPunct w:val="0"/>
        <w:adjustRightInd w:val="0"/>
        <w:ind w:left="284" w:right="629" w:firstLine="0"/>
        <w:jc w:val="both"/>
        <w:textAlignment w:val="baseline"/>
        <w:rPr>
          <w:sz w:val="20"/>
          <w:szCs w:val="20"/>
        </w:rPr>
      </w:pPr>
      <w:r w:rsidRPr="0076361E">
        <w:rPr>
          <w:sz w:val="20"/>
          <w:szCs w:val="20"/>
        </w:rPr>
        <w:t>PN-EN 10219-1 dla kształtowników zamkniętych wykonywanych na zimno,</w:t>
      </w:r>
    </w:p>
    <w:p w14:paraId="0F8F6A2A" w14:textId="5CDF878E" w:rsidR="003D76EA" w:rsidRPr="0076361E" w:rsidRDefault="003D76EA" w:rsidP="0076361E">
      <w:pPr>
        <w:widowControl/>
        <w:numPr>
          <w:ilvl w:val="0"/>
          <w:numId w:val="21"/>
        </w:numPr>
        <w:overflowPunct w:val="0"/>
        <w:adjustRightInd w:val="0"/>
        <w:ind w:left="284" w:right="629" w:firstLine="0"/>
        <w:jc w:val="both"/>
        <w:textAlignment w:val="baseline"/>
        <w:rPr>
          <w:sz w:val="20"/>
          <w:szCs w:val="20"/>
        </w:rPr>
      </w:pPr>
      <w:r w:rsidRPr="0076361E">
        <w:rPr>
          <w:sz w:val="20"/>
          <w:szCs w:val="20"/>
        </w:rPr>
        <w:t>PN-EN 10056-1</w:t>
      </w:r>
      <w:r w:rsidR="002F5001">
        <w:rPr>
          <w:sz w:val="20"/>
          <w:szCs w:val="20"/>
        </w:rPr>
        <w:t xml:space="preserve"> </w:t>
      </w:r>
      <w:r w:rsidRPr="0076361E">
        <w:rPr>
          <w:sz w:val="20"/>
          <w:szCs w:val="20"/>
        </w:rPr>
        <w:t>dla kątowników,</w:t>
      </w:r>
    </w:p>
    <w:p w14:paraId="0BE878DF" w14:textId="57D4F14C" w:rsidR="003D76EA" w:rsidRPr="0076361E" w:rsidRDefault="002F5001" w:rsidP="0076361E">
      <w:pPr>
        <w:widowControl/>
        <w:numPr>
          <w:ilvl w:val="0"/>
          <w:numId w:val="21"/>
        </w:numPr>
        <w:overflowPunct w:val="0"/>
        <w:adjustRightInd w:val="0"/>
        <w:ind w:left="284" w:right="629" w:firstLine="0"/>
        <w:jc w:val="both"/>
        <w:textAlignment w:val="baseline"/>
        <w:rPr>
          <w:sz w:val="20"/>
          <w:szCs w:val="20"/>
        </w:rPr>
      </w:pPr>
      <w:r>
        <w:rPr>
          <w:sz w:val="20"/>
          <w:szCs w:val="20"/>
        </w:rPr>
        <w:t xml:space="preserve">PN-EN 10220 </w:t>
      </w:r>
      <w:r w:rsidR="003D76EA" w:rsidRPr="0076361E">
        <w:rPr>
          <w:sz w:val="20"/>
          <w:szCs w:val="20"/>
        </w:rPr>
        <w:t xml:space="preserve">dla rur. </w:t>
      </w:r>
    </w:p>
    <w:p w14:paraId="7071AB8C" w14:textId="77777777" w:rsidR="003D76EA" w:rsidRPr="0076361E" w:rsidRDefault="003D76EA" w:rsidP="0076361E">
      <w:pPr>
        <w:ind w:left="284" w:right="629"/>
        <w:jc w:val="both"/>
        <w:rPr>
          <w:sz w:val="20"/>
          <w:szCs w:val="20"/>
        </w:rPr>
      </w:pPr>
      <w:r w:rsidRPr="0076361E">
        <w:rPr>
          <w:sz w:val="20"/>
          <w:szCs w:val="20"/>
        </w:rPr>
        <w:t xml:space="preserve">Tolerancje wykonania elementu powinny spełniać wymagania właściwej normy. Powierzchnia kształtownika lub rury  powinna być charakterystyczna dla procesu walcowania i wolna od wad, jak widoczne łuski, pęknięcia, zawalcowania  i naderwania. </w:t>
      </w:r>
    </w:p>
    <w:p w14:paraId="53CEFDF6" w14:textId="77777777" w:rsidR="003D76EA" w:rsidRPr="0076361E" w:rsidRDefault="003D76EA" w:rsidP="0076361E">
      <w:pPr>
        <w:ind w:left="284" w:right="629"/>
        <w:jc w:val="both"/>
        <w:rPr>
          <w:sz w:val="20"/>
          <w:szCs w:val="20"/>
        </w:rPr>
      </w:pPr>
      <w:r w:rsidRPr="0076361E">
        <w:rPr>
          <w:sz w:val="20"/>
          <w:szCs w:val="20"/>
        </w:rPr>
        <w:t>Dopuszczalne są usunięte wady przez szlifowanie lub dłutowanie z tym, że obrobiona powierzchnia powinna mieć łagodne wycięcia i zaokrąglone brzegi, a grubość kształtownika nie może zmniejszyć się poza dopuszczalną dolną odchyłkę wymiarową dla elementu.</w:t>
      </w:r>
    </w:p>
    <w:p w14:paraId="46F1B9FB" w14:textId="77777777" w:rsidR="003D76EA" w:rsidRPr="0076361E" w:rsidRDefault="003D76EA" w:rsidP="0076361E">
      <w:pPr>
        <w:ind w:left="284" w:right="629"/>
        <w:jc w:val="both"/>
        <w:rPr>
          <w:sz w:val="20"/>
          <w:szCs w:val="20"/>
        </w:rPr>
      </w:pPr>
      <w:r w:rsidRPr="0076361E">
        <w:rPr>
          <w:sz w:val="20"/>
          <w:szCs w:val="20"/>
        </w:rPr>
        <w:t xml:space="preserve">Powierzchnia końców kształtownika lub rury nie powinna wykazywać rzadzizn, rozwarstwień, pęknięć i śladów jamy skurczowej widocznych nieuzbrojonym okiem. </w:t>
      </w:r>
    </w:p>
    <w:p w14:paraId="4278B670" w14:textId="46667196" w:rsidR="003D76EA" w:rsidRDefault="003D76EA" w:rsidP="0076361E">
      <w:pPr>
        <w:ind w:left="284" w:right="629"/>
        <w:jc w:val="both"/>
        <w:rPr>
          <w:sz w:val="20"/>
          <w:szCs w:val="20"/>
        </w:rPr>
      </w:pPr>
      <w:r w:rsidRPr="0076361E">
        <w:rPr>
          <w:sz w:val="20"/>
          <w:szCs w:val="20"/>
        </w:rPr>
        <w:t>Wszystkie elementy stalowe powinny być ocynkowane ogniowo zgodnie z PN-EN ISO 1461</w:t>
      </w:r>
      <w:r w:rsidR="002F5001">
        <w:rPr>
          <w:sz w:val="20"/>
          <w:szCs w:val="20"/>
        </w:rPr>
        <w:t xml:space="preserve"> </w:t>
      </w:r>
      <w:r w:rsidRPr="0076361E">
        <w:rPr>
          <w:sz w:val="20"/>
          <w:szCs w:val="20"/>
        </w:rPr>
        <w:t xml:space="preserve">(elementy zakotwione w betonie co najmniej </w:t>
      </w:r>
      <w:smartTag w:uri="urn:schemas-microsoft-com:office:smarttags" w:element="metricconverter">
        <w:smartTagPr>
          <w:attr w:name="ProductID" w:val="5 cm"/>
        </w:smartTagPr>
        <w:r w:rsidRPr="0076361E">
          <w:rPr>
            <w:sz w:val="20"/>
            <w:szCs w:val="20"/>
          </w:rPr>
          <w:t>5 cm</w:t>
        </w:r>
      </w:smartTag>
      <w:r w:rsidRPr="0076361E">
        <w:rPr>
          <w:sz w:val="20"/>
          <w:szCs w:val="20"/>
        </w:rPr>
        <w:t xml:space="preserve"> poniżej poziomu zakotwienia). Dodatkowo mogą być malowane farbami nadającymi się na do układania na powłoki cynkowe nakładane og</w:t>
      </w:r>
      <w:r w:rsidR="002F5001">
        <w:rPr>
          <w:sz w:val="20"/>
          <w:szCs w:val="20"/>
        </w:rPr>
        <w:t xml:space="preserve">niowo. </w:t>
      </w:r>
    </w:p>
    <w:p w14:paraId="613EEF12" w14:textId="77777777" w:rsidR="002F5001" w:rsidRPr="0076361E" w:rsidRDefault="002F5001" w:rsidP="0076361E">
      <w:pPr>
        <w:ind w:left="284" w:right="629"/>
        <w:jc w:val="both"/>
        <w:rPr>
          <w:sz w:val="20"/>
          <w:szCs w:val="20"/>
        </w:rPr>
      </w:pPr>
    </w:p>
    <w:p w14:paraId="2BFBC1E0" w14:textId="7B1401C3" w:rsidR="003D76EA" w:rsidRPr="0076361E" w:rsidRDefault="003D76EA" w:rsidP="002F5001">
      <w:pPr>
        <w:pStyle w:val="Nagwek1"/>
        <w:spacing w:after="240"/>
        <w:ind w:right="629"/>
      </w:pPr>
      <w:r w:rsidRPr="0076361E">
        <w:t xml:space="preserve">2.5. </w:t>
      </w:r>
      <w:r w:rsidR="002F5001">
        <w:tab/>
      </w:r>
      <w:r w:rsidRPr="0076361E">
        <w:t>Materiały do wykonania zakotwień urządzeń zabezpieczających ruch pieszych</w:t>
      </w:r>
    </w:p>
    <w:p w14:paraId="74498A62" w14:textId="269C5272" w:rsidR="003D76EA" w:rsidRPr="0076361E" w:rsidRDefault="003D76EA" w:rsidP="0076361E">
      <w:pPr>
        <w:ind w:left="284" w:right="629"/>
        <w:jc w:val="both"/>
        <w:rPr>
          <w:sz w:val="20"/>
          <w:szCs w:val="20"/>
        </w:rPr>
      </w:pPr>
      <w:r w:rsidRPr="0076361E">
        <w:rPr>
          <w:sz w:val="20"/>
          <w:szCs w:val="20"/>
        </w:rPr>
        <w:t>Urządzenia zabezpieczające mogą</w:t>
      </w:r>
      <w:r w:rsidR="002F5001">
        <w:rPr>
          <w:sz w:val="20"/>
          <w:szCs w:val="20"/>
        </w:rPr>
        <w:t xml:space="preserve"> być montowane w podłożu przez </w:t>
      </w:r>
      <w:r w:rsidRPr="0076361E">
        <w:rPr>
          <w:sz w:val="20"/>
          <w:szCs w:val="20"/>
        </w:rPr>
        <w:t xml:space="preserve">zabetonowanie w gruncie lub przykręcanie do płytek stalowych, wcześniej zabetonowanych w podstawach betonowych.  </w:t>
      </w:r>
    </w:p>
    <w:p w14:paraId="444ED3E7" w14:textId="77777777" w:rsidR="003D76EA" w:rsidRPr="0076361E" w:rsidRDefault="003D76EA" w:rsidP="0076361E">
      <w:pPr>
        <w:ind w:left="284" w:right="629"/>
        <w:jc w:val="both"/>
        <w:rPr>
          <w:sz w:val="20"/>
          <w:szCs w:val="20"/>
        </w:rPr>
      </w:pPr>
      <w:r w:rsidRPr="0076361E">
        <w:rPr>
          <w:sz w:val="20"/>
          <w:szCs w:val="20"/>
        </w:rPr>
        <w:t xml:space="preserve">a) Zabetonowanie w gruncie </w:t>
      </w:r>
    </w:p>
    <w:p w14:paraId="1F2419F7" w14:textId="5583C7DE" w:rsidR="003D76EA" w:rsidRPr="0076361E" w:rsidRDefault="003D76EA" w:rsidP="0076361E">
      <w:pPr>
        <w:ind w:left="284" w:right="629"/>
        <w:jc w:val="both"/>
        <w:rPr>
          <w:sz w:val="20"/>
          <w:szCs w:val="20"/>
        </w:rPr>
      </w:pPr>
      <w:r w:rsidRPr="0076361E">
        <w:rPr>
          <w:sz w:val="20"/>
          <w:szCs w:val="20"/>
        </w:rPr>
        <w:t>Beton fundamentu powinien być zgodny z instrukcją producenta i/lub dokumentacją projektową, przy czym powinien być klasy nie niższej niż C16/20  na ściskanie,</w:t>
      </w:r>
      <w:r w:rsidR="002F5001">
        <w:rPr>
          <w:sz w:val="20"/>
          <w:szCs w:val="20"/>
        </w:rPr>
        <w:t xml:space="preserve"> wg PN-EN 206</w:t>
      </w:r>
      <w:r w:rsidRPr="0076361E">
        <w:rPr>
          <w:sz w:val="20"/>
          <w:szCs w:val="20"/>
        </w:rPr>
        <w:t xml:space="preserve"> i w klasie ekspozycji XC2.  </w:t>
      </w:r>
    </w:p>
    <w:p w14:paraId="4704D26D" w14:textId="1EFBE1D9" w:rsidR="003D76EA" w:rsidRPr="0076361E" w:rsidRDefault="003D76EA" w:rsidP="0076361E">
      <w:pPr>
        <w:ind w:left="284" w:right="629"/>
        <w:jc w:val="both"/>
        <w:rPr>
          <w:sz w:val="20"/>
          <w:szCs w:val="20"/>
        </w:rPr>
      </w:pPr>
      <w:r w:rsidRPr="0076361E">
        <w:rPr>
          <w:sz w:val="20"/>
          <w:szCs w:val="20"/>
        </w:rPr>
        <w:t>Jeżeli, zgodnie z instrukcją producenta lub dokumentacją projektową, beton fundamentu jest zbrojony, to stal zbrojeni</w:t>
      </w:r>
      <w:r w:rsidR="002F5001">
        <w:rPr>
          <w:sz w:val="20"/>
          <w:szCs w:val="20"/>
        </w:rPr>
        <w:t xml:space="preserve">owa powinna spełniać wymagania </w:t>
      </w:r>
      <w:r w:rsidRPr="0076361E">
        <w:rPr>
          <w:sz w:val="20"/>
          <w:szCs w:val="20"/>
        </w:rPr>
        <w:t>S</w:t>
      </w:r>
      <w:r w:rsidR="002F5001">
        <w:rPr>
          <w:sz w:val="20"/>
          <w:szCs w:val="20"/>
        </w:rPr>
        <w:t xml:space="preserve">ST. </w:t>
      </w:r>
      <w:r w:rsidRPr="0076361E">
        <w:rPr>
          <w:sz w:val="20"/>
          <w:szCs w:val="20"/>
        </w:rPr>
        <w:t xml:space="preserve">Zwiększenie nośności konstrukcji może być zrealizowane poprzez przyspawanie, przed zabetonowaniem,  do słupka prętów lub kształtowników w postaci kotew. Stal na kotwy powinna spełniać wymagania jak stal na konstrukcję nośną (pkt 2.4). </w:t>
      </w:r>
    </w:p>
    <w:p w14:paraId="1F097432" w14:textId="4CBAB88F" w:rsidR="003D76EA" w:rsidRPr="0076361E" w:rsidRDefault="003D76EA" w:rsidP="0076361E">
      <w:pPr>
        <w:ind w:left="284" w:right="629"/>
        <w:jc w:val="both"/>
        <w:rPr>
          <w:sz w:val="20"/>
          <w:szCs w:val="20"/>
        </w:rPr>
      </w:pPr>
      <w:r w:rsidRPr="0076361E">
        <w:rPr>
          <w:sz w:val="20"/>
          <w:szCs w:val="20"/>
        </w:rPr>
        <w:t>Fundament może też być zaprojektowany jako prefabrykowany blok bet</w:t>
      </w:r>
      <w:r w:rsidR="002F5001">
        <w:rPr>
          <w:sz w:val="20"/>
          <w:szCs w:val="20"/>
        </w:rPr>
        <w:t>onowy wykonany wg PN-EN 13369</w:t>
      </w:r>
      <w:r w:rsidRPr="0076361E">
        <w:rPr>
          <w:sz w:val="20"/>
          <w:szCs w:val="20"/>
        </w:rPr>
        <w:t>.</w:t>
      </w:r>
    </w:p>
    <w:p w14:paraId="48BB5869" w14:textId="77777777" w:rsidR="003D76EA" w:rsidRPr="0076361E" w:rsidRDefault="003D76EA" w:rsidP="0076361E">
      <w:pPr>
        <w:ind w:left="284" w:right="629"/>
        <w:jc w:val="both"/>
        <w:rPr>
          <w:sz w:val="20"/>
          <w:szCs w:val="20"/>
        </w:rPr>
      </w:pPr>
      <w:r w:rsidRPr="0076361E">
        <w:rPr>
          <w:sz w:val="20"/>
          <w:szCs w:val="20"/>
        </w:rPr>
        <w:t xml:space="preserve">b) Przykręcanie do płytek stalowych </w:t>
      </w:r>
    </w:p>
    <w:p w14:paraId="563BA177" w14:textId="77777777" w:rsidR="003D76EA" w:rsidRPr="0076361E" w:rsidRDefault="003D76EA" w:rsidP="0076361E">
      <w:pPr>
        <w:ind w:left="284" w:right="629"/>
        <w:jc w:val="both"/>
        <w:rPr>
          <w:sz w:val="20"/>
          <w:szCs w:val="20"/>
        </w:rPr>
      </w:pPr>
      <w:r w:rsidRPr="0076361E">
        <w:rPr>
          <w:sz w:val="20"/>
          <w:szCs w:val="20"/>
        </w:rPr>
        <w:t xml:space="preserve">Słupki z przyspawaną podstawą  mogą być przykręcane do marek zakotwionych w podłożu.  </w:t>
      </w:r>
      <w:proofErr w:type="spellStart"/>
      <w:r w:rsidRPr="0076361E">
        <w:rPr>
          <w:sz w:val="20"/>
          <w:szCs w:val="20"/>
        </w:rPr>
        <w:t>Kotwienie</w:t>
      </w:r>
      <w:proofErr w:type="spellEnd"/>
      <w:r w:rsidRPr="0076361E">
        <w:rPr>
          <w:sz w:val="20"/>
          <w:szCs w:val="20"/>
        </w:rPr>
        <w:t xml:space="preserve"> może być realizowane przez zabetonowanie kotew w fundamencie jw. lub przez wiercenie otworów w fundamencie i zamocowanie kotew w otworach za pośrednictwem żywicy epoksydowej.</w:t>
      </w:r>
    </w:p>
    <w:p w14:paraId="48AE2C98" w14:textId="77777777" w:rsidR="003D76EA" w:rsidRPr="0076361E" w:rsidRDefault="003D76EA" w:rsidP="0076361E">
      <w:pPr>
        <w:ind w:left="284" w:right="629"/>
        <w:jc w:val="both"/>
        <w:rPr>
          <w:sz w:val="20"/>
          <w:szCs w:val="20"/>
        </w:rPr>
      </w:pPr>
      <w:r w:rsidRPr="0076361E">
        <w:rPr>
          <w:sz w:val="20"/>
          <w:szCs w:val="20"/>
        </w:rPr>
        <w:t xml:space="preserve">Elementy kotew i marek powinny być wykonane ze stali wg </w:t>
      </w:r>
      <w:proofErr w:type="spellStart"/>
      <w:r w:rsidRPr="0076361E">
        <w:rPr>
          <w:sz w:val="20"/>
          <w:szCs w:val="20"/>
        </w:rPr>
        <w:t>pktu</w:t>
      </w:r>
      <w:proofErr w:type="spellEnd"/>
      <w:r w:rsidRPr="0076361E">
        <w:rPr>
          <w:sz w:val="20"/>
          <w:szCs w:val="20"/>
        </w:rPr>
        <w:t xml:space="preserve"> 2.4.</w:t>
      </w:r>
    </w:p>
    <w:p w14:paraId="5CF19F4E" w14:textId="758C0044" w:rsidR="003D76EA" w:rsidRDefault="003D76EA" w:rsidP="0076361E">
      <w:pPr>
        <w:ind w:left="284" w:right="629"/>
        <w:jc w:val="both"/>
        <w:rPr>
          <w:sz w:val="20"/>
          <w:szCs w:val="20"/>
        </w:rPr>
      </w:pPr>
      <w:r w:rsidRPr="0076361E">
        <w:rPr>
          <w:sz w:val="20"/>
          <w:szCs w:val="20"/>
        </w:rPr>
        <w:t>Żywica do wykonania zakotwienia powinna być zgodna z instrukcją producenta lub dokumentacją projektową. W przypadku braku danych można stosować żywicę o wytrzymałości na ściska</w:t>
      </w:r>
      <w:r w:rsidR="00772E1A">
        <w:rPr>
          <w:sz w:val="20"/>
          <w:szCs w:val="20"/>
        </w:rPr>
        <w:t xml:space="preserve">nie ≥ 90 </w:t>
      </w:r>
      <w:proofErr w:type="spellStart"/>
      <w:r w:rsidR="00772E1A">
        <w:rPr>
          <w:sz w:val="20"/>
          <w:szCs w:val="20"/>
        </w:rPr>
        <w:t>MPa</w:t>
      </w:r>
      <w:proofErr w:type="spellEnd"/>
      <w:r w:rsidR="00772E1A">
        <w:rPr>
          <w:sz w:val="20"/>
          <w:szCs w:val="20"/>
        </w:rPr>
        <w:t xml:space="preserve"> wg  PN-EN ISO 604</w:t>
      </w:r>
      <w:r w:rsidRPr="0076361E">
        <w:rPr>
          <w:sz w:val="20"/>
          <w:szCs w:val="20"/>
        </w:rPr>
        <w:t>.</w:t>
      </w:r>
    </w:p>
    <w:p w14:paraId="16F324EB" w14:textId="77777777" w:rsidR="00772E1A" w:rsidRPr="0076361E" w:rsidRDefault="00772E1A" w:rsidP="0076361E">
      <w:pPr>
        <w:ind w:left="284" w:right="629"/>
        <w:jc w:val="both"/>
        <w:rPr>
          <w:sz w:val="20"/>
          <w:szCs w:val="20"/>
        </w:rPr>
      </w:pPr>
    </w:p>
    <w:p w14:paraId="3C79563E" w14:textId="08DC1AB9" w:rsidR="003D76EA" w:rsidRPr="00772E1A" w:rsidRDefault="003D76EA" w:rsidP="00772E1A">
      <w:pPr>
        <w:pStyle w:val="Nagwek2"/>
        <w:tabs>
          <w:tab w:val="left" w:pos="1134"/>
        </w:tabs>
        <w:spacing w:after="240"/>
        <w:ind w:left="284" w:right="629"/>
        <w:jc w:val="both"/>
        <w:rPr>
          <w:rFonts w:ascii="Verdana" w:hAnsi="Verdana"/>
          <w:b/>
          <w:color w:val="auto"/>
          <w:sz w:val="20"/>
          <w:szCs w:val="20"/>
        </w:rPr>
      </w:pPr>
      <w:r w:rsidRPr="00772E1A">
        <w:rPr>
          <w:rFonts w:ascii="Verdana" w:hAnsi="Verdana"/>
          <w:b/>
          <w:color w:val="auto"/>
          <w:sz w:val="20"/>
          <w:szCs w:val="20"/>
        </w:rPr>
        <w:t xml:space="preserve">2.6. </w:t>
      </w:r>
      <w:r w:rsidR="00772E1A">
        <w:rPr>
          <w:rFonts w:ascii="Verdana" w:hAnsi="Verdana"/>
          <w:b/>
          <w:color w:val="auto"/>
          <w:sz w:val="20"/>
          <w:szCs w:val="20"/>
        </w:rPr>
        <w:tab/>
      </w:r>
      <w:r w:rsidRPr="00772E1A">
        <w:rPr>
          <w:rFonts w:ascii="Verdana" w:hAnsi="Verdana"/>
          <w:b/>
          <w:color w:val="auto"/>
          <w:sz w:val="20"/>
          <w:szCs w:val="20"/>
        </w:rPr>
        <w:t xml:space="preserve">Materiały do wykonania wypełnień urządzeń zabezpieczających ruch pieszych </w:t>
      </w:r>
    </w:p>
    <w:p w14:paraId="15EE5960" w14:textId="77777777" w:rsidR="003D76EA" w:rsidRDefault="003D76EA" w:rsidP="0076361E">
      <w:pPr>
        <w:ind w:left="284" w:right="629"/>
        <w:jc w:val="both"/>
        <w:rPr>
          <w:sz w:val="20"/>
          <w:szCs w:val="20"/>
        </w:rPr>
      </w:pPr>
      <w:r w:rsidRPr="0076361E">
        <w:rPr>
          <w:sz w:val="20"/>
          <w:szCs w:val="20"/>
        </w:rPr>
        <w:t>Do wypełnień balustrad i ogrodzeń mogą być stosowane kształtowniki i pręty stalowe, siatki metalowe, szkło mineralne, tworzywa sztuczne i inne. Poniżej przedstawiono podstawowe wymagania dla przykładowych materiałów stosowanych jako wypełnienia urządzeń zabezpieczających ruch pieszych.</w:t>
      </w:r>
    </w:p>
    <w:p w14:paraId="3E892AF8" w14:textId="77777777" w:rsidR="00772E1A" w:rsidRPr="0076361E" w:rsidRDefault="00772E1A" w:rsidP="0076361E">
      <w:pPr>
        <w:ind w:left="284" w:right="629"/>
        <w:jc w:val="both"/>
        <w:rPr>
          <w:sz w:val="20"/>
          <w:szCs w:val="20"/>
        </w:rPr>
      </w:pPr>
    </w:p>
    <w:p w14:paraId="73E76AF9" w14:textId="045E7239" w:rsidR="003D76EA" w:rsidRPr="00772E1A" w:rsidRDefault="003D76EA" w:rsidP="00772E1A">
      <w:pPr>
        <w:pStyle w:val="Nagwek3"/>
        <w:tabs>
          <w:tab w:val="left" w:pos="1134"/>
        </w:tabs>
        <w:spacing w:after="240"/>
        <w:ind w:left="284" w:right="629"/>
        <w:jc w:val="both"/>
        <w:rPr>
          <w:rFonts w:ascii="Verdana" w:hAnsi="Verdana"/>
          <w:color w:val="auto"/>
          <w:sz w:val="20"/>
          <w:szCs w:val="20"/>
        </w:rPr>
      </w:pPr>
      <w:r w:rsidRPr="00772E1A">
        <w:rPr>
          <w:rFonts w:ascii="Verdana" w:hAnsi="Verdana"/>
          <w:color w:val="auto"/>
          <w:sz w:val="20"/>
          <w:szCs w:val="20"/>
        </w:rPr>
        <w:lastRenderedPageBreak/>
        <w:t xml:space="preserve">2.6.1. </w:t>
      </w:r>
      <w:r w:rsidR="00772E1A">
        <w:rPr>
          <w:rFonts w:ascii="Verdana" w:hAnsi="Verdana"/>
          <w:color w:val="auto"/>
          <w:sz w:val="20"/>
          <w:szCs w:val="20"/>
        </w:rPr>
        <w:tab/>
      </w:r>
      <w:r w:rsidRPr="00772E1A">
        <w:rPr>
          <w:rFonts w:ascii="Verdana" w:hAnsi="Verdana"/>
          <w:color w:val="auto"/>
          <w:sz w:val="20"/>
          <w:szCs w:val="20"/>
        </w:rPr>
        <w:t xml:space="preserve">Elementy stalowe wypełnień w postaci kształtowników i prętów </w:t>
      </w:r>
    </w:p>
    <w:p w14:paraId="0FFFCE04" w14:textId="318555DC" w:rsidR="003D76EA" w:rsidRPr="0076361E" w:rsidRDefault="003D76EA" w:rsidP="0076361E">
      <w:pPr>
        <w:ind w:left="284" w:right="629"/>
        <w:jc w:val="both"/>
        <w:rPr>
          <w:sz w:val="20"/>
          <w:szCs w:val="20"/>
        </w:rPr>
      </w:pPr>
      <w:r w:rsidRPr="0076361E">
        <w:rPr>
          <w:sz w:val="20"/>
          <w:szCs w:val="20"/>
        </w:rPr>
        <w:t>Elementy stalowe wypełnień jak szczeblinki, przeciągi, obramowania siatek itp. powinny być wykonane ze stali gatunku co najmniej S235 JR wg PN-EN 10025-1 i powinny być ocynkowane ogniowo zgodnie z PN-EN ISO 1461. Mogą być dodatkowo malowane  farbami nadającymi się do układania na powłoki cynkowe nakładane ogniowo.</w:t>
      </w:r>
    </w:p>
    <w:p w14:paraId="633B9B02" w14:textId="77777777" w:rsidR="006A2E6F" w:rsidRPr="006A2E6F" w:rsidRDefault="006A2E6F" w:rsidP="0076361E">
      <w:pPr>
        <w:pStyle w:val="Nagwek3"/>
        <w:ind w:left="284" w:right="629"/>
        <w:jc w:val="both"/>
        <w:rPr>
          <w:rFonts w:ascii="Verdana" w:hAnsi="Verdana"/>
          <w:color w:val="auto"/>
          <w:sz w:val="20"/>
          <w:szCs w:val="20"/>
        </w:rPr>
      </w:pPr>
    </w:p>
    <w:p w14:paraId="638F3728" w14:textId="00B67D83" w:rsidR="003D76EA" w:rsidRPr="006A2E6F" w:rsidRDefault="003D76EA" w:rsidP="006A2E6F">
      <w:pPr>
        <w:pStyle w:val="Nagwek3"/>
        <w:tabs>
          <w:tab w:val="left" w:pos="1134"/>
        </w:tabs>
        <w:ind w:left="284" w:right="629"/>
        <w:jc w:val="both"/>
        <w:rPr>
          <w:rFonts w:ascii="Verdana" w:hAnsi="Verdana"/>
          <w:color w:val="auto"/>
          <w:sz w:val="20"/>
          <w:szCs w:val="20"/>
        </w:rPr>
      </w:pPr>
      <w:r w:rsidRPr="006A2E6F">
        <w:rPr>
          <w:rFonts w:ascii="Verdana" w:hAnsi="Verdana"/>
          <w:color w:val="auto"/>
          <w:sz w:val="20"/>
          <w:szCs w:val="20"/>
        </w:rPr>
        <w:t xml:space="preserve">2.6.2. </w:t>
      </w:r>
      <w:r w:rsidR="006A2E6F">
        <w:rPr>
          <w:rFonts w:ascii="Verdana" w:hAnsi="Verdana"/>
          <w:color w:val="auto"/>
          <w:sz w:val="20"/>
          <w:szCs w:val="20"/>
        </w:rPr>
        <w:tab/>
      </w:r>
      <w:r w:rsidRPr="006A2E6F">
        <w:rPr>
          <w:rFonts w:ascii="Verdana" w:hAnsi="Verdana"/>
          <w:color w:val="auto"/>
          <w:sz w:val="20"/>
          <w:szCs w:val="20"/>
        </w:rPr>
        <w:t>Siatki</w:t>
      </w:r>
    </w:p>
    <w:p w14:paraId="4F39C122" w14:textId="77777777" w:rsidR="006A2E6F" w:rsidRDefault="006A2E6F" w:rsidP="0076361E">
      <w:pPr>
        <w:ind w:left="284" w:right="629"/>
        <w:jc w:val="both"/>
        <w:rPr>
          <w:sz w:val="20"/>
          <w:szCs w:val="20"/>
        </w:rPr>
      </w:pPr>
    </w:p>
    <w:p w14:paraId="0843F338" w14:textId="134B7349" w:rsidR="003D76EA" w:rsidRPr="0076361E" w:rsidRDefault="003D76EA" w:rsidP="0076361E">
      <w:pPr>
        <w:ind w:left="284" w:right="629"/>
        <w:jc w:val="both"/>
        <w:rPr>
          <w:sz w:val="20"/>
          <w:szCs w:val="20"/>
        </w:rPr>
      </w:pPr>
      <w:r w:rsidRPr="0076361E">
        <w:rPr>
          <w:sz w:val="20"/>
          <w:szCs w:val="20"/>
        </w:rPr>
        <w:t>Do wykonania siatek może być stosow</w:t>
      </w:r>
      <w:r w:rsidR="006A2E6F">
        <w:rPr>
          <w:sz w:val="20"/>
          <w:szCs w:val="20"/>
        </w:rPr>
        <w:t>any drut wg np. PN-EN 10218-2</w:t>
      </w:r>
      <w:r w:rsidRPr="0076361E">
        <w:rPr>
          <w:sz w:val="20"/>
          <w:szCs w:val="20"/>
        </w:rPr>
        <w:t xml:space="preserve">. </w:t>
      </w:r>
    </w:p>
    <w:p w14:paraId="31D65E39" w14:textId="31CF9EB4" w:rsidR="003D76EA" w:rsidRPr="0076361E" w:rsidRDefault="003D76EA" w:rsidP="0076361E">
      <w:pPr>
        <w:ind w:left="284" w:right="629"/>
        <w:jc w:val="both"/>
        <w:rPr>
          <w:sz w:val="20"/>
          <w:szCs w:val="20"/>
        </w:rPr>
      </w:pPr>
      <w:r w:rsidRPr="0076361E">
        <w:rPr>
          <w:sz w:val="20"/>
          <w:szCs w:val="20"/>
        </w:rPr>
        <w:t>Mogą być stosowane siatki plecione, przykładowo produkowane zgodnie z  BN-83/5032-02 lub  BN-83/5032-04</w:t>
      </w:r>
      <w:r w:rsidR="006A2E6F">
        <w:rPr>
          <w:sz w:val="20"/>
          <w:szCs w:val="20"/>
        </w:rPr>
        <w:t xml:space="preserve"> </w:t>
      </w:r>
      <w:r w:rsidRPr="0076361E">
        <w:rPr>
          <w:sz w:val="20"/>
          <w:szCs w:val="20"/>
        </w:rPr>
        <w:t>oraz siatki zgrzewane, pro</w:t>
      </w:r>
      <w:r w:rsidR="006A2E6F">
        <w:rPr>
          <w:sz w:val="20"/>
          <w:szCs w:val="20"/>
        </w:rPr>
        <w:t>dukowane np. wg BN-77/1758/02</w:t>
      </w:r>
      <w:r w:rsidRPr="0076361E">
        <w:rPr>
          <w:sz w:val="20"/>
          <w:szCs w:val="20"/>
        </w:rPr>
        <w:t xml:space="preserve">, PN-EN 10223-4, PN-EN 10223-7.  Mogą być stosowane inne rodzaje siatek, jak siatki o splocie tkackim, siatki skręcane i inne, pod warunkiem, że kompletne urządzenie z ich zastosowaniem jest dopuszczone do stosowania zgodnie z Ustawą i producent przedstawi deklarację właściwości użytkowych, potwierdzających przydatność urządzenia do zamierzonego w dokumentacji projektowej zastosowania lub projektant indywidualnie zaprojektowanego urządzenia przedstawi  stosowne obliczenia statyczne.   </w:t>
      </w:r>
    </w:p>
    <w:p w14:paraId="07E97100" w14:textId="69ED28BF" w:rsidR="003D76EA" w:rsidRPr="0076361E" w:rsidRDefault="003D76EA" w:rsidP="0076361E">
      <w:pPr>
        <w:ind w:left="284" w:right="629"/>
        <w:jc w:val="both"/>
        <w:rPr>
          <w:sz w:val="20"/>
          <w:szCs w:val="20"/>
        </w:rPr>
      </w:pPr>
      <w:r w:rsidRPr="0076361E">
        <w:rPr>
          <w:sz w:val="20"/>
          <w:szCs w:val="20"/>
        </w:rPr>
        <w:t xml:space="preserve">Drut w siatce powinien być ocynkowany ogniowo wg PN-EN ISO 1461 lub PN-EN 10244-2. </w:t>
      </w:r>
    </w:p>
    <w:p w14:paraId="21A0BAA2" w14:textId="77777777" w:rsidR="003D76EA" w:rsidRDefault="003D76EA" w:rsidP="0076361E">
      <w:pPr>
        <w:ind w:left="284" w:right="629"/>
        <w:jc w:val="both"/>
        <w:rPr>
          <w:sz w:val="20"/>
          <w:szCs w:val="20"/>
        </w:rPr>
      </w:pPr>
      <w:r w:rsidRPr="0076361E">
        <w:rPr>
          <w:sz w:val="20"/>
          <w:szCs w:val="20"/>
        </w:rPr>
        <w:t xml:space="preserve">Powierzchnia siatki powinna być gładka, bez załamań, wybrzuszeń i wgnieceń. </w:t>
      </w:r>
    </w:p>
    <w:p w14:paraId="4A410E6A" w14:textId="77777777" w:rsidR="006A2E6F" w:rsidRPr="0076361E" w:rsidRDefault="006A2E6F" w:rsidP="0076361E">
      <w:pPr>
        <w:ind w:left="284" w:right="629"/>
        <w:jc w:val="both"/>
        <w:rPr>
          <w:sz w:val="20"/>
          <w:szCs w:val="20"/>
        </w:rPr>
      </w:pPr>
    </w:p>
    <w:p w14:paraId="2E24A415" w14:textId="3CD2C8FB" w:rsidR="003D76EA" w:rsidRPr="006A2E6F" w:rsidRDefault="003D76EA" w:rsidP="006A2E6F">
      <w:pPr>
        <w:pStyle w:val="Nagwek3"/>
        <w:tabs>
          <w:tab w:val="left" w:pos="1134"/>
        </w:tabs>
        <w:spacing w:after="240"/>
        <w:ind w:left="284" w:right="629"/>
        <w:jc w:val="both"/>
        <w:rPr>
          <w:rFonts w:ascii="Verdana" w:hAnsi="Verdana"/>
          <w:color w:val="auto"/>
          <w:sz w:val="20"/>
          <w:szCs w:val="20"/>
        </w:rPr>
      </w:pPr>
      <w:r w:rsidRPr="006A2E6F">
        <w:rPr>
          <w:rFonts w:ascii="Verdana" w:hAnsi="Verdana"/>
          <w:color w:val="auto"/>
          <w:sz w:val="20"/>
          <w:szCs w:val="20"/>
        </w:rPr>
        <w:t xml:space="preserve">2.6.3. </w:t>
      </w:r>
      <w:r w:rsidR="006A2E6F">
        <w:rPr>
          <w:rFonts w:ascii="Verdana" w:hAnsi="Verdana"/>
          <w:color w:val="auto"/>
          <w:sz w:val="20"/>
          <w:szCs w:val="20"/>
        </w:rPr>
        <w:tab/>
      </w:r>
      <w:r w:rsidRPr="006A2E6F">
        <w:rPr>
          <w:rFonts w:ascii="Verdana" w:hAnsi="Verdana"/>
          <w:color w:val="auto"/>
          <w:sz w:val="20"/>
          <w:szCs w:val="20"/>
        </w:rPr>
        <w:t>Liny stalowe</w:t>
      </w:r>
    </w:p>
    <w:p w14:paraId="4EB77B31" w14:textId="29B8B5FF" w:rsidR="003D76EA" w:rsidRPr="0076361E" w:rsidRDefault="003D76EA" w:rsidP="0076361E">
      <w:pPr>
        <w:pStyle w:val="StylIwony"/>
        <w:spacing w:before="0" w:after="0"/>
        <w:ind w:left="284" w:right="629"/>
        <w:rPr>
          <w:rFonts w:ascii="Verdana" w:hAnsi="Verdana"/>
          <w:sz w:val="20"/>
          <w:szCs w:val="20"/>
        </w:rPr>
      </w:pPr>
      <w:r w:rsidRPr="0076361E">
        <w:rPr>
          <w:rFonts w:ascii="Verdana" w:hAnsi="Verdana"/>
          <w:sz w:val="20"/>
          <w:szCs w:val="20"/>
        </w:rPr>
        <w:t>Liny stalowe usztywniające siatkę ogrodzenia powinny odpowiadać wymaganiom określonym przez PN-EN 12385-1. Mogą być stosowane liny produkowane wg innych norm, pod warunkiem, że producent przedstawi odpowiednią deklarację właściwości użytkowych potwierdzającą przydatność liny do ww. zastosowania.</w:t>
      </w:r>
    </w:p>
    <w:p w14:paraId="6FFDDE2A" w14:textId="36916218" w:rsidR="003D76EA" w:rsidRPr="0076361E" w:rsidRDefault="003D76EA" w:rsidP="0076361E">
      <w:pPr>
        <w:pStyle w:val="StylIwony"/>
        <w:spacing w:before="0" w:after="0"/>
        <w:ind w:left="284" w:right="629"/>
        <w:rPr>
          <w:rFonts w:ascii="Verdana" w:hAnsi="Verdana"/>
          <w:sz w:val="20"/>
          <w:szCs w:val="20"/>
        </w:rPr>
      </w:pPr>
      <w:r w:rsidRPr="0076361E">
        <w:rPr>
          <w:rFonts w:ascii="Verdana" w:hAnsi="Verdana"/>
          <w:sz w:val="20"/>
          <w:szCs w:val="20"/>
        </w:rPr>
        <w:t xml:space="preserve">Druty w splocie liny powinny do siebie ściśle przylegać, być równo naciągnięte, nie powinny krzyżować się w poszczególnych warstwach. Nie powinno być drutów luźnych. Końce drutów powinny być łączone przez zgrzewanie doczołowe lub lutowanie mosiądzem. Miejsca łączenia przez lutowanie lub zgrzewanie nie powinny być kruche i posiadać zgrubienia i ścieśnienia. Lina powinna mieć nominalną średnicę  co najmniej </w:t>
      </w:r>
      <w:smartTag w:uri="urn:schemas-microsoft-com:office:smarttags" w:element="metricconverter">
        <w:smartTagPr>
          <w:attr w:name="ProductID" w:val="3 mm"/>
        </w:smartTagPr>
        <w:r w:rsidRPr="0076361E">
          <w:rPr>
            <w:rFonts w:ascii="Verdana" w:hAnsi="Verdana"/>
            <w:sz w:val="20"/>
            <w:szCs w:val="20"/>
          </w:rPr>
          <w:t>3 mm</w:t>
        </w:r>
      </w:smartTag>
      <w:r w:rsidRPr="0076361E">
        <w:rPr>
          <w:rFonts w:ascii="Verdana" w:hAnsi="Verdana"/>
          <w:sz w:val="20"/>
          <w:szCs w:val="20"/>
        </w:rPr>
        <w:t xml:space="preserve"> i odpowiednią do tej średnicy (wg właściwej normy) nośność.   </w:t>
      </w:r>
    </w:p>
    <w:p w14:paraId="7940E984" w14:textId="414D8D69" w:rsidR="003D76EA" w:rsidRPr="0076361E" w:rsidRDefault="003D76EA" w:rsidP="0076361E">
      <w:pPr>
        <w:pStyle w:val="StylIwony"/>
        <w:spacing w:before="0" w:after="0"/>
        <w:ind w:left="284" w:right="629"/>
        <w:rPr>
          <w:rFonts w:ascii="Verdana" w:hAnsi="Verdana"/>
          <w:sz w:val="20"/>
          <w:szCs w:val="20"/>
        </w:rPr>
      </w:pPr>
      <w:r w:rsidRPr="0076361E">
        <w:rPr>
          <w:rFonts w:ascii="Verdana" w:hAnsi="Verdana"/>
          <w:sz w:val="20"/>
          <w:szCs w:val="20"/>
        </w:rPr>
        <w:t>Drut stalowy na liny powinien być drutem okrągłym, gładkim, ocynkowanym og</w:t>
      </w:r>
      <w:r w:rsidR="006A2E6F">
        <w:rPr>
          <w:rFonts w:ascii="Verdana" w:hAnsi="Verdana"/>
          <w:sz w:val="20"/>
          <w:szCs w:val="20"/>
        </w:rPr>
        <w:t xml:space="preserve">niowo zgodnie z PN-EN ISO 1461 </w:t>
      </w:r>
      <w:r w:rsidRPr="0076361E">
        <w:rPr>
          <w:rFonts w:ascii="Verdana" w:hAnsi="Verdana"/>
          <w:sz w:val="20"/>
          <w:szCs w:val="20"/>
        </w:rPr>
        <w:t xml:space="preserve">lub PN-EN 10244-2. </w:t>
      </w:r>
    </w:p>
    <w:p w14:paraId="4A4B5B52" w14:textId="5736CF22" w:rsidR="003D76EA" w:rsidRPr="0076361E" w:rsidRDefault="003D76EA" w:rsidP="0076361E">
      <w:pPr>
        <w:pStyle w:val="StylIwony"/>
        <w:spacing w:before="0" w:after="0"/>
        <w:ind w:left="284" w:right="629"/>
        <w:rPr>
          <w:rFonts w:ascii="Verdana" w:hAnsi="Verdana"/>
          <w:sz w:val="20"/>
          <w:szCs w:val="20"/>
        </w:rPr>
      </w:pPr>
      <w:r w:rsidRPr="0076361E">
        <w:rPr>
          <w:rFonts w:ascii="Verdana" w:hAnsi="Verdana"/>
          <w:sz w:val="20"/>
          <w:szCs w:val="20"/>
        </w:rPr>
        <w:t>Liny powinny być przechowywane w pomieszczeniach krytych, zamkniętych, z dala od substancji działających korodująco.</w:t>
      </w:r>
    </w:p>
    <w:p w14:paraId="47FB480F" w14:textId="057873E1" w:rsidR="003D76EA" w:rsidRDefault="003D76EA" w:rsidP="0076361E">
      <w:pPr>
        <w:pStyle w:val="StylIwony"/>
        <w:spacing w:before="0" w:after="0"/>
        <w:ind w:left="284" w:right="629"/>
        <w:rPr>
          <w:rFonts w:ascii="Verdana" w:hAnsi="Verdana"/>
          <w:sz w:val="20"/>
          <w:szCs w:val="20"/>
        </w:rPr>
      </w:pPr>
      <w:r w:rsidRPr="0076361E">
        <w:rPr>
          <w:rFonts w:ascii="Verdana" w:hAnsi="Verdana"/>
          <w:sz w:val="20"/>
          <w:szCs w:val="20"/>
        </w:rPr>
        <w:t xml:space="preserve">Za zgodą Inżyniera, zamiast liny stalowej można stosować drut stalowy okrągły średnicy od 3 do </w:t>
      </w:r>
      <w:smartTag w:uri="urn:schemas-microsoft-com:office:smarttags" w:element="metricconverter">
        <w:smartTagPr>
          <w:attr w:name="ProductID" w:val="4 mm"/>
        </w:smartTagPr>
        <w:r w:rsidRPr="0076361E">
          <w:rPr>
            <w:rFonts w:ascii="Verdana" w:hAnsi="Verdana"/>
            <w:sz w:val="20"/>
            <w:szCs w:val="20"/>
          </w:rPr>
          <w:t>4 mm</w:t>
        </w:r>
      </w:smartTag>
      <w:r w:rsidRPr="0076361E">
        <w:rPr>
          <w:rFonts w:ascii="Verdana" w:hAnsi="Verdana"/>
          <w:sz w:val="20"/>
          <w:szCs w:val="20"/>
        </w:rPr>
        <w:t>, ocynkowany, odpowiadający wymaganiom PN-EN 10223-4.</w:t>
      </w:r>
    </w:p>
    <w:p w14:paraId="79023967" w14:textId="77777777" w:rsidR="006A2E6F" w:rsidRPr="0076361E" w:rsidRDefault="006A2E6F" w:rsidP="0076361E">
      <w:pPr>
        <w:pStyle w:val="StylIwony"/>
        <w:spacing w:before="0" w:after="0"/>
        <w:ind w:left="284" w:right="629"/>
        <w:rPr>
          <w:rFonts w:ascii="Verdana" w:hAnsi="Verdana"/>
          <w:sz w:val="20"/>
          <w:szCs w:val="20"/>
        </w:rPr>
      </w:pPr>
    </w:p>
    <w:p w14:paraId="0E08372D" w14:textId="65612D3C" w:rsidR="003D76EA" w:rsidRPr="006A2E6F" w:rsidRDefault="003D76EA" w:rsidP="006A2E6F">
      <w:pPr>
        <w:pStyle w:val="Nagwek3"/>
        <w:tabs>
          <w:tab w:val="left" w:pos="1134"/>
        </w:tabs>
        <w:ind w:left="284" w:right="629"/>
        <w:jc w:val="both"/>
        <w:rPr>
          <w:rFonts w:ascii="Verdana" w:hAnsi="Verdana"/>
          <w:color w:val="auto"/>
          <w:sz w:val="20"/>
          <w:szCs w:val="20"/>
        </w:rPr>
      </w:pPr>
      <w:r w:rsidRPr="006A2E6F">
        <w:rPr>
          <w:rFonts w:ascii="Verdana" w:hAnsi="Verdana"/>
          <w:color w:val="auto"/>
          <w:sz w:val="20"/>
          <w:szCs w:val="20"/>
        </w:rPr>
        <w:t xml:space="preserve">2.6.4. </w:t>
      </w:r>
      <w:r w:rsidR="006A2E6F">
        <w:rPr>
          <w:rFonts w:ascii="Verdana" w:hAnsi="Verdana"/>
          <w:color w:val="auto"/>
          <w:sz w:val="20"/>
          <w:szCs w:val="20"/>
        </w:rPr>
        <w:tab/>
      </w:r>
      <w:r w:rsidRPr="006A2E6F">
        <w:rPr>
          <w:rFonts w:ascii="Verdana" w:hAnsi="Verdana"/>
          <w:color w:val="auto"/>
          <w:sz w:val="20"/>
          <w:szCs w:val="20"/>
        </w:rPr>
        <w:t xml:space="preserve">Wypełnienie ze szkła bezpiecznego </w:t>
      </w:r>
    </w:p>
    <w:p w14:paraId="6C397703" w14:textId="77777777" w:rsidR="003D76EA" w:rsidRPr="0076361E" w:rsidRDefault="003D76EA" w:rsidP="0076361E">
      <w:pPr>
        <w:pStyle w:val="StylIwony"/>
        <w:spacing w:before="0" w:after="0"/>
        <w:ind w:left="284" w:right="629"/>
        <w:rPr>
          <w:rFonts w:ascii="Verdana" w:hAnsi="Verdana"/>
          <w:sz w:val="20"/>
          <w:szCs w:val="20"/>
        </w:rPr>
      </w:pPr>
      <w:r w:rsidRPr="0076361E">
        <w:rPr>
          <w:rFonts w:ascii="Verdana" w:hAnsi="Verdana"/>
          <w:sz w:val="20"/>
          <w:szCs w:val="20"/>
        </w:rPr>
        <w:t xml:space="preserve">Jako wypełnienie może być stosowane jedynie szkło bezpieczne, tj. takie, które po rozbiciu zachowuje właściwą siatkę spękań (nie występuje niebezpieczeństwo zranienia osób postronnych).  Do takich wyrobów należy np. szkło hartowane, laminowane i hartowane laminowane. </w:t>
      </w:r>
    </w:p>
    <w:p w14:paraId="73979ABC" w14:textId="15CAA35A" w:rsidR="003D76EA" w:rsidRPr="0076361E" w:rsidRDefault="003D76EA" w:rsidP="0076361E">
      <w:pPr>
        <w:pStyle w:val="StylIwony"/>
        <w:spacing w:before="0" w:after="0"/>
        <w:ind w:left="284" w:right="629"/>
        <w:rPr>
          <w:rFonts w:ascii="Verdana" w:hAnsi="Verdana"/>
          <w:sz w:val="20"/>
          <w:szCs w:val="20"/>
        </w:rPr>
      </w:pPr>
      <w:r w:rsidRPr="0076361E">
        <w:rPr>
          <w:rFonts w:ascii="Verdana" w:hAnsi="Verdana"/>
          <w:sz w:val="20"/>
          <w:szCs w:val="20"/>
        </w:rPr>
        <w:t>Szkło hartowane, pod względem tolerancji wymiarów, charakteru siatki spękań, właściwości fizycznych powinno spełniać wymagania PN-EN 12150-1</w:t>
      </w:r>
      <w:r w:rsidR="006A2E6F">
        <w:rPr>
          <w:rFonts w:ascii="Verdana" w:hAnsi="Verdana"/>
          <w:sz w:val="20"/>
          <w:szCs w:val="20"/>
        </w:rPr>
        <w:t>.</w:t>
      </w:r>
      <w:r w:rsidRPr="0076361E">
        <w:rPr>
          <w:rFonts w:ascii="Verdana" w:hAnsi="Verdana"/>
          <w:sz w:val="20"/>
          <w:szCs w:val="20"/>
        </w:rPr>
        <w:t xml:space="preserve"> </w:t>
      </w:r>
    </w:p>
    <w:p w14:paraId="1A1806D3" w14:textId="02104E66" w:rsidR="003D76EA" w:rsidRPr="0076361E" w:rsidRDefault="003D76EA" w:rsidP="0076361E">
      <w:pPr>
        <w:pStyle w:val="StylIwony"/>
        <w:spacing w:before="0" w:after="0"/>
        <w:ind w:left="284" w:right="629"/>
        <w:rPr>
          <w:rFonts w:ascii="Verdana" w:hAnsi="Verdana"/>
          <w:sz w:val="20"/>
          <w:szCs w:val="20"/>
        </w:rPr>
      </w:pPr>
      <w:r w:rsidRPr="0076361E">
        <w:rPr>
          <w:rFonts w:ascii="Verdana" w:hAnsi="Verdana"/>
          <w:sz w:val="20"/>
          <w:szCs w:val="20"/>
        </w:rPr>
        <w:t>Zastosowane szkło  poddane badaniu wahadłem wg PN-EN 12600,</w:t>
      </w:r>
      <w:r w:rsidR="006A2E6F">
        <w:rPr>
          <w:rFonts w:ascii="Verdana" w:hAnsi="Verdana"/>
          <w:sz w:val="20"/>
          <w:szCs w:val="20"/>
        </w:rPr>
        <w:t xml:space="preserve"> </w:t>
      </w:r>
      <w:r w:rsidRPr="0076361E">
        <w:rPr>
          <w:rFonts w:ascii="Verdana" w:hAnsi="Verdana"/>
          <w:sz w:val="20"/>
          <w:szCs w:val="20"/>
        </w:rPr>
        <w:t xml:space="preserve">powinno spełniać wymagania klasy 1. Płyty szklane powinny mieć gładką, niezwichrowaną powierzchnię bez rys, zadrapań, wypukłości lub wklęśnięć. </w:t>
      </w:r>
    </w:p>
    <w:p w14:paraId="26CA8F1E" w14:textId="77777777" w:rsidR="003D76EA" w:rsidRDefault="003D76EA" w:rsidP="0076361E">
      <w:pPr>
        <w:pStyle w:val="StylIwony"/>
        <w:spacing w:before="0" w:after="0"/>
        <w:ind w:left="284" w:right="629"/>
        <w:rPr>
          <w:rFonts w:ascii="Verdana" w:hAnsi="Verdana"/>
          <w:sz w:val="20"/>
          <w:szCs w:val="20"/>
        </w:rPr>
      </w:pPr>
      <w:r w:rsidRPr="0076361E">
        <w:rPr>
          <w:rFonts w:ascii="Verdana" w:hAnsi="Verdana"/>
          <w:sz w:val="20"/>
          <w:szCs w:val="20"/>
        </w:rPr>
        <w:t xml:space="preserve">Wymiary płyty (w tym stosunek gabarytów do grubości), sposób zamocowania w konstrukcji niosącej powinny być określone przez producenta lub dokumentację projektową na podstawie obliczeń stycznych.  </w:t>
      </w:r>
    </w:p>
    <w:p w14:paraId="198C8C85" w14:textId="77777777" w:rsidR="004A3A41" w:rsidRPr="0076361E" w:rsidRDefault="004A3A41" w:rsidP="0076361E">
      <w:pPr>
        <w:pStyle w:val="StylIwony"/>
        <w:spacing w:before="0" w:after="0"/>
        <w:ind w:left="284" w:right="629"/>
        <w:rPr>
          <w:rFonts w:ascii="Verdana" w:hAnsi="Verdana"/>
          <w:sz w:val="20"/>
          <w:szCs w:val="20"/>
        </w:rPr>
      </w:pPr>
    </w:p>
    <w:p w14:paraId="43E129CC" w14:textId="3FF7850F" w:rsidR="003D76EA" w:rsidRPr="004A3A41" w:rsidRDefault="003D76EA" w:rsidP="004A3A41">
      <w:pPr>
        <w:pStyle w:val="Nagwek3"/>
        <w:tabs>
          <w:tab w:val="left" w:pos="1134"/>
        </w:tabs>
        <w:spacing w:after="240"/>
        <w:ind w:left="284" w:right="629"/>
        <w:jc w:val="both"/>
        <w:rPr>
          <w:rFonts w:ascii="Verdana" w:hAnsi="Verdana"/>
          <w:color w:val="auto"/>
          <w:sz w:val="20"/>
          <w:szCs w:val="20"/>
        </w:rPr>
      </w:pPr>
      <w:r w:rsidRPr="004A3A41">
        <w:rPr>
          <w:rFonts w:ascii="Verdana" w:hAnsi="Verdana"/>
          <w:color w:val="auto"/>
          <w:sz w:val="20"/>
          <w:szCs w:val="20"/>
        </w:rPr>
        <w:lastRenderedPageBreak/>
        <w:t xml:space="preserve">2.6.5. </w:t>
      </w:r>
      <w:r w:rsidR="004A3A41">
        <w:rPr>
          <w:rFonts w:ascii="Verdana" w:hAnsi="Verdana"/>
          <w:color w:val="auto"/>
          <w:sz w:val="20"/>
          <w:szCs w:val="20"/>
        </w:rPr>
        <w:tab/>
      </w:r>
      <w:r w:rsidRPr="004A3A41">
        <w:rPr>
          <w:rFonts w:ascii="Verdana" w:hAnsi="Verdana"/>
          <w:color w:val="auto"/>
          <w:sz w:val="20"/>
          <w:szCs w:val="20"/>
        </w:rPr>
        <w:t xml:space="preserve">Wypełnienie z tworzyw sztucznych </w:t>
      </w:r>
    </w:p>
    <w:p w14:paraId="300D3DEB" w14:textId="457AE95E" w:rsidR="003D76EA" w:rsidRPr="0076361E" w:rsidRDefault="003D76EA" w:rsidP="0076361E">
      <w:pPr>
        <w:pStyle w:val="StylIwony"/>
        <w:spacing w:before="0" w:after="0"/>
        <w:ind w:left="284" w:right="629"/>
        <w:rPr>
          <w:rFonts w:ascii="Verdana" w:hAnsi="Verdana"/>
          <w:sz w:val="20"/>
          <w:szCs w:val="20"/>
        </w:rPr>
      </w:pPr>
      <w:r w:rsidRPr="0076361E">
        <w:rPr>
          <w:rFonts w:ascii="Verdana" w:hAnsi="Verdana"/>
          <w:sz w:val="20"/>
          <w:szCs w:val="20"/>
        </w:rPr>
        <w:t xml:space="preserve">Jako wypełnienie mogą być stosowane np. płyty z akrylowego tworzywa sztucznego </w:t>
      </w:r>
      <w:proofErr w:type="spellStart"/>
      <w:r w:rsidRPr="0076361E">
        <w:rPr>
          <w:rFonts w:ascii="Verdana" w:hAnsi="Verdana"/>
          <w:sz w:val="20"/>
          <w:szCs w:val="20"/>
        </w:rPr>
        <w:t>poli</w:t>
      </w:r>
      <w:proofErr w:type="spellEnd"/>
      <w:r w:rsidR="004A3A41">
        <w:rPr>
          <w:rFonts w:ascii="Verdana" w:hAnsi="Verdana"/>
          <w:sz w:val="20"/>
          <w:szCs w:val="20"/>
        </w:rPr>
        <w:t xml:space="preserve"> </w:t>
      </w:r>
      <w:r w:rsidRPr="0076361E">
        <w:rPr>
          <w:rFonts w:ascii="Verdana" w:hAnsi="Verdana"/>
          <w:sz w:val="20"/>
          <w:szCs w:val="20"/>
        </w:rPr>
        <w:t>(</w:t>
      </w:r>
      <w:proofErr w:type="spellStart"/>
      <w:r w:rsidRPr="0076361E">
        <w:rPr>
          <w:rFonts w:ascii="Verdana" w:hAnsi="Verdana"/>
          <w:sz w:val="20"/>
          <w:szCs w:val="20"/>
        </w:rPr>
        <w:t>metakrylanu</w:t>
      </w:r>
      <w:proofErr w:type="spellEnd"/>
      <w:r w:rsidRPr="0076361E">
        <w:rPr>
          <w:rFonts w:ascii="Verdana" w:hAnsi="Verdana"/>
          <w:sz w:val="20"/>
          <w:szCs w:val="20"/>
        </w:rPr>
        <w:t xml:space="preserve"> metylu) wg PN-EN ISO 7823-1. Płyty mogą być zbrojone np. włóknami poliamidowymi, spełniającymi wymagania normy PN-EN ISO 16396-1. </w:t>
      </w:r>
    </w:p>
    <w:p w14:paraId="070D2CCD" w14:textId="77777777" w:rsidR="003D76EA" w:rsidRPr="0076361E" w:rsidRDefault="003D76EA" w:rsidP="0076361E">
      <w:pPr>
        <w:pStyle w:val="StylIwony"/>
        <w:spacing w:before="0" w:after="0"/>
        <w:ind w:left="284" w:right="629"/>
        <w:rPr>
          <w:rFonts w:ascii="Verdana" w:hAnsi="Verdana"/>
          <w:sz w:val="20"/>
          <w:szCs w:val="20"/>
        </w:rPr>
      </w:pPr>
      <w:r w:rsidRPr="0076361E">
        <w:rPr>
          <w:rFonts w:ascii="Verdana" w:hAnsi="Verdana"/>
          <w:sz w:val="20"/>
          <w:szCs w:val="20"/>
        </w:rPr>
        <w:t xml:space="preserve">Wymiary płyty (w tym stosunek gabarytów do grubości), sposób zamocowania w konstrukcji niosącej, powinny być określone przez producenta lub dokumentację projektową na podstawie obliczeń stycznych. </w:t>
      </w:r>
    </w:p>
    <w:p w14:paraId="1F7C7271" w14:textId="77777777" w:rsidR="003D76EA" w:rsidRDefault="003D76EA" w:rsidP="0076361E">
      <w:pPr>
        <w:pStyle w:val="StylIwony"/>
        <w:spacing w:before="0" w:after="0"/>
        <w:ind w:left="284" w:right="629"/>
        <w:rPr>
          <w:rFonts w:ascii="Verdana" w:hAnsi="Verdana"/>
          <w:sz w:val="20"/>
          <w:szCs w:val="20"/>
        </w:rPr>
      </w:pPr>
      <w:r w:rsidRPr="0076361E">
        <w:rPr>
          <w:rFonts w:ascii="Verdana" w:hAnsi="Verdana"/>
          <w:sz w:val="20"/>
          <w:szCs w:val="20"/>
        </w:rPr>
        <w:t xml:space="preserve">Powierzchnia płyty powinna mieć gładką, niezwichrowaną powierzchnię bez rys, zadrapań, wypukłości lub wklęśnięć; w przypadku płyt zbrojonych włókna powinny być równej grubości i ułożone równolegle. </w:t>
      </w:r>
    </w:p>
    <w:p w14:paraId="2D8A4DB2" w14:textId="77777777" w:rsidR="004A3A41" w:rsidRPr="0076361E" w:rsidRDefault="004A3A41" w:rsidP="0076361E">
      <w:pPr>
        <w:pStyle w:val="StylIwony"/>
        <w:spacing w:before="0" w:after="0"/>
        <w:ind w:left="284" w:right="629"/>
        <w:rPr>
          <w:rFonts w:ascii="Verdana" w:hAnsi="Verdana"/>
          <w:sz w:val="20"/>
          <w:szCs w:val="20"/>
        </w:rPr>
      </w:pPr>
    </w:p>
    <w:p w14:paraId="043F14D9" w14:textId="2DD37278" w:rsidR="003D76EA" w:rsidRPr="004A3A41" w:rsidRDefault="003D76EA" w:rsidP="004A3A41">
      <w:pPr>
        <w:pStyle w:val="Nagwek3"/>
        <w:tabs>
          <w:tab w:val="left" w:pos="1134"/>
        </w:tabs>
        <w:spacing w:after="240"/>
        <w:ind w:left="284" w:right="629"/>
        <w:jc w:val="both"/>
        <w:rPr>
          <w:rFonts w:ascii="Verdana" w:hAnsi="Verdana"/>
          <w:color w:val="auto"/>
          <w:sz w:val="20"/>
          <w:szCs w:val="20"/>
        </w:rPr>
      </w:pPr>
      <w:r w:rsidRPr="004A3A41">
        <w:rPr>
          <w:rFonts w:ascii="Verdana" w:hAnsi="Verdana"/>
          <w:color w:val="auto"/>
          <w:sz w:val="20"/>
          <w:szCs w:val="20"/>
        </w:rPr>
        <w:t xml:space="preserve">2.6.6. </w:t>
      </w:r>
      <w:r w:rsidR="004A3A41">
        <w:rPr>
          <w:rFonts w:ascii="Verdana" w:hAnsi="Verdana"/>
          <w:color w:val="auto"/>
          <w:sz w:val="20"/>
          <w:szCs w:val="20"/>
        </w:rPr>
        <w:tab/>
      </w:r>
      <w:r w:rsidRPr="004A3A41">
        <w:rPr>
          <w:rFonts w:ascii="Verdana" w:hAnsi="Verdana"/>
          <w:color w:val="auto"/>
          <w:sz w:val="20"/>
          <w:szCs w:val="20"/>
        </w:rPr>
        <w:t>Łańcuchy techniczne ogniwowe</w:t>
      </w:r>
    </w:p>
    <w:p w14:paraId="030F7A5D" w14:textId="5C5FFDD6" w:rsidR="003D76EA" w:rsidRPr="0076361E" w:rsidRDefault="003D76EA" w:rsidP="0076361E">
      <w:pPr>
        <w:pStyle w:val="StylIwony"/>
        <w:spacing w:before="0" w:after="0"/>
        <w:ind w:left="284" w:right="629"/>
        <w:rPr>
          <w:rFonts w:ascii="Verdana" w:hAnsi="Verdana"/>
          <w:sz w:val="20"/>
          <w:szCs w:val="20"/>
        </w:rPr>
      </w:pPr>
      <w:r w:rsidRPr="0076361E">
        <w:rPr>
          <w:rFonts w:ascii="Verdana" w:hAnsi="Verdana"/>
          <w:sz w:val="20"/>
          <w:szCs w:val="20"/>
        </w:rPr>
        <w:t>Łańcuchy techniczne ogniwowe stosowane w barierach łańcuchowych winny być wykonane z drutu o średnicy co najmniej 5 mm i przenosić siłę zrywająca co najmniej 800 kg. W przypadku barier wykonywanych wg indywidualnego projektu, dla zastosowanego łańcucha producent musi przedstawić deklarację właściwości użytkowych</w:t>
      </w:r>
      <w:r w:rsidRPr="0076361E">
        <w:rPr>
          <w:rFonts w:ascii="Verdana" w:hAnsi="Verdana"/>
          <w:strike/>
          <w:sz w:val="20"/>
          <w:szCs w:val="20"/>
        </w:rPr>
        <w:t xml:space="preserve">  </w:t>
      </w:r>
      <w:r w:rsidRPr="0076361E">
        <w:rPr>
          <w:rFonts w:ascii="Verdana" w:hAnsi="Verdana"/>
          <w:sz w:val="20"/>
          <w:szCs w:val="20"/>
        </w:rPr>
        <w:t xml:space="preserve">potwierdzającą   przydatność elementu  do stosowania w urządzeniach bezpieczeństwa ruchu oraz spełnienie wymagań podanych powyżej. </w:t>
      </w:r>
    </w:p>
    <w:p w14:paraId="03D5F7BD" w14:textId="17579BBC" w:rsidR="003D76EA" w:rsidRPr="0076361E" w:rsidRDefault="003D76EA" w:rsidP="0076361E">
      <w:pPr>
        <w:pStyle w:val="StylIwony"/>
        <w:spacing w:before="0" w:after="0"/>
        <w:ind w:left="284" w:right="629"/>
        <w:rPr>
          <w:rFonts w:ascii="Verdana" w:hAnsi="Verdana"/>
          <w:sz w:val="20"/>
          <w:szCs w:val="20"/>
        </w:rPr>
      </w:pPr>
      <w:r w:rsidRPr="0076361E">
        <w:rPr>
          <w:rFonts w:ascii="Verdana" w:hAnsi="Verdana"/>
          <w:sz w:val="20"/>
          <w:szCs w:val="20"/>
        </w:rPr>
        <w:t>Ogniwa łańcuchów powinny mieć powierzchnie gładkie, bez wgłębień, pęknięć i naderwań. Dopuszcza się drobne uszkodzenia mechaniczne nie przekraczające dopuszczalnych odchyłek ustalonych dla prętów, z których wykonany jest łańcuch.</w:t>
      </w:r>
    </w:p>
    <w:p w14:paraId="428DB8BF" w14:textId="3FC434CF" w:rsidR="003D76EA" w:rsidRDefault="003D76EA" w:rsidP="0076361E">
      <w:pPr>
        <w:pStyle w:val="StylIwony"/>
        <w:spacing w:before="0" w:after="0"/>
        <w:ind w:left="284" w:right="629"/>
        <w:rPr>
          <w:rFonts w:ascii="Verdana" w:hAnsi="Verdana"/>
          <w:sz w:val="20"/>
          <w:szCs w:val="20"/>
        </w:rPr>
      </w:pPr>
      <w:r w:rsidRPr="0076361E">
        <w:rPr>
          <w:rFonts w:ascii="Verdana" w:hAnsi="Verdana"/>
          <w:sz w:val="20"/>
          <w:szCs w:val="20"/>
        </w:rPr>
        <w:t>Łańcuchy muszą być zabezpieczone przed korozją przez ocynkowa</w:t>
      </w:r>
      <w:r w:rsidR="004A3A41">
        <w:rPr>
          <w:rFonts w:ascii="Verdana" w:hAnsi="Verdana"/>
          <w:sz w:val="20"/>
          <w:szCs w:val="20"/>
        </w:rPr>
        <w:t xml:space="preserve">nie ogniowe  wg PN-EN ISO 1461 </w:t>
      </w:r>
      <w:r w:rsidRPr="0076361E">
        <w:rPr>
          <w:rFonts w:ascii="Verdana" w:hAnsi="Verdana"/>
          <w:sz w:val="20"/>
          <w:szCs w:val="20"/>
        </w:rPr>
        <w:t>i ewentualnie pokrywanie farbami malarskimi.</w:t>
      </w:r>
    </w:p>
    <w:p w14:paraId="652AB2DA" w14:textId="77777777" w:rsidR="004A3A41" w:rsidRPr="0076361E" w:rsidRDefault="004A3A41" w:rsidP="0076361E">
      <w:pPr>
        <w:pStyle w:val="StylIwony"/>
        <w:spacing w:before="0" w:after="0"/>
        <w:ind w:left="284" w:right="629"/>
        <w:rPr>
          <w:rFonts w:ascii="Verdana" w:hAnsi="Verdana"/>
          <w:sz w:val="20"/>
          <w:szCs w:val="20"/>
        </w:rPr>
      </w:pPr>
    </w:p>
    <w:p w14:paraId="51F552DD" w14:textId="321C443D" w:rsidR="003D76EA" w:rsidRPr="004A3A41" w:rsidRDefault="003D76EA" w:rsidP="004A3A41">
      <w:pPr>
        <w:pStyle w:val="Nagwek2"/>
        <w:tabs>
          <w:tab w:val="left" w:pos="1134"/>
        </w:tabs>
        <w:ind w:left="284" w:right="629"/>
        <w:jc w:val="both"/>
        <w:rPr>
          <w:rFonts w:ascii="Verdana" w:hAnsi="Verdana"/>
          <w:b/>
          <w:color w:val="auto"/>
          <w:sz w:val="20"/>
          <w:szCs w:val="20"/>
        </w:rPr>
      </w:pPr>
      <w:r w:rsidRPr="004A3A41">
        <w:rPr>
          <w:rFonts w:ascii="Verdana" w:hAnsi="Verdana"/>
          <w:b/>
          <w:color w:val="auto"/>
          <w:sz w:val="20"/>
          <w:szCs w:val="20"/>
        </w:rPr>
        <w:t xml:space="preserve">2.7. </w:t>
      </w:r>
      <w:r w:rsidR="004A3A41">
        <w:rPr>
          <w:rFonts w:ascii="Verdana" w:hAnsi="Verdana"/>
          <w:b/>
          <w:color w:val="auto"/>
          <w:sz w:val="20"/>
          <w:szCs w:val="20"/>
        </w:rPr>
        <w:tab/>
      </w:r>
      <w:r w:rsidRPr="004A3A41">
        <w:rPr>
          <w:rFonts w:ascii="Verdana" w:hAnsi="Verdana"/>
          <w:b/>
          <w:color w:val="auto"/>
          <w:sz w:val="20"/>
          <w:szCs w:val="20"/>
        </w:rPr>
        <w:t xml:space="preserve">Wymagania dla elementów połączeniowych do mocowania elementów urządzeń zabezpieczających ruch pieszych  </w:t>
      </w:r>
      <w:r w:rsidRPr="004A3A41">
        <w:rPr>
          <w:rFonts w:ascii="Verdana" w:hAnsi="Verdana"/>
          <w:b/>
          <w:color w:val="auto"/>
          <w:sz w:val="20"/>
          <w:szCs w:val="20"/>
        </w:rPr>
        <w:tab/>
        <w:t xml:space="preserve">   </w:t>
      </w:r>
    </w:p>
    <w:p w14:paraId="0172B959" w14:textId="77777777" w:rsidR="004A3A41" w:rsidRDefault="004A3A41" w:rsidP="0076361E">
      <w:pPr>
        <w:pStyle w:val="Nagwek3"/>
        <w:ind w:left="284" w:right="629"/>
        <w:jc w:val="both"/>
        <w:rPr>
          <w:rFonts w:ascii="Verdana" w:hAnsi="Verdana"/>
          <w:b/>
          <w:color w:val="auto"/>
          <w:sz w:val="20"/>
          <w:szCs w:val="20"/>
        </w:rPr>
      </w:pPr>
    </w:p>
    <w:p w14:paraId="4B78D0E2" w14:textId="2B40D829" w:rsidR="003D76EA" w:rsidRPr="004A3A41" w:rsidRDefault="003D76EA" w:rsidP="004A3A41">
      <w:pPr>
        <w:pStyle w:val="Nagwek3"/>
        <w:tabs>
          <w:tab w:val="left" w:pos="1134"/>
        </w:tabs>
        <w:ind w:left="284" w:right="629"/>
        <w:jc w:val="both"/>
        <w:rPr>
          <w:rFonts w:ascii="Verdana" w:hAnsi="Verdana"/>
          <w:color w:val="auto"/>
          <w:sz w:val="20"/>
          <w:szCs w:val="20"/>
        </w:rPr>
      </w:pPr>
      <w:r w:rsidRPr="004A3A41">
        <w:rPr>
          <w:rFonts w:ascii="Verdana" w:hAnsi="Verdana"/>
          <w:color w:val="auto"/>
          <w:sz w:val="20"/>
          <w:szCs w:val="20"/>
        </w:rPr>
        <w:t xml:space="preserve">2.7.1. </w:t>
      </w:r>
      <w:r w:rsidR="004A3A41">
        <w:rPr>
          <w:rFonts w:ascii="Verdana" w:hAnsi="Verdana"/>
          <w:color w:val="auto"/>
          <w:sz w:val="20"/>
          <w:szCs w:val="20"/>
        </w:rPr>
        <w:t xml:space="preserve">  </w:t>
      </w:r>
      <w:r w:rsidRPr="004A3A41">
        <w:rPr>
          <w:rFonts w:ascii="Verdana" w:hAnsi="Verdana"/>
          <w:color w:val="auto"/>
          <w:sz w:val="20"/>
          <w:szCs w:val="20"/>
        </w:rPr>
        <w:t>Śruby, wkręty, nakrętki</w:t>
      </w:r>
    </w:p>
    <w:p w14:paraId="74F25DD1" w14:textId="71B174F8" w:rsidR="003D76EA" w:rsidRPr="0076361E" w:rsidRDefault="003D76EA" w:rsidP="0076361E">
      <w:pPr>
        <w:pStyle w:val="StylIwony"/>
        <w:spacing w:after="0"/>
        <w:ind w:left="284" w:right="629"/>
        <w:rPr>
          <w:rFonts w:ascii="Verdana" w:hAnsi="Verdana"/>
          <w:sz w:val="20"/>
          <w:szCs w:val="20"/>
        </w:rPr>
      </w:pPr>
      <w:r w:rsidRPr="0076361E">
        <w:rPr>
          <w:rFonts w:ascii="Verdana" w:hAnsi="Verdana"/>
          <w:sz w:val="20"/>
          <w:szCs w:val="20"/>
        </w:rPr>
        <w:t>Wszystkie drobne ocynkowane metalowe elementy połączeniowe przewidziane do mocowania między sobą barier i płotków jak: śruby, wkręty, nakrętki itp. powinny być czyste, gładkie, bez pęknięć, naderwań, rozwarstwień i wypukłych karbów.</w:t>
      </w:r>
    </w:p>
    <w:p w14:paraId="11061476" w14:textId="75E8F871" w:rsidR="003D76EA" w:rsidRPr="0076361E" w:rsidRDefault="003D76EA" w:rsidP="0076361E">
      <w:pPr>
        <w:pStyle w:val="StylIwony"/>
        <w:spacing w:before="0" w:after="0"/>
        <w:ind w:left="284" w:right="629"/>
        <w:rPr>
          <w:rFonts w:ascii="Verdana" w:hAnsi="Verdana"/>
          <w:sz w:val="20"/>
          <w:szCs w:val="20"/>
        </w:rPr>
      </w:pPr>
      <w:r w:rsidRPr="0076361E">
        <w:rPr>
          <w:rFonts w:ascii="Verdana" w:hAnsi="Verdana"/>
          <w:sz w:val="20"/>
          <w:szCs w:val="20"/>
        </w:rPr>
        <w:t>Własności mechaniczne elementów połączeniowych powinny odpowiadać wymaganiom PN-EN 1666, PN-EN ISO 898-1</w:t>
      </w:r>
      <w:r w:rsidR="004A3A41">
        <w:rPr>
          <w:rFonts w:ascii="Verdana" w:hAnsi="Verdana"/>
          <w:sz w:val="20"/>
          <w:szCs w:val="20"/>
        </w:rPr>
        <w:t xml:space="preserve"> </w:t>
      </w:r>
      <w:r w:rsidRPr="0076361E">
        <w:rPr>
          <w:rFonts w:ascii="Verdana" w:hAnsi="Verdana"/>
          <w:sz w:val="20"/>
          <w:szCs w:val="20"/>
        </w:rPr>
        <w:t>lub innej normy zgodnie z deklaracją producenta.</w:t>
      </w:r>
    </w:p>
    <w:p w14:paraId="314BBE52" w14:textId="058FF400" w:rsidR="003D76EA" w:rsidRPr="0076361E" w:rsidRDefault="003D76EA" w:rsidP="0076361E">
      <w:pPr>
        <w:pStyle w:val="StylIwony"/>
        <w:spacing w:before="0" w:after="0"/>
        <w:ind w:left="284" w:right="629"/>
        <w:rPr>
          <w:rFonts w:ascii="Verdana" w:hAnsi="Verdana"/>
          <w:sz w:val="20"/>
          <w:szCs w:val="20"/>
        </w:rPr>
      </w:pPr>
      <w:r w:rsidRPr="0076361E">
        <w:rPr>
          <w:rFonts w:ascii="Verdana" w:hAnsi="Verdana"/>
          <w:sz w:val="20"/>
          <w:szCs w:val="20"/>
        </w:rPr>
        <w:t>Dostawa może być dostarczona w pudełkach tekturowych, pojemnikach blaszanych lub paletach, w zależności od wielkości i masy wyrobów.</w:t>
      </w:r>
    </w:p>
    <w:p w14:paraId="41D12642" w14:textId="7E905BAB" w:rsidR="003D76EA" w:rsidRPr="0076361E" w:rsidRDefault="003D76EA" w:rsidP="0076361E">
      <w:pPr>
        <w:pStyle w:val="StylIwony"/>
        <w:spacing w:before="0" w:after="0"/>
        <w:ind w:left="284" w:right="629"/>
        <w:rPr>
          <w:rFonts w:ascii="Verdana" w:hAnsi="Verdana"/>
          <w:sz w:val="20"/>
          <w:szCs w:val="20"/>
        </w:rPr>
      </w:pPr>
      <w:r w:rsidRPr="0076361E">
        <w:rPr>
          <w:rFonts w:ascii="Verdana" w:hAnsi="Verdana"/>
          <w:sz w:val="20"/>
          <w:szCs w:val="20"/>
        </w:rPr>
        <w:t>Śruby, wkręty, nakrętki itp. powinny być przechowywane w pomieszczeniach suchych, z dala od materiałów działających korodująco i w warunkach zabezpieczających przed uszkodzeniem.</w:t>
      </w:r>
    </w:p>
    <w:p w14:paraId="0FB57CFC" w14:textId="588FE870" w:rsidR="003D76EA" w:rsidRPr="0076361E" w:rsidRDefault="003D76EA" w:rsidP="0076361E">
      <w:pPr>
        <w:pStyle w:val="StylIwony"/>
        <w:spacing w:before="0" w:after="0"/>
        <w:ind w:left="284" w:right="629"/>
        <w:rPr>
          <w:rFonts w:ascii="Verdana" w:hAnsi="Verdana"/>
          <w:sz w:val="20"/>
          <w:szCs w:val="20"/>
        </w:rPr>
      </w:pPr>
      <w:r w:rsidRPr="0076361E">
        <w:rPr>
          <w:rFonts w:ascii="Verdana" w:hAnsi="Verdana"/>
          <w:sz w:val="20"/>
          <w:szCs w:val="20"/>
        </w:rPr>
        <w:t>Minimalna grubość powłoki cynkowej, zgodna z PN-EN ISO 1</w:t>
      </w:r>
      <w:r w:rsidR="004A3A41">
        <w:rPr>
          <w:rFonts w:ascii="Verdana" w:hAnsi="Verdana"/>
          <w:sz w:val="20"/>
          <w:szCs w:val="20"/>
        </w:rPr>
        <w:t xml:space="preserve">461 </w:t>
      </w:r>
      <w:r w:rsidRPr="0076361E">
        <w:rPr>
          <w:rFonts w:ascii="Verdana" w:hAnsi="Verdana"/>
          <w:sz w:val="20"/>
          <w:szCs w:val="20"/>
        </w:rPr>
        <w:t>jest zależna od średnicy łącznika i wynosi:</w:t>
      </w:r>
    </w:p>
    <w:p w14:paraId="40887C34" w14:textId="77777777" w:rsidR="003D76EA" w:rsidRPr="0076361E" w:rsidRDefault="003D76EA" w:rsidP="0076361E">
      <w:pPr>
        <w:pStyle w:val="StylIwony"/>
        <w:spacing w:before="0" w:after="0"/>
        <w:ind w:left="284" w:right="629"/>
        <w:rPr>
          <w:rFonts w:ascii="Verdana" w:hAnsi="Verdana"/>
          <w:sz w:val="20"/>
          <w:szCs w:val="20"/>
        </w:rPr>
      </w:pPr>
      <w:r w:rsidRPr="0076361E">
        <w:rPr>
          <w:rFonts w:ascii="Verdana" w:hAnsi="Verdana"/>
          <w:sz w:val="20"/>
          <w:szCs w:val="20"/>
        </w:rPr>
        <w:t>dla d≥20 mm: 45 µm,</w:t>
      </w:r>
    </w:p>
    <w:p w14:paraId="4F11BA9F" w14:textId="77777777" w:rsidR="003D76EA" w:rsidRPr="0076361E" w:rsidRDefault="003D76EA" w:rsidP="0076361E">
      <w:pPr>
        <w:pStyle w:val="StylIwony"/>
        <w:spacing w:before="0" w:after="0"/>
        <w:ind w:left="284" w:right="629"/>
        <w:rPr>
          <w:rFonts w:ascii="Verdana" w:hAnsi="Verdana"/>
          <w:sz w:val="20"/>
          <w:szCs w:val="20"/>
        </w:rPr>
      </w:pPr>
      <w:r w:rsidRPr="0076361E">
        <w:rPr>
          <w:rFonts w:ascii="Verdana" w:hAnsi="Verdana"/>
          <w:sz w:val="20"/>
          <w:szCs w:val="20"/>
        </w:rPr>
        <w:t>dla 6≥d&lt;20 mm: 35 µm,</w:t>
      </w:r>
    </w:p>
    <w:p w14:paraId="76313688" w14:textId="77777777" w:rsidR="003D76EA" w:rsidRDefault="003D76EA" w:rsidP="0076361E">
      <w:pPr>
        <w:pStyle w:val="StylIwony"/>
        <w:spacing w:before="0" w:after="0"/>
        <w:ind w:left="284" w:right="629"/>
        <w:rPr>
          <w:rFonts w:ascii="Verdana" w:hAnsi="Verdana"/>
          <w:sz w:val="20"/>
          <w:szCs w:val="20"/>
        </w:rPr>
      </w:pPr>
      <w:r w:rsidRPr="0076361E">
        <w:rPr>
          <w:rFonts w:ascii="Verdana" w:hAnsi="Verdana"/>
          <w:sz w:val="20"/>
          <w:szCs w:val="20"/>
        </w:rPr>
        <w:t>dla d&lt;6 mm: 20 µm.</w:t>
      </w:r>
    </w:p>
    <w:p w14:paraId="23D4F5C5" w14:textId="77777777" w:rsidR="004A3A41" w:rsidRPr="0076361E" w:rsidRDefault="004A3A41" w:rsidP="0076361E">
      <w:pPr>
        <w:pStyle w:val="StylIwony"/>
        <w:spacing w:before="0" w:after="0"/>
        <w:ind w:left="284" w:right="629"/>
        <w:rPr>
          <w:rFonts w:ascii="Verdana" w:hAnsi="Verdana"/>
          <w:sz w:val="20"/>
          <w:szCs w:val="20"/>
        </w:rPr>
      </w:pPr>
    </w:p>
    <w:p w14:paraId="5905F844" w14:textId="3BE53B51" w:rsidR="003D76EA" w:rsidRPr="004A3A41" w:rsidRDefault="003D76EA" w:rsidP="004A3A41">
      <w:pPr>
        <w:pStyle w:val="Nagwek3"/>
        <w:tabs>
          <w:tab w:val="left" w:pos="1134"/>
        </w:tabs>
        <w:spacing w:after="240"/>
        <w:ind w:left="284" w:right="629"/>
        <w:jc w:val="both"/>
        <w:rPr>
          <w:rFonts w:ascii="Verdana" w:hAnsi="Verdana"/>
          <w:color w:val="auto"/>
          <w:sz w:val="20"/>
          <w:szCs w:val="20"/>
        </w:rPr>
      </w:pPr>
      <w:r w:rsidRPr="004A3A41">
        <w:rPr>
          <w:rFonts w:ascii="Verdana" w:hAnsi="Verdana"/>
          <w:color w:val="auto"/>
          <w:sz w:val="20"/>
          <w:szCs w:val="20"/>
        </w:rPr>
        <w:t xml:space="preserve">2.7.2. </w:t>
      </w:r>
      <w:r w:rsidR="004A3A41">
        <w:rPr>
          <w:rFonts w:ascii="Verdana" w:hAnsi="Verdana"/>
          <w:color w:val="auto"/>
          <w:sz w:val="20"/>
          <w:szCs w:val="20"/>
        </w:rPr>
        <w:tab/>
      </w:r>
      <w:r w:rsidRPr="004A3A41">
        <w:rPr>
          <w:rFonts w:ascii="Verdana" w:hAnsi="Verdana"/>
          <w:color w:val="auto"/>
          <w:sz w:val="20"/>
          <w:szCs w:val="20"/>
        </w:rPr>
        <w:t xml:space="preserve">Wymagania dla materiałów do spawania </w:t>
      </w:r>
    </w:p>
    <w:p w14:paraId="55122217" w14:textId="77777777" w:rsidR="003D76EA" w:rsidRDefault="003D76EA" w:rsidP="0076361E">
      <w:pPr>
        <w:ind w:left="284" w:right="629"/>
        <w:jc w:val="both"/>
        <w:rPr>
          <w:sz w:val="20"/>
          <w:szCs w:val="20"/>
        </w:rPr>
      </w:pPr>
      <w:r w:rsidRPr="0076361E">
        <w:rPr>
          <w:sz w:val="20"/>
          <w:szCs w:val="20"/>
        </w:rPr>
        <w:t xml:space="preserve">Do spawania należy używać elektrod metalowych otulonych lub drutów i topników do spawania elektrycznego, dostosowanych do gatunku stali łączonych elementów oraz metod spawania. Niezalecane jest stosowanie elektrod węglowych i wolframowych nie ulegających stopieniu. Zastosowane elektrody lub drut spawalniczy powinny zapewniać wykonanie spoiny o parametrach nie gorszych niż materiał podstawowy. Do spawania nie należy używać drutu obnażonego, gdyż następuje nasycenie stopionego metalu znajdującymi się w powietrzu tlenem i azotem, co wpływa negatywnie na właściwości plastyczne spoin. Elektrody otulone powinny mieć otulinę nieuszkodzoną, centryczną, niezatłuszczoną i niezawilgoconą. Użycie elektrod, na których powstały tzw. wykwity białych kryształów jest zabronione. Na wytwórcy konstrukcji ciąży obowiązek egzekwowania od dostawców i przechowywania atestów potwierdzających spełnienie wymagań postawionych w normie przedmiotowej dotyczącej </w:t>
      </w:r>
      <w:r w:rsidRPr="0076361E">
        <w:rPr>
          <w:sz w:val="20"/>
          <w:szCs w:val="20"/>
        </w:rPr>
        <w:lastRenderedPageBreak/>
        <w:t xml:space="preserve">danego wyrobu lub materiału. Wytwórca powinien przestrzegać okresów ważności stosowania elektrod według gwarancji dostawcy. Suszenie elektrod i topników powinno być zgodne z zaleceniami producentów. </w:t>
      </w:r>
    </w:p>
    <w:p w14:paraId="6009760A" w14:textId="77777777" w:rsidR="004A3A41" w:rsidRPr="0076361E" w:rsidRDefault="004A3A41" w:rsidP="0076361E">
      <w:pPr>
        <w:ind w:left="284" w:right="629"/>
        <w:jc w:val="both"/>
        <w:rPr>
          <w:sz w:val="20"/>
          <w:szCs w:val="20"/>
        </w:rPr>
      </w:pPr>
    </w:p>
    <w:p w14:paraId="33B2C0F2" w14:textId="66025A89" w:rsidR="003D76EA" w:rsidRPr="004A3A41" w:rsidRDefault="003D76EA" w:rsidP="004A3A41">
      <w:pPr>
        <w:pStyle w:val="Nagwek2"/>
        <w:tabs>
          <w:tab w:val="left" w:pos="1134"/>
        </w:tabs>
        <w:spacing w:after="240"/>
        <w:ind w:left="284" w:right="629"/>
        <w:jc w:val="both"/>
        <w:rPr>
          <w:rFonts w:ascii="Verdana" w:hAnsi="Verdana"/>
          <w:b/>
          <w:color w:val="auto"/>
          <w:sz w:val="20"/>
          <w:szCs w:val="20"/>
        </w:rPr>
      </w:pPr>
      <w:r w:rsidRPr="004A3A41">
        <w:rPr>
          <w:rFonts w:ascii="Verdana" w:hAnsi="Verdana"/>
          <w:b/>
          <w:color w:val="auto"/>
          <w:sz w:val="20"/>
          <w:szCs w:val="20"/>
        </w:rPr>
        <w:t xml:space="preserve">2.8. </w:t>
      </w:r>
      <w:r w:rsidR="004A3A41">
        <w:rPr>
          <w:rFonts w:ascii="Verdana" w:hAnsi="Verdana"/>
          <w:b/>
          <w:color w:val="auto"/>
          <w:sz w:val="20"/>
          <w:szCs w:val="20"/>
        </w:rPr>
        <w:tab/>
      </w:r>
      <w:r w:rsidRPr="004A3A41">
        <w:rPr>
          <w:rFonts w:ascii="Verdana" w:hAnsi="Verdana"/>
          <w:b/>
          <w:color w:val="auto"/>
          <w:sz w:val="20"/>
          <w:szCs w:val="20"/>
        </w:rPr>
        <w:t xml:space="preserve">Zabezpieczenie antykorozyjne elementów stalowych </w:t>
      </w:r>
    </w:p>
    <w:p w14:paraId="6BA0CFAA" w14:textId="2BAE7B1B" w:rsidR="003D76EA" w:rsidRPr="0076361E" w:rsidRDefault="003D76EA" w:rsidP="0076361E">
      <w:pPr>
        <w:ind w:left="284" w:right="629"/>
        <w:jc w:val="both"/>
        <w:rPr>
          <w:sz w:val="20"/>
          <w:szCs w:val="20"/>
        </w:rPr>
      </w:pPr>
      <w:r w:rsidRPr="0076361E">
        <w:rPr>
          <w:sz w:val="20"/>
          <w:szCs w:val="20"/>
        </w:rPr>
        <w:t>Elementy stalowe powinny być zabezpieczone przez ocynkowanie o</w:t>
      </w:r>
      <w:r w:rsidR="004A3A41">
        <w:rPr>
          <w:sz w:val="20"/>
          <w:szCs w:val="20"/>
        </w:rPr>
        <w:t>gniowe wg PN-EN ISO 1461</w:t>
      </w:r>
      <w:r w:rsidRPr="0076361E">
        <w:rPr>
          <w:sz w:val="20"/>
          <w:szCs w:val="20"/>
        </w:rPr>
        <w:t xml:space="preserve"> i, jeśli tak wynika z dokumentacji projektowej, przez malowanie powłokami nadającymi się na powierzchnie ocynkowane zanurzeni</w:t>
      </w:r>
      <w:r w:rsidR="004A3A41">
        <w:rPr>
          <w:sz w:val="20"/>
          <w:szCs w:val="20"/>
        </w:rPr>
        <w:t xml:space="preserve">owo. </w:t>
      </w:r>
    </w:p>
    <w:p w14:paraId="68B9926C" w14:textId="7E9AD28C" w:rsidR="00947B17" w:rsidRPr="00BC519F" w:rsidRDefault="00947B17" w:rsidP="00DA5C2E">
      <w:pPr>
        <w:pStyle w:val="Nagwek1"/>
        <w:spacing w:before="120"/>
        <w:ind w:left="284" w:right="629" w:firstLine="0"/>
        <w:jc w:val="both"/>
      </w:pPr>
    </w:p>
    <w:p w14:paraId="7968FB7A" w14:textId="3C04B088" w:rsidR="00A15B4F" w:rsidRPr="00BA250A" w:rsidRDefault="00360836" w:rsidP="00455A23">
      <w:pPr>
        <w:pStyle w:val="Nagwek1"/>
        <w:numPr>
          <w:ilvl w:val="0"/>
          <w:numId w:val="1"/>
        </w:numPr>
        <w:tabs>
          <w:tab w:val="left" w:pos="1130"/>
        </w:tabs>
        <w:ind w:left="284" w:right="629" w:firstLine="0"/>
        <w:jc w:val="both"/>
      </w:pPr>
      <w:bookmarkStart w:id="46" w:name="_Toc120294080"/>
      <w:r w:rsidRPr="00BA250A">
        <w:t>SPRZĘT</w:t>
      </w:r>
      <w:bookmarkEnd w:id="46"/>
    </w:p>
    <w:p w14:paraId="68FDED3C" w14:textId="7F5C8DF9" w:rsidR="00360836" w:rsidRPr="00BA250A" w:rsidRDefault="00A15B4F" w:rsidP="002E2ABF">
      <w:pPr>
        <w:pStyle w:val="Akapitzlist"/>
        <w:numPr>
          <w:ilvl w:val="1"/>
          <w:numId w:val="2"/>
        </w:numPr>
        <w:tabs>
          <w:tab w:val="left" w:pos="1134"/>
        </w:tabs>
        <w:spacing w:before="155" w:line="278" w:lineRule="auto"/>
        <w:ind w:left="284" w:right="629" w:firstLine="0"/>
        <w:rPr>
          <w:b/>
          <w:sz w:val="20"/>
          <w:szCs w:val="20"/>
        </w:rPr>
      </w:pPr>
      <w:r w:rsidRPr="00BA250A">
        <w:rPr>
          <w:b/>
          <w:sz w:val="20"/>
          <w:szCs w:val="20"/>
        </w:rPr>
        <w:t>Szczegółowe</w:t>
      </w:r>
      <w:r w:rsidR="00360836" w:rsidRPr="00BA250A">
        <w:rPr>
          <w:b/>
          <w:sz w:val="20"/>
          <w:szCs w:val="20"/>
        </w:rPr>
        <w:t xml:space="preserve"> wymagania dotyczące sprzętu </w:t>
      </w:r>
    </w:p>
    <w:p w14:paraId="7083011E" w14:textId="26F6AD1B" w:rsidR="00360836" w:rsidRPr="00BA250A" w:rsidRDefault="00A15B4F" w:rsidP="00BA250A">
      <w:pPr>
        <w:tabs>
          <w:tab w:val="left" w:pos="1276"/>
        </w:tabs>
        <w:spacing w:before="155"/>
        <w:ind w:left="284" w:right="629"/>
        <w:jc w:val="both"/>
        <w:rPr>
          <w:sz w:val="20"/>
          <w:szCs w:val="20"/>
        </w:rPr>
      </w:pPr>
      <w:r w:rsidRPr="00BA250A">
        <w:rPr>
          <w:sz w:val="20"/>
          <w:szCs w:val="20"/>
        </w:rPr>
        <w:t xml:space="preserve">Szczegółowe </w:t>
      </w:r>
      <w:r w:rsidR="00360836" w:rsidRPr="00BA250A">
        <w:rPr>
          <w:sz w:val="20"/>
          <w:szCs w:val="20"/>
        </w:rPr>
        <w:t>wymagania dotyczące sprzętu podano w SST D-M-00.00.00 „Wymagania ogólne” pkt 3.</w:t>
      </w:r>
    </w:p>
    <w:p w14:paraId="1047984B" w14:textId="77777777" w:rsidR="001B1E8D" w:rsidRPr="00BA250A" w:rsidRDefault="001B1E8D" w:rsidP="00BA250A">
      <w:pPr>
        <w:tabs>
          <w:tab w:val="left" w:pos="1276"/>
        </w:tabs>
        <w:spacing w:before="155"/>
        <w:ind w:left="284" w:right="629"/>
        <w:jc w:val="both"/>
        <w:rPr>
          <w:b/>
          <w:sz w:val="20"/>
          <w:szCs w:val="20"/>
        </w:rPr>
      </w:pPr>
    </w:p>
    <w:p w14:paraId="4A576385" w14:textId="53D538D2" w:rsidR="005E72CC" w:rsidRPr="005D0CE3" w:rsidRDefault="005E72CC" w:rsidP="005D0CE3">
      <w:pPr>
        <w:pStyle w:val="Nagwek2"/>
        <w:tabs>
          <w:tab w:val="left" w:pos="1134"/>
        </w:tabs>
        <w:spacing w:after="240"/>
        <w:ind w:left="284" w:right="629"/>
        <w:jc w:val="both"/>
        <w:rPr>
          <w:rFonts w:ascii="Verdana" w:hAnsi="Verdana"/>
          <w:b/>
          <w:color w:val="auto"/>
          <w:sz w:val="20"/>
          <w:szCs w:val="20"/>
        </w:rPr>
      </w:pPr>
      <w:bookmarkStart w:id="47" w:name="_Toc120289439"/>
      <w:bookmarkStart w:id="48" w:name="_Toc120294081"/>
      <w:r w:rsidRPr="005D0CE3">
        <w:rPr>
          <w:rFonts w:ascii="Verdana" w:hAnsi="Verdana"/>
          <w:b/>
          <w:color w:val="auto"/>
          <w:sz w:val="20"/>
          <w:szCs w:val="20"/>
        </w:rPr>
        <w:t xml:space="preserve">3.2. </w:t>
      </w:r>
      <w:r w:rsidR="005D0CE3">
        <w:rPr>
          <w:rFonts w:ascii="Verdana" w:hAnsi="Verdana"/>
          <w:b/>
          <w:color w:val="auto"/>
          <w:sz w:val="20"/>
          <w:szCs w:val="20"/>
        </w:rPr>
        <w:tab/>
      </w:r>
      <w:r w:rsidRPr="005D0CE3">
        <w:rPr>
          <w:rFonts w:ascii="Verdana" w:hAnsi="Verdana"/>
          <w:b/>
          <w:color w:val="auto"/>
          <w:sz w:val="20"/>
          <w:szCs w:val="20"/>
        </w:rPr>
        <w:t xml:space="preserve">Sprzęt do </w:t>
      </w:r>
      <w:bookmarkEnd w:id="47"/>
      <w:r w:rsidR="004449FC">
        <w:rPr>
          <w:rFonts w:ascii="Verdana" w:hAnsi="Verdana"/>
          <w:b/>
          <w:color w:val="auto"/>
          <w:sz w:val="20"/>
          <w:szCs w:val="20"/>
        </w:rPr>
        <w:t xml:space="preserve">wykonania </w:t>
      </w:r>
      <w:bookmarkEnd w:id="48"/>
      <w:r w:rsidR="004A3A41">
        <w:rPr>
          <w:rFonts w:ascii="Verdana" w:hAnsi="Verdana"/>
          <w:b/>
          <w:color w:val="auto"/>
          <w:sz w:val="20"/>
          <w:szCs w:val="20"/>
        </w:rPr>
        <w:t xml:space="preserve">urządzeń zabezpieczających ruch pieszych </w:t>
      </w:r>
    </w:p>
    <w:p w14:paraId="0A898359" w14:textId="4B2A39ED" w:rsidR="004A3A41" w:rsidRPr="004A3A41" w:rsidRDefault="004A3A41" w:rsidP="004A3A41">
      <w:pPr>
        <w:pStyle w:val="StylIwony"/>
        <w:spacing w:before="0" w:after="0"/>
        <w:ind w:left="284" w:right="629"/>
        <w:rPr>
          <w:rFonts w:ascii="Verdana" w:hAnsi="Verdana"/>
          <w:sz w:val="20"/>
          <w:szCs w:val="20"/>
        </w:rPr>
      </w:pPr>
      <w:r w:rsidRPr="004A3A41">
        <w:rPr>
          <w:rFonts w:ascii="Verdana" w:hAnsi="Verdana"/>
          <w:sz w:val="20"/>
          <w:szCs w:val="20"/>
        </w:rPr>
        <w:t>Wykonawca przystępujący do wykonania urządzeń zabezpieczających ruch pieszych powinien wykazać się możliwością korzystania z następującego sprzętu:</w:t>
      </w:r>
    </w:p>
    <w:p w14:paraId="5880A05B" w14:textId="77777777" w:rsidR="004A3A41" w:rsidRPr="004A3A41" w:rsidRDefault="004A3A41" w:rsidP="004A3A41">
      <w:pPr>
        <w:pStyle w:val="StylIwony"/>
        <w:numPr>
          <w:ilvl w:val="0"/>
          <w:numId w:val="18"/>
        </w:numPr>
        <w:spacing w:before="0" w:after="0"/>
        <w:ind w:left="284" w:right="629" w:firstLine="0"/>
        <w:rPr>
          <w:rFonts w:ascii="Verdana" w:hAnsi="Verdana"/>
          <w:sz w:val="20"/>
          <w:szCs w:val="20"/>
        </w:rPr>
      </w:pPr>
      <w:r w:rsidRPr="004A3A41">
        <w:rPr>
          <w:rFonts w:ascii="Verdana" w:hAnsi="Verdana"/>
          <w:sz w:val="20"/>
          <w:szCs w:val="20"/>
        </w:rPr>
        <w:t>szpadli, drągów stalowych, wyciągarek do napinania linek i siatek, młotków, kluczy do montażu elementów panelowych itp.,</w:t>
      </w:r>
    </w:p>
    <w:p w14:paraId="5994B7A5" w14:textId="77777777" w:rsidR="004A3A41" w:rsidRPr="004A3A41" w:rsidRDefault="004A3A41" w:rsidP="004A3A41">
      <w:pPr>
        <w:pStyle w:val="StylIwony"/>
        <w:numPr>
          <w:ilvl w:val="0"/>
          <w:numId w:val="18"/>
        </w:numPr>
        <w:spacing w:before="0" w:after="0"/>
        <w:ind w:left="284" w:right="629" w:firstLine="0"/>
        <w:rPr>
          <w:rFonts w:ascii="Verdana" w:hAnsi="Verdana"/>
          <w:sz w:val="20"/>
          <w:szCs w:val="20"/>
        </w:rPr>
      </w:pPr>
      <w:r w:rsidRPr="004A3A41">
        <w:rPr>
          <w:rFonts w:ascii="Verdana" w:hAnsi="Verdana"/>
          <w:sz w:val="20"/>
          <w:szCs w:val="20"/>
        </w:rPr>
        <w:t>środków transportu materiałów,</w:t>
      </w:r>
    </w:p>
    <w:p w14:paraId="3956270F" w14:textId="77777777" w:rsidR="004A3A41" w:rsidRPr="004A3A41" w:rsidRDefault="004A3A41" w:rsidP="004A3A41">
      <w:pPr>
        <w:pStyle w:val="StylIwony"/>
        <w:numPr>
          <w:ilvl w:val="0"/>
          <w:numId w:val="18"/>
        </w:numPr>
        <w:spacing w:before="0" w:after="0"/>
        <w:ind w:left="284" w:right="629" w:firstLine="0"/>
        <w:rPr>
          <w:rFonts w:ascii="Verdana" w:hAnsi="Verdana"/>
          <w:sz w:val="20"/>
          <w:szCs w:val="20"/>
        </w:rPr>
      </w:pPr>
      <w:r w:rsidRPr="004A3A41">
        <w:rPr>
          <w:rFonts w:ascii="Verdana" w:hAnsi="Verdana"/>
          <w:sz w:val="20"/>
          <w:szCs w:val="20"/>
        </w:rPr>
        <w:t>żurawi samochodowych o udźwigu do 4 t,</w:t>
      </w:r>
    </w:p>
    <w:p w14:paraId="3925366D" w14:textId="77777777" w:rsidR="004A3A41" w:rsidRPr="004A3A41" w:rsidRDefault="004A3A41" w:rsidP="004A3A41">
      <w:pPr>
        <w:pStyle w:val="StylIwony"/>
        <w:numPr>
          <w:ilvl w:val="0"/>
          <w:numId w:val="18"/>
        </w:numPr>
        <w:spacing w:before="0" w:after="0"/>
        <w:ind w:left="284" w:right="629" w:firstLine="0"/>
        <w:rPr>
          <w:rFonts w:ascii="Verdana" w:hAnsi="Verdana"/>
          <w:sz w:val="20"/>
          <w:szCs w:val="20"/>
        </w:rPr>
      </w:pPr>
      <w:r w:rsidRPr="004A3A41">
        <w:rPr>
          <w:rFonts w:ascii="Verdana" w:hAnsi="Verdana"/>
          <w:sz w:val="20"/>
          <w:szCs w:val="20"/>
        </w:rPr>
        <w:t>ewentualnych wiertnic do wykonania dołów pod słupki w gruncie zwięzłym (lecz nie w terenach uzbrojonych w centrach miast),</w:t>
      </w:r>
    </w:p>
    <w:p w14:paraId="63A5D47A" w14:textId="77777777" w:rsidR="004A3A41" w:rsidRPr="004A3A41" w:rsidRDefault="004A3A41" w:rsidP="004A3A41">
      <w:pPr>
        <w:pStyle w:val="StylIwony"/>
        <w:numPr>
          <w:ilvl w:val="0"/>
          <w:numId w:val="18"/>
        </w:numPr>
        <w:spacing w:before="0" w:after="0"/>
        <w:ind w:left="284" w:right="629" w:firstLine="0"/>
        <w:rPr>
          <w:rFonts w:ascii="Verdana" w:hAnsi="Verdana"/>
          <w:sz w:val="20"/>
          <w:szCs w:val="20"/>
        </w:rPr>
      </w:pPr>
      <w:r w:rsidRPr="004A3A41">
        <w:rPr>
          <w:rFonts w:ascii="Verdana" w:hAnsi="Verdana"/>
          <w:sz w:val="20"/>
          <w:szCs w:val="20"/>
        </w:rPr>
        <w:t xml:space="preserve">ewentualnych młotów (bab), wibromłotów do wbijania lub </w:t>
      </w:r>
      <w:proofErr w:type="spellStart"/>
      <w:r w:rsidRPr="004A3A41">
        <w:rPr>
          <w:rFonts w:ascii="Verdana" w:hAnsi="Verdana"/>
          <w:sz w:val="20"/>
          <w:szCs w:val="20"/>
        </w:rPr>
        <w:t>wwibrowania</w:t>
      </w:r>
      <w:proofErr w:type="spellEnd"/>
      <w:r w:rsidRPr="004A3A41">
        <w:rPr>
          <w:rFonts w:ascii="Verdana" w:hAnsi="Verdana"/>
          <w:sz w:val="20"/>
          <w:szCs w:val="20"/>
        </w:rPr>
        <w:t xml:space="preserve"> słupków w grunt,</w:t>
      </w:r>
    </w:p>
    <w:p w14:paraId="6BD54733" w14:textId="77777777" w:rsidR="004A3A41" w:rsidRPr="004A3A41" w:rsidRDefault="004A3A41" w:rsidP="004A3A41">
      <w:pPr>
        <w:pStyle w:val="StylIwony"/>
        <w:numPr>
          <w:ilvl w:val="0"/>
          <w:numId w:val="18"/>
        </w:numPr>
        <w:spacing w:before="0" w:after="0"/>
        <w:ind w:left="284" w:right="629" w:firstLine="0"/>
        <w:rPr>
          <w:rFonts w:ascii="Verdana" w:hAnsi="Verdana"/>
          <w:sz w:val="20"/>
          <w:szCs w:val="20"/>
        </w:rPr>
      </w:pPr>
      <w:r w:rsidRPr="004A3A41">
        <w:rPr>
          <w:rFonts w:ascii="Verdana" w:hAnsi="Verdana"/>
          <w:sz w:val="20"/>
          <w:szCs w:val="20"/>
        </w:rPr>
        <w:t>przewoźnych zbiorników do wody,</w:t>
      </w:r>
    </w:p>
    <w:p w14:paraId="70196B88" w14:textId="77777777" w:rsidR="004A3A41" w:rsidRPr="004A3A41" w:rsidRDefault="004A3A41" w:rsidP="004A3A41">
      <w:pPr>
        <w:pStyle w:val="StylIwony"/>
        <w:numPr>
          <w:ilvl w:val="0"/>
          <w:numId w:val="18"/>
        </w:numPr>
        <w:spacing w:before="0" w:after="0"/>
        <w:ind w:left="284" w:right="629" w:firstLine="0"/>
        <w:rPr>
          <w:rFonts w:ascii="Verdana" w:hAnsi="Verdana"/>
          <w:sz w:val="20"/>
          <w:szCs w:val="20"/>
        </w:rPr>
      </w:pPr>
      <w:r w:rsidRPr="004A3A41">
        <w:rPr>
          <w:rFonts w:ascii="Verdana" w:hAnsi="Verdana"/>
          <w:sz w:val="20"/>
          <w:szCs w:val="20"/>
        </w:rPr>
        <w:t>betoniarek  przewoźnych do wykonywania fundamentów betonowych „na mokro”,</w:t>
      </w:r>
    </w:p>
    <w:p w14:paraId="1A3F31ED" w14:textId="77777777" w:rsidR="004A3A41" w:rsidRPr="004A3A41" w:rsidRDefault="004A3A41" w:rsidP="004A3A41">
      <w:pPr>
        <w:pStyle w:val="StylIwony"/>
        <w:numPr>
          <w:ilvl w:val="0"/>
          <w:numId w:val="18"/>
        </w:numPr>
        <w:spacing w:before="0" w:after="0"/>
        <w:ind w:left="284" w:right="629" w:firstLine="0"/>
        <w:rPr>
          <w:rFonts w:ascii="Verdana" w:hAnsi="Verdana"/>
          <w:sz w:val="20"/>
          <w:szCs w:val="20"/>
        </w:rPr>
      </w:pPr>
      <w:r w:rsidRPr="004A3A41">
        <w:rPr>
          <w:rFonts w:ascii="Verdana" w:hAnsi="Verdana"/>
          <w:sz w:val="20"/>
          <w:szCs w:val="20"/>
        </w:rPr>
        <w:t xml:space="preserve">koparek kołowych (np. </w:t>
      </w:r>
      <w:smartTag w:uri="urn:schemas-microsoft-com:office:smarttags" w:element="metricconverter">
        <w:smartTagPr>
          <w:attr w:name="ProductID" w:val="0,15 m3"/>
        </w:smartTagPr>
        <w:r w:rsidRPr="004A3A41">
          <w:rPr>
            <w:rFonts w:ascii="Verdana" w:hAnsi="Verdana"/>
            <w:sz w:val="20"/>
            <w:szCs w:val="20"/>
          </w:rPr>
          <w:t>0,15 m</w:t>
        </w:r>
        <w:r w:rsidRPr="004A3A41">
          <w:rPr>
            <w:rFonts w:ascii="Verdana" w:hAnsi="Verdana"/>
            <w:sz w:val="20"/>
            <w:szCs w:val="20"/>
            <w:vertAlign w:val="superscript"/>
          </w:rPr>
          <w:t>3</w:t>
        </w:r>
      </w:smartTag>
      <w:r w:rsidRPr="004A3A41">
        <w:rPr>
          <w:rFonts w:ascii="Verdana" w:hAnsi="Verdana"/>
          <w:sz w:val="20"/>
          <w:szCs w:val="20"/>
        </w:rPr>
        <w:t xml:space="preserve">) lub koparek gąsienicowych (np. </w:t>
      </w:r>
      <w:smartTag w:uri="urn:schemas-microsoft-com:office:smarttags" w:element="metricconverter">
        <w:smartTagPr>
          <w:attr w:name="ProductID" w:val="0,25 m3"/>
        </w:smartTagPr>
        <w:r w:rsidRPr="004A3A41">
          <w:rPr>
            <w:rFonts w:ascii="Verdana" w:hAnsi="Verdana"/>
            <w:sz w:val="20"/>
            <w:szCs w:val="20"/>
          </w:rPr>
          <w:t>0,25 m</w:t>
        </w:r>
        <w:r w:rsidRPr="004A3A41">
          <w:rPr>
            <w:rFonts w:ascii="Verdana" w:hAnsi="Verdana"/>
            <w:sz w:val="20"/>
            <w:szCs w:val="20"/>
            <w:vertAlign w:val="superscript"/>
          </w:rPr>
          <w:t>3</w:t>
        </w:r>
      </w:smartTag>
      <w:r w:rsidRPr="004A3A41">
        <w:rPr>
          <w:rFonts w:ascii="Verdana" w:hAnsi="Verdana"/>
          <w:sz w:val="20"/>
          <w:szCs w:val="20"/>
        </w:rPr>
        <w:t>),</w:t>
      </w:r>
    </w:p>
    <w:p w14:paraId="056B0BC5" w14:textId="77777777" w:rsidR="004A3A41" w:rsidRPr="004A3A41" w:rsidRDefault="004A3A41" w:rsidP="004A3A41">
      <w:pPr>
        <w:pStyle w:val="StylIwony"/>
        <w:numPr>
          <w:ilvl w:val="0"/>
          <w:numId w:val="18"/>
        </w:numPr>
        <w:spacing w:before="0" w:after="0"/>
        <w:ind w:left="284" w:right="629" w:firstLine="0"/>
        <w:rPr>
          <w:rFonts w:ascii="Verdana" w:hAnsi="Verdana"/>
          <w:sz w:val="20"/>
          <w:szCs w:val="20"/>
        </w:rPr>
      </w:pPr>
      <w:r w:rsidRPr="004A3A41">
        <w:rPr>
          <w:rFonts w:ascii="Verdana" w:hAnsi="Verdana"/>
          <w:sz w:val="20"/>
          <w:szCs w:val="20"/>
        </w:rPr>
        <w:t>sprzętu spawalniczego itp.</w:t>
      </w:r>
    </w:p>
    <w:p w14:paraId="34F9D6E7" w14:textId="31823562" w:rsidR="004449FC" w:rsidRPr="007651E3" w:rsidRDefault="004449FC" w:rsidP="007651E3">
      <w:pPr>
        <w:pStyle w:val="Style192"/>
        <w:widowControl/>
        <w:spacing w:line="240" w:lineRule="auto"/>
        <w:ind w:right="629" w:firstLine="0"/>
        <w:rPr>
          <w:rFonts w:ascii="Verdana" w:hAnsi="Verdana"/>
          <w:b/>
          <w:sz w:val="20"/>
          <w:szCs w:val="20"/>
        </w:rPr>
      </w:pPr>
      <w:r>
        <w:rPr>
          <w:rFonts w:ascii="Verdana" w:hAnsi="Verdana"/>
          <w:b/>
          <w:sz w:val="20"/>
          <w:szCs w:val="20"/>
        </w:rPr>
        <w:tab/>
      </w:r>
    </w:p>
    <w:p w14:paraId="5DEB0A9C" w14:textId="489AE5A6" w:rsidR="00A15B4F" w:rsidRPr="00BA250A" w:rsidRDefault="00A15B4F" w:rsidP="00455A23">
      <w:pPr>
        <w:pStyle w:val="Nagwek1"/>
        <w:numPr>
          <w:ilvl w:val="0"/>
          <w:numId w:val="1"/>
        </w:numPr>
        <w:tabs>
          <w:tab w:val="left" w:pos="1130"/>
        </w:tabs>
        <w:spacing w:line="360" w:lineRule="auto"/>
        <w:ind w:left="284" w:right="629" w:firstLine="0"/>
        <w:jc w:val="both"/>
      </w:pPr>
      <w:bookmarkStart w:id="49" w:name="_Toc120294084"/>
      <w:r w:rsidRPr="00BA250A">
        <w:t>TRANSPORT</w:t>
      </w:r>
      <w:bookmarkEnd w:id="49"/>
      <w:r w:rsidRPr="00BA250A">
        <w:t xml:space="preserve"> </w:t>
      </w:r>
    </w:p>
    <w:p w14:paraId="4CA58ABB" w14:textId="71CE12A2" w:rsidR="00A15B4F" w:rsidRPr="00BA250A" w:rsidRDefault="00A15B4F" w:rsidP="005D0CE3">
      <w:pPr>
        <w:pStyle w:val="Akapitzlist"/>
        <w:numPr>
          <w:ilvl w:val="1"/>
          <w:numId w:val="1"/>
        </w:numPr>
        <w:tabs>
          <w:tab w:val="left" w:pos="1134"/>
        </w:tabs>
        <w:spacing w:before="0" w:line="360" w:lineRule="auto"/>
        <w:ind w:left="284" w:right="629" w:firstLine="0"/>
        <w:rPr>
          <w:b/>
          <w:sz w:val="20"/>
          <w:szCs w:val="20"/>
        </w:rPr>
      </w:pPr>
      <w:r w:rsidRPr="00BA250A">
        <w:rPr>
          <w:b/>
          <w:sz w:val="20"/>
          <w:szCs w:val="20"/>
        </w:rPr>
        <w:t xml:space="preserve">Szczegółowe wymagania dotyczące transportu </w:t>
      </w:r>
    </w:p>
    <w:p w14:paraId="44B2740E" w14:textId="2C657A1A" w:rsidR="00A15B4F" w:rsidRPr="00BA250A" w:rsidRDefault="00A15B4F" w:rsidP="00BA250A">
      <w:pPr>
        <w:spacing w:line="360" w:lineRule="auto"/>
        <w:ind w:left="284" w:right="629"/>
        <w:jc w:val="both"/>
        <w:rPr>
          <w:sz w:val="20"/>
          <w:szCs w:val="20"/>
        </w:rPr>
      </w:pPr>
      <w:r w:rsidRPr="00BA250A">
        <w:rPr>
          <w:sz w:val="20"/>
          <w:szCs w:val="20"/>
        </w:rPr>
        <w:t>Szczegółowe wymagania dotyczące transportu podano w SST D-M-00.00.00 „Wymagania ogólne” pkt 4.</w:t>
      </w:r>
    </w:p>
    <w:p w14:paraId="0F8B30EB" w14:textId="383BA019" w:rsidR="007651E3" w:rsidRPr="00955DC4" w:rsidRDefault="007651E3" w:rsidP="00955DC4">
      <w:pPr>
        <w:pStyle w:val="Nagwek2"/>
        <w:tabs>
          <w:tab w:val="left" w:pos="1134"/>
        </w:tabs>
        <w:spacing w:after="240"/>
        <w:ind w:left="284" w:right="629"/>
        <w:jc w:val="both"/>
        <w:rPr>
          <w:rFonts w:ascii="Verdana" w:hAnsi="Verdana"/>
          <w:b/>
          <w:color w:val="auto"/>
          <w:sz w:val="20"/>
          <w:szCs w:val="20"/>
        </w:rPr>
      </w:pPr>
      <w:r w:rsidRPr="00955DC4">
        <w:rPr>
          <w:rFonts w:ascii="Verdana" w:hAnsi="Verdana"/>
          <w:b/>
          <w:color w:val="auto"/>
          <w:sz w:val="20"/>
          <w:szCs w:val="20"/>
        </w:rPr>
        <w:t xml:space="preserve">4.2. </w:t>
      </w:r>
      <w:r w:rsidR="00955DC4">
        <w:rPr>
          <w:rFonts w:ascii="Verdana" w:hAnsi="Verdana"/>
          <w:b/>
          <w:color w:val="auto"/>
          <w:sz w:val="20"/>
          <w:szCs w:val="20"/>
        </w:rPr>
        <w:tab/>
      </w:r>
      <w:r w:rsidRPr="00955DC4">
        <w:rPr>
          <w:rFonts w:ascii="Verdana" w:hAnsi="Verdana"/>
          <w:b/>
          <w:color w:val="auto"/>
          <w:sz w:val="20"/>
          <w:szCs w:val="20"/>
        </w:rPr>
        <w:t xml:space="preserve">Transport materiałów </w:t>
      </w:r>
    </w:p>
    <w:p w14:paraId="69E057C6" w14:textId="6C2A76BD" w:rsidR="007651E3" w:rsidRPr="00955DC4" w:rsidRDefault="007651E3" w:rsidP="00955DC4">
      <w:pPr>
        <w:pStyle w:val="StylIwony"/>
        <w:spacing w:before="0" w:after="0"/>
        <w:ind w:left="284" w:right="629"/>
        <w:rPr>
          <w:rFonts w:ascii="Verdana" w:hAnsi="Verdana"/>
          <w:sz w:val="20"/>
          <w:szCs w:val="20"/>
        </w:rPr>
      </w:pPr>
      <w:r w:rsidRPr="00955DC4">
        <w:rPr>
          <w:rFonts w:ascii="Verdana" w:hAnsi="Verdana"/>
          <w:sz w:val="20"/>
          <w:szCs w:val="20"/>
        </w:rPr>
        <w:t>Siatkę metalową należy przewozić krytymi środkami transportu, zabezpieczającymi ją przed uszkodzeniami mechanicznymi  i wpływami atmosferycznymi. Przewożenie siatki odkrytymi środkami transportu jest dozwolone za zgodą Inżyniera.</w:t>
      </w:r>
    </w:p>
    <w:p w14:paraId="5E942DCE" w14:textId="341A1717" w:rsidR="007651E3" w:rsidRPr="00955DC4" w:rsidRDefault="007651E3" w:rsidP="00955DC4">
      <w:pPr>
        <w:pStyle w:val="StylIwony"/>
        <w:spacing w:before="0" w:after="0"/>
        <w:ind w:left="284" w:right="629"/>
        <w:rPr>
          <w:rFonts w:ascii="Verdana" w:hAnsi="Verdana"/>
          <w:sz w:val="20"/>
          <w:szCs w:val="20"/>
        </w:rPr>
      </w:pPr>
      <w:r w:rsidRPr="00955DC4">
        <w:rPr>
          <w:rFonts w:ascii="Verdana" w:hAnsi="Verdana"/>
          <w:sz w:val="20"/>
          <w:szCs w:val="20"/>
        </w:rPr>
        <w:t xml:space="preserve">Liny stalowe o masie do </w:t>
      </w:r>
      <w:smartTag w:uri="urn:schemas-microsoft-com:office:smarttags" w:element="metricconverter">
        <w:smartTagPr>
          <w:attr w:name="ProductID" w:val="400 kg"/>
        </w:smartTagPr>
        <w:r w:rsidRPr="00955DC4">
          <w:rPr>
            <w:rFonts w:ascii="Verdana" w:hAnsi="Verdana"/>
            <w:sz w:val="20"/>
            <w:szCs w:val="20"/>
          </w:rPr>
          <w:t>400 kg</w:t>
        </w:r>
      </w:smartTag>
      <w:r w:rsidRPr="00955DC4">
        <w:rPr>
          <w:rFonts w:ascii="Verdana" w:hAnsi="Verdana"/>
          <w:sz w:val="20"/>
          <w:szCs w:val="20"/>
        </w:rPr>
        <w:t xml:space="preserve"> mogą być dostarczane na bębnach drewnianych, metalowych lub w kręgach. Liny należy przewozić w warunkach nie wpływających na zmianę własności lin.</w:t>
      </w:r>
    </w:p>
    <w:p w14:paraId="75AE20BC" w14:textId="67F48C85" w:rsidR="007651E3" w:rsidRPr="00955DC4" w:rsidRDefault="007651E3" w:rsidP="00955DC4">
      <w:pPr>
        <w:pStyle w:val="StylIwony"/>
        <w:spacing w:before="0" w:after="0"/>
        <w:ind w:left="284" w:right="629"/>
        <w:rPr>
          <w:rFonts w:ascii="Verdana" w:hAnsi="Verdana"/>
          <w:sz w:val="20"/>
          <w:szCs w:val="20"/>
        </w:rPr>
      </w:pPr>
      <w:r w:rsidRPr="00955DC4">
        <w:rPr>
          <w:rFonts w:ascii="Verdana" w:hAnsi="Verdana"/>
          <w:sz w:val="20"/>
          <w:szCs w:val="20"/>
        </w:rPr>
        <w:t>Rury stalowe na słupki, przeciągi, pochwyty przewozić można dowolnymi środkami transportu. W przypadku załadowania na środek transportu więcej niż jednej partii rur należy je zabezpieczyć przed pomieszaniem.</w:t>
      </w:r>
    </w:p>
    <w:p w14:paraId="342AB187" w14:textId="65EA6D27" w:rsidR="007651E3" w:rsidRPr="00955DC4" w:rsidRDefault="007651E3" w:rsidP="00955DC4">
      <w:pPr>
        <w:pStyle w:val="StylIwony"/>
        <w:spacing w:before="0" w:after="0"/>
        <w:ind w:left="284" w:right="629"/>
        <w:rPr>
          <w:rFonts w:ascii="Verdana" w:hAnsi="Verdana"/>
          <w:sz w:val="20"/>
          <w:szCs w:val="20"/>
        </w:rPr>
      </w:pPr>
      <w:r w:rsidRPr="00955DC4">
        <w:rPr>
          <w:rFonts w:ascii="Verdana" w:hAnsi="Verdana"/>
          <w:sz w:val="20"/>
          <w:szCs w:val="20"/>
        </w:rPr>
        <w:t>Kształtowniki można przewozić dowolnym środkiem transportu luzem lub w wiązkach.  W przypadku ładowania na środek transportu więcej niż jednej partii wyrobów należy je zabezpieczyć przed po</w:t>
      </w:r>
      <w:r w:rsidR="00955DC4">
        <w:rPr>
          <w:rFonts w:ascii="Verdana" w:hAnsi="Verdana"/>
          <w:sz w:val="20"/>
          <w:szCs w:val="20"/>
        </w:rPr>
        <w:t xml:space="preserve">mieszaniem. </w:t>
      </w:r>
      <w:r w:rsidRPr="00955DC4">
        <w:rPr>
          <w:rFonts w:ascii="Verdana" w:hAnsi="Verdana"/>
          <w:sz w:val="20"/>
          <w:szCs w:val="20"/>
        </w:rPr>
        <w:t xml:space="preserve">Przy transporcie przedmiotów metalizowanych i zabezpieczonych antykorozyjnie zalecana jest ostrożność ze względu na podatność powłok na uszkodzenia mechaniczne, występujące przy uderzeniach. </w:t>
      </w:r>
    </w:p>
    <w:p w14:paraId="64E94ACD" w14:textId="72BE7C0E" w:rsidR="007651E3" w:rsidRPr="00955DC4" w:rsidRDefault="007651E3" w:rsidP="00955DC4">
      <w:pPr>
        <w:pStyle w:val="StylIwony"/>
        <w:spacing w:before="0" w:after="0"/>
        <w:ind w:left="284" w:right="629"/>
        <w:rPr>
          <w:rFonts w:ascii="Verdana" w:hAnsi="Verdana"/>
          <w:sz w:val="20"/>
          <w:szCs w:val="20"/>
        </w:rPr>
      </w:pPr>
      <w:r w:rsidRPr="00955DC4">
        <w:rPr>
          <w:rFonts w:ascii="Verdana" w:hAnsi="Verdana"/>
          <w:sz w:val="20"/>
          <w:szCs w:val="20"/>
        </w:rPr>
        <w:t>Śruby, wkręty, nakrętki itp. powinno się przewozić w warunkach zabezpieczających wyroby przed korozją i uszkodzeniami mechanicznymi. W przypadku stosowania do transportu palet, opakowania powinny być zabezpieczone przed przemieszczaniem się, np. za pomocą taśmy stalowej lub folii termokurczliwej.</w:t>
      </w:r>
    </w:p>
    <w:p w14:paraId="64E7949B" w14:textId="6D6A6B99" w:rsidR="007651E3" w:rsidRPr="00955DC4" w:rsidRDefault="007651E3" w:rsidP="00955DC4">
      <w:pPr>
        <w:pStyle w:val="StylIwony"/>
        <w:spacing w:before="0" w:after="0"/>
        <w:ind w:left="284" w:right="629"/>
        <w:rPr>
          <w:rFonts w:ascii="Verdana" w:hAnsi="Verdana"/>
          <w:sz w:val="20"/>
          <w:szCs w:val="20"/>
        </w:rPr>
      </w:pPr>
      <w:r w:rsidRPr="00955DC4">
        <w:rPr>
          <w:rFonts w:ascii="Verdana" w:hAnsi="Verdana"/>
          <w:sz w:val="20"/>
          <w:szCs w:val="20"/>
        </w:rPr>
        <w:lastRenderedPageBreak/>
        <w:t>Druty i pręty spawalnicze należy przewozić w warunkach zabezpieczających przed korozją, zanieczyszczeniem i uszkodzeniem.</w:t>
      </w:r>
    </w:p>
    <w:p w14:paraId="233CDAFF" w14:textId="26AEC525" w:rsidR="007651E3" w:rsidRPr="00955DC4" w:rsidRDefault="007651E3" w:rsidP="00955DC4">
      <w:pPr>
        <w:pStyle w:val="StylIwony"/>
        <w:spacing w:before="0" w:after="0"/>
        <w:ind w:left="284" w:right="629"/>
        <w:rPr>
          <w:rFonts w:ascii="Verdana" w:hAnsi="Verdana"/>
          <w:sz w:val="20"/>
          <w:szCs w:val="20"/>
        </w:rPr>
      </w:pPr>
      <w:r w:rsidRPr="00955DC4">
        <w:rPr>
          <w:rFonts w:ascii="Verdana" w:hAnsi="Verdana"/>
          <w:sz w:val="20"/>
          <w:szCs w:val="20"/>
        </w:rPr>
        <w:t>Łańcuchy techniczne ogniwowe dostarcza się luzem bez opakowania. Dopuszcza się dostawę łańcuchów w paletach skrzynkowych. Łańcuchy należy przewozić dowolnymi krytymi środkami transportu.</w:t>
      </w:r>
    </w:p>
    <w:p w14:paraId="70AA368F" w14:textId="19CDD9F6" w:rsidR="007651E3" w:rsidRPr="00955DC4" w:rsidRDefault="007651E3" w:rsidP="00955DC4">
      <w:pPr>
        <w:pStyle w:val="StylIwony"/>
        <w:spacing w:before="0" w:after="0"/>
        <w:ind w:left="284" w:right="629"/>
        <w:rPr>
          <w:rFonts w:ascii="Verdana" w:hAnsi="Verdana"/>
          <w:sz w:val="20"/>
          <w:szCs w:val="20"/>
        </w:rPr>
      </w:pPr>
      <w:r w:rsidRPr="00955DC4">
        <w:rPr>
          <w:rFonts w:ascii="Verdana" w:hAnsi="Verdana"/>
          <w:sz w:val="20"/>
          <w:szCs w:val="20"/>
        </w:rPr>
        <w:t>Szkło płaskie powinno być przewożone w opakowaniach ustawionych w pozycji pionowej na dłuższym boku, środkami transportowymi w sposób zabezpieczający je przed przesuwaniem i opadami atmosferycznymi. Opakowania ze szkłem w czasie transportu należy ustawiać czołami równolegle do kierunku ruchu. Ładowanie skrzyni i pojemników w kilku warstwach jest dopuszczalne pod warunkiem zabezpieczenia ich przed przesuwaniem lub upadkiem. Dopuszcza się inny rodzaj transportu za zgodą Inżyniera.</w:t>
      </w:r>
    </w:p>
    <w:p w14:paraId="4CFC088E" w14:textId="092F6AB8" w:rsidR="007651E3" w:rsidRPr="00955DC4" w:rsidRDefault="007651E3" w:rsidP="00955DC4">
      <w:pPr>
        <w:pStyle w:val="StylIwony"/>
        <w:spacing w:before="0" w:after="0"/>
        <w:ind w:left="284" w:right="629"/>
        <w:rPr>
          <w:rFonts w:ascii="Verdana" w:hAnsi="Verdana"/>
          <w:sz w:val="20"/>
          <w:szCs w:val="20"/>
        </w:rPr>
      </w:pPr>
      <w:r w:rsidRPr="00955DC4">
        <w:rPr>
          <w:rFonts w:ascii="Verdana" w:hAnsi="Verdana"/>
          <w:sz w:val="20"/>
          <w:szCs w:val="20"/>
        </w:rPr>
        <w:t>Prefabrykaty betonowe i żelbetowe powinny być przewożone środkami transportowymi w warunkach zabezpieczających je przed uszkodzeniami. Rozmieszczenie ich na środkach transportowych winno być symetryczne, a górna warstwa nie powinna wystawać poza ściany środka transportowego więcej niż 1/3 wysokości tej warstwy.</w:t>
      </w:r>
    </w:p>
    <w:p w14:paraId="0D1B1A9A" w14:textId="77777777" w:rsidR="00A15B4F" w:rsidRPr="00955DC4" w:rsidRDefault="00A15B4F" w:rsidP="00955DC4">
      <w:pPr>
        <w:ind w:left="284" w:right="629"/>
        <w:jc w:val="both"/>
        <w:rPr>
          <w:sz w:val="20"/>
          <w:szCs w:val="20"/>
        </w:rPr>
      </w:pPr>
    </w:p>
    <w:p w14:paraId="67109D2F" w14:textId="71ED6039" w:rsidR="00A15B4F" w:rsidRPr="00955DC4" w:rsidRDefault="00A15B4F" w:rsidP="00955DC4">
      <w:pPr>
        <w:pStyle w:val="Nagwek1"/>
        <w:numPr>
          <w:ilvl w:val="0"/>
          <w:numId w:val="8"/>
        </w:numPr>
        <w:tabs>
          <w:tab w:val="left" w:pos="1130"/>
        </w:tabs>
        <w:spacing w:line="360" w:lineRule="auto"/>
        <w:ind w:right="629"/>
        <w:jc w:val="both"/>
      </w:pPr>
      <w:bookmarkStart w:id="50" w:name="_Toc120294087"/>
      <w:r w:rsidRPr="00955DC4">
        <w:t>WYKONANIE ROBÓT</w:t>
      </w:r>
      <w:bookmarkEnd w:id="50"/>
      <w:r w:rsidRPr="00955DC4">
        <w:t xml:space="preserve"> </w:t>
      </w:r>
    </w:p>
    <w:p w14:paraId="036B0897" w14:textId="15C93BA3" w:rsidR="00A15B4F" w:rsidRPr="00955DC4" w:rsidRDefault="00A15B4F" w:rsidP="00955DC4">
      <w:pPr>
        <w:pStyle w:val="Akapitzlist"/>
        <w:numPr>
          <w:ilvl w:val="1"/>
          <w:numId w:val="28"/>
        </w:numPr>
        <w:tabs>
          <w:tab w:val="left" w:pos="1134"/>
        </w:tabs>
        <w:spacing w:before="0" w:line="360" w:lineRule="auto"/>
        <w:ind w:right="629"/>
        <w:rPr>
          <w:b/>
          <w:sz w:val="20"/>
          <w:szCs w:val="20"/>
        </w:rPr>
      </w:pPr>
      <w:r w:rsidRPr="00955DC4">
        <w:rPr>
          <w:b/>
          <w:sz w:val="20"/>
          <w:szCs w:val="20"/>
        </w:rPr>
        <w:t xml:space="preserve">Szczegółowe zasady wykonania robót </w:t>
      </w:r>
    </w:p>
    <w:p w14:paraId="5BF6F31C" w14:textId="3FD01E4A" w:rsidR="00C64911" w:rsidRPr="00955DC4" w:rsidRDefault="00A15B4F" w:rsidP="00955DC4">
      <w:pPr>
        <w:spacing w:line="360" w:lineRule="auto"/>
        <w:ind w:left="284" w:right="629"/>
        <w:jc w:val="both"/>
        <w:rPr>
          <w:b/>
          <w:sz w:val="20"/>
          <w:szCs w:val="20"/>
        </w:rPr>
      </w:pPr>
      <w:r w:rsidRPr="00955DC4">
        <w:rPr>
          <w:sz w:val="20"/>
          <w:szCs w:val="20"/>
        </w:rPr>
        <w:t>Szczegółowe zasady wykonania robót podano w SST D-M-00.00.00 „Wymagania ogólne” pkt 5.</w:t>
      </w:r>
    </w:p>
    <w:p w14:paraId="3170C3A9" w14:textId="0A1CF3D7" w:rsidR="007651E3" w:rsidRPr="00955DC4" w:rsidRDefault="007651E3" w:rsidP="00955DC4">
      <w:pPr>
        <w:pStyle w:val="Nagwek2"/>
        <w:tabs>
          <w:tab w:val="left" w:pos="1134"/>
        </w:tabs>
        <w:spacing w:after="240"/>
        <w:ind w:left="284" w:right="629"/>
        <w:jc w:val="both"/>
        <w:rPr>
          <w:rFonts w:ascii="Verdana" w:hAnsi="Verdana"/>
          <w:b/>
          <w:color w:val="auto"/>
          <w:sz w:val="20"/>
          <w:szCs w:val="20"/>
        </w:rPr>
      </w:pPr>
      <w:r w:rsidRPr="00955DC4">
        <w:rPr>
          <w:rFonts w:ascii="Verdana" w:hAnsi="Verdana"/>
          <w:b/>
          <w:color w:val="auto"/>
          <w:sz w:val="20"/>
          <w:szCs w:val="20"/>
        </w:rPr>
        <w:t xml:space="preserve">5.2. </w:t>
      </w:r>
      <w:r w:rsidR="00955DC4">
        <w:rPr>
          <w:rFonts w:ascii="Verdana" w:hAnsi="Verdana"/>
          <w:b/>
          <w:color w:val="auto"/>
          <w:sz w:val="20"/>
          <w:szCs w:val="20"/>
        </w:rPr>
        <w:tab/>
      </w:r>
      <w:r w:rsidRPr="00955DC4">
        <w:rPr>
          <w:rFonts w:ascii="Verdana" w:hAnsi="Verdana"/>
          <w:b/>
          <w:color w:val="auto"/>
          <w:sz w:val="20"/>
          <w:szCs w:val="20"/>
        </w:rPr>
        <w:t>Zasady wykonania urządzeń zabezpieczających ruch pieszych</w:t>
      </w:r>
    </w:p>
    <w:p w14:paraId="4E0EF925" w14:textId="77777777" w:rsidR="007651E3" w:rsidRPr="00955DC4" w:rsidRDefault="007651E3" w:rsidP="00955DC4">
      <w:pPr>
        <w:pStyle w:val="StylIwony"/>
        <w:spacing w:before="0" w:after="0"/>
        <w:ind w:left="284" w:right="629"/>
        <w:rPr>
          <w:rFonts w:ascii="Verdana" w:hAnsi="Verdana"/>
          <w:sz w:val="20"/>
          <w:szCs w:val="20"/>
        </w:rPr>
      </w:pPr>
      <w:r w:rsidRPr="00955DC4">
        <w:rPr>
          <w:rFonts w:ascii="Verdana" w:hAnsi="Verdana"/>
          <w:sz w:val="20"/>
          <w:szCs w:val="20"/>
        </w:rPr>
        <w:t xml:space="preserve">Urządzenia zabezpieczające ruch pieszych powinny być montowane zgodnie z instrukcją producenta, w przypadku urządzenia dostarczonego jako gotowy wyrób, lub zgodnie z dokumentacja projektową, w przypadku urządzenia projektowanego indywidualnie.  </w:t>
      </w:r>
    </w:p>
    <w:p w14:paraId="2F78D69C" w14:textId="6EEB9E11" w:rsidR="007651E3" w:rsidRPr="00955DC4" w:rsidRDefault="007651E3" w:rsidP="00955DC4">
      <w:pPr>
        <w:pStyle w:val="StylIwony"/>
        <w:spacing w:before="0" w:after="0"/>
        <w:ind w:left="284" w:right="629"/>
        <w:rPr>
          <w:rFonts w:ascii="Verdana" w:hAnsi="Verdana"/>
          <w:sz w:val="20"/>
          <w:szCs w:val="20"/>
        </w:rPr>
      </w:pPr>
      <w:r w:rsidRPr="00955DC4">
        <w:rPr>
          <w:rFonts w:ascii="Verdana" w:hAnsi="Verdana"/>
          <w:sz w:val="20"/>
          <w:szCs w:val="20"/>
        </w:rPr>
        <w:t>Jeśli producent ani indywidualna dokumentacja projektowa nie podają inaczej, można stosować zasady wykonania robót jak poniżej. Do podstawowyc</w:t>
      </w:r>
      <w:r w:rsidR="00955DC4">
        <w:rPr>
          <w:rFonts w:ascii="Verdana" w:hAnsi="Verdana"/>
          <w:sz w:val="20"/>
          <w:szCs w:val="20"/>
        </w:rPr>
        <w:t>h czynności objętych niniejszą S</w:t>
      </w:r>
      <w:r w:rsidRPr="00955DC4">
        <w:rPr>
          <w:rFonts w:ascii="Verdana" w:hAnsi="Verdana"/>
          <w:sz w:val="20"/>
          <w:szCs w:val="20"/>
        </w:rPr>
        <w:t xml:space="preserve">ST przy wykonywaniu ww. robót należą: </w:t>
      </w:r>
    </w:p>
    <w:p w14:paraId="49CDF42A" w14:textId="77777777" w:rsidR="007651E3" w:rsidRPr="00955DC4" w:rsidRDefault="007651E3" w:rsidP="00955DC4">
      <w:pPr>
        <w:pStyle w:val="StylIwony"/>
        <w:numPr>
          <w:ilvl w:val="0"/>
          <w:numId w:val="18"/>
        </w:numPr>
        <w:spacing w:before="0" w:after="0"/>
        <w:ind w:left="284" w:right="629" w:firstLine="0"/>
        <w:rPr>
          <w:rFonts w:ascii="Verdana" w:hAnsi="Verdana"/>
          <w:sz w:val="20"/>
          <w:szCs w:val="20"/>
        </w:rPr>
      </w:pPr>
      <w:r w:rsidRPr="00955DC4">
        <w:rPr>
          <w:rFonts w:ascii="Verdana" w:hAnsi="Verdana"/>
          <w:sz w:val="20"/>
          <w:szCs w:val="20"/>
        </w:rPr>
        <w:t>wytyczenie lokalizacji urządzenia zgodnie z dokumentacja projektową,</w:t>
      </w:r>
    </w:p>
    <w:p w14:paraId="7D1CD2C2" w14:textId="77777777" w:rsidR="007651E3" w:rsidRPr="00955DC4" w:rsidRDefault="007651E3" w:rsidP="00955DC4">
      <w:pPr>
        <w:pStyle w:val="StylIwony"/>
        <w:numPr>
          <w:ilvl w:val="0"/>
          <w:numId w:val="18"/>
        </w:numPr>
        <w:spacing w:before="0" w:after="0"/>
        <w:ind w:left="284" w:right="629" w:firstLine="0"/>
        <w:rPr>
          <w:rFonts w:ascii="Verdana" w:hAnsi="Verdana"/>
          <w:sz w:val="20"/>
          <w:szCs w:val="20"/>
        </w:rPr>
      </w:pPr>
      <w:r w:rsidRPr="00955DC4">
        <w:rPr>
          <w:rFonts w:ascii="Verdana" w:hAnsi="Verdana"/>
          <w:sz w:val="20"/>
          <w:szCs w:val="20"/>
        </w:rPr>
        <w:t>wykonanie wykopów pod fundamenty słupków,</w:t>
      </w:r>
    </w:p>
    <w:p w14:paraId="55CE6512" w14:textId="77777777" w:rsidR="007651E3" w:rsidRPr="00955DC4" w:rsidRDefault="007651E3" w:rsidP="00955DC4">
      <w:pPr>
        <w:pStyle w:val="StylIwony"/>
        <w:numPr>
          <w:ilvl w:val="0"/>
          <w:numId w:val="18"/>
        </w:numPr>
        <w:spacing w:before="0" w:after="0"/>
        <w:ind w:left="284" w:right="629" w:firstLine="0"/>
        <w:rPr>
          <w:rFonts w:ascii="Verdana" w:hAnsi="Verdana"/>
          <w:sz w:val="20"/>
          <w:szCs w:val="20"/>
        </w:rPr>
      </w:pPr>
      <w:r w:rsidRPr="00955DC4">
        <w:rPr>
          <w:rFonts w:ascii="Verdana" w:hAnsi="Verdana"/>
          <w:sz w:val="20"/>
          <w:szCs w:val="20"/>
        </w:rPr>
        <w:t>wykonanie fundamentów betonowych pod słupki,</w:t>
      </w:r>
    </w:p>
    <w:p w14:paraId="6A084279" w14:textId="77777777" w:rsidR="007651E3" w:rsidRPr="00955DC4" w:rsidRDefault="007651E3" w:rsidP="00955DC4">
      <w:pPr>
        <w:pStyle w:val="StylIwony"/>
        <w:numPr>
          <w:ilvl w:val="0"/>
          <w:numId w:val="18"/>
        </w:numPr>
        <w:spacing w:before="0" w:after="0"/>
        <w:ind w:left="284" w:right="629" w:firstLine="0"/>
        <w:rPr>
          <w:rFonts w:ascii="Verdana" w:hAnsi="Verdana"/>
          <w:sz w:val="20"/>
          <w:szCs w:val="20"/>
        </w:rPr>
      </w:pPr>
      <w:r w:rsidRPr="00955DC4">
        <w:rPr>
          <w:rFonts w:ascii="Verdana" w:hAnsi="Verdana"/>
          <w:sz w:val="20"/>
          <w:szCs w:val="20"/>
        </w:rPr>
        <w:t>ustawienie słupków,</w:t>
      </w:r>
    </w:p>
    <w:p w14:paraId="59EAFB1D" w14:textId="77777777" w:rsidR="007651E3" w:rsidRPr="00955DC4" w:rsidRDefault="007651E3" w:rsidP="00955DC4">
      <w:pPr>
        <w:pStyle w:val="StylIwony"/>
        <w:numPr>
          <w:ilvl w:val="0"/>
          <w:numId w:val="18"/>
        </w:numPr>
        <w:spacing w:before="0" w:after="0"/>
        <w:ind w:left="284" w:right="629" w:firstLine="0"/>
        <w:rPr>
          <w:rFonts w:ascii="Verdana" w:hAnsi="Verdana"/>
          <w:sz w:val="20"/>
          <w:szCs w:val="20"/>
        </w:rPr>
      </w:pPr>
      <w:r w:rsidRPr="00955DC4">
        <w:rPr>
          <w:rFonts w:ascii="Verdana" w:hAnsi="Verdana"/>
          <w:sz w:val="20"/>
          <w:szCs w:val="20"/>
        </w:rPr>
        <w:t xml:space="preserve">zamontowanie elementów niosących urządzenia zabezpieczającego, </w:t>
      </w:r>
    </w:p>
    <w:p w14:paraId="26B07B9A" w14:textId="77777777" w:rsidR="007651E3" w:rsidRDefault="007651E3" w:rsidP="00955DC4">
      <w:pPr>
        <w:pStyle w:val="StylIwony"/>
        <w:numPr>
          <w:ilvl w:val="0"/>
          <w:numId w:val="18"/>
        </w:numPr>
        <w:spacing w:before="0" w:after="0"/>
        <w:ind w:left="284" w:right="629" w:firstLine="0"/>
        <w:rPr>
          <w:rFonts w:ascii="Verdana" w:hAnsi="Verdana"/>
          <w:sz w:val="20"/>
          <w:szCs w:val="20"/>
        </w:rPr>
      </w:pPr>
      <w:r w:rsidRPr="00955DC4">
        <w:rPr>
          <w:rFonts w:ascii="Verdana" w:hAnsi="Verdana"/>
          <w:sz w:val="20"/>
          <w:szCs w:val="20"/>
        </w:rPr>
        <w:t>zamontowanie elementów wypełnienia.</w:t>
      </w:r>
    </w:p>
    <w:p w14:paraId="601BF72C" w14:textId="77777777" w:rsidR="00955DC4" w:rsidRPr="00955DC4" w:rsidRDefault="00955DC4" w:rsidP="00955DC4">
      <w:pPr>
        <w:pStyle w:val="StylIwony"/>
        <w:spacing w:before="0" w:after="0"/>
        <w:ind w:left="284" w:right="629"/>
        <w:rPr>
          <w:rFonts w:ascii="Verdana" w:hAnsi="Verdana"/>
          <w:sz w:val="20"/>
          <w:szCs w:val="20"/>
        </w:rPr>
      </w:pPr>
    </w:p>
    <w:p w14:paraId="5B828448" w14:textId="2BE63CB6" w:rsidR="007651E3" w:rsidRPr="00955DC4" w:rsidRDefault="007651E3" w:rsidP="00955DC4">
      <w:pPr>
        <w:pStyle w:val="Nagwek2"/>
        <w:tabs>
          <w:tab w:val="left" w:pos="1134"/>
        </w:tabs>
        <w:spacing w:after="240"/>
        <w:ind w:left="284" w:right="629"/>
        <w:jc w:val="both"/>
        <w:rPr>
          <w:rFonts w:ascii="Verdana" w:hAnsi="Verdana"/>
          <w:b/>
          <w:color w:val="auto"/>
          <w:sz w:val="20"/>
          <w:szCs w:val="20"/>
        </w:rPr>
      </w:pPr>
      <w:r w:rsidRPr="00955DC4">
        <w:rPr>
          <w:rFonts w:ascii="Verdana" w:hAnsi="Verdana"/>
          <w:b/>
          <w:color w:val="auto"/>
          <w:sz w:val="20"/>
          <w:szCs w:val="20"/>
        </w:rPr>
        <w:t xml:space="preserve">5.3. </w:t>
      </w:r>
      <w:r w:rsidR="00955DC4">
        <w:rPr>
          <w:rFonts w:ascii="Verdana" w:hAnsi="Verdana"/>
          <w:b/>
          <w:color w:val="auto"/>
          <w:sz w:val="20"/>
          <w:szCs w:val="20"/>
        </w:rPr>
        <w:tab/>
      </w:r>
      <w:r w:rsidRPr="00955DC4">
        <w:rPr>
          <w:rFonts w:ascii="Verdana" w:hAnsi="Verdana"/>
          <w:b/>
          <w:color w:val="auto"/>
          <w:sz w:val="20"/>
          <w:szCs w:val="20"/>
        </w:rPr>
        <w:t>Wykonanie wykopów pod fundamenty</w:t>
      </w:r>
    </w:p>
    <w:p w14:paraId="3919A6FB" w14:textId="77777777" w:rsidR="007651E3" w:rsidRDefault="007651E3" w:rsidP="00955DC4">
      <w:pPr>
        <w:pStyle w:val="StylIwony"/>
        <w:spacing w:before="0" w:after="0"/>
        <w:ind w:left="284" w:right="629"/>
        <w:rPr>
          <w:rFonts w:ascii="Verdana" w:hAnsi="Verdana"/>
          <w:sz w:val="20"/>
          <w:szCs w:val="20"/>
        </w:rPr>
      </w:pPr>
      <w:r w:rsidRPr="00955DC4">
        <w:rPr>
          <w:rFonts w:ascii="Verdana" w:hAnsi="Verdana"/>
          <w:sz w:val="20"/>
          <w:szCs w:val="20"/>
        </w:rPr>
        <w:t xml:space="preserve">Jeśli producent ani dokumentacja projektowa nie przewidują inaczej, fundament pod urządzenie powinien mieć wymiary w planie co najmniej o </w:t>
      </w:r>
      <w:smartTag w:uri="urn:schemas-microsoft-com:office:smarttags" w:element="metricconverter">
        <w:smartTagPr>
          <w:attr w:name="ProductID" w:val="20 cm"/>
        </w:smartTagPr>
        <w:r w:rsidRPr="00955DC4">
          <w:rPr>
            <w:rFonts w:ascii="Verdana" w:hAnsi="Verdana"/>
            <w:sz w:val="20"/>
            <w:szCs w:val="20"/>
          </w:rPr>
          <w:t>20 cm</w:t>
        </w:r>
      </w:smartTag>
      <w:r w:rsidRPr="00955DC4">
        <w:rPr>
          <w:rFonts w:ascii="Verdana" w:hAnsi="Verdana"/>
          <w:sz w:val="20"/>
          <w:szCs w:val="20"/>
        </w:rPr>
        <w:t xml:space="preserve"> większe od wymiarów słupka, a głębokość od  0,8 do </w:t>
      </w:r>
      <w:smartTag w:uri="urn:schemas-microsoft-com:office:smarttags" w:element="metricconverter">
        <w:smartTagPr>
          <w:attr w:name="ProductID" w:val="1,2 m"/>
        </w:smartTagPr>
        <w:r w:rsidRPr="00955DC4">
          <w:rPr>
            <w:rFonts w:ascii="Verdana" w:hAnsi="Verdana"/>
            <w:sz w:val="20"/>
            <w:szCs w:val="20"/>
          </w:rPr>
          <w:t>1,2 m</w:t>
        </w:r>
      </w:smartTag>
      <w:r w:rsidRPr="00955DC4">
        <w:rPr>
          <w:rFonts w:ascii="Verdana" w:hAnsi="Verdana"/>
          <w:sz w:val="20"/>
          <w:szCs w:val="20"/>
        </w:rPr>
        <w:t xml:space="preserve"> i powinna ona być większa niż głębokość przemarzania. </w:t>
      </w:r>
    </w:p>
    <w:p w14:paraId="0977D083" w14:textId="77777777" w:rsidR="00955DC4" w:rsidRPr="00955DC4" w:rsidRDefault="00955DC4" w:rsidP="00955DC4">
      <w:pPr>
        <w:pStyle w:val="StylIwony"/>
        <w:spacing w:before="0" w:after="0"/>
        <w:ind w:left="284" w:right="629"/>
        <w:rPr>
          <w:rFonts w:ascii="Verdana" w:hAnsi="Verdana"/>
          <w:sz w:val="20"/>
          <w:szCs w:val="20"/>
        </w:rPr>
      </w:pPr>
    </w:p>
    <w:p w14:paraId="2827C972" w14:textId="5486F998" w:rsidR="007651E3" w:rsidRPr="00955DC4" w:rsidRDefault="007651E3" w:rsidP="00955DC4">
      <w:pPr>
        <w:pStyle w:val="Nagwek2"/>
        <w:tabs>
          <w:tab w:val="left" w:pos="1134"/>
        </w:tabs>
        <w:spacing w:after="240"/>
        <w:ind w:left="284" w:right="629"/>
        <w:jc w:val="both"/>
        <w:rPr>
          <w:rFonts w:ascii="Verdana" w:hAnsi="Verdana"/>
          <w:b/>
          <w:color w:val="auto"/>
          <w:sz w:val="20"/>
          <w:szCs w:val="20"/>
        </w:rPr>
      </w:pPr>
      <w:r w:rsidRPr="00955DC4">
        <w:rPr>
          <w:rFonts w:ascii="Verdana" w:hAnsi="Verdana"/>
          <w:b/>
          <w:color w:val="auto"/>
          <w:sz w:val="20"/>
          <w:szCs w:val="20"/>
        </w:rPr>
        <w:t xml:space="preserve">5.4. </w:t>
      </w:r>
      <w:r w:rsidR="00955DC4">
        <w:rPr>
          <w:rFonts w:ascii="Verdana" w:hAnsi="Verdana"/>
          <w:b/>
          <w:color w:val="auto"/>
          <w:sz w:val="20"/>
          <w:szCs w:val="20"/>
        </w:rPr>
        <w:tab/>
      </w:r>
      <w:r w:rsidRPr="00955DC4">
        <w:rPr>
          <w:rFonts w:ascii="Verdana" w:hAnsi="Verdana"/>
          <w:b/>
          <w:color w:val="auto"/>
          <w:sz w:val="20"/>
          <w:szCs w:val="20"/>
        </w:rPr>
        <w:t>Ustawienie słupków wraz z wykonaniem fundamentów betonowych pod słupki</w:t>
      </w:r>
    </w:p>
    <w:p w14:paraId="1967E139" w14:textId="03B017F3" w:rsidR="007651E3" w:rsidRPr="00955DC4" w:rsidRDefault="007651E3" w:rsidP="00955DC4">
      <w:pPr>
        <w:pStyle w:val="StylIwony"/>
        <w:spacing w:before="0" w:after="0"/>
        <w:ind w:left="284" w:right="629"/>
        <w:rPr>
          <w:rFonts w:ascii="Verdana" w:hAnsi="Verdana"/>
          <w:sz w:val="20"/>
          <w:szCs w:val="20"/>
        </w:rPr>
      </w:pPr>
      <w:r w:rsidRPr="00955DC4">
        <w:rPr>
          <w:rFonts w:ascii="Verdana" w:hAnsi="Verdana"/>
          <w:sz w:val="20"/>
          <w:szCs w:val="20"/>
        </w:rPr>
        <w:t>Jeżeli fundament został zaprojektowany jako zbrojony, to zbrojenie należy   wprowadzić do wykopu bezzwłocznie po wykonaniu wykopu i usunięciu z niego zanieczyszczeń. Następnie należy wstawić słupek i wykop wypełnić mieszanką betonową odpowiadającą wymaganiom punktu 2.5. Do czasu stwardnienia betonu słupek należy podeprzeć.</w:t>
      </w:r>
    </w:p>
    <w:p w14:paraId="41381422" w14:textId="159369FF" w:rsidR="007651E3" w:rsidRPr="00955DC4" w:rsidRDefault="007651E3" w:rsidP="00955DC4">
      <w:pPr>
        <w:pStyle w:val="StylIwony"/>
        <w:spacing w:before="0" w:after="0"/>
        <w:ind w:left="284" w:right="629"/>
        <w:rPr>
          <w:rFonts w:ascii="Verdana" w:hAnsi="Verdana"/>
          <w:sz w:val="20"/>
          <w:szCs w:val="20"/>
        </w:rPr>
      </w:pPr>
      <w:r w:rsidRPr="00955DC4">
        <w:rPr>
          <w:rFonts w:ascii="Verdana" w:hAnsi="Verdana"/>
          <w:sz w:val="20"/>
          <w:szCs w:val="20"/>
        </w:rPr>
        <w:t>Fundament betonowy wykonany „na mokro”, w którym osadzono słupek, można wykorzystywać do dalszych prac (np. napinania siatki) co najmniej po 7 dniach od ustawienia słupka w betonie, a jeśli temperatura w czasie wykonywania fundamentu jest niższa od 10°C - po 14 dniach.</w:t>
      </w:r>
    </w:p>
    <w:p w14:paraId="1F6940AF" w14:textId="0A29CF93" w:rsidR="007651E3" w:rsidRPr="00955DC4" w:rsidRDefault="007651E3" w:rsidP="00955DC4">
      <w:pPr>
        <w:pStyle w:val="StylIwony"/>
        <w:spacing w:before="0" w:after="0"/>
        <w:ind w:left="284" w:right="629"/>
        <w:rPr>
          <w:rFonts w:ascii="Verdana" w:hAnsi="Verdana"/>
          <w:sz w:val="20"/>
          <w:szCs w:val="20"/>
        </w:rPr>
      </w:pPr>
      <w:r w:rsidRPr="00955DC4">
        <w:rPr>
          <w:rFonts w:ascii="Verdana" w:hAnsi="Verdana"/>
          <w:sz w:val="20"/>
          <w:szCs w:val="20"/>
        </w:rPr>
        <w:t>Słupki mogą być też osadzane w fundamentach prefabrykowanych wyk</w:t>
      </w:r>
      <w:r w:rsidR="00955DC4">
        <w:rPr>
          <w:rFonts w:ascii="Verdana" w:hAnsi="Verdana"/>
          <w:sz w:val="20"/>
          <w:szCs w:val="20"/>
        </w:rPr>
        <w:t>onanych zgodnie z PN-EN 13369</w:t>
      </w:r>
      <w:r w:rsidRPr="00955DC4">
        <w:rPr>
          <w:rFonts w:ascii="Verdana" w:hAnsi="Verdana"/>
          <w:sz w:val="20"/>
          <w:szCs w:val="20"/>
        </w:rPr>
        <w:t xml:space="preserve">. </w:t>
      </w:r>
    </w:p>
    <w:p w14:paraId="23E3355E" w14:textId="010CFF1E" w:rsidR="007651E3" w:rsidRPr="00955DC4" w:rsidRDefault="007651E3" w:rsidP="00955DC4">
      <w:pPr>
        <w:pStyle w:val="Nagwek2"/>
        <w:tabs>
          <w:tab w:val="left" w:pos="1134"/>
        </w:tabs>
        <w:spacing w:after="240"/>
        <w:ind w:left="284" w:right="629"/>
        <w:jc w:val="both"/>
        <w:rPr>
          <w:rFonts w:ascii="Verdana" w:hAnsi="Verdana"/>
          <w:b/>
          <w:color w:val="auto"/>
          <w:sz w:val="20"/>
          <w:szCs w:val="20"/>
        </w:rPr>
      </w:pPr>
      <w:r w:rsidRPr="00955DC4">
        <w:rPr>
          <w:rFonts w:ascii="Verdana" w:hAnsi="Verdana"/>
          <w:b/>
          <w:color w:val="auto"/>
          <w:sz w:val="20"/>
          <w:szCs w:val="20"/>
        </w:rPr>
        <w:lastRenderedPageBreak/>
        <w:t xml:space="preserve">5.5. </w:t>
      </w:r>
      <w:r w:rsidR="00955DC4">
        <w:rPr>
          <w:rFonts w:ascii="Verdana" w:hAnsi="Verdana"/>
          <w:b/>
          <w:color w:val="auto"/>
          <w:sz w:val="20"/>
          <w:szCs w:val="20"/>
        </w:rPr>
        <w:tab/>
      </w:r>
      <w:r w:rsidRPr="00955DC4">
        <w:rPr>
          <w:rFonts w:ascii="Verdana" w:hAnsi="Verdana"/>
          <w:b/>
          <w:color w:val="auto"/>
          <w:sz w:val="20"/>
          <w:szCs w:val="20"/>
        </w:rPr>
        <w:t>Ustawienie słupków</w:t>
      </w:r>
    </w:p>
    <w:p w14:paraId="5E832F0A" w14:textId="787225F3" w:rsidR="007651E3" w:rsidRPr="00955DC4" w:rsidRDefault="007651E3" w:rsidP="00955DC4">
      <w:pPr>
        <w:pStyle w:val="StylIwony"/>
        <w:spacing w:before="0" w:after="0"/>
        <w:ind w:left="284" w:right="629"/>
        <w:rPr>
          <w:rFonts w:ascii="Verdana" w:hAnsi="Verdana"/>
          <w:sz w:val="20"/>
          <w:szCs w:val="20"/>
        </w:rPr>
      </w:pPr>
      <w:r w:rsidRPr="00955DC4">
        <w:rPr>
          <w:rFonts w:ascii="Verdana" w:hAnsi="Verdana"/>
          <w:sz w:val="20"/>
          <w:szCs w:val="20"/>
        </w:rPr>
        <w:t>Słupki, bez względu na rodzaj i sposób osadzenia w gruncie, powinny stać pionowo w linii urządzenia zabezpieczającego ruch pieszych, a ich wierzchołki powinny znajdować się na jednakowej wysokości. Słupki z rur powinny mieć zaspawany górny otwór rury.</w:t>
      </w:r>
    </w:p>
    <w:p w14:paraId="69B06EF1" w14:textId="4E26DB41" w:rsidR="007651E3" w:rsidRPr="00955DC4" w:rsidRDefault="007651E3" w:rsidP="00955DC4">
      <w:pPr>
        <w:pStyle w:val="StylIwony"/>
        <w:spacing w:before="0" w:after="0"/>
        <w:ind w:left="284" w:right="629"/>
        <w:rPr>
          <w:rFonts w:ascii="Verdana" w:hAnsi="Verdana"/>
          <w:sz w:val="20"/>
          <w:szCs w:val="20"/>
        </w:rPr>
      </w:pPr>
      <w:r w:rsidRPr="00955DC4">
        <w:rPr>
          <w:rFonts w:ascii="Verdana" w:hAnsi="Verdana"/>
          <w:sz w:val="20"/>
          <w:szCs w:val="20"/>
        </w:rPr>
        <w:t>Słupki końcowe, narożne oraz stojące na załamaniach wygrodzenia o kącie większym od 15</w:t>
      </w:r>
      <w:r w:rsidRPr="00955DC4">
        <w:rPr>
          <w:rFonts w:ascii="Verdana" w:hAnsi="Verdana"/>
          <w:sz w:val="20"/>
          <w:szCs w:val="20"/>
          <w:vertAlign w:val="superscript"/>
        </w:rPr>
        <w:t>o</w:t>
      </w:r>
      <w:r w:rsidRPr="00955DC4">
        <w:rPr>
          <w:rFonts w:ascii="Verdana" w:hAnsi="Verdana"/>
          <w:sz w:val="20"/>
          <w:szCs w:val="20"/>
        </w:rPr>
        <w:t xml:space="preserve"> należy zabezpieczyć przed wychylaniem się ukośnymi słupkami wspierającymi, ustawiając je wzdłuż biegu ogrodzenia pod kątem około 30 do 45</w:t>
      </w:r>
      <w:r w:rsidRPr="00955DC4">
        <w:rPr>
          <w:rFonts w:ascii="Verdana" w:hAnsi="Verdana"/>
          <w:sz w:val="20"/>
          <w:szCs w:val="20"/>
          <w:vertAlign w:val="superscript"/>
        </w:rPr>
        <w:t>o</w:t>
      </w:r>
      <w:r w:rsidRPr="00955DC4">
        <w:rPr>
          <w:rFonts w:ascii="Verdana" w:hAnsi="Verdana"/>
          <w:sz w:val="20"/>
          <w:szCs w:val="20"/>
        </w:rPr>
        <w:t>.</w:t>
      </w:r>
    </w:p>
    <w:p w14:paraId="309D0B5D" w14:textId="43B62FBE" w:rsidR="007651E3" w:rsidRDefault="007651E3" w:rsidP="00955DC4">
      <w:pPr>
        <w:pStyle w:val="StylIwony"/>
        <w:spacing w:before="0" w:after="0"/>
        <w:ind w:left="284" w:right="629"/>
        <w:rPr>
          <w:rFonts w:ascii="Verdana" w:hAnsi="Verdana"/>
          <w:sz w:val="20"/>
          <w:szCs w:val="20"/>
        </w:rPr>
      </w:pPr>
      <w:r w:rsidRPr="00955DC4">
        <w:rPr>
          <w:rFonts w:ascii="Verdana" w:hAnsi="Verdana"/>
          <w:sz w:val="20"/>
          <w:szCs w:val="20"/>
        </w:rPr>
        <w:t>Słupki do siatki ogrodzeniowej powinny być przystosowane do umocowania na nich linek usztywniających przez posiadanie odpowiednich uszek lub otworów do zaczepów i haków metalowych. Słupki końcowe lub narożne powinny być dodatkowo przystosowane do umocowania do nich siatki (np. przez przymocowanie do nich pręta stalowego).</w:t>
      </w:r>
    </w:p>
    <w:p w14:paraId="3F5271C7" w14:textId="77777777" w:rsidR="00955DC4" w:rsidRPr="00955DC4" w:rsidRDefault="00955DC4" w:rsidP="00955DC4">
      <w:pPr>
        <w:pStyle w:val="StylIwony"/>
        <w:spacing w:before="0" w:after="0"/>
        <w:ind w:left="284" w:right="629"/>
        <w:rPr>
          <w:rFonts w:ascii="Verdana" w:hAnsi="Verdana"/>
          <w:sz w:val="20"/>
          <w:szCs w:val="20"/>
        </w:rPr>
      </w:pPr>
    </w:p>
    <w:p w14:paraId="13C9B346" w14:textId="58E3AC65" w:rsidR="007651E3" w:rsidRPr="00955DC4" w:rsidRDefault="007651E3" w:rsidP="00955DC4">
      <w:pPr>
        <w:pStyle w:val="Nagwek2"/>
        <w:tabs>
          <w:tab w:val="left" w:pos="1134"/>
        </w:tabs>
        <w:spacing w:after="240"/>
        <w:ind w:left="284" w:right="629"/>
        <w:jc w:val="both"/>
        <w:rPr>
          <w:rFonts w:ascii="Verdana" w:hAnsi="Verdana"/>
          <w:b/>
          <w:color w:val="auto"/>
          <w:sz w:val="20"/>
          <w:szCs w:val="20"/>
        </w:rPr>
      </w:pPr>
      <w:r w:rsidRPr="00955DC4">
        <w:rPr>
          <w:rFonts w:ascii="Verdana" w:hAnsi="Verdana"/>
          <w:b/>
          <w:color w:val="auto"/>
          <w:sz w:val="20"/>
          <w:szCs w:val="20"/>
        </w:rPr>
        <w:t xml:space="preserve">5.6. </w:t>
      </w:r>
      <w:r w:rsidR="00955DC4">
        <w:rPr>
          <w:rFonts w:ascii="Verdana" w:hAnsi="Verdana"/>
          <w:b/>
          <w:color w:val="auto"/>
          <w:sz w:val="20"/>
          <w:szCs w:val="20"/>
        </w:rPr>
        <w:tab/>
      </w:r>
      <w:r w:rsidRPr="00955DC4">
        <w:rPr>
          <w:rFonts w:ascii="Verdana" w:hAnsi="Verdana"/>
          <w:b/>
          <w:color w:val="auto"/>
          <w:sz w:val="20"/>
          <w:szCs w:val="20"/>
        </w:rPr>
        <w:t xml:space="preserve">Słupki wbijane lub </w:t>
      </w:r>
      <w:proofErr w:type="spellStart"/>
      <w:r w:rsidRPr="00955DC4">
        <w:rPr>
          <w:rFonts w:ascii="Verdana" w:hAnsi="Verdana"/>
          <w:b/>
          <w:color w:val="auto"/>
          <w:sz w:val="20"/>
          <w:szCs w:val="20"/>
        </w:rPr>
        <w:t>wwibrowywane</w:t>
      </w:r>
      <w:proofErr w:type="spellEnd"/>
      <w:r w:rsidRPr="00955DC4">
        <w:rPr>
          <w:rFonts w:ascii="Verdana" w:hAnsi="Verdana"/>
          <w:b/>
          <w:color w:val="auto"/>
          <w:sz w:val="20"/>
          <w:szCs w:val="20"/>
        </w:rPr>
        <w:t xml:space="preserve"> bezpośrednio w grunt</w:t>
      </w:r>
    </w:p>
    <w:p w14:paraId="3BEF38A8" w14:textId="4756E376" w:rsidR="007651E3" w:rsidRPr="00955DC4" w:rsidRDefault="007651E3" w:rsidP="00955DC4">
      <w:pPr>
        <w:pStyle w:val="StylIwony"/>
        <w:spacing w:before="0" w:after="0"/>
        <w:ind w:left="284" w:right="629"/>
        <w:rPr>
          <w:rFonts w:ascii="Verdana" w:hAnsi="Verdana"/>
          <w:sz w:val="20"/>
          <w:szCs w:val="20"/>
        </w:rPr>
      </w:pPr>
      <w:r w:rsidRPr="00955DC4">
        <w:rPr>
          <w:rFonts w:ascii="Verdana" w:hAnsi="Verdana"/>
          <w:sz w:val="20"/>
          <w:szCs w:val="20"/>
        </w:rPr>
        <w:t xml:space="preserve">Jeśli dokumentacja projektowa lub producent urządzenia ustali bezpośrednie wbijanie lub </w:t>
      </w:r>
      <w:proofErr w:type="spellStart"/>
      <w:r w:rsidRPr="00955DC4">
        <w:rPr>
          <w:rFonts w:ascii="Verdana" w:hAnsi="Verdana"/>
          <w:sz w:val="20"/>
          <w:szCs w:val="20"/>
        </w:rPr>
        <w:t>wwibrowywanie</w:t>
      </w:r>
      <w:proofErr w:type="spellEnd"/>
      <w:r w:rsidRPr="00955DC4">
        <w:rPr>
          <w:rFonts w:ascii="Verdana" w:hAnsi="Verdana"/>
          <w:sz w:val="20"/>
          <w:szCs w:val="20"/>
        </w:rPr>
        <w:t xml:space="preserve"> słupków w grunt, to Wykonawca przedstawi do akceptacji Inżyniera:</w:t>
      </w:r>
    </w:p>
    <w:p w14:paraId="635D4FA8" w14:textId="77777777" w:rsidR="007651E3" w:rsidRPr="00955DC4" w:rsidRDefault="007651E3" w:rsidP="00955DC4">
      <w:pPr>
        <w:pStyle w:val="StylIwony"/>
        <w:numPr>
          <w:ilvl w:val="0"/>
          <w:numId w:val="18"/>
        </w:numPr>
        <w:spacing w:before="0" w:after="0"/>
        <w:ind w:left="284" w:right="629" w:firstLine="0"/>
        <w:rPr>
          <w:rFonts w:ascii="Verdana" w:hAnsi="Verdana"/>
          <w:b/>
          <w:sz w:val="20"/>
          <w:szCs w:val="20"/>
        </w:rPr>
      </w:pPr>
      <w:r w:rsidRPr="00955DC4">
        <w:rPr>
          <w:rFonts w:ascii="Verdana" w:hAnsi="Verdana"/>
          <w:sz w:val="20"/>
          <w:szCs w:val="20"/>
        </w:rPr>
        <w:t>sposób wykonania, zapewniający zachowanie osi słupka w pionie i nie powodujący odkształceń lub uszkodzeń słupka,</w:t>
      </w:r>
    </w:p>
    <w:p w14:paraId="0DC5DCF1" w14:textId="77777777" w:rsidR="007651E3" w:rsidRDefault="007651E3" w:rsidP="00955DC4">
      <w:pPr>
        <w:pStyle w:val="StylIwony"/>
        <w:numPr>
          <w:ilvl w:val="0"/>
          <w:numId w:val="18"/>
        </w:numPr>
        <w:spacing w:before="0" w:after="0"/>
        <w:ind w:left="284" w:right="629" w:firstLine="0"/>
        <w:rPr>
          <w:rFonts w:ascii="Verdana" w:hAnsi="Verdana"/>
          <w:sz w:val="20"/>
          <w:szCs w:val="20"/>
        </w:rPr>
      </w:pPr>
      <w:r w:rsidRPr="00955DC4">
        <w:rPr>
          <w:rFonts w:ascii="Verdana" w:hAnsi="Verdana"/>
          <w:sz w:val="20"/>
          <w:szCs w:val="20"/>
        </w:rPr>
        <w:t>rodzaj sprzętu (i jego charakterystykę techniczną), dotyczący np. młotów (bab) ręcznych podnoszonych bezpośrednio (lub przy użyciu urządzeń pomocniczych) przez robotników, młotów mechanicznych z wciągarką ręczną lub napędem spalinowym, wibromłotów pogrążających słupki w gruncie poprzez wibrację i działanie udarowe, przy zachowaniu wymagań ustawienia słupków podanych jw.</w:t>
      </w:r>
    </w:p>
    <w:p w14:paraId="6B61022D" w14:textId="77777777" w:rsidR="00955DC4" w:rsidRPr="00955DC4" w:rsidRDefault="00955DC4" w:rsidP="00955DC4">
      <w:pPr>
        <w:pStyle w:val="StylIwony"/>
        <w:spacing w:before="0" w:after="0"/>
        <w:ind w:left="284" w:right="629"/>
        <w:rPr>
          <w:rFonts w:ascii="Verdana" w:hAnsi="Verdana"/>
          <w:sz w:val="20"/>
          <w:szCs w:val="20"/>
        </w:rPr>
      </w:pPr>
    </w:p>
    <w:p w14:paraId="7AB9B528" w14:textId="039D7029" w:rsidR="007651E3" w:rsidRPr="00955DC4" w:rsidRDefault="007651E3" w:rsidP="00955DC4">
      <w:pPr>
        <w:pStyle w:val="Nagwek2"/>
        <w:tabs>
          <w:tab w:val="left" w:pos="1134"/>
        </w:tabs>
        <w:spacing w:after="240"/>
        <w:ind w:left="284" w:right="629"/>
        <w:jc w:val="both"/>
        <w:rPr>
          <w:rFonts w:ascii="Verdana" w:hAnsi="Verdana"/>
          <w:b/>
          <w:color w:val="auto"/>
          <w:sz w:val="20"/>
          <w:szCs w:val="20"/>
        </w:rPr>
      </w:pPr>
      <w:r w:rsidRPr="00955DC4">
        <w:rPr>
          <w:rFonts w:ascii="Verdana" w:hAnsi="Verdana"/>
          <w:b/>
          <w:color w:val="auto"/>
          <w:sz w:val="20"/>
          <w:szCs w:val="20"/>
        </w:rPr>
        <w:t xml:space="preserve">5.7. </w:t>
      </w:r>
      <w:r w:rsidR="00955DC4">
        <w:rPr>
          <w:rFonts w:ascii="Verdana" w:hAnsi="Verdana"/>
          <w:b/>
          <w:color w:val="auto"/>
          <w:sz w:val="20"/>
          <w:szCs w:val="20"/>
        </w:rPr>
        <w:tab/>
      </w:r>
      <w:r w:rsidRPr="00955DC4">
        <w:rPr>
          <w:rFonts w:ascii="Verdana" w:hAnsi="Verdana"/>
          <w:b/>
          <w:color w:val="auto"/>
          <w:sz w:val="20"/>
          <w:szCs w:val="20"/>
        </w:rPr>
        <w:t xml:space="preserve">Rozpięcie siatki </w:t>
      </w:r>
    </w:p>
    <w:p w14:paraId="4167B4CB" w14:textId="7165AD62" w:rsidR="007651E3" w:rsidRPr="00955DC4" w:rsidRDefault="007651E3" w:rsidP="00955DC4">
      <w:pPr>
        <w:pStyle w:val="StylIwony"/>
        <w:spacing w:before="0" w:after="0"/>
        <w:ind w:left="284" w:right="629"/>
        <w:rPr>
          <w:rFonts w:ascii="Verdana" w:hAnsi="Verdana"/>
          <w:sz w:val="20"/>
          <w:szCs w:val="20"/>
        </w:rPr>
      </w:pPr>
      <w:r w:rsidRPr="00955DC4">
        <w:rPr>
          <w:rFonts w:ascii="Verdana" w:hAnsi="Verdana"/>
          <w:sz w:val="20"/>
          <w:szCs w:val="20"/>
        </w:rPr>
        <w:t xml:space="preserve">Jeśli dokumentacja projektowa lub producent nie podaje inaczej, to należy rozwiesić trzy linki (druty) usztywniające: u góry, na dole i w środku siatki  przymocowując je do słupków. Do słupków końcowych i narożnych linki muszą być starannie przymocowane (np. przewleczone przez uszka, zagięte do tyłu na około </w:t>
      </w:r>
      <w:smartTag w:uri="urn:schemas-microsoft-com:office:smarttags" w:element="metricconverter">
        <w:smartTagPr>
          <w:attr w:name="ProductID" w:val="10 cm"/>
        </w:smartTagPr>
        <w:r w:rsidRPr="00955DC4">
          <w:rPr>
            <w:rFonts w:ascii="Verdana" w:hAnsi="Verdana"/>
            <w:sz w:val="20"/>
            <w:szCs w:val="20"/>
          </w:rPr>
          <w:t>10 cm</w:t>
        </w:r>
      </w:smartTag>
      <w:r w:rsidRPr="00955DC4">
        <w:rPr>
          <w:rFonts w:ascii="Verdana" w:hAnsi="Verdana"/>
          <w:sz w:val="20"/>
          <w:szCs w:val="20"/>
        </w:rPr>
        <w:t xml:space="preserve"> i okręcone na bieżącym drucie). Linki powinny być umocowane tak, aby nie mogły przesuwać się i wywierać nacisku na słupki narożne, a w przypadku zerwania się zwalniały siatkę tylko między słupkami. Linki napina się wyciągarkami, względnie złączami rzymskimi wmontowanymi co 3 do </w:t>
      </w:r>
      <w:smartTag w:uri="urn:schemas-microsoft-com:office:smarttags" w:element="metricconverter">
        <w:smartTagPr>
          <w:attr w:name="ProductID" w:val="8 m"/>
        </w:smartTagPr>
        <w:r w:rsidRPr="00955DC4">
          <w:rPr>
            <w:rFonts w:ascii="Verdana" w:hAnsi="Verdana"/>
            <w:sz w:val="20"/>
            <w:szCs w:val="20"/>
          </w:rPr>
          <w:t>8 m</w:t>
        </w:r>
      </w:smartTag>
      <w:r w:rsidRPr="00955DC4">
        <w:rPr>
          <w:rFonts w:ascii="Verdana" w:hAnsi="Verdana"/>
          <w:sz w:val="20"/>
          <w:szCs w:val="20"/>
        </w:rPr>
        <w:t xml:space="preserve"> lub innym sposobem zaakceptowanym przez Inżyniera. Nie należy zbyt silnie napinać linek, aby nie oddziaływały one ujemnie na słupki narożne.</w:t>
      </w:r>
    </w:p>
    <w:p w14:paraId="428FB3ED" w14:textId="64B98F9F" w:rsidR="007651E3" w:rsidRDefault="007651E3" w:rsidP="00955DC4">
      <w:pPr>
        <w:pStyle w:val="StylIwony"/>
        <w:spacing w:before="0" w:after="0"/>
        <w:ind w:left="284" w:right="629"/>
        <w:rPr>
          <w:rFonts w:ascii="Verdana" w:hAnsi="Verdana"/>
          <w:sz w:val="20"/>
          <w:szCs w:val="20"/>
        </w:rPr>
      </w:pPr>
      <w:r w:rsidRPr="00955DC4">
        <w:rPr>
          <w:rFonts w:ascii="Verdana" w:hAnsi="Verdana"/>
          <w:sz w:val="20"/>
          <w:szCs w:val="20"/>
        </w:rPr>
        <w:t xml:space="preserve">Siatkę metalową przymocowuje się do słupków końcowych i narożnych za pomocą prętów płaskich lub zaokrąglonych lub w inny sposób zaakceptowany przez Inżyniera. Siatkę napina się w sposób podobny do napinania linek i przymocowuje się (np. kawałkami ocynkowanego drutu co 50 do </w:t>
      </w:r>
      <w:smartTag w:uri="urn:schemas-microsoft-com:office:smarttags" w:element="metricconverter">
        <w:smartTagPr>
          <w:attr w:name="ProductID" w:val="70 cm"/>
        </w:smartTagPr>
        <w:r w:rsidRPr="00955DC4">
          <w:rPr>
            <w:rFonts w:ascii="Verdana" w:hAnsi="Verdana"/>
            <w:sz w:val="20"/>
            <w:szCs w:val="20"/>
          </w:rPr>
          <w:t>70 cm</w:t>
        </w:r>
      </w:smartTag>
      <w:r w:rsidRPr="00955DC4">
        <w:rPr>
          <w:rFonts w:ascii="Verdana" w:hAnsi="Verdana"/>
          <w:sz w:val="20"/>
          <w:szCs w:val="20"/>
        </w:rPr>
        <w:t>) do linek. Górną krawędź siatki metalowej należy łączyć z linką zaginając na niej poszczególne druty siatki. Siatka powinna być napięta sztywno, jednak tak, aby nie zniekształcić jej oczek.</w:t>
      </w:r>
    </w:p>
    <w:p w14:paraId="30407069" w14:textId="77777777" w:rsidR="00955DC4" w:rsidRPr="00955DC4" w:rsidRDefault="00955DC4" w:rsidP="00955DC4">
      <w:pPr>
        <w:pStyle w:val="StylIwony"/>
        <w:spacing w:before="0" w:after="0"/>
        <w:ind w:left="284" w:right="629"/>
        <w:rPr>
          <w:rFonts w:ascii="Verdana" w:hAnsi="Verdana"/>
          <w:sz w:val="20"/>
          <w:szCs w:val="20"/>
        </w:rPr>
      </w:pPr>
    </w:p>
    <w:p w14:paraId="1DF65F52" w14:textId="3DC7ACE4" w:rsidR="007651E3" w:rsidRPr="00955DC4" w:rsidRDefault="007651E3" w:rsidP="00955DC4">
      <w:pPr>
        <w:pStyle w:val="Nagwek2"/>
        <w:tabs>
          <w:tab w:val="left" w:pos="1134"/>
        </w:tabs>
        <w:spacing w:after="240"/>
        <w:ind w:left="284" w:right="629"/>
        <w:jc w:val="both"/>
        <w:rPr>
          <w:rFonts w:ascii="Verdana" w:hAnsi="Verdana"/>
          <w:b/>
          <w:color w:val="auto"/>
          <w:sz w:val="20"/>
          <w:szCs w:val="20"/>
        </w:rPr>
      </w:pPr>
      <w:r w:rsidRPr="00955DC4">
        <w:rPr>
          <w:rFonts w:ascii="Verdana" w:hAnsi="Verdana"/>
          <w:b/>
          <w:color w:val="auto"/>
          <w:sz w:val="20"/>
          <w:szCs w:val="20"/>
        </w:rPr>
        <w:t xml:space="preserve">5.8. </w:t>
      </w:r>
      <w:r w:rsidR="00955DC4">
        <w:rPr>
          <w:rFonts w:ascii="Verdana" w:hAnsi="Verdana"/>
          <w:b/>
          <w:color w:val="auto"/>
          <w:sz w:val="20"/>
          <w:szCs w:val="20"/>
        </w:rPr>
        <w:tab/>
      </w:r>
      <w:r w:rsidRPr="00955DC4">
        <w:rPr>
          <w:rFonts w:ascii="Verdana" w:hAnsi="Verdana"/>
          <w:b/>
          <w:color w:val="auto"/>
          <w:sz w:val="20"/>
          <w:szCs w:val="20"/>
        </w:rPr>
        <w:t>Wykonanie siatki w  ramach</w:t>
      </w:r>
    </w:p>
    <w:p w14:paraId="0FB38690" w14:textId="12F0672C" w:rsidR="007651E3" w:rsidRPr="00955DC4" w:rsidRDefault="007651E3" w:rsidP="00955DC4">
      <w:pPr>
        <w:pStyle w:val="StylIwony"/>
        <w:spacing w:before="0" w:after="0"/>
        <w:ind w:left="284" w:right="629"/>
        <w:rPr>
          <w:rFonts w:ascii="Verdana" w:hAnsi="Verdana"/>
          <w:sz w:val="20"/>
          <w:szCs w:val="20"/>
        </w:rPr>
      </w:pPr>
      <w:r w:rsidRPr="00955DC4">
        <w:rPr>
          <w:rFonts w:ascii="Verdana" w:hAnsi="Verdana"/>
          <w:sz w:val="20"/>
          <w:szCs w:val="20"/>
        </w:rPr>
        <w:t xml:space="preserve">Jeśli dokumentacja projektowa lub </w:t>
      </w:r>
      <w:r w:rsidR="00955DC4">
        <w:rPr>
          <w:rFonts w:ascii="Verdana" w:hAnsi="Verdana"/>
          <w:sz w:val="20"/>
          <w:szCs w:val="20"/>
        </w:rPr>
        <w:t>S</w:t>
      </w:r>
      <w:r w:rsidRPr="00955DC4">
        <w:rPr>
          <w:rFonts w:ascii="Verdana" w:hAnsi="Verdana"/>
          <w:sz w:val="20"/>
          <w:szCs w:val="20"/>
        </w:rPr>
        <w:t xml:space="preserve">ST nie podaje inaczej, to siatka powinna być umieszczona w ramach z kątownika (np. o wymiarach 45 × 45 × </w:t>
      </w:r>
      <w:smartTag w:uri="urn:schemas-microsoft-com:office:smarttags" w:element="metricconverter">
        <w:smartTagPr>
          <w:attr w:name="ProductID" w:val="5 mm"/>
        </w:smartTagPr>
        <w:r w:rsidRPr="00955DC4">
          <w:rPr>
            <w:rFonts w:ascii="Verdana" w:hAnsi="Verdana"/>
            <w:sz w:val="20"/>
            <w:szCs w:val="20"/>
          </w:rPr>
          <w:t>5 mm</w:t>
        </w:r>
      </w:smartTag>
      <w:r w:rsidRPr="00955DC4">
        <w:rPr>
          <w:rFonts w:ascii="Verdana" w:hAnsi="Verdana"/>
          <w:sz w:val="20"/>
          <w:szCs w:val="20"/>
        </w:rPr>
        <w:t xml:space="preserve"> lub 50 × 50 × </w:t>
      </w:r>
      <w:smartTag w:uri="urn:schemas-microsoft-com:office:smarttags" w:element="metricconverter">
        <w:smartTagPr>
          <w:attr w:name="ProductID" w:val="6 mm"/>
        </w:smartTagPr>
        <w:r w:rsidRPr="00955DC4">
          <w:rPr>
            <w:rFonts w:ascii="Verdana" w:hAnsi="Verdana"/>
            <w:sz w:val="20"/>
            <w:szCs w:val="20"/>
          </w:rPr>
          <w:t>6 mm</w:t>
        </w:r>
      </w:smartTag>
      <w:r w:rsidRPr="00955DC4">
        <w:rPr>
          <w:rFonts w:ascii="Verdana" w:hAnsi="Verdana"/>
          <w:sz w:val="20"/>
          <w:szCs w:val="20"/>
        </w:rPr>
        <w:t>) lub innego kształtownika zgodnie z projektem producenta.</w:t>
      </w:r>
    </w:p>
    <w:p w14:paraId="753DF782" w14:textId="2BB2BFE7" w:rsidR="007651E3" w:rsidRPr="00955DC4" w:rsidRDefault="007651E3" w:rsidP="00955DC4">
      <w:pPr>
        <w:pStyle w:val="StylIwony"/>
        <w:spacing w:before="0" w:after="0"/>
        <w:ind w:left="284" w:right="629"/>
        <w:rPr>
          <w:rFonts w:ascii="Verdana" w:hAnsi="Verdana"/>
          <w:sz w:val="20"/>
          <w:szCs w:val="20"/>
        </w:rPr>
      </w:pPr>
      <w:r w:rsidRPr="00955DC4">
        <w:rPr>
          <w:rFonts w:ascii="Verdana" w:hAnsi="Verdana"/>
          <w:sz w:val="20"/>
          <w:szCs w:val="20"/>
        </w:rPr>
        <w:t>Zaleca się wykonanie jednakowych odległości między słupkami, w celu zachowania możliwie jednego wymiaru ramy. Krótsze ramy można wykonać przy narożnikach. Górne krawędzie ram powinny być zawsze poziome.</w:t>
      </w:r>
    </w:p>
    <w:p w14:paraId="654D3514" w14:textId="2C567676" w:rsidR="007651E3" w:rsidRPr="00955DC4" w:rsidRDefault="007651E3" w:rsidP="00955DC4">
      <w:pPr>
        <w:pStyle w:val="StylIwony"/>
        <w:spacing w:before="0" w:after="0"/>
        <w:ind w:left="284" w:right="629"/>
        <w:rPr>
          <w:rFonts w:ascii="Verdana" w:hAnsi="Verdana"/>
          <w:sz w:val="20"/>
          <w:szCs w:val="20"/>
        </w:rPr>
      </w:pPr>
      <w:r w:rsidRPr="00955DC4">
        <w:rPr>
          <w:rFonts w:ascii="Verdana" w:hAnsi="Verdana"/>
          <w:sz w:val="20"/>
          <w:szCs w:val="20"/>
        </w:rPr>
        <w:t xml:space="preserve">Prześwity między ramą a słupkiem nie powinny być większe niż 8 do </w:t>
      </w:r>
      <w:smartTag w:uri="urn:schemas-microsoft-com:office:smarttags" w:element="metricconverter">
        <w:smartTagPr>
          <w:attr w:name="ProductID" w:val="10 cm"/>
        </w:smartTagPr>
        <w:r w:rsidRPr="00955DC4">
          <w:rPr>
            <w:rFonts w:ascii="Verdana" w:hAnsi="Verdana"/>
            <w:sz w:val="20"/>
            <w:szCs w:val="20"/>
          </w:rPr>
          <w:t>10 cm</w:t>
        </w:r>
      </w:smartTag>
      <w:r w:rsidRPr="00955DC4">
        <w:rPr>
          <w:rFonts w:ascii="Verdana" w:hAnsi="Verdana"/>
          <w:sz w:val="20"/>
          <w:szCs w:val="20"/>
        </w:rPr>
        <w:t>.</w:t>
      </w:r>
    </w:p>
    <w:p w14:paraId="5DFA2E09" w14:textId="0C0B4D3C" w:rsidR="007651E3" w:rsidRPr="00955DC4" w:rsidRDefault="007651E3" w:rsidP="00955DC4">
      <w:pPr>
        <w:pStyle w:val="StylIwony"/>
        <w:spacing w:before="0" w:after="0"/>
        <w:ind w:left="284" w:right="629"/>
        <w:rPr>
          <w:rFonts w:ascii="Verdana" w:hAnsi="Verdana"/>
          <w:sz w:val="20"/>
          <w:szCs w:val="20"/>
        </w:rPr>
      </w:pPr>
      <w:r w:rsidRPr="00955DC4">
        <w:rPr>
          <w:rFonts w:ascii="Verdana" w:hAnsi="Verdana"/>
          <w:sz w:val="20"/>
          <w:szCs w:val="20"/>
        </w:rPr>
        <w:t>Ramy z siatką umieszcza się między słupkami i przymocowuje do słupków w sposób zgodny z dokumentacją projektową lub wskazaniami producenta. W celu uniknięcia wydłużenia lub kurczenia się ram pod wpływem temperatury zaleca się mocować ramy do słupków za pomocą śrub i płaskowników z otworami podłużnymi.</w:t>
      </w:r>
    </w:p>
    <w:p w14:paraId="61C4ED14" w14:textId="289EAB66" w:rsidR="007651E3" w:rsidRPr="00955DC4" w:rsidRDefault="007651E3" w:rsidP="00955DC4">
      <w:pPr>
        <w:pStyle w:val="Nagwek2"/>
        <w:tabs>
          <w:tab w:val="left" w:pos="1134"/>
        </w:tabs>
        <w:spacing w:after="240"/>
        <w:ind w:left="284" w:right="629"/>
        <w:jc w:val="both"/>
        <w:rPr>
          <w:rFonts w:ascii="Verdana" w:hAnsi="Verdana"/>
          <w:b/>
          <w:color w:val="auto"/>
          <w:sz w:val="20"/>
          <w:szCs w:val="20"/>
        </w:rPr>
      </w:pPr>
      <w:r w:rsidRPr="00955DC4">
        <w:rPr>
          <w:rFonts w:ascii="Verdana" w:hAnsi="Verdana"/>
          <w:b/>
          <w:color w:val="auto"/>
          <w:sz w:val="20"/>
          <w:szCs w:val="20"/>
        </w:rPr>
        <w:lastRenderedPageBreak/>
        <w:t xml:space="preserve">5.9. </w:t>
      </w:r>
      <w:r w:rsidR="00955DC4">
        <w:rPr>
          <w:rFonts w:ascii="Verdana" w:hAnsi="Verdana"/>
          <w:b/>
          <w:color w:val="auto"/>
          <w:sz w:val="20"/>
          <w:szCs w:val="20"/>
        </w:rPr>
        <w:tab/>
      </w:r>
      <w:r w:rsidRPr="00955DC4">
        <w:rPr>
          <w:rFonts w:ascii="Verdana" w:hAnsi="Verdana"/>
          <w:b/>
          <w:color w:val="auto"/>
          <w:sz w:val="20"/>
          <w:szCs w:val="20"/>
        </w:rPr>
        <w:t>Wykonanie urządzeń zabezpieczających ruch pieszych z paneli ze szkła lub tworzyw sztucznych</w:t>
      </w:r>
    </w:p>
    <w:p w14:paraId="5AC801FD" w14:textId="646DC0DD" w:rsidR="007651E3" w:rsidRPr="00955DC4" w:rsidRDefault="007651E3" w:rsidP="00955DC4">
      <w:pPr>
        <w:pStyle w:val="StylIwony"/>
        <w:spacing w:before="0" w:after="0"/>
        <w:ind w:left="284" w:right="629"/>
        <w:rPr>
          <w:rFonts w:ascii="Verdana" w:hAnsi="Verdana"/>
          <w:sz w:val="20"/>
          <w:szCs w:val="20"/>
        </w:rPr>
      </w:pPr>
      <w:r w:rsidRPr="00955DC4">
        <w:rPr>
          <w:rFonts w:ascii="Verdana" w:hAnsi="Verdana"/>
          <w:sz w:val="20"/>
          <w:szCs w:val="20"/>
        </w:rPr>
        <w:t xml:space="preserve">Panele ze szkła mineralnego  lub tworzyw sztucznych powinny być mocowane w konstrukcji nośnej zgodnie z instrukcją producenta lub  dokumentacja projektową. Należy przy tym przestrzegać zaleceń producenta lub projektanta urządzenia odnośnie rozstawu elementów nośnych, sposobu zamocowania paneli (w tym ilości krawędzi zamocowania), odległości panelu od pasa ruchu, wysokości dolnej krawędzi panelu nad jezdnią i innych. Jeśli wykonawca urządzenia zastosuje inne parametry montażu, powinien wykonać własne obliczenia statyczne.  </w:t>
      </w:r>
    </w:p>
    <w:p w14:paraId="618CCB4E" w14:textId="77777777" w:rsidR="00955DC4" w:rsidRDefault="00955DC4" w:rsidP="00955DC4">
      <w:pPr>
        <w:pStyle w:val="Nagwek2"/>
        <w:tabs>
          <w:tab w:val="left" w:pos="1134"/>
        </w:tabs>
        <w:ind w:left="284" w:right="629"/>
        <w:jc w:val="both"/>
        <w:rPr>
          <w:rFonts w:ascii="Verdana" w:hAnsi="Verdana"/>
          <w:b/>
          <w:color w:val="auto"/>
          <w:sz w:val="20"/>
          <w:szCs w:val="20"/>
        </w:rPr>
      </w:pPr>
    </w:p>
    <w:p w14:paraId="46012C10" w14:textId="77777777" w:rsidR="007651E3" w:rsidRPr="00955DC4" w:rsidRDefault="007651E3" w:rsidP="00955DC4">
      <w:pPr>
        <w:pStyle w:val="Nagwek2"/>
        <w:tabs>
          <w:tab w:val="left" w:pos="1134"/>
        </w:tabs>
        <w:spacing w:after="240"/>
        <w:ind w:left="284" w:right="629"/>
        <w:jc w:val="both"/>
        <w:rPr>
          <w:rFonts w:ascii="Verdana" w:hAnsi="Verdana"/>
          <w:b/>
          <w:color w:val="auto"/>
          <w:sz w:val="20"/>
          <w:szCs w:val="20"/>
        </w:rPr>
      </w:pPr>
      <w:r w:rsidRPr="00955DC4">
        <w:rPr>
          <w:rFonts w:ascii="Verdana" w:hAnsi="Verdana"/>
          <w:b/>
          <w:color w:val="auto"/>
          <w:sz w:val="20"/>
          <w:szCs w:val="20"/>
        </w:rPr>
        <w:t>5.10.</w:t>
      </w:r>
      <w:r w:rsidRPr="00955DC4">
        <w:rPr>
          <w:rFonts w:ascii="Verdana" w:hAnsi="Verdana"/>
          <w:b/>
          <w:color w:val="auto"/>
          <w:sz w:val="20"/>
          <w:szCs w:val="20"/>
        </w:rPr>
        <w:tab/>
        <w:t xml:space="preserve">Wykonanie spawanych złącz elementów urządzeń zabezpieczających ruch pieszych </w:t>
      </w:r>
    </w:p>
    <w:p w14:paraId="360443E5" w14:textId="77777777" w:rsidR="007651E3" w:rsidRPr="00955DC4" w:rsidRDefault="007651E3" w:rsidP="00955DC4">
      <w:pPr>
        <w:ind w:left="284" w:right="629"/>
        <w:jc w:val="both"/>
        <w:rPr>
          <w:sz w:val="20"/>
          <w:szCs w:val="20"/>
        </w:rPr>
      </w:pPr>
      <w:r w:rsidRPr="00955DC4">
        <w:rPr>
          <w:sz w:val="20"/>
          <w:szCs w:val="20"/>
        </w:rPr>
        <w:t xml:space="preserve">Zaleca się, aby możliwie jak najwięcej połączeń spawanych było wykonanych w wytwórni, zgodnie z zakładową kontrolą produkcji. Poniższe zalecenia odnoszą się do spawania przeprowadzanego na placu budowy.  </w:t>
      </w:r>
    </w:p>
    <w:p w14:paraId="5CAD791D" w14:textId="77777777" w:rsidR="007651E3" w:rsidRPr="00955DC4" w:rsidRDefault="007651E3" w:rsidP="00955DC4">
      <w:pPr>
        <w:ind w:left="284" w:right="629"/>
        <w:jc w:val="both"/>
        <w:rPr>
          <w:sz w:val="20"/>
          <w:szCs w:val="20"/>
        </w:rPr>
      </w:pPr>
      <w:r w:rsidRPr="00955DC4">
        <w:rPr>
          <w:sz w:val="20"/>
          <w:szCs w:val="20"/>
        </w:rPr>
        <w:t>Temperatura otoczenia przy spawaniu stali powinna być wyższa niż 0°C dla stali niskostopowych o zwykłej wytrzymałości i wyższa niż +5°C dla stali o podwyższonej wytrzymałości. Stanowiska spawania muszą być zabezpieczone przed opadami śniegu, deszczu, mżawki, mgły i innymi niekorzystnymi zjawiskami atmosferycznymi. W utrudnionych warunkach atmosferycznych (wilgotność powietrza większa niż 80%, mżawka, temperatura powietrza niższa niż podana powyżej) należy zaniechać spawania.</w:t>
      </w:r>
    </w:p>
    <w:p w14:paraId="060C2DF9" w14:textId="6D653AA6" w:rsidR="007651E3" w:rsidRPr="00955DC4" w:rsidRDefault="007651E3" w:rsidP="00955DC4">
      <w:pPr>
        <w:ind w:left="284" w:right="629"/>
        <w:jc w:val="both"/>
        <w:rPr>
          <w:sz w:val="20"/>
          <w:szCs w:val="20"/>
        </w:rPr>
      </w:pPr>
      <w:r w:rsidRPr="00955DC4">
        <w:rPr>
          <w:sz w:val="20"/>
          <w:szCs w:val="20"/>
        </w:rPr>
        <w:t xml:space="preserve">Spawanie należy prowadzić zgodnie z PN-EN 1090-2 i PN-EN ISO 3834-2. Przed przystąpieniem do spawania elektrody należy wysuszyć zgodnie z wytycznymi dostawcy materiałów spawalniczych. Należy dążyć, by jak największa część spoin była wykonana automatycznie. </w:t>
      </w:r>
    </w:p>
    <w:p w14:paraId="1C4C542B" w14:textId="189E03F6" w:rsidR="007651E3" w:rsidRPr="00955DC4" w:rsidRDefault="007651E3" w:rsidP="00955DC4">
      <w:pPr>
        <w:ind w:left="284" w:right="629"/>
        <w:jc w:val="both"/>
        <w:rPr>
          <w:sz w:val="20"/>
          <w:szCs w:val="20"/>
        </w:rPr>
      </w:pPr>
      <w:r w:rsidRPr="00955DC4">
        <w:rPr>
          <w:sz w:val="20"/>
          <w:szCs w:val="20"/>
        </w:rPr>
        <w:t>W trakcie spawania powinny być przestrzegane dopuszczalne kąty pochylenia i obrotu wg PN-EN ISO 6947</w:t>
      </w:r>
      <w:r w:rsidR="002C5437">
        <w:rPr>
          <w:sz w:val="20"/>
          <w:szCs w:val="20"/>
        </w:rPr>
        <w:t xml:space="preserve">. </w:t>
      </w:r>
      <w:r w:rsidRPr="00955DC4">
        <w:rPr>
          <w:sz w:val="20"/>
          <w:szCs w:val="20"/>
        </w:rPr>
        <w:t xml:space="preserve">  </w:t>
      </w:r>
    </w:p>
    <w:p w14:paraId="3745BDA1" w14:textId="77777777" w:rsidR="007651E3" w:rsidRPr="00955DC4" w:rsidRDefault="007651E3" w:rsidP="00955DC4">
      <w:pPr>
        <w:ind w:left="284" w:right="629"/>
        <w:jc w:val="both"/>
        <w:rPr>
          <w:sz w:val="20"/>
          <w:szCs w:val="20"/>
        </w:rPr>
      </w:pPr>
      <w:r w:rsidRPr="00955DC4">
        <w:rPr>
          <w:sz w:val="20"/>
          <w:szCs w:val="20"/>
        </w:rPr>
        <w:t xml:space="preserve">Obróbkę spoin można wykonać ręcznie szlifierką lub frezarką albo zastosować inną obróbkę mechaniczną pod warunkiem, że miejscowe zmniejszenie grubości przekroju elementu nie przekroczy 3% tej grubości. Spoiny po obrobieniu nie powinny mieć wtrąceń żużla, pasm żużlowych lub zaklęśnięć. </w:t>
      </w:r>
    </w:p>
    <w:p w14:paraId="09889252" w14:textId="010AAFCA" w:rsidR="007651E3" w:rsidRPr="002C5437" w:rsidRDefault="007651E3" w:rsidP="002C5437">
      <w:pPr>
        <w:pStyle w:val="Nagwek2"/>
        <w:tabs>
          <w:tab w:val="left" w:pos="1134"/>
        </w:tabs>
        <w:spacing w:before="240" w:after="240"/>
        <w:ind w:left="284" w:right="629"/>
        <w:jc w:val="both"/>
        <w:rPr>
          <w:rFonts w:ascii="Verdana" w:hAnsi="Verdana"/>
          <w:b/>
          <w:color w:val="auto"/>
          <w:sz w:val="20"/>
          <w:szCs w:val="20"/>
        </w:rPr>
      </w:pPr>
      <w:r w:rsidRPr="002C5437">
        <w:rPr>
          <w:rFonts w:ascii="Verdana" w:hAnsi="Verdana"/>
          <w:b/>
          <w:color w:val="auto"/>
          <w:sz w:val="20"/>
          <w:szCs w:val="20"/>
        </w:rPr>
        <w:t xml:space="preserve">5.11. </w:t>
      </w:r>
      <w:r w:rsidR="002C5437">
        <w:rPr>
          <w:rFonts w:ascii="Verdana" w:hAnsi="Verdana"/>
          <w:b/>
          <w:color w:val="auto"/>
          <w:sz w:val="20"/>
          <w:szCs w:val="20"/>
        </w:rPr>
        <w:tab/>
      </w:r>
      <w:r w:rsidRPr="002C5437">
        <w:rPr>
          <w:rFonts w:ascii="Verdana" w:hAnsi="Verdana"/>
          <w:b/>
          <w:color w:val="auto"/>
          <w:sz w:val="20"/>
          <w:szCs w:val="20"/>
        </w:rPr>
        <w:t>Wykonanie ogrodzeń łańcuchowych</w:t>
      </w:r>
    </w:p>
    <w:p w14:paraId="57621C8B" w14:textId="12068D6F" w:rsidR="007651E3" w:rsidRPr="00955DC4" w:rsidRDefault="007651E3" w:rsidP="00955DC4">
      <w:pPr>
        <w:pStyle w:val="StylIwony"/>
        <w:spacing w:before="0" w:after="0"/>
        <w:ind w:left="284" w:right="629"/>
        <w:rPr>
          <w:rFonts w:ascii="Verdana" w:hAnsi="Verdana"/>
          <w:sz w:val="20"/>
          <w:szCs w:val="20"/>
        </w:rPr>
      </w:pPr>
      <w:r w:rsidRPr="00955DC4">
        <w:rPr>
          <w:rFonts w:ascii="Verdana" w:hAnsi="Verdana"/>
          <w:sz w:val="20"/>
          <w:szCs w:val="20"/>
        </w:rPr>
        <w:t xml:space="preserve">Ogrodzenia łańcuchowe winny być wykonane zgodnie z dokumentacją projektową lub instrukcją producenta. Konstrukcja nośna (słupki) powinny być wykonane z elementów stalowych (rur) wg </w:t>
      </w:r>
      <w:proofErr w:type="spellStart"/>
      <w:r w:rsidRPr="00955DC4">
        <w:rPr>
          <w:rFonts w:ascii="Verdana" w:hAnsi="Verdana"/>
          <w:sz w:val="20"/>
          <w:szCs w:val="20"/>
        </w:rPr>
        <w:t>pktu</w:t>
      </w:r>
      <w:proofErr w:type="spellEnd"/>
      <w:r w:rsidRPr="00955DC4">
        <w:rPr>
          <w:rFonts w:ascii="Verdana" w:hAnsi="Verdana"/>
          <w:sz w:val="20"/>
          <w:szCs w:val="20"/>
        </w:rPr>
        <w:t xml:space="preserve"> 2.4, zakotwionych w gruncie w betonie wg </w:t>
      </w:r>
      <w:proofErr w:type="spellStart"/>
      <w:r w:rsidRPr="00955DC4">
        <w:rPr>
          <w:rFonts w:ascii="Verdana" w:hAnsi="Verdana"/>
          <w:sz w:val="20"/>
          <w:szCs w:val="20"/>
        </w:rPr>
        <w:t>pktu</w:t>
      </w:r>
      <w:proofErr w:type="spellEnd"/>
      <w:r w:rsidRPr="00955DC4">
        <w:rPr>
          <w:rFonts w:ascii="Verdana" w:hAnsi="Verdana"/>
          <w:sz w:val="20"/>
          <w:szCs w:val="20"/>
        </w:rPr>
        <w:t xml:space="preserve"> 2.5. Łańcuchy powinny spełniać wymagania </w:t>
      </w:r>
      <w:proofErr w:type="spellStart"/>
      <w:r w:rsidRPr="00955DC4">
        <w:rPr>
          <w:rFonts w:ascii="Verdana" w:hAnsi="Verdana"/>
          <w:sz w:val="20"/>
          <w:szCs w:val="20"/>
        </w:rPr>
        <w:t>pktu</w:t>
      </w:r>
      <w:proofErr w:type="spellEnd"/>
      <w:r w:rsidRPr="00955DC4">
        <w:rPr>
          <w:rFonts w:ascii="Verdana" w:hAnsi="Verdana"/>
          <w:sz w:val="20"/>
          <w:szCs w:val="20"/>
        </w:rPr>
        <w:t xml:space="preserve"> 2.6.6.</w:t>
      </w:r>
    </w:p>
    <w:p w14:paraId="69EDE8A5" w14:textId="206CA5E2" w:rsidR="007651E3" w:rsidRPr="00955DC4" w:rsidRDefault="007651E3" w:rsidP="00955DC4">
      <w:pPr>
        <w:pStyle w:val="StylIwony"/>
        <w:spacing w:before="0" w:after="0"/>
        <w:ind w:left="284" w:right="629"/>
        <w:rPr>
          <w:rFonts w:ascii="Verdana" w:hAnsi="Verdana"/>
          <w:sz w:val="20"/>
          <w:szCs w:val="20"/>
        </w:rPr>
      </w:pPr>
      <w:r w:rsidRPr="00955DC4">
        <w:rPr>
          <w:rFonts w:ascii="Verdana" w:hAnsi="Verdana"/>
          <w:sz w:val="20"/>
          <w:szCs w:val="20"/>
        </w:rPr>
        <w:t>Połączenie łańcuchów ze słupkami należy wykonać za pomocą przyspawanych uszek z prętów lub drutu, odgiętych koliście w stronę słupka.</w:t>
      </w:r>
    </w:p>
    <w:p w14:paraId="6702EE36" w14:textId="032483D1" w:rsidR="007651E3" w:rsidRPr="00955DC4" w:rsidRDefault="007651E3" w:rsidP="00955DC4">
      <w:pPr>
        <w:pStyle w:val="StylIwony"/>
        <w:spacing w:before="0" w:after="0"/>
        <w:ind w:left="284" w:right="629"/>
        <w:rPr>
          <w:rFonts w:ascii="Verdana" w:hAnsi="Verdana"/>
          <w:sz w:val="20"/>
          <w:szCs w:val="20"/>
        </w:rPr>
      </w:pPr>
      <w:r w:rsidRPr="00955DC4">
        <w:rPr>
          <w:rFonts w:ascii="Verdana" w:hAnsi="Verdana"/>
          <w:sz w:val="20"/>
          <w:szCs w:val="20"/>
        </w:rPr>
        <w:t xml:space="preserve">Jeśli dokumentacja projektowa lub ST nie określają inaczej, wysokość słupków wynosi </w:t>
      </w:r>
      <w:smartTag w:uri="urn:schemas-microsoft-com:office:smarttags" w:element="metricconverter">
        <w:smartTagPr>
          <w:attr w:name="ProductID" w:val="1,10 m"/>
        </w:smartTagPr>
        <w:r w:rsidRPr="00955DC4">
          <w:rPr>
            <w:rFonts w:ascii="Verdana" w:hAnsi="Verdana"/>
            <w:sz w:val="20"/>
            <w:szCs w:val="20"/>
          </w:rPr>
          <w:t>1,10 m</w:t>
        </w:r>
      </w:smartTag>
      <w:r w:rsidRPr="00955DC4">
        <w:rPr>
          <w:rFonts w:ascii="Verdana" w:hAnsi="Verdana"/>
          <w:sz w:val="20"/>
          <w:szCs w:val="20"/>
        </w:rPr>
        <w:t xml:space="preserve">, a rozstaw 1,50 lub </w:t>
      </w:r>
      <w:smartTag w:uri="urn:schemas-microsoft-com:office:smarttags" w:element="metricconverter">
        <w:smartTagPr>
          <w:attr w:name="ProductID" w:val="2,00 m"/>
        </w:smartTagPr>
        <w:r w:rsidRPr="00955DC4">
          <w:rPr>
            <w:rFonts w:ascii="Verdana" w:hAnsi="Verdana"/>
            <w:sz w:val="20"/>
            <w:szCs w:val="20"/>
          </w:rPr>
          <w:t>2,00 m</w:t>
        </w:r>
      </w:smartTag>
      <w:r w:rsidRPr="00955DC4">
        <w:rPr>
          <w:rFonts w:ascii="Verdana" w:hAnsi="Verdana"/>
          <w:sz w:val="20"/>
          <w:szCs w:val="20"/>
        </w:rPr>
        <w:t xml:space="preserve">. Strzałka ugięcia łańcuchów wynosi </w:t>
      </w:r>
      <w:smartTag w:uri="urn:schemas-microsoft-com:office:smarttags" w:element="metricconverter">
        <w:smartTagPr>
          <w:attr w:name="ProductID" w:val="0,10 m"/>
        </w:smartTagPr>
        <w:r w:rsidRPr="00955DC4">
          <w:rPr>
            <w:rFonts w:ascii="Verdana" w:hAnsi="Verdana"/>
            <w:sz w:val="20"/>
            <w:szCs w:val="20"/>
          </w:rPr>
          <w:t>0,10 m</w:t>
        </w:r>
      </w:smartTag>
      <w:r w:rsidRPr="00955DC4">
        <w:rPr>
          <w:rFonts w:ascii="Verdana" w:hAnsi="Verdana"/>
          <w:sz w:val="20"/>
          <w:szCs w:val="20"/>
        </w:rPr>
        <w:t>.</w:t>
      </w:r>
    </w:p>
    <w:p w14:paraId="76797983" w14:textId="4EBEE94D" w:rsidR="007651E3" w:rsidRDefault="007651E3" w:rsidP="00955DC4">
      <w:pPr>
        <w:pStyle w:val="StylIwony"/>
        <w:spacing w:before="0" w:after="0"/>
        <w:ind w:left="284" w:right="629"/>
        <w:rPr>
          <w:rFonts w:ascii="Verdana" w:hAnsi="Verdana"/>
          <w:sz w:val="20"/>
          <w:szCs w:val="20"/>
        </w:rPr>
      </w:pPr>
      <w:r w:rsidRPr="00955DC4">
        <w:rPr>
          <w:rFonts w:ascii="Verdana" w:hAnsi="Verdana"/>
          <w:sz w:val="20"/>
          <w:szCs w:val="20"/>
        </w:rPr>
        <w:t xml:space="preserve">Jeśli linia barier łańcuchowych pokrywa się z urządzeniami podziemnymi zlokalizowanymi w chodniku, należy zrezygnować z posadowienia słupków na fundamencie betonowym wykonywanym „na mokro”, a starać się szukać innego rozwiązania (np. na płytach z blachy o grubościach od 5 do </w:t>
      </w:r>
      <w:smartTag w:uri="urn:schemas-microsoft-com:office:smarttags" w:element="metricconverter">
        <w:smartTagPr>
          <w:attr w:name="ProductID" w:val="10 mm"/>
        </w:smartTagPr>
        <w:r w:rsidRPr="00955DC4">
          <w:rPr>
            <w:rFonts w:ascii="Verdana" w:hAnsi="Verdana"/>
            <w:sz w:val="20"/>
            <w:szCs w:val="20"/>
          </w:rPr>
          <w:t>10 mm</w:t>
        </w:r>
      </w:smartTag>
      <w:r w:rsidRPr="00955DC4">
        <w:rPr>
          <w:rFonts w:ascii="Verdana" w:hAnsi="Verdana"/>
          <w:sz w:val="20"/>
          <w:szCs w:val="20"/>
        </w:rPr>
        <w:t xml:space="preserve"> i zagłębionymi ok. </w:t>
      </w:r>
      <w:smartTag w:uri="urn:schemas-microsoft-com:office:smarttags" w:element="metricconverter">
        <w:smartTagPr>
          <w:attr w:name="ProductID" w:val="0,5 m"/>
        </w:smartTagPr>
        <w:r w:rsidRPr="00955DC4">
          <w:rPr>
            <w:rFonts w:ascii="Verdana" w:hAnsi="Verdana"/>
            <w:sz w:val="20"/>
            <w:szCs w:val="20"/>
          </w:rPr>
          <w:t>0,5 m</w:t>
        </w:r>
      </w:smartTag>
      <w:r w:rsidRPr="00955DC4">
        <w:rPr>
          <w:rFonts w:ascii="Verdana" w:hAnsi="Verdana"/>
          <w:sz w:val="20"/>
          <w:szCs w:val="20"/>
        </w:rPr>
        <w:t xml:space="preserve"> poniżej poziomu chodnika). Rozwiązan</w:t>
      </w:r>
      <w:r w:rsidR="002C5437">
        <w:rPr>
          <w:rFonts w:ascii="Verdana" w:hAnsi="Verdana"/>
          <w:sz w:val="20"/>
          <w:szCs w:val="20"/>
        </w:rPr>
        <w:t xml:space="preserve">ia te winny uzyskać akceptację </w:t>
      </w:r>
      <w:r w:rsidRPr="00955DC4">
        <w:rPr>
          <w:rFonts w:ascii="Verdana" w:hAnsi="Verdana"/>
          <w:sz w:val="20"/>
          <w:szCs w:val="20"/>
        </w:rPr>
        <w:t>Inżyniera.</w:t>
      </w:r>
    </w:p>
    <w:p w14:paraId="724EAAD6" w14:textId="77777777" w:rsidR="002C5437" w:rsidRPr="00955DC4" w:rsidRDefault="002C5437" w:rsidP="00955DC4">
      <w:pPr>
        <w:pStyle w:val="StylIwony"/>
        <w:spacing w:before="0" w:after="0"/>
        <w:ind w:left="284" w:right="629"/>
        <w:rPr>
          <w:rFonts w:ascii="Verdana" w:hAnsi="Verdana"/>
          <w:sz w:val="20"/>
          <w:szCs w:val="20"/>
        </w:rPr>
      </w:pPr>
    </w:p>
    <w:p w14:paraId="2D378602" w14:textId="4EFCCF69" w:rsidR="007651E3" w:rsidRPr="002C5437" w:rsidRDefault="007651E3" w:rsidP="002C5437">
      <w:pPr>
        <w:pStyle w:val="Nagwek2"/>
        <w:tabs>
          <w:tab w:val="left" w:pos="1134"/>
        </w:tabs>
        <w:spacing w:after="240"/>
        <w:ind w:left="284" w:right="629"/>
        <w:jc w:val="both"/>
        <w:rPr>
          <w:rFonts w:ascii="Verdana" w:hAnsi="Verdana"/>
          <w:b/>
          <w:color w:val="auto"/>
          <w:sz w:val="20"/>
          <w:szCs w:val="20"/>
        </w:rPr>
      </w:pPr>
      <w:r w:rsidRPr="002C5437">
        <w:rPr>
          <w:rFonts w:ascii="Verdana" w:hAnsi="Verdana"/>
          <w:b/>
          <w:color w:val="auto"/>
          <w:sz w:val="20"/>
          <w:szCs w:val="20"/>
        </w:rPr>
        <w:t xml:space="preserve">5.12. </w:t>
      </w:r>
      <w:r w:rsidR="002C5437">
        <w:rPr>
          <w:rFonts w:ascii="Verdana" w:hAnsi="Verdana"/>
          <w:b/>
          <w:color w:val="auto"/>
          <w:sz w:val="20"/>
          <w:szCs w:val="20"/>
        </w:rPr>
        <w:tab/>
      </w:r>
      <w:r w:rsidRPr="002C5437">
        <w:rPr>
          <w:rFonts w:ascii="Verdana" w:hAnsi="Verdana"/>
          <w:b/>
          <w:color w:val="auto"/>
          <w:sz w:val="20"/>
          <w:szCs w:val="20"/>
        </w:rPr>
        <w:t>Montaż barier ochronnych z poręczą</w:t>
      </w:r>
    </w:p>
    <w:p w14:paraId="461CD876" w14:textId="4858A42F" w:rsidR="007651E3" w:rsidRPr="00955DC4" w:rsidRDefault="007651E3" w:rsidP="00955DC4">
      <w:pPr>
        <w:ind w:left="284" w:right="629"/>
        <w:jc w:val="both"/>
        <w:rPr>
          <w:sz w:val="20"/>
          <w:szCs w:val="20"/>
        </w:rPr>
      </w:pPr>
      <w:r w:rsidRPr="00955DC4">
        <w:rPr>
          <w:sz w:val="20"/>
          <w:szCs w:val="20"/>
        </w:rPr>
        <w:t>Przy montażu barier ochronny z poręczą, obowiązują zasady jak podczas montażu jakichkolwiek barier ochronnych stalowych, spełniających wym</w:t>
      </w:r>
      <w:r w:rsidR="002C5437">
        <w:rPr>
          <w:sz w:val="20"/>
          <w:szCs w:val="20"/>
        </w:rPr>
        <w:t>agania grupy norm PN-EN 1317.</w:t>
      </w:r>
    </w:p>
    <w:p w14:paraId="0B9F8C53" w14:textId="77777777" w:rsidR="002C5437" w:rsidRDefault="002C5437" w:rsidP="00955DC4">
      <w:pPr>
        <w:pStyle w:val="Nagwek2"/>
        <w:ind w:left="284" w:right="629"/>
        <w:jc w:val="both"/>
        <w:rPr>
          <w:rFonts w:ascii="Verdana" w:hAnsi="Verdana"/>
          <w:color w:val="auto"/>
          <w:sz w:val="20"/>
          <w:szCs w:val="20"/>
        </w:rPr>
      </w:pPr>
    </w:p>
    <w:p w14:paraId="5BA9099F" w14:textId="77777777" w:rsidR="007651E3" w:rsidRPr="002C5437" w:rsidRDefault="007651E3" w:rsidP="002C5437">
      <w:pPr>
        <w:pStyle w:val="Nagwek2"/>
        <w:tabs>
          <w:tab w:val="left" w:pos="1134"/>
        </w:tabs>
        <w:spacing w:after="240"/>
        <w:ind w:left="284" w:right="629"/>
        <w:jc w:val="both"/>
        <w:rPr>
          <w:rFonts w:ascii="Verdana" w:hAnsi="Verdana"/>
          <w:b/>
          <w:color w:val="auto"/>
          <w:sz w:val="20"/>
          <w:szCs w:val="20"/>
        </w:rPr>
      </w:pPr>
      <w:r w:rsidRPr="002C5437">
        <w:rPr>
          <w:rFonts w:ascii="Verdana" w:hAnsi="Verdana"/>
          <w:b/>
          <w:color w:val="auto"/>
          <w:sz w:val="20"/>
          <w:szCs w:val="20"/>
        </w:rPr>
        <w:t>5.13.</w:t>
      </w:r>
      <w:r w:rsidRPr="002C5437">
        <w:rPr>
          <w:rFonts w:ascii="Verdana" w:hAnsi="Verdana"/>
          <w:b/>
          <w:color w:val="auto"/>
          <w:sz w:val="20"/>
          <w:szCs w:val="20"/>
        </w:rPr>
        <w:tab/>
        <w:t>Zabezpieczenie antykorozyjne  metalowych elementów urządzeń zabezpieczających ruch pieszych</w:t>
      </w:r>
    </w:p>
    <w:p w14:paraId="7EE30208" w14:textId="239F9B93" w:rsidR="007651E3" w:rsidRPr="00955DC4" w:rsidRDefault="007651E3" w:rsidP="00955DC4">
      <w:pPr>
        <w:pStyle w:val="StylIwony"/>
        <w:spacing w:before="0" w:after="0"/>
        <w:ind w:left="284" w:right="629"/>
        <w:rPr>
          <w:rFonts w:ascii="Verdana" w:hAnsi="Verdana"/>
          <w:sz w:val="20"/>
          <w:szCs w:val="20"/>
        </w:rPr>
      </w:pPr>
      <w:r w:rsidRPr="00955DC4">
        <w:rPr>
          <w:rFonts w:ascii="Verdana" w:hAnsi="Verdana"/>
          <w:sz w:val="20"/>
          <w:szCs w:val="20"/>
        </w:rPr>
        <w:t>Elementy metalowe powinny  być ocynk</w:t>
      </w:r>
      <w:r w:rsidR="002C5437">
        <w:rPr>
          <w:rFonts w:ascii="Verdana" w:hAnsi="Verdana"/>
          <w:sz w:val="20"/>
          <w:szCs w:val="20"/>
        </w:rPr>
        <w:t xml:space="preserve">owane ogniowo wg PN-EN ISO 1461 </w:t>
      </w:r>
      <w:r w:rsidRPr="00955DC4">
        <w:rPr>
          <w:rFonts w:ascii="Verdana" w:hAnsi="Verdana"/>
          <w:sz w:val="20"/>
          <w:szCs w:val="20"/>
        </w:rPr>
        <w:t>i, jeśli dokumentacja projektowa tak przewiduje, pomalowane farbami przeznaczonymi na powierzchni ocynkowane</w:t>
      </w:r>
      <w:r w:rsidR="002C5437">
        <w:rPr>
          <w:rFonts w:ascii="Verdana" w:hAnsi="Verdana"/>
          <w:sz w:val="20"/>
          <w:szCs w:val="20"/>
        </w:rPr>
        <w:t xml:space="preserve"> zanurzeniowo. </w:t>
      </w:r>
    </w:p>
    <w:p w14:paraId="65D1F4F9" w14:textId="77777777" w:rsidR="007651E3" w:rsidRPr="00955DC4" w:rsidRDefault="007651E3" w:rsidP="00955DC4">
      <w:pPr>
        <w:pStyle w:val="StylIwony"/>
        <w:spacing w:before="0" w:after="0"/>
        <w:ind w:left="284" w:right="629"/>
        <w:rPr>
          <w:rFonts w:ascii="Verdana" w:hAnsi="Verdana"/>
          <w:sz w:val="20"/>
          <w:szCs w:val="20"/>
        </w:rPr>
      </w:pPr>
      <w:r w:rsidRPr="00955DC4">
        <w:rPr>
          <w:rFonts w:ascii="Verdana" w:hAnsi="Verdana"/>
          <w:sz w:val="20"/>
          <w:szCs w:val="20"/>
        </w:rPr>
        <w:t>Ocynkowanie ogniowe powinno być przeprowadzone w wytwórni. W wytwórni należy też nałożyć co najmniej dwie powłoki malarskie (zaleca się wykonanie wszystkich powłok malarskich w wytwórni). Na placu budowy należy  usunąć zabezpieczenie z obszaru spawania, oczyścić go i wykonać spawanie. Wykonane spoiny należy oczyścić, oszlifować, usunąć wszelkie nierówności.  Następnie na obszar spawania należy nałożyć farbę wysokocynową oraz wszystkie warstwy powłoki malarskiej, tak aby całkowita grubość zabezpieczenia antykorozyjnego była o 30 µm większa niż grubość powłok na pozostałej części urządzenia.  W analogiczny sposób należy dokonać naprawy powłoki uszkodzonej w trakcie transportu.</w:t>
      </w:r>
    </w:p>
    <w:p w14:paraId="42AD3ABF" w14:textId="77777777" w:rsidR="00BB428D" w:rsidRPr="00955DC4" w:rsidRDefault="00BB428D" w:rsidP="00955DC4">
      <w:pPr>
        <w:pStyle w:val="Style182"/>
        <w:widowControl/>
        <w:spacing w:line="240" w:lineRule="auto"/>
        <w:ind w:left="284" w:right="629"/>
        <w:rPr>
          <w:rStyle w:val="FontStyle218"/>
          <w:rFonts w:ascii="Verdana" w:eastAsiaTheme="majorEastAsia" w:hAnsi="Verdana"/>
          <w:color w:val="auto"/>
        </w:rPr>
      </w:pPr>
    </w:p>
    <w:p w14:paraId="078F5210" w14:textId="45B334FC" w:rsidR="0064773F" w:rsidRPr="00955DC4" w:rsidRDefault="0064773F" w:rsidP="00955DC4">
      <w:pPr>
        <w:pStyle w:val="Nagwek1"/>
        <w:numPr>
          <w:ilvl w:val="0"/>
          <w:numId w:val="24"/>
        </w:numPr>
        <w:tabs>
          <w:tab w:val="left" w:pos="1130"/>
        </w:tabs>
        <w:spacing w:line="360" w:lineRule="auto"/>
        <w:ind w:left="284" w:right="629" w:firstLine="0"/>
        <w:jc w:val="both"/>
      </w:pPr>
      <w:bookmarkStart w:id="51" w:name="_Toc120294091"/>
      <w:r w:rsidRPr="00955DC4">
        <w:t>KONTROLA JAKOŚCI ROBÓT</w:t>
      </w:r>
      <w:bookmarkEnd w:id="51"/>
      <w:r w:rsidRPr="00955DC4">
        <w:t xml:space="preserve"> </w:t>
      </w:r>
    </w:p>
    <w:p w14:paraId="204BEC95" w14:textId="6F6924FB" w:rsidR="0064773F" w:rsidRPr="00955DC4" w:rsidRDefault="0064773F" w:rsidP="00955DC4">
      <w:pPr>
        <w:pStyle w:val="Akapitzlist"/>
        <w:numPr>
          <w:ilvl w:val="1"/>
          <w:numId w:val="14"/>
        </w:numPr>
        <w:tabs>
          <w:tab w:val="left" w:pos="1134"/>
        </w:tabs>
        <w:spacing w:before="0" w:line="360" w:lineRule="auto"/>
        <w:ind w:left="284" w:right="629" w:firstLine="0"/>
        <w:rPr>
          <w:b/>
          <w:sz w:val="20"/>
          <w:szCs w:val="20"/>
        </w:rPr>
      </w:pPr>
      <w:r w:rsidRPr="00955DC4">
        <w:rPr>
          <w:b/>
          <w:sz w:val="20"/>
          <w:szCs w:val="20"/>
        </w:rPr>
        <w:t xml:space="preserve">Szczegółowe zasady kontroli jakości robót </w:t>
      </w:r>
    </w:p>
    <w:p w14:paraId="2E9740F6" w14:textId="04153209" w:rsidR="0064773F" w:rsidRPr="00955DC4" w:rsidRDefault="0064773F" w:rsidP="00955DC4">
      <w:pPr>
        <w:ind w:left="284" w:right="629"/>
        <w:jc w:val="both"/>
        <w:rPr>
          <w:sz w:val="20"/>
          <w:szCs w:val="20"/>
        </w:rPr>
      </w:pPr>
      <w:r w:rsidRPr="00955DC4">
        <w:rPr>
          <w:sz w:val="20"/>
          <w:szCs w:val="20"/>
        </w:rPr>
        <w:t>Szczegółowe zasady</w:t>
      </w:r>
      <w:r w:rsidR="00F075B7" w:rsidRPr="00955DC4">
        <w:rPr>
          <w:sz w:val="20"/>
          <w:szCs w:val="20"/>
        </w:rPr>
        <w:t xml:space="preserve"> kontroli jakości</w:t>
      </w:r>
      <w:r w:rsidRPr="00955DC4">
        <w:rPr>
          <w:sz w:val="20"/>
          <w:szCs w:val="20"/>
        </w:rPr>
        <w:t xml:space="preserve"> robót podano w SST D-M-00.00.00 „Wymagania ogólne” pkt </w:t>
      </w:r>
      <w:r w:rsidR="00F075B7" w:rsidRPr="00955DC4">
        <w:rPr>
          <w:sz w:val="20"/>
          <w:szCs w:val="20"/>
        </w:rPr>
        <w:t>6</w:t>
      </w:r>
      <w:r w:rsidRPr="00955DC4">
        <w:rPr>
          <w:sz w:val="20"/>
          <w:szCs w:val="20"/>
        </w:rPr>
        <w:t>.</w:t>
      </w:r>
    </w:p>
    <w:p w14:paraId="4CF6362A" w14:textId="77777777" w:rsidR="0043269F" w:rsidRPr="00955DC4" w:rsidRDefault="0043269F" w:rsidP="00955DC4">
      <w:pPr>
        <w:ind w:left="284" w:right="629"/>
        <w:jc w:val="both"/>
        <w:rPr>
          <w:sz w:val="20"/>
          <w:szCs w:val="20"/>
        </w:rPr>
      </w:pPr>
    </w:p>
    <w:p w14:paraId="46BE7009" w14:textId="3D2010B2" w:rsidR="007651E3" w:rsidRPr="002C5437" w:rsidRDefault="007651E3" w:rsidP="002C5437">
      <w:pPr>
        <w:pStyle w:val="Nagwek2"/>
        <w:tabs>
          <w:tab w:val="left" w:pos="1134"/>
        </w:tabs>
        <w:spacing w:after="240"/>
        <w:ind w:left="284" w:right="629"/>
        <w:jc w:val="both"/>
        <w:rPr>
          <w:rFonts w:ascii="Verdana" w:hAnsi="Verdana"/>
          <w:b/>
          <w:color w:val="auto"/>
          <w:sz w:val="20"/>
          <w:szCs w:val="20"/>
        </w:rPr>
      </w:pPr>
      <w:r w:rsidRPr="002C5437">
        <w:rPr>
          <w:rFonts w:ascii="Verdana" w:hAnsi="Verdana"/>
          <w:b/>
          <w:color w:val="auto"/>
          <w:sz w:val="20"/>
          <w:szCs w:val="20"/>
        </w:rPr>
        <w:t xml:space="preserve">6.2. </w:t>
      </w:r>
      <w:r w:rsidR="002C5437">
        <w:rPr>
          <w:rFonts w:ascii="Verdana" w:hAnsi="Verdana"/>
          <w:b/>
          <w:color w:val="auto"/>
          <w:sz w:val="20"/>
          <w:szCs w:val="20"/>
        </w:rPr>
        <w:tab/>
      </w:r>
      <w:r w:rsidRPr="002C5437">
        <w:rPr>
          <w:rFonts w:ascii="Verdana" w:hAnsi="Verdana"/>
          <w:b/>
          <w:color w:val="auto"/>
          <w:sz w:val="20"/>
          <w:szCs w:val="20"/>
        </w:rPr>
        <w:t xml:space="preserve">Badania przed przystąpieniem do robót </w:t>
      </w:r>
    </w:p>
    <w:p w14:paraId="12DCE6EF" w14:textId="77777777" w:rsidR="007651E3" w:rsidRPr="00955DC4" w:rsidRDefault="007651E3" w:rsidP="00955DC4">
      <w:pPr>
        <w:numPr>
          <w:ilvl w:val="12"/>
          <w:numId w:val="0"/>
        </w:numPr>
        <w:ind w:left="284" w:right="629"/>
        <w:jc w:val="both"/>
        <w:rPr>
          <w:sz w:val="20"/>
          <w:szCs w:val="20"/>
        </w:rPr>
      </w:pPr>
      <w:r w:rsidRPr="00955DC4">
        <w:rPr>
          <w:sz w:val="20"/>
          <w:szCs w:val="20"/>
        </w:rPr>
        <w:t>Przed przystąpieniem do robót Wykonawca powinien uzyskać wymagane dokumenty, dopuszczające wyroby budowlane do obrotu i powszechnego stosowania (np. stwierdzenie o oznakowaniu materiału znakiem CE lub znakiem budowlanym B, deklarację właściwości użytkowych, polską lub europejską ocenę techniczną, aktualną aprobatę techniczną, ew. badania materiałów wykonane przez dostawców itp.).</w:t>
      </w:r>
    </w:p>
    <w:p w14:paraId="3F941440" w14:textId="0F90FEBE" w:rsidR="007651E3" w:rsidRDefault="007651E3" w:rsidP="00955DC4">
      <w:pPr>
        <w:pStyle w:val="Tekstpodstawowy"/>
        <w:tabs>
          <w:tab w:val="left" w:pos="0"/>
        </w:tabs>
        <w:ind w:left="284" w:right="629"/>
      </w:pPr>
      <w:r w:rsidRPr="00955DC4">
        <w:t xml:space="preserve">Na podstawie przedstawionych dokumentów należy skontrolować zgodność materiałów z wymaganiami podanymi w </w:t>
      </w:r>
      <w:proofErr w:type="spellStart"/>
      <w:r w:rsidRPr="00955DC4">
        <w:t>pkcie</w:t>
      </w:r>
      <w:proofErr w:type="spellEnd"/>
      <w:r w:rsidRPr="00955DC4">
        <w:t xml:space="preserve"> 2 niniejszej specyfikacji.</w:t>
      </w:r>
    </w:p>
    <w:p w14:paraId="48896709" w14:textId="77777777" w:rsidR="002C5437" w:rsidRPr="00955DC4" w:rsidRDefault="002C5437" w:rsidP="00955DC4">
      <w:pPr>
        <w:pStyle w:val="Tekstpodstawowy"/>
        <w:tabs>
          <w:tab w:val="left" w:pos="0"/>
        </w:tabs>
        <w:ind w:left="284" w:right="629"/>
      </w:pPr>
    </w:p>
    <w:p w14:paraId="2ED9A249" w14:textId="5A429DF5" w:rsidR="007651E3" w:rsidRPr="002C5437" w:rsidRDefault="007651E3" w:rsidP="002C5437">
      <w:pPr>
        <w:pStyle w:val="Nagwek2"/>
        <w:tabs>
          <w:tab w:val="left" w:pos="1134"/>
        </w:tabs>
        <w:spacing w:after="240"/>
        <w:ind w:left="284" w:right="629"/>
        <w:jc w:val="both"/>
        <w:rPr>
          <w:rFonts w:ascii="Verdana" w:hAnsi="Verdana"/>
          <w:b/>
          <w:color w:val="auto"/>
          <w:sz w:val="20"/>
          <w:szCs w:val="20"/>
        </w:rPr>
      </w:pPr>
      <w:r w:rsidRPr="002C5437">
        <w:rPr>
          <w:rFonts w:ascii="Verdana" w:hAnsi="Verdana"/>
          <w:b/>
          <w:color w:val="auto"/>
          <w:sz w:val="20"/>
          <w:szCs w:val="20"/>
        </w:rPr>
        <w:t xml:space="preserve">6.3. </w:t>
      </w:r>
      <w:r w:rsidR="002C5437">
        <w:rPr>
          <w:rFonts w:ascii="Verdana" w:hAnsi="Verdana"/>
          <w:b/>
          <w:color w:val="auto"/>
          <w:sz w:val="20"/>
          <w:szCs w:val="20"/>
        </w:rPr>
        <w:tab/>
      </w:r>
      <w:r w:rsidRPr="002C5437">
        <w:rPr>
          <w:rFonts w:ascii="Verdana" w:hAnsi="Verdana"/>
          <w:b/>
          <w:color w:val="auto"/>
          <w:sz w:val="20"/>
          <w:szCs w:val="20"/>
        </w:rPr>
        <w:t>Kontrola materiałów na placu budowy</w:t>
      </w:r>
    </w:p>
    <w:p w14:paraId="6E33857C" w14:textId="0292F8D3" w:rsidR="007651E3" w:rsidRPr="00955DC4" w:rsidRDefault="002C5437" w:rsidP="00955DC4">
      <w:pPr>
        <w:tabs>
          <w:tab w:val="num" w:pos="426"/>
        </w:tabs>
        <w:ind w:left="284" w:right="629"/>
        <w:jc w:val="both"/>
        <w:rPr>
          <w:sz w:val="20"/>
          <w:szCs w:val="20"/>
        </w:rPr>
      </w:pPr>
      <w:r>
        <w:rPr>
          <w:sz w:val="20"/>
          <w:szCs w:val="20"/>
        </w:rPr>
        <w:tab/>
      </w:r>
      <w:r w:rsidR="007651E3" w:rsidRPr="00955DC4">
        <w:rPr>
          <w:sz w:val="20"/>
          <w:szCs w:val="20"/>
        </w:rPr>
        <w:t>Na placu budowy należy sprawdzić cechy zewnętrzne elementów urządzenia (sprawdzenie wyglądu zewnętrznego elementów urządzenia należy przeprowadzić na podstawie oględzin, przez ocenę uszkodzeń na powierzchni poszczególnych elementów oraz kompletności urządzenia).</w:t>
      </w:r>
    </w:p>
    <w:p w14:paraId="4994E460" w14:textId="77777777" w:rsidR="007651E3" w:rsidRPr="00955DC4" w:rsidRDefault="007651E3" w:rsidP="00955DC4">
      <w:pPr>
        <w:pStyle w:val="StylIwony"/>
        <w:spacing w:before="0" w:after="0"/>
        <w:ind w:left="284" w:right="629"/>
        <w:rPr>
          <w:rFonts w:ascii="Verdana" w:hAnsi="Verdana"/>
          <w:sz w:val="20"/>
          <w:szCs w:val="20"/>
        </w:rPr>
      </w:pPr>
      <w:r w:rsidRPr="00955DC4">
        <w:rPr>
          <w:rFonts w:ascii="Verdana" w:hAnsi="Verdana"/>
          <w:sz w:val="20"/>
          <w:szCs w:val="20"/>
        </w:rPr>
        <w:t>Częstotliwość i ocenę wyników badań materiałów na budowie przedstawiono w tabeli 1.</w:t>
      </w:r>
    </w:p>
    <w:p w14:paraId="700A1A4D" w14:textId="77777777" w:rsidR="007651E3" w:rsidRPr="00955DC4" w:rsidRDefault="007651E3" w:rsidP="00955DC4">
      <w:pPr>
        <w:pStyle w:val="Legenda"/>
        <w:ind w:left="284" w:right="629"/>
        <w:rPr>
          <w:rFonts w:ascii="Verdana" w:hAnsi="Verdana"/>
          <w:sz w:val="20"/>
        </w:rPr>
      </w:pPr>
      <w:bookmarkStart w:id="52" w:name="_Toc2074306"/>
      <w:r w:rsidRPr="00955DC4">
        <w:rPr>
          <w:rFonts w:ascii="Verdana" w:hAnsi="Verdana"/>
          <w:sz w:val="20"/>
        </w:rPr>
        <w:t xml:space="preserve">Tabela </w:t>
      </w:r>
      <w:r w:rsidRPr="00955DC4">
        <w:rPr>
          <w:rFonts w:ascii="Verdana" w:hAnsi="Verdana"/>
          <w:sz w:val="20"/>
        </w:rPr>
        <w:fldChar w:fldCharType="begin"/>
      </w:r>
      <w:r w:rsidRPr="00955DC4">
        <w:rPr>
          <w:rFonts w:ascii="Verdana" w:hAnsi="Verdana"/>
          <w:sz w:val="20"/>
        </w:rPr>
        <w:instrText xml:space="preserve"> SEQ Tabela \* ARABIC </w:instrText>
      </w:r>
      <w:r w:rsidRPr="00955DC4">
        <w:rPr>
          <w:rFonts w:ascii="Verdana" w:hAnsi="Verdana"/>
          <w:sz w:val="20"/>
        </w:rPr>
        <w:fldChar w:fldCharType="separate"/>
      </w:r>
      <w:r w:rsidRPr="00955DC4">
        <w:rPr>
          <w:rFonts w:ascii="Verdana" w:hAnsi="Verdana"/>
          <w:noProof/>
          <w:sz w:val="20"/>
        </w:rPr>
        <w:t>1</w:t>
      </w:r>
      <w:r w:rsidRPr="00955DC4">
        <w:rPr>
          <w:rFonts w:ascii="Verdana" w:hAnsi="Verdana"/>
          <w:sz w:val="20"/>
        </w:rPr>
        <w:fldChar w:fldCharType="end"/>
      </w:r>
      <w:r w:rsidRPr="00955DC4">
        <w:rPr>
          <w:rFonts w:ascii="Verdana" w:hAnsi="Verdana"/>
          <w:sz w:val="20"/>
        </w:rPr>
        <w:t>.</w:t>
      </w:r>
      <w:r w:rsidRPr="00955DC4">
        <w:rPr>
          <w:rFonts w:ascii="Verdana" w:hAnsi="Verdana"/>
          <w:sz w:val="20"/>
        </w:rPr>
        <w:tab/>
        <w:t>Częstotliwość i ocena wyników badań przy sprawdzeniu powierzchni i wymiarów wyrobów dostarczonych przez producentów</w:t>
      </w:r>
      <w:bookmarkEnd w:id="52"/>
    </w:p>
    <w:tbl>
      <w:tblPr>
        <w:tblW w:w="8830" w:type="dxa"/>
        <w:tblInd w:w="276"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96"/>
        <w:gridCol w:w="1417"/>
        <w:gridCol w:w="2357"/>
        <w:gridCol w:w="2880"/>
        <w:gridCol w:w="1680"/>
      </w:tblGrid>
      <w:tr w:rsidR="007651E3" w:rsidRPr="007434F8" w14:paraId="41A4F08E" w14:textId="77777777" w:rsidTr="002C5437">
        <w:tc>
          <w:tcPr>
            <w:tcW w:w="496" w:type="dxa"/>
            <w:tcBorders>
              <w:top w:val="single" w:sz="6" w:space="0" w:color="auto"/>
              <w:bottom w:val="single" w:sz="4" w:space="0" w:color="auto"/>
              <w:right w:val="nil"/>
            </w:tcBorders>
          </w:tcPr>
          <w:p w14:paraId="4E9FFD99" w14:textId="77777777" w:rsidR="007651E3" w:rsidRPr="002C5437" w:rsidRDefault="007651E3" w:rsidP="007B0E5F">
            <w:pPr>
              <w:pStyle w:val="StylIwony"/>
              <w:spacing w:after="0"/>
              <w:jc w:val="center"/>
              <w:rPr>
                <w:rFonts w:ascii="Verdana" w:hAnsi="Verdana"/>
                <w:sz w:val="18"/>
                <w:szCs w:val="18"/>
              </w:rPr>
            </w:pPr>
            <w:r w:rsidRPr="002C5437">
              <w:rPr>
                <w:rFonts w:ascii="Verdana" w:hAnsi="Verdana"/>
                <w:sz w:val="18"/>
                <w:szCs w:val="18"/>
              </w:rPr>
              <w:t>Lp.</w:t>
            </w:r>
          </w:p>
        </w:tc>
        <w:tc>
          <w:tcPr>
            <w:tcW w:w="1417" w:type="dxa"/>
            <w:tcBorders>
              <w:top w:val="single" w:sz="6" w:space="0" w:color="auto"/>
              <w:left w:val="single" w:sz="6" w:space="0" w:color="auto"/>
              <w:bottom w:val="single" w:sz="4" w:space="0" w:color="auto"/>
              <w:right w:val="single" w:sz="6" w:space="0" w:color="auto"/>
            </w:tcBorders>
          </w:tcPr>
          <w:p w14:paraId="6AD0B9B6" w14:textId="77777777" w:rsidR="007651E3" w:rsidRPr="002C5437" w:rsidRDefault="007651E3" w:rsidP="007B0E5F">
            <w:pPr>
              <w:pStyle w:val="StylIwony"/>
              <w:spacing w:before="0" w:after="0"/>
              <w:jc w:val="center"/>
              <w:rPr>
                <w:rFonts w:ascii="Verdana" w:hAnsi="Verdana"/>
                <w:sz w:val="18"/>
                <w:szCs w:val="18"/>
              </w:rPr>
            </w:pPr>
            <w:r w:rsidRPr="002C5437">
              <w:rPr>
                <w:rFonts w:ascii="Verdana" w:hAnsi="Verdana"/>
                <w:sz w:val="18"/>
                <w:szCs w:val="18"/>
              </w:rPr>
              <w:t>Rodzaj badania</w:t>
            </w:r>
          </w:p>
        </w:tc>
        <w:tc>
          <w:tcPr>
            <w:tcW w:w="2357" w:type="dxa"/>
            <w:tcBorders>
              <w:top w:val="single" w:sz="6" w:space="0" w:color="auto"/>
              <w:left w:val="nil"/>
              <w:bottom w:val="single" w:sz="4" w:space="0" w:color="auto"/>
              <w:right w:val="nil"/>
            </w:tcBorders>
          </w:tcPr>
          <w:p w14:paraId="647160DE" w14:textId="77777777" w:rsidR="007651E3" w:rsidRPr="002C5437" w:rsidRDefault="007651E3" w:rsidP="007B0E5F">
            <w:pPr>
              <w:pStyle w:val="StylIwony"/>
              <w:spacing w:after="0"/>
              <w:jc w:val="center"/>
              <w:rPr>
                <w:rFonts w:ascii="Verdana" w:hAnsi="Verdana"/>
                <w:sz w:val="18"/>
                <w:szCs w:val="18"/>
              </w:rPr>
            </w:pPr>
            <w:r w:rsidRPr="002C5437">
              <w:rPr>
                <w:rFonts w:ascii="Verdana" w:hAnsi="Verdana"/>
                <w:sz w:val="18"/>
                <w:szCs w:val="18"/>
              </w:rPr>
              <w:t>Liczba badań</w:t>
            </w:r>
          </w:p>
        </w:tc>
        <w:tc>
          <w:tcPr>
            <w:tcW w:w="2880" w:type="dxa"/>
            <w:tcBorders>
              <w:top w:val="single" w:sz="6" w:space="0" w:color="auto"/>
              <w:left w:val="single" w:sz="6" w:space="0" w:color="auto"/>
              <w:bottom w:val="single" w:sz="4" w:space="0" w:color="auto"/>
              <w:right w:val="single" w:sz="6" w:space="0" w:color="auto"/>
            </w:tcBorders>
          </w:tcPr>
          <w:p w14:paraId="6C9E1843" w14:textId="77777777" w:rsidR="007651E3" w:rsidRPr="002C5437" w:rsidRDefault="007651E3" w:rsidP="007B0E5F">
            <w:pPr>
              <w:pStyle w:val="StylIwony"/>
              <w:spacing w:after="0"/>
              <w:jc w:val="center"/>
              <w:rPr>
                <w:rFonts w:ascii="Verdana" w:hAnsi="Verdana"/>
                <w:sz w:val="18"/>
                <w:szCs w:val="18"/>
              </w:rPr>
            </w:pPr>
            <w:r w:rsidRPr="002C5437">
              <w:rPr>
                <w:rFonts w:ascii="Verdana" w:hAnsi="Verdana"/>
                <w:sz w:val="18"/>
                <w:szCs w:val="18"/>
              </w:rPr>
              <w:t>Opis badań</w:t>
            </w:r>
          </w:p>
        </w:tc>
        <w:tc>
          <w:tcPr>
            <w:tcW w:w="1680" w:type="dxa"/>
            <w:tcBorders>
              <w:top w:val="single" w:sz="6" w:space="0" w:color="auto"/>
              <w:left w:val="nil"/>
              <w:bottom w:val="single" w:sz="4" w:space="0" w:color="auto"/>
            </w:tcBorders>
          </w:tcPr>
          <w:p w14:paraId="0815A699" w14:textId="77777777" w:rsidR="007651E3" w:rsidRPr="002C5437" w:rsidRDefault="007651E3" w:rsidP="007B0E5F">
            <w:pPr>
              <w:pStyle w:val="StylIwony"/>
              <w:spacing w:before="0" w:after="0"/>
              <w:jc w:val="center"/>
              <w:rPr>
                <w:rFonts w:ascii="Verdana" w:hAnsi="Verdana"/>
                <w:sz w:val="18"/>
                <w:szCs w:val="18"/>
              </w:rPr>
            </w:pPr>
            <w:r w:rsidRPr="002C5437">
              <w:rPr>
                <w:rFonts w:ascii="Verdana" w:hAnsi="Verdana"/>
                <w:sz w:val="18"/>
                <w:szCs w:val="18"/>
              </w:rPr>
              <w:t>Ocena wyników badań</w:t>
            </w:r>
          </w:p>
        </w:tc>
      </w:tr>
      <w:tr w:rsidR="007651E3" w:rsidRPr="007434F8" w14:paraId="5D2F361C" w14:textId="77777777" w:rsidTr="002C5437">
        <w:tc>
          <w:tcPr>
            <w:tcW w:w="496" w:type="dxa"/>
            <w:tcBorders>
              <w:top w:val="single" w:sz="4" w:space="0" w:color="auto"/>
              <w:bottom w:val="single" w:sz="6" w:space="0" w:color="auto"/>
              <w:right w:val="single" w:sz="6" w:space="0" w:color="auto"/>
            </w:tcBorders>
          </w:tcPr>
          <w:p w14:paraId="6FAD6188" w14:textId="77777777" w:rsidR="007651E3" w:rsidRPr="002C5437" w:rsidRDefault="007651E3" w:rsidP="007B0E5F">
            <w:pPr>
              <w:pStyle w:val="StylIwony"/>
              <w:spacing w:before="60" w:after="0"/>
              <w:jc w:val="center"/>
              <w:rPr>
                <w:rFonts w:ascii="Verdana" w:hAnsi="Verdana"/>
                <w:sz w:val="18"/>
                <w:szCs w:val="18"/>
              </w:rPr>
            </w:pPr>
            <w:r w:rsidRPr="002C5437">
              <w:rPr>
                <w:rFonts w:ascii="Verdana" w:hAnsi="Verdana"/>
                <w:sz w:val="18"/>
                <w:szCs w:val="18"/>
              </w:rPr>
              <w:t>1</w:t>
            </w:r>
          </w:p>
        </w:tc>
        <w:tc>
          <w:tcPr>
            <w:tcW w:w="1417" w:type="dxa"/>
            <w:tcBorders>
              <w:top w:val="single" w:sz="4" w:space="0" w:color="auto"/>
              <w:left w:val="nil"/>
              <w:bottom w:val="nil"/>
              <w:right w:val="single" w:sz="6" w:space="0" w:color="auto"/>
            </w:tcBorders>
          </w:tcPr>
          <w:p w14:paraId="69839876" w14:textId="77777777" w:rsidR="007651E3" w:rsidRPr="002C5437" w:rsidRDefault="007651E3" w:rsidP="007B0E5F">
            <w:pPr>
              <w:pStyle w:val="StylIwony"/>
              <w:spacing w:before="60" w:after="0"/>
              <w:rPr>
                <w:rFonts w:ascii="Verdana" w:hAnsi="Verdana"/>
                <w:sz w:val="18"/>
                <w:szCs w:val="18"/>
              </w:rPr>
            </w:pPr>
            <w:r w:rsidRPr="002C5437">
              <w:rPr>
                <w:rFonts w:ascii="Verdana" w:hAnsi="Verdana"/>
                <w:sz w:val="18"/>
                <w:szCs w:val="18"/>
              </w:rPr>
              <w:t>Sprawdzenie powierzchni</w:t>
            </w:r>
          </w:p>
        </w:tc>
        <w:tc>
          <w:tcPr>
            <w:tcW w:w="2357" w:type="dxa"/>
            <w:vMerge w:val="restart"/>
            <w:tcBorders>
              <w:top w:val="single" w:sz="4" w:space="0" w:color="auto"/>
              <w:left w:val="nil"/>
              <w:right w:val="single" w:sz="6" w:space="0" w:color="auto"/>
            </w:tcBorders>
          </w:tcPr>
          <w:p w14:paraId="787CE305" w14:textId="77777777" w:rsidR="007651E3" w:rsidRPr="002C5437" w:rsidRDefault="007651E3" w:rsidP="007B0E5F">
            <w:pPr>
              <w:pStyle w:val="StylIwony"/>
              <w:spacing w:before="60" w:after="0"/>
              <w:jc w:val="left"/>
              <w:rPr>
                <w:rFonts w:ascii="Verdana" w:hAnsi="Verdana"/>
                <w:sz w:val="18"/>
                <w:szCs w:val="18"/>
              </w:rPr>
            </w:pPr>
          </w:p>
          <w:p w14:paraId="6A1E3631" w14:textId="77777777" w:rsidR="007651E3" w:rsidRPr="002C5437" w:rsidRDefault="007651E3" w:rsidP="007B0E5F">
            <w:pPr>
              <w:pStyle w:val="StylIwony"/>
              <w:spacing w:before="60" w:after="0"/>
              <w:jc w:val="center"/>
              <w:rPr>
                <w:rFonts w:ascii="Verdana" w:hAnsi="Verdana"/>
                <w:sz w:val="18"/>
                <w:szCs w:val="18"/>
              </w:rPr>
            </w:pPr>
            <w:r w:rsidRPr="002C5437">
              <w:rPr>
                <w:rFonts w:ascii="Verdana" w:hAnsi="Verdana"/>
                <w:sz w:val="18"/>
                <w:szCs w:val="18"/>
              </w:rPr>
              <w:t>od 5 do 10 badań z wybranych losowo elementów w każdej dostarczonej partii</w:t>
            </w:r>
          </w:p>
          <w:p w14:paraId="2411EDEA" w14:textId="77777777" w:rsidR="007651E3" w:rsidRPr="002C5437" w:rsidRDefault="007651E3" w:rsidP="007B0E5F">
            <w:pPr>
              <w:pStyle w:val="StylIwony"/>
              <w:spacing w:before="0"/>
              <w:jc w:val="center"/>
              <w:rPr>
                <w:rFonts w:ascii="Verdana" w:hAnsi="Verdana"/>
                <w:sz w:val="18"/>
                <w:szCs w:val="18"/>
              </w:rPr>
            </w:pPr>
            <w:r w:rsidRPr="002C5437">
              <w:rPr>
                <w:rFonts w:ascii="Verdana" w:hAnsi="Verdana"/>
                <w:sz w:val="18"/>
                <w:szCs w:val="18"/>
              </w:rPr>
              <w:t>wyrobów liczącej do 1000 elementów</w:t>
            </w:r>
          </w:p>
        </w:tc>
        <w:tc>
          <w:tcPr>
            <w:tcW w:w="2880" w:type="dxa"/>
            <w:tcBorders>
              <w:top w:val="single" w:sz="4" w:space="0" w:color="auto"/>
              <w:left w:val="nil"/>
              <w:bottom w:val="nil"/>
              <w:right w:val="single" w:sz="6" w:space="0" w:color="auto"/>
            </w:tcBorders>
          </w:tcPr>
          <w:p w14:paraId="5EE0E400" w14:textId="73ABF70A" w:rsidR="007651E3" w:rsidRPr="002C5437" w:rsidRDefault="007651E3" w:rsidP="007B0E5F">
            <w:pPr>
              <w:pStyle w:val="StylIwony"/>
              <w:spacing w:before="60" w:after="0"/>
              <w:jc w:val="left"/>
              <w:rPr>
                <w:rFonts w:ascii="Verdana" w:hAnsi="Verdana"/>
                <w:sz w:val="18"/>
                <w:szCs w:val="18"/>
              </w:rPr>
            </w:pPr>
            <w:r w:rsidRPr="002C5437">
              <w:rPr>
                <w:rFonts w:ascii="Verdana" w:hAnsi="Verdana"/>
                <w:sz w:val="18"/>
                <w:szCs w:val="18"/>
              </w:rPr>
              <w:t>Powierzchnię zbadać nieuzbrojonym okiem. Do ew. sprawdzenia głębokości wad użyć dostępnych narzędzi (np. liniałów z czujnikiem, suwmiarek, mikrometrów itp.)</w:t>
            </w:r>
          </w:p>
        </w:tc>
        <w:tc>
          <w:tcPr>
            <w:tcW w:w="1680" w:type="dxa"/>
            <w:vMerge w:val="restart"/>
            <w:tcBorders>
              <w:top w:val="single" w:sz="4" w:space="0" w:color="auto"/>
              <w:left w:val="nil"/>
            </w:tcBorders>
          </w:tcPr>
          <w:p w14:paraId="7497C477" w14:textId="77777777" w:rsidR="007651E3" w:rsidRPr="002C5437" w:rsidRDefault="007651E3" w:rsidP="007B0E5F">
            <w:pPr>
              <w:pStyle w:val="StylIwony"/>
              <w:spacing w:before="60" w:after="0"/>
              <w:jc w:val="left"/>
              <w:rPr>
                <w:rFonts w:ascii="Verdana" w:hAnsi="Verdana"/>
                <w:sz w:val="18"/>
                <w:szCs w:val="18"/>
              </w:rPr>
            </w:pPr>
          </w:p>
          <w:p w14:paraId="7D58FBB8" w14:textId="77777777" w:rsidR="007651E3" w:rsidRPr="002C5437" w:rsidRDefault="007651E3" w:rsidP="007B0E5F">
            <w:pPr>
              <w:pStyle w:val="StylIwony"/>
              <w:spacing w:before="60" w:after="0"/>
              <w:jc w:val="center"/>
              <w:rPr>
                <w:rFonts w:ascii="Verdana" w:hAnsi="Verdana"/>
                <w:sz w:val="18"/>
                <w:szCs w:val="18"/>
              </w:rPr>
            </w:pPr>
            <w:r w:rsidRPr="002C5437">
              <w:rPr>
                <w:rFonts w:ascii="Verdana" w:hAnsi="Verdana"/>
                <w:sz w:val="18"/>
                <w:szCs w:val="18"/>
              </w:rPr>
              <w:t>Wyniki badań powinny być zgodne z wymaganiami</w:t>
            </w:r>
          </w:p>
          <w:p w14:paraId="59BDB0A9" w14:textId="77777777" w:rsidR="007651E3" w:rsidRPr="002C5437" w:rsidRDefault="007651E3" w:rsidP="007B0E5F">
            <w:pPr>
              <w:pStyle w:val="StylIwony"/>
              <w:spacing w:before="0"/>
              <w:jc w:val="center"/>
              <w:rPr>
                <w:rFonts w:ascii="Verdana" w:hAnsi="Verdana"/>
                <w:sz w:val="18"/>
                <w:szCs w:val="18"/>
              </w:rPr>
            </w:pPr>
            <w:r w:rsidRPr="002C5437">
              <w:rPr>
                <w:rFonts w:ascii="Verdana" w:hAnsi="Verdana"/>
                <w:sz w:val="18"/>
                <w:szCs w:val="18"/>
              </w:rPr>
              <w:t>podanymi poniżej</w:t>
            </w:r>
          </w:p>
        </w:tc>
      </w:tr>
      <w:tr w:rsidR="007651E3" w:rsidRPr="007434F8" w14:paraId="2F8F2697" w14:textId="77777777" w:rsidTr="002C5437">
        <w:tc>
          <w:tcPr>
            <w:tcW w:w="496" w:type="dxa"/>
            <w:tcBorders>
              <w:top w:val="nil"/>
              <w:bottom w:val="single" w:sz="4" w:space="0" w:color="auto"/>
              <w:right w:val="nil"/>
            </w:tcBorders>
          </w:tcPr>
          <w:p w14:paraId="773BAD88" w14:textId="77777777" w:rsidR="007651E3" w:rsidRPr="002C5437" w:rsidRDefault="007651E3" w:rsidP="007B0E5F">
            <w:pPr>
              <w:pStyle w:val="StylIwony"/>
              <w:spacing w:before="0" w:after="0"/>
              <w:jc w:val="center"/>
              <w:rPr>
                <w:rFonts w:ascii="Verdana" w:hAnsi="Verdana"/>
                <w:sz w:val="18"/>
                <w:szCs w:val="18"/>
              </w:rPr>
            </w:pPr>
            <w:r w:rsidRPr="002C5437">
              <w:rPr>
                <w:rFonts w:ascii="Verdana" w:hAnsi="Verdana"/>
                <w:sz w:val="18"/>
                <w:szCs w:val="18"/>
              </w:rPr>
              <w:t>2</w:t>
            </w:r>
          </w:p>
        </w:tc>
        <w:tc>
          <w:tcPr>
            <w:tcW w:w="1417" w:type="dxa"/>
            <w:tcBorders>
              <w:top w:val="single" w:sz="6" w:space="0" w:color="auto"/>
              <w:left w:val="single" w:sz="6" w:space="0" w:color="auto"/>
              <w:bottom w:val="single" w:sz="4" w:space="0" w:color="auto"/>
              <w:right w:val="single" w:sz="6" w:space="0" w:color="auto"/>
            </w:tcBorders>
          </w:tcPr>
          <w:p w14:paraId="477D20AF" w14:textId="77777777" w:rsidR="007651E3" w:rsidRPr="002C5437" w:rsidRDefault="007651E3" w:rsidP="007B0E5F">
            <w:pPr>
              <w:pStyle w:val="StylIwony"/>
              <w:spacing w:before="0" w:after="0"/>
              <w:rPr>
                <w:rFonts w:ascii="Verdana" w:hAnsi="Verdana"/>
                <w:sz w:val="18"/>
                <w:szCs w:val="18"/>
              </w:rPr>
            </w:pPr>
            <w:r w:rsidRPr="002C5437">
              <w:rPr>
                <w:rFonts w:ascii="Verdana" w:hAnsi="Verdana"/>
                <w:sz w:val="18"/>
                <w:szCs w:val="18"/>
              </w:rPr>
              <w:t>Sprawdzenie wymiarów</w:t>
            </w:r>
          </w:p>
        </w:tc>
        <w:tc>
          <w:tcPr>
            <w:tcW w:w="2357" w:type="dxa"/>
            <w:vMerge/>
            <w:tcBorders>
              <w:left w:val="nil"/>
              <w:bottom w:val="single" w:sz="4" w:space="0" w:color="auto"/>
              <w:right w:val="single" w:sz="6" w:space="0" w:color="auto"/>
            </w:tcBorders>
          </w:tcPr>
          <w:p w14:paraId="265BB12B" w14:textId="77777777" w:rsidR="007651E3" w:rsidRPr="002C5437" w:rsidRDefault="007651E3" w:rsidP="007B0E5F">
            <w:pPr>
              <w:pStyle w:val="StylIwony"/>
              <w:spacing w:before="0" w:after="0"/>
              <w:rPr>
                <w:rFonts w:ascii="Verdana" w:hAnsi="Verdana"/>
                <w:sz w:val="18"/>
                <w:szCs w:val="18"/>
              </w:rPr>
            </w:pPr>
          </w:p>
        </w:tc>
        <w:tc>
          <w:tcPr>
            <w:tcW w:w="2880" w:type="dxa"/>
            <w:tcBorders>
              <w:top w:val="single" w:sz="6" w:space="0" w:color="auto"/>
              <w:left w:val="single" w:sz="6" w:space="0" w:color="auto"/>
              <w:bottom w:val="single" w:sz="4" w:space="0" w:color="auto"/>
              <w:right w:val="single" w:sz="6" w:space="0" w:color="auto"/>
            </w:tcBorders>
          </w:tcPr>
          <w:p w14:paraId="26A87F10" w14:textId="0CB9990E" w:rsidR="007651E3" w:rsidRPr="002C5437" w:rsidRDefault="007651E3" w:rsidP="007B0E5F">
            <w:pPr>
              <w:pStyle w:val="StylIwony"/>
              <w:spacing w:before="0" w:after="60"/>
              <w:jc w:val="left"/>
              <w:rPr>
                <w:rFonts w:ascii="Verdana" w:hAnsi="Verdana"/>
                <w:sz w:val="18"/>
                <w:szCs w:val="18"/>
              </w:rPr>
            </w:pPr>
            <w:r w:rsidRPr="002C5437">
              <w:rPr>
                <w:rFonts w:ascii="Verdana" w:hAnsi="Verdana"/>
                <w:sz w:val="18"/>
                <w:szCs w:val="18"/>
              </w:rPr>
              <w:t>Przeprowadzić uniwersalnymi przyrządami pomiarowymi lub sprawdzianami</w:t>
            </w:r>
          </w:p>
        </w:tc>
        <w:tc>
          <w:tcPr>
            <w:tcW w:w="1680" w:type="dxa"/>
            <w:vMerge/>
            <w:tcBorders>
              <w:left w:val="nil"/>
              <w:bottom w:val="single" w:sz="4" w:space="0" w:color="auto"/>
            </w:tcBorders>
          </w:tcPr>
          <w:p w14:paraId="291F4462" w14:textId="77777777" w:rsidR="007651E3" w:rsidRPr="002C5437" w:rsidRDefault="007651E3" w:rsidP="007B0E5F">
            <w:pPr>
              <w:pStyle w:val="StylIwony"/>
              <w:spacing w:before="0" w:after="0"/>
              <w:rPr>
                <w:rFonts w:ascii="Verdana" w:hAnsi="Verdana"/>
                <w:sz w:val="18"/>
                <w:szCs w:val="18"/>
              </w:rPr>
            </w:pPr>
          </w:p>
        </w:tc>
      </w:tr>
      <w:tr w:rsidR="007651E3" w:rsidRPr="007434F8" w14:paraId="06B7E92D" w14:textId="77777777" w:rsidTr="002C5437">
        <w:tc>
          <w:tcPr>
            <w:tcW w:w="8830" w:type="dxa"/>
            <w:gridSpan w:val="5"/>
            <w:tcBorders>
              <w:top w:val="single" w:sz="4" w:space="0" w:color="auto"/>
              <w:bottom w:val="single" w:sz="6" w:space="0" w:color="auto"/>
            </w:tcBorders>
          </w:tcPr>
          <w:p w14:paraId="21C8312B" w14:textId="77777777" w:rsidR="007651E3" w:rsidRPr="002C5437" w:rsidRDefault="007651E3" w:rsidP="007B0E5F">
            <w:pPr>
              <w:tabs>
                <w:tab w:val="num" w:pos="426"/>
              </w:tabs>
              <w:rPr>
                <w:sz w:val="18"/>
                <w:szCs w:val="18"/>
              </w:rPr>
            </w:pPr>
            <w:r w:rsidRPr="002C5437">
              <w:rPr>
                <w:sz w:val="18"/>
                <w:szCs w:val="18"/>
              </w:rPr>
              <w:t>przy czym:</w:t>
            </w:r>
          </w:p>
          <w:p w14:paraId="18130EF2" w14:textId="77777777" w:rsidR="007651E3" w:rsidRPr="002C5437" w:rsidRDefault="007651E3" w:rsidP="007651E3">
            <w:pPr>
              <w:widowControl/>
              <w:numPr>
                <w:ilvl w:val="0"/>
                <w:numId w:val="25"/>
              </w:numPr>
              <w:overflowPunct w:val="0"/>
              <w:adjustRightInd w:val="0"/>
              <w:jc w:val="both"/>
              <w:textAlignment w:val="baseline"/>
              <w:rPr>
                <w:sz w:val="18"/>
                <w:szCs w:val="18"/>
              </w:rPr>
            </w:pPr>
            <w:r w:rsidRPr="002C5437">
              <w:rPr>
                <w:sz w:val="18"/>
                <w:szCs w:val="18"/>
              </w:rPr>
              <w:t>powierzchnia kształtownika lub rury  powinna być wolna od wad, jak widoczne łuski, pęknięcia, zawalcowania i naderwania,</w:t>
            </w:r>
          </w:p>
          <w:p w14:paraId="2E3128F7" w14:textId="77777777" w:rsidR="007651E3" w:rsidRPr="002C5437" w:rsidRDefault="007651E3" w:rsidP="007651E3">
            <w:pPr>
              <w:widowControl/>
              <w:numPr>
                <w:ilvl w:val="0"/>
                <w:numId w:val="25"/>
              </w:numPr>
              <w:overflowPunct w:val="0"/>
              <w:adjustRightInd w:val="0"/>
              <w:jc w:val="both"/>
              <w:textAlignment w:val="baseline"/>
              <w:rPr>
                <w:sz w:val="18"/>
                <w:szCs w:val="18"/>
              </w:rPr>
            </w:pPr>
            <w:r w:rsidRPr="002C5437">
              <w:rPr>
                <w:sz w:val="18"/>
                <w:szCs w:val="18"/>
              </w:rPr>
              <w:t>powierzchnia siatki powinna być gładka, bez załamań, wybrzuszeń i wgnieceń, dopuszczalna odchyłki boku oczka nie powinny przekraczać 10%,</w:t>
            </w:r>
          </w:p>
          <w:p w14:paraId="2EFD5769" w14:textId="4CE5DE12" w:rsidR="007651E3" w:rsidRPr="002C5437" w:rsidRDefault="007651E3" w:rsidP="007651E3">
            <w:pPr>
              <w:widowControl/>
              <w:numPr>
                <w:ilvl w:val="0"/>
                <w:numId w:val="25"/>
              </w:numPr>
              <w:overflowPunct w:val="0"/>
              <w:adjustRightInd w:val="0"/>
              <w:jc w:val="both"/>
              <w:textAlignment w:val="baseline"/>
              <w:rPr>
                <w:sz w:val="18"/>
                <w:szCs w:val="18"/>
              </w:rPr>
            </w:pPr>
            <w:r w:rsidRPr="002C5437">
              <w:rPr>
                <w:sz w:val="18"/>
                <w:szCs w:val="18"/>
              </w:rPr>
              <w:lastRenderedPageBreak/>
              <w:t>powierzchnia płyty z tworzywa sztucznego i szkła  powinna być gładka, bez rys, zadrapań, wypukłości i wklęśnięć; dopuszczalna odchyłk</w:t>
            </w:r>
            <w:r w:rsidR="002C5437">
              <w:rPr>
                <w:sz w:val="18"/>
                <w:szCs w:val="18"/>
              </w:rPr>
              <w:t xml:space="preserve">a grubości płyty wynosi  </w:t>
            </w:r>
            <w:r w:rsidRPr="002C5437">
              <w:rPr>
                <w:sz w:val="18"/>
                <w:szCs w:val="18"/>
              </w:rPr>
              <w:t xml:space="preserve">± </w:t>
            </w:r>
            <w:smartTag w:uri="urn:schemas-microsoft-com:office:smarttags" w:element="metricconverter">
              <w:smartTagPr>
                <w:attr w:name="ProductID" w:val="1 mm"/>
              </w:smartTagPr>
              <w:r w:rsidRPr="002C5437">
                <w:rPr>
                  <w:sz w:val="18"/>
                  <w:szCs w:val="18"/>
                </w:rPr>
                <w:t>1 mm</w:t>
              </w:r>
            </w:smartTag>
            <w:r w:rsidRPr="002C5437">
              <w:rPr>
                <w:sz w:val="18"/>
                <w:szCs w:val="18"/>
              </w:rPr>
              <w:t>, wysokości ±</w:t>
            </w:r>
            <w:smartTag w:uri="urn:schemas-microsoft-com:office:smarttags" w:element="metricconverter">
              <w:smartTagPr>
                <w:attr w:name="ProductID" w:val="2 mm"/>
              </w:smartTagPr>
              <w:r w:rsidRPr="002C5437">
                <w:rPr>
                  <w:sz w:val="18"/>
                  <w:szCs w:val="18"/>
                </w:rPr>
                <w:t>2 mm</w:t>
              </w:r>
            </w:smartTag>
            <w:r w:rsidRPr="002C5437">
              <w:rPr>
                <w:sz w:val="18"/>
                <w:szCs w:val="18"/>
              </w:rPr>
              <w:t>, długości ±</w:t>
            </w:r>
            <w:smartTag w:uri="urn:schemas-microsoft-com:office:smarttags" w:element="metricconverter">
              <w:smartTagPr>
                <w:attr w:name="ProductID" w:val="5 mm"/>
              </w:smartTagPr>
              <w:r w:rsidRPr="002C5437">
                <w:rPr>
                  <w:sz w:val="18"/>
                  <w:szCs w:val="18"/>
                </w:rPr>
                <w:t>5 mm</w:t>
              </w:r>
            </w:smartTag>
            <w:r w:rsidRPr="002C5437">
              <w:rPr>
                <w:sz w:val="18"/>
                <w:szCs w:val="18"/>
              </w:rPr>
              <w:t>,</w:t>
            </w:r>
          </w:p>
          <w:p w14:paraId="480F1C27" w14:textId="77777777" w:rsidR="007651E3" w:rsidRPr="002C5437" w:rsidRDefault="007651E3" w:rsidP="007651E3">
            <w:pPr>
              <w:pStyle w:val="StylIwony"/>
              <w:numPr>
                <w:ilvl w:val="0"/>
                <w:numId w:val="25"/>
              </w:numPr>
              <w:spacing w:before="0" w:after="0"/>
              <w:rPr>
                <w:rFonts w:ascii="Verdana" w:hAnsi="Verdana"/>
                <w:sz w:val="18"/>
                <w:szCs w:val="18"/>
              </w:rPr>
            </w:pPr>
            <w:r w:rsidRPr="002C5437">
              <w:rPr>
                <w:rFonts w:ascii="Verdana" w:hAnsi="Verdana"/>
                <w:sz w:val="18"/>
                <w:szCs w:val="18"/>
              </w:rPr>
              <w:t>ogniwa łańcuchów powinny mieć powierzchnie gładkie, bez wgłębień, pęknięć i naderwań, dopuszcza się drobne uszkodzenia mechaniczne.</w:t>
            </w:r>
          </w:p>
        </w:tc>
      </w:tr>
    </w:tbl>
    <w:p w14:paraId="58791121" w14:textId="77777777" w:rsidR="007651E3" w:rsidRDefault="007651E3" w:rsidP="007651E3">
      <w:pPr>
        <w:tabs>
          <w:tab w:val="num" w:pos="426"/>
        </w:tabs>
      </w:pPr>
    </w:p>
    <w:p w14:paraId="3792F827" w14:textId="5C723EF4" w:rsidR="007651E3" w:rsidRPr="002C5437" w:rsidRDefault="007651E3" w:rsidP="002C5437">
      <w:pPr>
        <w:pStyle w:val="Nagwek2"/>
        <w:tabs>
          <w:tab w:val="left" w:pos="1134"/>
        </w:tabs>
        <w:spacing w:after="240"/>
        <w:ind w:left="284" w:right="629"/>
        <w:jc w:val="both"/>
        <w:rPr>
          <w:rFonts w:ascii="Verdana" w:hAnsi="Verdana"/>
          <w:b/>
          <w:color w:val="auto"/>
          <w:sz w:val="20"/>
          <w:szCs w:val="20"/>
        </w:rPr>
      </w:pPr>
      <w:r w:rsidRPr="002C5437">
        <w:rPr>
          <w:rFonts w:ascii="Verdana" w:hAnsi="Verdana"/>
          <w:b/>
          <w:color w:val="auto"/>
          <w:sz w:val="20"/>
          <w:szCs w:val="20"/>
        </w:rPr>
        <w:t xml:space="preserve">6.4. </w:t>
      </w:r>
      <w:r w:rsidR="002C5437">
        <w:rPr>
          <w:rFonts w:ascii="Verdana" w:hAnsi="Verdana"/>
          <w:b/>
          <w:color w:val="auto"/>
          <w:sz w:val="20"/>
          <w:szCs w:val="20"/>
        </w:rPr>
        <w:tab/>
      </w:r>
      <w:r w:rsidRPr="002C5437">
        <w:rPr>
          <w:rFonts w:ascii="Verdana" w:hAnsi="Verdana"/>
          <w:b/>
          <w:color w:val="auto"/>
          <w:sz w:val="20"/>
          <w:szCs w:val="20"/>
        </w:rPr>
        <w:t>Kontrola w czasie wykonywania robót</w:t>
      </w:r>
    </w:p>
    <w:p w14:paraId="1C46CFDB" w14:textId="755C4BD7" w:rsidR="007651E3" w:rsidRDefault="007651E3" w:rsidP="002C5437">
      <w:pPr>
        <w:pStyle w:val="StylIwony"/>
        <w:spacing w:before="0" w:after="0"/>
        <w:ind w:left="284" w:right="629"/>
        <w:rPr>
          <w:rFonts w:ascii="Verdana" w:hAnsi="Verdana"/>
          <w:sz w:val="20"/>
          <w:szCs w:val="20"/>
        </w:rPr>
      </w:pPr>
      <w:r w:rsidRPr="002C5437">
        <w:rPr>
          <w:rFonts w:ascii="Verdana" w:hAnsi="Verdana"/>
          <w:sz w:val="20"/>
          <w:szCs w:val="20"/>
        </w:rPr>
        <w:t>W czasie wykonywania urządzeń zabezpieczających ruch pieszych należy zbadać:</w:t>
      </w:r>
    </w:p>
    <w:p w14:paraId="70D669AC" w14:textId="77777777" w:rsidR="002C5437" w:rsidRPr="002C5437" w:rsidRDefault="002C5437" w:rsidP="002C5437">
      <w:pPr>
        <w:pStyle w:val="StylIwony"/>
        <w:spacing w:before="0" w:after="0"/>
        <w:ind w:left="284" w:right="629"/>
        <w:rPr>
          <w:rFonts w:ascii="Verdana" w:hAnsi="Verdana"/>
          <w:sz w:val="20"/>
          <w:szCs w:val="20"/>
        </w:rPr>
      </w:pPr>
    </w:p>
    <w:p w14:paraId="63A0B64F" w14:textId="6CA0D1E9" w:rsidR="007651E3" w:rsidRPr="002C5437" w:rsidRDefault="007651E3" w:rsidP="002C5437">
      <w:pPr>
        <w:pStyle w:val="Nagwek3"/>
        <w:tabs>
          <w:tab w:val="left" w:pos="1134"/>
        </w:tabs>
        <w:spacing w:after="240"/>
        <w:ind w:left="284" w:right="629"/>
        <w:jc w:val="both"/>
        <w:rPr>
          <w:rFonts w:ascii="Verdana" w:hAnsi="Verdana"/>
          <w:color w:val="auto"/>
          <w:sz w:val="20"/>
          <w:szCs w:val="20"/>
        </w:rPr>
      </w:pPr>
      <w:r w:rsidRPr="002C5437">
        <w:rPr>
          <w:rFonts w:ascii="Verdana" w:hAnsi="Verdana"/>
          <w:color w:val="auto"/>
          <w:sz w:val="20"/>
          <w:szCs w:val="20"/>
        </w:rPr>
        <w:t xml:space="preserve">6.4.1. </w:t>
      </w:r>
      <w:r w:rsidR="002C5437">
        <w:rPr>
          <w:rFonts w:ascii="Verdana" w:hAnsi="Verdana"/>
          <w:color w:val="auto"/>
          <w:sz w:val="20"/>
          <w:szCs w:val="20"/>
        </w:rPr>
        <w:tab/>
      </w:r>
      <w:r w:rsidRPr="002C5437">
        <w:rPr>
          <w:rFonts w:ascii="Verdana" w:hAnsi="Verdana"/>
          <w:color w:val="auto"/>
          <w:sz w:val="20"/>
          <w:szCs w:val="20"/>
        </w:rPr>
        <w:t xml:space="preserve">Zgodność wykonania urządzeń z dokumentacją projektową </w:t>
      </w:r>
    </w:p>
    <w:p w14:paraId="277EE5EB" w14:textId="77777777" w:rsidR="007651E3" w:rsidRDefault="007651E3" w:rsidP="002C5437">
      <w:pPr>
        <w:pStyle w:val="StylIwony"/>
        <w:spacing w:before="0" w:after="0"/>
        <w:ind w:left="284" w:right="629"/>
        <w:rPr>
          <w:rFonts w:ascii="Verdana" w:hAnsi="Verdana"/>
          <w:sz w:val="20"/>
          <w:szCs w:val="20"/>
        </w:rPr>
      </w:pPr>
      <w:r w:rsidRPr="002C5437">
        <w:rPr>
          <w:rFonts w:ascii="Verdana" w:hAnsi="Verdana"/>
          <w:sz w:val="20"/>
          <w:szCs w:val="20"/>
        </w:rPr>
        <w:t>Odchylenie lokalizacji zamontowanego urządzenia od  projektowanej nie powinno przekraczać ±</w:t>
      </w:r>
      <w:smartTag w:uri="urn:schemas-microsoft-com:office:smarttags" w:element="metricconverter">
        <w:smartTagPr>
          <w:attr w:name="ProductID" w:val="1 cm"/>
        </w:smartTagPr>
        <w:r w:rsidRPr="002C5437">
          <w:rPr>
            <w:rFonts w:ascii="Verdana" w:hAnsi="Verdana"/>
            <w:sz w:val="20"/>
            <w:szCs w:val="20"/>
          </w:rPr>
          <w:t>1 cm</w:t>
        </w:r>
      </w:smartTag>
      <w:r w:rsidRPr="002C5437">
        <w:rPr>
          <w:rFonts w:ascii="Verdana" w:hAnsi="Verdana"/>
          <w:sz w:val="20"/>
          <w:szCs w:val="20"/>
        </w:rPr>
        <w:t xml:space="preserve">, chyba że dokumentacja projektowa przewiduje inaczej. </w:t>
      </w:r>
    </w:p>
    <w:p w14:paraId="2F40DA20" w14:textId="77777777" w:rsidR="002C5437" w:rsidRPr="002C5437" w:rsidRDefault="002C5437" w:rsidP="002C5437">
      <w:pPr>
        <w:pStyle w:val="StylIwony"/>
        <w:spacing w:before="0" w:after="0"/>
        <w:ind w:left="284" w:right="629"/>
        <w:rPr>
          <w:rFonts w:ascii="Verdana" w:hAnsi="Verdana"/>
          <w:sz w:val="20"/>
          <w:szCs w:val="20"/>
        </w:rPr>
      </w:pPr>
    </w:p>
    <w:p w14:paraId="4A472D74" w14:textId="65FCBC6A" w:rsidR="007651E3" w:rsidRPr="002C5437" w:rsidRDefault="007651E3" w:rsidP="00905E38">
      <w:pPr>
        <w:pStyle w:val="Nagwek3"/>
        <w:tabs>
          <w:tab w:val="left" w:pos="1134"/>
        </w:tabs>
        <w:spacing w:after="240"/>
        <w:ind w:left="284" w:right="629"/>
        <w:jc w:val="both"/>
        <w:rPr>
          <w:rFonts w:ascii="Verdana" w:hAnsi="Verdana"/>
          <w:color w:val="auto"/>
          <w:sz w:val="20"/>
          <w:szCs w:val="20"/>
        </w:rPr>
      </w:pPr>
      <w:r w:rsidRPr="002C5437">
        <w:rPr>
          <w:rFonts w:ascii="Verdana" w:hAnsi="Verdana"/>
          <w:color w:val="auto"/>
          <w:sz w:val="20"/>
          <w:szCs w:val="20"/>
        </w:rPr>
        <w:t xml:space="preserve">6.4.2. </w:t>
      </w:r>
      <w:r w:rsidR="002C5437">
        <w:rPr>
          <w:rFonts w:ascii="Verdana" w:hAnsi="Verdana"/>
          <w:color w:val="auto"/>
          <w:sz w:val="20"/>
          <w:szCs w:val="20"/>
        </w:rPr>
        <w:tab/>
      </w:r>
      <w:r w:rsidRPr="002C5437">
        <w:rPr>
          <w:rFonts w:ascii="Verdana" w:hAnsi="Verdana"/>
          <w:color w:val="auto"/>
          <w:sz w:val="20"/>
          <w:szCs w:val="20"/>
        </w:rPr>
        <w:t xml:space="preserve">Wykonanie fundamentów pod słupki   </w:t>
      </w:r>
    </w:p>
    <w:p w14:paraId="27A7A71D" w14:textId="6C4DEFD6" w:rsidR="007651E3" w:rsidRDefault="007651E3" w:rsidP="002C5437">
      <w:pPr>
        <w:pStyle w:val="StylIwony"/>
        <w:spacing w:before="0" w:after="0"/>
        <w:ind w:left="284" w:right="629"/>
        <w:rPr>
          <w:rFonts w:ascii="Verdana" w:hAnsi="Verdana"/>
          <w:sz w:val="20"/>
          <w:szCs w:val="20"/>
        </w:rPr>
      </w:pPr>
      <w:r w:rsidRPr="002C5437">
        <w:rPr>
          <w:rFonts w:ascii="Verdana" w:hAnsi="Verdana"/>
          <w:sz w:val="20"/>
          <w:szCs w:val="20"/>
        </w:rPr>
        <w:t>Tolerancje dla wymiarów fundamentów wynoszą ±</w:t>
      </w:r>
      <w:smartTag w:uri="urn:schemas-microsoft-com:office:smarttags" w:element="metricconverter">
        <w:smartTagPr>
          <w:attr w:name="ProductID" w:val="2 cm"/>
        </w:smartTagPr>
        <w:r w:rsidRPr="002C5437">
          <w:rPr>
            <w:rFonts w:ascii="Verdana" w:hAnsi="Verdana"/>
            <w:sz w:val="20"/>
            <w:szCs w:val="20"/>
          </w:rPr>
          <w:t>2 cm</w:t>
        </w:r>
      </w:smartTag>
      <w:r w:rsidRPr="002C5437">
        <w:rPr>
          <w:rFonts w:ascii="Verdana" w:hAnsi="Verdana"/>
          <w:sz w:val="20"/>
          <w:szCs w:val="20"/>
        </w:rPr>
        <w:t xml:space="preserve">,  chyba że dokumentacja projektowa </w:t>
      </w:r>
      <w:r w:rsidR="00905E38">
        <w:rPr>
          <w:rFonts w:ascii="Verdana" w:hAnsi="Verdana"/>
          <w:sz w:val="20"/>
          <w:szCs w:val="20"/>
        </w:rPr>
        <w:t xml:space="preserve">określa </w:t>
      </w:r>
      <w:r w:rsidRPr="002C5437">
        <w:rPr>
          <w:rFonts w:ascii="Verdana" w:hAnsi="Verdana"/>
          <w:sz w:val="20"/>
          <w:szCs w:val="20"/>
        </w:rPr>
        <w:t>inaczej.</w:t>
      </w:r>
    </w:p>
    <w:p w14:paraId="0BD92B0C" w14:textId="77777777" w:rsidR="00905E38" w:rsidRPr="002C5437" w:rsidRDefault="00905E38" w:rsidP="002C5437">
      <w:pPr>
        <w:pStyle w:val="StylIwony"/>
        <w:spacing w:before="0" w:after="0"/>
        <w:ind w:left="284" w:right="629"/>
        <w:rPr>
          <w:rFonts w:ascii="Verdana" w:hAnsi="Verdana"/>
          <w:sz w:val="20"/>
          <w:szCs w:val="20"/>
        </w:rPr>
      </w:pPr>
    </w:p>
    <w:p w14:paraId="65C2D38E" w14:textId="2555219C" w:rsidR="007651E3" w:rsidRPr="00905E38" w:rsidRDefault="007651E3" w:rsidP="00905E38">
      <w:pPr>
        <w:pStyle w:val="Nagwek3"/>
        <w:tabs>
          <w:tab w:val="left" w:pos="1134"/>
        </w:tabs>
        <w:spacing w:after="240"/>
        <w:ind w:left="284" w:right="629"/>
        <w:jc w:val="both"/>
        <w:rPr>
          <w:rFonts w:ascii="Verdana" w:hAnsi="Verdana"/>
          <w:color w:val="auto"/>
          <w:sz w:val="20"/>
          <w:szCs w:val="20"/>
        </w:rPr>
      </w:pPr>
      <w:r w:rsidRPr="00905E38">
        <w:rPr>
          <w:rFonts w:ascii="Verdana" w:hAnsi="Verdana"/>
          <w:color w:val="auto"/>
          <w:sz w:val="20"/>
          <w:szCs w:val="20"/>
        </w:rPr>
        <w:t xml:space="preserve">6.4.3. </w:t>
      </w:r>
      <w:r w:rsidR="00905E38">
        <w:rPr>
          <w:rFonts w:ascii="Verdana" w:hAnsi="Verdana"/>
          <w:color w:val="auto"/>
          <w:sz w:val="20"/>
          <w:szCs w:val="20"/>
        </w:rPr>
        <w:tab/>
      </w:r>
      <w:r w:rsidRPr="00905E38">
        <w:rPr>
          <w:rFonts w:ascii="Verdana" w:hAnsi="Verdana"/>
          <w:color w:val="auto"/>
          <w:sz w:val="20"/>
          <w:szCs w:val="20"/>
        </w:rPr>
        <w:t>Wykonanie słupków konstrukcji nośnej</w:t>
      </w:r>
    </w:p>
    <w:p w14:paraId="7E3AEE7C" w14:textId="0AD75669" w:rsidR="007651E3" w:rsidRDefault="007651E3" w:rsidP="002C5437">
      <w:pPr>
        <w:pStyle w:val="StylIwony"/>
        <w:spacing w:before="0" w:after="0"/>
        <w:ind w:left="284" w:right="629"/>
        <w:rPr>
          <w:rFonts w:ascii="Verdana" w:hAnsi="Verdana"/>
          <w:sz w:val="20"/>
          <w:szCs w:val="20"/>
        </w:rPr>
      </w:pPr>
      <w:r w:rsidRPr="002C5437">
        <w:rPr>
          <w:rFonts w:ascii="Verdana" w:hAnsi="Verdana"/>
          <w:sz w:val="20"/>
          <w:szCs w:val="20"/>
        </w:rPr>
        <w:t xml:space="preserve">Odchyłki zamontowania słupków konstrukcji nośnej powinny umożliwiać późniejsze zamontowanie wypełnienia, ale nie mogą odbiegać od dokumentacji projektowej o więcej niż ± </w:t>
      </w:r>
      <w:smartTag w:uri="urn:schemas-microsoft-com:office:smarttags" w:element="metricconverter">
        <w:smartTagPr>
          <w:attr w:name="ProductID" w:val="1 cm"/>
        </w:smartTagPr>
        <w:r w:rsidRPr="002C5437">
          <w:rPr>
            <w:rFonts w:ascii="Verdana" w:hAnsi="Verdana"/>
            <w:sz w:val="20"/>
            <w:szCs w:val="20"/>
          </w:rPr>
          <w:t>1 cm</w:t>
        </w:r>
      </w:smartTag>
      <w:r w:rsidRPr="002C5437">
        <w:rPr>
          <w:rFonts w:ascii="Verdana" w:hAnsi="Verdana"/>
          <w:sz w:val="20"/>
          <w:szCs w:val="20"/>
        </w:rPr>
        <w:t xml:space="preserve"> w każdym kierunku, chyba że dokumentacja </w:t>
      </w:r>
      <w:r w:rsidR="00905E38">
        <w:rPr>
          <w:rFonts w:ascii="Verdana" w:hAnsi="Verdana"/>
          <w:sz w:val="20"/>
          <w:szCs w:val="20"/>
        </w:rPr>
        <w:t>określa</w:t>
      </w:r>
      <w:r w:rsidRPr="002C5437">
        <w:rPr>
          <w:rFonts w:ascii="Verdana" w:hAnsi="Verdana"/>
          <w:sz w:val="20"/>
          <w:szCs w:val="20"/>
        </w:rPr>
        <w:t xml:space="preserve"> inaczej.</w:t>
      </w:r>
    </w:p>
    <w:p w14:paraId="021ABA96" w14:textId="77777777" w:rsidR="00905E38" w:rsidRPr="002C5437" w:rsidRDefault="00905E38" w:rsidP="002C5437">
      <w:pPr>
        <w:pStyle w:val="StylIwony"/>
        <w:spacing w:before="0" w:after="0"/>
        <w:ind w:left="284" w:right="629"/>
        <w:rPr>
          <w:rFonts w:ascii="Verdana" w:hAnsi="Verdana"/>
          <w:sz w:val="20"/>
          <w:szCs w:val="20"/>
        </w:rPr>
      </w:pPr>
    </w:p>
    <w:p w14:paraId="35DC0D93" w14:textId="5674C80F" w:rsidR="007651E3" w:rsidRPr="00905E38" w:rsidRDefault="007651E3" w:rsidP="00905E38">
      <w:pPr>
        <w:pStyle w:val="Nagwek3"/>
        <w:tabs>
          <w:tab w:val="left" w:pos="1134"/>
        </w:tabs>
        <w:spacing w:after="240"/>
        <w:ind w:left="284" w:right="629"/>
        <w:jc w:val="both"/>
        <w:rPr>
          <w:rFonts w:ascii="Verdana" w:hAnsi="Verdana"/>
          <w:color w:val="auto"/>
          <w:sz w:val="20"/>
          <w:szCs w:val="20"/>
        </w:rPr>
      </w:pPr>
      <w:r w:rsidRPr="00905E38">
        <w:rPr>
          <w:rFonts w:ascii="Verdana" w:hAnsi="Verdana"/>
          <w:color w:val="auto"/>
          <w:sz w:val="20"/>
          <w:szCs w:val="20"/>
        </w:rPr>
        <w:t xml:space="preserve">6.4.4. </w:t>
      </w:r>
      <w:r w:rsidR="00905E38">
        <w:rPr>
          <w:rFonts w:ascii="Verdana" w:hAnsi="Verdana"/>
          <w:color w:val="auto"/>
          <w:sz w:val="20"/>
          <w:szCs w:val="20"/>
        </w:rPr>
        <w:tab/>
      </w:r>
      <w:r w:rsidRPr="00905E38">
        <w:rPr>
          <w:rFonts w:ascii="Verdana" w:hAnsi="Verdana"/>
          <w:color w:val="auto"/>
          <w:sz w:val="20"/>
          <w:szCs w:val="20"/>
        </w:rPr>
        <w:t>Montaż elementów wypełnienia</w:t>
      </w:r>
    </w:p>
    <w:p w14:paraId="56018410" w14:textId="77777777" w:rsidR="007651E3" w:rsidRPr="002C5437" w:rsidRDefault="007651E3" w:rsidP="002C5437">
      <w:pPr>
        <w:pStyle w:val="StylIwony"/>
        <w:spacing w:before="0" w:after="0"/>
        <w:ind w:left="284" w:right="629"/>
        <w:rPr>
          <w:rFonts w:ascii="Verdana" w:hAnsi="Verdana"/>
          <w:sz w:val="20"/>
          <w:szCs w:val="20"/>
        </w:rPr>
      </w:pPr>
      <w:r w:rsidRPr="002C5437">
        <w:rPr>
          <w:rFonts w:ascii="Verdana" w:hAnsi="Verdana"/>
          <w:sz w:val="20"/>
          <w:szCs w:val="20"/>
        </w:rPr>
        <w:t xml:space="preserve">Siatka powinna być napięta sztywno, jednak tak, aby nie zniekształcić jej oczek. </w:t>
      </w:r>
    </w:p>
    <w:p w14:paraId="1334347B" w14:textId="77777777" w:rsidR="007651E3" w:rsidRPr="002C5437" w:rsidRDefault="007651E3" w:rsidP="002C5437">
      <w:pPr>
        <w:pStyle w:val="StylIwony"/>
        <w:spacing w:before="0" w:after="0"/>
        <w:ind w:left="284" w:right="629"/>
        <w:rPr>
          <w:rFonts w:ascii="Verdana" w:hAnsi="Verdana"/>
          <w:sz w:val="20"/>
          <w:szCs w:val="20"/>
        </w:rPr>
      </w:pPr>
      <w:r w:rsidRPr="002C5437">
        <w:rPr>
          <w:rFonts w:ascii="Verdana" w:hAnsi="Verdana"/>
          <w:sz w:val="20"/>
          <w:szCs w:val="20"/>
        </w:rPr>
        <w:t>Panele ze szkła mineralnego i tworzyw sztucznych powinny być zamontowane zgodnie z instrukcją producenta lub dokumentacją projektową. Producent urządzenia zabezpieczającego lub projektant, w przypadku urządzenia projektowanego indywidualnie, musi określić szczegółowo rodzaj elementów mocujących panele w konstrukcji (np. uchwyty aluminiowe lub ze stali nierdzewnej,  specjalne wkręty, uszczelki i inne).</w:t>
      </w:r>
    </w:p>
    <w:p w14:paraId="54CDFDEB" w14:textId="77777777" w:rsidR="007651E3" w:rsidRDefault="007651E3" w:rsidP="002C5437">
      <w:pPr>
        <w:pStyle w:val="StylIwony"/>
        <w:spacing w:before="0" w:after="0"/>
        <w:ind w:left="284" w:right="629"/>
        <w:rPr>
          <w:rFonts w:ascii="Verdana" w:hAnsi="Verdana"/>
          <w:sz w:val="20"/>
          <w:szCs w:val="20"/>
        </w:rPr>
      </w:pPr>
      <w:r w:rsidRPr="002C5437">
        <w:rPr>
          <w:rFonts w:ascii="Verdana" w:hAnsi="Verdana"/>
          <w:sz w:val="20"/>
          <w:szCs w:val="20"/>
        </w:rPr>
        <w:t xml:space="preserve">Strzałka ugięcia łańcuchów ogniwowych powinna wynosić </w:t>
      </w:r>
      <w:smartTag w:uri="urn:schemas-microsoft-com:office:smarttags" w:element="metricconverter">
        <w:smartTagPr>
          <w:attr w:name="ProductID" w:val="0,10 m"/>
        </w:smartTagPr>
        <w:r w:rsidRPr="002C5437">
          <w:rPr>
            <w:rFonts w:ascii="Verdana" w:hAnsi="Verdana"/>
            <w:sz w:val="20"/>
            <w:szCs w:val="20"/>
          </w:rPr>
          <w:t>0,10 m</w:t>
        </w:r>
      </w:smartTag>
      <w:r w:rsidRPr="002C5437">
        <w:rPr>
          <w:rFonts w:ascii="Verdana" w:hAnsi="Verdana"/>
          <w:sz w:val="20"/>
          <w:szCs w:val="20"/>
        </w:rPr>
        <w:t xml:space="preserve">. </w:t>
      </w:r>
    </w:p>
    <w:p w14:paraId="4D57D289" w14:textId="77777777" w:rsidR="00905E38" w:rsidRPr="002C5437" w:rsidRDefault="00905E38" w:rsidP="002C5437">
      <w:pPr>
        <w:pStyle w:val="StylIwony"/>
        <w:spacing w:before="0" w:after="0"/>
        <w:ind w:left="284" w:right="629"/>
        <w:rPr>
          <w:rFonts w:ascii="Verdana" w:hAnsi="Verdana"/>
          <w:sz w:val="20"/>
          <w:szCs w:val="20"/>
        </w:rPr>
      </w:pPr>
    </w:p>
    <w:p w14:paraId="7D92F2CA" w14:textId="3D34B580" w:rsidR="007651E3" w:rsidRPr="00905E38" w:rsidRDefault="007651E3" w:rsidP="00905E38">
      <w:pPr>
        <w:pStyle w:val="Nagwek3"/>
        <w:tabs>
          <w:tab w:val="left" w:pos="1134"/>
        </w:tabs>
        <w:spacing w:after="240"/>
        <w:ind w:left="284" w:right="629"/>
        <w:jc w:val="both"/>
        <w:rPr>
          <w:rFonts w:ascii="Verdana" w:hAnsi="Verdana"/>
          <w:color w:val="auto"/>
          <w:sz w:val="20"/>
          <w:szCs w:val="20"/>
        </w:rPr>
      </w:pPr>
      <w:r w:rsidRPr="00905E38">
        <w:rPr>
          <w:rFonts w:ascii="Verdana" w:hAnsi="Verdana"/>
          <w:color w:val="auto"/>
          <w:sz w:val="20"/>
          <w:szCs w:val="20"/>
        </w:rPr>
        <w:t xml:space="preserve">6.4.5. </w:t>
      </w:r>
      <w:r w:rsidR="00905E38">
        <w:rPr>
          <w:rFonts w:ascii="Verdana" w:hAnsi="Verdana"/>
          <w:color w:val="auto"/>
          <w:sz w:val="20"/>
          <w:szCs w:val="20"/>
        </w:rPr>
        <w:tab/>
      </w:r>
      <w:r w:rsidRPr="00905E38">
        <w:rPr>
          <w:rFonts w:ascii="Verdana" w:hAnsi="Verdana"/>
          <w:color w:val="auto"/>
          <w:sz w:val="20"/>
          <w:szCs w:val="20"/>
        </w:rPr>
        <w:t xml:space="preserve">Kontrola barier ochronnych z poręczą </w:t>
      </w:r>
    </w:p>
    <w:p w14:paraId="09792819" w14:textId="6C29B105" w:rsidR="007651E3" w:rsidRDefault="007651E3" w:rsidP="002C5437">
      <w:pPr>
        <w:pStyle w:val="StylIwony"/>
        <w:spacing w:before="0" w:after="0"/>
        <w:ind w:left="284" w:right="629"/>
        <w:rPr>
          <w:rFonts w:ascii="Verdana" w:hAnsi="Verdana"/>
          <w:sz w:val="20"/>
          <w:szCs w:val="20"/>
        </w:rPr>
      </w:pPr>
      <w:r w:rsidRPr="002C5437">
        <w:rPr>
          <w:rFonts w:ascii="Verdana" w:hAnsi="Verdana"/>
          <w:sz w:val="20"/>
          <w:szCs w:val="20"/>
        </w:rPr>
        <w:t>Kontrolę wykonania barier ochronnych z poręczą należy przepro</w:t>
      </w:r>
      <w:r w:rsidR="00FA7023">
        <w:rPr>
          <w:rFonts w:ascii="Verdana" w:hAnsi="Verdana"/>
          <w:sz w:val="20"/>
          <w:szCs w:val="20"/>
        </w:rPr>
        <w:t>wadzić zgodnie z S</w:t>
      </w:r>
      <w:r w:rsidRPr="002C5437">
        <w:rPr>
          <w:rFonts w:ascii="Verdana" w:hAnsi="Verdana"/>
          <w:sz w:val="20"/>
          <w:szCs w:val="20"/>
        </w:rPr>
        <w:t>ST D-07.05.01.</w:t>
      </w:r>
    </w:p>
    <w:p w14:paraId="1678F978" w14:textId="77777777" w:rsidR="00FA7023" w:rsidRPr="002C5437" w:rsidRDefault="00FA7023" w:rsidP="002C5437">
      <w:pPr>
        <w:pStyle w:val="StylIwony"/>
        <w:spacing w:before="0" w:after="0"/>
        <w:ind w:left="284" w:right="629"/>
        <w:rPr>
          <w:rFonts w:ascii="Verdana" w:hAnsi="Verdana"/>
          <w:sz w:val="20"/>
          <w:szCs w:val="20"/>
        </w:rPr>
      </w:pPr>
    </w:p>
    <w:p w14:paraId="0803EC2D" w14:textId="3A072352" w:rsidR="007651E3" w:rsidRPr="00FA7023" w:rsidRDefault="007651E3" w:rsidP="00FA7023">
      <w:pPr>
        <w:pStyle w:val="Nagwek3"/>
        <w:tabs>
          <w:tab w:val="left" w:pos="1134"/>
        </w:tabs>
        <w:spacing w:after="240"/>
        <w:ind w:left="284" w:right="629"/>
        <w:jc w:val="both"/>
        <w:rPr>
          <w:rFonts w:ascii="Verdana" w:hAnsi="Verdana"/>
          <w:color w:val="auto"/>
          <w:sz w:val="20"/>
          <w:szCs w:val="20"/>
        </w:rPr>
      </w:pPr>
      <w:r w:rsidRPr="00FA7023">
        <w:rPr>
          <w:rFonts w:ascii="Verdana" w:hAnsi="Verdana"/>
          <w:color w:val="auto"/>
          <w:sz w:val="20"/>
          <w:szCs w:val="20"/>
        </w:rPr>
        <w:t xml:space="preserve">6.4.6. </w:t>
      </w:r>
      <w:r w:rsidR="00FA7023">
        <w:rPr>
          <w:rFonts w:ascii="Verdana" w:hAnsi="Verdana"/>
          <w:color w:val="auto"/>
          <w:sz w:val="20"/>
          <w:szCs w:val="20"/>
        </w:rPr>
        <w:tab/>
      </w:r>
      <w:r w:rsidRPr="00FA7023">
        <w:rPr>
          <w:rFonts w:ascii="Verdana" w:hAnsi="Verdana"/>
          <w:color w:val="auto"/>
          <w:sz w:val="20"/>
          <w:szCs w:val="20"/>
        </w:rPr>
        <w:t>Kontrola złączy spawanych</w:t>
      </w:r>
    </w:p>
    <w:p w14:paraId="19882A74" w14:textId="77777777" w:rsidR="007651E3" w:rsidRPr="002C5437" w:rsidRDefault="007651E3" w:rsidP="002C5437">
      <w:pPr>
        <w:ind w:left="284" w:right="629"/>
        <w:jc w:val="both"/>
        <w:rPr>
          <w:sz w:val="20"/>
          <w:szCs w:val="20"/>
        </w:rPr>
      </w:pPr>
      <w:r w:rsidRPr="002C5437">
        <w:rPr>
          <w:sz w:val="20"/>
          <w:szCs w:val="20"/>
        </w:rPr>
        <w:t xml:space="preserve">Kontrola wizualna spoin powinna obejmować:  </w:t>
      </w:r>
    </w:p>
    <w:p w14:paraId="17D16F26" w14:textId="77777777" w:rsidR="007651E3" w:rsidRPr="002C5437" w:rsidRDefault="007651E3" w:rsidP="002C5437">
      <w:pPr>
        <w:widowControl/>
        <w:numPr>
          <w:ilvl w:val="0"/>
          <w:numId w:val="26"/>
        </w:numPr>
        <w:overflowPunct w:val="0"/>
        <w:adjustRightInd w:val="0"/>
        <w:ind w:left="284" w:right="629" w:firstLine="0"/>
        <w:jc w:val="both"/>
        <w:textAlignment w:val="baseline"/>
        <w:rPr>
          <w:sz w:val="20"/>
          <w:szCs w:val="20"/>
        </w:rPr>
      </w:pPr>
      <w:r w:rsidRPr="002C5437">
        <w:rPr>
          <w:sz w:val="20"/>
          <w:szCs w:val="20"/>
        </w:rPr>
        <w:t>sprawdzenie obecności i usytuowania wszystkich spoin,</w:t>
      </w:r>
    </w:p>
    <w:p w14:paraId="58A1B176" w14:textId="7E59DDEC" w:rsidR="007651E3" w:rsidRPr="002C5437" w:rsidRDefault="007651E3" w:rsidP="002C5437">
      <w:pPr>
        <w:widowControl/>
        <w:numPr>
          <w:ilvl w:val="0"/>
          <w:numId w:val="26"/>
        </w:numPr>
        <w:overflowPunct w:val="0"/>
        <w:adjustRightInd w:val="0"/>
        <w:ind w:left="284" w:right="629" w:firstLine="0"/>
        <w:jc w:val="both"/>
        <w:textAlignment w:val="baseline"/>
        <w:rPr>
          <w:sz w:val="20"/>
          <w:szCs w:val="20"/>
        </w:rPr>
      </w:pPr>
      <w:r w:rsidRPr="002C5437">
        <w:rPr>
          <w:sz w:val="20"/>
          <w:szCs w:val="20"/>
        </w:rPr>
        <w:t>badanie spoin wg PN-EN ISO 17637,</w:t>
      </w:r>
    </w:p>
    <w:p w14:paraId="4E21DF99" w14:textId="77777777" w:rsidR="007651E3" w:rsidRPr="002C5437" w:rsidRDefault="007651E3" w:rsidP="002C5437">
      <w:pPr>
        <w:widowControl/>
        <w:numPr>
          <w:ilvl w:val="0"/>
          <w:numId w:val="26"/>
        </w:numPr>
        <w:overflowPunct w:val="0"/>
        <w:adjustRightInd w:val="0"/>
        <w:ind w:left="284" w:right="629" w:firstLine="0"/>
        <w:jc w:val="both"/>
        <w:textAlignment w:val="baseline"/>
        <w:rPr>
          <w:sz w:val="20"/>
          <w:szCs w:val="20"/>
        </w:rPr>
      </w:pPr>
      <w:r w:rsidRPr="002C5437">
        <w:rPr>
          <w:sz w:val="20"/>
          <w:szCs w:val="20"/>
        </w:rPr>
        <w:t xml:space="preserve">rozpryski łuku i strefy rozprysku spoiwa. </w:t>
      </w:r>
    </w:p>
    <w:p w14:paraId="048BC15C" w14:textId="79E2F510" w:rsidR="007651E3" w:rsidRDefault="007651E3" w:rsidP="002C5437">
      <w:pPr>
        <w:ind w:left="284" w:right="629"/>
        <w:jc w:val="both"/>
        <w:rPr>
          <w:sz w:val="20"/>
          <w:szCs w:val="20"/>
        </w:rPr>
      </w:pPr>
      <w:r w:rsidRPr="002C5437">
        <w:rPr>
          <w:sz w:val="20"/>
          <w:szCs w:val="20"/>
        </w:rPr>
        <w:t>Badaniu wizualnemu podlega 100% długości wszystkich spoin czołowych i pachwinowych. Do pomiaru kształtu spoin oraz  niezgodności zewnętrznych należy stosować spoinomierze, suwmiarki oraz przymiary. Należy określić rodzaj niezgodności spawalniczych i jej wielkość, a następnie na podstawie PN-EN ISO 5817 określić rzeczywisty poziom jakości złączy spawanych. Wymagany poziom jakości – B,  wg PN EN ISO 5817.</w:t>
      </w:r>
    </w:p>
    <w:p w14:paraId="12E052F0" w14:textId="77777777" w:rsidR="00FA7023" w:rsidRPr="002C5437" w:rsidRDefault="00FA7023" w:rsidP="002C5437">
      <w:pPr>
        <w:ind w:left="284" w:right="629"/>
        <w:jc w:val="both"/>
        <w:rPr>
          <w:sz w:val="20"/>
          <w:szCs w:val="20"/>
        </w:rPr>
      </w:pPr>
    </w:p>
    <w:p w14:paraId="0085928F" w14:textId="34A44CCB" w:rsidR="007651E3" w:rsidRPr="00FA7023" w:rsidRDefault="007651E3" w:rsidP="00FA7023">
      <w:pPr>
        <w:pStyle w:val="Nagwek3"/>
        <w:tabs>
          <w:tab w:val="left" w:pos="1134"/>
        </w:tabs>
        <w:spacing w:after="240"/>
        <w:ind w:left="284" w:right="629"/>
        <w:jc w:val="both"/>
        <w:rPr>
          <w:rFonts w:ascii="Verdana" w:hAnsi="Verdana"/>
          <w:color w:val="auto"/>
          <w:sz w:val="20"/>
          <w:szCs w:val="20"/>
        </w:rPr>
      </w:pPr>
      <w:r w:rsidRPr="00FA7023">
        <w:rPr>
          <w:rFonts w:ascii="Verdana" w:hAnsi="Verdana"/>
          <w:color w:val="auto"/>
          <w:sz w:val="20"/>
          <w:szCs w:val="20"/>
        </w:rPr>
        <w:t xml:space="preserve">6.4.7. </w:t>
      </w:r>
      <w:r w:rsidR="00FA7023">
        <w:rPr>
          <w:rFonts w:ascii="Verdana" w:hAnsi="Verdana"/>
          <w:color w:val="auto"/>
          <w:sz w:val="20"/>
          <w:szCs w:val="20"/>
        </w:rPr>
        <w:tab/>
      </w:r>
      <w:r w:rsidRPr="00FA7023">
        <w:rPr>
          <w:rFonts w:ascii="Verdana" w:hAnsi="Verdana"/>
          <w:color w:val="auto"/>
          <w:sz w:val="20"/>
          <w:szCs w:val="20"/>
        </w:rPr>
        <w:t xml:space="preserve">Zabezpieczenie antykorozyjne elementów stalowych  </w:t>
      </w:r>
    </w:p>
    <w:p w14:paraId="1F542AE7" w14:textId="07214CFE" w:rsidR="007651E3" w:rsidRPr="002C5437" w:rsidRDefault="007651E3" w:rsidP="002C5437">
      <w:pPr>
        <w:pStyle w:val="StylIwony"/>
        <w:spacing w:before="0" w:after="0"/>
        <w:ind w:left="284" w:right="629"/>
        <w:rPr>
          <w:rFonts w:ascii="Verdana" w:hAnsi="Verdana"/>
          <w:sz w:val="20"/>
          <w:szCs w:val="20"/>
        </w:rPr>
      </w:pPr>
      <w:r w:rsidRPr="002C5437">
        <w:rPr>
          <w:rFonts w:ascii="Verdana" w:hAnsi="Verdana"/>
          <w:sz w:val="20"/>
          <w:szCs w:val="20"/>
        </w:rPr>
        <w:t xml:space="preserve">Wszystkie elementy stalowe powinny być zabezpieczone w wytwórni zgodnie z PN-EN ISO 1461 i, jeśli dokumentacja projektowa tak przewiduje, pomalowane zgodnie z OST M-14.02.01a [4]. Prawidłowość wykonania robót zabezpieczających powinna być potwierdzona deklaracją </w:t>
      </w:r>
      <w:r w:rsidRPr="002C5437">
        <w:rPr>
          <w:rFonts w:ascii="Verdana" w:hAnsi="Verdana"/>
          <w:sz w:val="20"/>
          <w:szCs w:val="20"/>
        </w:rPr>
        <w:lastRenderedPageBreak/>
        <w:t xml:space="preserve">producenta. Na placu budowy należy skontrolować, czy nie wystąpiły uszkodzenia powłoki w trakcie transportu. W przypadku stwierdzenia ubytków  powłoki antykorozyjnej  należy ją naprawić tak jak  w </w:t>
      </w:r>
      <w:proofErr w:type="spellStart"/>
      <w:r w:rsidRPr="002C5437">
        <w:rPr>
          <w:rFonts w:ascii="Verdana" w:hAnsi="Verdana"/>
          <w:sz w:val="20"/>
          <w:szCs w:val="20"/>
        </w:rPr>
        <w:t>pkcie</w:t>
      </w:r>
      <w:proofErr w:type="spellEnd"/>
      <w:r w:rsidRPr="002C5437">
        <w:rPr>
          <w:rFonts w:ascii="Verdana" w:hAnsi="Verdana"/>
          <w:sz w:val="20"/>
          <w:szCs w:val="20"/>
        </w:rPr>
        <w:t xml:space="preserve"> 5.12.   </w:t>
      </w:r>
    </w:p>
    <w:p w14:paraId="51319526" w14:textId="77777777" w:rsidR="007F2C1D" w:rsidRPr="002C5437" w:rsidRDefault="007F2C1D" w:rsidP="002C5437">
      <w:pPr>
        <w:ind w:left="284" w:right="629"/>
        <w:jc w:val="both"/>
        <w:rPr>
          <w:sz w:val="20"/>
          <w:szCs w:val="20"/>
        </w:rPr>
      </w:pPr>
    </w:p>
    <w:p w14:paraId="152147CA" w14:textId="3C73CBB7" w:rsidR="00F075B7" w:rsidRPr="002C5437" w:rsidRDefault="00F075B7" w:rsidP="002C5437">
      <w:pPr>
        <w:pStyle w:val="Nagwek1"/>
        <w:numPr>
          <w:ilvl w:val="0"/>
          <w:numId w:val="14"/>
        </w:numPr>
        <w:tabs>
          <w:tab w:val="left" w:pos="1130"/>
        </w:tabs>
        <w:spacing w:line="360" w:lineRule="auto"/>
        <w:ind w:left="284" w:right="629" w:firstLine="0"/>
        <w:jc w:val="both"/>
      </w:pPr>
      <w:bookmarkStart w:id="53" w:name="_Toc120294094"/>
      <w:r w:rsidRPr="002C5437">
        <w:t>OBMIAR ROBÓT</w:t>
      </w:r>
      <w:bookmarkEnd w:id="53"/>
    </w:p>
    <w:p w14:paraId="38CBCEA6" w14:textId="51D151A6" w:rsidR="00F075B7" w:rsidRPr="002C5437" w:rsidRDefault="00F075B7" w:rsidP="002C5437">
      <w:pPr>
        <w:pStyle w:val="Akapitzlist"/>
        <w:numPr>
          <w:ilvl w:val="1"/>
          <w:numId w:val="14"/>
        </w:numPr>
        <w:tabs>
          <w:tab w:val="left" w:pos="1134"/>
        </w:tabs>
        <w:spacing w:before="0" w:line="360" w:lineRule="auto"/>
        <w:ind w:left="284" w:right="629" w:firstLine="0"/>
        <w:rPr>
          <w:b/>
          <w:sz w:val="20"/>
          <w:szCs w:val="20"/>
        </w:rPr>
      </w:pPr>
      <w:r w:rsidRPr="002C5437">
        <w:rPr>
          <w:b/>
          <w:sz w:val="20"/>
          <w:szCs w:val="20"/>
        </w:rPr>
        <w:t xml:space="preserve">Szczegółowe zasady obmiaru robót </w:t>
      </w:r>
    </w:p>
    <w:p w14:paraId="16E09CF8" w14:textId="4977BD8C" w:rsidR="0080364E" w:rsidRPr="002C5437" w:rsidRDefault="00F075B7" w:rsidP="002C5437">
      <w:pPr>
        <w:ind w:left="284" w:right="629"/>
        <w:jc w:val="both"/>
        <w:rPr>
          <w:sz w:val="20"/>
          <w:szCs w:val="20"/>
        </w:rPr>
      </w:pPr>
      <w:r w:rsidRPr="002C5437">
        <w:rPr>
          <w:sz w:val="20"/>
          <w:szCs w:val="20"/>
        </w:rPr>
        <w:t>Szczegółowe zasady obmiaru robót podano w SST D-M-00.00.00 „Wymagania ogólne” pkt 7.</w:t>
      </w:r>
      <w:r w:rsidR="0080364E" w:rsidRPr="002C5437">
        <w:rPr>
          <w:sz w:val="20"/>
          <w:szCs w:val="20"/>
        </w:rPr>
        <w:t xml:space="preserve"> </w:t>
      </w:r>
    </w:p>
    <w:p w14:paraId="6A0F9F46" w14:textId="4F2699A1" w:rsidR="00F075B7" w:rsidRPr="002C5437" w:rsidRDefault="00F075B7" w:rsidP="002C5437">
      <w:pPr>
        <w:spacing w:line="360" w:lineRule="auto"/>
        <w:ind w:left="284" w:right="629"/>
        <w:jc w:val="both"/>
        <w:rPr>
          <w:sz w:val="20"/>
          <w:szCs w:val="20"/>
        </w:rPr>
      </w:pPr>
    </w:p>
    <w:p w14:paraId="13EFF064" w14:textId="23935017" w:rsidR="007651E3" w:rsidRPr="00FA7023" w:rsidRDefault="007651E3" w:rsidP="00FA7023">
      <w:pPr>
        <w:pStyle w:val="Nagwek2"/>
        <w:numPr>
          <w:ilvl w:val="12"/>
          <w:numId w:val="0"/>
        </w:numPr>
        <w:tabs>
          <w:tab w:val="left" w:pos="1134"/>
        </w:tabs>
        <w:spacing w:after="240"/>
        <w:ind w:left="284" w:right="629"/>
        <w:jc w:val="both"/>
        <w:rPr>
          <w:rFonts w:ascii="Verdana" w:hAnsi="Verdana"/>
          <w:b/>
          <w:color w:val="auto"/>
          <w:sz w:val="20"/>
          <w:szCs w:val="20"/>
        </w:rPr>
      </w:pPr>
      <w:r w:rsidRPr="00FA7023">
        <w:rPr>
          <w:rFonts w:ascii="Verdana" w:hAnsi="Verdana"/>
          <w:b/>
          <w:color w:val="auto"/>
          <w:sz w:val="20"/>
          <w:szCs w:val="20"/>
        </w:rPr>
        <w:t xml:space="preserve">7.2. </w:t>
      </w:r>
      <w:r w:rsidR="00FA7023">
        <w:rPr>
          <w:rFonts w:ascii="Verdana" w:hAnsi="Verdana"/>
          <w:b/>
          <w:color w:val="auto"/>
          <w:sz w:val="20"/>
          <w:szCs w:val="20"/>
        </w:rPr>
        <w:tab/>
      </w:r>
      <w:r w:rsidRPr="00FA7023">
        <w:rPr>
          <w:rFonts w:ascii="Verdana" w:hAnsi="Verdana"/>
          <w:b/>
          <w:color w:val="auto"/>
          <w:sz w:val="20"/>
          <w:szCs w:val="20"/>
        </w:rPr>
        <w:t>Jednostka obmiarowa</w:t>
      </w:r>
    </w:p>
    <w:p w14:paraId="76E5E8CB" w14:textId="64CE9FF8" w:rsidR="007651E3" w:rsidRPr="002C5437" w:rsidRDefault="007651E3" w:rsidP="002C5437">
      <w:pPr>
        <w:pStyle w:val="StylIwony"/>
        <w:spacing w:before="0" w:after="0"/>
        <w:ind w:left="284" w:right="629"/>
        <w:rPr>
          <w:rFonts w:ascii="Verdana" w:hAnsi="Verdana"/>
          <w:sz w:val="20"/>
          <w:szCs w:val="20"/>
        </w:rPr>
      </w:pPr>
      <w:r w:rsidRPr="002C5437">
        <w:rPr>
          <w:rFonts w:ascii="Verdana" w:hAnsi="Verdana"/>
          <w:sz w:val="20"/>
          <w:szCs w:val="20"/>
        </w:rPr>
        <w:t>Jednostką obmiarową urządzenia zabezpieczającego ruch pieszych (poręczy, barier z poręczą, ogrodzeń) jest m (metr). Obmiar polega na określeniu rzeczywistej długości urządzenia zabezpieczającego ruch pieszych.</w:t>
      </w:r>
    </w:p>
    <w:p w14:paraId="6D20A3FC" w14:textId="77777777" w:rsidR="007651E3" w:rsidRPr="002C5437" w:rsidRDefault="007651E3" w:rsidP="002C5437">
      <w:pPr>
        <w:pStyle w:val="StylIwony"/>
        <w:spacing w:before="0" w:after="0"/>
        <w:ind w:left="284" w:right="629"/>
        <w:rPr>
          <w:rFonts w:ascii="Verdana" w:hAnsi="Verdana"/>
          <w:sz w:val="20"/>
          <w:szCs w:val="20"/>
        </w:rPr>
      </w:pPr>
      <w:r w:rsidRPr="002C5437">
        <w:rPr>
          <w:rFonts w:ascii="Verdana" w:hAnsi="Verdana"/>
          <w:sz w:val="20"/>
          <w:szCs w:val="20"/>
        </w:rPr>
        <w:t>Jednostką obmiaru dla słupków blokujących jest szt. (sztuka).</w:t>
      </w:r>
    </w:p>
    <w:p w14:paraId="07C143A1" w14:textId="77777777" w:rsidR="00BF2E2A" w:rsidRPr="002C5437" w:rsidRDefault="00BF2E2A" w:rsidP="002C5437">
      <w:pPr>
        <w:tabs>
          <w:tab w:val="left" w:pos="0"/>
        </w:tabs>
        <w:ind w:left="284" w:right="629"/>
        <w:jc w:val="both"/>
        <w:rPr>
          <w:sz w:val="20"/>
          <w:szCs w:val="20"/>
        </w:rPr>
      </w:pPr>
    </w:p>
    <w:p w14:paraId="522A50DD" w14:textId="2D38AE15" w:rsidR="00F075B7" w:rsidRPr="002C5437" w:rsidRDefault="00F075B7" w:rsidP="002C5437">
      <w:pPr>
        <w:pStyle w:val="Nagwek1"/>
        <w:numPr>
          <w:ilvl w:val="0"/>
          <w:numId w:val="14"/>
        </w:numPr>
        <w:tabs>
          <w:tab w:val="left" w:pos="1130"/>
        </w:tabs>
        <w:spacing w:line="360" w:lineRule="auto"/>
        <w:ind w:left="284" w:right="629" w:firstLine="0"/>
        <w:jc w:val="both"/>
      </w:pPr>
      <w:bookmarkStart w:id="54" w:name="_Toc120294095"/>
      <w:r w:rsidRPr="002C5437">
        <w:t>ODBIÓR ROBÓT</w:t>
      </w:r>
      <w:bookmarkEnd w:id="54"/>
      <w:r w:rsidRPr="002C5437">
        <w:t xml:space="preserve"> </w:t>
      </w:r>
    </w:p>
    <w:p w14:paraId="7DC38DF8" w14:textId="3FC01023" w:rsidR="00F075B7" w:rsidRPr="002C5437" w:rsidRDefault="00F075B7" w:rsidP="002C5437">
      <w:pPr>
        <w:tabs>
          <w:tab w:val="left" w:pos="1276"/>
        </w:tabs>
        <w:spacing w:line="360" w:lineRule="auto"/>
        <w:ind w:left="284" w:right="629"/>
        <w:jc w:val="both"/>
        <w:rPr>
          <w:sz w:val="20"/>
          <w:szCs w:val="20"/>
        </w:rPr>
      </w:pPr>
      <w:r w:rsidRPr="002C5437">
        <w:rPr>
          <w:sz w:val="20"/>
          <w:szCs w:val="20"/>
        </w:rPr>
        <w:t>Szczegółowe zasady odbioru robót podano w SST D-M-00.00.00 „Wymagania ogólne” pkt 8.</w:t>
      </w:r>
    </w:p>
    <w:p w14:paraId="40A6B9B6" w14:textId="320F9BE9" w:rsidR="00D62DD3" w:rsidRPr="002C5437" w:rsidRDefault="00626278" w:rsidP="002C5437">
      <w:pPr>
        <w:tabs>
          <w:tab w:val="left" w:pos="1276"/>
        </w:tabs>
        <w:ind w:left="284" w:right="629"/>
        <w:jc w:val="both"/>
        <w:rPr>
          <w:sz w:val="20"/>
          <w:szCs w:val="20"/>
        </w:rPr>
      </w:pPr>
      <w:r w:rsidRPr="002C5437">
        <w:rPr>
          <w:sz w:val="20"/>
          <w:szCs w:val="20"/>
        </w:rPr>
        <w:t>Roboty uznaje się za wykonane zgodnie z dokumentacją projekt</w:t>
      </w:r>
      <w:r w:rsidR="0047155D" w:rsidRPr="002C5437">
        <w:rPr>
          <w:sz w:val="20"/>
          <w:szCs w:val="20"/>
        </w:rPr>
        <w:t xml:space="preserve">ową, SST </w:t>
      </w:r>
      <w:r w:rsidRPr="002C5437">
        <w:rPr>
          <w:sz w:val="20"/>
          <w:szCs w:val="20"/>
        </w:rPr>
        <w:t xml:space="preserve">i wymaganiami Inżyniera, jeżeli wszystkie pomiary i badania z zachowaniem tolerancji wg </w:t>
      </w:r>
      <w:proofErr w:type="spellStart"/>
      <w:r w:rsidRPr="002C5437">
        <w:rPr>
          <w:sz w:val="20"/>
          <w:szCs w:val="20"/>
        </w:rPr>
        <w:t>pktu</w:t>
      </w:r>
      <w:proofErr w:type="spellEnd"/>
      <w:r w:rsidRPr="002C5437">
        <w:rPr>
          <w:sz w:val="20"/>
          <w:szCs w:val="20"/>
        </w:rPr>
        <w:t xml:space="preserve"> 6 dały wyniki pozytywne.</w:t>
      </w:r>
    </w:p>
    <w:p w14:paraId="5095CFA0" w14:textId="77777777" w:rsidR="0099682D" w:rsidRPr="002C5437" w:rsidRDefault="0099682D" w:rsidP="002C5437">
      <w:pPr>
        <w:tabs>
          <w:tab w:val="left" w:pos="1276"/>
        </w:tabs>
        <w:ind w:left="284" w:right="629"/>
        <w:jc w:val="both"/>
        <w:rPr>
          <w:b/>
          <w:sz w:val="20"/>
          <w:szCs w:val="20"/>
        </w:rPr>
      </w:pPr>
    </w:p>
    <w:p w14:paraId="3929E418" w14:textId="0E31ECDC" w:rsidR="00F075B7" w:rsidRPr="002C5437" w:rsidRDefault="00FF2C81" w:rsidP="002C5437">
      <w:pPr>
        <w:pStyle w:val="Nagwek1"/>
        <w:numPr>
          <w:ilvl w:val="0"/>
          <w:numId w:val="14"/>
        </w:numPr>
        <w:tabs>
          <w:tab w:val="left" w:pos="1130"/>
        </w:tabs>
        <w:spacing w:line="360" w:lineRule="auto"/>
        <w:ind w:left="284" w:right="629" w:firstLine="0"/>
        <w:jc w:val="both"/>
      </w:pPr>
      <w:bookmarkStart w:id="55" w:name="_Toc120294096"/>
      <w:r w:rsidRPr="002C5437">
        <w:t>PODSTAWA PŁATNOŚCI</w:t>
      </w:r>
      <w:bookmarkEnd w:id="55"/>
    </w:p>
    <w:p w14:paraId="17204F2D" w14:textId="270E91FA" w:rsidR="00F075B7" w:rsidRPr="002C5437" w:rsidRDefault="00F075B7" w:rsidP="002C5437">
      <w:pPr>
        <w:pStyle w:val="Akapitzlist"/>
        <w:numPr>
          <w:ilvl w:val="1"/>
          <w:numId w:val="14"/>
        </w:numPr>
        <w:tabs>
          <w:tab w:val="left" w:pos="1134"/>
        </w:tabs>
        <w:spacing w:before="0" w:line="360" w:lineRule="auto"/>
        <w:ind w:left="284" w:right="629" w:firstLine="0"/>
        <w:rPr>
          <w:b/>
          <w:sz w:val="20"/>
          <w:szCs w:val="20"/>
        </w:rPr>
      </w:pPr>
      <w:r w:rsidRPr="002C5437">
        <w:rPr>
          <w:b/>
          <w:sz w:val="20"/>
          <w:szCs w:val="20"/>
        </w:rPr>
        <w:t xml:space="preserve">Szczegółowe </w:t>
      </w:r>
      <w:r w:rsidR="00FF2C81" w:rsidRPr="002C5437">
        <w:rPr>
          <w:b/>
          <w:sz w:val="20"/>
          <w:szCs w:val="20"/>
        </w:rPr>
        <w:t xml:space="preserve">ustalenia dotyczące podstawy płatności </w:t>
      </w:r>
    </w:p>
    <w:p w14:paraId="599CE208" w14:textId="497B2E3A" w:rsidR="00FF2C81" w:rsidRPr="002C5437" w:rsidRDefault="00FF2C81" w:rsidP="002C5437">
      <w:pPr>
        <w:tabs>
          <w:tab w:val="left" w:pos="1276"/>
        </w:tabs>
        <w:ind w:left="284" w:right="629"/>
        <w:jc w:val="both"/>
        <w:rPr>
          <w:sz w:val="20"/>
          <w:szCs w:val="20"/>
        </w:rPr>
      </w:pPr>
      <w:r w:rsidRPr="002C5437">
        <w:rPr>
          <w:sz w:val="20"/>
          <w:szCs w:val="20"/>
        </w:rPr>
        <w:t>Szczegółowe ustalenia dotyczące podstawy płatności podano w SST D-M-00.00.00 „Wymagania ogólne” pkt 9.</w:t>
      </w:r>
    </w:p>
    <w:p w14:paraId="1EEA7E78" w14:textId="77777777" w:rsidR="00FF2C81" w:rsidRPr="002C5437" w:rsidRDefault="00FF2C81" w:rsidP="002C5437">
      <w:pPr>
        <w:tabs>
          <w:tab w:val="left" w:pos="1276"/>
        </w:tabs>
        <w:ind w:left="284" w:right="629"/>
        <w:jc w:val="both"/>
        <w:rPr>
          <w:sz w:val="20"/>
          <w:szCs w:val="20"/>
        </w:rPr>
      </w:pPr>
    </w:p>
    <w:p w14:paraId="29490AA1" w14:textId="65DBE653" w:rsidR="007651E3" w:rsidRPr="00FA7023" w:rsidRDefault="007651E3" w:rsidP="00FA7023">
      <w:pPr>
        <w:pStyle w:val="Nagwek2"/>
        <w:tabs>
          <w:tab w:val="left" w:pos="1134"/>
        </w:tabs>
        <w:spacing w:after="240"/>
        <w:ind w:left="284" w:right="629"/>
        <w:jc w:val="both"/>
        <w:rPr>
          <w:rFonts w:ascii="Verdana" w:hAnsi="Verdana"/>
          <w:b/>
          <w:color w:val="auto"/>
          <w:sz w:val="20"/>
          <w:szCs w:val="20"/>
        </w:rPr>
      </w:pPr>
      <w:bookmarkStart w:id="56" w:name="_Toc180297222"/>
      <w:bookmarkStart w:id="57" w:name="_Toc180299397"/>
      <w:bookmarkStart w:id="58" w:name="_Toc521066294"/>
      <w:bookmarkStart w:id="59" w:name="_Toc120294098"/>
      <w:r w:rsidRPr="00FA7023">
        <w:rPr>
          <w:rFonts w:ascii="Verdana" w:hAnsi="Verdana"/>
          <w:b/>
          <w:color w:val="auto"/>
          <w:sz w:val="20"/>
          <w:szCs w:val="20"/>
        </w:rPr>
        <w:t xml:space="preserve">9.2. </w:t>
      </w:r>
      <w:r w:rsidR="00FA7023">
        <w:rPr>
          <w:rFonts w:ascii="Verdana" w:hAnsi="Verdana"/>
          <w:b/>
          <w:color w:val="auto"/>
          <w:sz w:val="20"/>
          <w:szCs w:val="20"/>
        </w:rPr>
        <w:tab/>
      </w:r>
      <w:r w:rsidRPr="00FA7023">
        <w:rPr>
          <w:rFonts w:ascii="Verdana" w:hAnsi="Verdana"/>
          <w:b/>
          <w:color w:val="auto"/>
          <w:sz w:val="20"/>
          <w:szCs w:val="20"/>
        </w:rPr>
        <w:t>Cena jednostek obmiarowych</w:t>
      </w:r>
    </w:p>
    <w:p w14:paraId="722998F4" w14:textId="401FFA4F" w:rsidR="007651E3" w:rsidRPr="002C5437" w:rsidRDefault="007651E3" w:rsidP="002C5437">
      <w:pPr>
        <w:pStyle w:val="StylIwony"/>
        <w:spacing w:before="0" w:after="0"/>
        <w:ind w:left="284" w:right="629"/>
        <w:rPr>
          <w:rFonts w:ascii="Verdana" w:hAnsi="Verdana"/>
          <w:sz w:val="20"/>
          <w:szCs w:val="20"/>
        </w:rPr>
      </w:pPr>
      <w:r w:rsidRPr="002C5437">
        <w:rPr>
          <w:rFonts w:ascii="Verdana" w:hAnsi="Verdana"/>
          <w:sz w:val="20"/>
          <w:szCs w:val="20"/>
        </w:rPr>
        <w:t xml:space="preserve">Cena wykonania </w:t>
      </w:r>
      <w:smartTag w:uri="urn:schemas-microsoft-com:office:smarttags" w:element="metricconverter">
        <w:smartTagPr>
          <w:attr w:name="ProductID" w:val="1 m"/>
        </w:smartTagPr>
        <w:r w:rsidRPr="002C5437">
          <w:rPr>
            <w:rFonts w:ascii="Verdana" w:hAnsi="Verdana"/>
            <w:sz w:val="20"/>
            <w:szCs w:val="20"/>
          </w:rPr>
          <w:t>1 m</w:t>
        </w:r>
      </w:smartTag>
      <w:r w:rsidRPr="002C5437">
        <w:rPr>
          <w:rFonts w:ascii="Verdana" w:hAnsi="Verdana"/>
          <w:sz w:val="20"/>
          <w:szCs w:val="20"/>
        </w:rPr>
        <w:t xml:space="preserve"> balustrad, poręczy, barier z poręczą, ogrodzeń  obejmuje:</w:t>
      </w:r>
    </w:p>
    <w:p w14:paraId="40DDBA02" w14:textId="77777777" w:rsidR="007651E3" w:rsidRPr="002C5437" w:rsidRDefault="007651E3" w:rsidP="002C5437">
      <w:pPr>
        <w:pStyle w:val="StylIwony"/>
        <w:numPr>
          <w:ilvl w:val="0"/>
          <w:numId w:val="18"/>
        </w:numPr>
        <w:spacing w:before="0" w:after="0"/>
        <w:ind w:left="284" w:right="629" w:firstLine="0"/>
        <w:rPr>
          <w:rFonts w:ascii="Verdana" w:hAnsi="Verdana"/>
          <w:sz w:val="20"/>
          <w:szCs w:val="20"/>
        </w:rPr>
      </w:pPr>
      <w:r w:rsidRPr="002C5437">
        <w:rPr>
          <w:rFonts w:ascii="Verdana" w:hAnsi="Verdana"/>
          <w:sz w:val="20"/>
          <w:szCs w:val="20"/>
        </w:rPr>
        <w:t>prace pomiarowe i roboty przygotowawcze,</w:t>
      </w:r>
    </w:p>
    <w:p w14:paraId="1535B1D3" w14:textId="77777777" w:rsidR="007651E3" w:rsidRPr="002C5437" w:rsidRDefault="007651E3" w:rsidP="002C5437">
      <w:pPr>
        <w:pStyle w:val="StylIwony"/>
        <w:numPr>
          <w:ilvl w:val="0"/>
          <w:numId w:val="18"/>
        </w:numPr>
        <w:spacing w:before="0" w:after="0"/>
        <w:ind w:left="284" w:right="629" w:firstLine="0"/>
        <w:rPr>
          <w:rFonts w:ascii="Verdana" w:hAnsi="Verdana"/>
          <w:sz w:val="20"/>
          <w:szCs w:val="20"/>
        </w:rPr>
      </w:pPr>
      <w:r w:rsidRPr="002C5437">
        <w:rPr>
          <w:rFonts w:ascii="Verdana" w:hAnsi="Verdana"/>
          <w:sz w:val="20"/>
          <w:szCs w:val="20"/>
        </w:rPr>
        <w:t>dostarczenie na miejsce wbudowania elementów konstrukcji balustrad, poręczy, barier z poręczą, ogrodzeń oraz materiałów pomocniczych,</w:t>
      </w:r>
    </w:p>
    <w:p w14:paraId="47F3AFFD" w14:textId="77777777" w:rsidR="007651E3" w:rsidRPr="002C5437" w:rsidRDefault="007651E3" w:rsidP="002C5437">
      <w:pPr>
        <w:pStyle w:val="StylIwony"/>
        <w:numPr>
          <w:ilvl w:val="0"/>
          <w:numId w:val="18"/>
        </w:numPr>
        <w:spacing w:before="0" w:after="0"/>
        <w:ind w:left="284" w:right="629" w:firstLine="0"/>
        <w:rPr>
          <w:rFonts w:ascii="Verdana" w:hAnsi="Verdana"/>
          <w:sz w:val="20"/>
          <w:szCs w:val="20"/>
        </w:rPr>
      </w:pPr>
      <w:r w:rsidRPr="002C5437">
        <w:rPr>
          <w:rFonts w:ascii="Verdana" w:hAnsi="Verdana"/>
          <w:sz w:val="20"/>
          <w:szCs w:val="20"/>
        </w:rPr>
        <w:t>dostarczenie na plac budowy składników oraz przygotowanie masy betonowej w przypadkach jej użycia,</w:t>
      </w:r>
    </w:p>
    <w:p w14:paraId="6AB3498F" w14:textId="77777777" w:rsidR="007651E3" w:rsidRPr="002C5437" w:rsidRDefault="007651E3" w:rsidP="002C5437">
      <w:pPr>
        <w:pStyle w:val="StylIwony"/>
        <w:numPr>
          <w:ilvl w:val="0"/>
          <w:numId w:val="18"/>
        </w:numPr>
        <w:spacing w:before="0" w:after="0"/>
        <w:ind w:left="284" w:right="629" w:firstLine="0"/>
        <w:rPr>
          <w:rFonts w:ascii="Verdana" w:hAnsi="Verdana"/>
          <w:sz w:val="20"/>
          <w:szCs w:val="20"/>
        </w:rPr>
      </w:pPr>
      <w:r w:rsidRPr="002C5437">
        <w:rPr>
          <w:rFonts w:ascii="Verdana" w:hAnsi="Verdana"/>
          <w:sz w:val="20"/>
          <w:szCs w:val="20"/>
        </w:rPr>
        <w:t>zainstalowanie urządzeń bezpieczeństwa w sposób zapewniający stabilność,</w:t>
      </w:r>
    </w:p>
    <w:p w14:paraId="7B19EC2E" w14:textId="77777777" w:rsidR="007651E3" w:rsidRPr="002C5437" w:rsidRDefault="007651E3" w:rsidP="002C5437">
      <w:pPr>
        <w:pStyle w:val="StylIwony"/>
        <w:numPr>
          <w:ilvl w:val="0"/>
          <w:numId w:val="18"/>
        </w:numPr>
        <w:spacing w:before="0" w:after="0"/>
        <w:ind w:left="284" w:right="629" w:firstLine="0"/>
        <w:rPr>
          <w:rFonts w:ascii="Verdana" w:hAnsi="Verdana"/>
          <w:sz w:val="20"/>
          <w:szCs w:val="20"/>
        </w:rPr>
      </w:pPr>
      <w:r w:rsidRPr="002C5437">
        <w:rPr>
          <w:rFonts w:ascii="Verdana" w:hAnsi="Verdana"/>
          <w:sz w:val="20"/>
          <w:szCs w:val="20"/>
        </w:rPr>
        <w:t>doprowadzenie terenu wokół wykonanych urządzeń do stanu przewidzianego w dokumentacji projektowej lub według zaleceń Inżyniera,</w:t>
      </w:r>
    </w:p>
    <w:p w14:paraId="2C869CDE" w14:textId="77777777" w:rsidR="007651E3" w:rsidRPr="002C5437" w:rsidRDefault="007651E3" w:rsidP="002C5437">
      <w:pPr>
        <w:pStyle w:val="StylIwony"/>
        <w:numPr>
          <w:ilvl w:val="0"/>
          <w:numId w:val="18"/>
        </w:numPr>
        <w:spacing w:before="0" w:after="0"/>
        <w:ind w:left="284" w:right="629" w:firstLine="0"/>
        <w:rPr>
          <w:rFonts w:ascii="Verdana" w:hAnsi="Verdana"/>
          <w:sz w:val="20"/>
          <w:szCs w:val="20"/>
        </w:rPr>
      </w:pPr>
      <w:r w:rsidRPr="002C5437">
        <w:rPr>
          <w:rFonts w:ascii="Verdana" w:hAnsi="Verdana"/>
          <w:sz w:val="20"/>
          <w:szCs w:val="20"/>
        </w:rPr>
        <w:t>przeprowadzenie badań i pomiarów kontrolnych.</w:t>
      </w:r>
    </w:p>
    <w:p w14:paraId="25D281B7" w14:textId="77777777" w:rsidR="00FA7023" w:rsidRDefault="007651E3" w:rsidP="002C5437">
      <w:pPr>
        <w:pStyle w:val="StylIwony"/>
        <w:spacing w:before="0" w:after="0"/>
        <w:ind w:left="284" w:right="629"/>
        <w:rPr>
          <w:rFonts w:ascii="Verdana" w:hAnsi="Verdana"/>
          <w:sz w:val="20"/>
          <w:szCs w:val="20"/>
        </w:rPr>
      </w:pPr>
      <w:r w:rsidRPr="002C5437">
        <w:rPr>
          <w:rFonts w:ascii="Verdana" w:hAnsi="Verdana"/>
          <w:sz w:val="20"/>
          <w:szCs w:val="20"/>
        </w:rPr>
        <w:tab/>
      </w:r>
    </w:p>
    <w:p w14:paraId="433CC9BD" w14:textId="673FA619" w:rsidR="007651E3" w:rsidRPr="002C5437" w:rsidRDefault="007651E3" w:rsidP="002C5437">
      <w:pPr>
        <w:pStyle w:val="StylIwony"/>
        <w:spacing w:before="0" w:after="0"/>
        <w:ind w:left="284" w:right="629"/>
        <w:rPr>
          <w:rFonts w:ascii="Verdana" w:hAnsi="Verdana"/>
          <w:sz w:val="20"/>
          <w:szCs w:val="20"/>
        </w:rPr>
      </w:pPr>
      <w:r w:rsidRPr="002C5437">
        <w:rPr>
          <w:rFonts w:ascii="Verdana" w:hAnsi="Verdana"/>
          <w:sz w:val="20"/>
          <w:szCs w:val="20"/>
        </w:rPr>
        <w:t>Cena wykonania 1 szt</w:t>
      </w:r>
      <w:r w:rsidR="00FA7023">
        <w:rPr>
          <w:rFonts w:ascii="Verdana" w:hAnsi="Verdana"/>
          <w:sz w:val="20"/>
          <w:szCs w:val="20"/>
        </w:rPr>
        <w:t>.</w:t>
      </w:r>
      <w:r w:rsidRPr="002C5437">
        <w:rPr>
          <w:rFonts w:ascii="Verdana" w:hAnsi="Verdana"/>
          <w:sz w:val="20"/>
          <w:szCs w:val="20"/>
        </w:rPr>
        <w:t xml:space="preserve"> (sztuki) słupka blokującego obejmuje:</w:t>
      </w:r>
    </w:p>
    <w:p w14:paraId="0E143061" w14:textId="77777777" w:rsidR="007651E3" w:rsidRPr="002C5437" w:rsidRDefault="007651E3" w:rsidP="002C5437">
      <w:pPr>
        <w:pStyle w:val="StylIwony"/>
        <w:numPr>
          <w:ilvl w:val="0"/>
          <w:numId w:val="18"/>
        </w:numPr>
        <w:spacing w:before="0" w:after="0"/>
        <w:ind w:left="284" w:right="629" w:firstLine="0"/>
        <w:rPr>
          <w:rFonts w:ascii="Verdana" w:hAnsi="Verdana"/>
          <w:sz w:val="20"/>
          <w:szCs w:val="20"/>
        </w:rPr>
      </w:pPr>
      <w:r w:rsidRPr="002C5437">
        <w:rPr>
          <w:rFonts w:ascii="Verdana" w:hAnsi="Verdana"/>
          <w:sz w:val="20"/>
          <w:szCs w:val="20"/>
        </w:rPr>
        <w:t>prace pomiarowe przy wytyczeniu rozstawu słupków,</w:t>
      </w:r>
    </w:p>
    <w:p w14:paraId="3790AF1D" w14:textId="77777777" w:rsidR="007651E3" w:rsidRPr="002C5437" w:rsidRDefault="007651E3" w:rsidP="002C5437">
      <w:pPr>
        <w:pStyle w:val="StylIwony"/>
        <w:numPr>
          <w:ilvl w:val="0"/>
          <w:numId w:val="18"/>
        </w:numPr>
        <w:spacing w:before="0" w:after="0"/>
        <w:ind w:left="284" w:right="629" w:firstLine="0"/>
        <w:rPr>
          <w:rFonts w:ascii="Verdana" w:hAnsi="Verdana"/>
          <w:sz w:val="20"/>
          <w:szCs w:val="20"/>
        </w:rPr>
      </w:pPr>
      <w:r w:rsidRPr="002C5437">
        <w:rPr>
          <w:rFonts w:ascii="Verdana" w:hAnsi="Verdana"/>
          <w:sz w:val="20"/>
          <w:szCs w:val="20"/>
        </w:rPr>
        <w:t>dostarczenie na miejsce wbudowania elementów słupków oraz elementów pomocniczych,</w:t>
      </w:r>
    </w:p>
    <w:p w14:paraId="449AB604" w14:textId="77777777" w:rsidR="007651E3" w:rsidRPr="002C5437" w:rsidRDefault="007651E3" w:rsidP="002C5437">
      <w:pPr>
        <w:pStyle w:val="StylIwony"/>
        <w:numPr>
          <w:ilvl w:val="0"/>
          <w:numId w:val="18"/>
        </w:numPr>
        <w:spacing w:before="0" w:after="0"/>
        <w:ind w:left="284" w:right="629" w:firstLine="0"/>
        <w:rPr>
          <w:rFonts w:ascii="Verdana" w:hAnsi="Verdana"/>
          <w:sz w:val="20"/>
          <w:szCs w:val="20"/>
        </w:rPr>
      </w:pPr>
      <w:r w:rsidRPr="002C5437">
        <w:rPr>
          <w:rFonts w:ascii="Verdana" w:hAnsi="Verdana"/>
          <w:sz w:val="20"/>
          <w:szCs w:val="20"/>
        </w:rPr>
        <w:t>wykopanie dołków pod słupki,</w:t>
      </w:r>
    </w:p>
    <w:p w14:paraId="7E45800E" w14:textId="77777777" w:rsidR="007651E3" w:rsidRPr="002C5437" w:rsidRDefault="007651E3" w:rsidP="002C5437">
      <w:pPr>
        <w:pStyle w:val="StylIwony"/>
        <w:numPr>
          <w:ilvl w:val="0"/>
          <w:numId w:val="18"/>
        </w:numPr>
        <w:spacing w:before="0" w:after="0"/>
        <w:ind w:left="284" w:right="629" w:firstLine="0"/>
        <w:rPr>
          <w:rFonts w:ascii="Verdana" w:hAnsi="Verdana"/>
          <w:sz w:val="20"/>
          <w:szCs w:val="20"/>
        </w:rPr>
      </w:pPr>
      <w:r w:rsidRPr="002C5437">
        <w:rPr>
          <w:rFonts w:ascii="Verdana" w:hAnsi="Verdana"/>
          <w:sz w:val="20"/>
          <w:szCs w:val="20"/>
        </w:rPr>
        <w:t>zainstalowanie słupków w fundamencie betonowym,</w:t>
      </w:r>
    </w:p>
    <w:p w14:paraId="4B4E99AA" w14:textId="77777777" w:rsidR="007651E3" w:rsidRPr="002C5437" w:rsidRDefault="007651E3" w:rsidP="002C5437">
      <w:pPr>
        <w:pStyle w:val="StylIwony"/>
        <w:numPr>
          <w:ilvl w:val="0"/>
          <w:numId w:val="18"/>
        </w:numPr>
        <w:spacing w:before="0" w:after="0"/>
        <w:ind w:left="284" w:right="629" w:firstLine="0"/>
        <w:rPr>
          <w:rFonts w:ascii="Verdana" w:hAnsi="Verdana"/>
          <w:sz w:val="20"/>
          <w:szCs w:val="20"/>
        </w:rPr>
      </w:pPr>
      <w:r w:rsidRPr="002C5437">
        <w:rPr>
          <w:rFonts w:ascii="Verdana" w:hAnsi="Verdana"/>
          <w:sz w:val="20"/>
          <w:szCs w:val="20"/>
        </w:rPr>
        <w:t>doprowadzenie terenu (np. ponowne ułożenie rozebranego chodnika) przewidzianego w dokumentacji projektowej albo według zaleceń Inżyniera,</w:t>
      </w:r>
    </w:p>
    <w:p w14:paraId="2169DCE9" w14:textId="77777777" w:rsidR="007651E3" w:rsidRPr="002C5437" w:rsidRDefault="007651E3" w:rsidP="002C5437">
      <w:pPr>
        <w:pStyle w:val="StylIwony"/>
        <w:numPr>
          <w:ilvl w:val="0"/>
          <w:numId w:val="18"/>
        </w:numPr>
        <w:spacing w:before="0" w:after="0"/>
        <w:ind w:left="284" w:right="629" w:firstLine="0"/>
        <w:rPr>
          <w:rFonts w:ascii="Verdana" w:hAnsi="Verdana"/>
          <w:sz w:val="20"/>
          <w:szCs w:val="20"/>
        </w:rPr>
      </w:pPr>
      <w:r w:rsidRPr="002C5437">
        <w:rPr>
          <w:rFonts w:ascii="Verdana" w:hAnsi="Verdana"/>
          <w:sz w:val="20"/>
          <w:szCs w:val="20"/>
        </w:rPr>
        <w:t>przeprowadzenie badań i pomiarów kontrolnych.</w:t>
      </w:r>
    </w:p>
    <w:p w14:paraId="754C9B6D" w14:textId="77777777" w:rsidR="007651E3" w:rsidRPr="002C5437" w:rsidRDefault="007651E3" w:rsidP="002C5437">
      <w:pPr>
        <w:pStyle w:val="StylIwony"/>
        <w:spacing w:before="0" w:after="0"/>
        <w:ind w:left="284" w:right="629"/>
        <w:rPr>
          <w:rFonts w:ascii="Verdana" w:hAnsi="Verdana"/>
          <w:sz w:val="20"/>
          <w:szCs w:val="20"/>
        </w:rPr>
      </w:pPr>
    </w:p>
    <w:p w14:paraId="4A1E0026" w14:textId="112A07F0" w:rsidR="0080364E" w:rsidRPr="002C5437" w:rsidRDefault="0080364E" w:rsidP="00FA7023">
      <w:pPr>
        <w:pStyle w:val="Nagwek1"/>
        <w:numPr>
          <w:ilvl w:val="0"/>
          <w:numId w:val="14"/>
        </w:numPr>
        <w:tabs>
          <w:tab w:val="left" w:pos="1134"/>
        </w:tabs>
        <w:ind w:left="284" w:right="629" w:firstLine="0"/>
        <w:jc w:val="both"/>
      </w:pPr>
      <w:r w:rsidRPr="002C5437">
        <w:t>PRZEPISY ZWIĄZANE</w:t>
      </w:r>
      <w:bookmarkEnd w:id="56"/>
      <w:bookmarkEnd w:id="57"/>
      <w:bookmarkEnd w:id="58"/>
      <w:bookmarkEnd w:id="59"/>
    </w:p>
    <w:p w14:paraId="5D8A995B" w14:textId="4D4C5617" w:rsidR="007651E3" w:rsidRPr="00FA7023" w:rsidRDefault="007651E3" w:rsidP="00FA7023">
      <w:pPr>
        <w:pStyle w:val="Nagwek2"/>
        <w:tabs>
          <w:tab w:val="left" w:pos="1134"/>
        </w:tabs>
        <w:spacing w:after="240"/>
        <w:ind w:left="284" w:right="629"/>
        <w:jc w:val="both"/>
        <w:rPr>
          <w:rFonts w:ascii="Verdana" w:hAnsi="Verdana"/>
          <w:b/>
          <w:color w:val="auto"/>
          <w:sz w:val="20"/>
          <w:szCs w:val="20"/>
        </w:rPr>
      </w:pPr>
      <w:r w:rsidRPr="00FA7023">
        <w:rPr>
          <w:rFonts w:ascii="Verdana" w:hAnsi="Verdana"/>
          <w:b/>
          <w:color w:val="auto"/>
          <w:sz w:val="20"/>
          <w:szCs w:val="20"/>
        </w:rPr>
        <w:t>10.</w:t>
      </w:r>
      <w:r w:rsidR="00FA7023">
        <w:rPr>
          <w:rFonts w:ascii="Verdana" w:hAnsi="Verdana"/>
          <w:b/>
          <w:color w:val="auto"/>
          <w:sz w:val="20"/>
          <w:szCs w:val="20"/>
        </w:rPr>
        <w:t>1</w:t>
      </w:r>
      <w:r w:rsidRPr="00FA7023">
        <w:rPr>
          <w:rFonts w:ascii="Verdana" w:hAnsi="Verdana"/>
          <w:b/>
          <w:color w:val="auto"/>
          <w:sz w:val="20"/>
          <w:szCs w:val="20"/>
        </w:rPr>
        <w:t xml:space="preserve">. </w:t>
      </w:r>
      <w:r w:rsidR="00FA7023">
        <w:rPr>
          <w:rFonts w:ascii="Verdana" w:hAnsi="Verdana"/>
          <w:b/>
          <w:color w:val="auto"/>
          <w:sz w:val="20"/>
          <w:szCs w:val="20"/>
        </w:rPr>
        <w:tab/>
      </w:r>
      <w:r w:rsidRPr="00FA7023">
        <w:rPr>
          <w:rFonts w:ascii="Verdana" w:hAnsi="Verdana"/>
          <w:b/>
          <w:color w:val="auto"/>
          <w:sz w:val="20"/>
          <w:szCs w:val="20"/>
        </w:rPr>
        <w:t>Normy</w:t>
      </w:r>
    </w:p>
    <w:tbl>
      <w:tblPr>
        <w:tblW w:w="9116" w:type="dxa"/>
        <w:tblInd w:w="70" w:type="dxa"/>
        <w:tblLayout w:type="fixed"/>
        <w:tblCellMar>
          <w:left w:w="70" w:type="dxa"/>
          <w:right w:w="70" w:type="dxa"/>
        </w:tblCellMar>
        <w:tblLook w:val="0000" w:firstRow="0" w:lastRow="0" w:firstColumn="0" w:lastColumn="0" w:noHBand="0" w:noVBand="0"/>
      </w:tblPr>
      <w:tblGrid>
        <w:gridCol w:w="781"/>
        <w:gridCol w:w="45"/>
        <w:gridCol w:w="1904"/>
        <w:gridCol w:w="81"/>
        <w:gridCol w:w="6237"/>
        <w:gridCol w:w="68"/>
      </w:tblGrid>
      <w:tr w:rsidR="002C5437" w:rsidRPr="002C5437" w14:paraId="6CB33A9A" w14:textId="77777777" w:rsidTr="00FA7023">
        <w:trPr>
          <w:gridAfter w:val="1"/>
          <w:wAfter w:w="68" w:type="dxa"/>
        </w:trPr>
        <w:tc>
          <w:tcPr>
            <w:tcW w:w="826" w:type="dxa"/>
            <w:gridSpan w:val="2"/>
          </w:tcPr>
          <w:p w14:paraId="292A1FC3" w14:textId="636D9AF5" w:rsidR="007651E3" w:rsidRPr="002C5437" w:rsidRDefault="00FA7023" w:rsidP="00FA7023">
            <w:pPr>
              <w:pStyle w:val="StylIwony"/>
              <w:spacing w:before="0" w:after="0"/>
              <w:ind w:left="106"/>
              <w:rPr>
                <w:rFonts w:ascii="Verdana" w:hAnsi="Verdana"/>
                <w:sz w:val="20"/>
                <w:szCs w:val="20"/>
              </w:rPr>
            </w:pPr>
            <w:r>
              <w:rPr>
                <w:rFonts w:ascii="Verdana" w:hAnsi="Verdana"/>
                <w:sz w:val="20"/>
                <w:szCs w:val="20"/>
              </w:rPr>
              <w:t>1</w:t>
            </w:r>
            <w:r w:rsidR="007651E3" w:rsidRPr="002C5437">
              <w:rPr>
                <w:rFonts w:ascii="Verdana" w:hAnsi="Verdana"/>
                <w:sz w:val="20"/>
                <w:szCs w:val="20"/>
              </w:rPr>
              <w:t>.</w:t>
            </w:r>
          </w:p>
        </w:tc>
        <w:tc>
          <w:tcPr>
            <w:tcW w:w="1985" w:type="dxa"/>
            <w:gridSpan w:val="2"/>
          </w:tcPr>
          <w:p w14:paraId="50113E4D" w14:textId="77777777" w:rsidR="007651E3" w:rsidRPr="002C5437" w:rsidRDefault="007651E3" w:rsidP="002C5437">
            <w:pPr>
              <w:pStyle w:val="StylIwony"/>
              <w:spacing w:before="0" w:after="0"/>
              <w:ind w:left="284" w:right="629"/>
              <w:rPr>
                <w:rFonts w:ascii="Verdana" w:hAnsi="Verdana"/>
                <w:strike/>
                <w:sz w:val="20"/>
                <w:szCs w:val="20"/>
              </w:rPr>
            </w:pPr>
            <w:r w:rsidRPr="002C5437">
              <w:rPr>
                <w:rFonts w:ascii="Verdana" w:hAnsi="Verdana"/>
                <w:sz w:val="20"/>
                <w:szCs w:val="20"/>
              </w:rPr>
              <w:t>PN-EN 12385-1</w:t>
            </w:r>
          </w:p>
        </w:tc>
        <w:tc>
          <w:tcPr>
            <w:tcW w:w="6237" w:type="dxa"/>
          </w:tcPr>
          <w:p w14:paraId="408FEE3C" w14:textId="77777777" w:rsidR="007651E3" w:rsidRPr="002C5437" w:rsidRDefault="007651E3" w:rsidP="00FA7023">
            <w:pPr>
              <w:pStyle w:val="StylIwony"/>
              <w:spacing w:before="0" w:after="0"/>
              <w:ind w:left="284" w:right="117"/>
              <w:rPr>
                <w:rFonts w:ascii="Verdana" w:hAnsi="Verdana"/>
                <w:sz w:val="20"/>
                <w:szCs w:val="20"/>
              </w:rPr>
            </w:pPr>
            <w:r w:rsidRPr="002C5437">
              <w:rPr>
                <w:rFonts w:ascii="Verdana" w:hAnsi="Verdana"/>
                <w:sz w:val="20"/>
                <w:szCs w:val="20"/>
              </w:rPr>
              <w:t>Liny stalowe -- Bezpieczeństwo -- Część 1: Wymagania ogólne</w:t>
            </w:r>
          </w:p>
        </w:tc>
      </w:tr>
      <w:tr w:rsidR="002C5437" w:rsidRPr="002C5437" w14:paraId="3D3D960C" w14:textId="77777777" w:rsidTr="00FA7023">
        <w:trPr>
          <w:gridAfter w:val="1"/>
          <w:wAfter w:w="68" w:type="dxa"/>
        </w:trPr>
        <w:tc>
          <w:tcPr>
            <w:tcW w:w="826" w:type="dxa"/>
            <w:gridSpan w:val="2"/>
          </w:tcPr>
          <w:p w14:paraId="32DC18BD" w14:textId="3E535055" w:rsidR="007651E3" w:rsidRPr="002C5437" w:rsidRDefault="00FA7023" w:rsidP="00FA7023">
            <w:pPr>
              <w:pStyle w:val="StylIwony"/>
              <w:spacing w:before="0" w:after="0"/>
              <w:ind w:left="106"/>
              <w:rPr>
                <w:rFonts w:ascii="Verdana" w:hAnsi="Verdana"/>
                <w:sz w:val="20"/>
                <w:szCs w:val="20"/>
              </w:rPr>
            </w:pPr>
            <w:r>
              <w:rPr>
                <w:rFonts w:ascii="Verdana" w:hAnsi="Verdana"/>
                <w:sz w:val="20"/>
                <w:szCs w:val="20"/>
              </w:rPr>
              <w:lastRenderedPageBreak/>
              <w:t>2</w:t>
            </w:r>
            <w:r w:rsidR="007651E3" w:rsidRPr="002C5437">
              <w:rPr>
                <w:rFonts w:ascii="Verdana" w:hAnsi="Verdana"/>
                <w:sz w:val="20"/>
                <w:szCs w:val="20"/>
              </w:rPr>
              <w:t>.</w:t>
            </w:r>
          </w:p>
        </w:tc>
        <w:tc>
          <w:tcPr>
            <w:tcW w:w="1985" w:type="dxa"/>
            <w:gridSpan w:val="2"/>
          </w:tcPr>
          <w:p w14:paraId="40ADC8A0" w14:textId="77777777" w:rsidR="007651E3" w:rsidRPr="002C5437" w:rsidRDefault="007651E3" w:rsidP="00FA7023">
            <w:pPr>
              <w:pStyle w:val="StylIwony"/>
              <w:spacing w:before="0" w:after="0"/>
              <w:ind w:left="27"/>
              <w:rPr>
                <w:rFonts w:ascii="Verdana" w:hAnsi="Verdana"/>
                <w:strike/>
                <w:sz w:val="20"/>
                <w:szCs w:val="20"/>
              </w:rPr>
            </w:pPr>
            <w:r w:rsidRPr="002C5437">
              <w:rPr>
                <w:rFonts w:ascii="Verdana" w:hAnsi="Verdana"/>
                <w:sz w:val="20"/>
                <w:szCs w:val="20"/>
              </w:rPr>
              <w:t>PN-EN 1666</w:t>
            </w:r>
          </w:p>
        </w:tc>
        <w:tc>
          <w:tcPr>
            <w:tcW w:w="6237" w:type="dxa"/>
          </w:tcPr>
          <w:p w14:paraId="65F68447" w14:textId="77777777" w:rsidR="007651E3" w:rsidRPr="002C5437" w:rsidRDefault="007651E3" w:rsidP="00FA7023">
            <w:pPr>
              <w:pStyle w:val="StylIwony"/>
              <w:spacing w:before="0" w:after="0"/>
              <w:ind w:left="284" w:right="117"/>
              <w:rPr>
                <w:rFonts w:ascii="Verdana" w:hAnsi="Verdana"/>
                <w:sz w:val="20"/>
                <w:szCs w:val="20"/>
              </w:rPr>
            </w:pPr>
            <w:r w:rsidRPr="002C5437">
              <w:rPr>
                <w:rFonts w:ascii="Verdana" w:hAnsi="Verdana"/>
                <w:sz w:val="20"/>
                <w:szCs w:val="20"/>
              </w:rPr>
              <w:t xml:space="preserve">Nakrętki sześciokątne z kołnierzem stożkowym, </w:t>
            </w:r>
            <w:proofErr w:type="spellStart"/>
            <w:r w:rsidRPr="002C5437">
              <w:rPr>
                <w:rFonts w:ascii="Verdana" w:hAnsi="Verdana"/>
                <w:sz w:val="20"/>
                <w:szCs w:val="20"/>
              </w:rPr>
              <w:t>samozabezpieczające</w:t>
            </w:r>
            <w:proofErr w:type="spellEnd"/>
            <w:r w:rsidRPr="002C5437">
              <w:rPr>
                <w:rFonts w:ascii="Verdana" w:hAnsi="Verdana"/>
                <w:sz w:val="20"/>
                <w:szCs w:val="20"/>
              </w:rPr>
              <w:t xml:space="preserve"> (z wkładką niemetalową), z gwintem metrycznym drobnozwojnym</w:t>
            </w:r>
          </w:p>
        </w:tc>
      </w:tr>
      <w:tr w:rsidR="002C5437" w:rsidRPr="002C5437" w14:paraId="22D1FF29" w14:textId="77777777" w:rsidTr="00FA7023">
        <w:trPr>
          <w:gridAfter w:val="1"/>
          <w:wAfter w:w="68" w:type="dxa"/>
        </w:trPr>
        <w:tc>
          <w:tcPr>
            <w:tcW w:w="826" w:type="dxa"/>
            <w:gridSpan w:val="2"/>
          </w:tcPr>
          <w:p w14:paraId="7EB226AB" w14:textId="61097453" w:rsidR="007651E3" w:rsidRPr="002C5437" w:rsidRDefault="00FA7023" w:rsidP="00FA7023">
            <w:pPr>
              <w:pStyle w:val="StylIwony"/>
              <w:spacing w:before="0" w:after="0"/>
              <w:ind w:left="106"/>
              <w:rPr>
                <w:rFonts w:ascii="Verdana" w:hAnsi="Verdana"/>
                <w:sz w:val="20"/>
                <w:szCs w:val="20"/>
              </w:rPr>
            </w:pPr>
            <w:r>
              <w:rPr>
                <w:rFonts w:ascii="Verdana" w:hAnsi="Verdana"/>
                <w:sz w:val="20"/>
                <w:szCs w:val="20"/>
              </w:rPr>
              <w:t>3</w:t>
            </w:r>
            <w:r w:rsidR="007651E3" w:rsidRPr="002C5437">
              <w:rPr>
                <w:rFonts w:ascii="Verdana" w:hAnsi="Verdana"/>
                <w:sz w:val="20"/>
                <w:szCs w:val="20"/>
              </w:rPr>
              <w:t>.</w:t>
            </w:r>
          </w:p>
        </w:tc>
        <w:tc>
          <w:tcPr>
            <w:tcW w:w="1985" w:type="dxa"/>
            <w:gridSpan w:val="2"/>
          </w:tcPr>
          <w:p w14:paraId="138265EF" w14:textId="77777777" w:rsidR="007651E3" w:rsidRPr="002C5437" w:rsidRDefault="007651E3" w:rsidP="00FA7023">
            <w:pPr>
              <w:pStyle w:val="StylIwony"/>
              <w:spacing w:before="0" w:after="0"/>
              <w:ind w:left="27"/>
              <w:rPr>
                <w:rFonts w:ascii="Verdana" w:hAnsi="Verdana"/>
                <w:strike/>
                <w:sz w:val="20"/>
                <w:szCs w:val="20"/>
              </w:rPr>
            </w:pPr>
            <w:r w:rsidRPr="002C5437">
              <w:rPr>
                <w:rFonts w:ascii="Verdana" w:hAnsi="Verdana"/>
                <w:sz w:val="20"/>
                <w:szCs w:val="20"/>
              </w:rPr>
              <w:t>PN-EN ISO 898-1</w:t>
            </w:r>
          </w:p>
        </w:tc>
        <w:tc>
          <w:tcPr>
            <w:tcW w:w="6237" w:type="dxa"/>
          </w:tcPr>
          <w:p w14:paraId="0C8D4663" w14:textId="77777777" w:rsidR="007651E3" w:rsidRPr="002C5437" w:rsidRDefault="007651E3" w:rsidP="00FA7023">
            <w:pPr>
              <w:pStyle w:val="StylIwony"/>
              <w:spacing w:before="0" w:after="0"/>
              <w:ind w:left="284" w:right="117"/>
              <w:rPr>
                <w:rFonts w:ascii="Verdana" w:hAnsi="Verdana"/>
                <w:sz w:val="20"/>
                <w:szCs w:val="20"/>
              </w:rPr>
            </w:pPr>
            <w:r w:rsidRPr="002C5437">
              <w:rPr>
                <w:rFonts w:ascii="Verdana" w:hAnsi="Verdana"/>
                <w:sz w:val="20"/>
                <w:szCs w:val="20"/>
              </w:rPr>
              <w:t>Własności mechaniczne części złącznych wykonanych ze stali węglowej oraz stopowej -- Część 1: Śruby i śruby dwustronne o określonych klasach własności -- Gwint zwykły i drobnozwojny</w:t>
            </w:r>
          </w:p>
        </w:tc>
      </w:tr>
      <w:tr w:rsidR="002C5437" w:rsidRPr="002C5437" w14:paraId="71A46FF5" w14:textId="77777777" w:rsidTr="00FA7023">
        <w:trPr>
          <w:gridAfter w:val="1"/>
          <w:wAfter w:w="68" w:type="dxa"/>
        </w:trPr>
        <w:tc>
          <w:tcPr>
            <w:tcW w:w="826" w:type="dxa"/>
            <w:gridSpan w:val="2"/>
          </w:tcPr>
          <w:p w14:paraId="6D368E66" w14:textId="6E1CDA5A" w:rsidR="007651E3" w:rsidRPr="002C5437" w:rsidRDefault="00FA7023" w:rsidP="00FA7023">
            <w:pPr>
              <w:pStyle w:val="StylIwony"/>
              <w:spacing w:before="0" w:after="0"/>
              <w:ind w:left="106"/>
              <w:rPr>
                <w:rFonts w:ascii="Verdana" w:hAnsi="Verdana"/>
                <w:sz w:val="20"/>
                <w:szCs w:val="20"/>
              </w:rPr>
            </w:pPr>
            <w:r>
              <w:rPr>
                <w:rFonts w:ascii="Verdana" w:hAnsi="Verdana"/>
                <w:sz w:val="20"/>
                <w:szCs w:val="20"/>
              </w:rPr>
              <w:t>4</w:t>
            </w:r>
            <w:r w:rsidR="007651E3" w:rsidRPr="002C5437">
              <w:rPr>
                <w:rFonts w:ascii="Verdana" w:hAnsi="Verdana"/>
                <w:sz w:val="20"/>
                <w:szCs w:val="20"/>
              </w:rPr>
              <w:t>.</w:t>
            </w:r>
          </w:p>
        </w:tc>
        <w:tc>
          <w:tcPr>
            <w:tcW w:w="1985" w:type="dxa"/>
            <w:gridSpan w:val="2"/>
          </w:tcPr>
          <w:p w14:paraId="6101DC55" w14:textId="77777777" w:rsidR="007651E3" w:rsidRPr="002C5437" w:rsidRDefault="007651E3" w:rsidP="00FA7023">
            <w:pPr>
              <w:pStyle w:val="StylIwony"/>
              <w:spacing w:before="0" w:after="0"/>
              <w:ind w:left="27"/>
              <w:rPr>
                <w:rFonts w:ascii="Verdana" w:hAnsi="Verdana"/>
                <w:sz w:val="20"/>
                <w:szCs w:val="20"/>
              </w:rPr>
            </w:pPr>
            <w:r w:rsidRPr="002C5437">
              <w:rPr>
                <w:rFonts w:ascii="Verdana" w:hAnsi="Verdana"/>
                <w:sz w:val="20"/>
                <w:szCs w:val="20"/>
              </w:rPr>
              <w:t>BN-83/5032-02</w:t>
            </w:r>
          </w:p>
        </w:tc>
        <w:tc>
          <w:tcPr>
            <w:tcW w:w="6237" w:type="dxa"/>
          </w:tcPr>
          <w:p w14:paraId="1F6E9DB2" w14:textId="77777777" w:rsidR="007651E3" w:rsidRPr="002C5437" w:rsidRDefault="007651E3" w:rsidP="00FA7023">
            <w:pPr>
              <w:pStyle w:val="StylIwony"/>
              <w:spacing w:before="0" w:after="0"/>
              <w:ind w:left="284" w:right="117"/>
              <w:rPr>
                <w:rFonts w:ascii="Verdana" w:hAnsi="Verdana"/>
                <w:sz w:val="20"/>
                <w:szCs w:val="20"/>
              </w:rPr>
            </w:pPr>
            <w:r w:rsidRPr="002C5437">
              <w:rPr>
                <w:rFonts w:ascii="Verdana" w:hAnsi="Verdana"/>
                <w:sz w:val="20"/>
                <w:szCs w:val="20"/>
              </w:rPr>
              <w:t>Siatki metalowe. Siatki plecione ślimakowe</w:t>
            </w:r>
          </w:p>
        </w:tc>
      </w:tr>
      <w:tr w:rsidR="002C5437" w:rsidRPr="002C5437" w14:paraId="6DCE998E" w14:textId="77777777" w:rsidTr="00FA7023">
        <w:trPr>
          <w:gridAfter w:val="1"/>
          <w:wAfter w:w="68" w:type="dxa"/>
        </w:trPr>
        <w:tc>
          <w:tcPr>
            <w:tcW w:w="826" w:type="dxa"/>
            <w:gridSpan w:val="2"/>
          </w:tcPr>
          <w:p w14:paraId="4C67EFFB" w14:textId="4956C4BC" w:rsidR="007651E3" w:rsidRPr="002C5437" w:rsidRDefault="00FA7023" w:rsidP="00FA7023">
            <w:pPr>
              <w:pStyle w:val="StylIwony"/>
              <w:spacing w:before="0" w:after="0"/>
              <w:ind w:left="106"/>
              <w:rPr>
                <w:rFonts w:ascii="Verdana" w:hAnsi="Verdana"/>
                <w:sz w:val="20"/>
                <w:szCs w:val="20"/>
              </w:rPr>
            </w:pPr>
            <w:r>
              <w:rPr>
                <w:rFonts w:ascii="Verdana" w:hAnsi="Verdana"/>
                <w:sz w:val="20"/>
                <w:szCs w:val="20"/>
              </w:rPr>
              <w:t>5</w:t>
            </w:r>
            <w:r w:rsidR="007651E3" w:rsidRPr="002C5437">
              <w:rPr>
                <w:rFonts w:ascii="Verdana" w:hAnsi="Verdana"/>
                <w:sz w:val="20"/>
                <w:szCs w:val="20"/>
              </w:rPr>
              <w:t>.</w:t>
            </w:r>
          </w:p>
        </w:tc>
        <w:tc>
          <w:tcPr>
            <w:tcW w:w="1985" w:type="dxa"/>
            <w:gridSpan w:val="2"/>
          </w:tcPr>
          <w:p w14:paraId="4A6E5244" w14:textId="77777777" w:rsidR="007651E3" w:rsidRPr="002C5437" w:rsidRDefault="007651E3" w:rsidP="00FA7023">
            <w:pPr>
              <w:pStyle w:val="StylIwony"/>
              <w:spacing w:before="0" w:after="0"/>
              <w:ind w:left="27"/>
              <w:rPr>
                <w:rFonts w:ascii="Verdana" w:hAnsi="Verdana"/>
                <w:sz w:val="20"/>
                <w:szCs w:val="20"/>
              </w:rPr>
            </w:pPr>
            <w:r w:rsidRPr="002C5437">
              <w:rPr>
                <w:rFonts w:ascii="Verdana" w:hAnsi="Verdana"/>
                <w:sz w:val="20"/>
                <w:szCs w:val="20"/>
              </w:rPr>
              <w:t>BN-83/5032-04</w:t>
            </w:r>
          </w:p>
        </w:tc>
        <w:tc>
          <w:tcPr>
            <w:tcW w:w="6237" w:type="dxa"/>
          </w:tcPr>
          <w:p w14:paraId="0556CBA1" w14:textId="77777777" w:rsidR="007651E3" w:rsidRPr="002C5437" w:rsidRDefault="007651E3" w:rsidP="00FA7023">
            <w:pPr>
              <w:pStyle w:val="StylIwony"/>
              <w:spacing w:before="0" w:after="0"/>
              <w:ind w:left="284" w:right="117"/>
              <w:rPr>
                <w:rFonts w:ascii="Verdana" w:hAnsi="Verdana"/>
                <w:sz w:val="20"/>
                <w:szCs w:val="20"/>
              </w:rPr>
            </w:pPr>
            <w:r w:rsidRPr="002C5437">
              <w:rPr>
                <w:rFonts w:ascii="Verdana" w:hAnsi="Verdana"/>
                <w:sz w:val="20"/>
                <w:szCs w:val="20"/>
              </w:rPr>
              <w:t>Siatki metalowe. Siatki składane z drutów falowanych</w:t>
            </w:r>
          </w:p>
        </w:tc>
      </w:tr>
      <w:tr w:rsidR="002C5437" w:rsidRPr="002C5437" w14:paraId="095287C2" w14:textId="77777777" w:rsidTr="00FA7023">
        <w:trPr>
          <w:gridAfter w:val="1"/>
          <w:wAfter w:w="68" w:type="dxa"/>
        </w:trPr>
        <w:tc>
          <w:tcPr>
            <w:tcW w:w="826" w:type="dxa"/>
            <w:gridSpan w:val="2"/>
          </w:tcPr>
          <w:p w14:paraId="29E5D406" w14:textId="6DDC9777" w:rsidR="007651E3" w:rsidRPr="002C5437" w:rsidRDefault="00FA7023" w:rsidP="00FA7023">
            <w:pPr>
              <w:pStyle w:val="StylIwony"/>
              <w:spacing w:before="0" w:after="0"/>
              <w:ind w:left="106"/>
              <w:rPr>
                <w:rFonts w:ascii="Verdana" w:hAnsi="Verdana"/>
                <w:sz w:val="20"/>
                <w:szCs w:val="20"/>
              </w:rPr>
            </w:pPr>
            <w:r>
              <w:rPr>
                <w:rFonts w:ascii="Verdana" w:hAnsi="Verdana"/>
                <w:sz w:val="20"/>
                <w:szCs w:val="20"/>
              </w:rPr>
              <w:t>6</w:t>
            </w:r>
            <w:r w:rsidR="007651E3" w:rsidRPr="002C5437">
              <w:rPr>
                <w:rFonts w:ascii="Verdana" w:hAnsi="Verdana"/>
                <w:sz w:val="20"/>
                <w:szCs w:val="20"/>
              </w:rPr>
              <w:t>.</w:t>
            </w:r>
          </w:p>
        </w:tc>
        <w:tc>
          <w:tcPr>
            <w:tcW w:w="1985" w:type="dxa"/>
            <w:gridSpan w:val="2"/>
          </w:tcPr>
          <w:p w14:paraId="7103B255" w14:textId="77777777" w:rsidR="007651E3" w:rsidRPr="002C5437" w:rsidRDefault="007651E3" w:rsidP="00FA7023">
            <w:pPr>
              <w:pStyle w:val="StylIwony"/>
              <w:spacing w:before="0" w:after="0"/>
              <w:ind w:left="27"/>
              <w:rPr>
                <w:rFonts w:ascii="Verdana" w:hAnsi="Verdana"/>
                <w:sz w:val="20"/>
                <w:szCs w:val="20"/>
              </w:rPr>
            </w:pPr>
            <w:r w:rsidRPr="002C5437">
              <w:rPr>
                <w:rFonts w:ascii="Verdana" w:hAnsi="Verdana"/>
                <w:sz w:val="20"/>
                <w:szCs w:val="20"/>
              </w:rPr>
              <w:t>BN-77/1758-02</w:t>
            </w:r>
          </w:p>
        </w:tc>
        <w:tc>
          <w:tcPr>
            <w:tcW w:w="6237" w:type="dxa"/>
          </w:tcPr>
          <w:p w14:paraId="35DD6403" w14:textId="77777777" w:rsidR="007651E3" w:rsidRPr="002C5437" w:rsidRDefault="007651E3" w:rsidP="00FA7023">
            <w:pPr>
              <w:pStyle w:val="StylIwony"/>
              <w:spacing w:before="0" w:after="0"/>
              <w:ind w:left="284" w:right="117"/>
              <w:rPr>
                <w:rFonts w:ascii="Verdana" w:hAnsi="Verdana"/>
                <w:sz w:val="20"/>
                <w:szCs w:val="20"/>
              </w:rPr>
            </w:pPr>
            <w:r w:rsidRPr="002C5437">
              <w:rPr>
                <w:rFonts w:ascii="Verdana" w:hAnsi="Verdana"/>
                <w:sz w:val="20"/>
                <w:szCs w:val="20"/>
              </w:rPr>
              <w:t>Maszyny i urządzenia do przeróbki węgla. Sita stalowe zgrzewane. Podstawowe parametry</w:t>
            </w:r>
          </w:p>
        </w:tc>
      </w:tr>
      <w:tr w:rsidR="002C5437" w:rsidRPr="002C5437" w14:paraId="2D2EC705" w14:textId="77777777" w:rsidTr="00FA7023">
        <w:trPr>
          <w:gridAfter w:val="1"/>
          <w:wAfter w:w="68" w:type="dxa"/>
        </w:trPr>
        <w:tc>
          <w:tcPr>
            <w:tcW w:w="826" w:type="dxa"/>
            <w:gridSpan w:val="2"/>
          </w:tcPr>
          <w:p w14:paraId="3E2EC796" w14:textId="090A78DF" w:rsidR="007651E3" w:rsidRPr="002C5437" w:rsidRDefault="00FA7023" w:rsidP="00FA7023">
            <w:pPr>
              <w:pStyle w:val="StylIwony"/>
              <w:spacing w:before="0" w:after="0"/>
              <w:ind w:left="106"/>
              <w:rPr>
                <w:rFonts w:ascii="Verdana" w:hAnsi="Verdana"/>
                <w:sz w:val="20"/>
                <w:szCs w:val="20"/>
              </w:rPr>
            </w:pPr>
            <w:r>
              <w:rPr>
                <w:rFonts w:ascii="Verdana" w:hAnsi="Verdana"/>
                <w:sz w:val="20"/>
                <w:szCs w:val="20"/>
              </w:rPr>
              <w:t>7</w:t>
            </w:r>
            <w:r w:rsidR="007651E3" w:rsidRPr="002C5437">
              <w:rPr>
                <w:rFonts w:ascii="Verdana" w:hAnsi="Verdana"/>
                <w:sz w:val="20"/>
                <w:szCs w:val="20"/>
              </w:rPr>
              <w:t>.</w:t>
            </w:r>
          </w:p>
        </w:tc>
        <w:tc>
          <w:tcPr>
            <w:tcW w:w="1985" w:type="dxa"/>
            <w:gridSpan w:val="2"/>
          </w:tcPr>
          <w:p w14:paraId="23ABA27B" w14:textId="77777777" w:rsidR="007651E3" w:rsidRPr="002C5437" w:rsidRDefault="007651E3" w:rsidP="00FA7023">
            <w:pPr>
              <w:pStyle w:val="StylIwony"/>
              <w:spacing w:before="0" w:after="0"/>
              <w:ind w:left="27"/>
              <w:rPr>
                <w:rFonts w:ascii="Verdana" w:hAnsi="Verdana"/>
                <w:sz w:val="20"/>
                <w:szCs w:val="20"/>
              </w:rPr>
            </w:pPr>
            <w:r w:rsidRPr="002C5437">
              <w:rPr>
                <w:rFonts w:ascii="Verdana" w:hAnsi="Verdana"/>
                <w:sz w:val="20"/>
                <w:szCs w:val="20"/>
              </w:rPr>
              <w:t>PN-EN 12600</w:t>
            </w:r>
          </w:p>
        </w:tc>
        <w:tc>
          <w:tcPr>
            <w:tcW w:w="6237" w:type="dxa"/>
          </w:tcPr>
          <w:p w14:paraId="0A850C1F" w14:textId="77777777" w:rsidR="007651E3" w:rsidRPr="002C5437" w:rsidRDefault="007651E3" w:rsidP="00FA7023">
            <w:pPr>
              <w:pStyle w:val="StylIwony"/>
              <w:spacing w:before="0" w:after="0"/>
              <w:ind w:left="284" w:right="117"/>
              <w:rPr>
                <w:rFonts w:ascii="Verdana" w:hAnsi="Verdana"/>
                <w:sz w:val="20"/>
                <w:szCs w:val="20"/>
              </w:rPr>
            </w:pPr>
            <w:r w:rsidRPr="002C5437">
              <w:rPr>
                <w:rFonts w:ascii="Verdana" w:hAnsi="Verdana"/>
                <w:sz w:val="20"/>
                <w:szCs w:val="20"/>
              </w:rPr>
              <w:t>Szkło w budownictwie - Badanie wahadłem - Udarowa metoda badania i klasyfikacja szkła płaskiego</w:t>
            </w:r>
          </w:p>
        </w:tc>
      </w:tr>
      <w:tr w:rsidR="002C5437" w:rsidRPr="002C5437" w14:paraId="4D9E0DFB" w14:textId="77777777" w:rsidTr="00FA7023">
        <w:trPr>
          <w:gridAfter w:val="1"/>
          <w:wAfter w:w="68" w:type="dxa"/>
        </w:trPr>
        <w:tc>
          <w:tcPr>
            <w:tcW w:w="826" w:type="dxa"/>
            <w:gridSpan w:val="2"/>
          </w:tcPr>
          <w:p w14:paraId="7695E8C6" w14:textId="24EA538D" w:rsidR="007651E3" w:rsidRPr="002C5437" w:rsidRDefault="00FA7023" w:rsidP="00FA7023">
            <w:pPr>
              <w:pStyle w:val="StylIwony"/>
              <w:spacing w:before="0" w:after="0"/>
              <w:ind w:left="106"/>
              <w:rPr>
                <w:rFonts w:ascii="Verdana" w:hAnsi="Verdana"/>
                <w:sz w:val="20"/>
                <w:szCs w:val="20"/>
              </w:rPr>
            </w:pPr>
            <w:r>
              <w:rPr>
                <w:rFonts w:ascii="Verdana" w:hAnsi="Verdana"/>
                <w:sz w:val="20"/>
                <w:szCs w:val="20"/>
              </w:rPr>
              <w:t>8</w:t>
            </w:r>
            <w:r w:rsidR="007651E3" w:rsidRPr="002C5437">
              <w:rPr>
                <w:rFonts w:ascii="Verdana" w:hAnsi="Verdana"/>
                <w:sz w:val="20"/>
                <w:szCs w:val="20"/>
              </w:rPr>
              <w:t>.</w:t>
            </w:r>
          </w:p>
        </w:tc>
        <w:tc>
          <w:tcPr>
            <w:tcW w:w="1985" w:type="dxa"/>
            <w:gridSpan w:val="2"/>
          </w:tcPr>
          <w:p w14:paraId="700FEB96" w14:textId="77777777" w:rsidR="007651E3" w:rsidRPr="002C5437" w:rsidRDefault="007651E3" w:rsidP="00FA7023">
            <w:pPr>
              <w:pStyle w:val="StylIwony"/>
              <w:spacing w:before="0" w:after="0"/>
              <w:ind w:left="27"/>
              <w:rPr>
                <w:rFonts w:ascii="Verdana" w:hAnsi="Verdana"/>
                <w:sz w:val="20"/>
                <w:szCs w:val="20"/>
              </w:rPr>
            </w:pPr>
            <w:r w:rsidRPr="002C5437">
              <w:rPr>
                <w:rFonts w:ascii="Verdana" w:hAnsi="Verdana"/>
                <w:sz w:val="20"/>
                <w:szCs w:val="20"/>
              </w:rPr>
              <w:t>PN-EN 1090-2</w:t>
            </w:r>
          </w:p>
        </w:tc>
        <w:tc>
          <w:tcPr>
            <w:tcW w:w="6237" w:type="dxa"/>
          </w:tcPr>
          <w:p w14:paraId="2DCDDCD8" w14:textId="77777777" w:rsidR="007651E3" w:rsidRPr="002C5437" w:rsidRDefault="007651E3" w:rsidP="00FA7023">
            <w:pPr>
              <w:pStyle w:val="StylIwony"/>
              <w:spacing w:before="0" w:after="0"/>
              <w:ind w:left="284" w:right="117"/>
              <w:rPr>
                <w:rFonts w:ascii="Verdana" w:hAnsi="Verdana"/>
                <w:sz w:val="20"/>
                <w:szCs w:val="20"/>
              </w:rPr>
            </w:pPr>
            <w:r w:rsidRPr="002C5437">
              <w:rPr>
                <w:rFonts w:ascii="Verdana" w:hAnsi="Verdana"/>
                <w:sz w:val="20"/>
                <w:szCs w:val="20"/>
              </w:rPr>
              <w:t>Wykonanie konstrukcji stalowych i aluminiowych - Część 2: Wymagania techniczne dotyczące konstrukcji stalowych</w:t>
            </w:r>
          </w:p>
        </w:tc>
      </w:tr>
      <w:tr w:rsidR="002C5437" w:rsidRPr="002C5437" w14:paraId="5115B405" w14:textId="77777777" w:rsidTr="00FA7023">
        <w:trPr>
          <w:gridAfter w:val="1"/>
          <w:wAfter w:w="68" w:type="dxa"/>
        </w:trPr>
        <w:tc>
          <w:tcPr>
            <w:tcW w:w="826" w:type="dxa"/>
            <w:gridSpan w:val="2"/>
          </w:tcPr>
          <w:p w14:paraId="438B22E9" w14:textId="21560A0A" w:rsidR="007651E3" w:rsidRPr="002C5437" w:rsidRDefault="00FA7023" w:rsidP="00FA7023">
            <w:pPr>
              <w:pStyle w:val="StylIwony"/>
              <w:spacing w:before="0" w:after="0"/>
              <w:ind w:left="106"/>
              <w:rPr>
                <w:rFonts w:ascii="Verdana" w:hAnsi="Verdana"/>
                <w:sz w:val="20"/>
                <w:szCs w:val="20"/>
              </w:rPr>
            </w:pPr>
            <w:r>
              <w:rPr>
                <w:rFonts w:ascii="Verdana" w:hAnsi="Verdana"/>
                <w:sz w:val="20"/>
                <w:szCs w:val="20"/>
              </w:rPr>
              <w:t>9</w:t>
            </w:r>
            <w:r w:rsidR="007651E3" w:rsidRPr="002C5437">
              <w:rPr>
                <w:rFonts w:ascii="Verdana" w:hAnsi="Verdana"/>
                <w:sz w:val="20"/>
                <w:szCs w:val="20"/>
              </w:rPr>
              <w:t>.</w:t>
            </w:r>
          </w:p>
        </w:tc>
        <w:tc>
          <w:tcPr>
            <w:tcW w:w="1985" w:type="dxa"/>
            <w:gridSpan w:val="2"/>
          </w:tcPr>
          <w:p w14:paraId="4BC71E7C" w14:textId="77777777" w:rsidR="007651E3" w:rsidRPr="002C5437" w:rsidRDefault="007651E3" w:rsidP="00FA7023">
            <w:pPr>
              <w:pStyle w:val="StylIwony"/>
              <w:spacing w:before="0" w:after="0"/>
              <w:ind w:left="27"/>
              <w:rPr>
                <w:rFonts w:ascii="Verdana" w:hAnsi="Verdana"/>
                <w:sz w:val="20"/>
                <w:szCs w:val="20"/>
              </w:rPr>
            </w:pPr>
            <w:r w:rsidRPr="002C5437">
              <w:rPr>
                <w:rFonts w:ascii="Verdana" w:hAnsi="Verdana"/>
                <w:sz w:val="20"/>
                <w:szCs w:val="20"/>
              </w:rPr>
              <w:t xml:space="preserve">PN-EN ISO </w:t>
            </w:r>
          </w:p>
          <w:p w14:paraId="30E94CB8" w14:textId="77777777" w:rsidR="007651E3" w:rsidRPr="002C5437" w:rsidRDefault="007651E3" w:rsidP="00FA7023">
            <w:pPr>
              <w:pStyle w:val="StylIwony"/>
              <w:spacing w:before="0" w:after="0"/>
              <w:ind w:left="27"/>
              <w:rPr>
                <w:rFonts w:ascii="Verdana" w:hAnsi="Verdana"/>
                <w:sz w:val="20"/>
                <w:szCs w:val="20"/>
              </w:rPr>
            </w:pPr>
            <w:r w:rsidRPr="002C5437">
              <w:rPr>
                <w:rFonts w:ascii="Verdana" w:hAnsi="Verdana"/>
                <w:sz w:val="20"/>
                <w:szCs w:val="20"/>
              </w:rPr>
              <w:t>3834-2</w:t>
            </w:r>
          </w:p>
        </w:tc>
        <w:tc>
          <w:tcPr>
            <w:tcW w:w="6237" w:type="dxa"/>
          </w:tcPr>
          <w:p w14:paraId="0131083D" w14:textId="77777777" w:rsidR="007651E3" w:rsidRPr="002C5437" w:rsidRDefault="007651E3" w:rsidP="00FA7023">
            <w:pPr>
              <w:pStyle w:val="StylIwony"/>
              <w:spacing w:before="0" w:after="0"/>
              <w:ind w:left="284" w:right="117"/>
              <w:rPr>
                <w:rFonts w:ascii="Verdana" w:hAnsi="Verdana"/>
                <w:sz w:val="20"/>
                <w:szCs w:val="20"/>
              </w:rPr>
            </w:pPr>
            <w:r w:rsidRPr="002C5437">
              <w:rPr>
                <w:rFonts w:ascii="Verdana" w:hAnsi="Verdana"/>
                <w:sz w:val="20"/>
                <w:szCs w:val="20"/>
              </w:rPr>
              <w:t>Wymagania jakości dotyczące spawania materiałów metalowych - Część 2: Pełne wymagania jakości</w:t>
            </w:r>
          </w:p>
        </w:tc>
      </w:tr>
      <w:tr w:rsidR="002C5437" w:rsidRPr="002C5437" w14:paraId="05C33B01" w14:textId="77777777" w:rsidTr="00FA7023">
        <w:trPr>
          <w:gridAfter w:val="1"/>
          <w:wAfter w:w="68" w:type="dxa"/>
        </w:trPr>
        <w:tc>
          <w:tcPr>
            <w:tcW w:w="826" w:type="dxa"/>
            <w:gridSpan w:val="2"/>
          </w:tcPr>
          <w:p w14:paraId="48A815EF" w14:textId="359B43BD" w:rsidR="007651E3" w:rsidRPr="002C5437" w:rsidRDefault="007651E3" w:rsidP="00FA7023">
            <w:pPr>
              <w:pStyle w:val="StylIwony"/>
              <w:spacing w:before="0" w:after="0"/>
              <w:ind w:left="106"/>
              <w:rPr>
                <w:rFonts w:ascii="Verdana" w:hAnsi="Verdana"/>
                <w:sz w:val="20"/>
                <w:szCs w:val="20"/>
              </w:rPr>
            </w:pPr>
            <w:r w:rsidRPr="002C5437">
              <w:rPr>
                <w:rFonts w:ascii="Verdana" w:hAnsi="Verdana"/>
                <w:sz w:val="20"/>
                <w:szCs w:val="20"/>
              </w:rPr>
              <w:t>1</w:t>
            </w:r>
            <w:r w:rsidR="00FA7023">
              <w:rPr>
                <w:rFonts w:ascii="Verdana" w:hAnsi="Verdana"/>
                <w:sz w:val="20"/>
                <w:szCs w:val="20"/>
              </w:rPr>
              <w:t>0</w:t>
            </w:r>
            <w:r w:rsidRPr="002C5437">
              <w:rPr>
                <w:rFonts w:ascii="Verdana" w:hAnsi="Verdana"/>
                <w:sz w:val="20"/>
                <w:szCs w:val="20"/>
              </w:rPr>
              <w:t>.</w:t>
            </w:r>
          </w:p>
        </w:tc>
        <w:tc>
          <w:tcPr>
            <w:tcW w:w="1985" w:type="dxa"/>
            <w:gridSpan w:val="2"/>
          </w:tcPr>
          <w:p w14:paraId="735E4943" w14:textId="77777777" w:rsidR="007651E3" w:rsidRPr="002C5437" w:rsidRDefault="007651E3" w:rsidP="00FA7023">
            <w:pPr>
              <w:pStyle w:val="StylIwony"/>
              <w:spacing w:before="0" w:after="0"/>
              <w:ind w:left="27"/>
              <w:rPr>
                <w:rFonts w:ascii="Verdana" w:hAnsi="Verdana"/>
                <w:sz w:val="20"/>
                <w:szCs w:val="20"/>
              </w:rPr>
            </w:pPr>
            <w:r w:rsidRPr="002C5437">
              <w:rPr>
                <w:rFonts w:ascii="Verdana" w:hAnsi="Verdana"/>
                <w:sz w:val="20"/>
                <w:szCs w:val="20"/>
              </w:rPr>
              <w:t>PN-EN ISO 6947</w:t>
            </w:r>
          </w:p>
        </w:tc>
        <w:tc>
          <w:tcPr>
            <w:tcW w:w="6237" w:type="dxa"/>
          </w:tcPr>
          <w:p w14:paraId="032D8E92" w14:textId="77777777" w:rsidR="007651E3" w:rsidRPr="002C5437" w:rsidRDefault="007651E3" w:rsidP="00FA7023">
            <w:pPr>
              <w:pStyle w:val="StylIwony"/>
              <w:spacing w:before="0" w:after="0"/>
              <w:ind w:left="284" w:right="117"/>
              <w:rPr>
                <w:rFonts w:ascii="Verdana" w:hAnsi="Verdana"/>
                <w:sz w:val="20"/>
                <w:szCs w:val="20"/>
              </w:rPr>
            </w:pPr>
            <w:r w:rsidRPr="002C5437">
              <w:rPr>
                <w:rFonts w:ascii="Verdana" w:hAnsi="Verdana"/>
                <w:sz w:val="20"/>
                <w:szCs w:val="20"/>
              </w:rPr>
              <w:t>Spawanie i procesy pokrewne - Pozycje spawania</w:t>
            </w:r>
          </w:p>
        </w:tc>
      </w:tr>
      <w:tr w:rsidR="002C5437" w:rsidRPr="002C5437" w14:paraId="3026C0D3" w14:textId="77777777" w:rsidTr="00FA7023">
        <w:trPr>
          <w:gridAfter w:val="1"/>
          <w:wAfter w:w="68" w:type="dxa"/>
        </w:trPr>
        <w:tc>
          <w:tcPr>
            <w:tcW w:w="826" w:type="dxa"/>
            <w:gridSpan w:val="2"/>
          </w:tcPr>
          <w:p w14:paraId="2DBB3F2D" w14:textId="471038CC" w:rsidR="007651E3" w:rsidRPr="002C5437" w:rsidRDefault="00FA7023" w:rsidP="00FA7023">
            <w:pPr>
              <w:pStyle w:val="StylIwony"/>
              <w:spacing w:before="0" w:after="0"/>
              <w:ind w:left="106"/>
              <w:rPr>
                <w:rFonts w:ascii="Verdana" w:hAnsi="Verdana"/>
                <w:sz w:val="20"/>
                <w:szCs w:val="20"/>
              </w:rPr>
            </w:pPr>
            <w:r>
              <w:rPr>
                <w:rFonts w:ascii="Verdana" w:hAnsi="Verdana"/>
                <w:sz w:val="20"/>
                <w:szCs w:val="20"/>
              </w:rPr>
              <w:t>11</w:t>
            </w:r>
            <w:r w:rsidR="007651E3" w:rsidRPr="002C5437">
              <w:rPr>
                <w:rFonts w:ascii="Verdana" w:hAnsi="Verdana"/>
                <w:sz w:val="20"/>
                <w:szCs w:val="20"/>
              </w:rPr>
              <w:t>.</w:t>
            </w:r>
          </w:p>
        </w:tc>
        <w:tc>
          <w:tcPr>
            <w:tcW w:w="1985" w:type="dxa"/>
            <w:gridSpan w:val="2"/>
          </w:tcPr>
          <w:p w14:paraId="03737975" w14:textId="77777777" w:rsidR="007651E3" w:rsidRPr="002C5437" w:rsidRDefault="007651E3" w:rsidP="00FA7023">
            <w:pPr>
              <w:pStyle w:val="StylIwony"/>
              <w:spacing w:before="0" w:after="0"/>
              <w:ind w:left="27"/>
              <w:rPr>
                <w:rFonts w:ascii="Verdana" w:hAnsi="Verdana"/>
                <w:sz w:val="20"/>
                <w:szCs w:val="20"/>
              </w:rPr>
            </w:pPr>
            <w:r w:rsidRPr="002C5437">
              <w:rPr>
                <w:rFonts w:ascii="Verdana" w:hAnsi="Verdana"/>
                <w:sz w:val="20"/>
                <w:szCs w:val="20"/>
              </w:rPr>
              <w:t>PN-EN ISO 17637</w:t>
            </w:r>
          </w:p>
        </w:tc>
        <w:tc>
          <w:tcPr>
            <w:tcW w:w="6237" w:type="dxa"/>
          </w:tcPr>
          <w:p w14:paraId="0007391D" w14:textId="77777777" w:rsidR="007651E3" w:rsidRPr="002C5437" w:rsidRDefault="007651E3" w:rsidP="00FA7023">
            <w:pPr>
              <w:pStyle w:val="StylIwony"/>
              <w:spacing w:before="0" w:after="0"/>
              <w:ind w:left="284" w:right="117"/>
              <w:rPr>
                <w:rFonts w:ascii="Verdana" w:hAnsi="Verdana"/>
                <w:sz w:val="20"/>
                <w:szCs w:val="20"/>
              </w:rPr>
            </w:pPr>
            <w:r w:rsidRPr="002C5437">
              <w:rPr>
                <w:rFonts w:ascii="Verdana" w:hAnsi="Verdana"/>
                <w:sz w:val="20"/>
                <w:szCs w:val="20"/>
              </w:rPr>
              <w:t>Badania nieniszczące złączy spawanych - Badania wizualne złączy spawanych</w:t>
            </w:r>
          </w:p>
        </w:tc>
      </w:tr>
      <w:tr w:rsidR="002C5437" w:rsidRPr="002C5437" w14:paraId="46FEB4C3" w14:textId="77777777" w:rsidTr="00FA7023">
        <w:trPr>
          <w:gridAfter w:val="1"/>
          <w:wAfter w:w="68" w:type="dxa"/>
        </w:trPr>
        <w:tc>
          <w:tcPr>
            <w:tcW w:w="826" w:type="dxa"/>
            <w:gridSpan w:val="2"/>
          </w:tcPr>
          <w:p w14:paraId="59C03216" w14:textId="78745861" w:rsidR="007651E3" w:rsidRPr="002C5437" w:rsidRDefault="007651E3" w:rsidP="00FA7023">
            <w:pPr>
              <w:pStyle w:val="StylIwony"/>
              <w:spacing w:before="0" w:after="0"/>
              <w:ind w:left="106"/>
              <w:rPr>
                <w:rFonts w:ascii="Verdana" w:hAnsi="Verdana"/>
                <w:sz w:val="20"/>
                <w:szCs w:val="20"/>
              </w:rPr>
            </w:pPr>
            <w:r w:rsidRPr="002C5437">
              <w:rPr>
                <w:rFonts w:ascii="Verdana" w:hAnsi="Verdana"/>
                <w:sz w:val="20"/>
                <w:szCs w:val="20"/>
              </w:rPr>
              <w:t>1</w:t>
            </w:r>
            <w:r w:rsidR="00FA7023">
              <w:rPr>
                <w:rFonts w:ascii="Verdana" w:hAnsi="Verdana"/>
                <w:sz w:val="20"/>
                <w:szCs w:val="20"/>
              </w:rPr>
              <w:t>2</w:t>
            </w:r>
            <w:r w:rsidRPr="002C5437">
              <w:rPr>
                <w:rFonts w:ascii="Verdana" w:hAnsi="Verdana"/>
                <w:sz w:val="20"/>
                <w:szCs w:val="20"/>
              </w:rPr>
              <w:t>.</w:t>
            </w:r>
          </w:p>
        </w:tc>
        <w:tc>
          <w:tcPr>
            <w:tcW w:w="1985" w:type="dxa"/>
            <w:gridSpan w:val="2"/>
          </w:tcPr>
          <w:p w14:paraId="3D4E5424" w14:textId="77777777" w:rsidR="007651E3" w:rsidRPr="002C5437" w:rsidRDefault="007651E3" w:rsidP="00FA7023">
            <w:pPr>
              <w:pStyle w:val="StylIwony"/>
              <w:spacing w:before="0" w:after="0"/>
              <w:ind w:left="27"/>
              <w:rPr>
                <w:rFonts w:ascii="Verdana" w:hAnsi="Verdana"/>
                <w:sz w:val="20"/>
                <w:szCs w:val="20"/>
              </w:rPr>
            </w:pPr>
            <w:r w:rsidRPr="002C5437">
              <w:rPr>
                <w:rFonts w:ascii="Verdana" w:hAnsi="Verdana"/>
                <w:sz w:val="20"/>
                <w:szCs w:val="20"/>
              </w:rPr>
              <w:t>PN-EN ISO 5817</w:t>
            </w:r>
          </w:p>
        </w:tc>
        <w:tc>
          <w:tcPr>
            <w:tcW w:w="6237" w:type="dxa"/>
          </w:tcPr>
          <w:p w14:paraId="00FEB8A8" w14:textId="77777777" w:rsidR="007651E3" w:rsidRPr="002C5437" w:rsidRDefault="007651E3" w:rsidP="00FA7023">
            <w:pPr>
              <w:pStyle w:val="StylIwony"/>
              <w:spacing w:before="0" w:after="0"/>
              <w:ind w:left="284" w:right="117"/>
              <w:rPr>
                <w:rFonts w:ascii="Verdana" w:hAnsi="Verdana"/>
                <w:sz w:val="20"/>
                <w:szCs w:val="20"/>
              </w:rPr>
            </w:pPr>
            <w:r w:rsidRPr="002C5437">
              <w:rPr>
                <w:rFonts w:ascii="Verdana" w:hAnsi="Verdana"/>
                <w:sz w:val="20"/>
                <w:szCs w:val="20"/>
              </w:rPr>
              <w:t>Spawanie - Złącza spawane ze stali, niklu, tytanu i ich stopów         (z wyjątkiem spawanych wiązką) - Poziomy jakości według niezgodności spawalniczych</w:t>
            </w:r>
          </w:p>
        </w:tc>
      </w:tr>
      <w:tr w:rsidR="002C5437" w:rsidRPr="002C5437" w14:paraId="307077A7" w14:textId="77777777" w:rsidTr="00FA7023">
        <w:trPr>
          <w:gridAfter w:val="1"/>
          <w:wAfter w:w="68" w:type="dxa"/>
          <w:trHeight w:val="349"/>
        </w:trPr>
        <w:tc>
          <w:tcPr>
            <w:tcW w:w="826" w:type="dxa"/>
            <w:gridSpan w:val="2"/>
          </w:tcPr>
          <w:p w14:paraId="34696B5E" w14:textId="27E5BEE8" w:rsidR="007651E3" w:rsidRPr="002C5437" w:rsidRDefault="00FA7023" w:rsidP="00FA7023">
            <w:pPr>
              <w:pStyle w:val="StylIwony"/>
              <w:spacing w:before="0" w:after="0"/>
              <w:ind w:left="106"/>
              <w:rPr>
                <w:rFonts w:ascii="Verdana" w:hAnsi="Verdana"/>
                <w:sz w:val="20"/>
                <w:szCs w:val="20"/>
              </w:rPr>
            </w:pPr>
            <w:r>
              <w:rPr>
                <w:rFonts w:ascii="Verdana" w:hAnsi="Verdana"/>
                <w:sz w:val="20"/>
                <w:szCs w:val="20"/>
              </w:rPr>
              <w:t>13</w:t>
            </w:r>
            <w:r w:rsidR="007651E3" w:rsidRPr="002C5437">
              <w:rPr>
                <w:rFonts w:ascii="Verdana" w:hAnsi="Verdana"/>
                <w:sz w:val="20"/>
                <w:szCs w:val="20"/>
              </w:rPr>
              <w:t>.</w:t>
            </w:r>
          </w:p>
        </w:tc>
        <w:tc>
          <w:tcPr>
            <w:tcW w:w="1985" w:type="dxa"/>
            <w:gridSpan w:val="2"/>
          </w:tcPr>
          <w:p w14:paraId="4B48C1E0" w14:textId="77777777" w:rsidR="007651E3" w:rsidRPr="002C5437" w:rsidRDefault="007651E3" w:rsidP="00FA7023">
            <w:pPr>
              <w:pStyle w:val="StylIwony"/>
              <w:spacing w:before="0" w:after="0"/>
              <w:ind w:left="27"/>
              <w:rPr>
                <w:rFonts w:ascii="Verdana" w:hAnsi="Verdana"/>
                <w:sz w:val="20"/>
                <w:szCs w:val="20"/>
              </w:rPr>
            </w:pPr>
            <w:r w:rsidRPr="002C5437">
              <w:rPr>
                <w:rFonts w:ascii="Verdana" w:hAnsi="Verdana"/>
                <w:sz w:val="20"/>
                <w:szCs w:val="20"/>
              </w:rPr>
              <w:t>PN-EN ISO 604</w:t>
            </w:r>
          </w:p>
        </w:tc>
        <w:tc>
          <w:tcPr>
            <w:tcW w:w="6237" w:type="dxa"/>
          </w:tcPr>
          <w:p w14:paraId="41428837" w14:textId="77777777" w:rsidR="007651E3" w:rsidRPr="002C5437" w:rsidRDefault="007651E3" w:rsidP="00FA7023">
            <w:pPr>
              <w:pStyle w:val="StylIwony"/>
              <w:spacing w:before="0" w:after="0"/>
              <w:ind w:left="284" w:right="117"/>
              <w:rPr>
                <w:rFonts w:ascii="Verdana" w:hAnsi="Verdana"/>
                <w:sz w:val="20"/>
                <w:szCs w:val="20"/>
              </w:rPr>
            </w:pPr>
            <w:r w:rsidRPr="002C5437">
              <w:rPr>
                <w:rFonts w:ascii="Verdana" w:hAnsi="Verdana"/>
                <w:sz w:val="20"/>
                <w:szCs w:val="20"/>
              </w:rPr>
              <w:t>Tworzywa sztuczne - Oznaczanie właściwości przy ściskaniu</w:t>
            </w:r>
          </w:p>
        </w:tc>
      </w:tr>
      <w:tr w:rsidR="002C5437" w:rsidRPr="002C5437" w14:paraId="3294E590" w14:textId="77777777" w:rsidTr="00FA7023">
        <w:trPr>
          <w:gridAfter w:val="1"/>
          <w:wAfter w:w="68" w:type="dxa"/>
        </w:trPr>
        <w:tc>
          <w:tcPr>
            <w:tcW w:w="826" w:type="dxa"/>
            <w:gridSpan w:val="2"/>
          </w:tcPr>
          <w:p w14:paraId="65AB1B0E" w14:textId="3D9440CA" w:rsidR="007651E3" w:rsidRPr="002C5437" w:rsidRDefault="00FA7023" w:rsidP="00FA7023">
            <w:pPr>
              <w:pStyle w:val="StylIwony"/>
              <w:spacing w:before="0" w:after="0"/>
              <w:ind w:left="106"/>
              <w:rPr>
                <w:rFonts w:ascii="Verdana" w:hAnsi="Verdana"/>
                <w:sz w:val="20"/>
                <w:szCs w:val="20"/>
              </w:rPr>
            </w:pPr>
            <w:r>
              <w:rPr>
                <w:rFonts w:ascii="Verdana" w:hAnsi="Verdana"/>
                <w:sz w:val="20"/>
                <w:szCs w:val="20"/>
              </w:rPr>
              <w:t>14</w:t>
            </w:r>
            <w:r w:rsidR="007651E3" w:rsidRPr="002C5437">
              <w:rPr>
                <w:rFonts w:ascii="Verdana" w:hAnsi="Verdana"/>
                <w:sz w:val="20"/>
                <w:szCs w:val="20"/>
              </w:rPr>
              <w:t>.</w:t>
            </w:r>
          </w:p>
        </w:tc>
        <w:tc>
          <w:tcPr>
            <w:tcW w:w="1985" w:type="dxa"/>
            <w:gridSpan w:val="2"/>
          </w:tcPr>
          <w:p w14:paraId="7039DCAC" w14:textId="77777777" w:rsidR="007651E3" w:rsidRPr="002C5437" w:rsidRDefault="007651E3" w:rsidP="00FA7023">
            <w:pPr>
              <w:pStyle w:val="StylIwony"/>
              <w:spacing w:before="0" w:after="0"/>
              <w:ind w:left="27"/>
              <w:rPr>
                <w:rFonts w:ascii="Verdana" w:hAnsi="Verdana"/>
                <w:sz w:val="20"/>
                <w:szCs w:val="20"/>
              </w:rPr>
            </w:pPr>
            <w:r w:rsidRPr="002C5437">
              <w:rPr>
                <w:rFonts w:ascii="Verdana" w:hAnsi="Verdana"/>
                <w:sz w:val="20"/>
                <w:szCs w:val="20"/>
              </w:rPr>
              <w:t xml:space="preserve">PN-EN ISO </w:t>
            </w:r>
          </w:p>
          <w:p w14:paraId="76D3A499" w14:textId="77777777" w:rsidR="007651E3" w:rsidRPr="002C5437" w:rsidRDefault="007651E3" w:rsidP="00FA7023">
            <w:pPr>
              <w:pStyle w:val="StylIwony"/>
              <w:spacing w:before="0" w:after="0"/>
              <w:ind w:left="27"/>
              <w:rPr>
                <w:rFonts w:ascii="Verdana" w:hAnsi="Verdana"/>
                <w:sz w:val="20"/>
                <w:szCs w:val="20"/>
              </w:rPr>
            </w:pPr>
            <w:r w:rsidRPr="002C5437">
              <w:rPr>
                <w:rFonts w:ascii="Verdana" w:hAnsi="Verdana"/>
                <w:sz w:val="20"/>
                <w:szCs w:val="20"/>
              </w:rPr>
              <w:t>7823-1</w:t>
            </w:r>
          </w:p>
        </w:tc>
        <w:tc>
          <w:tcPr>
            <w:tcW w:w="6237" w:type="dxa"/>
          </w:tcPr>
          <w:p w14:paraId="305E7400" w14:textId="77777777" w:rsidR="007651E3" w:rsidRPr="002C5437" w:rsidRDefault="007651E3" w:rsidP="00FA7023">
            <w:pPr>
              <w:pStyle w:val="StylIwony"/>
              <w:spacing w:before="0" w:after="0"/>
              <w:ind w:left="284" w:right="117"/>
              <w:rPr>
                <w:rFonts w:ascii="Verdana" w:hAnsi="Verdana"/>
                <w:sz w:val="20"/>
                <w:szCs w:val="20"/>
              </w:rPr>
            </w:pPr>
            <w:r w:rsidRPr="002C5437">
              <w:rPr>
                <w:rFonts w:ascii="Verdana" w:hAnsi="Verdana"/>
                <w:sz w:val="20"/>
                <w:szCs w:val="20"/>
              </w:rPr>
              <w:t xml:space="preserve">Tworzywa sztuczne - Płyty z </w:t>
            </w:r>
            <w:proofErr w:type="spellStart"/>
            <w:r w:rsidRPr="002C5437">
              <w:rPr>
                <w:rFonts w:ascii="Verdana" w:hAnsi="Verdana"/>
                <w:sz w:val="20"/>
                <w:szCs w:val="20"/>
              </w:rPr>
              <w:t>poli</w:t>
            </w:r>
            <w:proofErr w:type="spellEnd"/>
            <w:r w:rsidRPr="002C5437">
              <w:rPr>
                <w:rFonts w:ascii="Verdana" w:hAnsi="Verdana"/>
                <w:sz w:val="20"/>
                <w:szCs w:val="20"/>
              </w:rPr>
              <w:t>(</w:t>
            </w:r>
            <w:proofErr w:type="spellStart"/>
            <w:r w:rsidRPr="002C5437">
              <w:rPr>
                <w:rFonts w:ascii="Verdana" w:hAnsi="Verdana"/>
                <w:sz w:val="20"/>
                <w:szCs w:val="20"/>
              </w:rPr>
              <w:t>metakrylanu</w:t>
            </w:r>
            <w:proofErr w:type="spellEnd"/>
            <w:r w:rsidRPr="002C5437">
              <w:rPr>
                <w:rFonts w:ascii="Verdana" w:hAnsi="Verdana"/>
                <w:sz w:val="20"/>
                <w:szCs w:val="20"/>
              </w:rPr>
              <w:t xml:space="preserve"> metylu) - Rodzaje, wymiary i charakterystyki - Część 1: Płyty odlewane</w:t>
            </w:r>
          </w:p>
        </w:tc>
      </w:tr>
      <w:tr w:rsidR="002C5437" w:rsidRPr="002C5437" w14:paraId="48E878AC" w14:textId="77777777" w:rsidTr="00FA7023">
        <w:trPr>
          <w:gridAfter w:val="1"/>
          <w:wAfter w:w="68" w:type="dxa"/>
        </w:trPr>
        <w:tc>
          <w:tcPr>
            <w:tcW w:w="826" w:type="dxa"/>
            <w:gridSpan w:val="2"/>
          </w:tcPr>
          <w:p w14:paraId="15379CAF" w14:textId="6DD1B5F0" w:rsidR="007651E3" w:rsidRPr="002C5437" w:rsidRDefault="00FA7023" w:rsidP="00FA7023">
            <w:pPr>
              <w:pStyle w:val="StylIwony"/>
              <w:spacing w:before="0" w:after="0"/>
              <w:ind w:left="106"/>
              <w:rPr>
                <w:rFonts w:ascii="Verdana" w:hAnsi="Verdana"/>
                <w:sz w:val="20"/>
                <w:szCs w:val="20"/>
              </w:rPr>
            </w:pPr>
            <w:r>
              <w:rPr>
                <w:rFonts w:ascii="Verdana" w:hAnsi="Verdana"/>
                <w:sz w:val="20"/>
                <w:szCs w:val="20"/>
              </w:rPr>
              <w:t>15</w:t>
            </w:r>
            <w:r w:rsidR="007651E3" w:rsidRPr="002C5437">
              <w:rPr>
                <w:rFonts w:ascii="Verdana" w:hAnsi="Verdana"/>
                <w:sz w:val="20"/>
                <w:szCs w:val="20"/>
              </w:rPr>
              <w:t>.</w:t>
            </w:r>
          </w:p>
        </w:tc>
        <w:tc>
          <w:tcPr>
            <w:tcW w:w="1985" w:type="dxa"/>
            <w:gridSpan w:val="2"/>
          </w:tcPr>
          <w:p w14:paraId="1182911C" w14:textId="77777777" w:rsidR="007651E3" w:rsidRPr="002C5437" w:rsidRDefault="007651E3" w:rsidP="00FA7023">
            <w:pPr>
              <w:pStyle w:val="StylIwony"/>
              <w:spacing w:before="0" w:after="0"/>
              <w:ind w:left="27"/>
              <w:rPr>
                <w:rFonts w:ascii="Verdana" w:hAnsi="Verdana"/>
                <w:sz w:val="20"/>
                <w:szCs w:val="20"/>
              </w:rPr>
            </w:pPr>
            <w:r w:rsidRPr="002C5437">
              <w:rPr>
                <w:rFonts w:ascii="Verdana" w:hAnsi="Verdana"/>
                <w:sz w:val="20"/>
                <w:szCs w:val="20"/>
              </w:rPr>
              <w:t>PN-EN ISO 16396-1</w:t>
            </w:r>
          </w:p>
        </w:tc>
        <w:tc>
          <w:tcPr>
            <w:tcW w:w="6237" w:type="dxa"/>
          </w:tcPr>
          <w:p w14:paraId="5905A71A" w14:textId="77777777" w:rsidR="007651E3" w:rsidRPr="002C5437" w:rsidRDefault="007651E3" w:rsidP="00FA7023">
            <w:pPr>
              <w:pStyle w:val="StylIwony"/>
              <w:spacing w:before="0" w:after="0"/>
              <w:ind w:left="284" w:right="117"/>
              <w:rPr>
                <w:rFonts w:ascii="Verdana" w:hAnsi="Verdana"/>
                <w:sz w:val="20"/>
                <w:szCs w:val="20"/>
              </w:rPr>
            </w:pPr>
            <w:r w:rsidRPr="002C5437">
              <w:rPr>
                <w:rFonts w:ascii="Verdana" w:hAnsi="Verdana"/>
                <w:sz w:val="20"/>
                <w:szCs w:val="20"/>
              </w:rPr>
              <w:t>Tworzywa sztuczne -- Poliamid (PA) do różnych technik formowania -- Część 1: System oznaczenia, znakowanie wyrobów i podstawa specyfikacji</w:t>
            </w:r>
          </w:p>
        </w:tc>
      </w:tr>
      <w:tr w:rsidR="002C5437" w:rsidRPr="002C5437" w14:paraId="6717FA24" w14:textId="77777777" w:rsidTr="00FA7023">
        <w:trPr>
          <w:gridAfter w:val="1"/>
          <w:wAfter w:w="68" w:type="dxa"/>
        </w:trPr>
        <w:tc>
          <w:tcPr>
            <w:tcW w:w="826" w:type="dxa"/>
            <w:gridSpan w:val="2"/>
          </w:tcPr>
          <w:p w14:paraId="196A2B5D" w14:textId="371EAEEF" w:rsidR="007651E3" w:rsidRPr="002C5437" w:rsidRDefault="00FA7023" w:rsidP="00FA7023">
            <w:pPr>
              <w:pStyle w:val="StylIwony"/>
              <w:spacing w:before="0" w:after="0"/>
              <w:ind w:left="106"/>
              <w:rPr>
                <w:rFonts w:ascii="Verdana" w:hAnsi="Verdana"/>
                <w:sz w:val="20"/>
                <w:szCs w:val="20"/>
              </w:rPr>
            </w:pPr>
            <w:r>
              <w:rPr>
                <w:rFonts w:ascii="Verdana" w:hAnsi="Verdana"/>
                <w:sz w:val="20"/>
                <w:szCs w:val="20"/>
              </w:rPr>
              <w:t>16</w:t>
            </w:r>
            <w:r w:rsidR="007651E3" w:rsidRPr="002C5437">
              <w:rPr>
                <w:rFonts w:ascii="Verdana" w:hAnsi="Verdana"/>
                <w:sz w:val="20"/>
                <w:szCs w:val="20"/>
              </w:rPr>
              <w:t>.</w:t>
            </w:r>
          </w:p>
        </w:tc>
        <w:tc>
          <w:tcPr>
            <w:tcW w:w="1985" w:type="dxa"/>
            <w:gridSpan w:val="2"/>
          </w:tcPr>
          <w:p w14:paraId="190E5033" w14:textId="77777777" w:rsidR="007651E3" w:rsidRPr="002C5437" w:rsidRDefault="007651E3" w:rsidP="00FA7023">
            <w:pPr>
              <w:pStyle w:val="StylIwony"/>
              <w:spacing w:before="0" w:after="0"/>
              <w:ind w:left="27"/>
              <w:rPr>
                <w:rFonts w:ascii="Verdana" w:hAnsi="Verdana"/>
                <w:sz w:val="20"/>
                <w:szCs w:val="20"/>
              </w:rPr>
            </w:pPr>
            <w:r w:rsidRPr="002C5437">
              <w:rPr>
                <w:rFonts w:ascii="Verdana" w:hAnsi="Verdana"/>
                <w:sz w:val="20"/>
                <w:szCs w:val="20"/>
              </w:rPr>
              <w:t>PN-EN 13369</w:t>
            </w:r>
          </w:p>
        </w:tc>
        <w:tc>
          <w:tcPr>
            <w:tcW w:w="6237" w:type="dxa"/>
          </w:tcPr>
          <w:p w14:paraId="55277DF5" w14:textId="77777777" w:rsidR="007651E3" w:rsidRPr="002C5437" w:rsidRDefault="007651E3" w:rsidP="00FA7023">
            <w:pPr>
              <w:pStyle w:val="StylIwony"/>
              <w:spacing w:before="0" w:after="0"/>
              <w:ind w:left="284" w:right="117"/>
              <w:rPr>
                <w:rFonts w:ascii="Verdana" w:hAnsi="Verdana"/>
                <w:sz w:val="20"/>
                <w:szCs w:val="20"/>
              </w:rPr>
            </w:pPr>
            <w:r w:rsidRPr="002C5437">
              <w:rPr>
                <w:rFonts w:ascii="Verdana" w:hAnsi="Verdana"/>
                <w:sz w:val="20"/>
                <w:szCs w:val="20"/>
              </w:rPr>
              <w:t>Wspólne wymagania dla prefabrykatów z betonu</w:t>
            </w:r>
          </w:p>
        </w:tc>
      </w:tr>
      <w:tr w:rsidR="002C5437" w:rsidRPr="002C5437" w14:paraId="71F08D84" w14:textId="77777777" w:rsidTr="00FA7023">
        <w:trPr>
          <w:gridAfter w:val="1"/>
          <w:wAfter w:w="68" w:type="dxa"/>
        </w:trPr>
        <w:tc>
          <w:tcPr>
            <w:tcW w:w="826" w:type="dxa"/>
            <w:gridSpan w:val="2"/>
          </w:tcPr>
          <w:p w14:paraId="1DE424A0" w14:textId="6757FDBE" w:rsidR="007651E3" w:rsidRPr="002C5437" w:rsidRDefault="00FA7023" w:rsidP="00FA7023">
            <w:pPr>
              <w:pStyle w:val="StylIwony"/>
              <w:spacing w:before="0" w:after="0"/>
              <w:ind w:left="106"/>
              <w:rPr>
                <w:rFonts w:ascii="Verdana" w:hAnsi="Verdana"/>
                <w:sz w:val="20"/>
                <w:szCs w:val="20"/>
              </w:rPr>
            </w:pPr>
            <w:r>
              <w:rPr>
                <w:rFonts w:ascii="Verdana" w:hAnsi="Verdana"/>
                <w:sz w:val="20"/>
                <w:szCs w:val="20"/>
              </w:rPr>
              <w:t>17</w:t>
            </w:r>
            <w:r w:rsidR="007651E3" w:rsidRPr="002C5437">
              <w:rPr>
                <w:rFonts w:ascii="Verdana" w:hAnsi="Verdana"/>
                <w:sz w:val="20"/>
                <w:szCs w:val="20"/>
              </w:rPr>
              <w:t>.</w:t>
            </w:r>
          </w:p>
        </w:tc>
        <w:tc>
          <w:tcPr>
            <w:tcW w:w="1985" w:type="dxa"/>
            <w:gridSpan w:val="2"/>
          </w:tcPr>
          <w:p w14:paraId="545DD708" w14:textId="77777777" w:rsidR="007651E3" w:rsidRPr="002C5437" w:rsidRDefault="007651E3" w:rsidP="00FA7023">
            <w:pPr>
              <w:pStyle w:val="StylIwony"/>
              <w:spacing w:before="0" w:after="0"/>
              <w:ind w:left="27"/>
              <w:rPr>
                <w:rFonts w:ascii="Verdana" w:hAnsi="Verdana"/>
                <w:sz w:val="20"/>
                <w:szCs w:val="20"/>
              </w:rPr>
            </w:pPr>
            <w:r w:rsidRPr="002C5437">
              <w:rPr>
                <w:rFonts w:ascii="Verdana" w:hAnsi="Verdana"/>
                <w:sz w:val="20"/>
                <w:szCs w:val="20"/>
              </w:rPr>
              <w:t>PN-EN 10223-4</w:t>
            </w:r>
          </w:p>
        </w:tc>
        <w:tc>
          <w:tcPr>
            <w:tcW w:w="6237" w:type="dxa"/>
          </w:tcPr>
          <w:p w14:paraId="2F0F1DA2" w14:textId="77777777" w:rsidR="007651E3" w:rsidRPr="002C5437" w:rsidRDefault="007651E3" w:rsidP="00FA7023">
            <w:pPr>
              <w:pStyle w:val="StylIwony"/>
              <w:spacing w:before="0" w:after="0"/>
              <w:ind w:left="284" w:right="117"/>
              <w:rPr>
                <w:rFonts w:ascii="Verdana" w:hAnsi="Verdana"/>
                <w:sz w:val="20"/>
                <w:szCs w:val="20"/>
              </w:rPr>
            </w:pPr>
            <w:r w:rsidRPr="002C5437">
              <w:rPr>
                <w:rFonts w:ascii="Verdana" w:hAnsi="Verdana"/>
                <w:sz w:val="20"/>
                <w:szCs w:val="20"/>
              </w:rPr>
              <w:t>Drut stalowy i wyroby z drutu na ogrodzenia i siatki - Część 4: Siatka ogrodzeniowa z drutu stalowego z połączeniami zgrzewanymi</w:t>
            </w:r>
          </w:p>
        </w:tc>
      </w:tr>
      <w:tr w:rsidR="002C5437" w:rsidRPr="002C5437" w14:paraId="4105903E" w14:textId="77777777" w:rsidTr="00FA7023">
        <w:trPr>
          <w:gridAfter w:val="1"/>
          <w:wAfter w:w="68" w:type="dxa"/>
        </w:trPr>
        <w:tc>
          <w:tcPr>
            <w:tcW w:w="826" w:type="dxa"/>
            <w:gridSpan w:val="2"/>
          </w:tcPr>
          <w:p w14:paraId="3471ED9A" w14:textId="5B52D246" w:rsidR="007651E3" w:rsidRPr="002C5437" w:rsidRDefault="00FA7023" w:rsidP="00FA7023">
            <w:pPr>
              <w:pStyle w:val="StylIwony"/>
              <w:spacing w:before="0" w:after="0"/>
              <w:ind w:left="106"/>
              <w:rPr>
                <w:rFonts w:ascii="Verdana" w:hAnsi="Verdana"/>
                <w:sz w:val="20"/>
                <w:szCs w:val="20"/>
              </w:rPr>
            </w:pPr>
            <w:r>
              <w:rPr>
                <w:rFonts w:ascii="Verdana" w:hAnsi="Verdana"/>
                <w:sz w:val="20"/>
                <w:szCs w:val="20"/>
              </w:rPr>
              <w:t>18</w:t>
            </w:r>
            <w:r w:rsidR="007651E3" w:rsidRPr="002C5437">
              <w:rPr>
                <w:rFonts w:ascii="Verdana" w:hAnsi="Verdana"/>
                <w:sz w:val="20"/>
                <w:szCs w:val="20"/>
              </w:rPr>
              <w:t>.</w:t>
            </w:r>
          </w:p>
        </w:tc>
        <w:tc>
          <w:tcPr>
            <w:tcW w:w="1985" w:type="dxa"/>
            <w:gridSpan w:val="2"/>
          </w:tcPr>
          <w:p w14:paraId="11B4EF1C" w14:textId="77777777" w:rsidR="007651E3" w:rsidRPr="002C5437" w:rsidRDefault="007651E3" w:rsidP="00FA7023">
            <w:pPr>
              <w:pStyle w:val="StylIwony"/>
              <w:spacing w:before="0" w:after="0"/>
              <w:ind w:left="27"/>
              <w:rPr>
                <w:rFonts w:ascii="Verdana" w:hAnsi="Verdana"/>
                <w:sz w:val="20"/>
                <w:szCs w:val="20"/>
              </w:rPr>
            </w:pPr>
            <w:r w:rsidRPr="002C5437">
              <w:rPr>
                <w:rFonts w:ascii="Verdana" w:hAnsi="Verdana"/>
                <w:sz w:val="20"/>
                <w:szCs w:val="20"/>
              </w:rPr>
              <w:t>PN-EN 10223-7</w:t>
            </w:r>
          </w:p>
        </w:tc>
        <w:tc>
          <w:tcPr>
            <w:tcW w:w="6237" w:type="dxa"/>
          </w:tcPr>
          <w:p w14:paraId="6545C78E" w14:textId="77777777" w:rsidR="007651E3" w:rsidRPr="002C5437" w:rsidRDefault="007651E3" w:rsidP="00FA7023">
            <w:pPr>
              <w:pStyle w:val="StylIwony"/>
              <w:spacing w:before="0" w:after="0"/>
              <w:ind w:left="284" w:right="117"/>
              <w:rPr>
                <w:rFonts w:ascii="Verdana" w:hAnsi="Verdana"/>
                <w:sz w:val="20"/>
                <w:szCs w:val="20"/>
              </w:rPr>
            </w:pPr>
            <w:r w:rsidRPr="002C5437">
              <w:rPr>
                <w:rFonts w:ascii="Verdana" w:hAnsi="Verdana"/>
                <w:sz w:val="20"/>
                <w:szCs w:val="20"/>
              </w:rPr>
              <w:t>Drut stalowy i wyroby z drutu na ogrodzenia - Część 7: Panele zgrzewane z drutu stalowego na ogrodzenia</w:t>
            </w:r>
          </w:p>
        </w:tc>
      </w:tr>
      <w:tr w:rsidR="002C5437" w:rsidRPr="002C5437" w14:paraId="40D3D111" w14:textId="77777777" w:rsidTr="00FA7023">
        <w:trPr>
          <w:gridAfter w:val="1"/>
          <w:wAfter w:w="68" w:type="dxa"/>
        </w:trPr>
        <w:tc>
          <w:tcPr>
            <w:tcW w:w="826" w:type="dxa"/>
            <w:gridSpan w:val="2"/>
          </w:tcPr>
          <w:p w14:paraId="0D7B6575" w14:textId="489C2D47" w:rsidR="007651E3" w:rsidRPr="002C5437" w:rsidRDefault="00FA7023" w:rsidP="00FA7023">
            <w:pPr>
              <w:pStyle w:val="StylIwony"/>
              <w:spacing w:before="0" w:after="0"/>
              <w:ind w:left="106"/>
              <w:rPr>
                <w:rFonts w:ascii="Verdana" w:hAnsi="Verdana"/>
                <w:sz w:val="20"/>
                <w:szCs w:val="20"/>
              </w:rPr>
            </w:pPr>
            <w:r>
              <w:rPr>
                <w:rFonts w:ascii="Verdana" w:hAnsi="Verdana"/>
                <w:sz w:val="20"/>
                <w:szCs w:val="20"/>
              </w:rPr>
              <w:t>19</w:t>
            </w:r>
            <w:r w:rsidR="007651E3" w:rsidRPr="002C5437">
              <w:rPr>
                <w:rFonts w:ascii="Verdana" w:hAnsi="Verdana"/>
                <w:sz w:val="20"/>
                <w:szCs w:val="20"/>
              </w:rPr>
              <w:t>.</w:t>
            </w:r>
          </w:p>
        </w:tc>
        <w:tc>
          <w:tcPr>
            <w:tcW w:w="1985" w:type="dxa"/>
            <w:gridSpan w:val="2"/>
          </w:tcPr>
          <w:p w14:paraId="51EFDF31" w14:textId="77777777" w:rsidR="007651E3" w:rsidRPr="002C5437" w:rsidRDefault="007651E3" w:rsidP="00FA7023">
            <w:pPr>
              <w:pStyle w:val="StylIwony"/>
              <w:spacing w:before="0" w:after="0"/>
              <w:ind w:left="27"/>
              <w:rPr>
                <w:rFonts w:ascii="Verdana" w:hAnsi="Verdana"/>
                <w:sz w:val="20"/>
                <w:szCs w:val="20"/>
              </w:rPr>
            </w:pPr>
            <w:r w:rsidRPr="002C5437">
              <w:rPr>
                <w:rFonts w:ascii="Verdana" w:hAnsi="Verdana"/>
                <w:sz w:val="20"/>
                <w:szCs w:val="20"/>
              </w:rPr>
              <w:t>PN-EN 12150-1</w:t>
            </w:r>
          </w:p>
        </w:tc>
        <w:tc>
          <w:tcPr>
            <w:tcW w:w="6237" w:type="dxa"/>
          </w:tcPr>
          <w:p w14:paraId="7A5242A6" w14:textId="77777777" w:rsidR="007651E3" w:rsidRPr="002C5437" w:rsidRDefault="007651E3" w:rsidP="00FA7023">
            <w:pPr>
              <w:pStyle w:val="StylIwony"/>
              <w:spacing w:before="0" w:after="0"/>
              <w:ind w:left="284" w:right="117"/>
              <w:rPr>
                <w:rFonts w:ascii="Verdana" w:hAnsi="Verdana"/>
                <w:sz w:val="20"/>
                <w:szCs w:val="20"/>
              </w:rPr>
            </w:pPr>
            <w:r w:rsidRPr="002C5437">
              <w:rPr>
                <w:rFonts w:ascii="Verdana" w:hAnsi="Verdana"/>
                <w:sz w:val="20"/>
                <w:szCs w:val="20"/>
              </w:rPr>
              <w:t>Szkło w budownictwie - Termicznie hartowane bezpieczne szkło sodowo-wapniowo-krzemianowe - Część 1: Definicja i opis</w:t>
            </w:r>
          </w:p>
        </w:tc>
      </w:tr>
      <w:tr w:rsidR="002C5437" w:rsidRPr="002C5437" w14:paraId="4B96509D" w14:textId="77777777" w:rsidTr="00FA7023">
        <w:trPr>
          <w:gridAfter w:val="1"/>
          <w:wAfter w:w="68" w:type="dxa"/>
        </w:trPr>
        <w:tc>
          <w:tcPr>
            <w:tcW w:w="826" w:type="dxa"/>
            <w:gridSpan w:val="2"/>
          </w:tcPr>
          <w:p w14:paraId="19084F45" w14:textId="7F67BA02" w:rsidR="007651E3" w:rsidRPr="002C5437" w:rsidRDefault="00FA7023" w:rsidP="00FA7023">
            <w:pPr>
              <w:pStyle w:val="StylIwony"/>
              <w:spacing w:before="0" w:after="0"/>
              <w:ind w:left="106"/>
              <w:rPr>
                <w:rFonts w:ascii="Verdana" w:hAnsi="Verdana"/>
                <w:sz w:val="20"/>
                <w:szCs w:val="20"/>
              </w:rPr>
            </w:pPr>
            <w:r>
              <w:rPr>
                <w:rFonts w:ascii="Verdana" w:hAnsi="Verdana"/>
                <w:sz w:val="20"/>
                <w:szCs w:val="20"/>
              </w:rPr>
              <w:t>20</w:t>
            </w:r>
            <w:r w:rsidR="007651E3" w:rsidRPr="002C5437">
              <w:rPr>
                <w:rFonts w:ascii="Verdana" w:hAnsi="Verdana"/>
                <w:sz w:val="20"/>
                <w:szCs w:val="20"/>
              </w:rPr>
              <w:t>.</w:t>
            </w:r>
          </w:p>
        </w:tc>
        <w:tc>
          <w:tcPr>
            <w:tcW w:w="1985" w:type="dxa"/>
            <w:gridSpan w:val="2"/>
          </w:tcPr>
          <w:p w14:paraId="6ED5D897" w14:textId="77777777" w:rsidR="007651E3" w:rsidRPr="002C5437" w:rsidRDefault="007651E3" w:rsidP="00FA7023">
            <w:pPr>
              <w:pStyle w:val="StylIwony"/>
              <w:spacing w:before="0" w:after="0"/>
              <w:ind w:left="27"/>
              <w:rPr>
                <w:rFonts w:ascii="Verdana" w:hAnsi="Verdana"/>
                <w:sz w:val="20"/>
                <w:szCs w:val="20"/>
              </w:rPr>
            </w:pPr>
            <w:r w:rsidRPr="002C5437">
              <w:rPr>
                <w:rFonts w:ascii="Verdana" w:hAnsi="Verdana"/>
                <w:sz w:val="20"/>
                <w:szCs w:val="20"/>
              </w:rPr>
              <w:t>PN-EN 10219-1</w:t>
            </w:r>
          </w:p>
        </w:tc>
        <w:tc>
          <w:tcPr>
            <w:tcW w:w="6237" w:type="dxa"/>
          </w:tcPr>
          <w:p w14:paraId="1CE3007C" w14:textId="77777777" w:rsidR="007651E3" w:rsidRPr="002C5437" w:rsidRDefault="007651E3" w:rsidP="00FA7023">
            <w:pPr>
              <w:pStyle w:val="StylIwony"/>
              <w:spacing w:before="0" w:after="0"/>
              <w:ind w:left="284" w:right="117"/>
              <w:rPr>
                <w:rFonts w:ascii="Verdana" w:hAnsi="Verdana"/>
                <w:sz w:val="20"/>
                <w:szCs w:val="20"/>
              </w:rPr>
            </w:pPr>
            <w:r w:rsidRPr="002C5437">
              <w:rPr>
                <w:rFonts w:ascii="Verdana" w:hAnsi="Verdana"/>
                <w:sz w:val="20"/>
                <w:szCs w:val="20"/>
              </w:rPr>
              <w:t>Kształtowniki zamknięte ze szwem wykonane na zimno ze stali konstrukcyjnych niestopowych i drobnoziarnistych - Część 1: Warunki techniczne dostawy</w:t>
            </w:r>
          </w:p>
        </w:tc>
      </w:tr>
      <w:tr w:rsidR="002C5437" w:rsidRPr="002C5437" w14:paraId="7CCE49F2" w14:textId="77777777" w:rsidTr="00FA7023">
        <w:trPr>
          <w:gridAfter w:val="1"/>
          <w:wAfter w:w="68" w:type="dxa"/>
        </w:trPr>
        <w:tc>
          <w:tcPr>
            <w:tcW w:w="826" w:type="dxa"/>
            <w:gridSpan w:val="2"/>
          </w:tcPr>
          <w:p w14:paraId="609F8062" w14:textId="48BD1CE7" w:rsidR="007651E3" w:rsidRPr="002C5437" w:rsidRDefault="00FA7023" w:rsidP="00FA7023">
            <w:pPr>
              <w:pStyle w:val="StylIwony"/>
              <w:spacing w:before="0" w:after="0"/>
              <w:ind w:left="106"/>
              <w:rPr>
                <w:rFonts w:ascii="Verdana" w:hAnsi="Verdana"/>
                <w:sz w:val="20"/>
                <w:szCs w:val="20"/>
              </w:rPr>
            </w:pPr>
            <w:r>
              <w:rPr>
                <w:rFonts w:ascii="Verdana" w:hAnsi="Verdana"/>
                <w:sz w:val="20"/>
                <w:szCs w:val="20"/>
              </w:rPr>
              <w:t>21</w:t>
            </w:r>
            <w:r w:rsidR="007651E3" w:rsidRPr="002C5437">
              <w:rPr>
                <w:rFonts w:ascii="Verdana" w:hAnsi="Verdana"/>
                <w:sz w:val="20"/>
                <w:szCs w:val="20"/>
              </w:rPr>
              <w:t>.</w:t>
            </w:r>
          </w:p>
        </w:tc>
        <w:tc>
          <w:tcPr>
            <w:tcW w:w="1985" w:type="dxa"/>
            <w:gridSpan w:val="2"/>
          </w:tcPr>
          <w:p w14:paraId="620D1846" w14:textId="77777777" w:rsidR="007651E3" w:rsidRPr="002C5437" w:rsidRDefault="007651E3" w:rsidP="00FA7023">
            <w:pPr>
              <w:pStyle w:val="StylIwony"/>
              <w:spacing w:before="0" w:after="0"/>
              <w:ind w:left="27"/>
              <w:rPr>
                <w:rFonts w:ascii="Verdana" w:hAnsi="Verdana"/>
                <w:sz w:val="20"/>
                <w:szCs w:val="20"/>
              </w:rPr>
            </w:pPr>
            <w:r w:rsidRPr="002C5437">
              <w:rPr>
                <w:rFonts w:ascii="Verdana" w:hAnsi="Verdana"/>
                <w:sz w:val="20"/>
                <w:szCs w:val="20"/>
              </w:rPr>
              <w:t>PN-EN 10210-1</w:t>
            </w:r>
          </w:p>
        </w:tc>
        <w:tc>
          <w:tcPr>
            <w:tcW w:w="6237" w:type="dxa"/>
          </w:tcPr>
          <w:p w14:paraId="2B692C1E" w14:textId="77777777" w:rsidR="007651E3" w:rsidRPr="002C5437" w:rsidRDefault="007651E3" w:rsidP="00FA7023">
            <w:pPr>
              <w:pStyle w:val="StylIwony"/>
              <w:spacing w:before="0" w:after="0"/>
              <w:ind w:left="284" w:right="117"/>
              <w:rPr>
                <w:rFonts w:ascii="Verdana" w:hAnsi="Verdana"/>
                <w:sz w:val="20"/>
                <w:szCs w:val="20"/>
              </w:rPr>
            </w:pPr>
            <w:r w:rsidRPr="002C5437">
              <w:rPr>
                <w:rFonts w:ascii="Verdana" w:hAnsi="Verdana"/>
                <w:sz w:val="20"/>
                <w:szCs w:val="20"/>
              </w:rPr>
              <w:t>Kształtowniki zamknięte wykonane na gorąco ze stali konstrukcyjnych niestopowych i drobnoziarnistych - Część 1: Warunki techniczne dostawy</w:t>
            </w:r>
          </w:p>
        </w:tc>
      </w:tr>
      <w:tr w:rsidR="002C5437" w:rsidRPr="002C5437" w14:paraId="591336A5" w14:textId="77777777" w:rsidTr="00FA7023">
        <w:trPr>
          <w:gridAfter w:val="1"/>
          <w:wAfter w:w="68" w:type="dxa"/>
        </w:trPr>
        <w:tc>
          <w:tcPr>
            <w:tcW w:w="826" w:type="dxa"/>
            <w:gridSpan w:val="2"/>
          </w:tcPr>
          <w:p w14:paraId="10F7BAF5" w14:textId="2683AC47" w:rsidR="007651E3" w:rsidRPr="002C5437" w:rsidRDefault="00FA7023" w:rsidP="00FA7023">
            <w:pPr>
              <w:pStyle w:val="StylIwony"/>
              <w:spacing w:before="0" w:after="0"/>
              <w:ind w:left="106"/>
              <w:rPr>
                <w:rFonts w:ascii="Verdana" w:hAnsi="Verdana"/>
                <w:sz w:val="20"/>
                <w:szCs w:val="20"/>
              </w:rPr>
            </w:pPr>
            <w:r>
              <w:rPr>
                <w:rFonts w:ascii="Verdana" w:hAnsi="Verdana"/>
                <w:sz w:val="20"/>
                <w:szCs w:val="20"/>
              </w:rPr>
              <w:t>22</w:t>
            </w:r>
            <w:r w:rsidR="007651E3" w:rsidRPr="002C5437">
              <w:rPr>
                <w:rFonts w:ascii="Verdana" w:hAnsi="Verdana"/>
                <w:sz w:val="20"/>
                <w:szCs w:val="20"/>
              </w:rPr>
              <w:t>.</w:t>
            </w:r>
          </w:p>
        </w:tc>
        <w:tc>
          <w:tcPr>
            <w:tcW w:w="1985" w:type="dxa"/>
            <w:gridSpan w:val="2"/>
          </w:tcPr>
          <w:p w14:paraId="0ACC0E2B" w14:textId="77777777" w:rsidR="007651E3" w:rsidRPr="002C5437" w:rsidRDefault="007651E3" w:rsidP="00FA7023">
            <w:pPr>
              <w:pStyle w:val="StylIwony"/>
              <w:spacing w:before="0" w:after="0"/>
              <w:ind w:left="27"/>
              <w:rPr>
                <w:rFonts w:ascii="Verdana" w:hAnsi="Verdana"/>
                <w:sz w:val="20"/>
                <w:szCs w:val="20"/>
              </w:rPr>
            </w:pPr>
            <w:r w:rsidRPr="002C5437">
              <w:rPr>
                <w:rFonts w:ascii="Verdana" w:hAnsi="Verdana"/>
                <w:sz w:val="20"/>
                <w:szCs w:val="20"/>
              </w:rPr>
              <w:t>PN-EN 10220</w:t>
            </w:r>
          </w:p>
        </w:tc>
        <w:tc>
          <w:tcPr>
            <w:tcW w:w="6237" w:type="dxa"/>
          </w:tcPr>
          <w:p w14:paraId="51482DD5" w14:textId="77777777" w:rsidR="007651E3" w:rsidRPr="002C5437" w:rsidRDefault="007651E3" w:rsidP="00FA7023">
            <w:pPr>
              <w:pStyle w:val="StylIwony"/>
              <w:spacing w:before="0" w:after="0"/>
              <w:ind w:left="284" w:right="117"/>
              <w:rPr>
                <w:rFonts w:ascii="Verdana" w:hAnsi="Verdana"/>
                <w:sz w:val="20"/>
                <w:szCs w:val="20"/>
              </w:rPr>
            </w:pPr>
            <w:r w:rsidRPr="002C5437">
              <w:rPr>
                <w:rFonts w:ascii="Verdana" w:hAnsi="Verdana"/>
                <w:sz w:val="20"/>
                <w:szCs w:val="20"/>
              </w:rPr>
              <w:t>Rury stalowe bez szwu i ze szwem - Wymiary i masy na jednostkę długości</w:t>
            </w:r>
          </w:p>
        </w:tc>
      </w:tr>
      <w:tr w:rsidR="002C5437" w:rsidRPr="002C5437" w14:paraId="1DEAC4DD" w14:textId="77777777" w:rsidTr="00FA7023">
        <w:trPr>
          <w:gridAfter w:val="1"/>
          <w:wAfter w:w="68" w:type="dxa"/>
        </w:trPr>
        <w:tc>
          <w:tcPr>
            <w:tcW w:w="826" w:type="dxa"/>
            <w:gridSpan w:val="2"/>
          </w:tcPr>
          <w:p w14:paraId="512431DB" w14:textId="348005B5" w:rsidR="007651E3" w:rsidRPr="002C5437" w:rsidRDefault="007651E3" w:rsidP="00FA7023">
            <w:pPr>
              <w:pStyle w:val="StylIwony"/>
              <w:spacing w:before="0" w:after="0"/>
              <w:ind w:left="106"/>
              <w:rPr>
                <w:rFonts w:ascii="Verdana" w:hAnsi="Verdana"/>
                <w:sz w:val="20"/>
                <w:szCs w:val="20"/>
              </w:rPr>
            </w:pPr>
            <w:r w:rsidRPr="002C5437">
              <w:rPr>
                <w:rFonts w:ascii="Verdana" w:hAnsi="Verdana"/>
                <w:sz w:val="20"/>
                <w:szCs w:val="20"/>
              </w:rPr>
              <w:t>2</w:t>
            </w:r>
            <w:r w:rsidR="00FA7023">
              <w:rPr>
                <w:rFonts w:ascii="Verdana" w:hAnsi="Verdana"/>
                <w:sz w:val="20"/>
                <w:szCs w:val="20"/>
              </w:rPr>
              <w:t>3</w:t>
            </w:r>
            <w:r w:rsidRPr="002C5437">
              <w:rPr>
                <w:rFonts w:ascii="Verdana" w:hAnsi="Verdana"/>
                <w:sz w:val="20"/>
                <w:szCs w:val="20"/>
              </w:rPr>
              <w:t>.</w:t>
            </w:r>
          </w:p>
        </w:tc>
        <w:tc>
          <w:tcPr>
            <w:tcW w:w="1985" w:type="dxa"/>
            <w:gridSpan w:val="2"/>
          </w:tcPr>
          <w:p w14:paraId="74997732" w14:textId="77777777" w:rsidR="007651E3" w:rsidRPr="002C5437" w:rsidRDefault="007651E3" w:rsidP="00FA7023">
            <w:pPr>
              <w:pStyle w:val="StylIwony"/>
              <w:spacing w:before="0" w:after="0"/>
              <w:ind w:left="27"/>
              <w:rPr>
                <w:rFonts w:ascii="Verdana" w:hAnsi="Verdana"/>
                <w:sz w:val="20"/>
                <w:szCs w:val="20"/>
              </w:rPr>
            </w:pPr>
            <w:r w:rsidRPr="002C5437">
              <w:rPr>
                <w:rFonts w:ascii="Verdana" w:hAnsi="Verdana"/>
                <w:sz w:val="20"/>
                <w:szCs w:val="20"/>
              </w:rPr>
              <w:t>PN-EN 10025-1</w:t>
            </w:r>
          </w:p>
        </w:tc>
        <w:tc>
          <w:tcPr>
            <w:tcW w:w="6237" w:type="dxa"/>
          </w:tcPr>
          <w:p w14:paraId="3E7EB4CC" w14:textId="77777777" w:rsidR="007651E3" w:rsidRPr="002C5437" w:rsidRDefault="007651E3" w:rsidP="00FA7023">
            <w:pPr>
              <w:pStyle w:val="StylIwony"/>
              <w:spacing w:before="0" w:after="0"/>
              <w:ind w:left="284" w:right="117"/>
              <w:rPr>
                <w:rFonts w:ascii="Verdana" w:hAnsi="Verdana"/>
                <w:sz w:val="20"/>
                <w:szCs w:val="20"/>
              </w:rPr>
            </w:pPr>
            <w:r w:rsidRPr="002C5437">
              <w:rPr>
                <w:rFonts w:ascii="Verdana" w:hAnsi="Verdana"/>
                <w:sz w:val="20"/>
                <w:szCs w:val="20"/>
              </w:rPr>
              <w:t>Wyroby walcowane na gorąco ze stali konstrukcyjnych -         Część 1: Ogólne warunki techniczne dostawy</w:t>
            </w:r>
          </w:p>
        </w:tc>
      </w:tr>
      <w:tr w:rsidR="002C5437" w:rsidRPr="002C5437" w14:paraId="71965678" w14:textId="77777777" w:rsidTr="00FA7023">
        <w:trPr>
          <w:gridAfter w:val="1"/>
          <w:wAfter w:w="68" w:type="dxa"/>
        </w:trPr>
        <w:tc>
          <w:tcPr>
            <w:tcW w:w="826" w:type="dxa"/>
            <w:gridSpan w:val="2"/>
          </w:tcPr>
          <w:p w14:paraId="528F0217" w14:textId="5F4415D8" w:rsidR="007651E3" w:rsidRPr="002C5437" w:rsidRDefault="00FA7023" w:rsidP="00FA7023">
            <w:pPr>
              <w:pStyle w:val="StylIwony"/>
              <w:spacing w:before="0" w:after="0"/>
              <w:ind w:left="106"/>
              <w:rPr>
                <w:rFonts w:ascii="Verdana" w:hAnsi="Verdana"/>
                <w:sz w:val="20"/>
                <w:szCs w:val="20"/>
              </w:rPr>
            </w:pPr>
            <w:r>
              <w:rPr>
                <w:rFonts w:ascii="Verdana" w:hAnsi="Verdana"/>
                <w:sz w:val="20"/>
                <w:szCs w:val="20"/>
              </w:rPr>
              <w:t>24</w:t>
            </w:r>
            <w:r w:rsidR="007651E3" w:rsidRPr="002C5437">
              <w:rPr>
                <w:rFonts w:ascii="Verdana" w:hAnsi="Verdana"/>
                <w:sz w:val="20"/>
                <w:szCs w:val="20"/>
              </w:rPr>
              <w:t>.</w:t>
            </w:r>
          </w:p>
        </w:tc>
        <w:tc>
          <w:tcPr>
            <w:tcW w:w="1985" w:type="dxa"/>
            <w:gridSpan w:val="2"/>
          </w:tcPr>
          <w:p w14:paraId="535001D9" w14:textId="77777777" w:rsidR="007651E3" w:rsidRPr="002C5437" w:rsidRDefault="007651E3" w:rsidP="00FA7023">
            <w:pPr>
              <w:pStyle w:val="StylIwony"/>
              <w:spacing w:before="0" w:after="0"/>
              <w:ind w:left="27"/>
              <w:rPr>
                <w:rFonts w:ascii="Verdana" w:hAnsi="Verdana"/>
                <w:sz w:val="20"/>
                <w:szCs w:val="20"/>
              </w:rPr>
            </w:pPr>
            <w:r w:rsidRPr="002C5437">
              <w:rPr>
                <w:rFonts w:ascii="Verdana" w:hAnsi="Verdana"/>
                <w:sz w:val="20"/>
                <w:szCs w:val="20"/>
              </w:rPr>
              <w:t>PN-EN ISO 1461</w:t>
            </w:r>
          </w:p>
        </w:tc>
        <w:tc>
          <w:tcPr>
            <w:tcW w:w="6237" w:type="dxa"/>
          </w:tcPr>
          <w:p w14:paraId="3F63C556" w14:textId="77777777" w:rsidR="007651E3" w:rsidRPr="002C5437" w:rsidRDefault="007651E3" w:rsidP="00FA7023">
            <w:pPr>
              <w:pStyle w:val="StylIwony"/>
              <w:spacing w:before="0" w:after="0"/>
              <w:ind w:left="284" w:right="117"/>
              <w:rPr>
                <w:rFonts w:ascii="Verdana" w:hAnsi="Verdana"/>
                <w:sz w:val="20"/>
                <w:szCs w:val="20"/>
              </w:rPr>
            </w:pPr>
            <w:r w:rsidRPr="002C5437">
              <w:rPr>
                <w:rFonts w:ascii="Verdana" w:hAnsi="Verdana"/>
                <w:sz w:val="20"/>
                <w:szCs w:val="20"/>
              </w:rPr>
              <w:t>Powłoki cynkowe nanoszone na wyroby stalowe i żeliwne metodą zanurzeniową - Wymagania i metody badań</w:t>
            </w:r>
          </w:p>
        </w:tc>
      </w:tr>
      <w:tr w:rsidR="002C5437" w:rsidRPr="002C5437" w14:paraId="5D7F8DF3" w14:textId="77777777" w:rsidTr="00FA7023">
        <w:trPr>
          <w:gridAfter w:val="1"/>
          <w:wAfter w:w="68" w:type="dxa"/>
        </w:trPr>
        <w:tc>
          <w:tcPr>
            <w:tcW w:w="826" w:type="dxa"/>
            <w:gridSpan w:val="2"/>
          </w:tcPr>
          <w:p w14:paraId="2F803ED1" w14:textId="70632879" w:rsidR="007651E3" w:rsidRPr="002C5437" w:rsidRDefault="00FA7023" w:rsidP="00FA7023">
            <w:pPr>
              <w:pStyle w:val="StylIwony"/>
              <w:spacing w:before="0" w:after="0"/>
              <w:ind w:left="106"/>
              <w:rPr>
                <w:rFonts w:ascii="Verdana" w:hAnsi="Verdana"/>
                <w:sz w:val="20"/>
                <w:szCs w:val="20"/>
              </w:rPr>
            </w:pPr>
            <w:r>
              <w:rPr>
                <w:rFonts w:ascii="Verdana" w:hAnsi="Verdana"/>
                <w:sz w:val="20"/>
                <w:szCs w:val="20"/>
              </w:rPr>
              <w:t>25</w:t>
            </w:r>
            <w:r w:rsidR="007651E3" w:rsidRPr="002C5437">
              <w:rPr>
                <w:rFonts w:ascii="Verdana" w:hAnsi="Verdana"/>
                <w:sz w:val="20"/>
                <w:szCs w:val="20"/>
              </w:rPr>
              <w:t>.</w:t>
            </w:r>
          </w:p>
        </w:tc>
        <w:tc>
          <w:tcPr>
            <w:tcW w:w="1985" w:type="dxa"/>
            <w:gridSpan w:val="2"/>
          </w:tcPr>
          <w:p w14:paraId="65F6B044" w14:textId="77777777" w:rsidR="007651E3" w:rsidRPr="002C5437" w:rsidRDefault="007651E3" w:rsidP="00FA7023">
            <w:pPr>
              <w:pStyle w:val="StylIwony"/>
              <w:spacing w:before="0" w:after="0"/>
              <w:ind w:left="27"/>
              <w:rPr>
                <w:rFonts w:ascii="Verdana" w:hAnsi="Verdana"/>
                <w:sz w:val="20"/>
                <w:szCs w:val="20"/>
              </w:rPr>
            </w:pPr>
            <w:r w:rsidRPr="002C5437">
              <w:rPr>
                <w:rFonts w:ascii="Verdana" w:hAnsi="Verdana"/>
                <w:sz w:val="20"/>
                <w:szCs w:val="20"/>
              </w:rPr>
              <w:t>PN-EN 10056-1</w:t>
            </w:r>
          </w:p>
        </w:tc>
        <w:tc>
          <w:tcPr>
            <w:tcW w:w="6237" w:type="dxa"/>
          </w:tcPr>
          <w:p w14:paraId="43D50076" w14:textId="77777777" w:rsidR="007651E3" w:rsidRPr="002C5437" w:rsidRDefault="007651E3" w:rsidP="00FA7023">
            <w:pPr>
              <w:pStyle w:val="StylIwony"/>
              <w:spacing w:before="0" w:after="0"/>
              <w:ind w:left="284" w:right="117"/>
              <w:rPr>
                <w:rFonts w:ascii="Verdana" w:hAnsi="Verdana"/>
                <w:sz w:val="20"/>
                <w:szCs w:val="20"/>
              </w:rPr>
            </w:pPr>
            <w:r w:rsidRPr="002C5437">
              <w:rPr>
                <w:rFonts w:ascii="Verdana" w:hAnsi="Verdana"/>
                <w:sz w:val="20"/>
                <w:szCs w:val="20"/>
              </w:rPr>
              <w:t>Kątowniki równoramienne i nierównoramienne ze stali konstrukcyjnej – Część 1: Wymiary</w:t>
            </w:r>
          </w:p>
        </w:tc>
      </w:tr>
      <w:tr w:rsidR="002C5437" w:rsidRPr="002C5437" w14:paraId="7E8EACCC" w14:textId="77777777" w:rsidTr="00FA7023">
        <w:trPr>
          <w:gridAfter w:val="1"/>
          <w:wAfter w:w="68" w:type="dxa"/>
        </w:trPr>
        <w:tc>
          <w:tcPr>
            <w:tcW w:w="826" w:type="dxa"/>
            <w:gridSpan w:val="2"/>
          </w:tcPr>
          <w:p w14:paraId="01759061" w14:textId="29B856DB" w:rsidR="007651E3" w:rsidRPr="002C5437" w:rsidRDefault="00FA7023" w:rsidP="00FA7023">
            <w:pPr>
              <w:pStyle w:val="StylIwony"/>
              <w:spacing w:before="0" w:after="0"/>
              <w:ind w:left="106"/>
              <w:rPr>
                <w:rFonts w:ascii="Verdana" w:hAnsi="Verdana"/>
                <w:sz w:val="20"/>
                <w:szCs w:val="20"/>
              </w:rPr>
            </w:pPr>
            <w:r>
              <w:rPr>
                <w:rFonts w:ascii="Verdana" w:hAnsi="Verdana"/>
                <w:sz w:val="20"/>
                <w:szCs w:val="20"/>
              </w:rPr>
              <w:t>26</w:t>
            </w:r>
            <w:r w:rsidR="007651E3" w:rsidRPr="002C5437">
              <w:rPr>
                <w:rFonts w:ascii="Verdana" w:hAnsi="Verdana"/>
                <w:sz w:val="20"/>
                <w:szCs w:val="20"/>
              </w:rPr>
              <w:t>.</w:t>
            </w:r>
          </w:p>
        </w:tc>
        <w:tc>
          <w:tcPr>
            <w:tcW w:w="1985" w:type="dxa"/>
            <w:gridSpan w:val="2"/>
          </w:tcPr>
          <w:p w14:paraId="16307856" w14:textId="77777777" w:rsidR="007651E3" w:rsidRPr="002C5437" w:rsidRDefault="007651E3" w:rsidP="00FA7023">
            <w:pPr>
              <w:pStyle w:val="StylIwony"/>
              <w:spacing w:before="0" w:after="0"/>
              <w:ind w:left="27"/>
              <w:rPr>
                <w:rFonts w:ascii="Verdana" w:hAnsi="Verdana"/>
                <w:sz w:val="20"/>
                <w:szCs w:val="20"/>
              </w:rPr>
            </w:pPr>
            <w:r w:rsidRPr="002C5437">
              <w:rPr>
                <w:rFonts w:ascii="Verdana" w:hAnsi="Verdana"/>
                <w:sz w:val="20"/>
                <w:szCs w:val="20"/>
              </w:rPr>
              <w:t>PN-EN 10244-2</w:t>
            </w:r>
          </w:p>
        </w:tc>
        <w:tc>
          <w:tcPr>
            <w:tcW w:w="6237" w:type="dxa"/>
          </w:tcPr>
          <w:p w14:paraId="5C853D54" w14:textId="77777777" w:rsidR="007651E3" w:rsidRPr="002C5437" w:rsidRDefault="007651E3" w:rsidP="00FA7023">
            <w:pPr>
              <w:pStyle w:val="StylIwony"/>
              <w:spacing w:before="0" w:after="0"/>
              <w:ind w:left="284" w:right="117"/>
              <w:rPr>
                <w:rFonts w:ascii="Verdana" w:hAnsi="Verdana"/>
                <w:sz w:val="20"/>
                <w:szCs w:val="20"/>
              </w:rPr>
            </w:pPr>
            <w:r w:rsidRPr="002C5437">
              <w:rPr>
                <w:rFonts w:ascii="Verdana" w:hAnsi="Verdana"/>
                <w:sz w:val="20"/>
                <w:szCs w:val="20"/>
              </w:rPr>
              <w:t>Drut stalowy i wyroby z drutu - Postanowienia ogólne - Powłoki z metali nieżelaznych na drucie stalowym - Część 2: Powłoki z cynku lub ze stopu cynku</w:t>
            </w:r>
          </w:p>
        </w:tc>
      </w:tr>
      <w:tr w:rsidR="002C5437" w:rsidRPr="002C5437" w14:paraId="2D03977F" w14:textId="77777777" w:rsidTr="00FA7023">
        <w:trPr>
          <w:gridAfter w:val="1"/>
          <w:wAfter w:w="68" w:type="dxa"/>
        </w:trPr>
        <w:tc>
          <w:tcPr>
            <w:tcW w:w="826" w:type="dxa"/>
            <w:gridSpan w:val="2"/>
          </w:tcPr>
          <w:p w14:paraId="4287F835" w14:textId="795C562C" w:rsidR="007651E3" w:rsidRPr="002C5437" w:rsidRDefault="00FA7023" w:rsidP="00FA7023">
            <w:pPr>
              <w:pStyle w:val="StylIwony"/>
              <w:spacing w:before="0" w:after="0"/>
              <w:ind w:left="106"/>
              <w:rPr>
                <w:rFonts w:ascii="Verdana" w:hAnsi="Verdana"/>
                <w:sz w:val="20"/>
                <w:szCs w:val="20"/>
              </w:rPr>
            </w:pPr>
            <w:r>
              <w:rPr>
                <w:rFonts w:ascii="Verdana" w:hAnsi="Verdana"/>
                <w:sz w:val="20"/>
                <w:szCs w:val="20"/>
              </w:rPr>
              <w:lastRenderedPageBreak/>
              <w:t>27</w:t>
            </w:r>
            <w:r w:rsidR="007651E3" w:rsidRPr="002C5437">
              <w:rPr>
                <w:rFonts w:ascii="Verdana" w:hAnsi="Verdana"/>
                <w:sz w:val="20"/>
                <w:szCs w:val="20"/>
              </w:rPr>
              <w:t>.</w:t>
            </w:r>
          </w:p>
        </w:tc>
        <w:tc>
          <w:tcPr>
            <w:tcW w:w="1985" w:type="dxa"/>
            <w:gridSpan w:val="2"/>
          </w:tcPr>
          <w:p w14:paraId="7549EAE2" w14:textId="77777777" w:rsidR="007651E3" w:rsidRPr="002C5437" w:rsidRDefault="007651E3" w:rsidP="00FA7023">
            <w:pPr>
              <w:pStyle w:val="StylIwony"/>
              <w:spacing w:before="0" w:after="0"/>
              <w:ind w:left="27"/>
              <w:rPr>
                <w:rFonts w:ascii="Verdana" w:hAnsi="Verdana"/>
                <w:sz w:val="20"/>
                <w:szCs w:val="20"/>
              </w:rPr>
            </w:pPr>
            <w:r w:rsidRPr="002C5437">
              <w:rPr>
                <w:rFonts w:ascii="Verdana" w:hAnsi="Verdana"/>
                <w:sz w:val="20"/>
                <w:szCs w:val="20"/>
              </w:rPr>
              <w:t>PN-EN 10218-2</w:t>
            </w:r>
          </w:p>
        </w:tc>
        <w:tc>
          <w:tcPr>
            <w:tcW w:w="6237" w:type="dxa"/>
          </w:tcPr>
          <w:p w14:paraId="2FC4D3F1" w14:textId="77777777" w:rsidR="007651E3" w:rsidRPr="002C5437" w:rsidRDefault="007651E3" w:rsidP="00FA7023">
            <w:pPr>
              <w:pStyle w:val="StylIwony"/>
              <w:spacing w:before="0" w:after="0"/>
              <w:ind w:left="284"/>
              <w:rPr>
                <w:rFonts w:ascii="Verdana" w:hAnsi="Verdana"/>
                <w:sz w:val="20"/>
                <w:szCs w:val="20"/>
              </w:rPr>
            </w:pPr>
            <w:r w:rsidRPr="002C5437">
              <w:rPr>
                <w:rFonts w:ascii="Verdana" w:hAnsi="Verdana"/>
                <w:sz w:val="20"/>
                <w:szCs w:val="20"/>
              </w:rPr>
              <w:t>Drut stalowy i wyroby z drutu - Postanowienia ogólne - Część 2: Wymiary i tolerancje wymiarów drutu</w:t>
            </w:r>
          </w:p>
        </w:tc>
      </w:tr>
      <w:tr w:rsidR="002C5437" w:rsidRPr="002C5437" w14:paraId="51B85443" w14:textId="77777777" w:rsidTr="00FA7023">
        <w:tblPrEx>
          <w:tblCellMar>
            <w:left w:w="108" w:type="dxa"/>
            <w:right w:w="108" w:type="dxa"/>
          </w:tblCellMar>
          <w:tblLook w:val="01E0" w:firstRow="1" w:lastRow="1" w:firstColumn="1" w:lastColumn="1" w:noHBand="0" w:noVBand="0"/>
        </w:tblPrEx>
        <w:tc>
          <w:tcPr>
            <w:tcW w:w="781" w:type="dxa"/>
          </w:tcPr>
          <w:p w14:paraId="7DD7BFE5" w14:textId="38CEB657" w:rsidR="007651E3" w:rsidRPr="002C5437" w:rsidRDefault="00FA7023" w:rsidP="00FA7023">
            <w:pPr>
              <w:ind w:left="106"/>
              <w:jc w:val="both"/>
              <w:rPr>
                <w:sz w:val="20"/>
                <w:szCs w:val="20"/>
              </w:rPr>
            </w:pPr>
            <w:r>
              <w:rPr>
                <w:sz w:val="20"/>
                <w:szCs w:val="20"/>
              </w:rPr>
              <w:t>28</w:t>
            </w:r>
            <w:r w:rsidR="007651E3" w:rsidRPr="002C5437">
              <w:rPr>
                <w:sz w:val="20"/>
                <w:szCs w:val="20"/>
              </w:rPr>
              <w:t>.</w:t>
            </w:r>
          </w:p>
        </w:tc>
        <w:tc>
          <w:tcPr>
            <w:tcW w:w="1949" w:type="dxa"/>
            <w:gridSpan w:val="2"/>
          </w:tcPr>
          <w:p w14:paraId="58E9AF72" w14:textId="77777777" w:rsidR="007651E3" w:rsidRPr="002C5437" w:rsidRDefault="007651E3" w:rsidP="00FA7023">
            <w:pPr>
              <w:ind w:right="-143"/>
              <w:jc w:val="both"/>
              <w:rPr>
                <w:sz w:val="20"/>
                <w:szCs w:val="20"/>
              </w:rPr>
            </w:pPr>
            <w:r w:rsidRPr="002C5437">
              <w:rPr>
                <w:rStyle w:val="FontStyle218"/>
                <w:rFonts w:ascii="Verdana" w:hAnsi="Verdana" w:cs="Times New Roman"/>
                <w:color w:val="auto"/>
              </w:rPr>
              <w:t>PN-EN 1317-1</w:t>
            </w:r>
          </w:p>
        </w:tc>
        <w:tc>
          <w:tcPr>
            <w:tcW w:w="6386" w:type="dxa"/>
            <w:gridSpan w:val="3"/>
          </w:tcPr>
          <w:p w14:paraId="17FCA0FA" w14:textId="77777777" w:rsidR="007651E3" w:rsidRPr="002C5437" w:rsidRDefault="007651E3" w:rsidP="00FA7023">
            <w:pPr>
              <w:ind w:left="284"/>
              <w:jc w:val="both"/>
              <w:rPr>
                <w:sz w:val="20"/>
                <w:szCs w:val="20"/>
              </w:rPr>
            </w:pPr>
            <w:r w:rsidRPr="002C5437">
              <w:rPr>
                <w:rStyle w:val="FontStyle218"/>
                <w:rFonts w:ascii="Verdana" w:hAnsi="Verdana" w:cs="Times New Roman"/>
                <w:color w:val="auto"/>
              </w:rPr>
              <w:t>Systemy ograniczające drogę - Część 1: Terminologia i ogólne kryteria metod badań</w:t>
            </w:r>
          </w:p>
        </w:tc>
      </w:tr>
      <w:tr w:rsidR="002C5437" w:rsidRPr="002C5437" w14:paraId="7EBD6ED1" w14:textId="77777777" w:rsidTr="00FA7023">
        <w:tblPrEx>
          <w:tblCellMar>
            <w:left w:w="108" w:type="dxa"/>
            <w:right w:w="108" w:type="dxa"/>
          </w:tblCellMar>
          <w:tblLook w:val="01E0" w:firstRow="1" w:lastRow="1" w:firstColumn="1" w:lastColumn="1" w:noHBand="0" w:noVBand="0"/>
        </w:tblPrEx>
        <w:tc>
          <w:tcPr>
            <w:tcW w:w="781" w:type="dxa"/>
          </w:tcPr>
          <w:p w14:paraId="27856615" w14:textId="0D8B6E87" w:rsidR="007651E3" w:rsidRPr="002C5437" w:rsidRDefault="00FA7023" w:rsidP="00FA7023">
            <w:pPr>
              <w:ind w:left="106"/>
              <w:jc w:val="both"/>
              <w:rPr>
                <w:sz w:val="20"/>
                <w:szCs w:val="20"/>
              </w:rPr>
            </w:pPr>
            <w:r>
              <w:rPr>
                <w:sz w:val="20"/>
                <w:szCs w:val="20"/>
              </w:rPr>
              <w:t>29</w:t>
            </w:r>
            <w:r w:rsidR="007651E3" w:rsidRPr="002C5437">
              <w:rPr>
                <w:sz w:val="20"/>
                <w:szCs w:val="20"/>
              </w:rPr>
              <w:t>.</w:t>
            </w:r>
          </w:p>
        </w:tc>
        <w:tc>
          <w:tcPr>
            <w:tcW w:w="1949" w:type="dxa"/>
            <w:gridSpan w:val="2"/>
          </w:tcPr>
          <w:p w14:paraId="43AA0201" w14:textId="77777777" w:rsidR="007651E3" w:rsidRPr="002C5437" w:rsidRDefault="007651E3" w:rsidP="00FA7023">
            <w:pPr>
              <w:ind w:right="-143"/>
              <w:jc w:val="both"/>
              <w:rPr>
                <w:sz w:val="20"/>
                <w:szCs w:val="20"/>
              </w:rPr>
            </w:pPr>
            <w:r w:rsidRPr="002C5437">
              <w:rPr>
                <w:rStyle w:val="FontStyle218"/>
                <w:rFonts w:ascii="Verdana" w:hAnsi="Verdana" w:cs="Times New Roman"/>
                <w:color w:val="auto"/>
              </w:rPr>
              <w:t>PN-EN 1317-2</w:t>
            </w:r>
          </w:p>
        </w:tc>
        <w:tc>
          <w:tcPr>
            <w:tcW w:w="6386" w:type="dxa"/>
            <w:gridSpan w:val="3"/>
          </w:tcPr>
          <w:p w14:paraId="6C1BBA0D" w14:textId="77777777" w:rsidR="007651E3" w:rsidRPr="002C5437" w:rsidRDefault="007651E3" w:rsidP="00FA7023">
            <w:pPr>
              <w:ind w:left="284"/>
              <w:jc w:val="both"/>
              <w:rPr>
                <w:sz w:val="20"/>
                <w:szCs w:val="20"/>
              </w:rPr>
            </w:pPr>
            <w:r w:rsidRPr="002C5437">
              <w:rPr>
                <w:sz w:val="20"/>
                <w:szCs w:val="20"/>
              </w:rPr>
              <w:t>Systemy ograniczające drogę - Część 2: Klasy działania, kryteria przyjęcia badań zderzeniowych i metody badań barier ochronnych i balustrad</w:t>
            </w:r>
          </w:p>
        </w:tc>
      </w:tr>
      <w:tr w:rsidR="002C5437" w:rsidRPr="002C5437" w14:paraId="70976B5F" w14:textId="77777777" w:rsidTr="00FA7023">
        <w:tblPrEx>
          <w:tblCellMar>
            <w:left w:w="108" w:type="dxa"/>
            <w:right w:w="108" w:type="dxa"/>
          </w:tblCellMar>
          <w:tblLook w:val="01E0" w:firstRow="1" w:lastRow="1" w:firstColumn="1" w:lastColumn="1" w:noHBand="0" w:noVBand="0"/>
        </w:tblPrEx>
        <w:tc>
          <w:tcPr>
            <w:tcW w:w="781" w:type="dxa"/>
          </w:tcPr>
          <w:p w14:paraId="44514FEC" w14:textId="7F2BA7B3" w:rsidR="007651E3" w:rsidRPr="002C5437" w:rsidRDefault="00FA7023" w:rsidP="00FA7023">
            <w:pPr>
              <w:ind w:left="106"/>
              <w:jc w:val="both"/>
              <w:rPr>
                <w:sz w:val="20"/>
                <w:szCs w:val="20"/>
              </w:rPr>
            </w:pPr>
            <w:r>
              <w:rPr>
                <w:sz w:val="20"/>
                <w:szCs w:val="20"/>
              </w:rPr>
              <w:t>30</w:t>
            </w:r>
            <w:r w:rsidR="007651E3" w:rsidRPr="002C5437">
              <w:rPr>
                <w:sz w:val="20"/>
                <w:szCs w:val="20"/>
              </w:rPr>
              <w:t>.</w:t>
            </w:r>
          </w:p>
        </w:tc>
        <w:tc>
          <w:tcPr>
            <w:tcW w:w="1949" w:type="dxa"/>
            <w:gridSpan w:val="2"/>
          </w:tcPr>
          <w:p w14:paraId="7E73DE48" w14:textId="77777777" w:rsidR="007651E3" w:rsidRPr="002C5437" w:rsidRDefault="007651E3" w:rsidP="00FA7023">
            <w:pPr>
              <w:ind w:right="-143"/>
              <w:jc w:val="both"/>
              <w:rPr>
                <w:sz w:val="20"/>
                <w:szCs w:val="20"/>
              </w:rPr>
            </w:pPr>
            <w:r w:rsidRPr="002C5437">
              <w:rPr>
                <w:rStyle w:val="FontStyle218"/>
                <w:rFonts w:ascii="Verdana" w:hAnsi="Verdana" w:cs="Times New Roman"/>
                <w:color w:val="auto"/>
              </w:rPr>
              <w:t>PN-EN 1317-3</w:t>
            </w:r>
          </w:p>
        </w:tc>
        <w:tc>
          <w:tcPr>
            <w:tcW w:w="6386" w:type="dxa"/>
            <w:gridSpan w:val="3"/>
          </w:tcPr>
          <w:p w14:paraId="3E237049" w14:textId="77777777" w:rsidR="007651E3" w:rsidRPr="002C5437" w:rsidRDefault="007651E3" w:rsidP="00FA7023">
            <w:pPr>
              <w:ind w:left="284"/>
              <w:jc w:val="both"/>
              <w:rPr>
                <w:sz w:val="20"/>
                <w:szCs w:val="20"/>
              </w:rPr>
            </w:pPr>
            <w:r w:rsidRPr="002C5437">
              <w:rPr>
                <w:rStyle w:val="FontStyle218"/>
                <w:rFonts w:ascii="Verdana" w:hAnsi="Verdana" w:cs="Times New Roman"/>
                <w:color w:val="auto"/>
              </w:rPr>
              <w:t>Systemy ograniczające drogę - Część 3: Klasy działania, kryteria przyjęcia badań zderzeniowych i metody badań poduszek zderzeniowych</w:t>
            </w:r>
          </w:p>
        </w:tc>
      </w:tr>
      <w:tr w:rsidR="002C5437" w:rsidRPr="002C5437" w14:paraId="42F6A843" w14:textId="77777777" w:rsidTr="00FA7023">
        <w:tblPrEx>
          <w:tblCellMar>
            <w:left w:w="108" w:type="dxa"/>
            <w:right w:w="108" w:type="dxa"/>
          </w:tblCellMar>
          <w:tblLook w:val="01E0" w:firstRow="1" w:lastRow="1" w:firstColumn="1" w:lastColumn="1" w:noHBand="0" w:noVBand="0"/>
        </w:tblPrEx>
        <w:tc>
          <w:tcPr>
            <w:tcW w:w="781" w:type="dxa"/>
          </w:tcPr>
          <w:p w14:paraId="7BFF06F5" w14:textId="0D315D77" w:rsidR="007651E3" w:rsidRPr="002C5437" w:rsidRDefault="00FA7023" w:rsidP="00FA7023">
            <w:pPr>
              <w:ind w:left="106"/>
              <w:jc w:val="both"/>
              <w:rPr>
                <w:sz w:val="20"/>
                <w:szCs w:val="20"/>
              </w:rPr>
            </w:pPr>
            <w:r>
              <w:rPr>
                <w:sz w:val="20"/>
                <w:szCs w:val="20"/>
              </w:rPr>
              <w:t>31</w:t>
            </w:r>
            <w:r w:rsidR="007651E3" w:rsidRPr="002C5437">
              <w:rPr>
                <w:sz w:val="20"/>
                <w:szCs w:val="20"/>
              </w:rPr>
              <w:t>.</w:t>
            </w:r>
          </w:p>
        </w:tc>
        <w:tc>
          <w:tcPr>
            <w:tcW w:w="1949" w:type="dxa"/>
            <w:gridSpan w:val="2"/>
          </w:tcPr>
          <w:p w14:paraId="01BAD121" w14:textId="77777777" w:rsidR="007651E3" w:rsidRPr="002C5437" w:rsidRDefault="007651E3" w:rsidP="00FA7023">
            <w:pPr>
              <w:ind w:right="-143"/>
              <w:jc w:val="both"/>
              <w:rPr>
                <w:rStyle w:val="FontStyle218"/>
                <w:rFonts w:ascii="Verdana" w:hAnsi="Verdana" w:cs="Times New Roman"/>
                <w:color w:val="auto"/>
              </w:rPr>
            </w:pPr>
            <w:r w:rsidRPr="002C5437">
              <w:rPr>
                <w:rStyle w:val="FontStyle218"/>
                <w:rFonts w:ascii="Verdana" w:hAnsi="Verdana" w:cs="Times New Roman"/>
                <w:color w:val="auto"/>
              </w:rPr>
              <w:t xml:space="preserve">pr. PN-EN </w:t>
            </w:r>
          </w:p>
          <w:p w14:paraId="76F596A8" w14:textId="77777777" w:rsidR="007651E3" w:rsidRPr="002C5437" w:rsidRDefault="007651E3" w:rsidP="00FA7023">
            <w:pPr>
              <w:ind w:right="-143"/>
              <w:jc w:val="both"/>
              <w:rPr>
                <w:sz w:val="20"/>
                <w:szCs w:val="20"/>
              </w:rPr>
            </w:pPr>
            <w:r w:rsidRPr="002C5437">
              <w:rPr>
                <w:rStyle w:val="FontStyle218"/>
                <w:rFonts w:ascii="Verdana" w:hAnsi="Verdana" w:cs="Times New Roman"/>
                <w:color w:val="auto"/>
              </w:rPr>
              <w:t>1317-4</w:t>
            </w:r>
          </w:p>
        </w:tc>
        <w:tc>
          <w:tcPr>
            <w:tcW w:w="6386" w:type="dxa"/>
            <w:gridSpan w:val="3"/>
          </w:tcPr>
          <w:p w14:paraId="46A1A9AA" w14:textId="77777777" w:rsidR="007651E3" w:rsidRPr="002C5437" w:rsidRDefault="007651E3" w:rsidP="00FA7023">
            <w:pPr>
              <w:ind w:left="284"/>
              <w:jc w:val="both"/>
              <w:rPr>
                <w:sz w:val="20"/>
                <w:szCs w:val="20"/>
                <w:lang w:val="en-US"/>
              </w:rPr>
            </w:pPr>
            <w:r w:rsidRPr="002C5437">
              <w:rPr>
                <w:sz w:val="20"/>
                <w:szCs w:val="20"/>
                <w:lang w:val="en-US"/>
              </w:rPr>
              <w:t>ENV 1317-4:2002 Road restraint systems. Performance classes, impact test acceptance criteria and test methods for terminals and transitions of safety barriers</w:t>
            </w:r>
          </w:p>
        </w:tc>
      </w:tr>
      <w:tr w:rsidR="002C5437" w:rsidRPr="002C5437" w14:paraId="22AF2C2B" w14:textId="77777777" w:rsidTr="00FA7023">
        <w:tblPrEx>
          <w:tblCellMar>
            <w:left w:w="108" w:type="dxa"/>
            <w:right w:w="108" w:type="dxa"/>
          </w:tblCellMar>
          <w:tblLook w:val="01E0" w:firstRow="1" w:lastRow="1" w:firstColumn="1" w:lastColumn="1" w:noHBand="0" w:noVBand="0"/>
        </w:tblPrEx>
        <w:tc>
          <w:tcPr>
            <w:tcW w:w="781" w:type="dxa"/>
          </w:tcPr>
          <w:p w14:paraId="0BA1F373" w14:textId="2D59043F" w:rsidR="007651E3" w:rsidRPr="002C5437" w:rsidRDefault="00FA7023" w:rsidP="00FA7023">
            <w:pPr>
              <w:ind w:left="106"/>
              <w:jc w:val="both"/>
              <w:rPr>
                <w:sz w:val="20"/>
                <w:szCs w:val="20"/>
              </w:rPr>
            </w:pPr>
            <w:r>
              <w:rPr>
                <w:sz w:val="20"/>
                <w:szCs w:val="20"/>
              </w:rPr>
              <w:t>32</w:t>
            </w:r>
            <w:r w:rsidR="007651E3" w:rsidRPr="002C5437">
              <w:rPr>
                <w:sz w:val="20"/>
                <w:szCs w:val="20"/>
              </w:rPr>
              <w:t>.</w:t>
            </w:r>
          </w:p>
        </w:tc>
        <w:tc>
          <w:tcPr>
            <w:tcW w:w="1949" w:type="dxa"/>
            <w:gridSpan w:val="2"/>
          </w:tcPr>
          <w:p w14:paraId="5F0545D6" w14:textId="77777777" w:rsidR="007651E3" w:rsidRPr="002C5437" w:rsidRDefault="007651E3" w:rsidP="00FA7023">
            <w:pPr>
              <w:ind w:right="-143"/>
              <w:jc w:val="both"/>
              <w:rPr>
                <w:sz w:val="20"/>
                <w:szCs w:val="20"/>
              </w:rPr>
            </w:pPr>
            <w:r w:rsidRPr="002C5437">
              <w:rPr>
                <w:rStyle w:val="FontStyle218"/>
                <w:rFonts w:ascii="Verdana" w:hAnsi="Verdana" w:cs="Times New Roman"/>
                <w:color w:val="auto"/>
              </w:rPr>
              <w:t>PN-EN 1317-5</w:t>
            </w:r>
          </w:p>
        </w:tc>
        <w:tc>
          <w:tcPr>
            <w:tcW w:w="6386" w:type="dxa"/>
            <w:gridSpan w:val="3"/>
          </w:tcPr>
          <w:p w14:paraId="68551262" w14:textId="77777777" w:rsidR="007651E3" w:rsidRPr="002C5437" w:rsidRDefault="007651E3" w:rsidP="00FA7023">
            <w:pPr>
              <w:ind w:left="284"/>
              <w:jc w:val="both"/>
              <w:rPr>
                <w:sz w:val="20"/>
                <w:szCs w:val="20"/>
              </w:rPr>
            </w:pPr>
            <w:r w:rsidRPr="002C5437">
              <w:rPr>
                <w:sz w:val="20"/>
                <w:szCs w:val="20"/>
              </w:rPr>
              <w:t>Systemy ograniczające drogę - Część 5: Wymagania w odniesieniu do wyrobów i ocena zgodności dotycząca systemów ograniczających drogę</w:t>
            </w:r>
          </w:p>
        </w:tc>
      </w:tr>
      <w:tr w:rsidR="002C5437" w:rsidRPr="002C5437" w14:paraId="2C0B44B9" w14:textId="77777777" w:rsidTr="00FA7023">
        <w:tblPrEx>
          <w:tblCellMar>
            <w:left w:w="108" w:type="dxa"/>
            <w:right w:w="108" w:type="dxa"/>
          </w:tblCellMar>
          <w:tblLook w:val="01E0" w:firstRow="1" w:lastRow="1" w:firstColumn="1" w:lastColumn="1" w:noHBand="0" w:noVBand="0"/>
        </w:tblPrEx>
        <w:tc>
          <w:tcPr>
            <w:tcW w:w="781" w:type="dxa"/>
          </w:tcPr>
          <w:p w14:paraId="353E3D0C" w14:textId="0F102304" w:rsidR="007651E3" w:rsidRPr="002C5437" w:rsidRDefault="007651E3" w:rsidP="00FA7023">
            <w:pPr>
              <w:ind w:left="106"/>
              <w:jc w:val="both"/>
              <w:rPr>
                <w:sz w:val="20"/>
                <w:szCs w:val="20"/>
              </w:rPr>
            </w:pPr>
            <w:r w:rsidRPr="002C5437">
              <w:rPr>
                <w:sz w:val="20"/>
                <w:szCs w:val="20"/>
              </w:rPr>
              <w:t>3</w:t>
            </w:r>
            <w:r w:rsidR="00FA7023">
              <w:rPr>
                <w:sz w:val="20"/>
                <w:szCs w:val="20"/>
              </w:rPr>
              <w:t>3</w:t>
            </w:r>
            <w:r w:rsidRPr="002C5437">
              <w:rPr>
                <w:sz w:val="20"/>
                <w:szCs w:val="20"/>
              </w:rPr>
              <w:t>.</w:t>
            </w:r>
          </w:p>
        </w:tc>
        <w:tc>
          <w:tcPr>
            <w:tcW w:w="1949" w:type="dxa"/>
            <w:gridSpan w:val="2"/>
          </w:tcPr>
          <w:p w14:paraId="2FB8BD84" w14:textId="77777777" w:rsidR="007651E3" w:rsidRPr="002C5437" w:rsidRDefault="007651E3" w:rsidP="00FA7023">
            <w:pPr>
              <w:ind w:right="-143"/>
              <w:jc w:val="both"/>
              <w:rPr>
                <w:rStyle w:val="FontStyle218"/>
                <w:rFonts w:ascii="Verdana" w:hAnsi="Verdana" w:cs="Times New Roman"/>
                <w:color w:val="auto"/>
              </w:rPr>
            </w:pPr>
            <w:r w:rsidRPr="002C5437">
              <w:rPr>
                <w:rStyle w:val="FontStyle218"/>
                <w:rFonts w:ascii="Verdana" w:hAnsi="Verdana" w:cs="Times New Roman"/>
                <w:color w:val="auto"/>
              </w:rPr>
              <w:t>PN-EN 206</w:t>
            </w:r>
          </w:p>
        </w:tc>
        <w:tc>
          <w:tcPr>
            <w:tcW w:w="6386" w:type="dxa"/>
            <w:gridSpan w:val="3"/>
          </w:tcPr>
          <w:p w14:paraId="5D4B47B8" w14:textId="77777777" w:rsidR="007651E3" w:rsidRPr="002C5437" w:rsidRDefault="007651E3" w:rsidP="00FA7023">
            <w:pPr>
              <w:ind w:left="284"/>
              <w:jc w:val="both"/>
              <w:rPr>
                <w:sz w:val="20"/>
                <w:szCs w:val="20"/>
              </w:rPr>
            </w:pPr>
            <w:r w:rsidRPr="002C5437">
              <w:rPr>
                <w:sz w:val="20"/>
                <w:szCs w:val="20"/>
              </w:rPr>
              <w:t>Beton - Wymagania, właściwości, produkcja i zgodność</w:t>
            </w:r>
          </w:p>
        </w:tc>
      </w:tr>
    </w:tbl>
    <w:p w14:paraId="791BFADC" w14:textId="77777777" w:rsidR="00FA7023" w:rsidRDefault="00FA7023" w:rsidP="002C5437">
      <w:pPr>
        <w:pStyle w:val="Nagwek2"/>
        <w:ind w:left="284" w:right="629"/>
        <w:jc w:val="both"/>
        <w:rPr>
          <w:rFonts w:ascii="Verdana" w:hAnsi="Verdana"/>
          <w:color w:val="auto"/>
          <w:sz w:val="20"/>
          <w:szCs w:val="20"/>
        </w:rPr>
      </w:pPr>
    </w:p>
    <w:p w14:paraId="47582FBE" w14:textId="6CE63695" w:rsidR="007651E3" w:rsidRPr="00FA7023" w:rsidRDefault="007651E3" w:rsidP="00FA7023">
      <w:pPr>
        <w:pStyle w:val="Nagwek2"/>
        <w:tabs>
          <w:tab w:val="left" w:pos="1134"/>
        </w:tabs>
        <w:spacing w:after="240"/>
        <w:ind w:left="284" w:right="629"/>
        <w:jc w:val="both"/>
        <w:rPr>
          <w:rFonts w:ascii="Verdana" w:hAnsi="Verdana"/>
          <w:b/>
          <w:color w:val="auto"/>
          <w:sz w:val="20"/>
          <w:szCs w:val="20"/>
        </w:rPr>
      </w:pPr>
      <w:r w:rsidRPr="00FA7023">
        <w:rPr>
          <w:rFonts w:ascii="Verdana" w:hAnsi="Verdana"/>
          <w:b/>
          <w:color w:val="auto"/>
          <w:sz w:val="20"/>
          <w:szCs w:val="20"/>
        </w:rPr>
        <w:t>10.</w:t>
      </w:r>
      <w:r w:rsidR="00FA7023">
        <w:rPr>
          <w:rFonts w:ascii="Verdana" w:hAnsi="Verdana"/>
          <w:b/>
          <w:color w:val="auto"/>
          <w:sz w:val="20"/>
          <w:szCs w:val="20"/>
        </w:rPr>
        <w:t>2</w:t>
      </w:r>
      <w:r w:rsidRPr="00FA7023">
        <w:rPr>
          <w:rFonts w:ascii="Verdana" w:hAnsi="Verdana"/>
          <w:b/>
          <w:color w:val="auto"/>
          <w:sz w:val="20"/>
          <w:szCs w:val="20"/>
        </w:rPr>
        <w:t xml:space="preserve">. </w:t>
      </w:r>
      <w:r w:rsidR="00FA7023">
        <w:rPr>
          <w:rFonts w:ascii="Verdana" w:hAnsi="Verdana"/>
          <w:b/>
          <w:color w:val="auto"/>
          <w:sz w:val="20"/>
          <w:szCs w:val="20"/>
        </w:rPr>
        <w:tab/>
      </w:r>
      <w:r w:rsidRPr="00FA7023">
        <w:rPr>
          <w:rFonts w:ascii="Verdana" w:hAnsi="Verdana"/>
          <w:b/>
          <w:color w:val="auto"/>
          <w:sz w:val="20"/>
          <w:szCs w:val="20"/>
        </w:rPr>
        <w:t>Inne dokumenty</w:t>
      </w:r>
    </w:p>
    <w:p w14:paraId="1D2C7141" w14:textId="77777777" w:rsidR="007651E3" w:rsidRPr="002C5437" w:rsidRDefault="007651E3" w:rsidP="00FA7023">
      <w:pPr>
        <w:pStyle w:val="Style182"/>
        <w:widowControl/>
        <w:numPr>
          <w:ilvl w:val="0"/>
          <w:numId w:val="29"/>
        </w:numPr>
        <w:spacing w:line="240" w:lineRule="auto"/>
        <w:ind w:left="284" w:right="629" w:firstLine="0"/>
        <w:rPr>
          <w:rFonts w:ascii="Verdana" w:hAnsi="Verdana"/>
          <w:sz w:val="20"/>
          <w:szCs w:val="20"/>
        </w:rPr>
      </w:pPr>
      <w:r w:rsidRPr="002C5437">
        <w:rPr>
          <w:rFonts w:ascii="Verdana" w:hAnsi="Verdana"/>
          <w:sz w:val="20"/>
          <w:szCs w:val="20"/>
        </w:rPr>
        <w:t>Wytyczne stosowania drogowych barier ochronnych na drogach krajowych. Załącznik do Zarządzenia nr 31 Generalnego Dyrektora Dróg Krajowych i Autostrad z dnia 23 kwietnia 2010 r. w sprawie wytycznych stosowania drogowych barier ochronnych na drogach krajowych</w:t>
      </w:r>
    </w:p>
    <w:p w14:paraId="4D018D4D" w14:textId="77777777" w:rsidR="007651E3" w:rsidRPr="002C5437" w:rsidRDefault="007651E3" w:rsidP="00FA7023">
      <w:pPr>
        <w:pStyle w:val="Style182"/>
        <w:widowControl/>
        <w:numPr>
          <w:ilvl w:val="0"/>
          <w:numId w:val="29"/>
        </w:numPr>
        <w:tabs>
          <w:tab w:val="left" w:pos="709"/>
        </w:tabs>
        <w:spacing w:line="240" w:lineRule="auto"/>
        <w:ind w:left="284" w:right="629" w:firstLine="0"/>
        <w:rPr>
          <w:rFonts w:ascii="Verdana" w:hAnsi="Verdana"/>
          <w:sz w:val="20"/>
          <w:szCs w:val="20"/>
        </w:rPr>
      </w:pPr>
      <w:r w:rsidRPr="002C5437">
        <w:rPr>
          <w:rFonts w:ascii="Verdana" w:hAnsi="Verdana"/>
          <w:sz w:val="20"/>
          <w:szCs w:val="20"/>
        </w:rPr>
        <w:t>Szczegółowe warunki techniczne dla znaków i sygnałów drogowych oraz urządzeń bezpieczeństwa ruchu drogowego i warunki ich umieszczania na drogach. Załącznik nr 1-4 do rozporządzenia Ministra Infrastruktury z dnia 3 lipca 2003 r. w sprawie szczegółowych warunków technicznych dla znaków i sygnałów drogowych oraz urządzeń bezpieczeństwa ruchu drogowego i warunków rozmieszczenia na drogach (Dz. U. nr 220, poz. 2181)</w:t>
      </w:r>
    </w:p>
    <w:p w14:paraId="4F968FC6" w14:textId="77777777" w:rsidR="007651E3" w:rsidRPr="002C5437" w:rsidRDefault="007651E3" w:rsidP="00FA7023">
      <w:pPr>
        <w:pStyle w:val="Style182"/>
        <w:widowControl/>
        <w:numPr>
          <w:ilvl w:val="0"/>
          <w:numId w:val="29"/>
        </w:numPr>
        <w:tabs>
          <w:tab w:val="left" w:pos="709"/>
        </w:tabs>
        <w:spacing w:line="240" w:lineRule="auto"/>
        <w:ind w:left="284" w:right="629" w:firstLine="0"/>
        <w:rPr>
          <w:rFonts w:ascii="Verdana" w:hAnsi="Verdana"/>
          <w:sz w:val="20"/>
          <w:szCs w:val="20"/>
        </w:rPr>
      </w:pPr>
      <w:r w:rsidRPr="002C5437">
        <w:rPr>
          <w:rFonts w:ascii="Verdana" w:hAnsi="Verdana"/>
          <w:sz w:val="20"/>
          <w:szCs w:val="20"/>
        </w:rPr>
        <w:t xml:space="preserve">Ustawa o wyrobach budowlanych z dnia 16 kwietnia 2004 r. (tekst jednolity: Dz.U. z 2019 r., poz. 266 z </w:t>
      </w:r>
      <w:proofErr w:type="spellStart"/>
      <w:r w:rsidRPr="002C5437">
        <w:rPr>
          <w:rFonts w:ascii="Verdana" w:hAnsi="Verdana"/>
          <w:sz w:val="20"/>
          <w:szCs w:val="20"/>
        </w:rPr>
        <w:t>późn</w:t>
      </w:r>
      <w:proofErr w:type="spellEnd"/>
      <w:r w:rsidRPr="002C5437">
        <w:rPr>
          <w:rFonts w:ascii="Verdana" w:hAnsi="Verdana"/>
          <w:sz w:val="20"/>
          <w:szCs w:val="20"/>
        </w:rPr>
        <w:t>. zm.)</w:t>
      </w:r>
    </w:p>
    <w:p w14:paraId="5E167FBC" w14:textId="77777777" w:rsidR="007651E3" w:rsidRPr="002C5437" w:rsidRDefault="007651E3" w:rsidP="002C5437">
      <w:pPr>
        <w:ind w:left="284" w:right="629"/>
        <w:jc w:val="both"/>
        <w:rPr>
          <w:sz w:val="20"/>
          <w:szCs w:val="20"/>
        </w:rPr>
      </w:pPr>
    </w:p>
    <w:p w14:paraId="715C1027" w14:textId="13276BD2" w:rsidR="00FF2C81" w:rsidRPr="002C5437" w:rsidRDefault="00FF2C81" w:rsidP="002C5437">
      <w:pPr>
        <w:pStyle w:val="Nagwek1"/>
        <w:ind w:left="284" w:right="629" w:firstLine="0"/>
        <w:jc w:val="both"/>
      </w:pPr>
    </w:p>
    <w:sectPr w:rsidR="00FF2C81" w:rsidRPr="002C5437" w:rsidSect="00FF2C81">
      <w:pgSz w:w="11910" w:h="16840"/>
      <w:pgMar w:top="1320" w:right="500" w:bottom="1000" w:left="1000" w:header="513" w:footer="8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FDC8D" w14:textId="77777777" w:rsidR="00850B1E" w:rsidRDefault="00850B1E">
      <w:r>
        <w:separator/>
      </w:r>
    </w:p>
  </w:endnote>
  <w:endnote w:type="continuationSeparator" w:id="0">
    <w:p w14:paraId="7FF5A0DF" w14:textId="77777777" w:rsidR="00850B1E" w:rsidRDefault="00850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B0796" w14:textId="77777777" w:rsidR="00850B1E" w:rsidRDefault="00850B1E">
    <w:pPr>
      <w:pStyle w:val="Tekstpodstawowy"/>
      <w:spacing w:line="14" w:lineRule="auto"/>
      <w:ind w:left="0"/>
      <w:jc w:val="left"/>
    </w:pPr>
    <w:r>
      <w:rPr>
        <w:noProof/>
        <w:lang w:eastAsia="pl-PL"/>
      </w:rPr>
      <mc:AlternateContent>
        <mc:Choice Requires="wps">
          <w:drawing>
            <wp:anchor distT="0" distB="0" distL="114300" distR="114300" simplePos="0" relativeHeight="486462976" behindDoc="1" locked="0" layoutInCell="1" allowOverlap="1" wp14:anchorId="250328D0" wp14:editId="05417414">
              <wp:simplePos x="0" y="0"/>
              <wp:positionH relativeFrom="page">
                <wp:posOffset>3433445</wp:posOffset>
              </wp:positionH>
              <wp:positionV relativeFrom="page">
                <wp:posOffset>10377170</wp:posOffset>
              </wp:positionV>
              <wp:extent cx="784860" cy="14986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4860"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B56B2" w14:textId="36E677D3" w:rsidR="00850B1E" w:rsidRDefault="00850B1E">
                          <w:pPr>
                            <w:spacing w:before="21"/>
                            <w:ind w:left="20"/>
                            <w:rPr>
                              <w:sz w:val="16"/>
                            </w:rPr>
                          </w:pPr>
                          <w:r>
                            <w:rPr>
                              <w:sz w:val="16"/>
                            </w:rPr>
                            <w:t xml:space="preserve">Strona </w:t>
                          </w:r>
                          <w:r>
                            <w:fldChar w:fldCharType="begin"/>
                          </w:r>
                          <w:r>
                            <w:rPr>
                              <w:sz w:val="16"/>
                            </w:rPr>
                            <w:instrText xml:space="preserve"> PAGE </w:instrText>
                          </w:r>
                          <w:r>
                            <w:fldChar w:fldCharType="separate"/>
                          </w:r>
                          <w:r w:rsidR="00117933">
                            <w:rPr>
                              <w:noProof/>
                              <w:sz w:val="16"/>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0328D0" id="_x0000_t202" coordsize="21600,21600" o:spt="202" path="m,l,21600r21600,l21600,xe">
              <v:stroke joinstyle="miter"/>
              <v:path gradientshapeok="t" o:connecttype="rect"/>
            </v:shapetype>
            <v:shape id="Text Box 1" o:spid="_x0000_s1026" type="#_x0000_t202" style="position:absolute;margin-left:270.35pt;margin-top:817.1pt;width:61.8pt;height:11.8pt;z-index:-1685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" filled="f" stroked="f">
              <v:textbox inset="0,0,0,0">
                <w:txbxContent>
                  <w:p w14:paraId="33EB56B2" w14:textId="36E677D3" w:rsidR="00850B1E" w:rsidRDefault="00850B1E">
                    <w:pPr>
                      <w:spacing w:before="21"/>
                      <w:ind w:left="20"/>
                      <w:rPr>
                        <w:sz w:val="16"/>
                      </w:rPr>
                    </w:pPr>
                    <w:r>
                      <w:rPr>
                        <w:sz w:val="16"/>
                      </w:rPr>
                      <w:t xml:space="preserve">Strona </w:t>
                    </w:r>
                    <w:r>
                      <w:fldChar w:fldCharType="begin"/>
                    </w:r>
                    <w:r>
                      <w:rPr>
                        <w:sz w:val="16"/>
                      </w:rPr>
                      <w:instrText xml:space="preserve"> PAGE </w:instrText>
                    </w:r>
                    <w:r>
                      <w:fldChar w:fldCharType="separate"/>
                    </w:r>
                    <w:r w:rsidR="00117933">
                      <w:rPr>
                        <w:noProof/>
                        <w:sz w:val="16"/>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2DCDC" w14:textId="77777777" w:rsidR="00850B1E" w:rsidRDefault="00850B1E">
      <w:r>
        <w:separator/>
      </w:r>
    </w:p>
  </w:footnote>
  <w:footnote w:type="continuationSeparator" w:id="0">
    <w:p w14:paraId="5501EFD2" w14:textId="77777777" w:rsidR="00850B1E" w:rsidRDefault="00850B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49F6A" w14:textId="428FAD59" w:rsidR="00850B1E" w:rsidRPr="0068603C" w:rsidRDefault="00850B1E" w:rsidP="00544C49">
    <w:pPr>
      <w:pStyle w:val="Nagwek"/>
      <w:tabs>
        <w:tab w:val="clear" w:pos="4536"/>
        <w:tab w:val="clear" w:pos="9072"/>
        <w:tab w:val="left" w:pos="71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A8A1574"/>
    <w:lvl w:ilvl="0">
      <w:numFmt w:val="bullet"/>
      <w:lvlText w:val="*"/>
      <w:lvlJc w:val="left"/>
    </w:lvl>
  </w:abstractNum>
  <w:abstractNum w:abstractNumId="1" w15:restartNumberingAfterBreak="0">
    <w:nsid w:val="0D076B2C"/>
    <w:multiLevelType w:val="hybridMultilevel"/>
    <w:tmpl w:val="75DA9460"/>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5B7011"/>
    <w:multiLevelType w:val="hybridMultilevel"/>
    <w:tmpl w:val="2BC8F1D0"/>
    <w:lvl w:ilvl="0" w:tplc="FB2A2230">
      <w:start w:val="1"/>
      <w:numFmt w:val="bullet"/>
      <w:lvlText w:val="–"/>
      <w:lvlJc w:val="left"/>
      <w:pPr>
        <w:tabs>
          <w:tab w:val="num" w:pos="934"/>
        </w:tabs>
        <w:ind w:left="934" w:hanging="397"/>
      </w:pPr>
      <w:rPr>
        <w:rFonts w:ascii="Times New Roman" w:hAnsi="Times New Roman" w:cs="Times New Roman" w:hint="default"/>
      </w:rPr>
    </w:lvl>
    <w:lvl w:ilvl="1" w:tplc="04150003" w:tentative="1">
      <w:start w:val="1"/>
      <w:numFmt w:val="bullet"/>
      <w:lvlText w:val="o"/>
      <w:lvlJc w:val="left"/>
      <w:pPr>
        <w:tabs>
          <w:tab w:val="num" w:pos="1920"/>
        </w:tabs>
        <w:ind w:left="1920" w:hanging="360"/>
      </w:pPr>
      <w:rPr>
        <w:rFonts w:ascii="Courier New" w:hAnsi="Courier New" w:cs="Courier New" w:hint="default"/>
      </w:rPr>
    </w:lvl>
    <w:lvl w:ilvl="2" w:tplc="04150005" w:tentative="1">
      <w:start w:val="1"/>
      <w:numFmt w:val="bullet"/>
      <w:lvlText w:val=""/>
      <w:lvlJc w:val="left"/>
      <w:pPr>
        <w:tabs>
          <w:tab w:val="num" w:pos="2640"/>
        </w:tabs>
        <w:ind w:left="2640" w:hanging="360"/>
      </w:pPr>
      <w:rPr>
        <w:rFonts w:ascii="Wingdings" w:hAnsi="Wingdings" w:hint="default"/>
      </w:rPr>
    </w:lvl>
    <w:lvl w:ilvl="3" w:tplc="04150001" w:tentative="1">
      <w:start w:val="1"/>
      <w:numFmt w:val="bullet"/>
      <w:lvlText w:val=""/>
      <w:lvlJc w:val="left"/>
      <w:pPr>
        <w:tabs>
          <w:tab w:val="num" w:pos="3360"/>
        </w:tabs>
        <w:ind w:left="3360" w:hanging="360"/>
      </w:pPr>
      <w:rPr>
        <w:rFonts w:ascii="Symbol" w:hAnsi="Symbol" w:hint="default"/>
      </w:rPr>
    </w:lvl>
    <w:lvl w:ilvl="4" w:tplc="04150003" w:tentative="1">
      <w:start w:val="1"/>
      <w:numFmt w:val="bullet"/>
      <w:lvlText w:val="o"/>
      <w:lvlJc w:val="left"/>
      <w:pPr>
        <w:tabs>
          <w:tab w:val="num" w:pos="4080"/>
        </w:tabs>
        <w:ind w:left="4080" w:hanging="360"/>
      </w:pPr>
      <w:rPr>
        <w:rFonts w:ascii="Courier New" w:hAnsi="Courier New" w:cs="Courier New" w:hint="default"/>
      </w:rPr>
    </w:lvl>
    <w:lvl w:ilvl="5" w:tplc="04150005" w:tentative="1">
      <w:start w:val="1"/>
      <w:numFmt w:val="bullet"/>
      <w:lvlText w:val=""/>
      <w:lvlJc w:val="left"/>
      <w:pPr>
        <w:tabs>
          <w:tab w:val="num" w:pos="4800"/>
        </w:tabs>
        <w:ind w:left="4800" w:hanging="360"/>
      </w:pPr>
      <w:rPr>
        <w:rFonts w:ascii="Wingdings" w:hAnsi="Wingdings" w:hint="default"/>
      </w:rPr>
    </w:lvl>
    <w:lvl w:ilvl="6" w:tplc="04150001" w:tentative="1">
      <w:start w:val="1"/>
      <w:numFmt w:val="bullet"/>
      <w:lvlText w:val=""/>
      <w:lvlJc w:val="left"/>
      <w:pPr>
        <w:tabs>
          <w:tab w:val="num" w:pos="5520"/>
        </w:tabs>
        <w:ind w:left="5520" w:hanging="360"/>
      </w:pPr>
      <w:rPr>
        <w:rFonts w:ascii="Symbol" w:hAnsi="Symbol" w:hint="default"/>
      </w:rPr>
    </w:lvl>
    <w:lvl w:ilvl="7" w:tplc="04150003" w:tentative="1">
      <w:start w:val="1"/>
      <w:numFmt w:val="bullet"/>
      <w:lvlText w:val="o"/>
      <w:lvlJc w:val="left"/>
      <w:pPr>
        <w:tabs>
          <w:tab w:val="num" w:pos="6240"/>
        </w:tabs>
        <w:ind w:left="6240" w:hanging="360"/>
      </w:pPr>
      <w:rPr>
        <w:rFonts w:ascii="Courier New" w:hAnsi="Courier New" w:cs="Courier New" w:hint="default"/>
      </w:rPr>
    </w:lvl>
    <w:lvl w:ilvl="8" w:tplc="04150005" w:tentative="1">
      <w:start w:val="1"/>
      <w:numFmt w:val="bullet"/>
      <w:lvlText w:val=""/>
      <w:lvlJc w:val="left"/>
      <w:pPr>
        <w:tabs>
          <w:tab w:val="num" w:pos="6960"/>
        </w:tabs>
        <w:ind w:left="6960" w:hanging="360"/>
      </w:pPr>
      <w:rPr>
        <w:rFonts w:ascii="Wingdings" w:hAnsi="Wingdings" w:hint="default"/>
      </w:rPr>
    </w:lvl>
  </w:abstractNum>
  <w:abstractNum w:abstractNumId="3" w15:restartNumberingAfterBreak="0">
    <w:nsid w:val="0E80086D"/>
    <w:multiLevelType w:val="hybridMultilevel"/>
    <w:tmpl w:val="E03C09C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2F323D1"/>
    <w:multiLevelType w:val="multilevel"/>
    <w:tmpl w:val="6256E8A8"/>
    <w:lvl w:ilvl="0">
      <w:start w:val="6"/>
      <w:numFmt w:val="decimal"/>
      <w:lvlText w:val="%1."/>
      <w:lvlJc w:val="left"/>
      <w:pPr>
        <w:ind w:left="1129" w:hanging="853"/>
      </w:pPr>
      <w:rPr>
        <w:rFonts w:ascii="Verdana" w:eastAsia="Verdana" w:hAnsi="Verdana" w:cs="Verdana" w:hint="default"/>
        <w:b/>
        <w:bCs/>
        <w:spacing w:val="-1"/>
        <w:w w:val="99"/>
        <w:sz w:val="20"/>
        <w:szCs w:val="20"/>
      </w:rPr>
    </w:lvl>
    <w:lvl w:ilvl="1">
      <w:start w:val="1"/>
      <w:numFmt w:val="decimal"/>
      <w:lvlText w:val="%1.%2."/>
      <w:lvlJc w:val="left"/>
      <w:pPr>
        <w:ind w:left="1129" w:hanging="853"/>
      </w:pPr>
      <w:rPr>
        <w:rFonts w:hint="default"/>
        <w:b/>
        <w:bCs/>
        <w:spacing w:val="-1"/>
        <w:w w:val="99"/>
      </w:rPr>
    </w:lvl>
    <w:lvl w:ilvl="2">
      <w:start w:val="1"/>
      <w:numFmt w:val="decimal"/>
      <w:lvlText w:val="%1.%2.%3."/>
      <w:lvlJc w:val="left"/>
      <w:pPr>
        <w:ind w:left="1129" w:hanging="853"/>
      </w:pPr>
      <w:rPr>
        <w:rFonts w:ascii="Verdana" w:eastAsia="Verdana" w:hAnsi="Verdana" w:cs="Verdana" w:hint="default"/>
        <w:w w:val="99"/>
        <w:sz w:val="20"/>
        <w:szCs w:val="20"/>
      </w:rPr>
    </w:lvl>
    <w:lvl w:ilvl="3">
      <w:start w:val="1"/>
      <w:numFmt w:val="lowerLetter"/>
      <w:lvlText w:val="%4)"/>
      <w:lvlJc w:val="left"/>
      <w:pPr>
        <w:ind w:left="1705" w:hanging="853"/>
      </w:pPr>
      <w:rPr>
        <w:rFonts w:ascii="Verdana" w:eastAsia="Verdana" w:hAnsi="Verdana" w:cs="Verdana" w:hint="default"/>
        <w:w w:val="99"/>
        <w:sz w:val="20"/>
        <w:szCs w:val="20"/>
      </w:rPr>
    </w:lvl>
    <w:lvl w:ilvl="4">
      <w:numFmt w:val="bullet"/>
      <w:lvlText w:val="•"/>
      <w:lvlJc w:val="left"/>
      <w:pPr>
        <w:ind w:left="5240" w:hanging="853"/>
      </w:pPr>
      <w:rPr>
        <w:rFonts w:hint="default"/>
      </w:rPr>
    </w:lvl>
    <w:lvl w:ilvl="5">
      <w:numFmt w:val="bullet"/>
      <w:lvlText w:val="•"/>
      <w:lvlJc w:val="left"/>
      <w:pPr>
        <w:ind w:left="6101" w:hanging="853"/>
      </w:pPr>
      <w:rPr>
        <w:rFonts w:hint="default"/>
      </w:rPr>
    </w:lvl>
    <w:lvl w:ilvl="6">
      <w:numFmt w:val="bullet"/>
      <w:lvlText w:val="•"/>
      <w:lvlJc w:val="left"/>
      <w:pPr>
        <w:ind w:left="6962" w:hanging="853"/>
      </w:pPr>
      <w:rPr>
        <w:rFonts w:hint="default"/>
      </w:rPr>
    </w:lvl>
    <w:lvl w:ilvl="7">
      <w:numFmt w:val="bullet"/>
      <w:lvlText w:val="•"/>
      <w:lvlJc w:val="left"/>
      <w:pPr>
        <w:ind w:left="7823" w:hanging="853"/>
      </w:pPr>
      <w:rPr>
        <w:rFonts w:hint="default"/>
      </w:rPr>
    </w:lvl>
    <w:lvl w:ilvl="8">
      <w:numFmt w:val="bullet"/>
      <w:lvlText w:val="•"/>
      <w:lvlJc w:val="left"/>
      <w:pPr>
        <w:ind w:left="8684" w:hanging="853"/>
      </w:pPr>
      <w:rPr>
        <w:rFonts w:hint="default"/>
      </w:rPr>
    </w:lvl>
  </w:abstractNum>
  <w:abstractNum w:abstractNumId="5" w15:restartNumberingAfterBreak="0">
    <w:nsid w:val="146A6723"/>
    <w:multiLevelType w:val="hybridMultilevel"/>
    <w:tmpl w:val="1B5AB8B6"/>
    <w:lvl w:ilvl="0" w:tplc="FFFFFFFF">
      <w:start w:val="4"/>
      <w:numFmt w:val="bullet"/>
      <w:pStyle w:val="Wypunktowanie"/>
      <w:lvlText w:val="-"/>
      <w:lvlJc w:val="left"/>
      <w:pPr>
        <w:tabs>
          <w:tab w:val="num" w:pos="567"/>
        </w:tabs>
        <w:ind w:left="567" w:hanging="567"/>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B42607"/>
    <w:multiLevelType w:val="hybridMultilevel"/>
    <w:tmpl w:val="0C0CA04A"/>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6B75E9"/>
    <w:multiLevelType w:val="hybridMultilevel"/>
    <w:tmpl w:val="69F65CFA"/>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052F06"/>
    <w:multiLevelType w:val="hybridMultilevel"/>
    <w:tmpl w:val="6BD2EF48"/>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1A6C61"/>
    <w:multiLevelType w:val="singleLevel"/>
    <w:tmpl w:val="6A5E309E"/>
    <w:lvl w:ilvl="0">
      <w:start w:val="1"/>
      <w:numFmt w:val="lowerLetter"/>
      <w:lvlText w:val="%1)"/>
      <w:legacy w:legacy="1" w:legacySpace="0" w:legacyIndent="422"/>
      <w:lvlJc w:val="left"/>
      <w:rPr>
        <w:rFonts w:ascii="Times New Roman" w:hAnsi="Times New Roman" w:cs="Times New Roman" w:hint="default"/>
      </w:rPr>
    </w:lvl>
  </w:abstractNum>
  <w:abstractNum w:abstractNumId="10" w15:restartNumberingAfterBreak="0">
    <w:nsid w:val="23C9208D"/>
    <w:multiLevelType w:val="multilevel"/>
    <w:tmpl w:val="701413C2"/>
    <w:lvl w:ilvl="0">
      <w:start w:val="5"/>
      <w:numFmt w:val="decimal"/>
      <w:lvlText w:val="%1."/>
      <w:lvlJc w:val="left"/>
      <w:pPr>
        <w:ind w:left="1129" w:hanging="853"/>
      </w:pPr>
      <w:rPr>
        <w:rFonts w:ascii="Verdana" w:eastAsia="Verdana" w:hAnsi="Verdana" w:cs="Verdana" w:hint="default"/>
        <w:b/>
        <w:bCs/>
        <w:spacing w:val="-1"/>
        <w:w w:val="99"/>
        <w:sz w:val="20"/>
        <w:szCs w:val="20"/>
      </w:rPr>
    </w:lvl>
    <w:lvl w:ilvl="1">
      <w:start w:val="1"/>
      <w:numFmt w:val="decimal"/>
      <w:lvlText w:val="%1.%2."/>
      <w:lvlJc w:val="left"/>
      <w:pPr>
        <w:ind w:left="1129" w:hanging="853"/>
      </w:pPr>
      <w:rPr>
        <w:rFonts w:hint="default"/>
        <w:b/>
        <w:bCs/>
        <w:spacing w:val="-1"/>
        <w:w w:val="99"/>
      </w:rPr>
    </w:lvl>
    <w:lvl w:ilvl="2">
      <w:start w:val="1"/>
      <w:numFmt w:val="decimal"/>
      <w:lvlText w:val="%1.%2.%3."/>
      <w:lvlJc w:val="left"/>
      <w:pPr>
        <w:ind w:left="1129" w:hanging="853"/>
      </w:pPr>
      <w:rPr>
        <w:rFonts w:ascii="Verdana" w:eastAsia="Verdana" w:hAnsi="Verdana" w:cs="Verdana" w:hint="default"/>
        <w:w w:val="99"/>
        <w:sz w:val="20"/>
        <w:szCs w:val="20"/>
      </w:rPr>
    </w:lvl>
    <w:lvl w:ilvl="3">
      <w:start w:val="1"/>
      <w:numFmt w:val="lowerLetter"/>
      <w:lvlText w:val="%4)"/>
      <w:lvlJc w:val="left"/>
      <w:pPr>
        <w:ind w:left="1705" w:hanging="853"/>
      </w:pPr>
      <w:rPr>
        <w:rFonts w:ascii="Verdana" w:eastAsia="Verdana" w:hAnsi="Verdana" w:cs="Verdana" w:hint="default"/>
        <w:w w:val="99"/>
        <w:sz w:val="20"/>
        <w:szCs w:val="20"/>
      </w:rPr>
    </w:lvl>
    <w:lvl w:ilvl="4">
      <w:numFmt w:val="bullet"/>
      <w:lvlText w:val="•"/>
      <w:lvlJc w:val="left"/>
      <w:pPr>
        <w:ind w:left="5240" w:hanging="853"/>
      </w:pPr>
      <w:rPr>
        <w:rFonts w:hint="default"/>
      </w:rPr>
    </w:lvl>
    <w:lvl w:ilvl="5">
      <w:numFmt w:val="bullet"/>
      <w:lvlText w:val="•"/>
      <w:lvlJc w:val="left"/>
      <w:pPr>
        <w:ind w:left="6101" w:hanging="853"/>
      </w:pPr>
      <w:rPr>
        <w:rFonts w:hint="default"/>
      </w:rPr>
    </w:lvl>
    <w:lvl w:ilvl="6">
      <w:numFmt w:val="bullet"/>
      <w:lvlText w:val="•"/>
      <w:lvlJc w:val="left"/>
      <w:pPr>
        <w:ind w:left="6962" w:hanging="853"/>
      </w:pPr>
      <w:rPr>
        <w:rFonts w:hint="default"/>
      </w:rPr>
    </w:lvl>
    <w:lvl w:ilvl="7">
      <w:numFmt w:val="bullet"/>
      <w:lvlText w:val="•"/>
      <w:lvlJc w:val="left"/>
      <w:pPr>
        <w:ind w:left="7823" w:hanging="853"/>
      </w:pPr>
      <w:rPr>
        <w:rFonts w:hint="default"/>
      </w:rPr>
    </w:lvl>
    <w:lvl w:ilvl="8">
      <w:numFmt w:val="bullet"/>
      <w:lvlText w:val="•"/>
      <w:lvlJc w:val="left"/>
      <w:pPr>
        <w:ind w:left="8684" w:hanging="853"/>
      </w:pPr>
      <w:rPr>
        <w:rFonts w:hint="default"/>
      </w:rPr>
    </w:lvl>
  </w:abstractNum>
  <w:abstractNum w:abstractNumId="11" w15:restartNumberingAfterBreak="0">
    <w:nsid w:val="25711AC2"/>
    <w:multiLevelType w:val="hybridMultilevel"/>
    <w:tmpl w:val="87CC0D8C"/>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E276F0"/>
    <w:multiLevelType w:val="multilevel"/>
    <w:tmpl w:val="4C6E9A52"/>
    <w:lvl w:ilvl="0">
      <w:start w:val="3"/>
      <w:numFmt w:val="decimal"/>
      <w:lvlText w:val="%1"/>
      <w:lvlJc w:val="left"/>
      <w:pPr>
        <w:ind w:left="360" w:hanging="360"/>
      </w:pPr>
      <w:rPr>
        <w:rFonts w:hint="default"/>
      </w:rPr>
    </w:lvl>
    <w:lvl w:ilvl="1">
      <w:start w:val="1"/>
      <w:numFmt w:val="decimal"/>
      <w:lvlText w:val="%1.%2"/>
      <w:lvlJc w:val="left"/>
      <w:pPr>
        <w:ind w:left="996" w:hanging="720"/>
      </w:pPr>
      <w:rPr>
        <w:rFonts w:hint="default"/>
      </w:rPr>
    </w:lvl>
    <w:lvl w:ilvl="2">
      <w:start w:val="1"/>
      <w:numFmt w:val="decimal"/>
      <w:lvlText w:val="%1.%2.%3"/>
      <w:lvlJc w:val="left"/>
      <w:pPr>
        <w:ind w:left="1272" w:hanging="720"/>
      </w:pPr>
      <w:rPr>
        <w:rFonts w:hint="default"/>
      </w:rPr>
    </w:lvl>
    <w:lvl w:ilvl="3">
      <w:start w:val="1"/>
      <w:numFmt w:val="decimal"/>
      <w:lvlText w:val="%1.%2.%3.%4"/>
      <w:lvlJc w:val="left"/>
      <w:pPr>
        <w:ind w:left="1908" w:hanging="1080"/>
      </w:pPr>
      <w:rPr>
        <w:rFonts w:hint="default"/>
      </w:rPr>
    </w:lvl>
    <w:lvl w:ilvl="4">
      <w:start w:val="1"/>
      <w:numFmt w:val="decimal"/>
      <w:lvlText w:val="%1.%2.%3.%4.%5"/>
      <w:lvlJc w:val="left"/>
      <w:pPr>
        <w:ind w:left="2544" w:hanging="1440"/>
      </w:pPr>
      <w:rPr>
        <w:rFonts w:hint="default"/>
      </w:rPr>
    </w:lvl>
    <w:lvl w:ilvl="5">
      <w:start w:val="1"/>
      <w:numFmt w:val="decimal"/>
      <w:lvlText w:val="%1.%2.%3.%4.%5.%6"/>
      <w:lvlJc w:val="left"/>
      <w:pPr>
        <w:ind w:left="2820" w:hanging="1440"/>
      </w:pPr>
      <w:rPr>
        <w:rFonts w:hint="default"/>
      </w:rPr>
    </w:lvl>
    <w:lvl w:ilvl="6">
      <w:start w:val="1"/>
      <w:numFmt w:val="decimal"/>
      <w:lvlText w:val="%1.%2.%3.%4.%5.%6.%7"/>
      <w:lvlJc w:val="left"/>
      <w:pPr>
        <w:ind w:left="3456" w:hanging="1800"/>
      </w:pPr>
      <w:rPr>
        <w:rFonts w:hint="default"/>
      </w:rPr>
    </w:lvl>
    <w:lvl w:ilvl="7">
      <w:start w:val="1"/>
      <w:numFmt w:val="decimal"/>
      <w:lvlText w:val="%1.%2.%3.%4.%5.%6.%7.%8"/>
      <w:lvlJc w:val="left"/>
      <w:pPr>
        <w:ind w:left="4092" w:hanging="2160"/>
      </w:pPr>
      <w:rPr>
        <w:rFonts w:hint="default"/>
      </w:rPr>
    </w:lvl>
    <w:lvl w:ilvl="8">
      <w:start w:val="1"/>
      <w:numFmt w:val="decimal"/>
      <w:lvlText w:val="%1.%2.%3.%4.%5.%6.%7.%8.%9"/>
      <w:lvlJc w:val="left"/>
      <w:pPr>
        <w:ind w:left="4368" w:hanging="2160"/>
      </w:pPr>
      <w:rPr>
        <w:rFonts w:hint="default"/>
      </w:rPr>
    </w:lvl>
  </w:abstractNum>
  <w:abstractNum w:abstractNumId="13" w15:restartNumberingAfterBreak="0">
    <w:nsid w:val="33A802DE"/>
    <w:multiLevelType w:val="hybridMultilevel"/>
    <w:tmpl w:val="6FEE9204"/>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5066496"/>
    <w:multiLevelType w:val="hybridMultilevel"/>
    <w:tmpl w:val="584E3D58"/>
    <w:lvl w:ilvl="0" w:tplc="5F8CE070">
      <w:start w:val="2"/>
      <w:numFmt w:val="lowerLetter"/>
      <w:lvlText w:val="%1)"/>
      <w:lvlJc w:val="left"/>
      <w:pPr>
        <w:tabs>
          <w:tab w:val="num" w:pos="0"/>
        </w:tabs>
        <w:ind w:left="425"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41D01751"/>
    <w:multiLevelType w:val="multilevel"/>
    <w:tmpl w:val="D9C88128"/>
    <w:lvl w:ilvl="0">
      <w:start w:val="6"/>
      <w:numFmt w:val="decimal"/>
      <w:lvlText w:val="%1."/>
      <w:lvlJc w:val="left"/>
      <w:pPr>
        <w:ind w:left="1129" w:hanging="853"/>
      </w:pPr>
      <w:rPr>
        <w:rFonts w:ascii="Verdana" w:eastAsia="Verdana" w:hAnsi="Verdana" w:cs="Verdana" w:hint="default"/>
        <w:b/>
        <w:bCs/>
        <w:spacing w:val="-1"/>
        <w:w w:val="99"/>
        <w:sz w:val="20"/>
        <w:szCs w:val="20"/>
      </w:rPr>
    </w:lvl>
    <w:lvl w:ilvl="1">
      <w:start w:val="3"/>
      <w:numFmt w:val="decimal"/>
      <w:lvlText w:val="%1.%2."/>
      <w:lvlJc w:val="left"/>
      <w:pPr>
        <w:ind w:left="1129" w:hanging="853"/>
      </w:pPr>
      <w:rPr>
        <w:rFonts w:hint="default"/>
        <w:b/>
        <w:bCs/>
        <w:spacing w:val="-1"/>
        <w:w w:val="99"/>
      </w:rPr>
    </w:lvl>
    <w:lvl w:ilvl="2">
      <w:start w:val="1"/>
      <w:numFmt w:val="decimal"/>
      <w:lvlText w:val="%1.%2.%3."/>
      <w:lvlJc w:val="left"/>
      <w:pPr>
        <w:ind w:left="1129" w:hanging="853"/>
      </w:pPr>
      <w:rPr>
        <w:rFonts w:ascii="Verdana" w:eastAsia="Verdana" w:hAnsi="Verdana" w:cs="Verdana" w:hint="default"/>
        <w:w w:val="99"/>
        <w:sz w:val="20"/>
        <w:szCs w:val="20"/>
      </w:rPr>
    </w:lvl>
    <w:lvl w:ilvl="3">
      <w:start w:val="1"/>
      <w:numFmt w:val="lowerLetter"/>
      <w:lvlText w:val="%4)"/>
      <w:lvlJc w:val="left"/>
      <w:pPr>
        <w:ind w:left="1705" w:hanging="853"/>
      </w:pPr>
      <w:rPr>
        <w:rFonts w:ascii="Verdana" w:eastAsia="Verdana" w:hAnsi="Verdana" w:cs="Verdana" w:hint="default"/>
        <w:w w:val="99"/>
        <w:sz w:val="20"/>
        <w:szCs w:val="20"/>
      </w:rPr>
    </w:lvl>
    <w:lvl w:ilvl="4">
      <w:numFmt w:val="bullet"/>
      <w:lvlText w:val="•"/>
      <w:lvlJc w:val="left"/>
      <w:pPr>
        <w:ind w:left="5240" w:hanging="853"/>
      </w:pPr>
      <w:rPr>
        <w:rFonts w:hint="default"/>
      </w:rPr>
    </w:lvl>
    <w:lvl w:ilvl="5">
      <w:numFmt w:val="bullet"/>
      <w:lvlText w:val="•"/>
      <w:lvlJc w:val="left"/>
      <w:pPr>
        <w:ind w:left="6101" w:hanging="853"/>
      </w:pPr>
      <w:rPr>
        <w:rFonts w:hint="default"/>
      </w:rPr>
    </w:lvl>
    <w:lvl w:ilvl="6">
      <w:numFmt w:val="bullet"/>
      <w:lvlText w:val="•"/>
      <w:lvlJc w:val="left"/>
      <w:pPr>
        <w:ind w:left="6962" w:hanging="853"/>
      </w:pPr>
      <w:rPr>
        <w:rFonts w:hint="default"/>
      </w:rPr>
    </w:lvl>
    <w:lvl w:ilvl="7">
      <w:numFmt w:val="bullet"/>
      <w:lvlText w:val="•"/>
      <w:lvlJc w:val="left"/>
      <w:pPr>
        <w:ind w:left="7823" w:hanging="853"/>
      </w:pPr>
      <w:rPr>
        <w:rFonts w:hint="default"/>
      </w:rPr>
    </w:lvl>
    <w:lvl w:ilvl="8">
      <w:numFmt w:val="bullet"/>
      <w:lvlText w:val="•"/>
      <w:lvlJc w:val="left"/>
      <w:pPr>
        <w:ind w:left="8684" w:hanging="853"/>
      </w:pPr>
      <w:rPr>
        <w:rFonts w:hint="default"/>
      </w:rPr>
    </w:lvl>
  </w:abstractNum>
  <w:abstractNum w:abstractNumId="16" w15:restartNumberingAfterBreak="0">
    <w:nsid w:val="49BD2D1D"/>
    <w:multiLevelType w:val="hybridMultilevel"/>
    <w:tmpl w:val="B552A0AC"/>
    <w:lvl w:ilvl="0" w:tplc="D35AB624">
      <w:start w:val="1"/>
      <w:numFmt w:val="bullet"/>
      <w:lvlText w:val="–"/>
      <w:lvlJc w:val="left"/>
      <w:pPr>
        <w:ind w:left="1429" w:hanging="360"/>
      </w:pPr>
      <w:rPr>
        <w:rFonts w:ascii="Times New Roman" w:hAnsi="Times New Roman" w:cs="Times New Roman" w:hint="default"/>
        <w:sz w:val="16"/>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15:restartNumberingAfterBreak="0">
    <w:nsid w:val="49EE79DD"/>
    <w:multiLevelType w:val="hybridMultilevel"/>
    <w:tmpl w:val="B0EE1006"/>
    <w:lvl w:ilvl="0" w:tplc="0C2078D8">
      <w:start w:val="2"/>
      <w:numFmt w:val="lowerLetter"/>
      <w:lvlText w:val="%1)"/>
      <w:lvlJc w:val="left"/>
      <w:pPr>
        <w:tabs>
          <w:tab w:val="num" w:pos="1304"/>
        </w:tabs>
        <w:ind w:left="1021" w:firstLine="59"/>
      </w:pPr>
      <w:rPr>
        <w:rFonts w:hint="default"/>
      </w:rPr>
    </w:lvl>
    <w:lvl w:ilvl="1" w:tplc="04150019">
      <w:start w:val="1"/>
      <w:numFmt w:val="lowerLetter"/>
      <w:lvlText w:val="%2."/>
      <w:lvlJc w:val="left"/>
      <w:pPr>
        <w:tabs>
          <w:tab w:val="num" w:pos="360"/>
        </w:tabs>
        <w:ind w:left="36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504229B7"/>
    <w:multiLevelType w:val="multilevel"/>
    <w:tmpl w:val="E6248FB8"/>
    <w:lvl w:ilvl="0">
      <w:start w:val="5"/>
      <w:numFmt w:val="decimal"/>
      <w:lvlText w:val="%1."/>
      <w:lvlJc w:val="left"/>
      <w:pPr>
        <w:ind w:left="1129" w:hanging="853"/>
      </w:pPr>
      <w:rPr>
        <w:rFonts w:ascii="Verdana" w:eastAsia="Verdana" w:hAnsi="Verdana" w:cs="Verdana" w:hint="default"/>
        <w:b/>
        <w:bCs/>
        <w:spacing w:val="-1"/>
        <w:w w:val="99"/>
        <w:sz w:val="20"/>
        <w:szCs w:val="20"/>
      </w:rPr>
    </w:lvl>
    <w:lvl w:ilvl="1">
      <w:start w:val="3"/>
      <w:numFmt w:val="decimal"/>
      <w:lvlText w:val="%1.%2."/>
      <w:lvlJc w:val="left"/>
      <w:pPr>
        <w:ind w:left="1129" w:hanging="853"/>
      </w:pPr>
      <w:rPr>
        <w:rFonts w:hint="default"/>
        <w:b/>
        <w:bCs/>
        <w:spacing w:val="-1"/>
        <w:w w:val="99"/>
      </w:rPr>
    </w:lvl>
    <w:lvl w:ilvl="2">
      <w:start w:val="1"/>
      <w:numFmt w:val="decimal"/>
      <w:lvlText w:val="%1.%2.%3."/>
      <w:lvlJc w:val="left"/>
      <w:pPr>
        <w:ind w:left="1129" w:hanging="853"/>
      </w:pPr>
      <w:rPr>
        <w:rFonts w:ascii="Verdana" w:eastAsia="Verdana" w:hAnsi="Verdana" w:cs="Verdana" w:hint="default"/>
        <w:w w:val="99"/>
        <w:sz w:val="20"/>
        <w:szCs w:val="20"/>
      </w:rPr>
    </w:lvl>
    <w:lvl w:ilvl="3">
      <w:start w:val="1"/>
      <w:numFmt w:val="lowerLetter"/>
      <w:lvlText w:val="%4)"/>
      <w:lvlJc w:val="left"/>
      <w:pPr>
        <w:ind w:left="1705" w:hanging="853"/>
      </w:pPr>
      <w:rPr>
        <w:rFonts w:ascii="Verdana" w:eastAsia="Verdana" w:hAnsi="Verdana" w:cs="Verdana" w:hint="default"/>
        <w:w w:val="99"/>
        <w:sz w:val="20"/>
        <w:szCs w:val="20"/>
      </w:rPr>
    </w:lvl>
    <w:lvl w:ilvl="4">
      <w:numFmt w:val="bullet"/>
      <w:lvlText w:val="•"/>
      <w:lvlJc w:val="left"/>
      <w:pPr>
        <w:ind w:left="5240" w:hanging="853"/>
      </w:pPr>
      <w:rPr>
        <w:rFonts w:hint="default"/>
      </w:rPr>
    </w:lvl>
    <w:lvl w:ilvl="5">
      <w:numFmt w:val="bullet"/>
      <w:lvlText w:val="•"/>
      <w:lvlJc w:val="left"/>
      <w:pPr>
        <w:ind w:left="6101" w:hanging="853"/>
      </w:pPr>
      <w:rPr>
        <w:rFonts w:hint="default"/>
      </w:rPr>
    </w:lvl>
    <w:lvl w:ilvl="6">
      <w:numFmt w:val="bullet"/>
      <w:lvlText w:val="•"/>
      <w:lvlJc w:val="left"/>
      <w:pPr>
        <w:ind w:left="6962" w:hanging="853"/>
      </w:pPr>
      <w:rPr>
        <w:rFonts w:hint="default"/>
      </w:rPr>
    </w:lvl>
    <w:lvl w:ilvl="7">
      <w:numFmt w:val="bullet"/>
      <w:lvlText w:val="•"/>
      <w:lvlJc w:val="left"/>
      <w:pPr>
        <w:ind w:left="7823" w:hanging="853"/>
      </w:pPr>
      <w:rPr>
        <w:rFonts w:hint="default"/>
      </w:rPr>
    </w:lvl>
    <w:lvl w:ilvl="8">
      <w:numFmt w:val="bullet"/>
      <w:lvlText w:val="•"/>
      <w:lvlJc w:val="left"/>
      <w:pPr>
        <w:ind w:left="8684" w:hanging="853"/>
      </w:pPr>
      <w:rPr>
        <w:rFonts w:hint="default"/>
      </w:rPr>
    </w:lvl>
  </w:abstractNum>
  <w:abstractNum w:abstractNumId="19" w15:restartNumberingAfterBreak="0">
    <w:nsid w:val="51B0235B"/>
    <w:multiLevelType w:val="hybridMultilevel"/>
    <w:tmpl w:val="11E29144"/>
    <w:lvl w:ilvl="0" w:tplc="D35AB624">
      <w:start w:val="1"/>
      <w:numFmt w:val="bullet"/>
      <w:lvlText w:val="–"/>
      <w:lvlJc w:val="left"/>
      <w:pPr>
        <w:ind w:left="1429" w:hanging="360"/>
      </w:pPr>
      <w:rPr>
        <w:rFonts w:ascii="Times New Roman" w:hAnsi="Times New Roman" w:cs="Times New Roman" w:hint="default"/>
        <w:sz w:val="16"/>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0" w15:restartNumberingAfterBreak="0">
    <w:nsid w:val="5E5D510E"/>
    <w:multiLevelType w:val="multilevel"/>
    <w:tmpl w:val="37120E10"/>
    <w:lvl w:ilvl="0">
      <w:start w:val="3"/>
      <w:numFmt w:val="decimal"/>
      <w:lvlText w:val="%1"/>
      <w:lvlJc w:val="left"/>
      <w:pPr>
        <w:ind w:left="360" w:hanging="360"/>
      </w:pPr>
      <w:rPr>
        <w:rFonts w:hint="default"/>
      </w:rPr>
    </w:lvl>
    <w:lvl w:ilvl="1">
      <w:start w:val="3"/>
      <w:numFmt w:val="decimal"/>
      <w:lvlText w:val="%1.%2"/>
      <w:lvlJc w:val="left"/>
      <w:pPr>
        <w:ind w:left="996" w:hanging="720"/>
      </w:pPr>
      <w:rPr>
        <w:rFonts w:hint="default"/>
      </w:rPr>
    </w:lvl>
    <w:lvl w:ilvl="2">
      <w:start w:val="1"/>
      <w:numFmt w:val="decimal"/>
      <w:lvlText w:val="%1.%2.%3"/>
      <w:lvlJc w:val="left"/>
      <w:pPr>
        <w:ind w:left="1272" w:hanging="720"/>
      </w:pPr>
      <w:rPr>
        <w:rFonts w:hint="default"/>
      </w:rPr>
    </w:lvl>
    <w:lvl w:ilvl="3">
      <w:start w:val="1"/>
      <w:numFmt w:val="decimal"/>
      <w:lvlText w:val="%1.%2.%3.%4"/>
      <w:lvlJc w:val="left"/>
      <w:pPr>
        <w:ind w:left="1908" w:hanging="1080"/>
      </w:pPr>
      <w:rPr>
        <w:rFonts w:hint="default"/>
      </w:rPr>
    </w:lvl>
    <w:lvl w:ilvl="4">
      <w:start w:val="1"/>
      <w:numFmt w:val="decimal"/>
      <w:lvlText w:val="%1.%2.%3.%4.%5"/>
      <w:lvlJc w:val="left"/>
      <w:pPr>
        <w:ind w:left="2544" w:hanging="1440"/>
      </w:pPr>
      <w:rPr>
        <w:rFonts w:hint="default"/>
      </w:rPr>
    </w:lvl>
    <w:lvl w:ilvl="5">
      <w:start w:val="1"/>
      <w:numFmt w:val="decimal"/>
      <w:lvlText w:val="%1.%2.%3.%4.%5.%6"/>
      <w:lvlJc w:val="left"/>
      <w:pPr>
        <w:ind w:left="2820" w:hanging="1440"/>
      </w:pPr>
      <w:rPr>
        <w:rFonts w:hint="default"/>
      </w:rPr>
    </w:lvl>
    <w:lvl w:ilvl="6">
      <w:start w:val="1"/>
      <w:numFmt w:val="decimal"/>
      <w:lvlText w:val="%1.%2.%3.%4.%5.%6.%7"/>
      <w:lvlJc w:val="left"/>
      <w:pPr>
        <w:ind w:left="3456" w:hanging="1800"/>
      </w:pPr>
      <w:rPr>
        <w:rFonts w:hint="default"/>
      </w:rPr>
    </w:lvl>
    <w:lvl w:ilvl="7">
      <w:start w:val="1"/>
      <w:numFmt w:val="decimal"/>
      <w:lvlText w:val="%1.%2.%3.%4.%5.%6.%7.%8"/>
      <w:lvlJc w:val="left"/>
      <w:pPr>
        <w:ind w:left="4092" w:hanging="2160"/>
      </w:pPr>
      <w:rPr>
        <w:rFonts w:hint="default"/>
      </w:rPr>
    </w:lvl>
    <w:lvl w:ilvl="8">
      <w:start w:val="1"/>
      <w:numFmt w:val="decimal"/>
      <w:lvlText w:val="%1.%2.%3.%4.%5.%6.%7.%8.%9"/>
      <w:lvlJc w:val="left"/>
      <w:pPr>
        <w:ind w:left="4368" w:hanging="2160"/>
      </w:pPr>
      <w:rPr>
        <w:rFonts w:hint="default"/>
      </w:rPr>
    </w:lvl>
  </w:abstractNum>
  <w:abstractNum w:abstractNumId="21" w15:restartNumberingAfterBreak="0">
    <w:nsid w:val="65AF39B0"/>
    <w:multiLevelType w:val="hybridMultilevel"/>
    <w:tmpl w:val="A7064008"/>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65D5080"/>
    <w:multiLevelType w:val="hybridMultilevel"/>
    <w:tmpl w:val="96D4DD10"/>
    <w:lvl w:ilvl="0" w:tplc="180AA0E2">
      <w:start w:val="38"/>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6E086524"/>
    <w:multiLevelType w:val="hybridMultilevel"/>
    <w:tmpl w:val="C8CE07D0"/>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E5B5A62"/>
    <w:multiLevelType w:val="multilevel"/>
    <w:tmpl w:val="54D846B0"/>
    <w:lvl w:ilvl="0">
      <w:start w:val="1"/>
      <w:numFmt w:val="decimal"/>
      <w:lvlText w:val="%1."/>
      <w:lvlJc w:val="left"/>
      <w:pPr>
        <w:ind w:left="1129" w:hanging="853"/>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1129" w:hanging="853"/>
      </w:pPr>
      <w:rPr>
        <w:rFonts w:hint="default"/>
        <w:b/>
        <w:bCs/>
        <w:spacing w:val="-1"/>
        <w:w w:val="99"/>
        <w:lang w:val="pl-PL" w:eastAsia="en-US" w:bidi="ar-SA"/>
      </w:rPr>
    </w:lvl>
    <w:lvl w:ilvl="2">
      <w:start w:val="1"/>
      <w:numFmt w:val="decimal"/>
      <w:lvlText w:val="%1.%2.%3."/>
      <w:lvlJc w:val="left"/>
      <w:pPr>
        <w:ind w:left="1129" w:hanging="853"/>
      </w:pPr>
      <w:rPr>
        <w:rFonts w:ascii="Verdana" w:eastAsia="Verdana" w:hAnsi="Verdana" w:cs="Verdana" w:hint="default"/>
        <w:w w:val="99"/>
        <w:sz w:val="20"/>
        <w:szCs w:val="20"/>
        <w:lang w:val="pl-PL" w:eastAsia="en-US" w:bidi="ar-SA"/>
      </w:rPr>
    </w:lvl>
    <w:lvl w:ilvl="3">
      <w:start w:val="1"/>
      <w:numFmt w:val="lowerLetter"/>
      <w:lvlText w:val="%4)"/>
      <w:lvlJc w:val="left"/>
      <w:pPr>
        <w:ind w:left="1705" w:hanging="853"/>
      </w:pPr>
      <w:rPr>
        <w:rFonts w:ascii="Verdana" w:eastAsia="Verdana" w:hAnsi="Verdana" w:cs="Verdana" w:hint="default"/>
        <w:w w:val="99"/>
        <w:sz w:val="20"/>
        <w:szCs w:val="20"/>
        <w:lang w:val="pl-PL" w:eastAsia="en-US" w:bidi="ar-SA"/>
      </w:rPr>
    </w:lvl>
    <w:lvl w:ilvl="4">
      <w:numFmt w:val="bullet"/>
      <w:lvlText w:val="•"/>
      <w:lvlJc w:val="left"/>
      <w:pPr>
        <w:ind w:left="5240" w:hanging="853"/>
      </w:pPr>
      <w:rPr>
        <w:rFonts w:hint="default"/>
        <w:lang w:val="pl-PL" w:eastAsia="en-US" w:bidi="ar-SA"/>
      </w:rPr>
    </w:lvl>
    <w:lvl w:ilvl="5">
      <w:numFmt w:val="bullet"/>
      <w:lvlText w:val="•"/>
      <w:lvlJc w:val="left"/>
      <w:pPr>
        <w:ind w:left="6101" w:hanging="853"/>
      </w:pPr>
      <w:rPr>
        <w:rFonts w:hint="default"/>
        <w:lang w:val="pl-PL" w:eastAsia="en-US" w:bidi="ar-SA"/>
      </w:rPr>
    </w:lvl>
    <w:lvl w:ilvl="6">
      <w:numFmt w:val="bullet"/>
      <w:lvlText w:val="•"/>
      <w:lvlJc w:val="left"/>
      <w:pPr>
        <w:ind w:left="6962" w:hanging="853"/>
      </w:pPr>
      <w:rPr>
        <w:rFonts w:hint="default"/>
        <w:lang w:val="pl-PL" w:eastAsia="en-US" w:bidi="ar-SA"/>
      </w:rPr>
    </w:lvl>
    <w:lvl w:ilvl="7">
      <w:numFmt w:val="bullet"/>
      <w:lvlText w:val="•"/>
      <w:lvlJc w:val="left"/>
      <w:pPr>
        <w:ind w:left="7823" w:hanging="853"/>
      </w:pPr>
      <w:rPr>
        <w:rFonts w:hint="default"/>
        <w:lang w:val="pl-PL" w:eastAsia="en-US" w:bidi="ar-SA"/>
      </w:rPr>
    </w:lvl>
    <w:lvl w:ilvl="8">
      <w:numFmt w:val="bullet"/>
      <w:lvlText w:val="•"/>
      <w:lvlJc w:val="left"/>
      <w:pPr>
        <w:ind w:left="8684" w:hanging="853"/>
      </w:pPr>
      <w:rPr>
        <w:rFonts w:hint="default"/>
        <w:lang w:val="pl-PL" w:eastAsia="en-US" w:bidi="ar-SA"/>
      </w:rPr>
    </w:lvl>
  </w:abstractNum>
  <w:abstractNum w:abstractNumId="25" w15:restartNumberingAfterBreak="0">
    <w:nsid w:val="78412B87"/>
    <w:multiLevelType w:val="hybridMultilevel"/>
    <w:tmpl w:val="22265B48"/>
    <w:lvl w:ilvl="0" w:tplc="CC6A9468">
      <w:start w:val="34"/>
      <w:numFmt w:val="decimal"/>
      <w:lvlText w:val="%1."/>
      <w:lvlJc w:val="left"/>
      <w:pPr>
        <w:ind w:left="1952" w:hanging="360"/>
      </w:pPr>
      <w:rPr>
        <w:rFonts w:hint="default"/>
      </w:rPr>
    </w:lvl>
    <w:lvl w:ilvl="1" w:tplc="04150019" w:tentative="1">
      <w:start w:val="1"/>
      <w:numFmt w:val="lowerLetter"/>
      <w:lvlText w:val="%2."/>
      <w:lvlJc w:val="left"/>
      <w:pPr>
        <w:ind w:left="2312" w:hanging="360"/>
      </w:pPr>
    </w:lvl>
    <w:lvl w:ilvl="2" w:tplc="0415001B" w:tentative="1">
      <w:start w:val="1"/>
      <w:numFmt w:val="lowerRoman"/>
      <w:lvlText w:val="%3."/>
      <w:lvlJc w:val="right"/>
      <w:pPr>
        <w:ind w:left="3032" w:hanging="180"/>
      </w:pPr>
    </w:lvl>
    <w:lvl w:ilvl="3" w:tplc="0415000F" w:tentative="1">
      <w:start w:val="1"/>
      <w:numFmt w:val="decimal"/>
      <w:lvlText w:val="%4."/>
      <w:lvlJc w:val="left"/>
      <w:pPr>
        <w:ind w:left="3752" w:hanging="360"/>
      </w:pPr>
    </w:lvl>
    <w:lvl w:ilvl="4" w:tplc="04150019" w:tentative="1">
      <w:start w:val="1"/>
      <w:numFmt w:val="lowerLetter"/>
      <w:lvlText w:val="%5."/>
      <w:lvlJc w:val="left"/>
      <w:pPr>
        <w:ind w:left="4472" w:hanging="360"/>
      </w:pPr>
    </w:lvl>
    <w:lvl w:ilvl="5" w:tplc="0415001B" w:tentative="1">
      <w:start w:val="1"/>
      <w:numFmt w:val="lowerRoman"/>
      <w:lvlText w:val="%6."/>
      <w:lvlJc w:val="right"/>
      <w:pPr>
        <w:ind w:left="5192" w:hanging="180"/>
      </w:pPr>
    </w:lvl>
    <w:lvl w:ilvl="6" w:tplc="0415000F" w:tentative="1">
      <w:start w:val="1"/>
      <w:numFmt w:val="decimal"/>
      <w:lvlText w:val="%7."/>
      <w:lvlJc w:val="left"/>
      <w:pPr>
        <w:ind w:left="5912" w:hanging="360"/>
      </w:pPr>
    </w:lvl>
    <w:lvl w:ilvl="7" w:tplc="04150019" w:tentative="1">
      <w:start w:val="1"/>
      <w:numFmt w:val="lowerLetter"/>
      <w:lvlText w:val="%8."/>
      <w:lvlJc w:val="left"/>
      <w:pPr>
        <w:ind w:left="6632" w:hanging="360"/>
      </w:pPr>
    </w:lvl>
    <w:lvl w:ilvl="8" w:tplc="0415001B" w:tentative="1">
      <w:start w:val="1"/>
      <w:numFmt w:val="lowerRoman"/>
      <w:lvlText w:val="%9."/>
      <w:lvlJc w:val="right"/>
      <w:pPr>
        <w:ind w:left="7352" w:hanging="180"/>
      </w:pPr>
    </w:lvl>
  </w:abstractNum>
  <w:abstractNum w:abstractNumId="26" w15:restartNumberingAfterBreak="0">
    <w:nsid w:val="7F0C3444"/>
    <w:multiLevelType w:val="multilevel"/>
    <w:tmpl w:val="657E1C54"/>
    <w:lvl w:ilvl="0">
      <w:start w:val="10"/>
      <w:numFmt w:val="decimal"/>
      <w:lvlText w:val="%1."/>
      <w:lvlJc w:val="left"/>
      <w:pPr>
        <w:ind w:left="1421" w:hanging="853"/>
      </w:pPr>
      <w:rPr>
        <w:rFonts w:ascii="Verdana" w:eastAsia="Verdana" w:hAnsi="Verdana" w:cs="Verdana" w:hint="default"/>
        <w:b w:val="0"/>
        <w:bCs/>
        <w:spacing w:val="-1"/>
        <w:w w:val="99"/>
        <w:sz w:val="20"/>
        <w:szCs w:val="20"/>
      </w:rPr>
    </w:lvl>
    <w:lvl w:ilvl="1">
      <w:start w:val="1"/>
      <w:numFmt w:val="decimal"/>
      <w:lvlText w:val="%1.%2."/>
      <w:lvlJc w:val="left"/>
      <w:pPr>
        <w:ind w:left="1421" w:hanging="853"/>
      </w:pPr>
      <w:rPr>
        <w:rFonts w:hint="default"/>
        <w:b/>
        <w:bCs/>
        <w:spacing w:val="-1"/>
        <w:w w:val="99"/>
      </w:rPr>
    </w:lvl>
    <w:lvl w:ilvl="2">
      <w:start w:val="1"/>
      <w:numFmt w:val="decimal"/>
      <w:lvlText w:val="%1.%2.%3."/>
      <w:lvlJc w:val="left"/>
      <w:pPr>
        <w:ind w:left="1421" w:hanging="853"/>
      </w:pPr>
      <w:rPr>
        <w:rFonts w:ascii="Verdana" w:eastAsia="Verdana" w:hAnsi="Verdana" w:cs="Verdana" w:hint="default"/>
        <w:w w:val="99"/>
        <w:sz w:val="20"/>
        <w:szCs w:val="20"/>
      </w:rPr>
    </w:lvl>
    <w:lvl w:ilvl="3">
      <w:start w:val="1"/>
      <w:numFmt w:val="lowerLetter"/>
      <w:lvlText w:val="%4)"/>
      <w:lvlJc w:val="left"/>
      <w:pPr>
        <w:ind w:left="1997" w:hanging="853"/>
      </w:pPr>
      <w:rPr>
        <w:rFonts w:ascii="Verdana" w:eastAsia="Verdana" w:hAnsi="Verdana" w:cs="Verdana" w:hint="default"/>
        <w:w w:val="99"/>
        <w:sz w:val="20"/>
        <w:szCs w:val="20"/>
      </w:rPr>
    </w:lvl>
    <w:lvl w:ilvl="4">
      <w:numFmt w:val="bullet"/>
      <w:lvlText w:val="•"/>
      <w:lvlJc w:val="left"/>
      <w:pPr>
        <w:ind w:left="5532" w:hanging="853"/>
      </w:pPr>
      <w:rPr>
        <w:rFonts w:hint="default"/>
      </w:rPr>
    </w:lvl>
    <w:lvl w:ilvl="5">
      <w:numFmt w:val="bullet"/>
      <w:lvlText w:val="•"/>
      <w:lvlJc w:val="left"/>
      <w:pPr>
        <w:ind w:left="6393" w:hanging="853"/>
      </w:pPr>
      <w:rPr>
        <w:rFonts w:hint="default"/>
      </w:rPr>
    </w:lvl>
    <w:lvl w:ilvl="6">
      <w:numFmt w:val="bullet"/>
      <w:lvlText w:val="•"/>
      <w:lvlJc w:val="left"/>
      <w:pPr>
        <w:ind w:left="7254" w:hanging="853"/>
      </w:pPr>
      <w:rPr>
        <w:rFonts w:hint="default"/>
      </w:rPr>
    </w:lvl>
    <w:lvl w:ilvl="7">
      <w:numFmt w:val="bullet"/>
      <w:lvlText w:val="•"/>
      <w:lvlJc w:val="left"/>
      <w:pPr>
        <w:ind w:left="8115" w:hanging="853"/>
      </w:pPr>
      <w:rPr>
        <w:rFonts w:hint="default"/>
      </w:rPr>
    </w:lvl>
    <w:lvl w:ilvl="8">
      <w:numFmt w:val="bullet"/>
      <w:lvlText w:val="•"/>
      <w:lvlJc w:val="left"/>
      <w:pPr>
        <w:ind w:left="8976" w:hanging="853"/>
      </w:pPr>
      <w:rPr>
        <w:rFonts w:hint="default"/>
      </w:rPr>
    </w:lvl>
  </w:abstractNum>
  <w:num w:numId="1" w16cid:durableId="2038383008">
    <w:abstractNumId w:val="24"/>
  </w:num>
  <w:num w:numId="2" w16cid:durableId="528951788">
    <w:abstractNumId w:val="12"/>
  </w:num>
  <w:num w:numId="3" w16cid:durableId="1174151469">
    <w:abstractNumId w:val="5"/>
  </w:num>
  <w:num w:numId="4" w16cid:durableId="748962042">
    <w:abstractNumId w:val="17"/>
  </w:num>
  <w:num w:numId="5" w16cid:durableId="355616627">
    <w:abstractNumId w:val="2"/>
  </w:num>
  <w:num w:numId="6" w16cid:durableId="1215695431">
    <w:abstractNumId w:val="1"/>
  </w:num>
  <w:num w:numId="7" w16cid:durableId="1691296349">
    <w:abstractNumId w:val="20"/>
  </w:num>
  <w:num w:numId="8" w16cid:durableId="1640645050">
    <w:abstractNumId w:val="18"/>
  </w:num>
  <w:num w:numId="9" w16cid:durableId="8725066">
    <w:abstractNumId w:val="0"/>
    <w:lvlOverride w:ilvl="0">
      <w:lvl w:ilvl="0">
        <w:start w:val="65535"/>
        <w:numFmt w:val="bullet"/>
        <w:lvlText w:val="-"/>
        <w:legacy w:legacy="1" w:legacySpace="0" w:legacyIndent="422"/>
        <w:lvlJc w:val="left"/>
        <w:rPr>
          <w:rFonts w:ascii="Arial" w:hAnsi="Arial" w:cs="Arial" w:hint="default"/>
        </w:rPr>
      </w:lvl>
    </w:lvlOverride>
  </w:num>
  <w:num w:numId="10" w16cid:durableId="29190655">
    <w:abstractNumId w:val="0"/>
    <w:lvlOverride w:ilvl="0">
      <w:lvl w:ilvl="0">
        <w:start w:val="65535"/>
        <w:numFmt w:val="bullet"/>
        <w:lvlText w:val="-"/>
        <w:legacy w:legacy="1" w:legacySpace="0" w:legacyIndent="432"/>
        <w:lvlJc w:val="left"/>
        <w:rPr>
          <w:rFonts w:ascii="Arial" w:hAnsi="Arial" w:cs="Arial" w:hint="default"/>
        </w:rPr>
      </w:lvl>
    </w:lvlOverride>
  </w:num>
  <w:num w:numId="11" w16cid:durableId="973683575">
    <w:abstractNumId w:val="19"/>
  </w:num>
  <w:num w:numId="12" w16cid:durableId="1048144189">
    <w:abstractNumId w:val="9"/>
  </w:num>
  <w:num w:numId="13" w16cid:durableId="188104249">
    <w:abstractNumId w:val="14"/>
  </w:num>
  <w:num w:numId="14" w16cid:durableId="986470433">
    <w:abstractNumId w:val="4"/>
  </w:num>
  <w:num w:numId="15" w16cid:durableId="1167747917">
    <w:abstractNumId w:val="23"/>
  </w:num>
  <w:num w:numId="16" w16cid:durableId="2135444775">
    <w:abstractNumId w:val="26"/>
  </w:num>
  <w:num w:numId="17" w16cid:durableId="927426356">
    <w:abstractNumId w:val="8"/>
  </w:num>
  <w:num w:numId="18" w16cid:durableId="944120450">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19" w16cid:durableId="920262675">
    <w:abstractNumId w:val="13"/>
  </w:num>
  <w:num w:numId="20" w16cid:durableId="1070692481">
    <w:abstractNumId w:val="21"/>
  </w:num>
  <w:num w:numId="21" w16cid:durableId="260644460">
    <w:abstractNumId w:val="7"/>
  </w:num>
  <w:num w:numId="22" w16cid:durableId="151215851">
    <w:abstractNumId w:val="3"/>
  </w:num>
  <w:num w:numId="23" w16cid:durableId="258949915">
    <w:abstractNumId w:val="16"/>
  </w:num>
  <w:num w:numId="24" w16cid:durableId="921258661">
    <w:abstractNumId w:val="15"/>
  </w:num>
  <w:num w:numId="25" w16cid:durableId="1236017776">
    <w:abstractNumId w:val="11"/>
  </w:num>
  <w:num w:numId="26" w16cid:durableId="318504998">
    <w:abstractNumId w:val="6"/>
  </w:num>
  <w:num w:numId="27" w16cid:durableId="310673058">
    <w:abstractNumId w:val="22"/>
  </w:num>
  <w:num w:numId="28" w16cid:durableId="275018880">
    <w:abstractNumId w:val="10"/>
  </w:num>
  <w:num w:numId="29" w16cid:durableId="858010178">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81D"/>
    <w:rsid w:val="00002CFF"/>
    <w:rsid w:val="00024E4E"/>
    <w:rsid w:val="00036BE3"/>
    <w:rsid w:val="00041278"/>
    <w:rsid w:val="000B1D75"/>
    <w:rsid w:val="000D1297"/>
    <w:rsid w:val="000D67F3"/>
    <w:rsid w:val="000E5914"/>
    <w:rsid w:val="000F6FB6"/>
    <w:rsid w:val="00113847"/>
    <w:rsid w:val="00117933"/>
    <w:rsid w:val="001706D2"/>
    <w:rsid w:val="00172ED9"/>
    <w:rsid w:val="00183C61"/>
    <w:rsid w:val="0018630F"/>
    <w:rsid w:val="001B1248"/>
    <w:rsid w:val="001B1E8D"/>
    <w:rsid w:val="00234C85"/>
    <w:rsid w:val="00242558"/>
    <w:rsid w:val="0029215A"/>
    <w:rsid w:val="002B4F01"/>
    <w:rsid w:val="002C1E28"/>
    <w:rsid w:val="002C5437"/>
    <w:rsid w:val="002C649E"/>
    <w:rsid w:val="002E2ABF"/>
    <w:rsid w:val="002F47F3"/>
    <w:rsid w:val="002F5001"/>
    <w:rsid w:val="00303FFE"/>
    <w:rsid w:val="003155E7"/>
    <w:rsid w:val="00321D59"/>
    <w:rsid w:val="003303D8"/>
    <w:rsid w:val="003518DF"/>
    <w:rsid w:val="00360836"/>
    <w:rsid w:val="003A380B"/>
    <w:rsid w:val="003D4CDA"/>
    <w:rsid w:val="003D76EA"/>
    <w:rsid w:val="003E712D"/>
    <w:rsid w:val="0043269F"/>
    <w:rsid w:val="004449FC"/>
    <w:rsid w:val="00455A23"/>
    <w:rsid w:val="0047155D"/>
    <w:rsid w:val="004919CA"/>
    <w:rsid w:val="004A3A41"/>
    <w:rsid w:val="004A5229"/>
    <w:rsid w:val="004D2BAE"/>
    <w:rsid w:val="00513833"/>
    <w:rsid w:val="00531909"/>
    <w:rsid w:val="00532CA1"/>
    <w:rsid w:val="0053669D"/>
    <w:rsid w:val="00544C49"/>
    <w:rsid w:val="0054744B"/>
    <w:rsid w:val="00575A21"/>
    <w:rsid w:val="00576801"/>
    <w:rsid w:val="0057792C"/>
    <w:rsid w:val="005A0DC2"/>
    <w:rsid w:val="005A3152"/>
    <w:rsid w:val="005A4F47"/>
    <w:rsid w:val="005A7D37"/>
    <w:rsid w:val="005B22C9"/>
    <w:rsid w:val="005B3339"/>
    <w:rsid w:val="005D0CE3"/>
    <w:rsid w:val="005E72CC"/>
    <w:rsid w:val="005E74B5"/>
    <w:rsid w:val="005F6362"/>
    <w:rsid w:val="00613DC5"/>
    <w:rsid w:val="00626278"/>
    <w:rsid w:val="0064773F"/>
    <w:rsid w:val="00663970"/>
    <w:rsid w:val="0068603C"/>
    <w:rsid w:val="006A2E6F"/>
    <w:rsid w:val="006A30A0"/>
    <w:rsid w:val="00756B33"/>
    <w:rsid w:val="007605BA"/>
    <w:rsid w:val="0076361E"/>
    <w:rsid w:val="007651E3"/>
    <w:rsid w:val="00772E1A"/>
    <w:rsid w:val="00772E68"/>
    <w:rsid w:val="00777384"/>
    <w:rsid w:val="0079337D"/>
    <w:rsid w:val="00793419"/>
    <w:rsid w:val="007B6F41"/>
    <w:rsid w:val="007C5147"/>
    <w:rsid w:val="007F2C1D"/>
    <w:rsid w:val="007F59E6"/>
    <w:rsid w:val="0080364E"/>
    <w:rsid w:val="00811008"/>
    <w:rsid w:val="00812BEE"/>
    <w:rsid w:val="0084120E"/>
    <w:rsid w:val="00850B1E"/>
    <w:rsid w:val="00905E38"/>
    <w:rsid w:val="00914914"/>
    <w:rsid w:val="0091795F"/>
    <w:rsid w:val="009222B5"/>
    <w:rsid w:val="00947B17"/>
    <w:rsid w:val="00955DC4"/>
    <w:rsid w:val="0098242E"/>
    <w:rsid w:val="00985148"/>
    <w:rsid w:val="00990C4C"/>
    <w:rsid w:val="009936DB"/>
    <w:rsid w:val="0099682D"/>
    <w:rsid w:val="009A1EF4"/>
    <w:rsid w:val="009A6B41"/>
    <w:rsid w:val="009A6DBA"/>
    <w:rsid w:val="009B463F"/>
    <w:rsid w:val="009C690C"/>
    <w:rsid w:val="00A15B4F"/>
    <w:rsid w:val="00A16CC8"/>
    <w:rsid w:val="00A21FD7"/>
    <w:rsid w:val="00A22677"/>
    <w:rsid w:val="00AA595F"/>
    <w:rsid w:val="00AC731E"/>
    <w:rsid w:val="00AD58AF"/>
    <w:rsid w:val="00B15ED2"/>
    <w:rsid w:val="00B16A37"/>
    <w:rsid w:val="00B47F50"/>
    <w:rsid w:val="00B50C59"/>
    <w:rsid w:val="00B5220F"/>
    <w:rsid w:val="00B5260D"/>
    <w:rsid w:val="00BA250A"/>
    <w:rsid w:val="00BB428D"/>
    <w:rsid w:val="00BB4AFB"/>
    <w:rsid w:val="00BC519F"/>
    <w:rsid w:val="00BE6D78"/>
    <w:rsid w:val="00BF2E2A"/>
    <w:rsid w:val="00C25C75"/>
    <w:rsid w:val="00C56C96"/>
    <w:rsid w:val="00C5797F"/>
    <w:rsid w:val="00C64911"/>
    <w:rsid w:val="00C82F92"/>
    <w:rsid w:val="00C8404C"/>
    <w:rsid w:val="00C85769"/>
    <w:rsid w:val="00CB0844"/>
    <w:rsid w:val="00D06AC6"/>
    <w:rsid w:val="00D41EEC"/>
    <w:rsid w:val="00D60792"/>
    <w:rsid w:val="00D62DD3"/>
    <w:rsid w:val="00D6655B"/>
    <w:rsid w:val="00D67C15"/>
    <w:rsid w:val="00DA5C2E"/>
    <w:rsid w:val="00DF4746"/>
    <w:rsid w:val="00E1415A"/>
    <w:rsid w:val="00E1745C"/>
    <w:rsid w:val="00E20217"/>
    <w:rsid w:val="00E40438"/>
    <w:rsid w:val="00EC43C9"/>
    <w:rsid w:val="00EC7A70"/>
    <w:rsid w:val="00EE0BEE"/>
    <w:rsid w:val="00F0173A"/>
    <w:rsid w:val="00F075B7"/>
    <w:rsid w:val="00F6181D"/>
    <w:rsid w:val="00FA7023"/>
    <w:rsid w:val="00FB353B"/>
    <w:rsid w:val="00FC3D12"/>
    <w:rsid w:val="00FF2C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625"/>
    <o:shapelayout v:ext="edit">
      <o:idmap v:ext="edit" data="1"/>
    </o:shapelayout>
  </w:shapeDefaults>
  <w:decimalSymbol w:val=","/>
  <w:listSeparator w:val=";"/>
  <w14:docId w14:val="3D460EB0"/>
  <w15:docId w15:val="{E589A547-FF62-4C27-8D22-76CFE1E19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Verdana" w:eastAsia="Verdana" w:hAnsi="Verdana" w:cs="Verdana"/>
      <w:lang w:val="pl-PL"/>
    </w:rPr>
  </w:style>
  <w:style w:type="paragraph" w:styleId="Nagwek1">
    <w:name w:val="heading 1"/>
    <w:basedOn w:val="Normalny"/>
    <w:qFormat/>
    <w:pPr>
      <w:ind w:left="1129" w:hanging="854"/>
      <w:outlineLvl w:val="0"/>
    </w:pPr>
    <w:rPr>
      <w:b/>
      <w:bCs/>
      <w:sz w:val="20"/>
      <w:szCs w:val="20"/>
    </w:rPr>
  </w:style>
  <w:style w:type="paragraph" w:styleId="Nagwek2">
    <w:name w:val="heading 2"/>
    <w:basedOn w:val="Normalny"/>
    <w:next w:val="Normalny"/>
    <w:link w:val="Nagwek2Znak"/>
    <w:unhideWhenUsed/>
    <w:qFormat/>
    <w:rsid w:val="0062627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nhideWhenUsed/>
    <w:qFormat/>
    <w:rsid w:val="00626278"/>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nhideWhenUsed/>
    <w:qFormat/>
    <w:rsid w:val="0054744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5E72CC"/>
    <w:pPr>
      <w:keepNext/>
      <w:keepLines/>
      <w:spacing w:before="4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iPriority w:val="9"/>
    <w:semiHidden/>
    <w:unhideWhenUsed/>
    <w:qFormat/>
    <w:rsid w:val="005E72CC"/>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5E72CC"/>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36"/>
      <w:ind w:left="716" w:hanging="441"/>
    </w:pPr>
    <w:rPr>
      <w:sz w:val="20"/>
      <w:szCs w:val="20"/>
    </w:rPr>
  </w:style>
  <w:style w:type="paragraph" w:styleId="Spistreci2">
    <w:name w:val="toc 2"/>
    <w:basedOn w:val="Normalny"/>
    <w:uiPriority w:val="39"/>
    <w:qFormat/>
    <w:pPr>
      <w:spacing w:before="136"/>
      <w:ind w:left="1158" w:hanging="660"/>
    </w:pPr>
    <w:rPr>
      <w:sz w:val="20"/>
      <w:szCs w:val="20"/>
    </w:rPr>
  </w:style>
  <w:style w:type="paragraph" w:styleId="Tekstpodstawowy">
    <w:name w:val="Body Text"/>
    <w:basedOn w:val="Normalny"/>
    <w:qFormat/>
    <w:pPr>
      <w:ind w:left="1129"/>
      <w:jc w:val="both"/>
    </w:pPr>
    <w:rPr>
      <w:sz w:val="20"/>
      <w:szCs w:val="20"/>
    </w:rPr>
  </w:style>
  <w:style w:type="paragraph" w:styleId="Akapitzlist">
    <w:name w:val="List Paragraph"/>
    <w:basedOn w:val="Normalny"/>
    <w:uiPriority w:val="34"/>
    <w:qFormat/>
    <w:pPr>
      <w:spacing w:before="120"/>
      <w:ind w:left="1129" w:hanging="853"/>
      <w:jc w:val="both"/>
    </w:pPr>
  </w:style>
  <w:style w:type="paragraph" w:customStyle="1" w:styleId="TableParagraph">
    <w:name w:val="Table Paragraph"/>
    <w:basedOn w:val="Normalny"/>
    <w:uiPriority w:val="1"/>
    <w:qFormat/>
  </w:style>
  <w:style w:type="paragraph" w:styleId="Nagwek">
    <w:name w:val="header"/>
    <w:basedOn w:val="Normalny"/>
    <w:link w:val="NagwekZnak"/>
    <w:unhideWhenUsed/>
    <w:rsid w:val="0068603C"/>
    <w:pPr>
      <w:tabs>
        <w:tab w:val="center" w:pos="4536"/>
        <w:tab w:val="right" w:pos="9072"/>
      </w:tabs>
    </w:pPr>
  </w:style>
  <w:style w:type="character" w:customStyle="1" w:styleId="NagwekZnak">
    <w:name w:val="Nagłówek Znak"/>
    <w:basedOn w:val="Domylnaczcionkaakapitu"/>
    <w:link w:val="Nagwek"/>
    <w:uiPriority w:val="99"/>
    <w:rsid w:val="0068603C"/>
    <w:rPr>
      <w:rFonts w:ascii="Verdana" w:eastAsia="Verdana" w:hAnsi="Verdana" w:cs="Verdana"/>
      <w:lang w:val="pl-PL"/>
    </w:rPr>
  </w:style>
  <w:style w:type="paragraph" w:styleId="Stopka">
    <w:name w:val="footer"/>
    <w:basedOn w:val="Normalny"/>
    <w:link w:val="StopkaZnak"/>
    <w:unhideWhenUsed/>
    <w:rsid w:val="0068603C"/>
    <w:pPr>
      <w:tabs>
        <w:tab w:val="center" w:pos="4536"/>
        <w:tab w:val="right" w:pos="9072"/>
      </w:tabs>
    </w:pPr>
  </w:style>
  <w:style w:type="character" w:customStyle="1" w:styleId="StopkaZnak">
    <w:name w:val="Stopka Znak"/>
    <w:basedOn w:val="Domylnaczcionkaakapitu"/>
    <w:link w:val="Stopka"/>
    <w:rsid w:val="0068603C"/>
    <w:rPr>
      <w:rFonts w:ascii="Verdana" w:eastAsia="Verdana" w:hAnsi="Verdana" w:cs="Verdana"/>
      <w:lang w:val="pl-PL"/>
    </w:rPr>
  </w:style>
  <w:style w:type="character" w:styleId="Odwoaniedokomentarza">
    <w:name w:val="annotation reference"/>
    <w:basedOn w:val="Domylnaczcionkaakapitu"/>
    <w:uiPriority w:val="99"/>
    <w:semiHidden/>
    <w:unhideWhenUsed/>
    <w:rsid w:val="009B463F"/>
    <w:rPr>
      <w:sz w:val="16"/>
      <w:szCs w:val="16"/>
    </w:rPr>
  </w:style>
  <w:style w:type="paragraph" w:styleId="Tekstkomentarza">
    <w:name w:val="annotation text"/>
    <w:basedOn w:val="Normalny"/>
    <w:link w:val="TekstkomentarzaZnak"/>
    <w:semiHidden/>
    <w:unhideWhenUsed/>
    <w:rsid w:val="009B463F"/>
    <w:rPr>
      <w:sz w:val="20"/>
      <w:szCs w:val="20"/>
    </w:rPr>
  </w:style>
  <w:style w:type="character" w:customStyle="1" w:styleId="TekstkomentarzaZnak">
    <w:name w:val="Tekst komentarza Znak"/>
    <w:basedOn w:val="Domylnaczcionkaakapitu"/>
    <w:link w:val="Tekstkomentarza"/>
    <w:uiPriority w:val="99"/>
    <w:semiHidden/>
    <w:rsid w:val="009B463F"/>
    <w:rPr>
      <w:rFonts w:ascii="Verdana" w:eastAsia="Verdana" w:hAnsi="Verdana" w:cs="Verdana"/>
      <w:sz w:val="20"/>
      <w:szCs w:val="20"/>
      <w:lang w:val="pl-PL"/>
    </w:rPr>
  </w:style>
  <w:style w:type="paragraph" w:styleId="Nagwekspisutreci">
    <w:name w:val="TOC Heading"/>
    <w:basedOn w:val="Nagwek1"/>
    <w:next w:val="Normalny"/>
    <w:uiPriority w:val="39"/>
    <w:unhideWhenUsed/>
    <w:qFormat/>
    <w:rsid w:val="00BE6D78"/>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pl-PL"/>
    </w:rPr>
  </w:style>
  <w:style w:type="character" w:styleId="Hipercze">
    <w:name w:val="Hyperlink"/>
    <w:basedOn w:val="Domylnaczcionkaakapitu"/>
    <w:uiPriority w:val="99"/>
    <w:unhideWhenUsed/>
    <w:rsid w:val="00BE6D78"/>
    <w:rPr>
      <w:color w:val="0000FF" w:themeColor="hyperlink"/>
      <w:u w:val="single"/>
    </w:rPr>
  </w:style>
  <w:style w:type="paragraph" w:styleId="Tekstdymka">
    <w:name w:val="Balloon Text"/>
    <w:basedOn w:val="Normalny"/>
    <w:link w:val="TekstdymkaZnak"/>
    <w:uiPriority w:val="99"/>
    <w:semiHidden/>
    <w:unhideWhenUsed/>
    <w:rsid w:val="00811008"/>
    <w:rPr>
      <w:rFonts w:ascii="Segoe UI" w:hAnsi="Segoe UI" w:cs="Segoe UI"/>
      <w:sz w:val="18"/>
      <w:szCs w:val="18"/>
    </w:rPr>
  </w:style>
  <w:style w:type="character" w:customStyle="1" w:styleId="TekstdymkaZnak">
    <w:name w:val="Tekst dymka Znak"/>
    <w:basedOn w:val="Domylnaczcionkaakapitu"/>
    <w:link w:val="Tekstdymka"/>
    <w:uiPriority w:val="99"/>
    <w:semiHidden/>
    <w:rsid w:val="00811008"/>
    <w:rPr>
      <w:rFonts w:ascii="Segoe UI" w:eastAsia="Verdana" w:hAnsi="Segoe UI" w:cs="Segoe UI"/>
      <w:sz w:val="18"/>
      <w:szCs w:val="18"/>
      <w:lang w:val="pl-PL"/>
    </w:rPr>
  </w:style>
  <w:style w:type="paragraph" w:styleId="Tematkomentarza">
    <w:name w:val="annotation subject"/>
    <w:basedOn w:val="Tekstkomentarza"/>
    <w:next w:val="Tekstkomentarza"/>
    <w:link w:val="TematkomentarzaZnak"/>
    <w:uiPriority w:val="99"/>
    <w:semiHidden/>
    <w:unhideWhenUsed/>
    <w:rsid w:val="00811008"/>
    <w:rPr>
      <w:b/>
      <w:bCs/>
    </w:rPr>
  </w:style>
  <w:style w:type="character" w:customStyle="1" w:styleId="TematkomentarzaZnak">
    <w:name w:val="Temat komentarza Znak"/>
    <w:basedOn w:val="TekstkomentarzaZnak"/>
    <w:link w:val="Tematkomentarza"/>
    <w:uiPriority w:val="99"/>
    <w:semiHidden/>
    <w:rsid w:val="00811008"/>
    <w:rPr>
      <w:rFonts w:ascii="Verdana" w:eastAsia="Verdana" w:hAnsi="Verdana" w:cs="Verdana"/>
      <w:b/>
      <w:bCs/>
      <w:sz w:val="20"/>
      <w:szCs w:val="20"/>
      <w:lang w:val="pl-PL"/>
    </w:rPr>
  </w:style>
  <w:style w:type="character" w:customStyle="1" w:styleId="Nagwek2Znak">
    <w:name w:val="Nagłówek 2 Znak"/>
    <w:basedOn w:val="Domylnaczcionkaakapitu"/>
    <w:link w:val="Nagwek2"/>
    <w:uiPriority w:val="9"/>
    <w:semiHidden/>
    <w:rsid w:val="00626278"/>
    <w:rPr>
      <w:rFonts w:asciiTheme="majorHAnsi" w:eastAsiaTheme="majorEastAsia" w:hAnsiTheme="majorHAnsi" w:cstheme="majorBidi"/>
      <w:color w:val="365F91" w:themeColor="accent1" w:themeShade="BF"/>
      <w:sz w:val="26"/>
      <w:szCs w:val="26"/>
      <w:lang w:val="pl-PL"/>
    </w:rPr>
  </w:style>
  <w:style w:type="character" w:customStyle="1" w:styleId="Nagwek3Znak">
    <w:name w:val="Nagłówek 3 Znak"/>
    <w:basedOn w:val="Domylnaczcionkaakapitu"/>
    <w:link w:val="Nagwek3"/>
    <w:uiPriority w:val="9"/>
    <w:semiHidden/>
    <w:rsid w:val="00626278"/>
    <w:rPr>
      <w:rFonts w:asciiTheme="majorHAnsi" w:eastAsiaTheme="majorEastAsia" w:hAnsiTheme="majorHAnsi" w:cstheme="majorBidi"/>
      <w:color w:val="243F60" w:themeColor="accent1" w:themeShade="7F"/>
      <w:sz w:val="24"/>
      <w:szCs w:val="24"/>
      <w:lang w:val="pl-PL"/>
    </w:rPr>
  </w:style>
  <w:style w:type="paragraph" w:styleId="Tekstpodstawowy2">
    <w:name w:val="Body Text 2"/>
    <w:basedOn w:val="Normalny"/>
    <w:link w:val="Tekstpodstawowy2Znak"/>
    <w:unhideWhenUsed/>
    <w:rsid w:val="0054744B"/>
    <w:pPr>
      <w:spacing w:after="120" w:line="480" w:lineRule="auto"/>
    </w:pPr>
  </w:style>
  <w:style w:type="character" w:customStyle="1" w:styleId="Tekstpodstawowy2Znak">
    <w:name w:val="Tekst podstawowy 2 Znak"/>
    <w:basedOn w:val="Domylnaczcionkaakapitu"/>
    <w:link w:val="Tekstpodstawowy2"/>
    <w:uiPriority w:val="99"/>
    <w:semiHidden/>
    <w:rsid w:val="0054744B"/>
    <w:rPr>
      <w:rFonts w:ascii="Verdana" w:eastAsia="Verdana" w:hAnsi="Verdana" w:cs="Verdana"/>
      <w:lang w:val="pl-PL"/>
    </w:rPr>
  </w:style>
  <w:style w:type="paragraph" w:styleId="Tekstprzypisudolnego">
    <w:name w:val="footnote text"/>
    <w:basedOn w:val="Normalny"/>
    <w:link w:val="TekstprzypisudolnegoZnak"/>
    <w:semiHidden/>
    <w:rsid w:val="0054744B"/>
    <w:pPr>
      <w:widowControl/>
      <w:overflowPunct w:val="0"/>
      <w:adjustRightInd w:val="0"/>
      <w:jc w:val="both"/>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54744B"/>
    <w:rPr>
      <w:rFonts w:ascii="Times New Roman" w:eastAsia="Times New Roman" w:hAnsi="Times New Roman" w:cs="Times New Roman"/>
      <w:sz w:val="20"/>
      <w:szCs w:val="20"/>
      <w:lang w:val="pl-PL" w:eastAsia="pl-PL"/>
    </w:rPr>
  </w:style>
  <w:style w:type="paragraph" w:styleId="Tekstpodstawowywcity">
    <w:name w:val="Body Text Indent"/>
    <w:basedOn w:val="Normalny"/>
    <w:link w:val="TekstpodstawowywcityZnak"/>
    <w:semiHidden/>
    <w:unhideWhenUsed/>
    <w:rsid w:val="0054744B"/>
    <w:pPr>
      <w:spacing w:after="120"/>
      <w:ind w:left="283"/>
    </w:pPr>
  </w:style>
  <w:style w:type="character" w:customStyle="1" w:styleId="TekstpodstawowywcityZnak">
    <w:name w:val="Tekst podstawowy wcięty Znak"/>
    <w:basedOn w:val="Domylnaczcionkaakapitu"/>
    <w:link w:val="Tekstpodstawowywcity"/>
    <w:uiPriority w:val="99"/>
    <w:semiHidden/>
    <w:rsid w:val="0054744B"/>
    <w:rPr>
      <w:rFonts w:ascii="Verdana" w:eastAsia="Verdana" w:hAnsi="Verdana" w:cs="Verdana"/>
      <w:lang w:val="pl-PL"/>
    </w:rPr>
  </w:style>
  <w:style w:type="character" w:customStyle="1" w:styleId="Nagwek4Znak">
    <w:name w:val="Nagłówek 4 Znak"/>
    <w:basedOn w:val="Domylnaczcionkaakapitu"/>
    <w:link w:val="Nagwek4"/>
    <w:uiPriority w:val="9"/>
    <w:semiHidden/>
    <w:rsid w:val="0054744B"/>
    <w:rPr>
      <w:rFonts w:asciiTheme="majorHAnsi" w:eastAsiaTheme="majorEastAsia" w:hAnsiTheme="majorHAnsi" w:cstheme="majorBidi"/>
      <w:i/>
      <w:iCs/>
      <w:color w:val="365F91" w:themeColor="accent1" w:themeShade="BF"/>
      <w:lang w:val="pl-PL"/>
    </w:rPr>
  </w:style>
  <w:style w:type="paragraph" w:styleId="Tekstpodstawowywcity2">
    <w:name w:val="Body Text Indent 2"/>
    <w:basedOn w:val="Normalny"/>
    <w:link w:val="Tekstpodstawowywcity2Znak"/>
    <w:unhideWhenUsed/>
    <w:rsid w:val="0054744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54744B"/>
    <w:rPr>
      <w:rFonts w:ascii="Verdana" w:eastAsia="Verdana" w:hAnsi="Verdana" w:cs="Verdana"/>
      <w:lang w:val="pl-PL"/>
    </w:rPr>
  </w:style>
  <w:style w:type="paragraph" w:styleId="Spistreci3">
    <w:name w:val="toc 3"/>
    <w:basedOn w:val="Normalny"/>
    <w:next w:val="Normalny"/>
    <w:semiHidden/>
    <w:rsid w:val="00455A23"/>
    <w:pPr>
      <w:widowControl/>
      <w:tabs>
        <w:tab w:val="right" w:leader="dot" w:pos="7371"/>
      </w:tabs>
      <w:overflowPunct w:val="0"/>
      <w:adjustRightInd w:val="0"/>
      <w:ind w:left="400"/>
      <w:textAlignment w:val="baseline"/>
    </w:pPr>
    <w:rPr>
      <w:rFonts w:ascii="Times New Roman" w:eastAsia="Times New Roman" w:hAnsi="Times New Roman" w:cs="Times New Roman"/>
      <w:sz w:val="24"/>
      <w:szCs w:val="20"/>
      <w:lang w:eastAsia="pl-PL"/>
    </w:rPr>
  </w:style>
  <w:style w:type="paragraph" w:styleId="Spistreci4">
    <w:name w:val="toc 4"/>
    <w:basedOn w:val="Normalny"/>
    <w:next w:val="Normalny"/>
    <w:semiHidden/>
    <w:rsid w:val="00455A23"/>
    <w:pPr>
      <w:widowControl/>
      <w:tabs>
        <w:tab w:val="right" w:leader="dot" w:pos="7371"/>
      </w:tabs>
      <w:overflowPunct w:val="0"/>
      <w:adjustRightInd w:val="0"/>
      <w:ind w:left="600"/>
      <w:textAlignment w:val="baseline"/>
    </w:pPr>
    <w:rPr>
      <w:rFonts w:ascii="Times New Roman" w:eastAsia="Times New Roman" w:hAnsi="Times New Roman" w:cs="Times New Roman"/>
      <w:sz w:val="18"/>
      <w:szCs w:val="20"/>
      <w:lang w:eastAsia="pl-PL"/>
    </w:rPr>
  </w:style>
  <w:style w:type="paragraph" w:styleId="Spistreci5">
    <w:name w:val="toc 5"/>
    <w:basedOn w:val="Normalny"/>
    <w:next w:val="Normalny"/>
    <w:semiHidden/>
    <w:rsid w:val="00455A23"/>
    <w:pPr>
      <w:widowControl/>
      <w:tabs>
        <w:tab w:val="right" w:leader="dot" w:pos="7371"/>
      </w:tabs>
      <w:overflowPunct w:val="0"/>
      <w:adjustRightInd w:val="0"/>
      <w:ind w:left="800"/>
      <w:textAlignment w:val="baseline"/>
    </w:pPr>
    <w:rPr>
      <w:rFonts w:ascii="Times New Roman" w:eastAsia="Times New Roman" w:hAnsi="Times New Roman" w:cs="Times New Roman"/>
      <w:sz w:val="18"/>
      <w:szCs w:val="20"/>
      <w:lang w:eastAsia="pl-PL"/>
    </w:rPr>
  </w:style>
  <w:style w:type="paragraph" w:styleId="Spistreci6">
    <w:name w:val="toc 6"/>
    <w:basedOn w:val="Normalny"/>
    <w:next w:val="Normalny"/>
    <w:semiHidden/>
    <w:rsid w:val="00455A23"/>
    <w:pPr>
      <w:widowControl/>
      <w:tabs>
        <w:tab w:val="right" w:leader="dot" w:pos="7371"/>
      </w:tabs>
      <w:overflowPunct w:val="0"/>
      <w:adjustRightInd w:val="0"/>
      <w:ind w:left="1000"/>
      <w:textAlignment w:val="baseline"/>
    </w:pPr>
    <w:rPr>
      <w:rFonts w:ascii="Times New Roman" w:eastAsia="Times New Roman" w:hAnsi="Times New Roman" w:cs="Times New Roman"/>
      <w:sz w:val="18"/>
      <w:szCs w:val="20"/>
      <w:lang w:eastAsia="pl-PL"/>
    </w:rPr>
  </w:style>
  <w:style w:type="paragraph" w:styleId="Spistreci7">
    <w:name w:val="toc 7"/>
    <w:basedOn w:val="Normalny"/>
    <w:next w:val="Normalny"/>
    <w:semiHidden/>
    <w:rsid w:val="00455A23"/>
    <w:pPr>
      <w:widowControl/>
      <w:tabs>
        <w:tab w:val="right" w:leader="dot" w:pos="7371"/>
      </w:tabs>
      <w:overflowPunct w:val="0"/>
      <w:adjustRightInd w:val="0"/>
      <w:ind w:left="1200"/>
      <w:textAlignment w:val="baseline"/>
    </w:pPr>
    <w:rPr>
      <w:rFonts w:ascii="Times New Roman" w:eastAsia="Times New Roman" w:hAnsi="Times New Roman" w:cs="Times New Roman"/>
      <w:sz w:val="18"/>
      <w:szCs w:val="20"/>
      <w:lang w:eastAsia="pl-PL"/>
    </w:rPr>
  </w:style>
  <w:style w:type="paragraph" w:styleId="Spistreci8">
    <w:name w:val="toc 8"/>
    <w:basedOn w:val="Normalny"/>
    <w:next w:val="Normalny"/>
    <w:semiHidden/>
    <w:rsid w:val="00455A23"/>
    <w:pPr>
      <w:widowControl/>
      <w:tabs>
        <w:tab w:val="right" w:leader="dot" w:pos="7371"/>
      </w:tabs>
      <w:overflowPunct w:val="0"/>
      <w:adjustRightInd w:val="0"/>
      <w:ind w:left="1400"/>
      <w:textAlignment w:val="baseline"/>
    </w:pPr>
    <w:rPr>
      <w:rFonts w:ascii="Times New Roman" w:eastAsia="Times New Roman" w:hAnsi="Times New Roman" w:cs="Times New Roman"/>
      <w:sz w:val="18"/>
      <w:szCs w:val="20"/>
      <w:lang w:eastAsia="pl-PL"/>
    </w:rPr>
  </w:style>
  <w:style w:type="paragraph" w:styleId="Spistreci9">
    <w:name w:val="toc 9"/>
    <w:basedOn w:val="Normalny"/>
    <w:next w:val="Normalny"/>
    <w:semiHidden/>
    <w:rsid w:val="00455A23"/>
    <w:pPr>
      <w:widowControl/>
      <w:tabs>
        <w:tab w:val="right" w:leader="dot" w:pos="7371"/>
      </w:tabs>
      <w:overflowPunct w:val="0"/>
      <w:adjustRightInd w:val="0"/>
      <w:ind w:left="1600"/>
      <w:textAlignment w:val="baseline"/>
    </w:pPr>
    <w:rPr>
      <w:rFonts w:ascii="Times New Roman" w:eastAsia="Times New Roman" w:hAnsi="Times New Roman" w:cs="Times New Roman"/>
      <w:sz w:val="18"/>
      <w:szCs w:val="20"/>
      <w:lang w:eastAsia="pl-PL"/>
    </w:rPr>
  </w:style>
  <w:style w:type="character" w:styleId="Numerstrony">
    <w:name w:val="page number"/>
    <w:basedOn w:val="Domylnaczcionkaakapitu"/>
    <w:rsid w:val="00455A23"/>
  </w:style>
  <w:style w:type="character" w:styleId="Odwoanieprzypisudolnego">
    <w:name w:val="footnote reference"/>
    <w:basedOn w:val="Domylnaczcionkaakapitu"/>
    <w:semiHidden/>
    <w:rsid w:val="00455A23"/>
    <w:rPr>
      <w:vertAlign w:val="superscript"/>
    </w:rPr>
  </w:style>
  <w:style w:type="paragraph" w:customStyle="1" w:styleId="Standardowytekst">
    <w:name w:val="Standardowy.tekst"/>
    <w:rsid w:val="00455A23"/>
    <w:pPr>
      <w:widowControl/>
      <w:overflowPunct w:val="0"/>
      <w:adjustRightInd w:val="0"/>
      <w:jc w:val="both"/>
      <w:textAlignment w:val="baseline"/>
    </w:pPr>
    <w:rPr>
      <w:rFonts w:ascii="Times New Roman" w:eastAsia="Times New Roman" w:hAnsi="Times New Roman" w:cs="Times New Roman"/>
      <w:sz w:val="24"/>
      <w:szCs w:val="20"/>
      <w:lang w:val="pl-PL" w:eastAsia="pl-PL"/>
    </w:rPr>
  </w:style>
  <w:style w:type="paragraph" w:styleId="Tekstpodstawowywcity3">
    <w:name w:val="Body Text Indent 3"/>
    <w:basedOn w:val="Normalny"/>
    <w:link w:val="Tekstpodstawowywcity3Znak"/>
    <w:semiHidden/>
    <w:rsid w:val="00455A23"/>
    <w:pPr>
      <w:widowControl/>
      <w:autoSpaceDE/>
      <w:autoSpaceDN/>
      <w:spacing w:before="60"/>
      <w:jc w:val="both"/>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semiHidden/>
    <w:rsid w:val="00455A23"/>
    <w:rPr>
      <w:rFonts w:ascii="Times New Roman" w:eastAsia="Times New Roman" w:hAnsi="Times New Roman" w:cs="Times New Roman"/>
      <w:sz w:val="24"/>
      <w:szCs w:val="20"/>
      <w:lang w:val="pl-PL" w:eastAsia="pl-PL"/>
    </w:rPr>
  </w:style>
  <w:style w:type="paragraph" w:styleId="Listapunktowana">
    <w:name w:val="List Bullet"/>
    <w:basedOn w:val="Normalny"/>
    <w:semiHidden/>
    <w:rsid w:val="00455A23"/>
    <w:pPr>
      <w:widowControl/>
      <w:autoSpaceDE/>
      <w:autoSpaceDN/>
      <w:spacing w:line="360" w:lineRule="auto"/>
      <w:ind w:left="360" w:hanging="360"/>
    </w:pPr>
    <w:rPr>
      <w:rFonts w:ascii="Times New Roman" w:eastAsia="Times New Roman" w:hAnsi="Times New Roman" w:cs="Times New Roman"/>
      <w:sz w:val="24"/>
      <w:szCs w:val="20"/>
      <w:lang w:eastAsia="pl-PL"/>
    </w:rPr>
  </w:style>
  <w:style w:type="paragraph" w:customStyle="1" w:styleId="10">
    <w:name w:val="_10"/>
    <w:basedOn w:val="Normalny"/>
    <w:rsid w:val="00455A23"/>
    <w:pPr>
      <w:widowControl/>
      <w:autoSpaceDE/>
      <w:autoSpaceDN/>
      <w:jc w:val="both"/>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semiHidden/>
    <w:rsid w:val="00455A23"/>
    <w:pPr>
      <w:widowControl/>
      <w:autoSpaceDE/>
      <w:autoSpaceDN/>
      <w:spacing w:after="120"/>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455A23"/>
    <w:rPr>
      <w:rFonts w:ascii="Times New Roman" w:eastAsia="Times New Roman" w:hAnsi="Times New Roman" w:cs="Times New Roman"/>
      <w:sz w:val="16"/>
      <w:szCs w:val="16"/>
      <w:lang w:val="pl-PL" w:eastAsia="pl-PL"/>
    </w:rPr>
  </w:style>
  <w:style w:type="paragraph" w:customStyle="1" w:styleId="Styl12ptWyjustowany">
    <w:name w:val="Styl 12 pt Wyjustowany"/>
    <w:basedOn w:val="Normalny"/>
    <w:rsid w:val="00455A23"/>
    <w:pPr>
      <w:widowControl/>
      <w:autoSpaceDE/>
      <w:autoSpaceDN/>
      <w:jc w:val="both"/>
    </w:pPr>
    <w:rPr>
      <w:rFonts w:ascii="Times New Roman" w:eastAsia="Times New Roman" w:hAnsi="Times New Roman" w:cs="Times New Roman"/>
      <w:sz w:val="24"/>
      <w:szCs w:val="20"/>
      <w:lang w:eastAsia="pl-PL"/>
    </w:rPr>
  </w:style>
  <w:style w:type="paragraph" w:customStyle="1" w:styleId="Wypunktowanie">
    <w:name w:val="Wypunktowanie"/>
    <w:basedOn w:val="Normalny"/>
    <w:rsid w:val="00455A23"/>
    <w:pPr>
      <w:numPr>
        <w:numId w:val="3"/>
      </w:numPr>
      <w:autoSpaceDE/>
      <w:autoSpaceDN/>
    </w:pPr>
    <w:rPr>
      <w:rFonts w:ascii="Times New Roman" w:eastAsia="Times New Roman" w:hAnsi="Times New Roman" w:cs="Times New Roman"/>
      <w:sz w:val="24"/>
      <w:szCs w:val="20"/>
      <w:lang w:eastAsia="pl-PL"/>
    </w:rPr>
  </w:style>
  <w:style w:type="paragraph" w:styleId="Legenda">
    <w:name w:val="caption"/>
    <w:basedOn w:val="Normalny"/>
    <w:next w:val="Normalny"/>
    <w:qFormat/>
    <w:rsid w:val="00455A23"/>
    <w:pPr>
      <w:autoSpaceDE/>
      <w:autoSpaceDN/>
      <w:spacing w:before="120"/>
      <w:jc w:val="both"/>
    </w:pPr>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uiPriority w:val="9"/>
    <w:semiHidden/>
    <w:rsid w:val="005E72CC"/>
    <w:rPr>
      <w:rFonts w:asciiTheme="majorHAnsi" w:eastAsiaTheme="majorEastAsia" w:hAnsiTheme="majorHAnsi" w:cstheme="majorBidi"/>
      <w:color w:val="243F60" w:themeColor="accent1" w:themeShade="7F"/>
      <w:lang w:val="pl-PL"/>
    </w:rPr>
  </w:style>
  <w:style w:type="character" w:customStyle="1" w:styleId="Nagwek7Znak">
    <w:name w:val="Nagłówek 7 Znak"/>
    <w:basedOn w:val="Domylnaczcionkaakapitu"/>
    <w:link w:val="Nagwek7"/>
    <w:uiPriority w:val="9"/>
    <w:semiHidden/>
    <w:rsid w:val="005E72CC"/>
    <w:rPr>
      <w:rFonts w:asciiTheme="majorHAnsi" w:eastAsiaTheme="majorEastAsia" w:hAnsiTheme="majorHAnsi" w:cstheme="majorBidi"/>
      <w:i/>
      <w:iCs/>
      <w:color w:val="243F60" w:themeColor="accent1" w:themeShade="7F"/>
      <w:lang w:val="pl-PL"/>
    </w:rPr>
  </w:style>
  <w:style w:type="character" w:customStyle="1" w:styleId="Nagwek5Znak">
    <w:name w:val="Nagłówek 5 Znak"/>
    <w:basedOn w:val="Domylnaczcionkaakapitu"/>
    <w:link w:val="Nagwek5"/>
    <w:uiPriority w:val="9"/>
    <w:semiHidden/>
    <w:rsid w:val="005E72CC"/>
    <w:rPr>
      <w:rFonts w:asciiTheme="majorHAnsi" w:eastAsiaTheme="majorEastAsia" w:hAnsiTheme="majorHAnsi" w:cstheme="majorBidi"/>
      <w:color w:val="365F91" w:themeColor="accent1" w:themeShade="BF"/>
      <w:lang w:val="pl-PL"/>
    </w:rPr>
  </w:style>
  <w:style w:type="paragraph" w:customStyle="1" w:styleId="Teksttablicy">
    <w:name w:val="Tekst tablicy"/>
    <w:basedOn w:val="Tekstpodstawowy"/>
    <w:next w:val="Tekstpodstawowy"/>
    <w:rsid w:val="005E72CC"/>
    <w:pPr>
      <w:keepLines/>
      <w:widowControl/>
      <w:autoSpaceDE/>
      <w:autoSpaceDN/>
      <w:ind w:left="0"/>
      <w:jc w:val="center"/>
    </w:pPr>
    <w:rPr>
      <w:rFonts w:ascii="Arial" w:eastAsia="Times New Roman" w:hAnsi="Arial" w:cs="Times New Roman"/>
      <w:sz w:val="24"/>
      <w:lang w:val="fr-FR" w:eastAsia="pl-PL"/>
    </w:rPr>
  </w:style>
  <w:style w:type="paragraph" w:customStyle="1" w:styleId="StylIwony">
    <w:name w:val="Styl Iwony"/>
    <w:basedOn w:val="Normalny"/>
    <w:rsid w:val="0080364E"/>
    <w:pPr>
      <w:widowControl/>
      <w:overflowPunct w:val="0"/>
      <w:adjustRightInd w:val="0"/>
      <w:spacing w:before="120" w:after="120"/>
      <w:jc w:val="both"/>
      <w:textAlignment w:val="baseline"/>
    </w:pPr>
    <w:rPr>
      <w:rFonts w:ascii="Bookman Old Style" w:eastAsia="Times New Roman" w:hAnsi="Bookman Old Style" w:cs="Bookman Old Style"/>
      <w:sz w:val="24"/>
      <w:szCs w:val="24"/>
      <w:lang w:eastAsia="pl-PL"/>
    </w:rPr>
  </w:style>
  <w:style w:type="paragraph" w:customStyle="1" w:styleId="Style182">
    <w:name w:val="Style182"/>
    <w:basedOn w:val="Normalny"/>
    <w:rsid w:val="004D2BAE"/>
    <w:pPr>
      <w:adjustRightInd w:val="0"/>
      <w:spacing w:line="230" w:lineRule="exact"/>
      <w:jc w:val="both"/>
    </w:pPr>
    <w:rPr>
      <w:rFonts w:ascii="Calibri" w:eastAsia="Times New Roman" w:hAnsi="Calibri" w:cs="Times New Roman"/>
      <w:sz w:val="24"/>
      <w:szCs w:val="24"/>
      <w:lang w:eastAsia="pl-PL"/>
    </w:rPr>
  </w:style>
  <w:style w:type="character" w:customStyle="1" w:styleId="FontStyle217">
    <w:name w:val="Font Style217"/>
    <w:rsid w:val="004D2BAE"/>
    <w:rPr>
      <w:rFonts w:ascii="Arial" w:hAnsi="Arial" w:cs="Arial"/>
      <w:b/>
      <w:bCs/>
      <w:color w:val="000000"/>
      <w:sz w:val="20"/>
      <w:szCs w:val="20"/>
    </w:rPr>
  </w:style>
  <w:style w:type="character" w:customStyle="1" w:styleId="FontStyle218">
    <w:name w:val="Font Style218"/>
    <w:rsid w:val="004D2BAE"/>
    <w:rPr>
      <w:rFonts w:ascii="Arial" w:hAnsi="Arial" w:cs="Arial"/>
      <w:color w:val="000000"/>
      <w:sz w:val="20"/>
      <w:szCs w:val="20"/>
    </w:rPr>
  </w:style>
  <w:style w:type="character" w:customStyle="1" w:styleId="FontStyle234">
    <w:name w:val="Font Style234"/>
    <w:rsid w:val="00947B17"/>
    <w:rPr>
      <w:rFonts w:ascii="Arial" w:hAnsi="Arial" w:cs="Arial"/>
      <w:b/>
      <w:bCs/>
      <w:i/>
      <w:iCs/>
      <w:color w:val="000000"/>
      <w:sz w:val="20"/>
      <w:szCs w:val="20"/>
    </w:rPr>
  </w:style>
  <w:style w:type="paragraph" w:customStyle="1" w:styleId="Style16">
    <w:name w:val="Style16"/>
    <w:basedOn w:val="Normalny"/>
    <w:rsid w:val="00B16A37"/>
    <w:pPr>
      <w:adjustRightInd w:val="0"/>
      <w:spacing w:line="235" w:lineRule="exact"/>
    </w:pPr>
    <w:rPr>
      <w:rFonts w:ascii="Calibri" w:eastAsia="Times New Roman" w:hAnsi="Calibri" w:cs="Times New Roman"/>
      <w:sz w:val="24"/>
      <w:szCs w:val="24"/>
      <w:lang w:eastAsia="pl-PL"/>
    </w:rPr>
  </w:style>
  <w:style w:type="paragraph" w:customStyle="1" w:styleId="Style192">
    <w:name w:val="Style192"/>
    <w:basedOn w:val="Normalny"/>
    <w:rsid w:val="004449FC"/>
    <w:pPr>
      <w:adjustRightInd w:val="0"/>
      <w:spacing w:line="235" w:lineRule="exact"/>
      <w:ind w:hanging="278"/>
      <w:jc w:val="both"/>
    </w:pPr>
    <w:rPr>
      <w:rFonts w:ascii="Calibri" w:eastAsia="Times New Roman" w:hAnsi="Calibri" w:cs="Times New Roman"/>
      <w:sz w:val="24"/>
      <w:szCs w:val="24"/>
      <w:lang w:eastAsia="pl-PL"/>
    </w:rPr>
  </w:style>
  <w:style w:type="paragraph" w:customStyle="1" w:styleId="Style58">
    <w:name w:val="Style58"/>
    <w:basedOn w:val="Normalny"/>
    <w:rsid w:val="004449FC"/>
    <w:pPr>
      <w:adjustRightInd w:val="0"/>
      <w:spacing w:line="480" w:lineRule="exact"/>
    </w:pPr>
    <w:rPr>
      <w:rFonts w:ascii="Calibri" w:eastAsia="Times New Roman" w:hAnsi="Calibri" w:cs="Times New Roman"/>
      <w:sz w:val="24"/>
      <w:szCs w:val="24"/>
      <w:lang w:eastAsia="pl-PL"/>
    </w:rPr>
  </w:style>
  <w:style w:type="paragraph" w:customStyle="1" w:styleId="Style189">
    <w:name w:val="Style189"/>
    <w:basedOn w:val="Normalny"/>
    <w:rsid w:val="00BB428D"/>
    <w:pPr>
      <w:adjustRightInd w:val="0"/>
      <w:spacing w:line="228" w:lineRule="exact"/>
      <w:ind w:hanging="360"/>
      <w:jc w:val="both"/>
    </w:pPr>
    <w:rPr>
      <w:rFonts w:ascii="Calibri" w:eastAsia="Times New Roman" w:hAnsi="Calibri" w:cs="Times New Roman"/>
      <w:sz w:val="24"/>
      <w:szCs w:val="24"/>
      <w:lang w:eastAsia="pl-PL"/>
    </w:rPr>
  </w:style>
  <w:style w:type="paragraph" w:customStyle="1" w:styleId="Style185">
    <w:name w:val="Style185"/>
    <w:basedOn w:val="Normalny"/>
    <w:rsid w:val="00BF2E2A"/>
    <w:pPr>
      <w:adjustRightInd w:val="0"/>
    </w:pPr>
    <w:rPr>
      <w:rFonts w:ascii="Calibri" w:eastAsia="Times New Roman" w:hAnsi="Calibri" w:cs="Times New Roman"/>
      <w:sz w:val="24"/>
      <w:szCs w:val="24"/>
      <w:lang w:eastAsia="pl-PL"/>
    </w:rPr>
  </w:style>
  <w:style w:type="paragraph" w:customStyle="1" w:styleId="Style92">
    <w:name w:val="Style92"/>
    <w:basedOn w:val="Normalny"/>
    <w:rsid w:val="00BF2E2A"/>
    <w:pPr>
      <w:adjustRightInd w:val="0"/>
      <w:spacing w:line="230" w:lineRule="exact"/>
      <w:jc w:val="both"/>
    </w:pPr>
    <w:rPr>
      <w:rFonts w:ascii="Calibri" w:eastAsia="Times New Roman" w:hAnsi="Calibri" w:cs="Times New Roman"/>
      <w:sz w:val="24"/>
      <w:szCs w:val="24"/>
      <w:lang w:eastAsia="pl-PL"/>
    </w:rPr>
  </w:style>
  <w:style w:type="character" w:customStyle="1" w:styleId="FontStyle25">
    <w:name w:val="Font Style25"/>
    <w:basedOn w:val="Domylnaczcionkaakapitu"/>
    <w:rsid w:val="003D76EA"/>
    <w:rPr>
      <w:rFonts w:ascii="Arial" w:hAnsi="Arial" w:cs="Arial"/>
      <w:b/>
      <w:bCs/>
      <w:sz w:val="30"/>
      <w:szCs w:val="30"/>
    </w:rPr>
  </w:style>
  <w:style w:type="paragraph" w:styleId="Spisilustracji">
    <w:name w:val="table of figures"/>
    <w:basedOn w:val="Normalny"/>
    <w:next w:val="Normalny"/>
    <w:uiPriority w:val="99"/>
    <w:rsid w:val="007651E3"/>
    <w:pPr>
      <w:widowControl/>
      <w:overflowPunct w:val="0"/>
      <w:adjustRightInd w:val="0"/>
      <w:jc w:val="both"/>
      <w:textAlignment w:val="baseline"/>
    </w:pPr>
    <w:rPr>
      <w:rFonts w:ascii="Times New Roman" w:eastAsia="Times New Roman" w:hAnsi="Times New Roman" w:cs="Times New Roman"/>
      <w:sz w:val="24"/>
      <w:szCs w:val="20"/>
      <w:lang w:eastAsia="pl-PL"/>
    </w:rPr>
  </w:style>
  <w:style w:type="paragraph" w:styleId="Poprawka">
    <w:name w:val="Revision"/>
    <w:hidden/>
    <w:uiPriority w:val="99"/>
    <w:semiHidden/>
    <w:rsid w:val="00183C61"/>
    <w:pPr>
      <w:widowControl/>
      <w:autoSpaceDE/>
      <w:autoSpaceDN/>
    </w:pPr>
    <w:rPr>
      <w:rFonts w:ascii="Verdana" w:eastAsia="Verdana" w:hAnsi="Verdana" w:cs="Verdana"/>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189077-4A6A-47B5-9546-844298D7B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1874</TotalTime>
  <Pages>20</Pages>
  <Words>6972</Words>
  <Characters>41832</Characters>
  <Application>Microsoft Office Word</Application>
  <DocSecurity>0</DocSecurity>
  <Lines>348</Lines>
  <Paragraphs>97</Paragraphs>
  <ScaleCrop>false</ScaleCrop>
  <HeadingPairs>
    <vt:vector size="2" baseType="variant">
      <vt:variant>
        <vt:lpstr>Tytuł</vt:lpstr>
      </vt:variant>
      <vt:variant>
        <vt:i4>1</vt:i4>
      </vt:variant>
    </vt:vector>
  </HeadingPairs>
  <TitlesOfParts>
    <vt:vector size="1" baseType="lpstr">
      <vt:lpstr>D-05.03.04</vt:lpstr>
    </vt:vector>
  </TitlesOfParts>
  <Company/>
  <LinksUpToDate>false</LinksUpToDate>
  <CharactersWithSpaces>48707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Aleksandra Czechowska</cp:lastModifiedBy>
  <cp:revision>112</cp:revision>
  <dcterms:created xsi:type="dcterms:W3CDTF">2022-09-29T19:21:00Z</dcterms:created>
  <dcterms:modified xsi:type="dcterms:W3CDTF">2023-03-13T13:07:00Z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2019-10-07T00:00:00Z</vt:filetime>
  </property>
  <property fmtid="{D5CDD505-2E9C-101B-9397-08002B2CF9AE}" pid="3" name="Creator">
    <vt:lpwstr>Microsoft® Word 2016</vt:lpwstr>
  </property>
  <property fmtid="{D5CDD505-2E9C-101B-9397-08002B2CF9AE}" pid="4" name="LastSaved">
    <vt:filetime>2020-10-24T00:00:00Z</vt:filetime>
  </property>
</Properties>
</file>