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FE498" w14:textId="77777777" w:rsidR="00F6181D" w:rsidRPr="00CB0AA6" w:rsidRDefault="00F6181D">
      <w:pPr>
        <w:pStyle w:val="Tekstpodstawowy"/>
        <w:ind w:left="0"/>
        <w:jc w:val="left"/>
        <w:rPr>
          <w:b/>
          <w:sz w:val="24"/>
        </w:rPr>
      </w:pPr>
    </w:p>
    <w:p w14:paraId="71716F49" w14:textId="77777777" w:rsidR="00F6181D" w:rsidRPr="00CB0AA6" w:rsidRDefault="00F6181D">
      <w:pPr>
        <w:pStyle w:val="Tekstpodstawowy"/>
        <w:ind w:left="0"/>
        <w:jc w:val="left"/>
        <w:rPr>
          <w:b/>
          <w:sz w:val="24"/>
        </w:rPr>
      </w:pPr>
    </w:p>
    <w:p w14:paraId="27C73C15" w14:textId="77777777" w:rsidR="00F6181D" w:rsidRPr="00CB0AA6" w:rsidRDefault="00F6181D">
      <w:pPr>
        <w:pStyle w:val="Tekstpodstawowy"/>
        <w:ind w:left="0"/>
        <w:jc w:val="left"/>
        <w:rPr>
          <w:b/>
          <w:sz w:val="24"/>
        </w:rPr>
      </w:pPr>
    </w:p>
    <w:p w14:paraId="2158AF26" w14:textId="77777777" w:rsidR="00F6181D" w:rsidRPr="00CB0AA6" w:rsidRDefault="00F6181D">
      <w:pPr>
        <w:pStyle w:val="Tekstpodstawowy"/>
        <w:ind w:left="0"/>
        <w:jc w:val="left"/>
        <w:rPr>
          <w:b/>
          <w:sz w:val="24"/>
        </w:rPr>
      </w:pPr>
    </w:p>
    <w:p w14:paraId="1B43E1DB" w14:textId="50725DF3" w:rsidR="004B4978" w:rsidRPr="00CB0AA6" w:rsidRDefault="009936DB" w:rsidP="009936DB">
      <w:pPr>
        <w:pStyle w:val="Stopka"/>
        <w:jc w:val="center"/>
        <w:rPr>
          <w:rFonts w:ascii="Arial" w:hAnsi="Arial"/>
          <w:b/>
          <w:bCs/>
          <w:sz w:val="20"/>
          <w:szCs w:val="20"/>
        </w:rPr>
      </w:pPr>
      <w:r w:rsidRPr="00CB0AA6">
        <w:rPr>
          <w:rFonts w:ascii="Arial" w:hAnsi="Arial"/>
          <w:b/>
          <w:bCs/>
          <w:sz w:val="20"/>
          <w:szCs w:val="20"/>
        </w:rPr>
        <w:t xml:space="preserve"> </w:t>
      </w:r>
      <w:r w:rsidR="004B4978" w:rsidRPr="00CB0AA6">
        <w:rPr>
          <w:rFonts w:ascii="Arial" w:hAnsi="Arial"/>
          <w:b/>
          <w:bCs/>
          <w:sz w:val="20"/>
          <w:szCs w:val="20"/>
        </w:rPr>
        <w:t xml:space="preserve"> </w:t>
      </w:r>
    </w:p>
    <w:p w14:paraId="65538B6C" w14:textId="138BACAB" w:rsidR="009936DB" w:rsidRDefault="004B4978" w:rsidP="009936DB">
      <w:pPr>
        <w:pStyle w:val="Stopka"/>
        <w:jc w:val="center"/>
        <w:rPr>
          <w:rFonts w:ascii="Arial" w:hAnsi="Arial"/>
          <w:b/>
          <w:bCs/>
          <w:sz w:val="20"/>
          <w:szCs w:val="20"/>
        </w:rPr>
      </w:pPr>
      <w:r w:rsidRPr="00CB0AA6">
        <w:rPr>
          <w:rFonts w:ascii="Arial" w:hAnsi="Arial"/>
          <w:b/>
          <w:bCs/>
          <w:sz w:val="20"/>
          <w:szCs w:val="20"/>
        </w:rPr>
        <w:t xml:space="preserve">SZCZEGÓŁOWE </w:t>
      </w:r>
      <w:r w:rsidR="00F13F1E" w:rsidRPr="00CB0AA6">
        <w:rPr>
          <w:rFonts w:ascii="Arial" w:hAnsi="Arial"/>
          <w:b/>
          <w:bCs/>
          <w:sz w:val="20"/>
          <w:szCs w:val="20"/>
        </w:rPr>
        <w:t>SPECYFIKACJE TECHNICZNE</w:t>
      </w:r>
    </w:p>
    <w:p w14:paraId="646E83E2" w14:textId="77777777" w:rsidR="00610E85" w:rsidRPr="00610E85" w:rsidRDefault="00610E85" w:rsidP="00610E85">
      <w:pPr>
        <w:pStyle w:val="Stopka"/>
        <w:jc w:val="center"/>
        <w:rPr>
          <w:rFonts w:ascii="Arial" w:hAnsi="Arial"/>
          <w:b/>
          <w:bCs/>
          <w:sz w:val="20"/>
          <w:szCs w:val="20"/>
        </w:rPr>
      </w:pPr>
      <w:r w:rsidRPr="00610E85">
        <w:rPr>
          <w:rFonts w:ascii="Arial" w:hAnsi="Arial"/>
          <w:b/>
          <w:bCs/>
          <w:sz w:val="20"/>
          <w:szCs w:val="20"/>
        </w:rPr>
        <w:t>dla zadania inwestycyjnego pn.</w:t>
      </w:r>
    </w:p>
    <w:p w14:paraId="706BCB19" w14:textId="7EC65A2D" w:rsidR="00610E85" w:rsidRPr="00CB0AA6" w:rsidRDefault="00610E85" w:rsidP="00610E85">
      <w:pPr>
        <w:pStyle w:val="Stopka"/>
        <w:jc w:val="center"/>
        <w:rPr>
          <w:rFonts w:ascii="Arial" w:hAnsi="Arial"/>
          <w:b/>
          <w:bCs/>
          <w:sz w:val="20"/>
          <w:szCs w:val="20"/>
        </w:rPr>
      </w:pPr>
      <w:r w:rsidRPr="00610E85">
        <w:rPr>
          <w:rFonts w:ascii="Arial" w:hAnsi="Arial"/>
          <w:b/>
          <w:bCs/>
          <w:sz w:val="20"/>
          <w:szCs w:val="20"/>
        </w:rPr>
        <w:t>„Poprawa bezpieczeństwa pieszych w ciągu DW 522 w miejscowości Cierpięta"</w:t>
      </w:r>
    </w:p>
    <w:p w14:paraId="3531B230" w14:textId="77777777" w:rsidR="00F6181D" w:rsidRPr="00CB0AA6" w:rsidRDefault="00F6181D">
      <w:pPr>
        <w:pStyle w:val="Tekstpodstawowy"/>
        <w:ind w:left="0"/>
        <w:jc w:val="left"/>
        <w:rPr>
          <w:sz w:val="24"/>
        </w:rPr>
      </w:pPr>
    </w:p>
    <w:p w14:paraId="4E8DA877" w14:textId="77777777" w:rsidR="00F6181D" w:rsidRPr="00CB0AA6" w:rsidRDefault="00F6181D">
      <w:pPr>
        <w:pStyle w:val="Tekstpodstawowy"/>
        <w:ind w:left="0"/>
        <w:jc w:val="left"/>
        <w:rPr>
          <w:sz w:val="24"/>
        </w:rPr>
      </w:pPr>
    </w:p>
    <w:p w14:paraId="2B84AC95" w14:textId="6B2B4BBF" w:rsidR="00F6181D" w:rsidRPr="00CB0AA6" w:rsidRDefault="009936DB">
      <w:pPr>
        <w:pStyle w:val="Nagwek1"/>
        <w:spacing w:line="243" w:lineRule="exact"/>
        <w:ind w:left="697" w:right="1051" w:firstLine="0"/>
        <w:jc w:val="center"/>
      </w:pPr>
      <w:bookmarkStart w:id="0" w:name="_Toc116480134"/>
      <w:r w:rsidRPr="00CB0AA6">
        <w:t>D.</w:t>
      </w:r>
      <w:r w:rsidR="000C1EA4" w:rsidRPr="00CB0AA6">
        <w:t>00.00.00a</w:t>
      </w:r>
      <w:bookmarkEnd w:id="0"/>
    </w:p>
    <w:p w14:paraId="1BDD9152" w14:textId="77777777" w:rsidR="00F6181D" w:rsidRPr="00CB0AA6" w:rsidRDefault="00F6181D">
      <w:pPr>
        <w:pStyle w:val="Tekstpodstawowy"/>
        <w:spacing w:before="11"/>
        <w:ind w:left="0"/>
        <w:jc w:val="left"/>
        <w:rPr>
          <w:b/>
          <w:sz w:val="19"/>
        </w:rPr>
      </w:pPr>
    </w:p>
    <w:p w14:paraId="1E1CAB51" w14:textId="3CDA08AD" w:rsidR="00F6181D" w:rsidRPr="00CB0AA6" w:rsidRDefault="00F0173A">
      <w:pPr>
        <w:ind w:left="692" w:right="1051"/>
        <w:jc w:val="center"/>
        <w:rPr>
          <w:b/>
          <w:sz w:val="20"/>
        </w:rPr>
      </w:pPr>
      <w:r w:rsidRPr="00CB0AA6">
        <w:rPr>
          <w:b/>
          <w:sz w:val="20"/>
        </w:rPr>
        <w:t>WYMAGANIA OGÓLNE</w:t>
      </w:r>
      <w:r w:rsidR="000C1EA4" w:rsidRPr="00CB0AA6">
        <w:rPr>
          <w:b/>
          <w:sz w:val="20"/>
        </w:rPr>
        <w:t xml:space="preserve"> </w:t>
      </w:r>
    </w:p>
    <w:p w14:paraId="4CE50290" w14:textId="77777777" w:rsidR="00F6181D" w:rsidRPr="00CB0AA6" w:rsidRDefault="00F6181D">
      <w:pPr>
        <w:pStyle w:val="Tekstpodstawowy"/>
        <w:ind w:left="0"/>
        <w:jc w:val="left"/>
        <w:rPr>
          <w:b/>
          <w:sz w:val="24"/>
        </w:rPr>
      </w:pPr>
    </w:p>
    <w:p w14:paraId="08A03ABD" w14:textId="77777777" w:rsidR="00F6181D" w:rsidRPr="00CB0AA6" w:rsidRDefault="00F6181D">
      <w:pPr>
        <w:pStyle w:val="Tekstpodstawowy"/>
        <w:ind w:left="0"/>
        <w:jc w:val="left"/>
        <w:rPr>
          <w:b/>
          <w:sz w:val="24"/>
        </w:rPr>
      </w:pPr>
    </w:p>
    <w:p w14:paraId="65887361" w14:textId="63029053" w:rsidR="00F6181D" w:rsidRPr="00CB0AA6" w:rsidRDefault="00F6181D">
      <w:pPr>
        <w:pStyle w:val="Tekstpodstawowy"/>
        <w:ind w:left="0"/>
        <w:jc w:val="left"/>
        <w:rPr>
          <w:b/>
          <w:sz w:val="24"/>
        </w:rPr>
      </w:pPr>
    </w:p>
    <w:p w14:paraId="3EBF2EA6" w14:textId="77777777" w:rsidR="00F6181D" w:rsidRPr="00CB0AA6" w:rsidRDefault="00F6181D">
      <w:pPr>
        <w:pStyle w:val="Tekstpodstawowy"/>
        <w:ind w:left="0"/>
        <w:jc w:val="left"/>
        <w:rPr>
          <w:b/>
          <w:sz w:val="24"/>
        </w:rPr>
      </w:pPr>
    </w:p>
    <w:p w14:paraId="476D6B0C" w14:textId="77777777" w:rsidR="00F6181D" w:rsidRPr="00CB0AA6" w:rsidRDefault="00F6181D">
      <w:pPr>
        <w:pStyle w:val="Tekstpodstawowy"/>
        <w:ind w:left="0"/>
        <w:jc w:val="left"/>
        <w:rPr>
          <w:b/>
          <w:sz w:val="18"/>
        </w:rPr>
      </w:pPr>
    </w:p>
    <w:p w14:paraId="4BB095E8" w14:textId="77777777" w:rsidR="00F6181D" w:rsidRPr="00CB0AA6" w:rsidRDefault="00F6181D">
      <w:pPr>
        <w:pStyle w:val="Tekstpodstawowy"/>
        <w:ind w:left="0"/>
        <w:jc w:val="left"/>
        <w:rPr>
          <w:sz w:val="24"/>
        </w:rPr>
      </w:pPr>
    </w:p>
    <w:p w14:paraId="5073CA5C" w14:textId="77777777" w:rsidR="00F6181D" w:rsidRPr="00CB0AA6" w:rsidRDefault="00F6181D">
      <w:pPr>
        <w:pStyle w:val="Tekstpodstawowy"/>
        <w:ind w:left="0"/>
        <w:jc w:val="left"/>
        <w:rPr>
          <w:sz w:val="24"/>
        </w:rPr>
      </w:pPr>
    </w:p>
    <w:p w14:paraId="0527068A" w14:textId="77777777" w:rsidR="00F6181D" w:rsidRPr="00CB0AA6" w:rsidRDefault="00F6181D">
      <w:pPr>
        <w:pStyle w:val="Tekstpodstawowy"/>
        <w:ind w:left="0"/>
        <w:jc w:val="left"/>
        <w:rPr>
          <w:sz w:val="24"/>
        </w:rPr>
      </w:pPr>
    </w:p>
    <w:p w14:paraId="45328AD0" w14:textId="77777777" w:rsidR="00F6181D" w:rsidRPr="00CB0AA6" w:rsidRDefault="00F6181D">
      <w:pPr>
        <w:pStyle w:val="Tekstpodstawowy"/>
        <w:ind w:left="0"/>
        <w:jc w:val="left"/>
        <w:rPr>
          <w:sz w:val="24"/>
        </w:rPr>
      </w:pPr>
    </w:p>
    <w:p w14:paraId="3F042D9F" w14:textId="77777777" w:rsidR="00F6181D" w:rsidRPr="00CB0AA6" w:rsidRDefault="00F6181D">
      <w:pPr>
        <w:pStyle w:val="Tekstpodstawowy"/>
        <w:ind w:left="0"/>
        <w:jc w:val="left"/>
        <w:rPr>
          <w:sz w:val="24"/>
        </w:rPr>
      </w:pPr>
    </w:p>
    <w:p w14:paraId="1E57015C" w14:textId="77777777" w:rsidR="00F6181D" w:rsidRPr="00CB0AA6" w:rsidRDefault="00F6181D">
      <w:pPr>
        <w:pStyle w:val="Tekstpodstawowy"/>
        <w:ind w:left="0"/>
        <w:jc w:val="left"/>
        <w:rPr>
          <w:sz w:val="24"/>
        </w:rPr>
      </w:pPr>
    </w:p>
    <w:p w14:paraId="0ADBDCAC" w14:textId="77777777" w:rsidR="00F6181D" w:rsidRPr="00CB0AA6" w:rsidRDefault="00F6181D">
      <w:pPr>
        <w:pStyle w:val="Tekstpodstawowy"/>
        <w:ind w:left="0"/>
        <w:jc w:val="left"/>
        <w:rPr>
          <w:sz w:val="24"/>
        </w:rPr>
      </w:pPr>
    </w:p>
    <w:p w14:paraId="2FAD7971" w14:textId="77777777" w:rsidR="00F6181D" w:rsidRPr="00CB0AA6" w:rsidRDefault="00F6181D">
      <w:pPr>
        <w:pStyle w:val="Tekstpodstawowy"/>
        <w:ind w:left="0"/>
        <w:jc w:val="left"/>
        <w:rPr>
          <w:sz w:val="24"/>
        </w:rPr>
      </w:pPr>
    </w:p>
    <w:p w14:paraId="2D18BE6A" w14:textId="77777777" w:rsidR="00F6181D" w:rsidRPr="00CB0AA6" w:rsidRDefault="00F6181D">
      <w:pPr>
        <w:pStyle w:val="Tekstpodstawowy"/>
        <w:ind w:left="0"/>
        <w:jc w:val="left"/>
        <w:rPr>
          <w:sz w:val="24"/>
        </w:rPr>
      </w:pPr>
    </w:p>
    <w:p w14:paraId="294DC499" w14:textId="77777777" w:rsidR="00F6181D" w:rsidRPr="00CB0AA6" w:rsidRDefault="00F6181D">
      <w:pPr>
        <w:pStyle w:val="Tekstpodstawowy"/>
        <w:ind w:left="0"/>
        <w:jc w:val="left"/>
        <w:rPr>
          <w:sz w:val="24"/>
        </w:rPr>
      </w:pPr>
    </w:p>
    <w:p w14:paraId="277BDE20" w14:textId="77777777" w:rsidR="00F6181D" w:rsidRPr="00CB0AA6" w:rsidRDefault="00F6181D">
      <w:pPr>
        <w:pStyle w:val="Tekstpodstawowy"/>
        <w:ind w:left="0"/>
        <w:jc w:val="left"/>
        <w:rPr>
          <w:sz w:val="24"/>
        </w:rPr>
      </w:pPr>
    </w:p>
    <w:p w14:paraId="56054279" w14:textId="77777777" w:rsidR="00F6181D" w:rsidRPr="00CB0AA6" w:rsidRDefault="00F6181D">
      <w:pPr>
        <w:pStyle w:val="Tekstpodstawowy"/>
        <w:ind w:left="0"/>
        <w:jc w:val="left"/>
        <w:rPr>
          <w:sz w:val="24"/>
        </w:rPr>
      </w:pPr>
    </w:p>
    <w:p w14:paraId="22D3F56C" w14:textId="77777777" w:rsidR="00F6181D" w:rsidRPr="00CB0AA6" w:rsidRDefault="00F6181D">
      <w:pPr>
        <w:pStyle w:val="Tekstpodstawowy"/>
        <w:ind w:left="0"/>
        <w:jc w:val="left"/>
        <w:rPr>
          <w:sz w:val="24"/>
        </w:rPr>
      </w:pPr>
    </w:p>
    <w:p w14:paraId="387B056E" w14:textId="77777777" w:rsidR="00F6181D" w:rsidRPr="00CB0AA6" w:rsidRDefault="00F6181D">
      <w:pPr>
        <w:pStyle w:val="Tekstpodstawowy"/>
        <w:ind w:left="0"/>
        <w:jc w:val="left"/>
        <w:rPr>
          <w:sz w:val="24"/>
        </w:rPr>
      </w:pPr>
    </w:p>
    <w:p w14:paraId="628C1497" w14:textId="77777777" w:rsidR="00F6181D" w:rsidRPr="00CB0AA6" w:rsidRDefault="00F6181D">
      <w:pPr>
        <w:pStyle w:val="Tekstpodstawowy"/>
        <w:ind w:left="0"/>
        <w:jc w:val="left"/>
        <w:rPr>
          <w:sz w:val="24"/>
        </w:rPr>
      </w:pPr>
    </w:p>
    <w:p w14:paraId="32FED792" w14:textId="77777777" w:rsidR="00F6181D" w:rsidRPr="00CB0AA6" w:rsidRDefault="00F6181D">
      <w:pPr>
        <w:pStyle w:val="Tekstpodstawowy"/>
        <w:ind w:left="0"/>
        <w:jc w:val="left"/>
        <w:rPr>
          <w:sz w:val="24"/>
        </w:rPr>
      </w:pPr>
    </w:p>
    <w:p w14:paraId="75A0D966" w14:textId="77777777" w:rsidR="00F6181D" w:rsidRPr="00CB0AA6" w:rsidRDefault="00F6181D">
      <w:pPr>
        <w:pStyle w:val="Tekstpodstawowy"/>
        <w:ind w:left="0"/>
        <w:jc w:val="left"/>
        <w:rPr>
          <w:sz w:val="24"/>
        </w:rPr>
      </w:pPr>
    </w:p>
    <w:p w14:paraId="36C10455" w14:textId="77777777" w:rsidR="00F6181D" w:rsidRPr="00CB0AA6" w:rsidRDefault="00F6181D">
      <w:pPr>
        <w:pStyle w:val="Tekstpodstawowy"/>
        <w:ind w:left="0"/>
        <w:jc w:val="left"/>
        <w:rPr>
          <w:sz w:val="24"/>
        </w:rPr>
      </w:pPr>
    </w:p>
    <w:p w14:paraId="25D00879" w14:textId="77777777" w:rsidR="00F6181D" w:rsidRPr="00CB0AA6" w:rsidRDefault="00F6181D">
      <w:pPr>
        <w:pStyle w:val="Tekstpodstawowy"/>
        <w:ind w:left="0"/>
        <w:jc w:val="left"/>
        <w:rPr>
          <w:sz w:val="24"/>
        </w:rPr>
      </w:pPr>
    </w:p>
    <w:p w14:paraId="38E1CA65" w14:textId="77777777" w:rsidR="00F6181D" w:rsidRPr="00CB0AA6" w:rsidRDefault="00F6181D">
      <w:pPr>
        <w:pStyle w:val="Tekstpodstawowy"/>
        <w:ind w:left="0"/>
        <w:jc w:val="left"/>
        <w:rPr>
          <w:sz w:val="24"/>
        </w:rPr>
      </w:pPr>
    </w:p>
    <w:p w14:paraId="491E669F" w14:textId="77777777" w:rsidR="00F6181D" w:rsidRPr="00CB0AA6" w:rsidRDefault="00F6181D">
      <w:pPr>
        <w:pStyle w:val="Tekstpodstawowy"/>
        <w:ind w:left="0"/>
        <w:jc w:val="left"/>
        <w:rPr>
          <w:sz w:val="24"/>
        </w:rPr>
      </w:pPr>
    </w:p>
    <w:p w14:paraId="2E53CB1D" w14:textId="77777777" w:rsidR="00F6181D" w:rsidRPr="00CB0AA6" w:rsidRDefault="00F6181D">
      <w:pPr>
        <w:pStyle w:val="Tekstpodstawowy"/>
        <w:ind w:left="0"/>
        <w:jc w:val="left"/>
        <w:rPr>
          <w:sz w:val="24"/>
        </w:rPr>
      </w:pPr>
    </w:p>
    <w:p w14:paraId="5FA3D9D8" w14:textId="77777777" w:rsidR="00F6181D" w:rsidRPr="00CB0AA6" w:rsidRDefault="00F6181D">
      <w:pPr>
        <w:pStyle w:val="Tekstpodstawowy"/>
        <w:ind w:left="0"/>
        <w:jc w:val="left"/>
        <w:rPr>
          <w:sz w:val="24"/>
        </w:rPr>
      </w:pPr>
    </w:p>
    <w:p w14:paraId="2BE92A28" w14:textId="77777777" w:rsidR="00F6181D" w:rsidRPr="00CB0AA6" w:rsidRDefault="00F6181D">
      <w:pPr>
        <w:pStyle w:val="Tekstpodstawowy"/>
        <w:ind w:left="0"/>
        <w:jc w:val="left"/>
        <w:rPr>
          <w:sz w:val="24"/>
        </w:rPr>
      </w:pPr>
    </w:p>
    <w:p w14:paraId="6601D435" w14:textId="77777777" w:rsidR="00F6181D" w:rsidRPr="00CB0AA6" w:rsidRDefault="00F6181D" w:rsidP="00610E85">
      <w:pPr>
        <w:sectPr w:rsidR="00F6181D" w:rsidRPr="00CB0AA6">
          <w:type w:val="continuous"/>
          <w:pgSz w:w="11910" w:h="16840"/>
          <w:pgMar w:top="1440" w:right="500" w:bottom="280" w:left="1000" w:header="708" w:footer="708" w:gutter="0"/>
          <w:cols w:space="708"/>
        </w:sectPr>
      </w:pPr>
    </w:p>
    <w:p w14:paraId="62BC22B6" w14:textId="77777777" w:rsidR="00F6181D" w:rsidRPr="00CB0AA6" w:rsidRDefault="00F6181D" w:rsidP="00610E85">
      <w:pPr>
        <w:spacing w:line="405" w:lineRule="auto"/>
        <w:sectPr w:rsidR="00F6181D" w:rsidRPr="00CB0AA6">
          <w:headerReference w:type="default" r:id="rId8"/>
          <w:footerReference w:type="default" r:id="rId9"/>
          <w:pgSz w:w="11910" w:h="16840"/>
          <w:pgMar w:top="1320" w:right="500" w:bottom="1000" w:left="1000" w:header="513" w:footer="810" w:gutter="0"/>
          <w:pgNumType w:start="2"/>
          <w:cols w:space="708"/>
        </w:sectPr>
      </w:pPr>
    </w:p>
    <w:p w14:paraId="668C96A7" w14:textId="77777777" w:rsidR="00F6181D" w:rsidRPr="00CB0AA6" w:rsidRDefault="00F0173A" w:rsidP="00610E85">
      <w:pPr>
        <w:pStyle w:val="Tekstpodstawowy"/>
        <w:spacing w:before="89"/>
        <w:ind w:left="0"/>
        <w:jc w:val="left"/>
      </w:pPr>
      <w:r w:rsidRPr="00CB0AA6">
        <w:lastRenderedPageBreak/>
        <w:t>SPIS TREŚCI</w:t>
      </w:r>
    </w:p>
    <w:p w14:paraId="3A7C6C25" w14:textId="77777777" w:rsidR="00F6181D" w:rsidRPr="00CB0AA6" w:rsidRDefault="00F6181D">
      <w:pPr>
        <w:sectPr w:rsidR="00F6181D" w:rsidRPr="00CB0AA6">
          <w:pgSz w:w="11910" w:h="16840"/>
          <w:pgMar w:top="1320" w:right="500" w:bottom="1608" w:left="1000" w:header="513" w:footer="810" w:gutter="0"/>
          <w:cols w:space="708"/>
        </w:sectPr>
      </w:pPr>
    </w:p>
    <w:sdt>
      <w:sdtPr>
        <w:rPr>
          <w:rFonts w:ascii="Verdana" w:eastAsia="Verdana" w:hAnsi="Verdana" w:cs="Verdana"/>
          <w:color w:val="auto"/>
          <w:sz w:val="22"/>
          <w:szCs w:val="22"/>
          <w:lang w:eastAsia="en-US"/>
        </w:rPr>
        <w:id w:val="900178835"/>
        <w:docPartObj>
          <w:docPartGallery w:val="Table of Contents"/>
          <w:docPartUnique/>
        </w:docPartObj>
      </w:sdtPr>
      <w:sdtEndPr>
        <w:rPr>
          <w:b/>
          <w:bCs/>
        </w:rPr>
      </w:sdtEndPr>
      <w:sdtContent>
        <w:p w14:paraId="59CAD1F3" w14:textId="256DE609" w:rsidR="006741DF" w:rsidRPr="00CB0AA6" w:rsidRDefault="00AC73D8" w:rsidP="006741DF">
          <w:pPr>
            <w:pStyle w:val="Nagwekspisutreci"/>
            <w:rPr>
              <w:noProof/>
              <w:color w:val="auto"/>
            </w:rPr>
          </w:pPr>
          <w:r w:rsidRPr="00CB0AA6">
            <w:rPr>
              <w:color w:val="auto"/>
            </w:rPr>
            <w:fldChar w:fldCharType="begin"/>
          </w:r>
          <w:r w:rsidRPr="00CB0AA6">
            <w:rPr>
              <w:color w:val="auto"/>
            </w:rPr>
            <w:instrText xml:space="preserve"> TOC \o "1-3" \h \z \u </w:instrText>
          </w:r>
          <w:r w:rsidRPr="00CB0AA6">
            <w:rPr>
              <w:color w:val="auto"/>
            </w:rPr>
            <w:fldChar w:fldCharType="separate"/>
          </w:r>
        </w:p>
        <w:p w14:paraId="54E54FFC"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35" w:history="1">
            <w:r w:rsidR="006741DF" w:rsidRPr="00CB0AA6">
              <w:rPr>
                <w:rStyle w:val="Hipercze"/>
                <w:noProof/>
                <w:color w:val="auto"/>
                <w:spacing w:val="-1"/>
                <w:w w:val="99"/>
              </w:rPr>
              <w:t>1.</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WSTĘP</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_Toc116480135 \h </w:instrText>
            </w:r>
            <w:r w:rsidR="006741DF" w:rsidRPr="00CB0AA6">
              <w:rPr>
                <w:noProof/>
                <w:webHidden/>
              </w:rPr>
            </w:r>
            <w:r w:rsidR="006741DF" w:rsidRPr="00CB0AA6">
              <w:rPr>
                <w:noProof/>
                <w:webHidden/>
              </w:rPr>
              <w:fldChar w:fldCharType="separate"/>
            </w:r>
            <w:r w:rsidR="000E693A" w:rsidRPr="00CB0AA6">
              <w:rPr>
                <w:noProof/>
                <w:webHidden/>
              </w:rPr>
              <w:t>5</w:t>
            </w:r>
            <w:r w:rsidR="006741DF" w:rsidRPr="00CB0AA6">
              <w:rPr>
                <w:noProof/>
                <w:webHidden/>
              </w:rPr>
              <w:fldChar w:fldCharType="end"/>
            </w:r>
          </w:hyperlink>
        </w:p>
        <w:p w14:paraId="7C3A6849" w14:textId="68622F7E"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36" w:history="1">
            <w:r w:rsidRPr="00CB0AA6">
              <w:rPr>
                <w:rStyle w:val="Hipercze"/>
                <w:noProof/>
                <w:color w:val="auto"/>
                <w:spacing w:val="-1"/>
                <w:w w:val="99"/>
              </w:rPr>
              <w:t>1.1.</w:t>
            </w:r>
            <w:r w:rsidRPr="00CB0AA6">
              <w:rPr>
                <w:rFonts w:asciiTheme="minorHAnsi" w:eastAsiaTheme="minorEastAsia" w:hAnsiTheme="minorHAnsi" w:cstheme="minorBidi"/>
                <w:noProof/>
                <w:sz w:val="22"/>
                <w:szCs w:val="22"/>
                <w:lang w:eastAsia="pl-PL"/>
              </w:rPr>
              <w:tab/>
            </w:r>
            <w:r w:rsidRPr="00CB0AA6">
              <w:rPr>
                <w:rStyle w:val="Hipercze"/>
                <w:noProof/>
                <w:color w:val="auto"/>
              </w:rPr>
              <w:t>Nazwa</w:t>
            </w:r>
            <w:r w:rsidRPr="00CB0AA6">
              <w:rPr>
                <w:rStyle w:val="Hipercze"/>
                <w:noProof/>
                <w:color w:val="auto"/>
                <w:spacing w:val="-2"/>
              </w:rPr>
              <w:t xml:space="preserve"> </w:t>
            </w:r>
            <w:r w:rsidRPr="00CB0AA6">
              <w:rPr>
                <w:rStyle w:val="Hipercze"/>
                <w:noProof/>
                <w:color w:val="auto"/>
              </w:rPr>
              <w:t>zadania</w:t>
            </w:r>
            <w:r w:rsidRPr="00CB0AA6">
              <w:rPr>
                <w:noProof/>
                <w:webHidden/>
              </w:rPr>
              <w:tab/>
            </w:r>
            <w:r w:rsidRPr="00CB0AA6">
              <w:rPr>
                <w:noProof/>
                <w:webHidden/>
              </w:rPr>
              <w:fldChar w:fldCharType="begin"/>
            </w:r>
            <w:r w:rsidRPr="00CB0AA6">
              <w:rPr>
                <w:noProof/>
                <w:webHidden/>
              </w:rPr>
              <w:instrText xml:space="preserve"> PAGEREF _Toc116480136 \h </w:instrText>
            </w:r>
            <w:r w:rsidRPr="00CB0AA6">
              <w:rPr>
                <w:noProof/>
                <w:webHidden/>
              </w:rPr>
            </w:r>
            <w:r w:rsidRPr="00CB0AA6">
              <w:rPr>
                <w:noProof/>
                <w:webHidden/>
              </w:rPr>
              <w:fldChar w:fldCharType="separate"/>
            </w:r>
            <w:r w:rsidR="000E693A" w:rsidRPr="00CB0AA6">
              <w:rPr>
                <w:noProof/>
                <w:webHidden/>
              </w:rPr>
              <w:t>5</w:t>
            </w:r>
            <w:r w:rsidRPr="00CB0AA6">
              <w:rPr>
                <w:noProof/>
                <w:webHidden/>
              </w:rPr>
              <w:fldChar w:fldCharType="end"/>
            </w:r>
          </w:hyperlink>
        </w:p>
        <w:p w14:paraId="67BFAE61" w14:textId="78E2F60F"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37" w:history="1">
            <w:r w:rsidRPr="00CB0AA6">
              <w:rPr>
                <w:rStyle w:val="Hipercze"/>
                <w:noProof/>
                <w:color w:val="auto"/>
                <w:spacing w:val="-1"/>
                <w:w w:val="99"/>
              </w:rPr>
              <w:t>1.2.</w:t>
            </w:r>
            <w:r w:rsidRPr="00CB0AA6">
              <w:rPr>
                <w:rFonts w:asciiTheme="minorHAnsi" w:eastAsiaTheme="minorEastAsia" w:hAnsiTheme="minorHAnsi" w:cstheme="minorBidi"/>
                <w:noProof/>
                <w:sz w:val="22"/>
                <w:szCs w:val="22"/>
                <w:lang w:eastAsia="pl-PL"/>
              </w:rPr>
              <w:tab/>
            </w:r>
            <w:r w:rsidRPr="00CB0AA6">
              <w:rPr>
                <w:rStyle w:val="Hipercze"/>
                <w:noProof/>
                <w:color w:val="auto"/>
              </w:rPr>
              <w:t>Przedmiot</w:t>
            </w:r>
            <w:r w:rsidRPr="00CB0AA6">
              <w:rPr>
                <w:rStyle w:val="Hipercze"/>
                <w:noProof/>
                <w:color w:val="auto"/>
                <w:spacing w:val="-2"/>
              </w:rPr>
              <w:t xml:space="preserve"> </w:t>
            </w:r>
            <w:r w:rsidR="00151ADD" w:rsidRPr="00CB0AA6">
              <w:rPr>
                <w:rStyle w:val="Hipercze"/>
                <w:noProof/>
                <w:color w:val="auto"/>
              </w:rPr>
              <w:t>SST</w:t>
            </w:r>
            <w:r w:rsidRPr="00CB0AA6">
              <w:rPr>
                <w:noProof/>
                <w:webHidden/>
              </w:rPr>
              <w:tab/>
            </w:r>
            <w:r w:rsidRPr="00CB0AA6">
              <w:rPr>
                <w:noProof/>
                <w:webHidden/>
              </w:rPr>
              <w:fldChar w:fldCharType="begin"/>
            </w:r>
            <w:r w:rsidRPr="00CB0AA6">
              <w:rPr>
                <w:noProof/>
                <w:webHidden/>
              </w:rPr>
              <w:instrText xml:space="preserve"> PAGEREF _Toc116480137 \h </w:instrText>
            </w:r>
            <w:r w:rsidRPr="00CB0AA6">
              <w:rPr>
                <w:noProof/>
                <w:webHidden/>
              </w:rPr>
            </w:r>
            <w:r w:rsidRPr="00CB0AA6">
              <w:rPr>
                <w:noProof/>
                <w:webHidden/>
              </w:rPr>
              <w:fldChar w:fldCharType="separate"/>
            </w:r>
            <w:r w:rsidR="000E693A" w:rsidRPr="00CB0AA6">
              <w:rPr>
                <w:noProof/>
                <w:webHidden/>
              </w:rPr>
              <w:t>5</w:t>
            </w:r>
            <w:r w:rsidRPr="00CB0AA6">
              <w:rPr>
                <w:noProof/>
                <w:webHidden/>
              </w:rPr>
              <w:fldChar w:fldCharType="end"/>
            </w:r>
          </w:hyperlink>
        </w:p>
        <w:p w14:paraId="3F91B4CD" w14:textId="36069C3B"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38" w:history="1">
            <w:r w:rsidRPr="00CB0AA6">
              <w:rPr>
                <w:rStyle w:val="Hipercze"/>
                <w:noProof/>
                <w:color w:val="auto"/>
                <w:spacing w:val="-1"/>
                <w:w w:val="99"/>
              </w:rPr>
              <w:t>1.3.</w:t>
            </w:r>
            <w:r w:rsidRPr="00CB0AA6">
              <w:rPr>
                <w:rFonts w:asciiTheme="minorHAnsi" w:eastAsiaTheme="minorEastAsia" w:hAnsiTheme="minorHAnsi" w:cstheme="minorBidi"/>
                <w:noProof/>
                <w:sz w:val="22"/>
                <w:szCs w:val="22"/>
                <w:lang w:eastAsia="pl-PL"/>
              </w:rPr>
              <w:tab/>
            </w:r>
            <w:r w:rsidRPr="00CB0AA6">
              <w:rPr>
                <w:rStyle w:val="Hipercze"/>
                <w:noProof/>
                <w:color w:val="auto"/>
              </w:rPr>
              <w:t xml:space="preserve">Zakres stosowania </w:t>
            </w:r>
            <w:r w:rsidR="00151ADD" w:rsidRPr="00CB0AA6">
              <w:rPr>
                <w:rStyle w:val="Hipercze"/>
                <w:noProof/>
                <w:color w:val="auto"/>
              </w:rPr>
              <w:t>SST</w:t>
            </w:r>
            <w:r w:rsidRPr="00CB0AA6">
              <w:rPr>
                <w:noProof/>
                <w:webHidden/>
              </w:rPr>
              <w:tab/>
            </w:r>
            <w:r w:rsidRPr="00CB0AA6">
              <w:rPr>
                <w:noProof/>
                <w:webHidden/>
              </w:rPr>
              <w:fldChar w:fldCharType="begin"/>
            </w:r>
            <w:r w:rsidRPr="00CB0AA6">
              <w:rPr>
                <w:noProof/>
                <w:webHidden/>
              </w:rPr>
              <w:instrText xml:space="preserve"> PAGEREF _Toc116480138 \h </w:instrText>
            </w:r>
            <w:r w:rsidRPr="00CB0AA6">
              <w:rPr>
                <w:noProof/>
                <w:webHidden/>
              </w:rPr>
            </w:r>
            <w:r w:rsidRPr="00CB0AA6">
              <w:rPr>
                <w:noProof/>
                <w:webHidden/>
              </w:rPr>
              <w:fldChar w:fldCharType="separate"/>
            </w:r>
            <w:r w:rsidR="000E693A" w:rsidRPr="00CB0AA6">
              <w:rPr>
                <w:noProof/>
                <w:webHidden/>
              </w:rPr>
              <w:t>5</w:t>
            </w:r>
            <w:r w:rsidRPr="00CB0AA6">
              <w:rPr>
                <w:noProof/>
                <w:webHidden/>
              </w:rPr>
              <w:fldChar w:fldCharType="end"/>
            </w:r>
          </w:hyperlink>
        </w:p>
        <w:p w14:paraId="53D1F616" w14:textId="36A443CC"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39" w:history="1">
            <w:r w:rsidRPr="00CB0AA6">
              <w:rPr>
                <w:rStyle w:val="Hipercze"/>
                <w:noProof/>
                <w:color w:val="auto"/>
                <w:spacing w:val="-1"/>
                <w:w w:val="99"/>
              </w:rPr>
              <w:t>1.4.</w:t>
            </w:r>
            <w:r w:rsidRPr="00CB0AA6">
              <w:rPr>
                <w:rFonts w:asciiTheme="minorHAnsi" w:eastAsiaTheme="minorEastAsia" w:hAnsiTheme="minorHAnsi" w:cstheme="minorBidi"/>
                <w:noProof/>
                <w:sz w:val="22"/>
                <w:szCs w:val="22"/>
                <w:lang w:eastAsia="pl-PL"/>
              </w:rPr>
              <w:tab/>
            </w:r>
            <w:r w:rsidRPr="00CB0AA6">
              <w:rPr>
                <w:rStyle w:val="Hipercze"/>
                <w:noProof/>
                <w:color w:val="auto"/>
              </w:rPr>
              <w:t xml:space="preserve">Zakres robót objętych </w:t>
            </w:r>
            <w:r w:rsidR="00151ADD" w:rsidRPr="00CB0AA6">
              <w:rPr>
                <w:rStyle w:val="Hipercze"/>
                <w:noProof/>
                <w:color w:val="auto"/>
              </w:rPr>
              <w:t>SST</w:t>
            </w:r>
            <w:r w:rsidRPr="00CB0AA6">
              <w:rPr>
                <w:noProof/>
                <w:webHidden/>
              </w:rPr>
              <w:tab/>
            </w:r>
            <w:r w:rsidRPr="00CB0AA6">
              <w:rPr>
                <w:noProof/>
                <w:webHidden/>
              </w:rPr>
              <w:fldChar w:fldCharType="begin"/>
            </w:r>
            <w:r w:rsidRPr="00CB0AA6">
              <w:rPr>
                <w:noProof/>
                <w:webHidden/>
              </w:rPr>
              <w:instrText xml:space="preserve"> PAGEREF _Toc116480139 \h </w:instrText>
            </w:r>
            <w:r w:rsidRPr="00CB0AA6">
              <w:rPr>
                <w:noProof/>
                <w:webHidden/>
              </w:rPr>
            </w:r>
            <w:r w:rsidRPr="00CB0AA6">
              <w:rPr>
                <w:noProof/>
                <w:webHidden/>
              </w:rPr>
              <w:fldChar w:fldCharType="separate"/>
            </w:r>
            <w:r w:rsidR="000E693A" w:rsidRPr="00CB0AA6">
              <w:rPr>
                <w:noProof/>
                <w:webHidden/>
              </w:rPr>
              <w:t>5</w:t>
            </w:r>
            <w:r w:rsidRPr="00CB0AA6">
              <w:rPr>
                <w:noProof/>
                <w:webHidden/>
              </w:rPr>
              <w:fldChar w:fldCharType="end"/>
            </w:r>
          </w:hyperlink>
        </w:p>
        <w:p w14:paraId="38DA8D20" w14:textId="6C6C6E5C"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40" w:history="1">
            <w:r w:rsidRPr="00CB0AA6">
              <w:rPr>
                <w:rStyle w:val="Hipercze"/>
                <w:noProof/>
                <w:color w:val="auto"/>
                <w:spacing w:val="-1"/>
                <w:w w:val="99"/>
              </w:rPr>
              <w:t>1.5.</w:t>
            </w:r>
            <w:r w:rsidRPr="00CB0AA6">
              <w:rPr>
                <w:rFonts w:asciiTheme="minorHAnsi" w:eastAsiaTheme="minorEastAsia" w:hAnsiTheme="minorHAnsi" w:cstheme="minorBidi"/>
                <w:noProof/>
                <w:sz w:val="22"/>
                <w:szCs w:val="22"/>
                <w:lang w:eastAsia="pl-PL"/>
              </w:rPr>
              <w:tab/>
            </w:r>
            <w:r w:rsidRPr="00CB0AA6">
              <w:rPr>
                <w:rStyle w:val="Hipercze"/>
                <w:noProof/>
                <w:color w:val="auto"/>
              </w:rPr>
              <w:t>Określenia podstawowe</w:t>
            </w:r>
            <w:r w:rsidRPr="00CB0AA6">
              <w:rPr>
                <w:noProof/>
                <w:webHidden/>
              </w:rPr>
              <w:tab/>
            </w:r>
            <w:r w:rsidRPr="00CB0AA6">
              <w:rPr>
                <w:noProof/>
                <w:webHidden/>
              </w:rPr>
              <w:fldChar w:fldCharType="begin"/>
            </w:r>
            <w:r w:rsidRPr="00CB0AA6">
              <w:rPr>
                <w:noProof/>
                <w:webHidden/>
              </w:rPr>
              <w:instrText xml:space="preserve"> PAGEREF _Toc116480140 \h </w:instrText>
            </w:r>
            <w:r w:rsidRPr="00CB0AA6">
              <w:rPr>
                <w:noProof/>
                <w:webHidden/>
              </w:rPr>
            </w:r>
            <w:r w:rsidRPr="00CB0AA6">
              <w:rPr>
                <w:noProof/>
                <w:webHidden/>
              </w:rPr>
              <w:fldChar w:fldCharType="separate"/>
            </w:r>
            <w:r w:rsidR="000E693A" w:rsidRPr="00CB0AA6">
              <w:rPr>
                <w:noProof/>
                <w:webHidden/>
              </w:rPr>
              <w:t>5</w:t>
            </w:r>
            <w:r w:rsidRPr="00CB0AA6">
              <w:rPr>
                <w:noProof/>
                <w:webHidden/>
              </w:rPr>
              <w:fldChar w:fldCharType="end"/>
            </w:r>
          </w:hyperlink>
        </w:p>
        <w:p w14:paraId="66F60FE7" w14:textId="1474D844" w:rsidR="006741DF" w:rsidRPr="00CB0AA6" w:rsidRDefault="006741DF" w:rsidP="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41" w:history="1">
            <w:r w:rsidRPr="00CB0AA6">
              <w:rPr>
                <w:rStyle w:val="Hipercze"/>
                <w:noProof/>
                <w:color w:val="auto"/>
                <w:spacing w:val="-1"/>
                <w:w w:val="99"/>
              </w:rPr>
              <w:t>1.6.</w:t>
            </w:r>
            <w:r w:rsidRPr="00CB0AA6">
              <w:rPr>
                <w:rFonts w:asciiTheme="minorHAnsi" w:eastAsiaTheme="minorEastAsia" w:hAnsiTheme="minorHAnsi" w:cstheme="minorBidi"/>
                <w:noProof/>
                <w:sz w:val="22"/>
                <w:szCs w:val="22"/>
                <w:lang w:eastAsia="pl-PL"/>
              </w:rPr>
              <w:tab/>
            </w:r>
            <w:r w:rsidRPr="00CB0AA6">
              <w:rPr>
                <w:rStyle w:val="Hipercze"/>
                <w:noProof/>
                <w:color w:val="auto"/>
              </w:rPr>
              <w:t>Ogólne wymagania dotyczące robót</w:t>
            </w:r>
            <w:r w:rsidRPr="00CB0AA6">
              <w:rPr>
                <w:noProof/>
                <w:webHidden/>
              </w:rPr>
              <w:tab/>
            </w:r>
            <w:r w:rsidRPr="00CB0AA6">
              <w:rPr>
                <w:noProof/>
                <w:webHidden/>
              </w:rPr>
              <w:fldChar w:fldCharType="begin"/>
            </w:r>
            <w:r w:rsidRPr="00CB0AA6">
              <w:rPr>
                <w:noProof/>
                <w:webHidden/>
              </w:rPr>
              <w:instrText xml:space="preserve"> PAGEREF _Toc116480141 \h </w:instrText>
            </w:r>
            <w:r w:rsidRPr="00CB0AA6">
              <w:rPr>
                <w:noProof/>
                <w:webHidden/>
              </w:rPr>
            </w:r>
            <w:r w:rsidRPr="00CB0AA6">
              <w:rPr>
                <w:noProof/>
                <w:webHidden/>
              </w:rPr>
              <w:fldChar w:fldCharType="separate"/>
            </w:r>
            <w:r w:rsidR="000E693A" w:rsidRPr="00CB0AA6">
              <w:rPr>
                <w:noProof/>
                <w:webHidden/>
              </w:rPr>
              <w:t>9</w:t>
            </w:r>
            <w:r w:rsidRPr="00CB0AA6">
              <w:rPr>
                <w:noProof/>
                <w:webHidden/>
              </w:rPr>
              <w:fldChar w:fldCharType="end"/>
            </w:r>
          </w:hyperlink>
        </w:p>
        <w:p w14:paraId="08CCF45A"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44" w:history="1">
            <w:r w:rsidR="006741DF" w:rsidRPr="00CB0AA6">
              <w:rPr>
                <w:rStyle w:val="Hipercze"/>
                <w:noProof/>
                <w:color w:val="auto"/>
                <w:spacing w:val="-1"/>
                <w:w w:val="99"/>
              </w:rPr>
              <w:t>2.</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MATERIAŁY</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_Toc116480144 \h </w:instrText>
            </w:r>
            <w:r w:rsidR="006741DF" w:rsidRPr="00CB0AA6">
              <w:rPr>
                <w:noProof/>
                <w:webHidden/>
              </w:rPr>
            </w:r>
            <w:r w:rsidR="006741DF" w:rsidRPr="00CB0AA6">
              <w:rPr>
                <w:noProof/>
                <w:webHidden/>
              </w:rPr>
              <w:fldChar w:fldCharType="separate"/>
            </w:r>
            <w:r w:rsidR="000E693A" w:rsidRPr="00CB0AA6">
              <w:rPr>
                <w:noProof/>
                <w:webHidden/>
              </w:rPr>
              <w:t>20</w:t>
            </w:r>
            <w:r w:rsidR="006741DF" w:rsidRPr="00CB0AA6">
              <w:rPr>
                <w:noProof/>
                <w:webHidden/>
              </w:rPr>
              <w:fldChar w:fldCharType="end"/>
            </w:r>
          </w:hyperlink>
        </w:p>
        <w:p w14:paraId="1BFD0B34" w14:textId="0C15F922" w:rsidR="006741DF" w:rsidRPr="00CB0AA6" w:rsidRDefault="006741DF" w:rsidP="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45" w:history="1">
            <w:r w:rsidRPr="00CB0AA6">
              <w:rPr>
                <w:rStyle w:val="Hipercze"/>
                <w:noProof/>
                <w:color w:val="auto"/>
                <w:spacing w:val="-1"/>
                <w:w w:val="99"/>
              </w:rPr>
              <w:t>2.1.</w:t>
            </w:r>
            <w:r w:rsidRPr="00CB0AA6">
              <w:rPr>
                <w:rFonts w:asciiTheme="minorHAnsi" w:eastAsiaTheme="minorEastAsia" w:hAnsiTheme="minorHAnsi" w:cstheme="minorBidi"/>
                <w:noProof/>
                <w:sz w:val="22"/>
                <w:szCs w:val="22"/>
                <w:lang w:eastAsia="pl-PL"/>
              </w:rPr>
              <w:tab/>
            </w:r>
            <w:r w:rsidRPr="00CB0AA6">
              <w:rPr>
                <w:rStyle w:val="Hipercze"/>
                <w:noProof/>
                <w:color w:val="auto"/>
              </w:rPr>
              <w:t>Zasady dopuszczenia do stosowania materiałów i wyrobów budowlanych</w:t>
            </w:r>
            <w:r w:rsidRPr="00CB0AA6">
              <w:rPr>
                <w:noProof/>
                <w:webHidden/>
              </w:rPr>
              <w:tab/>
            </w:r>
            <w:r w:rsidRPr="00CB0AA6">
              <w:rPr>
                <w:noProof/>
                <w:webHidden/>
              </w:rPr>
              <w:fldChar w:fldCharType="begin"/>
            </w:r>
            <w:r w:rsidRPr="00CB0AA6">
              <w:rPr>
                <w:noProof/>
                <w:webHidden/>
              </w:rPr>
              <w:instrText xml:space="preserve"> PAGEREF _Toc116480145 \h </w:instrText>
            </w:r>
            <w:r w:rsidRPr="00CB0AA6">
              <w:rPr>
                <w:noProof/>
                <w:webHidden/>
              </w:rPr>
            </w:r>
            <w:r w:rsidRPr="00CB0AA6">
              <w:rPr>
                <w:noProof/>
                <w:webHidden/>
              </w:rPr>
              <w:fldChar w:fldCharType="separate"/>
            </w:r>
            <w:r w:rsidR="000E693A" w:rsidRPr="00CB0AA6">
              <w:rPr>
                <w:noProof/>
                <w:webHidden/>
              </w:rPr>
              <w:t>20</w:t>
            </w:r>
            <w:r w:rsidRPr="00CB0AA6">
              <w:rPr>
                <w:noProof/>
                <w:webHidden/>
              </w:rPr>
              <w:fldChar w:fldCharType="end"/>
            </w:r>
          </w:hyperlink>
        </w:p>
        <w:p w14:paraId="55A37B58" w14:textId="420331FE"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47" w:history="1">
            <w:r w:rsidRPr="00CB0AA6">
              <w:rPr>
                <w:rStyle w:val="Hipercze"/>
                <w:noProof/>
                <w:color w:val="auto"/>
                <w:spacing w:val="-1"/>
                <w:w w:val="99"/>
              </w:rPr>
              <w:t>2.2.</w:t>
            </w:r>
            <w:r w:rsidRPr="00CB0AA6">
              <w:rPr>
                <w:rFonts w:asciiTheme="minorHAnsi" w:eastAsiaTheme="minorEastAsia" w:hAnsiTheme="minorHAnsi" w:cstheme="minorBidi"/>
                <w:noProof/>
                <w:sz w:val="22"/>
                <w:szCs w:val="22"/>
                <w:lang w:eastAsia="pl-PL"/>
              </w:rPr>
              <w:tab/>
            </w:r>
            <w:r w:rsidRPr="00CB0AA6">
              <w:rPr>
                <w:rStyle w:val="Hipercze"/>
                <w:noProof/>
                <w:color w:val="auto"/>
              </w:rPr>
              <w:t>Źródła uzyskania materiałów</w:t>
            </w:r>
            <w:r w:rsidRPr="00CB0AA6">
              <w:rPr>
                <w:noProof/>
                <w:webHidden/>
              </w:rPr>
              <w:tab/>
            </w:r>
            <w:r w:rsidRPr="00CB0AA6">
              <w:rPr>
                <w:noProof/>
                <w:webHidden/>
              </w:rPr>
              <w:fldChar w:fldCharType="begin"/>
            </w:r>
            <w:r w:rsidRPr="00CB0AA6">
              <w:rPr>
                <w:noProof/>
                <w:webHidden/>
              </w:rPr>
              <w:instrText xml:space="preserve"> PAGEREF _Toc116480147 \h </w:instrText>
            </w:r>
            <w:r w:rsidRPr="00CB0AA6">
              <w:rPr>
                <w:noProof/>
                <w:webHidden/>
              </w:rPr>
            </w:r>
            <w:r w:rsidRPr="00CB0AA6">
              <w:rPr>
                <w:noProof/>
                <w:webHidden/>
              </w:rPr>
              <w:fldChar w:fldCharType="separate"/>
            </w:r>
            <w:r w:rsidR="000E693A" w:rsidRPr="00CB0AA6">
              <w:rPr>
                <w:noProof/>
                <w:webHidden/>
              </w:rPr>
              <w:t>20</w:t>
            </w:r>
            <w:r w:rsidRPr="00CB0AA6">
              <w:rPr>
                <w:noProof/>
                <w:webHidden/>
              </w:rPr>
              <w:fldChar w:fldCharType="end"/>
            </w:r>
          </w:hyperlink>
        </w:p>
        <w:p w14:paraId="7BBFB44F" w14:textId="0FA1B04C"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48" w:history="1">
            <w:r w:rsidRPr="00CB0AA6">
              <w:rPr>
                <w:rStyle w:val="Hipercze"/>
                <w:noProof/>
                <w:color w:val="auto"/>
                <w:spacing w:val="-1"/>
                <w:w w:val="99"/>
              </w:rPr>
              <w:t>2.3.</w:t>
            </w:r>
            <w:r w:rsidRPr="00CB0AA6">
              <w:rPr>
                <w:rFonts w:asciiTheme="minorHAnsi" w:eastAsiaTheme="minorEastAsia" w:hAnsiTheme="minorHAnsi" w:cstheme="minorBidi"/>
                <w:noProof/>
                <w:sz w:val="22"/>
                <w:szCs w:val="22"/>
                <w:lang w:eastAsia="pl-PL"/>
              </w:rPr>
              <w:tab/>
            </w:r>
            <w:r w:rsidRPr="00CB0AA6">
              <w:rPr>
                <w:rStyle w:val="Hipercze"/>
                <w:noProof/>
                <w:color w:val="auto"/>
              </w:rPr>
              <w:t>Pozyskiwanie materiałów miejscowych</w:t>
            </w:r>
            <w:r w:rsidRPr="00CB0AA6">
              <w:rPr>
                <w:noProof/>
                <w:webHidden/>
              </w:rPr>
              <w:tab/>
            </w:r>
            <w:r w:rsidRPr="00CB0AA6">
              <w:rPr>
                <w:noProof/>
                <w:webHidden/>
              </w:rPr>
              <w:fldChar w:fldCharType="begin"/>
            </w:r>
            <w:r w:rsidRPr="00CB0AA6">
              <w:rPr>
                <w:noProof/>
                <w:webHidden/>
              </w:rPr>
              <w:instrText xml:space="preserve"> PAGEREF _Toc116480148 \h </w:instrText>
            </w:r>
            <w:r w:rsidRPr="00CB0AA6">
              <w:rPr>
                <w:noProof/>
                <w:webHidden/>
              </w:rPr>
            </w:r>
            <w:r w:rsidRPr="00CB0AA6">
              <w:rPr>
                <w:noProof/>
                <w:webHidden/>
              </w:rPr>
              <w:fldChar w:fldCharType="separate"/>
            </w:r>
            <w:r w:rsidR="000E693A" w:rsidRPr="00CB0AA6">
              <w:rPr>
                <w:noProof/>
                <w:webHidden/>
              </w:rPr>
              <w:t>20</w:t>
            </w:r>
            <w:r w:rsidRPr="00CB0AA6">
              <w:rPr>
                <w:noProof/>
                <w:webHidden/>
              </w:rPr>
              <w:fldChar w:fldCharType="end"/>
            </w:r>
          </w:hyperlink>
        </w:p>
        <w:p w14:paraId="047536A2" w14:textId="48F510FA"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49" w:history="1">
            <w:r w:rsidRPr="00CB0AA6">
              <w:rPr>
                <w:rStyle w:val="Hipercze"/>
                <w:noProof/>
                <w:color w:val="auto"/>
                <w:spacing w:val="-1"/>
                <w:w w:val="99"/>
              </w:rPr>
              <w:t>2.4.</w:t>
            </w:r>
            <w:r w:rsidRPr="00CB0AA6">
              <w:rPr>
                <w:rFonts w:asciiTheme="minorHAnsi" w:eastAsiaTheme="minorEastAsia" w:hAnsiTheme="minorHAnsi" w:cstheme="minorBidi"/>
                <w:noProof/>
                <w:sz w:val="22"/>
                <w:szCs w:val="22"/>
                <w:lang w:eastAsia="pl-PL"/>
              </w:rPr>
              <w:tab/>
            </w:r>
            <w:r w:rsidRPr="00CB0AA6">
              <w:rPr>
                <w:rStyle w:val="Hipercze"/>
                <w:noProof/>
                <w:color w:val="auto"/>
              </w:rPr>
              <w:t>Materiały nie odpowiadające wymaganiom</w:t>
            </w:r>
            <w:r w:rsidRPr="00CB0AA6">
              <w:rPr>
                <w:noProof/>
                <w:webHidden/>
              </w:rPr>
              <w:tab/>
            </w:r>
            <w:r w:rsidRPr="00CB0AA6">
              <w:rPr>
                <w:noProof/>
                <w:webHidden/>
              </w:rPr>
              <w:fldChar w:fldCharType="begin"/>
            </w:r>
            <w:r w:rsidRPr="00CB0AA6">
              <w:rPr>
                <w:noProof/>
                <w:webHidden/>
              </w:rPr>
              <w:instrText xml:space="preserve"> PAGEREF _Toc116480149 \h </w:instrText>
            </w:r>
            <w:r w:rsidRPr="00CB0AA6">
              <w:rPr>
                <w:noProof/>
                <w:webHidden/>
              </w:rPr>
            </w:r>
            <w:r w:rsidRPr="00CB0AA6">
              <w:rPr>
                <w:noProof/>
                <w:webHidden/>
              </w:rPr>
              <w:fldChar w:fldCharType="separate"/>
            </w:r>
            <w:r w:rsidR="000E693A" w:rsidRPr="00CB0AA6">
              <w:rPr>
                <w:noProof/>
                <w:webHidden/>
              </w:rPr>
              <w:t>21</w:t>
            </w:r>
            <w:r w:rsidRPr="00CB0AA6">
              <w:rPr>
                <w:noProof/>
                <w:webHidden/>
              </w:rPr>
              <w:fldChar w:fldCharType="end"/>
            </w:r>
          </w:hyperlink>
        </w:p>
        <w:p w14:paraId="1FBDA91D" w14:textId="7C991797"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50" w:history="1">
            <w:r w:rsidRPr="00CB0AA6">
              <w:rPr>
                <w:rStyle w:val="Hipercze"/>
                <w:noProof/>
                <w:color w:val="auto"/>
                <w:spacing w:val="-1"/>
                <w:w w:val="99"/>
              </w:rPr>
              <w:t>2.5.</w:t>
            </w:r>
            <w:r w:rsidRPr="00CB0AA6">
              <w:rPr>
                <w:rFonts w:asciiTheme="minorHAnsi" w:eastAsiaTheme="minorEastAsia" w:hAnsiTheme="minorHAnsi" w:cstheme="minorBidi"/>
                <w:noProof/>
                <w:sz w:val="22"/>
                <w:szCs w:val="22"/>
                <w:lang w:eastAsia="pl-PL"/>
              </w:rPr>
              <w:tab/>
            </w:r>
            <w:r w:rsidRPr="00CB0AA6">
              <w:rPr>
                <w:rStyle w:val="Hipercze"/>
                <w:noProof/>
                <w:color w:val="auto"/>
              </w:rPr>
              <w:t>Wariantowe stosowanie materiałów</w:t>
            </w:r>
            <w:r w:rsidRPr="00CB0AA6">
              <w:rPr>
                <w:noProof/>
                <w:webHidden/>
              </w:rPr>
              <w:tab/>
            </w:r>
            <w:r w:rsidRPr="00CB0AA6">
              <w:rPr>
                <w:noProof/>
                <w:webHidden/>
              </w:rPr>
              <w:fldChar w:fldCharType="begin"/>
            </w:r>
            <w:r w:rsidRPr="00CB0AA6">
              <w:rPr>
                <w:noProof/>
                <w:webHidden/>
              </w:rPr>
              <w:instrText xml:space="preserve"> PAGEREF _Toc116480150 \h </w:instrText>
            </w:r>
            <w:r w:rsidRPr="00CB0AA6">
              <w:rPr>
                <w:noProof/>
                <w:webHidden/>
              </w:rPr>
            </w:r>
            <w:r w:rsidRPr="00CB0AA6">
              <w:rPr>
                <w:noProof/>
                <w:webHidden/>
              </w:rPr>
              <w:fldChar w:fldCharType="separate"/>
            </w:r>
            <w:r w:rsidR="000E693A" w:rsidRPr="00CB0AA6">
              <w:rPr>
                <w:noProof/>
                <w:webHidden/>
              </w:rPr>
              <w:t>21</w:t>
            </w:r>
            <w:r w:rsidRPr="00CB0AA6">
              <w:rPr>
                <w:noProof/>
                <w:webHidden/>
              </w:rPr>
              <w:fldChar w:fldCharType="end"/>
            </w:r>
          </w:hyperlink>
        </w:p>
        <w:p w14:paraId="4A0D8338" w14:textId="182AF4B8"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51" w:history="1">
            <w:r w:rsidRPr="00CB0AA6">
              <w:rPr>
                <w:rStyle w:val="Hipercze"/>
                <w:noProof/>
                <w:color w:val="auto"/>
                <w:spacing w:val="-1"/>
                <w:w w:val="99"/>
              </w:rPr>
              <w:t>2.6.</w:t>
            </w:r>
            <w:r w:rsidRPr="00CB0AA6">
              <w:rPr>
                <w:rFonts w:asciiTheme="minorHAnsi" w:eastAsiaTheme="minorEastAsia" w:hAnsiTheme="minorHAnsi" w:cstheme="minorBidi"/>
                <w:noProof/>
                <w:sz w:val="22"/>
                <w:szCs w:val="22"/>
                <w:lang w:eastAsia="pl-PL"/>
              </w:rPr>
              <w:tab/>
            </w:r>
            <w:r w:rsidRPr="00CB0AA6">
              <w:rPr>
                <w:rStyle w:val="Hipercze"/>
                <w:noProof/>
                <w:color w:val="auto"/>
              </w:rPr>
              <w:t>Przechowywanie i składowanie materiałów</w:t>
            </w:r>
            <w:r w:rsidRPr="00CB0AA6">
              <w:rPr>
                <w:noProof/>
                <w:webHidden/>
              </w:rPr>
              <w:tab/>
            </w:r>
            <w:r w:rsidRPr="00CB0AA6">
              <w:rPr>
                <w:noProof/>
                <w:webHidden/>
              </w:rPr>
              <w:fldChar w:fldCharType="begin"/>
            </w:r>
            <w:r w:rsidRPr="00CB0AA6">
              <w:rPr>
                <w:noProof/>
                <w:webHidden/>
              </w:rPr>
              <w:instrText xml:space="preserve"> PAGEREF _Toc116480151 \h </w:instrText>
            </w:r>
            <w:r w:rsidRPr="00CB0AA6">
              <w:rPr>
                <w:noProof/>
                <w:webHidden/>
              </w:rPr>
            </w:r>
            <w:r w:rsidRPr="00CB0AA6">
              <w:rPr>
                <w:noProof/>
                <w:webHidden/>
              </w:rPr>
              <w:fldChar w:fldCharType="separate"/>
            </w:r>
            <w:r w:rsidR="000E693A" w:rsidRPr="00CB0AA6">
              <w:rPr>
                <w:noProof/>
                <w:webHidden/>
              </w:rPr>
              <w:t>21</w:t>
            </w:r>
            <w:r w:rsidRPr="00CB0AA6">
              <w:rPr>
                <w:noProof/>
                <w:webHidden/>
              </w:rPr>
              <w:fldChar w:fldCharType="end"/>
            </w:r>
          </w:hyperlink>
        </w:p>
        <w:p w14:paraId="036FD257" w14:textId="42FAE9DF"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52" w:history="1">
            <w:r w:rsidRPr="00CB0AA6">
              <w:rPr>
                <w:rStyle w:val="Hipercze"/>
                <w:noProof/>
                <w:color w:val="auto"/>
                <w:spacing w:val="-1"/>
                <w:w w:val="99"/>
              </w:rPr>
              <w:t>2.7.</w:t>
            </w:r>
            <w:r w:rsidRPr="00CB0AA6">
              <w:rPr>
                <w:rFonts w:asciiTheme="minorHAnsi" w:eastAsiaTheme="minorEastAsia" w:hAnsiTheme="minorHAnsi" w:cstheme="minorBidi"/>
                <w:noProof/>
                <w:sz w:val="22"/>
                <w:szCs w:val="22"/>
                <w:lang w:eastAsia="pl-PL"/>
              </w:rPr>
              <w:tab/>
            </w:r>
            <w:r w:rsidRPr="00CB0AA6">
              <w:rPr>
                <w:rStyle w:val="Hipercze"/>
                <w:noProof/>
                <w:color w:val="auto"/>
              </w:rPr>
              <w:t>Inspekcja wytwórni materiałów</w:t>
            </w:r>
            <w:r w:rsidRPr="00CB0AA6">
              <w:rPr>
                <w:noProof/>
                <w:webHidden/>
              </w:rPr>
              <w:tab/>
            </w:r>
            <w:r w:rsidRPr="00CB0AA6">
              <w:rPr>
                <w:noProof/>
                <w:webHidden/>
              </w:rPr>
              <w:fldChar w:fldCharType="begin"/>
            </w:r>
            <w:r w:rsidRPr="00CB0AA6">
              <w:rPr>
                <w:noProof/>
                <w:webHidden/>
              </w:rPr>
              <w:instrText xml:space="preserve"> PAGEREF _Toc116480152 \h </w:instrText>
            </w:r>
            <w:r w:rsidRPr="00CB0AA6">
              <w:rPr>
                <w:noProof/>
                <w:webHidden/>
              </w:rPr>
            </w:r>
            <w:r w:rsidRPr="00CB0AA6">
              <w:rPr>
                <w:noProof/>
                <w:webHidden/>
              </w:rPr>
              <w:fldChar w:fldCharType="separate"/>
            </w:r>
            <w:r w:rsidR="000E693A" w:rsidRPr="00CB0AA6">
              <w:rPr>
                <w:noProof/>
                <w:webHidden/>
              </w:rPr>
              <w:t>21</w:t>
            </w:r>
            <w:r w:rsidRPr="00CB0AA6">
              <w:rPr>
                <w:noProof/>
                <w:webHidden/>
              </w:rPr>
              <w:fldChar w:fldCharType="end"/>
            </w:r>
          </w:hyperlink>
        </w:p>
        <w:p w14:paraId="33A3E9EF" w14:textId="11EFFDFD" w:rsidR="006741DF" w:rsidRPr="00CB0AA6" w:rsidRDefault="006741DF" w:rsidP="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53" w:history="1">
            <w:r w:rsidRPr="00CB0AA6">
              <w:rPr>
                <w:rStyle w:val="Hipercze"/>
                <w:noProof/>
                <w:color w:val="auto"/>
                <w:spacing w:val="-1"/>
                <w:w w:val="99"/>
              </w:rPr>
              <w:t>2.8.</w:t>
            </w:r>
            <w:r w:rsidRPr="00CB0AA6">
              <w:rPr>
                <w:rFonts w:asciiTheme="minorHAnsi" w:eastAsiaTheme="minorEastAsia" w:hAnsiTheme="minorHAnsi" w:cstheme="minorBidi"/>
                <w:noProof/>
                <w:sz w:val="22"/>
                <w:szCs w:val="22"/>
                <w:lang w:eastAsia="pl-PL"/>
              </w:rPr>
              <w:tab/>
            </w:r>
            <w:r w:rsidRPr="00CB0AA6">
              <w:rPr>
                <w:rStyle w:val="Hipercze"/>
                <w:noProof/>
                <w:color w:val="auto"/>
              </w:rPr>
              <w:t>Materiały z rozbiórki</w:t>
            </w:r>
            <w:r w:rsidRPr="00CB0AA6">
              <w:rPr>
                <w:noProof/>
                <w:webHidden/>
              </w:rPr>
              <w:tab/>
            </w:r>
            <w:r w:rsidRPr="00CB0AA6">
              <w:rPr>
                <w:noProof/>
                <w:webHidden/>
              </w:rPr>
              <w:fldChar w:fldCharType="begin"/>
            </w:r>
            <w:r w:rsidRPr="00CB0AA6">
              <w:rPr>
                <w:noProof/>
                <w:webHidden/>
              </w:rPr>
              <w:instrText xml:space="preserve"> PAGEREF _Toc116480153 \h </w:instrText>
            </w:r>
            <w:r w:rsidRPr="00CB0AA6">
              <w:rPr>
                <w:noProof/>
                <w:webHidden/>
              </w:rPr>
            </w:r>
            <w:r w:rsidRPr="00CB0AA6">
              <w:rPr>
                <w:noProof/>
                <w:webHidden/>
              </w:rPr>
              <w:fldChar w:fldCharType="separate"/>
            </w:r>
            <w:r w:rsidR="000E693A" w:rsidRPr="00CB0AA6">
              <w:rPr>
                <w:noProof/>
                <w:webHidden/>
              </w:rPr>
              <w:t>22</w:t>
            </w:r>
            <w:r w:rsidRPr="00CB0AA6">
              <w:rPr>
                <w:noProof/>
                <w:webHidden/>
              </w:rPr>
              <w:fldChar w:fldCharType="end"/>
            </w:r>
          </w:hyperlink>
        </w:p>
        <w:p w14:paraId="325235E4"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55" w:history="1">
            <w:r w:rsidR="006741DF" w:rsidRPr="00CB0AA6">
              <w:rPr>
                <w:rStyle w:val="Hipercze"/>
                <w:noProof/>
                <w:color w:val="auto"/>
                <w:spacing w:val="-1"/>
                <w:w w:val="99"/>
              </w:rPr>
              <w:t>3.</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SPRZĘT</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_Toc116480155 \h </w:instrText>
            </w:r>
            <w:r w:rsidR="006741DF" w:rsidRPr="00CB0AA6">
              <w:rPr>
                <w:noProof/>
                <w:webHidden/>
              </w:rPr>
            </w:r>
            <w:r w:rsidR="006741DF" w:rsidRPr="00CB0AA6">
              <w:rPr>
                <w:noProof/>
                <w:webHidden/>
              </w:rPr>
              <w:fldChar w:fldCharType="separate"/>
            </w:r>
            <w:r w:rsidR="000E693A" w:rsidRPr="00CB0AA6">
              <w:rPr>
                <w:noProof/>
                <w:webHidden/>
              </w:rPr>
              <w:t>23</w:t>
            </w:r>
            <w:r w:rsidR="006741DF" w:rsidRPr="00CB0AA6">
              <w:rPr>
                <w:noProof/>
                <w:webHidden/>
              </w:rPr>
              <w:fldChar w:fldCharType="end"/>
            </w:r>
          </w:hyperlink>
        </w:p>
        <w:p w14:paraId="16EA2AEC"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56" w:history="1">
            <w:r w:rsidR="006741DF" w:rsidRPr="00CB0AA6">
              <w:rPr>
                <w:rStyle w:val="Hipercze"/>
                <w:noProof/>
                <w:color w:val="auto"/>
                <w:spacing w:val="-1"/>
                <w:w w:val="99"/>
              </w:rPr>
              <w:t>4.</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TRANSPORT</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_Toc116480156 \h </w:instrText>
            </w:r>
            <w:r w:rsidR="006741DF" w:rsidRPr="00CB0AA6">
              <w:rPr>
                <w:noProof/>
                <w:webHidden/>
              </w:rPr>
            </w:r>
            <w:r w:rsidR="006741DF" w:rsidRPr="00CB0AA6">
              <w:rPr>
                <w:noProof/>
                <w:webHidden/>
              </w:rPr>
              <w:fldChar w:fldCharType="separate"/>
            </w:r>
            <w:r w:rsidR="000E693A" w:rsidRPr="00CB0AA6">
              <w:rPr>
                <w:noProof/>
                <w:webHidden/>
              </w:rPr>
              <w:t>23</w:t>
            </w:r>
            <w:r w:rsidR="006741DF" w:rsidRPr="00CB0AA6">
              <w:rPr>
                <w:noProof/>
                <w:webHidden/>
              </w:rPr>
              <w:fldChar w:fldCharType="end"/>
            </w:r>
          </w:hyperlink>
        </w:p>
        <w:p w14:paraId="307D50F7"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57" w:history="1">
            <w:r w:rsidR="006741DF" w:rsidRPr="00CB0AA6">
              <w:rPr>
                <w:rStyle w:val="Hipercze"/>
                <w:noProof/>
                <w:color w:val="auto"/>
                <w:spacing w:val="-1"/>
                <w:w w:val="99"/>
              </w:rPr>
              <w:t>5.</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WYKONYWANIE ROBÓT</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_Toc116480157 \h </w:instrText>
            </w:r>
            <w:r w:rsidR="006741DF" w:rsidRPr="00CB0AA6">
              <w:rPr>
                <w:noProof/>
                <w:webHidden/>
              </w:rPr>
            </w:r>
            <w:r w:rsidR="006741DF" w:rsidRPr="00CB0AA6">
              <w:rPr>
                <w:noProof/>
                <w:webHidden/>
              </w:rPr>
              <w:fldChar w:fldCharType="separate"/>
            </w:r>
            <w:r w:rsidR="000E693A" w:rsidRPr="00CB0AA6">
              <w:rPr>
                <w:noProof/>
                <w:webHidden/>
              </w:rPr>
              <w:t>23</w:t>
            </w:r>
            <w:r w:rsidR="006741DF" w:rsidRPr="00CB0AA6">
              <w:rPr>
                <w:noProof/>
                <w:webHidden/>
              </w:rPr>
              <w:fldChar w:fldCharType="end"/>
            </w:r>
          </w:hyperlink>
        </w:p>
        <w:p w14:paraId="5297D42B"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58" w:history="1">
            <w:r w:rsidR="006741DF" w:rsidRPr="00CB0AA6">
              <w:rPr>
                <w:rStyle w:val="Hipercze"/>
                <w:noProof/>
                <w:color w:val="auto"/>
                <w:spacing w:val="-1"/>
                <w:w w:val="99"/>
              </w:rPr>
              <w:t>6.</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KONTROLA JAKOŚCI ROBÓT</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_Toc116480158 \h </w:instrText>
            </w:r>
            <w:r w:rsidR="006741DF" w:rsidRPr="00CB0AA6">
              <w:rPr>
                <w:noProof/>
                <w:webHidden/>
              </w:rPr>
            </w:r>
            <w:r w:rsidR="006741DF" w:rsidRPr="00CB0AA6">
              <w:rPr>
                <w:noProof/>
                <w:webHidden/>
              </w:rPr>
              <w:fldChar w:fldCharType="separate"/>
            </w:r>
            <w:r w:rsidR="000E693A" w:rsidRPr="00CB0AA6">
              <w:rPr>
                <w:noProof/>
                <w:webHidden/>
              </w:rPr>
              <w:t>24</w:t>
            </w:r>
            <w:r w:rsidR="006741DF" w:rsidRPr="00CB0AA6">
              <w:rPr>
                <w:noProof/>
                <w:webHidden/>
              </w:rPr>
              <w:fldChar w:fldCharType="end"/>
            </w:r>
          </w:hyperlink>
        </w:p>
        <w:p w14:paraId="25B3578E" w14:textId="3EEF8D6E"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59" w:history="1">
            <w:r w:rsidRPr="00CB0AA6">
              <w:rPr>
                <w:rStyle w:val="Hipercze"/>
                <w:noProof/>
                <w:color w:val="auto"/>
                <w:spacing w:val="-1"/>
                <w:w w:val="99"/>
              </w:rPr>
              <w:t>6.1.</w:t>
            </w:r>
            <w:r w:rsidRPr="00CB0AA6">
              <w:rPr>
                <w:rFonts w:asciiTheme="minorHAnsi" w:eastAsiaTheme="minorEastAsia" w:hAnsiTheme="minorHAnsi" w:cstheme="minorBidi"/>
                <w:noProof/>
                <w:sz w:val="22"/>
                <w:szCs w:val="22"/>
                <w:lang w:eastAsia="pl-PL"/>
              </w:rPr>
              <w:tab/>
            </w:r>
            <w:r w:rsidRPr="00CB0AA6">
              <w:rPr>
                <w:rStyle w:val="Hipercze"/>
                <w:noProof/>
                <w:color w:val="auto"/>
              </w:rPr>
              <w:t>Program zapewnienia jakości</w:t>
            </w:r>
            <w:r w:rsidRPr="00CB0AA6">
              <w:rPr>
                <w:noProof/>
                <w:webHidden/>
              </w:rPr>
              <w:tab/>
            </w:r>
            <w:r w:rsidRPr="00CB0AA6">
              <w:rPr>
                <w:noProof/>
                <w:webHidden/>
              </w:rPr>
              <w:fldChar w:fldCharType="begin"/>
            </w:r>
            <w:r w:rsidRPr="00CB0AA6">
              <w:rPr>
                <w:noProof/>
                <w:webHidden/>
              </w:rPr>
              <w:instrText xml:space="preserve"> PAGEREF _Toc116480159 \h </w:instrText>
            </w:r>
            <w:r w:rsidRPr="00CB0AA6">
              <w:rPr>
                <w:noProof/>
                <w:webHidden/>
              </w:rPr>
            </w:r>
            <w:r w:rsidRPr="00CB0AA6">
              <w:rPr>
                <w:noProof/>
                <w:webHidden/>
              </w:rPr>
              <w:fldChar w:fldCharType="separate"/>
            </w:r>
            <w:r w:rsidR="000E693A" w:rsidRPr="00CB0AA6">
              <w:rPr>
                <w:noProof/>
                <w:webHidden/>
              </w:rPr>
              <w:t>24</w:t>
            </w:r>
            <w:r w:rsidRPr="00CB0AA6">
              <w:rPr>
                <w:noProof/>
                <w:webHidden/>
              </w:rPr>
              <w:fldChar w:fldCharType="end"/>
            </w:r>
          </w:hyperlink>
        </w:p>
        <w:p w14:paraId="6C32A592" w14:textId="0711897C"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0" w:history="1">
            <w:r w:rsidRPr="00CB0AA6">
              <w:rPr>
                <w:rStyle w:val="Hipercze"/>
                <w:noProof/>
                <w:color w:val="auto"/>
                <w:spacing w:val="-1"/>
                <w:w w:val="99"/>
              </w:rPr>
              <w:t>6.2.</w:t>
            </w:r>
            <w:r w:rsidRPr="00CB0AA6">
              <w:rPr>
                <w:rFonts w:asciiTheme="minorHAnsi" w:eastAsiaTheme="minorEastAsia" w:hAnsiTheme="minorHAnsi" w:cstheme="minorBidi"/>
                <w:noProof/>
                <w:sz w:val="22"/>
                <w:szCs w:val="22"/>
                <w:lang w:eastAsia="pl-PL"/>
              </w:rPr>
              <w:tab/>
            </w:r>
            <w:r w:rsidRPr="00CB0AA6">
              <w:rPr>
                <w:rStyle w:val="Hipercze"/>
                <w:noProof/>
                <w:color w:val="auto"/>
              </w:rPr>
              <w:t>Zasady kontroli jakości robót</w:t>
            </w:r>
            <w:r w:rsidRPr="00CB0AA6">
              <w:rPr>
                <w:noProof/>
                <w:webHidden/>
              </w:rPr>
              <w:tab/>
            </w:r>
            <w:r w:rsidRPr="00CB0AA6">
              <w:rPr>
                <w:noProof/>
                <w:webHidden/>
              </w:rPr>
              <w:fldChar w:fldCharType="begin"/>
            </w:r>
            <w:r w:rsidRPr="00CB0AA6">
              <w:rPr>
                <w:noProof/>
                <w:webHidden/>
              </w:rPr>
              <w:instrText xml:space="preserve"> PAGEREF _Toc116480160 \h </w:instrText>
            </w:r>
            <w:r w:rsidRPr="00CB0AA6">
              <w:rPr>
                <w:noProof/>
                <w:webHidden/>
              </w:rPr>
            </w:r>
            <w:r w:rsidRPr="00CB0AA6">
              <w:rPr>
                <w:noProof/>
                <w:webHidden/>
              </w:rPr>
              <w:fldChar w:fldCharType="separate"/>
            </w:r>
            <w:r w:rsidR="000E693A" w:rsidRPr="00CB0AA6">
              <w:rPr>
                <w:noProof/>
                <w:webHidden/>
              </w:rPr>
              <w:t>24</w:t>
            </w:r>
            <w:r w:rsidRPr="00CB0AA6">
              <w:rPr>
                <w:noProof/>
                <w:webHidden/>
              </w:rPr>
              <w:fldChar w:fldCharType="end"/>
            </w:r>
          </w:hyperlink>
        </w:p>
        <w:p w14:paraId="6E06BAB6" w14:textId="46D40954"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1" w:history="1">
            <w:r w:rsidRPr="00CB0AA6">
              <w:rPr>
                <w:rStyle w:val="Hipercze"/>
                <w:noProof/>
                <w:color w:val="auto"/>
                <w:spacing w:val="-1"/>
                <w:w w:val="99"/>
              </w:rPr>
              <w:t>6.3.</w:t>
            </w:r>
            <w:r w:rsidRPr="00CB0AA6">
              <w:rPr>
                <w:rFonts w:asciiTheme="minorHAnsi" w:eastAsiaTheme="minorEastAsia" w:hAnsiTheme="minorHAnsi" w:cstheme="minorBidi"/>
                <w:noProof/>
                <w:sz w:val="22"/>
                <w:szCs w:val="22"/>
                <w:lang w:eastAsia="pl-PL"/>
              </w:rPr>
              <w:tab/>
            </w:r>
            <w:r w:rsidRPr="00CB0AA6">
              <w:rPr>
                <w:rStyle w:val="Hipercze"/>
                <w:noProof/>
                <w:color w:val="auto"/>
              </w:rPr>
              <w:t>Pobieranie próbek</w:t>
            </w:r>
            <w:r w:rsidRPr="00CB0AA6">
              <w:rPr>
                <w:noProof/>
                <w:webHidden/>
              </w:rPr>
              <w:tab/>
            </w:r>
            <w:r w:rsidRPr="00CB0AA6">
              <w:rPr>
                <w:noProof/>
                <w:webHidden/>
              </w:rPr>
              <w:fldChar w:fldCharType="begin"/>
            </w:r>
            <w:r w:rsidRPr="00CB0AA6">
              <w:rPr>
                <w:noProof/>
                <w:webHidden/>
              </w:rPr>
              <w:instrText xml:space="preserve"> PAGEREF _Toc116480161 \h </w:instrText>
            </w:r>
            <w:r w:rsidRPr="00CB0AA6">
              <w:rPr>
                <w:noProof/>
                <w:webHidden/>
              </w:rPr>
            </w:r>
            <w:r w:rsidRPr="00CB0AA6">
              <w:rPr>
                <w:noProof/>
                <w:webHidden/>
              </w:rPr>
              <w:fldChar w:fldCharType="separate"/>
            </w:r>
            <w:r w:rsidR="000E693A" w:rsidRPr="00CB0AA6">
              <w:rPr>
                <w:noProof/>
                <w:webHidden/>
              </w:rPr>
              <w:t>25</w:t>
            </w:r>
            <w:r w:rsidRPr="00CB0AA6">
              <w:rPr>
                <w:noProof/>
                <w:webHidden/>
              </w:rPr>
              <w:fldChar w:fldCharType="end"/>
            </w:r>
          </w:hyperlink>
        </w:p>
        <w:p w14:paraId="1335CEE2" w14:textId="4F76A698"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2" w:history="1">
            <w:r w:rsidRPr="00CB0AA6">
              <w:rPr>
                <w:rStyle w:val="Hipercze"/>
                <w:noProof/>
                <w:color w:val="auto"/>
                <w:spacing w:val="-1"/>
                <w:w w:val="99"/>
              </w:rPr>
              <w:t>6.4.</w:t>
            </w:r>
            <w:r w:rsidRPr="00CB0AA6">
              <w:rPr>
                <w:rFonts w:asciiTheme="minorHAnsi" w:eastAsiaTheme="minorEastAsia" w:hAnsiTheme="minorHAnsi" w:cstheme="minorBidi"/>
                <w:noProof/>
                <w:sz w:val="22"/>
                <w:szCs w:val="22"/>
                <w:lang w:eastAsia="pl-PL"/>
              </w:rPr>
              <w:tab/>
            </w:r>
            <w:r w:rsidRPr="00CB0AA6">
              <w:rPr>
                <w:rStyle w:val="Hipercze"/>
                <w:noProof/>
                <w:color w:val="auto"/>
              </w:rPr>
              <w:t>Badanie i pomiary</w:t>
            </w:r>
            <w:r w:rsidRPr="00CB0AA6">
              <w:rPr>
                <w:noProof/>
                <w:webHidden/>
              </w:rPr>
              <w:tab/>
            </w:r>
            <w:r w:rsidRPr="00CB0AA6">
              <w:rPr>
                <w:noProof/>
                <w:webHidden/>
              </w:rPr>
              <w:fldChar w:fldCharType="begin"/>
            </w:r>
            <w:r w:rsidRPr="00CB0AA6">
              <w:rPr>
                <w:noProof/>
                <w:webHidden/>
              </w:rPr>
              <w:instrText xml:space="preserve"> PAGEREF _Toc116480162 \h </w:instrText>
            </w:r>
            <w:r w:rsidRPr="00CB0AA6">
              <w:rPr>
                <w:noProof/>
                <w:webHidden/>
              </w:rPr>
            </w:r>
            <w:r w:rsidRPr="00CB0AA6">
              <w:rPr>
                <w:noProof/>
                <w:webHidden/>
              </w:rPr>
              <w:fldChar w:fldCharType="separate"/>
            </w:r>
            <w:r w:rsidR="000E693A" w:rsidRPr="00CB0AA6">
              <w:rPr>
                <w:noProof/>
                <w:webHidden/>
              </w:rPr>
              <w:t>25</w:t>
            </w:r>
            <w:r w:rsidRPr="00CB0AA6">
              <w:rPr>
                <w:noProof/>
                <w:webHidden/>
              </w:rPr>
              <w:fldChar w:fldCharType="end"/>
            </w:r>
          </w:hyperlink>
        </w:p>
        <w:p w14:paraId="124E63D6" w14:textId="15E1EF36"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3" w:history="1">
            <w:r w:rsidRPr="00CB0AA6">
              <w:rPr>
                <w:rStyle w:val="Hipercze"/>
                <w:noProof/>
                <w:color w:val="auto"/>
                <w:spacing w:val="-1"/>
                <w:w w:val="99"/>
              </w:rPr>
              <w:t>6.5.</w:t>
            </w:r>
            <w:r w:rsidRPr="00CB0AA6">
              <w:rPr>
                <w:rFonts w:asciiTheme="minorHAnsi" w:eastAsiaTheme="minorEastAsia" w:hAnsiTheme="minorHAnsi" w:cstheme="minorBidi"/>
                <w:noProof/>
                <w:sz w:val="22"/>
                <w:szCs w:val="22"/>
                <w:lang w:eastAsia="pl-PL"/>
              </w:rPr>
              <w:tab/>
            </w:r>
            <w:r w:rsidRPr="00CB0AA6">
              <w:rPr>
                <w:rStyle w:val="Hipercze"/>
                <w:noProof/>
                <w:color w:val="auto"/>
              </w:rPr>
              <w:t>Raporty z badań</w:t>
            </w:r>
            <w:r w:rsidRPr="00CB0AA6">
              <w:rPr>
                <w:noProof/>
                <w:webHidden/>
              </w:rPr>
              <w:tab/>
            </w:r>
            <w:r w:rsidRPr="00CB0AA6">
              <w:rPr>
                <w:noProof/>
                <w:webHidden/>
              </w:rPr>
              <w:fldChar w:fldCharType="begin"/>
            </w:r>
            <w:r w:rsidRPr="00CB0AA6">
              <w:rPr>
                <w:noProof/>
                <w:webHidden/>
              </w:rPr>
              <w:instrText xml:space="preserve"> PAGEREF _Toc116480163 \h </w:instrText>
            </w:r>
            <w:r w:rsidRPr="00CB0AA6">
              <w:rPr>
                <w:noProof/>
                <w:webHidden/>
              </w:rPr>
            </w:r>
            <w:r w:rsidRPr="00CB0AA6">
              <w:rPr>
                <w:noProof/>
                <w:webHidden/>
              </w:rPr>
              <w:fldChar w:fldCharType="separate"/>
            </w:r>
            <w:r w:rsidR="000E693A" w:rsidRPr="00CB0AA6">
              <w:rPr>
                <w:noProof/>
                <w:webHidden/>
              </w:rPr>
              <w:t>26</w:t>
            </w:r>
            <w:r w:rsidRPr="00CB0AA6">
              <w:rPr>
                <w:noProof/>
                <w:webHidden/>
              </w:rPr>
              <w:fldChar w:fldCharType="end"/>
            </w:r>
          </w:hyperlink>
        </w:p>
        <w:p w14:paraId="6458B0E7" w14:textId="17A2A3DD"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4" w:history="1">
            <w:r w:rsidRPr="00CB0AA6">
              <w:rPr>
                <w:rStyle w:val="Hipercze"/>
                <w:noProof/>
                <w:color w:val="auto"/>
                <w:spacing w:val="-1"/>
                <w:w w:val="99"/>
              </w:rPr>
              <w:t>6.6.</w:t>
            </w:r>
            <w:r w:rsidRPr="00CB0AA6">
              <w:rPr>
                <w:rFonts w:asciiTheme="minorHAnsi" w:eastAsiaTheme="minorEastAsia" w:hAnsiTheme="minorHAnsi" w:cstheme="minorBidi"/>
                <w:noProof/>
                <w:sz w:val="22"/>
                <w:szCs w:val="22"/>
                <w:lang w:eastAsia="pl-PL"/>
              </w:rPr>
              <w:tab/>
            </w:r>
            <w:r w:rsidRPr="00CB0AA6">
              <w:rPr>
                <w:rStyle w:val="Hipercze"/>
                <w:noProof/>
                <w:color w:val="auto"/>
              </w:rPr>
              <w:t>Badania prowadzone przez Inżyniera Kontraktu</w:t>
            </w:r>
            <w:r w:rsidRPr="00CB0AA6">
              <w:rPr>
                <w:noProof/>
                <w:webHidden/>
              </w:rPr>
              <w:tab/>
            </w:r>
            <w:r w:rsidRPr="00CB0AA6">
              <w:rPr>
                <w:noProof/>
                <w:webHidden/>
              </w:rPr>
              <w:fldChar w:fldCharType="begin"/>
            </w:r>
            <w:r w:rsidRPr="00CB0AA6">
              <w:rPr>
                <w:noProof/>
                <w:webHidden/>
              </w:rPr>
              <w:instrText xml:space="preserve"> PAGEREF _Toc116480164 \h </w:instrText>
            </w:r>
            <w:r w:rsidRPr="00CB0AA6">
              <w:rPr>
                <w:noProof/>
                <w:webHidden/>
              </w:rPr>
            </w:r>
            <w:r w:rsidRPr="00CB0AA6">
              <w:rPr>
                <w:noProof/>
                <w:webHidden/>
              </w:rPr>
              <w:fldChar w:fldCharType="separate"/>
            </w:r>
            <w:r w:rsidR="000E693A" w:rsidRPr="00CB0AA6">
              <w:rPr>
                <w:noProof/>
                <w:webHidden/>
              </w:rPr>
              <w:t>26</w:t>
            </w:r>
            <w:r w:rsidRPr="00CB0AA6">
              <w:rPr>
                <w:noProof/>
                <w:webHidden/>
              </w:rPr>
              <w:fldChar w:fldCharType="end"/>
            </w:r>
          </w:hyperlink>
        </w:p>
        <w:p w14:paraId="3987758B" w14:textId="5575266E"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5" w:history="1">
            <w:r w:rsidRPr="00CB0AA6">
              <w:rPr>
                <w:rStyle w:val="Hipercze"/>
                <w:noProof/>
                <w:color w:val="auto"/>
                <w:spacing w:val="-1"/>
                <w:w w:val="99"/>
              </w:rPr>
              <w:t>6.7.</w:t>
            </w:r>
            <w:r w:rsidRPr="00CB0AA6">
              <w:rPr>
                <w:rFonts w:asciiTheme="minorHAnsi" w:eastAsiaTheme="minorEastAsia" w:hAnsiTheme="minorHAnsi" w:cstheme="minorBidi"/>
                <w:noProof/>
                <w:sz w:val="22"/>
                <w:szCs w:val="22"/>
                <w:lang w:eastAsia="pl-PL"/>
              </w:rPr>
              <w:tab/>
            </w:r>
            <w:r w:rsidRPr="00CB0AA6">
              <w:rPr>
                <w:rStyle w:val="Hipercze"/>
                <w:noProof/>
                <w:color w:val="auto"/>
              </w:rPr>
              <w:t>Certyfikaty i deklaracje</w:t>
            </w:r>
            <w:r w:rsidRPr="00CB0AA6">
              <w:rPr>
                <w:noProof/>
                <w:webHidden/>
              </w:rPr>
              <w:tab/>
            </w:r>
            <w:r w:rsidRPr="00CB0AA6">
              <w:rPr>
                <w:noProof/>
                <w:webHidden/>
              </w:rPr>
              <w:fldChar w:fldCharType="begin"/>
            </w:r>
            <w:r w:rsidRPr="00CB0AA6">
              <w:rPr>
                <w:noProof/>
                <w:webHidden/>
              </w:rPr>
              <w:instrText xml:space="preserve"> PAGEREF _Toc116480165 \h </w:instrText>
            </w:r>
            <w:r w:rsidRPr="00CB0AA6">
              <w:rPr>
                <w:noProof/>
                <w:webHidden/>
              </w:rPr>
            </w:r>
            <w:r w:rsidRPr="00CB0AA6">
              <w:rPr>
                <w:noProof/>
                <w:webHidden/>
              </w:rPr>
              <w:fldChar w:fldCharType="separate"/>
            </w:r>
            <w:r w:rsidR="000E693A" w:rsidRPr="00CB0AA6">
              <w:rPr>
                <w:noProof/>
                <w:webHidden/>
              </w:rPr>
              <w:t>26</w:t>
            </w:r>
            <w:r w:rsidRPr="00CB0AA6">
              <w:rPr>
                <w:noProof/>
                <w:webHidden/>
              </w:rPr>
              <w:fldChar w:fldCharType="end"/>
            </w:r>
          </w:hyperlink>
        </w:p>
        <w:p w14:paraId="1CB5375B" w14:textId="0A503F4D"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6" w:history="1">
            <w:r w:rsidRPr="00CB0AA6">
              <w:rPr>
                <w:rStyle w:val="Hipercze"/>
                <w:noProof/>
                <w:color w:val="auto"/>
                <w:spacing w:val="-1"/>
                <w:w w:val="99"/>
              </w:rPr>
              <w:t>6.8.</w:t>
            </w:r>
            <w:r w:rsidRPr="00CB0AA6">
              <w:rPr>
                <w:rFonts w:asciiTheme="minorHAnsi" w:eastAsiaTheme="minorEastAsia" w:hAnsiTheme="minorHAnsi" w:cstheme="minorBidi"/>
                <w:noProof/>
                <w:sz w:val="22"/>
                <w:szCs w:val="22"/>
                <w:lang w:eastAsia="pl-PL"/>
              </w:rPr>
              <w:tab/>
            </w:r>
            <w:r w:rsidRPr="00CB0AA6">
              <w:rPr>
                <w:rStyle w:val="Hipercze"/>
                <w:noProof/>
                <w:color w:val="auto"/>
              </w:rPr>
              <w:t>Dokumenty budowy</w:t>
            </w:r>
            <w:r w:rsidRPr="00CB0AA6">
              <w:rPr>
                <w:noProof/>
                <w:webHidden/>
              </w:rPr>
              <w:tab/>
            </w:r>
            <w:r w:rsidRPr="00CB0AA6">
              <w:rPr>
                <w:noProof/>
                <w:webHidden/>
              </w:rPr>
              <w:fldChar w:fldCharType="begin"/>
            </w:r>
            <w:r w:rsidRPr="00CB0AA6">
              <w:rPr>
                <w:noProof/>
                <w:webHidden/>
              </w:rPr>
              <w:instrText xml:space="preserve"> PAGEREF _Toc116480166 \h </w:instrText>
            </w:r>
            <w:r w:rsidRPr="00CB0AA6">
              <w:rPr>
                <w:noProof/>
                <w:webHidden/>
              </w:rPr>
            </w:r>
            <w:r w:rsidRPr="00CB0AA6">
              <w:rPr>
                <w:noProof/>
                <w:webHidden/>
              </w:rPr>
              <w:fldChar w:fldCharType="separate"/>
            </w:r>
            <w:r w:rsidR="000E693A" w:rsidRPr="00CB0AA6">
              <w:rPr>
                <w:noProof/>
                <w:webHidden/>
              </w:rPr>
              <w:t>26</w:t>
            </w:r>
            <w:r w:rsidRPr="00CB0AA6">
              <w:rPr>
                <w:noProof/>
                <w:webHidden/>
              </w:rPr>
              <w:fldChar w:fldCharType="end"/>
            </w:r>
          </w:hyperlink>
        </w:p>
        <w:p w14:paraId="6F195A13"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67" w:history="1">
            <w:r w:rsidR="006741DF" w:rsidRPr="00CB0AA6">
              <w:rPr>
                <w:rStyle w:val="Hipercze"/>
                <w:noProof/>
                <w:color w:val="auto"/>
                <w:spacing w:val="-1"/>
                <w:w w:val="99"/>
              </w:rPr>
              <w:t>7.</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OBMIAR ROBÓT</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_Toc116480167 \h </w:instrText>
            </w:r>
            <w:r w:rsidR="006741DF" w:rsidRPr="00CB0AA6">
              <w:rPr>
                <w:noProof/>
                <w:webHidden/>
              </w:rPr>
            </w:r>
            <w:r w:rsidR="006741DF" w:rsidRPr="00CB0AA6">
              <w:rPr>
                <w:noProof/>
                <w:webHidden/>
              </w:rPr>
              <w:fldChar w:fldCharType="separate"/>
            </w:r>
            <w:r w:rsidR="000E693A" w:rsidRPr="00CB0AA6">
              <w:rPr>
                <w:noProof/>
                <w:webHidden/>
              </w:rPr>
              <w:t>28</w:t>
            </w:r>
            <w:r w:rsidR="006741DF" w:rsidRPr="00CB0AA6">
              <w:rPr>
                <w:noProof/>
                <w:webHidden/>
              </w:rPr>
              <w:fldChar w:fldCharType="end"/>
            </w:r>
          </w:hyperlink>
        </w:p>
        <w:p w14:paraId="3AA177B3" w14:textId="439931AF"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8" w:history="1">
            <w:r w:rsidRPr="00CB0AA6">
              <w:rPr>
                <w:rStyle w:val="Hipercze"/>
                <w:noProof/>
                <w:color w:val="auto"/>
                <w:spacing w:val="-1"/>
                <w:w w:val="99"/>
              </w:rPr>
              <w:t>7.1.</w:t>
            </w:r>
            <w:r w:rsidRPr="00CB0AA6">
              <w:rPr>
                <w:rFonts w:asciiTheme="minorHAnsi" w:eastAsiaTheme="minorEastAsia" w:hAnsiTheme="minorHAnsi" w:cstheme="minorBidi"/>
                <w:noProof/>
                <w:sz w:val="22"/>
                <w:szCs w:val="22"/>
                <w:lang w:eastAsia="pl-PL"/>
              </w:rPr>
              <w:tab/>
            </w:r>
            <w:r w:rsidRPr="00CB0AA6">
              <w:rPr>
                <w:rStyle w:val="Hipercze"/>
                <w:noProof/>
                <w:color w:val="auto"/>
              </w:rPr>
              <w:t>Ogólne zasady obmiaru robót</w:t>
            </w:r>
            <w:r w:rsidRPr="00CB0AA6">
              <w:rPr>
                <w:noProof/>
                <w:webHidden/>
              </w:rPr>
              <w:tab/>
            </w:r>
            <w:r w:rsidRPr="00CB0AA6">
              <w:rPr>
                <w:noProof/>
                <w:webHidden/>
              </w:rPr>
              <w:fldChar w:fldCharType="begin"/>
            </w:r>
            <w:r w:rsidRPr="00CB0AA6">
              <w:rPr>
                <w:noProof/>
                <w:webHidden/>
              </w:rPr>
              <w:instrText xml:space="preserve"> PAGEREF _Toc116480168 \h </w:instrText>
            </w:r>
            <w:r w:rsidRPr="00CB0AA6">
              <w:rPr>
                <w:noProof/>
                <w:webHidden/>
              </w:rPr>
            </w:r>
            <w:r w:rsidRPr="00CB0AA6">
              <w:rPr>
                <w:noProof/>
                <w:webHidden/>
              </w:rPr>
              <w:fldChar w:fldCharType="separate"/>
            </w:r>
            <w:r w:rsidR="000E693A" w:rsidRPr="00CB0AA6">
              <w:rPr>
                <w:noProof/>
                <w:webHidden/>
              </w:rPr>
              <w:t>28</w:t>
            </w:r>
            <w:r w:rsidRPr="00CB0AA6">
              <w:rPr>
                <w:noProof/>
                <w:webHidden/>
              </w:rPr>
              <w:fldChar w:fldCharType="end"/>
            </w:r>
          </w:hyperlink>
        </w:p>
        <w:p w14:paraId="5F79DDF9" w14:textId="6713CFB4"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69" w:history="1">
            <w:r w:rsidRPr="00CB0AA6">
              <w:rPr>
                <w:rStyle w:val="Hipercze"/>
                <w:noProof/>
                <w:color w:val="auto"/>
                <w:spacing w:val="-1"/>
                <w:w w:val="99"/>
              </w:rPr>
              <w:t>7.2.</w:t>
            </w:r>
            <w:r w:rsidRPr="00CB0AA6">
              <w:rPr>
                <w:rFonts w:asciiTheme="minorHAnsi" w:eastAsiaTheme="minorEastAsia" w:hAnsiTheme="minorHAnsi" w:cstheme="minorBidi"/>
                <w:noProof/>
                <w:sz w:val="22"/>
                <w:szCs w:val="22"/>
                <w:lang w:eastAsia="pl-PL"/>
              </w:rPr>
              <w:tab/>
            </w:r>
            <w:r w:rsidRPr="00CB0AA6">
              <w:rPr>
                <w:rStyle w:val="Hipercze"/>
                <w:noProof/>
                <w:color w:val="auto"/>
              </w:rPr>
              <w:t>Zasady określania ilości robót i materiałów</w:t>
            </w:r>
            <w:r w:rsidRPr="00CB0AA6">
              <w:rPr>
                <w:noProof/>
                <w:webHidden/>
              </w:rPr>
              <w:tab/>
            </w:r>
            <w:r w:rsidRPr="00CB0AA6">
              <w:rPr>
                <w:noProof/>
                <w:webHidden/>
              </w:rPr>
              <w:fldChar w:fldCharType="begin"/>
            </w:r>
            <w:r w:rsidRPr="00CB0AA6">
              <w:rPr>
                <w:noProof/>
                <w:webHidden/>
              </w:rPr>
              <w:instrText xml:space="preserve"> PAGEREF _Toc116480169 \h </w:instrText>
            </w:r>
            <w:r w:rsidRPr="00CB0AA6">
              <w:rPr>
                <w:noProof/>
                <w:webHidden/>
              </w:rPr>
            </w:r>
            <w:r w:rsidRPr="00CB0AA6">
              <w:rPr>
                <w:noProof/>
                <w:webHidden/>
              </w:rPr>
              <w:fldChar w:fldCharType="separate"/>
            </w:r>
            <w:r w:rsidR="000E693A" w:rsidRPr="00CB0AA6">
              <w:rPr>
                <w:noProof/>
                <w:webHidden/>
              </w:rPr>
              <w:t>28</w:t>
            </w:r>
            <w:r w:rsidRPr="00CB0AA6">
              <w:rPr>
                <w:noProof/>
                <w:webHidden/>
              </w:rPr>
              <w:fldChar w:fldCharType="end"/>
            </w:r>
          </w:hyperlink>
        </w:p>
        <w:p w14:paraId="61459264" w14:textId="7E141104"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70" w:history="1">
            <w:r w:rsidRPr="00CB0AA6">
              <w:rPr>
                <w:rStyle w:val="Hipercze"/>
                <w:noProof/>
                <w:color w:val="auto"/>
                <w:spacing w:val="-1"/>
                <w:w w:val="99"/>
              </w:rPr>
              <w:t>7.3.</w:t>
            </w:r>
            <w:r w:rsidRPr="00CB0AA6">
              <w:rPr>
                <w:rFonts w:asciiTheme="minorHAnsi" w:eastAsiaTheme="minorEastAsia" w:hAnsiTheme="minorHAnsi" w:cstheme="minorBidi"/>
                <w:noProof/>
                <w:sz w:val="22"/>
                <w:szCs w:val="22"/>
                <w:lang w:eastAsia="pl-PL"/>
              </w:rPr>
              <w:tab/>
            </w:r>
            <w:r w:rsidRPr="00CB0AA6">
              <w:rPr>
                <w:rStyle w:val="Hipercze"/>
                <w:noProof/>
                <w:color w:val="auto"/>
              </w:rPr>
              <w:t>Urządzenia i sprzęt pomiarowy</w:t>
            </w:r>
            <w:r w:rsidRPr="00CB0AA6">
              <w:rPr>
                <w:noProof/>
                <w:webHidden/>
              </w:rPr>
              <w:tab/>
            </w:r>
            <w:r w:rsidRPr="00CB0AA6">
              <w:rPr>
                <w:noProof/>
                <w:webHidden/>
              </w:rPr>
              <w:fldChar w:fldCharType="begin"/>
            </w:r>
            <w:r w:rsidRPr="00CB0AA6">
              <w:rPr>
                <w:noProof/>
                <w:webHidden/>
              </w:rPr>
              <w:instrText xml:space="preserve"> PAGEREF _Toc116480170 \h </w:instrText>
            </w:r>
            <w:r w:rsidRPr="00CB0AA6">
              <w:rPr>
                <w:noProof/>
                <w:webHidden/>
              </w:rPr>
            </w:r>
            <w:r w:rsidRPr="00CB0AA6">
              <w:rPr>
                <w:noProof/>
                <w:webHidden/>
              </w:rPr>
              <w:fldChar w:fldCharType="separate"/>
            </w:r>
            <w:r w:rsidR="000E693A" w:rsidRPr="00CB0AA6">
              <w:rPr>
                <w:noProof/>
                <w:webHidden/>
              </w:rPr>
              <w:t>28</w:t>
            </w:r>
            <w:r w:rsidRPr="00CB0AA6">
              <w:rPr>
                <w:noProof/>
                <w:webHidden/>
              </w:rPr>
              <w:fldChar w:fldCharType="end"/>
            </w:r>
          </w:hyperlink>
        </w:p>
        <w:p w14:paraId="450DE69C" w14:textId="62DDC47B"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71" w:history="1">
            <w:r w:rsidRPr="00CB0AA6">
              <w:rPr>
                <w:rStyle w:val="Hipercze"/>
                <w:noProof/>
                <w:color w:val="auto"/>
                <w:spacing w:val="-1"/>
                <w:w w:val="99"/>
              </w:rPr>
              <w:t>7.4.</w:t>
            </w:r>
            <w:r w:rsidRPr="00CB0AA6">
              <w:rPr>
                <w:rFonts w:asciiTheme="minorHAnsi" w:eastAsiaTheme="minorEastAsia" w:hAnsiTheme="minorHAnsi" w:cstheme="minorBidi"/>
                <w:noProof/>
                <w:sz w:val="22"/>
                <w:szCs w:val="22"/>
                <w:lang w:eastAsia="pl-PL"/>
              </w:rPr>
              <w:tab/>
            </w:r>
            <w:r w:rsidRPr="00CB0AA6">
              <w:rPr>
                <w:rStyle w:val="Hipercze"/>
                <w:noProof/>
                <w:color w:val="auto"/>
              </w:rPr>
              <w:t>Wagi i zasady ważenia</w:t>
            </w:r>
            <w:r w:rsidRPr="00CB0AA6">
              <w:rPr>
                <w:noProof/>
                <w:webHidden/>
              </w:rPr>
              <w:tab/>
            </w:r>
            <w:r w:rsidRPr="00CB0AA6">
              <w:rPr>
                <w:noProof/>
                <w:webHidden/>
              </w:rPr>
              <w:fldChar w:fldCharType="begin"/>
            </w:r>
            <w:r w:rsidRPr="00CB0AA6">
              <w:rPr>
                <w:noProof/>
                <w:webHidden/>
              </w:rPr>
              <w:instrText xml:space="preserve"> PAGEREF _Toc116480171 \h </w:instrText>
            </w:r>
            <w:r w:rsidRPr="00CB0AA6">
              <w:rPr>
                <w:noProof/>
                <w:webHidden/>
              </w:rPr>
            </w:r>
            <w:r w:rsidRPr="00CB0AA6">
              <w:rPr>
                <w:noProof/>
                <w:webHidden/>
              </w:rPr>
              <w:fldChar w:fldCharType="separate"/>
            </w:r>
            <w:r w:rsidR="000E693A" w:rsidRPr="00CB0AA6">
              <w:rPr>
                <w:noProof/>
                <w:webHidden/>
              </w:rPr>
              <w:t>28</w:t>
            </w:r>
            <w:r w:rsidRPr="00CB0AA6">
              <w:rPr>
                <w:noProof/>
                <w:webHidden/>
              </w:rPr>
              <w:fldChar w:fldCharType="end"/>
            </w:r>
          </w:hyperlink>
        </w:p>
        <w:p w14:paraId="4154D82C" w14:textId="70C7909A"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72" w:history="1">
            <w:r w:rsidRPr="00CB0AA6">
              <w:rPr>
                <w:rStyle w:val="Hipercze"/>
                <w:noProof/>
                <w:color w:val="auto"/>
                <w:spacing w:val="-1"/>
                <w:w w:val="99"/>
              </w:rPr>
              <w:t>7.5.</w:t>
            </w:r>
            <w:r w:rsidRPr="00CB0AA6">
              <w:rPr>
                <w:rFonts w:asciiTheme="minorHAnsi" w:eastAsiaTheme="minorEastAsia" w:hAnsiTheme="minorHAnsi" w:cstheme="minorBidi"/>
                <w:noProof/>
                <w:sz w:val="22"/>
                <w:szCs w:val="22"/>
                <w:lang w:eastAsia="pl-PL"/>
              </w:rPr>
              <w:tab/>
            </w:r>
            <w:r w:rsidRPr="00CB0AA6">
              <w:rPr>
                <w:rStyle w:val="Hipercze"/>
                <w:noProof/>
                <w:color w:val="auto"/>
              </w:rPr>
              <w:t>Czas przeprowadzenia obmiaru</w:t>
            </w:r>
            <w:r w:rsidRPr="00CB0AA6">
              <w:rPr>
                <w:noProof/>
                <w:webHidden/>
              </w:rPr>
              <w:tab/>
            </w:r>
            <w:r w:rsidRPr="00CB0AA6">
              <w:rPr>
                <w:noProof/>
                <w:webHidden/>
              </w:rPr>
              <w:fldChar w:fldCharType="begin"/>
            </w:r>
            <w:r w:rsidRPr="00CB0AA6">
              <w:rPr>
                <w:noProof/>
                <w:webHidden/>
              </w:rPr>
              <w:instrText xml:space="preserve"> PAGEREF _Toc116480172 \h </w:instrText>
            </w:r>
            <w:r w:rsidRPr="00CB0AA6">
              <w:rPr>
                <w:noProof/>
                <w:webHidden/>
              </w:rPr>
            </w:r>
            <w:r w:rsidRPr="00CB0AA6">
              <w:rPr>
                <w:noProof/>
                <w:webHidden/>
              </w:rPr>
              <w:fldChar w:fldCharType="separate"/>
            </w:r>
            <w:r w:rsidR="000E693A" w:rsidRPr="00CB0AA6">
              <w:rPr>
                <w:noProof/>
                <w:webHidden/>
              </w:rPr>
              <w:t>28</w:t>
            </w:r>
            <w:r w:rsidRPr="00CB0AA6">
              <w:rPr>
                <w:noProof/>
                <w:webHidden/>
              </w:rPr>
              <w:fldChar w:fldCharType="end"/>
            </w:r>
          </w:hyperlink>
        </w:p>
        <w:p w14:paraId="6EF5E03B"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73" w:history="1">
            <w:r w:rsidR="006741DF" w:rsidRPr="00CB0AA6">
              <w:rPr>
                <w:rStyle w:val="Hipercze"/>
                <w:noProof/>
                <w:color w:val="auto"/>
                <w:spacing w:val="-1"/>
                <w:w w:val="99"/>
              </w:rPr>
              <w:t>8.</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ODBIÓR ROBÓT</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_Toc116480173 \h </w:instrText>
            </w:r>
            <w:r w:rsidR="006741DF" w:rsidRPr="00CB0AA6">
              <w:rPr>
                <w:noProof/>
                <w:webHidden/>
              </w:rPr>
            </w:r>
            <w:r w:rsidR="006741DF" w:rsidRPr="00CB0AA6">
              <w:rPr>
                <w:noProof/>
                <w:webHidden/>
              </w:rPr>
              <w:fldChar w:fldCharType="separate"/>
            </w:r>
            <w:r w:rsidR="000E693A" w:rsidRPr="00CB0AA6">
              <w:rPr>
                <w:noProof/>
                <w:webHidden/>
              </w:rPr>
              <w:t>29</w:t>
            </w:r>
            <w:r w:rsidR="006741DF" w:rsidRPr="00CB0AA6">
              <w:rPr>
                <w:noProof/>
                <w:webHidden/>
              </w:rPr>
              <w:fldChar w:fldCharType="end"/>
            </w:r>
          </w:hyperlink>
        </w:p>
        <w:p w14:paraId="69A825E0" w14:textId="33034FB1"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74" w:history="1">
            <w:r w:rsidRPr="00CB0AA6">
              <w:rPr>
                <w:rStyle w:val="Hipercze"/>
                <w:noProof/>
                <w:color w:val="auto"/>
                <w:spacing w:val="-1"/>
                <w:w w:val="99"/>
              </w:rPr>
              <w:t>8.1.</w:t>
            </w:r>
            <w:r w:rsidRPr="00CB0AA6">
              <w:rPr>
                <w:rFonts w:asciiTheme="minorHAnsi" w:eastAsiaTheme="minorEastAsia" w:hAnsiTheme="minorHAnsi" w:cstheme="minorBidi"/>
                <w:noProof/>
                <w:sz w:val="22"/>
                <w:szCs w:val="22"/>
                <w:lang w:eastAsia="pl-PL"/>
              </w:rPr>
              <w:tab/>
            </w:r>
            <w:r w:rsidRPr="00CB0AA6">
              <w:rPr>
                <w:rStyle w:val="Hipercze"/>
                <w:noProof/>
                <w:color w:val="auto"/>
              </w:rPr>
              <w:t>Rodzaje odbiorów robót</w:t>
            </w:r>
            <w:r w:rsidRPr="00CB0AA6">
              <w:rPr>
                <w:noProof/>
                <w:webHidden/>
              </w:rPr>
              <w:tab/>
            </w:r>
            <w:r w:rsidRPr="00CB0AA6">
              <w:rPr>
                <w:noProof/>
                <w:webHidden/>
              </w:rPr>
              <w:fldChar w:fldCharType="begin"/>
            </w:r>
            <w:r w:rsidRPr="00CB0AA6">
              <w:rPr>
                <w:noProof/>
                <w:webHidden/>
              </w:rPr>
              <w:instrText xml:space="preserve"> PAGEREF _Toc116480174 \h </w:instrText>
            </w:r>
            <w:r w:rsidRPr="00CB0AA6">
              <w:rPr>
                <w:noProof/>
                <w:webHidden/>
              </w:rPr>
            </w:r>
            <w:r w:rsidRPr="00CB0AA6">
              <w:rPr>
                <w:noProof/>
                <w:webHidden/>
              </w:rPr>
              <w:fldChar w:fldCharType="separate"/>
            </w:r>
            <w:r w:rsidR="000E693A" w:rsidRPr="00CB0AA6">
              <w:rPr>
                <w:noProof/>
                <w:webHidden/>
              </w:rPr>
              <w:t>29</w:t>
            </w:r>
            <w:r w:rsidRPr="00CB0AA6">
              <w:rPr>
                <w:noProof/>
                <w:webHidden/>
              </w:rPr>
              <w:fldChar w:fldCharType="end"/>
            </w:r>
          </w:hyperlink>
        </w:p>
        <w:p w14:paraId="72C1F8AF" w14:textId="21151AEF"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75" w:history="1">
            <w:r w:rsidRPr="00CB0AA6">
              <w:rPr>
                <w:rStyle w:val="Hipercze"/>
                <w:noProof/>
                <w:color w:val="auto"/>
                <w:spacing w:val="-1"/>
                <w:w w:val="99"/>
              </w:rPr>
              <w:t>8.2.</w:t>
            </w:r>
            <w:r w:rsidRPr="00CB0AA6">
              <w:rPr>
                <w:rFonts w:asciiTheme="minorHAnsi" w:eastAsiaTheme="minorEastAsia" w:hAnsiTheme="minorHAnsi" w:cstheme="minorBidi"/>
                <w:noProof/>
                <w:sz w:val="22"/>
                <w:szCs w:val="22"/>
                <w:lang w:eastAsia="pl-PL"/>
              </w:rPr>
              <w:tab/>
            </w:r>
            <w:r w:rsidRPr="00CB0AA6">
              <w:rPr>
                <w:rStyle w:val="Hipercze"/>
                <w:noProof/>
                <w:color w:val="auto"/>
              </w:rPr>
              <w:t>Odbiór robót zanikających i ulegających zakryciu</w:t>
            </w:r>
            <w:r w:rsidRPr="00CB0AA6">
              <w:rPr>
                <w:noProof/>
                <w:webHidden/>
              </w:rPr>
              <w:tab/>
            </w:r>
            <w:r w:rsidRPr="00CB0AA6">
              <w:rPr>
                <w:noProof/>
                <w:webHidden/>
              </w:rPr>
              <w:fldChar w:fldCharType="begin"/>
            </w:r>
            <w:r w:rsidRPr="00CB0AA6">
              <w:rPr>
                <w:noProof/>
                <w:webHidden/>
              </w:rPr>
              <w:instrText xml:space="preserve"> PAGEREF _Toc116480175 \h </w:instrText>
            </w:r>
            <w:r w:rsidRPr="00CB0AA6">
              <w:rPr>
                <w:noProof/>
                <w:webHidden/>
              </w:rPr>
            </w:r>
            <w:r w:rsidRPr="00CB0AA6">
              <w:rPr>
                <w:noProof/>
                <w:webHidden/>
              </w:rPr>
              <w:fldChar w:fldCharType="separate"/>
            </w:r>
            <w:r w:rsidR="000E693A" w:rsidRPr="00CB0AA6">
              <w:rPr>
                <w:noProof/>
                <w:webHidden/>
              </w:rPr>
              <w:t>29</w:t>
            </w:r>
            <w:r w:rsidRPr="00CB0AA6">
              <w:rPr>
                <w:noProof/>
                <w:webHidden/>
              </w:rPr>
              <w:fldChar w:fldCharType="end"/>
            </w:r>
          </w:hyperlink>
        </w:p>
        <w:p w14:paraId="202D3DA9" w14:textId="2513E977" w:rsidR="006741DF" w:rsidRPr="00CB0AA6" w:rsidRDefault="006741DF" w:rsidP="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76" w:history="1">
            <w:r w:rsidRPr="00CB0AA6">
              <w:rPr>
                <w:rStyle w:val="Hipercze"/>
                <w:noProof/>
                <w:color w:val="auto"/>
                <w:spacing w:val="-1"/>
                <w:w w:val="99"/>
              </w:rPr>
              <w:t>8.3.</w:t>
            </w:r>
            <w:r w:rsidRPr="00CB0AA6">
              <w:rPr>
                <w:rFonts w:asciiTheme="minorHAnsi" w:eastAsiaTheme="minorEastAsia" w:hAnsiTheme="minorHAnsi" w:cstheme="minorBidi"/>
                <w:noProof/>
                <w:sz w:val="22"/>
                <w:szCs w:val="22"/>
                <w:lang w:eastAsia="pl-PL"/>
              </w:rPr>
              <w:tab/>
            </w:r>
            <w:r w:rsidRPr="00CB0AA6">
              <w:rPr>
                <w:rStyle w:val="Hipercze"/>
                <w:noProof/>
                <w:color w:val="auto"/>
              </w:rPr>
              <w:t>Odbiór częściowy</w:t>
            </w:r>
            <w:r w:rsidRPr="00CB0AA6">
              <w:rPr>
                <w:noProof/>
                <w:webHidden/>
              </w:rPr>
              <w:tab/>
            </w:r>
            <w:r w:rsidRPr="00CB0AA6">
              <w:rPr>
                <w:noProof/>
                <w:webHidden/>
              </w:rPr>
              <w:fldChar w:fldCharType="begin"/>
            </w:r>
            <w:r w:rsidRPr="00CB0AA6">
              <w:rPr>
                <w:noProof/>
                <w:webHidden/>
              </w:rPr>
              <w:instrText xml:space="preserve"> PAGEREF _Toc116480176 \h </w:instrText>
            </w:r>
            <w:r w:rsidRPr="00CB0AA6">
              <w:rPr>
                <w:noProof/>
                <w:webHidden/>
              </w:rPr>
            </w:r>
            <w:r w:rsidRPr="00CB0AA6">
              <w:rPr>
                <w:noProof/>
                <w:webHidden/>
              </w:rPr>
              <w:fldChar w:fldCharType="separate"/>
            </w:r>
            <w:r w:rsidR="000E693A" w:rsidRPr="00CB0AA6">
              <w:rPr>
                <w:noProof/>
                <w:webHidden/>
              </w:rPr>
              <w:t>29</w:t>
            </w:r>
            <w:r w:rsidRPr="00CB0AA6">
              <w:rPr>
                <w:noProof/>
                <w:webHidden/>
              </w:rPr>
              <w:fldChar w:fldCharType="end"/>
            </w:r>
          </w:hyperlink>
        </w:p>
        <w:p w14:paraId="4DDFBC99" w14:textId="289136D4" w:rsidR="006741DF" w:rsidRPr="00CB0AA6" w:rsidRDefault="006741DF" w:rsidP="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78" w:history="1">
            <w:r w:rsidRPr="00CB0AA6">
              <w:rPr>
                <w:rStyle w:val="Hipercze"/>
                <w:noProof/>
                <w:color w:val="auto"/>
                <w:spacing w:val="-1"/>
                <w:w w:val="99"/>
              </w:rPr>
              <w:t>8.4.</w:t>
            </w:r>
            <w:r w:rsidRPr="00CB0AA6">
              <w:rPr>
                <w:rFonts w:asciiTheme="minorHAnsi" w:eastAsiaTheme="minorEastAsia" w:hAnsiTheme="minorHAnsi" w:cstheme="minorBidi"/>
                <w:noProof/>
                <w:sz w:val="22"/>
                <w:szCs w:val="22"/>
                <w:lang w:eastAsia="pl-PL"/>
              </w:rPr>
              <w:tab/>
            </w:r>
            <w:r w:rsidRPr="00CB0AA6">
              <w:rPr>
                <w:rStyle w:val="Hipercze"/>
                <w:noProof/>
                <w:color w:val="auto"/>
              </w:rPr>
              <w:t>Odbiór ostateczny robót</w:t>
            </w:r>
            <w:r w:rsidRPr="00CB0AA6">
              <w:rPr>
                <w:noProof/>
                <w:webHidden/>
              </w:rPr>
              <w:tab/>
            </w:r>
            <w:r w:rsidRPr="00CB0AA6">
              <w:rPr>
                <w:noProof/>
                <w:webHidden/>
              </w:rPr>
              <w:fldChar w:fldCharType="begin"/>
            </w:r>
            <w:r w:rsidRPr="00CB0AA6">
              <w:rPr>
                <w:noProof/>
                <w:webHidden/>
              </w:rPr>
              <w:instrText xml:space="preserve"> PAGEREF _Toc116480178 \h </w:instrText>
            </w:r>
            <w:r w:rsidRPr="00CB0AA6">
              <w:rPr>
                <w:noProof/>
                <w:webHidden/>
              </w:rPr>
            </w:r>
            <w:r w:rsidRPr="00CB0AA6">
              <w:rPr>
                <w:noProof/>
                <w:webHidden/>
              </w:rPr>
              <w:fldChar w:fldCharType="separate"/>
            </w:r>
            <w:r w:rsidR="000E693A" w:rsidRPr="00CB0AA6">
              <w:rPr>
                <w:noProof/>
                <w:webHidden/>
              </w:rPr>
              <w:t>29</w:t>
            </w:r>
            <w:r w:rsidRPr="00CB0AA6">
              <w:rPr>
                <w:noProof/>
                <w:webHidden/>
              </w:rPr>
              <w:fldChar w:fldCharType="end"/>
            </w:r>
          </w:hyperlink>
        </w:p>
        <w:p w14:paraId="1B5328C8" w14:textId="65F11B5C"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80" w:history="1">
            <w:r w:rsidRPr="00CB0AA6">
              <w:rPr>
                <w:rStyle w:val="Hipercze"/>
                <w:noProof/>
                <w:color w:val="auto"/>
                <w:spacing w:val="-1"/>
                <w:w w:val="99"/>
              </w:rPr>
              <w:t>8.5.</w:t>
            </w:r>
            <w:r w:rsidRPr="00CB0AA6">
              <w:rPr>
                <w:rFonts w:asciiTheme="minorHAnsi" w:eastAsiaTheme="minorEastAsia" w:hAnsiTheme="minorHAnsi" w:cstheme="minorBidi"/>
                <w:noProof/>
                <w:sz w:val="22"/>
                <w:szCs w:val="22"/>
                <w:lang w:eastAsia="pl-PL"/>
              </w:rPr>
              <w:tab/>
            </w:r>
            <w:r w:rsidRPr="00CB0AA6">
              <w:rPr>
                <w:rStyle w:val="Hipercze"/>
                <w:noProof/>
                <w:color w:val="auto"/>
              </w:rPr>
              <w:t>Odbiór pogwarancyjny</w:t>
            </w:r>
            <w:r w:rsidRPr="00CB0AA6">
              <w:rPr>
                <w:noProof/>
                <w:webHidden/>
              </w:rPr>
              <w:tab/>
            </w:r>
            <w:r w:rsidRPr="00CB0AA6">
              <w:rPr>
                <w:noProof/>
                <w:webHidden/>
              </w:rPr>
              <w:fldChar w:fldCharType="begin"/>
            </w:r>
            <w:r w:rsidRPr="00CB0AA6">
              <w:rPr>
                <w:noProof/>
                <w:webHidden/>
              </w:rPr>
              <w:instrText xml:space="preserve"> PAGEREF _Toc116480180 \h </w:instrText>
            </w:r>
            <w:r w:rsidRPr="00CB0AA6">
              <w:rPr>
                <w:noProof/>
                <w:webHidden/>
              </w:rPr>
            </w:r>
            <w:r w:rsidRPr="00CB0AA6">
              <w:rPr>
                <w:noProof/>
                <w:webHidden/>
              </w:rPr>
              <w:fldChar w:fldCharType="separate"/>
            </w:r>
            <w:r w:rsidR="000E693A" w:rsidRPr="00CB0AA6">
              <w:rPr>
                <w:noProof/>
                <w:webHidden/>
              </w:rPr>
              <w:t>31</w:t>
            </w:r>
            <w:r w:rsidRPr="00CB0AA6">
              <w:rPr>
                <w:noProof/>
                <w:webHidden/>
              </w:rPr>
              <w:fldChar w:fldCharType="end"/>
            </w:r>
          </w:hyperlink>
        </w:p>
        <w:p w14:paraId="60503A0D" w14:textId="77777777" w:rsidR="006741DF" w:rsidRPr="00CB0AA6" w:rsidRDefault="00C1752E">
          <w:pPr>
            <w:pStyle w:val="Spistreci1"/>
            <w:tabs>
              <w:tab w:val="left" w:pos="716"/>
              <w:tab w:val="right" w:leader="dot" w:pos="10400"/>
            </w:tabs>
            <w:rPr>
              <w:rFonts w:asciiTheme="minorHAnsi" w:eastAsiaTheme="minorEastAsia" w:hAnsiTheme="minorHAnsi" w:cstheme="minorBidi"/>
              <w:noProof/>
              <w:sz w:val="22"/>
              <w:szCs w:val="22"/>
              <w:lang w:eastAsia="pl-PL"/>
            </w:rPr>
          </w:pPr>
          <w:hyperlink w:anchor="_Toc116480181" w:history="1">
            <w:r w:rsidR="006741DF" w:rsidRPr="00CB0AA6">
              <w:rPr>
                <w:rStyle w:val="Hipercze"/>
                <w:noProof/>
                <w:color w:val="auto"/>
                <w:spacing w:val="-1"/>
                <w:w w:val="99"/>
              </w:rPr>
              <w:t>9.</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PODSTAWA PŁATNOŚCI</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_Toc116480181 \h </w:instrText>
            </w:r>
            <w:r w:rsidR="006741DF" w:rsidRPr="00CB0AA6">
              <w:rPr>
                <w:noProof/>
                <w:webHidden/>
              </w:rPr>
            </w:r>
            <w:r w:rsidR="006741DF" w:rsidRPr="00CB0AA6">
              <w:rPr>
                <w:noProof/>
                <w:webHidden/>
              </w:rPr>
              <w:fldChar w:fldCharType="separate"/>
            </w:r>
            <w:r w:rsidR="000E693A" w:rsidRPr="00CB0AA6">
              <w:rPr>
                <w:noProof/>
                <w:webHidden/>
              </w:rPr>
              <w:t>31</w:t>
            </w:r>
            <w:r w:rsidR="006741DF" w:rsidRPr="00CB0AA6">
              <w:rPr>
                <w:noProof/>
                <w:webHidden/>
              </w:rPr>
              <w:fldChar w:fldCharType="end"/>
            </w:r>
          </w:hyperlink>
        </w:p>
        <w:p w14:paraId="00CFE3D0" w14:textId="6DB38909"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82" w:history="1">
            <w:r w:rsidRPr="00CB0AA6">
              <w:rPr>
                <w:rStyle w:val="Hipercze"/>
                <w:noProof/>
                <w:color w:val="auto"/>
                <w:spacing w:val="-1"/>
                <w:w w:val="99"/>
              </w:rPr>
              <w:t>9.1.</w:t>
            </w:r>
            <w:r w:rsidRPr="00CB0AA6">
              <w:rPr>
                <w:rFonts w:asciiTheme="minorHAnsi" w:eastAsiaTheme="minorEastAsia" w:hAnsiTheme="minorHAnsi" w:cstheme="minorBidi"/>
                <w:noProof/>
                <w:sz w:val="22"/>
                <w:szCs w:val="22"/>
                <w:lang w:eastAsia="pl-PL"/>
              </w:rPr>
              <w:tab/>
            </w:r>
            <w:r w:rsidRPr="00CB0AA6">
              <w:rPr>
                <w:rStyle w:val="Hipercze"/>
                <w:noProof/>
                <w:color w:val="auto"/>
              </w:rPr>
              <w:t>Ustalenia ogólne</w:t>
            </w:r>
            <w:r w:rsidRPr="00CB0AA6">
              <w:rPr>
                <w:noProof/>
                <w:webHidden/>
              </w:rPr>
              <w:tab/>
            </w:r>
            <w:r w:rsidRPr="00CB0AA6">
              <w:rPr>
                <w:noProof/>
                <w:webHidden/>
              </w:rPr>
              <w:fldChar w:fldCharType="begin"/>
            </w:r>
            <w:r w:rsidRPr="00CB0AA6">
              <w:rPr>
                <w:noProof/>
                <w:webHidden/>
              </w:rPr>
              <w:instrText xml:space="preserve"> PAGEREF _Toc116480182 \h </w:instrText>
            </w:r>
            <w:r w:rsidRPr="00CB0AA6">
              <w:rPr>
                <w:noProof/>
                <w:webHidden/>
              </w:rPr>
            </w:r>
            <w:r w:rsidRPr="00CB0AA6">
              <w:rPr>
                <w:noProof/>
                <w:webHidden/>
              </w:rPr>
              <w:fldChar w:fldCharType="separate"/>
            </w:r>
            <w:r w:rsidR="000E693A" w:rsidRPr="00CB0AA6">
              <w:rPr>
                <w:noProof/>
                <w:webHidden/>
              </w:rPr>
              <w:t>31</w:t>
            </w:r>
            <w:r w:rsidRPr="00CB0AA6">
              <w:rPr>
                <w:noProof/>
                <w:webHidden/>
              </w:rPr>
              <w:fldChar w:fldCharType="end"/>
            </w:r>
          </w:hyperlink>
        </w:p>
        <w:p w14:paraId="426342EF" w14:textId="1B9D1EB3"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83" w:history="1">
            <w:r w:rsidRPr="00CB0AA6">
              <w:rPr>
                <w:rStyle w:val="Hipercze"/>
                <w:noProof/>
                <w:color w:val="auto"/>
                <w:spacing w:val="-1"/>
                <w:w w:val="99"/>
              </w:rPr>
              <w:t>9.2.</w:t>
            </w:r>
            <w:r w:rsidRPr="00CB0AA6">
              <w:rPr>
                <w:rFonts w:asciiTheme="minorHAnsi" w:eastAsiaTheme="minorEastAsia" w:hAnsiTheme="minorHAnsi" w:cstheme="minorBidi"/>
                <w:noProof/>
                <w:sz w:val="22"/>
                <w:szCs w:val="22"/>
                <w:lang w:eastAsia="pl-PL"/>
              </w:rPr>
              <w:tab/>
            </w:r>
            <w:r w:rsidRPr="00CB0AA6">
              <w:rPr>
                <w:rStyle w:val="Hipercze"/>
                <w:noProof/>
                <w:color w:val="auto"/>
              </w:rPr>
              <w:t>Warunki umowy i wymagania ogólne D-M-00.00.00</w:t>
            </w:r>
            <w:r w:rsidRPr="00CB0AA6">
              <w:rPr>
                <w:noProof/>
                <w:webHidden/>
              </w:rPr>
              <w:tab/>
            </w:r>
            <w:r w:rsidRPr="00CB0AA6">
              <w:rPr>
                <w:noProof/>
                <w:webHidden/>
              </w:rPr>
              <w:fldChar w:fldCharType="begin"/>
            </w:r>
            <w:r w:rsidRPr="00CB0AA6">
              <w:rPr>
                <w:noProof/>
                <w:webHidden/>
              </w:rPr>
              <w:instrText xml:space="preserve"> PAGEREF _Toc116480183 \h </w:instrText>
            </w:r>
            <w:r w:rsidRPr="00CB0AA6">
              <w:rPr>
                <w:noProof/>
                <w:webHidden/>
              </w:rPr>
            </w:r>
            <w:r w:rsidRPr="00CB0AA6">
              <w:rPr>
                <w:noProof/>
                <w:webHidden/>
              </w:rPr>
              <w:fldChar w:fldCharType="separate"/>
            </w:r>
            <w:r w:rsidR="000E693A" w:rsidRPr="00CB0AA6">
              <w:rPr>
                <w:noProof/>
                <w:webHidden/>
              </w:rPr>
              <w:t>32</w:t>
            </w:r>
            <w:r w:rsidRPr="00CB0AA6">
              <w:rPr>
                <w:noProof/>
                <w:webHidden/>
              </w:rPr>
              <w:fldChar w:fldCharType="end"/>
            </w:r>
          </w:hyperlink>
        </w:p>
        <w:p w14:paraId="750B9048" w14:textId="75AF7963" w:rsidR="006741DF" w:rsidRPr="00CB0AA6" w:rsidRDefault="006741DF">
          <w:pPr>
            <w:pStyle w:val="Spistreci1"/>
            <w:tabs>
              <w:tab w:val="left" w:pos="1158"/>
              <w:tab w:val="right" w:leader="dot" w:pos="10400"/>
            </w:tabs>
            <w:rPr>
              <w:rFonts w:asciiTheme="minorHAnsi" w:eastAsiaTheme="minorEastAsia" w:hAnsiTheme="minorHAnsi" w:cstheme="minorBidi"/>
              <w:noProof/>
              <w:sz w:val="22"/>
              <w:szCs w:val="22"/>
              <w:lang w:eastAsia="pl-PL"/>
            </w:rPr>
          </w:pPr>
          <w:r w:rsidRPr="00CB0AA6">
            <w:rPr>
              <w:rStyle w:val="Hipercze"/>
              <w:noProof/>
              <w:color w:val="auto"/>
            </w:rPr>
            <w:tab/>
          </w:r>
          <w:hyperlink w:anchor="_Toc116480184" w:history="1">
            <w:r w:rsidRPr="00CB0AA6">
              <w:rPr>
                <w:rStyle w:val="Hipercze"/>
                <w:noProof/>
                <w:color w:val="auto"/>
                <w:spacing w:val="-1"/>
                <w:w w:val="99"/>
              </w:rPr>
              <w:t>9.3.</w:t>
            </w:r>
            <w:r w:rsidRPr="00CB0AA6">
              <w:rPr>
                <w:rFonts w:asciiTheme="minorHAnsi" w:eastAsiaTheme="minorEastAsia" w:hAnsiTheme="minorHAnsi" w:cstheme="minorBidi"/>
                <w:noProof/>
                <w:sz w:val="22"/>
                <w:szCs w:val="22"/>
                <w:lang w:eastAsia="pl-PL"/>
              </w:rPr>
              <w:tab/>
            </w:r>
            <w:r w:rsidRPr="00CB0AA6">
              <w:rPr>
                <w:rStyle w:val="Hipercze"/>
                <w:noProof/>
                <w:color w:val="auto"/>
              </w:rPr>
              <w:t>Objazdy, przejazdy i organizacja ruchu</w:t>
            </w:r>
            <w:r w:rsidRPr="00CB0AA6">
              <w:rPr>
                <w:noProof/>
                <w:webHidden/>
              </w:rPr>
              <w:tab/>
            </w:r>
            <w:r w:rsidRPr="00CB0AA6">
              <w:rPr>
                <w:noProof/>
                <w:webHidden/>
              </w:rPr>
              <w:fldChar w:fldCharType="begin"/>
            </w:r>
            <w:r w:rsidRPr="00CB0AA6">
              <w:rPr>
                <w:noProof/>
                <w:webHidden/>
              </w:rPr>
              <w:instrText xml:space="preserve"> PAGEREF _Toc116480184 \h </w:instrText>
            </w:r>
            <w:r w:rsidRPr="00CB0AA6">
              <w:rPr>
                <w:noProof/>
                <w:webHidden/>
              </w:rPr>
            </w:r>
            <w:r w:rsidRPr="00CB0AA6">
              <w:rPr>
                <w:noProof/>
                <w:webHidden/>
              </w:rPr>
              <w:fldChar w:fldCharType="separate"/>
            </w:r>
            <w:r w:rsidR="000E693A" w:rsidRPr="00CB0AA6">
              <w:rPr>
                <w:noProof/>
                <w:webHidden/>
              </w:rPr>
              <w:t>32</w:t>
            </w:r>
            <w:r w:rsidRPr="00CB0AA6">
              <w:rPr>
                <w:noProof/>
                <w:webHidden/>
              </w:rPr>
              <w:fldChar w:fldCharType="end"/>
            </w:r>
          </w:hyperlink>
        </w:p>
        <w:p w14:paraId="57AB0E12" w14:textId="77777777" w:rsidR="006741DF" w:rsidRPr="00CB0AA6" w:rsidRDefault="00C1752E">
          <w:pPr>
            <w:pStyle w:val="Spistreci1"/>
            <w:tabs>
              <w:tab w:val="left" w:pos="1158"/>
              <w:tab w:val="right" w:leader="dot" w:pos="10400"/>
            </w:tabs>
            <w:rPr>
              <w:rFonts w:asciiTheme="minorHAnsi" w:eastAsiaTheme="minorEastAsia" w:hAnsiTheme="minorHAnsi" w:cstheme="minorBidi"/>
              <w:noProof/>
              <w:sz w:val="22"/>
              <w:szCs w:val="22"/>
              <w:lang w:eastAsia="pl-PL"/>
            </w:rPr>
          </w:pPr>
          <w:hyperlink w:anchor="_Toc116480185" w:history="1">
            <w:r w:rsidR="006741DF" w:rsidRPr="00CB0AA6">
              <w:rPr>
                <w:rStyle w:val="Hipercze"/>
                <w:noProof/>
                <w:color w:val="auto"/>
                <w:spacing w:val="-1"/>
                <w:w w:val="99"/>
              </w:rPr>
              <w:t>10.</w:t>
            </w:r>
            <w:r w:rsidR="006741DF" w:rsidRPr="00CB0AA6">
              <w:rPr>
                <w:rFonts w:asciiTheme="minorHAnsi" w:eastAsiaTheme="minorEastAsia" w:hAnsiTheme="minorHAnsi" w:cstheme="minorBidi"/>
                <w:noProof/>
                <w:sz w:val="22"/>
                <w:szCs w:val="22"/>
                <w:lang w:eastAsia="pl-PL"/>
              </w:rPr>
              <w:tab/>
            </w:r>
            <w:r w:rsidR="006741DF" w:rsidRPr="00CB0AA6">
              <w:rPr>
                <w:rStyle w:val="Hipercze"/>
                <w:noProof/>
                <w:color w:val="auto"/>
              </w:rPr>
              <w:t>PRZEPISY</w:t>
            </w:r>
            <w:r w:rsidR="006741DF" w:rsidRPr="00CB0AA6">
              <w:rPr>
                <w:rStyle w:val="Hipercze"/>
                <w:noProof/>
                <w:color w:val="auto"/>
                <w:spacing w:val="-1"/>
              </w:rPr>
              <w:t xml:space="preserve"> </w:t>
            </w:r>
            <w:r w:rsidR="006741DF" w:rsidRPr="00CB0AA6">
              <w:rPr>
                <w:rStyle w:val="Hipercze"/>
                <w:noProof/>
                <w:color w:val="auto"/>
              </w:rPr>
              <w:t>ZWIĄZANE</w:t>
            </w:r>
            <w:r w:rsidR="006741DF" w:rsidRPr="00CB0AA6">
              <w:rPr>
                <w:noProof/>
                <w:webHidden/>
              </w:rPr>
              <w:tab/>
            </w:r>
            <w:r w:rsidR="006741DF" w:rsidRPr="00CB0AA6">
              <w:rPr>
                <w:noProof/>
                <w:webHidden/>
              </w:rPr>
              <w:fldChar w:fldCharType="begin"/>
            </w:r>
            <w:r w:rsidR="006741DF" w:rsidRPr="00CB0AA6">
              <w:rPr>
                <w:noProof/>
                <w:webHidden/>
              </w:rPr>
              <w:instrText xml:space="preserve"> PAGEREF _Toc116480185 \h </w:instrText>
            </w:r>
            <w:r w:rsidR="006741DF" w:rsidRPr="00CB0AA6">
              <w:rPr>
                <w:noProof/>
                <w:webHidden/>
              </w:rPr>
            </w:r>
            <w:r w:rsidR="006741DF" w:rsidRPr="00CB0AA6">
              <w:rPr>
                <w:noProof/>
                <w:webHidden/>
              </w:rPr>
              <w:fldChar w:fldCharType="separate"/>
            </w:r>
            <w:r w:rsidR="000E693A" w:rsidRPr="00CB0AA6">
              <w:rPr>
                <w:noProof/>
                <w:webHidden/>
              </w:rPr>
              <w:t>32</w:t>
            </w:r>
            <w:r w:rsidR="006741DF" w:rsidRPr="00CB0AA6">
              <w:rPr>
                <w:noProof/>
                <w:webHidden/>
              </w:rPr>
              <w:fldChar w:fldCharType="end"/>
            </w:r>
          </w:hyperlink>
        </w:p>
        <w:p w14:paraId="4AA1507E" w14:textId="57D1AD56" w:rsidR="00AC73D8" w:rsidRPr="00CB0AA6" w:rsidRDefault="00AC73D8">
          <w:r w:rsidRPr="00CB0AA6">
            <w:rPr>
              <w:b/>
              <w:bCs/>
            </w:rPr>
            <w:fldChar w:fldCharType="end"/>
          </w:r>
        </w:p>
      </w:sdtContent>
    </w:sdt>
    <w:p w14:paraId="368E0AED" w14:textId="77777777" w:rsidR="00F6181D" w:rsidRPr="00CB0AA6" w:rsidRDefault="00F6181D">
      <w:pPr>
        <w:sectPr w:rsidR="00F6181D" w:rsidRPr="00CB0AA6">
          <w:type w:val="continuous"/>
          <w:pgSz w:w="11910" w:h="16840"/>
          <w:pgMar w:top="1331" w:right="500" w:bottom="1608" w:left="1000" w:header="708" w:footer="708" w:gutter="0"/>
          <w:cols w:space="708"/>
        </w:sectPr>
      </w:pPr>
    </w:p>
    <w:p w14:paraId="02460077" w14:textId="77777777" w:rsidR="00F6181D" w:rsidRPr="00CB0AA6" w:rsidRDefault="00F0173A">
      <w:pPr>
        <w:pStyle w:val="Nagwek1"/>
        <w:numPr>
          <w:ilvl w:val="0"/>
          <w:numId w:val="15"/>
        </w:numPr>
        <w:tabs>
          <w:tab w:val="left" w:pos="1129"/>
          <w:tab w:val="left" w:pos="1130"/>
        </w:tabs>
        <w:spacing w:before="89"/>
        <w:ind w:hanging="854"/>
      </w:pPr>
      <w:bookmarkStart w:id="1" w:name="_Toc116480135"/>
      <w:r w:rsidRPr="00CB0AA6">
        <w:lastRenderedPageBreak/>
        <w:t>WSTĘP</w:t>
      </w:r>
      <w:bookmarkEnd w:id="1"/>
    </w:p>
    <w:p w14:paraId="528C8AF4" w14:textId="54CCD0A6" w:rsidR="00F6181D" w:rsidRDefault="00F0173A">
      <w:pPr>
        <w:pStyle w:val="Nagwek1"/>
        <w:numPr>
          <w:ilvl w:val="1"/>
          <w:numId w:val="15"/>
        </w:numPr>
        <w:tabs>
          <w:tab w:val="left" w:pos="1129"/>
          <w:tab w:val="left" w:pos="1130"/>
        </w:tabs>
        <w:spacing w:before="156"/>
        <w:ind w:hanging="854"/>
      </w:pPr>
      <w:bookmarkStart w:id="2" w:name="_Toc116480136"/>
      <w:r w:rsidRPr="00CB0AA6">
        <w:t>Nazwa</w:t>
      </w:r>
      <w:r w:rsidRPr="00CB0AA6">
        <w:rPr>
          <w:spacing w:val="-2"/>
        </w:rPr>
        <w:t xml:space="preserve"> </w:t>
      </w:r>
      <w:r w:rsidRPr="00CB0AA6">
        <w:t>zadania</w:t>
      </w:r>
      <w:bookmarkEnd w:id="2"/>
    </w:p>
    <w:p w14:paraId="506D60B2" w14:textId="2DCDDA02" w:rsidR="00610E85" w:rsidRPr="00610E85" w:rsidRDefault="00610E85" w:rsidP="00610E85">
      <w:pPr>
        <w:pStyle w:val="Nagwek1"/>
        <w:tabs>
          <w:tab w:val="left" w:pos="1129"/>
          <w:tab w:val="left" w:pos="1130"/>
        </w:tabs>
        <w:spacing w:before="156"/>
        <w:ind w:left="275" w:firstLine="0"/>
        <w:rPr>
          <w:b w:val="0"/>
          <w:bCs w:val="0"/>
        </w:rPr>
      </w:pPr>
      <w:r w:rsidRPr="00610E85">
        <w:rPr>
          <w:b w:val="0"/>
          <w:bCs w:val="0"/>
        </w:rPr>
        <w:t>„Poprawa bezpieczeństwa pieszych w ciągu DW 522 w miejscowości Cierpięta"</w:t>
      </w:r>
    </w:p>
    <w:p w14:paraId="5B6503B5" w14:textId="44FA5992" w:rsidR="00F6181D" w:rsidRPr="00CB0AA6" w:rsidRDefault="00F0173A">
      <w:pPr>
        <w:pStyle w:val="Nagwek1"/>
        <w:numPr>
          <w:ilvl w:val="1"/>
          <w:numId w:val="15"/>
        </w:numPr>
        <w:tabs>
          <w:tab w:val="left" w:pos="1129"/>
          <w:tab w:val="left" w:pos="1130"/>
        </w:tabs>
        <w:spacing w:before="156"/>
        <w:ind w:hanging="854"/>
      </w:pPr>
      <w:bookmarkStart w:id="3" w:name="_Toc116480137"/>
      <w:r w:rsidRPr="00CB0AA6">
        <w:t>Przedmiot</w:t>
      </w:r>
      <w:r w:rsidRPr="00CB0AA6">
        <w:rPr>
          <w:spacing w:val="-2"/>
        </w:rPr>
        <w:t xml:space="preserve"> </w:t>
      </w:r>
      <w:bookmarkEnd w:id="3"/>
      <w:r w:rsidR="00151ADD" w:rsidRPr="00CB0AA6">
        <w:t>SST</w:t>
      </w:r>
    </w:p>
    <w:p w14:paraId="4D4C2DAA" w14:textId="5EC2F00D" w:rsidR="00F6181D" w:rsidRPr="00CB0AA6" w:rsidRDefault="00F0173A">
      <w:pPr>
        <w:pStyle w:val="Tekstpodstawowy"/>
        <w:spacing w:before="157" w:line="276" w:lineRule="auto"/>
        <w:ind w:left="276" w:right="628"/>
      </w:pPr>
      <w:r w:rsidRPr="00CB0AA6">
        <w:t>Przedmiotem niniejsz</w:t>
      </w:r>
      <w:r w:rsidR="00234C85" w:rsidRPr="00CB0AA6">
        <w:t>ej</w:t>
      </w:r>
      <w:r w:rsidRPr="00CB0AA6">
        <w:t xml:space="preserve"> </w:t>
      </w:r>
      <w:r w:rsidR="00151ADD" w:rsidRPr="00CB0AA6">
        <w:t xml:space="preserve">Szczegółowej </w:t>
      </w:r>
      <w:r w:rsidR="00234C85" w:rsidRPr="00CB0AA6">
        <w:t>Specyfikacji Technicznej</w:t>
      </w:r>
      <w:r w:rsidRPr="00CB0AA6">
        <w:t xml:space="preserve"> są </w:t>
      </w:r>
      <w:r w:rsidR="004B4978" w:rsidRPr="00CB0AA6">
        <w:t xml:space="preserve">szczegółowe </w:t>
      </w:r>
      <w:r w:rsidRPr="00CB0AA6">
        <w:t>wymagania</w:t>
      </w:r>
      <w:r w:rsidR="00DD3705" w:rsidRPr="00CB0AA6">
        <w:t xml:space="preserve"> </w:t>
      </w:r>
      <w:r w:rsidRPr="00CB0AA6">
        <w:t xml:space="preserve">dotyczące wykonania i odbioru robót </w:t>
      </w:r>
      <w:r w:rsidR="002D54D7" w:rsidRPr="00CB0AA6">
        <w:t>budowlanych</w:t>
      </w:r>
      <w:r w:rsidR="00DD3705" w:rsidRPr="00CB0AA6">
        <w:t xml:space="preserve">. </w:t>
      </w:r>
    </w:p>
    <w:p w14:paraId="7E80B6B5" w14:textId="77801762" w:rsidR="00F6181D" w:rsidRPr="00CB0AA6" w:rsidRDefault="00F0173A">
      <w:pPr>
        <w:pStyle w:val="Nagwek1"/>
        <w:numPr>
          <w:ilvl w:val="1"/>
          <w:numId w:val="15"/>
        </w:numPr>
        <w:tabs>
          <w:tab w:val="left" w:pos="1129"/>
          <w:tab w:val="left" w:pos="1130"/>
        </w:tabs>
        <w:spacing w:before="121"/>
        <w:ind w:hanging="854"/>
      </w:pPr>
      <w:bookmarkStart w:id="4" w:name="_Toc116480138"/>
      <w:r w:rsidRPr="00CB0AA6">
        <w:t xml:space="preserve">Zakres stosowania </w:t>
      </w:r>
      <w:bookmarkEnd w:id="4"/>
      <w:r w:rsidR="00151ADD" w:rsidRPr="00CB0AA6">
        <w:t>SST</w:t>
      </w:r>
    </w:p>
    <w:p w14:paraId="5B3F543D" w14:textId="0F162BA6" w:rsidR="00DD3705" w:rsidRPr="00CB0AA6" w:rsidRDefault="00151ADD" w:rsidP="00416401">
      <w:pPr>
        <w:pStyle w:val="Tekstpodstawowy"/>
        <w:spacing w:before="155" w:line="276" w:lineRule="auto"/>
        <w:ind w:left="276" w:right="632"/>
      </w:pPr>
      <w:r w:rsidRPr="00CB0AA6">
        <w:t xml:space="preserve">SST </w:t>
      </w:r>
      <w:r w:rsidR="00914914" w:rsidRPr="00CB0AA6">
        <w:t>jest</w:t>
      </w:r>
      <w:r w:rsidR="00F0173A" w:rsidRPr="00CB0AA6">
        <w:t xml:space="preserve"> </w:t>
      </w:r>
      <w:r w:rsidRPr="00CB0AA6">
        <w:t>stosowan</w:t>
      </w:r>
      <w:r w:rsidR="004B4978" w:rsidRPr="00CB0AA6">
        <w:t>y</w:t>
      </w:r>
      <w:r w:rsidRPr="00CB0AA6">
        <w:t xml:space="preserve"> </w:t>
      </w:r>
      <w:r w:rsidR="00F0173A" w:rsidRPr="00CB0AA6">
        <w:t xml:space="preserve">jako dokument przetargowy i kontraktowy przy zlecaniu i realizacji robót na drogach </w:t>
      </w:r>
      <w:r w:rsidR="00914914" w:rsidRPr="00CB0AA6">
        <w:t>wojewódzkich</w:t>
      </w:r>
      <w:r w:rsidR="00F0173A" w:rsidRPr="00CB0AA6">
        <w:t xml:space="preserve">. </w:t>
      </w:r>
    </w:p>
    <w:p w14:paraId="1291DD52" w14:textId="609539E6" w:rsidR="00F6181D" w:rsidRPr="00CB0AA6" w:rsidRDefault="00DD3705">
      <w:pPr>
        <w:pStyle w:val="Nagwek1"/>
        <w:numPr>
          <w:ilvl w:val="1"/>
          <w:numId w:val="15"/>
        </w:numPr>
        <w:tabs>
          <w:tab w:val="left" w:pos="1130"/>
        </w:tabs>
        <w:spacing w:before="121"/>
        <w:ind w:hanging="854"/>
        <w:jc w:val="both"/>
      </w:pPr>
      <w:bookmarkStart w:id="5" w:name="_Toc116480139"/>
      <w:r w:rsidRPr="00CB0AA6">
        <w:t xml:space="preserve">Zakres robót objętych </w:t>
      </w:r>
      <w:bookmarkEnd w:id="5"/>
      <w:r w:rsidR="00151ADD" w:rsidRPr="00CB0AA6">
        <w:t>SST</w:t>
      </w:r>
    </w:p>
    <w:p w14:paraId="5C197500" w14:textId="6D629075" w:rsidR="00610E85" w:rsidRDefault="00610E85" w:rsidP="00610E85">
      <w:pPr>
        <w:pStyle w:val="Nagwek1"/>
        <w:tabs>
          <w:tab w:val="left" w:pos="1129"/>
          <w:tab w:val="left" w:pos="1130"/>
        </w:tabs>
        <w:spacing w:before="156"/>
        <w:ind w:left="275" w:firstLine="0"/>
        <w:rPr>
          <w:b w:val="0"/>
          <w:bCs w:val="0"/>
          <w:szCs w:val="22"/>
        </w:rPr>
      </w:pPr>
      <w:bookmarkStart w:id="6" w:name="_Toc116480140"/>
      <w:r>
        <w:rPr>
          <w:b w:val="0"/>
          <w:bCs w:val="0"/>
          <w:szCs w:val="22"/>
        </w:rPr>
        <w:t>Z</w:t>
      </w:r>
      <w:r w:rsidRPr="00610E85">
        <w:rPr>
          <w:b w:val="0"/>
          <w:bCs w:val="0"/>
          <w:szCs w:val="22"/>
        </w:rPr>
        <w:t>aprojektowanie i budow</w:t>
      </w:r>
      <w:r>
        <w:rPr>
          <w:b w:val="0"/>
          <w:bCs w:val="0"/>
          <w:szCs w:val="22"/>
        </w:rPr>
        <w:t>a</w:t>
      </w:r>
      <w:r w:rsidRPr="00610E85">
        <w:rPr>
          <w:b w:val="0"/>
          <w:bCs w:val="0"/>
          <w:szCs w:val="22"/>
        </w:rPr>
        <w:t xml:space="preserve"> chodnika </w:t>
      </w:r>
      <w:r>
        <w:rPr>
          <w:b w:val="0"/>
          <w:bCs w:val="0"/>
          <w:szCs w:val="22"/>
        </w:rPr>
        <w:t>wraz z</w:t>
      </w:r>
      <w:r w:rsidRPr="00610E85">
        <w:rPr>
          <w:b w:val="0"/>
          <w:bCs w:val="0"/>
          <w:szCs w:val="22"/>
        </w:rPr>
        <w:t xml:space="preserve"> przejści</w:t>
      </w:r>
      <w:r>
        <w:rPr>
          <w:b w:val="0"/>
          <w:bCs w:val="0"/>
          <w:szCs w:val="22"/>
        </w:rPr>
        <w:t>em</w:t>
      </w:r>
      <w:r w:rsidRPr="00610E85">
        <w:rPr>
          <w:b w:val="0"/>
          <w:bCs w:val="0"/>
          <w:szCs w:val="22"/>
        </w:rPr>
        <w:t xml:space="preserve"> dla pieszych </w:t>
      </w:r>
      <w:r>
        <w:rPr>
          <w:b w:val="0"/>
          <w:bCs w:val="0"/>
          <w:szCs w:val="22"/>
        </w:rPr>
        <w:t>oraz</w:t>
      </w:r>
      <w:r w:rsidRPr="00610E85">
        <w:rPr>
          <w:b w:val="0"/>
          <w:bCs w:val="0"/>
          <w:szCs w:val="22"/>
        </w:rPr>
        <w:t xml:space="preserve"> przystanków autobusowych.</w:t>
      </w:r>
    </w:p>
    <w:p w14:paraId="518AC350" w14:textId="587D3020" w:rsidR="00F6181D" w:rsidRPr="00610E85" w:rsidRDefault="00416401" w:rsidP="00610E85">
      <w:pPr>
        <w:pStyle w:val="Nagwek1"/>
        <w:numPr>
          <w:ilvl w:val="1"/>
          <w:numId w:val="15"/>
        </w:numPr>
        <w:spacing w:before="121"/>
        <w:ind w:hanging="854"/>
        <w:jc w:val="both"/>
      </w:pPr>
      <w:r w:rsidRPr="00CB0AA6">
        <w:t>Określenia podstawowe</w:t>
      </w:r>
      <w:bookmarkEnd w:id="6"/>
      <w:r w:rsidRPr="00CB0AA6">
        <w:t xml:space="preserve"> </w:t>
      </w:r>
    </w:p>
    <w:p w14:paraId="7454E382" w14:textId="1A5257D6" w:rsidR="00F6181D" w:rsidRPr="00CB0AA6" w:rsidRDefault="00F0173A">
      <w:pPr>
        <w:pStyle w:val="Akapitzlist"/>
        <w:numPr>
          <w:ilvl w:val="2"/>
          <w:numId w:val="15"/>
        </w:numPr>
        <w:tabs>
          <w:tab w:val="left" w:pos="1130"/>
        </w:tabs>
        <w:spacing w:before="157" w:line="276" w:lineRule="auto"/>
        <w:ind w:right="625"/>
        <w:rPr>
          <w:sz w:val="20"/>
        </w:rPr>
      </w:pPr>
      <w:r w:rsidRPr="00CB0AA6">
        <w:rPr>
          <w:sz w:val="20"/>
        </w:rPr>
        <w:t xml:space="preserve">Budowla </w:t>
      </w:r>
      <w:r w:rsidR="000755BE" w:rsidRPr="00CB0AA6">
        <w:rPr>
          <w:sz w:val="20"/>
          <w:szCs w:val="20"/>
        </w:rPr>
        <w:t>drogowa - obiekt budowlany, nie będący budynkiem, stanowiący całość techniczno-użytkową (droga) albo jego część stanowiącą odrębny element konstrukcyjny lub technologiczny (obiekt mostowy, korpus ziemny, węzeł).</w:t>
      </w:r>
    </w:p>
    <w:p w14:paraId="244CFB9C" w14:textId="0978A8C7" w:rsidR="00F6181D" w:rsidRPr="00CB0AA6" w:rsidRDefault="00F0173A" w:rsidP="0011024B">
      <w:pPr>
        <w:pStyle w:val="Akapitzlist"/>
        <w:numPr>
          <w:ilvl w:val="2"/>
          <w:numId w:val="15"/>
        </w:numPr>
        <w:tabs>
          <w:tab w:val="left" w:pos="1130"/>
        </w:tabs>
        <w:spacing w:before="119" w:line="276" w:lineRule="auto"/>
        <w:ind w:right="633"/>
        <w:rPr>
          <w:sz w:val="20"/>
          <w:szCs w:val="20"/>
        </w:rPr>
      </w:pPr>
      <w:r w:rsidRPr="00CB0AA6">
        <w:rPr>
          <w:sz w:val="20"/>
          <w:szCs w:val="20"/>
        </w:rPr>
        <w:t>C</w:t>
      </w:r>
      <w:r w:rsidR="000755BE" w:rsidRPr="00CB0AA6">
        <w:rPr>
          <w:sz w:val="20"/>
          <w:szCs w:val="20"/>
        </w:rPr>
        <w:t>hodnik - wyznaczony pas terenu przy jezdni lub odsunięty od jezdni, przeznaczony do ruchu pieszych.</w:t>
      </w:r>
    </w:p>
    <w:p w14:paraId="73C684E4" w14:textId="77777777" w:rsidR="000755BE" w:rsidRPr="00CB0AA6" w:rsidRDefault="000755BE">
      <w:pPr>
        <w:pStyle w:val="Akapitzlist"/>
        <w:numPr>
          <w:ilvl w:val="2"/>
          <w:numId w:val="15"/>
        </w:numPr>
        <w:tabs>
          <w:tab w:val="left" w:pos="1130"/>
        </w:tabs>
        <w:spacing w:line="276" w:lineRule="auto"/>
        <w:ind w:right="633"/>
        <w:rPr>
          <w:sz w:val="20"/>
          <w:szCs w:val="20"/>
        </w:rPr>
      </w:pPr>
      <w:r w:rsidRPr="00CB0AA6">
        <w:rPr>
          <w:sz w:val="20"/>
          <w:szCs w:val="20"/>
        </w:rPr>
        <w:t xml:space="preserve">Długość mostu - odległość między zewnętrznymi krawędziami pomostu, a w przypadku mostów łukowych z </w:t>
      </w:r>
      <w:proofErr w:type="spellStart"/>
      <w:r w:rsidRPr="00CB0AA6">
        <w:rPr>
          <w:sz w:val="20"/>
          <w:szCs w:val="20"/>
        </w:rPr>
        <w:t>nadsypką</w:t>
      </w:r>
      <w:proofErr w:type="spellEnd"/>
      <w:r w:rsidRPr="00CB0AA6">
        <w:rPr>
          <w:sz w:val="20"/>
          <w:szCs w:val="20"/>
        </w:rPr>
        <w:t xml:space="preserve"> - odległość w świetle podstaw sklepienia mierzona w osi jezdni drogowej.</w:t>
      </w:r>
    </w:p>
    <w:p w14:paraId="574BED1C" w14:textId="57DB080A" w:rsidR="000755BE" w:rsidRPr="00CB0AA6" w:rsidRDefault="000755BE">
      <w:pPr>
        <w:pStyle w:val="Akapitzlist"/>
        <w:numPr>
          <w:ilvl w:val="2"/>
          <w:numId w:val="15"/>
        </w:numPr>
        <w:tabs>
          <w:tab w:val="left" w:pos="1130"/>
        </w:tabs>
        <w:spacing w:before="121" w:line="276" w:lineRule="auto"/>
        <w:ind w:right="629"/>
        <w:rPr>
          <w:sz w:val="20"/>
          <w:szCs w:val="20"/>
        </w:rPr>
      </w:pPr>
      <w:r w:rsidRPr="00CB0AA6">
        <w:rPr>
          <w:sz w:val="20"/>
          <w:szCs w:val="20"/>
        </w:rPr>
        <w:t xml:space="preserve">Droga - </w:t>
      </w:r>
      <w:r w:rsidR="002D54D7" w:rsidRPr="00CB0AA6">
        <w:rPr>
          <w:sz w:val="20"/>
          <w:szCs w:val="20"/>
        </w:rPr>
        <w:t xml:space="preserve">budowla składająca się z części i urządzeń drogi, budowli ziemnych lub drogowych obiektów inżynierskich, określonych w przepisach wydanych na podstawie art. 7 ustawy z dnia 7 lipca 1994r. – Prawo Budowlane, stanowiącą całość </w:t>
      </w:r>
      <w:proofErr w:type="spellStart"/>
      <w:r w:rsidR="002D54D7" w:rsidRPr="00CB0AA6">
        <w:rPr>
          <w:sz w:val="20"/>
          <w:szCs w:val="20"/>
        </w:rPr>
        <w:t>techniczno</w:t>
      </w:r>
      <w:proofErr w:type="spellEnd"/>
      <w:r w:rsidR="002D54D7" w:rsidRPr="00CB0AA6">
        <w:rPr>
          <w:sz w:val="20"/>
          <w:szCs w:val="20"/>
        </w:rPr>
        <w:t xml:space="preserve"> – użytkową, usytuowaną w pasie drogowym i przeznaczoną do ruchu lub postoju pojazdów, ruchu pieszych, ruchu osób poruszających się przy użyciu urządzenia wspomagającego ruchu, jazdy wierzchem lub pędzenia zwierząt. </w:t>
      </w:r>
    </w:p>
    <w:p w14:paraId="72380510" w14:textId="214C3233" w:rsidR="000755BE" w:rsidRPr="00CB0AA6" w:rsidRDefault="000755BE" w:rsidP="000755BE">
      <w:pPr>
        <w:pStyle w:val="Akapitzlist"/>
        <w:numPr>
          <w:ilvl w:val="2"/>
          <w:numId w:val="15"/>
        </w:numPr>
        <w:tabs>
          <w:tab w:val="left" w:pos="1130"/>
        </w:tabs>
        <w:spacing w:before="121" w:line="276" w:lineRule="auto"/>
        <w:ind w:right="629"/>
        <w:rPr>
          <w:sz w:val="20"/>
          <w:szCs w:val="20"/>
        </w:rPr>
      </w:pPr>
      <w:r w:rsidRPr="00CB0AA6">
        <w:rPr>
          <w:sz w:val="20"/>
          <w:szCs w:val="20"/>
        </w:rPr>
        <w:t>Droga tymczasowa (montażowa) - droga specjalnie przygotowana, przeznaczona do ruchu pojazdów obsługujących zadanie budowlane na czas jego wykonania, przewidziana do usunięcia po jego zakończeniu.</w:t>
      </w:r>
    </w:p>
    <w:p w14:paraId="269A4496" w14:textId="02A9AC47" w:rsidR="000755BE" w:rsidRPr="00CB0AA6" w:rsidRDefault="000755BE" w:rsidP="00944460">
      <w:pPr>
        <w:pStyle w:val="Akapitzlist"/>
        <w:numPr>
          <w:ilvl w:val="2"/>
          <w:numId w:val="15"/>
        </w:numPr>
        <w:tabs>
          <w:tab w:val="left" w:pos="1130"/>
        </w:tabs>
        <w:spacing w:before="121" w:line="276" w:lineRule="auto"/>
        <w:ind w:right="629"/>
        <w:rPr>
          <w:sz w:val="20"/>
          <w:szCs w:val="20"/>
        </w:rPr>
      </w:pPr>
      <w:r w:rsidRPr="00CB0AA6">
        <w:rPr>
          <w:sz w:val="20"/>
          <w:szCs w:val="20"/>
        </w:rPr>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sidR="00201C0B" w:rsidRPr="00CB0AA6">
        <w:rPr>
          <w:sz w:val="20"/>
          <w:szCs w:val="20"/>
        </w:rPr>
        <w:t>Zamawiającym</w:t>
      </w:r>
      <w:r w:rsidRPr="00CB0AA6">
        <w:rPr>
          <w:sz w:val="20"/>
          <w:szCs w:val="20"/>
        </w:rPr>
        <w:t>, Wykonawcą i projektantem.</w:t>
      </w:r>
    </w:p>
    <w:p w14:paraId="02E5E5A7" w14:textId="0E655033" w:rsidR="0088667D" w:rsidRPr="00CB0AA6" w:rsidRDefault="0088667D"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Estakada - obiekt zbudowany nad przeszkodą terenową dla zapewnienia komunikacji drogowej i ruchu pieszego.</w:t>
      </w:r>
    </w:p>
    <w:p w14:paraId="6CDDBD26" w14:textId="4242CC86" w:rsidR="0088667D" w:rsidRPr="00CB0AA6" w:rsidRDefault="004C754E"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Inżynier Kontraktu</w:t>
      </w:r>
      <w:r w:rsidR="00F13F1E" w:rsidRPr="00CB0AA6">
        <w:rPr>
          <w:sz w:val="20"/>
          <w:szCs w:val="20"/>
        </w:rPr>
        <w:t xml:space="preserve"> / Inspektor Nadzoru - Koordynator </w:t>
      </w:r>
      <w:r w:rsidR="0088667D" w:rsidRPr="00CB0AA6">
        <w:rPr>
          <w:sz w:val="20"/>
          <w:szCs w:val="20"/>
        </w:rPr>
        <w:t xml:space="preserve"> – osoba</w:t>
      </w:r>
      <w:r w:rsidR="00E57282" w:rsidRPr="00CB0AA6">
        <w:rPr>
          <w:sz w:val="20"/>
          <w:szCs w:val="20"/>
        </w:rPr>
        <w:t>, z którą Zamawiający zawarł umowę na pełnieni</w:t>
      </w:r>
      <w:r w:rsidR="00F13F1E" w:rsidRPr="00CB0AA6">
        <w:rPr>
          <w:sz w:val="20"/>
          <w:szCs w:val="20"/>
        </w:rPr>
        <w:t>e</w:t>
      </w:r>
      <w:r w:rsidR="00E57282" w:rsidRPr="00CB0AA6">
        <w:rPr>
          <w:sz w:val="20"/>
          <w:szCs w:val="20"/>
        </w:rPr>
        <w:t xml:space="preserve"> funkcji Inżyniera</w:t>
      </w:r>
      <w:r w:rsidR="00F13F1E" w:rsidRPr="00CB0AA6">
        <w:rPr>
          <w:sz w:val="20"/>
          <w:szCs w:val="20"/>
        </w:rPr>
        <w:t xml:space="preserve"> / usługę nadzoru inwestorskiego</w:t>
      </w:r>
      <w:r w:rsidR="00E57282" w:rsidRPr="00CB0AA6">
        <w:rPr>
          <w:sz w:val="20"/>
          <w:szCs w:val="20"/>
        </w:rPr>
        <w:t>,</w:t>
      </w:r>
      <w:r w:rsidR="0088667D" w:rsidRPr="00CB0AA6">
        <w:rPr>
          <w:sz w:val="20"/>
          <w:szCs w:val="20"/>
        </w:rPr>
        <w:t xml:space="preserve">, odpowiedzialna za nadzorowanie robót i administrowanie kontraktem. </w:t>
      </w:r>
    </w:p>
    <w:p w14:paraId="42D358A8" w14:textId="3647D7EE" w:rsidR="00944460"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Jezdnia - część korony drogi przeznaczona do ruchu pojazdów.</w:t>
      </w:r>
    </w:p>
    <w:p w14:paraId="7176D8B4" w14:textId="77777777" w:rsidR="0088667D" w:rsidRPr="00CB0AA6" w:rsidRDefault="0088667D"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Kierownik budowy - osoba wyznaczona przez Wykonawcę, upoważniona do kierowania robotami i do występowania w jego imieniu w sprawach realizacji kontraktu.</w:t>
      </w:r>
    </w:p>
    <w:p w14:paraId="3E22A3EF" w14:textId="77777777" w:rsidR="00944460"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lastRenderedPageBreak/>
        <w:t>Korona drogi - jezdnia (jezdnie) z poboczami lub chodnikami, zatokami, pasami awaryjnego postoju i pasami dzielącymi jezdnie.</w:t>
      </w:r>
    </w:p>
    <w:p w14:paraId="6B77C338" w14:textId="77777777" w:rsidR="00944460"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Konstrukcja nawierzchni - układ warstw nawierzchni wraz ze sposobem ich połączenia.</w:t>
      </w:r>
    </w:p>
    <w:p w14:paraId="3A0DBFF2" w14:textId="6E8BF1E4" w:rsidR="0088667D"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Konstrukcja nośna (przęsło lub przęsła obiektu mostowego) - część obiektu oparta na podporach mostowych, tworząca ustrój niosący dla przeniesienia ruchu pojazdów lub pieszych.</w:t>
      </w:r>
    </w:p>
    <w:p w14:paraId="39B44A8B" w14:textId="77777777" w:rsidR="00944460"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Korpus drogowy - nasyp lub ta część wykopu, która jest ograniczona koroną drogi i skarpami rowów.</w:t>
      </w:r>
    </w:p>
    <w:p w14:paraId="0000D61A" w14:textId="295D657A" w:rsidR="0088667D"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Koryto - element uformowany w korpusie drogowym w celu ułożenia w nim konstrukcji nawierzchni.</w:t>
      </w:r>
    </w:p>
    <w:p w14:paraId="33DCB7D8" w14:textId="67003BE4" w:rsidR="00944460"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Książka obmiaró</w:t>
      </w:r>
      <w:r w:rsidR="007E37BB" w:rsidRPr="00CB0AA6">
        <w:rPr>
          <w:sz w:val="20"/>
          <w:szCs w:val="20"/>
        </w:rPr>
        <w:t>w - akceptowany przez Inżyniera Kontraktu</w:t>
      </w:r>
      <w:r w:rsidRPr="00CB0AA6">
        <w:rPr>
          <w:sz w:val="20"/>
          <w:szCs w:val="20"/>
        </w:rPr>
        <w:t xml:space="preserve"> zeszyt z ponumerowanymi stronami, służący do wpisywania przez Wykonawcę obmiaru dokonywanych robót w formie wyliczeń, szkiców i ew. dodatkowych załączników. Wpisy w książce obmiarów podlegają potwierdzeniu przez </w:t>
      </w:r>
      <w:r w:rsidR="005B3999" w:rsidRPr="00CB0AA6">
        <w:rPr>
          <w:sz w:val="20"/>
          <w:szCs w:val="20"/>
        </w:rPr>
        <w:t>odpowiedniego Inspektora Nadzoru, rozliczeniowca i Inżyniera Kontraktu</w:t>
      </w:r>
      <w:r w:rsidRPr="00CB0AA6">
        <w:rPr>
          <w:sz w:val="20"/>
          <w:szCs w:val="20"/>
        </w:rPr>
        <w:t>.</w:t>
      </w:r>
    </w:p>
    <w:p w14:paraId="6AD6196D" w14:textId="5C71725D" w:rsidR="00944460"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Laboratorium - drogowe lub inne laboratorium badawcze,</w:t>
      </w:r>
      <w:r w:rsidR="005B3999" w:rsidRPr="00CB0AA6">
        <w:rPr>
          <w:sz w:val="20"/>
          <w:szCs w:val="20"/>
        </w:rPr>
        <w:t xml:space="preserve"> (nie wskazane przez Wykonawcę)</w:t>
      </w:r>
      <w:r w:rsidRPr="00CB0AA6">
        <w:rPr>
          <w:sz w:val="20"/>
          <w:szCs w:val="20"/>
        </w:rPr>
        <w:t>niezbędne do przeprowadzenia wszelkich badań i prób związanych z oceną jakości materiałów oraz robót.</w:t>
      </w:r>
    </w:p>
    <w:p w14:paraId="6DB84A47" w14:textId="17295BE2" w:rsidR="00944460" w:rsidRPr="00CB0AA6" w:rsidRDefault="00944460" w:rsidP="00944460">
      <w:pPr>
        <w:pStyle w:val="Akapitzlist"/>
        <w:numPr>
          <w:ilvl w:val="2"/>
          <w:numId w:val="15"/>
        </w:numPr>
        <w:tabs>
          <w:tab w:val="left" w:pos="1130"/>
          <w:tab w:val="left" w:pos="9781"/>
        </w:tabs>
        <w:spacing w:before="116"/>
        <w:ind w:right="629" w:hanging="854"/>
        <w:rPr>
          <w:sz w:val="20"/>
          <w:szCs w:val="20"/>
        </w:rPr>
      </w:pPr>
      <w:r w:rsidRPr="00CB0AA6">
        <w:rPr>
          <w:sz w:val="20"/>
          <w:szCs w:val="20"/>
        </w:rPr>
        <w:t>Materiały - wszelkie tworzywa niezbędne do wykonania robót, zgodne z dokumentacją projektową i specyfikacjami technicznymi, zaakceptowane przez Inżyniera</w:t>
      </w:r>
      <w:r w:rsidR="007E37BB" w:rsidRPr="00CB0AA6">
        <w:rPr>
          <w:sz w:val="20"/>
          <w:szCs w:val="20"/>
        </w:rPr>
        <w:t xml:space="preserve"> Kontraktu</w:t>
      </w:r>
      <w:r w:rsidR="005B3999" w:rsidRPr="00CB0AA6">
        <w:rPr>
          <w:sz w:val="20"/>
          <w:szCs w:val="20"/>
        </w:rPr>
        <w:t xml:space="preserve"> i Inspektora nadzoru odpowiedniej branży / technologa</w:t>
      </w:r>
      <w:r w:rsidR="007E37BB" w:rsidRPr="00CB0AA6">
        <w:rPr>
          <w:sz w:val="20"/>
          <w:szCs w:val="20"/>
        </w:rPr>
        <w:t>.</w:t>
      </w:r>
    </w:p>
    <w:p w14:paraId="13DAB53E" w14:textId="2CA82B2C" w:rsidR="0088667D" w:rsidRPr="00CB0AA6" w:rsidRDefault="00944460" w:rsidP="00944460">
      <w:pPr>
        <w:pStyle w:val="Akapitzlist"/>
        <w:numPr>
          <w:ilvl w:val="2"/>
          <w:numId w:val="15"/>
        </w:numPr>
        <w:tabs>
          <w:tab w:val="left" w:pos="1130"/>
          <w:tab w:val="left" w:pos="9781"/>
        </w:tabs>
        <w:spacing w:before="121" w:line="276" w:lineRule="auto"/>
        <w:ind w:right="629" w:hanging="854"/>
        <w:rPr>
          <w:sz w:val="20"/>
          <w:szCs w:val="20"/>
        </w:rPr>
      </w:pPr>
      <w:r w:rsidRPr="00CB0AA6">
        <w:rPr>
          <w:sz w:val="20"/>
          <w:szCs w:val="20"/>
        </w:rPr>
        <w:t>Most - obiekt zbudowany nad przeszkodą wodną dla zapewnienia komunikacji drogowej i ruchu pieszego.</w:t>
      </w:r>
    </w:p>
    <w:p w14:paraId="470AF5B3" w14:textId="3547E869" w:rsidR="00944460" w:rsidRPr="00CB0AA6" w:rsidRDefault="00944460" w:rsidP="00944460">
      <w:pPr>
        <w:pStyle w:val="Akapitzlist"/>
        <w:numPr>
          <w:ilvl w:val="2"/>
          <w:numId w:val="15"/>
        </w:numPr>
        <w:tabs>
          <w:tab w:val="left" w:pos="1130"/>
        </w:tabs>
        <w:spacing w:before="121" w:line="276" w:lineRule="auto"/>
        <w:ind w:right="629" w:hanging="854"/>
        <w:rPr>
          <w:sz w:val="20"/>
          <w:szCs w:val="20"/>
        </w:rPr>
      </w:pPr>
      <w:r w:rsidRPr="00CB0AA6">
        <w:rPr>
          <w:sz w:val="20"/>
          <w:szCs w:val="20"/>
        </w:rPr>
        <w:t>Nawierzchnia - warstwa lub zespół warstw służących do przejmowania i rozkładania obciążeń od ruchu na podłoże gruntowe i zapewniających dogodne warunki dla ruchu.</w:t>
      </w:r>
    </w:p>
    <w:p w14:paraId="0C72F9F0" w14:textId="3FAC5620" w:rsidR="00944460" w:rsidRPr="00CB0AA6" w:rsidRDefault="00944460" w:rsidP="004E1376">
      <w:pPr>
        <w:pStyle w:val="Akapitzlist"/>
        <w:numPr>
          <w:ilvl w:val="3"/>
          <w:numId w:val="15"/>
        </w:numPr>
        <w:ind w:right="629"/>
        <w:rPr>
          <w:sz w:val="20"/>
          <w:szCs w:val="20"/>
        </w:rPr>
      </w:pPr>
      <w:r w:rsidRPr="00CB0AA6">
        <w:rPr>
          <w:sz w:val="20"/>
          <w:szCs w:val="20"/>
        </w:rPr>
        <w:t>Warstwa ścieralna - górna warstwa nawierzchni poddana bezpośrednio oddziaływaniu ruchu i czynników atmosferycznych.</w:t>
      </w:r>
    </w:p>
    <w:p w14:paraId="31EB1F71" w14:textId="4AF2375D" w:rsidR="00944460" w:rsidRPr="00CB0AA6" w:rsidRDefault="00944460" w:rsidP="004E1376">
      <w:pPr>
        <w:pStyle w:val="Akapitzlist"/>
        <w:numPr>
          <w:ilvl w:val="3"/>
          <w:numId w:val="15"/>
        </w:numPr>
        <w:ind w:right="629"/>
        <w:rPr>
          <w:sz w:val="20"/>
          <w:szCs w:val="20"/>
        </w:rPr>
      </w:pPr>
      <w:r w:rsidRPr="00CB0AA6">
        <w:rPr>
          <w:sz w:val="20"/>
          <w:szCs w:val="20"/>
        </w:rPr>
        <w:t xml:space="preserve">Warstwa wiążąca - warstwa znajdująca się między warstwą ścieralną a podbudową, zapewniająca lepsze rozłożenie </w:t>
      </w:r>
      <w:proofErr w:type="spellStart"/>
      <w:r w:rsidRPr="00CB0AA6">
        <w:rPr>
          <w:sz w:val="20"/>
          <w:szCs w:val="20"/>
        </w:rPr>
        <w:t>naprężeń</w:t>
      </w:r>
      <w:proofErr w:type="spellEnd"/>
      <w:r w:rsidRPr="00CB0AA6">
        <w:rPr>
          <w:sz w:val="20"/>
          <w:szCs w:val="20"/>
        </w:rPr>
        <w:t xml:space="preserve"> w nawierzchni i przekazywanie ich na podbudowę.</w:t>
      </w:r>
    </w:p>
    <w:p w14:paraId="6EF07D70" w14:textId="77777777" w:rsidR="00944460" w:rsidRPr="00CB0AA6" w:rsidRDefault="00944460" w:rsidP="004E1376">
      <w:pPr>
        <w:pStyle w:val="Akapitzlist"/>
        <w:numPr>
          <w:ilvl w:val="3"/>
          <w:numId w:val="15"/>
        </w:numPr>
        <w:ind w:right="629"/>
        <w:rPr>
          <w:sz w:val="20"/>
          <w:szCs w:val="20"/>
        </w:rPr>
      </w:pPr>
      <w:r w:rsidRPr="00CB0AA6">
        <w:rPr>
          <w:sz w:val="20"/>
          <w:szCs w:val="20"/>
        </w:rPr>
        <w:t>Warstwa wyrównawcza - warstwa służąca do wyrównania nierówności podbudowy lub profilu istniejącej nawierzchni.</w:t>
      </w:r>
    </w:p>
    <w:p w14:paraId="2C5E13BB" w14:textId="77777777" w:rsidR="00944460" w:rsidRPr="00CB0AA6" w:rsidRDefault="00944460" w:rsidP="004E1376">
      <w:pPr>
        <w:pStyle w:val="Akapitzlist"/>
        <w:numPr>
          <w:ilvl w:val="3"/>
          <w:numId w:val="15"/>
        </w:numPr>
        <w:ind w:right="629"/>
        <w:rPr>
          <w:sz w:val="20"/>
          <w:szCs w:val="20"/>
        </w:rPr>
      </w:pPr>
      <w:r w:rsidRPr="00CB0AA6">
        <w:rPr>
          <w:sz w:val="20"/>
          <w:szCs w:val="20"/>
        </w:rPr>
        <w:t>Podbudowa - dolna część nawierzchni służąca do przenoszenia obciążeń od ruchu na podłoże. Podbudowa może składać się z podbudowy zasadniczej i podbudowy pomocniczej.</w:t>
      </w:r>
    </w:p>
    <w:p w14:paraId="6C433986" w14:textId="77777777" w:rsidR="00944460" w:rsidRPr="00CB0AA6" w:rsidRDefault="00944460" w:rsidP="004E1376">
      <w:pPr>
        <w:pStyle w:val="Akapitzlist"/>
        <w:numPr>
          <w:ilvl w:val="3"/>
          <w:numId w:val="15"/>
        </w:numPr>
        <w:ind w:right="629"/>
        <w:rPr>
          <w:sz w:val="20"/>
          <w:szCs w:val="20"/>
        </w:rPr>
      </w:pPr>
      <w:r w:rsidRPr="00CB0AA6">
        <w:rPr>
          <w:sz w:val="20"/>
          <w:szCs w:val="20"/>
        </w:rPr>
        <w:t>Podbudowa zasadnicza - górna część podbudowy spełniająca funkcje nośne w konstrukcji nawierzchni. Może ona składać się z jednej lub dwóch warstw.</w:t>
      </w:r>
    </w:p>
    <w:p w14:paraId="1A2ECF03" w14:textId="77777777" w:rsidR="00944460" w:rsidRPr="00CB0AA6" w:rsidRDefault="00944460" w:rsidP="004E1376">
      <w:pPr>
        <w:pStyle w:val="Akapitzlist"/>
        <w:numPr>
          <w:ilvl w:val="3"/>
          <w:numId w:val="15"/>
        </w:numPr>
        <w:ind w:right="629"/>
        <w:rPr>
          <w:sz w:val="20"/>
          <w:szCs w:val="20"/>
        </w:rPr>
      </w:pPr>
      <w:r w:rsidRPr="00CB0AA6">
        <w:rPr>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CB0AA6">
        <w:rPr>
          <w:sz w:val="20"/>
          <w:szCs w:val="20"/>
        </w:rPr>
        <w:t>mrozoochronną</w:t>
      </w:r>
      <w:proofErr w:type="spellEnd"/>
      <w:r w:rsidRPr="00CB0AA6">
        <w:rPr>
          <w:sz w:val="20"/>
          <w:szCs w:val="20"/>
        </w:rPr>
        <w:t>, odsączającą lub odcinającą.</w:t>
      </w:r>
    </w:p>
    <w:p w14:paraId="1038297D" w14:textId="77777777" w:rsidR="00944460" w:rsidRPr="00CB0AA6" w:rsidRDefault="00944460" w:rsidP="004E1376">
      <w:pPr>
        <w:pStyle w:val="Akapitzlist"/>
        <w:numPr>
          <w:ilvl w:val="3"/>
          <w:numId w:val="15"/>
        </w:numPr>
        <w:ind w:right="629"/>
        <w:rPr>
          <w:sz w:val="20"/>
          <w:szCs w:val="20"/>
        </w:rPr>
      </w:pPr>
      <w:r w:rsidRPr="00CB0AA6">
        <w:rPr>
          <w:sz w:val="20"/>
          <w:szCs w:val="20"/>
        </w:rPr>
        <w:t xml:space="preserve">Warstwa </w:t>
      </w:r>
      <w:proofErr w:type="spellStart"/>
      <w:r w:rsidRPr="00CB0AA6">
        <w:rPr>
          <w:sz w:val="20"/>
          <w:szCs w:val="20"/>
        </w:rPr>
        <w:t>mrozoochronna</w:t>
      </w:r>
      <w:proofErr w:type="spellEnd"/>
      <w:r w:rsidRPr="00CB0AA6">
        <w:rPr>
          <w:sz w:val="20"/>
          <w:szCs w:val="20"/>
        </w:rPr>
        <w:t xml:space="preserve"> - warstwa, której głównym zadaniem jest ochrona nawierzchni przed skutkami działania mrozu.</w:t>
      </w:r>
    </w:p>
    <w:p w14:paraId="20336B55" w14:textId="77777777" w:rsidR="00944460" w:rsidRPr="00CB0AA6" w:rsidRDefault="00944460" w:rsidP="004E1376">
      <w:pPr>
        <w:pStyle w:val="Akapitzlist"/>
        <w:numPr>
          <w:ilvl w:val="3"/>
          <w:numId w:val="15"/>
        </w:numPr>
        <w:ind w:right="629"/>
        <w:rPr>
          <w:sz w:val="20"/>
          <w:szCs w:val="20"/>
        </w:rPr>
      </w:pPr>
      <w:r w:rsidRPr="00CB0AA6">
        <w:rPr>
          <w:sz w:val="20"/>
          <w:szCs w:val="20"/>
        </w:rPr>
        <w:t>Warstwa odcinająca - warstwa stosowana w celu uniemożliwienia przenikania cząstek drobnych gruntu do warstwy nawierzchni leżącej powyżej.</w:t>
      </w:r>
    </w:p>
    <w:p w14:paraId="69C3C621" w14:textId="3554687F" w:rsidR="004E1376" w:rsidRPr="00CB0AA6" w:rsidRDefault="00944460" w:rsidP="004E1376">
      <w:pPr>
        <w:pStyle w:val="Akapitzlist"/>
        <w:numPr>
          <w:ilvl w:val="3"/>
          <w:numId w:val="15"/>
        </w:numPr>
        <w:ind w:right="629"/>
        <w:rPr>
          <w:sz w:val="20"/>
          <w:szCs w:val="20"/>
        </w:rPr>
      </w:pPr>
      <w:r w:rsidRPr="00CB0AA6">
        <w:rPr>
          <w:sz w:val="20"/>
          <w:szCs w:val="20"/>
        </w:rPr>
        <w:t>Warstwa odsączająca - warstwa służąca do odprowadzenia wody przedostającej się do nawierzchni.</w:t>
      </w:r>
    </w:p>
    <w:p w14:paraId="1C3C8CB6" w14:textId="77777777" w:rsidR="004E1376" w:rsidRPr="00CB0AA6" w:rsidRDefault="004E1376" w:rsidP="004E1376">
      <w:pPr>
        <w:pStyle w:val="Akapitzlist"/>
        <w:numPr>
          <w:ilvl w:val="2"/>
          <w:numId w:val="15"/>
        </w:numPr>
        <w:tabs>
          <w:tab w:val="left" w:pos="1130"/>
          <w:tab w:val="left" w:pos="9780"/>
        </w:tabs>
        <w:spacing w:before="157" w:line="276" w:lineRule="auto"/>
        <w:ind w:right="630"/>
        <w:rPr>
          <w:sz w:val="20"/>
          <w:szCs w:val="20"/>
        </w:rPr>
      </w:pPr>
      <w:r w:rsidRPr="00CB0AA6">
        <w:rPr>
          <w:sz w:val="20"/>
          <w:szCs w:val="20"/>
        </w:rPr>
        <w:t>Niweleta - wysokościowe i geometryczne rozwinięcie na płaszczyźnie pionowego przekroju w osi drogi lub obiektu mostowego.</w:t>
      </w:r>
    </w:p>
    <w:p w14:paraId="7C19B213" w14:textId="073D3E45" w:rsidR="004E1376" w:rsidRPr="00CB0AA6" w:rsidRDefault="004E1376" w:rsidP="004E1376">
      <w:pPr>
        <w:pStyle w:val="Akapitzlist"/>
        <w:numPr>
          <w:ilvl w:val="2"/>
          <w:numId w:val="15"/>
        </w:numPr>
        <w:tabs>
          <w:tab w:val="left" w:pos="1130"/>
          <w:tab w:val="left" w:pos="9780"/>
        </w:tabs>
        <w:spacing w:before="119" w:line="276" w:lineRule="auto"/>
        <w:ind w:right="634"/>
        <w:rPr>
          <w:sz w:val="20"/>
          <w:szCs w:val="20"/>
        </w:rPr>
      </w:pPr>
      <w:r w:rsidRPr="00CB0AA6">
        <w:rPr>
          <w:sz w:val="20"/>
          <w:szCs w:val="20"/>
        </w:rPr>
        <w:lastRenderedPageBreak/>
        <w:t>Obiekt mostowy - most, wiadukt</w:t>
      </w:r>
      <w:r w:rsidR="00201C0B" w:rsidRPr="00CB0AA6">
        <w:rPr>
          <w:sz w:val="20"/>
          <w:szCs w:val="20"/>
        </w:rPr>
        <w:t xml:space="preserve">, o których mowa w przepisach wydanych na podstawie art. 7 ustawy z dnia 7 lipca 1994r. – Prawo budowlane. </w:t>
      </w:r>
    </w:p>
    <w:p w14:paraId="0682531C" w14:textId="77777777" w:rsidR="004E1376" w:rsidRPr="00CB0AA6" w:rsidRDefault="004E1376" w:rsidP="004E1376">
      <w:pPr>
        <w:pStyle w:val="Akapitzlist"/>
        <w:numPr>
          <w:ilvl w:val="2"/>
          <w:numId w:val="15"/>
        </w:numPr>
        <w:tabs>
          <w:tab w:val="left" w:pos="1130"/>
          <w:tab w:val="left" w:pos="9780"/>
        </w:tabs>
        <w:spacing w:before="121" w:line="276" w:lineRule="auto"/>
        <w:ind w:right="630"/>
        <w:rPr>
          <w:sz w:val="20"/>
          <w:szCs w:val="20"/>
        </w:rPr>
      </w:pPr>
      <w:r w:rsidRPr="00CB0AA6">
        <w:rPr>
          <w:sz w:val="20"/>
          <w:szCs w:val="20"/>
        </w:rPr>
        <w:t>Objazd tymczasowy - droga specjalnie przygotowana i odpowiednio utrzymana do przeprowadzenia ruchu publicznego na okres budowy.</w:t>
      </w:r>
    </w:p>
    <w:p w14:paraId="6413AFDC" w14:textId="77777777" w:rsidR="004E1376" w:rsidRPr="00CB0AA6" w:rsidRDefault="004E1376" w:rsidP="004E1376">
      <w:pPr>
        <w:pStyle w:val="Akapitzlist"/>
        <w:numPr>
          <w:ilvl w:val="2"/>
          <w:numId w:val="15"/>
        </w:numPr>
        <w:tabs>
          <w:tab w:val="left" w:pos="1130"/>
          <w:tab w:val="left" w:pos="9780"/>
        </w:tabs>
        <w:spacing w:before="121" w:line="276" w:lineRule="auto"/>
        <w:ind w:right="630"/>
        <w:rPr>
          <w:sz w:val="20"/>
          <w:szCs w:val="20"/>
        </w:rPr>
      </w:pPr>
      <w:r w:rsidRPr="00CB0AA6">
        <w:rPr>
          <w:sz w:val="20"/>
          <w:szCs w:val="20"/>
        </w:rPr>
        <w:t>Odpowiednia (bliska) zgodność - zgodność wykonywanych robót z dopuszczonymi tolerancjami, a jeśli przedział tolerancji nie został określony - z przeciętnymi tolerancjami, przyjmowanymi zwyczajowo dla danego rodzaju robót budowlanych.</w:t>
      </w:r>
    </w:p>
    <w:p w14:paraId="01D3DDF1" w14:textId="77777777" w:rsidR="004E1376" w:rsidRPr="00CB0AA6" w:rsidRDefault="004E1376" w:rsidP="004E1376">
      <w:pPr>
        <w:pStyle w:val="Akapitzlist"/>
        <w:numPr>
          <w:ilvl w:val="2"/>
          <w:numId w:val="15"/>
        </w:numPr>
        <w:tabs>
          <w:tab w:val="left" w:pos="1130"/>
          <w:tab w:val="left" w:pos="9780"/>
        </w:tabs>
        <w:spacing w:before="119" w:line="278" w:lineRule="auto"/>
        <w:ind w:right="634"/>
        <w:rPr>
          <w:sz w:val="20"/>
          <w:szCs w:val="20"/>
        </w:rPr>
      </w:pPr>
      <w:r w:rsidRPr="00CB0AA6">
        <w:rPr>
          <w:sz w:val="20"/>
          <w:szCs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B7AE162" w14:textId="77777777" w:rsidR="004E1376" w:rsidRPr="00CB0AA6" w:rsidRDefault="004E1376" w:rsidP="0011024B">
      <w:pPr>
        <w:pStyle w:val="Akapitzlist"/>
        <w:numPr>
          <w:ilvl w:val="2"/>
          <w:numId w:val="15"/>
        </w:numPr>
        <w:tabs>
          <w:tab w:val="left" w:pos="1130"/>
        </w:tabs>
        <w:spacing w:before="115" w:line="276" w:lineRule="auto"/>
        <w:ind w:right="635"/>
        <w:rPr>
          <w:sz w:val="20"/>
          <w:szCs w:val="20"/>
        </w:rPr>
      </w:pPr>
      <w:r w:rsidRPr="00CB0AA6">
        <w:rPr>
          <w:sz w:val="20"/>
          <w:szCs w:val="20"/>
        </w:rPr>
        <w:t>Pobocze - część korony drogi przeznaczona do chwilowego postoju pojazdów, umieszczenia urządzeń organizacji i bezpieczeństwa ruchu oraz do ruchu pieszych, służąca jednocześnie do bocznego oparcia konstrukcji nawierzchni.</w:t>
      </w:r>
    </w:p>
    <w:p w14:paraId="24D43DF9" w14:textId="0807782A" w:rsidR="004E1376" w:rsidRPr="00CB0AA6" w:rsidRDefault="004E1376" w:rsidP="0011024B">
      <w:pPr>
        <w:pStyle w:val="Akapitzlist"/>
        <w:numPr>
          <w:ilvl w:val="2"/>
          <w:numId w:val="15"/>
        </w:numPr>
        <w:tabs>
          <w:tab w:val="left" w:pos="1130"/>
        </w:tabs>
        <w:spacing w:before="122" w:line="276" w:lineRule="auto"/>
        <w:ind w:right="635" w:hanging="854"/>
        <w:rPr>
          <w:sz w:val="20"/>
          <w:szCs w:val="20"/>
        </w:rPr>
      </w:pPr>
      <w:r w:rsidRPr="00CB0AA6">
        <w:rPr>
          <w:sz w:val="20"/>
          <w:szCs w:val="20"/>
        </w:rPr>
        <w:t>Podłoże nawierzchni - grunt rodzimy lub nasypowy, leżący pod nawierzchnią do głębokości przemarzania.</w:t>
      </w:r>
    </w:p>
    <w:p w14:paraId="088CF04E" w14:textId="77777777" w:rsidR="004E1376" w:rsidRPr="00CB0AA6" w:rsidRDefault="004E1376">
      <w:pPr>
        <w:pStyle w:val="Akapitzlist"/>
        <w:numPr>
          <w:ilvl w:val="2"/>
          <w:numId w:val="15"/>
        </w:numPr>
        <w:tabs>
          <w:tab w:val="left" w:pos="1130"/>
        </w:tabs>
        <w:spacing w:before="155" w:line="276" w:lineRule="auto"/>
        <w:ind w:right="633"/>
        <w:rPr>
          <w:sz w:val="20"/>
          <w:szCs w:val="20"/>
        </w:rPr>
      </w:pPr>
      <w:r w:rsidRPr="00CB0AA6">
        <w:rPr>
          <w:sz w:val="20"/>
          <w:szCs w:val="20"/>
        </w:rPr>
        <w:t>Podłoże ulepszone nawierzchni - górna warstwa podłoża, leżąca bezpośrednio pod nawierzchnią, ulepszona w celu umożliwienia przejęcia ruchu budowlanego i właściwego wykonania nawierzchni.</w:t>
      </w:r>
    </w:p>
    <w:p w14:paraId="1276D3AC" w14:textId="785E458C" w:rsidR="004E1376" w:rsidRPr="00CB0AA6" w:rsidRDefault="007E37BB" w:rsidP="0011024B">
      <w:pPr>
        <w:pStyle w:val="Akapitzlist"/>
        <w:numPr>
          <w:ilvl w:val="2"/>
          <w:numId w:val="15"/>
        </w:numPr>
        <w:tabs>
          <w:tab w:val="left" w:pos="1130"/>
        </w:tabs>
        <w:spacing w:before="155" w:line="276" w:lineRule="auto"/>
        <w:ind w:right="631"/>
        <w:rPr>
          <w:sz w:val="20"/>
          <w:szCs w:val="20"/>
        </w:rPr>
      </w:pPr>
      <w:r w:rsidRPr="00CB0AA6">
        <w:rPr>
          <w:sz w:val="20"/>
          <w:szCs w:val="20"/>
        </w:rPr>
        <w:t>Polecenie Inżyniera Kontraktu</w:t>
      </w:r>
      <w:r w:rsidR="004E1376" w:rsidRPr="00CB0AA6">
        <w:rPr>
          <w:sz w:val="20"/>
          <w:szCs w:val="20"/>
        </w:rPr>
        <w:t xml:space="preserve"> - wszelkie polecenia przekazane Wykonawcy przez Inżyniera</w:t>
      </w:r>
      <w:r w:rsidRPr="00CB0AA6">
        <w:rPr>
          <w:sz w:val="20"/>
          <w:szCs w:val="20"/>
        </w:rPr>
        <w:t xml:space="preserve"> Kontraktu</w:t>
      </w:r>
      <w:r w:rsidR="004E1376" w:rsidRPr="00CB0AA6">
        <w:rPr>
          <w:sz w:val="20"/>
          <w:szCs w:val="20"/>
        </w:rPr>
        <w:t>, w formie pisemnej, dotyczące sposobu realizacji robót lub innych spraw związanych z prowadzeniem budowy.</w:t>
      </w:r>
    </w:p>
    <w:p w14:paraId="3BCD4F47" w14:textId="41682F73" w:rsidR="004E1376" w:rsidRPr="00CB0AA6" w:rsidRDefault="004E1376">
      <w:pPr>
        <w:pStyle w:val="Akapitzlist"/>
        <w:numPr>
          <w:ilvl w:val="2"/>
          <w:numId w:val="15"/>
        </w:numPr>
        <w:tabs>
          <w:tab w:val="left" w:pos="1130"/>
        </w:tabs>
        <w:spacing w:line="276" w:lineRule="auto"/>
        <w:ind w:right="630"/>
        <w:rPr>
          <w:sz w:val="20"/>
          <w:szCs w:val="20"/>
        </w:rPr>
      </w:pPr>
      <w:r w:rsidRPr="00CB0AA6">
        <w:rPr>
          <w:sz w:val="20"/>
          <w:szCs w:val="20"/>
        </w:rPr>
        <w:t>Projektant - uprawniona osoba prawna lub fizyczna będąca autorem dokumentacji projektowej</w:t>
      </w:r>
      <w:r w:rsidR="002E0873" w:rsidRPr="00CB0AA6">
        <w:rPr>
          <w:sz w:val="20"/>
          <w:szCs w:val="20"/>
        </w:rPr>
        <w:t xml:space="preserve"> lub pełniąca nadzór autorski</w:t>
      </w:r>
      <w:r w:rsidRPr="00CB0AA6">
        <w:rPr>
          <w:sz w:val="20"/>
          <w:szCs w:val="20"/>
        </w:rPr>
        <w:t>.</w:t>
      </w:r>
    </w:p>
    <w:p w14:paraId="2052F2BA" w14:textId="77777777" w:rsidR="004E1376" w:rsidRPr="00CB0AA6" w:rsidRDefault="004E1376">
      <w:pPr>
        <w:pStyle w:val="Akapitzlist"/>
        <w:numPr>
          <w:ilvl w:val="2"/>
          <w:numId w:val="15"/>
        </w:numPr>
        <w:tabs>
          <w:tab w:val="left" w:pos="1130"/>
        </w:tabs>
        <w:spacing w:before="121" w:line="276" w:lineRule="auto"/>
        <w:ind w:right="627"/>
        <w:rPr>
          <w:sz w:val="20"/>
          <w:szCs w:val="20"/>
        </w:rPr>
      </w:pPr>
      <w:r w:rsidRPr="00CB0AA6">
        <w:rPr>
          <w:sz w:val="20"/>
          <w:szCs w:val="20"/>
        </w:rPr>
        <w:t>Przedsięwzięcie budowlane - kompleksowa realizacja nowego połączenia drogowego lub całkowita modernizacja/przebudowa (zmiana parametrów geometrycznych trasy w planie i przekroju podłużnym) istniejącego połączenia.</w:t>
      </w:r>
    </w:p>
    <w:p w14:paraId="63A0BCBC" w14:textId="77777777" w:rsidR="00F6181D" w:rsidRPr="00CB0AA6" w:rsidRDefault="004E1376" w:rsidP="0011024B">
      <w:pPr>
        <w:pStyle w:val="Akapitzlist"/>
        <w:numPr>
          <w:ilvl w:val="2"/>
          <w:numId w:val="15"/>
        </w:numPr>
        <w:tabs>
          <w:tab w:val="left" w:pos="1130"/>
        </w:tabs>
        <w:spacing w:before="121" w:line="276" w:lineRule="auto"/>
        <w:ind w:right="627"/>
        <w:rPr>
          <w:sz w:val="20"/>
          <w:szCs w:val="20"/>
        </w:rPr>
      </w:pPr>
      <w:r w:rsidRPr="00CB0AA6">
        <w:rPr>
          <w:sz w:val="20"/>
          <w:szCs w:val="20"/>
        </w:rPr>
        <w:t>Przepust – budowla o przekroju poprzecznym zamkniętym, przeznaczona do przeprowadzenia cieku, szlaku wędrówek zwierząt dziko żyjących lub urządzeń technicznych przez korpus drogowy.</w:t>
      </w:r>
    </w:p>
    <w:p w14:paraId="7532E826" w14:textId="77777777" w:rsidR="009E4227" w:rsidRPr="00CB0AA6" w:rsidRDefault="009E4227" w:rsidP="0011024B">
      <w:pPr>
        <w:pStyle w:val="Akapitzlist"/>
        <w:numPr>
          <w:ilvl w:val="2"/>
          <w:numId w:val="15"/>
        </w:numPr>
        <w:tabs>
          <w:tab w:val="left" w:pos="1130"/>
        </w:tabs>
        <w:spacing w:before="121" w:line="276" w:lineRule="auto"/>
        <w:ind w:right="627"/>
        <w:rPr>
          <w:sz w:val="20"/>
          <w:szCs w:val="20"/>
        </w:rPr>
      </w:pPr>
      <w:r w:rsidRPr="00CB0AA6">
        <w:rPr>
          <w:sz w:val="20"/>
          <w:szCs w:val="20"/>
        </w:rPr>
        <w:t>Przeszkoda naturalna - element środowiska naturalnego, stanowiący utrudnienie w realizacji zadania budowlanego, na przykład dolina, bagno, rzeka, szlak wędrówek dzikich zwierząt itp.</w:t>
      </w:r>
    </w:p>
    <w:p w14:paraId="6946A1EE" w14:textId="77777777" w:rsidR="009E4227" w:rsidRPr="00CB0AA6" w:rsidRDefault="009E4227" w:rsidP="0011024B">
      <w:pPr>
        <w:pStyle w:val="Akapitzlist"/>
        <w:numPr>
          <w:ilvl w:val="2"/>
          <w:numId w:val="15"/>
        </w:numPr>
        <w:tabs>
          <w:tab w:val="left" w:pos="1130"/>
        </w:tabs>
        <w:spacing w:before="121" w:line="276" w:lineRule="auto"/>
        <w:ind w:right="627"/>
        <w:rPr>
          <w:sz w:val="20"/>
          <w:szCs w:val="20"/>
        </w:rPr>
      </w:pPr>
      <w:r w:rsidRPr="00CB0AA6">
        <w:rPr>
          <w:sz w:val="20"/>
          <w:szCs w:val="20"/>
        </w:rPr>
        <w:t>Przeszkoda sztuczna - dzieło ludzkie, stanowiące utrudnienie w realizacji zadania budowlanego, na przykład droga, kolej, rurociąg, kanał, ciąg pieszy lub rowerowy itp.</w:t>
      </w:r>
    </w:p>
    <w:p w14:paraId="3B103D29" w14:textId="77777777" w:rsidR="009E4227" w:rsidRPr="00CB0AA6" w:rsidRDefault="009E4227" w:rsidP="0011024B">
      <w:pPr>
        <w:pStyle w:val="Akapitzlist"/>
        <w:numPr>
          <w:ilvl w:val="2"/>
          <w:numId w:val="15"/>
        </w:numPr>
        <w:tabs>
          <w:tab w:val="left" w:pos="1130"/>
        </w:tabs>
        <w:spacing w:before="121" w:line="276" w:lineRule="auto"/>
        <w:ind w:right="627"/>
        <w:rPr>
          <w:sz w:val="20"/>
          <w:szCs w:val="20"/>
        </w:rPr>
      </w:pPr>
      <w:r w:rsidRPr="00CB0AA6">
        <w:rPr>
          <w:sz w:val="20"/>
          <w:szCs w:val="20"/>
        </w:rPr>
        <w:t>Przetargowa dokumentacja projektowa - część dokumentacji projektowej, która wskazuje lokalizację, charakterystykę i wymiary obiektu będącego przedmiotem robót.</w:t>
      </w:r>
    </w:p>
    <w:p w14:paraId="680EF6C6" w14:textId="77777777" w:rsidR="009E4227" w:rsidRPr="00CB0AA6" w:rsidRDefault="009E4227" w:rsidP="0011024B">
      <w:pPr>
        <w:pStyle w:val="Akapitzlist"/>
        <w:numPr>
          <w:ilvl w:val="2"/>
          <w:numId w:val="15"/>
        </w:numPr>
        <w:tabs>
          <w:tab w:val="left" w:pos="1130"/>
        </w:tabs>
        <w:spacing w:before="121" w:line="276" w:lineRule="auto"/>
        <w:ind w:right="627"/>
        <w:rPr>
          <w:sz w:val="20"/>
          <w:szCs w:val="20"/>
        </w:rPr>
      </w:pPr>
      <w:r w:rsidRPr="00CB0AA6">
        <w:rPr>
          <w:sz w:val="20"/>
          <w:szCs w:val="20"/>
        </w:rPr>
        <w:t>Przyczółek - skrajna podpora obiektu mostowego. Może składać się z pełnej ściany, słupów lub innych form konstrukcyjnych, np. skrzyń, komór.</w:t>
      </w:r>
    </w:p>
    <w:p w14:paraId="081BDA39" w14:textId="77777777" w:rsidR="009E4227" w:rsidRPr="00CB0AA6" w:rsidRDefault="009E4227" w:rsidP="009E4227">
      <w:pPr>
        <w:pStyle w:val="Akapitzlist"/>
        <w:numPr>
          <w:ilvl w:val="2"/>
          <w:numId w:val="15"/>
        </w:numPr>
        <w:tabs>
          <w:tab w:val="left" w:pos="1130"/>
        </w:tabs>
        <w:spacing w:before="121" w:line="276" w:lineRule="auto"/>
        <w:ind w:right="627"/>
        <w:rPr>
          <w:sz w:val="20"/>
          <w:szCs w:val="20"/>
        </w:rPr>
      </w:pPr>
      <w:r w:rsidRPr="00CB0AA6">
        <w:rPr>
          <w:sz w:val="20"/>
          <w:szCs w:val="20"/>
        </w:rPr>
        <w:t>Rekultywacja - roboty mające na celu uporządkowanie i przywrócenie pierwotnych funkcji terenom naruszonym w czasie realizacji zadania budowlanego.</w:t>
      </w:r>
    </w:p>
    <w:p w14:paraId="200D6701" w14:textId="2EF1B84B" w:rsidR="009E4227" w:rsidRPr="00CB0AA6" w:rsidRDefault="009E4227" w:rsidP="009E4227">
      <w:pPr>
        <w:pStyle w:val="Akapitzlist"/>
        <w:numPr>
          <w:ilvl w:val="2"/>
          <w:numId w:val="15"/>
        </w:numPr>
        <w:tabs>
          <w:tab w:val="left" w:pos="1130"/>
        </w:tabs>
        <w:spacing w:before="121" w:line="276" w:lineRule="auto"/>
        <w:ind w:right="627"/>
        <w:rPr>
          <w:sz w:val="20"/>
          <w:szCs w:val="20"/>
        </w:rPr>
      </w:pPr>
      <w:r w:rsidRPr="00CB0AA6">
        <w:rPr>
          <w:sz w:val="20"/>
          <w:szCs w:val="20"/>
        </w:rPr>
        <w:t>Rozpiętość teoretyczna - odległość między punktami podparcia (łożyskami), przęsła mostowego.</w:t>
      </w:r>
    </w:p>
    <w:p w14:paraId="4FF2A030" w14:textId="6DD7626C" w:rsidR="00392251" w:rsidRPr="00CB0AA6" w:rsidRDefault="009E4227" w:rsidP="00392251">
      <w:pPr>
        <w:pStyle w:val="Akapitzlist"/>
        <w:numPr>
          <w:ilvl w:val="2"/>
          <w:numId w:val="15"/>
        </w:numPr>
        <w:tabs>
          <w:tab w:val="left" w:pos="1130"/>
        </w:tabs>
        <w:spacing w:before="121" w:line="276" w:lineRule="auto"/>
        <w:ind w:right="627"/>
        <w:rPr>
          <w:sz w:val="20"/>
          <w:szCs w:val="20"/>
        </w:rPr>
      </w:pPr>
      <w:r w:rsidRPr="00CB0AA6">
        <w:rPr>
          <w:sz w:val="20"/>
          <w:szCs w:val="20"/>
        </w:rPr>
        <w:lastRenderedPageBreak/>
        <w:t>Szerokość całkowita obiektu (mostu / wiaduktu) - odległość między zewnętrznymi krawędziami konstrukcji obiektu, mierzona w linii prostopadłej do osi podłużnej, obejmuje całkowitą szerokość konstrukcyjną ustroju niosącego.</w:t>
      </w:r>
    </w:p>
    <w:p w14:paraId="0D3F95A6" w14:textId="5E14D611" w:rsidR="00392251" w:rsidRPr="00CB0AA6" w:rsidRDefault="00392251" w:rsidP="0011024B">
      <w:pPr>
        <w:pStyle w:val="Akapitzlist"/>
        <w:numPr>
          <w:ilvl w:val="2"/>
          <w:numId w:val="15"/>
        </w:numPr>
        <w:tabs>
          <w:tab w:val="left" w:pos="1130"/>
        </w:tabs>
        <w:spacing w:before="121" w:line="276" w:lineRule="auto"/>
        <w:ind w:right="627"/>
        <w:rPr>
          <w:sz w:val="20"/>
          <w:szCs w:val="20"/>
        </w:rPr>
      </w:pPr>
      <w:r w:rsidRPr="00CB0AA6">
        <w:rPr>
          <w:sz w:val="20"/>
          <w:szCs w:val="20"/>
        </w:rPr>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606528CF" w14:textId="0D31AAD2" w:rsidR="00392251" w:rsidRPr="00CB0AA6" w:rsidRDefault="00392251" w:rsidP="0011024B">
      <w:pPr>
        <w:pStyle w:val="Akapitzlist"/>
        <w:numPr>
          <w:ilvl w:val="2"/>
          <w:numId w:val="15"/>
        </w:numPr>
        <w:tabs>
          <w:tab w:val="left" w:pos="1130"/>
        </w:tabs>
        <w:spacing w:before="121" w:line="276" w:lineRule="auto"/>
        <w:ind w:right="627"/>
        <w:rPr>
          <w:sz w:val="20"/>
          <w:szCs w:val="20"/>
        </w:rPr>
      </w:pPr>
      <w:r w:rsidRPr="00CB0AA6">
        <w:rPr>
          <w:sz w:val="20"/>
          <w:szCs w:val="20"/>
        </w:rPr>
        <w:t>Ślepy kosztorys - wykaz robót z podaniem ich ilości (przedmiarem) w kolejności technologicznej ich wykonania.</w:t>
      </w:r>
    </w:p>
    <w:p w14:paraId="4572FD20" w14:textId="22316688" w:rsidR="00392251" w:rsidRPr="00CB0AA6" w:rsidRDefault="00392251" w:rsidP="0011024B">
      <w:pPr>
        <w:pStyle w:val="Akapitzlist"/>
        <w:numPr>
          <w:ilvl w:val="2"/>
          <w:numId w:val="15"/>
        </w:numPr>
        <w:tabs>
          <w:tab w:val="left" w:pos="1130"/>
        </w:tabs>
        <w:spacing w:before="121" w:line="276" w:lineRule="auto"/>
        <w:ind w:right="627"/>
        <w:rPr>
          <w:sz w:val="20"/>
          <w:szCs w:val="20"/>
        </w:rPr>
      </w:pPr>
      <w:r w:rsidRPr="00CB0AA6">
        <w:rPr>
          <w:sz w:val="20"/>
          <w:szCs w:val="20"/>
        </w:rPr>
        <w:t>Teren budowy - teren udostępniony przez Zamawiającego dla wykonania na nim robót oraz inne miejsca wymienione w kontrakcie jako tworzące część terenu budowy.</w:t>
      </w:r>
    </w:p>
    <w:p w14:paraId="5C372521" w14:textId="5A3FE1DE" w:rsidR="00392251" w:rsidRPr="00CB0AA6" w:rsidRDefault="00392251" w:rsidP="0011024B">
      <w:pPr>
        <w:pStyle w:val="Akapitzlist"/>
        <w:numPr>
          <w:ilvl w:val="2"/>
          <w:numId w:val="15"/>
        </w:numPr>
        <w:tabs>
          <w:tab w:val="left" w:pos="1130"/>
        </w:tabs>
        <w:spacing w:before="121" w:line="276" w:lineRule="auto"/>
        <w:ind w:right="627"/>
        <w:rPr>
          <w:sz w:val="20"/>
          <w:szCs w:val="20"/>
        </w:rPr>
      </w:pPr>
      <w:r w:rsidRPr="00CB0AA6">
        <w:rPr>
          <w:sz w:val="20"/>
          <w:szCs w:val="20"/>
        </w:rPr>
        <w:t>Tunel - obiekt zagłębiony poniżej poziomu terenu dla zapewnienia komunikacji drogowej i ruchu pieszego.</w:t>
      </w:r>
    </w:p>
    <w:p w14:paraId="5FC8EA9F" w14:textId="20522F48" w:rsidR="00392251" w:rsidRPr="00CB0AA6" w:rsidRDefault="00392251" w:rsidP="0011024B">
      <w:pPr>
        <w:pStyle w:val="Akapitzlist"/>
        <w:numPr>
          <w:ilvl w:val="2"/>
          <w:numId w:val="15"/>
        </w:numPr>
        <w:tabs>
          <w:tab w:val="left" w:pos="1130"/>
        </w:tabs>
        <w:spacing w:before="121" w:line="276" w:lineRule="auto"/>
        <w:ind w:right="627"/>
        <w:rPr>
          <w:sz w:val="20"/>
          <w:szCs w:val="20"/>
        </w:rPr>
      </w:pPr>
      <w:r w:rsidRPr="00CB0AA6">
        <w:rPr>
          <w:sz w:val="20"/>
          <w:szCs w:val="20"/>
        </w:rPr>
        <w:t>Wiadukt - obiekt zbudowany nad linią kolejową lub inną drogą dla bezkolizyjnego zapewnienia komunikacji drogowej i ruchu pieszego.</w:t>
      </w:r>
    </w:p>
    <w:p w14:paraId="0BEC8E8A" w14:textId="2C93B79C" w:rsidR="00392251" w:rsidRPr="00CB0AA6" w:rsidRDefault="00392251" w:rsidP="0011024B">
      <w:pPr>
        <w:pStyle w:val="Akapitzlist"/>
        <w:numPr>
          <w:ilvl w:val="2"/>
          <w:numId w:val="15"/>
        </w:numPr>
        <w:tabs>
          <w:tab w:val="left" w:pos="1130"/>
        </w:tabs>
        <w:spacing w:before="121" w:line="276" w:lineRule="auto"/>
        <w:ind w:right="627"/>
        <w:rPr>
          <w:sz w:val="20"/>
          <w:szCs w:val="20"/>
        </w:rPr>
      </w:pPr>
      <w:r w:rsidRPr="00CB0AA6">
        <w:tab/>
      </w:r>
      <w:r w:rsidRPr="00CB0AA6">
        <w:rPr>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39F7AD1F" w14:textId="6675877B" w:rsidR="00392251" w:rsidRPr="00CB0AA6" w:rsidRDefault="00392251" w:rsidP="0011024B">
      <w:pPr>
        <w:pStyle w:val="Akapitzlist"/>
        <w:numPr>
          <w:ilvl w:val="2"/>
          <w:numId w:val="15"/>
        </w:numPr>
        <w:tabs>
          <w:tab w:val="left" w:pos="1130"/>
        </w:tabs>
        <w:spacing w:before="121" w:line="276" w:lineRule="auto"/>
        <w:ind w:right="627"/>
        <w:rPr>
          <w:sz w:val="20"/>
          <w:szCs w:val="20"/>
        </w:rPr>
      </w:pPr>
      <w:r w:rsidRPr="00CB0AA6">
        <w:rPr>
          <w:sz w:val="20"/>
          <w:szCs w:val="20"/>
        </w:rPr>
        <w:t>NATURA 2000 – europejska Sieć Ekologiczna obszarów chronionych na terenie Unii Europejskiej, w skład której wchodzą:</w:t>
      </w:r>
    </w:p>
    <w:p w14:paraId="1032F6ED" w14:textId="484920D7" w:rsidR="00392251" w:rsidRPr="00CB0AA6" w:rsidRDefault="00392251" w:rsidP="00392251">
      <w:pPr>
        <w:tabs>
          <w:tab w:val="left" w:pos="1130"/>
        </w:tabs>
        <w:spacing w:before="121" w:line="276" w:lineRule="auto"/>
        <w:ind w:left="1129" w:right="627"/>
        <w:rPr>
          <w:sz w:val="20"/>
          <w:szCs w:val="20"/>
        </w:rPr>
      </w:pPr>
      <w:r w:rsidRPr="00CB0AA6">
        <w:rPr>
          <w:sz w:val="20"/>
          <w:szCs w:val="20"/>
        </w:rPr>
        <w:t>- obszary specjalnej ochrony ptaków – OSO,</w:t>
      </w:r>
    </w:p>
    <w:p w14:paraId="387DB4DE" w14:textId="4194EEB6" w:rsidR="00392251" w:rsidRPr="00CB0AA6" w:rsidRDefault="00392251" w:rsidP="00392251">
      <w:pPr>
        <w:tabs>
          <w:tab w:val="left" w:pos="1130"/>
        </w:tabs>
        <w:spacing w:before="121" w:line="276" w:lineRule="auto"/>
        <w:ind w:left="1129" w:right="627"/>
        <w:rPr>
          <w:sz w:val="20"/>
          <w:szCs w:val="20"/>
        </w:rPr>
      </w:pPr>
      <w:r w:rsidRPr="00CB0AA6">
        <w:rPr>
          <w:sz w:val="20"/>
          <w:szCs w:val="20"/>
        </w:rPr>
        <w:t xml:space="preserve">- specjalnej obszary ochrony siedlisk – SOO, </w:t>
      </w:r>
    </w:p>
    <w:p w14:paraId="72965D8A" w14:textId="0DD042F3" w:rsidR="00F6181D" w:rsidRPr="00CB0AA6" w:rsidRDefault="00392251" w:rsidP="00E75F4D">
      <w:pPr>
        <w:tabs>
          <w:tab w:val="left" w:pos="1130"/>
        </w:tabs>
        <w:spacing w:before="121" w:line="276" w:lineRule="auto"/>
        <w:ind w:left="1129" w:right="627"/>
        <w:rPr>
          <w:sz w:val="20"/>
          <w:szCs w:val="20"/>
        </w:rPr>
      </w:pPr>
      <w:r w:rsidRPr="00CB0AA6">
        <w:rPr>
          <w:sz w:val="20"/>
          <w:szCs w:val="20"/>
        </w:rPr>
        <w:t xml:space="preserve">- obszary mające znaczenie dla Wspólnoty </w:t>
      </w:r>
      <w:r w:rsidR="00E75F4D" w:rsidRPr="00CB0AA6">
        <w:rPr>
          <w:sz w:val="20"/>
          <w:szCs w:val="20"/>
        </w:rPr>
        <w:t>–</w:t>
      </w:r>
      <w:r w:rsidRPr="00CB0AA6">
        <w:rPr>
          <w:sz w:val="20"/>
          <w:szCs w:val="20"/>
        </w:rPr>
        <w:t xml:space="preserve"> OZW</w:t>
      </w:r>
      <w:r w:rsidR="00E75F4D" w:rsidRPr="00CB0AA6">
        <w:rPr>
          <w:sz w:val="20"/>
          <w:szCs w:val="20"/>
        </w:rPr>
        <w:t>.</w:t>
      </w:r>
    </w:p>
    <w:p w14:paraId="58EE9527" w14:textId="2929CEB5" w:rsidR="00E75F4D" w:rsidRPr="00CB0AA6" w:rsidRDefault="00E75F4D" w:rsidP="00E75F4D">
      <w:pPr>
        <w:pStyle w:val="Akapitzlist"/>
        <w:numPr>
          <w:ilvl w:val="2"/>
          <w:numId w:val="15"/>
        </w:numPr>
        <w:tabs>
          <w:tab w:val="left" w:pos="1130"/>
        </w:tabs>
        <w:spacing w:before="121" w:line="276" w:lineRule="auto"/>
        <w:ind w:right="627"/>
        <w:rPr>
          <w:sz w:val="20"/>
          <w:szCs w:val="20"/>
        </w:rPr>
      </w:pPr>
      <w:r w:rsidRPr="00CB0AA6">
        <w:rPr>
          <w:sz w:val="20"/>
          <w:szCs w:val="20"/>
        </w:rPr>
        <w:t>Obszar Natura 2000 – obszar specjalnej ochrony ptaków, specjalny obszar ochrony siedlisk lub obszar mający znaczenie dla Wspólnoty, utworzony w celu ochrony populacji dziko występujących ptaków lub siedlisk przyrodniczych lub gatunków będących przedmiotem zainteresowania Wspólnoty.</w:t>
      </w:r>
    </w:p>
    <w:p w14:paraId="43EBBA8A" w14:textId="27AE1FBA" w:rsidR="00E75F4D" w:rsidRPr="00CB0AA6" w:rsidRDefault="00E75F4D" w:rsidP="00E75F4D">
      <w:pPr>
        <w:pStyle w:val="Akapitzlist"/>
        <w:numPr>
          <w:ilvl w:val="2"/>
          <w:numId w:val="15"/>
        </w:numPr>
        <w:tabs>
          <w:tab w:val="left" w:pos="1130"/>
        </w:tabs>
        <w:spacing w:before="121" w:line="276" w:lineRule="auto"/>
        <w:ind w:right="627"/>
        <w:rPr>
          <w:sz w:val="20"/>
          <w:szCs w:val="20"/>
        </w:rPr>
      </w:pPr>
      <w:r w:rsidRPr="00CB0AA6">
        <w:rPr>
          <w:sz w:val="20"/>
          <w:szCs w:val="20"/>
        </w:rPr>
        <w:t>Obszar specjalnej ochrony ptaków – obszar wyznaczony, zgodnie</w:t>
      </w:r>
      <w:r w:rsidR="0004482D" w:rsidRPr="00CB0AA6">
        <w:rPr>
          <w:sz w:val="20"/>
          <w:szCs w:val="20"/>
        </w:rPr>
        <w:t xml:space="preserve"> z przepisami prawa Unii Europejskiej, do ochrony populacji dziko występujących ptaków jednego lub wielu gatunków, w którego granicach ptaki mają korzystne warunki bytowania w ciągu całego życia, w dowolnym jego okresie albo stadium rozwoju. </w:t>
      </w:r>
    </w:p>
    <w:p w14:paraId="5E03E854" w14:textId="3A3ACBF2" w:rsidR="0004482D" w:rsidRPr="00CB0AA6" w:rsidRDefault="0004482D" w:rsidP="00E75F4D">
      <w:pPr>
        <w:pStyle w:val="Akapitzlist"/>
        <w:numPr>
          <w:ilvl w:val="2"/>
          <w:numId w:val="15"/>
        </w:numPr>
        <w:tabs>
          <w:tab w:val="left" w:pos="1130"/>
        </w:tabs>
        <w:spacing w:before="121" w:line="276" w:lineRule="auto"/>
        <w:ind w:right="627"/>
        <w:rPr>
          <w:sz w:val="20"/>
          <w:szCs w:val="20"/>
        </w:rPr>
      </w:pPr>
      <w:r w:rsidRPr="00CB0AA6">
        <w:rPr>
          <w:sz w:val="20"/>
          <w:szCs w:val="20"/>
        </w:rPr>
        <w:t xml:space="preserve">Specjalny obszar ochrony siedlisk – obszar wyznaczony, zgodnie z przepisami prawa Unii Europejskiej, w celu trwałej ochrony siedlisk przyrodniczych lub populacji zagrożonych wyginięciem gatunków roślin lub zwierząt lub w celu odtworzenia właściwego stanu ochrony siedlisk przyrodniczych lub właściwego stanu ochrony tych gatunków. </w:t>
      </w:r>
    </w:p>
    <w:p w14:paraId="09A52791" w14:textId="130DCBF1" w:rsidR="00E75F4D" w:rsidRPr="00CB0AA6" w:rsidRDefault="0004482D" w:rsidP="0011024B">
      <w:pPr>
        <w:pStyle w:val="Akapitzlist"/>
        <w:numPr>
          <w:ilvl w:val="2"/>
          <w:numId w:val="15"/>
        </w:numPr>
        <w:tabs>
          <w:tab w:val="left" w:pos="1130"/>
        </w:tabs>
        <w:spacing w:before="121" w:line="276" w:lineRule="auto"/>
        <w:ind w:right="627"/>
        <w:rPr>
          <w:rStyle w:val="markedcontent"/>
          <w:sz w:val="20"/>
          <w:szCs w:val="20"/>
        </w:rPr>
      </w:pPr>
      <w:r w:rsidRPr="00CB0AA6">
        <w:rPr>
          <w:sz w:val="20"/>
          <w:szCs w:val="20"/>
        </w:rPr>
        <w:t xml:space="preserve">Obszar mający znaczenie dla Wspólnoty – </w:t>
      </w:r>
      <w:r w:rsidRPr="00CB0AA6">
        <w:rPr>
          <w:rStyle w:val="markedcontent"/>
          <w:rFonts w:cs="Arial"/>
          <w:sz w:val="20"/>
          <w:szCs w:val="20"/>
        </w:rPr>
        <w:t>projektowany specjalny obszar ochrony siedlisk,</w:t>
      </w:r>
      <w:r w:rsidRPr="00CB0AA6">
        <w:rPr>
          <w:sz w:val="20"/>
          <w:szCs w:val="20"/>
        </w:rPr>
        <w:t xml:space="preserve"> </w:t>
      </w:r>
      <w:r w:rsidRPr="00CB0AA6">
        <w:rPr>
          <w:rStyle w:val="markedcontent"/>
          <w:rFonts w:cs="Arial"/>
          <w:sz w:val="20"/>
          <w:szCs w:val="20"/>
        </w:rPr>
        <w:t>zatwierdzony przez Komisję Europejską w drodze decyzji, który w regionie biogeograficznym, do</w:t>
      </w:r>
      <w:r w:rsidRPr="00CB0AA6">
        <w:rPr>
          <w:sz w:val="20"/>
          <w:szCs w:val="20"/>
        </w:rPr>
        <w:t xml:space="preserve"> </w:t>
      </w:r>
      <w:r w:rsidRPr="00CB0AA6">
        <w:rPr>
          <w:rStyle w:val="markedcontent"/>
          <w:rFonts w:cs="Arial"/>
          <w:sz w:val="20"/>
          <w:szCs w:val="20"/>
        </w:rPr>
        <w:t>którego należy, w znaczący sposób przyczynia się do zachowania lub odtworzenia stanu</w:t>
      </w:r>
      <w:r w:rsidRPr="00CB0AA6">
        <w:rPr>
          <w:sz w:val="20"/>
          <w:szCs w:val="20"/>
        </w:rPr>
        <w:t xml:space="preserve"> </w:t>
      </w:r>
      <w:r w:rsidRPr="00CB0AA6">
        <w:rPr>
          <w:rStyle w:val="markedcontent"/>
          <w:rFonts w:cs="Arial"/>
          <w:sz w:val="20"/>
          <w:szCs w:val="20"/>
        </w:rPr>
        <w:t>właściwej ochrony siedliska przyrodniczego lub gatunku będącego przedmiotem zainteresowania</w:t>
      </w:r>
      <w:r w:rsidRPr="00CB0AA6">
        <w:rPr>
          <w:sz w:val="20"/>
          <w:szCs w:val="20"/>
        </w:rPr>
        <w:t xml:space="preserve"> </w:t>
      </w:r>
      <w:r w:rsidRPr="00CB0AA6">
        <w:rPr>
          <w:rStyle w:val="markedcontent"/>
          <w:rFonts w:cs="Arial"/>
          <w:sz w:val="20"/>
          <w:szCs w:val="20"/>
        </w:rPr>
        <w:t>Wspólnoty, a także może znacząco przyczynić się do spójności sieci obszarów Natura 2000</w:t>
      </w:r>
      <w:r w:rsidRPr="00CB0AA6">
        <w:rPr>
          <w:sz w:val="20"/>
          <w:szCs w:val="20"/>
        </w:rPr>
        <w:t xml:space="preserve"> </w:t>
      </w:r>
      <w:r w:rsidRPr="00CB0AA6">
        <w:rPr>
          <w:rStyle w:val="markedcontent"/>
          <w:rFonts w:cs="Arial"/>
          <w:sz w:val="20"/>
          <w:szCs w:val="20"/>
        </w:rPr>
        <w:t>i zachowania różnorodności biologicznej w obrębie danego regionu biogeograficznego;</w:t>
      </w:r>
      <w:r w:rsidRPr="00CB0AA6">
        <w:rPr>
          <w:sz w:val="20"/>
          <w:szCs w:val="20"/>
        </w:rPr>
        <w:t xml:space="preserve"> </w:t>
      </w:r>
      <w:r w:rsidRPr="00CB0AA6">
        <w:rPr>
          <w:rStyle w:val="markedcontent"/>
          <w:rFonts w:cs="Arial"/>
          <w:sz w:val="20"/>
          <w:szCs w:val="20"/>
        </w:rPr>
        <w:t>w przypadku gatunków zwierząt występujących na dużych obszarach obszarem mającym</w:t>
      </w:r>
      <w:r w:rsidRPr="00CB0AA6">
        <w:rPr>
          <w:sz w:val="20"/>
          <w:szCs w:val="20"/>
        </w:rPr>
        <w:t xml:space="preserve"> </w:t>
      </w:r>
      <w:r w:rsidRPr="00CB0AA6">
        <w:rPr>
          <w:rStyle w:val="markedcontent"/>
          <w:rFonts w:cs="Arial"/>
          <w:sz w:val="20"/>
          <w:szCs w:val="20"/>
        </w:rPr>
        <w:t xml:space="preserve">znaczenie dla Wspólnoty jest </w:t>
      </w:r>
      <w:r w:rsidRPr="00CB0AA6">
        <w:rPr>
          <w:rStyle w:val="markedcontent"/>
          <w:rFonts w:cs="Arial"/>
          <w:sz w:val="20"/>
          <w:szCs w:val="20"/>
        </w:rPr>
        <w:lastRenderedPageBreak/>
        <w:t>obszar w obrębie naturalnego zasięgu takich gatunków, charakteryzujący się fizycznymi lub biologicznymi czynnikami istotnymi dla ich życia lub</w:t>
      </w:r>
      <w:r w:rsidRPr="00CB0AA6">
        <w:rPr>
          <w:sz w:val="20"/>
          <w:szCs w:val="20"/>
        </w:rPr>
        <w:br/>
      </w:r>
      <w:r w:rsidRPr="00CB0AA6">
        <w:rPr>
          <w:rStyle w:val="markedcontent"/>
          <w:rFonts w:cs="Arial"/>
          <w:sz w:val="20"/>
          <w:szCs w:val="20"/>
        </w:rPr>
        <w:t>rozmnażania.</w:t>
      </w:r>
    </w:p>
    <w:p w14:paraId="1355A71C" w14:textId="484457F8" w:rsidR="0004482D" w:rsidRPr="00CB0AA6" w:rsidRDefault="0004482D" w:rsidP="00D60C1B">
      <w:pPr>
        <w:pStyle w:val="Akapitzlist"/>
        <w:numPr>
          <w:ilvl w:val="2"/>
          <w:numId w:val="15"/>
        </w:numPr>
        <w:tabs>
          <w:tab w:val="left" w:pos="1130"/>
        </w:tabs>
        <w:spacing w:before="121" w:line="276" w:lineRule="auto"/>
        <w:ind w:right="627"/>
        <w:rPr>
          <w:rStyle w:val="markedcontent"/>
          <w:sz w:val="20"/>
          <w:szCs w:val="20"/>
        </w:rPr>
      </w:pPr>
      <w:r w:rsidRPr="00CB0AA6">
        <w:rPr>
          <w:rStyle w:val="markedcontent"/>
          <w:rFonts w:cs="Arial"/>
          <w:sz w:val="20"/>
          <w:szCs w:val="20"/>
        </w:rPr>
        <w:t>Znaczące negatywne oddziaływanie na obszar Natura 2000 - to oddziaływanie na cele</w:t>
      </w:r>
      <w:r w:rsidRPr="00CB0AA6">
        <w:rPr>
          <w:sz w:val="20"/>
          <w:szCs w:val="20"/>
        </w:rPr>
        <w:br/>
      </w:r>
      <w:r w:rsidRPr="00CB0AA6">
        <w:rPr>
          <w:rStyle w:val="markedcontent"/>
          <w:rFonts w:cs="Arial"/>
          <w:sz w:val="20"/>
          <w:szCs w:val="20"/>
        </w:rPr>
        <w:t>ochrony obszaru Natura 2000, w tym w szczególności działania mogące:</w:t>
      </w:r>
      <w:r w:rsidRPr="00CB0AA6">
        <w:rPr>
          <w:sz w:val="20"/>
          <w:szCs w:val="20"/>
        </w:rPr>
        <w:br/>
      </w:r>
      <w:r w:rsidRPr="00CB0AA6">
        <w:rPr>
          <w:rStyle w:val="markedcontent"/>
          <w:rFonts w:cs="Arial"/>
          <w:sz w:val="20"/>
          <w:szCs w:val="20"/>
        </w:rPr>
        <w:t>a) pogorszyć stan siedlisk przyrodniczych lub siedlisk gatunków roślin i zwierząt, dla których</w:t>
      </w:r>
      <w:r w:rsidR="00D60C1B" w:rsidRPr="00CB0AA6">
        <w:rPr>
          <w:sz w:val="20"/>
          <w:szCs w:val="20"/>
        </w:rPr>
        <w:t xml:space="preserve"> </w:t>
      </w:r>
      <w:r w:rsidRPr="00CB0AA6">
        <w:rPr>
          <w:rStyle w:val="markedcontent"/>
          <w:rFonts w:cs="Arial"/>
          <w:sz w:val="20"/>
          <w:szCs w:val="20"/>
        </w:rPr>
        <w:t>ochrony został wyznaczony obszar Natura 2000, lub</w:t>
      </w:r>
      <w:r w:rsidRPr="00CB0AA6">
        <w:rPr>
          <w:sz w:val="20"/>
          <w:szCs w:val="20"/>
        </w:rPr>
        <w:br/>
      </w:r>
      <w:r w:rsidRPr="00CB0AA6">
        <w:rPr>
          <w:rStyle w:val="markedcontent"/>
          <w:rFonts w:cs="Arial"/>
          <w:sz w:val="20"/>
          <w:szCs w:val="20"/>
        </w:rPr>
        <w:t>b) wpłynąć negatywnie na gatunki, dla których ochrony został wyznaczony obszar Natura</w:t>
      </w:r>
      <w:r w:rsidR="00D60C1B" w:rsidRPr="00CB0AA6">
        <w:rPr>
          <w:rStyle w:val="markedcontent"/>
          <w:rFonts w:cs="Arial"/>
          <w:sz w:val="20"/>
          <w:szCs w:val="20"/>
        </w:rPr>
        <w:t xml:space="preserve"> </w:t>
      </w:r>
      <w:r w:rsidRPr="00CB0AA6">
        <w:rPr>
          <w:rStyle w:val="markedcontent"/>
          <w:rFonts w:cs="Arial"/>
          <w:sz w:val="20"/>
          <w:szCs w:val="20"/>
        </w:rPr>
        <w:t>2000,</w:t>
      </w:r>
      <w:r w:rsidR="00D60C1B" w:rsidRPr="00CB0AA6">
        <w:rPr>
          <w:sz w:val="20"/>
          <w:szCs w:val="20"/>
        </w:rPr>
        <w:t xml:space="preserve"> </w:t>
      </w:r>
      <w:r w:rsidRPr="00CB0AA6">
        <w:rPr>
          <w:rStyle w:val="markedcontent"/>
          <w:rFonts w:cs="Arial"/>
          <w:sz w:val="20"/>
          <w:szCs w:val="20"/>
        </w:rPr>
        <w:t>lub</w:t>
      </w:r>
      <w:r w:rsidR="00D60C1B" w:rsidRPr="00CB0AA6">
        <w:rPr>
          <w:rStyle w:val="markedcontent"/>
          <w:rFonts w:cs="Arial"/>
          <w:sz w:val="20"/>
          <w:szCs w:val="20"/>
        </w:rPr>
        <w:t xml:space="preserve">         </w:t>
      </w:r>
      <w:r w:rsidRPr="00CB0AA6">
        <w:rPr>
          <w:sz w:val="20"/>
          <w:szCs w:val="20"/>
        </w:rPr>
        <w:br/>
      </w:r>
      <w:r w:rsidRPr="00CB0AA6">
        <w:rPr>
          <w:rStyle w:val="markedcontent"/>
          <w:rFonts w:cs="Arial"/>
          <w:sz w:val="20"/>
          <w:szCs w:val="20"/>
        </w:rPr>
        <w:t>c) pogorszyć integralność obszaru Natura 2000 lub jego powiązania z innymi obszarami.</w:t>
      </w:r>
    </w:p>
    <w:p w14:paraId="00B6A208" w14:textId="280C318F" w:rsidR="0004482D" w:rsidRPr="00CB0AA6" w:rsidRDefault="0004482D" w:rsidP="0011024B">
      <w:pPr>
        <w:pStyle w:val="Akapitzlist"/>
        <w:numPr>
          <w:ilvl w:val="2"/>
          <w:numId w:val="15"/>
        </w:numPr>
        <w:tabs>
          <w:tab w:val="left" w:pos="1130"/>
        </w:tabs>
        <w:spacing w:before="121" w:line="276" w:lineRule="auto"/>
        <w:ind w:right="627"/>
        <w:rPr>
          <w:rStyle w:val="markedcontent"/>
          <w:sz w:val="20"/>
          <w:szCs w:val="20"/>
        </w:rPr>
      </w:pPr>
      <w:r w:rsidRPr="00CB0AA6">
        <w:rPr>
          <w:rStyle w:val="markedcontent"/>
          <w:rFonts w:cs="Arial"/>
          <w:sz w:val="20"/>
          <w:szCs w:val="20"/>
        </w:rPr>
        <w:t>Integralność obszaru Natura 2000 – spójność czynników strukturalnych i funkcjonalnych</w:t>
      </w:r>
      <w:r w:rsidR="00D60C1B" w:rsidRPr="00CB0AA6">
        <w:rPr>
          <w:sz w:val="20"/>
          <w:szCs w:val="20"/>
        </w:rPr>
        <w:t xml:space="preserve"> </w:t>
      </w:r>
      <w:r w:rsidRPr="00CB0AA6">
        <w:rPr>
          <w:rStyle w:val="markedcontent"/>
          <w:rFonts w:cs="Arial"/>
          <w:sz w:val="20"/>
          <w:szCs w:val="20"/>
        </w:rPr>
        <w:t>warunkujących zrównoważone trwanie populacji gatunków i siedlisk przyrodniczych, dla ochrony</w:t>
      </w:r>
      <w:r w:rsidR="00D60C1B" w:rsidRPr="00CB0AA6">
        <w:rPr>
          <w:sz w:val="20"/>
          <w:szCs w:val="20"/>
        </w:rPr>
        <w:t xml:space="preserve"> </w:t>
      </w:r>
      <w:r w:rsidRPr="00CB0AA6">
        <w:rPr>
          <w:rStyle w:val="markedcontent"/>
          <w:rFonts w:cs="Arial"/>
          <w:sz w:val="20"/>
          <w:szCs w:val="20"/>
        </w:rPr>
        <w:t>których zaprojektowano lub wyznaczono obszar Natura 2000.</w:t>
      </w:r>
    </w:p>
    <w:p w14:paraId="0F4415AD" w14:textId="2E56B1F3" w:rsidR="0004482D" w:rsidRPr="00CB0AA6" w:rsidRDefault="0004482D" w:rsidP="0011024B">
      <w:pPr>
        <w:pStyle w:val="Akapitzlist"/>
        <w:numPr>
          <w:ilvl w:val="2"/>
          <w:numId w:val="15"/>
        </w:numPr>
        <w:tabs>
          <w:tab w:val="left" w:pos="1130"/>
        </w:tabs>
        <w:spacing w:before="121" w:line="276" w:lineRule="auto"/>
        <w:ind w:right="627"/>
        <w:rPr>
          <w:rStyle w:val="markedcontent"/>
          <w:sz w:val="20"/>
          <w:szCs w:val="20"/>
        </w:rPr>
      </w:pPr>
      <w:r w:rsidRPr="00CB0AA6">
        <w:rPr>
          <w:rStyle w:val="markedcontent"/>
          <w:rFonts w:cs="Arial"/>
          <w:sz w:val="20"/>
          <w:szCs w:val="20"/>
        </w:rPr>
        <w:t>Zabytki – nieruchomości lub rzeczy ruchome, ich części lub zespoły, będące dziełem człowieka</w:t>
      </w:r>
      <w:r w:rsidR="00D60C1B" w:rsidRPr="00CB0AA6">
        <w:rPr>
          <w:sz w:val="20"/>
          <w:szCs w:val="20"/>
        </w:rPr>
        <w:t xml:space="preserve"> </w:t>
      </w:r>
      <w:r w:rsidRPr="00CB0AA6">
        <w:rPr>
          <w:rStyle w:val="markedcontent"/>
          <w:rFonts w:cs="Arial"/>
          <w:sz w:val="20"/>
          <w:szCs w:val="20"/>
        </w:rPr>
        <w:t>lub związane z jego działalnością i stanowiące świadectwo minionej epoki bądź zdarzenia,</w:t>
      </w:r>
      <w:r w:rsidR="00D60C1B" w:rsidRPr="00CB0AA6">
        <w:rPr>
          <w:sz w:val="20"/>
          <w:szCs w:val="20"/>
        </w:rPr>
        <w:t xml:space="preserve"> </w:t>
      </w:r>
      <w:r w:rsidRPr="00CB0AA6">
        <w:rPr>
          <w:rStyle w:val="markedcontent"/>
          <w:rFonts w:cs="Arial"/>
          <w:sz w:val="20"/>
          <w:szCs w:val="20"/>
        </w:rPr>
        <w:t>których zachowanie leży w interesie społecznym ze względu na posiadaną wartość historyczną,</w:t>
      </w:r>
      <w:r w:rsidR="00D60C1B" w:rsidRPr="00CB0AA6">
        <w:rPr>
          <w:sz w:val="20"/>
          <w:szCs w:val="20"/>
        </w:rPr>
        <w:t xml:space="preserve"> </w:t>
      </w:r>
      <w:r w:rsidRPr="00CB0AA6">
        <w:rPr>
          <w:rStyle w:val="markedcontent"/>
          <w:rFonts w:cs="Arial"/>
          <w:sz w:val="20"/>
          <w:szCs w:val="20"/>
        </w:rPr>
        <w:t>artystyczną lub naukową.</w:t>
      </w:r>
    </w:p>
    <w:p w14:paraId="324F454E" w14:textId="3306CDA9" w:rsidR="00D60C1B" w:rsidRPr="00CB0AA6" w:rsidRDefault="00D60C1B" w:rsidP="0011024B">
      <w:pPr>
        <w:pStyle w:val="Akapitzlist"/>
        <w:numPr>
          <w:ilvl w:val="2"/>
          <w:numId w:val="15"/>
        </w:numPr>
        <w:tabs>
          <w:tab w:val="left" w:pos="1130"/>
        </w:tabs>
        <w:spacing w:before="121" w:line="276" w:lineRule="auto"/>
        <w:ind w:right="627"/>
        <w:rPr>
          <w:rStyle w:val="markedcontent"/>
          <w:sz w:val="20"/>
          <w:szCs w:val="20"/>
        </w:rPr>
      </w:pPr>
      <w:r w:rsidRPr="00CB0AA6">
        <w:rPr>
          <w:rStyle w:val="markedcontent"/>
          <w:rFonts w:cs="Arial"/>
          <w:sz w:val="20"/>
          <w:szCs w:val="20"/>
        </w:rPr>
        <w:t>Laboratorium – laboratorium badawcze, zaakceptowane przez Zamawiającego, posiadające</w:t>
      </w:r>
      <w:r w:rsidRPr="00CB0AA6">
        <w:rPr>
          <w:sz w:val="20"/>
          <w:szCs w:val="20"/>
        </w:rPr>
        <w:t xml:space="preserve"> </w:t>
      </w:r>
      <w:r w:rsidRPr="00CB0AA6">
        <w:rPr>
          <w:rStyle w:val="markedcontent"/>
          <w:rFonts w:cs="Arial"/>
          <w:sz w:val="20"/>
          <w:szCs w:val="20"/>
        </w:rPr>
        <w:t>kompetencje, wyposażenie oraz zaplecze techniczne niezbędne do przeprowadzenia wszelkich</w:t>
      </w:r>
      <w:r w:rsidRPr="00CB0AA6">
        <w:rPr>
          <w:sz w:val="20"/>
          <w:szCs w:val="20"/>
        </w:rPr>
        <w:t xml:space="preserve"> </w:t>
      </w:r>
      <w:r w:rsidRPr="00CB0AA6">
        <w:rPr>
          <w:rStyle w:val="markedcontent"/>
          <w:rFonts w:cs="Arial"/>
          <w:sz w:val="20"/>
          <w:szCs w:val="20"/>
        </w:rPr>
        <w:t>badań i prób związanych z oceną jakości Materiałów oraz Robót.</w:t>
      </w:r>
    </w:p>
    <w:p w14:paraId="5C5DFBFD" w14:textId="6D6D2809" w:rsidR="00D60C1B" w:rsidRPr="00CB0AA6" w:rsidRDefault="00D60C1B" w:rsidP="0043614D">
      <w:pPr>
        <w:pStyle w:val="Akapitzlist"/>
        <w:numPr>
          <w:ilvl w:val="2"/>
          <w:numId w:val="15"/>
        </w:numPr>
        <w:tabs>
          <w:tab w:val="left" w:pos="1130"/>
        </w:tabs>
        <w:spacing w:before="121" w:line="276" w:lineRule="auto"/>
        <w:ind w:right="627"/>
        <w:rPr>
          <w:sz w:val="20"/>
          <w:szCs w:val="20"/>
        </w:rPr>
      </w:pPr>
      <w:r w:rsidRPr="00CB0AA6">
        <w:rPr>
          <w:rStyle w:val="markedcontent"/>
          <w:rFonts w:cs="Arial"/>
          <w:sz w:val="20"/>
          <w:szCs w:val="20"/>
        </w:rPr>
        <w:t>Kontrakt zamiennie zwany „Zadaniem” – w rozumieniu określonym w Warunkach Kontraktu.</w:t>
      </w:r>
    </w:p>
    <w:p w14:paraId="3493BD42" w14:textId="5B52CBC8" w:rsidR="00D14CDE" w:rsidRPr="00CB0AA6" w:rsidRDefault="00D14CDE" w:rsidP="005F3173">
      <w:pPr>
        <w:pStyle w:val="Nagwek1"/>
        <w:numPr>
          <w:ilvl w:val="1"/>
          <w:numId w:val="15"/>
        </w:numPr>
        <w:tabs>
          <w:tab w:val="left" w:pos="1129"/>
          <w:tab w:val="left" w:pos="1130"/>
        </w:tabs>
        <w:spacing w:before="156"/>
        <w:ind w:hanging="854"/>
      </w:pPr>
      <w:bookmarkStart w:id="7" w:name="_Toc116480141"/>
      <w:r w:rsidRPr="00CB0AA6">
        <w:t>Ogólne wymagania dotyczące robót</w:t>
      </w:r>
      <w:bookmarkEnd w:id="7"/>
      <w:r w:rsidRPr="00CB0AA6">
        <w:t xml:space="preserve"> </w:t>
      </w:r>
    </w:p>
    <w:p w14:paraId="7266F5A5" w14:textId="7AD0F7AE" w:rsidR="009E136B" w:rsidRPr="00CB0AA6" w:rsidRDefault="009E136B" w:rsidP="009E136B">
      <w:pPr>
        <w:widowControl/>
        <w:suppressAutoHyphens/>
        <w:autoSpaceDN/>
        <w:spacing w:before="120" w:after="120"/>
        <w:ind w:left="1134" w:right="629"/>
        <w:jc w:val="both"/>
        <w:rPr>
          <w:sz w:val="20"/>
          <w:szCs w:val="20"/>
          <w:lang w:eastAsia="ar-SA"/>
        </w:rPr>
      </w:pPr>
      <w:bookmarkStart w:id="8" w:name="_Toc116317670"/>
      <w:r w:rsidRPr="00CB0AA6">
        <w:rPr>
          <w:sz w:val="20"/>
          <w:szCs w:val="20"/>
          <w:lang w:eastAsia="ar-SA"/>
        </w:rPr>
        <w:t>Wykonawca jest zobowiązany w ramach kontraktu zapewnić we własnym zakr</w:t>
      </w:r>
      <w:r w:rsidR="004757BC" w:rsidRPr="00CB0AA6">
        <w:rPr>
          <w:sz w:val="20"/>
          <w:szCs w:val="20"/>
          <w:lang w:eastAsia="ar-SA"/>
        </w:rPr>
        <w:t>esie wszystkie wymagane Prawem B</w:t>
      </w:r>
      <w:r w:rsidRPr="00CB0AA6">
        <w:rPr>
          <w:sz w:val="20"/>
          <w:szCs w:val="20"/>
          <w:lang w:eastAsia="ar-SA"/>
        </w:rPr>
        <w:t>udowlanym osoby, które będą uczestniczyć w realizacji zamówienia. Wykonawca ma obowiązek</w:t>
      </w:r>
      <w:r w:rsidRPr="00CB0AA6">
        <w:rPr>
          <w:sz w:val="20"/>
          <w:szCs w:val="20"/>
        </w:rPr>
        <w:t xml:space="preserve"> najpóźniej w dniu zawarcia </w:t>
      </w:r>
      <w:r w:rsidRPr="00CB0AA6">
        <w:rPr>
          <w:sz w:val="20"/>
          <w:szCs w:val="20"/>
          <w:lang w:eastAsia="ar-SA"/>
        </w:rPr>
        <w:t>Umowy przedłożyć Zamawiającemu oświadczenie o podjęciu obowiązków kierownika budowy i kierowników robót branżowych wraz z wymaganymi załącznikami, o których mowa w ustawie – Prawo budowlane, dla osób wymaganych z Prawa budowlanego, w tym osób wskazanych w ofercie Wykonawcy oraz przedstawicieli wszystkich branż wchodzących w skład zadania do sprawowania tych funkcji w celu zrealizowania zadania.</w:t>
      </w:r>
    </w:p>
    <w:p w14:paraId="72EAA81C" w14:textId="39CE2419" w:rsidR="009E136B" w:rsidRPr="00CB0AA6" w:rsidRDefault="009E136B" w:rsidP="009E136B">
      <w:pPr>
        <w:suppressAutoHyphens/>
        <w:spacing w:before="120" w:after="120"/>
        <w:ind w:left="1134" w:right="629"/>
        <w:jc w:val="both"/>
        <w:rPr>
          <w:sz w:val="20"/>
          <w:szCs w:val="20"/>
          <w:u w:val="single"/>
          <w:lang w:eastAsia="ar-SA"/>
        </w:rPr>
      </w:pPr>
      <w:r w:rsidRPr="00CB0AA6">
        <w:rPr>
          <w:sz w:val="20"/>
          <w:szCs w:val="20"/>
          <w:u w:val="single"/>
          <w:lang w:eastAsia="ar-SA"/>
        </w:rPr>
        <w:t>Podstawowe branże, które wchodzą w zakres zadania</w:t>
      </w:r>
      <w:r w:rsidR="008730FB" w:rsidRPr="00CB0AA6">
        <w:rPr>
          <w:sz w:val="20"/>
          <w:szCs w:val="20"/>
          <w:u w:val="single"/>
          <w:lang w:eastAsia="ar-SA"/>
        </w:rPr>
        <w:t>*</w:t>
      </w:r>
      <w:r w:rsidRPr="00CB0AA6">
        <w:rPr>
          <w:sz w:val="20"/>
          <w:szCs w:val="20"/>
          <w:u w:val="single"/>
          <w:lang w:eastAsia="ar-SA"/>
        </w:rPr>
        <w:t>:</w:t>
      </w:r>
    </w:p>
    <w:p w14:paraId="2F402D0A" w14:textId="6CC436A3"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 xml:space="preserve">drogowa, </w:t>
      </w:r>
    </w:p>
    <w:p w14:paraId="3E7100ED" w14:textId="5C6ABA75" w:rsidR="00002732" w:rsidRPr="00CB0AA6" w:rsidRDefault="00002732"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 xml:space="preserve">mostowa </w:t>
      </w:r>
    </w:p>
    <w:p w14:paraId="4C0C9DA4"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energetyczna i elektryczna,</w:t>
      </w:r>
    </w:p>
    <w:p w14:paraId="1B088196"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telekomunikacyjna,</w:t>
      </w:r>
    </w:p>
    <w:p w14:paraId="30600546"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 xml:space="preserve">sanitarna, </w:t>
      </w:r>
    </w:p>
    <w:p w14:paraId="6EB72798"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 xml:space="preserve">geotechniczna </w:t>
      </w:r>
    </w:p>
    <w:p w14:paraId="0376D1E8"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proofErr w:type="spellStart"/>
      <w:r w:rsidRPr="00CB0AA6">
        <w:rPr>
          <w:sz w:val="20"/>
          <w:szCs w:val="20"/>
          <w:lang w:eastAsia="ar-SA"/>
        </w:rPr>
        <w:t>konstrukcyjno</w:t>
      </w:r>
      <w:proofErr w:type="spellEnd"/>
      <w:r w:rsidRPr="00CB0AA6">
        <w:rPr>
          <w:sz w:val="20"/>
          <w:szCs w:val="20"/>
          <w:lang w:eastAsia="ar-SA"/>
        </w:rPr>
        <w:t xml:space="preserve"> – inżynierska (wg potrzeb)</w:t>
      </w:r>
    </w:p>
    <w:p w14:paraId="005F631D"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środowiskowa</w:t>
      </w:r>
    </w:p>
    <w:p w14:paraId="6669FAFE"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sz w:val="20"/>
          <w:szCs w:val="20"/>
          <w:lang w:eastAsia="ar-SA"/>
        </w:rPr>
        <w:t>geodezyjna</w:t>
      </w:r>
    </w:p>
    <w:p w14:paraId="0ACEC99B" w14:textId="77777777" w:rsidR="009E136B" w:rsidRPr="00CB0AA6" w:rsidRDefault="009E136B" w:rsidP="009E136B">
      <w:pPr>
        <w:pStyle w:val="Akapitzlist"/>
        <w:widowControl/>
        <w:numPr>
          <w:ilvl w:val="0"/>
          <w:numId w:val="36"/>
        </w:numPr>
        <w:suppressAutoHyphens/>
        <w:autoSpaceDN/>
        <w:spacing w:after="120"/>
        <w:ind w:left="1134" w:right="629" w:firstLine="0"/>
        <w:contextualSpacing/>
        <w:rPr>
          <w:sz w:val="20"/>
          <w:szCs w:val="20"/>
          <w:lang w:eastAsia="ar-SA"/>
        </w:rPr>
      </w:pPr>
      <w:r w:rsidRPr="00CB0AA6">
        <w:rPr>
          <w:i/>
          <w:sz w:val="20"/>
          <w:szCs w:val="20"/>
          <w:lang w:eastAsia="ar-SA"/>
        </w:rPr>
        <w:t>inne wg potrzeb</w:t>
      </w:r>
    </w:p>
    <w:p w14:paraId="3A18ED51" w14:textId="77777777" w:rsidR="009E136B" w:rsidRPr="00CB0AA6" w:rsidRDefault="009E136B" w:rsidP="009E136B">
      <w:pPr>
        <w:suppressAutoHyphens/>
        <w:spacing w:before="120" w:after="120"/>
        <w:ind w:left="1134" w:right="629"/>
        <w:jc w:val="both"/>
        <w:rPr>
          <w:sz w:val="20"/>
          <w:szCs w:val="20"/>
          <w:u w:val="single"/>
          <w:lang w:eastAsia="ar-SA"/>
        </w:rPr>
      </w:pPr>
      <w:r w:rsidRPr="00CB0AA6">
        <w:rPr>
          <w:sz w:val="20"/>
          <w:szCs w:val="20"/>
          <w:u w:val="single"/>
          <w:lang w:eastAsia="ar-SA"/>
        </w:rPr>
        <w:t>Przed przekazaniem placu budowy wykonawca przedstawi skład osób do prowadzenia zadania zgodnie z przepisami Prawa Budowlanego i wydanymi decyzjami administracyjnymi zezwalających na realizację zadania w tym min.:</w:t>
      </w:r>
    </w:p>
    <w:p w14:paraId="69550421"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Kierownik budowy – 1 osoba</w:t>
      </w:r>
    </w:p>
    <w:p w14:paraId="7D8C5FAB"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 xml:space="preserve">Kierownik robót branży drogowej - 1 osoba, </w:t>
      </w:r>
    </w:p>
    <w:p w14:paraId="0D3F22BA"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lastRenderedPageBreak/>
        <w:t>Kierownik robót branży energetycznej i elektrycznej - 1 osoba</w:t>
      </w:r>
    </w:p>
    <w:p w14:paraId="4A23F9EF"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Kierownik robót branży telekomunikacyjnej – 1 osoba</w:t>
      </w:r>
    </w:p>
    <w:p w14:paraId="613820C9"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Kierownik robót branży sanitarnej – 1 osoba</w:t>
      </w:r>
    </w:p>
    <w:p w14:paraId="414EAC7D"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Specjalista ds. środowiskowych – 1 osoba</w:t>
      </w:r>
    </w:p>
    <w:p w14:paraId="023C1FB7"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 xml:space="preserve">Specjalista ds. geotechnicznych - wg potrzeb </w:t>
      </w:r>
    </w:p>
    <w:p w14:paraId="57995CF6"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 xml:space="preserve">Kierownik robót branży </w:t>
      </w:r>
      <w:proofErr w:type="spellStart"/>
      <w:r w:rsidRPr="00CB0AA6">
        <w:rPr>
          <w:sz w:val="20"/>
          <w:szCs w:val="20"/>
        </w:rPr>
        <w:t>konstrukcyjno</w:t>
      </w:r>
      <w:proofErr w:type="spellEnd"/>
      <w:r w:rsidRPr="00CB0AA6">
        <w:rPr>
          <w:sz w:val="20"/>
          <w:szCs w:val="20"/>
        </w:rPr>
        <w:t xml:space="preserve"> - budowlanej - wg potrzeb - 1 osoba</w:t>
      </w:r>
    </w:p>
    <w:p w14:paraId="31902D06"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Nadzór archeologiczny – wg potrzeb - 1 osoba</w:t>
      </w:r>
    </w:p>
    <w:p w14:paraId="031C1FFE"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sz w:val="20"/>
          <w:szCs w:val="20"/>
        </w:rPr>
        <w:t>Geodeta – min. 1 osoba</w:t>
      </w:r>
    </w:p>
    <w:p w14:paraId="6903FA75" w14:textId="77777777" w:rsidR="009E136B" w:rsidRPr="00CB0AA6" w:rsidRDefault="009E136B" w:rsidP="009E136B">
      <w:pPr>
        <w:pStyle w:val="Akapitzlist"/>
        <w:widowControl/>
        <w:numPr>
          <w:ilvl w:val="0"/>
          <w:numId w:val="35"/>
        </w:numPr>
        <w:autoSpaceDE/>
        <w:autoSpaceDN/>
        <w:spacing w:before="0"/>
        <w:ind w:left="1134" w:right="629" w:firstLine="0"/>
        <w:contextualSpacing/>
        <w:rPr>
          <w:sz w:val="20"/>
          <w:szCs w:val="20"/>
        </w:rPr>
      </w:pPr>
      <w:r w:rsidRPr="00CB0AA6">
        <w:rPr>
          <w:i/>
          <w:sz w:val="20"/>
          <w:szCs w:val="20"/>
          <w:lang w:eastAsia="ar-SA"/>
        </w:rPr>
        <w:t>inne wg potrzeb</w:t>
      </w:r>
    </w:p>
    <w:p w14:paraId="1260AAF9" w14:textId="38256D4B" w:rsidR="005F3173" w:rsidRPr="00CB0AA6" w:rsidRDefault="009E136B" w:rsidP="009749C8">
      <w:pPr>
        <w:pStyle w:val="Nagwek1"/>
        <w:tabs>
          <w:tab w:val="left" w:pos="1129"/>
          <w:tab w:val="left" w:pos="1130"/>
        </w:tabs>
        <w:spacing w:before="156"/>
        <w:ind w:right="629"/>
        <w:jc w:val="both"/>
        <w:rPr>
          <w:b w:val="0"/>
          <w:bCs w:val="0"/>
        </w:rPr>
      </w:pPr>
      <w:r w:rsidRPr="00CB0AA6">
        <w:rPr>
          <w:b w:val="0"/>
          <w:bCs w:val="0"/>
        </w:rPr>
        <w:tab/>
      </w:r>
      <w:bookmarkStart w:id="9" w:name="_Toc116480142"/>
      <w:r w:rsidR="005F3173" w:rsidRPr="00CB0AA6">
        <w:rPr>
          <w:b w:val="0"/>
          <w:bCs w:val="0"/>
        </w:rPr>
        <w:t xml:space="preserve">Wykonawca jest odpowiedzialny za jakość wykonanych robót, bezpieczeństwo wszelkich czynności na terenie budowy, metody użyte przy budowie oraz za ich zgodność z dokumentacją projektową, </w:t>
      </w:r>
      <w:proofErr w:type="spellStart"/>
      <w:r w:rsidR="005F3173" w:rsidRPr="00CB0AA6">
        <w:rPr>
          <w:b w:val="0"/>
          <w:bCs w:val="0"/>
        </w:rPr>
        <w:t>STWiORB</w:t>
      </w:r>
      <w:proofErr w:type="spellEnd"/>
      <w:r w:rsidR="005F3173" w:rsidRPr="00CB0AA6">
        <w:rPr>
          <w:b w:val="0"/>
          <w:bCs w:val="0"/>
        </w:rPr>
        <w:t xml:space="preserve"> i poleceniami Inżyniera</w:t>
      </w:r>
      <w:bookmarkEnd w:id="8"/>
      <w:r w:rsidR="007E37BB" w:rsidRPr="00CB0AA6">
        <w:rPr>
          <w:b w:val="0"/>
          <w:bCs w:val="0"/>
        </w:rPr>
        <w:t xml:space="preserve"> Kontraktu</w:t>
      </w:r>
      <w:r w:rsidR="007242DC" w:rsidRPr="00CB0AA6">
        <w:rPr>
          <w:b w:val="0"/>
          <w:bCs w:val="0"/>
        </w:rPr>
        <w:t xml:space="preserve"> i Zamawiającego</w:t>
      </w:r>
      <w:r w:rsidR="007E37BB" w:rsidRPr="00CB0AA6">
        <w:rPr>
          <w:b w:val="0"/>
          <w:bCs w:val="0"/>
        </w:rPr>
        <w:t>.</w:t>
      </w:r>
      <w:bookmarkEnd w:id="9"/>
      <w:r w:rsidR="007E37BB" w:rsidRPr="00CB0AA6">
        <w:rPr>
          <w:b w:val="0"/>
          <w:bCs w:val="0"/>
        </w:rPr>
        <w:t xml:space="preserve"> </w:t>
      </w:r>
    </w:p>
    <w:p w14:paraId="35835C9E" w14:textId="7AA42C7B" w:rsidR="005B2908" w:rsidRPr="00CB0AA6" w:rsidRDefault="005B2908" w:rsidP="009749C8">
      <w:pPr>
        <w:widowControl/>
        <w:tabs>
          <w:tab w:val="left" w:pos="56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Koszty spełnienia przez Wykonawcę</w:t>
      </w:r>
      <w:r w:rsidRPr="00CB0AA6">
        <w:rPr>
          <w:rFonts w:ascii="Arial" w:eastAsiaTheme="minorHAnsi" w:hAnsi="Arial" w:cs="Arial"/>
          <w:sz w:val="20"/>
          <w:szCs w:val="20"/>
        </w:rPr>
        <w:t>̨</w:t>
      </w:r>
      <w:r w:rsidRPr="00CB0AA6">
        <w:rPr>
          <w:rFonts w:eastAsiaTheme="minorHAnsi"/>
          <w:sz w:val="20"/>
          <w:szCs w:val="20"/>
        </w:rPr>
        <w:t xml:space="preserve"> niżej określonych przedsię</w:t>
      </w:r>
      <w:r w:rsidRPr="00CB0AA6">
        <w:rPr>
          <w:rFonts w:ascii="Arial" w:eastAsiaTheme="minorHAnsi" w:hAnsi="Arial" w:cs="Arial"/>
          <w:sz w:val="20"/>
          <w:szCs w:val="20"/>
        </w:rPr>
        <w:t>w</w:t>
      </w:r>
      <w:r w:rsidRPr="00CB0AA6">
        <w:rPr>
          <w:rFonts w:eastAsiaTheme="minorHAnsi"/>
          <w:sz w:val="20"/>
          <w:szCs w:val="20"/>
        </w:rPr>
        <w:t>zięć́, jak również</w:t>
      </w:r>
      <w:r w:rsidRPr="00CB0AA6">
        <w:rPr>
          <w:rFonts w:ascii="Arial" w:eastAsiaTheme="minorHAnsi" w:hAnsi="Arial" w:cs="Arial"/>
          <w:sz w:val="20"/>
          <w:szCs w:val="20"/>
        </w:rPr>
        <w:t>̇</w:t>
      </w:r>
      <w:r w:rsidRPr="00CB0AA6">
        <w:rPr>
          <w:rFonts w:eastAsiaTheme="minorHAnsi"/>
          <w:sz w:val="20"/>
          <w:szCs w:val="20"/>
        </w:rPr>
        <w:t xml:space="preserve"> wszelkich przedsię</w:t>
      </w:r>
      <w:r w:rsidRPr="00CB0AA6">
        <w:rPr>
          <w:rFonts w:ascii="Arial" w:eastAsiaTheme="minorHAnsi" w:hAnsi="Arial" w:cs="Arial"/>
          <w:sz w:val="20"/>
          <w:szCs w:val="20"/>
        </w:rPr>
        <w:t>w</w:t>
      </w:r>
      <w:r w:rsidRPr="00CB0AA6">
        <w:rPr>
          <w:rFonts w:eastAsiaTheme="minorHAnsi"/>
          <w:sz w:val="20"/>
          <w:szCs w:val="20"/>
        </w:rPr>
        <w:t>zięć́ niezbę</w:t>
      </w:r>
      <w:r w:rsidRPr="00CB0AA6">
        <w:rPr>
          <w:rFonts w:ascii="Arial" w:eastAsiaTheme="minorHAnsi" w:hAnsi="Arial" w:cs="Arial"/>
          <w:sz w:val="20"/>
          <w:szCs w:val="20"/>
        </w:rPr>
        <w:t>d</w:t>
      </w:r>
      <w:r w:rsidRPr="00CB0AA6">
        <w:rPr>
          <w:rFonts w:eastAsiaTheme="minorHAnsi"/>
          <w:sz w:val="20"/>
          <w:szCs w:val="20"/>
        </w:rPr>
        <w:t>nych do prawidłowej realizacji kontraktu, nie podlegają</w:t>
      </w:r>
      <w:r w:rsidRPr="00CB0AA6">
        <w:rPr>
          <w:rFonts w:ascii="Arial" w:eastAsiaTheme="minorHAnsi" w:hAnsi="Arial" w:cs="Arial"/>
          <w:sz w:val="20"/>
          <w:szCs w:val="20"/>
        </w:rPr>
        <w:t>̨</w:t>
      </w:r>
      <w:r w:rsidRPr="00CB0AA6">
        <w:rPr>
          <w:rFonts w:eastAsiaTheme="minorHAnsi"/>
          <w:sz w:val="20"/>
          <w:szCs w:val="20"/>
        </w:rPr>
        <w:t xml:space="preserve"> odrę</w:t>
      </w:r>
      <w:r w:rsidRPr="00CB0AA6">
        <w:rPr>
          <w:rFonts w:ascii="Arial" w:eastAsiaTheme="minorHAnsi" w:hAnsi="Arial" w:cs="Arial"/>
          <w:sz w:val="20"/>
          <w:szCs w:val="20"/>
        </w:rPr>
        <w:t>b</w:t>
      </w:r>
      <w:r w:rsidRPr="00CB0AA6">
        <w:rPr>
          <w:rFonts w:eastAsiaTheme="minorHAnsi"/>
          <w:sz w:val="20"/>
          <w:szCs w:val="20"/>
        </w:rPr>
        <w:t>nej zapłacie i przyjmuje się</w:t>
      </w:r>
      <w:r w:rsidRPr="00CB0AA6">
        <w:rPr>
          <w:rFonts w:ascii="Arial" w:eastAsiaTheme="minorHAnsi" w:hAnsi="Arial" w:cs="Arial"/>
          <w:sz w:val="20"/>
          <w:szCs w:val="20"/>
        </w:rPr>
        <w:t>̨</w:t>
      </w:r>
      <w:r w:rsidRPr="00CB0AA6">
        <w:rPr>
          <w:rFonts w:eastAsiaTheme="minorHAnsi"/>
          <w:sz w:val="20"/>
          <w:szCs w:val="20"/>
        </w:rPr>
        <w:t>, że są</w:t>
      </w:r>
      <w:r w:rsidRPr="00CB0AA6">
        <w:rPr>
          <w:rFonts w:ascii="Arial" w:eastAsiaTheme="minorHAnsi" w:hAnsi="Arial" w:cs="Arial"/>
          <w:sz w:val="20"/>
          <w:szCs w:val="20"/>
        </w:rPr>
        <w:t>̨</w:t>
      </w:r>
      <w:r w:rsidRPr="00CB0AA6">
        <w:rPr>
          <w:rFonts w:eastAsiaTheme="minorHAnsi"/>
          <w:sz w:val="20"/>
          <w:szCs w:val="20"/>
        </w:rPr>
        <w:t xml:space="preserve"> uwzglę</w:t>
      </w:r>
      <w:r w:rsidRPr="00CB0AA6">
        <w:rPr>
          <w:rFonts w:ascii="Arial" w:eastAsiaTheme="minorHAnsi" w:hAnsi="Arial" w:cs="Arial"/>
          <w:sz w:val="20"/>
          <w:szCs w:val="20"/>
        </w:rPr>
        <w:t>d</w:t>
      </w:r>
      <w:r w:rsidRPr="00CB0AA6">
        <w:rPr>
          <w:rFonts w:eastAsiaTheme="minorHAnsi"/>
          <w:sz w:val="20"/>
          <w:szCs w:val="20"/>
        </w:rPr>
        <w:t>nione w cenie oferty (zaakceptowanej kwocie kontraktowej).</w:t>
      </w:r>
    </w:p>
    <w:p w14:paraId="77672113" w14:textId="28B81077" w:rsidR="005B2908" w:rsidRPr="00CB0AA6" w:rsidRDefault="005B2908" w:rsidP="009749C8">
      <w:pPr>
        <w:widowControl/>
        <w:tabs>
          <w:tab w:val="left" w:pos="56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Wykonawca we własnym zakresie, w ramach ceny oferty, opracuje dokumenty Wykonawcy niezbę</w:t>
      </w:r>
      <w:r w:rsidRPr="00CB0AA6">
        <w:rPr>
          <w:rFonts w:ascii="Arial" w:eastAsiaTheme="minorHAnsi" w:hAnsi="Arial" w:cs="Arial"/>
          <w:sz w:val="20"/>
          <w:szCs w:val="20"/>
        </w:rPr>
        <w:t>d</w:t>
      </w:r>
      <w:r w:rsidRPr="00CB0AA6">
        <w:rPr>
          <w:rFonts w:eastAsiaTheme="minorHAnsi"/>
          <w:sz w:val="20"/>
          <w:szCs w:val="20"/>
        </w:rPr>
        <w:t>ne do realizacji robót, uzyska wszystkie wymagane decyzje administracyjne dla wszystkich robót tymczasowych oraz uzyska akceptacje</w:t>
      </w:r>
      <w:r w:rsidRPr="00CB0AA6">
        <w:rPr>
          <w:rFonts w:ascii="Arial" w:eastAsiaTheme="minorHAnsi" w:hAnsi="Arial" w:cs="Arial"/>
          <w:sz w:val="20"/>
          <w:szCs w:val="20"/>
        </w:rPr>
        <w:t>̨</w:t>
      </w:r>
      <w:r w:rsidRPr="00CB0AA6">
        <w:rPr>
          <w:rFonts w:eastAsiaTheme="minorHAnsi"/>
          <w:sz w:val="20"/>
          <w:szCs w:val="20"/>
        </w:rPr>
        <w:t xml:space="preserve"> Inż</w:t>
      </w:r>
      <w:r w:rsidRPr="00CB0AA6">
        <w:rPr>
          <w:rFonts w:ascii="Arial" w:eastAsiaTheme="minorHAnsi" w:hAnsi="Arial" w:cs="Arial"/>
          <w:sz w:val="20"/>
          <w:szCs w:val="20"/>
        </w:rPr>
        <w:t>y</w:t>
      </w:r>
      <w:r w:rsidRPr="00CB0AA6">
        <w:rPr>
          <w:rFonts w:eastAsiaTheme="minorHAnsi"/>
          <w:sz w:val="20"/>
          <w:szCs w:val="20"/>
        </w:rPr>
        <w:t>niera</w:t>
      </w:r>
      <w:r w:rsidR="007E37BB" w:rsidRPr="00CB0AA6">
        <w:rPr>
          <w:rFonts w:eastAsiaTheme="minorHAnsi"/>
          <w:sz w:val="20"/>
          <w:szCs w:val="20"/>
        </w:rPr>
        <w:t xml:space="preserve"> Kontraktu</w:t>
      </w:r>
      <w:r w:rsidR="007242DC" w:rsidRPr="00CB0AA6">
        <w:rPr>
          <w:rFonts w:eastAsiaTheme="minorHAnsi"/>
          <w:sz w:val="20"/>
          <w:szCs w:val="20"/>
        </w:rPr>
        <w:t xml:space="preserve">, </w:t>
      </w:r>
      <w:r w:rsidR="00C1752E" w:rsidRPr="00CB0AA6">
        <w:rPr>
          <w:rFonts w:eastAsiaTheme="minorHAnsi"/>
          <w:sz w:val="20"/>
          <w:szCs w:val="20"/>
        </w:rPr>
        <w:t>Zamawiającego</w:t>
      </w:r>
      <w:r w:rsidRPr="00CB0AA6">
        <w:rPr>
          <w:rFonts w:eastAsiaTheme="minorHAnsi"/>
          <w:sz w:val="20"/>
          <w:szCs w:val="20"/>
        </w:rPr>
        <w:t xml:space="preserve"> i innych odnośnych władz. </w:t>
      </w:r>
    </w:p>
    <w:p w14:paraId="3FDA439E" w14:textId="1A7BB6FD" w:rsidR="00D14CDE" w:rsidRPr="00CB0AA6" w:rsidRDefault="00D14CDE" w:rsidP="00D14CDE">
      <w:pPr>
        <w:pStyle w:val="Akapitzlist"/>
        <w:numPr>
          <w:ilvl w:val="2"/>
          <w:numId w:val="15"/>
        </w:numPr>
        <w:tabs>
          <w:tab w:val="left" w:pos="1130"/>
        </w:tabs>
        <w:spacing w:before="121" w:line="276" w:lineRule="auto"/>
        <w:ind w:right="627"/>
        <w:rPr>
          <w:sz w:val="20"/>
          <w:szCs w:val="20"/>
        </w:rPr>
      </w:pPr>
      <w:r w:rsidRPr="00CB0AA6">
        <w:rPr>
          <w:rStyle w:val="markedcontent"/>
          <w:rFonts w:cs="Arial"/>
          <w:sz w:val="20"/>
          <w:szCs w:val="20"/>
        </w:rPr>
        <w:t xml:space="preserve">Przekazanie terenu budowy </w:t>
      </w:r>
    </w:p>
    <w:p w14:paraId="470F5331" w14:textId="1ED4615B" w:rsidR="00D14CDE" w:rsidRPr="00CB0AA6" w:rsidRDefault="00D14CDE" w:rsidP="005658AE">
      <w:pPr>
        <w:pStyle w:val="Akapitzlist"/>
        <w:spacing w:before="60"/>
        <w:ind w:right="629" w:firstLine="0"/>
        <w:rPr>
          <w:rFonts w:ascii="Times New Roman" w:eastAsia="Times New Roman" w:hAnsi="Times New Roman" w:cs="Times New Roman"/>
          <w:sz w:val="20"/>
          <w:szCs w:val="20"/>
        </w:rPr>
      </w:pPr>
      <w:r w:rsidRPr="00CB0AA6">
        <w:rPr>
          <w:sz w:val="20"/>
          <w:szCs w:val="20"/>
        </w:rP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w:t>
      </w:r>
      <w:r w:rsidR="00C93A7E" w:rsidRPr="00CB0AA6">
        <w:rPr>
          <w:sz w:val="20"/>
          <w:szCs w:val="20"/>
        </w:rPr>
        <w:t>jeden egzemplarz</w:t>
      </w:r>
      <w:r w:rsidRPr="00CB0AA6">
        <w:rPr>
          <w:sz w:val="20"/>
          <w:szCs w:val="20"/>
        </w:rPr>
        <w:t xml:space="preserve"> dokumentacji projektowej i </w:t>
      </w:r>
      <w:proofErr w:type="spellStart"/>
      <w:r w:rsidRPr="00CB0AA6">
        <w:rPr>
          <w:sz w:val="20"/>
          <w:szCs w:val="20"/>
        </w:rPr>
        <w:t>STWiORB</w:t>
      </w:r>
      <w:proofErr w:type="spellEnd"/>
      <w:r w:rsidRPr="00CB0AA6">
        <w:rPr>
          <w:sz w:val="20"/>
          <w:szCs w:val="20"/>
        </w:rPr>
        <w:t xml:space="preserve">. </w:t>
      </w:r>
    </w:p>
    <w:p w14:paraId="5063F503" w14:textId="385C73E8" w:rsidR="002A1B16" w:rsidRPr="00CB0AA6" w:rsidRDefault="002A1B16" w:rsidP="002A1B16">
      <w:pPr>
        <w:widowControl/>
        <w:tabs>
          <w:tab w:val="left" w:pos="426"/>
        </w:tabs>
        <w:suppressAutoHyphens/>
        <w:autoSpaceDN/>
        <w:spacing w:before="120" w:after="120"/>
        <w:ind w:left="1134" w:right="629"/>
        <w:jc w:val="both"/>
        <w:rPr>
          <w:sz w:val="20"/>
          <w:szCs w:val="20"/>
          <w:lang w:eastAsia="ar-SA"/>
        </w:rPr>
      </w:pPr>
      <w:r w:rsidRPr="00CB0AA6">
        <w:rPr>
          <w:sz w:val="20"/>
          <w:szCs w:val="20"/>
          <w:lang w:eastAsia="ar-SA"/>
        </w:rPr>
        <w:t>Wykonawca zobowiązany jest ochronić – własnym staraniem i na swój koszt – podlegające ochronie prawnej punkty osnowy geodezyjnej (jeśli występują na terenie objętym pracami) oraz znaki graniczne. Brakujące lub zniszczone podczas prowadzenia robót budowlanych punkty oraz znaki graniczne, Wykonawca jest zobowiązany wznowić własnym staraniem i na własny koszt. Przed rozpoczęciem robót Wykonawca wykona inwentaryzację fotograficzną i opisową tych punktów oraz znaków granicznych i przekaże ją Inspektorowi nadzoru- koordynatorowi</w:t>
      </w:r>
      <w:r w:rsidR="00C93A7E" w:rsidRPr="00CB0AA6">
        <w:rPr>
          <w:sz w:val="20"/>
          <w:szCs w:val="20"/>
          <w:lang w:eastAsia="ar-SA"/>
        </w:rPr>
        <w:t>, Inżynierowi Kontraktu</w:t>
      </w:r>
      <w:r w:rsidR="00C1752E">
        <w:rPr>
          <w:sz w:val="20"/>
          <w:szCs w:val="20"/>
          <w:lang w:eastAsia="ar-SA"/>
        </w:rPr>
        <w:t xml:space="preserve"> </w:t>
      </w:r>
      <w:r w:rsidRPr="00CB0AA6">
        <w:rPr>
          <w:sz w:val="20"/>
          <w:szCs w:val="20"/>
          <w:lang w:eastAsia="ar-SA"/>
        </w:rPr>
        <w:t>i Zamawiającemu.</w:t>
      </w:r>
    </w:p>
    <w:p w14:paraId="25BB593F" w14:textId="77777777" w:rsidR="002A1B16" w:rsidRPr="00CB0AA6" w:rsidRDefault="002A1B16" w:rsidP="002A1B16">
      <w:pPr>
        <w:tabs>
          <w:tab w:val="left" w:pos="426"/>
        </w:tabs>
        <w:suppressAutoHyphens/>
        <w:spacing w:before="120" w:after="120"/>
        <w:ind w:left="1134" w:right="629"/>
        <w:jc w:val="both"/>
        <w:rPr>
          <w:b/>
          <w:sz w:val="20"/>
          <w:szCs w:val="20"/>
          <w:lang w:eastAsia="ar-SA"/>
        </w:rPr>
      </w:pPr>
      <w:bookmarkStart w:id="10" w:name="_Hlk54861880"/>
      <w:r w:rsidRPr="00CB0AA6">
        <w:rPr>
          <w:b/>
          <w:sz w:val="20"/>
          <w:szCs w:val="20"/>
          <w:lang w:eastAsia="ar-SA"/>
        </w:rPr>
        <w:t>Przed rozpoczęciem robót należy zgłosić do starostwa powiatowego uszkodzenia i braki państwowych punktów geodezyjnych oraz punkty geodezyjne kolidujące z realizacją robót.</w:t>
      </w:r>
    </w:p>
    <w:p w14:paraId="1F4C1A1B" w14:textId="77777777" w:rsidR="002A1B16" w:rsidRPr="00CB0AA6" w:rsidRDefault="002A1B16" w:rsidP="002A1B16">
      <w:pPr>
        <w:widowControl/>
        <w:tabs>
          <w:tab w:val="left" w:pos="1134"/>
        </w:tabs>
        <w:suppressAutoHyphens/>
        <w:autoSpaceDN/>
        <w:spacing w:before="120" w:after="120"/>
        <w:ind w:left="1134" w:right="629"/>
        <w:jc w:val="both"/>
        <w:rPr>
          <w:sz w:val="20"/>
          <w:szCs w:val="20"/>
          <w:lang w:eastAsia="ar-SA"/>
        </w:rPr>
      </w:pPr>
      <w:r w:rsidRPr="00CB0AA6">
        <w:rPr>
          <w:sz w:val="20"/>
          <w:szCs w:val="20"/>
          <w:lang w:eastAsia="ar-SA"/>
        </w:rPr>
        <w:t>Wykonawca zobowiązany jest do sprawdzenia (i w razie potrzeby regulacji) zawieszenia przewodów nad drogą. Wykonawca po wykonaniu całości prac objętych zakresem przedmiotu zamówienia, dokona pomiarów wysokości zawieszenia przewodów nad drogą oraz dokona weryfikacji wyników pomiarów w zakresie ich zgodności z przepisami i normami.</w:t>
      </w:r>
    </w:p>
    <w:bookmarkEnd w:id="10"/>
    <w:p w14:paraId="42D17250" w14:textId="23380613" w:rsidR="00080D5B" w:rsidRPr="00CB0AA6" w:rsidRDefault="00080D5B" w:rsidP="002A1B16">
      <w:pPr>
        <w:spacing w:after="60"/>
        <w:ind w:left="1129" w:right="629" w:firstLine="5"/>
        <w:rPr>
          <w:sz w:val="20"/>
          <w:szCs w:val="20"/>
        </w:rPr>
      </w:pPr>
      <w:r w:rsidRPr="00CB0AA6">
        <w:rPr>
          <w:sz w:val="20"/>
          <w:szCs w:val="20"/>
        </w:rPr>
        <w:t>Rozpoczęcie robót budowlanych może nastąpić nie wcze</w:t>
      </w:r>
      <w:r w:rsidR="000E3509" w:rsidRPr="00CB0AA6">
        <w:rPr>
          <w:sz w:val="20"/>
          <w:szCs w:val="20"/>
        </w:rPr>
        <w:t xml:space="preserve">śniej niż w dniu przekazania terenu budowy. </w:t>
      </w:r>
    </w:p>
    <w:p w14:paraId="12206AE5" w14:textId="0278255C" w:rsidR="00D14CDE" w:rsidRPr="00CB0AA6" w:rsidRDefault="00D14CDE" w:rsidP="005658AE">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Dokumentacja projektowa </w:t>
      </w:r>
    </w:p>
    <w:p w14:paraId="147FB1B8" w14:textId="77777777" w:rsidR="005658AE" w:rsidRPr="00CB0AA6" w:rsidRDefault="005658AE" w:rsidP="005658AE">
      <w:pPr>
        <w:spacing w:before="60"/>
        <w:ind w:left="1134" w:right="629"/>
        <w:rPr>
          <w:rFonts w:ascii="Times New Roman" w:eastAsia="Times New Roman" w:hAnsi="Times New Roman" w:cs="Times New Roman"/>
          <w:sz w:val="20"/>
          <w:szCs w:val="20"/>
        </w:rPr>
      </w:pPr>
      <w:r w:rsidRPr="00CB0AA6">
        <w:rPr>
          <w:sz w:val="20"/>
          <w:szCs w:val="20"/>
        </w:rPr>
        <w:t>Dokumentacja projektowa będzie zawierać rysunki, obliczenia i dokumenty, zgodne z wykazem podanym w szczegółowych warunkach umowy, uwzględniającym podział na dokumentację projektową:</w:t>
      </w:r>
    </w:p>
    <w:p w14:paraId="01D1AA40" w14:textId="5FF3077E" w:rsidR="005658AE" w:rsidRPr="00CB0AA6" w:rsidRDefault="005658AE" w:rsidP="00D008E8">
      <w:pPr>
        <w:numPr>
          <w:ilvl w:val="0"/>
          <w:numId w:val="18"/>
        </w:numPr>
        <w:ind w:left="1134" w:right="629" w:firstLine="0"/>
        <w:jc w:val="both"/>
        <w:rPr>
          <w:sz w:val="20"/>
          <w:szCs w:val="20"/>
        </w:rPr>
      </w:pPr>
      <w:r w:rsidRPr="00CB0AA6">
        <w:rPr>
          <w:sz w:val="20"/>
          <w:szCs w:val="20"/>
        </w:rPr>
        <w:t>Zamawiającego; wykaz pozycji, które stanowią przetargową dokumentację</w:t>
      </w:r>
      <w:r w:rsidR="00A57658" w:rsidRPr="00CB0AA6">
        <w:rPr>
          <w:sz w:val="20"/>
          <w:szCs w:val="20"/>
        </w:rPr>
        <w:t xml:space="preserve"> </w:t>
      </w:r>
      <w:r w:rsidRPr="00CB0AA6">
        <w:rPr>
          <w:sz w:val="20"/>
          <w:szCs w:val="20"/>
        </w:rPr>
        <w:t>projektową oraz projektową dokumentację wykonawczą (techniczną) i zostaną</w:t>
      </w:r>
      <w:r w:rsidR="00A57658" w:rsidRPr="00CB0AA6">
        <w:rPr>
          <w:sz w:val="20"/>
          <w:szCs w:val="20"/>
        </w:rPr>
        <w:t xml:space="preserve"> </w:t>
      </w:r>
      <w:r w:rsidRPr="00CB0AA6">
        <w:rPr>
          <w:sz w:val="20"/>
          <w:szCs w:val="20"/>
        </w:rPr>
        <w:t>przekazane Wykonawcy,</w:t>
      </w:r>
    </w:p>
    <w:p w14:paraId="637D1AE3" w14:textId="3938CC9F" w:rsidR="005658AE" w:rsidRPr="00CB0AA6" w:rsidRDefault="005658AE" w:rsidP="00D008E8">
      <w:pPr>
        <w:numPr>
          <w:ilvl w:val="0"/>
          <w:numId w:val="18"/>
        </w:numPr>
        <w:spacing w:after="60"/>
        <w:ind w:left="1134" w:right="629" w:firstLine="0"/>
        <w:jc w:val="both"/>
        <w:rPr>
          <w:sz w:val="20"/>
          <w:szCs w:val="20"/>
        </w:rPr>
      </w:pPr>
      <w:r w:rsidRPr="00CB0AA6">
        <w:rPr>
          <w:sz w:val="20"/>
          <w:szCs w:val="20"/>
        </w:rPr>
        <w:t>Wykonawcy; wykaz zawierający spis dokumentacji projektowej, którą Wykonawca opracuje w ramach ceny kontraktowej.</w:t>
      </w:r>
    </w:p>
    <w:p w14:paraId="1FBDE394" w14:textId="3DB84F3C" w:rsidR="00A57658" w:rsidRPr="00CB0AA6" w:rsidRDefault="00051651" w:rsidP="00051651">
      <w:pPr>
        <w:spacing w:after="60"/>
        <w:ind w:left="1134" w:right="629"/>
        <w:jc w:val="both"/>
        <w:rPr>
          <w:sz w:val="20"/>
          <w:szCs w:val="20"/>
        </w:rPr>
      </w:pPr>
      <w:r w:rsidRPr="00CB0AA6">
        <w:rPr>
          <w:sz w:val="20"/>
          <w:szCs w:val="20"/>
          <w:lang w:eastAsia="ar-SA"/>
        </w:rPr>
        <w:t xml:space="preserve">Wykonawca zobowiązany jest do aktualizacji lub uzyskania nowych uzgodnień w przypadku stwierdzenia ich nieważności lub braków. Czynność weryfikacji </w:t>
      </w:r>
      <w:r w:rsidRPr="00CB0AA6">
        <w:rPr>
          <w:sz w:val="20"/>
          <w:szCs w:val="20"/>
          <w:lang w:eastAsia="ar-SA"/>
        </w:rPr>
        <w:lastRenderedPageBreak/>
        <w:t>dokumentacji pod względem jej kompletności Wykonawca powinien przeprowadzić w terminie 14 dni od podpisania umowy. Konieczność uzyskania nowych uzgodnień lub ich aktualizację Wykonawca winien uwzględnić w cenie oferty i nie mogą one stanowić roszczenia terminowego i kosztowego Wykonawcy względem Zamawiającego.</w:t>
      </w:r>
    </w:p>
    <w:p w14:paraId="41F2B7D9" w14:textId="3401BCAB" w:rsidR="00A57658" w:rsidRPr="00CB0AA6" w:rsidRDefault="00A57658" w:rsidP="00A57658">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Zgodność robót z dokumentacją projektową i </w:t>
      </w:r>
      <w:proofErr w:type="spellStart"/>
      <w:r w:rsidRPr="00CB0AA6">
        <w:rPr>
          <w:rStyle w:val="markedcontent"/>
          <w:rFonts w:cs="Arial"/>
          <w:sz w:val="20"/>
          <w:szCs w:val="20"/>
        </w:rPr>
        <w:t>STWiORB</w:t>
      </w:r>
      <w:proofErr w:type="spellEnd"/>
    </w:p>
    <w:p w14:paraId="3035D5D1" w14:textId="2F295E75" w:rsidR="00A57658" w:rsidRPr="00CB0AA6" w:rsidRDefault="00A57658" w:rsidP="00A57658">
      <w:pPr>
        <w:pStyle w:val="Akapitzlist"/>
        <w:spacing w:before="60"/>
        <w:ind w:right="771" w:firstLine="0"/>
        <w:rPr>
          <w:rFonts w:ascii="Times New Roman" w:eastAsia="Times New Roman" w:hAnsi="Times New Roman" w:cs="Times New Roman"/>
          <w:sz w:val="20"/>
          <w:szCs w:val="20"/>
        </w:rPr>
      </w:pPr>
      <w:r w:rsidRPr="00CB0AA6">
        <w:rPr>
          <w:sz w:val="20"/>
          <w:szCs w:val="20"/>
        </w:rPr>
        <w:t xml:space="preserve">Dokumentacja projektowa, </w:t>
      </w:r>
      <w:proofErr w:type="spellStart"/>
      <w:r w:rsidRPr="00CB0AA6">
        <w:rPr>
          <w:sz w:val="20"/>
          <w:szCs w:val="20"/>
        </w:rPr>
        <w:t>STWiORB</w:t>
      </w:r>
      <w:proofErr w:type="spellEnd"/>
      <w:r w:rsidRPr="00CB0AA6">
        <w:rPr>
          <w:sz w:val="20"/>
          <w:szCs w:val="20"/>
        </w:rPr>
        <w:t xml:space="preserve"> i wszystkie dodatkowe dokumenty przekazane Wykonawcy przez </w:t>
      </w:r>
      <w:r w:rsidR="00D737CD" w:rsidRPr="00CB0AA6">
        <w:rPr>
          <w:sz w:val="20"/>
          <w:szCs w:val="20"/>
        </w:rPr>
        <w:t>Zamawiającego</w:t>
      </w:r>
      <w:r w:rsidRPr="00CB0AA6">
        <w:rPr>
          <w:sz w:val="20"/>
          <w:szCs w:val="20"/>
        </w:rPr>
        <w:t xml:space="preserve"> stanowią część umowy, a wymagania określone w choćby jednym z nich są obowiązujące dla Wykonawcy tak jakby zawarte były w całej dokumentacji.</w:t>
      </w:r>
    </w:p>
    <w:p w14:paraId="1C58777D" w14:textId="4DD75A7B" w:rsidR="00A57658" w:rsidRPr="00CB0AA6" w:rsidRDefault="00A57658" w:rsidP="00F536BC">
      <w:pPr>
        <w:pStyle w:val="Akapitzlist"/>
        <w:ind w:right="771" w:firstLine="0"/>
        <w:rPr>
          <w:strike/>
          <w:sz w:val="20"/>
          <w:szCs w:val="20"/>
        </w:rPr>
      </w:pPr>
      <w:r w:rsidRPr="00CB0AA6">
        <w:rPr>
          <w:sz w:val="20"/>
          <w:szCs w:val="20"/>
        </w:rPr>
        <w:t>W przypadku rozbieżności w ustaleniach poszczególnych dokumentów obowiązuje kolejność ich ważności wymieniona w</w:t>
      </w:r>
      <w:r w:rsidR="00D737CD" w:rsidRPr="00CB0AA6">
        <w:rPr>
          <w:sz w:val="20"/>
          <w:szCs w:val="20"/>
        </w:rPr>
        <w:t xml:space="preserve"> Umowie.</w:t>
      </w:r>
      <w:r w:rsidRPr="00CB0AA6">
        <w:rPr>
          <w:sz w:val="20"/>
          <w:szCs w:val="20"/>
        </w:rPr>
        <w:t xml:space="preserve"> </w:t>
      </w:r>
    </w:p>
    <w:p w14:paraId="08ECB19B" w14:textId="63075FA4" w:rsidR="00A57658" w:rsidRPr="00CB0AA6" w:rsidRDefault="00A57658" w:rsidP="00F536BC">
      <w:pPr>
        <w:pStyle w:val="Akapitzlist"/>
        <w:ind w:right="771" w:firstLine="0"/>
        <w:rPr>
          <w:sz w:val="20"/>
          <w:szCs w:val="20"/>
        </w:rPr>
      </w:pPr>
      <w:r w:rsidRPr="00CB0AA6">
        <w:rPr>
          <w:sz w:val="20"/>
          <w:szCs w:val="20"/>
        </w:rPr>
        <w:t xml:space="preserve">Wykonawca nie może wykorzystywać błędów lub </w:t>
      </w:r>
      <w:proofErr w:type="spellStart"/>
      <w:r w:rsidRPr="00CB0AA6">
        <w:rPr>
          <w:sz w:val="20"/>
          <w:szCs w:val="20"/>
        </w:rPr>
        <w:t>opuszczeń</w:t>
      </w:r>
      <w:proofErr w:type="spellEnd"/>
      <w:r w:rsidRPr="00CB0AA6">
        <w:rPr>
          <w:sz w:val="20"/>
          <w:szCs w:val="20"/>
        </w:rPr>
        <w:t xml:space="preserve"> w dokumentach kontraktowych, a o ich wykryciu winien natychmiast powiadomić </w:t>
      </w:r>
      <w:r w:rsidR="007E37BB" w:rsidRPr="00CB0AA6">
        <w:rPr>
          <w:sz w:val="20"/>
          <w:szCs w:val="20"/>
        </w:rPr>
        <w:t>Inżyniera Kontraktu</w:t>
      </w:r>
      <w:r w:rsidR="00D737CD" w:rsidRPr="00CB0AA6">
        <w:rPr>
          <w:sz w:val="20"/>
          <w:szCs w:val="20"/>
        </w:rPr>
        <w:t xml:space="preserve"> oraz Zamawiającego</w:t>
      </w:r>
      <w:r w:rsidRPr="00CB0AA6">
        <w:rPr>
          <w:sz w:val="20"/>
          <w:szCs w:val="20"/>
        </w:rPr>
        <w:t>, który podejmie decyzję o wprowadzeniu odpowiednich zmian i poprawek.</w:t>
      </w:r>
    </w:p>
    <w:p w14:paraId="7B664DD0" w14:textId="69CC7613" w:rsidR="00A57658" w:rsidRPr="00CB0AA6" w:rsidRDefault="00A57658" w:rsidP="00F536BC">
      <w:pPr>
        <w:pStyle w:val="Akapitzlist"/>
        <w:ind w:right="771" w:firstLine="0"/>
        <w:rPr>
          <w:sz w:val="20"/>
          <w:szCs w:val="20"/>
        </w:rPr>
      </w:pPr>
      <w:r w:rsidRPr="00CB0AA6">
        <w:rPr>
          <w:sz w:val="20"/>
          <w:szCs w:val="20"/>
        </w:rPr>
        <w:t>W przypadku rozbieżności, wymiary podane na piśmie są ważniejsze od wymiarów określonych na podstawie odczytu ze skali rysunku.</w:t>
      </w:r>
    </w:p>
    <w:p w14:paraId="1EC421D8" w14:textId="360FFEB9" w:rsidR="00A57658" w:rsidRPr="00CB0AA6" w:rsidRDefault="00F536BC" w:rsidP="00F536BC">
      <w:pPr>
        <w:pStyle w:val="Akapitzlist"/>
        <w:ind w:right="771" w:firstLine="0"/>
        <w:rPr>
          <w:sz w:val="20"/>
          <w:szCs w:val="20"/>
        </w:rPr>
      </w:pPr>
      <w:r w:rsidRPr="00CB0AA6">
        <w:rPr>
          <w:sz w:val="20"/>
          <w:szCs w:val="20"/>
        </w:rPr>
        <w:t>W</w:t>
      </w:r>
      <w:r w:rsidR="00A57658" w:rsidRPr="00CB0AA6">
        <w:rPr>
          <w:sz w:val="20"/>
          <w:szCs w:val="20"/>
        </w:rPr>
        <w:t xml:space="preserve">szystkie wykonane roboty i dostarczone materiały będą zgodne z dokumentacją projektową i </w:t>
      </w:r>
      <w:proofErr w:type="spellStart"/>
      <w:r w:rsidR="00A57658" w:rsidRPr="00CB0AA6">
        <w:rPr>
          <w:sz w:val="20"/>
          <w:szCs w:val="20"/>
        </w:rPr>
        <w:t>S</w:t>
      </w:r>
      <w:r w:rsidRPr="00CB0AA6">
        <w:rPr>
          <w:sz w:val="20"/>
          <w:szCs w:val="20"/>
        </w:rPr>
        <w:t>TWiORB</w:t>
      </w:r>
      <w:proofErr w:type="spellEnd"/>
      <w:r w:rsidR="00A57658" w:rsidRPr="00CB0AA6">
        <w:rPr>
          <w:sz w:val="20"/>
          <w:szCs w:val="20"/>
        </w:rPr>
        <w:t>.</w:t>
      </w:r>
    </w:p>
    <w:p w14:paraId="655329EB" w14:textId="4C4DEF44" w:rsidR="00A57658" w:rsidRPr="00CB0AA6" w:rsidRDefault="00A57658" w:rsidP="00F536BC">
      <w:pPr>
        <w:pStyle w:val="Akapitzlist"/>
        <w:ind w:right="771" w:firstLine="0"/>
        <w:rPr>
          <w:sz w:val="20"/>
          <w:szCs w:val="20"/>
        </w:rPr>
      </w:pPr>
      <w:r w:rsidRPr="00CB0AA6">
        <w:rPr>
          <w:sz w:val="20"/>
          <w:szCs w:val="20"/>
        </w:rPr>
        <w:t xml:space="preserve">Dane określone w dokumentacji projektowej i w </w:t>
      </w:r>
      <w:proofErr w:type="spellStart"/>
      <w:r w:rsidRPr="00CB0AA6">
        <w:rPr>
          <w:sz w:val="20"/>
          <w:szCs w:val="20"/>
        </w:rPr>
        <w:t>S</w:t>
      </w:r>
      <w:r w:rsidR="00F536BC" w:rsidRPr="00CB0AA6">
        <w:rPr>
          <w:sz w:val="20"/>
          <w:szCs w:val="20"/>
        </w:rPr>
        <w:t>TWiORB</w:t>
      </w:r>
      <w:proofErr w:type="spellEnd"/>
      <w:r w:rsidRPr="00CB0AA6">
        <w:rPr>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41AFBB2C" w14:textId="643C946F" w:rsidR="00A57658" w:rsidRPr="00CB0AA6" w:rsidRDefault="00A57658" w:rsidP="00F536BC">
      <w:pPr>
        <w:pStyle w:val="Akapitzlist"/>
        <w:spacing w:after="60"/>
        <w:ind w:right="771" w:firstLine="0"/>
        <w:rPr>
          <w:rStyle w:val="markedcontent"/>
          <w:sz w:val="20"/>
          <w:szCs w:val="20"/>
        </w:rPr>
      </w:pPr>
      <w:r w:rsidRPr="00CB0AA6">
        <w:rPr>
          <w:sz w:val="20"/>
          <w:szCs w:val="20"/>
        </w:rPr>
        <w:t xml:space="preserve">W przypadku, gdy materiały lub roboty nie będą w pełni zgodne z dokumentacją projektową lub </w:t>
      </w:r>
      <w:proofErr w:type="spellStart"/>
      <w:r w:rsidRPr="00CB0AA6">
        <w:rPr>
          <w:sz w:val="20"/>
          <w:szCs w:val="20"/>
        </w:rPr>
        <w:t>S</w:t>
      </w:r>
      <w:r w:rsidR="00F536BC" w:rsidRPr="00CB0AA6">
        <w:rPr>
          <w:sz w:val="20"/>
          <w:szCs w:val="20"/>
        </w:rPr>
        <w:t>TWiORB</w:t>
      </w:r>
      <w:proofErr w:type="spellEnd"/>
      <w:r w:rsidRPr="00CB0AA6">
        <w:rPr>
          <w:sz w:val="20"/>
          <w:szCs w:val="20"/>
        </w:rPr>
        <w:t xml:space="preserve"> i wpłynie to na niezadowalającą jakość elementu budowli, to takie materiały zostaną zastąpione innymi, a elementy budowli rozebrane i wykonane ponownie na koszt Wykonawcy.</w:t>
      </w:r>
    </w:p>
    <w:p w14:paraId="6E4DE3C8" w14:textId="4C501D4A" w:rsidR="00F536BC" w:rsidRPr="00CB0AA6" w:rsidRDefault="00D008E8" w:rsidP="00F536BC">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Zabezpieczenie </w:t>
      </w:r>
      <w:r w:rsidR="00F536BC" w:rsidRPr="00CB0AA6">
        <w:rPr>
          <w:rStyle w:val="markedcontent"/>
          <w:rFonts w:cs="Arial"/>
          <w:sz w:val="20"/>
          <w:szCs w:val="20"/>
        </w:rPr>
        <w:t xml:space="preserve">terenu budowy </w:t>
      </w:r>
    </w:p>
    <w:p w14:paraId="5E83BD8A" w14:textId="77777777" w:rsidR="00397E0C" w:rsidRPr="00CB0AA6" w:rsidRDefault="00397E0C" w:rsidP="00397E0C">
      <w:pPr>
        <w:pStyle w:val="Akapitzlist"/>
        <w:widowControl/>
        <w:tabs>
          <w:tab w:val="left" w:pos="1134"/>
        </w:tabs>
        <w:suppressAutoHyphens/>
        <w:autoSpaceDN/>
        <w:spacing w:after="120"/>
        <w:ind w:right="629" w:firstLine="0"/>
        <w:rPr>
          <w:sz w:val="20"/>
          <w:szCs w:val="20"/>
          <w:lang w:eastAsia="ar-SA"/>
        </w:rPr>
      </w:pPr>
      <w:r w:rsidRPr="00CB0AA6">
        <w:rPr>
          <w:sz w:val="20"/>
          <w:szCs w:val="20"/>
          <w:lang w:eastAsia="ar-SA"/>
        </w:rPr>
        <w:t>Od momentu przekazania terenu budowy Wykonawca zobowiązany jest do utrzymania istniejących odcinków drogi wojewódzkiej oraz dróg krzyżujących się lub dochodzących do przebudowywanego/</w:t>
      </w:r>
      <w:proofErr w:type="spellStart"/>
      <w:r w:rsidRPr="00CB0AA6">
        <w:rPr>
          <w:sz w:val="20"/>
          <w:szCs w:val="20"/>
          <w:lang w:eastAsia="ar-SA"/>
        </w:rPr>
        <w:t>ych</w:t>
      </w:r>
      <w:proofErr w:type="spellEnd"/>
      <w:r w:rsidRPr="00CB0AA6">
        <w:rPr>
          <w:sz w:val="20"/>
          <w:szCs w:val="20"/>
          <w:lang w:eastAsia="ar-SA"/>
        </w:rPr>
        <w:t xml:space="preserve"> odcinka/ów drogi w zakresie objętym realizacją,  w stanie technicznym niepogorszonym (zapewniającym przejezdność) do dnia protokolarnego odbioru końcowego robót przez Zamawiającego. Wykruszenia, wyboje, koleiny Wykonawca będzie likwidował poprzez wykonywanie remontów cząstkowych w sezonie letnim masą asfaltową na gorąco a zimowym masą asfaltową na zimno. </w:t>
      </w:r>
    </w:p>
    <w:p w14:paraId="3060BC8B" w14:textId="77777777" w:rsidR="00397E0C" w:rsidRPr="00CB0AA6" w:rsidRDefault="00397E0C" w:rsidP="00397E0C">
      <w:pPr>
        <w:widowControl/>
        <w:tabs>
          <w:tab w:val="left" w:pos="426"/>
        </w:tabs>
        <w:suppressAutoHyphens/>
        <w:autoSpaceDN/>
        <w:spacing w:before="120" w:after="120"/>
        <w:ind w:left="1134" w:right="629"/>
        <w:jc w:val="both"/>
        <w:rPr>
          <w:sz w:val="20"/>
          <w:szCs w:val="20"/>
          <w:lang w:eastAsia="ar-SA"/>
        </w:rPr>
      </w:pPr>
      <w:r w:rsidRPr="00CB0AA6">
        <w:rPr>
          <w:sz w:val="20"/>
          <w:szCs w:val="20"/>
          <w:lang w:eastAsia="ar-SA"/>
        </w:rPr>
        <w:t xml:space="preserve">Wykonawca ma obowiązek tak zorganizować prace budowlane, aby w okresie od 1 października do 31 marca, możliwe było funkcjonowanie oświetlenia i (lub nowego oświetlenia je zastępującego) na istniejących odcinkach drogi wojewódzkiej. </w:t>
      </w:r>
    </w:p>
    <w:p w14:paraId="0A2DFA30" w14:textId="77777777" w:rsidR="00397E0C" w:rsidRPr="00CB0AA6" w:rsidRDefault="00397E0C" w:rsidP="00397E0C">
      <w:pPr>
        <w:widowControl/>
        <w:tabs>
          <w:tab w:val="left" w:pos="426"/>
        </w:tabs>
        <w:suppressAutoHyphens/>
        <w:autoSpaceDN/>
        <w:spacing w:before="120" w:after="120"/>
        <w:ind w:left="1134" w:right="629"/>
        <w:jc w:val="both"/>
        <w:rPr>
          <w:sz w:val="20"/>
          <w:szCs w:val="20"/>
          <w:lang w:eastAsia="ar-SA"/>
        </w:rPr>
      </w:pPr>
      <w:r w:rsidRPr="00CB0AA6">
        <w:rPr>
          <w:sz w:val="20"/>
          <w:szCs w:val="20"/>
          <w:lang w:eastAsia="ar-SA"/>
        </w:rPr>
        <w:t>Wykonawca ponosi odpowiedzialność prawną z tytułu szkód komunikacyjnych poniesionych w wyniku złego utrzymania odcinka/ów drogi objętego/</w:t>
      </w:r>
      <w:proofErr w:type="spellStart"/>
      <w:r w:rsidRPr="00CB0AA6">
        <w:rPr>
          <w:sz w:val="20"/>
          <w:szCs w:val="20"/>
          <w:lang w:eastAsia="ar-SA"/>
        </w:rPr>
        <w:t>ych</w:t>
      </w:r>
      <w:proofErr w:type="spellEnd"/>
      <w:r w:rsidRPr="00CB0AA6">
        <w:rPr>
          <w:sz w:val="20"/>
          <w:szCs w:val="20"/>
          <w:lang w:eastAsia="ar-SA"/>
        </w:rPr>
        <w:t xml:space="preserve"> zamówieniem.</w:t>
      </w:r>
    </w:p>
    <w:p w14:paraId="3F05D9DD" w14:textId="59057F39" w:rsidR="00397E0C" w:rsidRPr="00CB0AA6" w:rsidRDefault="00397E0C" w:rsidP="00397E0C">
      <w:pPr>
        <w:widowControl/>
        <w:tabs>
          <w:tab w:val="left" w:pos="426"/>
        </w:tabs>
        <w:suppressAutoHyphens/>
        <w:autoSpaceDN/>
        <w:spacing w:before="120" w:after="120"/>
        <w:ind w:left="1134" w:right="629"/>
        <w:jc w:val="both"/>
        <w:rPr>
          <w:sz w:val="20"/>
          <w:szCs w:val="20"/>
          <w:lang w:eastAsia="ar-SA"/>
        </w:rPr>
      </w:pPr>
      <w:r w:rsidRPr="00CB0AA6">
        <w:rPr>
          <w:sz w:val="20"/>
          <w:szCs w:val="20"/>
          <w:lang w:eastAsia="ar-SA"/>
        </w:rPr>
        <w:t xml:space="preserve">Zapewnienie utrzymania odcinków drogi przez Wykonawcę obowiązywać będzie od momentu przekazania placu budowy do momentu podpisania protokołu odbioru końcowego robót. </w:t>
      </w:r>
    </w:p>
    <w:p w14:paraId="61F5BA83" w14:textId="77777777" w:rsidR="002D1D56" w:rsidRPr="00CB0AA6" w:rsidRDefault="002D1D56" w:rsidP="002D1D56">
      <w:pPr>
        <w:widowControl/>
        <w:tabs>
          <w:tab w:val="left" w:pos="1134"/>
        </w:tabs>
        <w:suppressAutoHyphens/>
        <w:autoSpaceDN/>
        <w:spacing w:before="120" w:after="120"/>
        <w:ind w:left="1134" w:right="629"/>
        <w:jc w:val="both"/>
        <w:rPr>
          <w:sz w:val="20"/>
          <w:szCs w:val="20"/>
          <w:lang w:eastAsia="ar-SA"/>
        </w:rPr>
      </w:pPr>
      <w:r w:rsidRPr="00CB0AA6">
        <w:rPr>
          <w:sz w:val="20"/>
          <w:szCs w:val="20"/>
          <w:lang w:eastAsia="ar-SA"/>
        </w:rPr>
        <w:t>W przypadkach, które tego wymagają Wykonawca zobowiązany jest do wykonania dróg objazdowych. Wymaga się, aby wyznaczone drogi objazdowe posiadały nawierzchnię bitumiczną lub z płyt drogowych. Uzgodnienie, wykonanie, utrzymanie i likwidacja dróg objazdowych stanowi koszt Wykonawcy, który nie podlega odrębnej zapłacie i należy go ująć w cenie oferty.</w:t>
      </w:r>
    </w:p>
    <w:p w14:paraId="2B010EDB" w14:textId="77777777" w:rsidR="002D1D56" w:rsidRPr="00CB0AA6" w:rsidRDefault="002D1D56" w:rsidP="002D1D56">
      <w:pPr>
        <w:widowControl/>
        <w:tabs>
          <w:tab w:val="left" w:pos="1134"/>
        </w:tabs>
        <w:suppressAutoHyphens/>
        <w:autoSpaceDN/>
        <w:spacing w:before="120" w:after="120"/>
        <w:ind w:left="1134" w:right="629"/>
        <w:jc w:val="both"/>
        <w:rPr>
          <w:sz w:val="20"/>
          <w:szCs w:val="20"/>
          <w:lang w:eastAsia="ar-SA"/>
        </w:rPr>
      </w:pPr>
      <w:r w:rsidRPr="00CB0AA6">
        <w:rPr>
          <w:sz w:val="20"/>
          <w:szCs w:val="20"/>
          <w:lang w:eastAsia="ar-SA"/>
        </w:rPr>
        <w:t>W przypadku konieczności czasowego zajęcia przez Wykonawcę terenów przyległych do przedmiotowej drogi, koszt ewentualnych opłat ponosi Wykonawca.</w:t>
      </w:r>
    </w:p>
    <w:p w14:paraId="36F7F819" w14:textId="0D91D567" w:rsidR="002D1D56" w:rsidRPr="00CB0AA6" w:rsidRDefault="002D1D56" w:rsidP="002A1B16">
      <w:pPr>
        <w:widowControl/>
        <w:tabs>
          <w:tab w:val="left" w:pos="1134"/>
        </w:tabs>
        <w:suppressAutoHyphens/>
        <w:autoSpaceDN/>
        <w:spacing w:before="120" w:after="120"/>
        <w:ind w:left="1134" w:right="629"/>
        <w:jc w:val="both"/>
        <w:rPr>
          <w:rStyle w:val="markedcontent"/>
          <w:sz w:val="20"/>
          <w:szCs w:val="20"/>
          <w:lang w:eastAsia="ar-SA"/>
        </w:rPr>
      </w:pPr>
      <w:r w:rsidRPr="00CB0AA6">
        <w:rPr>
          <w:sz w:val="20"/>
          <w:szCs w:val="20"/>
          <w:lang w:eastAsia="ar-SA"/>
        </w:rPr>
        <w:lastRenderedPageBreak/>
        <w:t>Na Wykonawcy robót budowlanych spoczywa obowiązek uregulowania roszczeń osób trzecich związanych z pogorszeniem się stanu nawierzchni dróg dojazdowych i technologicznych, będącym następstwem ruchu jednostek transportowych i sprzętu Wykonawcy.</w:t>
      </w:r>
    </w:p>
    <w:p w14:paraId="5330B568" w14:textId="416AA0D1" w:rsidR="00F536BC" w:rsidRPr="00CB0AA6" w:rsidRDefault="00F536BC" w:rsidP="00F536BC">
      <w:pPr>
        <w:keepNext/>
        <w:numPr>
          <w:ilvl w:val="0"/>
          <w:numId w:val="19"/>
        </w:numPr>
        <w:spacing w:before="60" w:after="60"/>
        <w:ind w:left="288" w:right="771" w:firstLine="846"/>
        <w:jc w:val="both"/>
        <w:rPr>
          <w:rFonts w:ascii="Times New Roman" w:eastAsia="Times New Roman" w:hAnsi="Times New Roman" w:cs="Times New Roman"/>
          <w:sz w:val="20"/>
          <w:szCs w:val="20"/>
        </w:rPr>
      </w:pPr>
      <w:r w:rsidRPr="00CB0AA6">
        <w:rPr>
          <w:sz w:val="20"/>
          <w:szCs w:val="20"/>
        </w:rPr>
        <w:t>Roboty modernizacyjne/</w:t>
      </w:r>
      <w:r w:rsidR="00E31FBC" w:rsidRPr="00CB0AA6">
        <w:rPr>
          <w:sz w:val="20"/>
          <w:szCs w:val="20"/>
        </w:rPr>
        <w:t xml:space="preserve"> przebudowa i remontowe („pod </w:t>
      </w:r>
      <w:r w:rsidRPr="00CB0AA6">
        <w:rPr>
          <w:sz w:val="20"/>
          <w:szCs w:val="20"/>
        </w:rPr>
        <w:t>ruchem”)</w:t>
      </w:r>
    </w:p>
    <w:p w14:paraId="0568D842" w14:textId="7490B874" w:rsidR="008908BE" w:rsidRPr="00CB0AA6" w:rsidRDefault="008908BE" w:rsidP="00A57B16">
      <w:pPr>
        <w:widowControl/>
        <w:tabs>
          <w:tab w:val="left" w:pos="426"/>
        </w:tabs>
        <w:suppressAutoHyphens/>
        <w:autoSpaceDN/>
        <w:spacing w:before="120" w:after="120"/>
        <w:ind w:left="1418" w:right="771"/>
        <w:jc w:val="both"/>
        <w:rPr>
          <w:sz w:val="20"/>
          <w:szCs w:val="20"/>
          <w:u w:val="single"/>
          <w:lang w:eastAsia="ar-SA"/>
        </w:rPr>
      </w:pPr>
      <w:r w:rsidRPr="00CB0AA6">
        <w:rPr>
          <w:sz w:val="20"/>
          <w:szCs w:val="20"/>
          <w:lang w:eastAsia="ar-SA"/>
        </w:rPr>
        <w:t xml:space="preserve">Zamawiający nie wyraża zgody by rozwiązania </w:t>
      </w:r>
      <w:r w:rsidR="00770879" w:rsidRPr="00CB0AA6">
        <w:rPr>
          <w:sz w:val="20"/>
          <w:szCs w:val="20"/>
          <w:lang w:eastAsia="ar-SA"/>
        </w:rPr>
        <w:t xml:space="preserve">przyjęte w dokumentacji projektowej oraz </w:t>
      </w:r>
      <w:r w:rsidR="00BB7B62" w:rsidRPr="00CB0AA6">
        <w:rPr>
          <w:sz w:val="20"/>
          <w:szCs w:val="20"/>
          <w:lang w:eastAsia="ar-SA"/>
        </w:rPr>
        <w:t>prowadzenie robót budowlanych prowadziło do całkowitego zamknięcia ruchu drogowego na drodze wojewódzkiej. Dopuszcza się rozwiązania pozwalające na utrz</w:t>
      </w:r>
      <w:r w:rsidR="00A57B16" w:rsidRPr="00CB0AA6">
        <w:rPr>
          <w:sz w:val="20"/>
          <w:szCs w:val="20"/>
          <w:lang w:eastAsia="ar-SA"/>
        </w:rPr>
        <w:t xml:space="preserve">ymanie ruchu jednokierunkowego. </w:t>
      </w:r>
      <w:r w:rsidRPr="00CB0AA6">
        <w:rPr>
          <w:sz w:val="20"/>
          <w:szCs w:val="20"/>
          <w:lang w:eastAsia="ar-SA"/>
        </w:rPr>
        <w:t>Wykonawca jest zobowiązany do utrzymania ruchu pojazdów na drodze wojewódzkiej przez cał</w:t>
      </w:r>
      <w:r w:rsidR="00A57B16" w:rsidRPr="00CB0AA6">
        <w:rPr>
          <w:sz w:val="20"/>
          <w:szCs w:val="20"/>
          <w:lang w:eastAsia="ar-SA"/>
        </w:rPr>
        <w:t xml:space="preserve">y okres realizacji inwestycji. </w:t>
      </w:r>
      <w:r w:rsidR="00A57B16" w:rsidRPr="00CB0AA6">
        <w:rPr>
          <w:sz w:val="20"/>
          <w:szCs w:val="20"/>
        </w:rPr>
        <w:t>Jeżeli nie będzie możliwe zachowanie ciągłości ruchu, a wyznaczona trasa objazdu nie uzyska akceptacji Zamawiającego Wykonawca zaprojektuje obiekty tymczasowe pozwalające na zachowanie ciągłości ruchu w postaci tymczasowych obiektów mostowych i/lub drogowych i innych. Wartość ich opracowania uwzględni w ofercie.</w:t>
      </w:r>
      <w:r w:rsidR="00A57B16" w:rsidRPr="00CB0AA6">
        <w:t xml:space="preserve"> </w:t>
      </w:r>
      <w:r w:rsidRPr="00CB0AA6">
        <w:rPr>
          <w:sz w:val="20"/>
          <w:szCs w:val="20"/>
          <w:lang w:eastAsia="ar-SA"/>
        </w:rPr>
        <w:t>Wykonawca jest zobowiązany do opracowania Projektu Tymczasowej Organizacji Ruchu. Przyjęte w projekcie rozwiązania powinny być zoptymalizowane uwzględniając zarówno bezpieczeństwo wszystkich uczestników ruchu jak i zminimalizowanie zakłóceń ruchu. Projekt TOR będzie każdorazowo podlegał zatwierdzeniu przez organ zarządzający ruchem- Departament Infrastruktury Urzędu Marszałkowskiego Województwa Pomorskiego. Wykonawca jest zobowiązany do zapewnienia ruchu pieszego w miejscach istniejącej infrastruktury pieszej i utrzymania dostępność do wszystkich obiektów obsługiwanych tymi ciągami komunikacyjnymi przez cały okres realizacji inwestycji. Wykonawca ma obowiązek zabezpieczenia i utrzymania terenu budowy wraz z odcinkami przygotowanymi przez Wykonawcę dla potrzeb realizacji inwestycji tymczasowych objazdów i przejazdów, w zakresie ich przejezdności i bezpieczeństwa ruchu drogowego, przez cały okres realizacji robót budowlanych. Koszty uzgodnienia, wykonania, utrzymania oraz rozebrania tymczasowych obiektów i urządzeń, a także oznakowania tymczasowego na czas realizacji wszystkich robót budowlanych nie podlegają odrębnej zapłacie i należy je ująć w cenie oferty. Teren budowy zostanie przez Wykonawcę odpowiednio zabezpieczony i oznakowany.</w:t>
      </w:r>
    </w:p>
    <w:p w14:paraId="07A557B7" w14:textId="095CFBF1" w:rsidR="00B23B73" w:rsidRPr="00CB0AA6" w:rsidRDefault="00F536BC" w:rsidP="002A26D9">
      <w:pPr>
        <w:ind w:left="1440" w:right="771" w:firstLine="6"/>
        <w:jc w:val="both"/>
        <w:rPr>
          <w:sz w:val="20"/>
          <w:szCs w:val="20"/>
        </w:rPr>
      </w:pPr>
      <w:r w:rsidRPr="00CB0AA6">
        <w:rPr>
          <w:sz w:val="20"/>
          <w:szCs w:val="20"/>
        </w:rPr>
        <w:t>Wykonawca jest zobowiązany do utrzymania ruchu publicznego oraz utrzymania istniejących obiektów (jezdnie, ścieżki rowerowe, ciągi piesze, znaki drogowe, bariery ochronne, urządzenia odwodnienia</w:t>
      </w:r>
      <w:r w:rsidR="005D1A62" w:rsidRPr="00CB0AA6">
        <w:rPr>
          <w:sz w:val="20"/>
          <w:szCs w:val="20"/>
        </w:rPr>
        <w:t xml:space="preserve">, </w:t>
      </w:r>
      <w:r w:rsidR="005D1A62" w:rsidRPr="00CB0AA6">
        <w:rPr>
          <w:rFonts w:eastAsiaTheme="minorHAnsi"/>
          <w:sz w:val="20"/>
          <w:szCs w:val="20"/>
        </w:rPr>
        <w:t>zieleń́, pozostałe elementy wyposaż</w:t>
      </w:r>
      <w:r w:rsidR="005D1A62" w:rsidRPr="00CB0AA6">
        <w:rPr>
          <w:rFonts w:ascii="Arial" w:eastAsiaTheme="minorHAnsi" w:hAnsi="Arial" w:cs="Arial"/>
          <w:sz w:val="20"/>
          <w:szCs w:val="20"/>
        </w:rPr>
        <w:t>e</w:t>
      </w:r>
      <w:r w:rsidR="005D1A62" w:rsidRPr="00CB0AA6">
        <w:rPr>
          <w:rFonts w:eastAsiaTheme="minorHAnsi"/>
          <w:sz w:val="20"/>
          <w:szCs w:val="20"/>
        </w:rPr>
        <w:t>nia drogi</w:t>
      </w:r>
      <w:r w:rsidRPr="00CB0AA6">
        <w:rPr>
          <w:sz w:val="20"/>
          <w:szCs w:val="20"/>
        </w:rPr>
        <w:t xml:space="preserve"> itp.) na terenie budowy, w okresie trwania realizacji kontraktu, aż do zakończen</w:t>
      </w:r>
      <w:r w:rsidR="005D1A62" w:rsidRPr="00CB0AA6">
        <w:rPr>
          <w:sz w:val="20"/>
          <w:szCs w:val="20"/>
        </w:rPr>
        <w:t>ia i odbioru ostatecznego robót</w:t>
      </w:r>
      <w:r w:rsidR="002A26D9" w:rsidRPr="00CB0AA6">
        <w:rPr>
          <w:sz w:val="20"/>
          <w:szCs w:val="20"/>
        </w:rPr>
        <w:t xml:space="preserve"> tak, aby możliwe było także zimowe utrzymanie. </w:t>
      </w:r>
    </w:p>
    <w:p w14:paraId="69D54A61" w14:textId="4F39F131" w:rsidR="00B23B73" w:rsidRPr="00CB0AA6" w:rsidRDefault="00B23B73" w:rsidP="00B23B73">
      <w:pPr>
        <w:widowControl/>
        <w:suppressAutoHyphens/>
        <w:autoSpaceDN/>
        <w:spacing w:before="120" w:after="120"/>
        <w:ind w:left="1418" w:right="771"/>
        <w:jc w:val="both"/>
        <w:rPr>
          <w:strike/>
          <w:sz w:val="20"/>
          <w:szCs w:val="20"/>
          <w:lang w:eastAsia="ar-SA"/>
        </w:rPr>
      </w:pPr>
      <w:r w:rsidRPr="00CB0AA6">
        <w:rPr>
          <w:sz w:val="20"/>
          <w:szCs w:val="20"/>
          <w:lang w:eastAsia="ar-SA"/>
        </w:rPr>
        <w:t>W czasie trwania czynnej akcji zimoweg</w:t>
      </w:r>
      <w:r w:rsidR="00CA267F" w:rsidRPr="00CB0AA6">
        <w:rPr>
          <w:sz w:val="20"/>
          <w:szCs w:val="20"/>
          <w:lang w:eastAsia="ar-SA"/>
        </w:rPr>
        <w:t xml:space="preserve">o utrzymania drogi wojewódzkiej </w:t>
      </w:r>
      <w:r w:rsidRPr="00CB0AA6">
        <w:rPr>
          <w:sz w:val="20"/>
          <w:szCs w:val="20"/>
          <w:lang w:eastAsia="ar-SA"/>
        </w:rPr>
        <w:t>przez służby utrzymania zimowego ZDW (Rejon Dróg Wojewódzkich) Wykonawca ma szczególny obowiązek przygotowania i zabezpieczenia terenu budowy w sposób umożliwiający służbom prowadzenie zimowego utrzymania oraz ciągłego monitorowania stanu tymczasowego oznakowania pionowego i urządzeń bezpieczeństwa ruchu drogowego ustawionych na okres realizacji robót budowlanych. W razi</w:t>
      </w:r>
      <w:r w:rsidR="00CA267F" w:rsidRPr="00CB0AA6">
        <w:rPr>
          <w:sz w:val="20"/>
          <w:szCs w:val="20"/>
          <w:lang w:eastAsia="ar-SA"/>
        </w:rPr>
        <w:t xml:space="preserve">e stwierdzonej przez Inżyniera Kontraktu </w:t>
      </w:r>
      <w:r w:rsidRPr="00CB0AA6">
        <w:rPr>
          <w:sz w:val="20"/>
          <w:szCs w:val="20"/>
          <w:lang w:eastAsia="ar-SA"/>
        </w:rPr>
        <w:t>lub Zamawiającego konieczności, Wykonawca każdorazowo będzie podejmował działania naprawcze.</w:t>
      </w:r>
    </w:p>
    <w:p w14:paraId="4D6F858C" w14:textId="6D22C465" w:rsidR="005D1A62" w:rsidRPr="00CB0AA6" w:rsidRDefault="00E31FBC" w:rsidP="00B23B73">
      <w:pPr>
        <w:ind w:left="1440" w:right="771" w:firstLine="6"/>
        <w:jc w:val="both"/>
        <w:rPr>
          <w:rFonts w:eastAsiaTheme="minorHAnsi"/>
          <w:sz w:val="20"/>
          <w:szCs w:val="20"/>
        </w:rPr>
      </w:pPr>
      <w:r w:rsidRPr="00CB0AA6">
        <w:rPr>
          <w:rFonts w:eastAsiaTheme="minorHAnsi"/>
          <w:sz w:val="20"/>
          <w:szCs w:val="20"/>
        </w:rPr>
        <w:t xml:space="preserve"> </w:t>
      </w:r>
      <w:r w:rsidR="005D1A62" w:rsidRPr="00CB0AA6">
        <w:rPr>
          <w:rFonts w:eastAsiaTheme="minorHAnsi"/>
          <w:sz w:val="20"/>
          <w:szCs w:val="20"/>
        </w:rPr>
        <w:t>Wymaga się</w:t>
      </w:r>
      <w:r w:rsidR="005D1A62" w:rsidRPr="00CB0AA6">
        <w:rPr>
          <w:rFonts w:ascii="Arial" w:eastAsiaTheme="minorHAnsi" w:hAnsi="Arial" w:cs="Arial"/>
          <w:sz w:val="20"/>
          <w:szCs w:val="20"/>
        </w:rPr>
        <w:t>̨</w:t>
      </w:r>
      <w:r w:rsidR="005D1A62" w:rsidRPr="00CB0AA6">
        <w:rPr>
          <w:rFonts w:eastAsiaTheme="minorHAnsi"/>
          <w:sz w:val="20"/>
          <w:szCs w:val="20"/>
        </w:rPr>
        <w:t>, aby na odcinkach drogi dopuszczonych do ruchu Wykonawca nie pozostawiał na nawierzchni jezdni i poboczy uskoków poprzecznych lub podłuż</w:t>
      </w:r>
      <w:r w:rsidR="005D1A62" w:rsidRPr="00CB0AA6">
        <w:rPr>
          <w:rFonts w:ascii="Arial" w:eastAsiaTheme="minorHAnsi" w:hAnsi="Arial" w:cs="Arial"/>
          <w:sz w:val="20"/>
          <w:szCs w:val="20"/>
        </w:rPr>
        <w:t>n</w:t>
      </w:r>
      <w:r w:rsidR="005D1A62" w:rsidRPr="00CB0AA6">
        <w:rPr>
          <w:rFonts w:eastAsiaTheme="minorHAnsi"/>
          <w:sz w:val="20"/>
          <w:szCs w:val="20"/>
        </w:rPr>
        <w:t>ych, mogą</w:t>
      </w:r>
      <w:r w:rsidR="005D1A62" w:rsidRPr="00CB0AA6">
        <w:rPr>
          <w:rFonts w:ascii="Arial" w:eastAsiaTheme="minorHAnsi" w:hAnsi="Arial" w:cs="Arial"/>
          <w:sz w:val="20"/>
          <w:szCs w:val="20"/>
        </w:rPr>
        <w:t>c</w:t>
      </w:r>
      <w:r w:rsidR="005D1A62" w:rsidRPr="00CB0AA6">
        <w:rPr>
          <w:rFonts w:eastAsiaTheme="minorHAnsi"/>
          <w:sz w:val="20"/>
          <w:szCs w:val="20"/>
        </w:rPr>
        <w:t>ych stanowić́ zagroż</w:t>
      </w:r>
      <w:r w:rsidR="005D1A62" w:rsidRPr="00CB0AA6">
        <w:rPr>
          <w:rFonts w:ascii="Arial" w:eastAsiaTheme="minorHAnsi" w:hAnsi="Arial" w:cs="Arial"/>
          <w:sz w:val="20"/>
          <w:szCs w:val="20"/>
        </w:rPr>
        <w:t>e</w:t>
      </w:r>
      <w:r w:rsidR="005D1A62" w:rsidRPr="00CB0AA6">
        <w:rPr>
          <w:rFonts w:eastAsiaTheme="minorHAnsi"/>
          <w:sz w:val="20"/>
          <w:szCs w:val="20"/>
        </w:rPr>
        <w:t>nie warunków bezpieczeństwa ruchu drogowego lub utrudniać́ prowadzenie robót utrzymaniowych.</w:t>
      </w:r>
    </w:p>
    <w:p w14:paraId="1D066D46"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p>
    <w:p w14:paraId="2AADB5EE" w14:textId="391A610A"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Za utrzymanie ruchu publicznego uważ</w:t>
      </w:r>
      <w:r w:rsidRPr="00CB0AA6">
        <w:rPr>
          <w:rFonts w:ascii="Arial" w:eastAsiaTheme="minorHAnsi" w:hAnsi="Arial" w:cs="Arial"/>
          <w:sz w:val="20"/>
          <w:szCs w:val="20"/>
        </w:rPr>
        <w:t>a</w:t>
      </w:r>
      <w:r w:rsidRPr="00CB0AA6">
        <w:rPr>
          <w:rFonts w:eastAsiaTheme="minorHAnsi"/>
          <w:sz w:val="20"/>
          <w:szCs w:val="20"/>
        </w:rPr>
        <w:t xml:space="preserve"> się</w:t>
      </w:r>
      <w:r w:rsidRPr="00CB0AA6">
        <w:rPr>
          <w:rFonts w:ascii="Arial" w:eastAsiaTheme="minorHAnsi" w:hAnsi="Arial" w:cs="Arial"/>
          <w:sz w:val="20"/>
          <w:szCs w:val="20"/>
        </w:rPr>
        <w:t>̨</w:t>
      </w:r>
      <w:r w:rsidRPr="00CB0AA6">
        <w:rPr>
          <w:rFonts w:eastAsiaTheme="minorHAnsi"/>
          <w:sz w:val="20"/>
          <w:szCs w:val="20"/>
        </w:rPr>
        <w:t xml:space="preserve"> wykonanie robót utrzymaniowych i remontów bież</w:t>
      </w:r>
      <w:r w:rsidRPr="00CB0AA6">
        <w:rPr>
          <w:rFonts w:ascii="Arial" w:eastAsiaTheme="minorHAnsi" w:hAnsi="Arial" w:cs="Arial"/>
          <w:sz w:val="20"/>
          <w:szCs w:val="20"/>
        </w:rPr>
        <w:t>ą</w:t>
      </w:r>
      <w:r w:rsidRPr="00CB0AA6">
        <w:rPr>
          <w:rFonts w:eastAsiaTheme="minorHAnsi"/>
          <w:sz w:val="20"/>
          <w:szCs w:val="20"/>
        </w:rPr>
        <w:t>c</w:t>
      </w:r>
      <w:r w:rsidRPr="00CB0AA6">
        <w:rPr>
          <w:rFonts w:ascii="Arial" w:eastAsiaTheme="minorHAnsi" w:hAnsi="Arial" w:cs="Arial"/>
          <w:sz w:val="20"/>
          <w:szCs w:val="20"/>
        </w:rPr>
        <w:t>y</w:t>
      </w:r>
      <w:r w:rsidRPr="00CB0AA6">
        <w:rPr>
          <w:rFonts w:eastAsiaTheme="minorHAnsi"/>
          <w:sz w:val="20"/>
          <w:szCs w:val="20"/>
        </w:rPr>
        <w:t>ch niezbę</w:t>
      </w:r>
      <w:r w:rsidRPr="00CB0AA6">
        <w:rPr>
          <w:rFonts w:ascii="Arial" w:eastAsiaTheme="minorHAnsi" w:hAnsi="Arial" w:cs="Arial"/>
          <w:sz w:val="20"/>
          <w:szCs w:val="20"/>
        </w:rPr>
        <w:t>d</w:t>
      </w:r>
      <w:r w:rsidRPr="00CB0AA6">
        <w:rPr>
          <w:rFonts w:eastAsiaTheme="minorHAnsi"/>
          <w:sz w:val="20"/>
          <w:szCs w:val="20"/>
        </w:rPr>
        <w:t xml:space="preserve">nych do utrzymania </w:t>
      </w:r>
      <w:r w:rsidR="00E31FBC" w:rsidRPr="00CB0AA6">
        <w:rPr>
          <w:rFonts w:eastAsiaTheme="minorHAnsi"/>
          <w:sz w:val="20"/>
          <w:szCs w:val="20"/>
        </w:rPr>
        <w:t>terenu budowy</w:t>
      </w:r>
      <w:r w:rsidRPr="00CB0AA6">
        <w:rPr>
          <w:rFonts w:eastAsiaTheme="minorHAnsi"/>
          <w:sz w:val="20"/>
          <w:szCs w:val="20"/>
        </w:rPr>
        <w:t xml:space="preserve"> w odpowiednim standa</w:t>
      </w:r>
      <w:r w:rsidR="00E31FBC" w:rsidRPr="00CB0AA6">
        <w:rPr>
          <w:rFonts w:eastAsiaTheme="minorHAnsi"/>
          <w:sz w:val="20"/>
          <w:szCs w:val="20"/>
        </w:rPr>
        <w:t>rdzie technicznym (w tym również</w:t>
      </w:r>
      <w:r w:rsidRPr="00CB0AA6">
        <w:rPr>
          <w:rFonts w:eastAsiaTheme="minorHAnsi"/>
          <w:sz w:val="20"/>
          <w:szCs w:val="20"/>
        </w:rPr>
        <w:t xml:space="preserve"> standardzie zimowego utrzymania), założ</w:t>
      </w:r>
      <w:r w:rsidRPr="00CB0AA6">
        <w:rPr>
          <w:rFonts w:ascii="Arial" w:eastAsiaTheme="minorHAnsi" w:hAnsi="Arial" w:cs="Arial"/>
          <w:sz w:val="20"/>
          <w:szCs w:val="20"/>
        </w:rPr>
        <w:t>o</w:t>
      </w:r>
      <w:r w:rsidRPr="00CB0AA6">
        <w:rPr>
          <w:rFonts w:eastAsiaTheme="minorHAnsi"/>
          <w:sz w:val="20"/>
          <w:szCs w:val="20"/>
        </w:rPr>
        <w:t>nym dla tej drogi, w zakres usług wchodzi</w:t>
      </w:r>
      <w:r w:rsidR="002A26D9" w:rsidRPr="00CB0AA6">
        <w:rPr>
          <w:rFonts w:eastAsiaTheme="minorHAnsi"/>
          <w:sz w:val="20"/>
          <w:szCs w:val="20"/>
        </w:rPr>
        <w:t xml:space="preserve"> m.in.</w:t>
      </w:r>
      <w:r w:rsidRPr="00CB0AA6">
        <w:rPr>
          <w:rFonts w:eastAsiaTheme="minorHAnsi"/>
          <w:sz w:val="20"/>
          <w:szCs w:val="20"/>
        </w:rPr>
        <w:t>:</w:t>
      </w:r>
    </w:p>
    <w:p w14:paraId="6529308B"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remont nawierzchni;</w:t>
      </w:r>
    </w:p>
    <w:p w14:paraId="78383077"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oczyszczanie nawierzchni;</w:t>
      </w:r>
    </w:p>
    <w:p w14:paraId="1EA83B9F" w14:textId="23CC9822"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lastRenderedPageBreak/>
        <w:t>- sprzą</w:t>
      </w:r>
      <w:r w:rsidRPr="00CB0AA6">
        <w:rPr>
          <w:rFonts w:ascii="Arial" w:eastAsiaTheme="minorHAnsi" w:hAnsi="Arial" w:cs="Arial"/>
          <w:sz w:val="20"/>
          <w:szCs w:val="20"/>
        </w:rPr>
        <w:t>t</w:t>
      </w:r>
      <w:r w:rsidRPr="00CB0AA6">
        <w:rPr>
          <w:rFonts w:eastAsiaTheme="minorHAnsi"/>
          <w:sz w:val="20"/>
          <w:szCs w:val="20"/>
        </w:rPr>
        <w:t>anie pasów drogowych;</w:t>
      </w:r>
    </w:p>
    <w:p w14:paraId="3703F5F0"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utrzymanie poboczy;</w:t>
      </w:r>
    </w:p>
    <w:p w14:paraId="2DFED45A"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utrzymanie rowów;</w:t>
      </w:r>
    </w:p>
    <w:p w14:paraId="24254435"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utrzymanie przepustów;</w:t>
      </w:r>
    </w:p>
    <w:p w14:paraId="44B671FB"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utrzymanie obiektów mostowych;</w:t>
      </w:r>
    </w:p>
    <w:p w14:paraId="60A5A395" w14:textId="799E2194"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utrzymanie oznakowania (wszystkie znaki pionowe i poziome) oraz ich bież</w:t>
      </w:r>
      <w:r w:rsidRPr="00CB0AA6">
        <w:rPr>
          <w:rFonts w:ascii="Arial" w:eastAsiaTheme="minorHAnsi" w:hAnsi="Arial" w:cs="Arial"/>
          <w:sz w:val="20"/>
          <w:szCs w:val="20"/>
        </w:rPr>
        <w:t>ą</w:t>
      </w:r>
      <w:r w:rsidRPr="00CB0AA6">
        <w:rPr>
          <w:rFonts w:eastAsiaTheme="minorHAnsi"/>
          <w:sz w:val="20"/>
          <w:szCs w:val="20"/>
        </w:rPr>
        <w:t>c</w:t>
      </w:r>
      <w:r w:rsidRPr="00CB0AA6">
        <w:rPr>
          <w:rFonts w:ascii="Arial" w:eastAsiaTheme="minorHAnsi" w:hAnsi="Arial" w:cs="Arial"/>
          <w:sz w:val="20"/>
          <w:szCs w:val="20"/>
        </w:rPr>
        <w:t>e</w:t>
      </w:r>
      <w:r w:rsidRPr="00CB0AA6">
        <w:rPr>
          <w:rFonts w:eastAsiaTheme="minorHAnsi"/>
          <w:sz w:val="20"/>
          <w:szCs w:val="20"/>
        </w:rPr>
        <w:t xml:space="preserve"> uzupełnienie (w przypadku zniszczeń́, kradzież</w:t>
      </w:r>
      <w:r w:rsidRPr="00CB0AA6">
        <w:rPr>
          <w:rFonts w:ascii="Arial" w:eastAsiaTheme="minorHAnsi" w:hAnsi="Arial" w:cs="Arial"/>
          <w:sz w:val="20"/>
          <w:szCs w:val="20"/>
        </w:rPr>
        <w:t>y</w:t>
      </w:r>
      <w:r w:rsidRPr="00CB0AA6">
        <w:rPr>
          <w:rFonts w:eastAsiaTheme="minorHAnsi"/>
          <w:sz w:val="20"/>
          <w:szCs w:val="20"/>
        </w:rPr>
        <w:t xml:space="preserve"> itp.) lub wymiana w przypadku utraty właściwości technicznych wymaganych przepisami prawa;</w:t>
      </w:r>
    </w:p>
    <w:p w14:paraId="4D817FCB"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bariery drogowe (wszystkie typy);</w:t>
      </w:r>
    </w:p>
    <w:p w14:paraId="7C106177" w14:textId="24C0B1EC"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utrzymanie sygnalizacji </w:t>
      </w:r>
      <w:r w:rsidR="00B45ED1" w:rsidRPr="00CB0AA6">
        <w:rPr>
          <w:rFonts w:eastAsiaTheme="minorHAnsi"/>
          <w:sz w:val="20"/>
          <w:szCs w:val="20"/>
        </w:rPr>
        <w:t>świetlnych</w:t>
      </w:r>
      <w:r w:rsidRPr="00CB0AA6">
        <w:rPr>
          <w:rFonts w:eastAsiaTheme="minorHAnsi"/>
          <w:sz w:val="20"/>
          <w:szCs w:val="20"/>
        </w:rPr>
        <w:t>;</w:t>
      </w:r>
    </w:p>
    <w:p w14:paraId="1B780074" w14:textId="4D30F675"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utrzymanie </w:t>
      </w:r>
      <w:r w:rsidR="00B45ED1" w:rsidRPr="00CB0AA6">
        <w:rPr>
          <w:rFonts w:eastAsiaTheme="minorHAnsi"/>
          <w:sz w:val="20"/>
          <w:szCs w:val="20"/>
        </w:rPr>
        <w:t>oświetlenia</w:t>
      </w:r>
      <w:r w:rsidRPr="00CB0AA6">
        <w:rPr>
          <w:rFonts w:eastAsiaTheme="minorHAnsi"/>
          <w:sz w:val="20"/>
          <w:szCs w:val="20"/>
        </w:rPr>
        <w:t xml:space="preserve"> drogowego;</w:t>
      </w:r>
    </w:p>
    <w:p w14:paraId="16879324" w14:textId="49732AE9" w:rsidR="005D1A62" w:rsidRPr="00CB0AA6" w:rsidRDefault="005D1A62" w:rsidP="00B45ED1">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utrzymanie </w:t>
      </w:r>
      <w:r w:rsidR="00B45ED1" w:rsidRPr="00CB0AA6">
        <w:rPr>
          <w:rFonts w:eastAsiaTheme="minorHAnsi"/>
          <w:sz w:val="20"/>
          <w:szCs w:val="20"/>
        </w:rPr>
        <w:t>urzą</w:t>
      </w:r>
      <w:r w:rsidR="00B45ED1" w:rsidRPr="00CB0AA6">
        <w:rPr>
          <w:rFonts w:ascii="Arial" w:eastAsiaTheme="minorHAnsi" w:hAnsi="Arial" w:cs="Arial"/>
          <w:sz w:val="20"/>
          <w:szCs w:val="20"/>
        </w:rPr>
        <w:t>d</w:t>
      </w:r>
      <w:r w:rsidR="00B45ED1" w:rsidRPr="00CB0AA6">
        <w:rPr>
          <w:rFonts w:eastAsiaTheme="minorHAnsi"/>
          <w:sz w:val="20"/>
          <w:szCs w:val="20"/>
        </w:rPr>
        <w:t>zeń</w:t>
      </w:r>
      <w:r w:rsidRPr="00CB0AA6">
        <w:rPr>
          <w:rFonts w:eastAsiaTheme="minorHAnsi"/>
          <w:sz w:val="20"/>
          <w:szCs w:val="20"/>
        </w:rPr>
        <w:t xml:space="preserve">́ </w:t>
      </w:r>
      <w:r w:rsidR="00B45ED1" w:rsidRPr="00CB0AA6">
        <w:rPr>
          <w:rFonts w:eastAsiaTheme="minorHAnsi"/>
          <w:sz w:val="20"/>
          <w:szCs w:val="20"/>
        </w:rPr>
        <w:t>służ</w:t>
      </w:r>
      <w:r w:rsidR="00B45ED1" w:rsidRPr="00CB0AA6">
        <w:rPr>
          <w:rFonts w:ascii="Arial" w:eastAsiaTheme="minorHAnsi" w:hAnsi="Arial" w:cs="Arial"/>
          <w:sz w:val="20"/>
          <w:szCs w:val="20"/>
        </w:rPr>
        <w:t>ą</w:t>
      </w:r>
      <w:r w:rsidR="00B45ED1" w:rsidRPr="00CB0AA6">
        <w:rPr>
          <w:rFonts w:eastAsiaTheme="minorHAnsi"/>
          <w:sz w:val="20"/>
          <w:szCs w:val="20"/>
        </w:rPr>
        <w:t>c</w:t>
      </w:r>
      <w:r w:rsidR="00B45ED1" w:rsidRPr="00CB0AA6">
        <w:rPr>
          <w:rFonts w:ascii="Arial" w:eastAsiaTheme="minorHAnsi" w:hAnsi="Arial" w:cs="Arial"/>
          <w:sz w:val="20"/>
          <w:szCs w:val="20"/>
        </w:rPr>
        <w:t>y</w:t>
      </w:r>
      <w:r w:rsidR="00B45ED1" w:rsidRPr="00CB0AA6">
        <w:rPr>
          <w:rFonts w:eastAsiaTheme="minorHAnsi"/>
          <w:sz w:val="20"/>
          <w:szCs w:val="20"/>
        </w:rPr>
        <w:t>ch</w:t>
      </w:r>
      <w:r w:rsidRPr="00CB0AA6">
        <w:rPr>
          <w:rFonts w:eastAsiaTheme="minorHAnsi"/>
          <w:sz w:val="20"/>
          <w:szCs w:val="20"/>
        </w:rPr>
        <w:t xml:space="preserve"> </w:t>
      </w:r>
      <w:r w:rsidR="00B45ED1" w:rsidRPr="00CB0AA6">
        <w:rPr>
          <w:rFonts w:eastAsiaTheme="minorHAnsi"/>
          <w:sz w:val="20"/>
          <w:szCs w:val="20"/>
        </w:rPr>
        <w:t>zarza</w:t>
      </w:r>
      <w:r w:rsidR="00B45ED1" w:rsidRPr="00CB0AA6">
        <w:rPr>
          <w:rFonts w:ascii="Arial" w:eastAsiaTheme="minorHAnsi" w:hAnsi="Arial" w:cs="Arial"/>
          <w:sz w:val="20"/>
          <w:szCs w:val="20"/>
        </w:rPr>
        <w:t>d</w:t>
      </w:r>
      <w:r w:rsidR="00B45ED1" w:rsidRPr="00CB0AA6">
        <w:rPr>
          <w:rFonts w:eastAsiaTheme="minorHAnsi"/>
          <w:sz w:val="20"/>
          <w:szCs w:val="20"/>
        </w:rPr>
        <w:t>zaniu</w:t>
      </w:r>
      <w:r w:rsidRPr="00CB0AA6">
        <w:rPr>
          <w:rFonts w:eastAsiaTheme="minorHAnsi"/>
          <w:sz w:val="20"/>
          <w:szCs w:val="20"/>
        </w:rPr>
        <w:t xml:space="preserve"> droga</w:t>
      </w:r>
      <w:r w:rsidRPr="00CB0AA6">
        <w:rPr>
          <w:rFonts w:ascii="Arial" w:eastAsiaTheme="minorHAnsi" w:hAnsi="Arial" w:cs="Arial"/>
          <w:sz w:val="20"/>
          <w:szCs w:val="20"/>
        </w:rPr>
        <w:t>̨</w:t>
      </w:r>
      <w:r w:rsidR="00E31FBC" w:rsidRPr="00CB0AA6">
        <w:rPr>
          <w:rFonts w:eastAsiaTheme="minorHAnsi"/>
          <w:sz w:val="20"/>
          <w:szCs w:val="20"/>
        </w:rPr>
        <w:t xml:space="preserve"> i ruchem;</w:t>
      </w:r>
    </w:p>
    <w:p w14:paraId="16A86BF7" w14:textId="1B9FDAB4" w:rsidR="005D1A62" w:rsidRPr="00CB0AA6" w:rsidRDefault="005D1A62" w:rsidP="00B45ED1">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utrzymanie elementów stałej organizacji ruchu </w:t>
      </w:r>
      <w:r w:rsidR="00B45ED1" w:rsidRPr="00CB0AA6">
        <w:rPr>
          <w:rFonts w:eastAsiaTheme="minorHAnsi"/>
          <w:sz w:val="20"/>
          <w:szCs w:val="20"/>
        </w:rPr>
        <w:t>wystę</w:t>
      </w:r>
      <w:r w:rsidR="00B45ED1" w:rsidRPr="00CB0AA6">
        <w:rPr>
          <w:rFonts w:ascii="Arial" w:eastAsiaTheme="minorHAnsi" w:hAnsi="Arial" w:cs="Arial"/>
          <w:sz w:val="20"/>
          <w:szCs w:val="20"/>
        </w:rPr>
        <w:t>p</w:t>
      </w:r>
      <w:r w:rsidR="00B45ED1" w:rsidRPr="00CB0AA6">
        <w:rPr>
          <w:rFonts w:eastAsiaTheme="minorHAnsi"/>
          <w:sz w:val="20"/>
          <w:szCs w:val="20"/>
        </w:rPr>
        <w:t>ując</w:t>
      </w:r>
      <w:r w:rsidR="00B45ED1" w:rsidRPr="00CB0AA6">
        <w:rPr>
          <w:rFonts w:ascii="Arial" w:eastAsiaTheme="minorHAnsi" w:hAnsi="Arial" w:cs="Arial"/>
          <w:sz w:val="20"/>
          <w:szCs w:val="20"/>
        </w:rPr>
        <w:t>y</w:t>
      </w:r>
      <w:r w:rsidR="00B45ED1" w:rsidRPr="00CB0AA6">
        <w:rPr>
          <w:rFonts w:eastAsiaTheme="minorHAnsi"/>
          <w:sz w:val="20"/>
          <w:szCs w:val="20"/>
        </w:rPr>
        <w:t>ch</w:t>
      </w:r>
      <w:r w:rsidRPr="00CB0AA6">
        <w:rPr>
          <w:rFonts w:eastAsiaTheme="minorHAnsi"/>
          <w:sz w:val="20"/>
          <w:szCs w:val="20"/>
        </w:rPr>
        <w:t xml:space="preserve"> na </w:t>
      </w:r>
      <w:r w:rsidR="00B15134" w:rsidRPr="00CB0AA6">
        <w:rPr>
          <w:rFonts w:eastAsiaTheme="minorHAnsi"/>
          <w:sz w:val="20"/>
          <w:szCs w:val="20"/>
        </w:rPr>
        <w:t>terenie budowy</w:t>
      </w:r>
      <w:r w:rsidRPr="00CB0AA6">
        <w:rPr>
          <w:rFonts w:eastAsiaTheme="minorHAnsi"/>
          <w:sz w:val="20"/>
          <w:szCs w:val="20"/>
        </w:rPr>
        <w:t>; kos</w:t>
      </w:r>
      <w:r w:rsidR="00B45ED1" w:rsidRPr="00CB0AA6">
        <w:rPr>
          <w:rFonts w:eastAsiaTheme="minorHAnsi"/>
          <w:sz w:val="20"/>
          <w:szCs w:val="20"/>
        </w:rPr>
        <w:t xml:space="preserve">zenie </w:t>
      </w:r>
      <w:r w:rsidRPr="00CB0AA6">
        <w:rPr>
          <w:rFonts w:eastAsiaTheme="minorHAnsi"/>
          <w:sz w:val="20"/>
          <w:szCs w:val="20"/>
        </w:rPr>
        <w:t>poboczy całego pasa drogowego;</w:t>
      </w:r>
    </w:p>
    <w:p w14:paraId="5642A797" w14:textId="24D33D83"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utrzymanie zieleni </w:t>
      </w:r>
      <w:r w:rsidR="00B45ED1" w:rsidRPr="00CB0AA6">
        <w:rPr>
          <w:rFonts w:eastAsiaTheme="minorHAnsi"/>
          <w:sz w:val="20"/>
          <w:szCs w:val="20"/>
        </w:rPr>
        <w:t>przydroż</w:t>
      </w:r>
      <w:r w:rsidR="00B45ED1" w:rsidRPr="00CB0AA6">
        <w:rPr>
          <w:rFonts w:ascii="Arial" w:eastAsiaTheme="minorHAnsi" w:hAnsi="Arial" w:cs="Arial"/>
          <w:sz w:val="20"/>
          <w:szCs w:val="20"/>
        </w:rPr>
        <w:t>n</w:t>
      </w:r>
      <w:r w:rsidR="00B45ED1" w:rsidRPr="00CB0AA6">
        <w:rPr>
          <w:rFonts w:eastAsiaTheme="minorHAnsi"/>
          <w:sz w:val="20"/>
          <w:szCs w:val="20"/>
        </w:rPr>
        <w:t>ej</w:t>
      </w:r>
      <w:r w:rsidRPr="00CB0AA6">
        <w:rPr>
          <w:rFonts w:eastAsiaTheme="minorHAnsi"/>
          <w:sz w:val="20"/>
          <w:szCs w:val="20"/>
        </w:rPr>
        <w:t xml:space="preserve"> – m.in. trawniki, drzewa i krzewy i inne obszary zielone;</w:t>
      </w:r>
    </w:p>
    <w:p w14:paraId="562422EC" w14:textId="3CE8F11B"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utrzymanie parkingów z </w:t>
      </w:r>
      <w:r w:rsidR="00B45ED1" w:rsidRPr="00CB0AA6">
        <w:rPr>
          <w:rFonts w:eastAsiaTheme="minorHAnsi"/>
          <w:sz w:val="20"/>
          <w:szCs w:val="20"/>
        </w:rPr>
        <w:t>wyposaż</w:t>
      </w:r>
      <w:r w:rsidR="00B45ED1" w:rsidRPr="00CB0AA6">
        <w:rPr>
          <w:rFonts w:ascii="Arial" w:eastAsiaTheme="minorHAnsi" w:hAnsi="Arial" w:cs="Arial"/>
          <w:sz w:val="20"/>
          <w:szCs w:val="20"/>
        </w:rPr>
        <w:t>e</w:t>
      </w:r>
      <w:r w:rsidR="00B45ED1" w:rsidRPr="00CB0AA6">
        <w:rPr>
          <w:rFonts w:eastAsiaTheme="minorHAnsi"/>
          <w:sz w:val="20"/>
          <w:szCs w:val="20"/>
        </w:rPr>
        <w:t>niem</w:t>
      </w:r>
      <w:r w:rsidRPr="00CB0AA6">
        <w:rPr>
          <w:rFonts w:eastAsiaTheme="minorHAnsi"/>
          <w:sz w:val="20"/>
          <w:szCs w:val="20"/>
        </w:rPr>
        <w:t>;</w:t>
      </w:r>
    </w:p>
    <w:p w14:paraId="435C941F"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usuwanie martwej zwierzyny i oddawanie do utylizacji;</w:t>
      </w:r>
    </w:p>
    <w:p w14:paraId="51AB41AD" w14:textId="77777777"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utrzymanie odwodnienia;</w:t>
      </w:r>
    </w:p>
    <w:p w14:paraId="4902925D" w14:textId="039FD3BE"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likwidacja skutków </w:t>
      </w:r>
      <w:r w:rsidR="00B45ED1" w:rsidRPr="00CB0AA6">
        <w:rPr>
          <w:rFonts w:eastAsiaTheme="minorHAnsi"/>
          <w:sz w:val="20"/>
          <w:szCs w:val="20"/>
        </w:rPr>
        <w:t>zdarzeń</w:t>
      </w:r>
      <w:r w:rsidRPr="00CB0AA6">
        <w:rPr>
          <w:rFonts w:eastAsiaTheme="minorHAnsi"/>
          <w:sz w:val="20"/>
          <w:szCs w:val="20"/>
        </w:rPr>
        <w:t xml:space="preserve">́ na drogach i </w:t>
      </w:r>
      <w:r w:rsidR="00B45ED1" w:rsidRPr="00CB0AA6">
        <w:rPr>
          <w:rFonts w:eastAsiaTheme="minorHAnsi"/>
          <w:sz w:val="20"/>
          <w:szCs w:val="20"/>
        </w:rPr>
        <w:t>zagroż</w:t>
      </w:r>
      <w:r w:rsidR="00B45ED1" w:rsidRPr="00CB0AA6">
        <w:rPr>
          <w:rFonts w:ascii="Arial" w:eastAsiaTheme="minorHAnsi" w:hAnsi="Arial" w:cs="Arial"/>
          <w:sz w:val="20"/>
          <w:szCs w:val="20"/>
        </w:rPr>
        <w:t>e</w:t>
      </w:r>
      <w:r w:rsidR="00B45ED1" w:rsidRPr="00CB0AA6">
        <w:rPr>
          <w:rFonts w:eastAsiaTheme="minorHAnsi"/>
          <w:sz w:val="20"/>
          <w:szCs w:val="20"/>
        </w:rPr>
        <w:t>ń</w:t>
      </w:r>
      <w:r w:rsidRPr="00CB0AA6">
        <w:rPr>
          <w:rFonts w:eastAsiaTheme="minorHAnsi"/>
          <w:sz w:val="20"/>
          <w:szCs w:val="20"/>
        </w:rPr>
        <w:t xml:space="preserve">́, współpraca ze </w:t>
      </w:r>
      <w:r w:rsidR="00B45ED1" w:rsidRPr="00CB0AA6">
        <w:rPr>
          <w:rFonts w:eastAsiaTheme="minorHAnsi"/>
          <w:sz w:val="20"/>
          <w:szCs w:val="20"/>
        </w:rPr>
        <w:t>Straż</w:t>
      </w:r>
      <w:r w:rsidR="00B45ED1" w:rsidRPr="00CB0AA6">
        <w:rPr>
          <w:rFonts w:ascii="Arial" w:eastAsiaTheme="minorHAnsi" w:hAnsi="Arial" w:cs="Arial"/>
          <w:sz w:val="20"/>
          <w:szCs w:val="20"/>
        </w:rPr>
        <w:t>ą</w:t>
      </w:r>
      <w:r w:rsidRPr="00CB0AA6">
        <w:rPr>
          <w:rFonts w:ascii="Arial" w:eastAsiaTheme="minorHAnsi" w:hAnsi="Arial" w:cs="Arial"/>
          <w:sz w:val="20"/>
          <w:szCs w:val="20"/>
        </w:rPr>
        <w:t>̨</w:t>
      </w:r>
      <w:r w:rsidRPr="00CB0AA6">
        <w:rPr>
          <w:rFonts w:eastAsiaTheme="minorHAnsi"/>
          <w:sz w:val="20"/>
          <w:szCs w:val="20"/>
        </w:rPr>
        <w:t xml:space="preserve"> </w:t>
      </w:r>
      <w:r w:rsidR="00B45ED1" w:rsidRPr="00CB0AA6">
        <w:rPr>
          <w:rFonts w:eastAsiaTheme="minorHAnsi"/>
          <w:sz w:val="20"/>
          <w:szCs w:val="20"/>
        </w:rPr>
        <w:t>Poż</w:t>
      </w:r>
      <w:r w:rsidR="00B45ED1" w:rsidRPr="00CB0AA6">
        <w:rPr>
          <w:rFonts w:ascii="Arial" w:eastAsiaTheme="minorHAnsi" w:hAnsi="Arial" w:cs="Arial"/>
          <w:sz w:val="20"/>
          <w:szCs w:val="20"/>
        </w:rPr>
        <w:t>a</w:t>
      </w:r>
      <w:r w:rsidR="00B45ED1" w:rsidRPr="00CB0AA6">
        <w:rPr>
          <w:rFonts w:eastAsiaTheme="minorHAnsi"/>
          <w:sz w:val="20"/>
          <w:szCs w:val="20"/>
        </w:rPr>
        <w:t>rną</w:t>
      </w:r>
      <w:r w:rsidRPr="00CB0AA6">
        <w:rPr>
          <w:rFonts w:ascii="Arial" w:eastAsiaTheme="minorHAnsi" w:hAnsi="Arial" w:cs="Arial"/>
          <w:sz w:val="20"/>
          <w:szCs w:val="20"/>
        </w:rPr>
        <w:t>̨</w:t>
      </w:r>
      <w:r w:rsidRPr="00CB0AA6">
        <w:rPr>
          <w:rFonts w:eastAsiaTheme="minorHAnsi"/>
          <w:sz w:val="20"/>
          <w:szCs w:val="20"/>
        </w:rPr>
        <w:t xml:space="preserve"> oraz Policja</w:t>
      </w:r>
      <w:r w:rsidRPr="00CB0AA6">
        <w:rPr>
          <w:rFonts w:ascii="Arial" w:eastAsiaTheme="minorHAnsi" w:hAnsi="Arial" w:cs="Arial"/>
          <w:sz w:val="20"/>
          <w:szCs w:val="20"/>
        </w:rPr>
        <w:t>̨</w:t>
      </w:r>
      <w:r w:rsidRPr="00CB0AA6">
        <w:rPr>
          <w:rFonts w:eastAsiaTheme="minorHAnsi"/>
          <w:sz w:val="20"/>
          <w:szCs w:val="20"/>
        </w:rPr>
        <w:t>;</w:t>
      </w:r>
    </w:p>
    <w:p w14:paraId="02B5E742" w14:textId="28D785F2" w:rsidR="005D1A62" w:rsidRPr="00CB0AA6" w:rsidRDefault="005D1A62" w:rsidP="005D1A62">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oznakowywanie i zabezpieczanie miejsc </w:t>
      </w:r>
      <w:r w:rsidR="00B45ED1" w:rsidRPr="00CB0AA6">
        <w:rPr>
          <w:rFonts w:eastAsiaTheme="minorHAnsi"/>
          <w:sz w:val="20"/>
          <w:szCs w:val="20"/>
        </w:rPr>
        <w:t>stwarzają</w:t>
      </w:r>
      <w:r w:rsidR="00B45ED1" w:rsidRPr="00CB0AA6">
        <w:rPr>
          <w:rFonts w:ascii="Arial" w:eastAsiaTheme="minorHAnsi" w:hAnsi="Arial" w:cs="Arial"/>
          <w:sz w:val="20"/>
          <w:szCs w:val="20"/>
        </w:rPr>
        <w:t>c</w:t>
      </w:r>
      <w:r w:rsidR="00B45ED1" w:rsidRPr="00CB0AA6">
        <w:rPr>
          <w:rFonts w:eastAsiaTheme="minorHAnsi"/>
          <w:sz w:val="20"/>
          <w:szCs w:val="20"/>
        </w:rPr>
        <w:t>ych</w:t>
      </w:r>
      <w:r w:rsidRPr="00CB0AA6">
        <w:rPr>
          <w:rFonts w:eastAsiaTheme="minorHAnsi"/>
          <w:sz w:val="20"/>
          <w:szCs w:val="20"/>
        </w:rPr>
        <w:t xml:space="preserve"> </w:t>
      </w:r>
      <w:r w:rsidR="00B45ED1" w:rsidRPr="00CB0AA6">
        <w:rPr>
          <w:rFonts w:eastAsiaTheme="minorHAnsi"/>
          <w:sz w:val="20"/>
          <w:szCs w:val="20"/>
        </w:rPr>
        <w:t>zagroż</w:t>
      </w:r>
      <w:r w:rsidR="00B45ED1" w:rsidRPr="00CB0AA6">
        <w:rPr>
          <w:rFonts w:ascii="Arial" w:eastAsiaTheme="minorHAnsi" w:hAnsi="Arial" w:cs="Arial"/>
          <w:sz w:val="20"/>
          <w:szCs w:val="20"/>
        </w:rPr>
        <w:t>e</w:t>
      </w:r>
      <w:r w:rsidR="00B45ED1" w:rsidRPr="00CB0AA6">
        <w:rPr>
          <w:rFonts w:eastAsiaTheme="minorHAnsi"/>
          <w:sz w:val="20"/>
          <w:szCs w:val="20"/>
        </w:rPr>
        <w:t>nie</w:t>
      </w:r>
      <w:r w:rsidRPr="00CB0AA6">
        <w:rPr>
          <w:rFonts w:eastAsiaTheme="minorHAnsi"/>
          <w:sz w:val="20"/>
          <w:szCs w:val="20"/>
        </w:rPr>
        <w:t xml:space="preserve"> dla </w:t>
      </w:r>
      <w:r w:rsidR="00B45ED1" w:rsidRPr="00CB0AA6">
        <w:rPr>
          <w:rFonts w:eastAsiaTheme="minorHAnsi"/>
          <w:sz w:val="20"/>
          <w:szCs w:val="20"/>
        </w:rPr>
        <w:t>uż</w:t>
      </w:r>
      <w:r w:rsidR="00B45ED1" w:rsidRPr="00CB0AA6">
        <w:rPr>
          <w:rFonts w:ascii="Arial" w:eastAsiaTheme="minorHAnsi" w:hAnsi="Arial" w:cs="Arial"/>
          <w:sz w:val="20"/>
          <w:szCs w:val="20"/>
        </w:rPr>
        <w:t>y</w:t>
      </w:r>
      <w:r w:rsidR="00B45ED1" w:rsidRPr="00CB0AA6">
        <w:rPr>
          <w:rFonts w:eastAsiaTheme="minorHAnsi"/>
          <w:sz w:val="20"/>
          <w:szCs w:val="20"/>
        </w:rPr>
        <w:t>tkowników</w:t>
      </w:r>
      <w:r w:rsidRPr="00CB0AA6">
        <w:rPr>
          <w:rFonts w:eastAsiaTheme="minorHAnsi"/>
          <w:sz w:val="20"/>
          <w:szCs w:val="20"/>
        </w:rPr>
        <w:t xml:space="preserve"> dróg;</w:t>
      </w:r>
    </w:p>
    <w:p w14:paraId="177A7AA5" w14:textId="37B8EF21" w:rsidR="005D1A62" w:rsidRPr="00CB0AA6" w:rsidRDefault="005D1A62" w:rsidP="00B45ED1">
      <w:pPr>
        <w:widowControl/>
        <w:tabs>
          <w:tab w:val="left" w:pos="560"/>
          <w:tab w:val="left" w:pos="1120"/>
          <w:tab w:val="left" w:pos="1418"/>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629"/>
        <w:jc w:val="both"/>
        <w:rPr>
          <w:rFonts w:eastAsiaTheme="minorHAnsi"/>
          <w:sz w:val="20"/>
          <w:szCs w:val="20"/>
        </w:rPr>
      </w:pPr>
      <w:r w:rsidRPr="00CB0AA6">
        <w:rPr>
          <w:rFonts w:eastAsiaTheme="minorHAnsi"/>
          <w:sz w:val="20"/>
          <w:szCs w:val="20"/>
        </w:rPr>
        <w:t xml:space="preserve">- zimowe utrzymanie dróg i chodników - </w:t>
      </w:r>
      <w:r w:rsidR="00B45ED1" w:rsidRPr="00CB0AA6">
        <w:rPr>
          <w:rFonts w:eastAsiaTheme="minorHAnsi"/>
          <w:sz w:val="20"/>
          <w:szCs w:val="20"/>
        </w:rPr>
        <w:t>powyż</w:t>
      </w:r>
      <w:r w:rsidR="00B45ED1" w:rsidRPr="00CB0AA6">
        <w:rPr>
          <w:rFonts w:ascii="Arial" w:eastAsiaTheme="minorHAnsi" w:hAnsi="Arial" w:cs="Arial"/>
          <w:sz w:val="20"/>
          <w:szCs w:val="20"/>
        </w:rPr>
        <w:t>s</w:t>
      </w:r>
      <w:r w:rsidR="00B45ED1" w:rsidRPr="00CB0AA6">
        <w:rPr>
          <w:rFonts w:eastAsiaTheme="minorHAnsi"/>
          <w:sz w:val="20"/>
          <w:szCs w:val="20"/>
        </w:rPr>
        <w:t>ze</w:t>
      </w:r>
      <w:r w:rsidRPr="00CB0AA6">
        <w:rPr>
          <w:rFonts w:eastAsiaTheme="minorHAnsi"/>
          <w:sz w:val="20"/>
          <w:szCs w:val="20"/>
        </w:rPr>
        <w:t xml:space="preserve"> obejmuje </w:t>
      </w:r>
      <w:r w:rsidR="00B45ED1" w:rsidRPr="00CB0AA6">
        <w:rPr>
          <w:rFonts w:eastAsiaTheme="minorHAnsi"/>
          <w:sz w:val="20"/>
          <w:szCs w:val="20"/>
        </w:rPr>
        <w:t>odśnieża</w:t>
      </w:r>
      <w:r w:rsidR="00B45ED1" w:rsidRPr="00CB0AA6">
        <w:rPr>
          <w:rFonts w:ascii="Arial" w:eastAsiaTheme="minorHAnsi" w:hAnsi="Arial" w:cs="Arial"/>
          <w:sz w:val="20"/>
          <w:szCs w:val="20"/>
        </w:rPr>
        <w:t>n</w:t>
      </w:r>
      <w:r w:rsidR="00B45ED1" w:rsidRPr="00CB0AA6">
        <w:rPr>
          <w:rFonts w:eastAsiaTheme="minorHAnsi"/>
          <w:sz w:val="20"/>
          <w:szCs w:val="20"/>
        </w:rPr>
        <w:t>ie</w:t>
      </w:r>
      <w:r w:rsidRPr="00CB0AA6">
        <w:rPr>
          <w:rFonts w:eastAsiaTheme="minorHAnsi"/>
          <w:sz w:val="20"/>
          <w:szCs w:val="20"/>
        </w:rPr>
        <w:t xml:space="preserve"> i zwalczanie </w:t>
      </w:r>
      <w:r w:rsidR="00B45ED1" w:rsidRPr="00CB0AA6">
        <w:rPr>
          <w:rFonts w:eastAsiaTheme="minorHAnsi"/>
          <w:sz w:val="20"/>
          <w:szCs w:val="20"/>
        </w:rPr>
        <w:t xml:space="preserve">śliskości </w:t>
      </w:r>
      <w:r w:rsidRPr="00CB0AA6">
        <w:rPr>
          <w:rFonts w:eastAsiaTheme="minorHAnsi"/>
          <w:sz w:val="20"/>
          <w:szCs w:val="20"/>
        </w:rPr>
        <w:t>na drogach i chodnikach</w:t>
      </w:r>
      <w:r w:rsidR="00B15134" w:rsidRPr="00CB0AA6">
        <w:rPr>
          <w:rFonts w:eastAsiaTheme="minorHAnsi"/>
          <w:sz w:val="20"/>
          <w:szCs w:val="20"/>
        </w:rPr>
        <w:t>.</w:t>
      </w:r>
    </w:p>
    <w:p w14:paraId="34F3D60D" w14:textId="77777777" w:rsidR="005D1A62" w:rsidRPr="00CB0AA6" w:rsidRDefault="005D1A62" w:rsidP="005D1A62">
      <w:pPr>
        <w:ind w:left="1440" w:right="771" w:firstLine="6"/>
        <w:jc w:val="both"/>
        <w:rPr>
          <w:sz w:val="20"/>
          <w:szCs w:val="20"/>
        </w:rPr>
      </w:pPr>
    </w:p>
    <w:p w14:paraId="000E4736" w14:textId="30AD7239" w:rsidR="00F536BC" w:rsidRPr="00CB0AA6" w:rsidRDefault="00F536BC" w:rsidP="00F536BC">
      <w:pPr>
        <w:ind w:left="1440" w:right="771" w:firstLine="6"/>
        <w:jc w:val="both"/>
        <w:rPr>
          <w:sz w:val="20"/>
          <w:szCs w:val="20"/>
        </w:rPr>
      </w:pPr>
      <w:r w:rsidRPr="00CB0AA6">
        <w:rPr>
          <w:sz w:val="20"/>
          <w:szCs w:val="20"/>
        </w:rPr>
        <w:t>Przed przystąpieniem do robót Wykonawca przedstawi Inżynierowi</w:t>
      </w:r>
      <w:r w:rsidR="00B15134" w:rsidRPr="00CB0AA6">
        <w:rPr>
          <w:sz w:val="20"/>
          <w:szCs w:val="20"/>
        </w:rPr>
        <w:t xml:space="preserve"> Kontraktu</w:t>
      </w:r>
      <w:r w:rsidR="00FB1FC4" w:rsidRPr="00CB0AA6">
        <w:rPr>
          <w:sz w:val="20"/>
          <w:szCs w:val="20"/>
        </w:rPr>
        <w:t xml:space="preserve"> oraz Zamawiającemu</w:t>
      </w:r>
      <w:r w:rsidRPr="00CB0AA6">
        <w:rPr>
          <w:sz w:val="20"/>
          <w:szCs w:val="20"/>
        </w:rPr>
        <w:t xml:space="preserve">, </w:t>
      </w:r>
      <w:r w:rsidR="0041297E" w:rsidRPr="00CB0AA6">
        <w:rPr>
          <w:sz w:val="20"/>
          <w:szCs w:val="20"/>
        </w:rPr>
        <w:t xml:space="preserve">zatwierdzony przez organ zarządzający ruchem- Departament Infrastruktury Województwa Pomorskiego po uzyskaniu wszelkich niezbędnych opinii </w:t>
      </w:r>
      <w:r w:rsidRPr="00CB0AA6">
        <w:rPr>
          <w:sz w:val="20"/>
          <w:szCs w:val="20"/>
        </w:rPr>
        <w:t>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3ECE9CB0" w14:textId="6BDBBCF6" w:rsidR="00F536BC" w:rsidRPr="00CB0AA6" w:rsidRDefault="00F536BC" w:rsidP="00F536BC">
      <w:pPr>
        <w:ind w:left="1440" w:right="771" w:firstLine="6"/>
        <w:jc w:val="both"/>
        <w:rPr>
          <w:sz w:val="20"/>
          <w:szCs w:val="20"/>
        </w:rPr>
      </w:pPr>
      <w:r w:rsidRPr="00CB0AA6">
        <w:rPr>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175DDD04" w14:textId="67ED1855" w:rsidR="00F536BC" w:rsidRPr="00CB0AA6" w:rsidRDefault="00F536BC" w:rsidP="00F536BC">
      <w:pPr>
        <w:ind w:left="1440" w:right="771" w:firstLine="6"/>
        <w:jc w:val="both"/>
        <w:rPr>
          <w:sz w:val="20"/>
          <w:szCs w:val="20"/>
        </w:rPr>
      </w:pPr>
      <w:r w:rsidRPr="00CB0AA6">
        <w:rPr>
          <w:sz w:val="20"/>
          <w:szCs w:val="20"/>
        </w:rPr>
        <w:t>Wykonawca zapewni stałe warunki widoczności w dzień i w nocy tych zapór i znaków, dla których jest to nieodzowne ze względów bezpieczeństwa.</w:t>
      </w:r>
    </w:p>
    <w:p w14:paraId="06F491BD" w14:textId="6924BBAD" w:rsidR="00F536BC" w:rsidRPr="00CB0AA6" w:rsidRDefault="00F536BC" w:rsidP="00F536BC">
      <w:pPr>
        <w:ind w:left="1440" w:right="771" w:firstLine="6"/>
        <w:jc w:val="both"/>
        <w:rPr>
          <w:sz w:val="20"/>
          <w:szCs w:val="20"/>
        </w:rPr>
      </w:pPr>
      <w:r w:rsidRPr="00CB0AA6">
        <w:rPr>
          <w:sz w:val="20"/>
          <w:szCs w:val="20"/>
        </w:rPr>
        <w:t xml:space="preserve">Wszystkie znaki, zapory i inne urządzenia zabezpieczające będą akceptowane przez </w:t>
      </w:r>
      <w:r w:rsidR="00B15134" w:rsidRPr="00CB0AA6">
        <w:rPr>
          <w:sz w:val="20"/>
          <w:szCs w:val="20"/>
        </w:rPr>
        <w:t>Inżyniera Kontraktu</w:t>
      </w:r>
      <w:r w:rsidRPr="00CB0AA6">
        <w:rPr>
          <w:sz w:val="20"/>
          <w:szCs w:val="20"/>
        </w:rPr>
        <w:t>.</w:t>
      </w:r>
    </w:p>
    <w:p w14:paraId="6F87A45F" w14:textId="123A285A" w:rsidR="00F536BC" w:rsidRPr="00CB0AA6" w:rsidRDefault="00F536BC" w:rsidP="00F536BC">
      <w:pPr>
        <w:ind w:left="1446" w:right="771"/>
        <w:jc w:val="both"/>
        <w:rPr>
          <w:sz w:val="20"/>
          <w:szCs w:val="20"/>
        </w:rPr>
      </w:pPr>
      <w:r w:rsidRPr="00CB0AA6">
        <w:rPr>
          <w:sz w:val="20"/>
          <w:szCs w:val="20"/>
        </w:rPr>
        <w:t>Tablice informacyjne będą utrzymywane przez Wykonawcę w dobrym stanie przez cały okres realizacji robót.</w:t>
      </w:r>
    </w:p>
    <w:p w14:paraId="41B9D0DD" w14:textId="395576B5" w:rsidR="00F536BC" w:rsidRPr="00CB0AA6" w:rsidRDefault="00F536BC" w:rsidP="00F536BC">
      <w:pPr>
        <w:ind w:left="1440" w:right="771" w:firstLine="6"/>
        <w:jc w:val="both"/>
        <w:rPr>
          <w:sz w:val="20"/>
          <w:szCs w:val="20"/>
        </w:rPr>
      </w:pPr>
      <w:r w:rsidRPr="00CB0AA6">
        <w:rPr>
          <w:sz w:val="20"/>
          <w:szCs w:val="20"/>
        </w:rPr>
        <w:t>Koszt zabezpieczenia terenu budowy nie podlega odrębnej zapłacie i przyjmuje się, że jest włączony w cenę kontraktową.</w:t>
      </w:r>
    </w:p>
    <w:p w14:paraId="108E8DF9" w14:textId="77777777" w:rsidR="00F536BC" w:rsidRPr="00CB0AA6" w:rsidRDefault="00F536BC" w:rsidP="00F536BC">
      <w:pPr>
        <w:numPr>
          <w:ilvl w:val="0"/>
          <w:numId w:val="20"/>
        </w:numPr>
        <w:spacing w:before="60" w:after="60"/>
        <w:ind w:left="288" w:right="771" w:firstLine="846"/>
        <w:jc w:val="both"/>
        <w:rPr>
          <w:sz w:val="20"/>
          <w:szCs w:val="20"/>
        </w:rPr>
      </w:pPr>
      <w:r w:rsidRPr="00CB0AA6">
        <w:rPr>
          <w:sz w:val="20"/>
          <w:szCs w:val="20"/>
        </w:rPr>
        <w:t>Roboty o charakterze inwestycyjnym</w:t>
      </w:r>
    </w:p>
    <w:p w14:paraId="47E93B36" w14:textId="1EB7CE3B" w:rsidR="00F536BC" w:rsidRPr="00CB0AA6" w:rsidRDefault="00F536BC" w:rsidP="00F536BC">
      <w:pPr>
        <w:ind w:left="1446" w:right="771"/>
        <w:jc w:val="both"/>
        <w:rPr>
          <w:sz w:val="20"/>
          <w:szCs w:val="20"/>
        </w:rPr>
      </w:pPr>
      <w:r w:rsidRPr="00CB0AA6">
        <w:rPr>
          <w:sz w:val="20"/>
          <w:szCs w:val="20"/>
        </w:rPr>
        <w:t>Wykonawca jest zobowiązany do zabezpieczenia terenu budowy w okresie trwania realizacji kontraktu aż do zakończenia i odbioru ostatecznego robót.</w:t>
      </w:r>
    </w:p>
    <w:p w14:paraId="59915178" w14:textId="0C6F640F" w:rsidR="00F536BC" w:rsidRPr="00CB0AA6" w:rsidRDefault="00F536BC" w:rsidP="00F536BC">
      <w:pPr>
        <w:ind w:left="1446" w:right="771"/>
        <w:jc w:val="both"/>
        <w:rPr>
          <w:sz w:val="20"/>
          <w:szCs w:val="20"/>
        </w:rPr>
      </w:pPr>
      <w:r w:rsidRPr="00CB0AA6">
        <w:rPr>
          <w:sz w:val="20"/>
          <w:szCs w:val="20"/>
        </w:rPr>
        <w:t>Wykonawca dostarczy, zainstaluje i będzie utrzymywać tymczasowe urządzenia zabezpieczające, w tym: ogrodzenia, poręcze, oświetlenie, sygnały i znaki ostrzegawcze oraz  wszelkie inne środki niezbędne do ochrony robót, wygody społeczności i innych.</w:t>
      </w:r>
    </w:p>
    <w:p w14:paraId="261EBC80" w14:textId="1212C6B5"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40" w:right="771"/>
        <w:jc w:val="both"/>
        <w:rPr>
          <w:rFonts w:eastAsiaTheme="minorHAnsi"/>
          <w:sz w:val="20"/>
          <w:szCs w:val="20"/>
        </w:rPr>
      </w:pPr>
      <w:r w:rsidRPr="00CB0AA6">
        <w:rPr>
          <w:rFonts w:eastAsiaTheme="minorHAnsi"/>
          <w:sz w:val="20"/>
          <w:szCs w:val="20"/>
        </w:rPr>
        <w:t>Wszystkie znaki, zapory i inne urzą</w:t>
      </w:r>
      <w:r w:rsidRPr="00CB0AA6">
        <w:rPr>
          <w:rFonts w:ascii="Arial" w:eastAsiaTheme="minorHAnsi" w:hAnsi="Arial" w:cs="Arial"/>
          <w:sz w:val="20"/>
          <w:szCs w:val="20"/>
        </w:rPr>
        <w:t>d</w:t>
      </w:r>
      <w:r w:rsidRPr="00CB0AA6">
        <w:rPr>
          <w:rFonts w:eastAsiaTheme="minorHAnsi"/>
          <w:sz w:val="20"/>
          <w:szCs w:val="20"/>
        </w:rPr>
        <w:t>zenia zabezpieczają</w:t>
      </w:r>
      <w:r w:rsidRPr="00CB0AA6">
        <w:rPr>
          <w:rFonts w:ascii="Arial" w:eastAsiaTheme="minorHAnsi" w:hAnsi="Arial" w:cs="Arial"/>
          <w:sz w:val="20"/>
          <w:szCs w:val="20"/>
        </w:rPr>
        <w:t>c</w:t>
      </w:r>
      <w:r w:rsidRPr="00CB0AA6">
        <w:rPr>
          <w:rFonts w:eastAsiaTheme="minorHAnsi"/>
          <w:sz w:val="20"/>
          <w:szCs w:val="20"/>
        </w:rPr>
        <w:t>e podlegają</w:t>
      </w:r>
      <w:r w:rsidRPr="00CB0AA6">
        <w:rPr>
          <w:rFonts w:ascii="Arial" w:eastAsiaTheme="minorHAnsi" w:hAnsi="Arial" w:cs="Arial"/>
          <w:sz w:val="20"/>
          <w:szCs w:val="20"/>
        </w:rPr>
        <w:t>̨</w:t>
      </w:r>
      <w:r w:rsidRPr="00CB0AA6">
        <w:rPr>
          <w:rFonts w:eastAsiaTheme="minorHAnsi"/>
          <w:sz w:val="20"/>
          <w:szCs w:val="20"/>
        </w:rPr>
        <w:t xml:space="preserve"> akceptacji przez Inż</w:t>
      </w:r>
      <w:r w:rsidRPr="00CB0AA6">
        <w:rPr>
          <w:rFonts w:ascii="Arial" w:eastAsiaTheme="minorHAnsi" w:hAnsi="Arial" w:cs="Arial"/>
          <w:sz w:val="20"/>
          <w:szCs w:val="20"/>
        </w:rPr>
        <w:t>y</w:t>
      </w:r>
      <w:r w:rsidRPr="00CB0AA6">
        <w:rPr>
          <w:rFonts w:eastAsiaTheme="minorHAnsi"/>
          <w:sz w:val="20"/>
          <w:szCs w:val="20"/>
        </w:rPr>
        <w:t>niera</w:t>
      </w:r>
      <w:r w:rsidR="00B15134" w:rsidRPr="00CB0AA6">
        <w:rPr>
          <w:rFonts w:eastAsiaTheme="minorHAnsi"/>
          <w:sz w:val="20"/>
          <w:szCs w:val="20"/>
        </w:rPr>
        <w:t xml:space="preserve"> Kontraktu</w:t>
      </w:r>
      <w:r w:rsidRPr="00CB0AA6">
        <w:rPr>
          <w:rFonts w:eastAsiaTheme="minorHAnsi"/>
          <w:sz w:val="20"/>
          <w:szCs w:val="20"/>
        </w:rPr>
        <w:t>.</w:t>
      </w:r>
    </w:p>
    <w:p w14:paraId="719D1A75" w14:textId="117C2EC3" w:rsidR="005401FD" w:rsidRPr="00CB0AA6" w:rsidRDefault="005401FD" w:rsidP="005401FD">
      <w:pPr>
        <w:ind w:left="1446" w:right="771"/>
        <w:jc w:val="both"/>
        <w:rPr>
          <w:sz w:val="20"/>
          <w:szCs w:val="20"/>
        </w:rPr>
      </w:pPr>
      <w:r w:rsidRPr="00CB0AA6">
        <w:rPr>
          <w:rFonts w:eastAsiaTheme="minorHAnsi"/>
          <w:sz w:val="20"/>
          <w:szCs w:val="20"/>
        </w:rPr>
        <w:t>Wykonawca zapewni w dzień́ i w nocy stałe warunki widoczności tych zapór i znaków, dla których jest to nieodzowne ze wzglę</w:t>
      </w:r>
      <w:r w:rsidRPr="00CB0AA6">
        <w:rPr>
          <w:rFonts w:ascii="Arial" w:eastAsiaTheme="minorHAnsi" w:hAnsi="Arial" w:cs="Arial"/>
          <w:sz w:val="20"/>
          <w:szCs w:val="20"/>
        </w:rPr>
        <w:t>d</w:t>
      </w:r>
      <w:r w:rsidRPr="00CB0AA6">
        <w:rPr>
          <w:rFonts w:eastAsiaTheme="minorHAnsi"/>
          <w:sz w:val="20"/>
          <w:szCs w:val="20"/>
        </w:rPr>
        <w:t>ów bezpieczeństwa oraz wszystkich znaków i zapór na jezdniach, po których bę</w:t>
      </w:r>
      <w:r w:rsidRPr="00CB0AA6">
        <w:rPr>
          <w:rFonts w:ascii="Arial" w:eastAsiaTheme="minorHAnsi" w:hAnsi="Arial" w:cs="Arial"/>
          <w:sz w:val="20"/>
          <w:szCs w:val="20"/>
        </w:rPr>
        <w:t>d</w:t>
      </w:r>
      <w:r w:rsidRPr="00CB0AA6">
        <w:rPr>
          <w:rFonts w:eastAsiaTheme="minorHAnsi"/>
          <w:sz w:val="20"/>
          <w:szCs w:val="20"/>
        </w:rPr>
        <w:t>zie pro</w:t>
      </w:r>
      <w:r w:rsidR="00B15134" w:rsidRPr="00CB0AA6">
        <w:rPr>
          <w:rFonts w:eastAsiaTheme="minorHAnsi"/>
          <w:sz w:val="20"/>
          <w:szCs w:val="20"/>
        </w:rPr>
        <w:t>wadzony ruch pojazdów innych niż</w:t>
      </w:r>
      <w:r w:rsidRPr="00CB0AA6">
        <w:rPr>
          <w:rFonts w:eastAsiaTheme="minorHAnsi"/>
          <w:sz w:val="20"/>
          <w:szCs w:val="20"/>
        </w:rPr>
        <w:t xml:space="preserve"> budowy.</w:t>
      </w:r>
    </w:p>
    <w:p w14:paraId="36EF540B" w14:textId="3AB2E679" w:rsidR="00F536BC" w:rsidRPr="00CB0AA6" w:rsidRDefault="00F536BC" w:rsidP="00F536BC">
      <w:pPr>
        <w:ind w:left="1440" w:right="771" w:firstLine="6"/>
        <w:jc w:val="both"/>
        <w:rPr>
          <w:sz w:val="20"/>
          <w:szCs w:val="20"/>
        </w:rPr>
      </w:pPr>
      <w:r w:rsidRPr="00CB0AA6">
        <w:rPr>
          <w:sz w:val="20"/>
          <w:szCs w:val="20"/>
        </w:rPr>
        <w:lastRenderedPageBreak/>
        <w:t>W miejscach przylegających do dróg otwartych dla ruchu, Wykonawca ogrodzi lub wyraźnie oznakuje teren budowy, w sposób uzgodniony z Inżynierem</w:t>
      </w:r>
      <w:r w:rsidR="00B15134" w:rsidRPr="00CB0AA6">
        <w:rPr>
          <w:sz w:val="20"/>
          <w:szCs w:val="20"/>
        </w:rPr>
        <w:t xml:space="preserve"> Kontraktu</w:t>
      </w:r>
      <w:r w:rsidRPr="00CB0AA6">
        <w:rPr>
          <w:sz w:val="20"/>
          <w:szCs w:val="20"/>
        </w:rPr>
        <w:t>.</w:t>
      </w:r>
    </w:p>
    <w:p w14:paraId="1677EF9B" w14:textId="09138FA2" w:rsidR="00F536BC" w:rsidRPr="00CB0AA6" w:rsidRDefault="00F536BC" w:rsidP="00F536BC">
      <w:pPr>
        <w:ind w:left="1446" w:right="771"/>
        <w:jc w:val="both"/>
        <w:rPr>
          <w:sz w:val="20"/>
          <w:szCs w:val="20"/>
        </w:rPr>
      </w:pPr>
      <w:r w:rsidRPr="00CB0AA6">
        <w:rPr>
          <w:sz w:val="20"/>
          <w:szCs w:val="20"/>
        </w:rPr>
        <w:t xml:space="preserve">Wjazdy i wyjazdy z terenu budowy przeznaczone dla pojazdów i maszyn pracujących przy realizacji robót, Wykonawca odpowiednio oznakuje w sposób uzgodniony z </w:t>
      </w:r>
      <w:r w:rsidR="00B15134" w:rsidRPr="00CB0AA6">
        <w:rPr>
          <w:sz w:val="20"/>
          <w:szCs w:val="20"/>
        </w:rPr>
        <w:t>Inżynierem Kontraktu</w:t>
      </w:r>
      <w:r w:rsidRPr="00CB0AA6">
        <w:rPr>
          <w:sz w:val="20"/>
          <w:szCs w:val="20"/>
        </w:rPr>
        <w:t>.</w:t>
      </w:r>
    </w:p>
    <w:p w14:paraId="58FF1CDA" w14:textId="5E77D25D" w:rsidR="00B45ED1" w:rsidRPr="00CB0AA6" w:rsidRDefault="00B45ED1" w:rsidP="00F536BC">
      <w:pPr>
        <w:ind w:left="1446" w:right="771"/>
        <w:jc w:val="both"/>
        <w:rPr>
          <w:sz w:val="20"/>
          <w:szCs w:val="20"/>
        </w:rPr>
      </w:pPr>
      <w:r w:rsidRPr="00CB0AA6">
        <w:rPr>
          <w:rFonts w:eastAsiaTheme="minorHAnsi"/>
          <w:sz w:val="20"/>
          <w:szCs w:val="20"/>
        </w:rPr>
        <w:t>Podczas prowadzenia robót ziemnych przed wjazdami/wyjazdami z terenu budowy na drogi publiczne Wykonawca zobowią</w:t>
      </w:r>
      <w:r w:rsidRPr="00CB0AA6">
        <w:rPr>
          <w:rFonts w:ascii="Arial" w:eastAsiaTheme="minorHAnsi" w:hAnsi="Arial" w:cs="Arial"/>
          <w:sz w:val="20"/>
          <w:szCs w:val="20"/>
        </w:rPr>
        <w:t>z</w:t>
      </w:r>
      <w:r w:rsidRPr="00CB0AA6">
        <w:rPr>
          <w:rFonts w:eastAsiaTheme="minorHAnsi"/>
          <w:sz w:val="20"/>
          <w:szCs w:val="20"/>
        </w:rPr>
        <w:t xml:space="preserve">any jest do czyszczenia opon samochodowych, </w:t>
      </w:r>
      <w:r w:rsidR="006712D6" w:rsidRPr="00CB0AA6">
        <w:rPr>
          <w:rFonts w:eastAsiaTheme="minorHAnsi"/>
          <w:sz w:val="20"/>
          <w:szCs w:val="20"/>
        </w:rPr>
        <w:t xml:space="preserve">aby </w:t>
      </w:r>
      <w:r w:rsidRPr="00CB0AA6">
        <w:rPr>
          <w:rFonts w:eastAsiaTheme="minorHAnsi"/>
          <w:sz w:val="20"/>
          <w:szCs w:val="20"/>
        </w:rPr>
        <w:t xml:space="preserve">skutecznie </w:t>
      </w:r>
      <w:r w:rsidR="006712D6" w:rsidRPr="00CB0AA6">
        <w:rPr>
          <w:rFonts w:eastAsiaTheme="minorHAnsi"/>
          <w:sz w:val="20"/>
          <w:szCs w:val="20"/>
        </w:rPr>
        <w:t xml:space="preserve">wyeliminować </w:t>
      </w:r>
      <w:r w:rsidRPr="00CB0AA6">
        <w:rPr>
          <w:rFonts w:eastAsiaTheme="minorHAnsi"/>
          <w:sz w:val="20"/>
          <w:szCs w:val="20"/>
        </w:rPr>
        <w:t>nanoszenie na nawierzchnie</w:t>
      </w:r>
      <w:r w:rsidRPr="00CB0AA6">
        <w:rPr>
          <w:rFonts w:ascii="Arial" w:eastAsiaTheme="minorHAnsi" w:hAnsi="Arial" w:cs="Arial"/>
          <w:sz w:val="20"/>
          <w:szCs w:val="20"/>
        </w:rPr>
        <w:t>̨</w:t>
      </w:r>
      <w:r w:rsidRPr="00CB0AA6">
        <w:rPr>
          <w:rFonts w:eastAsiaTheme="minorHAnsi"/>
          <w:sz w:val="20"/>
          <w:szCs w:val="20"/>
        </w:rPr>
        <w:t xml:space="preserve"> jezdni ziemi przyklejonej do opon</w:t>
      </w:r>
      <w:r w:rsidR="006712D6" w:rsidRPr="00CB0AA6">
        <w:rPr>
          <w:rFonts w:eastAsiaTheme="minorHAnsi"/>
          <w:sz w:val="20"/>
          <w:szCs w:val="20"/>
        </w:rPr>
        <w:t>.</w:t>
      </w:r>
    </w:p>
    <w:p w14:paraId="13131437" w14:textId="77777777" w:rsidR="005401FD" w:rsidRPr="00CB0AA6" w:rsidRDefault="005401FD" w:rsidP="00DA5F26">
      <w:pPr>
        <w:spacing w:after="60"/>
        <w:ind w:left="1440" w:right="771" w:firstLine="6"/>
        <w:jc w:val="both"/>
        <w:rPr>
          <w:sz w:val="20"/>
          <w:szCs w:val="20"/>
        </w:rPr>
      </w:pPr>
    </w:p>
    <w:p w14:paraId="7BBBD793" w14:textId="493AC08E"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Wykonawca winien wykona</w:t>
      </w:r>
      <w:r w:rsidR="001F777A" w:rsidRPr="00CB0AA6">
        <w:rPr>
          <w:rFonts w:eastAsiaTheme="minorHAnsi"/>
          <w:sz w:val="20"/>
          <w:szCs w:val="20"/>
        </w:rPr>
        <w:t>ć</w:t>
      </w:r>
      <w:r w:rsidRPr="00CB0AA6">
        <w:rPr>
          <w:rFonts w:eastAsiaTheme="minorHAnsi"/>
          <w:sz w:val="20"/>
          <w:szCs w:val="20"/>
        </w:rPr>
        <w:t xml:space="preserve"> i zainstalować tablice opisane w Prawie Budowlanym</w:t>
      </w:r>
      <w:r w:rsidR="006712D6" w:rsidRPr="00CB0AA6">
        <w:rPr>
          <w:rFonts w:eastAsiaTheme="minorHAnsi"/>
          <w:sz w:val="20"/>
          <w:szCs w:val="20"/>
        </w:rPr>
        <w:t xml:space="preserve"> (w tym ogłoszenie zawierające dane dotyczące bezpieczeństwa pracy i ochrony zdrowia)</w:t>
      </w:r>
      <w:r w:rsidRPr="00CB0AA6">
        <w:rPr>
          <w:rFonts w:eastAsiaTheme="minorHAnsi"/>
          <w:sz w:val="20"/>
          <w:szCs w:val="20"/>
        </w:rPr>
        <w:t xml:space="preserve"> i tablice informacyjne wg wzorów</w:t>
      </w:r>
      <w:r w:rsidR="006712D6" w:rsidRPr="00CB0AA6">
        <w:rPr>
          <w:rFonts w:eastAsiaTheme="minorHAnsi"/>
          <w:sz w:val="20"/>
          <w:szCs w:val="20"/>
        </w:rPr>
        <w:t xml:space="preserve"> wskazanych w dokumentacji przetargowej, jeżeli dotyczy.</w:t>
      </w:r>
      <w:r w:rsidRPr="00CB0AA6">
        <w:rPr>
          <w:rFonts w:eastAsiaTheme="minorHAnsi"/>
          <w:sz w:val="20"/>
          <w:szCs w:val="20"/>
        </w:rPr>
        <w:t xml:space="preserve">, </w:t>
      </w:r>
      <w:r w:rsidR="00ED242D" w:rsidRPr="00CB0AA6">
        <w:rPr>
          <w:rFonts w:eastAsiaTheme="minorHAnsi"/>
          <w:sz w:val="20"/>
          <w:szCs w:val="20"/>
        </w:rPr>
        <w:t>ukazują</w:t>
      </w:r>
      <w:r w:rsidR="00ED242D" w:rsidRPr="00CB0AA6">
        <w:rPr>
          <w:rFonts w:ascii="Arial" w:eastAsiaTheme="minorHAnsi" w:hAnsi="Arial" w:cs="Arial"/>
          <w:sz w:val="20"/>
          <w:szCs w:val="20"/>
        </w:rPr>
        <w:t>c</w:t>
      </w:r>
      <w:r w:rsidR="00ED242D" w:rsidRPr="00CB0AA6">
        <w:rPr>
          <w:rFonts w:eastAsiaTheme="minorHAnsi"/>
          <w:sz w:val="20"/>
          <w:szCs w:val="20"/>
        </w:rPr>
        <w:t>e</w:t>
      </w:r>
      <w:r w:rsidRPr="00CB0AA6">
        <w:rPr>
          <w:rFonts w:eastAsiaTheme="minorHAnsi"/>
          <w:sz w:val="20"/>
          <w:szCs w:val="20"/>
        </w:rPr>
        <w:t xml:space="preserve"> informacje </w:t>
      </w:r>
      <w:r w:rsidR="00ED242D" w:rsidRPr="00CB0AA6">
        <w:rPr>
          <w:rFonts w:eastAsiaTheme="minorHAnsi"/>
          <w:sz w:val="20"/>
          <w:szCs w:val="20"/>
        </w:rPr>
        <w:t>dotyczą</w:t>
      </w:r>
      <w:r w:rsidR="00ED242D" w:rsidRPr="00CB0AA6">
        <w:rPr>
          <w:rFonts w:ascii="Arial" w:eastAsiaTheme="minorHAnsi" w:hAnsi="Arial" w:cs="Arial"/>
          <w:sz w:val="20"/>
          <w:szCs w:val="20"/>
        </w:rPr>
        <w:t>c</w:t>
      </w:r>
      <w:r w:rsidR="00ED242D" w:rsidRPr="00CB0AA6">
        <w:rPr>
          <w:rFonts w:eastAsiaTheme="minorHAnsi"/>
          <w:sz w:val="20"/>
          <w:szCs w:val="20"/>
        </w:rPr>
        <w:t>e</w:t>
      </w:r>
      <w:r w:rsidRPr="00CB0AA6">
        <w:rPr>
          <w:rFonts w:eastAsiaTheme="minorHAnsi"/>
          <w:sz w:val="20"/>
          <w:szCs w:val="20"/>
        </w:rPr>
        <w:t xml:space="preserve"> inwestycji, w miejscach odpowie</w:t>
      </w:r>
      <w:r w:rsidR="00B15134" w:rsidRPr="00CB0AA6">
        <w:rPr>
          <w:rFonts w:eastAsiaTheme="minorHAnsi"/>
          <w:sz w:val="20"/>
          <w:szCs w:val="20"/>
        </w:rPr>
        <w:t>dnich do zakresu i lokalizacji r</w:t>
      </w:r>
      <w:r w:rsidRPr="00CB0AA6">
        <w:rPr>
          <w:rFonts w:eastAsiaTheme="minorHAnsi"/>
          <w:sz w:val="20"/>
          <w:szCs w:val="20"/>
        </w:rPr>
        <w:t xml:space="preserve">obót oraz w </w:t>
      </w:r>
      <w:r w:rsidR="00ED242D" w:rsidRPr="00CB0AA6">
        <w:rPr>
          <w:rFonts w:eastAsiaTheme="minorHAnsi"/>
          <w:sz w:val="20"/>
          <w:szCs w:val="20"/>
        </w:rPr>
        <w:t>ilości</w:t>
      </w:r>
      <w:r w:rsidRPr="00CB0AA6">
        <w:rPr>
          <w:rFonts w:eastAsiaTheme="minorHAnsi"/>
          <w:sz w:val="20"/>
          <w:szCs w:val="20"/>
        </w:rPr>
        <w:t xml:space="preserve"> zgodnej z </w:t>
      </w:r>
      <w:r w:rsidR="00ED242D" w:rsidRPr="00CB0AA6">
        <w:rPr>
          <w:rFonts w:eastAsiaTheme="minorHAnsi"/>
          <w:sz w:val="20"/>
          <w:szCs w:val="20"/>
        </w:rPr>
        <w:t>obowią</w:t>
      </w:r>
      <w:r w:rsidR="00ED242D" w:rsidRPr="00CB0AA6">
        <w:rPr>
          <w:rFonts w:ascii="Arial" w:eastAsiaTheme="minorHAnsi" w:hAnsi="Arial" w:cs="Arial"/>
          <w:sz w:val="20"/>
          <w:szCs w:val="20"/>
        </w:rPr>
        <w:t>z</w:t>
      </w:r>
      <w:r w:rsidR="00ED242D" w:rsidRPr="00CB0AA6">
        <w:rPr>
          <w:rFonts w:eastAsiaTheme="minorHAnsi"/>
          <w:sz w:val="20"/>
          <w:szCs w:val="20"/>
        </w:rPr>
        <w:t>ując</w:t>
      </w:r>
      <w:r w:rsidR="00ED242D" w:rsidRPr="00CB0AA6">
        <w:rPr>
          <w:rFonts w:ascii="Arial" w:eastAsiaTheme="minorHAnsi" w:hAnsi="Arial" w:cs="Arial"/>
          <w:sz w:val="20"/>
          <w:szCs w:val="20"/>
        </w:rPr>
        <w:t>y</w:t>
      </w:r>
      <w:r w:rsidR="00ED242D" w:rsidRPr="00CB0AA6">
        <w:rPr>
          <w:rFonts w:eastAsiaTheme="minorHAnsi"/>
          <w:sz w:val="20"/>
          <w:szCs w:val="20"/>
        </w:rPr>
        <w:t>mi</w:t>
      </w:r>
      <w:r w:rsidRPr="00CB0AA6">
        <w:rPr>
          <w:rFonts w:eastAsiaTheme="minorHAnsi"/>
          <w:sz w:val="20"/>
          <w:szCs w:val="20"/>
        </w:rPr>
        <w:t xml:space="preserve"> przepisami oraz wytycznymi </w:t>
      </w:r>
      <w:r w:rsidR="00ED242D" w:rsidRPr="00CB0AA6">
        <w:rPr>
          <w:rFonts w:eastAsiaTheme="minorHAnsi"/>
          <w:sz w:val="20"/>
          <w:szCs w:val="20"/>
        </w:rPr>
        <w:t>dotyczą</w:t>
      </w:r>
      <w:r w:rsidR="00ED242D" w:rsidRPr="00CB0AA6">
        <w:rPr>
          <w:rFonts w:ascii="Arial" w:eastAsiaTheme="minorHAnsi" w:hAnsi="Arial" w:cs="Arial"/>
          <w:sz w:val="20"/>
          <w:szCs w:val="20"/>
        </w:rPr>
        <w:t>c</w:t>
      </w:r>
      <w:r w:rsidR="00ED242D" w:rsidRPr="00CB0AA6">
        <w:rPr>
          <w:rFonts w:eastAsiaTheme="minorHAnsi"/>
          <w:sz w:val="20"/>
          <w:szCs w:val="20"/>
        </w:rPr>
        <w:t>ymi</w:t>
      </w:r>
      <w:r w:rsidRPr="00CB0AA6">
        <w:rPr>
          <w:rFonts w:eastAsiaTheme="minorHAnsi"/>
          <w:sz w:val="20"/>
          <w:szCs w:val="20"/>
        </w:rPr>
        <w:t xml:space="preserve"> promocji projektów. W przypadku kontraktów nie </w:t>
      </w:r>
      <w:r w:rsidR="00ED242D" w:rsidRPr="00CB0AA6">
        <w:rPr>
          <w:rFonts w:eastAsiaTheme="minorHAnsi"/>
          <w:sz w:val="20"/>
          <w:szCs w:val="20"/>
        </w:rPr>
        <w:t>obję</w:t>
      </w:r>
      <w:r w:rsidR="00ED242D" w:rsidRPr="00CB0AA6">
        <w:rPr>
          <w:rFonts w:ascii="Arial" w:eastAsiaTheme="minorHAnsi" w:hAnsi="Arial" w:cs="Arial"/>
          <w:sz w:val="20"/>
          <w:szCs w:val="20"/>
        </w:rPr>
        <w:t>t</w:t>
      </w:r>
      <w:r w:rsidR="00ED242D" w:rsidRPr="00CB0AA6">
        <w:rPr>
          <w:rFonts w:eastAsiaTheme="minorHAnsi"/>
          <w:sz w:val="20"/>
          <w:szCs w:val="20"/>
        </w:rPr>
        <w:t>ych</w:t>
      </w:r>
      <w:r w:rsidRPr="00CB0AA6">
        <w:rPr>
          <w:rFonts w:eastAsiaTheme="minorHAnsi"/>
          <w:sz w:val="20"/>
          <w:szCs w:val="20"/>
        </w:rPr>
        <w:t xml:space="preserve"> dofinansowaniem unijnym </w:t>
      </w:r>
      <w:r w:rsidR="00ED242D" w:rsidRPr="00CB0AA6">
        <w:rPr>
          <w:rFonts w:eastAsiaTheme="minorHAnsi"/>
          <w:sz w:val="20"/>
          <w:szCs w:val="20"/>
        </w:rPr>
        <w:t>treść</w:t>
      </w:r>
      <w:r w:rsidRPr="00CB0AA6">
        <w:rPr>
          <w:rFonts w:eastAsiaTheme="minorHAnsi"/>
          <w:sz w:val="20"/>
          <w:szCs w:val="20"/>
        </w:rPr>
        <w:t xml:space="preserve">́ tablic informacyjnych </w:t>
      </w:r>
      <w:r w:rsidR="00ED242D" w:rsidRPr="00CB0AA6">
        <w:rPr>
          <w:rFonts w:eastAsiaTheme="minorHAnsi"/>
          <w:sz w:val="20"/>
          <w:szCs w:val="20"/>
        </w:rPr>
        <w:t>należ</w:t>
      </w:r>
      <w:r w:rsidR="00ED242D" w:rsidRPr="00CB0AA6">
        <w:rPr>
          <w:rFonts w:ascii="Arial" w:eastAsiaTheme="minorHAnsi" w:hAnsi="Arial" w:cs="Arial"/>
          <w:sz w:val="20"/>
          <w:szCs w:val="20"/>
        </w:rPr>
        <w:t>y</w:t>
      </w:r>
      <w:r w:rsidRPr="00CB0AA6">
        <w:rPr>
          <w:rFonts w:eastAsiaTheme="minorHAnsi"/>
          <w:sz w:val="20"/>
          <w:szCs w:val="20"/>
        </w:rPr>
        <w:t xml:space="preserve"> </w:t>
      </w:r>
      <w:r w:rsidR="00ED242D" w:rsidRPr="00CB0AA6">
        <w:rPr>
          <w:rFonts w:eastAsiaTheme="minorHAnsi"/>
          <w:sz w:val="20"/>
          <w:szCs w:val="20"/>
        </w:rPr>
        <w:t>uzgodnić</w:t>
      </w:r>
      <w:r w:rsidRPr="00CB0AA6">
        <w:rPr>
          <w:rFonts w:eastAsiaTheme="minorHAnsi"/>
          <w:sz w:val="20"/>
          <w:szCs w:val="20"/>
        </w:rPr>
        <w:t xml:space="preserve">́ z </w:t>
      </w:r>
      <w:r w:rsidR="00ED242D" w:rsidRPr="00CB0AA6">
        <w:rPr>
          <w:rFonts w:eastAsiaTheme="minorHAnsi"/>
          <w:sz w:val="20"/>
          <w:szCs w:val="20"/>
        </w:rPr>
        <w:t>Inż</w:t>
      </w:r>
      <w:r w:rsidR="00ED242D" w:rsidRPr="00CB0AA6">
        <w:rPr>
          <w:rFonts w:ascii="Arial" w:eastAsiaTheme="minorHAnsi" w:hAnsi="Arial" w:cs="Arial"/>
          <w:sz w:val="20"/>
          <w:szCs w:val="20"/>
        </w:rPr>
        <w:t>y</w:t>
      </w:r>
      <w:r w:rsidR="00ED242D" w:rsidRPr="00CB0AA6">
        <w:rPr>
          <w:rFonts w:eastAsiaTheme="minorHAnsi"/>
          <w:sz w:val="20"/>
          <w:szCs w:val="20"/>
        </w:rPr>
        <w:t>nierem</w:t>
      </w:r>
      <w:r w:rsidR="00B15134" w:rsidRPr="00CB0AA6">
        <w:rPr>
          <w:rFonts w:eastAsiaTheme="minorHAnsi"/>
          <w:sz w:val="20"/>
          <w:szCs w:val="20"/>
        </w:rPr>
        <w:t xml:space="preserve"> Kontraktu</w:t>
      </w:r>
      <w:r w:rsidR="00180D47" w:rsidRPr="00CB0AA6">
        <w:rPr>
          <w:rFonts w:eastAsiaTheme="minorHAnsi"/>
          <w:sz w:val="20"/>
          <w:szCs w:val="20"/>
        </w:rPr>
        <w:t xml:space="preserve"> oraz Zamawiającym</w:t>
      </w:r>
      <w:r w:rsidRPr="00CB0AA6">
        <w:rPr>
          <w:rFonts w:eastAsiaTheme="minorHAnsi"/>
          <w:sz w:val="20"/>
          <w:szCs w:val="20"/>
        </w:rPr>
        <w:t>.</w:t>
      </w:r>
    </w:p>
    <w:p w14:paraId="704A1A36" w14:textId="617B5481"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Wykonawca przedstawi </w:t>
      </w:r>
      <w:r w:rsidR="00ED242D" w:rsidRPr="00CB0AA6">
        <w:rPr>
          <w:rFonts w:eastAsiaTheme="minorHAnsi"/>
          <w:sz w:val="20"/>
          <w:szCs w:val="20"/>
        </w:rPr>
        <w:t>Inż</w:t>
      </w:r>
      <w:r w:rsidR="00ED242D" w:rsidRPr="00CB0AA6">
        <w:rPr>
          <w:rFonts w:ascii="Arial" w:eastAsiaTheme="minorHAnsi" w:hAnsi="Arial" w:cs="Arial"/>
          <w:sz w:val="20"/>
          <w:szCs w:val="20"/>
        </w:rPr>
        <w:t>y</w:t>
      </w:r>
      <w:r w:rsidR="00ED242D" w:rsidRPr="00CB0AA6">
        <w:rPr>
          <w:rFonts w:eastAsiaTheme="minorHAnsi"/>
          <w:sz w:val="20"/>
          <w:szCs w:val="20"/>
        </w:rPr>
        <w:t>nierowi</w:t>
      </w:r>
      <w:r w:rsidR="00B15134" w:rsidRPr="00CB0AA6">
        <w:rPr>
          <w:rFonts w:eastAsiaTheme="minorHAnsi"/>
          <w:sz w:val="20"/>
          <w:szCs w:val="20"/>
        </w:rPr>
        <w:t xml:space="preserve"> Kontraktu</w:t>
      </w:r>
      <w:r w:rsidR="00180D47" w:rsidRPr="00CB0AA6">
        <w:rPr>
          <w:rFonts w:eastAsiaTheme="minorHAnsi"/>
          <w:sz w:val="20"/>
          <w:szCs w:val="20"/>
        </w:rPr>
        <w:t xml:space="preserve"> i Zamawiającemu</w:t>
      </w:r>
      <w:r w:rsidRPr="00CB0AA6">
        <w:rPr>
          <w:rFonts w:eastAsiaTheme="minorHAnsi"/>
          <w:sz w:val="20"/>
          <w:szCs w:val="20"/>
        </w:rPr>
        <w:t xml:space="preserve"> do akceptacji projekt, rozmiary, </w:t>
      </w:r>
      <w:r w:rsidR="00ED242D" w:rsidRPr="00CB0AA6">
        <w:rPr>
          <w:rFonts w:eastAsiaTheme="minorHAnsi"/>
          <w:sz w:val="20"/>
          <w:szCs w:val="20"/>
        </w:rPr>
        <w:t>ilość</w:t>
      </w:r>
      <w:r w:rsidRPr="00CB0AA6">
        <w:rPr>
          <w:rFonts w:eastAsiaTheme="minorHAnsi"/>
          <w:sz w:val="20"/>
          <w:szCs w:val="20"/>
        </w:rPr>
        <w:t>́ i lokalizacje</w:t>
      </w:r>
      <w:r w:rsidRPr="00CB0AA6">
        <w:rPr>
          <w:rFonts w:ascii="Arial" w:eastAsiaTheme="minorHAnsi" w:hAnsi="Arial" w:cs="Arial"/>
          <w:sz w:val="20"/>
          <w:szCs w:val="20"/>
        </w:rPr>
        <w:t>̨</w:t>
      </w:r>
      <w:r w:rsidRPr="00CB0AA6">
        <w:rPr>
          <w:rFonts w:eastAsiaTheme="minorHAnsi"/>
          <w:sz w:val="20"/>
          <w:szCs w:val="20"/>
        </w:rPr>
        <w:t xml:space="preserve"> tych tablic. Takie tablice informacyjne </w:t>
      </w:r>
      <w:r w:rsidR="00ED242D" w:rsidRPr="00CB0AA6">
        <w:rPr>
          <w:rFonts w:eastAsiaTheme="minorHAnsi"/>
          <w:sz w:val="20"/>
          <w:szCs w:val="20"/>
        </w:rPr>
        <w:t>bę</w:t>
      </w:r>
      <w:r w:rsidR="00ED242D" w:rsidRPr="00CB0AA6">
        <w:rPr>
          <w:rFonts w:ascii="Arial" w:eastAsiaTheme="minorHAnsi" w:hAnsi="Arial" w:cs="Arial"/>
          <w:sz w:val="20"/>
          <w:szCs w:val="20"/>
        </w:rPr>
        <w:t>d</w:t>
      </w:r>
      <w:r w:rsidR="00ED242D" w:rsidRPr="00CB0AA6">
        <w:rPr>
          <w:rFonts w:eastAsiaTheme="minorHAnsi"/>
          <w:sz w:val="20"/>
          <w:szCs w:val="20"/>
        </w:rPr>
        <w:t>ą</w:t>
      </w:r>
      <w:r w:rsidRPr="00CB0AA6">
        <w:rPr>
          <w:rFonts w:ascii="Arial" w:eastAsiaTheme="minorHAnsi" w:hAnsi="Arial" w:cs="Arial"/>
          <w:sz w:val="20"/>
          <w:szCs w:val="20"/>
        </w:rPr>
        <w:t>̨</w:t>
      </w:r>
      <w:r w:rsidRPr="00CB0AA6">
        <w:rPr>
          <w:rFonts w:eastAsiaTheme="minorHAnsi"/>
          <w:sz w:val="20"/>
          <w:szCs w:val="20"/>
        </w:rPr>
        <w:t xml:space="preserve"> utrzymywane w dobrym stanie technicznym przez cały czas trwania Robót.</w:t>
      </w:r>
    </w:p>
    <w:p w14:paraId="65DC748A" w14:textId="7E326FFF"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Wykonawca w terminie 7 dni przed wprowadzeniem zmian w organizacji ruchu lub</w:t>
      </w:r>
      <w:r w:rsidR="00B15134" w:rsidRPr="00CB0AA6">
        <w:rPr>
          <w:rFonts w:eastAsiaTheme="minorHAnsi"/>
          <w:sz w:val="20"/>
          <w:szCs w:val="20"/>
        </w:rPr>
        <w:t xml:space="preserve"> przed planowanym prowadzeniem r</w:t>
      </w:r>
      <w:r w:rsidRPr="00CB0AA6">
        <w:rPr>
          <w:rFonts w:eastAsiaTheme="minorHAnsi"/>
          <w:sz w:val="20"/>
          <w:szCs w:val="20"/>
        </w:rPr>
        <w:t xml:space="preserve">obót, które </w:t>
      </w:r>
      <w:r w:rsidR="00ED242D" w:rsidRPr="00CB0AA6">
        <w:rPr>
          <w:rFonts w:eastAsiaTheme="minorHAnsi"/>
          <w:sz w:val="20"/>
          <w:szCs w:val="20"/>
        </w:rPr>
        <w:t>bę</w:t>
      </w:r>
      <w:r w:rsidR="00ED242D" w:rsidRPr="00CB0AA6">
        <w:rPr>
          <w:rFonts w:ascii="Arial" w:eastAsiaTheme="minorHAnsi" w:hAnsi="Arial" w:cs="Arial"/>
          <w:sz w:val="20"/>
          <w:szCs w:val="20"/>
        </w:rPr>
        <w:t>d</w:t>
      </w:r>
      <w:r w:rsidR="00ED242D" w:rsidRPr="00CB0AA6">
        <w:rPr>
          <w:rFonts w:eastAsiaTheme="minorHAnsi"/>
          <w:sz w:val="20"/>
          <w:szCs w:val="20"/>
        </w:rPr>
        <w:t>ą</w:t>
      </w:r>
      <w:r w:rsidRPr="00CB0AA6">
        <w:rPr>
          <w:rFonts w:ascii="Arial" w:eastAsiaTheme="minorHAnsi" w:hAnsi="Arial" w:cs="Arial"/>
          <w:sz w:val="20"/>
          <w:szCs w:val="20"/>
        </w:rPr>
        <w:t>̨</w:t>
      </w:r>
      <w:r w:rsidRPr="00CB0AA6">
        <w:rPr>
          <w:rFonts w:eastAsiaTheme="minorHAnsi"/>
          <w:sz w:val="20"/>
          <w:szCs w:val="20"/>
        </w:rPr>
        <w:t xml:space="preserve"> </w:t>
      </w:r>
      <w:r w:rsidR="00ED242D" w:rsidRPr="00CB0AA6">
        <w:rPr>
          <w:rFonts w:eastAsiaTheme="minorHAnsi"/>
          <w:sz w:val="20"/>
          <w:szCs w:val="20"/>
        </w:rPr>
        <w:t>stwarzać</w:t>
      </w:r>
      <w:r w:rsidRPr="00CB0AA6">
        <w:rPr>
          <w:rFonts w:eastAsiaTheme="minorHAnsi"/>
          <w:sz w:val="20"/>
          <w:szCs w:val="20"/>
        </w:rPr>
        <w:t xml:space="preserve">́ utrudnienie w </w:t>
      </w:r>
      <w:r w:rsidR="00ED242D" w:rsidRPr="00CB0AA6">
        <w:rPr>
          <w:rFonts w:eastAsiaTheme="minorHAnsi"/>
          <w:sz w:val="20"/>
          <w:szCs w:val="20"/>
        </w:rPr>
        <w:t>dojeździe</w:t>
      </w:r>
      <w:r w:rsidRPr="00CB0AA6">
        <w:rPr>
          <w:rFonts w:eastAsiaTheme="minorHAnsi"/>
          <w:sz w:val="20"/>
          <w:szCs w:val="20"/>
        </w:rPr>
        <w:t xml:space="preserve"> do posesji, </w:t>
      </w:r>
      <w:r w:rsidR="006712D6" w:rsidRPr="00CB0AA6">
        <w:rPr>
          <w:rFonts w:eastAsiaTheme="minorHAnsi"/>
          <w:sz w:val="20"/>
          <w:szCs w:val="20"/>
        </w:rPr>
        <w:t xml:space="preserve">w uzgodnieniu z Zamawiającym oraz Inżynierem </w:t>
      </w:r>
      <w:proofErr w:type="spellStart"/>
      <w:r w:rsidR="006712D6" w:rsidRPr="00CB0AA6">
        <w:rPr>
          <w:rFonts w:eastAsiaTheme="minorHAnsi"/>
          <w:sz w:val="20"/>
          <w:szCs w:val="20"/>
        </w:rPr>
        <w:t>Kotraktu</w:t>
      </w:r>
      <w:proofErr w:type="spellEnd"/>
      <w:r w:rsidR="006712D6" w:rsidRPr="00CB0AA6">
        <w:rPr>
          <w:rFonts w:eastAsiaTheme="minorHAnsi"/>
          <w:sz w:val="20"/>
          <w:szCs w:val="20"/>
        </w:rPr>
        <w:t xml:space="preserve">, </w:t>
      </w:r>
      <w:r w:rsidRPr="00CB0AA6">
        <w:rPr>
          <w:rFonts w:eastAsiaTheme="minorHAnsi"/>
          <w:sz w:val="20"/>
          <w:szCs w:val="20"/>
        </w:rPr>
        <w:t xml:space="preserve">poinformuje pisemnie o tym </w:t>
      </w:r>
      <w:r w:rsidR="00ED242D" w:rsidRPr="00CB0AA6">
        <w:rPr>
          <w:rFonts w:eastAsiaTheme="minorHAnsi"/>
          <w:sz w:val="20"/>
          <w:szCs w:val="20"/>
        </w:rPr>
        <w:t>mieszkańców</w:t>
      </w:r>
      <w:r w:rsidRPr="00CB0AA6">
        <w:rPr>
          <w:rFonts w:eastAsiaTheme="minorHAnsi"/>
          <w:sz w:val="20"/>
          <w:szCs w:val="20"/>
        </w:rPr>
        <w:t>/</w:t>
      </w:r>
      <w:r w:rsidR="00ED242D" w:rsidRPr="00CB0AA6">
        <w:rPr>
          <w:rFonts w:eastAsiaTheme="minorHAnsi"/>
          <w:sz w:val="20"/>
          <w:szCs w:val="20"/>
        </w:rPr>
        <w:t>uż</w:t>
      </w:r>
      <w:r w:rsidR="00ED242D" w:rsidRPr="00CB0AA6">
        <w:rPr>
          <w:rFonts w:ascii="Arial" w:eastAsiaTheme="minorHAnsi" w:hAnsi="Arial" w:cs="Arial"/>
          <w:sz w:val="20"/>
          <w:szCs w:val="20"/>
        </w:rPr>
        <w:t>y</w:t>
      </w:r>
      <w:r w:rsidR="00ED242D" w:rsidRPr="00CB0AA6">
        <w:rPr>
          <w:rFonts w:eastAsiaTheme="minorHAnsi"/>
          <w:sz w:val="20"/>
          <w:szCs w:val="20"/>
        </w:rPr>
        <w:t>tkowników</w:t>
      </w:r>
      <w:r w:rsidRPr="00CB0AA6">
        <w:rPr>
          <w:rFonts w:eastAsiaTheme="minorHAnsi"/>
          <w:sz w:val="20"/>
          <w:szCs w:val="20"/>
        </w:rPr>
        <w:t xml:space="preserve">, np. poprzez umieszczenie informacji na tablicach </w:t>
      </w:r>
      <w:r w:rsidR="00ED242D" w:rsidRPr="00CB0AA6">
        <w:rPr>
          <w:rFonts w:eastAsiaTheme="minorHAnsi"/>
          <w:sz w:val="20"/>
          <w:szCs w:val="20"/>
        </w:rPr>
        <w:t>ogłoszeń</w:t>
      </w:r>
      <w:r w:rsidRPr="00CB0AA6">
        <w:rPr>
          <w:rFonts w:eastAsiaTheme="minorHAnsi"/>
          <w:sz w:val="20"/>
          <w:szCs w:val="20"/>
        </w:rPr>
        <w:t xml:space="preserve">́ w Gminie, Starostwie w taki sposób aby </w:t>
      </w:r>
      <w:r w:rsidR="00ED242D" w:rsidRPr="00CB0AA6">
        <w:rPr>
          <w:rFonts w:eastAsiaTheme="minorHAnsi"/>
          <w:sz w:val="20"/>
          <w:szCs w:val="20"/>
        </w:rPr>
        <w:t>uż</w:t>
      </w:r>
      <w:r w:rsidR="00ED242D" w:rsidRPr="00CB0AA6">
        <w:rPr>
          <w:rFonts w:ascii="Arial" w:eastAsiaTheme="minorHAnsi" w:hAnsi="Arial" w:cs="Arial"/>
          <w:sz w:val="20"/>
          <w:szCs w:val="20"/>
        </w:rPr>
        <w:t>y</w:t>
      </w:r>
      <w:r w:rsidR="00ED242D" w:rsidRPr="00CB0AA6">
        <w:rPr>
          <w:rFonts w:eastAsiaTheme="minorHAnsi"/>
          <w:sz w:val="20"/>
          <w:szCs w:val="20"/>
        </w:rPr>
        <w:t>tkownicy</w:t>
      </w:r>
      <w:r w:rsidRPr="00CB0AA6">
        <w:rPr>
          <w:rFonts w:eastAsiaTheme="minorHAnsi"/>
          <w:sz w:val="20"/>
          <w:szCs w:val="20"/>
        </w:rPr>
        <w:t xml:space="preserve"> mogli </w:t>
      </w:r>
      <w:r w:rsidR="00ED242D" w:rsidRPr="00CB0AA6">
        <w:rPr>
          <w:rFonts w:eastAsiaTheme="minorHAnsi"/>
          <w:sz w:val="20"/>
          <w:szCs w:val="20"/>
        </w:rPr>
        <w:t>zapoznać</w:t>
      </w:r>
      <w:r w:rsidRPr="00CB0AA6">
        <w:rPr>
          <w:rFonts w:eastAsiaTheme="minorHAnsi"/>
          <w:sz w:val="20"/>
          <w:szCs w:val="20"/>
        </w:rPr>
        <w:t xml:space="preserve">́ </w:t>
      </w:r>
      <w:r w:rsidR="00ED242D" w:rsidRPr="00CB0AA6">
        <w:rPr>
          <w:rFonts w:eastAsiaTheme="minorHAnsi"/>
          <w:sz w:val="20"/>
          <w:szCs w:val="20"/>
        </w:rPr>
        <w:t>się</w:t>
      </w:r>
      <w:r w:rsidRPr="00CB0AA6">
        <w:rPr>
          <w:rFonts w:ascii="Arial" w:eastAsiaTheme="minorHAnsi" w:hAnsi="Arial" w:cs="Arial"/>
          <w:sz w:val="20"/>
          <w:szCs w:val="20"/>
        </w:rPr>
        <w:t>̨</w:t>
      </w:r>
      <w:r w:rsidRPr="00CB0AA6">
        <w:rPr>
          <w:rFonts w:eastAsiaTheme="minorHAnsi"/>
          <w:sz w:val="20"/>
          <w:szCs w:val="20"/>
        </w:rPr>
        <w:t xml:space="preserve"> z wprowadzonymi zmianami (uproszczone schematy).</w:t>
      </w:r>
    </w:p>
    <w:p w14:paraId="556FB3C3" w14:textId="13861FD6"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Objazdy, przejazdy i organizacja ruchu (wybudowanie, utrzymanie, likwidacja) wliczone </w:t>
      </w:r>
      <w:r w:rsidR="00ED242D" w:rsidRPr="00CB0AA6">
        <w:rPr>
          <w:rFonts w:eastAsiaTheme="minorHAnsi"/>
          <w:sz w:val="20"/>
          <w:szCs w:val="20"/>
        </w:rPr>
        <w:t>są</w:t>
      </w:r>
      <w:r w:rsidRPr="00CB0AA6">
        <w:rPr>
          <w:rFonts w:ascii="Arial" w:eastAsiaTheme="minorHAnsi" w:hAnsi="Arial" w:cs="Arial"/>
          <w:sz w:val="20"/>
          <w:szCs w:val="20"/>
        </w:rPr>
        <w:t>̨</w:t>
      </w:r>
      <w:r w:rsidRPr="00CB0AA6">
        <w:rPr>
          <w:rFonts w:eastAsiaTheme="minorHAnsi"/>
          <w:sz w:val="20"/>
          <w:szCs w:val="20"/>
        </w:rPr>
        <w:t xml:space="preserve"> w </w:t>
      </w:r>
      <w:r w:rsidR="00B15134" w:rsidRPr="00CB0AA6">
        <w:rPr>
          <w:rFonts w:eastAsiaTheme="minorHAnsi"/>
          <w:sz w:val="20"/>
          <w:szCs w:val="20"/>
        </w:rPr>
        <w:t>cenę oferty</w:t>
      </w:r>
      <w:r w:rsidRPr="00CB0AA6">
        <w:rPr>
          <w:rFonts w:eastAsiaTheme="minorHAnsi"/>
          <w:sz w:val="20"/>
          <w:szCs w:val="20"/>
        </w:rPr>
        <w:t xml:space="preserve"> i nie </w:t>
      </w:r>
      <w:r w:rsidR="00ED242D" w:rsidRPr="00CB0AA6">
        <w:rPr>
          <w:rFonts w:eastAsiaTheme="minorHAnsi"/>
          <w:sz w:val="20"/>
          <w:szCs w:val="20"/>
        </w:rPr>
        <w:t>podlegają</w:t>
      </w:r>
      <w:r w:rsidRPr="00CB0AA6">
        <w:rPr>
          <w:rFonts w:ascii="Arial" w:eastAsiaTheme="minorHAnsi" w:hAnsi="Arial" w:cs="Arial"/>
          <w:sz w:val="20"/>
          <w:szCs w:val="20"/>
        </w:rPr>
        <w:t>̨</w:t>
      </w:r>
      <w:r w:rsidRPr="00CB0AA6">
        <w:rPr>
          <w:rFonts w:eastAsiaTheme="minorHAnsi"/>
          <w:sz w:val="20"/>
          <w:szCs w:val="20"/>
        </w:rPr>
        <w:t xml:space="preserve"> </w:t>
      </w:r>
      <w:r w:rsidR="00ED242D" w:rsidRPr="00CB0AA6">
        <w:rPr>
          <w:rFonts w:eastAsiaTheme="minorHAnsi"/>
          <w:sz w:val="20"/>
          <w:szCs w:val="20"/>
        </w:rPr>
        <w:t>odrę</w:t>
      </w:r>
      <w:r w:rsidR="00ED242D" w:rsidRPr="00CB0AA6">
        <w:rPr>
          <w:rFonts w:ascii="Arial" w:eastAsiaTheme="minorHAnsi" w:hAnsi="Arial" w:cs="Arial"/>
          <w:sz w:val="20"/>
          <w:szCs w:val="20"/>
        </w:rPr>
        <w:t>b</w:t>
      </w:r>
      <w:r w:rsidR="00ED242D" w:rsidRPr="00CB0AA6">
        <w:rPr>
          <w:rFonts w:eastAsiaTheme="minorHAnsi"/>
          <w:sz w:val="20"/>
          <w:szCs w:val="20"/>
        </w:rPr>
        <w:t>nej</w:t>
      </w:r>
      <w:r w:rsidRPr="00CB0AA6">
        <w:rPr>
          <w:rFonts w:eastAsiaTheme="minorHAnsi"/>
          <w:sz w:val="20"/>
          <w:szCs w:val="20"/>
        </w:rPr>
        <w:t xml:space="preserve"> zapłacie.</w:t>
      </w:r>
    </w:p>
    <w:p w14:paraId="395033AE" w14:textId="25630962"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Wybudowanie objazdów/przejazdów i </w:t>
      </w:r>
      <w:r w:rsidR="00ED242D" w:rsidRPr="00CB0AA6">
        <w:rPr>
          <w:rFonts w:eastAsiaTheme="minorHAnsi"/>
          <w:sz w:val="20"/>
          <w:szCs w:val="20"/>
        </w:rPr>
        <w:t>wdroż</w:t>
      </w:r>
      <w:r w:rsidR="00ED242D" w:rsidRPr="00CB0AA6">
        <w:rPr>
          <w:rFonts w:ascii="Arial" w:eastAsiaTheme="minorHAnsi" w:hAnsi="Arial" w:cs="Arial"/>
          <w:sz w:val="20"/>
          <w:szCs w:val="20"/>
        </w:rPr>
        <w:t>e</w:t>
      </w:r>
      <w:r w:rsidR="00ED242D" w:rsidRPr="00CB0AA6">
        <w:rPr>
          <w:rFonts w:eastAsiaTheme="minorHAnsi"/>
          <w:sz w:val="20"/>
          <w:szCs w:val="20"/>
        </w:rPr>
        <w:t>nie</w:t>
      </w:r>
      <w:r w:rsidRPr="00CB0AA6">
        <w:rPr>
          <w:rFonts w:eastAsiaTheme="minorHAnsi"/>
          <w:sz w:val="20"/>
          <w:szCs w:val="20"/>
        </w:rPr>
        <w:t xml:space="preserve"> organizacji ruchu obejmuje:</w:t>
      </w:r>
    </w:p>
    <w:p w14:paraId="54DB6D01" w14:textId="670C15DB"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(a) opracowanie projektu czasowej organizacji ruchu wraz z uzyskaniem wymaganych opinii i zatwierdzenia przez organ </w:t>
      </w:r>
      <w:r w:rsidR="00ED242D" w:rsidRPr="00CB0AA6">
        <w:rPr>
          <w:rFonts w:eastAsiaTheme="minorHAnsi"/>
          <w:sz w:val="20"/>
          <w:szCs w:val="20"/>
        </w:rPr>
        <w:t>zarzą</w:t>
      </w:r>
      <w:r w:rsidR="00ED242D" w:rsidRPr="00CB0AA6">
        <w:rPr>
          <w:rFonts w:ascii="Arial" w:eastAsiaTheme="minorHAnsi" w:hAnsi="Arial" w:cs="Arial"/>
          <w:sz w:val="20"/>
          <w:szCs w:val="20"/>
        </w:rPr>
        <w:t>d</w:t>
      </w:r>
      <w:r w:rsidR="00ED242D" w:rsidRPr="00CB0AA6">
        <w:rPr>
          <w:rFonts w:eastAsiaTheme="minorHAnsi"/>
          <w:sz w:val="20"/>
          <w:szCs w:val="20"/>
        </w:rPr>
        <w:t>zając</w:t>
      </w:r>
      <w:r w:rsidR="00ED242D" w:rsidRPr="00CB0AA6">
        <w:rPr>
          <w:rFonts w:ascii="Arial" w:eastAsiaTheme="minorHAnsi" w:hAnsi="Arial" w:cs="Arial"/>
          <w:sz w:val="20"/>
          <w:szCs w:val="20"/>
        </w:rPr>
        <w:t>y</w:t>
      </w:r>
      <w:r w:rsidRPr="00CB0AA6">
        <w:rPr>
          <w:rFonts w:eastAsiaTheme="minorHAnsi"/>
          <w:sz w:val="20"/>
          <w:szCs w:val="20"/>
        </w:rPr>
        <w:t xml:space="preserve"> ruchem. Kopie</w:t>
      </w:r>
      <w:r w:rsidRPr="00CB0AA6">
        <w:rPr>
          <w:rFonts w:ascii="Arial" w:eastAsiaTheme="minorHAnsi" w:hAnsi="Arial" w:cs="Arial"/>
          <w:sz w:val="20"/>
          <w:szCs w:val="20"/>
        </w:rPr>
        <w:t>̨</w:t>
      </w:r>
      <w:r w:rsidRPr="00CB0AA6">
        <w:rPr>
          <w:rFonts w:eastAsiaTheme="minorHAnsi"/>
          <w:sz w:val="20"/>
          <w:szCs w:val="20"/>
        </w:rPr>
        <w:t xml:space="preserve"> zatwierdzonego projektu </w:t>
      </w:r>
      <w:r w:rsidR="00ED242D" w:rsidRPr="00CB0AA6">
        <w:rPr>
          <w:rFonts w:eastAsiaTheme="minorHAnsi"/>
          <w:sz w:val="20"/>
          <w:szCs w:val="20"/>
        </w:rPr>
        <w:t>należ</w:t>
      </w:r>
      <w:r w:rsidR="00ED242D" w:rsidRPr="00CB0AA6">
        <w:rPr>
          <w:rFonts w:ascii="Arial" w:eastAsiaTheme="minorHAnsi" w:hAnsi="Arial" w:cs="Arial"/>
          <w:sz w:val="20"/>
          <w:szCs w:val="20"/>
        </w:rPr>
        <w:t>y</w:t>
      </w:r>
      <w:r w:rsidRPr="00CB0AA6">
        <w:rPr>
          <w:rFonts w:eastAsiaTheme="minorHAnsi"/>
          <w:sz w:val="20"/>
          <w:szCs w:val="20"/>
        </w:rPr>
        <w:t xml:space="preserve"> </w:t>
      </w:r>
      <w:r w:rsidR="00ED242D" w:rsidRPr="00CB0AA6">
        <w:rPr>
          <w:rFonts w:eastAsiaTheme="minorHAnsi"/>
          <w:sz w:val="20"/>
          <w:szCs w:val="20"/>
        </w:rPr>
        <w:t>przekazać</w:t>
      </w:r>
      <w:r w:rsidRPr="00CB0AA6">
        <w:rPr>
          <w:rFonts w:eastAsiaTheme="minorHAnsi"/>
          <w:sz w:val="20"/>
          <w:szCs w:val="20"/>
        </w:rPr>
        <w:t xml:space="preserve">́ </w:t>
      </w:r>
      <w:r w:rsidR="00ED242D" w:rsidRPr="00CB0AA6">
        <w:rPr>
          <w:rFonts w:eastAsiaTheme="minorHAnsi"/>
          <w:sz w:val="20"/>
          <w:szCs w:val="20"/>
        </w:rPr>
        <w:t>Inż</w:t>
      </w:r>
      <w:r w:rsidR="00ED242D" w:rsidRPr="00CB0AA6">
        <w:rPr>
          <w:rFonts w:ascii="Arial" w:eastAsiaTheme="minorHAnsi" w:hAnsi="Arial" w:cs="Arial"/>
          <w:sz w:val="20"/>
          <w:szCs w:val="20"/>
        </w:rPr>
        <w:t>y</w:t>
      </w:r>
      <w:r w:rsidR="00ED242D" w:rsidRPr="00CB0AA6">
        <w:rPr>
          <w:rFonts w:eastAsiaTheme="minorHAnsi"/>
          <w:sz w:val="20"/>
          <w:szCs w:val="20"/>
        </w:rPr>
        <w:t>nierowi</w:t>
      </w:r>
      <w:r w:rsidRPr="00CB0AA6">
        <w:rPr>
          <w:rFonts w:eastAsiaTheme="minorHAnsi"/>
          <w:sz w:val="20"/>
          <w:szCs w:val="20"/>
        </w:rPr>
        <w:t xml:space="preserve"> oraz zainteresowanym </w:t>
      </w:r>
      <w:r w:rsidR="00ED242D" w:rsidRPr="00CB0AA6">
        <w:rPr>
          <w:rFonts w:eastAsiaTheme="minorHAnsi"/>
          <w:sz w:val="20"/>
          <w:szCs w:val="20"/>
        </w:rPr>
        <w:t>zarzą</w:t>
      </w:r>
      <w:r w:rsidR="00ED242D" w:rsidRPr="00CB0AA6">
        <w:rPr>
          <w:rFonts w:ascii="Arial" w:eastAsiaTheme="minorHAnsi" w:hAnsi="Arial" w:cs="Arial"/>
          <w:sz w:val="20"/>
          <w:szCs w:val="20"/>
        </w:rPr>
        <w:t>d</w:t>
      </w:r>
      <w:r w:rsidR="00ED242D" w:rsidRPr="00CB0AA6">
        <w:rPr>
          <w:rFonts w:eastAsiaTheme="minorHAnsi"/>
          <w:sz w:val="20"/>
          <w:szCs w:val="20"/>
        </w:rPr>
        <w:t>com</w:t>
      </w:r>
      <w:r w:rsidRPr="00CB0AA6">
        <w:rPr>
          <w:rFonts w:eastAsiaTheme="minorHAnsi"/>
          <w:sz w:val="20"/>
          <w:szCs w:val="20"/>
        </w:rPr>
        <w:t xml:space="preserve"> dróg,</w:t>
      </w:r>
    </w:p>
    <w:p w14:paraId="00F1B48E" w14:textId="77777777"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(b) zakup, dostarczenie i składowanie potrzebnych materiałów,</w:t>
      </w:r>
    </w:p>
    <w:p w14:paraId="53A8625C" w14:textId="4CA62A71"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(c) koszt zapewnienia </w:t>
      </w:r>
      <w:r w:rsidR="00ED242D" w:rsidRPr="00CB0AA6">
        <w:rPr>
          <w:rFonts w:eastAsiaTheme="minorHAnsi"/>
          <w:sz w:val="20"/>
          <w:szCs w:val="20"/>
        </w:rPr>
        <w:t>niezbę</w:t>
      </w:r>
      <w:r w:rsidR="00ED242D" w:rsidRPr="00CB0AA6">
        <w:rPr>
          <w:rFonts w:ascii="Arial" w:eastAsiaTheme="minorHAnsi" w:hAnsi="Arial" w:cs="Arial"/>
          <w:sz w:val="20"/>
          <w:szCs w:val="20"/>
        </w:rPr>
        <w:t>d</w:t>
      </w:r>
      <w:r w:rsidR="00ED242D" w:rsidRPr="00CB0AA6">
        <w:rPr>
          <w:rFonts w:eastAsiaTheme="minorHAnsi"/>
          <w:sz w:val="20"/>
          <w:szCs w:val="20"/>
        </w:rPr>
        <w:t>nych</w:t>
      </w:r>
      <w:r w:rsidRPr="00CB0AA6">
        <w:rPr>
          <w:rFonts w:eastAsiaTheme="minorHAnsi"/>
          <w:sz w:val="20"/>
          <w:szCs w:val="20"/>
        </w:rPr>
        <w:t xml:space="preserve"> czynników produkcji,</w:t>
      </w:r>
    </w:p>
    <w:p w14:paraId="7DD234CB" w14:textId="02D05952"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(d) zaprojektowanie i wybudowanie </w:t>
      </w:r>
      <w:r w:rsidR="00ED242D" w:rsidRPr="00CB0AA6">
        <w:rPr>
          <w:rFonts w:eastAsiaTheme="minorHAnsi"/>
          <w:sz w:val="20"/>
          <w:szCs w:val="20"/>
        </w:rPr>
        <w:t>niezbę</w:t>
      </w:r>
      <w:r w:rsidR="00ED242D" w:rsidRPr="00CB0AA6">
        <w:rPr>
          <w:rFonts w:ascii="Arial" w:eastAsiaTheme="minorHAnsi" w:hAnsi="Arial" w:cs="Arial"/>
          <w:sz w:val="20"/>
          <w:szCs w:val="20"/>
        </w:rPr>
        <w:t>d</w:t>
      </w:r>
      <w:r w:rsidR="00ED242D" w:rsidRPr="00CB0AA6">
        <w:rPr>
          <w:rFonts w:eastAsiaTheme="minorHAnsi"/>
          <w:sz w:val="20"/>
          <w:szCs w:val="20"/>
        </w:rPr>
        <w:t>nych</w:t>
      </w:r>
      <w:r w:rsidRPr="00CB0AA6">
        <w:rPr>
          <w:rFonts w:eastAsiaTheme="minorHAnsi"/>
          <w:sz w:val="20"/>
          <w:szCs w:val="20"/>
        </w:rPr>
        <w:t xml:space="preserve"> objazdów i dróg dojazdowych,</w:t>
      </w:r>
    </w:p>
    <w:p w14:paraId="04403F18" w14:textId="7A4A7DC9"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(e) ustawienie tymczasowego oznakowania i </w:t>
      </w:r>
      <w:r w:rsidR="00ED242D" w:rsidRPr="00CB0AA6">
        <w:rPr>
          <w:rFonts w:eastAsiaTheme="minorHAnsi"/>
          <w:sz w:val="20"/>
          <w:szCs w:val="20"/>
        </w:rPr>
        <w:t>oświetlenia</w:t>
      </w:r>
      <w:r w:rsidRPr="00CB0AA6">
        <w:rPr>
          <w:rFonts w:eastAsiaTheme="minorHAnsi"/>
          <w:sz w:val="20"/>
          <w:szCs w:val="20"/>
        </w:rPr>
        <w:t xml:space="preserve"> zgodnie z wymaganiami </w:t>
      </w:r>
      <w:r w:rsidR="00ED242D" w:rsidRPr="00CB0AA6">
        <w:rPr>
          <w:rFonts w:eastAsiaTheme="minorHAnsi"/>
          <w:sz w:val="20"/>
          <w:szCs w:val="20"/>
        </w:rPr>
        <w:t>bezpieczeństwa</w:t>
      </w:r>
      <w:r w:rsidRPr="00CB0AA6">
        <w:rPr>
          <w:rFonts w:eastAsiaTheme="minorHAnsi"/>
          <w:sz w:val="20"/>
          <w:szCs w:val="20"/>
        </w:rPr>
        <w:t xml:space="preserve"> ruchu,</w:t>
      </w:r>
    </w:p>
    <w:p w14:paraId="2FC12C33" w14:textId="5D35C7F7"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(f) opłaty/</w:t>
      </w:r>
      <w:r w:rsidR="00ED242D" w:rsidRPr="00CB0AA6">
        <w:rPr>
          <w:rFonts w:eastAsiaTheme="minorHAnsi"/>
          <w:sz w:val="20"/>
          <w:szCs w:val="20"/>
        </w:rPr>
        <w:t>dzierż</w:t>
      </w:r>
      <w:r w:rsidR="00ED242D" w:rsidRPr="00CB0AA6">
        <w:rPr>
          <w:rFonts w:ascii="Arial" w:eastAsiaTheme="minorHAnsi" w:hAnsi="Arial" w:cs="Arial"/>
          <w:sz w:val="20"/>
          <w:szCs w:val="20"/>
        </w:rPr>
        <w:t>a</w:t>
      </w:r>
      <w:r w:rsidR="00ED242D" w:rsidRPr="00CB0AA6">
        <w:rPr>
          <w:rFonts w:eastAsiaTheme="minorHAnsi"/>
          <w:sz w:val="20"/>
          <w:szCs w:val="20"/>
        </w:rPr>
        <w:t>wy</w:t>
      </w:r>
      <w:r w:rsidRPr="00CB0AA6">
        <w:rPr>
          <w:rFonts w:eastAsiaTheme="minorHAnsi"/>
          <w:sz w:val="20"/>
          <w:szCs w:val="20"/>
        </w:rPr>
        <w:t xml:space="preserve"> terenu,</w:t>
      </w:r>
    </w:p>
    <w:p w14:paraId="20C96803" w14:textId="77777777"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(g) przygotowanie terenu,</w:t>
      </w:r>
    </w:p>
    <w:p w14:paraId="69A7F981" w14:textId="75EEBA68"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(h) konstrukcje</w:t>
      </w:r>
      <w:r w:rsidRPr="00CB0AA6">
        <w:rPr>
          <w:rFonts w:ascii="Arial" w:eastAsiaTheme="minorHAnsi" w:hAnsi="Arial" w:cs="Arial"/>
          <w:sz w:val="20"/>
          <w:szCs w:val="20"/>
        </w:rPr>
        <w:t>̨</w:t>
      </w:r>
      <w:r w:rsidRPr="00CB0AA6">
        <w:rPr>
          <w:rFonts w:eastAsiaTheme="minorHAnsi"/>
          <w:sz w:val="20"/>
          <w:szCs w:val="20"/>
        </w:rPr>
        <w:t xml:space="preserve"> tymczasowej nawierzchni, ramp, chodników, </w:t>
      </w:r>
      <w:r w:rsidR="00ED242D" w:rsidRPr="00CB0AA6">
        <w:rPr>
          <w:rFonts w:eastAsiaTheme="minorHAnsi"/>
          <w:sz w:val="20"/>
          <w:szCs w:val="20"/>
        </w:rPr>
        <w:t>krawę</w:t>
      </w:r>
      <w:r w:rsidR="00ED242D" w:rsidRPr="00CB0AA6">
        <w:rPr>
          <w:rFonts w:ascii="Arial" w:eastAsiaTheme="minorHAnsi" w:hAnsi="Arial" w:cs="Arial"/>
          <w:sz w:val="20"/>
          <w:szCs w:val="20"/>
        </w:rPr>
        <w:t>ż</w:t>
      </w:r>
      <w:r w:rsidR="00ED242D" w:rsidRPr="00CB0AA6">
        <w:rPr>
          <w:rFonts w:eastAsiaTheme="minorHAnsi"/>
          <w:sz w:val="20"/>
          <w:szCs w:val="20"/>
        </w:rPr>
        <w:t>n</w:t>
      </w:r>
      <w:r w:rsidR="00ED242D" w:rsidRPr="00CB0AA6">
        <w:rPr>
          <w:rFonts w:ascii="Arial" w:eastAsiaTheme="minorHAnsi" w:hAnsi="Arial" w:cs="Arial"/>
          <w:sz w:val="20"/>
          <w:szCs w:val="20"/>
        </w:rPr>
        <w:t>i</w:t>
      </w:r>
      <w:r w:rsidR="00ED242D" w:rsidRPr="00CB0AA6">
        <w:rPr>
          <w:rFonts w:eastAsiaTheme="minorHAnsi"/>
          <w:sz w:val="20"/>
          <w:szCs w:val="20"/>
        </w:rPr>
        <w:t>ków</w:t>
      </w:r>
      <w:r w:rsidRPr="00CB0AA6">
        <w:rPr>
          <w:rFonts w:eastAsiaTheme="minorHAnsi"/>
          <w:sz w:val="20"/>
          <w:szCs w:val="20"/>
        </w:rPr>
        <w:t xml:space="preserve">, barier, </w:t>
      </w:r>
      <w:proofErr w:type="spellStart"/>
      <w:r w:rsidRPr="00CB0AA6">
        <w:rPr>
          <w:rFonts w:eastAsiaTheme="minorHAnsi"/>
          <w:sz w:val="20"/>
          <w:szCs w:val="20"/>
        </w:rPr>
        <w:t>oznakowan</w:t>
      </w:r>
      <w:proofErr w:type="spellEnd"/>
      <w:r w:rsidRPr="00CB0AA6">
        <w:rPr>
          <w:rFonts w:eastAsiaTheme="minorHAnsi"/>
          <w:sz w:val="20"/>
          <w:szCs w:val="20"/>
        </w:rPr>
        <w:t xml:space="preserve">́ i </w:t>
      </w:r>
      <w:r w:rsidR="00ED242D" w:rsidRPr="00CB0AA6">
        <w:rPr>
          <w:rFonts w:eastAsiaTheme="minorHAnsi"/>
          <w:sz w:val="20"/>
          <w:szCs w:val="20"/>
        </w:rPr>
        <w:t>drenaż</w:t>
      </w:r>
      <w:r w:rsidR="00ED242D" w:rsidRPr="00CB0AA6">
        <w:rPr>
          <w:rFonts w:ascii="Arial" w:eastAsiaTheme="minorHAnsi" w:hAnsi="Arial" w:cs="Arial"/>
          <w:sz w:val="20"/>
          <w:szCs w:val="20"/>
        </w:rPr>
        <w:t>u</w:t>
      </w:r>
      <w:r w:rsidRPr="00CB0AA6">
        <w:rPr>
          <w:rFonts w:eastAsiaTheme="minorHAnsi"/>
          <w:sz w:val="20"/>
          <w:szCs w:val="20"/>
        </w:rPr>
        <w:t>,</w:t>
      </w:r>
    </w:p>
    <w:p w14:paraId="6C1BAF77" w14:textId="74168B5D"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(i) tymczasowa</w:t>
      </w:r>
      <w:r w:rsidRPr="00CB0AA6">
        <w:rPr>
          <w:rFonts w:ascii="Arial" w:eastAsiaTheme="minorHAnsi" w:hAnsi="Arial" w:cs="Arial"/>
          <w:sz w:val="20"/>
          <w:szCs w:val="20"/>
        </w:rPr>
        <w:t>̨</w:t>
      </w:r>
      <w:r w:rsidRPr="00CB0AA6">
        <w:rPr>
          <w:rFonts w:eastAsiaTheme="minorHAnsi"/>
          <w:sz w:val="20"/>
          <w:szCs w:val="20"/>
        </w:rPr>
        <w:t xml:space="preserve"> </w:t>
      </w:r>
      <w:r w:rsidR="00ED242D" w:rsidRPr="00CB0AA6">
        <w:rPr>
          <w:rFonts w:eastAsiaTheme="minorHAnsi"/>
          <w:sz w:val="20"/>
          <w:szCs w:val="20"/>
        </w:rPr>
        <w:t>przebudowę</w:t>
      </w:r>
      <w:r w:rsidRPr="00CB0AA6">
        <w:rPr>
          <w:rFonts w:ascii="Arial" w:eastAsiaTheme="minorHAnsi" w:hAnsi="Arial" w:cs="Arial"/>
          <w:sz w:val="20"/>
          <w:szCs w:val="20"/>
        </w:rPr>
        <w:t>̨</w:t>
      </w:r>
      <w:r w:rsidRPr="00CB0AA6">
        <w:rPr>
          <w:rFonts w:eastAsiaTheme="minorHAnsi"/>
          <w:sz w:val="20"/>
          <w:szCs w:val="20"/>
        </w:rPr>
        <w:t xml:space="preserve"> </w:t>
      </w:r>
      <w:r w:rsidR="00ED242D" w:rsidRPr="00CB0AA6">
        <w:rPr>
          <w:rFonts w:eastAsiaTheme="minorHAnsi"/>
          <w:sz w:val="20"/>
          <w:szCs w:val="20"/>
        </w:rPr>
        <w:t>urzą</w:t>
      </w:r>
      <w:r w:rsidR="00ED242D" w:rsidRPr="00CB0AA6">
        <w:rPr>
          <w:rFonts w:ascii="Arial" w:eastAsiaTheme="minorHAnsi" w:hAnsi="Arial" w:cs="Arial"/>
          <w:sz w:val="20"/>
          <w:szCs w:val="20"/>
        </w:rPr>
        <w:t>d</w:t>
      </w:r>
      <w:r w:rsidR="00ED242D" w:rsidRPr="00CB0AA6">
        <w:rPr>
          <w:rFonts w:eastAsiaTheme="minorHAnsi"/>
          <w:sz w:val="20"/>
          <w:szCs w:val="20"/>
        </w:rPr>
        <w:t>zeń</w:t>
      </w:r>
      <w:r w:rsidRPr="00CB0AA6">
        <w:rPr>
          <w:rFonts w:eastAsiaTheme="minorHAnsi"/>
          <w:sz w:val="20"/>
          <w:szCs w:val="20"/>
        </w:rPr>
        <w:t xml:space="preserve">́ obcych, </w:t>
      </w:r>
      <w:r w:rsidR="00ED242D" w:rsidRPr="00CB0AA6">
        <w:rPr>
          <w:rFonts w:eastAsiaTheme="minorHAnsi"/>
          <w:sz w:val="20"/>
          <w:szCs w:val="20"/>
        </w:rPr>
        <w:t>jeśli</w:t>
      </w:r>
      <w:r w:rsidRPr="00CB0AA6">
        <w:rPr>
          <w:rFonts w:eastAsiaTheme="minorHAnsi"/>
          <w:sz w:val="20"/>
          <w:szCs w:val="20"/>
        </w:rPr>
        <w:t xml:space="preserve"> taka </w:t>
      </w:r>
      <w:r w:rsidR="00ED242D" w:rsidRPr="00CB0AA6">
        <w:rPr>
          <w:rFonts w:eastAsiaTheme="minorHAnsi"/>
          <w:sz w:val="20"/>
          <w:szCs w:val="20"/>
        </w:rPr>
        <w:t>bę</w:t>
      </w:r>
      <w:r w:rsidR="00ED242D" w:rsidRPr="00CB0AA6">
        <w:rPr>
          <w:rFonts w:ascii="Arial" w:eastAsiaTheme="minorHAnsi" w:hAnsi="Arial" w:cs="Arial"/>
          <w:sz w:val="20"/>
          <w:szCs w:val="20"/>
        </w:rPr>
        <w:t>d</w:t>
      </w:r>
      <w:r w:rsidR="00ED242D" w:rsidRPr="00CB0AA6">
        <w:rPr>
          <w:rFonts w:eastAsiaTheme="minorHAnsi"/>
          <w:sz w:val="20"/>
          <w:szCs w:val="20"/>
        </w:rPr>
        <w:t>zie</w:t>
      </w:r>
      <w:r w:rsidRPr="00CB0AA6">
        <w:rPr>
          <w:rFonts w:eastAsiaTheme="minorHAnsi"/>
          <w:sz w:val="20"/>
          <w:szCs w:val="20"/>
        </w:rPr>
        <w:t xml:space="preserve"> wymagana dla </w:t>
      </w:r>
      <w:r w:rsidR="00ED242D" w:rsidRPr="00CB0AA6">
        <w:rPr>
          <w:rFonts w:eastAsiaTheme="minorHAnsi"/>
          <w:sz w:val="20"/>
          <w:szCs w:val="20"/>
        </w:rPr>
        <w:t>wdroż</w:t>
      </w:r>
      <w:r w:rsidR="00ED242D" w:rsidRPr="00CB0AA6">
        <w:rPr>
          <w:rFonts w:ascii="Arial" w:eastAsiaTheme="minorHAnsi" w:hAnsi="Arial" w:cs="Arial"/>
          <w:sz w:val="20"/>
          <w:szCs w:val="20"/>
        </w:rPr>
        <w:t>e</w:t>
      </w:r>
      <w:r w:rsidR="00ED242D" w:rsidRPr="00CB0AA6">
        <w:rPr>
          <w:rFonts w:eastAsiaTheme="minorHAnsi"/>
          <w:sz w:val="20"/>
          <w:szCs w:val="20"/>
        </w:rPr>
        <w:t>nia</w:t>
      </w:r>
      <w:r w:rsidRPr="00CB0AA6">
        <w:rPr>
          <w:rFonts w:eastAsiaTheme="minorHAnsi"/>
          <w:sz w:val="20"/>
          <w:szCs w:val="20"/>
        </w:rPr>
        <w:t xml:space="preserve"> organizacji ruchu,</w:t>
      </w:r>
    </w:p>
    <w:p w14:paraId="7D274DC1" w14:textId="5FCD9924"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(j) inne składniki cenowe podane w </w:t>
      </w:r>
      <w:proofErr w:type="spellStart"/>
      <w:r w:rsidR="00ED242D" w:rsidRPr="00CB0AA6">
        <w:rPr>
          <w:rFonts w:eastAsiaTheme="minorHAnsi"/>
          <w:sz w:val="20"/>
          <w:szCs w:val="20"/>
        </w:rPr>
        <w:t>STWiORB</w:t>
      </w:r>
      <w:proofErr w:type="spellEnd"/>
      <w:r w:rsidR="00ED242D" w:rsidRPr="00CB0AA6">
        <w:rPr>
          <w:rFonts w:eastAsiaTheme="minorHAnsi"/>
          <w:sz w:val="20"/>
          <w:szCs w:val="20"/>
        </w:rPr>
        <w:t xml:space="preserve"> D</w:t>
      </w:r>
      <w:r w:rsidRPr="00CB0AA6">
        <w:rPr>
          <w:rFonts w:eastAsiaTheme="minorHAnsi"/>
          <w:sz w:val="20"/>
          <w:szCs w:val="20"/>
        </w:rPr>
        <w:t>.00.00.00 pkt. 9.</w:t>
      </w:r>
    </w:p>
    <w:p w14:paraId="6D78E66C" w14:textId="77777777" w:rsidR="00ED242D" w:rsidRPr="00CB0AA6" w:rsidRDefault="00ED242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p>
    <w:p w14:paraId="67DEEA1C" w14:textId="77777777"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Utrzymanie objazdów/przejazdów i organizacji ruchu obejmuje:</w:t>
      </w:r>
    </w:p>
    <w:p w14:paraId="6DC81DE5" w14:textId="67893F14"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(a) oczyszczanie, przestawienie, przykrycie i </w:t>
      </w:r>
      <w:r w:rsidR="00ED242D" w:rsidRPr="00CB0AA6">
        <w:rPr>
          <w:rFonts w:eastAsiaTheme="minorHAnsi"/>
          <w:sz w:val="20"/>
          <w:szCs w:val="20"/>
        </w:rPr>
        <w:t>usunie</w:t>
      </w:r>
      <w:r w:rsidR="00ED242D" w:rsidRPr="00CB0AA6">
        <w:rPr>
          <w:rFonts w:ascii="Arial" w:eastAsiaTheme="minorHAnsi" w:hAnsi="Arial" w:cs="Arial"/>
          <w:sz w:val="20"/>
          <w:szCs w:val="20"/>
        </w:rPr>
        <w:t>c</w:t>
      </w:r>
      <w:r w:rsidR="00ED242D" w:rsidRPr="00CB0AA6">
        <w:rPr>
          <w:rFonts w:eastAsiaTheme="minorHAnsi"/>
          <w:sz w:val="20"/>
          <w:szCs w:val="20"/>
        </w:rPr>
        <w:t>ie</w:t>
      </w:r>
      <w:r w:rsidRPr="00CB0AA6">
        <w:rPr>
          <w:rFonts w:eastAsiaTheme="minorHAnsi"/>
          <w:sz w:val="20"/>
          <w:szCs w:val="20"/>
        </w:rPr>
        <w:t xml:space="preserve"> </w:t>
      </w:r>
      <w:r w:rsidR="00ED242D" w:rsidRPr="00CB0AA6">
        <w:rPr>
          <w:rFonts w:eastAsiaTheme="minorHAnsi"/>
          <w:sz w:val="20"/>
          <w:szCs w:val="20"/>
        </w:rPr>
        <w:t>funkcjonują</w:t>
      </w:r>
      <w:r w:rsidR="00ED242D" w:rsidRPr="00CB0AA6">
        <w:rPr>
          <w:rFonts w:ascii="Arial" w:eastAsiaTheme="minorHAnsi" w:hAnsi="Arial" w:cs="Arial"/>
          <w:sz w:val="20"/>
          <w:szCs w:val="20"/>
        </w:rPr>
        <w:t>c</w:t>
      </w:r>
      <w:r w:rsidR="00ED242D" w:rsidRPr="00CB0AA6">
        <w:rPr>
          <w:rFonts w:eastAsiaTheme="minorHAnsi"/>
          <w:sz w:val="20"/>
          <w:szCs w:val="20"/>
        </w:rPr>
        <w:t>ych</w:t>
      </w:r>
      <w:r w:rsidRPr="00CB0AA6">
        <w:rPr>
          <w:rFonts w:eastAsiaTheme="minorHAnsi"/>
          <w:sz w:val="20"/>
          <w:szCs w:val="20"/>
        </w:rPr>
        <w:t xml:space="preserve"> czasowych elementów organizacji ruchu w </w:t>
      </w:r>
      <w:r w:rsidR="00ED242D" w:rsidRPr="00CB0AA6">
        <w:rPr>
          <w:rFonts w:eastAsiaTheme="minorHAnsi"/>
          <w:sz w:val="20"/>
          <w:szCs w:val="20"/>
        </w:rPr>
        <w:t>ilościach</w:t>
      </w:r>
      <w:r w:rsidRPr="00CB0AA6">
        <w:rPr>
          <w:rFonts w:eastAsiaTheme="minorHAnsi"/>
          <w:sz w:val="20"/>
          <w:szCs w:val="20"/>
        </w:rPr>
        <w:t xml:space="preserve"> </w:t>
      </w:r>
      <w:r w:rsidR="00ED242D" w:rsidRPr="00CB0AA6">
        <w:rPr>
          <w:rFonts w:eastAsiaTheme="minorHAnsi"/>
          <w:sz w:val="20"/>
          <w:szCs w:val="20"/>
        </w:rPr>
        <w:t>wynikają</w:t>
      </w:r>
      <w:r w:rsidR="00ED242D" w:rsidRPr="00CB0AA6">
        <w:rPr>
          <w:rFonts w:ascii="Arial" w:eastAsiaTheme="minorHAnsi" w:hAnsi="Arial" w:cs="Arial"/>
          <w:sz w:val="20"/>
          <w:szCs w:val="20"/>
        </w:rPr>
        <w:t>c</w:t>
      </w:r>
      <w:r w:rsidR="00ED242D" w:rsidRPr="00CB0AA6">
        <w:rPr>
          <w:rFonts w:eastAsiaTheme="minorHAnsi"/>
          <w:sz w:val="20"/>
          <w:szCs w:val="20"/>
        </w:rPr>
        <w:t>ych</w:t>
      </w:r>
      <w:r w:rsidRPr="00CB0AA6">
        <w:rPr>
          <w:rFonts w:eastAsiaTheme="minorHAnsi"/>
          <w:sz w:val="20"/>
          <w:szCs w:val="20"/>
        </w:rPr>
        <w:t xml:space="preserve"> z </w:t>
      </w:r>
      <w:r w:rsidR="00ED242D" w:rsidRPr="00CB0AA6">
        <w:rPr>
          <w:rFonts w:eastAsiaTheme="minorHAnsi"/>
          <w:sz w:val="20"/>
          <w:szCs w:val="20"/>
        </w:rPr>
        <w:t>bież</w:t>
      </w:r>
      <w:r w:rsidR="00ED242D" w:rsidRPr="00CB0AA6">
        <w:rPr>
          <w:rFonts w:ascii="Arial" w:eastAsiaTheme="minorHAnsi" w:hAnsi="Arial" w:cs="Arial"/>
          <w:sz w:val="20"/>
          <w:szCs w:val="20"/>
        </w:rPr>
        <w:t>ą</w:t>
      </w:r>
      <w:r w:rsidR="00ED242D" w:rsidRPr="00CB0AA6">
        <w:rPr>
          <w:rFonts w:eastAsiaTheme="minorHAnsi"/>
          <w:sz w:val="20"/>
          <w:szCs w:val="20"/>
        </w:rPr>
        <w:t>c</w:t>
      </w:r>
      <w:r w:rsidR="00ED242D" w:rsidRPr="00CB0AA6">
        <w:rPr>
          <w:rFonts w:ascii="Arial" w:eastAsiaTheme="minorHAnsi" w:hAnsi="Arial" w:cs="Arial"/>
          <w:sz w:val="20"/>
          <w:szCs w:val="20"/>
        </w:rPr>
        <w:t>y</w:t>
      </w:r>
      <w:r w:rsidR="00ED242D" w:rsidRPr="00CB0AA6">
        <w:rPr>
          <w:rFonts w:eastAsiaTheme="minorHAnsi"/>
          <w:sz w:val="20"/>
          <w:szCs w:val="20"/>
        </w:rPr>
        <w:t>ch</w:t>
      </w:r>
      <w:r w:rsidRPr="00CB0AA6">
        <w:rPr>
          <w:rFonts w:eastAsiaTheme="minorHAnsi"/>
          <w:sz w:val="20"/>
          <w:szCs w:val="20"/>
        </w:rPr>
        <w:t xml:space="preserve"> potrzeb, zachowania wymaganego standardu oznakowania i warunków </w:t>
      </w:r>
      <w:r w:rsidR="00ED242D" w:rsidRPr="00CB0AA6">
        <w:rPr>
          <w:rFonts w:eastAsiaTheme="minorHAnsi"/>
          <w:sz w:val="20"/>
          <w:szCs w:val="20"/>
        </w:rPr>
        <w:t>bezpieczeństwa</w:t>
      </w:r>
      <w:r w:rsidRPr="00CB0AA6">
        <w:rPr>
          <w:rFonts w:eastAsiaTheme="minorHAnsi"/>
          <w:sz w:val="20"/>
          <w:szCs w:val="20"/>
        </w:rPr>
        <w:t xml:space="preserve"> ruchu drogowego,</w:t>
      </w:r>
    </w:p>
    <w:p w14:paraId="312FBF59" w14:textId="6D983813"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(b) utrzymanie </w:t>
      </w:r>
      <w:r w:rsidR="00ED242D" w:rsidRPr="00CB0AA6">
        <w:rPr>
          <w:rFonts w:eastAsiaTheme="minorHAnsi"/>
          <w:sz w:val="20"/>
          <w:szCs w:val="20"/>
        </w:rPr>
        <w:t>płynności</w:t>
      </w:r>
      <w:r w:rsidRPr="00CB0AA6">
        <w:rPr>
          <w:rFonts w:eastAsiaTheme="minorHAnsi"/>
          <w:sz w:val="20"/>
          <w:szCs w:val="20"/>
        </w:rPr>
        <w:t xml:space="preserve"> ruchu publicznego.</w:t>
      </w:r>
    </w:p>
    <w:p w14:paraId="04C821D5" w14:textId="77777777" w:rsidR="00ED242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Likwidacja objazdów/przejazdów i organizacji ruchu obejmuje: </w:t>
      </w:r>
    </w:p>
    <w:p w14:paraId="0FCC7534" w14:textId="0CC6A466"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(a) </w:t>
      </w:r>
      <w:r w:rsidR="00ED242D" w:rsidRPr="00CB0AA6">
        <w:rPr>
          <w:rFonts w:eastAsiaTheme="minorHAnsi"/>
          <w:sz w:val="20"/>
          <w:szCs w:val="20"/>
        </w:rPr>
        <w:t>usunie</w:t>
      </w:r>
      <w:r w:rsidR="00ED242D" w:rsidRPr="00CB0AA6">
        <w:rPr>
          <w:rFonts w:ascii="Arial" w:eastAsiaTheme="minorHAnsi" w:hAnsi="Arial" w:cs="Arial"/>
          <w:sz w:val="20"/>
          <w:szCs w:val="20"/>
        </w:rPr>
        <w:t>c</w:t>
      </w:r>
      <w:r w:rsidR="00ED242D" w:rsidRPr="00CB0AA6">
        <w:rPr>
          <w:rFonts w:eastAsiaTheme="minorHAnsi"/>
          <w:sz w:val="20"/>
          <w:szCs w:val="20"/>
        </w:rPr>
        <w:t>ie</w:t>
      </w:r>
      <w:r w:rsidRPr="00CB0AA6">
        <w:rPr>
          <w:rFonts w:eastAsiaTheme="minorHAnsi"/>
          <w:sz w:val="20"/>
          <w:szCs w:val="20"/>
        </w:rPr>
        <w:t xml:space="preserve"> wbudowanych materiałów i oznakowania,</w:t>
      </w:r>
    </w:p>
    <w:p w14:paraId="21EA2228" w14:textId="503C1536"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(b) </w:t>
      </w:r>
      <w:r w:rsidR="00F63B48" w:rsidRPr="00CB0AA6">
        <w:rPr>
          <w:rFonts w:eastAsiaTheme="minorHAnsi"/>
          <w:sz w:val="20"/>
          <w:szCs w:val="20"/>
        </w:rPr>
        <w:t>demontaż</w:t>
      </w:r>
      <w:r w:rsidRPr="00CB0AA6">
        <w:rPr>
          <w:rFonts w:eastAsiaTheme="minorHAnsi"/>
          <w:sz w:val="20"/>
          <w:szCs w:val="20"/>
        </w:rPr>
        <w:t xml:space="preserve"> objazdów i dróg dojazdowych po </w:t>
      </w:r>
      <w:r w:rsidR="00ED242D" w:rsidRPr="00CB0AA6">
        <w:rPr>
          <w:rFonts w:eastAsiaTheme="minorHAnsi"/>
          <w:sz w:val="20"/>
          <w:szCs w:val="20"/>
        </w:rPr>
        <w:t>zakończeniu</w:t>
      </w:r>
      <w:r w:rsidRPr="00CB0AA6">
        <w:rPr>
          <w:rFonts w:eastAsiaTheme="minorHAnsi"/>
          <w:sz w:val="20"/>
          <w:szCs w:val="20"/>
        </w:rPr>
        <w:t xml:space="preserve"> </w:t>
      </w:r>
      <w:r w:rsidR="00ED242D" w:rsidRPr="00CB0AA6">
        <w:rPr>
          <w:rFonts w:eastAsiaTheme="minorHAnsi"/>
          <w:sz w:val="20"/>
          <w:szCs w:val="20"/>
        </w:rPr>
        <w:t>r</w:t>
      </w:r>
      <w:r w:rsidRPr="00CB0AA6">
        <w:rPr>
          <w:rFonts w:eastAsiaTheme="minorHAnsi"/>
          <w:sz w:val="20"/>
          <w:szCs w:val="20"/>
        </w:rPr>
        <w:t>obót,</w:t>
      </w:r>
    </w:p>
    <w:p w14:paraId="2E2D2A5B" w14:textId="22086154" w:rsidR="005401FD" w:rsidRPr="00CB0AA6" w:rsidRDefault="005401FD" w:rsidP="005401F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Fonts w:eastAsiaTheme="minorHAnsi"/>
          <w:sz w:val="20"/>
          <w:szCs w:val="20"/>
        </w:rPr>
      </w:pPr>
      <w:r w:rsidRPr="00CB0AA6">
        <w:rPr>
          <w:rFonts w:eastAsiaTheme="minorHAnsi"/>
          <w:sz w:val="20"/>
          <w:szCs w:val="20"/>
        </w:rPr>
        <w:t xml:space="preserve">(c) koszty </w:t>
      </w:r>
      <w:r w:rsidR="00ED242D" w:rsidRPr="00CB0AA6">
        <w:rPr>
          <w:rFonts w:eastAsiaTheme="minorHAnsi"/>
          <w:sz w:val="20"/>
          <w:szCs w:val="20"/>
        </w:rPr>
        <w:t>zwią</w:t>
      </w:r>
      <w:r w:rsidR="00ED242D" w:rsidRPr="00CB0AA6">
        <w:rPr>
          <w:rFonts w:ascii="Arial" w:eastAsiaTheme="minorHAnsi" w:hAnsi="Arial" w:cs="Arial"/>
          <w:sz w:val="20"/>
          <w:szCs w:val="20"/>
        </w:rPr>
        <w:t>z</w:t>
      </w:r>
      <w:r w:rsidR="00ED242D" w:rsidRPr="00CB0AA6">
        <w:rPr>
          <w:rFonts w:eastAsiaTheme="minorHAnsi"/>
          <w:sz w:val="20"/>
          <w:szCs w:val="20"/>
        </w:rPr>
        <w:t>ane</w:t>
      </w:r>
      <w:r w:rsidRPr="00CB0AA6">
        <w:rPr>
          <w:rFonts w:eastAsiaTheme="minorHAnsi"/>
          <w:sz w:val="20"/>
          <w:szCs w:val="20"/>
        </w:rPr>
        <w:t xml:space="preserve"> z naprawa</w:t>
      </w:r>
      <w:r w:rsidRPr="00CB0AA6">
        <w:rPr>
          <w:rFonts w:ascii="Arial" w:eastAsiaTheme="minorHAnsi" w:hAnsi="Arial" w:cs="Arial"/>
          <w:sz w:val="20"/>
          <w:szCs w:val="20"/>
        </w:rPr>
        <w:t>̨</w:t>
      </w:r>
      <w:r w:rsidRPr="00CB0AA6">
        <w:rPr>
          <w:rFonts w:eastAsiaTheme="minorHAnsi"/>
          <w:sz w:val="20"/>
          <w:szCs w:val="20"/>
        </w:rPr>
        <w:t>/remontem dróg objazdowych,</w:t>
      </w:r>
    </w:p>
    <w:p w14:paraId="5DFB3FA5" w14:textId="36E0FDA0" w:rsidR="005401FD" w:rsidRPr="00CB0AA6" w:rsidRDefault="005401FD" w:rsidP="00ED242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8" w:right="771"/>
        <w:jc w:val="both"/>
        <w:rPr>
          <w:rStyle w:val="markedcontent"/>
          <w:rFonts w:eastAsiaTheme="minorHAnsi"/>
          <w:sz w:val="20"/>
          <w:szCs w:val="20"/>
        </w:rPr>
      </w:pPr>
      <w:r w:rsidRPr="00CB0AA6">
        <w:rPr>
          <w:rFonts w:eastAsiaTheme="minorHAnsi"/>
          <w:sz w:val="20"/>
          <w:szCs w:val="20"/>
        </w:rPr>
        <w:lastRenderedPageBreak/>
        <w:t>(d) doprowadzenie terenu do stanu pierwotnego w tym pr</w:t>
      </w:r>
      <w:r w:rsidR="00ED242D" w:rsidRPr="00CB0AA6">
        <w:rPr>
          <w:rFonts w:eastAsiaTheme="minorHAnsi"/>
          <w:sz w:val="20"/>
          <w:szCs w:val="20"/>
        </w:rPr>
        <w:t xml:space="preserve">zywrócenie oznakowania zgodnego </w:t>
      </w:r>
      <w:r w:rsidRPr="00CB0AA6">
        <w:rPr>
          <w:rFonts w:eastAsiaTheme="minorHAnsi"/>
          <w:sz w:val="20"/>
          <w:szCs w:val="20"/>
        </w:rPr>
        <w:t>z uprzednia</w:t>
      </w:r>
      <w:r w:rsidRPr="00CB0AA6">
        <w:rPr>
          <w:rFonts w:ascii="Arial" w:eastAsiaTheme="minorHAnsi" w:hAnsi="Arial" w:cs="Arial"/>
          <w:sz w:val="20"/>
          <w:szCs w:val="20"/>
        </w:rPr>
        <w:t>̨</w:t>
      </w:r>
      <w:r w:rsidRPr="00CB0AA6">
        <w:rPr>
          <w:rFonts w:eastAsiaTheme="minorHAnsi"/>
          <w:sz w:val="20"/>
          <w:szCs w:val="20"/>
        </w:rPr>
        <w:t xml:space="preserve"> stała</w:t>
      </w:r>
      <w:r w:rsidRPr="00CB0AA6">
        <w:rPr>
          <w:rFonts w:ascii="Arial" w:eastAsiaTheme="minorHAnsi" w:hAnsi="Arial" w:cs="Arial"/>
          <w:sz w:val="20"/>
          <w:szCs w:val="20"/>
        </w:rPr>
        <w:t>̨</w:t>
      </w:r>
      <w:r w:rsidRPr="00CB0AA6">
        <w:rPr>
          <w:rFonts w:eastAsiaTheme="minorHAnsi"/>
          <w:sz w:val="20"/>
          <w:szCs w:val="20"/>
        </w:rPr>
        <w:t xml:space="preserve"> organizacja</w:t>
      </w:r>
      <w:r w:rsidRPr="00CB0AA6">
        <w:rPr>
          <w:rFonts w:ascii="Arial" w:eastAsiaTheme="minorHAnsi" w:hAnsi="Arial" w:cs="Arial"/>
          <w:sz w:val="20"/>
          <w:szCs w:val="20"/>
        </w:rPr>
        <w:t>̨</w:t>
      </w:r>
      <w:r w:rsidRPr="00CB0AA6">
        <w:rPr>
          <w:rFonts w:eastAsiaTheme="minorHAnsi"/>
          <w:sz w:val="20"/>
          <w:szCs w:val="20"/>
        </w:rPr>
        <w:t xml:space="preserve"> ruchu, zgodnie z wymaganymi standardami.</w:t>
      </w:r>
    </w:p>
    <w:p w14:paraId="1D0752DE" w14:textId="731BD1E7"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Ochrona środowiska w czasie wykonywania robót </w:t>
      </w:r>
    </w:p>
    <w:p w14:paraId="298F413B" w14:textId="77777777" w:rsidR="00DA5F26" w:rsidRPr="00CB0AA6" w:rsidRDefault="00DA5F26" w:rsidP="00DA5F26">
      <w:pPr>
        <w:spacing w:before="60"/>
        <w:ind w:left="1134" w:right="629"/>
        <w:jc w:val="both"/>
        <w:rPr>
          <w:rFonts w:ascii="Times New Roman" w:eastAsia="Times New Roman" w:hAnsi="Times New Roman" w:cs="Times New Roman"/>
          <w:sz w:val="20"/>
          <w:szCs w:val="20"/>
        </w:rPr>
      </w:pPr>
      <w:r w:rsidRPr="00CB0AA6">
        <w:rPr>
          <w:sz w:val="20"/>
          <w:szCs w:val="20"/>
        </w:rPr>
        <w:t>Wykonawca ma obowiązek znać i stosować w czasie prowadzenia robót wszelkie przepisy dotyczące ochrony środowiska naturalnego.</w:t>
      </w:r>
    </w:p>
    <w:p w14:paraId="77C63911" w14:textId="0AC8A02F" w:rsidR="00DA5F26" w:rsidRPr="00CB0AA6" w:rsidRDefault="00DA5F26" w:rsidP="00DA5F26">
      <w:pPr>
        <w:ind w:left="1134" w:right="629"/>
        <w:jc w:val="both"/>
        <w:rPr>
          <w:sz w:val="20"/>
          <w:szCs w:val="20"/>
        </w:rPr>
      </w:pPr>
      <w:r w:rsidRPr="00CB0AA6">
        <w:rPr>
          <w:sz w:val="20"/>
          <w:szCs w:val="20"/>
        </w:rPr>
        <w:t>W okresie trwania budowy i wykańczania robót Wykonawca będzie:</w:t>
      </w:r>
    </w:p>
    <w:p w14:paraId="0A8829B4" w14:textId="77777777" w:rsidR="00DA5F26" w:rsidRPr="00CB0AA6" w:rsidRDefault="00DA5F26" w:rsidP="00DA5F26">
      <w:pPr>
        <w:numPr>
          <w:ilvl w:val="0"/>
          <w:numId w:val="21"/>
        </w:numPr>
        <w:ind w:left="1134" w:right="629" w:firstLine="0"/>
        <w:jc w:val="both"/>
        <w:rPr>
          <w:sz w:val="20"/>
          <w:szCs w:val="20"/>
        </w:rPr>
      </w:pPr>
      <w:r w:rsidRPr="00CB0AA6">
        <w:rPr>
          <w:sz w:val="20"/>
          <w:szCs w:val="20"/>
        </w:rPr>
        <w:t>utrzymywać teren budowy i wykopy w stanie bez wody stojącej,</w:t>
      </w:r>
    </w:p>
    <w:p w14:paraId="24B4A0DB" w14:textId="77777777" w:rsidR="00DA5F26" w:rsidRPr="00CB0AA6" w:rsidRDefault="00DA5F26" w:rsidP="00DA5F26">
      <w:pPr>
        <w:numPr>
          <w:ilvl w:val="0"/>
          <w:numId w:val="21"/>
        </w:numPr>
        <w:ind w:left="1134" w:right="629" w:firstLine="0"/>
        <w:jc w:val="both"/>
        <w:rPr>
          <w:sz w:val="20"/>
          <w:szCs w:val="20"/>
        </w:rPr>
      </w:pPr>
      <w:r w:rsidRPr="00CB0AA6">
        <w:rPr>
          <w:sz w:val="20"/>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408BA975" w14:textId="77777777" w:rsidR="00DA5F26" w:rsidRPr="00CB0AA6" w:rsidRDefault="00DA5F26" w:rsidP="00DA5F26">
      <w:pPr>
        <w:ind w:left="1134" w:right="629"/>
        <w:jc w:val="both"/>
        <w:rPr>
          <w:sz w:val="20"/>
          <w:szCs w:val="20"/>
        </w:rPr>
      </w:pPr>
      <w:r w:rsidRPr="00CB0AA6">
        <w:rPr>
          <w:sz w:val="20"/>
          <w:szCs w:val="20"/>
        </w:rPr>
        <w:t>Stosując się do tych wymagań będzie miał szczególny wzgląd na:</w:t>
      </w:r>
    </w:p>
    <w:p w14:paraId="48F0B450" w14:textId="77777777" w:rsidR="00DA5F26" w:rsidRPr="00CB0AA6" w:rsidRDefault="00DA5F26" w:rsidP="00DA5F26">
      <w:pPr>
        <w:numPr>
          <w:ilvl w:val="0"/>
          <w:numId w:val="22"/>
        </w:numPr>
        <w:ind w:left="1134" w:right="629" w:firstLine="0"/>
        <w:jc w:val="both"/>
        <w:rPr>
          <w:sz w:val="20"/>
          <w:szCs w:val="20"/>
        </w:rPr>
      </w:pPr>
      <w:r w:rsidRPr="00CB0AA6">
        <w:rPr>
          <w:sz w:val="20"/>
          <w:szCs w:val="20"/>
        </w:rPr>
        <w:t>lokalizację baz, warsztatów, magazynów, składowisk, ukopów i dróg dojazdowych,</w:t>
      </w:r>
    </w:p>
    <w:p w14:paraId="55422D7D" w14:textId="77777777" w:rsidR="00DA5F26" w:rsidRPr="00CB0AA6" w:rsidRDefault="00DA5F26" w:rsidP="00DA5F26">
      <w:pPr>
        <w:numPr>
          <w:ilvl w:val="0"/>
          <w:numId w:val="22"/>
        </w:numPr>
        <w:ind w:left="1134" w:right="629" w:firstLine="0"/>
        <w:jc w:val="both"/>
        <w:rPr>
          <w:sz w:val="20"/>
          <w:szCs w:val="20"/>
        </w:rPr>
      </w:pPr>
      <w:r w:rsidRPr="00CB0AA6">
        <w:rPr>
          <w:sz w:val="20"/>
          <w:szCs w:val="20"/>
        </w:rPr>
        <w:t>środki ostrożności i zabezpieczenia przed:</w:t>
      </w:r>
    </w:p>
    <w:p w14:paraId="66D7F8BD" w14:textId="77777777" w:rsidR="00DA5F26" w:rsidRPr="00CB0AA6" w:rsidRDefault="00DA5F26" w:rsidP="00DA5F26">
      <w:pPr>
        <w:numPr>
          <w:ilvl w:val="0"/>
          <w:numId w:val="23"/>
        </w:numPr>
        <w:ind w:left="1440" w:right="629" w:firstLine="0"/>
        <w:jc w:val="both"/>
        <w:rPr>
          <w:sz w:val="20"/>
          <w:szCs w:val="20"/>
        </w:rPr>
      </w:pPr>
      <w:r w:rsidRPr="00CB0AA6">
        <w:rPr>
          <w:sz w:val="20"/>
          <w:szCs w:val="20"/>
        </w:rPr>
        <w:t>zanieczyszczeniem zbiorników i cieków wodnych pyłami lub substancjami toksycznymi,</w:t>
      </w:r>
    </w:p>
    <w:p w14:paraId="066E4CD2" w14:textId="77777777" w:rsidR="00DA5F26" w:rsidRPr="00CB0AA6" w:rsidRDefault="00DA5F26" w:rsidP="00DA5F26">
      <w:pPr>
        <w:numPr>
          <w:ilvl w:val="0"/>
          <w:numId w:val="23"/>
        </w:numPr>
        <w:ind w:left="1440" w:right="629" w:firstLine="0"/>
        <w:jc w:val="both"/>
        <w:rPr>
          <w:sz w:val="20"/>
          <w:szCs w:val="20"/>
        </w:rPr>
      </w:pPr>
      <w:r w:rsidRPr="00CB0AA6">
        <w:rPr>
          <w:sz w:val="20"/>
          <w:szCs w:val="20"/>
        </w:rPr>
        <w:t>zanieczyszczeniem powietrza pyłami i gazami,</w:t>
      </w:r>
    </w:p>
    <w:p w14:paraId="538C6364" w14:textId="68B83A4E" w:rsidR="00A57658" w:rsidRPr="00CB0AA6" w:rsidRDefault="00DA5F26" w:rsidP="00DA5F26">
      <w:pPr>
        <w:numPr>
          <w:ilvl w:val="0"/>
          <w:numId w:val="23"/>
        </w:numPr>
        <w:spacing w:after="60"/>
        <w:ind w:left="1440" w:right="629" w:firstLine="0"/>
        <w:jc w:val="both"/>
        <w:rPr>
          <w:sz w:val="20"/>
          <w:szCs w:val="20"/>
        </w:rPr>
      </w:pPr>
      <w:r w:rsidRPr="00CB0AA6">
        <w:rPr>
          <w:sz w:val="20"/>
          <w:szCs w:val="20"/>
        </w:rPr>
        <w:t>możliwością powstania pożaru.</w:t>
      </w:r>
    </w:p>
    <w:p w14:paraId="3F77FE11" w14:textId="77777777" w:rsidR="008115CA" w:rsidRPr="00CB0AA6" w:rsidRDefault="008115CA" w:rsidP="008115CA">
      <w:pPr>
        <w:spacing w:after="60"/>
        <w:ind w:left="1440" w:right="629"/>
        <w:jc w:val="both"/>
        <w:rPr>
          <w:rStyle w:val="markedcontent"/>
          <w:sz w:val="20"/>
          <w:szCs w:val="20"/>
        </w:rPr>
      </w:pPr>
    </w:p>
    <w:p w14:paraId="6D153524" w14:textId="401714C7"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Wykonawca przed rozpoczę</w:t>
      </w:r>
      <w:r w:rsidRPr="00CB0AA6">
        <w:rPr>
          <w:rFonts w:ascii="Arial" w:eastAsiaTheme="minorHAnsi" w:hAnsi="Arial" w:cs="Arial"/>
          <w:sz w:val="20"/>
          <w:szCs w:val="20"/>
        </w:rPr>
        <w:t>c</w:t>
      </w:r>
      <w:r w:rsidRPr="00CB0AA6">
        <w:rPr>
          <w:rFonts w:eastAsiaTheme="minorHAnsi"/>
          <w:sz w:val="20"/>
          <w:szCs w:val="20"/>
        </w:rPr>
        <w:t>iem robót ma obowią</w:t>
      </w:r>
      <w:r w:rsidRPr="00CB0AA6">
        <w:rPr>
          <w:rFonts w:ascii="Arial" w:eastAsiaTheme="minorHAnsi" w:hAnsi="Arial" w:cs="Arial"/>
          <w:sz w:val="20"/>
          <w:szCs w:val="20"/>
        </w:rPr>
        <w:t>z</w:t>
      </w:r>
      <w:r w:rsidRPr="00CB0AA6">
        <w:rPr>
          <w:rFonts w:eastAsiaTheme="minorHAnsi"/>
          <w:sz w:val="20"/>
          <w:szCs w:val="20"/>
        </w:rPr>
        <w:t>ek zapoznać́ się</w:t>
      </w:r>
      <w:r w:rsidRPr="00CB0AA6">
        <w:rPr>
          <w:rFonts w:ascii="Arial" w:eastAsiaTheme="minorHAnsi" w:hAnsi="Arial" w:cs="Arial"/>
          <w:sz w:val="20"/>
          <w:szCs w:val="20"/>
        </w:rPr>
        <w:t>̨</w:t>
      </w:r>
      <w:r w:rsidRPr="00CB0AA6">
        <w:rPr>
          <w:rFonts w:eastAsiaTheme="minorHAnsi"/>
          <w:sz w:val="20"/>
          <w:szCs w:val="20"/>
        </w:rPr>
        <w:t xml:space="preserve"> z</w:t>
      </w:r>
      <w:r w:rsidR="00F15D9A" w:rsidRPr="00CB0AA6">
        <w:rPr>
          <w:rFonts w:eastAsiaTheme="minorHAnsi"/>
          <w:sz w:val="20"/>
          <w:szCs w:val="20"/>
        </w:rPr>
        <w:t xml:space="preserve">e </w:t>
      </w:r>
      <w:proofErr w:type="spellStart"/>
      <w:r w:rsidR="00F15D9A" w:rsidRPr="00CB0AA6">
        <w:rPr>
          <w:rFonts w:eastAsiaTheme="minorHAnsi"/>
          <w:sz w:val="20"/>
          <w:szCs w:val="20"/>
        </w:rPr>
        <w:t>wszytkimi</w:t>
      </w:r>
      <w:proofErr w:type="spellEnd"/>
      <w:r w:rsidR="00F15D9A" w:rsidRPr="00CB0AA6">
        <w:rPr>
          <w:rFonts w:eastAsiaTheme="minorHAnsi"/>
          <w:sz w:val="20"/>
          <w:szCs w:val="20"/>
        </w:rPr>
        <w:t xml:space="preserve"> zawartymi w dokumentacji projektowej </w:t>
      </w:r>
      <w:r w:rsidRPr="00CB0AA6">
        <w:rPr>
          <w:rFonts w:eastAsiaTheme="minorHAnsi"/>
          <w:sz w:val="20"/>
          <w:szCs w:val="20"/>
        </w:rPr>
        <w:t xml:space="preserve"> decyzjami/ przepisami/ opracowaniami oraz ma obowią</w:t>
      </w:r>
      <w:r w:rsidRPr="00CB0AA6">
        <w:rPr>
          <w:rFonts w:ascii="Arial" w:eastAsiaTheme="minorHAnsi" w:hAnsi="Arial" w:cs="Arial"/>
          <w:sz w:val="20"/>
          <w:szCs w:val="20"/>
        </w:rPr>
        <w:t>z</w:t>
      </w:r>
      <w:r w:rsidRPr="00CB0AA6">
        <w:rPr>
          <w:rFonts w:eastAsiaTheme="minorHAnsi"/>
          <w:sz w:val="20"/>
          <w:szCs w:val="20"/>
        </w:rPr>
        <w:t>ek stosować́ się</w:t>
      </w:r>
      <w:r w:rsidRPr="00CB0AA6">
        <w:rPr>
          <w:rFonts w:ascii="Arial" w:eastAsiaTheme="minorHAnsi" w:hAnsi="Arial" w:cs="Arial"/>
          <w:sz w:val="20"/>
          <w:szCs w:val="20"/>
        </w:rPr>
        <w:t>̨</w:t>
      </w:r>
      <w:r w:rsidRPr="00CB0AA6">
        <w:rPr>
          <w:rFonts w:eastAsiaTheme="minorHAnsi"/>
          <w:sz w:val="20"/>
          <w:szCs w:val="20"/>
        </w:rPr>
        <w:t xml:space="preserve"> do zapisów w nich zawartych w czasie prowadzenia robót</w:t>
      </w:r>
      <w:r w:rsidR="00F15D9A" w:rsidRPr="00CB0AA6">
        <w:rPr>
          <w:rFonts w:eastAsiaTheme="minorHAnsi"/>
          <w:sz w:val="20"/>
          <w:szCs w:val="20"/>
        </w:rPr>
        <w:t>.</w:t>
      </w:r>
    </w:p>
    <w:p w14:paraId="60AD2874" w14:textId="6E18105F"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Wykonawca ma obowią</w:t>
      </w:r>
      <w:r w:rsidRPr="00CB0AA6">
        <w:rPr>
          <w:rFonts w:ascii="Arial" w:eastAsiaTheme="minorHAnsi" w:hAnsi="Arial" w:cs="Arial"/>
          <w:sz w:val="20"/>
          <w:szCs w:val="20"/>
        </w:rPr>
        <w:t>z</w:t>
      </w:r>
      <w:r w:rsidRPr="00CB0AA6">
        <w:rPr>
          <w:rFonts w:eastAsiaTheme="minorHAnsi"/>
          <w:sz w:val="20"/>
          <w:szCs w:val="20"/>
        </w:rPr>
        <w:t>ek zastosować́ się</w:t>
      </w:r>
      <w:r w:rsidRPr="00CB0AA6">
        <w:rPr>
          <w:rFonts w:ascii="Arial" w:eastAsiaTheme="minorHAnsi" w:hAnsi="Arial" w:cs="Arial"/>
          <w:sz w:val="20"/>
          <w:szCs w:val="20"/>
        </w:rPr>
        <w:t>̨</w:t>
      </w:r>
      <w:r w:rsidR="00F63B48" w:rsidRPr="00CB0AA6">
        <w:rPr>
          <w:rFonts w:eastAsiaTheme="minorHAnsi"/>
          <w:sz w:val="20"/>
          <w:szCs w:val="20"/>
        </w:rPr>
        <w:t xml:space="preserve"> również</w:t>
      </w:r>
      <w:r w:rsidRPr="00CB0AA6">
        <w:rPr>
          <w:rFonts w:eastAsiaTheme="minorHAnsi"/>
          <w:sz w:val="20"/>
          <w:szCs w:val="20"/>
        </w:rPr>
        <w:t xml:space="preserve"> do postanowień́ wyjaśniając</w:t>
      </w:r>
      <w:r w:rsidRPr="00CB0AA6">
        <w:rPr>
          <w:rFonts w:ascii="Arial" w:eastAsiaTheme="minorHAnsi" w:hAnsi="Arial" w:cs="Arial"/>
          <w:sz w:val="20"/>
          <w:szCs w:val="20"/>
        </w:rPr>
        <w:t>y</w:t>
      </w:r>
      <w:r w:rsidRPr="00CB0AA6">
        <w:rPr>
          <w:rFonts w:eastAsiaTheme="minorHAnsi"/>
          <w:sz w:val="20"/>
          <w:szCs w:val="20"/>
        </w:rPr>
        <w:t>ch do w/w dokumentów uzyskiwanych w trakcie realizacji zadania.</w:t>
      </w:r>
    </w:p>
    <w:p w14:paraId="09357CCE" w14:textId="0F99E4E3"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W okresie realizacji Robót oraz podczas wykonywania robót zaległych i prac naprawczych Wykonawca bę</w:t>
      </w:r>
      <w:r w:rsidRPr="00CB0AA6">
        <w:rPr>
          <w:rFonts w:ascii="Arial" w:eastAsiaTheme="minorHAnsi" w:hAnsi="Arial" w:cs="Arial"/>
          <w:sz w:val="20"/>
          <w:szCs w:val="20"/>
        </w:rPr>
        <w:t>d</w:t>
      </w:r>
      <w:r w:rsidRPr="00CB0AA6">
        <w:rPr>
          <w:rFonts w:eastAsiaTheme="minorHAnsi"/>
          <w:sz w:val="20"/>
          <w:szCs w:val="20"/>
        </w:rPr>
        <w:t>zie:</w:t>
      </w:r>
    </w:p>
    <w:p w14:paraId="6401B04B" w14:textId="4943434F"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(a) utrzymywać́ Plac Budowy i wykopy w stanie bez wody stoją</w:t>
      </w:r>
      <w:r w:rsidRPr="00CB0AA6">
        <w:rPr>
          <w:rFonts w:ascii="Arial" w:eastAsiaTheme="minorHAnsi" w:hAnsi="Arial" w:cs="Arial"/>
          <w:sz w:val="20"/>
          <w:szCs w:val="20"/>
        </w:rPr>
        <w:t>c</w:t>
      </w:r>
      <w:r w:rsidRPr="00CB0AA6">
        <w:rPr>
          <w:rFonts w:eastAsiaTheme="minorHAnsi"/>
          <w:sz w:val="20"/>
          <w:szCs w:val="20"/>
        </w:rPr>
        <w:t>ej,</w:t>
      </w:r>
    </w:p>
    <w:p w14:paraId="2FD515B3" w14:textId="5F67827F"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(b) podejmować́ wszelkie uzasadnione kroki mają</w:t>
      </w:r>
      <w:r w:rsidRPr="00CB0AA6">
        <w:rPr>
          <w:rFonts w:ascii="Arial" w:eastAsiaTheme="minorHAnsi" w:hAnsi="Arial" w:cs="Arial"/>
          <w:sz w:val="20"/>
          <w:szCs w:val="20"/>
        </w:rPr>
        <w:t>c</w:t>
      </w:r>
      <w:r w:rsidRPr="00CB0AA6">
        <w:rPr>
          <w:rFonts w:eastAsiaTheme="minorHAnsi"/>
          <w:sz w:val="20"/>
          <w:szCs w:val="20"/>
        </w:rPr>
        <w:t>e na celu stosowanie się</w:t>
      </w:r>
      <w:r w:rsidRPr="00CB0AA6">
        <w:rPr>
          <w:rFonts w:ascii="Arial" w:eastAsiaTheme="minorHAnsi" w:hAnsi="Arial" w:cs="Arial"/>
          <w:sz w:val="20"/>
          <w:szCs w:val="20"/>
        </w:rPr>
        <w:t>̨</w:t>
      </w:r>
      <w:r w:rsidRPr="00CB0AA6">
        <w:rPr>
          <w:rFonts w:eastAsiaTheme="minorHAnsi"/>
          <w:sz w:val="20"/>
          <w:szCs w:val="20"/>
        </w:rPr>
        <w:t xml:space="preserve"> do przepisów i norm dotyczą</w:t>
      </w:r>
      <w:r w:rsidRPr="00CB0AA6">
        <w:rPr>
          <w:rFonts w:ascii="Arial" w:eastAsiaTheme="minorHAnsi" w:hAnsi="Arial" w:cs="Arial"/>
          <w:sz w:val="20"/>
          <w:szCs w:val="20"/>
        </w:rPr>
        <w:t>c</w:t>
      </w:r>
      <w:r w:rsidRPr="00CB0AA6">
        <w:rPr>
          <w:rFonts w:eastAsiaTheme="minorHAnsi"/>
          <w:sz w:val="20"/>
          <w:szCs w:val="20"/>
        </w:rPr>
        <w:t>ych ochrony środowiska na terenie i wokół Placu Budowy oraz bę</w:t>
      </w:r>
      <w:r w:rsidRPr="00CB0AA6">
        <w:rPr>
          <w:rFonts w:ascii="Arial" w:eastAsiaTheme="minorHAnsi" w:hAnsi="Arial" w:cs="Arial"/>
          <w:sz w:val="20"/>
          <w:szCs w:val="20"/>
        </w:rPr>
        <w:t>d</w:t>
      </w:r>
      <w:r w:rsidRPr="00CB0AA6">
        <w:rPr>
          <w:rFonts w:eastAsiaTheme="minorHAnsi"/>
          <w:sz w:val="20"/>
          <w:szCs w:val="20"/>
        </w:rPr>
        <w:t>zie unikać́ uszkodzeń́ lub ucią</w:t>
      </w:r>
      <w:r w:rsidRPr="00CB0AA6">
        <w:rPr>
          <w:rFonts w:ascii="Arial" w:eastAsiaTheme="minorHAnsi" w:hAnsi="Arial" w:cs="Arial"/>
          <w:sz w:val="20"/>
          <w:szCs w:val="20"/>
        </w:rPr>
        <w:t>żl</w:t>
      </w:r>
      <w:r w:rsidRPr="00CB0AA6">
        <w:rPr>
          <w:rFonts w:eastAsiaTheme="minorHAnsi"/>
          <w:sz w:val="20"/>
          <w:szCs w:val="20"/>
        </w:rPr>
        <w:t>iwości dla osób lub dóbr publicznych i innych, a wynikają</w:t>
      </w:r>
      <w:r w:rsidRPr="00CB0AA6">
        <w:rPr>
          <w:rFonts w:ascii="Arial" w:eastAsiaTheme="minorHAnsi" w:hAnsi="Arial" w:cs="Arial"/>
          <w:sz w:val="20"/>
          <w:szCs w:val="20"/>
        </w:rPr>
        <w:t>c</w:t>
      </w:r>
      <w:r w:rsidRPr="00CB0AA6">
        <w:rPr>
          <w:rFonts w:eastAsiaTheme="minorHAnsi"/>
          <w:sz w:val="20"/>
          <w:szCs w:val="20"/>
        </w:rPr>
        <w:t>ych z nadmiernego hałasu, wibracji, zanieczyszczenia lub innych przyczyn powstałych w nastę</w:t>
      </w:r>
      <w:r w:rsidRPr="00CB0AA6">
        <w:rPr>
          <w:rFonts w:ascii="Arial" w:eastAsiaTheme="minorHAnsi" w:hAnsi="Arial" w:cs="Arial"/>
          <w:sz w:val="20"/>
          <w:szCs w:val="20"/>
        </w:rPr>
        <w:t>p</w:t>
      </w:r>
      <w:r w:rsidRPr="00CB0AA6">
        <w:rPr>
          <w:rFonts w:eastAsiaTheme="minorHAnsi"/>
          <w:sz w:val="20"/>
          <w:szCs w:val="20"/>
        </w:rPr>
        <w:t>stwie jego sposobu działania,</w:t>
      </w:r>
    </w:p>
    <w:p w14:paraId="1CAE2F73" w14:textId="52513C02"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(c) przed rozpoczę</w:t>
      </w:r>
      <w:r w:rsidRPr="00CB0AA6">
        <w:rPr>
          <w:rFonts w:ascii="Arial" w:eastAsiaTheme="minorHAnsi" w:hAnsi="Arial" w:cs="Arial"/>
          <w:sz w:val="20"/>
          <w:szCs w:val="20"/>
        </w:rPr>
        <w:t>c</w:t>
      </w:r>
      <w:r w:rsidRPr="00CB0AA6">
        <w:rPr>
          <w:rFonts w:eastAsiaTheme="minorHAnsi"/>
          <w:sz w:val="20"/>
          <w:szCs w:val="20"/>
        </w:rPr>
        <w:t>iem robót rozbiórkowych powodują</w:t>
      </w:r>
      <w:r w:rsidRPr="00CB0AA6">
        <w:rPr>
          <w:rFonts w:ascii="Arial" w:eastAsiaTheme="minorHAnsi" w:hAnsi="Arial" w:cs="Arial"/>
          <w:sz w:val="20"/>
          <w:szCs w:val="20"/>
        </w:rPr>
        <w:t>c</w:t>
      </w:r>
      <w:r w:rsidRPr="00CB0AA6">
        <w:rPr>
          <w:rFonts w:eastAsiaTheme="minorHAnsi"/>
          <w:sz w:val="20"/>
          <w:szCs w:val="20"/>
        </w:rPr>
        <w:t>ych powstawanie odpadów niebezpiecznyc</w:t>
      </w:r>
      <w:r w:rsidR="00F63B48" w:rsidRPr="00CB0AA6">
        <w:rPr>
          <w:rFonts w:eastAsiaTheme="minorHAnsi"/>
          <w:sz w:val="20"/>
          <w:szCs w:val="20"/>
        </w:rPr>
        <w:t>h Wykonawca przygotuje procedurę</w:t>
      </w:r>
      <w:r w:rsidRPr="00CB0AA6">
        <w:rPr>
          <w:rFonts w:ascii="Arial" w:eastAsiaTheme="minorHAnsi" w:hAnsi="Arial" w:cs="Arial"/>
          <w:sz w:val="20"/>
          <w:szCs w:val="20"/>
        </w:rPr>
        <w:t>̨</w:t>
      </w:r>
      <w:r w:rsidRPr="00CB0AA6">
        <w:rPr>
          <w:rFonts w:eastAsiaTheme="minorHAnsi"/>
          <w:sz w:val="20"/>
          <w:szCs w:val="20"/>
        </w:rPr>
        <w:t xml:space="preserve"> zagospodarowania odpadów produkcyjnych zgodnie z Ustawa</w:t>
      </w:r>
      <w:r w:rsidRPr="00CB0AA6">
        <w:rPr>
          <w:rFonts w:ascii="Arial" w:eastAsiaTheme="minorHAnsi" w:hAnsi="Arial" w:cs="Arial"/>
          <w:sz w:val="20"/>
          <w:szCs w:val="20"/>
        </w:rPr>
        <w:t>̨</w:t>
      </w:r>
      <w:r w:rsidRPr="00CB0AA6">
        <w:rPr>
          <w:rFonts w:eastAsiaTheme="minorHAnsi"/>
          <w:sz w:val="20"/>
          <w:szCs w:val="20"/>
        </w:rPr>
        <w:t xml:space="preserve"> o odpadach (Dz. U. z 2022 poz. 699 z </w:t>
      </w:r>
      <w:proofErr w:type="spellStart"/>
      <w:r w:rsidRPr="00CB0AA6">
        <w:rPr>
          <w:rFonts w:eastAsiaTheme="minorHAnsi"/>
          <w:sz w:val="20"/>
          <w:szCs w:val="20"/>
        </w:rPr>
        <w:t>późn</w:t>
      </w:r>
      <w:proofErr w:type="spellEnd"/>
      <w:r w:rsidRPr="00CB0AA6">
        <w:rPr>
          <w:rFonts w:eastAsiaTheme="minorHAnsi"/>
          <w:sz w:val="20"/>
          <w:szCs w:val="20"/>
        </w:rPr>
        <w:t>. zm.) i uzyska uzgodnienie Inż</w:t>
      </w:r>
      <w:r w:rsidRPr="00CB0AA6">
        <w:rPr>
          <w:rFonts w:ascii="Arial" w:eastAsiaTheme="minorHAnsi" w:hAnsi="Arial" w:cs="Arial"/>
          <w:sz w:val="20"/>
          <w:szCs w:val="20"/>
        </w:rPr>
        <w:t>y</w:t>
      </w:r>
      <w:r w:rsidRPr="00CB0AA6">
        <w:rPr>
          <w:rFonts w:eastAsiaTheme="minorHAnsi"/>
          <w:sz w:val="20"/>
          <w:szCs w:val="20"/>
        </w:rPr>
        <w:t>niera</w:t>
      </w:r>
      <w:r w:rsidR="00F63B48" w:rsidRPr="00CB0AA6">
        <w:rPr>
          <w:rFonts w:eastAsiaTheme="minorHAnsi"/>
          <w:sz w:val="20"/>
          <w:szCs w:val="20"/>
        </w:rPr>
        <w:t xml:space="preserve"> Kontraktu</w:t>
      </w:r>
      <w:r w:rsidRPr="00CB0AA6">
        <w:rPr>
          <w:rFonts w:eastAsiaTheme="minorHAnsi"/>
          <w:sz w:val="20"/>
          <w:szCs w:val="20"/>
        </w:rPr>
        <w:t>.</w:t>
      </w:r>
    </w:p>
    <w:p w14:paraId="615F03D3" w14:textId="36C61771"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Stosują</w:t>
      </w:r>
      <w:r w:rsidRPr="00CB0AA6">
        <w:rPr>
          <w:rFonts w:ascii="Arial" w:eastAsiaTheme="minorHAnsi" w:hAnsi="Arial" w:cs="Arial"/>
          <w:sz w:val="20"/>
          <w:szCs w:val="20"/>
        </w:rPr>
        <w:t>c</w:t>
      </w:r>
      <w:r w:rsidRPr="00CB0AA6">
        <w:rPr>
          <w:rFonts w:eastAsiaTheme="minorHAnsi"/>
          <w:sz w:val="20"/>
          <w:szCs w:val="20"/>
        </w:rPr>
        <w:t xml:space="preserve"> się</w:t>
      </w:r>
      <w:r w:rsidRPr="00CB0AA6">
        <w:rPr>
          <w:rFonts w:ascii="Arial" w:eastAsiaTheme="minorHAnsi" w:hAnsi="Arial" w:cs="Arial"/>
          <w:sz w:val="20"/>
          <w:szCs w:val="20"/>
        </w:rPr>
        <w:t>̨</w:t>
      </w:r>
      <w:r w:rsidRPr="00CB0AA6">
        <w:rPr>
          <w:rFonts w:eastAsiaTheme="minorHAnsi"/>
          <w:sz w:val="20"/>
          <w:szCs w:val="20"/>
        </w:rPr>
        <w:t xml:space="preserve"> do tych wymagań́, Wykonawca bę</w:t>
      </w:r>
      <w:r w:rsidRPr="00CB0AA6">
        <w:rPr>
          <w:rFonts w:ascii="Arial" w:eastAsiaTheme="minorHAnsi" w:hAnsi="Arial" w:cs="Arial"/>
          <w:sz w:val="20"/>
          <w:szCs w:val="20"/>
        </w:rPr>
        <w:t>d</w:t>
      </w:r>
      <w:r w:rsidRPr="00CB0AA6">
        <w:rPr>
          <w:rFonts w:eastAsiaTheme="minorHAnsi"/>
          <w:sz w:val="20"/>
          <w:szCs w:val="20"/>
        </w:rPr>
        <w:t>zie miał szczególny wzglą</w:t>
      </w:r>
      <w:r w:rsidRPr="00CB0AA6">
        <w:rPr>
          <w:rFonts w:ascii="Arial" w:eastAsiaTheme="minorHAnsi" w:hAnsi="Arial" w:cs="Arial"/>
          <w:sz w:val="20"/>
          <w:szCs w:val="20"/>
        </w:rPr>
        <w:t>d</w:t>
      </w:r>
      <w:r w:rsidRPr="00CB0AA6">
        <w:rPr>
          <w:rFonts w:eastAsiaTheme="minorHAnsi"/>
          <w:sz w:val="20"/>
          <w:szCs w:val="20"/>
        </w:rPr>
        <w:t xml:space="preserve"> na:</w:t>
      </w:r>
    </w:p>
    <w:p w14:paraId="23A0A321" w14:textId="0CFAC52E"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(a) lokalizacje</w:t>
      </w:r>
      <w:r w:rsidRPr="00CB0AA6">
        <w:rPr>
          <w:rFonts w:ascii="Arial" w:eastAsiaTheme="minorHAnsi" w:hAnsi="Arial" w:cs="Arial"/>
          <w:sz w:val="20"/>
          <w:szCs w:val="20"/>
        </w:rPr>
        <w:t>̨</w:t>
      </w:r>
      <w:r w:rsidRPr="00CB0AA6">
        <w:rPr>
          <w:rFonts w:eastAsiaTheme="minorHAnsi"/>
          <w:sz w:val="20"/>
          <w:szCs w:val="20"/>
        </w:rPr>
        <w:t xml:space="preserve"> zaplecza budowy, baz produkcyjnych, warsztatów, magazynów, składowisk, ukopów i dróg dojazdowych poza obszarami wskazanymi w decyzji o środowiskowych uwarunkowania w postanowieniu RDOŚ uzgadniają</w:t>
      </w:r>
      <w:r w:rsidRPr="00CB0AA6">
        <w:rPr>
          <w:rFonts w:ascii="Arial" w:eastAsiaTheme="minorHAnsi" w:hAnsi="Arial" w:cs="Arial"/>
          <w:sz w:val="20"/>
          <w:szCs w:val="20"/>
        </w:rPr>
        <w:t>c</w:t>
      </w:r>
      <w:r w:rsidRPr="00CB0AA6">
        <w:rPr>
          <w:rFonts w:eastAsiaTheme="minorHAnsi"/>
          <w:sz w:val="20"/>
          <w:szCs w:val="20"/>
        </w:rPr>
        <w:t>ym realizacje</w:t>
      </w:r>
      <w:r w:rsidRPr="00CB0AA6">
        <w:rPr>
          <w:rFonts w:ascii="Arial" w:eastAsiaTheme="minorHAnsi" w:hAnsi="Arial" w:cs="Arial"/>
          <w:sz w:val="20"/>
          <w:szCs w:val="20"/>
        </w:rPr>
        <w:t>̨</w:t>
      </w:r>
      <w:r w:rsidRPr="00CB0AA6">
        <w:rPr>
          <w:rFonts w:eastAsiaTheme="minorHAnsi"/>
          <w:sz w:val="20"/>
          <w:szCs w:val="20"/>
        </w:rPr>
        <w:t xml:space="preserve"> przedsię</w:t>
      </w:r>
      <w:r w:rsidRPr="00CB0AA6">
        <w:rPr>
          <w:rFonts w:ascii="Arial" w:eastAsiaTheme="minorHAnsi" w:hAnsi="Arial" w:cs="Arial"/>
          <w:sz w:val="20"/>
          <w:szCs w:val="20"/>
        </w:rPr>
        <w:t>w</w:t>
      </w:r>
      <w:r w:rsidRPr="00CB0AA6">
        <w:rPr>
          <w:rFonts w:eastAsiaTheme="minorHAnsi"/>
          <w:sz w:val="20"/>
          <w:szCs w:val="20"/>
        </w:rPr>
        <w:t>zięc</w:t>
      </w:r>
      <w:r w:rsidRPr="00CB0AA6">
        <w:rPr>
          <w:rFonts w:ascii="Arial" w:eastAsiaTheme="minorHAnsi" w:hAnsi="Arial" w:cs="Arial"/>
          <w:sz w:val="20"/>
          <w:szCs w:val="20"/>
        </w:rPr>
        <w:t>i</w:t>
      </w:r>
      <w:r w:rsidRPr="00CB0AA6">
        <w:rPr>
          <w:rFonts w:eastAsiaTheme="minorHAnsi"/>
          <w:sz w:val="20"/>
          <w:szCs w:val="20"/>
        </w:rPr>
        <w:t>a i określając</w:t>
      </w:r>
      <w:r w:rsidRPr="00CB0AA6">
        <w:rPr>
          <w:rFonts w:ascii="Arial" w:eastAsiaTheme="minorHAnsi" w:hAnsi="Arial" w:cs="Arial"/>
          <w:sz w:val="20"/>
          <w:szCs w:val="20"/>
        </w:rPr>
        <w:t>y</w:t>
      </w:r>
      <w:r w:rsidRPr="00CB0AA6">
        <w:rPr>
          <w:rFonts w:eastAsiaTheme="minorHAnsi"/>
          <w:sz w:val="20"/>
          <w:szCs w:val="20"/>
        </w:rPr>
        <w:t>m warunki jego realizacj</w:t>
      </w:r>
      <w:r w:rsidRPr="00CB0AA6">
        <w:rPr>
          <w:rFonts w:eastAsiaTheme="minorHAnsi"/>
          <w:sz w:val="16"/>
          <w:szCs w:val="16"/>
        </w:rPr>
        <w:t xml:space="preserve">i </w:t>
      </w:r>
      <w:r w:rsidRPr="00CB0AA6">
        <w:rPr>
          <w:rFonts w:eastAsiaTheme="minorHAnsi"/>
          <w:sz w:val="20"/>
          <w:szCs w:val="20"/>
        </w:rPr>
        <w:t>oraz poza obszarami włą</w:t>
      </w:r>
      <w:r w:rsidRPr="00CB0AA6">
        <w:rPr>
          <w:rFonts w:ascii="Arial" w:eastAsiaTheme="minorHAnsi" w:hAnsi="Arial" w:cs="Arial"/>
          <w:sz w:val="20"/>
          <w:szCs w:val="20"/>
        </w:rPr>
        <w:t>c</w:t>
      </w:r>
      <w:r w:rsidRPr="00CB0AA6">
        <w:rPr>
          <w:rFonts w:eastAsiaTheme="minorHAnsi"/>
          <w:sz w:val="20"/>
          <w:szCs w:val="20"/>
        </w:rPr>
        <w:t>zonymi do Europejskiej Sieci Ekologicznej Natura 2000 oraz pozostałymi obszarami chronionymi na podstawie ustawy z dnia 16.04.2004 o ochronie przyrody, zapewniają</w:t>
      </w:r>
      <w:r w:rsidRPr="00CB0AA6">
        <w:rPr>
          <w:rFonts w:ascii="Arial" w:eastAsiaTheme="minorHAnsi" w:hAnsi="Arial" w:cs="Arial"/>
          <w:sz w:val="20"/>
          <w:szCs w:val="20"/>
        </w:rPr>
        <w:t>c</w:t>
      </w:r>
      <w:r w:rsidRPr="00CB0AA6">
        <w:rPr>
          <w:rFonts w:eastAsiaTheme="minorHAnsi"/>
          <w:sz w:val="20"/>
          <w:szCs w:val="20"/>
        </w:rPr>
        <w:t xml:space="preserve"> oszczę</w:t>
      </w:r>
      <w:r w:rsidRPr="00CB0AA6">
        <w:rPr>
          <w:rFonts w:ascii="Arial" w:eastAsiaTheme="minorHAnsi" w:hAnsi="Arial" w:cs="Arial"/>
          <w:sz w:val="20"/>
          <w:szCs w:val="20"/>
        </w:rPr>
        <w:t>d</w:t>
      </w:r>
      <w:r w:rsidRPr="00CB0AA6">
        <w:rPr>
          <w:rFonts w:eastAsiaTheme="minorHAnsi"/>
          <w:sz w:val="20"/>
          <w:szCs w:val="20"/>
        </w:rPr>
        <w:t>ne korzystanie z terenu oraz minimalne przekształcenie jego powierzchni oraz przywrócenie terenu do stanu pierwotnego po zakończeniu robót,</w:t>
      </w:r>
    </w:p>
    <w:p w14:paraId="649EF796" w14:textId="0E7A7698"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(b) środki ostroż</w:t>
      </w:r>
      <w:r w:rsidRPr="00CB0AA6">
        <w:rPr>
          <w:rFonts w:ascii="Arial" w:eastAsiaTheme="minorHAnsi" w:hAnsi="Arial" w:cs="Arial"/>
          <w:sz w:val="20"/>
          <w:szCs w:val="20"/>
        </w:rPr>
        <w:t>n</w:t>
      </w:r>
      <w:r w:rsidRPr="00CB0AA6">
        <w:rPr>
          <w:rFonts w:eastAsiaTheme="minorHAnsi"/>
          <w:sz w:val="20"/>
          <w:szCs w:val="20"/>
        </w:rPr>
        <w:t>ości i zabezpieczenia w szczególności przed:</w:t>
      </w:r>
    </w:p>
    <w:p w14:paraId="418D2416" w14:textId="77777777"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16"/>
          <w:szCs w:val="16"/>
        </w:rPr>
        <w:t xml:space="preserve">– </w:t>
      </w:r>
      <w:r w:rsidRPr="00CB0AA6">
        <w:rPr>
          <w:rFonts w:eastAsiaTheme="minorHAnsi"/>
          <w:sz w:val="20"/>
          <w:szCs w:val="20"/>
        </w:rPr>
        <w:t>zanieczyszczeniem powierzchni ziemi i wód gruntowych,</w:t>
      </w:r>
    </w:p>
    <w:p w14:paraId="5EAE3DBA" w14:textId="77777777"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16"/>
          <w:szCs w:val="16"/>
        </w:rPr>
        <w:t xml:space="preserve">– </w:t>
      </w:r>
      <w:r w:rsidRPr="00CB0AA6">
        <w:rPr>
          <w:rFonts w:eastAsiaTheme="minorHAnsi"/>
          <w:sz w:val="20"/>
          <w:szCs w:val="20"/>
        </w:rPr>
        <w:t>zanieczyszczeniem zbiorników i cieków wodnych,</w:t>
      </w:r>
    </w:p>
    <w:p w14:paraId="5D82EB53" w14:textId="77777777"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16"/>
          <w:szCs w:val="16"/>
        </w:rPr>
        <w:t xml:space="preserve">– </w:t>
      </w:r>
      <w:r w:rsidRPr="00CB0AA6">
        <w:rPr>
          <w:rFonts w:eastAsiaTheme="minorHAnsi"/>
          <w:sz w:val="20"/>
          <w:szCs w:val="20"/>
        </w:rPr>
        <w:t>zanieczyszczeniem powietrza,</w:t>
      </w:r>
    </w:p>
    <w:p w14:paraId="028AB86E" w14:textId="6BC41B76"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16"/>
          <w:szCs w:val="16"/>
        </w:rPr>
        <w:t xml:space="preserve">– </w:t>
      </w:r>
      <w:r w:rsidRPr="00CB0AA6">
        <w:rPr>
          <w:rFonts w:eastAsiaTheme="minorHAnsi"/>
          <w:sz w:val="20"/>
          <w:szCs w:val="20"/>
        </w:rPr>
        <w:t>moż</w:t>
      </w:r>
      <w:r w:rsidRPr="00CB0AA6">
        <w:rPr>
          <w:rFonts w:ascii="Arial" w:eastAsiaTheme="minorHAnsi" w:hAnsi="Arial" w:cs="Arial"/>
          <w:sz w:val="20"/>
          <w:szCs w:val="20"/>
        </w:rPr>
        <w:t>l</w:t>
      </w:r>
      <w:r w:rsidRPr="00CB0AA6">
        <w:rPr>
          <w:rFonts w:eastAsiaTheme="minorHAnsi"/>
          <w:sz w:val="20"/>
          <w:szCs w:val="20"/>
        </w:rPr>
        <w:t>iwością</w:t>
      </w:r>
      <w:r w:rsidRPr="00CB0AA6">
        <w:rPr>
          <w:rFonts w:ascii="Arial" w:eastAsiaTheme="minorHAnsi" w:hAnsi="Arial" w:cs="Arial"/>
          <w:sz w:val="20"/>
          <w:szCs w:val="20"/>
        </w:rPr>
        <w:t>̨</w:t>
      </w:r>
      <w:r w:rsidRPr="00CB0AA6">
        <w:rPr>
          <w:rFonts w:eastAsiaTheme="minorHAnsi"/>
          <w:sz w:val="20"/>
          <w:szCs w:val="20"/>
        </w:rPr>
        <w:t xml:space="preserve"> powstania poż</w:t>
      </w:r>
      <w:r w:rsidRPr="00CB0AA6">
        <w:rPr>
          <w:rFonts w:ascii="Arial" w:eastAsiaTheme="minorHAnsi" w:hAnsi="Arial" w:cs="Arial"/>
          <w:sz w:val="20"/>
          <w:szCs w:val="20"/>
        </w:rPr>
        <w:t>a</w:t>
      </w:r>
      <w:r w:rsidRPr="00CB0AA6">
        <w:rPr>
          <w:rFonts w:eastAsiaTheme="minorHAnsi"/>
          <w:sz w:val="20"/>
          <w:szCs w:val="20"/>
        </w:rPr>
        <w:t>ru,</w:t>
      </w:r>
    </w:p>
    <w:p w14:paraId="1ED20F4E" w14:textId="7E592CF1"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 xml:space="preserve">(c) ochronę </w:t>
      </w:r>
      <w:r w:rsidRPr="00CB0AA6">
        <w:rPr>
          <w:rFonts w:ascii="Arial" w:eastAsiaTheme="minorHAnsi" w:hAnsi="Arial" w:cs="Arial"/>
          <w:sz w:val="20"/>
          <w:szCs w:val="20"/>
        </w:rPr>
        <w:t>̨</w:t>
      </w:r>
      <w:r w:rsidRPr="00CB0AA6">
        <w:rPr>
          <w:rFonts w:eastAsiaTheme="minorHAnsi"/>
          <w:sz w:val="20"/>
          <w:szCs w:val="20"/>
        </w:rPr>
        <w:t>gatunkowa</w:t>
      </w:r>
      <w:r w:rsidRPr="00CB0AA6">
        <w:rPr>
          <w:rFonts w:ascii="Arial" w:eastAsiaTheme="minorHAnsi" w:hAnsi="Arial" w:cs="Arial"/>
          <w:sz w:val="20"/>
          <w:szCs w:val="20"/>
        </w:rPr>
        <w:t xml:space="preserve">̨ </w:t>
      </w:r>
      <w:r w:rsidRPr="00CB0AA6">
        <w:rPr>
          <w:rFonts w:eastAsiaTheme="minorHAnsi"/>
          <w:sz w:val="20"/>
          <w:szCs w:val="20"/>
        </w:rPr>
        <w:t>roślin i zwierzą</w:t>
      </w:r>
      <w:r w:rsidRPr="00CB0AA6">
        <w:rPr>
          <w:rFonts w:ascii="Arial" w:eastAsiaTheme="minorHAnsi" w:hAnsi="Arial" w:cs="Arial"/>
          <w:sz w:val="20"/>
          <w:szCs w:val="20"/>
        </w:rPr>
        <w:t>t</w:t>
      </w:r>
      <w:r w:rsidRPr="00CB0AA6">
        <w:rPr>
          <w:rFonts w:eastAsiaTheme="minorHAnsi"/>
          <w:sz w:val="20"/>
          <w:szCs w:val="20"/>
        </w:rPr>
        <w:t>.</w:t>
      </w:r>
    </w:p>
    <w:p w14:paraId="7BA1F7C7" w14:textId="3A0ACE59"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 xml:space="preserve">W przypadku prowadzenia robót w </w:t>
      </w:r>
      <w:r w:rsidR="004479BC" w:rsidRPr="00CB0AA6">
        <w:rPr>
          <w:rFonts w:eastAsiaTheme="minorHAnsi"/>
          <w:sz w:val="20"/>
          <w:szCs w:val="20"/>
        </w:rPr>
        <w:t>są</w:t>
      </w:r>
      <w:r w:rsidR="004479BC" w:rsidRPr="00CB0AA6">
        <w:rPr>
          <w:rFonts w:ascii="Arial" w:eastAsiaTheme="minorHAnsi" w:hAnsi="Arial" w:cs="Arial"/>
          <w:sz w:val="20"/>
          <w:szCs w:val="20"/>
        </w:rPr>
        <w:t>s</w:t>
      </w:r>
      <w:r w:rsidR="004479BC" w:rsidRPr="00CB0AA6">
        <w:rPr>
          <w:rFonts w:eastAsiaTheme="minorHAnsi"/>
          <w:sz w:val="20"/>
          <w:szCs w:val="20"/>
        </w:rPr>
        <w:t>iedztwie</w:t>
      </w:r>
      <w:r w:rsidRPr="00CB0AA6">
        <w:rPr>
          <w:rFonts w:eastAsiaTheme="minorHAnsi"/>
          <w:sz w:val="20"/>
          <w:szCs w:val="20"/>
        </w:rPr>
        <w:t xml:space="preserve"> drzew </w:t>
      </w:r>
      <w:r w:rsidR="004479BC" w:rsidRPr="00CB0AA6">
        <w:rPr>
          <w:rFonts w:eastAsiaTheme="minorHAnsi"/>
          <w:sz w:val="20"/>
          <w:szCs w:val="20"/>
        </w:rPr>
        <w:t>należ</w:t>
      </w:r>
      <w:r w:rsidR="004479BC" w:rsidRPr="00CB0AA6">
        <w:rPr>
          <w:rFonts w:ascii="Arial" w:eastAsiaTheme="minorHAnsi" w:hAnsi="Arial" w:cs="Arial"/>
          <w:sz w:val="20"/>
          <w:szCs w:val="20"/>
        </w:rPr>
        <w:t>y</w:t>
      </w:r>
      <w:r w:rsidRPr="00CB0AA6">
        <w:rPr>
          <w:rFonts w:eastAsiaTheme="minorHAnsi"/>
          <w:sz w:val="20"/>
          <w:szCs w:val="20"/>
        </w:rPr>
        <w:t xml:space="preserve"> </w:t>
      </w:r>
      <w:r w:rsidR="004479BC" w:rsidRPr="00CB0AA6">
        <w:rPr>
          <w:rFonts w:eastAsiaTheme="minorHAnsi"/>
          <w:sz w:val="20"/>
          <w:szCs w:val="20"/>
        </w:rPr>
        <w:t>unikać</w:t>
      </w:r>
      <w:r w:rsidRPr="00CB0AA6">
        <w:rPr>
          <w:rFonts w:eastAsiaTheme="minorHAnsi"/>
          <w:sz w:val="20"/>
          <w:szCs w:val="20"/>
        </w:rPr>
        <w:t xml:space="preserve">́ ich mechanicznego uszkodzenia i przesuszenia w wyniku prowadzenia robót odwodnieniowych. W </w:t>
      </w:r>
      <w:r w:rsidR="004479BC" w:rsidRPr="00CB0AA6">
        <w:rPr>
          <w:rFonts w:eastAsiaTheme="minorHAnsi"/>
          <w:sz w:val="20"/>
          <w:szCs w:val="20"/>
        </w:rPr>
        <w:t>bezpośrednim</w:t>
      </w:r>
      <w:r w:rsidRPr="00CB0AA6">
        <w:rPr>
          <w:rFonts w:eastAsiaTheme="minorHAnsi"/>
          <w:sz w:val="20"/>
          <w:szCs w:val="20"/>
        </w:rPr>
        <w:t xml:space="preserve"> </w:t>
      </w:r>
      <w:r w:rsidR="004479BC" w:rsidRPr="00CB0AA6">
        <w:rPr>
          <w:rFonts w:eastAsiaTheme="minorHAnsi"/>
          <w:sz w:val="20"/>
          <w:szCs w:val="20"/>
        </w:rPr>
        <w:t>zasię</w:t>
      </w:r>
      <w:r w:rsidR="004479BC" w:rsidRPr="00CB0AA6">
        <w:rPr>
          <w:rFonts w:ascii="Arial" w:eastAsiaTheme="minorHAnsi" w:hAnsi="Arial" w:cs="Arial"/>
          <w:sz w:val="20"/>
          <w:szCs w:val="20"/>
        </w:rPr>
        <w:t>g</w:t>
      </w:r>
      <w:r w:rsidR="004479BC" w:rsidRPr="00CB0AA6">
        <w:rPr>
          <w:rFonts w:eastAsiaTheme="minorHAnsi"/>
          <w:sz w:val="20"/>
          <w:szCs w:val="20"/>
        </w:rPr>
        <w:t>u</w:t>
      </w:r>
      <w:r w:rsidRPr="00CB0AA6">
        <w:rPr>
          <w:rFonts w:eastAsiaTheme="minorHAnsi"/>
          <w:sz w:val="20"/>
          <w:szCs w:val="20"/>
        </w:rPr>
        <w:t xml:space="preserve"> koron drzew nie powinny </w:t>
      </w:r>
      <w:r w:rsidR="00693EC5" w:rsidRPr="00CB0AA6">
        <w:rPr>
          <w:rFonts w:eastAsiaTheme="minorHAnsi"/>
          <w:sz w:val="20"/>
          <w:szCs w:val="20"/>
        </w:rPr>
        <w:t>być</w:t>
      </w:r>
      <w:r w:rsidRPr="00CB0AA6">
        <w:rPr>
          <w:rFonts w:eastAsiaTheme="minorHAnsi"/>
          <w:sz w:val="20"/>
          <w:szCs w:val="20"/>
        </w:rPr>
        <w:t xml:space="preserve">́ lokalizowane place składowe i drogi dojazdowe. Wokół </w:t>
      </w:r>
      <w:r w:rsidR="00693EC5" w:rsidRPr="00CB0AA6">
        <w:rPr>
          <w:rFonts w:eastAsiaTheme="minorHAnsi"/>
          <w:sz w:val="20"/>
          <w:szCs w:val="20"/>
        </w:rPr>
        <w:t>zagroż</w:t>
      </w:r>
      <w:r w:rsidR="00693EC5" w:rsidRPr="00CB0AA6">
        <w:rPr>
          <w:rFonts w:ascii="Arial" w:eastAsiaTheme="minorHAnsi" w:hAnsi="Arial" w:cs="Arial"/>
          <w:sz w:val="20"/>
          <w:szCs w:val="20"/>
        </w:rPr>
        <w:t>o</w:t>
      </w:r>
      <w:r w:rsidR="00693EC5" w:rsidRPr="00CB0AA6">
        <w:rPr>
          <w:rFonts w:eastAsiaTheme="minorHAnsi"/>
          <w:sz w:val="20"/>
          <w:szCs w:val="20"/>
        </w:rPr>
        <w:t>nych</w:t>
      </w:r>
      <w:r w:rsidRPr="00CB0AA6">
        <w:rPr>
          <w:rFonts w:eastAsiaTheme="minorHAnsi"/>
          <w:sz w:val="20"/>
          <w:szCs w:val="20"/>
        </w:rPr>
        <w:t xml:space="preserve"> drzew </w:t>
      </w:r>
      <w:r w:rsidR="00693EC5" w:rsidRPr="00CB0AA6">
        <w:rPr>
          <w:rFonts w:eastAsiaTheme="minorHAnsi"/>
          <w:sz w:val="20"/>
          <w:szCs w:val="20"/>
        </w:rPr>
        <w:t>należ</w:t>
      </w:r>
      <w:r w:rsidR="00693EC5" w:rsidRPr="00CB0AA6">
        <w:rPr>
          <w:rFonts w:ascii="Arial" w:eastAsiaTheme="minorHAnsi" w:hAnsi="Arial" w:cs="Arial"/>
          <w:sz w:val="20"/>
          <w:szCs w:val="20"/>
        </w:rPr>
        <w:t>y</w:t>
      </w:r>
      <w:r w:rsidRPr="00CB0AA6">
        <w:rPr>
          <w:rFonts w:eastAsiaTheme="minorHAnsi"/>
          <w:sz w:val="20"/>
          <w:szCs w:val="20"/>
        </w:rPr>
        <w:t xml:space="preserve"> </w:t>
      </w:r>
      <w:r w:rsidR="00693EC5" w:rsidRPr="00CB0AA6">
        <w:rPr>
          <w:rFonts w:eastAsiaTheme="minorHAnsi"/>
          <w:sz w:val="20"/>
          <w:szCs w:val="20"/>
        </w:rPr>
        <w:t>wydzielić</w:t>
      </w:r>
      <w:r w:rsidRPr="00CB0AA6">
        <w:rPr>
          <w:rFonts w:eastAsiaTheme="minorHAnsi"/>
          <w:sz w:val="20"/>
          <w:szCs w:val="20"/>
        </w:rPr>
        <w:t xml:space="preserve">́ </w:t>
      </w:r>
      <w:r w:rsidR="00693EC5" w:rsidRPr="00CB0AA6">
        <w:rPr>
          <w:rFonts w:eastAsiaTheme="minorHAnsi"/>
          <w:sz w:val="20"/>
          <w:szCs w:val="20"/>
        </w:rPr>
        <w:t>strefę</w:t>
      </w:r>
      <w:r w:rsidRPr="00CB0AA6">
        <w:rPr>
          <w:rFonts w:ascii="Arial" w:eastAsiaTheme="minorHAnsi" w:hAnsi="Arial" w:cs="Arial"/>
          <w:sz w:val="20"/>
          <w:szCs w:val="20"/>
        </w:rPr>
        <w:t>̨</w:t>
      </w:r>
      <w:r w:rsidRPr="00CB0AA6">
        <w:rPr>
          <w:rFonts w:eastAsiaTheme="minorHAnsi"/>
          <w:sz w:val="20"/>
          <w:szCs w:val="20"/>
        </w:rPr>
        <w:t xml:space="preserve"> </w:t>
      </w:r>
      <w:r w:rsidR="00693EC5" w:rsidRPr="00CB0AA6">
        <w:rPr>
          <w:rFonts w:eastAsiaTheme="minorHAnsi"/>
          <w:sz w:val="20"/>
          <w:szCs w:val="20"/>
        </w:rPr>
        <w:t>bezpieczeństwa</w:t>
      </w:r>
      <w:r w:rsidRPr="00CB0AA6">
        <w:rPr>
          <w:rFonts w:eastAsiaTheme="minorHAnsi"/>
          <w:sz w:val="20"/>
          <w:szCs w:val="20"/>
        </w:rPr>
        <w:t xml:space="preserve">. W przypadku czasowego </w:t>
      </w:r>
      <w:r w:rsidR="00693EC5" w:rsidRPr="00CB0AA6">
        <w:rPr>
          <w:rFonts w:eastAsiaTheme="minorHAnsi"/>
          <w:sz w:val="20"/>
          <w:szCs w:val="20"/>
        </w:rPr>
        <w:t>obniż</w:t>
      </w:r>
      <w:r w:rsidR="00693EC5" w:rsidRPr="00CB0AA6">
        <w:rPr>
          <w:rFonts w:ascii="Arial" w:eastAsiaTheme="minorHAnsi" w:hAnsi="Arial" w:cs="Arial"/>
          <w:sz w:val="20"/>
          <w:szCs w:val="20"/>
        </w:rPr>
        <w:t>e</w:t>
      </w:r>
      <w:r w:rsidR="00693EC5" w:rsidRPr="00CB0AA6">
        <w:rPr>
          <w:rFonts w:eastAsiaTheme="minorHAnsi"/>
          <w:sz w:val="20"/>
          <w:szCs w:val="20"/>
        </w:rPr>
        <w:t>nia</w:t>
      </w:r>
      <w:r w:rsidRPr="00CB0AA6">
        <w:rPr>
          <w:rFonts w:eastAsiaTheme="minorHAnsi"/>
          <w:sz w:val="20"/>
          <w:szCs w:val="20"/>
        </w:rPr>
        <w:t xml:space="preserve"> poziomu zwierciadła wody gruntowej </w:t>
      </w:r>
      <w:r w:rsidR="00693EC5" w:rsidRPr="00CB0AA6">
        <w:rPr>
          <w:rFonts w:eastAsiaTheme="minorHAnsi"/>
          <w:sz w:val="20"/>
          <w:szCs w:val="20"/>
        </w:rPr>
        <w:t>poż</w:t>
      </w:r>
      <w:r w:rsidR="00693EC5" w:rsidRPr="00CB0AA6">
        <w:rPr>
          <w:rFonts w:ascii="Arial" w:eastAsiaTheme="minorHAnsi" w:hAnsi="Arial" w:cs="Arial"/>
          <w:sz w:val="20"/>
          <w:szCs w:val="20"/>
        </w:rPr>
        <w:t>ą</w:t>
      </w:r>
      <w:r w:rsidR="00693EC5" w:rsidRPr="00CB0AA6">
        <w:rPr>
          <w:rFonts w:eastAsiaTheme="minorHAnsi"/>
          <w:sz w:val="20"/>
          <w:szCs w:val="20"/>
        </w:rPr>
        <w:t>d</w:t>
      </w:r>
      <w:r w:rsidR="00693EC5" w:rsidRPr="00CB0AA6">
        <w:rPr>
          <w:rFonts w:ascii="Arial" w:eastAsiaTheme="minorHAnsi" w:hAnsi="Arial" w:cs="Arial"/>
          <w:sz w:val="20"/>
          <w:szCs w:val="20"/>
        </w:rPr>
        <w:t>a</w:t>
      </w:r>
      <w:r w:rsidR="00693EC5" w:rsidRPr="00CB0AA6">
        <w:rPr>
          <w:rFonts w:eastAsiaTheme="minorHAnsi"/>
          <w:sz w:val="20"/>
          <w:szCs w:val="20"/>
        </w:rPr>
        <w:t>ne</w:t>
      </w:r>
      <w:r w:rsidRPr="00CB0AA6">
        <w:rPr>
          <w:rFonts w:eastAsiaTheme="minorHAnsi"/>
          <w:sz w:val="20"/>
          <w:szCs w:val="20"/>
        </w:rPr>
        <w:t xml:space="preserve"> jest, </w:t>
      </w:r>
      <w:r w:rsidRPr="00CB0AA6">
        <w:rPr>
          <w:rFonts w:eastAsiaTheme="minorHAnsi"/>
          <w:sz w:val="20"/>
          <w:szCs w:val="20"/>
        </w:rPr>
        <w:lastRenderedPageBreak/>
        <w:t xml:space="preserve">aby czas trwania leja depresyjnego był skrócony do minimum. Zaleca </w:t>
      </w:r>
      <w:r w:rsidR="00C27F23" w:rsidRPr="00CB0AA6">
        <w:rPr>
          <w:rFonts w:eastAsiaTheme="minorHAnsi"/>
          <w:sz w:val="20"/>
          <w:szCs w:val="20"/>
        </w:rPr>
        <w:t>się</w:t>
      </w:r>
      <w:r w:rsidRPr="00CB0AA6">
        <w:rPr>
          <w:rFonts w:ascii="Arial" w:eastAsiaTheme="minorHAnsi" w:hAnsi="Arial" w:cs="Arial"/>
          <w:sz w:val="20"/>
          <w:szCs w:val="20"/>
        </w:rPr>
        <w:t>̨</w:t>
      </w:r>
      <w:r w:rsidRPr="00CB0AA6">
        <w:rPr>
          <w:rFonts w:eastAsiaTheme="minorHAnsi"/>
          <w:sz w:val="20"/>
          <w:szCs w:val="20"/>
        </w:rPr>
        <w:t xml:space="preserve"> prowadzenie prac odwodnieniowych poza okresem wegetacji.</w:t>
      </w:r>
    </w:p>
    <w:p w14:paraId="0FAB9956" w14:textId="3D930090"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 xml:space="preserve">W przypadku budowy drogi </w:t>
      </w:r>
      <w:r w:rsidR="00C27F23" w:rsidRPr="00CB0AA6">
        <w:rPr>
          <w:rFonts w:eastAsiaTheme="minorHAnsi"/>
          <w:sz w:val="20"/>
          <w:szCs w:val="20"/>
        </w:rPr>
        <w:t>należ</w:t>
      </w:r>
      <w:r w:rsidR="00C27F23" w:rsidRPr="00CB0AA6">
        <w:rPr>
          <w:rFonts w:ascii="Arial" w:eastAsiaTheme="minorHAnsi" w:hAnsi="Arial" w:cs="Arial"/>
          <w:sz w:val="20"/>
          <w:szCs w:val="20"/>
        </w:rPr>
        <w:t>y</w:t>
      </w:r>
      <w:r w:rsidRPr="00CB0AA6">
        <w:rPr>
          <w:rFonts w:eastAsiaTheme="minorHAnsi"/>
          <w:sz w:val="20"/>
          <w:szCs w:val="20"/>
        </w:rPr>
        <w:t xml:space="preserve"> </w:t>
      </w:r>
      <w:r w:rsidR="00C27F23" w:rsidRPr="00CB0AA6">
        <w:rPr>
          <w:rFonts w:eastAsiaTheme="minorHAnsi"/>
          <w:sz w:val="20"/>
          <w:szCs w:val="20"/>
        </w:rPr>
        <w:t>wykonać</w:t>
      </w:r>
      <w:r w:rsidRPr="00CB0AA6">
        <w:rPr>
          <w:rFonts w:eastAsiaTheme="minorHAnsi"/>
          <w:sz w:val="20"/>
          <w:szCs w:val="20"/>
        </w:rPr>
        <w:t xml:space="preserve">́ tymczasowe </w:t>
      </w:r>
      <w:r w:rsidR="00F15D9A" w:rsidRPr="00CB0AA6">
        <w:rPr>
          <w:rFonts w:eastAsiaTheme="minorHAnsi"/>
          <w:sz w:val="20"/>
          <w:szCs w:val="20"/>
        </w:rPr>
        <w:t xml:space="preserve">i docelowe płotki ochronne dla płazów – zgodnie z dokumentacją projektową. </w:t>
      </w:r>
    </w:p>
    <w:p w14:paraId="45263E73" w14:textId="1A48EDD0"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 xml:space="preserve">Wszelkie „pułapki” (np. wloty do studzienek) </w:t>
      </w:r>
      <w:r w:rsidR="00C27F23" w:rsidRPr="00CB0AA6">
        <w:rPr>
          <w:rFonts w:eastAsiaTheme="minorHAnsi"/>
          <w:sz w:val="20"/>
          <w:szCs w:val="20"/>
        </w:rPr>
        <w:t>należ</w:t>
      </w:r>
      <w:r w:rsidR="00C27F23" w:rsidRPr="00CB0AA6">
        <w:rPr>
          <w:rFonts w:ascii="Arial" w:eastAsiaTheme="minorHAnsi" w:hAnsi="Arial" w:cs="Arial"/>
          <w:sz w:val="20"/>
          <w:szCs w:val="20"/>
        </w:rPr>
        <w:t>y</w:t>
      </w:r>
      <w:r w:rsidRPr="00CB0AA6">
        <w:rPr>
          <w:rFonts w:eastAsiaTheme="minorHAnsi"/>
          <w:sz w:val="20"/>
          <w:szCs w:val="20"/>
        </w:rPr>
        <w:t xml:space="preserve"> starannie </w:t>
      </w:r>
      <w:r w:rsidR="00C27F23" w:rsidRPr="00CB0AA6">
        <w:rPr>
          <w:rFonts w:eastAsiaTheme="minorHAnsi"/>
          <w:sz w:val="20"/>
          <w:szCs w:val="20"/>
        </w:rPr>
        <w:t>zabezpieczyć</w:t>
      </w:r>
      <w:r w:rsidRPr="00CB0AA6">
        <w:rPr>
          <w:rFonts w:eastAsiaTheme="minorHAnsi"/>
          <w:sz w:val="20"/>
          <w:szCs w:val="20"/>
        </w:rPr>
        <w:t xml:space="preserve">́ przed wpadaniem i </w:t>
      </w:r>
      <w:r w:rsidR="00C27F23" w:rsidRPr="00CB0AA6">
        <w:rPr>
          <w:rFonts w:eastAsiaTheme="minorHAnsi"/>
          <w:sz w:val="20"/>
          <w:szCs w:val="20"/>
        </w:rPr>
        <w:t>uwie</w:t>
      </w:r>
      <w:r w:rsidR="00C27F23" w:rsidRPr="00CB0AA6">
        <w:rPr>
          <w:rFonts w:ascii="Arial" w:eastAsiaTheme="minorHAnsi" w:hAnsi="Arial" w:cs="Arial"/>
          <w:sz w:val="20"/>
          <w:szCs w:val="20"/>
        </w:rPr>
        <w:t>z</w:t>
      </w:r>
      <w:r w:rsidR="00C27F23" w:rsidRPr="00CB0AA6">
        <w:rPr>
          <w:rFonts w:eastAsiaTheme="minorHAnsi"/>
          <w:sz w:val="20"/>
          <w:szCs w:val="20"/>
        </w:rPr>
        <w:t>ieniem</w:t>
      </w:r>
      <w:r w:rsidRPr="00CB0AA6">
        <w:rPr>
          <w:rFonts w:eastAsiaTheme="minorHAnsi"/>
          <w:sz w:val="20"/>
          <w:szCs w:val="20"/>
        </w:rPr>
        <w:t xml:space="preserve"> w nich płazów.</w:t>
      </w:r>
    </w:p>
    <w:p w14:paraId="6736A32F" w14:textId="125CDFCC"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 xml:space="preserve">Wykonawca ze swojej strony zapewni spełnienie wszystkich </w:t>
      </w:r>
      <w:r w:rsidR="000317F8" w:rsidRPr="00CB0AA6">
        <w:rPr>
          <w:rFonts w:eastAsiaTheme="minorHAnsi"/>
          <w:sz w:val="20"/>
          <w:szCs w:val="20"/>
        </w:rPr>
        <w:t>wymagań</w:t>
      </w:r>
      <w:r w:rsidRPr="00CB0AA6">
        <w:rPr>
          <w:rFonts w:eastAsiaTheme="minorHAnsi"/>
          <w:sz w:val="20"/>
          <w:szCs w:val="20"/>
        </w:rPr>
        <w:t xml:space="preserve">́ </w:t>
      </w:r>
      <w:r w:rsidR="000317F8" w:rsidRPr="00CB0AA6">
        <w:rPr>
          <w:rFonts w:eastAsiaTheme="minorHAnsi"/>
          <w:sz w:val="20"/>
          <w:szCs w:val="20"/>
        </w:rPr>
        <w:t>zwią</w:t>
      </w:r>
      <w:r w:rsidR="000317F8" w:rsidRPr="00CB0AA6">
        <w:rPr>
          <w:rFonts w:ascii="Arial" w:eastAsiaTheme="minorHAnsi" w:hAnsi="Arial" w:cs="Arial"/>
          <w:sz w:val="20"/>
          <w:szCs w:val="20"/>
        </w:rPr>
        <w:t>z</w:t>
      </w:r>
      <w:r w:rsidR="000317F8" w:rsidRPr="00CB0AA6">
        <w:rPr>
          <w:rFonts w:eastAsiaTheme="minorHAnsi"/>
          <w:sz w:val="20"/>
          <w:szCs w:val="20"/>
        </w:rPr>
        <w:t>anych</w:t>
      </w:r>
      <w:r w:rsidRPr="00CB0AA6">
        <w:rPr>
          <w:rFonts w:eastAsiaTheme="minorHAnsi"/>
          <w:sz w:val="20"/>
          <w:szCs w:val="20"/>
        </w:rPr>
        <w:t xml:space="preserve"> z ochrona</w:t>
      </w:r>
      <w:r w:rsidRPr="00CB0AA6">
        <w:rPr>
          <w:rFonts w:ascii="Arial" w:eastAsiaTheme="minorHAnsi" w:hAnsi="Arial" w:cs="Arial"/>
          <w:sz w:val="20"/>
          <w:szCs w:val="20"/>
        </w:rPr>
        <w:t>̨</w:t>
      </w:r>
      <w:r w:rsidRPr="00CB0AA6">
        <w:rPr>
          <w:rFonts w:eastAsiaTheme="minorHAnsi"/>
          <w:sz w:val="20"/>
          <w:szCs w:val="20"/>
        </w:rPr>
        <w:t xml:space="preserve"> </w:t>
      </w:r>
      <w:r w:rsidR="000317F8" w:rsidRPr="00CB0AA6">
        <w:rPr>
          <w:rFonts w:eastAsiaTheme="minorHAnsi"/>
          <w:sz w:val="20"/>
          <w:szCs w:val="20"/>
        </w:rPr>
        <w:t>środowiska</w:t>
      </w:r>
      <w:r w:rsidRPr="00CB0AA6">
        <w:rPr>
          <w:rFonts w:eastAsiaTheme="minorHAnsi"/>
          <w:sz w:val="20"/>
          <w:szCs w:val="20"/>
        </w:rPr>
        <w:t xml:space="preserve">, w </w:t>
      </w:r>
      <w:r w:rsidR="000317F8" w:rsidRPr="00CB0AA6">
        <w:rPr>
          <w:rFonts w:eastAsiaTheme="minorHAnsi"/>
          <w:sz w:val="20"/>
          <w:szCs w:val="20"/>
        </w:rPr>
        <w:t>szczególności</w:t>
      </w:r>
      <w:r w:rsidRPr="00CB0AA6">
        <w:rPr>
          <w:rFonts w:eastAsiaTheme="minorHAnsi"/>
          <w:sz w:val="20"/>
          <w:szCs w:val="20"/>
        </w:rPr>
        <w:t xml:space="preserve"> zapewni specjalistyczny nadzór </w:t>
      </w:r>
      <w:r w:rsidR="000317F8" w:rsidRPr="00CB0AA6">
        <w:rPr>
          <w:rFonts w:eastAsiaTheme="minorHAnsi"/>
          <w:sz w:val="20"/>
          <w:szCs w:val="20"/>
        </w:rPr>
        <w:t>środowiskowy</w:t>
      </w:r>
      <w:r w:rsidRPr="00CB0AA6">
        <w:rPr>
          <w:rFonts w:eastAsiaTheme="minorHAnsi"/>
          <w:sz w:val="20"/>
          <w:szCs w:val="20"/>
        </w:rPr>
        <w:t xml:space="preserve"> i przyrodniczy podczas wykonywania robót oraz zwróci </w:t>
      </w:r>
      <w:r w:rsidR="000317F8" w:rsidRPr="00CB0AA6">
        <w:rPr>
          <w:rFonts w:eastAsiaTheme="minorHAnsi"/>
          <w:sz w:val="20"/>
          <w:szCs w:val="20"/>
        </w:rPr>
        <w:t>uwagę</w:t>
      </w:r>
      <w:r w:rsidRPr="00CB0AA6">
        <w:rPr>
          <w:rFonts w:ascii="Arial" w:eastAsiaTheme="minorHAnsi" w:hAnsi="Arial" w:cs="Arial"/>
          <w:sz w:val="20"/>
          <w:szCs w:val="20"/>
        </w:rPr>
        <w:t>̨</w:t>
      </w:r>
      <w:r w:rsidRPr="00CB0AA6">
        <w:rPr>
          <w:rFonts w:eastAsiaTheme="minorHAnsi"/>
          <w:sz w:val="20"/>
          <w:szCs w:val="20"/>
        </w:rPr>
        <w:t xml:space="preserve"> na zagadnienia </w:t>
      </w:r>
      <w:r w:rsidR="000317F8" w:rsidRPr="00CB0AA6">
        <w:rPr>
          <w:rFonts w:eastAsiaTheme="minorHAnsi"/>
          <w:sz w:val="20"/>
          <w:szCs w:val="20"/>
        </w:rPr>
        <w:t>zwią</w:t>
      </w:r>
      <w:r w:rsidR="000317F8" w:rsidRPr="00CB0AA6">
        <w:rPr>
          <w:rFonts w:ascii="Arial" w:eastAsiaTheme="minorHAnsi" w:hAnsi="Arial" w:cs="Arial"/>
          <w:sz w:val="20"/>
          <w:szCs w:val="20"/>
        </w:rPr>
        <w:t>z</w:t>
      </w:r>
      <w:r w:rsidR="000317F8" w:rsidRPr="00CB0AA6">
        <w:rPr>
          <w:rFonts w:eastAsiaTheme="minorHAnsi"/>
          <w:sz w:val="20"/>
          <w:szCs w:val="20"/>
        </w:rPr>
        <w:t>ane</w:t>
      </w:r>
      <w:r w:rsidRPr="00CB0AA6">
        <w:rPr>
          <w:rFonts w:eastAsiaTheme="minorHAnsi"/>
          <w:sz w:val="20"/>
          <w:szCs w:val="20"/>
        </w:rPr>
        <w:t xml:space="preserve"> z </w:t>
      </w:r>
      <w:r w:rsidR="000317F8" w:rsidRPr="00CB0AA6">
        <w:rPr>
          <w:rFonts w:eastAsiaTheme="minorHAnsi"/>
          <w:sz w:val="20"/>
          <w:szCs w:val="20"/>
        </w:rPr>
        <w:t>zagroż</w:t>
      </w:r>
      <w:r w:rsidR="000317F8" w:rsidRPr="00CB0AA6">
        <w:rPr>
          <w:rFonts w:ascii="Arial" w:eastAsiaTheme="minorHAnsi" w:hAnsi="Arial" w:cs="Arial"/>
          <w:sz w:val="20"/>
          <w:szCs w:val="20"/>
        </w:rPr>
        <w:t>e</w:t>
      </w:r>
      <w:r w:rsidR="000317F8" w:rsidRPr="00CB0AA6">
        <w:rPr>
          <w:rFonts w:eastAsiaTheme="minorHAnsi"/>
          <w:sz w:val="20"/>
          <w:szCs w:val="20"/>
        </w:rPr>
        <w:t>niami</w:t>
      </w:r>
      <w:r w:rsidRPr="00CB0AA6">
        <w:rPr>
          <w:rFonts w:eastAsiaTheme="minorHAnsi"/>
          <w:sz w:val="20"/>
          <w:szCs w:val="20"/>
        </w:rPr>
        <w:t xml:space="preserve"> dla </w:t>
      </w:r>
      <w:proofErr w:type="spellStart"/>
      <w:r w:rsidRPr="00CB0AA6">
        <w:rPr>
          <w:rFonts w:eastAsiaTheme="minorHAnsi"/>
          <w:sz w:val="20"/>
          <w:szCs w:val="20"/>
        </w:rPr>
        <w:t>herpetofauny</w:t>
      </w:r>
      <w:proofErr w:type="spellEnd"/>
      <w:r w:rsidRPr="00CB0AA6">
        <w:rPr>
          <w:rFonts w:eastAsiaTheme="minorHAnsi"/>
          <w:sz w:val="20"/>
          <w:szCs w:val="20"/>
        </w:rPr>
        <w:t xml:space="preserve"> (płazy, gady), która </w:t>
      </w:r>
      <w:r w:rsidR="000317F8" w:rsidRPr="00CB0AA6">
        <w:rPr>
          <w:rFonts w:eastAsiaTheme="minorHAnsi"/>
          <w:sz w:val="20"/>
          <w:szCs w:val="20"/>
        </w:rPr>
        <w:t>czę</w:t>
      </w:r>
      <w:r w:rsidR="000317F8" w:rsidRPr="00CB0AA6">
        <w:rPr>
          <w:rFonts w:ascii="Arial" w:eastAsiaTheme="minorHAnsi" w:hAnsi="Arial" w:cs="Arial"/>
          <w:sz w:val="20"/>
          <w:szCs w:val="20"/>
        </w:rPr>
        <w:t>s</w:t>
      </w:r>
      <w:r w:rsidR="000317F8" w:rsidRPr="00CB0AA6">
        <w:rPr>
          <w:rFonts w:eastAsiaTheme="minorHAnsi"/>
          <w:sz w:val="20"/>
          <w:szCs w:val="20"/>
        </w:rPr>
        <w:t>to</w:t>
      </w:r>
      <w:r w:rsidRPr="00CB0AA6">
        <w:rPr>
          <w:rFonts w:eastAsiaTheme="minorHAnsi"/>
          <w:sz w:val="20"/>
          <w:szCs w:val="20"/>
        </w:rPr>
        <w:t xml:space="preserve"> ginie podczas prowadzenia prac. W razie potrzeby Wykonawca w ramach ustanowionego nadzoru zapewni specjalistów </w:t>
      </w:r>
      <w:r w:rsidR="000317F8" w:rsidRPr="00CB0AA6">
        <w:rPr>
          <w:rFonts w:eastAsiaTheme="minorHAnsi"/>
          <w:sz w:val="20"/>
          <w:szCs w:val="20"/>
        </w:rPr>
        <w:t>niezbę</w:t>
      </w:r>
      <w:r w:rsidR="000317F8" w:rsidRPr="00CB0AA6">
        <w:rPr>
          <w:rFonts w:ascii="Arial" w:eastAsiaTheme="minorHAnsi" w:hAnsi="Arial" w:cs="Arial"/>
          <w:sz w:val="20"/>
          <w:szCs w:val="20"/>
        </w:rPr>
        <w:t>d</w:t>
      </w:r>
      <w:r w:rsidR="000317F8" w:rsidRPr="00CB0AA6">
        <w:rPr>
          <w:rFonts w:eastAsiaTheme="minorHAnsi"/>
          <w:sz w:val="20"/>
          <w:szCs w:val="20"/>
        </w:rPr>
        <w:t>nych</w:t>
      </w:r>
      <w:r w:rsidRPr="00CB0AA6">
        <w:rPr>
          <w:rFonts w:eastAsiaTheme="minorHAnsi"/>
          <w:sz w:val="20"/>
          <w:szCs w:val="20"/>
        </w:rPr>
        <w:t xml:space="preserve"> do </w:t>
      </w:r>
      <w:r w:rsidR="000317F8" w:rsidRPr="00CB0AA6">
        <w:rPr>
          <w:rFonts w:eastAsiaTheme="minorHAnsi"/>
          <w:sz w:val="20"/>
          <w:szCs w:val="20"/>
        </w:rPr>
        <w:t>właściwego</w:t>
      </w:r>
      <w:r w:rsidRPr="00CB0AA6">
        <w:rPr>
          <w:rFonts w:eastAsiaTheme="minorHAnsi"/>
          <w:sz w:val="20"/>
          <w:szCs w:val="20"/>
        </w:rPr>
        <w:t xml:space="preserve"> sprawowania nadzoru </w:t>
      </w:r>
      <w:r w:rsidR="000317F8" w:rsidRPr="00CB0AA6">
        <w:rPr>
          <w:rFonts w:eastAsiaTheme="minorHAnsi"/>
          <w:sz w:val="20"/>
          <w:szCs w:val="20"/>
        </w:rPr>
        <w:t>środowiskowego</w:t>
      </w:r>
      <w:r w:rsidRPr="00CB0AA6">
        <w:rPr>
          <w:rFonts w:eastAsiaTheme="minorHAnsi"/>
          <w:sz w:val="20"/>
          <w:szCs w:val="20"/>
        </w:rPr>
        <w:t xml:space="preserve"> i przyrodniczego nad inwestycja</w:t>
      </w:r>
      <w:r w:rsidRPr="00CB0AA6">
        <w:rPr>
          <w:rFonts w:ascii="Arial" w:eastAsiaTheme="minorHAnsi" w:hAnsi="Arial" w:cs="Arial"/>
          <w:sz w:val="20"/>
          <w:szCs w:val="20"/>
        </w:rPr>
        <w:t>̨</w:t>
      </w:r>
      <w:r w:rsidRPr="00CB0AA6">
        <w:rPr>
          <w:rFonts w:eastAsiaTheme="minorHAnsi"/>
          <w:sz w:val="20"/>
          <w:szCs w:val="20"/>
        </w:rPr>
        <w:t>.</w:t>
      </w:r>
    </w:p>
    <w:p w14:paraId="361F2102" w14:textId="4195CE3A"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 xml:space="preserve">Głównym zadaniem ww. nadzoru </w:t>
      </w:r>
      <w:r w:rsidR="000317F8" w:rsidRPr="00CB0AA6">
        <w:rPr>
          <w:rFonts w:eastAsiaTheme="minorHAnsi"/>
          <w:sz w:val="20"/>
          <w:szCs w:val="20"/>
        </w:rPr>
        <w:t>bę</w:t>
      </w:r>
      <w:r w:rsidR="000317F8" w:rsidRPr="00CB0AA6">
        <w:rPr>
          <w:rFonts w:ascii="Arial" w:eastAsiaTheme="minorHAnsi" w:hAnsi="Arial" w:cs="Arial"/>
          <w:sz w:val="20"/>
          <w:szCs w:val="20"/>
        </w:rPr>
        <w:t>d</w:t>
      </w:r>
      <w:r w:rsidR="000317F8" w:rsidRPr="00CB0AA6">
        <w:rPr>
          <w:rFonts w:eastAsiaTheme="minorHAnsi"/>
          <w:sz w:val="20"/>
          <w:szCs w:val="20"/>
        </w:rPr>
        <w:t>zie</w:t>
      </w:r>
      <w:r w:rsidRPr="00CB0AA6">
        <w:rPr>
          <w:rFonts w:eastAsiaTheme="minorHAnsi"/>
          <w:sz w:val="20"/>
          <w:szCs w:val="20"/>
        </w:rPr>
        <w:t xml:space="preserve"> dopilnowanie, aby w trakcie budowy przestrzegane były: przepisy ochrony </w:t>
      </w:r>
      <w:r w:rsidR="000317F8" w:rsidRPr="00CB0AA6">
        <w:rPr>
          <w:rFonts w:eastAsiaTheme="minorHAnsi"/>
          <w:sz w:val="20"/>
          <w:szCs w:val="20"/>
        </w:rPr>
        <w:t>środowiska</w:t>
      </w:r>
      <w:r w:rsidRPr="00CB0AA6">
        <w:rPr>
          <w:rFonts w:eastAsiaTheme="minorHAnsi"/>
          <w:sz w:val="20"/>
          <w:szCs w:val="20"/>
        </w:rPr>
        <w:t xml:space="preserve"> oraz zalecenia </w:t>
      </w:r>
      <w:r w:rsidR="000317F8" w:rsidRPr="00CB0AA6">
        <w:rPr>
          <w:rFonts w:eastAsiaTheme="minorHAnsi"/>
          <w:sz w:val="20"/>
          <w:szCs w:val="20"/>
        </w:rPr>
        <w:t>wynikają</w:t>
      </w:r>
      <w:r w:rsidR="000317F8" w:rsidRPr="00CB0AA6">
        <w:rPr>
          <w:rFonts w:ascii="Arial" w:eastAsiaTheme="minorHAnsi" w:hAnsi="Arial" w:cs="Arial"/>
          <w:sz w:val="20"/>
          <w:szCs w:val="20"/>
        </w:rPr>
        <w:t>c</w:t>
      </w:r>
      <w:r w:rsidR="000317F8" w:rsidRPr="00CB0AA6">
        <w:rPr>
          <w:rFonts w:eastAsiaTheme="minorHAnsi"/>
          <w:sz w:val="20"/>
          <w:szCs w:val="20"/>
        </w:rPr>
        <w:t>e</w:t>
      </w:r>
      <w:r w:rsidRPr="00CB0AA6">
        <w:rPr>
          <w:rFonts w:eastAsiaTheme="minorHAnsi"/>
          <w:sz w:val="20"/>
          <w:szCs w:val="20"/>
        </w:rPr>
        <w:t xml:space="preserve"> z wydanych decyzji administracyjnych w zakresie ochrony </w:t>
      </w:r>
      <w:r w:rsidR="000317F8" w:rsidRPr="00CB0AA6">
        <w:rPr>
          <w:rFonts w:eastAsiaTheme="minorHAnsi"/>
          <w:sz w:val="20"/>
          <w:szCs w:val="20"/>
        </w:rPr>
        <w:t>środowiska</w:t>
      </w:r>
      <w:r w:rsidRPr="00CB0AA6">
        <w:rPr>
          <w:rFonts w:eastAsiaTheme="minorHAnsi"/>
          <w:sz w:val="20"/>
          <w:szCs w:val="20"/>
        </w:rPr>
        <w:t xml:space="preserve"> i innych decyzji wydanych dla </w:t>
      </w:r>
      <w:r w:rsidR="000317F8" w:rsidRPr="00CB0AA6">
        <w:rPr>
          <w:rFonts w:eastAsiaTheme="minorHAnsi"/>
          <w:sz w:val="20"/>
          <w:szCs w:val="20"/>
        </w:rPr>
        <w:t>przedsię</w:t>
      </w:r>
      <w:r w:rsidR="000317F8" w:rsidRPr="00CB0AA6">
        <w:rPr>
          <w:rFonts w:ascii="Arial" w:eastAsiaTheme="minorHAnsi" w:hAnsi="Arial" w:cs="Arial"/>
          <w:sz w:val="20"/>
          <w:szCs w:val="20"/>
        </w:rPr>
        <w:t>w</w:t>
      </w:r>
      <w:r w:rsidR="000317F8" w:rsidRPr="00CB0AA6">
        <w:rPr>
          <w:rFonts w:eastAsiaTheme="minorHAnsi"/>
          <w:sz w:val="20"/>
          <w:szCs w:val="20"/>
        </w:rPr>
        <w:t>zięc</w:t>
      </w:r>
      <w:r w:rsidR="000317F8" w:rsidRPr="00CB0AA6">
        <w:rPr>
          <w:rFonts w:ascii="Arial" w:eastAsiaTheme="minorHAnsi" w:hAnsi="Arial" w:cs="Arial"/>
          <w:sz w:val="20"/>
          <w:szCs w:val="20"/>
        </w:rPr>
        <w:t>i</w:t>
      </w:r>
      <w:r w:rsidR="000317F8" w:rsidRPr="00CB0AA6">
        <w:rPr>
          <w:rFonts w:eastAsiaTheme="minorHAnsi"/>
          <w:sz w:val="20"/>
          <w:szCs w:val="20"/>
        </w:rPr>
        <w:t>a</w:t>
      </w:r>
      <w:r w:rsidRPr="00CB0AA6">
        <w:rPr>
          <w:rFonts w:eastAsiaTheme="minorHAnsi"/>
          <w:sz w:val="20"/>
          <w:szCs w:val="20"/>
        </w:rPr>
        <w:t xml:space="preserve"> w zakresie </w:t>
      </w:r>
      <w:r w:rsidR="000317F8" w:rsidRPr="00CB0AA6">
        <w:rPr>
          <w:rFonts w:eastAsiaTheme="minorHAnsi"/>
          <w:sz w:val="20"/>
          <w:szCs w:val="20"/>
        </w:rPr>
        <w:t>dotyczą</w:t>
      </w:r>
      <w:r w:rsidR="000317F8" w:rsidRPr="00CB0AA6">
        <w:rPr>
          <w:rFonts w:ascii="Arial" w:eastAsiaTheme="minorHAnsi" w:hAnsi="Arial" w:cs="Arial"/>
          <w:sz w:val="20"/>
          <w:szCs w:val="20"/>
        </w:rPr>
        <w:t>c</w:t>
      </w:r>
      <w:r w:rsidR="000317F8" w:rsidRPr="00CB0AA6">
        <w:rPr>
          <w:rFonts w:eastAsiaTheme="minorHAnsi"/>
          <w:sz w:val="20"/>
          <w:szCs w:val="20"/>
        </w:rPr>
        <w:t>ym</w:t>
      </w:r>
      <w:r w:rsidRPr="00CB0AA6">
        <w:rPr>
          <w:rFonts w:eastAsiaTheme="minorHAnsi"/>
          <w:sz w:val="20"/>
          <w:szCs w:val="20"/>
        </w:rPr>
        <w:t xml:space="preserve"> ochrony </w:t>
      </w:r>
      <w:r w:rsidR="000317F8" w:rsidRPr="00CB0AA6">
        <w:rPr>
          <w:rFonts w:eastAsiaTheme="minorHAnsi"/>
          <w:sz w:val="20"/>
          <w:szCs w:val="20"/>
        </w:rPr>
        <w:t>środowiska</w:t>
      </w:r>
      <w:r w:rsidRPr="00CB0AA6">
        <w:rPr>
          <w:rFonts w:eastAsiaTheme="minorHAnsi"/>
          <w:sz w:val="20"/>
          <w:szCs w:val="20"/>
        </w:rPr>
        <w:t>.</w:t>
      </w:r>
    </w:p>
    <w:p w14:paraId="634228E2" w14:textId="2FDB26E5"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 xml:space="preserve">Do </w:t>
      </w:r>
      <w:r w:rsidR="000317F8" w:rsidRPr="00CB0AA6">
        <w:rPr>
          <w:rFonts w:eastAsiaTheme="minorHAnsi"/>
          <w:sz w:val="20"/>
          <w:szCs w:val="20"/>
        </w:rPr>
        <w:t>obowią</w:t>
      </w:r>
      <w:r w:rsidR="000317F8" w:rsidRPr="00CB0AA6">
        <w:rPr>
          <w:rFonts w:ascii="Arial" w:eastAsiaTheme="minorHAnsi" w:hAnsi="Arial" w:cs="Arial"/>
          <w:sz w:val="20"/>
          <w:szCs w:val="20"/>
        </w:rPr>
        <w:t>z</w:t>
      </w:r>
      <w:r w:rsidR="000317F8" w:rsidRPr="00CB0AA6">
        <w:rPr>
          <w:rFonts w:eastAsiaTheme="minorHAnsi"/>
          <w:sz w:val="20"/>
          <w:szCs w:val="20"/>
        </w:rPr>
        <w:t>ków</w:t>
      </w:r>
      <w:r w:rsidRPr="00CB0AA6">
        <w:rPr>
          <w:rFonts w:eastAsiaTheme="minorHAnsi"/>
          <w:sz w:val="20"/>
          <w:szCs w:val="20"/>
        </w:rPr>
        <w:t xml:space="preserve"> nadzoru </w:t>
      </w:r>
      <w:r w:rsidR="000317F8" w:rsidRPr="00CB0AA6">
        <w:rPr>
          <w:rFonts w:eastAsiaTheme="minorHAnsi"/>
          <w:sz w:val="20"/>
          <w:szCs w:val="20"/>
        </w:rPr>
        <w:t>środowiskowego</w:t>
      </w:r>
      <w:r w:rsidRPr="00CB0AA6">
        <w:rPr>
          <w:rFonts w:eastAsiaTheme="minorHAnsi"/>
          <w:sz w:val="20"/>
          <w:szCs w:val="20"/>
        </w:rPr>
        <w:t xml:space="preserve"> i przyrodniczego </w:t>
      </w:r>
      <w:r w:rsidR="000317F8" w:rsidRPr="00CB0AA6">
        <w:rPr>
          <w:rFonts w:eastAsiaTheme="minorHAnsi"/>
          <w:sz w:val="20"/>
          <w:szCs w:val="20"/>
        </w:rPr>
        <w:t>należ</w:t>
      </w:r>
      <w:r w:rsidR="000317F8" w:rsidRPr="00CB0AA6">
        <w:rPr>
          <w:rFonts w:ascii="Arial" w:eastAsiaTheme="minorHAnsi" w:hAnsi="Arial" w:cs="Arial"/>
          <w:sz w:val="20"/>
          <w:szCs w:val="20"/>
        </w:rPr>
        <w:t>y</w:t>
      </w:r>
      <w:r w:rsidRPr="00CB0AA6">
        <w:rPr>
          <w:rFonts w:eastAsiaTheme="minorHAnsi"/>
          <w:sz w:val="20"/>
          <w:szCs w:val="20"/>
        </w:rPr>
        <w:t xml:space="preserve"> </w:t>
      </w:r>
      <w:r w:rsidR="000317F8" w:rsidRPr="00CB0AA6">
        <w:rPr>
          <w:rFonts w:eastAsiaTheme="minorHAnsi"/>
          <w:sz w:val="20"/>
          <w:szCs w:val="20"/>
        </w:rPr>
        <w:t>również</w:t>
      </w:r>
      <w:r w:rsidRPr="00CB0AA6">
        <w:rPr>
          <w:rFonts w:ascii="Arial" w:eastAsiaTheme="minorHAnsi" w:hAnsi="Arial" w:cs="Arial"/>
          <w:sz w:val="20"/>
          <w:szCs w:val="20"/>
        </w:rPr>
        <w:t>̇</w:t>
      </w:r>
      <w:r w:rsidRPr="00CB0AA6">
        <w:rPr>
          <w:rFonts w:eastAsiaTheme="minorHAnsi"/>
          <w:sz w:val="20"/>
          <w:szCs w:val="20"/>
        </w:rPr>
        <w:t>:</w:t>
      </w:r>
    </w:p>
    <w:p w14:paraId="7C275A2A" w14:textId="16EB9E7A"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20"/>
          <w:szCs w:val="20"/>
        </w:rPr>
        <w:t xml:space="preserve">– </w:t>
      </w:r>
      <w:r w:rsidR="000317F8" w:rsidRPr="00CB0AA6">
        <w:rPr>
          <w:rFonts w:eastAsiaTheme="minorHAnsi"/>
          <w:sz w:val="20"/>
          <w:szCs w:val="20"/>
        </w:rPr>
        <w:t>bież</w:t>
      </w:r>
      <w:r w:rsidR="000317F8" w:rsidRPr="00CB0AA6">
        <w:rPr>
          <w:rFonts w:ascii="Arial" w:eastAsiaTheme="minorHAnsi" w:hAnsi="Arial" w:cs="Arial"/>
          <w:sz w:val="20"/>
          <w:szCs w:val="20"/>
        </w:rPr>
        <w:t>ą</w:t>
      </w:r>
      <w:r w:rsidR="000317F8" w:rsidRPr="00CB0AA6">
        <w:rPr>
          <w:rFonts w:eastAsiaTheme="minorHAnsi"/>
          <w:sz w:val="20"/>
          <w:szCs w:val="20"/>
        </w:rPr>
        <w:t>c</w:t>
      </w:r>
      <w:r w:rsidR="000317F8" w:rsidRPr="00CB0AA6">
        <w:rPr>
          <w:rFonts w:ascii="Arial" w:eastAsiaTheme="minorHAnsi" w:hAnsi="Arial" w:cs="Arial"/>
          <w:sz w:val="20"/>
          <w:szCs w:val="20"/>
        </w:rPr>
        <w:t>y</w:t>
      </w:r>
      <w:r w:rsidRPr="00CB0AA6">
        <w:rPr>
          <w:rFonts w:eastAsiaTheme="minorHAnsi"/>
          <w:sz w:val="20"/>
          <w:szCs w:val="20"/>
        </w:rPr>
        <w:t xml:space="preserve"> nadzór nad prowadzona</w:t>
      </w:r>
      <w:r w:rsidRPr="00CB0AA6">
        <w:rPr>
          <w:rFonts w:ascii="Arial" w:eastAsiaTheme="minorHAnsi" w:hAnsi="Arial" w:cs="Arial"/>
          <w:sz w:val="20"/>
          <w:szCs w:val="20"/>
        </w:rPr>
        <w:t>̨</w:t>
      </w:r>
      <w:r w:rsidRPr="00CB0AA6">
        <w:rPr>
          <w:rFonts w:eastAsiaTheme="minorHAnsi"/>
          <w:sz w:val="20"/>
          <w:szCs w:val="20"/>
        </w:rPr>
        <w:t xml:space="preserve"> przez </w:t>
      </w:r>
      <w:r w:rsidR="000317F8" w:rsidRPr="00CB0AA6">
        <w:rPr>
          <w:rFonts w:eastAsiaTheme="minorHAnsi"/>
          <w:sz w:val="20"/>
          <w:szCs w:val="20"/>
        </w:rPr>
        <w:t>Wykonawcę</w:t>
      </w:r>
      <w:r w:rsidRPr="00CB0AA6">
        <w:rPr>
          <w:rFonts w:ascii="Arial" w:eastAsiaTheme="minorHAnsi" w:hAnsi="Arial" w:cs="Arial"/>
          <w:sz w:val="20"/>
          <w:szCs w:val="20"/>
        </w:rPr>
        <w:t>̨</w:t>
      </w:r>
      <w:r w:rsidRPr="00CB0AA6">
        <w:rPr>
          <w:rFonts w:eastAsiaTheme="minorHAnsi"/>
          <w:sz w:val="20"/>
          <w:szCs w:val="20"/>
        </w:rPr>
        <w:t xml:space="preserve"> gospodarka</w:t>
      </w:r>
      <w:r w:rsidRPr="00CB0AA6">
        <w:rPr>
          <w:rFonts w:ascii="Arial" w:eastAsiaTheme="minorHAnsi" w:hAnsi="Arial" w:cs="Arial"/>
          <w:sz w:val="20"/>
          <w:szCs w:val="20"/>
        </w:rPr>
        <w:t>̨</w:t>
      </w:r>
      <w:r w:rsidRPr="00CB0AA6">
        <w:rPr>
          <w:rFonts w:eastAsiaTheme="minorHAnsi"/>
          <w:sz w:val="20"/>
          <w:szCs w:val="20"/>
        </w:rPr>
        <w:t xml:space="preserve"> odpadami,</w:t>
      </w:r>
    </w:p>
    <w:p w14:paraId="0CBAE4F6" w14:textId="4253AE54"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20"/>
          <w:szCs w:val="20"/>
        </w:rPr>
        <w:t xml:space="preserve">– </w:t>
      </w:r>
      <w:r w:rsidR="00F63B48" w:rsidRPr="00CB0AA6">
        <w:rPr>
          <w:rFonts w:eastAsiaTheme="minorHAnsi"/>
          <w:sz w:val="20"/>
          <w:szCs w:val="20"/>
        </w:rPr>
        <w:t>weryfikacja technologii i h</w:t>
      </w:r>
      <w:r w:rsidRPr="00CB0AA6">
        <w:rPr>
          <w:rFonts w:eastAsiaTheme="minorHAnsi"/>
          <w:sz w:val="20"/>
          <w:szCs w:val="20"/>
        </w:rPr>
        <w:t xml:space="preserve">armonogramu prowadzenia poszczególnych robót, a w przypadku stwierdzenia </w:t>
      </w:r>
      <w:r w:rsidR="000317F8" w:rsidRPr="00CB0AA6">
        <w:rPr>
          <w:rFonts w:eastAsiaTheme="minorHAnsi"/>
          <w:sz w:val="20"/>
          <w:szCs w:val="20"/>
        </w:rPr>
        <w:t>nieprawidłowości</w:t>
      </w:r>
      <w:r w:rsidRPr="00CB0AA6">
        <w:rPr>
          <w:rFonts w:eastAsiaTheme="minorHAnsi"/>
          <w:sz w:val="20"/>
          <w:szCs w:val="20"/>
        </w:rPr>
        <w:t xml:space="preserve"> lub </w:t>
      </w:r>
      <w:r w:rsidR="000317F8" w:rsidRPr="00CB0AA6">
        <w:rPr>
          <w:rFonts w:eastAsiaTheme="minorHAnsi"/>
          <w:sz w:val="20"/>
          <w:szCs w:val="20"/>
        </w:rPr>
        <w:t>wystą</w:t>
      </w:r>
      <w:r w:rsidR="000317F8" w:rsidRPr="00CB0AA6">
        <w:rPr>
          <w:rFonts w:ascii="Arial" w:eastAsiaTheme="minorHAnsi" w:hAnsi="Arial" w:cs="Arial"/>
          <w:sz w:val="20"/>
          <w:szCs w:val="20"/>
        </w:rPr>
        <w:t>p</w:t>
      </w:r>
      <w:r w:rsidR="000317F8" w:rsidRPr="00CB0AA6">
        <w:rPr>
          <w:rFonts w:eastAsiaTheme="minorHAnsi"/>
          <w:sz w:val="20"/>
          <w:szCs w:val="20"/>
        </w:rPr>
        <w:t>ienia</w:t>
      </w:r>
      <w:r w:rsidRPr="00CB0AA6">
        <w:rPr>
          <w:rFonts w:eastAsiaTheme="minorHAnsi"/>
          <w:sz w:val="20"/>
          <w:szCs w:val="20"/>
        </w:rPr>
        <w:t xml:space="preserve"> stanu </w:t>
      </w:r>
      <w:r w:rsidR="000317F8" w:rsidRPr="00CB0AA6">
        <w:rPr>
          <w:rFonts w:eastAsiaTheme="minorHAnsi"/>
          <w:sz w:val="20"/>
          <w:szCs w:val="20"/>
        </w:rPr>
        <w:t>zagroż</w:t>
      </w:r>
      <w:r w:rsidR="000317F8" w:rsidRPr="00CB0AA6">
        <w:rPr>
          <w:rFonts w:ascii="Arial" w:eastAsiaTheme="minorHAnsi" w:hAnsi="Arial" w:cs="Arial"/>
          <w:sz w:val="20"/>
          <w:szCs w:val="20"/>
        </w:rPr>
        <w:t>e</w:t>
      </w:r>
      <w:r w:rsidR="000317F8" w:rsidRPr="00CB0AA6">
        <w:rPr>
          <w:rFonts w:eastAsiaTheme="minorHAnsi"/>
          <w:sz w:val="20"/>
          <w:szCs w:val="20"/>
        </w:rPr>
        <w:t>nia</w:t>
      </w:r>
      <w:r w:rsidRPr="00CB0AA6">
        <w:rPr>
          <w:rFonts w:eastAsiaTheme="minorHAnsi"/>
          <w:sz w:val="20"/>
          <w:szCs w:val="20"/>
        </w:rPr>
        <w:t xml:space="preserve"> </w:t>
      </w:r>
      <w:r w:rsidR="000317F8" w:rsidRPr="00CB0AA6">
        <w:rPr>
          <w:rFonts w:eastAsiaTheme="minorHAnsi"/>
          <w:sz w:val="20"/>
          <w:szCs w:val="20"/>
        </w:rPr>
        <w:t>środowiska</w:t>
      </w:r>
      <w:r w:rsidRPr="00CB0AA6">
        <w:rPr>
          <w:rFonts w:eastAsiaTheme="minorHAnsi"/>
          <w:sz w:val="20"/>
          <w:szCs w:val="20"/>
        </w:rPr>
        <w:t xml:space="preserve"> (incydent), natychmiastowe zgłoszenie uwag do Wykonawcy oraz </w:t>
      </w:r>
      <w:r w:rsidR="000317F8" w:rsidRPr="00CB0AA6">
        <w:rPr>
          <w:rFonts w:eastAsiaTheme="minorHAnsi"/>
          <w:sz w:val="20"/>
          <w:szCs w:val="20"/>
        </w:rPr>
        <w:t>Zamawiają</w:t>
      </w:r>
      <w:r w:rsidR="000317F8" w:rsidRPr="00CB0AA6">
        <w:rPr>
          <w:rFonts w:ascii="Arial" w:eastAsiaTheme="minorHAnsi" w:hAnsi="Arial" w:cs="Arial"/>
          <w:sz w:val="20"/>
          <w:szCs w:val="20"/>
        </w:rPr>
        <w:t>c</w:t>
      </w:r>
      <w:r w:rsidR="000317F8" w:rsidRPr="00CB0AA6">
        <w:rPr>
          <w:rFonts w:eastAsiaTheme="minorHAnsi"/>
          <w:sz w:val="20"/>
          <w:szCs w:val="20"/>
        </w:rPr>
        <w:t>ego</w:t>
      </w:r>
      <w:r w:rsidRPr="00CB0AA6">
        <w:rPr>
          <w:rFonts w:eastAsiaTheme="minorHAnsi"/>
          <w:sz w:val="20"/>
          <w:szCs w:val="20"/>
        </w:rPr>
        <w:t xml:space="preserve"> jak </w:t>
      </w:r>
      <w:r w:rsidR="000317F8" w:rsidRPr="00CB0AA6">
        <w:rPr>
          <w:rFonts w:eastAsiaTheme="minorHAnsi"/>
          <w:sz w:val="20"/>
          <w:szCs w:val="20"/>
        </w:rPr>
        <w:t>również</w:t>
      </w:r>
      <w:r w:rsidRPr="00CB0AA6">
        <w:rPr>
          <w:rFonts w:ascii="Arial" w:eastAsiaTheme="minorHAnsi" w:hAnsi="Arial" w:cs="Arial"/>
          <w:sz w:val="20"/>
          <w:szCs w:val="20"/>
        </w:rPr>
        <w:t>̇</w:t>
      </w:r>
      <w:r w:rsidRPr="00CB0AA6">
        <w:rPr>
          <w:rFonts w:eastAsiaTheme="minorHAnsi"/>
          <w:sz w:val="20"/>
          <w:szCs w:val="20"/>
        </w:rPr>
        <w:t xml:space="preserve"> opracowanie </w:t>
      </w:r>
      <w:r w:rsidR="000317F8" w:rsidRPr="00CB0AA6">
        <w:rPr>
          <w:rFonts w:eastAsiaTheme="minorHAnsi"/>
          <w:sz w:val="20"/>
          <w:szCs w:val="20"/>
        </w:rPr>
        <w:t>zaleceń</w:t>
      </w:r>
      <w:r w:rsidRPr="00CB0AA6">
        <w:rPr>
          <w:rFonts w:eastAsiaTheme="minorHAnsi"/>
          <w:sz w:val="20"/>
          <w:szCs w:val="20"/>
        </w:rPr>
        <w:t xml:space="preserve">́ w zakresie </w:t>
      </w:r>
      <w:r w:rsidR="000317F8" w:rsidRPr="00CB0AA6">
        <w:rPr>
          <w:rFonts w:eastAsiaTheme="minorHAnsi"/>
          <w:sz w:val="20"/>
          <w:szCs w:val="20"/>
        </w:rPr>
        <w:t>wdroż</w:t>
      </w:r>
      <w:r w:rsidR="000317F8" w:rsidRPr="00CB0AA6">
        <w:rPr>
          <w:rFonts w:ascii="Arial" w:eastAsiaTheme="minorHAnsi" w:hAnsi="Arial" w:cs="Arial"/>
          <w:sz w:val="20"/>
          <w:szCs w:val="20"/>
        </w:rPr>
        <w:t>e</w:t>
      </w:r>
      <w:r w:rsidR="000317F8" w:rsidRPr="00CB0AA6">
        <w:rPr>
          <w:rFonts w:eastAsiaTheme="minorHAnsi"/>
          <w:sz w:val="20"/>
          <w:szCs w:val="20"/>
        </w:rPr>
        <w:t>nia</w:t>
      </w:r>
      <w:r w:rsidRPr="00CB0AA6">
        <w:rPr>
          <w:rFonts w:eastAsiaTheme="minorHAnsi"/>
          <w:sz w:val="20"/>
          <w:szCs w:val="20"/>
        </w:rPr>
        <w:t xml:space="preserve"> </w:t>
      </w:r>
      <w:r w:rsidR="000317F8" w:rsidRPr="00CB0AA6">
        <w:rPr>
          <w:rFonts w:eastAsiaTheme="minorHAnsi"/>
          <w:sz w:val="20"/>
          <w:szCs w:val="20"/>
        </w:rPr>
        <w:t>niezbę</w:t>
      </w:r>
      <w:r w:rsidR="000317F8" w:rsidRPr="00CB0AA6">
        <w:rPr>
          <w:rFonts w:ascii="Arial" w:eastAsiaTheme="minorHAnsi" w:hAnsi="Arial" w:cs="Arial"/>
          <w:sz w:val="20"/>
          <w:szCs w:val="20"/>
        </w:rPr>
        <w:t>d</w:t>
      </w:r>
      <w:r w:rsidR="000317F8" w:rsidRPr="00CB0AA6">
        <w:rPr>
          <w:rFonts w:eastAsiaTheme="minorHAnsi"/>
          <w:sz w:val="20"/>
          <w:szCs w:val="20"/>
        </w:rPr>
        <w:t>nych</w:t>
      </w:r>
      <w:r w:rsidRPr="00CB0AA6">
        <w:rPr>
          <w:rFonts w:eastAsiaTheme="minorHAnsi"/>
          <w:sz w:val="20"/>
          <w:szCs w:val="20"/>
        </w:rPr>
        <w:t xml:space="preserve"> zmian w prowadzonych robotach,</w:t>
      </w:r>
    </w:p>
    <w:p w14:paraId="78EE73D3" w14:textId="4EA44834"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20"/>
          <w:szCs w:val="20"/>
        </w:rPr>
        <w:t xml:space="preserve">– </w:t>
      </w:r>
      <w:r w:rsidRPr="00CB0AA6">
        <w:rPr>
          <w:rFonts w:eastAsiaTheme="minorHAnsi"/>
          <w:sz w:val="20"/>
          <w:szCs w:val="20"/>
        </w:rPr>
        <w:t xml:space="preserve">udział w odbiorach </w:t>
      </w:r>
      <w:r w:rsidR="000317F8" w:rsidRPr="00CB0AA6">
        <w:rPr>
          <w:rFonts w:eastAsiaTheme="minorHAnsi"/>
          <w:sz w:val="20"/>
          <w:szCs w:val="20"/>
        </w:rPr>
        <w:t>urzą</w:t>
      </w:r>
      <w:r w:rsidR="000317F8" w:rsidRPr="00CB0AA6">
        <w:rPr>
          <w:rFonts w:ascii="Arial" w:eastAsiaTheme="minorHAnsi" w:hAnsi="Arial" w:cs="Arial"/>
          <w:sz w:val="20"/>
          <w:szCs w:val="20"/>
        </w:rPr>
        <w:t>d</w:t>
      </w:r>
      <w:r w:rsidR="000317F8" w:rsidRPr="00CB0AA6">
        <w:rPr>
          <w:rFonts w:eastAsiaTheme="minorHAnsi"/>
          <w:sz w:val="20"/>
          <w:szCs w:val="20"/>
        </w:rPr>
        <w:t>zeń</w:t>
      </w:r>
      <w:r w:rsidRPr="00CB0AA6">
        <w:rPr>
          <w:rFonts w:eastAsiaTheme="minorHAnsi"/>
          <w:sz w:val="20"/>
          <w:szCs w:val="20"/>
        </w:rPr>
        <w:t xml:space="preserve">́ ochrony </w:t>
      </w:r>
      <w:r w:rsidR="000317F8" w:rsidRPr="00CB0AA6">
        <w:rPr>
          <w:rFonts w:eastAsiaTheme="minorHAnsi"/>
          <w:sz w:val="20"/>
          <w:szCs w:val="20"/>
        </w:rPr>
        <w:t>środowiska</w:t>
      </w:r>
      <w:r w:rsidRPr="00CB0AA6">
        <w:rPr>
          <w:rFonts w:eastAsiaTheme="minorHAnsi"/>
          <w:sz w:val="20"/>
          <w:szCs w:val="20"/>
        </w:rPr>
        <w:t xml:space="preserve"> i zieleni,</w:t>
      </w:r>
    </w:p>
    <w:p w14:paraId="6EDE6A46" w14:textId="4B897379" w:rsidR="008115CA" w:rsidRPr="00CB0AA6" w:rsidRDefault="008115CA" w:rsidP="008115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ascii="TimesNewRomanPSMT" w:eastAsiaTheme="minorHAnsi" w:hAnsi="TimesNewRomanPSMT" w:cs="TimesNewRomanPSMT"/>
          <w:sz w:val="20"/>
          <w:szCs w:val="20"/>
        </w:rPr>
        <w:t xml:space="preserve">– </w:t>
      </w:r>
      <w:r w:rsidRPr="00CB0AA6">
        <w:rPr>
          <w:rFonts w:eastAsiaTheme="minorHAnsi"/>
          <w:sz w:val="20"/>
          <w:szCs w:val="20"/>
        </w:rPr>
        <w:t xml:space="preserve">opracowywanie raportów </w:t>
      </w:r>
      <w:r w:rsidR="000317F8" w:rsidRPr="00CB0AA6">
        <w:rPr>
          <w:rFonts w:eastAsiaTheme="minorHAnsi"/>
          <w:sz w:val="20"/>
          <w:szCs w:val="20"/>
        </w:rPr>
        <w:t>środowiskowych</w:t>
      </w:r>
      <w:r w:rsidRPr="00CB0AA6">
        <w:rPr>
          <w:rFonts w:eastAsiaTheme="minorHAnsi"/>
          <w:sz w:val="20"/>
          <w:szCs w:val="20"/>
        </w:rPr>
        <w:t xml:space="preserve"> z prowadzonych obserwacji</w:t>
      </w:r>
      <w:r w:rsidR="00F15D9A" w:rsidRPr="00CB0AA6">
        <w:rPr>
          <w:rFonts w:eastAsiaTheme="minorHAnsi"/>
          <w:sz w:val="20"/>
          <w:szCs w:val="20"/>
        </w:rPr>
        <w:t xml:space="preserve">. </w:t>
      </w:r>
    </w:p>
    <w:p w14:paraId="685DDA9A" w14:textId="1289E3E4"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Ochrona przeciwpożarowa </w:t>
      </w:r>
    </w:p>
    <w:p w14:paraId="5946A1BC" w14:textId="77777777" w:rsidR="00DA5F26" w:rsidRPr="00CB0AA6" w:rsidRDefault="00DA5F26" w:rsidP="00DA5F26">
      <w:pPr>
        <w:pStyle w:val="Akapitzlist"/>
        <w:spacing w:before="60"/>
        <w:ind w:right="629" w:firstLine="0"/>
        <w:rPr>
          <w:rFonts w:ascii="Times New Roman" w:eastAsia="Times New Roman" w:hAnsi="Times New Roman" w:cs="Times New Roman"/>
          <w:sz w:val="20"/>
          <w:szCs w:val="20"/>
        </w:rPr>
      </w:pPr>
      <w:r w:rsidRPr="00CB0AA6">
        <w:rPr>
          <w:sz w:val="20"/>
          <w:szCs w:val="20"/>
        </w:rPr>
        <w:t>Wykonawca będzie przestrzegać przepisy ochrony przeciwpożarowej.</w:t>
      </w:r>
    </w:p>
    <w:p w14:paraId="05B77D98" w14:textId="22F20138" w:rsidR="00DA5F26" w:rsidRPr="00CB0AA6" w:rsidRDefault="00DA5F26" w:rsidP="00DA5F26">
      <w:pPr>
        <w:pStyle w:val="Akapitzlist"/>
        <w:ind w:right="629" w:firstLine="0"/>
        <w:rPr>
          <w:sz w:val="20"/>
          <w:szCs w:val="20"/>
        </w:rPr>
      </w:pPr>
      <w:r w:rsidRPr="00CB0AA6">
        <w:rPr>
          <w:sz w:val="20"/>
          <w:szCs w:val="20"/>
        </w:rPr>
        <w:t>Wykonawca będzie utrzymywać, wymagany na podstawie odpowiednich przepisów sprawny sprzęt przeciwpożarowy, na terenie baz produkcyjnych, w pomieszczeniach biurowych, mieszkalnych, magazynach oraz w maszynach i pojazdach.</w:t>
      </w:r>
    </w:p>
    <w:p w14:paraId="6B59F0F4" w14:textId="39259317" w:rsidR="00DA5F26" w:rsidRPr="00CB0AA6" w:rsidRDefault="00DA5F26" w:rsidP="00DA5F26">
      <w:pPr>
        <w:pStyle w:val="Akapitzlist"/>
        <w:ind w:right="629" w:firstLine="0"/>
        <w:rPr>
          <w:sz w:val="20"/>
          <w:szCs w:val="20"/>
        </w:rPr>
      </w:pPr>
      <w:r w:rsidRPr="00CB0AA6">
        <w:rPr>
          <w:sz w:val="20"/>
          <w:szCs w:val="20"/>
        </w:rPr>
        <w:t>Materiały łatwopalne będą składowane w sposób zgodny z odpowiednimi przepisami i zabezpieczone przed dostępem osób trzecich.</w:t>
      </w:r>
    </w:p>
    <w:p w14:paraId="25E54A3D" w14:textId="0DA079E3" w:rsidR="00DA5F26" w:rsidRPr="00CB0AA6" w:rsidRDefault="00DA5F26" w:rsidP="00DA5F26">
      <w:pPr>
        <w:pStyle w:val="Akapitzlist"/>
        <w:spacing w:after="60"/>
        <w:ind w:right="629" w:firstLine="0"/>
        <w:rPr>
          <w:rStyle w:val="markedcontent"/>
          <w:sz w:val="20"/>
          <w:szCs w:val="20"/>
        </w:rPr>
      </w:pPr>
      <w:r w:rsidRPr="00CB0AA6">
        <w:rPr>
          <w:sz w:val="20"/>
          <w:szCs w:val="20"/>
        </w:rPr>
        <w:t>Wykonawca będzie odpowiedzialny za wszelkie straty spowodowane pożarem wywołanym jako rezultat realizacji robót albo przez personel Wykonawcy.</w:t>
      </w:r>
    </w:p>
    <w:p w14:paraId="2C62E07F" w14:textId="7E6EC917"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Materiały szkodliwe dla otoczenia </w:t>
      </w:r>
    </w:p>
    <w:p w14:paraId="4134D9CD" w14:textId="77777777" w:rsidR="00DA5F26" w:rsidRPr="00CB0AA6" w:rsidRDefault="00DA5F26" w:rsidP="00DA5F26">
      <w:pPr>
        <w:pStyle w:val="Akapitzlist"/>
        <w:spacing w:before="60"/>
        <w:ind w:right="629" w:firstLine="0"/>
        <w:rPr>
          <w:rFonts w:ascii="Times New Roman" w:eastAsia="Times New Roman" w:hAnsi="Times New Roman" w:cs="Times New Roman"/>
          <w:sz w:val="20"/>
          <w:szCs w:val="20"/>
        </w:rPr>
      </w:pPr>
      <w:r w:rsidRPr="00CB0AA6">
        <w:rPr>
          <w:sz w:val="20"/>
          <w:szCs w:val="20"/>
        </w:rPr>
        <w:t>Materiały, które w sposób trwały są szkodliwe dla otoczenia, nie będą dopuszczone do użycia.</w:t>
      </w:r>
    </w:p>
    <w:p w14:paraId="239457CE" w14:textId="1AB5DDED" w:rsidR="00DA5F26" w:rsidRPr="00CB0AA6" w:rsidRDefault="00DA5F26" w:rsidP="00DA5F26">
      <w:pPr>
        <w:pStyle w:val="Akapitzlist"/>
        <w:ind w:right="629" w:firstLine="0"/>
        <w:rPr>
          <w:sz w:val="20"/>
          <w:szCs w:val="20"/>
        </w:rPr>
      </w:pPr>
      <w:r w:rsidRPr="00CB0AA6">
        <w:rPr>
          <w:sz w:val="20"/>
          <w:szCs w:val="20"/>
        </w:rPr>
        <w:t>Nie dopuszcza się użycia materiałów wywołujących szkodliwe promieniowanie o stężeniu większym od dopuszczalnego, określonego odpowiednimi przepisami.</w:t>
      </w:r>
    </w:p>
    <w:p w14:paraId="0CF93482" w14:textId="4E0F9268" w:rsidR="00DA5F26" w:rsidRPr="00CB0AA6" w:rsidRDefault="00DA5F26" w:rsidP="00DA5F26">
      <w:pPr>
        <w:pStyle w:val="Akapitzlist"/>
        <w:ind w:right="629" w:firstLine="0"/>
        <w:rPr>
          <w:sz w:val="20"/>
          <w:szCs w:val="20"/>
        </w:rPr>
      </w:pPr>
      <w:r w:rsidRPr="00CB0AA6">
        <w:rPr>
          <w:sz w:val="20"/>
          <w:szCs w:val="20"/>
        </w:rPr>
        <w:t>Wszelkie materiały odpadowe użyte do robót będą miały aprobatę techniczną wydaną przez uprawnioną jednostkę, jednoznacznie określającą brak szkodliwego oddziaływania tych materiałów na środowisko.</w:t>
      </w:r>
    </w:p>
    <w:p w14:paraId="4F601B52" w14:textId="46707A4B" w:rsidR="00DA5F26" w:rsidRPr="00CB0AA6" w:rsidRDefault="00DA5F26" w:rsidP="00DA5F26">
      <w:pPr>
        <w:pStyle w:val="Akapitzlist"/>
        <w:ind w:right="629" w:firstLine="0"/>
        <w:rPr>
          <w:sz w:val="20"/>
          <w:szCs w:val="20"/>
        </w:rPr>
      </w:pPr>
      <w:r w:rsidRPr="00CB0AA6">
        <w:rPr>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268ADED3" w14:textId="767690C5"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Ochrona własności publicznej i prywatnej </w:t>
      </w:r>
    </w:p>
    <w:p w14:paraId="70943434" w14:textId="77777777" w:rsidR="009D47EE" w:rsidRPr="00CB0AA6" w:rsidRDefault="009D47EE" w:rsidP="009D47EE">
      <w:pPr>
        <w:pStyle w:val="Akapitzlist"/>
        <w:spacing w:before="60"/>
        <w:ind w:right="629" w:firstLine="0"/>
        <w:rPr>
          <w:rFonts w:ascii="Times New Roman" w:eastAsia="Times New Roman" w:hAnsi="Times New Roman" w:cs="Times New Roman"/>
          <w:sz w:val="20"/>
          <w:szCs w:val="20"/>
        </w:rPr>
      </w:pPr>
      <w:r w:rsidRPr="00CB0AA6">
        <w:rPr>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w:t>
      </w:r>
      <w:r w:rsidRPr="00CB0AA6">
        <w:rPr>
          <w:sz w:val="20"/>
          <w:szCs w:val="20"/>
        </w:rPr>
        <w:lastRenderedPageBreak/>
        <w:t>trwania budowy.</w:t>
      </w:r>
    </w:p>
    <w:p w14:paraId="00A3A73B" w14:textId="5E7AF6A7" w:rsidR="009D47EE" w:rsidRPr="00CB0AA6" w:rsidRDefault="009D47EE" w:rsidP="009D47EE">
      <w:pPr>
        <w:pStyle w:val="Akapitzlist"/>
        <w:spacing w:after="60"/>
        <w:ind w:right="629" w:firstLine="0"/>
        <w:rPr>
          <w:sz w:val="20"/>
          <w:szCs w:val="20"/>
        </w:rPr>
      </w:pPr>
      <w:r w:rsidRPr="00CB0AA6">
        <w:rPr>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sidR="00F63B48" w:rsidRPr="00CB0AA6">
        <w:rPr>
          <w:sz w:val="20"/>
          <w:szCs w:val="20"/>
        </w:rPr>
        <w:t>Inżyniera Kontraktu</w:t>
      </w:r>
      <w:r w:rsidR="00673E98" w:rsidRPr="00CB0AA6">
        <w:rPr>
          <w:sz w:val="20"/>
          <w:szCs w:val="20"/>
        </w:rPr>
        <w:t xml:space="preserve"> oraz Zamawiającego</w:t>
      </w:r>
      <w:r w:rsidRPr="00CB0AA6">
        <w:rPr>
          <w:sz w:val="20"/>
          <w:szCs w:val="20"/>
        </w:rPr>
        <w:t xml:space="preserve"> i </w:t>
      </w:r>
      <w:r w:rsidR="00673E98" w:rsidRPr="00CB0AA6">
        <w:rPr>
          <w:sz w:val="20"/>
          <w:szCs w:val="20"/>
        </w:rPr>
        <w:t>gestorów sieci</w:t>
      </w:r>
      <w:r w:rsidRPr="00CB0AA6">
        <w:rPr>
          <w:sz w:val="20"/>
          <w:szCs w:val="20"/>
        </w:rPr>
        <w:t xml:space="preserve"> o zamiarze rozpoczęcia robót. O fakcie przypadkowego uszkodzenia tych instalacji Wykonawca bezzwłocznie powiadomi </w:t>
      </w:r>
      <w:r w:rsidR="00F63B48" w:rsidRPr="00CB0AA6">
        <w:rPr>
          <w:sz w:val="20"/>
          <w:szCs w:val="20"/>
        </w:rPr>
        <w:t>Inżyniera Kontraktu</w:t>
      </w:r>
      <w:r w:rsidR="00673E98" w:rsidRPr="00CB0AA6">
        <w:rPr>
          <w:sz w:val="20"/>
          <w:szCs w:val="20"/>
        </w:rPr>
        <w:t>, Zamawiającego i gestora sieci</w:t>
      </w:r>
      <w:r w:rsidRPr="00CB0AA6">
        <w:rPr>
          <w:sz w:val="20"/>
          <w:szCs w:val="20"/>
        </w:rPr>
        <w:t xml:space="preserv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1532B1F" w14:textId="17965FE0" w:rsidR="009D47EE" w:rsidRPr="00CB0AA6" w:rsidRDefault="009D47EE" w:rsidP="009D47EE">
      <w:pPr>
        <w:pStyle w:val="Akapitzlist"/>
        <w:spacing w:after="60"/>
        <w:ind w:right="629" w:firstLine="0"/>
        <w:rPr>
          <w:sz w:val="20"/>
          <w:szCs w:val="20"/>
        </w:rPr>
      </w:pPr>
      <w:r w:rsidRPr="00CB0AA6">
        <w:rPr>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3D9CCD3A" w14:textId="67A3014F" w:rsidR="009D47EE" w:rsidRPr="00CB0AA6" w:rsidRDefault="00F63B48" w:rsidP="009D47EE">
      <w:pPr>
        <w:pStyle w:val="Akapitzlist"/>
        <w:spacing w:after="60"/>
        <w:ind w:right="629" w:firstLine="0"/>
        <w:rPr>
          <w:sz w:val="20"/>
          <w:szCs w:val="20"/>
        </w:rPr>
      </w:pPr>
      <w:r w:rsidRPr="00CB0AA6">
        <w:rPr>
          <w:sz w:val="20"/>
          <w:szCs w:val="20"/>
        </w:rPr>
        <w:t>Inżynier Kontraktu</w:t>
      </w:r>
      <w:r w:rsidR="000342BE" w:rsidRPr="00CB0AA6">
        <w:rPr>
          <w:sz w:val="20"/>
          <w:szCs w:val="20"/>
        </w:rPr>
        <w:t xml:space="preserve"> oraz Zamawiający</w:t>
      </w:r>
      <w:r w:rsidR="009D47EE" w:rsidRPr="00CB0AA6">
        <w:rPr>
          <w:sz w:val="20"/>
          <w:szCs w:val="20"/>
        </w:rPr>
        <w:t xml:space="preserve"> będzie na bieżąco informowany o wszystkich umowach zawartych pomiędzy Wykonawcą</w:t>
      </w:r>
      <w:r w:rsidRPr="00CB0AA6">
        <w:rPr>
          <w:sz w:val="20"/>
          <w:szCs w:val="20"/>
        </w:rPr>
        <w:t>,</w:t>
      </w:r>
      <w:r w:rsidR="009D47EE" w:rsidRPr="00CB0AA6">
        <w:rPr>
          <w:sz w:val="20"/>
          <w:szCs w:val="20"/>
        </w:rPr>
        <w:t xml:space="preserve"> a właścicielami nieruchomości i dotyczących korzystania z własności i dróg wewnętrznych. Jednakże, ani </w:t>
      </w:r>
      <w:r w:rsidRPr="00CB0AA6">
        <w:rPr>
          <w:sz w:val="20"/>
          <w:szCs w:val="20"/>
        </w:rPr>
        <w:t>Inżynier Kontraktu</w:t>
      </w:r>
      <w:r w:rsidR="009D47EE" w:rsidRPr="00CB0AA6">
        <w:rPr>
          <w:sz w:val="20"/>
          <w:szCs w:val="20"/>
        </w:rPr>
        <w:t xml:space="preserve"> ani Zamawiający nie będzie ingerował w takie porozumienia, o ile nie będą one sprzeczne z postanowieniami zawartymi w warunkach umowy.</w:t>
      </w:r>
    </w:p>
    <w:p w14:paraId="04051084" w14:textId="14873994" w:rsidR="003F206B" w:rsidRPr="00CB0AA6" w:rsidRDefault="003F206B" w:rsidP="003F206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W przypadku dokonywania przez Wykonawcę</w:t>
      </w:r>
      <w:r w:rsidRPr="00CB0AA6">
        <w:rPr>
          <w:rFonts w:ascii="Arial" w:eastAsiaTheme="minorHAnsi" w:hAnsi="Arial" w:cs="Arial"/>
          <w:sz w:val="20"/>
          <w:szCs w:val="20"/>
        </w:rPr>
        <w:t>̨</w:t>
      </w:r>
      <w:r w:rsidRPr="00CB0AA6">
        <w:rPr>
          <w:rFonts w:eastAsiaTheme="minorHAnsi"/>
          <w:sz w:val="20"/>
          <w:szCs w:val="20"/>
        </w:rPr>
        <w:t xml:space="preserve"> rozbiórki istnieją</w:t>
      </w:r>
      <w:r w:rsidRPr="00CB0AA6">
        <w:rPr>
          <w:rFonts w:ascii="Arial" w:eastAsiaTheme="minorHAnsi" w:hAnsi="Arial" w:cs="Arial"/>
          <w:sz w:val="20"/>
          <w:szCs w:val="20"/>
        </w:rPr>
        <w:t>c</w:t>
      </w:r>
      <w:r w:rsidRPr="00CB0AA6">
        <w:rPr>
          <w:rFonts w:eastAsiaTheme="minorHAnsi"/>
          <w:sz w:val="20"/>
          <w:szCs w:val="20"/>
        </w:rPr>
        <w:t>ego ogrodzenia, Wykonawca jest zobowią</w:t>
      </w:r>
      <w:r w:rsidRPr="00CB0AA6">
        <w:rPr>
          <w:rFonts w:ascii="Arial" w:eastAsiaTheme="minorHAnsi" w:hAnsi="Arial" w:cs="Arial"/>
          <w:sz w:val="20"/>
          <w:szCs w:val="20"/>
        </w:rPr>
        <w:t>z</w:t>
      </w:r>
      <w:r w:rsidRPr="00CB0AA6">
        <w:rPr>
          <w:rFonts w:eastAsiaTheme="minorHAnsi"/>
          <w:sz w:val="20"/>
          <w:szCs w:val="20"/>
        </w:rPr>
        <w:t>any do wybudowania tymczasowego ogrodzenia w celu zabezpieczenia nieruchomości. Budowa ogrodzenia tymczasowego winna nastą</w:t>
      </w:r>
      <w:r w:rsidRPr="00CB0AA6">
        <w:rPr>
          <w:rFonts w:ascii="Arial" w:eastAsiaTheme="minorHAnsi" w:hAnsi="Arial" w:cs="Arial"/>
          <w:sz w:val="20"/>
          <w:szCs w:val="20"/>
        </w:rPr>
        <w:t>p</w:t>
      </w:r>
      <w:r w:rsidRPr="00CB0AA6">
        <w:rPr>
          <w:rFonts w:eastAsiaTheme="minorHAnsi"/>
          <w:sz w:val="20"/>
          <w:szCs w:val="20"/>
        </w:rPr>
        <w:t>ić́ najpóźniej z chwila</w:t>
      </w:r>
      <w:r w:rsidRPr="00CB0AA6">
        <w:rPr>
          <w:rFonts w:ascii="Arial" w:eastAsiaTheme="minorHAnsi" w:hAnsi="Arial" w:cs="Arial"/>
          <w:sz w:val="20"/>
          <w:szCs w:val="20"/>
        </w:rPr>
        <w:t>̨</w:t>
      </w:r>
      <w:r w:rsidRPr="00CB0AA6">
        <w:rPr>
          <w:rFonts w:eastAsiaTheme="minorHAnsi"/>
          <w:sz w:val="20"/>
          <w:szCs w:val="20"/>
        </w:rPr>
        <w:t xml:space="preserve"> likwidacji istnieją</w:t>
      </w:r>
      <w:r w:rsidRPr="00CB0AA6">
        <w:rPr>
          <w:rFonts w:ascii="Arial" w:eastAsiaTheme="minorHAnsi" w:hAnsi="Arial" w:cs="Arial"/>
          <w:sz w:val="20"/>
          <w:szCs w:val="20"/>
        </w:rPr>
        <w:t>c</w:t>
      </w:r>
      <w:r w:rsidRPr="00CB0AA6">
        <w:rPr>
          <w:rFonts w:eastAsiaTheme="minorHAnsi"/>
          <w:sz w:val="20"/>
          <w:szCs w:val="20"/>
        </w:rPr>
        <w:t>ego ogrodzenia. Ogrodzenie tymczasowe winno być́ wybudowane na granicy działek powstałej wskutek podziału nieruchomości zatwierdzonego decyzja</w:t>
      </w:r>
      <w:r w:rsidRPr="00CB0AA6">
        <w:rPr>
          <w:rFonts w:ascii="Arial" w:eastAsiaTheme="minorHAnsi" w:hAnsi="Arial" w:cs="Arial"/>
          <w:sz w:val="20"/>
          <w:szCs w:val="20"/>
        </w:rPr>
        <w:t>̨</w:t>
      </w:r>
      <w:r w:rsidRPr="00CB0AA6">
        <w:rPr>
          <w:rFonts w:eastAsiaTheme="minorHAnsi"/>
          <w:sz w:val="20"/>
          <w:szCs w:val="20"/>
        </w:rPr>
        <w:t xml:space="preserve"> ZRID.</w:t>
      </w:r>
    </w:p>
    <w:p w14:paraId="5157517F" w14:textId="66700F0D" w:rsidR="003F206B" w:rsidRPr="00CB0AA6" w:rsidRDefault="003F206B" w:rsidP="003F206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sz w:val="20"/>
          <w:szCs w:val="20"/>
        </w:rPr>
      </w:pPr>
      <w:r w:rsidRPr="00CB0AA6">
        <w:rPr>
          <w:rFonts w:eastAsiaTheme="minorHAnsi"/>
          <w:sz w:val="20"/>
          <w:szCs w:val="20"/>
        </w:rPr>
        <w:t>Wykonawca jest zobowią</w:t>
      </w:r>
      <w:r w:rsidRPr="00CB0AA6">
        <w:rPr>
          <w:rFonts w:ascii="Arial" w:eastAsiaTheme="minorHAnsi" w:hAnsi="Arial" w:cs="Arial"/>
          <w:sz w:val="20"/>
          <w:szCs w:val="20"/>
        </w:rPr>
        <w:t>z</w:t>
      </w:r>
      <w:r w:rsidRPr="00CB0AA6">
        <w:rPr>
          <w:rFonts w:eastAsiaTheme="minorHAnsi"/>
          <w:sz w:val="20"/>
          <w:szCs w:val="20"/>
        </w:rPr>
        <w:t>any poinformować́ właścicieli o terminie likwidacji ogrodzenia.</w:t>
      </w:r>
    </w:p>
    <w:p w14:paraId="551EA1FE" w14:textId="5518B0C3" w:rsidR="003F206B" w:rsidRPr="00CB0AA6" w:rsidRDefault="003F206B" w:rsidP="003F206B">
      <w:pPr>
        <w:pStyle w:val="Akapitzlist"/>
        <w:spacing w:after="60"/>
        <w:ind w:left="1134" w:right="629" w:firstLine="0"/>
        <w:rPr>
          <w:rStyle w:val="markedcontent"/>
          <w:sz w:val="20"/>
          <w:szCs w:val="20"/>
        </w:rPr>
      </w:pPr>
      <w:r w:rsidRPr="00CB0AA6">
        <w:rPr>
          <w:rFonts w:eastAsiaTheme="minorHAnsi"/>
          <w:sz w:val="20"/>
          <w:szCs w:val="20"/>
        </w:rPr>
        <w:t>Uznaje się</w:t>
      </w:r>
      <w:r w:rsidRPr="00CB0AA6">
        <w:rPr>
          <w:rFonts w:ascii="Arial" w:eastAsiaTheme="minorHAnsi" w:hAnsi="Arial" w:cs="Arial"/>
          <w:sz w:val="20"/>
          <w:szCs w:val="20"/>
        </w:rPr>
        <w:t>̨</w:t>
      </w:r>
      <w:r w:rsidRPr="00CB0AA6">
        <w:rPr>
          <w:rFonts w:eastAsiaTheme="minorHAnsi"/>
          <w:sz w:val="20"/>
          <w:szCs w:val="20"/>
        </w:rPr>
        <w:t>, ż</w:t>
      </w:r>
      <w:r w:rsidRPr="00CB0AA6">
        <w:rPr>
          <w:rFonts w:ascii="Arial" w:eastAsiaTheme="minorHAnsi" w:hAnsi="Arial" w:cs="Arial"/>
          <w:sz w:val="20"/>
          <w:szCs w:val="20"/>
        </w:rPr>
        <w:t>e</w:t>
      </w:r>
      <w:r w:rsidRPr="00CB0AA6">
        <w:rPr>
          <w:rFonts w:eastAsiaTheme="minorHAnsi"/>
          <w:sz w:val="20"/>
          <w:szCs w:val="20"/>
        </w:rPr>
        <w:t xml:space="preserve"> wszelkie koszty zwią</w:t>
      </w:r>
      <w:r w:rsidRPr="00CB0AA6">
        <w:rPr>
          <w:rFonts w:ascii="Arial" w:eastAsiaTheme="minorHAnsi" w:hAnsi="Arial" w:cs="Arial"/>
          <w:sz w:val="20"/>
          <w:szCs w:val="20"/>
        </w:rPr>
        <w:t>z</w:t>
      </w:r>
      <w:r w:rsidRPr="00CB0AA6">
        <w:rPr>
          <w:rFonts w:eastAsiaTheme="minorHAnsi"/>
          <w:sz w:val="20"/>
          <w:szCs w:val="20"/>
        </w:rPr>
        <w:t>ane z wypełnieniem wymagań́ określonych powyż</w:t>
      </w:r>
      <w:r w:rsidRPr="00CB0AA6">
        <w:rPr>
          <w:rFonts w:ascii="Arial" w:eastAsiaTheme="minorHAnsi" w:hAnsi="Arial" w:cs="Arial"/>
          <w:sz w:val="20"/>
          <w:szCs w:val="20"/>
        </w:rPr>
        <w:t>e</w:t>
      </w:r>
      <w:r w:rsidRPr="00CB0AA6">
        <w:rPr>
          <w:rFonts w:eastAsiaTheme="minorHAnsi"/>
          <w:sz w:val="20"/>
          <w:szCs w:val="20"/>
        </w:rPr>
        <w:t>j nie podlegają</w:t>
      </w:r>
      <w:r w:rsidRPr="00CB0AA6">
        <w:rPr>
          <w:rFonts w:ascii="Arial" w:eastAsiaTheme="minorHAnsi" w:hAnsi="Arial" w:cs="Arial"/>
          <w:sz w:val="20"/>
          <w:szCs w:val="20"/>
        </w:rPr>
        <w:t>̨</w:t>
      </w:r>
      <w:r w:rsidRPr="00CB0AA6">
        <w:rPr>
          <w:rFonts w:eastAsiaTheme="minorHAnsi"/>
          <w:sz w:val="20"/>
          <w:szCs w:val="20"/>
        </w:rPr>
        <w:t xml:space="preserve"> odrę</w:t>
      </w:r>
      <w:r w:rsidRPr="00CB0AA6">
        <w:rPr>
          <w:rFonts w:ascii="Arial" w:eastAsiaTheme="minorHAnsi" w:hAnsi="Arial" w:cs="Arial"/>
          <w:sz w:val="20"/>
          <w:szCs w:val="20"/>
        </w:rPr>
        <w:t>b</w:t>
      </w:r>
      <w:r w:rsidRPr="00CB0AA6">
        <w:rPr>
          <w:rFonts w:eastAsiaTheme="minorHAnsi"/>
          <w:sz w:val="20"/>
          <w:szCs w:val="20"/>
        </w:rPr>
        <w:t>nej zapłacie i są</w:t>
      </w:r>
      <w:r w:rsidRPr="00CB0AA6">
        <w:rPr>
          <w:rFonts w:ascii="Arial" w:eastAsiaTheme="minorHAnsi" w:hAnsi="Arial" w:cs="Arial"/>
          <w:sz w:val="20"/>
          <w:szCs w:val="20"/>
        </w:rPr>
        <w:t>̨</w:t>
      </w:r>
      <w:r w:rsidRPr="00CB0AA6">
        <w:rPr>
          <w:rFonts w:eastAsiaTheme="minorHAnsi"/>
          <w:sz w:val="20"/>
          <w:szCs w:val="20"/>
        </w:rPr>
        <w:t xml:space="preserve"> uwzglę</w:t>
      </w:r>
      <w:r w:rsidRPr="00CB0AA6">
        <w:rPr>
          <w:rFonts w:ascii="Arial" w:eastAsiaTheme="minorHAnsi" w:hAnsi="Arial" w:cs="Arial"/>
          <w:sz w:val="20"/>
          <w:szCs w:val="20"/>
        </w:rPr>
        <w:t>d</w:t>
      </w:r>
      <w:r w:rsidRPr="00CB0AA6">
        <w:rPr>
          <w:rFonts w:eastAsiaTheme="minorHAnsi"/>
          <w:sz w:val="20"/>
          <w:szCs w:val="20"/>
        </w:rPr>
        <w:t>nione w cenie oferty.</w:t>
      </w:r>
    </w:p>
    <w:p w14:paraId="63112370" w14:textId="42CA2A21"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Ograniczenie obciążeń osi pojazdów </w:t>
      </w:r>
    </w:p>
    <w:p w14:paraId="60BF134C" w14:textId="5CC4FB38" w:rsidR="009D47EE" w:rsidRPr="00CB0AA6" w:rsidRDefault="009D47EE" w:rsidP="009D47EE">
      <w:pPr>
        <w:pStyle w:val="Akapitzlist"/>
        <w:tabs>
          <w:tab w:val="left" w:pos="1130"/>
        </w:tabs>
        <w:spacing w:before="121" w:line="276" w:lineRule="auto"/>
        <w:ind w:right="629" w:firstLine="0"/>
        <w:rPr>
          <w:sz w:val="20"/>
          <w:szCs w:val="20"/>
        </w:rPr>
      </w:pPr>
      <w:r w:rsidRPr="00CB0AA6">
        <w:rPr>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w:t>
      </w:r>
      <w:r w:rsidR="00797432" w:rsidRPr="00CB0AA6">
        <w:rPr>
          <w:sz w:val="20"/>
          <w:szCs w:val="20"/>
        </w:rPr>
        <w:t>ie będzie powiadamiał Inżyniera Kontraktu</w:t>
      </w:r>
      <w:r w:rsidR="000342BE" w:rsidRPr="00CB0AA6">
        <w:rPr>
          <w:sz w:val="20"/>
          <w:szCs w:val="20"/>
        </w:rPr>
        <w:t xml:space="preserve"> oraz Zamawiającego</w:t>
      </w:r>
      <w:r w:rsidR="00797432" w:rsidRPr="00CB0AA6">
        <w:rPr>
          <w:sz w:val="20"/>
          <w:szCs w:val="20"/>
        </w:rPr>
        <w:t>. Inżynier</w:t>
      </w:r>
      <w:r w:rsidR="008A71A3" w:rsidRPr="00CB0AA6">
        <w:rPr>
          <w:sz w:val="20"/>
          <w:szCs w:val="20"/>
        </w:rPr>
        <w:t xml:space="preserve"> Kontraktu</w:t>
      </w:r>
      <w:r w:rsidR="000342BE" w:rsidRPr="00CB0AA6">
        <w:rPr>
          <w:sz w:val="20"/>
          <w:szCs w:val="20"/>
        </w:rPr>
        <w:t xml:space="preserve"> wraz z Zamawiającym</w:t>
      </w:r>
      <w:r w:rsidR="008A71A3" w:rsidRPr="00CB0AA6">
        <w:rPr>
          <w:sz w:val="20"/>
          <w:szCs w:val="20"/>
        </w:rPr>
        <w:t xml:space="preserve"> </w:t>
      </w:r>
      <w:r w:rsidRPr="00CB0AA6">
        <w:rPr>
          <w:sz w:val="20"/>
          <w:szCs w:val="20"/>
        </w:rPr>
        <w:t>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r w:rsidR="008A71A3" w:rsidRPr="00CB0AA6">
        <w:rPr>
          <w:sz w:val="20"/>
          <w:szCs w:val="20"/>
        </w:rPr>
        <w:t xml:space="preserve"> Kontraktu</w:t>
      </w:r>
      <w:r w:rsidR="000342BE" w:rsidRPr="00CB0AA6">
        <w:rPr>
          <w:sz w:val="20"/>
          <w:szCs w:val="20"/>
        </w:rPr>
        <w:t xml:space="preserve"> oraz Zamawiającego</w:t>
      </w:r>
      <w:r w:rsidRPr="00CB0AA6">
        <w:rPr>
          <w:sz w:val="20"/>
          <w:szCs w:val="20"/>
        </w:rPr>
        <w:t>.</w:t>
      </w:r>
    </w:p>
    <w:p w14:paraId="4DDA2C55" w14:textId="77777777" w:rsidR="002D1D56" w:rsidRPr="00CB0AA6" w:rsidRDefault="002D1D56" w:rsidP="002D1D56">
      <w:pPr>
        <w:widowControl/>
        <w:tabs>
          <w:tab w:val="left" w:pos="1134"/>
        </w:tabs>
        <w:suppressAutoHyphens/>
        <w:autoSpaceDN/>
        <w:spacing w:before="120" w:after="120" w:line="276" w:lineRule="auto"/>
        <w:ind w:left="1134" w:right="629"/>
        <w:jc w:val="both"/>
        <w:rPr>
          <w:sz w:val="20"/>
          <w:szCs w:val="20"/>
          <w:u w:val="single"/>
          <w:lang w:eastAsia="ar-SA"/>
        </w:rPr>
      </w:pPr>
      <w:r w:rsidRPr="00CB0AA6">
        <w:rPr>
          <w:sz w:val="20"/>
          <w:szCs w:val="20"/>
          <w:lang w:eastAsia="ar-SA"/>
        </w:rPr>
        <w:t xml:space="preserve">Wykonawca przed rozpoczęciem robót – własnym staraniem i na swój koszt – dokona inwentaryzacji fotograficznej i opisowej dróg, budynków, tras dostępu i urządzeń obcych na terenie budowy jak i w jego otoczeniu, w szczególności dokładnie tych, których stan może ulec pogorszeniu w wyniku prowadzenia robót budowlanych. W przypadku stwierdzenia przed rozpoczęciem robót złego stanu technicznego obiektów znajdujących się w pobliżu inwestycji należy wykonywać roboty w taki sposób, aby zniwelować dalszą degradację tych obiektów. </w:t>
      </w:r>
      <w:r w:rsidRPr="00CB0AA6">
        <w:rPr>
          <w:b/>
          <w:bCs/>
          <w:sz w:val="20"/>
          <w:szCs w:val="20"/>
          <w:lang w:eastAsia="ar-SA"/>
        </w:rPr>
        <w:t>Należy przekazać Zamawiającemu pełną dokumentację fotograficzną i opisową w ciągu miesiąca od podpisania umowy</w:t>
      </w:r>
      <w:r w:rsidRPr="00CB0AA6">
        <w:rPr>
          <w:sz w:val="20"/>
          <w:szCs w:val="20"/>
          <w:lang w:eastAsia="ar-SA"/>
        </w:rPr>
        <w:t xml:space="preserve">.    </w:t>
      </w:r>
    </w:p>
    <w:p w14:paraId="45E38C46" w14:textId="13B7D189" w:rsidR="002D1D56" w:rsidRPr="00CB0AA6" w:rsidRDefault="002D1D56" w:rsidP="002D1D56">
      <w:pPr>
        <w:widowControl/>
        <w:tabs>
          <w:tab w:val="left" w:pos="1134"/>
        </w:tabs>
        <w:suppressAutoHyphens/>
        <w:autoSpaceDN/>
        <w:spacing w:before="120" w:after="120" w:line="276" w:lineRule="auto"/>
        <w:ind w:left="1134" w:right="629"/>
        <w:jc w:val="both"/>
        <w:rPr>
          <w:sz w:val="20"/>
          <w:szCs w:val="20"/>
          <w:lang w:eastAsia="ar-SA"/>
        </w:rPr>
      </w:pPr>
      <w:r w:rsidRPr="00CB0AA6">
        <w:rPr>
          <w:sz w:val="20"/>
          <w:szCs w:val="20"/>
          <w:lang w:eastAsia="ar-SA"/>
        </w:rPr>
        <w:lastRenderedPageBreak/>
        <w:t xml:space="preserve">Ww. inwentaryzacje zostaną poświadczone spisanymi w obecności Inżyniera Kontraktu protokołami – przez Wykonawcę i gestorów lub zarządców takich dróg, budynków, tras lub urządzeń obcych.   </w:t>
      </w:r>
    </w:p>
    <w:p w14:paraId="2F421E7B" w14:textId="326D7F14" w:rsidR="003F206B" w:rsidRPr="00CB0AA6" w:rsidRDefault="003F206B" w:rsidP="003F206B">
      <w:pPr>
        <w:pStyle w:val="Akapitzlist"/>
        <w:tabs>
          <w:tab w:val="left" w:pos="1130"/>
        </w:tabs>
        <w:spacing w:before="121" w:line="276" w:lineRule="auto"/>
        <w:ind w:left="1134" w:right="629" w:firstLine="0"/>
        <w:rPr>
          <w:rStyle w:val="markedcontent"/>
          <w:sz w:val="20"/>
          <w:szCs w:val="20"/>
        </w:rPr>
      </w:pPr>
      <w:r w:rsidRPr="00CB0AA6">
        <w:rPr>
          <w:rFonts w:eastAsiaTheme="minorHAnsi"/>
          <w:sz w:val="20"/>
          <w:szCs w:val="20"/>
        </w:rPr>
        <w:t>Uznaje się</w:t>
      </w:r>
      <w:r w:rsidRPr="00CB0AA6">
        <w:rPr>
          <w:rFonts w:ascii="Arial" w:eastAsiaTheme="minorHAnsi" w:hAnsi="Arial" w:cs="Arial"/>
          <w:sz w:val="20"/>
          <w:szCs w:val="20"/>
        </w:rPr>
        <w:t>̨</w:t>
      </w:r>
      <w:r w:rsidRPr="00CB0AA6">
        <w:rPr>
          <w:rFonts w:eastAsiaTheme="minorHAnsi"/>
          <w:sz w:val="20"/>
          <w:szCs w:val="20"/>
        </w:rPr>
        <w:t>, ż</w:t>
      </w:r>
      <w:r w:rsidRPr="00CB0AA6">
        <w:rPr>
          <w:rFonts w:ascii="Arial" w:eastAsiaTheme="minorHAnsi" w:hAnsi="Arial" w:cs="Arial"/>
          <w:sz w:val="20"/>
          <w:szCs w:val="20"/>
        </w:rPr>
        <w:t>e</w:t>
      </w:r>
      <w:r w:rsidRPr="00CB0AA6">
        <w:rPr>
          <w:rFonts w:eastAsiaTheme="minorHAnsi"/>
          <w:sz w:val="20"/>
          <w:szCs w:val="20"/>
        </w:rPr>
        <w:t xml:space="preserve"> wszelkie koszty zwią</w:t>
      </w:r>
      <w:r w:rsidRPr="00CB0AA6">
        <w:rPr>
          <w:rFonts w:ascii="Arial" w:eastAsiaTheme="minorHAnsi" w:hAnsi="Arial" w:cs="Arial"/>
          <w:sz w:val="20"/>
          <w:szCs w:val="20"/>
        </w:rPr>
        <w:t>z</w:t>
      </w:r>
      <w:r w:rsidRPr="00CB0AA6">
        <w:rPr>
          <w:rFonts w:eastAsiaTheme="minorHAnsi"/>
          <w:sz w:val="20"/>
          <w:szCs w:val="20"/>
        </w:rPr>
        <w:t>ane z wypełnieniem wymagań́ określonych powyż</w:t>
      </w:r>
      <w:r w:rsidRPr="00CB0AA6">
        <w:rPr>
          <w:rFonts w:ascii="Arial" w:eastAsiaTheme="minorHAnsi" w:hAnsi="Arial" w:cs="Arial"/>
          <w:sz w:val="20"/>
          <w:szCs w:val="20"/>
        </w:rPr>
        <w:t>e</w:t>
      </w:r>
      <w:r w:rsidRPr="00CB0AA6">
        <w:rPr>
          <w:rFonts w:eastAsiaTheme="minorHAnsi"/>
          <w:sz w:val="20"/>
          <w:szCs w:val="20"/>
        </w:rPr>
        <w:t>j nie podlegają</w:t>
      </w:r>
      <w:r w:rsidRPr="00CB0AA6">
        <w:rPr>
          <w:rFonts w:ascii="Arial" w:eastAsiaTheme="minorHAnsi" w:hAnsi="Arial" w:cs="Arial"/>
          <w:sz w:val="20"/>
          <w:szCs w:val="20"/>
        </w:rPr>
        <w:t>̨</w:t>
      </w:r>
      <w:r w:rsidRPr="00CB0AA6">
        <w:rPr>
          <w:rFonts w:eastAsiaTheme="minorHAnsi"/>
          <w:sz w:val="20"/>
          <w:szCs w:val="20"/>
        </w:rPr>
        <w:t xml:space="preserve"> odrę</w:t>
      </w:r>
      <w:r w:rsidRPr="00CB0AA6">
        <w:rPr>
          <w:rFonts w:ascii="Arial" w:eastAsiaTheme="minorHAnsi" w:hAnsi="Arial" w:cs="Arial"/>
          <w:sz w:val="20"/>
          <w:szCs w:val="20"/>
        </w:rPr>
        <w:t>b</w:t>
      </w:r>
      <w:r w:rsidRPr="00CB0AA6">
        <w:rPr>
          <w:rFonts w:eastAsiaTheme="minorHAnsi"/>
          <w:sz w:val="20"/>
          <w:szCs w:val="20"/>
        </w:rPr>
        <w:t>nej zapłacie i są</w:t>
      </w:r>
      <w:r w:rsidRPr="00CB0AA6">
        <w:rPr>
          <w:rFonts w:ascii="Arial" w:eastAsiaTheme="minorHAnsi" w:hAnsi="Arial" w:cs="Arial"/>
          <w:sz w:val="20"/>
          <w:szCs w:val="20"/>
        </w:rPr>
        <w:t>̨</w:t>
      </w:r>
      <w:r w:rsidRPr="00CB0AA6">
        <w:rPr>
          <w:rFonts w:eastAsiaTheme="minorHAnsi"/>
          <w:sz w:val="20"/>
          <w:szCs w:val="20"/>
        </w:rPr>
        <w:t xml:space="preserve"> uwzglę</w:t>
      </w:r>
      <w:r w:rsidRPr="00CB0AA6">
        <w:rPr>
          <w:rFonts w:ascii="Arial" w:eastAsiaTheme="minorHAnsi" w:hAnsi="Arial" w:cs="Arial"/>
          <w:sz w:val="20"/>
          <w:szCs w:val="20"/>
        </w:rPr>
        <w:t>d</w:t>
      </w:r>
      <w:r w:rsidR="008A71A3" w:rsidRPr="00CB0AA6">
        <w:rPr>
          <w:rFonts w:eastAsiaTheme="minorHAnsi"/>
          <w:sz w:val="20"/>
          <w:szCs w:val="20"/>
        </w:rPr>
        <w:t>nione w cenie o</w:t>
      </w:r>
      <w:r w:rsidRPr="00CB0AA6">
        <w:rPr>
          <w:rFonts w:eastAsiaTheme="minorHAnsi"/>
          <w:sz w:val="20"/>
          <w:szCs w:val="20"/>
        </w:rPr>
        <w:t>ferty.</w:t>
      </w:r>
    </w:p>
    <w:p w14:paraId="061A8D84" w14:textId="29148648"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Bezpieczeństwo i higiena pracy </w:t>
      </w:r>
    </w:p>
    <w:p w14:paraId="79498FAE" w14:textId="51FA425F" w:rsidR="009D47EE" w:rsidRPr="00CB0AA6" w:rsidRDefault="009D47EE" w:rsidP="000F4319">
      <w:pPr>
        <w:pStyle w:val="Akapitzlist"/>
        <w:spacing w:before="60"/>
        <w:ind w:right="771" w:firstLine="0"/>
        <w:rPr>
          <w:rFonts w:ascii="Times New Roman" w:eastAsia="Times New Roman" w:hAnsi="Times New Roman" w:cs="Times New Roman"/>
          <w:sz w:val="20"/>
          <w:szCs w:val="20"/>
        </w:rPr>
      </w:pPr>
      <w:r w:rsidRPr="00CB0AA6">
        <w:rPr>
          <w:sz w:val="20"/>
          <w:szCs w:val="20"/>
        </w:rPr>
        <w:t>Podczas realizacji robót Wykonawca będzie przestrzegać przepisów dotyczących</w:t>
      </w:r>
      <w:r w:rsidR="00577CF2" w:rsidRPr="00CB0AA6">
        <w:rPr>
          <w:sz w:val="20"/>
          <w:szCs w:val="20"/>
        </w:rPr>
        <w:t xml:space="preserve"> bezpieczeństwa i higieny pracy </w:t>
      </w:r>
      <w:r w:rsidR="00577CF2" w:rsidRPr="00CB0AA6">
        <w:rPr>
          <w:rFonts w:eastAsiaTheme="minorHAnsi"/>
          <w:sz w:val="20"/>
          <w:szCs w:val="20"/>
        </w:rPr>
        <w:t>zawartych w Warunkach Kontraktu, Wymaganiach Zamawiają</w:t>
      </w:r>
      <w:r w:rsidR="00577CF2" w:rsidRPr="00CB0AA6">
        <w:rPr>
          <w:rFonts w:ascii="Arial" w:eastAsiaTheme="minorHAnsi" w:hAnsi="Arial" w:cs="Arial"/>
          <w:sz w:val="20"/>
          <w:szCs w:val="20"/>
        </w:rPr>
        <w:t>c</w:t>
      </w:r>
      <w:r w:rsidR="00577CF2" w:rsidRPr="00CB0AA6">
        <w:rPr>
          <w:rFonts w:eastAsiaTheme="minorHAnsi"/>
          <w:sz w:val="20"/>
          <w:szCs w:val="20"/>
        </w:rPr>
        <w:t>ego oraz planie bezpieczeństwa i ochrony zdrowia.</w:t>
      </w:r>
    </w:p>
    <w:p w14:paraId="1619ED64" w14:textId="50B562D1" w:rsidR="009D47EE" w:rsidRPr="00CB0AA6" w:rsidRDefault="009D47EE" w:rsidP="000F4319">
      <w:pPr>
        <w:pStyle w:val="Akapitzlist"/>
        <w:ind w:right="771" w:firstLine="0"/>
        <w:rPr>
          <w:sz w:val="20"/>
          <w:szCs w:val="20"/>
        </w:rPr>
      </w:pPr>
      <w:r w:rsidRPr="00CB0AA6">
        <w:rPr>
          <w:sz w:val="20"/>
          <w:szCs w:val="20"/>
        </w:rPr>
        <w:t>W szczególności Wykonawca ma obowiązek zadbać, aby personel nie wykonywał pracy w warunkach niebezpiecznych, szkodliwych dla zdrowia oraz nie spełniających odpowiednich wymagań sanitarnych.</w:t>
      </w:r>
    </w:p>
    <w:p w14:paraId="7BB4CD72" w14:textId="599CCCE2" w:rsidR="009D47EE" w:rsidRPr="00CB0AA6" w:rsidRDefault="009D47EE" w:rsidP="000F4319">
      <w:pPr>
        <w:pStyle w:val="Akapitzlist"/>
        <w:ind w:right="771" w:firstLine="0"/>
        <w:rPr>
          <w:sz w:val="20"/>
          <w:szCs w:val="20"/>
        </w:rPr>
      </w:pPr>
      <w:r w:rsidRPr="00CB0AA6">
        <w:rPr>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08D110F4" w14:textId="2E5540D5" w:rsidR="00577CF2" w:rsidRPr="00CB0AA6" w:rsidRDefault="00577CF2" w:rsidP="000F4319">
      <w:pPr>
        <w:pStyle w:val="Akapitzlist"/>
        <w:ind w:right="771" w:firstLine="0"/>
        <w:rPr>
          <w:sz w:val="20"/>
          <w:szCs w:val="20"/>
        </w:rPr>
      </w:pPr>
      <w:r w:rsidRPr="00CB0AA6">
        <w:rPr>
          <w:rFonts w:eastAsiaTheme="minorHAnsi"/>
          <w:sz w:val="20"/>
          <w:szCs w:val="20"/>
        </w:rPr>
        <w:t>W terminie wynikają</w:t>
      </w:r>
      <w:r w:rsidRPr="00CB0AA6">
        <w:rPr>
          <w:rFonts w:ascii="Arial" w:eastAsiaTheme="minorHAnsi" w:hAnsi="Arial" w:cs="Arial"/>
          <w:sz w:val="20"/>
          <w:szCs w:val="20"/>
        </w:rPr>
        <w:t>c</w:t>
      </w:r>
      <w:r w:rsidRPr="00CB0AA6">
        <w:rPr>
          <w:rFonts w:eastAsiaTheme="minorHAnsi"/>
          <w:sz w:val="20"/>
          <w:szCs w:val="20"/>
        </w:rPr>
        <w:t xml:space="preserve">ym z </w:t>
      </w:r>
      <w:r w:rsidR="000342BE" w:rsidRPr="00CB0AA6">
        <w:rPr>
          <w:rFonts w:eastAsiaTheme="minorHAnsi"/>
          <w:sz w:val="20"/>
          <w:szCs w:val="20"/>
        </w:rPr>
        <w:t>zawartej Umowy tj. do dnia przekazania terenu budowy</w:t>
      </w:r>
      <w:r w:rsidRPr="00CB0AA6">
        <w:rPr>
          <w:rFonts w:eastAsiaTheme="minorHAnsi"/>
          <w:sz w:val="20"/>
          <w:szCs w:val="20"/>
        </w:rPr>
        <w:t>, Wykonawca opracuje i dostarczy Inż</w:t>
      </w:r>
      <w:r w:rsidRPr="00CB0AA6">
        <w:rPr>
          <w:rFonts w:ascii="Arial" w:eastAsiaTheme="minorHAnsi" w:hAnsi="Arial" w:cs="Arial"/>
          <w:sz w:val="20"/>
          <w:szCs w:val="20"/>
        </w:rPr>
        <w:t>y</w:t>
      </w:r>
      <w:r w:rsidRPr="00CB0AA6">
        <w:rPr>
          <w:rFonts w:eastAsiaTheme="minorHAnsi"/>
          <w:sz w:val="20"/>
          <w:szCs w:val="20"/>
        </w:rPr>
        <w:t>nierowi</w:t>
      </w:r>
      <w:r w:rsidR="008A71A3" w:rsidRPr="00CB0AA6">
        <w:rPr>
          <w:rFonts w:eastAsiaTheme="minorHAnsi"/>
          <w:sz w:val="20"/>
          <w:szCs w:val="20"/>
        </w:rPr>
        <w:t xml:space="preserve"> Kontraktu</w:t>
      </w:r>
      <w:r w:rsidR="000342BE" w:rsidRPr="00CB0AA6">
        <w:rPr>
          <w:rFonts w:eastAsiaTheme="minorHAnsi"/>
          <w:sz w:val="20"/>
          <w:szCs w:val="20"/>
        </w:rPr>
        <w:t xml:space="preserve"> oraz Zamawiającemu</w:t>
      </w:r>
      <w:r w:rsidRPr="00CB0AA6">
        <w:rPr>
          <w:rFonts w:eastAsiaTheme="minorHAnsi"/>
          <w:sz w:val="20"/>
          <w:szCs w:val="20"/>
        </w:rPr>
        <w:t xml:space="preserve"> szczegółowy plan bezpieczeństwa i ochrony zdrowia („BIOZ”) zgodnie z rozporzą</w:t>
      </w:r>
      <w:r w:rsidRPr="00CB0AA6">
        <w:rPr>
          <w:rFonts w:ascii="Arial" w:eastAsiaTheme="minorHAnsi" w:hAnsi="Arial" w:cs="Arial"/>
          <w:sz w:val="20"/>
          <w:szCs w:val="20"/>
        </w:rPr>
        <w:t>d</w:t>
      </w:r>
      <w:r w:rsidRPr="00CB0AA6">
        <w:rPr>
          <w:rFonts w:eastAsiaTheme="minorHAnsi"/>
          <w:sz w:val="20"/>
          <w:szCs w:val="20"/>
        </w:rPr>
        <w:t>zeniem Ministra Infrastruktury z dnia 23 czerwca 2003 (Dz. U. z 2003 Nr 120 poz. 1126).</w:t>
      </w:r>
    </w:p>
    <w:p w14:paraId="13703081" w14:textId="040039B0" w:rsidR="009D47EE" w:rsidRPr="00CB0AA6" w:rsidRDefault="009D47EE" w:rsidP="00124F4B">
      <w:pPr>
        <w:pStyle w:val="Akapitzlist"/>
        <w:spacing w:after="60"/>
        <w:ind w:right="771" w:firstLine="0"/>
        <w:rPr>
          <w:rStyle w:val="markedcontent"/>
          <w:sz w:val="20"/>
          <w:szCs w:val="20"/>
        </w:rPr>
      </w:pPr>
      <w:r w:rsidRPr="00CB0AA6">
        <w:rPr>
          <w:sz w:val="20"/>
          <w:szCs w:val="20"/>
        </w:rPr>
        <w:t>Uznaje się, że wszelkie koszty związane z wypełnieniem wymagań określonych powyżej nie podlegają odrębnej zapłacie i są uwzględnione w cenie kontraktowej.</w:t>
      </w:r>
    </w:p>
    <w:p w14:paraId="0EA2362F" w14:textId="26A73300"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 xml:space="preserve">Ochrona i utrzymanie robót </w:t>
      </w:r>
    </w:p>
    <w:p w14:paraId="5CE1565A" w14:textId="17A4EEE4" w:rsidR="009D47EE" w:rsidRPr="00CB0AA6" w:rsidRDefault="009D47EE" w:rsidP="009D47EE">
      <w:pPr>
        <w:pStyle w:val="Nagwek3"/>
        <w:ind w:left="1134" w:right="701"/>
        <w:jc w:val="both"/>
        <w:rPr>
          <w:rFonts w:ascii="Verdana" w:eastAsia="Times New Roman" w:hAnsi="Verdana" w:cs="Times New Roman"/>
          <w:color w:val="auto"/>
          <w:sz w:val="20"/>
          <w:szCs w:val="20"/>
        </w:rPr>
      </w:pPr>
      <w:bookmarkStart w:id="11" w:name="_Toc412518567"/>
      <w:bookmarkStart w:id="12" w:name="_Toc116317671"/>
      <w:bookmarkStart w:id="13" w:name="_Toc116480143"/>
      <w:r w:rsidRPr="00CB0AA6">
        <w:rPr>
          <w:rFonts w:ascii="Verdana" w:hAnsi="Verdana"/>
          <w:color w:val="auto"/>
          <w:sz w:val="20"/>
          <w:szCs w:val="20"/>
        </w:rPr>
        <w:t xml:space="preserve">Wykonawca będzie odpowiadał za ochronę robót i za wszelkie materiały i urządzenia używane do robót od daty rozpoczęcia do daty wydania potwierdzenia zakończenia robót przez </w:t>
      </w:r>
      <w:r w:rsidR="000342BE" w:rsidRPr="00CB0AA6">
        <w:rPr>
          <w:rFonts w:ascii="Verdana" w:hAnsi="Verdana"/>
          <w:color w:val="auto"/>
          <w:sz w:val="20"/>
          <w:szCs w:val="20"/>
        </w:rPr>
        <w:t>inspektora nadzoru- koordynatora</w:t>
      </w:r>
      <w:r w:rsidRPr="00CB0AA6">
        <w:rPr>
          <w:rFonts w:ascii="Verdana" w:hAnsi="Verdana"/>
          <w:color w:val="auto"/>
          <w:sz w:val="20"/>
          <w:szCs w:val="20"/>
        </w:rPr>
        <w:t>.</w:t>
      </w:r>
      <w:bookmarkEnd w:id="11"/>
      <w:bookmarkEnd w:id="12"/>
      <w:bookmarkEnd w:id="13"/>
    </w:p>
    <w:p w14:paraId="4BBAADA3" w14:textId="706DDBF9" w:rsidR="009D47EE" w:rsidRPr="00CB0AA6" w:rsidRDefault="009D47EE" w:rsidP="009D47EE">
      <w:pPr>
        <w:ind w:left="1134" w:right="701"/>
        <w:jc w:val="both"/>
        <w:rPr>
          <w:sz w:val="20"/>
          <w:szCs w:val="20"/>
        </w:rPr>
      </w:pPr>
      <w:r w:rsidRPr="00CB0AA6">
        <w:rPr>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775C5718" w14:textId="20B04690" w:rsidR="009D47EE" w:rsidRPr="00CB0AA6" w:rsidRDefault="009D47EE" w:rsidP="009D47EE">
      <w:pPr>
        <w:spacing w:after="60"/>
        <w:ind w:left="1134" w:right="701"/>
        <w:jc w:val="both"/>
        <w:rPr>
          <w:sz w:val="20"/>
          <w:szCs w:val="20"/>
        </w:rPr>
      </w:pPr>
      <w:r w:rsidRPr="00CB0AA6">
        <w:rPr>
          <w:sz w:val="20"/>
          <w:szCs w:val="20"/>
        </w:rPr>
        <w:t>Jeśli Wykonawca w jakimkolwiek czasie zaniedba utrzymanie, to na polecenie Inżyniera</w:t>
      </w:r>
      <w:r w:rsidR="007127DA" w:rsidRPr="00CB0AA6">
        <w:rPr>
          <w:sz w:val="20"/>
          <w:szCs w:val="20"/>
        </w:rPr>
        <w:t xml:space="preserve"> Kontraktu </w:t>
      </w:r>
      <w:r w:rsidRPr="00CB0AA6">
        <w:rPr>
          <w:sz w:val="20"/>
          <w:szCs w:val="20"/>
        </w:rPr>
        <w:t>powinien rozpocząć roboty utrzymaniowe nie później niż w 24 godziny po otrzymaniu tego polecenia.</w:t>
      </w:r>
    </w:p>
    <w:p w14:paraId="23BCD4F0" w14:textId="258FC4C7" w:rsidR="00B016BB" w:rsidRPr="00CB0AA6" w:rsidRDefault="00B016BB" w:rsidP="00B016B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771"/>
        <w:jc w:val="both"/>
        <w:rPr>
          <w:rFonts w:eastAsiaTheme="minorHAnsi"/>
          <w:sz w:val="20"/>
          <w:szCs w:val="20"/>
        </w:rPr>
      </w:pPr>
      <w:r w:rsidRPr="00CB0AA6">
        <w:rPr>
          <w:rFonts w:eastAsiaTheme="minorHAnsi"/>
          <w:sz w:val="20"/>
          <w:szCs w:val="20"/>
        </w:rPr>
        <w:t xml:space="preserve">W przypadku, gdy Wykonawca nie wykona polecenia </w:t>
      </w:r>
      <w:r w:rsidR="001F777A" w:rsidRPr="00CB0AA6">
        <w:rPr>
          <w:rFonts w:eastAsiaTheme="minorHAnsi"/>
          <w:sz w:val="20"/>
          <w:szCs w:val="20"/>
        </w:rPr>
        <w:t>Inż</w:t>
      </w:r>
      <w:r w:rsidR="001F777A" w:rsidRPr="00CB0AA6">
        <w:rPr>
          <w:rFonts w:eastAsiaTheme="minorHAnsi" w:cs="Arial"/>
          <w:sz w:val="20"/>
          <w:szCs w:val="20"/>
        </w:rPr>
        <w:t>y</w:t>
      </w:r>
      <w:r w:rsidR="001F777A" w:rsidRPr="00CB0AA6">
        <w:rPr>
          <w:rFonts w:eastAsiaTheme="minorHAnsi"/>
          <w:sz w:val="20"/>
          <w:szCs w:val="20"/>
        </w:rPr>
        <w:t>niera</w:t>
      </w:r>
      <w:r w:rsidR="007127DA" w:rsidRPr="00CB0AA6">
        <w:rPr>
          <w:rFonts w:eastAsiaTheme="minorHAnsi"/>
          <w:sz w:val="20"/>
          <w:szCs w:val="20"/>
        </w:rPr>
        <w:t xml:space="preserve"> Kontraktu</w:t>
      </w:r>
      <w:r w:rsidRPr="00CB0AA6">
        <w:rPr>
          <w:rFonts w:eastAsiaTheme="minorHAnsi"/>
          <w:sz w:val="20"/>
          <w:szCs w:val="20"/>
        </w:rPr>
        <w:t xml:space="preserve">, </w:t>
      </w:r>
      <w:r w:rsidR="001F777A" w:rsidRPr="00CB0AA6">
        <w:rPr>
          <w:rFonts w:eastAsiaTheme="minorHAnsi"/>
          <w:sz w:val="20"/>
          <w:szCs w:val="20"/>
        </w:rPr>
        <w:t>Zamawiają</w:t>
      </w:r>
      <w:r w:rsidR="001F777A" w:rsidRPr="00CB0AA6">
        <w:rPr>
          <w:rFonts w:eastAsiaTheme="minorHAnsi" w:cs="Arial"/>
          <w:sz w:val="20"/>
          <w:szCs w:val="20"/>
        </w:rPr>
        <w:t>c</w:t>
      </w:r>
      <w:r w:rsidR="001F777A" w:rsidRPr="00CB0AA6">
        <w:rPr>
          <w:rFonts w:eastAsiaTheme="minorHAnsi"/>
          <w:sz w:val="20"/>
          <w:szCs w:val="20"/>
        </w:rPr>
        <w:t>y</w:t>
      </w:r>
      <w:r w:rsidRPr="00CB0AA6">
        <w:rPr>
          <w:rFonts w:eastAsiaTheme="minorHAnsi"/>
          <w:sz w:val="20"/>
          <w:szCs w:val="20"/>
        </w:rPr>
        <w:t xml:space="preserve"> ma prawo do wykonania </w:t>
      </w:r>
      <w:r w:rsidR="001F777A" w:rsidRPr="00CB0AA6">
        <w:rPr>
          <w:rFonts w:eastAsiaTheme="minorHAnsi"/>
          <w:sz w:val="20"/>
          <w:szCs w:val="20"/>
        </w:rPr>
        <w:t>r</w:t>
      </w:r>
      <w:r w:rsidRPr="00CB0AA6">
        <w:rPr>
          <w:rFonts w:eastAsiaTheme="minorHAnsi"/>
          <w:sz w:val="20"/>
          <w:szCs w:val="20"/>
        </w:rPr>
        <w:t xml:space="preserve">obót utrzymaniowych własnymi siłami lub zlecenie tego innej jednostce – z </w:t>
      </w:r>
      <w:r w:rsidR="001F777A" w:rsidRPr="00CB0AA6">
        <w:rPr>
          <w:rFonts w:eastAsiaTheme="minorHAnsi"/>
          <w:sz w:val="20"/>
          <w:szCs w:val="20"/>
        </w:rPr>
        <w:t>późniejszym</w:t>
      </w:r>
      <w:r w:rsidRPr="00CB0AA6">
        <w:rPr>
          <w:rFonts w:eastAsiaTheme="minorHAnsi"/>
          <w:sz w:val="20"/>
          <w:szCs w:val="20"/>
        </w:rPr>
        <w:t xml:space="preserve"> przeniesieniem kosztów na </w:t>
      </w:r>
      <w:r w:rsidR="001F777A" w:rsidRPr="00CB0AA6">
        <w:rPr>
          <w:rFonts w:eastAsiaTheme="minorHAnsi"/>
          <w:sz w:val="20"/>
          <w:szCs w:val="20"/>
        </w:rPr>
        <w:t>Wykonawcę</w:t>
      </w:r>
      <w:r w:rsidRPr="00CB0AA6">
        <w:rPr>
          <w:rFonts w:ascii="Arial" w:eastAsiaTheme="minorHAnsi" w:hAnsi="Arial" w:cs="Arial"/>
          <w:sz w:val="20"/>
          <w:szCs w:val="20"/>
        </w:rPr>
        <w:t>̨</w:t>
      </w:r>
      <w:r w:rsidRPr="00CB0AA6">
        <w:rPr>
          <w:rFonts w:eastAsiaTheme="minorHAnsi"/>
          <w:sz w:val="20"/>
          <w:szCs w:val="20"/>
        </w:rPr>
        <w:t>.</w:t>
      </w:r>
    </w:p>
    <w:p w14:paraId="36B07553" w14:textId="1FB05C17" w:rsidR="00B016BB" w:rsidRPr="00CB0AA6" w:rsidRDefault="00B016BB" w:rsidP="00B016BB">
      <w:pPr>
        <w:spacing w:after="60"/>
        <w:ind w:left="1134" w:right="771"/>
        <w:jc w:val="both"/>
        <w:rPr>
          <w:rStyle w:val="markedcontent"/>
          <w:sz w:val="20"/>
          <w:szCs w:val="20"/>
        </w:rPr>
      </w:pPr>
      <w:r w:rsidRPr="00CB0AA6">
        <w:rPr>
          <w:rFonts w:eastAsiaTheme="minorHAnsi"/>
          <w:sz w:val="20"/>
          <w:szCs w:val="20"/>
        </w:rPr>
        <w:t xml:space="preserve">Uznaje </w:t>
      </w:r>
      <w:r w:rsidR="001F777A" w:rsidRPr="00CB0AA6">
        <w:rPr>
          <w:rFonts w:eastAsiaTheme="minorHAnsi"/>
          <w:sz w:val="20"/>
          <w:szCs w:val="20"/>
        </w:rPr>
        <w:t>się</w:t>
      </w:r>
      <w:r w:rsidRPr="00CB0AA6">
        <w:rPr>
          <w:rFonts w:ascii="Arial" w:eastAsiaTheme="minorHAnsi" w:hAnsi="Arial" w:cs="Arial"/>
          <w:sz w:val="20"/>
          <w:szCs w:val="20"/>
        </w:rPr>
        <w:t>̨</w:t>
      </w:r>
      <w:r w:rsidRPr="00CB0AA6">
        <w:rPr>
          <w:rFonts w:eastAsiaTheme="minorHAnsi"/>
          <w:sz w:val="20"/>
          <w:szCs w:val="20"/>
        </w:rPr>
        <w:t xml:space="preserve">, </w:t>
      </w:r>
      <w:r w:rsidR="001F777A" w:rsidRPr="00CB0AA6">
        <w:rPr>
          <w:rFonts w:eastAsiaTheme="minorHAnsi"/>
          <w:sz w:val="20"/>
          <w:szCs w:val="20"/>
        </w:rPr>
        <w:t>ż</w:t>
      </w:r>
      <w:r w:rsidR="001F777A" w:rsidRPr="00CB0AA6">
        <w:rPr>
          <w:rFonts w:eastAsiaTheme="minorHAnsi" w:cs="Arial"/>
          <w:sz w:val="20"/>
          <w:szCs w:val="20"/>
        </w:rPr>
        <w:t>e</w:t>
      </w:r>
      <w:r w:rsidRPr="00CB0AA6">
        <w:rPr>
          <w:rFonts w:eastAsiaTheme="minorHAnsi"/>
          <w:sz w:val="20"/>
          <w:szCs w:val="20"/>
        </w:rPr>
        <w:t xml:space="preserve"> wszelkie koszty </w:t>
      </w:r>
      <w:r w:rsidR="001F777A" w:rsidRPr="00CB0AA6">
        <w:rPr>
          <w:rFonts w:eastAsiaTheme="minorHAnsi"/>
          <w:sz w:val="20"/>
          <w:szCs w:val="20"/>
        </w:rPr>
        <w:t>zwią</w:t>
      </w:r>
      <w:r w:rsidR="001F777A" w:rsidRPr="00CB0AA6">
        <w:rPr>
          <w:rFonts w:eastAsiaTheme="minorHAnsi" w:cs="Arial"/>
          <w:sz w:val="20"/>
          <w:szCs w:val="20"/>
        </w:rPr>
        <w:t>z</w:t>
      </w:r>
      <w:r w:rsidR="001F777A" w:rsidRPr="00CB0AA6">
        <w:rPr>
          <w:rFonts w:eastAsiaTheme="minorHAnsi"/>
          <w:sz w:val="20"/>
          <w:szCs w:val="20"/>
        </w:rPr>
        <w:t>ane</w:t>
      </w:r>
      <w:r w:rsidRPr="00CB0AA6">
        <w:rPr>
          <w:rFonts w:eastAsiaTheme="minorHAnsi"/>
          <w:sz w:val="20"/>
          <w:szCs w:val="20"/>
        </w:rPr>
        <w:t xml:space="preserve"> z wypełnieniem </w:t>
      </w:r>
      <w:r w:rsidR="001F777A" w:rsidRPr="00CB0AA6">
        <w:rPr>
          <w:rFonts w:eastAsiaTheme="minorHAnsi"/>
          <w:sz w:val="20"/>
          <w:szCs w:val="20"/>
        </w:rPr>
        <w:t>wymagań</w:t>
      </w:r>
      <w:r w:rsidRPr="00CB0AA6">
        <w:rPr>
          <w:rFonts w:eastAsiaTheme="minorHAnsi"/>
          <w:sz w:val="20"/>
          <w:szCs w:val="20"/>
        </w:rPr>
        <w:t xml:space="preserve">́ </w:t>
      </w:r>
      <w:r w:rsidR="001F777A" w:rsidRPr="00CB0AA6">
        <w:rPr>
          <w:rFonts w:eastAsiaTheme="minorHAnsi"/>
          <w:sz w:val="20"/>
          <w:szCs w:val="20"/>
        </w:rPr>
        <w:t>określonych</w:t>
      </w:r>
      <w:r w:rsidRPr="00CB0AA6">
        <w:rPr>
          <w:rFonts w:eastAsiaTheme="minorHAnsi"/>
          <w:sz w:val="20"/>
          <w:szCs w:val="20"/>
        </w:rPr>
        <w:t xml:space="preserve"> </w:t>
      </w:r>
      <w:r w:rsidR="001F777A" w:rsidRPr="00CB0AA6">
        <w:rPr>
          <w:rFonts w:eastAsiaTheme="minorHAnsi"/>
          <w:sz w:val="20"/>
          <w:szCs w:val="20"/>
        </w:rPr>
        <w:t>powyż</w:t>
      </w:r>
      <w:r w:rsidR="001F777A" w:rsidRPr="00CB0AA6">
        <w:rPr>
          <w:rFonts w:eastAsiaTheme="minorHAnsi" w:cs="Arial"/>
          <w:sz w:val="20"/>
          <w:szCs w:val="20"/>
        </w:rPr>
        <w:t>e</w:t>
      </w:r>
      <w:r w:rsidR="001F777A" w:rsidRPr="00CB0AA6">
        <w:rPr>
          <w:rFonts w:eastAsiaTheme="minorHAnsi"/>
          <w:sz w:val="20"/>
          <w:szCs w:val="20"/>
        </w:rPr>
        <w:t>j</w:t>
      </w:r>
      <w:r w:rsidRPr="00CB0AA6">
        <w:rPr>
          <w:rFonts w:eastAsiaTheme="minorHAnsi"/>
          <w:sz w:val="20"/>
          <w:szCs w:val="20"/>
        </w:rPr>
        <w:t xml:space="preserve"> nie </w:t>
      </w:r>
      <w:r w:rsidR="001F777A" w:rsidRPr="00CB0AA6">
        <w:rPr>
          <w:rFonts w:eastAsiaTheme="minorHAnsi"/>
          <w:sz w:val="20"/>
          <w:szCs w:val="20"/>
        </w:rPr>
        <w:t>podlegają</w:t>
      </w:r>
      <w:r w:rsidRPr="00CB0AA6">
        <w:rPr>
          <w:rFonts w:ascii="Arial" w:eastAsiaTheme="minorHAnsi" w:hAnsi="Arial" w:cs="Arial"/>
          <w:sz w:val="20"/>
          <w:szCs w:val="20"/>
        </w:rPr>
        <w:t>̨</w:t>
      </w:r>
      <w:r w:rsidR="001F777A" w:rsidRPr="00CB0AA6">
        <w:rPr>
          <w:rFonts w:eastAsiaTheme="minorHAnsi" w:cs="Arial"/>
          <w:sz w:val="20"/>
          <w:szCs w:val="20"/>
        </w:rPr>
        <w:t xml:space="preserve"> </w:t>
      </w:r>
      <w:r w:rsidR="001F777A" w:rsidRPr="00CB0AA6">
        <w:rPr>
          <w:rFonts w:eastAsiaTheme="minorHAnsi"/>
          <w:sz w:val="20"/>
          <w:szCs w:val="20"/>
        </w:rPr>
        <w:t>odrę</w:t>
      </w:r>
      <w:r w:rsidR="001F777A" w:rsidRPr="00CB0AA6">
        <w:rPr>
          <w:rFonts w:ascii="Arial" w:eastAsiaTheme="minorHAnsi" w:hAnsi="Arial" w:cs="Arial"/>
          <w:sz w:val="20"/>
          <w:szCs w:val="20"/>
        </w:rPr>
        <w:t>b</w:t>
      </w:r>
      <w:r w:rsidR="001F777A" w:rsidRPr="00CB0AA6">
        <w:rPr>
          <w:rFonts w:eastAsiaTheme="minorHAnsi"/>
          <w:sz w:val="20"/>
          <w:szCs w:val="20"/>
        </w:rPr>
        <w:t xml:space="preserve">nej </w:t>
      </w:r>
      <w:r w:rsidRPr="00CB0AA6">
        <w:rPr>
          <w:rFonts w:eastAsiaTheme="minorHAnsi"/>
          <w:sz w:val="20"/>
          <w:szCs w:val="20"/>
        </w:rPr>
        <w:t>zapłacie</w:t>
      </w:r>
      <w:r w:rsidR="001F777A" w:rsidRPr="00CB0AA6">
        <w:rPr>
          <w:rFonts w:eastAsiaTheme="minorHAnsi"/>
          <w:sz w:val="20"/>
          <w:szCs w:val="20"/>
        </w:rPr>
        <w:t xml:space="preserve"> </w:t>
      </w:r>
      <w:r w:rsidRPr="00CB0AA6">
        <w:rPr>
          <w:rFonts w:eastAsiaTheme="minorHAnsi"/>
          <w:sz w:val="20"/>
          <w:szCs w:val="20"/>
        </w:rPr>
        <w:t>i</w:t>
      </w:r>
      <w:r w:rsidR="001F777A" w:rsidRPr="00CB0AA6">
        <w:rPr>
          <w:rFonts w:eastAsiaTheme="minorHAnsi"/>
          <w:sz w:val="20"/>
          <w:szCs w:val="20"/>
        </w:rPr>
        <w:t xml:space="preserve"> są</w:t>
      </w:r>
      <w:r w:rsidRPr="00CB0AA6">
        <w:rPr>
          <w:rFonts w:ascii="Arial" w:eastAsiaTheme="minorHAnsi" w:hAnsi="Arial" w:cs="Arial"/>
          <w:sz w:val="20"/>
          <w:szCs w:val="20"/>
        </w:rPr>
        <w:t>̨</w:t>
      </w:r>
      <w:r w:rsidR="001F777A" w:rsidRPr="00CB0AA6">
        <w:rPr>
          <w:rFonts w:eastAsiaTheme="minorHAnsi" w:cs="Arial"/>
          <w:sz w:val="20"/>
          <w:szCs w:val="20"/>
        </w:rPr>
        <w:t xml:space="preserve"> </w:t>
      </w:r>
      <w:r w:rsidR="001F777A" w:rsidRPr="00CB0AA6">
        <w:rPr>
          <w:rFonts w:eastAsiaTheme="minorHAnsi"/>
          <w:sz w:val="20"/>
          <w:szCs w:val="20"/>
        </w:rPr>
        <w:t>uwzglę</w:t>
      </w:r>
      <w:r w:rsidR="001F777A" w:rsidRPr="00CB0AA6">
        <w:rPr>
          <w:rFonts w:ascii="Arial" w:eastAsiaTheme="minorHAnsi" w:hAnsi="Arial" w:cs="Arial"/>
          <w:sz w:val="20"/>
          <w:szCs w:val="20"/>
        </w:rPr>
        <w:t>d</w:t>
      </w:r>
      <w:r w:rsidR="001F777A" w:rsidRPr="00CB0AA6">
        <w:rPr>
          <w:rFonts w:eastAsiaTheme="minorHAnsi"/>
          <w:sz w:val="20"/>
          <w:szCs w:val="20"/>
        </w:rPr>
        <w:t xml:space="preserve">nione </w:t>
      </w:r>
      <w:r w:rsidRPr="00CB0AA6">
        <w:rPr>
          <w:rFonts w:eastAsiaTheme="minorHAnsi"/>
          <w:sz w:val="20"/>
          <w:szCs w:val="20"/>
        </w:rPr>
        <w:t xml:space="preserve">w </w:t>
      </w:r>
      <w:r w:rsidR="001F777A" w:rsidRPr="00CB0AA6">
        <w:rPr>
          <w:rFonts w:eastAsiaTheme="minorHAnsi"/>
          <w:sz w:val="20"/>
          <w:szCs w:val="20"/>
        </w:rPr>
        <w:t>z</w:t>
      </w:r>
      <w:r w:rsidRPr="00CB0AA6">
        <w:rPr>
          <w:rFonts w:eastAsiaTheme="minorHAnsi"/>
          <w:sz w:val="20"/>
          <w:szCs w:val="20"/>
        </w:rPr>
        <w:t>aakceptowanej</w:t>
      </w:r>
      <w:r w:rsidR="001F777A" w:rsidRPr="00CB0AA6">
        <w:rPr>
          <w:rFonts w:eastAsiaTheme="minorHAnsi"/>
          <w:sz w:val="20"/>
          <w:szCs w:val="20"/>
        </w:rPr>
        <w:t xml:space="preserve"> k</w:t>
      </w:r>
      <w:r w:rsidRPr="00CB0AA6">
        <w:rPr>
          <w:rFonts w:eastAsiaTheme="minorHAnsi"/>
          <w:sz w:val="20"/>
          <w:szCs w:val="20"/>
        </w:rPr>
        <w:t>wocie</w:t>
      </w:r>
      <w:r w:rsidR="001F777A" w:rsidRPr="00CB0AA6">
        <w:rPr>
          <w:rFonts w:eastAsiaTheme="minorHAnsi"/>
          <w:sz w:val="20"/>
          <w:szCs w:val="20"/>
        </w:rPr>
        <w:t xml:space="preserve"> k</w:t>
      </w:r>
      <w:r w:rsidRPr="00CB0AA6">
        <w:rPr>
          <w:rFonts w:eastAsiaTheme="minorHAnsi"/>
          <w:sz w:val="20"/>
          <w:szCs w:val="20"/>
        </w:rPr>
        <w:t>ontraktowej.</w:t>
      </w:r>
    </w:p>
    <w:p w14:paraId="71577667" w14:textId="00C3C4AE"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Stosowanie się do prawa i innych przepisów</w:t>
      </w:r>
    </w:p>
    <w:p w14:paraId="377B7E94" w14:textId="77777777" w:rsidR="009D47EE" w:rsidRPr="00CB0AA6" w:rsidRDefault="009D47EE" w:rsidP="009D47EE">
      <w:pPr>
        <w:pStyle w:val="Akapitzlist"/>
        <w:spacing w:before="60"/>
        <w:ind w:right="701" w:firstLine="0"/>
        <w:rPr>
          <w:rFonts w:ascii="Times New Roman" w:eastAsia="Times New Roman" w:hAnsi="Times New Roman" w:cs="Times New Roman"/>
          <w:sz w:val="20"/>
          <w:szCs w:val="20"/>
        </w:rPr>
      </w:pPr>
      <w:r w:rsidRPr="00CB0AA6">
        <w:rPr>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15CEBB3" w14:textId="2CB807DD" w:rsidR="009D47EE" w:rsidRPr="00CB0AA6" w:rsidRDefault="009D47EE" w:rsidP="009D47EE">
      <w:pPr>
        <w:pStyle w:val="Akapitzlist"/>
        <w:spacing w:after="120"/>
        <w:ind w:right="701" w:firstLine="0"/>
        <w:rPr>
          <w:rStyle w:val="markedcontent"/>
          <w:sz w:val="20"/>
          <w:szCs w:val="20"/>
        </w:rPr>
      </w:pPr>
      <w:r w:rsidRPr="00CB0AA6">
        <w:rPr>
          <w:sz w:val="20"/>
          <w:szCs w:val="20"/>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7127DA" w:rsidRPr="00CB0AA6">
        <w:rPr>
          <w:sz w:val="20"/>
          <w:szCs w:val="20"/>
        </w:rPr>
        <w:t>Inżyniera Kontraktu</w:t>
      </w:r>
      <w:r w:rsidRPr="00CB0AA6">
        <w:rPr>
          <w:sz w:val="20"/>
          <w:szCs w:val="20"/>
        </w:rPr>
        <w:t xml:space="preserve">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7127DA" w:rsidRPr="00CB0AA6">
        <w:rPr>
          <w:sz w:val="20"/>
          <w:szCs w:val="20"/>
        </w:rPr>
        <w:t>Inżyniera Kontraktu</w:t>
      </w:r>
      <w:r w:rsidRPr="00CB0AA6">
        <w:rPr>
          <w:sz w:val="20"/>
          <w:szCs w:val="20"/>
        </w:rPr>
        <w:t>.</w:t>
      </w:r>
    </w:p>
    <w:p w14:paraId="01A682D1" w14:textId="77777777" w:rsidR="009D47EE"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lastRenderedPageBreak/>
        <w:t>Równoważność norm i zbiorów przepisów prawnych</w:t>
      </w:r>
    </w:p>
    <w:p w14:paraId="2D7B6208" w14:textId="29D4C09E" w:rsidR="00DA5F26" w:rsidRPr="00CB0AA6" w:rsidRDefault="009D47EE" w:rsidP="000F4319">
      <w:pPr>
        <w:pStyle w:val="Akapitzlist"/>
        <w:spacing w:after="120"/>
        <w:ind w:right="701" w:firstLine="0"/>
        <w:rPr>
          <w:rStyle w:val="markedcontent"/>
          <w:sz w:val="20"/>
          <w:szCs w:val="20"/>
        </w:rPr>
      </w:pPr>
      <w:r w:rsidRPr="00CB0AA6">
        <w:rPr>
          <w:sz w:val="20"/>
          <w:szCs w:val="20"/>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7127DA" w:rsidRPr="00CB0AA6">
        <w:rPr>
          <w:sz w:val="20"/>
          <w:szCs w:val="20"/>
        </w:rPr>
        <w:t>Inżyniera Kontraktu</w:t>
      </w:r>
      <w:r w:rsidR="002B2F79" w:rsidRPr="00CB0AA6">
        <w:rPr>
          <w:sz w:val="20"/>
          <w:szCs w:val="20"/>
        </w:rPr>
        <w:t xml:space="preserve"> i Zamawiającego</w:t>
      </w:r>
      <w:r w:rsidRPr="00CB0AA6">
        <w:rPr>
          <w:sz w:val="20"/>
          <w:szCs w:val="20"/>
        </w:rPr>
        <w:t>. Różnice pomiędzy powołanymi normami a ich proponowanymi zamiennikami muszą być dokładnie opisane przez Wyko</w:t>
      </w:r>
      <w:r w:rsidR="007127DA" w:rsidRPr="00CB0AA6">
        <w:rPr>
          <w:sz w:val="20"/>
          <w:szCs w:val="20"/>
        </w:rPr>
        <w:t>nawcę i przedłożone Inżynierowi Kontraktu</w:t>
      </w:r>
      <w:r w:rsidR="002B2F79" w:rsidRPr="00CB0AA6">
        <w:rPr>
          <w:sz w:val="20"/>
          <w:szCs w:val="20"/>
        </w:rPr>
        <w:t xml:space="preserve"> i Zamawiającemu</w:t>
      </w:r>
      <w:r w:rsidRPr="00CB0AA6">
        <w:rPr>
          <w:sz w:val="20"/>
          <w:szCs w:val="20"/>
        </w:rPr>
        <w:t xml:space="preserve"> do zatwierdzenia.</w:t>
      </w:r>
    </w:p>
    <w:p w14:paraId="288674A7" w14:textId="2111691A" w:rsidR="00DA5F26" w:rsidRPr="00CB0AA6" w:rsidRDefault="00DA5F26"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rFonts w:cs="Arial"/>
          <w:sz w:val="20"/>
          <w:szCs w:val="20"/>
        </w:rPr>
        <w:t>Wykopaliska</w:t>
      </w:r>
    </w:p>
    <w:p w14:paraId="33F9DC31" w14:textId="22D1B4F7" w:rsidR="001F777A" w:rsidRPr="00CB0AA6" w:rsidRDefault="001F777A" w:rsidP="007127DA">
      <w:pPr>
        <w:pStyle w:val="Akapitzlist"/>
        <w:tabs>
          <w:tab w:val="left" w:pos="1130"/>
        </w:tabs>
        <w:spacing w:before="121" w:line="276" w:lineRule="auto"/>
        <w:ind w:right="629" w:firstLine="0"/>
        <w:rPr>
          <w:rStyle w:val="markedcontent"/>
          <w:sz w:val="20"/>
          <w:szCs w:val="20"/>
        </w:rPr>
      </w:pPr>
      <w:r w:rsidRPr="00CB0AA6">
        <w:rPr>
          <w:sz w:val="20"/>
          <w:szCs w:val="20"/>
        </w:rPr>
        <w:t xml:space="preserve">Wszelkie wykopaliska, monety, przedmioty wartościowe, budowle oraz inne pozostałości o znaczeniu geologicznym lub archeologicznym odkryte na terenie budowy będą uważane za własność Zamawiającego. Wykonawca zobowiązany jest powiadomić </w:t>
      </w:r>
      <w:r w:rsidR="007127DA" w:rsidRPr="00CB0AA6">
        <w:rPr>
          <w:sz w:val="20"/>
          <w:szCs w:val="20"/>
        </w:rPr>
        <w:t>Inżyniera Kontraktu</w:t>
      </w:r>
      <w:r w:rsidR="00756904" w:rsidRPr="00CB0AA6">
        <w:rPr>
          <w:sz w:val="20"/>
          <w:szCs w:val="20"/>
        </w:rPr>
        <w:t xml:space="preserve"> oraz Zamawiającego</w:t>
      </w:r>
      <w:r w:rsidRPr="00CB0AA6">
        <w:rPr>
          <w:sz w:val="20"/>
          <w:szCs w:val="20"/>
        </w:rPr>
        <w:t xml:space="preserve"> i postępować zgodnie z </w:t>
      </w:r>
      <w:r w:rsidR="00756904" w:rsidRPr="00CB0AA6">
        <w:rPr>
          <w:sz w:val="20"/>
          <w:szCs w:val="20"/>
        </w:rPr>
        <w:t xml:space="preserve">ich </w:t>
      </w:r>
      <w:r w:rsidRPr="00CB0AA6">
        <w:rPr>
          <w:sz w:val="20"/>
          <w:szCs w:val="20"/>
        </w:rPr>
        <w:t xml:space="preserve">poleceniami. Jeżeli w wyniku tych poleceń Wykonawca poniesie koszty i/lub wystąpią opóźnienia w robotach, </w:t>
      </w:r>
      <w:r w:rsidR="00756904" w:rsidRPr="00CB0AA6">
        <w:rPr>
          <w:sz w:val="20"/>
          <w:szCs w:val="20"/>
        </w:rPr>
        <w:t xml:space="preserve">ustalenie ewentualnego </w:t>
      </w:r>
      <w:r w:rsidRPr="00CB0AA6">
        <w:rPr>
          <w:sz w:val="20"/>
          <w:szCs w:val="20"/>
        </w:rPr>
        <w:t>wydłużeni</w:t>
      </w:r>
      <w:r w:rsidR="00756904" w:rsidRPr="00CB0AA6">
        <w:rPr>
          <w:sz w:val="20"/>
          <w:szCs w:val="20"/>
        </w:rPr>
        <w:t>a</w:t>
      </w:r>
      <w:r w:rsidRPr="00CB0AA6">
        <w:rPr>
          <w:sz w:val="20"/>
          <w:szCs w:val="20"/>
        </w:rPr>
        <w:t xml:space="preserve"> czasu wykonania robót i/lub wysokość kwoty, o którą nal</w:t>
      </w:r>
      <w:r w:rsidR="007127DA" w:rsidRPr="00CB0AA6">
        <w:rPr>
          <w:sz w:val="20"/>
          <w:szCs w:val="20"/>
        </w:rPr>
        <w:t xml:space="preserve">eży zwiększyć </w:t>
      </w:r>
      <w:r w:rsidR="00756904" w:rsidRPr="00CB0AA6">
        <w:rPr>
          <w:sz w:val="20"/>
          <w:szCs w:val="20"/>
        </w:rPr>
        <w:t>wynagrodzenie nastąpi zgodnie z warunkami zawartej umowy</w:t>
      </w:r>
      <w:r w:rsidR="007127DA" w:rsidRPr="00CB0AA6">
        <w:rPr>
          <w:sz w:val="20"/>
          <w:szCs w:val="20"/>
        </w:rPr>
        <w:t>.</w:t>
      </w:r>
    </w:p>
    <w:p w14:paraId="1378B641" w14:textId="6218331B" w:rsidR="001F777A" w:rsidRPr="00CB0AA6" w:rsidRDefault="001F777A" w:rsidP="00DA5F26">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sz w:val="20"/>
          <w:szCs w:val="20"/>
        </w:rPr>
        <w:t>Rozpoznanie saperskie</w:t>
      </w:r>
      <w:r w:rsidR="00E81FD9" w:rsidRPr="00CB0AA6">
        <w:rPr>
          <w:rStyle w:val="markedcontent"/>
          <w:sz w:val="20"/>
          <w:szCs w:val="20"/>
        </w:rPr>
        <w:t>*</w:t>
      </w:r>
    </w:p>
    <w:p w14:paraId="00A81C6A" w14:textId="7E829CEE" w:rsidR="001F777A" w:rsidRPr="00CB0AA6" w:rsidRDefault="001F777A" w:rsidP="004136E9">
      <w:pPr>
        <w:pStyle w:val="Akapitzlist"/>
        <w:tabs>
          <w:tab w:val="left" w:pos="1130"/>
          <w:tab w:val="left" w:pos="9781"/>
        </w:tabs>
        <w:spacing w:before="121" w:line="276" w:lineRule="auto"/>
        <w:ind w:right="629" w:firstLine="0"/>
        <w:rPr>
          <w:rStyle w:val="markedcontent"/>
          <w:rFonts w:cs="Arial"/>
          <w:sz w:val="20"/>
          <w:szCs w:val="20"/>
        </w:rPr>
      </w:pPr>
      <w:r w:rsidRPr="00CB0AA6">
        <w:rPr>
          <w:rStyle w:val="markedcontent"/>
          <w:rFonts w:cs="Arial"/>
          <w:sz w:val="20"/>
          <w:szCs w:val="20"/>
        </w:rPr>
        <w:t>Przed rozpoczęciem oraz w trakcie prowadzenia robót budowlanych Wykonawca zobowiązany jest</w:t>
      </w:r>
      <w:r w:rsidRPr="00CB0AA6">
        <w:rPr>
          <w:sz w:val="20"/>
          <w:szCs w:val="20"/>
        </w:rPr>
        <w:t xml:space="preserve"> </w:t>
      </w:r>
      <w:r w:rsidRPr="00CB0AA6">
        <w:rPr>
          <w:rStyle w:val="markedcontent"/>
          <w:rFonts w:cs="Arial"/>
          <w:sz w:val="20"/>
          <w:szCs w:val="20"/>
        </w:rPr>
        <w:t xml:space="preserve">sprawdzać </w:t>
      </w:r>
      <w:r w:rsidR="007127DA" w:rsidRPr="00CB0AA6">
        <w:rPr>
          <w:rStyle w:val="markedcontent"/>
          <w:rFonts w:cs="Arial"/>
          <w:sz w:val="20"/>
          <w:szCs w:val="20"/>
        </w:rPr>
        <w:t>teren budowy</w:t>
      </w:r>
      <w:r w:rsidRPr="00CB0AA6">
        <w:rPr>
          <w:rStyle w:val="markedcontent"/>
          <w:rFonts w:cs="Arial"/>
          <w:sz w:val="20"/>
          <w:szCs w:val="20"/>
        </w:rPr>
        <w:t xml:space="preserve"> pod kątem występowania niewybuchów i niewypałów. Prace należy</w:t>
      </w:r>
      <w:r w:rsidR="004136E9" w:rsidRPr="00CB0AA6">
        <w:rPr>
          <w:sz w:val="20"/>
          <w:szCs w:val="20"/>
        </w:rPr>
        <w:t xml:space="preserve"> </w:t>
      </w:r>
      <w:r w:rsidRPr="00CB0AA6">
        <w:rPr>
          <w:rStyle w:val="markedcontent"/>
          <w:rFonts w:cs="Arial"/>
          <w:sz w:val="20"/>
          <w:szCs w:val="20"/>
        </w:rPr>
        <w:t>przeprowadzać na całej szerokości pasa drogowego. W razie</w:t>
      </w:r>
      <w:r w:rsidR="004136E9" w:rsidRPr="00CB0AA6">
        <w:rPr>
          <w:rStyle w:val="markedcontent"/>
          <w:rFonts w:cs="Arial"/>
          <w:sz w:val="20"/>
          <w:szCs w:val="20"/>
        </w:rPr>
        <w:t xml:space="preserve"> </w:t>
      </w:r>
      <w:r w:rsidRPr="00CB0AA6">
        <w:rPr>
          <w:rStyle w:val="markedcontent"/>
          <w:rFonts w:cs="Arial"/>
          <w:sz w:val="20"/>
          <w:szCs w:val="20"/>
        </w:rPr>
        <w:t>natrafienia w czasie prowadzenia prac</w:t>
      </w:r>
      <w:r w:rsidR="004136E9" w:rsidRPr="00CB0AA6">
        <w:rPr>
          <w:sz w:val="20"/>
          <w:szCs w:val="20"/>
        </w:rPr>
        <w:t xml:space="preserve"> </w:t>
      </w:r>
      <w:r w:rsidRPr="00CB0AA6">
        <w:rPr>
          <w:rStyle w:val="markedcontent"/>
          <w:rFonts w:cs="Arial"/>
          <w:sz w:val="20"/>
          <w:szCs w:val="20"/>
        </w:rPr>
        <w:t>na niewybuch/ niewypał Wykonawca</w:t>
      </w:r>
      <w:r w:rsidR="004136E9" w:rsidRPr="00CB0AA6">
        <w:rPr>
          <w:rStyle w:val="markedcontent"/>
          <w:rFonts w:cs="Arial"/>
          <w:sz w:val="20"/>
          <w:szCs w:val="20"/>
        </w:rPr>
        <w:t xml:space="preserve"> </w:t>
      </w:r>
      <w:r w:rsidRPr="00CB0AA6">
        <w:rPr>
          <w:rStyle w:val="markedcontent"/>
          <w:rFonts w:cs="Arial"/>
          <w:sz w:val="20"/>
          <w:szCs w:val="20"/>
        </w:rPr>
        <w:t>zobowiązany jest do niezwłocznego przerwania tych robót,</w:t>
      </w:r>
      <w:r w:rsidR="004136E9" w:rsidRPr="00CB0AA6">
        <w:rPr>
          <w:sz w:val="20"/>
          <w:szCs w:val="20"/>
        </w:rPr>
        <w:t xml:space="preserve"> </w:t>
      </w:r>
      <w:r w:rsidRPr="00CB0AA6">
        <w:rPr>
          <w:rStyle w:val="markedcontent"/>
          <w:rFonts w:cs="Arial"/>
          <w:sz w:val="20"/>
          <w:szCs w:val="20"/>
        </w:rPr>
        <w:t>zabezpieczenia terenu oraz</w:t>
      </w:r>
      <w:r w:rsidR="004136E9" w:rsidRPr="00CB0AA6">
        <w:rPr>
          <w:rStyle w:val="markedcontent"/>
          <w:rFonts w:cs="Arial"/>
          <w:sz w:val="20"/>
          <w:szCs w:val="20"/>
        </w:rPr>
        <w:t xml:space="preserve"> </w:t>
      </w:r>
      <w:r w:rsidRPr="00CB0AA6">
        <w:rPr>
          <w:rStyle w:val="markedcontent"/>
          <w:rFonts w:cs="Arial"/>
          <w:sz w:val="20"/>
          <w:szCs w:val="20"/>
        </w:rPr>
        <w:t>wezwania odpowiednich służb (policja, straż pożarna, pogotowie</w:t>
      </w:r>
      <w:r w:rsidR="004136E9" w:rsidRPr="00CB0AA6">
        <w:rPr>
          <w:sz w:val="20"/>
          <w:szCs w:val="20"/>
        </w:rPr>
        <w:t xml:space="preserve"> </w:t>
      </w:r>
      <w:r w:rsidRPr="00CB0AA6">
        <w:rPr>
          <w:rStyle w:val="markedcontent"/>
          <w:rFonts w:cs="Arial"/>
          <w:sz w:val="20"/>
          <w:szCs w:val="20"/>
        </w:rPr>
        <w:t>saperskie) i niezwłocznego powiadomienia Inżyniera</w:t>
      </w:r>
      <w:r w:rsidR="007127DA" w:rsidRPr="00CB0AA6">
        <w:rPr>
          <w:rStyle w:val="markedcontent"/>
          <w:rFonts w:cs="Arial"/>
          <w:sz w:val="20"/>
          <w:szCs w:val="20"/>
        </w:rPr>
        <w:t xml:space="preserve"> Kontraktu</w:t>
      </w:r>
      <w:r w:rsidR="005F2354" w:rsidRPr="00CB0AA6">
        <w:rPr>
          <w:rStyle w:val="markedcontent"/>
          <w:rFonts w:cs="Arial"/>
          <w:sz w:val="20"/>
          <w:szCs w:val="20"/>
        </w:rPr>
        <w:t xml:space="preserve"> oraz Zamawiającego</w:t>
      </w:r>
      <w:r w:rsidRPr="00CB0AA6">
        <w:rPr>
          <w:rStyle w:val="markedcontent"/>
          <w:rFonts w:cs="Arial"/>
          <w:sz w:val="20"/>
          <w:szCs w:val="20"/>
        </w:rPr>
        <w:t>.</w:t>
      </w:r>
    </w:p>
    <w:p w14:paraId="75990EE3" w14:textId="21732F8C" w:rsidR="004136E9" w:rsidRPr="00CB0AA6" w:rsidRDefault="004136E9" w:rsidP="004136E9">
      <w:pPr>
        <w:pStyle w:val="Akapitzlist"/>
        <w:numPr>
          <w:ilvl w:val="2"/>
          <w:numId w:val="15"/>
        </w:numPr>
        <w:tabs>
          <w:tab w:val="left" w:pos="1130"/>
        </w:tabs>
        <w:spacing w:before="121" w:line="276" w:lineRule="auto"/>
        <w:ind w:right="629"/>
        <w:rPr>
          <w:rStyle w:val="markedcontent"/>
          <w:sz w:val="20"/>
          <w:szCs w:val="20"/>
        </w:rPr>
      </w:pPr>
      <w:r w:rsidRPr="00CB0AA6">
        <w:rPr>
          <w:rStyle w:val="markedcontent"/>
          <w:sz w:val="20"/>
          <w:szCs w:val="20"/>
        </w:rPr>
        <w:t xml:space="preserve">Ochrona zabytków w czasie prowadzenia robót </w:t>
      </w:r>
    </w:p>
    <w:p w14:paraId="7B0E53C4" w14:textId="77777777" w:rsidR="0005305F" w:rsidRPr="00CB0AA6" w:rsidRDefault="004136E9" w:rsidP="0005305F">
      <w:pPr>
        <w:pStyle w:val="Akapitzlist"/>
        <w:widowControl/>
        <w:tabs>
          <w:tab w:val="left" w:pos="1134"/>
        </w:tabs>
        <w:autoSpaceDE/>
        <w:autoSpaceDN/>
        <w:spacing w:before="0" w:after="40" w:line="276" w:lineRule="auto"/>
        <w:ind w:left="1134" w:firstLine="0"/>
        <w:contextualSpacing/>
        <w:rPr>
          <w:rStyle w:val="markedcontent"/>
          <w:rFonts w:cs="Arial"/>
          <w:sz w:val="20"/>
          <w:szCs w:val="20"/>
        </w:rPr>
      </w:pPr>
      <w:r w:rsidRPr="00CB0AA6">
        <w:rPr>
          <w:rStyle w:val="markedcontent"/>
          <w:rFonts w:cs="Arial"/>
          <w:sz w:val="20"/>
          <w:szCs w:val="20"/>
        </w:rPr>
        <w:t>Wykonawca ma obowiązek prowadzić roboty budowlane i ziemne zgodnie z wymaganiami</w:t>
      </w:r>
      <w:r w:rsidRPr="00CB0AA6">
        <w:rPr>
          <w:sz w:val="20"/>
          <w:szCs w:val="20"/>
        </w:rPr>
        <w:t xml:space="preserve"> </w:t>
      </w:r>
      <w:r w:rsidRPr="00CB0AA6">
        <w:rPr>
          <w:rStyle w:val="markedcontent"/>
          <w:rFonts w:cs="Arial"/>
          <w:sz w:val="20"/>
          <w:szCs w:val="20"/>
        </w:rPr>
        <w:t>dotyczącymi ochrony zabytków określonymi w wydanych decyzjach administracyjnych.</w:t>
      </w:r>
      <w:r w:rsidRPr="00CB0AA6">
        <w:rPr>
          <w:sz w:val="20"/>
          <w:szCs w:val="20"/>
        </w:rPr>
        <w:br/>
      </w:r>
      <w:r w:rsidRPr="00CB0AA6">
        <w:rPr>
          <w:rStyle w:val="markedcontent"/>
          <w:rFonts w:cs="Arial"/>
          <w:sz w:val="20"/>
          <w:szCs w:val="20"/>
        </w:rPr>
        <w:t>Na wycinkę drzew i krzewów usuwanych z nieruchomości wpisanej do rejestru zabytków</w:t>
      </w:r>
      <w:r w:rsidRPr="00CB0AA6">
        <w:rPr>
          <w:sz w:val="20"/>
          <w:szCs w:val="20"/>
        </w:rPr>
        <w:t xml:space="preserve"> </w:t>
      </w:r>
      <w:r w:rsidRPr="00CB0AA6">
        <w:rPr>
          <w:rStyle w:val="markedcontent"/>
          <w:rFonts w:cs="Arial"/>
          <w:sz w:val="20"/>
          <w:szCs w:val="20"/>
        </w:rPr>
        <w:t>Wykonawca zobowiązany jest uzyskać zezwolenie na podstawie art. 21 ustawy z dnia 10 kwietnia</w:t>
      </w:r>
      <w:r w:rsidRPr="00CB0AA6">
        <w:rPr>
          <w:sz w:val="20"/>
          <w:szCs w:val="20"/>
        </w:rPr>
        <w:t xml:space="preserve"> </w:t>
      </w:r>
      <w:r w:rsidRPr="00CB0AA6">
        <w:rPr>
          <w:rStyle w:val="markedcontent"/>
          <w:rFonts w:cs="Arial"/>
          <w:sz w:val="20"/>
          <w:szCs w:val="20"/>
        </w:rPr>
        <w:t>2003 r o szczególnych zasadach przygotowania i realizacji inwestycji w zakresie dróg publicznych</w:t>
      </w:r>
      <w:r w:rsidRPr="00CB0AA6">
        <w:rPr>
          <w:sz w:val="20"/>
          <w:szCs w:val="20"/>
        </w:rPr>
        <w:t xml:space="preserve"> </w:t>
      </w:r>
      <w:r w:rsidRPr="00CB0AA6">
        <w:rPr>
          <w:rStyle w:val="markedcontent"/>
          <w:rFonts w:cs="Arial"/>
          <w:sz w:val="20"/>
          <w:szCs w:val="20"/>
        </w:rPr>
        <w:t xml:space="preserve">(Dz.U. z 2022 poz. 176 z </w:t>
      </w:r>
      <w:proofErr w:type="spellStart"/>
      <w:r w:rsidRPr="00CB0AA6">
        <w:rPr>
          <w:rStyle w:val="markedcontent"/>
          <w:rFonts w:cs="Arial"/>
          <w:sz w:val="20"/>
          <w:szCs w:val="20"/>
        </w:rPr>
        <w:t>późn</w:t>
      </w:r>
      <w:proofErr w:type="spellEnd"/>
      <w:r w:rsidRPr="00CB0AA6">
        <w:rPr>
          <w:rStyle w:val="markedcontent"/>
          <w:rFonts w:cs="Arial"/>
          <w:sz w:val="20"/>
          <w:szCs w:val="20"/>
        </w:rPr>
        <w:t>. zm.).</w:t>
      </w:r>
    </w:p>
    <w:p w14:paraId="31005A68" w14:textId="4A0D0C13" w:rsidR="004136E9" w:rsidRPr="00CB0AA6" w:rsidRDefault="004136E9" w:rsidP="00051651">
      <w:pPr>
        <w:pStyle w:val="Akapitzlist"/>
        <w:widowControl/>
        <w:tabs>
          <w:tab w:val="left" w:pos="1134"/>
        </w:tabs>
        <w:autoSpaceDE/>
        <w:autoSpaceDN/>
        <w:spacing w:before="0" w:after="40" w:line="276" w:lineRule="auto"/>
        <w:ind w:left="1134" w:firstLine="0"/>
        <w:contextualSpacing/>
        <w:rPr>
          <w:lang w:eastAsia="ar-SA"/>
        </w:rPr>
      </w:pPr>
      <w:r w:rsidRPr="00CB0AA6">
        <w:rPr>
          <w:sz w:val="20"/>
          <w:szCs w:val="20"/>
        </w:rPr>
        <w:br/>
      </w:r>
      <w:r w:rsidR="0005305F" w:rsidRPr="00CB0AA6">
        <w:rPr>
          <w:sz w:val="20"/>
          <w:szCs w:val="20"/>
          <w:lang w:eastAsia="ar-SA"/>
        </w:rPr>
        <w:t xml:space="preserve">Wykonawca, w razie konieczności, zapewni nadzór archeologiczny i prowadzenie ratowniczych badań archeologicznych wraz z uzyskaniem pozwolenia na przeprowadzenie wyprzedzających inwestycję ratowniczych badań archeologicznych oraz zapewnieniem nadzoru nad pracami ziemnymi. Wykonawca przekaże Pomorskiemu Wojewódzkiemu Konserwatorowi Zabytków informacje o osobie kierującej badaniami archeologicznymi wraz z dokumentami potwierdzającymi posiadane przez tę osobę kwalifikacje (o których mowa w art.37e ustawy z dnia 23 lipca 2003r. o ochronie zabytków i opiece nad zabytkami Dz. U., z 2014r. poz. 1446, z </w:t>
      </w:r>
      <w:proofErr w:type="spellStart"/>
      <w:r w:rsidR="0005305F" w:rsidRPr="00CB0AA6">
        <w:rPr>
          <w:sz w:val="20"/>
          <w:szCs w:val="20"/>
          <w:lang w:eastAsia="ar-SA"/>
        </w:rPr>
        <w:t>późń</w:t>
      </w:r>
      <w:proofErr w:type="spellEnd"/>
      <w:r w:rsidR="0005305F" w:rsidRPr="00CB0AA6">
        <w:rPr>
          <w:sz w:val="20"/>
          <w:szCs w:val="20"/>
          <w:lang w:eastAsia="ar-SA"/>
        </w:rPr>
        <w:t>. zm.) nie później niż w terminie 7 dni przed dniem rozpoczęcia badań archeologicznych. Koszty prowadzenia nadzoru archeologicznego lub ratowniczych badań archeologicznych oraz związanego z nimi nadzoru archeologicznego pokryje Zamawiający.</w:t>
      </w:r>
    </w:p>
    <w:p w14:paraId="0D8F6F65" w14:textId="77777777" w:rsidR="00F6181D" w:rsidRPr="00CB0AA6" w:rsidRDefault="00F6181D">
      <w:pPr>
        <w:pStyle w:val="Tekstpodstawowy"/>
        <w:spacing w:before="10"/>
        <w:ind w:left="0"/>
        <w:jc w:val="left"/>
        <w:rPr>
          <w:sz w:val="21"/>
        </w:rPr>
      </w:pPr>
    </w:p>
    <w:p w14:paraId="52B13DB2" w14:textId="761F9BB9" w:rsidR="00F6181D" w:rsidRPr="00CB0AA6" w:rsidRDefault="00F0173A">
      <w:pPr>
        <w:pStyle w:val="Nagwek1"/>
        <w:numPr>
          <w:ilvl w:val="0"/>
          <w:numId w:val="15"/>
        </w:numPr>
        <w:tabs>
          <w:tab w:val="left" w:pos="1130"/>
        </w:tabs>
        <w:ind w:hanging="854"/>
        <w:jc w:val="both"/>
      </w:pPr>
      <w:bookmarkStart w:id="14" w:name="_Toc116480144"/>
      <w:r w:rsidRPr="00CB0AA6">
        <w:t>MATERIAŁY</w:t>
      </w:r>
      <w:bookmarkEnd w:id="14"/>
    </w:p>
    <w:p w14:paraId="35A600EB" w14:textId="3C7E02D3" w:rsidR="004136E9" w:rsidRPr="00CB0AA6" w:rsidRDefault="004136E9" w:rsidP="004136E9">
      <w:pPr>
        <w:pStyle w:val="Nagwek1"/>
        <w:tabs>
          <w:tab w:val="left" w:pos="1130"/>
        </w:tabs>
        <w:ind w:firstLine="0"/>
        <w:jc w:val="both"/>
      </w:pPr>
    </w:p>
    <w:p w14:paraId="0D5EC62B" w14:textId="627B923F" w:rsidR="00100DDA" w:rsidRPr="00CB0AA6" w:rsidRDefault="004136E9" w:rsidP="00100DDA">
      <w:pPr>
        <w:pStyle w:val="Nagwek1"/>
        <w:numPr>
          <w:ilvl w:val="1"/>
          <w:numId w:val="15"/>
        </w:numPr>
        <w:tabs>
          <w:tab w:val="left" w:pos="1130"/>
        </w:tabs>
        <w:spacing w:before="156"/>
        <w:ind w:left="1128" w:hanging="856"/>
        <w:jc w:val="both"/>
      </w:pPr>
      <w:bookmarkStart w:id="15" w:name="_Toc116480145"/>
      <w:r w:rsidRPr="00CB0AA6">
        <w:t>Zasady dopuszczenia do stosowania materiałów i wyrobów budowlanych</w:t>
      </w:r>
      <w:bookmarkEnd w:id="15"/>
    </w:p>
    <w:p w14:paraId="493F2F1F" w14:textId="7CDACD37" w:rsidR="004136E9" w:rsidRPr="00CB0AA6" w:rsidRDefault="00100DDA" w:rsidP="00100DDA">
      <w:pPr>
        <w:pStyle w:val="Nagwek1"/>
        <w:tabs>
          <w:tab w:val="left" w:pos="1130"/>
        </w:tabs>
        <w:ind w:right="629" w:firstLine="0"/>
        <w:jc w:val="both"/>
        <w:rPr>
          <w:b w:val="0"/>
          <w:bCs w:val="0"/>
        </w:rPr>
      </w:pPr>
      <w:bookmarkStart w:id="16" w:name="_Toc116480146"/>
      <w:r w:rsidRPr="00CB0AA6">
        <w:rPr>
          <w:rStyle w:val="markedcontent"/>
          <w:rFonts w:cs="Arial"/>
          <w:b w:val="0"/>
          <w:bCs w:val="0"/>
        </w:rPr>
        <w:t>Materiały i wyroby budowlane muszą spełniać zasady zgodnie z Ustawą z dn. 16.04.2004 r.,</w:t>
      </w:r>
      <w:r w:rsidRPr="00CB0AA6">
        <w:rPr>
          <w:b w:val="0"/>
          <w:bCs w:val="0"/>
        </w:rPr>
        <w:t xml:space="preserve"> </w:t>
      </w:r>
      <w:r w:rsidRPr="00CB0AA6">
        <w:rPr>
          <w:rStyle w:val="markedcontent"/>
          <w:rFonts w:cs="Arial"/>
          <w:b w:val="0"/>
          <w:bCs w:val="0"/>
        </w:rPr>
        <w:t xml:space="preserve">o wyrobach budowlanych (Dz. U. z 2021 r. poz. 1213, z </w:t>
      </w:r>
      <w:proofErr w:type="spellStart"/>
      <w:r w:rsidRPr="00CB0AA6">
        <w:rPr>
          <w:rStyle w:val="markedcontent"/>
          <w:rFonts w:cs="Arial"/>
          <w:b w:val="0"/>
          <w:bCs w:val="0"/>
        </w:rPr>
        <w:t>późn</w:t>
      </w:r>
      <w:proofErr w:type="spellEnd"/>
      <w:r w:rsidRPr="00CB0AA6">
        <w:rPr>
          <w:rStyle w:val="markedcontent"/>
          <w:rFonts w:cs="Arial"/>
          <w:b w:val="0"/>
          <w:bCs w:val="0"/>
        </w:rPr>
        <w:t>. zm.).</w:t>
      </w:r>
      <w:bookmarkEnd w:id="16"/>
    </w:p>
    <w:p w14:paraId="7498C4DB" w14:textId="6AC954AF" w:rsidR="00F6181D" w:rsidRPr="00CB0AA6" w:rsidRDefault="000F4319">
      <w:pPr>
        <w:pStyle w:val="Nagwek1"/>
        <w:numPr>
          <w:ilvl w:val="1"/>
          <w:numId w:val="15"/>
        </w:numPr>
        <w:tabs>
          <w:tab w:val="left" w:pos="1130"/>
        </w:tabs>
        <w:spacing w:before="156"/>
        <w:ind w:hanging="854"/>
        <w:jc w:val="both"/>
      </w:pPr>
      <w:bookmarkStart w:id="17" w:name="_Toc116480147"/>
      <w:r w:rsidRPr="00CB0AA6">
        <w:t>Źródła uzyskania materiałów</w:t>
      </w:r>
      <w:bookmarkEnd w:id="17"/>
    </w:p>
    <w:p w14:paraId="796EF744" w14:textId="5B642B9A" w:rsidR="000F4319" w:rsidRPr="00CB0AA6" w:rsidRDefault="000F4319" w:rsidP="000F4319">
      <w:pPr>
        <w:pStyle w:val="Akapitzlist"/>
        <w:ind w:right="629" w:firstLine="0"/>
        <w:rPr>
          <w:rFonts w:ascii="Times New Roman" w:eastAsia="Times New Roman" w:hAnsi="Times New Roman" w:cs="Times New Roman"/>
          <w:sz w:val="20"/>
          <w:szCs w:val="20"/>
        </w:rPr>
      </w:pPr>
      <w:r w:rsidRPr="00CB0AA6">
        <w:rPr>
          <w:sz w:val="20"/>
          <w:szCs w:val="20"/>
        </w:rPr>
        <w:t>Co najmniej na trzy tygodnie przed zaplanowanym wykorzystaniem jakichkolwiek materiałów przeznaczonych do robót, Wykonawca przedstawi</w:t>
      </w:r>
      <w:r w:rsidR="00100DDA" w:rsidRPr="00CB0AA6">
        <w:rPr>
          <w:sz w:val="20"/>
          <w:szCs w:val="20"/>
        </w:rPr>
        <w:t xml:space="preserve"> </w:t>
      </w:r>
      <w:r w:rsidR="007127DA" w:rsidRPr="00CB0AA6">
        <w:rPr>
          <w:sz w:val="20"/>
          <w:szCs w:val="20"/>
        </w:rPr>
        <w:t>Inżynierowi Kontraktu</w:t>
      </w:r>
      <w:r w:rsidRPr="00CB0AA6">
        <w:rPr>
          <w:sz w:val="20"/>
          <w:szCs w:val="20"/>
        </w:rPr>
        <w:t xml:space="preserve"> do zatwierdzenia, szczegółowe informacje dotyczące proponowanego źródła wytwarzania, zamawiania lub wydobywania tych materiałów jak również odpowiednie świadectwa badań laboratoryjnych oraz próbki materiałów.</w:t>
      </w:r>
    </w:p>
    <w:p w14:paraId="3110D80D" w14:textId="3BD569EC" w:rsidR="000F4319" w:rsidRPr="00CB0AA6" w:rsidRDefault="000F4319" w:rsidP="000F4319">
      <w:pPr>
        <w:pStyle w:val="Akapitzlist"/>
        <w:ind w:right="629" w:firstLine="0"/>
        <w:rPr>
          <w:sz w:val="20"/>
          <w:szCs w:val="20"/>
        </w:rPr>
      </w:pPr>
      <w:r w:rsidRPr="00CB0AA6">
        <w:rPr>
          <w:sz w:val="20"/>
          <w:szCs w:val="20"/>
        </w:rPr>
        <w:t>Zatwierdzenie partii materiałów z danego źródła nie oznacza automatycznie, że wszelkie materiały z danego źródła uzyskają zatwierdzenie.</w:t>
      </w:r>
    </w:p>
    <w:p w14:paraId="6E3D375F" w14:textId="181DFD6F" w:rsidR="000F4319" w:rsidRPr="00CB0AA6" w:rsidRDefault="000F4319" w:rsidP="000F4319">
      <w:pPr>
        <w:pStyle w:val="Akapitzlist"/>
        <w:ind w:right="629" w:firstLine="0"/>
        <w:rPr>
          <w:sz w:val="20"/>
          <w:szCs w:val="20"/>
        </w:rPr>
      </w:pPr>
      <w:r w:rsidRPr="00CB0AA6">
        <w:rPr>
          <w:sz w:val="20"/>
          <w:szCs w:val="20"/>
        </w:rPr>
        <w:t xml:space="preserve">Wykonawca zobowiązany jest do prowadzenia badań w celu wykazania, że materiały uzyskane z dopuszczonego źródła w sposób ciągły spełniają wymagania </w:t>
      </w:r>
      <w:proofErr w:type="spellStart"/>
      <w:r w:rsidRPr="00CB0AA6">
        <w:rPr>
          <w:sz w:val="20"/>
          <w:szCs w:val="20"/>
        </w:rPr>
        <w:t>S</w:t>
      </w:r>
      <w:r w:rsidR="007127DA" w:rsidRPr="00CB0AA6">
        <w:rPr>
          <w:sz w:val="20"/>
          <w:szCs w:val="20"/>
        </w:rPr>
        <w:t>TWiORB</w:t>
      </w:r>
      <w:proofErr w:type="spellEnd"/>
      <w:r w:rsidRPr="00CB0AA6">
        <w:rPr>
          <w:sz w:val="20"/>
          <w:szCs w:val="20"/>
        </w:rPr>
        <w:t xml:space="preserve"> w czasie realizacji robót.</w:t>
      </w:r>
    </w:p>
    <w:p w14:paraId="55EB7912" w14:textId="18314D01" w:rsidR="00F6181D" w:rsidRPr="00CB0AA6" w:rsidRDefault="000F4319">
      <w:pPr>
        <w:pStyle w:val="Nagwek1"/>
        <w:numPr>
          <w:ilvl w:val="1"/>
          <w:numId w:val="15"/>
        </w:numPr>
        <w:tabs>
          <w:tab w:val="left" w:pos="1130"/>
        </w:tabs>
        <w:spacing w:before="120"/>
        <w:ind w:hanging="854"/>
        <w:jc w:val="both"/>
      </w:pPr>
      <w:bookmarkStart w:id="18" w:name="_Toc116480148"/>
      <w:r w:rsidRPr="00CB0AA6">
        <w:t>Pozyskiwanie materiałów miejscowych</w:t>
      </w:r>
      <w:bookmarkEnd w:id="18"/>
      <w:r w:rsidRPr="00CB0AA6">
        <w:t xml:space="preserve"> </w:t>
      </w:r>
    </w:p>
    <w:p w14:paraId="1A379C76" w14:textId="77777777" w:rsidR="00F6181D" w:rsidRPr="00CB0AA6" w:rsidRDefault="00F6181D" w:rsidP="000F4319">
      <w:pPr>
        <w:jc w:val="both"/>
        <w:rPr>
          <w:sz w:val="20"/>
          <w:szCs w:val="20"/>
        </w:rPr>
      </w:pPr>
    </w:p>
    <w:p w14:paraId="28A4D7E8" w14:textId="5BDD15F1" w:rsidR="000F4319" w:rsidRPr="00CB0AA6" w:rsidRDefault="000F4319" w:rsidP="000F4319">
      <w:pPr>
        <w:ind w:left="1134" w:right="629"/>
        <w:jc w:val="both"/>
        <w:rPr>
          <w:rFonts w:ascii="Times New Roman" w:eastAsia="Times New Roman" w:hAnsi="Times New Roman" w:cs="Times New Roman"/>
          <w:sz w:val="20"/>
          <w:szCs w:val="20"/>
        </w:rPr>
      </w:pPr>
      <w:r w:rsidRPr="00CB0AA6">
        <w:rPr>
          <w:sz w:val="20"/>
          <w:szCs w:val="20"/>
        </w:rPr>
        <w:t xml:space="preserve">Wykonawca odpowiada za uzyskanie pozwoleń od właścicieli i odnośnych władz na pozyskanie materiałów ze źródeł miejscowych włączając w to źródła wskazane przez Zamawiającego i jest zobowiązany dostarczyć </w:t>
      </w:r>
      <w:r w:rsidR="00683372" w:rsidRPr="00CB0AA6">
        <w:rPr>
          <w:sz w:val="20"/>
          <w:szCs w:val="20"/>
        </w:rPr>
        <w:t>Inżynierowi Kontraktu</w:t>
      </w:r>
      <w:r w:rsidR="005F2354" w:rsidRPr="00CB0AA6">
        <w:rPr>
          <w:sz w:val="20"/>
          <w:szCs w:val="20"/>
        </w:rPr>
        <w:t xml:space="preserve"> i Zamawiającemu</w:t>
      </w:r>
      <w:r w:rsidRPr="00CB0AA6">
        <w:rPr>
          <w:sz w:val="20"/>
          <w:szCs w:val="20"/>
        </w:rPr>
        <w:t xml:space="preserve"> wymagane dokumenty przed rozpoczęciem eksploatacji źródła.</w:t>
      </w:r>
    </w:p>
    <w:p w14:paraId="56FBA3FD" w14:textId="2D83CC91" w:rsidR="000F4319" w:rsidRPr="00CB0AA6" w:rsidRDefault="000F4319" w:rsidP="000F4319">
      <w:pPr>
        <w:ind w:left="1134" w:right="629"/>
        <w:jc w:val="both"/>
        <w:rPr>
          <w:sz w:val="20"/>
          <w:szCs w:val="20"/>
        </w:rPr>
      </w:pPr>
      <w:r w:rsidRPr="00CB0AA6">
        <w:rPr>
          <w:sz w:val="20"/>
          <w:szCs w:val="20"/>
        </w:rPr>
        <w:t xml:space="preserve">Wykonawca przedstawi </w:t>
      </w:r>
      <w:r w:rsidR="00683372" w:rsidRPr="00CB0AA6">
        <w:rPr>
          <w:sz w:val="20"/>
          <w:szCs w:val="20"/>
        </w:rPr>
        <w:t>Inżynierowi Kontraktu</w:t>
      </w:r>
      <w:r w:rsidRPr="00CB0AA6">
        <w:rPr>
          <w:sz w:val="20"/>
          <w:szCs w:val="20"/>
        </w:rPr>
        <w:t xml:space="preserve"> do zatwierdzenia dokumentację zawierającą raporty z badań terenowych i laboratoryjnych oraz proponowaną przez siebie metodę wydobycia i selekcji, uwzględniając aktualne decyzje o eksploatacji, organów administracji państwowej i samorządowej.</w:t>
      </w:r>
    </w:p>
    <w:p w14:paraId="0ECF1068" w14:textId="017845A1" w:rsidR="000F4319" w:rsidRPr="00CB0AA6" w:rsidRDefault="000F4319" w:rsidP="000F4319">
      <w:pPr>
        <w:ind w:left="1134" w:right="629"/>
        <w:jc w:val="both"/>
        <w:rPr>
          <w:sz w:val="20"/>
          <w:szCs w:val="20"/>
        </w:rPr>
      </w:pPr>
      <w:r w:rsidRPr="00CB0AA6">
        <w:rPr>
          <w:sz w:val="20"/>
          <w:szCs w:val="20"/>
        </w:rPr>
        <w:t>Wykonawca ponosi odpowiedzialność za spełnienie wymagań ilościowych i jakościowych materiałów pochodzących ze źródeł miejscowych.</w:t>
      </w:r>
    </w:p>
    <w:p w14:paraId="38B5240C" w14:textId="7E13E616" w:rsidR="000F4319" w:rsidRPr="00CB0AA6" w:rsidRDefault="000F4319" w:rsidP="000F4319">
      <w:pPr>
        <w:ind w:left="1134" w:right="629"/>
        <w:jc w:val="both"/>
        <w:rPr>
          <w:sz w:val="20"/>
          <w:szCs w:val="20"/>
        </w:rPr>
      </w:pPr>
      <w:r w:rsidRPr="00CB0AA6">
        <w:rPr>
          <w:sz w:val="20"/>
          <w:szCs w:val="20"/>
        </w:rPr>
        <w:t>Wykonawca ponosi wszystkie koszty, z tytułu wydobycia materiałów, dzierżawy i inne jakie okażą się potrzebne w związku  z dostarczeniem materiałów do robót.</w:t>
      </w:r>
    </w:p>
    <w:p w14:paraId="1834B807" w14:textId="5C6EC776" w:rsidR="000F4319" w:rsidRPr="00CB0AA6" w:rsidRDefault="000F4319" w:rsidP="000F4319">
      <w:pPr>
        <w:ind w:left="1134" w:right="629"/>
        <w:jc w:val="both"/>
        <w:rPr>
          <w:sz w:val="20"/>
          <w:szCs w:val="20"/>
        </w:rPr>
      </w:pPr>
      <w:r w:rsidRPr="00CB0AA6">
        <w:rPr>
          <w:sz w:val="20"/>
          <w:szCs w:val="20"/>
        </w:rPr>
        <w:t xml:space="preserve">Humus i nadkład czasowo zdjęte z terenu wykopów, </w:t>
      </w:r>
      <w:proofErr w:type="spellStart"/>
      <w:r w:rsidRPr="00CB0AA6">
        <w:rPr>
          <w:sz w:val="20"/>
          <w:szCs w:val="20"/>
        </w:rPr>
        <w:t>dokopów</w:t>
      </w:r>
      <w:proofErr w:type="spellEnd"/>
      <w:r w:rsidRPr="00CB0AA6">
        <w:rPr>
          <w:sz w:val="20"/>
          <w:szCs w:val="20"/>
        </w:rPr>
        <w:t xml:space="preserve"> i miejsc pozyskania materiałów miejscowych będą formowane w hałdy i wykorzystane przy zasypce i rekultywacji terenu po ukończeniu robót.</w:t>
      </w:r>
    </w:p>
    <w:p w14:paraId="3984ABF3" w14:textId="58F77805" w:rsidR="000F4319" w:rsidRPr="00CB0AA6" w:rsidRDefault="000F4319" w:rsidP="000F4319">
      <w:pPr>
        <w:ind w:left="1134" w:right="629"/>
        <w:jc w:val="both"/>
        <w:rPr>
          <w:sz w:val="20"/>
          <w:szCs w:val="20"/>
        </w:rPr>
      </w:pPr>
      <w:r w:rsidRPr="00CB0AA6">
        <w:rPr>
          <w:sz w:val="20"/>
          <w:szCs w:val="20"/>
        </w:rPr>
        <w:t xml:space="preserve">Wszystkie odpowiednie materiały pozyskane z wykopów na terenie budowy lub z innych miejsc wskazanych w dokumentach umowy będą wykorzystane do robót lub odwiezione na odkład odpowiednio do wymagań umowy lub wskazań </w:t>
      </w:r>
      <w:r w:rsidR="00683372" w:rsidRPr="00CB0AA6">
        <w:rPr>
          <w:sz w:val="20"/>
          <w:szCs w:val="20"/>
        </w:rPr>
        <w:t>Inżyniera Kontraktu</w:t>
      </w:r>
      <w:r w:rsidR="007E599B" w:rsidRPr="00CB0AA6">
        <w:rPr>
          <w:sz w:val="20"/>
          <w:szCs w:val="20"/>
        </w:rPr>
        <w:t xml:space="preserve"> lub Zamawiającego</w:t>
      </w:r>
      <w:r w:rsidRPr="00CB0AA6">
        <w:rPr>
          <w:sz w:val="20"/>
          <w:szCs w:val="20"/>
        </w:rPr>
        <w:t>.</w:t>
      </w:r>
    </w:p>
    <w:p w14:paraId="31C56717" w14:textId="0CBA4052" w:rsidR="000F4319" w:rsidRPr="00CB0AA6" w:rsidRDefault="000F4319" w:rsidP="000F4319">
      <w:pPr>
        <w:ind w:left="1134" w:right="629"/>
        <w:jc w:val="both"/>
        <w:rPr>
          <w:sz w:val="20"/>
          <w:szCs w:val="20"/>
        </w:rPr>
      </w:pPr>
      <w:r w:rsidRPr="00CB0AA6">
        <w:rPr>
          <w:sz w:val="20"/>
          <w:szCs w:val="20"/>
        </w:rPr>
        <w:t>Wykonawca nie będzie prowadzić żadnych wykopów w obrębie terenu budowy poza tymi, które zostały wyszczególnione w dokumentach umowy, chyba, że uzysk</w:t>
      </w:r>
      <w:r w:rsidR="00683372" w:rsidRPr="00CB0AA6">
        <w:rPr>
          <w:sz w:val="20"/>
          <w:szCs w:val="20"/>
        </w:rPr>
        <w:t>a na to pisemną zgodę Inżyniera Kontraktu</w:t>
      </w:r>
      <w:r w:rsidR="007E599B" w:rsidRPr="00CB0AA6">
        <w:rPr>
          <w:sz w:val="20"/>
          <w:szCs w:val="20"/>
        </w:rPr>
        <w:t xml:space="preserve"> i Zamawiającego</w:t>
      </w:r>
      <w:r w:rsidRPr="00CB0AA6">
        <w:rPr>
          <w:sz w:val="20"/>
          <w:szCs w:val="20"/>
        </w:rPr>
        <w:t>.</w:t>
      </w:r>
    </w:p>
    <w:p w14:paraId="7D10A0B6" w14:textId="7A2058EF" w:rsidR="000F4319" w:rsidRPr="00CB0AA6" w:rsidRDefault="000F4319" w:rsidP="000F4319">
      <w:pPr>
        <w:ind w:left="1134" w:right="629"/>
        <w:jc w:val="both"/>
        <w:rPr>
          <w:sz w:val="20"/>
          <w:szCs w:val="20"/>
        </w:rPr>
      </w:pPr>
      <w:r w:rsidRPr="00CB0AA6">
        <w:rPr>
          <w:sz w:val="20"/>
          <w:szCs w:val="20"/>
        </w:rPr>
        <w:t>Eksploatacja źródeł materiałów będzie zgodna z wszelkimi regulacjami prawnymi obowiązującymi na danym obszarze.</w:t>
      </w:r>
    </w:p>
    <w:p w14:paraId="0EC25D1D" w14:textId="77777777" w:rsidR="000F4319" w:rsidRPr="00CB0AA6" w:rsidRDefault="000F4319">
      <w:pPr>
        <w:rPr>
          <w:sz w:val="16"/>
        </w:rPr>
      </w:pPr>
    </w:p>
    <w:p w14:paraId="1E91F12D" w14:textId="570ECD2F" w:rsidR="000F4319" w:rsidRPr="00CB0AA6" w:rsidRDefault="000F4319" w:rsidP="000F4319">
      <w:pPr>
        <w:pStyle w:val="Nagwek1"/>
        <w:numPr>
          <w:ilvl w:val="1"/>
          <w:numId w:val="15"/>
        </w:numPr>
        <w:tabs>
          <w:tab w:val="left" w:pos="1130"/>
        </w:tabs>
        <w:spacing w:before="120"/>
        <w:ind w:hanging="854"/>
        <w:jc w:val="both"/>
      </w:pPr>
      <w:bookmarkStart w:id="19" w:name="_Toc116480149"/>
      <w:r w:rsidRPr="00CB0AA6">
        <w:t>Materiały nie odpowiadające wymaganiom</w:t>
      </w:r>
      <w:bookmarkEnd w:id="19"/>
      <w:r w:rsidRPr="00CB0AA6">
        <w:t xml:space="preserve"> </w:t>
      </w:r>
    </w:p>
    <w:p w14:paraId="3E3F6E90" w14:textId="3257F244" w:rsidR="000F4319" w:rsidRPr="00CB0AA6" w:rsidRDefault="000F4319" w:rsidP="000F4319">
      <w:pPr>
        <w:pStyle w:val="Akapitzlist"/>
        <w:ind w:right="629" w:firstLine="0"/>
        <w:rPr>
          <w:rFonts w:ascii="Times New Roman" w:eastAsia="Times New Roman" w:hAnsi="Times New Roman" w:cs="Times New Roman"/>
          <w:sz w:val="20"/>
          <w:szCs w:val="20"/>
        </w:rPr>
      </w:pPr>
      <w:r w:rsidRPr="00CB0AA6">
        <w:rPr>
          <w:sz w:val="20"/>
          <w:szCs w:val="20"/>
        </w:rPr>
        <w:t xml:space="preserve">Materiały nie odpowiadające wymaganiom zostaną przez Wykonawcę wywiezione z terenu budowy. </w:t>
      </w:r>
      <w:r w:rsidR="007E599B" w:rsidRPr="00CB0AA6">
        <w:rPr>
          <w:sz w:val="20"/>
          <w:szCs w:val="20"/>
        </w:rPr>
        <w:t xml:space="preserve">Istnieje możliwość użycia tych materiałów do innych robót, niż te dla których zostały zakupione pod warunkiem spełnienia wszystkich wymagań określonych dokumentacją projektową oraz uzyskaniu zgody </w:t>
      </w:r>
      <w:r w:rsidR="00683372" w:rsidRPr="00CB0AA6">
        <w:rPr>
          <w:sz w:val="20"/>
          <w:szCs w:val="20"/>
        </w:rPr>
        <w:t>Inżynier</w:t>
      </w:r>
      <w:r w:rsidR="007E599B" w:rsidRPr="00CB0AA6">
        <w:rPr>
          <w:sz w:val="20"/>
          <w:szCs w:val="20"/>
        </w:rPr>
        <w:t>a</w:t>
      </w:r>
      <w:r w:rsidR="00683372" w:rsidRPr="00CB0AA6">
        <w:rPr>
          <w:sz w:val="20"/>
          <w:szCs w:val="20"/>
        </w:rPr>
        <w:t xml:space="preserve"> Kontraktu</w:t>
      </w:r>
      <w:r w:rsidRPr="00CB0AA6">
        <w:rPr>
          <w:sz w:val="20"/>
          <w:szCs w:val="20"/>
        </w:rPr>
        <w:t xml:space="preserve"> </w:t>
      </w:r>
    </w:p>
    <w:p w14:paraId="6DE26268" w14:textId="36F8C2EC" w:rsidR="000F4319" w:rsidRPr="00CB0AA6" w:rsidRDefault="000F4319" w:rsidP="000F4319">
      <w:pPr>
        <w:pStyle w:val="Akapitzlist"/>
        <w:ind w:right="629" w:firstLine="0"/>
        <w:rPr>
          <w:sz w:val="20"/>
          <w:szCs w:val="20"/>
        </w:rPr>
      </w:pPr>
      <w:r w:rsidRPr="00CB0AA6">
        <w:rPr>
          <w:sz w:val="20"/>
          <w:szCs w:val="20"/>
        </w:rPr>
        <w:t>Każdy rodzaj robót, w którym znajdują się nie zbadane i nie zaakceptowane materiały, Wykonawca wykonuje na własne ryzyko, licząc się z jego nieprzyjęciem, usunięciem  i niezapłaceniem</w:t>
      </w:r>
    </w:p>
    <w:p w14:paraId="5CFB7D0A" w14:textId="03DB3C27" w:rsidR="000F4319" w:rsidRPr="00CB0AA6" w:rsidRDefault="000F4319" w:rsidP="000F4319">
      <w:pPr>
        <w:pStyle w:val="Nagwek1"/>
        <w:numPr>
          <w:ilvl w:val="1"/>
          <w:numId w:val="15"/>
        </w:numPr>
        <w:tabs>
          <w:tab w:val="left" w:pos="1130"/>
        </w:tabs>
        <w:spacing w:before="120"/>
        <w:ind w:hanging="854"/>
        <w:jc w:val="both"/>
      </w:pPr>
      <w:bookmarkStart w:id="20" w:name="_Toc116480150"/>
      <w:r w:rsidRPr="00CB0AA6">
        <w:t>Wariantowe stosowanie materiałów</w:t>
      </w:r>
      <w:bookmarkEnd w:id="20"/>
    </w:p>
    <w:p w14:paraId="5A7EA941" w14:textId="77777777" w:rsidR="000F4319" w:rsidRPr="00CB0AA6" w:rsidRDefault="000F4319">
      <w:pPr>
        <w:rPr>
          <w:sz w:val="16"/>
        </w:rPr>
      </w:pPr>
    </w:p>
    <w:p w14:paraId="3A017244" w14:textId="024E2627" w:rsidR="000F4319" w:rsidRPr="00CB0AA6" w:rsidRDefault="000F4319" w:rsidP="000F4319">
      <w:pPr>
        <w:ind w:left="1134" w:right="629"/>
        <w:jc w:val="both"/>
        <w:rPr>
          <w:rFonts w:ascii="Times New Roman" w:eastAsia="Times New Roman" w:hAnsi="Times New Roman" w:cs="Times New Roman"/>
          <w:sz w:val="20"/>
          <w:szCs w:val="20"/>
        </w:rPr>
      </w:pPr>
      <w:r w:rsidRPr="00CB0AA6">
        <w:rPr>
          <w:sz w:val="20"/>
          <w:szCs w:val="20"/>
        </w:rPr>
        <w:t xml:space="preserve">Jeśli dokumentacja projektowa lub </w:t>
      </w:r>
      <w:proofErr w:type="spellStart"/>
      <w:r w:rsidRPr="00CB0AA6">
        <w:rPr>
          <w:sz w:val="20"/>
          <w:szCs w:val="20"/>
        </w:rPr>
        <w:t>STWiORB</w:t>
      </w:r>
      <w:proofErr w:type="spellEnd"/>
      <w:r w:rsidRPr="00CB0AA6">
        <w:rPr>
          <w:sz w:val="20"/>
          <w:szCs w:val="20"/>
        </w:rPr>
        <w:t xml:space="preserve"> przewidują możliwość wariantowego zastosowania rodzaju materiału w wykonywanych robotach, Wykonawca powiadomi </w:t>
      </w:r>
      <w:r w:rsidR="00683372" w:rsidRPr="00CB0AA6">
        <w:rPr>
          <w:sz w:val="20"/>
          <w:szCs w:val="20"/>
        </w:rPr>
        <w:lastRenderedPageBreak/>
        <w:t>Inżyniera Kontraktu</w:t>
      </w:r>
      <w:r w:rsidRPr="00CB0AA6">
        <w:rPr>
          <w:sz w:val="20"/>
          <w:szCs w:val="20"/>
        </w:rPr>
        <w:t xml:space="preserve"> o swoim zamiarze </w:t>
      </w:r>
      <w:r w:rsidR="00CD7EBD" w:rsidRPr="00CB0AA6">
        <w:rPr>
          <w:sz w:val="20"/>
          <w:szCs w:val="20"/>
        </w:rPr>
        <w:t>z wyprzedzeniem czasowym umożliwiającym jego akceptację</w:t>
      </w:r>
      <w:r w:rsidRPr="00CB0AA6">
        <w:rPr>
          <w:sz w:val="20"/>
          <w:szCs w:val="20"/>
        </w:rPr>
        <w:t xml:space="preserve"> przed użyciem tego materiału</w:t>
      </w:r>
      <w:r w:rsidR="007516C2" w:rsidRPr="00CB0AA6">
        <w:rPr>
          <w:sz w:val="20"/>
          <w:szCs w:val="20"/>
        </w:rPr>
        <w:t>.</w:t>
      </w:r>
      <w:r w:rsidRPr="00CB0AA6">
        <w:rPr>
          <w:sz w:val="20"/>
          <w:szCs w:val="20"/>
        </w:rPr>
        <w:t xml:space="preserve"> Wybrany i zaakceptowany rodzaj materiału nie może być później zmieniany bez zgody </w:t>
      </w:r>
      <w:r w:rsidR="00683372" w:rsidRPr="00CB0AA6">
        <w:rPr>
          <w:sz w:val="20"/>
          <w:szCs w:val="20"/>
        </w:rPr>
        <w:t>Inżyniera Kontraktu</w:t>
      </w:r>
      <w:r w:rsidRPr="00CB0AA6">
        <w:rPr>
          <w:sz w:val="20"/>
          <w:szCs w:val="20"/>
        </w:rPr>
        <w:t>.</w:t>
      </w:r>
    </w:p>
    <w:p w14:paraId="54E5C351" w14:textId="77777777" w:rsidR="000F4319" w:rsidRPr="00CB0AA6" w:rsidRDefault="000F4319">
      <w:pPr>
        <w:rPr>
          <w:sz w:val="16"/>
        </w:rPr>
      </w:pPr>
    </w:p>
    <w:p w14:paraId="0D82DAF0" w14:textId="5C240158" w:rsidR="000F4319" w:rsidRPr="00CB0AA6" w:rsidRDefault="000F4319" w:rsidP="000F4319">
      <w:pPr>
        <w:pStyle w:val="Nagwek1"/>
        <w:numPr>
          <w:ilvl w:val="1"/>
          <w:numId w:val="15"/>
        </w:numPr>
        <w:tabs>
          <w:tab w:val="left" w:pos="1130"/>
        </w:tabs>
        <w:spacing w:before="120"/>
        <w:ind w:hanging="854"/>
        <w:jc w:val="both"/>
      </w:pPr>
      <w:bookmarkStart w:id="21" w:name="_Toc116480151"/>
      <w:r w:rsidRPr="00CB0AA6">
        <w:t>Przechowywanie i składowanie materiałów</w:t>
      </w:r>
      <w:bookmarkEnd w:id="21"/>
    </w:p>
    <w:p w14:paraId="2FDAE1BE" w14:textId="01A1CAA4" w:rsidR="000F4319" w:rsidRPr="00CB0AA6" w:rsidRDefault="000F4319" w:rsidP="000F4319">
      <w:pPr>
        <w:pStyle w:val="Akapitzlist"/>
        <w:ind w:right="629" w:firstLine="0"/>
        <w:rPr>
          <w:rFonts w:ascii="Times New Roman" w:eastAsia="Times New Roman" w:hAnsi="Times New Roman" w:cs="Times New Roman"/>
          <w:sz w:val="20"/>
          <w:szCs w:val="20"/>
        </w:rPr>
      </w:pPr>
      <w:r w:rsidRPr="00CB0AA6">
        <w:rPr>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sidR="002340A6" w:rsidRPr="00CB0AA6">
        <w:rPr>
          <w:sz w:val="20"/>
          <w:szCs w:val="20"/>
        </w:rPr>
        <w:t>Inżyniera Kontraktu.</w:t>
      </w:r>
    </w:p>
    <w:p w14:paraId="6C546AB4" w14:textId="05B19A67" w:rsidR="000F4319" w:rsidRPr="00CB0AA6" w:rsidRDefault="000F4319" w:rsidP="00D41583">
      <w:pPr>
        <w:pStyle w:val="Akapitzlist"/>
        <w:ind w:right="629" w:firstLine="0"/>
        <w:rPr>
          <w:sz w:val="20"/>
          <w:szCs w:val="20"/>
        </w:rPr>
      </w:pPr>
      <w:r w:rsidRPr="00CB0AA6">
        <w:rPr>
          <w:sz w:val="20"/>
          <w:szCs w:val="20"/>
        </w:rPr>
        <w:t>Miejsca czasowego składowania materiałów będą zlokalizowane w obrębie terenu budowy w miejscach uzgodnionych z Inżynierem</w:t>
      </w:r>
      <w:r w:rsidR="002340A6" w:rsidRPr="00CB0AA6">
        <w:rPr>
          <w:sz w:val="20"/>
          <w:szCs w:val="20"/>
        </w:rPr>
        <w:t xml:space="preserve"> Kontraktu</w:t>
      </w:r>
      <w:r w:rsidRPr="00CB0AA6">
        <w:rPr>
          <w:sz w:val="20"/>
          <w:szCs w:val="20"/>
        </w:rPr>
        <w:t xml:space="preserve"> lub poza terenem budowy w miejscach zorganizowanych przez Wykonawcę i zaakceptowanych </w:t>
      </w:r>
      <w:r w:rsidR="002340A6" w:rsidRPr="00CB0AA6">
        <w:rPr>
          <w:sz w:val="20"/>
          <w:szCs w:val="20"/>
        </w:rPr>
        <w:t>przez Inżyniera Kontraktu</w:t>
      </w:r>
      <w:r w:rsidR="007516C2" w:rsidRPr="00CB0AA6">
        <w:rPr>
          <w:sz w:val="20"/>
          <w:szCs w:val="20"/>
        </w:rPr>
        <w:t xml:space="preserve"> oraz Zamawiającego</w:t>
      </w:r>
      <w:r w:rsidRPr="00CB0AA6">
        <w:rPr>
          <w:sz w:val="20"/>
          <w:szCs w:val="20"/>
        </w:rPr>
        <w:t>.</w:t>
      </w:r>
    </w:p>
    <w:p w14:paraId="479EA9C8" w14:textId="2C776871" w:rsidR="00D41583" w:rsidRPr="00CB0AA6" w:rsidRDefault="00D41583" w:rsidP="00D41583">
      <w:pPr>
        <w:pStyle w:val="Nagwek1"/>
        <w:numPr>
          <w:ilvl w:val="1"/>
          <w:numId w:val="15"/>
        </w:numPr>
        <w:tabs>
          <w:tab w:val="left" w:pos="1130"/>
        </w:tabs>
        <w:spacing w:before="120"/>
        <w:ind w:hanging="854"/>
        <w:jc w:val="both"/>
      </w:pPr>
      <w:bookmarkStart w:id="22" w:name="_Toc116480152"/>
      <w:r w:rsidRPr="00CB0AA6">
        <w:t>Inspekcja wytwórni materiałów</w:t>
      </w:r>
      <w:bookmarkEnd w:id="22"/>
    </w:p>
    <w:p w14:paraId="1D796A33" w14:textId="77777777" w:rsidR="00E5604F" w:rsidRPr="00CB0AA6" w:rsidRDefault="00E5604F" w:rsidP="00D41583">
      <w:pPr>
        <w:tabs>
          <w:tab w:val="left" w:pos="9781"/>
        </w:tabs>
        <w:ind w:left="1134" w:right="629"/>
        <w:jc w:val="both"/>
        <w:rPr>
          <w:sz w:val="20"/>
          <w:szCs w:val="20"/>
        </w:rPr>
      </w:pPr>
    </w:p>
    <w:p w14:paraId="40C5CEDB" w14:textId="7EB31C2A" w:rsidR="00D41583" w:rsidRPr="00CB0AA6" w:rsidRDefault="00D41583" w:rsidP="00D41583">
      <w:pPr>
        <w:tabs>
          <w:tab w:val="left" w:pos="9781"/>
        </w:tabs>
        <w:ind w:left="1134" w:right="629"/>
        <w:jc w:val="both"/>
        <w:rPr>
          <w:rFonts w:ascii="Times New Roman" w:eastAsia="Times New Roman" w:hAnsi="Times New Roman" w:cs="Times New Roman"/>
          <w:sz w:val="20"/>
          <w:szCs w:val="20"/>
        </w:rPr>
      </w:pPr>
      <w:r w:rsidRPr="00CB0AA6">
        <w:rPr>
          <w:sz w:val="20"/>
          <w:szCs w:val="20"/>
        </w:rPr>
        <w:t>Wytwórnie materiałów mogą być okresowo kontrolowane przez Inżyniera</w:t>
      </w:r>
      <w:r w:rsidR="002340A6" w:rsidRPr="00CB0AA6">
        <w:rPr>
          <w:sz w:val="20"/>
          <w:szCs w:val="20"/>
        </w:rPr>
        <w:t xml:space="preserve"> Kontraktu </w:t>
      </w:r>
      <w:r w:rsidRPr="00CB0AA6">
        <w:rPr>
          <w:sz w:val="20"/>
          <w:szCs w:val="20"/>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04786BB5" w14:textId="77777777" w:rsidR="00D41583" w:rsidRPr="00CB0AA6" w:rsidRDefault="00D41583" w:rsidP="00D41583">
      <w:pPr>
        <w:tabs>
          <w:tab w:val="left" w:pos="9781"/>
        </w:tabs>
        <w:ind w:left="1134" w:right="629"/>
        <w:jc w:val="both"/>
        <w:rPr>
          <w:sz w:val="20"/>
          <w:szCs w:val="20"/>
        </w:rPr>
      </w:pPr>
      <w:r w:rsidRPr="00CB0AA6">
        <w:rPr>
          <w:sz w:val="20"/>
          <w:szCs w:val="20"/>
        </w:rPr>
        <w:tab/>
      </w:r>
    </w:p>
    <w:p w14:paraId="7F9D8A9C" w14:textId="4B52D406" w:rsidR="00D41583" w:rsidRPr="00CB0AA6" w:rsidRDefault="00D41583" w:rsidP="00D41583">
      <w:pPr>
        <w:tabs>
          <w:tab w:val="left" w:pos="9781"/>
        </w:tabs>
        <w:ind w:left="1134" w:right="629"/>
        <w:jc w:val="both"/>
        <w:rPr>
          <w:sz w:val="20"/>
          <w:szCs w:val="20"/>
        </w:rPr>
      </w:pPr>
      <w:r w:rsidRPr="00CB0AA6">
        <w:rPr>
          <w:sz w:val="20"/>
          <w:szCs w:val="20"/>
        </w:rPr>
        <w:t xml:space="preserve">W przypadku, gdy </w:t>
      </w:r>
      <w:r w:rsidR="002340A6" w:rsidRPr="00CB0AA6">
        <w:rPr>
          <w:sz w:val="20"/>
          <w:szCs w:val="20"/>
        </w:rPr>
        <w:t>Inżynier Kontraktu</w:t>
      </w:r>
      <w:r w:rsidRPr="00CB0AA6">
        <w:rPr>
          <w:sz w:val="20"/>
          <w:szCs w:val="20"/>
        </w:rPr>
        <w:t xml:space="preserve"> będzie przeprowadzał inspekcję wytwórni, muszą być spełnione następujące warunki:</w:t>
      </w:r>
    </w:p>
    <w:p w14:paraId="59DB87D1" w14:textId="55D1F4E6" w:rsidR="00D41583" w:rsidRPr="00CB0AA6" w:rsidRDefault="002340A6" w:rsidP="00E5604F">
      <w:pPr>
        <w:numPr>
          <w:ilvl w:val="0"/>
          <w:numId w:val="24"/>
        </w:numPr>
        <w:tabs>
          <w:tab w:val="left" w:pos="9781"/>
        </w:tabs>
        <w:ind w:left="1134" w:right="629" w:firstLine="0"/>
        <w:jc w:val="both"/>
        <w:rPr>
          <w:sz w:val="20"/>
          <w:szCs w:val="20"/>
        </w:rPr>
      </w:pPr>
      <w:r w:rsidRPr="00CB0AA6">
        <w:rPr>
          <w:sz w:val="20"/>
          <w:szCs w:val="20"/>
        </w:rPr>
        <w:t>Inżynier Kontraktu</w:t>
      </w:r>
      <w:r w:rsidR="00D41583" w:rsidRPr="00CB0AA6">
        <w:rPr>
          <w:sz w:val="20"/>
          <w:szCs w:val="20"/>
        </w:rPr>
        <w:t xml:space="preserve"> będzie miał zapewnioną współpracę i pomoc Wykonawcy oraz producenta materiałów w czasie przeprowadzania inspekcji,</w:t>
      </w:r>
    </w:p>
    <w:p w14:paraId="55F65496" w14:textId="63405AA2" w:rsidR="00D41583" w:rsidRPr="00CB0AA6" w:rsidRDefault="002340A6" w:rsidP="00E5604F">
      <w:pPr>
        <w:numPr>
          <w:ilvl w:val="0"/>
          <w:numId w:val="24"/>
        </w:numPr>
        <w:tabs>
          <w:tab w:val="left" w:pos="9781"/>
        </w:tabs>
        <w:ind w:left="1134" w:right="629" w:firstLine="0"/>
        <w:jc w:val="both"/>
        <w:rPr>
          <w:sz w:val="20"/>
          <w:szCs w:val="20"/>
        </w:rPr>
      </w:pPr>
      <w:r w:rsidRPr="00CB0AA6">
        <w:rPr>
          <w:sz w:val="20"/>
          <w:szCs w:val="20"/>
        </w:rPr>
        <w:t>Inżynier Kontraktu</w:t>
      </w:r>
      <w:r w:rsidR="00D41583" w:rsidRPr="00CB0AA6">
        <w:rPr>
          <w:sz w:val="20"/>
          <w:szCs w:val="20"/>
        </w:rPr>
        <w:t xml:space="preserve"> będzie miał wolny dostęp, w dowolnym czasie, do tych części wytwórni, gdzie odbywa się produkcja materiałów przeznaczonych do realizacji robót,</w:t>
      </w:r>
    </w:p>
    <w:p w14:paraId="6617DB67" w14:textId="71DA7CEA" w:rsidR="00D41583" w:rsidRPr="00CB0AA6" w:rsidRDefault="00D41583" w:rsidP="00E5604F">
      <w:pPr>
        <w:numPr>
          <w:ilvl w:val="0"/>
          <w:numId w:val="24"/>
        </w:numPr>
        <w:tabs>
          <w:tab w:val="left" w:pos="9781"/>
        </w:tabs>
        <w:ind w:left="1134" w:right="629" w:firstLine="0"/>
        <w:jc w:val="both"/>
        <w:rPr>
          <w:sz w:val="20"/>
          <w:szCs w:val="20"/>
        </w:rPr>
      </w:pPr>
      <w:r w:rsidRPr="00CB0AA6">
        <w:rPr>
          <w:sz w:val="20"/>
          <w:szCs w:val="20"/>
        </w:rPr>
        <w:t xml:space="preserve">Jeżeli produkcja odbywa się w miejscu nie należącym do Wykonawcy, Wykonawca uzyska </w:t>
      </w:r>
      <w:r w:rsidR="002340A6" w:rsidRPr="00CB0AA6">
        <w:rPr>
          <w:sz w:val="20"/>
          <w:szCs w:val="20"/>
        </w:rPr>
        <w:t>dla Inżyniera Kontraktu</w:t>
      </w:r>
      <w:r w:rsidRPr="00CB0AA6">
        <w:rPr>
          <w:sz w:val="20"/>
          <w:szCs w:val="20"/>
        </w:rPr>
        <w:t xml:space="preserve"> zezwolenie dla przeprowadzenia inspekcji i badań w tych miejscach.</w:t>
      </w:r>
    </w:p>
    <w:p w14:paraId="1B06EFE5" w14:textId="3DBAC5DF" w:rsidR="00100DDA" w:rsidRPr="00CB0AA6" w:rsidRDefault="00100DDA" w:rsidP="004757BC">
      <w:pPr>
        <w:tabs>
          <w:tab w:val="left" w:pos="9781"/>
        </w:tabs>
        <w:ind w:left="1134" w:right="629"/>
        <w:jc w:val="both"/>
        <w:rPr>
          <w:rStyle w:val="markedcontent"/>
          <w:rFonts w:cs="Arial"/>
          <w:sz w:val="20"/>
          <w:szCs w:val="20"/>
        </w:rPr>
      </w:pPr>
      <w:r w:rsidRPr="00CB0AA6">
        <w:rPr>
          <w:rStyle w:val="markedcontent"/>
          <w:rFonts w:cs="Arial"/>
          <w:sz w:val="20"/>
          <w:szCs w:val="20"/>
        </w:rPr>
        <w:t>Każdorazowo na żądanie Inżyniera</w:t>
      </w:r>
      <w:r w:rsidR="002340A6" w:rsidRPr="00CB0AA6">
        <w:rPr>
          <w:rStyle w:val="markedcontent"/>
          <w:rFonts w:cs="Arial"/>
          <w:sz w:val="20"/>
          <w:szCs w:val="20"/>
        </w:rPr>
        <w:t xml:space="preserve"> Kontraktu</w:t>
      </w:r>
      <w:r w:rsidRPr="00CB0AA6">
        <w:rPr>
          <w:rStyle w:val="markedcontent"/>
          <w:rFonts w:cs="Arial"/>
          <w:sz w:val="20"/>
          <w:szCs w:val="20"/>
        </w:rPr>
        <w:t>, Wykonawca przekaże wydruki dokumentujące ustawiania</w:t>
      </w:r>
      <w:r w:rsidRPr="00CB0AA6">
        <w:rPr>
          <w:sz w:val="20"/>
          <w:szCs w:val="20"/>
        </w:rPr>
        <w:t xml:space="preserve"> </w:t>
      </w:r>
      <w:r w:rsidRPr="00CB0AA6">
        <w:rPr>
          <w:rStyle w:val="markedcontent"/>
          <w:rFonts w:cs="Arial"/>
          <w:sz w:val="20"/>
          <w:szCs w:val="20"/>
        </w:rPr>
        <w:t>Wytwórni podczas produkcji. Wykonawca/Podwykonawca zobligowany jest do archiwizowania</w:t>
      </w:r>
      <w:r w:rsidRPr="00CB0AA6">
        <w:rPr>
          <w:sz w:val="20"/>
          <w:szCs w:val="20"/>
        </w:rPr>
        <w:t xml:space="preserve"> </w:t>
      </w:r>
      <w:r w:rsidRPr="00CB0AA6">
        <w:rPr>
          <w:rStyle w:val="markedcontent"/>
          <w:rFonts w:cs="Arial"/>
          <w:sz w:val="20"/>
          <w:szCs w:val="20"/>
        </w:rPr>
        <w:t>wydruków.</w:t>
      </w:r>
    </w:p>
    <w:p w14:paraId="39419B62" w14:textId="03710532" w:rsidR="00100DDA" w:rsidRPr="00CB0AA6" w:rsidRDefault="00100DDA" w:rsidP="00100DDA">
      <w:pPr>
        <w:pStyle w:val="Nagwek1"/>
        <w:numPr>
          <w:ilvl w:val="1"/>
          <w:numId w:val="15"/>
        </w:numPr>
        <w:tabs>
          <w:tab w:val="left" w:pos="1130"/>
        </w:tabs>
        <w:spacing w:before="120"/>
        <w:ind w:hanging="854"/>
        <w:jc w:val="both"/>
      </w:pPr>
      <w:bookmarkStart w:id="23" w:name="_Toc116480153"/>
      <w:r w:rsidRPr="00CB0AA6">
        <w:t>Materiały z rozbiórki</w:t>
      </w:r>
      <w:bookmarkEnd w:id="23"/>
      <w:r w:rsidRPr="00CB0AA6">
        <w:t xml:space="preserve"> </w:t>
      </w:r>
    </w:p>
    <w:p w14:paraId="773DBD70" w14:textId="5A35D595" w:rsidR="002340A6" w:rsidRPr="00CB0AA6" w:rsidRDefault="002340A6" w:rsidP="002340A6">
      <w:pPr>
        <w:widowControl/>
        <w:tabs>
          <w:tab w:val="left" w:pos="426"/>
        </w:tabs>
        <w:suppressAutoHyphens/>
        <w:autoSpaceDE/>
        <w:autoSpaceDN/>
        <w:spacing w:before="120" w:after="120"/>
        <w:ind w:left="1129"/>
        <w:jc w:val="both"/>
        <w:rPr>
          <w:sz w:val="20"/>
          <w:szCs w:val="20"/>
          <w:lang w:eastAsia="ar-SA"/>
        </w:rPr>
      </w:pPr>
      <w:r w:rsidRPr="00CB0AA6">
        <w:rPr>
          <w:sz w:val="20"/>
          <w:szCs w:val="20"/>
          <w:lang w:eastAsia="ar-SA"/>
        </w:rPr>
        <w:t>Wszelkie materiały rozbiórkowe nienadające się do powtórnego użycia Wykonawca ma obowiązek wywieźć i zutylizować własnym staraniem i na własny koszt. Wszystkie odpady pochodzące  </w:t>
      </w:r>
      <w:r w:rsidR="007F2D2A" w:rsidRPr="00CB0AA6">
        <w:rPr>
          <w:sz w:val="20"/>
          <w:szCs w:val="20"/>
          <w:lang w:eastAsia="ar-SA"/>
        </w:rPr>
        <w:t xml:space="preserve">z </w:t>
      </w:r>
      <w:r w:rsidRPr="00CB0AA6">
        <w:rPr>
          <w:sz w:val="20"/>
          <w:szCs w:val="20"/>
          <w:lang w:eastAsia="ar-SA"/>
        </w:rPr>
        <w:t xml:space="preserve">realizacji zleconych robót Wykonawca jest zobowiązany zagospodarować zgodnie z obowiązującymi przepisami (Rozporządzeniem Ministra Klimatu z dnia 11.09.2020 r. w sprawie szczegółowych wymagań dla magazynowania odpadów). Na żądanie Zamawiającego Wykonawca będzie zobowiązany do udokumentowania zagospodarowania odpadów powstałych przy realizacji zleconych robót. </w:t>
      </w:r>
    </w:p>
    <w:p w14:paraId="169971F8" w14:textId="3BA5D79F" w:rsidR="002340A6" w:rsidRPr="00CB0AA6" w:rsidRDefault="002340A6" w:rsidP="002340A6">
      <w:pPr>
        <w:widowControl/>
        <w:tabs>
          <w:tab w:val="left" w:pos="426"/>
        </w:tabs>
        <w:suppressAutoHyphens/>
        <w:autoSpaceDE/>
        <w:autoSpaceDN/>
        <w:spacing w:before="120" w:after="120"/>
        <w:ind w:left="1129"/>
        <w:jc w:val="both"/>
        <w:rPr>
          <w:sz w:val="20"/>
          <w:szCs w:val="20"/>
          <w:lang w:eastAsia="ar-SA"/>
        </w:rPr>
      </w:pPr>
      <w:r w:rsidRPr="00CB0AA6">
        <w:rPr>
          <w:sz w:val="20"/>
          <w:szCs w:val="20"/>
          <w:lang w:eastAsia="ar-SA"/>
        </w:rPr>
        <w:t>Własnością Zamawiającego są materiały z rozbiórki nadające się do powtórnego użycia, a nieprzewidziane wg projektu do wbudowania / ponownego zastosowania oraz złom metalowy</w:t>
      </w:r>
      <w:r w:rsidR="00560D28" w:rsidRPr="00CB0AA6">
        <w:rPr>
          <w:sz w:val="20"/>
          <w:szCs w:val="20"/>
          <w:lang w:eastAsia="ar-SA"/>
        </w:rPr>
        <w:t>- powyższe określono w Szczegółowych Warunkach Realizacji Zadania</w:t>
      </w:r>
      <w:r w:rsidRPr="00CB0AA6">
        <w:rPr>
          <w:sz w:val="20"/>
          <w:szCs w:val="20"/>
          <w:lang w:eastAsia="ar-SA"/>
        </w:rPr>
        <w:t xml:space="preserve">. Ww. materiały mają być przewiezione na plac składowy wskazany przez </w:t>
      </w:r>
      <w:r w:rsidR="00560D28" w:rsidRPr="00CB0AA6">
        <w:rPr>
          <w:sz w:val="20"/>
          <w:szCs w:val="20"/>
          <w:lang w:eastAsia="ar-SA"/>
        </w:rPr>
        <w:t xml:space="preserve">właściwego </w:t>
      </w:r>
      <w:proofErr w:type="spellStart"/>
      <w:r w:rsidR="00AE534B" w:rsidRPr="00CB0AA6">
        <w:rPr>
          <w:sz w:val="20"/>
          <w:szCs w:val="20"/>
          <w:lang w:eastAsia="ar-SA"/>
        </w:rPr>
        <w:t>te</w:t>
      </w:r>
      <w:r w:rsidR="009A775F" w:rsidRPr="00CB0AA6">
        <w:rPr>
          <w:sz w:val="20"/>
          <w:szCs w:val="20"/>
          <w:lang w:eastAsia="ar-SA"/>
        </w:rPr>
        <w:t>r</w:t>
      </w:r>
      <w:r w:rsidR="00AE534B" w:rsidRPr="00CB0AA6">
        <w:rPr>
          <w:sz w:val="20"/>
          <w:szCs w:val="20"/>
          <w:lang w:eastAsia="ar-SA"/>
        </w:rPr>
        <w:t>nowo</w:t>
      </w:r>
      <w:proofErr w:type="spellEnd"/>
      <w:r w:rsidR="00AE534B" w:rsidRPr="00CB0AA6">
        <w:rPr>
          <w:sz w:val="20"/>
          <w:szCs w:val="20"/>
          <w:lang w:eastAsia="ar-SA"/>
        </w:rPr>
        <w:t xml:space="preserve"> </w:t>
      </w:r>
      <w:r w:rsidRPr="00CB0AA6">
        <w:rPr>
          <w:sz w:val="20"/>
          <w:szCs w:val="20"/>
          <w:lang w:eastAsia="ar-SA"/>
        </w:rPr>
        <w:t xml:space="preserve">Kierownika Rejonu Dróg Wojewódzkich, na odległość </w:t>
      </w:r>
      <w:r w:rsidR="00560D28" w:rsidRPr="00CB0AA6">
        <w:rPr>
          <w:sz w:val="20"/>
          <w:szCs w:val="20"/>
          <w:lang w:eastAsia="ar-SA"/>
        </w:rPr>
        <w:t>wskazaną w Szczegółowych Warunkach Realizacji Zadania</w:t>
      </w:r>
      <w:r w:rsidRPr="00CB0AA6">
        <w:rPr>
          <w:sz w:val="20"/>
          <w:szCs w:val="20"/>
          <w:lang w:eastAsia="ar-SA"/>
        </w:rPr>
        <w:t xml:space="preserve">. Ostateczna decyzja w zakresie przyjęcia materiałów należy do decyzji do </w:t>
      </w:r>
      <w:r w:rsidR="00AE534B" w:rsidRPr="00CB0AA6">
        <w:rPr>
          <w:sz w:val="20"/>
          <w:szCs w:val="20"/>
          <w:lang w:eastAsia="ar-SA"/>
        </w:rPr>
        <w:t xml:space="preserve">właściwego terenowo </w:t>
      </w:r>
      <w:r w:rsidRPr="00CB0AA6">
        <w:rPr>
          <w:sz w:val="20"/>
          <w:szCs w:val="20"/>
          <w:lang w:eastAsia="ar-SA"/>
        </w:rPr>
        <w:t>kierownika RDW</w:t>
      </w:r>
      <w:r w:rsidR="00AE534B" w:rsidRPr="00CB0AA6">
        <w:rPr>
          <w:sz w:val="20"/>
          <w:szCs w:val="20"/>
          <w:lang w:eastAsia="ar-SA"/>
        </w:rPr>
        <w:t>.</w:t>
      </w:r>
    </w:p>
    <w:p w14:paraId="17B5E960" w14:textId="77777777" w:rsidR="002340A6" w:rsidRPr="00CB0AA6" w:rsidRDefault="002340A6" w:rsidP="002340A6">
      <w:pPr>
        <w:widowControl/>
        <w:tabs>
          <w:tab w:val="left" w:pos="426"/>
        </w:tabs>
        <w:suppressAutoHyphens/>
        <w:autoSpaceDE/>
        <w:autoSpaceDN/>
        <w:spacing w:before="120" w:after="120"/>
        <w:ind w:left="1129"/>
        <w:jc w:val="both"/>
        <w:rPr>
          <w:sz w:val="20"/>
          <w:szCs w:val="20"/>
          <w:lang w:eastAsia="ar-SA"/>
        </w:rPr>
      </w:pPr>
      <w:r w:rsidRPr="00CB0AA6">
        <w:rPr>
          <w:sz w:val="20"/>
          <w:szCs w:val="20"/>
          <w:lang w:eastAsia="ar-SA"/>
        </w:rPr>
        <w:t>Materiały przewidziane wg projektu do wbudowania / ponownego zastosowania mają być składowane na terenie budowy lub w jego pobliżu. Ewentualne koszty tego składowania nie podlegają odrębnej zapłacie i należy je ująć w cenie oferty.</w:t>
      </w:r>
    </w:p>
    <w:p w14:paraId="38C6B6C8" w14:textId="644DBB1A" w:rsidR="002340A6" w:rsidRPr="00CB0AA6" w:rsidRDefault="002340A6" w:rsidP="002340A6">
      <w:pPr>
        <w:widowControl/>
        <w:tabs>
          <w:tab w:val="left" w:pos="426"/>
        </w:tabs>
        <w:suppressAutoHyphens/>
        <w:autoSpaceDE/>
        <w:autoSpaceDN/>
        <w:spacing w:before="120" w:after="120"/>
        <w:ind w:left="1129"/>
        <w:jc w:val="both"/>
        <w:rPr>
          <w:sz w:val="20"/>
          <w:szCs w:val="20"/>
          <w:u w:val="single"/>
          <w:lang w:eastAsia="ar-SA"/>
        </w:rPr>
      </w:pPr>
      <w:r w:rsidRPr="00CB0AA6">
        <w:rPr>
          <w:sz w:val="20"/>
          <w:szCs w:val="20"/>
          <w:lang w:eastAsia="ar-SA"/>
        </w:rPr>
        <w:t xml:space="preserve">Z czynności kwalifikacji materiałów z rozbiórki nadających się i nienadających się do powtórnego użycia, w tym złom metalowy, Wykonawca i Inżynier Kontraktu każdorazowo sporządzą </w:t>
      </w:r>
      <w:r w:rsidRPr="00CB0AA6">
        <w:rPr>
          <w:sz w:val="20"/>
          <w:szCs w:val="20"/>
          <w:u w:val="single"/>
          <w:lang w:eastAsia="ar-SA"/>
        </w:rPr>
        <w:t>pisemny protokół.</w:t>
      </w:r>
    </w:p>
    <w:p w14:paraId="417E8F41" w14:textId="17EB9F4B" w:rsidR="00F324BD" w:rsidRPr="00CB0AA6" w:rsidRDefault="00F324BD" w:rsidP="00F324BD">
      <w:pPr>
        <w:widowControl/>
        <w:tabs>
          <w:tab w:val="left" w:pos="426"/>
        </w:tabs>
        <w:suppressAutoHyphens/>
        <w:autoSpaceDE/>
        <w:autoSpaceDN/>
        <w:spacing w:before="120" w:after="120"/>
        <w:ind w:left="1129"/>
        <w:jc w:val="both"/>
        <w:rPr>
          <w:sz w:val="20"/>
          <w:szCs w:val="20"/>
        </w:rPr>
      </w:pPr>
      <w:r w:rsidRPr="00CB0AA6">
        <w:rPr>
          <w:sz w:val="20"/>
          <w:szCs w:val="20"/>
        </w:rPr>
        <w:lastRenderedPageBreak/>
        <w:t>Przekazanie materiałów na składowisko Rejonu Dróg</w:t>
      </w:r>
      <w:r w:rsidR="000214E0" w:rsidRPr="00CB0AA6">
        <w:rPr>
          <w:sz w:val="20"/>
          <w:szCs w:val="20"/>
        </w:rPr>
        <w:t xml:space="preserve"> Wojewódzkich</w:t>
      </w:r>
      <w:r w:rsidRPr="00CB0AA6">
        <w:rPr>
          <w:sz w:val="20"/>
          <w:szCs w:val="20"/>
        </w:rPr>
        <w:t xml:space="preserve"> powinno nastąpić na podstawie dokumentu „WZ”, a każdy transport powinien być zważony i odebrany przez pracownika: </w:t>
      </w:r>
      <w:r w:rsidR="000214E0" w:rsidRPr="00CB0AA6">
        <w:rPr>
          <w:sz w:val="20"/>
          <w:szCs w:val="20"/>
        </w:rPr>
        <w:t>RDW.</w:t>
      </w:r>
    </w:p>
    <w:p w14:paraId="62E5EE4D" w14:textId="5DA9D435" w:rsidR="00F324BD" w:rsidRPr="00CB0AA6" w:rsidRDefault="00F324BD" w:rsidP="00F324BD">
      <w:pPr>
        <w:widowControl/>
        <w:tabs>
          <w:tab w:val="left" w:pos="426"/>
        </w:tabs>
        <w:suppressAutoHyphens/>
        <w:autoSpaceDE/>
        <w:autoSpaceDN/>
        <w:spacing w:before="120" w:after="120"/>
        <w:ind w:left="1129"/>
        <w:jc w:val="both"/>
        <w:rPr>
          <w:sz w:val="20"/>
          <w:szCs w:val="20"/>
          <w:u w:val="single"/>
          <w:lang w:eastAsia="ar-SA"/>
        </w:rPr>
      </w:pPr>
      <w:r w:rsidRPr="00CB0AA6">
        <w:rPr>
          <w:sz w:val="20"/>
          <w:szCs w:val="20"/>
        </w:rPr>
        <w:t>Nieprzydatne materiały</w:t>
      </w:r>
      <w:r w:rsidR="00346A28" w:rsidRPr="00CB0AA6">
        <w:rPr>
          <w:sz w:val="20"/>
          <w:szCs w:val="20"/>
        </w:rPr>
        <w:t xml:space="preserve"> / niebezpieczne substancje</w:t>
      </w:r>
      <w:r w:rsidRPr="00CB0AA6">
        <w:rPr>
          <w:sz w:val="20"/>
          <w:szCs w:val="20"/>
        </w:rPr>
        <w:t xml:space="preserve"> powinny zostać wywiezione i zutylizowane na wysypisku śmieci lub przez wykwalifikowane służby.. Dokumenty z utylizacji należy dołączyć do dokumentacji budowy.</w:t>
      </w:r>
      <w:r w:rsidR="00F54157" w:rsidRPr="00CB0AA6">
        <w:rPr>
          <w:sz w:val="20"/>
          <w:szCs w:val="20"/>
        </w:rPr>
        <w:t xml:space="preserve"> Ewentualne koszty związane z utylizacją substancji niebezpiecznych należy ująć w cenie oferty. </w:t>
      </w:r>
    </w:p>
    <w:p w14:paraId="03A54B13" w14:textId="4CECD9F7" w:rsidR="002340A6" w:rsidRPr="00CB0AA6" w:rsidRDefault="009A775F" w:rsidP="002340A6">
      <w:pPr>
        <w:pStyle w:val="Nagwek1"/>
        <w:tabs>
          <w:tab w:val="left" w:pos="1130"/>
        </w:tabs>
        <w:spacing w:before="120"/>
        <w:ind w:firstLine="0"/>
        <w:jc w:val="both"/>
        <w:rPr>
          <w:b w:val="0"/>
        </w:rPr>
      </w:pPr>
      <w:r w:rsidRPr="00CB0AA6">
        <w:rPr>
          <w:lang w:eastAsia="ar-SA"/>
        </w:rPr>
        <w:t xml:space="preserve">Zagospodarowanie materiałów z rozbiórki zgodnie z załącznikiem nr 1 do Umowy, reszta przekazana do utylizacji zgodnie z Ustawą o gospodarce odpadami.  </w:t>
      </w:r>
      <w:bookmarkStart w:id="24" w:name="_Toc116480154"/>
      <w:r w:rsidR="002340A6" w:rsidRPr="00CB0AA6">
        <w:rPr>
          <w:b w:val="0"/>
          <w:lang w:eastAsia="ar-SA"/>
        </w:rPr>
        <w:t xml:space="preserve">Drewno z wycinki drzew jest własnością Zamawiającego i podlegać będzie nieodpłatnemu przekazaniu Gminie na cele społeczne. Wykonawca zobowiązany jest do protokolarnego przekazania drewna z wycinki Gminie, w imieniu Zamawiającego, przy udziale Inżyniera Kontraktu. Drewno należy przewieźć na plac składowy wskazany przez Gminę, na odległość </w:t>
      </w:r>
      <w:r w:rsidR="008D31A3" w:rsidRPr="00CB0AA6">
        <w:rPr>
          <w:b w:val="0"/>
          <w:lang w:eastAsia="ar-SA"/>
        </w:rPr>
        <w:t>wskazaną w Szczegółowych Warunkach Realizacji Zadania</w:t>
      </w:r>
      <w:r w:rsidR="002340A6" w:rsidRPr="00CB0AA6">
        <w:rPr>
          <w:b w:val="0"/>
          <w:lang w:eastAsia="ar-SA"/>
        </w:rPr>
        <w:t>. Dłużyce z wycinki drzew należy przygotować do przekazania o maksymalnej długości 1m.</w:t>
      </w:r>
      <w:bookmarkEnd w:id="24"/>
    </w:p>
    <w:p w14:paraId="1E1C2845" w14:textId="77777777" w:rsidR="00100DDA" w:rsidRPr="00CB0AA6" w:rsidRDefault="00100DDA" w:rsidP="00100DDA">
      <w:pPr>
        <w:tabs>
          <w:tab w:val="left" w:pos="9781"/>
        </w:tabs>
        <w:ind w:left="1134" w:right="629"/>
        <w:jc w:val="both"/>
        <w:rPr>
          <w:sz w:val="20"/>
          <w:szCs w:val="20"/>
        </w:rPr>
      </w:pPr>
    </w:p>
    <w:p w14:paraId="28308375" w14:textId="77777777" w:rsidR="00E5604F" w:rsidRPr="00CB0AA6" w:rsidRDefault="00E5604F" w:rsidP="00E5604F">
      <w:pPr>
        <w:pStyle w:val="Tekstpodstawowy"/>
        <w:spacing w:before="7"/>
        <w:ind w:left="0"/>
        <w:jc w:val="left"/>
        <w:rPr>
          <w:sz w:val="18"/>
        </w:rPr>
      </w:pPr>
    </w:p>
    <w:p w14:paraId="682FF2D2" w14:textId="77777777" w:rsidR="00E5604F" w:rsidRPr="00CB0AA6" w:rsidRDefault="00E5604F" w:rsidP="00E5604F">
      <w:pPr>
        <w:pStyle w:val="Nagwek1"/>
        <w:numPr>
          <w:ilvl w:val="0"/>
          <w:numId w:val="15"/>
        </w:numPr>
        <w:tabs>
          <w:tab w:val="left" w:pos="1130"/>
        </w:tabs>
        <w:ind w:hanging="854"/>
        <w:jc w:val="both"/>
      </w:pPr>
      <w:bookmarkStart w:id="25" w:name="_Toc116480155"/>
      <w:r w:rsidRPr="00CB0AA6">
        <w:t>SPRZĘT</w:t>
      </w:r>
      <w:bookmarkEnd w:id="25"/>
    </w:p>
    <w:p w14:paraId="5D10C2C0" w14:textId="77777777" w:rsidR="00E5604F" w:rsidRPr="00CB0AA6" w:rsidRDefault="00E5604F">
      <w:pPr>
        <w:rPr>
          <w:sz w:val="16"/>
        </w:rPr>
      </w:pPr>
    </w:p>
    <w:p w14:paraId="3F72003F" w14:textId="64826999" w:rsidR="00E5604F" w:rsidRPr="00CB0AA6" w:rsidRDefault="00E5604F" w:rsidP="00F324BD">
      <w:pPr>
        <w:ind w:left="1134" w:right="629"/>
        <w:jc w:val="both"/>
        <w:rPr>
          <w:sz w:val="20"/>
          <w:szCs w:val="20"/>
        </w:rPr>
      </w:pPr>
      <w:r w:rsidRPr="00CB0AA6">
        <w:rPr>
          <w:sz w:val="20"/>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CB0AA6">
        <w:rPr>
          <w:sz w:val="20"/>
          <w:szCs w:val="20"/>
        </w:rPr>
        <w:t>STWiORB</w:t>
      </w:r>
      <w:proofErr w:type="spellEnd"/>
      <w:r w:rsidRPr="00CB0AA6">
        <w:rPr>
          <w:sz w:val="20"/>
          <w:szCs w:val="20"/>
        </w:rPr>
        <w:t>, PZJ lub projekcie organizacji robót, zaakceptowanym przez Inżyniera</w:t>
      </w:r>
      <w:r w:rsidR="00F324BD" w:rsidRPr="00CB0AA6">
        <w:rPr>
          <w:sz w:val="20"/>
          <w:szCs w:val="20"/>
        </w:rPr>
        <w:t xml:space="preserve"> Kontraktu</w:t>
      </w:r>
      <w:r w:rsidRPr="00CB0AA6">
        <w:rPr>
          <w:sz w:val="20"/>
          <w:szCs w:val="20"/>
        </w:rPr>
        <w:t xml:space="preserve">; w przypadku braku ustaleń w wymienionych wyżej dokumentach, sprzęt powinien być uzgodniony i zaakceptowany </w:t>
      </w:r>
      <w:r w:rsidR="00F324BD" w:rsidRPr="00CB0AA6">
        <w:rPr>
          <w:sz w:val="20"/>
          <w:szCs w:val="20"/>
        </w:rPr>
        <w:t>przez Inżyniera Kontraktu</w:t>
      </w:r>
      <w:r w:rsidRPr="00CB0AA6">
        <w:rPr>
          <w:sz w:val="20"/>
          <w:szCs w:val="20"/>
        </w:rPr>
        <w:t>.</w:t>
      </w:r>
    </w:p>
    <w:p w14:paraId="13804A81" w14:textId="59B95975" w:rsidR="00E5604F" w:rsidRPr="00CB0AA6" w:rsidRDefault="00E5604F" w:rsidP="00E5604F">
      <w:pPr>
        <w:ind w:left="1134" w:right="629"/>
        <w:jc w:val="both"/>
        <w:rPr>
          <w:sz w:val="20"/>
          <w:szCs w:val="20"/>
        </w:rPr>
      </w:pPr>
      <w:r w:rsidRPr="00CB0AA6">
        <w:rPr>
          <w:sz w:val="20"/>
          <w:szCs w:val="20"/>
        </w:rPr>
        <w:t xml:space="preserve">Liczba i wydajność sprzętu powinny gwarantować przeprowadzenie robót, zgodnie z zasadami określonymi w dokumentacji projektowej, </w:t>
      </w:r>
      <w:proofErr w:type="spellStart"/>
      <w:r w:rsidR="00F324BD" w:rsidRPr="00CB0AA6">
        <w:rPr>
          <w:sz w:val="20"/>
          <w:szCs w:val="20"/>
        </w:rPr>
        <w:t>STWiORB</w:t>
      </w:r>
      <w:proofErr w:type="spellEnd"/>
      <w:r w:rsidR="00F324BD" w:rsidRPr="00CB0AA6">
        <w:rPr>
          <w:sz w:val="20"/>
          <w:szCs w:val="20"/>
        </w:rPr>
        <w:t xml:space="preserve"> i wskazaniach Inżyniera Kontraktu</w:t>
      </w:r>
      <w:r w:rsidRPr="00CB0AA6">
        <w:rPr>
          <w:sz w:val="20"/>
          <w:szCs w:val="20"/>
        </w:rPr>
        <w:t>.</w:t>
      </w:r>
    </w:p>
    <w:p w14:paraId="3BB6F3A1" w14:textId="3E5D529F" w:rsidR="00E5604F" w:rsidRPr="00CB0AA6" w:rsidRDefault="00E5604F" w:rsidP="00E5604F">
      <w:pPr>
        <w:ind w:left="1134" w:right="629"/>
        <w:jc w:val="both"/>
        <w:rPr>
          <w:sz w:val="20"/>
          <w:szCs w:val="20"/>
        </w:rPr>
      </w:pPr>
      <w:r w:rsidRPr="00CB0AA6">
        <w:rPr>
          <w:sz w:val="20"/>
          <w:szCs w:val="20"/>
        </w:rPr>
        <w:t>Sprzęt będący własnością Wykonawcy lub wynajęty do wykonania robót ma być utrzymywany w dobrym stanie i gotowości do pracy. Powinien być zgodny z normami ochrony środowiska i przepisami dotyczącymi jego użytkowania.</w:t>
      </w:r>
    </w:p>
    <w:p w14:paraId="74AD4D3D" w14:textId="2B3290C8" w:rsidR="00E5604F" w:rsidRPr="00CB0AA6" w:rsidRDefault="00E5604F" w:rsidP="00E5604F">
      <w:pPr>
        <w:ind w:left="1134" w:right="629"/>
        <w:jc w:val="both"/>
        <w:rPr>
          <w:sz w:val="20"/>
          <w:szCs w:val="20"/>
        </w:rPr>
      </w:pPr>
      <w:r w:rsidRPr="00CB0AA6">
        <w:rPr>
          <w:sz w:val="20"/>
          <w:szCs w:val="20"/>
        </w:rPr>
        <w:t xml:space="preserve">Wykonawca dostarczy </w:t>
      </w:r>
      <w:r w:rsidR="007D699A" w:rsidRPr="00CB0AA6">
        <w:rPr>
          <w:sz w:val="20"/>
          <w:szCs w:val="20"/>
        </w:rPr>
        <w:t>Inżynierowi Kontraktu</w:t>
      </w:r>
      <w:r w:rsidRPr="00CB0AA6">
        <w:rPr>
          <w:sz w:val="20"/>
          <w:szCs w:val="20"/>
        </w:rPr>
        <w:t xml:space="preserve"> kopie dokumentów potwierdzających dopuszczenie sprzętu do użytkowania i badań okresowych, tam gdzie jest to wymagane przepisami.</w:t>
      </w:r>
    </w:p>
    <w:p w14:paraId="377910A0" w14:textId="72CEEDCE" w:rsidR="00E5604F" w:rsidRPr="00CB0AA6" w:rsidRDefault="00E5604F" w:rsidP="00E5604F">
      <w:pPr>
        <w:ind w:left="1134" w:right="629"/>
        <w:jc w:val="both"/>
        <w:rPr>
          <w:sz w:val="20"/>
          <w:szCs w:val="20"/>
        </w:rPr>
      </w:pPr>
      <w:r w:rsidRPr="00CB0AA6">
        <w:rPr>
          <w:sz w:val="20"/>
          <w:szCs w:val="20"/>
        </w:rPr>
        <w:t>Wykonawca będzie konserwować sprzęt jak również naprawiać lub wymieniać sprzęt niesprawny.</w:t>
      </w:r>
    </w:p>
    <w:p w14:paraId="3A7FA085" w14:textId="735BEBFA" w:rsidR="00E5604F" w:rsidRPr="00CB0AA6" w:rsidRDefault="00E5604F" w:rsidP="00E5604F">
      <w:pPr>
        <w:ind w:left="1134" w:right="629"/>
        <w:jc w:val="both"/>
        <w:rPr>
          <w:sz w:val="20"/>
          <w:szCs w:val="20"/>
        </w:rPr>
      </w:pPr>
      <w:r w:rsidRPr="00CB0AA6">
        <w:rPr>
          <w:sz w:val="20"/>
          <w:szCs w:val="20"/>
        </w:rPr>
        <w:t xml:space="preserve">Jeżeli dokumentacja projektowa lub </w:t>
      </w:r>
      <w:proofErr w:type="spellStart"/>
      <w:r w:rsidRPr="00CB0AA6">
        <w:rPr>
          <w:sz w:val="20"/>
          <w:szCs w:val="20"/>
        </w:rPr>
        <w:t>STWiORB</w:t>
      </w:r>
      <w:proofErr w:type="spellEnd"/>
      <w:r w:rsidRPr="00CB0AA6">
        <w:rPr>
          <w:sz w:val="20"/>
          <w:szCs w:val="20"/>
        </w:rPr>
        <w:t xml:space="preserve"> przewidują możliwość wariantowego użycia sprzętu przy wykonywanych robotach, Wykonawca powiadomi </w:t>
      </w:r>
      <w:r w:rsidR="007D699A" w:rsidRPr="00CB0AA6">
        <w:rPr>
          <w:sz w:val="20"/>
          <w:szCs w:val="20"/>
        </w:rPr>
        <w:t xml:space="preserve">Inżyniera Kontraktu </w:t>
      </w:r>
      <w:r w:rsidRPr="00CB0AA6">
        <w:rPr>
          <w:sz w:val="20"/>
          <w:szCs w:val="20"/>
        </w:rPr>
        <w:t xml:space="preserve">o swoim zamiarze wyboru i uzyska jego akceptację przed użyciem sprzętu. Wybrany sprzęt, po akceptacji </w:t>
      </w:r>
      <w:r w:rsidR="007D699A" w:rsidRPr="00CB0AA6">
        <w:rPr>
          <w:sz w:val="20"/>
          <w:szCs w:val="20"/>
        </w:rPr>
        <w:t>Inżyniera Kontraktu</w:t>
      </w:r>
      <w:r w:rsidRPr="00CB0AA6">
        <w:rPr>
          <w:sz w:val="20"/>
          <w:szCs w:val="20"/>
        </w:rPr>
        <w:t>, nie może być później zmieniany bez jego zgody.</w:t>
      </w:r>
    </w:p>
    <w:p w14:paraId="6010E87B" w14:textId="330FB9F9" w:rsidR="00E5604F" w:rsidRPr="00CB0AA6" w:rsidRDefault="00E5604F" w:rsidP="00E5604F">
      <w:pPr>
        <w:spacing w:after="120"/>
        <w:ind w:left="1134" w:right="629"/>
        <w:jc w:val="both"/>
        <w:rPr>
          <w:sz w:val="20"/>
          <w:szCs w:val="20"/>
        </w:rPr>
      </w:pPr>
      <w:r w:rsidRPr="00CB0AA6">
        <w:rPr>
          <w:sz w:val="20"/>
          <w:szCs w:val="20"/>
        </w:rPr>
        <w:t xml:space="preserve">Jakikolwiek sprzęt, maszyny, urządzenia i narzędzia nie gwarantujące zachowania warunków umowy, zostaną przez </w:t>
      </w:r>
      <w:r w:rsidR="007D699A" w:rsidRPr="00CB0AA6">
        <w:rPr>
          <w:sz w:val="20"/>
          <w:szCs w:val="20"/>
        </w:rPr>
        <w:t>Inżyniera Kontraktu</w:t>
      </w:r>
      <w:r w:rsidRPr="00CB0AA6">
        <w:rPr>
          <w:sz w:val="20"/>
          <w:szCs w:val="20"/>
        </w:rPr>
        <w:t xml:space="preserve"> zdyskwalifikowane i nie dopuszczone do robót.</w:t>
      </w:r>
    </w:p>
    <w:p w14:paraId="03B3A189" w14:textId="293494CB" w:rsidR="00E5604F" w:rsidRPr="00CB0AA6" w:rsidRDefault="00E5604F" w:rsidP="00E5604F">
      <w:pPr>
        <w:pStyle w:val="Nagwek1"/>
        <w:numPr>
          <w:ilvl w:val="0"/>
          <w:numId w:val="15"/>
        </w:numPr>
        <w:tabs>
          <w:tab w:val="left" w:pos="1130"/>
        </w:tabs>
        <w:ind w:hanging="854"/>
        <w:jc w:val="both"/>
      </w:pPr>
      <w:bookmarkStart w:id="26" w:name="_Toc116480156"/>
      <w:r w:rsidRPr="00CB0AA6">
        <w:t>TRANSPORT</w:t>
      </w:r>
      <w:bookmarkEnd w:id="26"/>
      <w:r w:rsidRPr="00CB0AA6">
        <w:t xml:space="preserve"> </w:t>
      </w:r>
    </w:p>
    <w:p w14:paraId="0E27B211" w14:textId="77777777" w:rsidR="00E5604F" w:rsidRPr="00CB0AA6" w:rsidRDefault="00E5604F" w:rsidP="00E5604F">
      <w:pPr>
        <w:pStyle w:val="Akapitzlist"/>
        <w:ind w:right="629" w:firstLine="0"/>
        <w:rPr>
          <w:rFonts w:ascii="Times New Roman" w:eastAsia="Times New Roman" w:hAnsi="Times New Roman" w:cs="Times New Roman"/>
          <w:sz w:val="20"/>
          <w:szCs w:val="20"/>
        </w:rPr>
      </w:pPr>
      <w:r w:rsidRPr="00CB0AA6">
        <w:rPr>
          <w:sz w:val="20"/>
          <w:szCs w:val="20"/>
        </w:rPr>
        <w:t>Wykonawca jest zobowiązany do stosowania jedynie takich środków transportu, które nie wpłyną niekorzystnie na jakość wykonywanych robót i właściwości przewożonych materiałów.</w:t>
      </w:r>
    </w:p>
    <w:p w14:paraId="23E6EDA0" w14:textId="3287AC73" w:rsidR="00E5604F" w:rsidRPr="00CB0AA6" w:rsidRDefault="00E5604F" w:rsidP="00E5604F">
      <w:pPr>
        <w:pStyle w:val="Akapitzlist"/>
        <w:ind w:right="629" w:firstLine="0"/>
        <w:rPr>
          <w:sz w:val="20"/>
          <w:szCs w:val="20"/>
        </w:rPr>
      </w:pPr>
      <w:r w:rsidRPr="00CB0AA6">
        <w:rPr>
          <w:sz w:val="20"/>
          <w:szCs w:val="20"/>
        </w:rPr>
        <w:t xml:space="preserve">Liczba środków transportu powinna zapewniać prowadzenie robót zgodnie z zasadami określonymi w dokumentacji projektowej, </w:t>
      </w:r>
      <w:proofErr w:type="spellStart"/>
      <w:r w:rsidRPr="00CB0AA6">
        <w:rPr>
          <w:sz w:val="20"/>
          <w:szCs w:val="20"/>
        </w:rPr>
        <w:t>STWiORB</w:t>
      </w:r>
      <w:proofErr w:type="spellEnd"/>
      <w:r w:rsidRPr="00CB0AA6">
        <w:rPr>
          <w:sz w:val="20"/>
          <w:szCs w:val="20"/>
        </w:rPr>
        <w:t xml:space="preserve"> i wskazaniach </w:t>
      </w:r>
      <w:r w:rsidR="007D699A" w:rsidRPr="00CB0AA6">
        <w:rPr>
          <w:sz w:val="20"/>
          <w:szCs w:val="20"/>
        </w:rPr>
        <w:t>Inżyniera Kontraktu</w:t>
      </w:r>
      <w:r w:rsidRPr="00CB0AA6">
        <w:rPr>
          <w:sz w:val="20"/>
          <w:szCs w:val="20"/>
        </w:rPr>
        <w:t>, w terminie przewidzianym umową.</w:t>
      </w:r>
    </w:p>
    <w:p w14:paraId="7D798220" w14:textId="19EF8029" w:rsidR="00722196" w:rsidRPr="00CB0AA6" w:rsidRDefault="00722196" w:rsidP="00E5604F">
      <w:pPr>
        <w:pStyle w:val="Akapitzlist"/>
        <w:spacing w:after="120"/>
        <w:ind w:right="629" w:firstLine="0"/>
        <w:rPr>
          <w:rStyle w:val="markedcontent"/>
          <w:rFonts w:cs="Arial"/>
          <w:sz w:val="20"/>
          <w:szCs w:val="20"/>
        </w:rPr>
      </w:pPr>
      <w:r w:rsidRPr="00CB0AA6">
        <w:rPr>
          <w:rStyle w:val="markedcontent"/>
          <w:rFonts w:cs="Arial"/>
          <w:sz w:val="20"/>
          <w:szCs w:val="20"/>
        </w:rPr>
        <w:t>Środki transportu nie odpowiadające warunkom dopuszczalnych obciążeń na osie mogą być użyte</w:t>
      </w:r>
      <w:r w:rsidRPr="00CB0AA6">
        <w:rPr>
          <w:sz w:val="20"/>
          <w:szCs w:val="20"/>
        </w:rPr>
        <w:t xml:space="preserve"> </w:t>
      </w:r>
      <w:r w:rsidRPr="00CB0AA6">
        <w:rPr>
          <w:rStyle w:val="markedcontent"/>
          <w:rFonts w:cs="Arial"/>
          <w:sz w:val="20"/>
          <w:szCs w:val="20"/>
        </w:rPr>
        <w:t>przez Wykonawcę po dopuszczeniu przez Inżyniera</w:t>
      </w:r>
      <w:r w:rsidR="007D699A" w:rsidRPr="00CB0AA6">
        <w:rPr>
          <w:rStyle w:val="markedcontent"/>
          <w:rFonts w:cs="Arial"/>
          <w:sz w:val="20"/>
          <w:szCs w:val="20"/>
        </w:rPr>
        <w:t xml:space="preserve"> Kontraktu</w:t>
      </w:r>
      <w:r w:rsidRPr="00CB0AA6">
        <w:rPr>
          <w:rStyle w:val="markedcontent"/>
          <w:rFonts w:cs="Arial"/>
          <w:sz w:val="20"/>
          <w:szCs w:val="20"/>
        </w:rPr>
        <w:t xml:space="preserve"> ale wyłącznie poza drogami publicznymi i pod</w:t>
      </w:r>
      <w:r w:rsidRPr="00CB0AA6">
        <w:rPr>
          <w:sz w:val="20"/>
          <w:szCs w:val="20"/>
        </w:rPr>
        <w:t xml:space="preserve"> </w:t>
      </w:r>
      <w:r w:rsidRPr="00CB0AA6">
        <w:rPr>
          <w:rStyle w:val="markedcontent"/>
          <w:rFonts w:cs="Arial"/>
          <w:sz w:val="20"/>
          <w:szCs w:val="20"/>
        </w:rPr>
        <w:t>warunkiem przywrócenia do stanu pierwotnego użytkowanych odcinków dróg na koszt Wykonawcy.</w:t>
      </w:r>
      <w:r w:rsidRPr="00CB0AA6">
        <w:rPr>
          <w:sz w:val="20"/>
          <w:szCs w:val="20"/>
        </w:rPr>
        <w:t xml:space="preserve"> </w:t>
      </w:r>
      <w:r w:rsidRPr="00CB0AA6">
        <w:rPr>
          <w:rStyle w:val="markedcontent"/>
          <w:rFonts w:cs="Arial"/>
          <w:sz w:val="20"/>
          <w:szCs w:val="20"/>
        </w:rPr>
        <w:t>Wykonawca pokryje wszystkie inne koszty używania przez siebie pojazdów o nacisku na oś</w:t>
      </w:r>
      <w:r w:rsidRPr="00CB0AA6">
        <w:rPr>
          <w:sz w:val="20"/>
          <w:szCs w:val="20"/>
        </w:rPr>
        <w:t xml:space="preserve"> </w:t>
      </w:r>
      <w:r w:rsidRPr="00CB0AA6">
        <w:rPr>
          <w:rStyle w:val="markedcontent"/>
          <w:rFonts w:cs="Arial"/>
          <w:sz w:val="20"/>
          <w:szCs w:val="20"/>
        </w:rPr>
        <w:t xml:space="preserve">większym od </w:t>
      </w:r>
      <w:r w:rsidRPr="00CB0AA6">
        <w:rPr>
          <w:rStyle w:val="markedcontent"/>
          <w:rFonts w:cs="Arial"/>
          <w:sz w:val="20"/>
          <w:szCs w:val="20"/>
        </w:rPr>
        <w:lastRenderedPageBreak/>
        <w:t>dopuszczalnego.</w:t>
      </w:r>
    </w:p>
    <w:p w14:paraId="613D0277" w14:textId="44514965" w:rsidR="00E5604F" w:rsidRPr="00CB0AA6" w:rsidRDefault="00E5604F" w:rsidP="00E5604F">
      <w:pPr>
        <w:pStyle w:val="Akapitzlist"/>
        <w:spacing w:after="120"/>
        <w:ind w:right="629" w:firstLine="0"/>
        <w:rPr>
          <w:sz w:val="20"/>
          <w:szCs w:val="20"/>
        </w:rPr>
      </w:pPr>
      <w:r w:rsidRPr="00CB0AA6">
        <w:rPr>
          <w:sz w:val="20"/>
          <w:szCs w:val="20"/>
        </w:rPr>
        <w:t>Wykonawca będzie usuwać na bieżąco, na własny koszt, wszelkie zanieczyszczenia, uszkodzenia spowodowane jego pojazdami na drogach publicznych oraz dojazdach do terenu budowy.</w:t>
      </w:r>
    </w:p>
    <w:p w14:paraId="033E0137" w14:textId="77777777" w:rsidR="00E5604F" w:rsidRPr="00CB0AA6" w:rsidRDefault="00E5604F" w:rsidP="00E5604F">
      <w:pPr>
        <w:pStyle w:val="Nagwek1"/>
        <w:numPr>
          <w:ilvl w:val="0"/>
          <w:numId w:val="15"/>
        </w:numPr>
        <w:tabs>
          <w:tab w:val="left" w:pos="1130"/>
        </w:tabs>
        <w:ind w:hanging="854"/>
        <w:jc w:val="both"/>
      </w:pPr>
      <w:bookmarkStart w:id="27" w:name="_Toc116480157"/>
      <w:r w:rsidRPr="00CB0AA6">
        <w:t>WYKONYWANIE ROBÓT</w:t>
      </w:r>
      <w:bookmarkEnd w:id="27"/>
      <w:r w:rsidRPr="00CB0AA6">
        <w:t xml:space="preserve"> </w:t>
      </w:r>
    </w:p>
    <w:p w14:paraId="5165DC00" w14:textId="77777777" w:rsidR="00E5604F" w:rsidRPr="00CB0AA6" w:rsidRDefault="00E5604F" w:rsidP="00E5604F">
      <w:pPr>
        <w:pStyle w:val="tekstost"/>
        <w:ind w:left="1129"/>
      </w:pPr>
    </w:p>
    <w:p w14:paraId="166D1986" w14:textId="65AD964E" w:rsidR="00E5604F" w:rsidRPr="00CB0AA6" w:rsidRDefault="00E5604F" w:rsidP="00E5604F">
      <w:pPr>
        <w:pStyle w:val="tekstost"/>
        <w:ind w:left="1129" w:right="629"/>
        <w:rPr>
          <w:rFonts w:ascii="Verdana" w:hAnsi="Verdana"/>
        </w:rPr>
      </w:pPr>
      <w:r w:rsidRPr="00CB0AA6">
        <w:rPr>
          <w:rFonts w:ascii="Verdana" w:hAnsi="Verdana"/>
        </w:rPr>
        <w:t xml:space="preserve">Wykonawca jest odpowiedzialny za prowadzenie robót zgodnie z warunkami umowy oraz za jakość zastosowanych materiałów i wykonywanych robót, za ich zgodność z dokumentacją projektową, wymaganiami </w:t>
      </w:r>
      <w:proofErr w:type="spellStart"/>
      <w:r w:rsidRPr="00CB0AA6">
        <w:rPr>
          <w:rFonts w:ascii="Verdana" w:hAnsi="Verdana"/>
        </w:rPr>
        <w:t>STWiORB</w:t>
      </w:r>
      <w:proofErr w:type="spellEnd"/>
      <w:r w:rsidRPr="00CB0AA6">
        <w:rPr>
          <w:rFonts w:ascii="Verdana" w:hAnsi="Verdana"/>
        </w:rPr>
        <w:t xml:space="preserve">, PZJ, projektem organizacji robót opracowanym przez Wykonawcę oraz poleceniami </w:t>
      </w:r>
      <w:r w:rsidR="007D699A" w:rsidRPr="00CB0AA6">
        <w:rPr>
          <w:rFonts w:ascii="Verdana" w:hAnsi="Verdana"/>
        </w:rPr>
        <w:t xml:space="preserve">Inżyniera </w:t>
      </w:r>
      <w:r w:rsidR="002113C8" w:rsidRPr="00CB0AA6">
        <w:rPr>
          <w:rFonts w:ascii="Verdana" w:hAnsi="Verdana"/>
        </w:rPr>
        <w:t>Kontraktu i Zamawiającego</w:t>
      </w:r>
      <w:r w:rsidRPr="00CB0AA6">
        <w:rPr>
          <w:rFonts w:ascii="Verdana" w:hAnsi="Verdana"/>
        </w:rPr>
        <w:t>.</w:t>
      </w:r>
    </w:p>
    <w:p w14:paraId="7278DB21" w14:textId="3E593004" w:rsidR="00E5604F" w:rsidRPr="00CB0AA6" w:rsidRDefault="00E5604F" w:rsidP="00E5604F">
      <w:pPr>
        <w:pStyle w:val="tekstost"/>
        <w:ind w:left="1129" w:right="629"/>
        <w:rPr>
          <w:rFonts w:ascii="Verdana" w:hAnsi="Verdana"/>
        </w:rPr>
      </w:pPr>
      <w:r w:rsidRPr="00CB0AA6">
        <w:rPr>
          <w:rFonts w:ascii="Verdana" w:hAnsi="Verdana"/>
        </w:rPr>
        <w:t>Wykonawca jest odpowiedzialny za stosowane metody wykonywania robót.</w:t>
      </w:r>
    </w:p>
    <w:p w14:paraId="217B7CB2" w14:textId="66FEA299" w:rsidR="00E5604F" w:rsidRPr="00CB0AA6" w:rsidRDefault="00E5604F" w:rsidP="00E5604F">
      <w:pPr>
        <w:pStyle w:val="tekstost"/>
        <w:ind w:left="1129" w:right="629"/>
        <w:rPr>
          <w:rFonts w:ascii="Verdana" w:hAnsi="Verdana"/>
        </w:rPr>
      </w:pPr>
      <w:r w:rsidRPr="00CB0AA6">
        <w:rPr>
          <w:rFonts w:ascii="Verdana" w:hAnsi="Verdana"/>
        </w:rPr>
        <w:t>Wykonawca jest odpowiedzialny za dokładne wytyczenie w planie i wyznaczenie wysokości wszystkich elementów robót zgodnie z wymiarami i rzędnymi określonymi w dokumentacji projektowej lub przekazanymi na piśmie przez Inżyniera</w:t>
      </w:r>
      <w:r w:rsidR="007D699A" w:rsidRPr="00CB0AA6">
        <w:rPr>
          <w:rFonts w:ascii="Verdana" w:hAnsi="Verdana"/>
        </w:rPr>
        <w:t xml:space="preserve"> Kontraktu</w:t>
      </w:r>
      <w:r w:rsidR="0055087B" w:rsidRPr="00CB0AA6">
        <w:rPr>
          <w:rFonts w:ascii="Verdana" w:hAnsi="Verdana"/>
        </w:rPr>
        <w:t xml:space="preserve"> lub Zamawiającego</w:t>
      </w:r>
      <w:r w:rsidRPr="00CB0AA6">
        <w:rPr>
          <w:rFonts w:ascii="Verdana" w:hAnsi="Verdana"/>
        </w:rPr>
        <w:t>.</w:t>
      </w:r>
    </w:p>
    <w:p w14:paraId="196B8E4F" w14:textId="6A0A087E" w:rsidR="00E5604F" w:rsidRPr="00CB0AA6" w:rsidRDefault="00E5604F" w:rsidP="00E5604F">
      <w:pPr>
        <w:pStyle w:val="tekstost"/>
        <w:ind w:left="1129" w:right="629"/>
        <w:rPr>
          <w:rFonts w:ascii="Verdana" w:hAnsi="Verdana"/>
        </w:rPr>
      </w:pPr>
      <w:r w:rsidRPr="00CB0AA6">
        <w:rPr>
          <w:rFonts w:ascii="Verdana" w:hAnsi="Verdana"/>
        </w:rPr>
        <w:t>Błędy popełnione przez Wykonawcę w wytyczeniu i wyznaczaniu robót zostaną, usunięte przez Wykonawcę na własny koszt</w:t>
      </w:r>
      <w:r w:rsidR="00416855" w:rsidRPr="00CB0AA6">
        <w:rPr>
          <w:rFonts w:ascii="Verdana" w:hAnsi="Verdana"/>
        </w:rPr>
        <w:t>.</w:t>
      </w:r>
    </w:p>
    <w:p w14:paraId="4E3F37C7" w14:textId="53641FFC" w:rsidR="00E5604F" w:rsidRPr="00CB0AA6" w:rsidRDefault="00E5604F" w:rsidP="00E5604F">
      <w:pPr>
        <w:pStyle w:val="tekstost"/>
        <w:ind w:left="1129" w:right="629"/>
        <w:rPr>
          <w:rFonts w:ascii="Verdana" w:hAnsi="Verdana"/>
        </w:rPr>
      </w:pPr>
      <w:r w:rsidRPr="00CB0AA6">
        <w:rPr>
          <w:rFonts w:ascii="Verdana" w:hAnsi="Verdana"/>
        </w:rPr>
        <w:t>Sprawdzenie wytyczenia robót lub wyznaczenia wysokości przez Inżyniera</w:t>
      </w:r>
      <w:r w:rsidR="007D699A" w:rsidRPr="00CB0AA6">
        <w:rPr>
          <w:rFonts w:ascii="Verdana" w:hAnsi="Verdana"/>
        </w:rPr>
        <w:t xml:space="preserve"> Kontraktu </w:t>
      </w:r>
      <w:r w:rsidRPr="00CB0AA6">
        <w:rPr>
          <w:rFonts w:ascii="Verdana" w:hAnsi="Verdana"/>
        </w:rPr>
        <w:t>nie zwalnia Wykonawcy od odpowiedzialności za ich dokładność.</w:t>
      </w:r>
    </w:p>
    <w:p w14:paraId="4B66D52D" w14:textId="0B1A0CA7" w:rsidR="00416855" w:rsidRPr="00CB0AA6" w:rsidRDefault="00416855" w:rsidP="00416855">
      <w:pPr>
        <w:pStyle w:val="tekstost"/>
        <w:ind w:left="1129" w:right="629"/>
        <w:rPr>
          <w:rFonts w:ascii="Verdana" w:hAnsi="Verdana"/>
        </w:rPr>
      </w:pPr>
      <w:r w:rsidRPr="00CB0AA6">
        <w:rPr>
          <w:rFonts w:ascii="Verdana" w:hAnsi="Verdana"/>
        </w:rPr>
        <w:t xml:space="preserve">Decyzje </w:t>
      </w:r>
      <w:r w:rsidR="007D699A" w:rsidRPr="00CB0AA6">
        <w:rPr>
          <w:rFonts w:ascii="Verdana" w:hAnsi="Verdana"/>
        </w:rPr>
        <w:t>Inżyniera Kontraktu</w:t>
      </w:r>
      <w:r w:rsidRPr="00CB0AA6">
        <w:rPr>
          <w:rFonts w:ascii="Verdana" w:hAnsi="Verdana"/>
        </w:rPr>
        <w:t xml:space="preserve"> dotyczące akceptacji lub odrzucenia materiałów i elementów robót będą oparte na wymaganiach określonych w dokumentach umowy, dokumentacji projektowej i w </w:t>
      </w:r>
      <w:proofErr w:type="spellStart"/>
      <w:r w:rsidRPr="00CB0AA6">
        <w:rPr>
          <w:rFonts w:ascii="Verdana" w:hAnsi="Verdana"/>
        </w:rPr>
        <w:t>STWiORB</w:t>
      </w:r>
      <w:proofErr w:type="spellEnd"/>
      <w:r w:rsidRPr="00CB0AA6">
        <w:rPr>
          <w:rFonts w:ascii="Verdana" w:hAnsi="Verdana"/>
        </w:rPr>
        <w:t xml:space="preserve">, a także w normach i wytycznych. Przy podejmowaniu decyzji </w:t>
      </w:r>
      <w:r w:rsidR="007D699A" w:rsidRPr="00CB0AA6">
        <w:rPr>
          <w:rFonts w:ascii="Verdana" w:hAnsi="Verdana"/>
        </w:rPr>
        <w:t>Inżynier Kontraktu</w:t>
      </w:r>
      <w:r w:rsidRPr="00CB0AA6">
        <w:rPr>
          <w:rFonts w:ascii="Verdana" w:hAnsi="Verdana"/>
        </w:rPr>
        <w:t xml:space="preserve"> uwzględni wyniki badań materiałów i robót, rozrzuty normalnie występujące przy produkcji i przy badaniach materiałów, doświadczenia z przeszłości, wyniki badań naukowych oraz inne czynniki wpływające na rozważaną kwestię.</w:t>
      </w:r>
    </w:p>
    <w:p w14:paraId="4C9F68C6" w14:textId="22E8801B" w:rsidR="00E5604F" w:rsidRPr="00CB0AA6" w:rsidRDefault="00416855" w:rsidP="00416855">
      <w:pPr>
        <w:pStyle w:val="tekstost"/>
        <w:spacing w:after="120"/>
        <w:ind w:left="1125" w:right="629"/>
        <w:rPr>
          <w:rFonts w:ascii="Verdana" w:hAnsi="Verdana"/>
        </w:rPr>
      </w:pPr>
      <w:r w:rsidRPr="00CB0AA6">
        <w:rPr>
          <w:rFonts w:ascii="Verdana" w:hAnsi="Verdana"/>
        </w:rPr>
        <w:t xml:space="preserve">Polecenia </w:t>
      </w:r>
      <w:r w:rsidR="007D699A" w:rsidRPr="00CB0AA6">
        <w:rPr>
          <w:rFonts w:ascii="Verdana" w:hAnsi="Verdana"/>
        </w:rPr>
        <w:t>Inżyniera Kontraktu</w:t>
      </w:r>
      <w:r w:rsidRPr="00CB0AA6">
        <w:rPr>
          <w:rFonts w:ascii="Verdana" w:hAnsi="Verdana"/>
        </w:rPr>
        <w:t xml:space="preserve"> powinny być wykonywane przez Wykonawcę w czasie określonym przez Inżyniera</w:t>
      </w:r>
      <w:r w:rsidR="007D699A" w:rsidRPr="00CB0AA6">
        <w:rPr>
          <w:rFonts w:ascii="Verdana" w:hAnsi="Verdana"/>
        </w:rPr>
        <w:t xml:space="preserve"> Kontraktu</w:t>
      </w:r>
      <w:r w:rsidRPr="00CB0AA6">
        <w:rPr>
          <w:rFonts w:ascii="Verdana" w:hAnsi="Verdana"/>
        </w:rPr>
        <w:t>, pod groźbą zatrzymania robót. Skutki finansowe z tego tytułu poniesie Wykonawca.</w:t>
      </w:r>
    </w:p>
    <w:p w14:paraId="64D3C192" w14:textId="3A06500B" w:rsidR="00722196" w:rsidRPr="00CB0AA6" w:rsidRDefault="00722196" w:rsidP="00416855">
      <w:pPr>
        <w:pStyle w:val="tekstost"/>
        <w:spacing w:after="120"/>
        <w:ind w:left="1125" w:right="629"/>
        <w:rPr>
          <w:rFonts w:ascii="Verdana" w:hAnsi="Verdana"/>
        </w:rPr>
      </w:pPr>
      <w:r w:rsidRPr="00CB0AA6">
        <w:rPr>
          <w:rStyle w:val="markedcontent"/>
          <w:rFonts w:ascii="Verdana" w:hAnsi="Verdana" w:cs="Arial"/>
        </w:rPr>
        <w:t>W czasie</w:t>
      </w:r>
      <w:r w:rsidR="00BA44EA" w:rsidRPr="00CB0AA6">
        <w:rPr>
          <w:rStyle w:val="markedcontent"/>
          <w:rFonts w:ascii="Verdana" w:hAnsi="Verdana" w:cs="Arial"/>
        </w:rPr>
        <w:t xml:space="preserve"> wykonywania r</w:t>
      </w:r>
      <w:r w:rsidRPr="00CB0AA6">
        <w:rPr>
          <w:rStyle w:val="markedcontent"/>
          <w:rFonts w:ascii="Verdana" w:hAnsi="Verdana" w:cs="Arial"/>
        </w:rPr>
        <w:t>obót Wykonawca winien utrzymywać plac budowy w stanie bez</w:t>
      </w:r>
      <w:r w:rsidRPr="00CB0AA6">
        <w:rPr>
          <w:rFonts w:ascii="Verdana" w:hAnsi="Verdana"/>
        </w:rPr>
        <w:t xml:space="preserve"> </w:t>
      </w:r>
      <w:r w:rsidRPr="00CB0AA6">
        <w:rPr>
          <w:rStyle w:val="markedcontent"/>
          <w:rFonts w:ascii="Verdana" w:hAnsi="Verdana" w:cs="Arial"/>
        </w:rPr>
        <w:t>niepotrzebnych przeszkód oraz składować sprzęt i materiały w należytym porządku, jak również</w:t>
      </w:r>
      <w:r w:rsidRPr="00CB0AA6">
        <w:rPr>
          <w:rFonts w:ascii="Verdana" w:hAnsi="Verdana"/>
        </w:rPr>
        <w:t xml:space="preserve"> </w:t>
      </w:r>
      <w:r w:rsidRPr="00CB0AA6">
        <w:rPr>
          <w:rStyle w:val="markedcontent"/>
          <w:rFonts w:ascii="Verdana" w:hAnsi="Verdana" w:cs="Arial"/>
        </w:rPr>
        <w:t>wywieźć wszelkie odpady i śmieci lub niepotrzebne elementy.</w:t>
      </w:r>
    </w:p>
    <w:p w14:paraId="1B8F1EBF" w14:textId="57EB493B" w:rsidR="00416855" w:rsidRPr="00CB0AA6" w:rsidRDefault="00416855" w:rsidP="00416855">
      <w:pPr>
        <w:pStyle w:val="Nagwek1"/>
        <w:numPr>
          <w:ilvl w:val="0"/>
          <w:numId w:val="15"/>
        </w:numPr>
        <w:tabs>
          <w:tab w:val="left" w:pos="1130"/>
        </w:tabs>
        <w:ind w:hanging="854"/>
        <w:jc w:val="both"/>
      </w:pPr>
      <w:bookmarkStart w:id="28" w:name="_Toc116480158"/>
      <w:r w:rsidRPr="00CB0AA6">
        <w:t>KONTROLA JAKOŚCI ROBÓT</w:t>
      </w:r>
      <w:bookmarkEnd w:id="28"/>
      <w:r w:rsidRPr="00CB0AA6">
        <w:t xml:space="preserve"> </w:t>
      </w:r>
    </w:p>
    <w:p w14:paraId="5D39349A" w14:textId="4F05CC28" w:rsidR="00416855" w:rsidRPr="00CB0AA6" w:rsidRDefault="00416855" w:rsidP="00416855">
      <w:pPr>
        <w:pStyle w:val="Nagwek1"/>
        <w:numPr>
          <w:ilvl w:val="1"/>
          <w:numId w:val="15"/>
        </w:numPr>
        <w:tabs>
          <w:tab w:val="left" w:pos="1130"/>
        </w:tabs>
        <w:spacing w:before="156"/>
        <w:ind w:hanging="854"/>
        <w:jc w:val="both"/>
      </w:pPr>
      <w:bookmarkStart w:id="29" w:name="_Toc116480159"/>
      <w:r w:rsidRPr="00CB0AA6">
        <w:t>Program zapewnienia jakości</w:t>
      </w:r>
      <w:bookmarkEnd w:id="29"/>
      <w:r w:rsidRPr="00CB0AA6">
        <w:t xml:space="preserve"> </w:t>
      </w:r>
    </w:p>
    <w:p w14:paraId="2A22CBCC" w14:textId="5DD2E0F3" w:rsidR="00416855" w:rsidRPr="00CB0AA6" w:rsidRDefault="00416855" w:rsidP="00416855">
      <w:pPr>
        <w:pStyle w:val="tekstost"/>
        <w:ind w:left="1134" w:right="629"/>
        <w:rPr>
          <w:rFonts w:ascii="Verdana" w:hAnsi="Verdana"/>
        </w:rPr>
      </w:pPr>
      <w:r w:rsidRPr="00CB0AA6">
        <w:rPr>
          <w:rFonts w:ascii="Verdana" w:hAnsi="Verdana"/>
        </w:rPr>
        <w:t xml:space="preserve">Wykonawca jest zobowiązany opracować i przedstawić do akceptacji </w:t>
      </w:r>
      <w:r w:rsidR="007D699A" w:rsidRPr="00CB0AA6">
        <w:rPr>
          <w:rFonts w:ascii="Verdana" w:hAnsi="Verdana"/>
        </w:rPr>
        <w:t xml:space="preserve">Inżyniera Kontraktu </w:t>
      </w:r>
      <w:r w:rsidRPr="00CB0AA6">
        <w:rPr>
          <w:rFonts w:ascii="Verdana" w:hAnsi="Verdana"/>
        </w:rPr>
        <w:t xml:space="preserve">program zapewnienia jakości. W programie zapewnienia jakości Wykonawca powinien określić, zamierzony sposób wykonywania robót, możliwości techniczne, kadrowe i plan organizacji robót gwarantujący wykonanie robót zgodnie z dokumentacją projektową, </w:t>
      </w:r>
      <w:proofErr w:type="spellStart"/>
      <w:r w:rsidRPr="00CB0AA6">
        <w:rPr>
          <w:rFonts w:ascii="Verdana" w:hAnsi="Verdana"/>
        </w:rPr>
        <w:t>STWiORB</w:t>
      </w:r>
      <w:proofErr w:type="spellEnd"/>
      <w:r w:rsidRPr="00CB0AA6">
        <w:rPr>
          <w:rFonts w:ascii="Verdana" w:hAnsi="Verdana"/>
        </w:rPr>
        <w:t xml:space="preserve"> oraz ustaleniami. </w:t>
      </w:r>
    </w:p>
    <w:p w14:paraId="13F11479" w14:textId="07A5BE9B" w:rsidR="00416855" w:rsidRPr="00CB0AA6" w:rsidRDefault="00416855" w:rsidP="00416855">
      <w:pPr>
        <w:pStyle w:val="tekstost"/>
        <w:ind w:left="1134" w:right="629"/>
        <w:rPr>
          <w:rFonts w:ascii="Verdana" w:hAnsi="Verdana"/>
        </w:rPr>
      </w:pPr>
      <w:r w:rsidRPr="00CB0AA6">
        <w:rPr>
          <w:rFonts w:ascii="Verdana" w:hAnsi="Verdana"/>
        </w:rPr>
        <w:t>Program zapewnienia jakości powinien zawierać:</w:t>
      </w:r>
    </w:p>
    <w:p w14:paraId="22AB24C0" w14:textId="77777777" w:rsidR="00416855" w:rsidRPr="00CB0AA6" w:rsidRDefault="00416855" w:rsidP="00416855">
      <w:pPr>
        <w:pStyle w:val="tekstost"/>
        <w:ind w:left="1134" w:right="629"/>
        <w:rPr>
          <w:rFonts w:ascii="Verdana" w:hAnsi="Verdana"/>
        </w:rPr>
      </w:pPr>
      <w:r w:rsidRPr="00CB0AA6">
        <w:rPr>
          <w:rFonts w:ascii="Verdana" w:hAnsi="Verdana"/>
        </w:rPr>
        <w:t>a) część ogólną opisującą:</w:t>
      </w:r>
    </w:p>
    <w:p w14:paraId="1AAD9578"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organizację wykonania robót, w tym terminy i sposób prowadzenia robót,</w:t>
      </w:r>
    </w:p>
    <w:p w14:paraId="104BED85"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organizację ruchu na budowie wraz z oznakowaniem robót,</w:t>
      </w:r>
    </w:p>
    <w:p w14:paraId="4BE3C163"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sposób zapewnienia bhp.,</w:t>
      </w:r>
    </w:p>
    <w:p w14:paraId="7B7EC409"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wykaz zespołów roboczych, ich kwalifikacje i przygotowanie praktyczne,</w:t>
      </w:r>
    </w:p>
    <w:p w14:paraId="49337BA4"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wykaz osób odpowiedzialnych za jakość i terminowość wykonania poszczególnych elementów robót,</w:t>
      </w:r>
    </w:p>
    <w:p w14:paraId="571B0B7B"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system (sposób i procedurę) proponowanej kontroli i sterowania jakością wykonywanych robót,</w:t>
      </w:r>
    </w:p>
    <w:p w14:paraId="439463C5"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wyposażenie w sprzęt i urządzenia do pomiarów i kontroli (opis laboratorium własnego lub laboratorium, któremu Wykonawca zamierza zlecić prowadzenie badań),</w:t>
      </w:r>
    </w:p>
    <w:p w14:paraId="2EC46099" w14:textId="7D5F0508"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sposób oraz formę gromadzenia wyników badań laboratoryjnych, zapis pomiarów, nastaw mechanizmów sterujących, a także wyciąganych wniosków i zastosowanych korekt w procesie technologicznym, proponowany sposób i formę przekazywania tych informacji In</w:t>
      </w:r>
      <w:r w:rsidR="007D699A" w:rsidRPr="00CB0AA6">
        <w:rPr>
          <w:rFonts w:ascii="Verdana" w:hAnsi="Verdana"/>
        </w:rPr>
        <w:t>żynierowi Kontraktu</w:t>
      </w:r>
      <w:r w:rsidRPr="00CB0AA6">
        <w:rPr>
          <w:rFonts w:ascii="Verdana" w:hAnsi="Verdana"/>
        </w:rPr>
        <w:t>;</w:t>
      </w:r>
    </w:p>
    <w:p w14:paraId="3EBA93DD" w14:textId="77777777" w:rsidR="00416855" w:rsidRPr="00CB0AA6" w:rsidRDefault="00416855" w:rsidP="00416855">
      <w:pPr>
        <w:pStyle w:val="tekstost"/>
        <w:ind w:left="1134" w:right="629"/>
        <w:rPr>
          <w:rFonts w:ascii="Verdana" w:hAnsi="Verdana"/>
        </w:rPr>
      </w:pPr>
      <w:r w:rsidRPr="00CB0AA6">
        <w:rPr>
          <w:rFonts w:ascii="Verdana" w:hAnsi="Verdana"/>
        </w:rPr>
        <w:t>b) część szczegółową opisującą dla każdego asortymentu robót:</w:t>
      </w:r>
    </w:p>
    <w:p w14:paraId="16C76DAA"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lastRenderedPageBreak/>
        <w:t>wykaz maszyn i urządzeń stosowanych na budowie z ich parametrami technicznymi oraz wyposażeniem w mechanizmy do sterowania i urządzenia pomiarowo-kontrolne,</w:t>
      </w:r>
    </w:p>
    <w:p w14:paraId="7BC6C734"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rodzaje i ilość środków transportu oraz urządzeń do magazynowania i załadunku materiałów, spoiw, lepiszczy, kruszyw itp.,</w:t>
      </w:r>
    </w:p>
    <w:p w14:paraId="13D51BCA"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sposób zabezpieczenia i ochrony ładunków przed utratą ich właściwości w czasie transportu,</w:t>
      </w:r>
    </w:p>
    <w:p w14:paraId="7197DEA2" w14:textId="77777777" w:rsidR="00416855" w:rsidRPr="00CB0AA6" w:rsidRDefault="00416855" w:rsidP="00416855">
      <w:pPr>
        <w:pStyle w:val="tekstost"/>
        <w:numPr>
          <w:ilvl w:val="0"/>
          <w:numId w:val="25"/>
        </w:numPr>
        <w:ind w:left="1134" w:right="629" w:firstLine="0"/>
        <w:rPr>
          <w:rFonts w:ascii="Verdana" w:hAnsi="Verdana"/>
        </w:rPr>
      </w:pPr>
      <w:r w:rsidRPr="00CB0AA6">
        <w:rPr>
          <w:rFonts w:ascii="Verdana" w:hAnsi="Verdana"/>
        </w:rPr>
        <w:t>sposób i procedurę pomiarów i badań (rodzaj i częstotliwość, pobieranie próbek, legalizacja i sprawdzanie urządzeń, itp.) prowadzonych podczas dostaw materiałów, wytwarzania mieszanek i wykonywania poszczególnych elementów robót,</w:t>
      </w:r>
    </w:p>
    <w:p w14:paraId="2C75EED4" w14:textId="45A89779" w:rsidR="00416855" w:rsidRPr="00CB0AA6" w:rsidRDefault="00416855" w:rsidP="00A27226">
      <w:pPr>
        <w:pStyle w:val="tekstost"/>
        <w:numPr>
          <w:ilvl w:val="0"/>
          <w:numId w:val="25"/>
        </w:numPr>
        <w:ind w:left="1134" w:right="629" w:firstLine="0"/>
        <w:rPr>
          <w:rFonts w:ascii="Verdana" w:hAnsi="Verdana"/>
        </w:rPr>
      </w:pPr>
      <w:r w:rsidRPr="00CB0AA6">
        <w:rPr>
          <w:rFonts w:ascii="Verdana" w:hAnsi="Verdana"/>
        </w:rPr>
        <w:t>sposób postępowania z materiałami i robotami nie odpowiadającymi wymaganiom.</w:t>
      </w:r>
    </w:p>
    <w:p w14:paraId="37114B72" w14:textId="77777777" w:rsidR="00A27226" w:rsidRPr="00CB0AA6" w:rsidRDefault="00A27226" w:rsidP="00A27226">
      <w:pPr>
        <w:pStyle w:val="Nagwek1"/>
        <w:numPr>
          <w:ilvl w:val="1"/>
          <w:numId w:val="15"/>
        </w:numPr>
        <w:tabs>
          <w:tab w:val="left" w:pos="1130"/>
        </w:tabs>
        <w:spacing w:before="156"/>
        <w:ind w:hanging="854"/>
        <w:jc w:val="both"/>
      </w:pPr>
      <w:bookmarkStart w:id="30" w:name="_Toc116480160"/>
      <w:r w:rsidRPr="00CB0AA6">
        <w:t>Zasady kontroli jakości robót</w:t>
      </w:r>
      <w:bookmarkEnd w:id="30"/>
      <w:r w:rsidRPr="00CB0AA6">
        <w:t xml:space="preserve"> </w:t>
      </w:r>
    </w:p>
    <w:p w14:paraId="76E86DFA" w14:textId="77777777" w:rsidR="00A27226" w:rsidRPr="00CB0AA6" w:rsidRDefault="00A27226" w:rsidP="00A27226">
      <w:pPr>
        <w:pStyle w:val="tekstost"/>
        <w:ind w:left="1129"/>
      </w:pPr>
    </w:p>
    <w:p w14:paraId="5B4EC7BF" w14:textId="3B8EF8B8" w:rsidR="00A27226" w:rsidRPr="00CB0AA6" w:rsidRDefault="00A27226" w:rsidP="00A27226">
      <w:pPr>
        <w:pStyle w:val="tekstost"/>
        <w:ind w:left="1129" w:right="629"/>
        <w:rPr>
          <w:rFonts w:ascii="Verdana" w:hAnsi="Verdana"/>
        </w:rPr>
      </w:pPr>
      <w:r w:rsidRPr="00CB0AA6">
        <w:rPr>
          <w:rFonts w:ascii="Verdana" w:hAnsi="Verdana"/>
        </w:rPr>
        <w:t>Celem kontroli robót będzie takie sterowanie ich przygotowaniem i wykonaniem, aby osiągnąć założoną jakość robót.</w:t>
      </w:r>
    </w:p>
    <w:p w14:paraId="7851DFCC" w14:textId="4DD0066E" w:rsidR="00A27226" w:rsidRPr="00CB0AA6" w:rsidRDefault="00A27226" w:rsidP="00A27226">
      <w:pPr>
        <w:pStyle w:val="tekstost"/>
        <w:ind w:left="1129" w:right="629"/>
        <w:rPr>
          <w:rFonts w:ascii="Verdana" w:hAnsi="Verdana"/>
        </w:rPr>
      </w:pPr>
      <w:r w:rsidRPr="00CB0AA6">
        <w:rPr>
          <w:rFonts w:ascii="Verdana" w:hAnsi="Verdana"/>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78038726" w14:textId="3A9D0E86" w:rsidR="00A27226" w:rsidRPr="00CB0AA6" w:rsidRDefault="00A27226" w:rsidP="00A27226">
      <w:pPr>
        <w:pStyle w:val="tekstost"/>
        <w:ind w:left="1129" w:right="629"/>
        <w:rPr>
          <w:rFonts w:ascii="Verdana" w:hAnsi="Verdana"/>
        </w:rPr>
      </w:pPr>
      <w:r w:rsidRPr="00CB0AA6">
        <w:rPr>
          <w:rFonts w:ascii="Verdana" w:hAnsi="Verdana"/>
        </w:rPr>
        <w:t xml:space="preserve">Przed zatwierdzeniem systemu kontroli </w:t>
      </w:r>
      <w:r w:rsidR="007D699A" w:rsidRPr="00CB0AA6">
        <w:rPr>
          <w:rFonts w:ascii="Verdana" w:hAnsi="Verdana"/>
        </w:rPr>
        <w:t>Inżynier Kontraktu</w:t>
      </w:r>
      <w:r w:rsidRPr="00CB0AA6">
        <w:rPr>
          <w:rFonts w:ascii="Verdana" w:hAnsi="Verdana"/>
        </w:rPr>
        <w:t xml:space="preserve"> może zażądać od Wykonawcy przeprowadzenia badań w celu zademonstrowania, że poziom ich wykonywania jest zadowalający.</w:t>
      </w:r>
    </w:p>
    <w:p w14:paraId="3A64A854" w14:textId="172D4E40" w:rsidR="00A27226" w:rsidRPr="00CB0AA6" w:rsidRDefault="00A27226" w:rsidP="00A27226">
      <w:pPr>
        <w:pStyle w:val="tekstost"/>
        <w:ind w:left="1129" w:right="629"/>
        <w:rPr>
          <w:rFonts w:ascii="Verdana" w:hAnsi="Verdana"/>
        </w:rPr>
      </w:pPr>
      <w:r w:rsidRPr="00CB0AA6">
        <w:rPr>
          <w:rFonts w:ascii="Verdana" w:hAnsi="Verdana"/>
        </w:rPr>
        <w:t xml:space="preserve">Wykonawca będzie przeprowadzać pomiary i badania materiałów oraz robót z częstotliwością zapewniającą stwierdzenie, że roboty wykonano zgodnie z wymaganiami zawartymi w dokumentacji projektowej i </w:t>
      </w:r>
      <w:proofErr w:type="spellStart"/>
      <w:r w:rsidRPr="00CB0AA6">
        <w:rPr>
          <w:rFonts w:ascii="Verdana" w:hAnsi="Verdana"/>
        </w:rPr>
        <w:t>S</w:t>
      </w:r>
      <w:r w:rsidR="00486CA6" w:rsidRPr="00CB0AA6">
        <w:rPr>
          <w:rFonts w:ascii="Verdana" w:hAnsi="Verdana"/>
        </w:rPr>
        <w:t>TWiORB</w:t>
      </w:r>
      <w:proofErr w:type="spellEnd"/>
      <w:r w:rsidR="00486CA6" w:rsidRPr="00CB0AA6">
        <w:rPr>
          <w:rFonts w:ascii="Verdana" w:hAnsi="Verdana"/>
        </w:rPr>
        <w:t>.</w:t>
      </w:r>
    </w:p>
    <w:p w14:paraId="429A6B2B" w14:textId="422889F9" w:rsidR="00A27226" w:rsidRPr="00CB0AA6" w:rsidRDefault="00A27226" w:rsidP="00A27226">
      <w:pPr>
        <w:pStyle w:val="tekstost"/>
        <w:ind w:left="1129" w:right="629"/>
        <w:rPr>
          <w:rFonts w:ascii="Verdana" w:hAnsi="Verdana"/>
        </w:rPr>
      </w:pPr>
      <w:r w:rsidRPr="00CB0AA6">
        <w:rPr>
          <w:rFonts w:ascii="Verdana" w:hAnsi="Verdana"/>
        </w:rPr>
        <w:t xml:space="preserve">Minimalne wymagania co do zakresu badań i ich częstotliwość są określone w </w:t>
      </w:r>
      <w:proofErr w:type="spellStart"/>
      <w:r w:rsidRPr="00CB0AA6">
        <w:rPr>
          <w:rFonts w:ascii="Verdana" w:hAnsi="Verdana"/>
        </w:rPr>
        <w:t>S</w:t>
      </w:r>
      <w:r w:rsidR="00486CA6" w:rsidRPr="00CB0AA6">
        <w:rPr>
          <w:rFonts w:ascii="Verdana" w:hAnsi="Verdana"/>
        </w:rPr>
        <w:t>TWiORB</w:t>
      </w:r>
      <w:proofErr w:type="spellEnd"/>
      <w:r w:rsidRPr="00CB0AA6">
        <w:rPr>
          <w:rFonts w:ascii="Verdana" w:hAnsi="Verdana"/>
        </w:rPr>
        <w:t>, normach i wytycznych. W przypadku, gdy nie zostały one tam określone, Inżynier</w:t>
      </w:r>
      <w:r w:rsidR="007D699A" w:rsidRPr="00CB0AA6">
        <w:rPr>
          <w:rFonts w:ascii="Verdana" w:hAnsi="Verdana"/>
        </w:rPr>
        <w:t xml:space="preserve"> Kontraktu</w:t>
      </w:r>
      <w:r w:rsidRPr="00CB0AA6">
        <w:rPr>
          <w:rFonts w:ascii="Verdana" w:hAnsi="Verdana"/>
        </w:rPr>
        <w:t xml:space="preserve"> ustali jaki zakres kontroli jest konieczny, aby zapewnić wykonanie robót zgodnie z umową.</w:t>
      </w:r>
    </w:p>
    <w:p w14:paraId="390E237E" w14:textId="482D7D8D" w:rsidR="00A27226" w:rsidRPr="00CB0AA6" w:rsidRDefault="00A27226" w:rsidP="00A27226">
      <w:pPr>
        <w:pStyle w:val="tekstost"/>
        <w:ind w:left="1129" w:right="629"/>
        <w:rPr>
          <w:rFonts w:ascii="Verdana" w:hAnsi="Verdana"/>
        </w:rPr>
      </w:pPr>
      <w:r w:rsidRPr="00CB0AA6">
        <w:rPr>
          <w:rFonts w:ascii="Verdana" w:hAnsi="Verdana"/>
        </w:rPr>
        <w:t xml:space="preserve">Wykonawca dostarczy </w:t>
      </w:r>
      <w:r w:rsidR="007D699A" w:rsidRPr="00CB0AA6">
        <w:rPr>
          <w:rFonts w:ascii="Verdana" w:hAnsi="Verdana"/>
        </w:rPr>
        <w:t>Inżynierowi Kontraktu</w:t>
      </w:r>
      <w:r w:rsidRPr="00CB0AA6">
        <w:rPr>
          <w:rFonts w:ascii="Verdana" w:hAnsi="Verdana"/>
        </w:rPr>
        <w:t xml:space="preserve"> świadectwa, że wszystkie stosowane urządzenia i sprzęt badawczy posiadają ważną legalizację, zostały prawidłowo wykalibrowane i odpowiadają wymaganiom norm określających procedury badań.</w:t>
      </w:r>
    </w:p>
    <w:p w14:paraId="6E746E90" w14:textId="32EBC264" w:rsidR="00A27226" w:rsidRPr="00CB0AA6" w:rsidRDefault="007D699A" w:rsidP="00A27226">
      <w:pPr>
        <w:pStyle w:val="tekstost"/>
        <w:ind w:left="1129" w:right="629"/>
        <w:rPr>
          <w:rFonts w:ascii="Verdana" w:hAnsi="Verdana"/>
        </w:rPr>
      </w:pPr>
      <w:r w:rsidRPr="00CB0AA6">
        <w:rPr>
          <w:rFonts w:ascii="Verdana" w:hAnsi="Verdana"/>
        </w:rPr>
        <w:t>Inżynier Kontraktu</w:t>
      </w:r>
      <w:r w:rsidR="00A27226" w:rsidRPr="00CB0AA6">
        <w:rPr>
          <w:rFonts w:ascii="Verdana" w:hAnsi="Verdana"/>
        </w:rPr>
        <w:t xml:space="preserve"> będzie mieć nieograniczony dostęp do pomieszczeń laboratoryjnych, w celu ich inspekcji.</w:t>
      </w:r>
    </w:p>
    <w:p w14:paraId="03C289B2" w14:textId="2E5087F1" w:rsidR="00A27226" w:rsidRPr="00CB0AA6" w:rsidRDefault="00A27226" w:rsidP="00A27226">
      <w:pPr>
        <w:pStyle w:val="tekstost"/>
        <w:ind w:left="1129" w:right="629"/>
        <w:rPr>
          <w:rFonts w:ascii="Verdana" w:hAnsi="Verdana"/>
        </w:rPr>
      </w:pPr>
      <w:r w:rsidRPr="00CB0AA6">
        <w:rPr>
          <w:rFonts w:ascii="Verdana" w:hAnsi="Verdana"/>
        </w:rPr>
        <w:t>Inżynier</w:t>
      </w:r>
      <w:r w:rsidR="00C9750A" w:rsidRPr="00CB0AA6">
        <w:rPr>
          <w:rFonts w:ascii="Verdana" w:hAnsi="Verdana"/>
        </w:rPr>
        <w:t xml:space="preserve"> Kontraktu</w:t>
      </w:r>
      <w:r w:rsidRPr="00CB0AA6">
        <w:rPr>
          <w:rFonts w:ascii="Verdana" w:hAnsi="Verdana"/>
        </w:rPr>
        <w:t xml:space="preserve">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00C9750A" w:rsidRPr="00CB0AA6">
        <w:rPr>
          <w:rFonts w:ascii="Verdana" w:hAnsi="Verdana"/>
        </w:rPr>
        <w:t>Inżynier Kontraktu</w:t>
      </w:r>
      <w:r w:rsidRPr="00CB0AA6">
        <w:rPr>
          <w:rFonts w:ascii="Verdana" w:hAnsi="Verdana"/>
        </w:rPr>
        <w:t xml:space="preserve"> natychmiast wstrzyma użycie do robót badanych materiałów i dopuści je do użycia dopiero wtedy, gdy niedociągnięcia w pracy laboratorium Wykonawcy zostaną usunięte i stwierdzona zostanie odpowiednia jakość tych materiałów.</w:t>
      </w:r>
    </w:p>
    <w:p w14:paraId="59291D0C" w14:textId="607DF22C" w:rsidR="00A27226" w:rsidRPr="00CB0AA6" w:rsidRDefault="00A27226" w:rsidP="00A27226">
      <w:pPr>
        <w:pStyle w:val="tekstost"/>
        <w:ind w:left="1129" w:right="629"/>
        <w:rPr>
          <w:rFonts w:ascii="Verdana" w:hAnsi="Verdana"/>
        </w:rPr>
      </w:pPr>
      <w:r w:rsidRPr="00CB0AA6">
        <w:rPr>
          <w:rFonts w:ascii="Verdana" w:hAnsi="Verdana"/>
        </w:rPr>
        <w:t>Wszystkie koszty związane z organizowaniem i prowadzeniem badań materiałów ponosi Wykonawca.</w:t>
      </w:r>
    </w:p>
    <w:p w14:paraId="2D883885" w14:textId="2AF91BF2" w:rsidR="00A27226" w:rsidRPr="00CB0AA6" w:rsidRDefault="00A27226" w:rsidP="00A27226">
      <w:pPr>
        <w:pStyle w:val="Nagwek1"/>
        <w:numPr>
          <w:ilvl w:val="1"/>
          <w:numId w:val="15"/>
        </w:numPr>
        <w:tabs>
          <w:tab w:val="left" w:pos="1130"/>
        </w:tabs>
        <w:spacing w:before="156"/>
        <w:ind w:hanging="854"/>
        <w:jc w:val="both"/>
      </w:pPr>
      <w:bookmarkStart w:id="31" w:name="_Toc116480161"/>
      <w:r w:rsidRPr="00CB0AA6">
        <w:t>Pobieranie próbek</w:t>
      </w:r>
      <w:bookmarkEnd w:id="31"/>
      <w:r w:rsidRPr="00CB0AA6">
        <w:t xml:space="preserve"> </w:t>
      </w:r>
    </w:p>
    <w:p w14:paraId="52E442A4" w14:textId="77777777" w:rsidR="00AC73D8" w:rsidRPr="00CB0AA6" w:rsidRDefault="00AC73D8" w:rsidP="00AC73D8">
      <w:pPr>
        <w:pStyle w:val="tekstost"/>
        <w:ind w:left="1129"/>
      </w:pPr>
    </w:p>
    <w:p w14:paraId="7061888A" w14:textId="07B8AD7D" w:rsidR="00AC73D8" w:rsidRPr="00CB0AA6" w:rsidRDefault="00AC73D8" w:rsidP="00AC73D8">
      <w:pPr>
        <w:pStyle w:val="tekstost"/>
        <w:ind w:left="1129" w:right="629"/>
        <w:rPr>
          <w:rFonts w:ascii="Verdana" w:hAnsi="Verdana"/>
        </w:rPr>
      </w:pPr>
      <w:r w:rsidRPr="00CB0AA6">
        <w:rPr>
          <w:rFonts w:ascii="Verdana" w:hAnsi="Verdana"/>
        </w:rPr>
        <w:t>Próbki będą pobierane losowo. Zaleca się stosowanie statystycznych metod pobierania próbek, opartych na zasadzie, że wszystkie jednostkowe elementy produkcji mogą być z jednakowym prawdopodobieństwem wytypowane do badań.</w:t>
      </w:r>
    </w:p>
    <w:p w14:paraId="68C01044" w14:textId="1EDF3814" w:rsidR="00AC73D8" w:rsidRPr="00CB0AA6" w:rsidRDefault="00C9750A" w:rsidP="00AC73D8">
      <w:pPr>
        <w:pStyle w:val="tekstost"/>
        <w:ind w:left="1129" w:right="629"/>
        <w:rPr>
          <w:rFonts w:ascii="Verdana" w:hAnsi="Verdana"/>
        </w:rPr>
      </w:pPr>
      <w:r w:rsidRPr="00CB0AA6">
        <w:rPr>
          <w:rFonts w:ascii="Verdana" w:hAnsi="Verdana"/>
        </w:rPr>
        <w:t>Inżynier Kontraktu</w:t>
      </w:r>
      <w:r w:rsidR="00AC73D8" w:rsidRPr="00CB0AA6">
        <w:rPr>
          <w:rFonts w:ascii="Verdana" w:hAnsi="Verdana"/>
        </w:rPr>
        <w:t xml:space="preserve"> będzie mieć zapewnioną możliwość udziału w pobieraniu próbek.</w:t>
      </w:r>
    </w:p>
    <w:p w14:paraId="4EB8C9F6" w14:textId="7DF3A0D4" w:rsidR="00110D33" w:rsidRPr="00CB0AA6" w:rsidRDefault="00AC73D8" w:rsidP="00110D33">
      <w:pPr>
        <w:pStyle w:val="tekstost"/>
        <w:ind w:left="1129" w:right="629"/>
        <w:rPr>
          <w:rFonts w:ascii="Verdana" w:hAnsi="Verdana"/>
        </w:rPr>
      </w:pPr>
      <w:r w:rsidRPr="00CB0AA6">
        <w:rPr>
          <w:rFonts w:ascii="Verdana" w:hAnsi="Verdana"/>
        </w:rPr>
        <w:t xml:space="preserve">Pojemniki do pobierania próbek będą dostarczone przez Wykonawcę i zatwierdzone przez </w:t>
      </w:r>
      <w:r w:rsidR="00C9750A" w:rsidRPr="00CB0AA6">
        <w:rPr>
          <w:rFonts w:ascii="Verdana" w:hAnsi="Verdana"/>
        </w:rPr>
        <w:t>Inżyniera Kontraktu</w:t>
      </w:r>
      <w:r w:rsidRPr="00CB0AA6">
        <w:rPr>
          <w:rFonts w:ascii="Verdana" w:hAnsi="Verdana"/>
        </w:rPr>
        <w:t>. Próbki dostarczone przez Wykonawcę do badań wykonywanych przez Inżyniera</w:t>
      </w:r>
      <w:r w:rsidR="00C9750A" w:rsidRPr="00CB0AA6">
        <w:rPr>
          <w:rFonts w:ascii="Verdana" w:hAnsi="Verdana"/>
        </w:rPr>
        <w:t xml:space="preserve"> Kontraktu</w:t>
      </w:r>
      <w:r w:rsidRPr="00CB0AA6">
        <w:rPr>
          <w:rFonts w:ascii="Verdana" w:hAnsi="Verdana"/>
        </w:rPr>
        <w:t xml:space="preserve"> będą odpowiednio opisane i oznakowane, w sposób zaakceptowany przez </w:t>
      </w:r>
      <w:r w:rsidR="00C9750A" w:rsidRPr="00CB0AA6">
        <w:rPr>
          <w:rFonts w:ascii="Verdana" w:hAnsi="Verdana"/>
        </w:rPr>
        <w:t>Inżyniera Kontraktu</w:t>
      </w:r>
      <w:r w:rsidRPr="00CB0AA6">
        <w:rPr>
          <w:rFonts w:ascii="Verdana" w:hAnsi="Verdana"/>
        </w:rPr>
        <w:t>.</w:t>
      </w:r>
    </w:p>
    <w:p w14:paraId="252A4882" w14:textId="14D6C5C4" w:rsidR="00110D33" w:rsidRPr="00CB0AA6" w:rsidRDefault="00110D33" w:rsidP="00110D33">
      <w:pPr>
        <w:pStyle w:val="tekstost"/>
        <w:ind w:left="1129" w:right="629"/>
        <w:rPr>
          <w:rStyle w:val="markedcontent"/>
          <w:rFonts w:ascii="Verdana" w:hAnsi="Verdana" w:cs="Arial"/>
        </w:rPr>
      </w:pPr>
      <w:r w:rsidRPr="00CB0AA6">
        <w:rPr>
          <w:rStyle w:val="markedcontent"/>
          <w:rFonts w:ascii="Verdana" w:hAnsi="Verdana" w:cs="Arial"/>
        </w:rPr>
        <w:t>Inżynier</w:t>
      </w:r>
      <w:r w:rsidR="00C9750A" w:rsidRPr="00CB0AA6">
        <w:rPr>
          <w:rStyle w:val="markedcontent"/>
          <w:rFonts w:ascii="Verdana" w:hAnsi="Verdana" w:cs="Arial"/>
        </w:rPr>
        <w:t xml:space="preserve"> Kontraktu</w:t>
      </w:r>
      <w:r w:rsidRPr="00CB0AA6">
        <w:rPr>
          <w:rStyle w:val="markedcontent"/>
          <w:rFonts w:ascii="Verdana" w:hAnsi="Verdana" w:cs="Arial"/>
        </w:rPr>
        <w:t xml:space="preserve"> będzie mieć zapewnioną możliwość udziału w pobieraniu próbek. Ponadto Inżynier </w:t>
      </w:r>
      <w:r w:rsidR="00C9750A" w:rsidRPr="00CB0AA6">
        <w:rPr>
          <w:rStyle w:val="markedcontent"/>
          <w:rFonts w:ascii="Verdana" w:hAnsi="Verdana" w:cs="Arial"/>
        </w:rPr>
        <w:t xml:space="preserve">Kontraktu </w:t>
      </w:r>
      <w:r w:rsidRPr="00CB0AA6">
        <w:rPr>
          <w:rStyle w:val="markedcontent"/>
          <w:rFonts w:ascii="Verdana" w:hAnsi="Verdana" w:cs="Arial"/>
        </w:rPr>
        <w:t>będzie</w:t>
      </w:r>
      <w:r w:rsidRPr="00CB0AA6">
        <w:rPr>
          <w:rFonts w:ascii="Verdana" w:hAnsi="Verdana"/>
        </w:rPr>
        <w:t xml:space="preserve"> </w:t>
      </w:r>
      <w:r w:rsidRPr="00CB0AA6">
        <w:rPr>
          <w:rStyle w:val="markedcontent"/>
          <w:rFonts w:ascii="Verdana" w:hAnsi="Verdana" w:cs="Arial"/>
        </w:rPr>
        <w:t>pobierał próbki i badał materiały niezależnie od Wykonawcy. Miejsca po pobraniu próbek przez</w:t>
      </w:r>
      <w:r w:rsidRPr="00CB0AA6">
        <w:rPr>
          <w:rFonts w:ascii="Verdana" w:hAnsi="Verdana"/>
        </w:rPr>
        <w:t xml:space="preserve"> </w:t>
      </w:r>
      <w:r w:rsidRPr="00CB0AA6">
        <w:rPr>
          <w:rStyle w:val="markedcontent"/>
          <w:rFonts w:ascii="Verdana" w:hAnsi="Verdana" w:cs="Arial"/>
        </w:rPr>
        <w:t>Wykonawcę jak i przez Inżyniera</w:t>
      </w:r>
      <w:r w:rsidR="00C9750A" w:rsidRPr="00CB0AA6">
        <w:rPr>
          <w:rStyle w:val="markedcontent"/>
          <w:rFonts w:ascii="Verdana" w:hAnsi="Verdana" w:cs="Arial"/>
        </w:rPr>
        <w:t xml:space="preserve"> Kontraktu</w:t>
      </w:r>
      <w:r w:rsidRPr="00CB0AA6">
        <w:rPr>
          <w:rStyle w:val="markedcontent"/>
          <w:rFonts w:ascii="Verdana" w:hAnsi="Verdana" w:cs="Arial"/>
        </w:rPr>
        <w:t>/Zamawiającego Wykonawca uzupełni na swój koszt.</w:t>
      </w:r>
      <w:r w:rsidRPr="00CB0AA6">
        <w:rPr>
          <w:rFonts w:ascii="Verdana" w:hAnsi="Verdana"/>
        </w:rPr>
        <w:t xml:space="preserve"> </w:t>
      </w:r>
      <w:r w:rsidRPr="00CB0AA6">
        <w:rPr>
          <w:rStyle w:val="markedcontent"/>
          <w:rFonts w:ascii="Verdana" w:hAnsi="Verdana" w:cs="Arial"/>
        </w:rPr>
        <w:t>Pobór próbek przez Inżyniera</w:t>
      </w:r>
      <w:r w:rsidR="00C9750A" w:rsidRPr="00CB0AA6">
        <w:rPr>
          <w:rStyle w:val="markedcontent"/>
          <w:rFonts w:ascii="Verdana" w:hAnsi="Verdana" w:cs="Arial"/>
        </w:rPr>
        <w:t xml:space="preserve"> Kontraktu</w:t>
      </w:r>
      <w:r w:rsidRPr="00CB0AA6">
        <w:rPr>
          <w:rStyle w:val="markedcontent"/>
          <w:rFonts w:ascii="Verdana" w:hAnsi="Verdana" w:cs="Arial"/>
        </w:rPr>
        <w:t>/Zamawiającego powinien być prowadzony zgodnie z odpowiednią</w:t>
      </w:r>
      <w:r w:rsidRPr="00CB0AA6">
        <w:rPr>
          <w:rFonts w:ascii="Verdana" w:hAnsi="Verdana"/>
        </w:rPr>
        <w:t xml:space="preserve"> </w:t>
      </w:r>
      <w:r w:rsidRPr="00CB0AA6">
        <w:rPr>
          <w:rStyle w:val="markedcontent"/>
          <w:rFonts w:ascii="Verdana" w:hAnsi="Verdana" w:cs="Arial"/>
        </w:rPr>
        <w:lastRenderedPageBreak/>
        <w:t>normą oraz w obecności Wykonawcy. Z poboru należy sporządzić protokół z informacją</w:t>
      </w:r>
      <w:r w:rsidRPr="00CB0AA6">
        <w:rPr>
          <w:rFonts w:ascii="Verdana" w:hAnsi="Verdana"/>
        </w:rPr>
        <w:t xml:space="preserve"> </w:t>
      </w:r>
      <w:r w:rsidRPr="00CB0AA6">
        <w:rPr>
          <w:rStyle w:val="markedcontent"/>
          <w:rFonts w:ascii="Verdana" w:hAnsi="Verdana" w:cs="Arial"/>
        </w:rPr>
        <w:t>w zakresie odcinka/partii/ powierzchni, którą reprezentuje dana próbka. Jeżeli Wykonawca, mimo</w:t>
      </w:r>
      <w:r w:rsidRPr="00CB0AA6">
        <w:rPr>
          <w:rFonts w:ascii="Verdana" w:hAnsi="Verdana"/>
        </w:rPr>
        <w:t xml:space="preserve"> </w:t>
      </w:r>
      <w:r w:rsidRPr="00CB0AA6">
        <w:rPr>
          <w:rStyle w:val="markedcontent"/>
          <w:rFonts w:ascii="Verdana" w:hAnsi="Verdana" w:cs="Arial"/>
        </w:rPr>
        <w:t>poinformowania go o terminie i lokalizacji poboru próbek, nie był obecny przy pobraniu, nie ma</w:t>
      </w:r>
      <w:r w:rsidRPr="00CB0AA6">
        <w:rPr>
          <w:rFonts w:ascii="Verdana" w:hAnsi="Verdana"/>
        </w:rPr>
        <w:t xml:space="preserve"> </w:t>
      </w:r>
      <w:r w:rsidRPr="00CB0AA6">
        <w:rPr>
          <w:rStyle w:val="markedcontent"/>
          <w:rFonts w:ascii="Verdana" w:hAnsi="Verdana" w:cs="Arial"/>
        </w:rPr>
        <w:t>możliwości zgłaszania zastrzeżeń do poboru próbek.</w:t>
      </w:r>
    </w:p>
    <w:p w14:paraId="31B1E15D" w14:textId="6E0BB2F2" w:rsidR="00AC73D8" w:rsidRPr="00CB0AA6" w:rsidRDefault="00AC73D8" w:rsidP="00110D33">
      <w:pPr>
        <w:pStyle w:val="tekstost"/>
        <w:ind w:left="1129" w:right="629"/>
        <w:rPr>
          <w:rFonts w:ascii="Arial" w:hAnsi="Arial" w:cs="Arial"/>
        </w:rPr>
      </w:pPr>
      <w:r w:rsidRPr="00CB0AA6">
        <w:rPr>
          <w:rFonts w:ascii="Verdana" w:hAnsi="Verdana"/>
        </w:rPr>
        <w:t xml:space="preserve">Na zlecenie </w:t>
      </w:r>
      <w:r w:rsidR="00C9750A" w:rsidRPr="00CB0AA6">
        <w:rPr>
          <w:rFonts w:ascii="Verdana" w:hAnsi="Verdana"/>
        </w:rPr>
        <w:t>Inżyniera Kontraktu</w:t>
      </w:r>
      <w:r w:rsidRPr="00CB0AA6">
        <w:rPr>
          <w:rFonts w:ascii="Verdana" w:hAnsi="Verdana"/>
        </w:rPr>
        <w:t xml:space="preserve">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00670982" w14:textId="6D1CF870" w:rsidR="00A27226" w:rsidRPr="00CB0AA6" w:rsidRDefault="00A27226" w:rsidP="00A27226">
      <w:pPr>
        <w:pStyle w:val="Nagwek1"/>
        <w:numPr>
          <w:ilvl w:val="1"/>
          <w:numId w:val="15"/>
        </w:numPr>
        <w:tabs>
          <w:tab w:val="left" w:pos="1130"/>
        </w:tabs>
        <w:spacing w:before="156"/>
        <w:ind w:hanging="854"/>
        <w:jc w:val="both"/>
      </w:pPr>
      <w:bookmarkStart w:id="32" w:name="_Toc116480162"/>
      <w:r w:rsidRPr="00CB0AA6">
        <w:t>Badanie i pomiary</w:t>
      </w:r>
      <w:bookmarkEnd w:id="32"/>
      <w:r w:rsidRPr="00CB0AA6">
        <w:t xml:space="preserve"> </w:t>
      </w:r>
    </w:p>
    <w:p w14:paraId="69FF45A8" w14:textId="77777777" w:rsidR="00AC73D8" w:rsidRPr="00CB0AA6" w:rsidRDefault="00AC73D8" w:rsidP="00AC73D8">
      <w:pPr>
        <w:pStyle w:val="tekstost"/>
        <w:ind w:left="1129"/>
      </w:pPr>
    </w:p>
    <w:p w14:paraId="65CF8CC3" w14:textId="50D8ECDC" w:rsidR="00AC73D8" w:rsidRPr="00CB0AA6" w:rsidRDefault="00AC73D8" w:rsidP="00AC73D8">
      <w:pPr>
        <w:pStyle w:val="tekstost"/>
        <w:ind w:left="1129" w:right="629"/>
        <w:rPr>
          <w:rFonts w:ascii="Verdana" w:hAnsi="Verdana"/>
        </w:rPr>
      </w:pPr>
      <w:r w:rsidRPr="00CB0AA6">
        <w:rPr>
          <w:rFonts w:ascii="Verdana" w:hAnsi="Verdana"/>
        </w:rPr>
        <w:t xml:space="preserve">Wszystkie badania i pomiary będą przeprowadzone zgodnie z wymaganiami norm. W przypadku, gdy normy nie obejmują jakiegokolwiek badania wymaganego w </w:t>
      </w:r>
      <w:proofErr w:type="spellStart"/>
      <w:r w:rsidRPr="00CB0AA6">
        <w:rPr>
          <w:rFonts w:ascii="Verdana" w:hAnsi="Verdana"/>
        </w:rPr>
        <w:t>STWiORB</w:t>
      </w:r>
      <w:proofErr w:type="spellEnd"/>
      <w:r w:rsidRPr="00CB0AA6">
        <w:rPr>
          <w:rFonts w:ascii="Verdana" w:hAnsi="Verdana"/>
        </w:rPr>
        <w:t xml:space="preserve">, stosować można wytyczne krajowe, albo inne procedury, zaakceptowane przez </w:t>
      </w:r>
      <w:r w:rsidR="00C9750A" w:rsidRPr="00CB0AA6">
        <w:rPr>
          <w:rFonts w:ascii="Verdana" w:hAnsi="Verdana"/>
        </w:rPr>
        <w:t>Inżyniera Kontraktu</w:t>
      </w:r>
      <w:r w:rsidRPr="00CB0AA6">
        <w:rPr>
          <w:rFonts w:ascii="Verdana" w:hAnsi="Verdana"/>
        </w:rPr>
        <w:t>.</w:t>
      </w:r>
    </w:p>
    <w:p w14:paraId="1E33A742" w14:textId="59E82C39" w:rsidR="00AC73D8" w:rsidRPr="00CB0AA6" w:rsidRDefault="00AC73D8" w:rsidP="00AC73D8">
      <w:pPr>
        <w:pStyle w:val="tekstost"/>
        <w:ind w:left="1129" w:right="629"/>
        <w:rPr>
          <w:rFonts w:ascii="Verdana" w:hAnsi="Verdana"/>
        </w:rPr>
      </w:pPr>
      <w:r w:rsidRPr="00CB0AA6">
        <w:rPr>
          <w:rFonts w:ascii="Verdana" w:hAnsi="Verdana"/>
        </w:rPr>
        <w:t xml:space="preserve">Przed przystąpieniem do pomiarów lub badań, Wykonawca powiadomi </w:t>
      </w:r>
      <w:r w:rsidR="00C9750A" w:rsidRPr="00CB0AA6">
        <w:rPr>
          <w:rFonts w:ascii="Verdana" w:hAnsi="Verdana"/>
        </w:rPr>
        <w:t xml:space="preserve">Inżyniera Kontraktu </w:t>
      </w:r>
      <w:r w:rsidRPr="00CB0AA6">
        <w:rPr>
          <w:rFonts w:ascii="Verdana" w:hAnsi="Verdana"/>
        </w:rPr>
        <w:t xml:space="preserve">o rodzaju, miejscu i terminie pomiaru lub badania. Po wykonaniu pomiaru lub badania, Wykonawca przedstawi na piśmie ich wyniki do akceptacji </w:t>
      </w:r>
      <w:r w:rsidR="00C9750A" w:rsidRPr="00CB0AA6">
        <w:rPr>
          <w:rFonts w:ascii="Verdana" w:hAnsi="Verdana"/>
        </w:rPr>
        <w:t>Inżyniera Kontraktu</w:t>
      </w:r>
      <w:r w:rsidRPr="00CB0AA6">
        <w:rPr>
          <w:rFonts w:ascii="Verdana" w:hAnsi="Verdana"/>
        </w:rPr>
        <w:t>.</w:t>
      </w:r>
    </w:p>
    <w:p w14:paraId="33356249" w14:textId="32FCBD97" w:rsidR="00A27226" w:rsidRPr="00CB0AA6" w:rsidRDefault="00A27226" w:rsidP="00A27226">
      <w:pPr>
        <w:pStyle w:val="Nagwek1"/>
        <w:numPr>
          <w:ilvl w:val="1"/>
          <w:numId w:val="15"/>
        </w:numPr>
        <w:tabs>
          <w:tab w:val="left" w:pos="1130"/>
        </w:tabs>
        <w:spacing w:before="156"/>
        <w:ind w:hanging="854"/>
        <w:jc w:val="both"/>
      </w:pPr>
      <w:bookmarkStart w:id="33" w:name="_Toc116480163"/>
      <w:r w:rsidRPr="00CB0AA6">
        <w:t>Raporty z badań</w:t>
      </w:r>
      <w:bookmarkEnd w:id="33"/>
      <w:r w:rsidRPr="00CB0AA6">
        <w:t xml:space="preserve"> </w:t>
      </w:r>
    </w:p>
    <w:p w14:paraId="7E508C1B" w14:textId="77777777" w:rsidR="00AC73D8" w:rsidRPr="00CB0AA6" w:rsidRDefault="00AC73D8" w:rsidP="00AC73D8">
      <w:pPr>
        <w:pStyle w:val="tekstost"/>
        <w:ind w:left="1129"/>
      </w:pPr>
    </w:p>
    <w:p w14:paraId="34A321DA" w14:textId="48585F87" w:rsidR="00AC73D8" w:rsidRPr="00CB0AA6" w:rsidRDefault="00AC73D8" w:rsidP="00AC73D8">
      <w:pPr>
        <w:pStyle w:val="tekstost"/>
        <w:ind w:left="1129" w:right="629"/>
        <w:rPr>
          <w:rFonts w:ascii="Verdana" w:hAnsi="Verdana"/>
        </w:rPr>
      </w:pPr>
      <w:r w:rsidRPr="00CB0AA6">
        <w:rPr>
          <w:rFonts w:ascii="Verdana" w:hAnsi="Verdana"/>
        </w:rPr>
        <w:t xml:space="preserve">Wykonawca będzie przekazywać </w:t>
      </w:r>
      <w:r w:rsidR="00C9750A" w:rsidRPr="00CB0AA6">
        <w:rPr>
          <w:rFonts w:ascii="Verdana" w:hAnsi="Verdana"/>
        </w:rPr>
        <w:t>Inżynierowi Kontraktu</w:t>
      </w:r>
      <w:r w:rsidRPr="00CB0AA6">
        <w:rPr>
          <w:rFonts w:ascii="Verdana" w:hAnsi="Verdana"/>
        </w:rPr>
        <w:t xml:space="preserve"> kopie raportów z wynikami badań jak najszybciej, nie później jednak niż w terminie określonym w programie zapewnienia jakości.</w:t>
      </w:r>
    </w:p>
    <w:p w14:paraId="25022A84" w14:textId="3E989DF4" w:rsidR="00AC73D8" w:rsidRPr="00CB0AA6" w:rsidRDefault="00AC73D8" w:rsidP="00AC73D8">
      <w:pPr>
        <w:pStyle w:val="tekstost"/>
        <w:ind w:left="1129" w:right="629"/>
        <w:rPr>
          <w:rFonts w:ascii="Verdana" w:hAnsi="Verdana"/>
        </w:rPr>
      </w:pPr>
      <w:r w:rsidRPr="00CB0AA6">
        <w:rPr>
          <w:rFonts w:ascii="Verdana" w:hAnsi="Verdana"/>
        </w:rPr>
        <w:t xml:space="preserve">Wyniki badań (kopie) będą przekazywane </w:t>
      </w:r>
      <w:r w:rsidR="00C9750A" w:rsidRPr="00CB0AA6">
        <w:rPr>
          <w:rFonts w:ascii="Verdana" w:hAnsi="Verdana"/>
        </w:rPr>
        <w:t>Inżynierowi Kontraktu</w:t>
      </w:r>
      <w:r w:rsidRPr="00CB0AA6">
        <w:rPr>
          <w:rFonts w:ascii="Verdana" w:hAnsi="Verdana"/>
        </w:rPr>
        <w:t xml:space="preserve"> na formularzach według dostarczonego przez niego wzoru lub innych, przez niego zaaprobowanych.</w:t>
      </w:r>
    </w:p>
    <w:p w14:paraId="4DD663F3" w14:textId="178174CD" w:rsidR="00A27226" w:rsidRPr="00CB0AA6" w:rsidRDefault="00A27226" w:rsidP="00A27226">
      <w:pPr>
        <w:pStyle w:val="Nagwek1"/>
        <w:numPr>
          <w:ilvl w:val="1"/>
          <w:numId w:val="15"/>
        </w:numPr>
        <w:tabs>
          <w:tab w:val="left" w:pos="1130"/>
        </w:tabs>
        <w:spacing w:before="156"/>
        <w:ind w:hanging="854"/>
        <w:jc w:val="both"/>
      </w:pPr>
      <w:bookmarkStart w:id="34" w:name="_Toc116480164"/>
      <w:r w:rsidRPr="00CB0AA6">
        <w:t>Badania prowadzone przez Inżyniera</w:t>
      </w:r>
      <w:r w:rsidR="00C9750A" w:rsidRPr="00CB0AA6">
        <w:t xml:space="preserve"> Kontraktu</w:t>
      </w:r>
      <w:bookmarkEnd w:id="34"/>
      <w:r w:rsidRPr="00CB0AA6">
        <w:t xml:space="preserve"> </w:t>
      </w:r>
    </w:p>
    <w:p w14:paraId="2ABD88E0" w14:textId="77777777" w:rsidR="00AC73D8" w:rsidRPr="00CB0AA6" w:rsidRDefault="00AC73D8" w:rsidP="00AC73D8">
      <w:pPr>
        <w:pStyle w:val="tekstost"/>
        <w:ind w:left="1129"/>
      </w:pPr>
      <w:r w:rsidRPr="00CB0AA6">
        <w:tab/>
      </w:r>
    </w:p>
    <w:p w14:paraId="1741572C" w14:textId="6D51F466" w:rsidR="00AC73D8" w:rsidRPr="00CB0AA6" w:rsidRDefault="00D87B85" w:rsidP="00AC73D8">
      <w:pPr>
        <w:pStyle w:val="tekstost"/>
        <w:ind w:left="1129" w:right="629"/>
        <w:rPr>
          <w:rFonts w:ascii="Verdana" w:hAnsi="Verdana"/>
        </w:rPr>
      </w:pPr>
      <w:r w:rsidRPr="00CB0AA6">
        <w:rPr>
          <w:rFonts w:ascii="Verdana" w:hAnsi="Verdana"/>
        </w:rPr>
        <w:t>Inżynier Kontraktu</w:t>
      </w:r>
      <w:r w:rsidR="00AC73D8" w:rsidRPr="00CB0AA6">
        <w:rPr>
          <w:rFonts w:ascii="Verdana" w:hAnsi="Verdana"/>
        </w:rPr>
        <w:t xml:space="preserve"> jest uprawniony do dokonywania kontroli, pobierania próbek i badania materiałów w miejscu ich wytwarzania/pozyskiwania, a Wykonawca i producent materiałów powinien udzielić mu niezbędnej pomocy.</w:t>
      </w:r>
    </w:p>
    <w:p w14:paraId="40B9F17A" w14:textId="71D6142D" w:rsidR="00AC73D8" w:rsidRPr="00CB0AA6" w:rsidRDefault="00D87B85" w:rsidP="00AC73D8">
      <w:pPr>
        <w:pStyle w:val="tekstost"/>
        <w:ind w:left="1129" w:right="629"/>
        <w:rPr>
          <w:rFonts w:ascii="Verdana" w:hAnsi="Verdana"/>
          <w:u w:val="single"/>
        </w:rPr>
      </w:pPr>
      <w:r w:rsidRPr="00CB0AA6">
        <w:rPr>
          <w:rFonts w:ascii="Verdana" w:hAnsi="Verdana"/>
        </w:rPr>
        <w:t>Inżynier Kontraktu</w:t>
      </w:r>
      <w:r w:rsidR="00AC73D8" w:rsidRPr="00CB0AA6">
        <w:rPr>
          <w:rFonts w:ascii="Verdana" w:hAnsi="Verdana"/>
        </w:rPr>
        <w:t>, dokonując weryfikacji systemu kontroli robót prowadzonego przez Wykonawcę, poprzez między innymi swoje badania, będzie oceniać zgodność materiałów i robót z wymaganiami</w:t>
      </w:r>
      <w:r w:rsidR="00BE70B8" w:rsidRPr="00CB0AA6">
        <w:rPr>
          <w:rFonts w:ascii="Verdana" w:hAnsi="Verdana"/>
        </w:rPr>
        <w:t xml:space="preserve"> </w:t>
      </w:r>
      <w:proofErr w:type="spellStart"/>
      <w:r w:rsidR="00BE70B8" w:rsidRPr="00CB0AA6">
        <w:rPr>
          <w:rFonts w:ascii="Verdana" w:hAnsi="Verdana"/>
        </w:rPr>
        <w:t>STWiORB</w:t>
      </w:r>
      <w:proofErr w:type="spellEnd"/>
      <w:r w:rsidR="00AC73D8" w:rsidRPr="00CB0AA6">
        <w:rPr>
          <w:rFonts w:ascii="Verdana" w:hAnsi="Verdana"/>
        </w:rPr>
        <w:t xml:space="preserve"> na podstawie wyników własnych badań kontrolnych jak i wyników badań dostarczonych przez Wykonawcę.</w:t>
      </w:r>
    </w:p>
    <w:p w14:paraId="30D46D0E" w14:textId="24CDB201" w:rsidR="00AC73D8" w:rsidRPr="00CB0AA6" w:rsidRDefault="00D87B85" w:rsidP="00AC73D8">
      <w:pPr>
        <w:pStyle w:val="tekstost"/>
        <w:ind w:left="1129" w:right="629"/>
        <w:rPr>
          <w:rFonts w:ascii="Verdana" w:hAnsi="Verdana"/>
        </w:rPr>
      </w:pPr>
      <w:r w:rsidRPr="00CB0AA6">
        <w:rPr>
          <w:rFonts w:ascii="Verdana" w:hAnsi="Verdana"/>
        </w:rPr>
        <w:t>Inżynier Kontraktu</w:t>
      </w:r>
      <w:r w:rsidR="00AC73D8" w:rsidRPr="00CB0AA6">
        <w:rPr>
          <w:rFonts w:ascii="Verdana" w:hAnsi="Verdana"/>
        </w:rPr>
        <w:t xml:space="preserve"> powinien pobierać próbki materiałów i prowadzić badania niezależnie od Wykonawcy, na swój koszt. Jeżeli wyniki tych badań wykażą, że raporty Wykonawcy są niewiarygodne, to </w:t>
      </w:r>
      <w:r w:rsidRPr="00CB0AA6">
        <w:rPr>
          <w:rFonts w:ascii="Verdana" w:hAnsi="Verdana"/>
        </w:rPr>
        <w:t xml:space="preserve">Inżynier Kontraktu </w:t>
      </w:r>
      <w:r w:rsidR="00AC73D8" w:rsidRPr="00CB0AA6">
        <w:rPr>
          <w:rFonts w:ascii="Verdana" w:hAnsi="Verdana"/>
        </w:rPr>
        <w:t xml:space="preserve">oprze się wyłącznie na własnych badaniach przy ocenie zgodności materiałów i robót z dokumentacją projektową i </w:t>
      </w:r>
      <w:proofErr w:type="spellStart"/>
      <w:r w:rsidR="00AC73D8" w:rsidRPr="00CB0AA6">
        <w:rPr>
          <w:rFonts w:ascii="Verdana" w:hAnsi="Verdana"/>
        </w:rPr>
        <w:t>S</w:t>
      </w:r>
      <w:r w:rsidR="00BE70B8" w:rsidRPr="00CB0AA6">
        <w:rPr>
          <w:rFonts w:ascii="Verdana" w:hAnsi="Verdana"/>
        </w:rPr>
        <w:t>TWiORB</w:t>
      </w:r>
      <w:proofErr w:type="spellEnd"/>
      <w:r w:rsidR="00AC73D8" w:rsidRPr="00CB0AA6">
        <w:rPr>
          <w:rFonts w:ascii="Verdana" w:hAnsi="Verdana"/>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BD2099C" w14:textId="63891D86" w:rsidR="00A27226" w:rsidRPr="00CB0AA6" w:rsidRDefault="00A27226" w:rsidP="00A27226">
      <w:pPr>
        <w:pStyle w:val="Nagwek1"/>
        <w:numPr>
          <w:ilvl w:val="1"/>
          <w:numId w:val="15"/>
        </w:numPr>
        <w:tabs>
          <w:tab w:val="left" w:pos="1130"/>
        </w:tabs>
        <w:spacing w:before="156"/>
        <w:ind w:hanging="854"/>
        <w:jc w:val="both"/>
      </w:pPr>
      <w:bookmarkStart w:id="35" w:name="_Toc116480165"/>
      <w:r w:rsidRPr="00CB0AA6">
        <w:t>Certyfikaty i deklaracje</w:t>
      </w:r>
      <w:bookmarkEnd w:id="35"/>
      <w:r w:rsidRPr="00CB0AA6">
        <w:t xml:space="preserve"> </w:t>
      </w:r>
    </w:p>
    <w:p w14:paraId="06430029" w14:textId="77777777" w:rsidR="00BE70B8" w:rsidRPr="00CB0AA6" w:rsidRDefault="00BE70B8" w:rsidP="00E53A17">
      <w:pPr>
        <w:pStyle w:val="tekstost"/>
        <w:ind w:left="1134" w:right="629"/>
        <w:rPr>
          <w:rFonts w:ascii="Verdana" w:hAnsi="Verdana"/>
        </w:rPr>
      </w:pPr>
    </w:p>
    <w:p w14:paraId="7068D6DB" w14:textId="6BAD0A96" w:rsidR="00AC73D8" w:rsidRPr="00CB0AA6" w:rsidRDefault="00AC73D8" w:rsidP="00E53A17">
      <w:pPr>
        <w:pStyle w:val="tekstost"/>
        <w:ind w:left="1134" w:right="629"/>
        <w:rPr>
          <w:rFonts w:ascii="Verdana" w:hAnsi="Verdana"/>
        </w:rPr>
      </w:pPr>
      <w:r w:rsidRPr="00CB0AA6">
        <w:rPr>
          <w:rFonts w:ascii="Verdana" w:hAnsi="Verdana"/>
        </w:rPr>
        <w:t>Inżynier</w:t>
      </w:r>
      <w:r w:rsidR="00D87B85" w:rsidRPr="00CB0AA6">
        <w:rPr>
          <w:rFonts w:ascii="Verdana" w:hAnsi="Verdana"/>
        </w:rPr>
        <w:t xml:space="preserve"> Kontraktu </w:t>
      </w:r>
      <w:r w:rsidRPr="00CB0AA6">
        <w:rPr>
          <w:rFonts w:ascii="Verdana" w:hAnsi="Verdana"/>
        </w:rPr>
        <w:t>może dopuścić do użycia tylko te materiały, które posiadają:</w:t>
      </w:r>
    </w:p>
    <w:p w14:paraId="0107747E" w14:textId="77777777" w:rsidR="00AC73D8" w:rsidRPr="00CB0AA6" w:rsidRDefault="00AC73D8" w:rsidP="00E53A17">
      <w:pPr>
        <w:pStyle w:val="tekstost"/>
        <w:numPr>
          <w:ilvl w:val="0"/>
          <w:numId w:val="26"/>
        </w:numPr>
        <w:ind w:left="1134" w:right="629" w:firstLine="0"/>
        <w:rPr>
          <w:rFonts w:ascii="Verdana" w:hAnsi="Verdana"/>
        </w:rPr>
      </w:pPr>
      <w:r w:rsidRPr="00CB0AA6">
        <w:rPr>
          <w:rFonts w:ascii="Verdana" w:hAnsi="Verdana"/>
        </w:rPr>
        <w:t>certyfikat na znak bezpieczeństwa wykazujący, że zapewniono zgodność z kryteriami technicznymi określonymi na podstawie Polskich Norm, aprobat technicznych oraz właściwych przepisów i dokumentów technicznych,</w:t>
      </w:r>
    </w:p>
    <w:p w14:paraId="160CACAA" w14:textId="77777777" w:rsidR="00AC73D8" w:rsidRPr="00CB0AA6" w:rsidRDefault="00AC73D8" w:rsidP="00E53A17">
      <w:pPr>
        <w:pStyle w:val="tekstost"/>
        <w:numPr>
          <w:ilvl w:val="0"/>
          <w:numId w:val="26"/>
        </w:numPr>
        <w:ind w:left="1134" w:right="629" w:firstLine="0"/>
        <w:rPr>
          <w:rFonts w:ascii="Verdana" w:hAnsi="Verdana"/>
        </w:rPr>
      </w:pPr>
      <w:r w:rsidRPr="00CB0AA6">
        <w:rPr>
          <w:rFonts w:ascii="Verdana" w:hAnsi="Verdana"/>
        </w:rPr>
        <w:t>deklarację zgodności lub certyfikat zgodności z:</w:t>
      </w:r>
    </w:p>
    <w:p w14:paraId="7F48B3A5" w14:textId="77777777" w:rsidR="00AC73D8" w:rsidRPr="00CB0AA6" w:rsidRDefault="00AC73D8" w:rsidP="00E53A17">
      <w:pPr>
        <w:pStyle w:val="tekstost"/>
        <w:numPr>
          <w:ilvl w:val="0"/>
          <w:numId w:val="25"/>
        </w:numPr>
        <w:ind w:left="1440" w:right="629" w:firstLine="0"/>
        <w:rPr>
          <w:rFonts w:ascii="Verdana" w:hAnsi="Verdana"/>
        </w:rPr>
      </w:pPr>
      <w:r w:rsidRPr="00CB0AA6">
        <w:rPr>
          <w:rFonts w:ascii="Verdana" w:hAnsi="Verdana"/>
        </w:rPr>
        <w:t>Polską Normą lub</w:t>
      </w:r>
    </w:p>
    <w:p w14:paraId="2320CDFF" w14:textId="77777777" w:rsidR="00AC73D8" w:rsidRPr="00CB0AA6" w:rsidRDefault="00AC73D8" w:rsidP="00E53A17">
      <w:pPr>
        <w:pStyle w:val="tekstost"/>
        <w:numPr>
          <w:ilvl w:val="0"/>
          <w:numId w:val="25"/>
        </w:numPr>
        <w:ind w:left="1440" w:right="629" w:firstLine="0"/>
        <w:rPr>
          <w:rFonts w:ascii="Verdana" w:hAnsi="Verdana"/>
        </w:rPr>
      </w:pPr>
      <w:r w:rsidRPr="00CB0AA6">
        <w:rPr>
          <w:rFonts w:ascii="Verdana" w:hAnsi="Verdana"/>
        </w:rPr>
        <w:t>aprobatą techniczną, w przypadku wyrobów, dla których nie ustanowiono Polskiej Normy, jeżeli nie są objęte certyfikacją określoną w pkt 1</w:t>
      </w:r>
    </w:p>
    <w:p w14:paraId="3C8B740C" w14:textId="77CF1901" w:rsidR="00AC73D8" w:rsidRPr="00CB0AA6" w:rsidRDefault="00AC73D8" w:rsidP="00E53A17">
      <w:pPr>
        <w:pStyle w:val="tekstost"/>
        <w:ind w:left="1134" w:right="629" w:firstLine="306"/>
        <w:rPr>
          <w:rFonts w:ascii="Verdana" w:hAnsi="Verdana"/>
        </w:rPr>
      </w:pPr>
      <w:r w:rsidRPr="00CB0AA6">
        <w:rPr>
          <w:rFonts w:ascii="Verdana" w:hAnsi="Verdana"/>
        </w:rPr>
        <w:t xml:space="preserve">i które spełniają wymogi </w:t>
      </w:r>
      <w:proofErr w:type="spellStart"/>
      <w:r w:rsidRPr="00CB0AA6">
        <w:rPr>
          <w:rFonts w:ascii="Verdana" w:hAnsi="Verdana"/>
        </w:rPr>
        <w:t>S</w:t>
      </w:r>
      <w:r w:rsidR="00C346EE" w:rsidRPr="00CB0AA6">
        <w:rPr>
          <w:rFonts w:ascii="Verdana" w:hAnsi="Verdana"/>
        </w:rPr>
        <w:t>TWiORB</w:t>
      </w:r>
      <w:proofErr w:type="spellEnd"/>
      <w:r w:rsidRPr="00CB0AA6">
        <w:rPr>
          <w:rFonts w:ascii="Verdana" w:hAnsi="Verdana"/>
        </w:rPr>
        <w:t>.</w:t>
      </w:r>
    </w:p>
    <w:p w14:paraId="4CEFC3FB" w14:textId="14359944" w:rsidR="00AC73D8" w:rsidRPr="00CB0AA6" w:rsidRDefault="00AC73D8" w:rsidP="00E53A17">
      <w:pPr>
        <w:pStyle w:val="tekstost"/>
        <w:numPr>
          <w:ilvl w:val="12"/>
          <w:numId w:val="0"/>
        </w:numPr>
        <w:ind w:left="1134" w:right="629"/>
        <w:rPr>
          <w:rFonts w:ascii="Verdana" w:hAnsi="Verdana"/>
        </w:rPr>
      </w:pPr>
      <w:r w:rsidRPr="00CB0AA6">
        <w:rPr>
          <w:rFonts w:ascii="Verdana" w:hAnsi="Verdana"/>
        </w:rPr>
        <w:t xml:space="preserve">W przypadku materiałów, dla których ww. dokumenty są wymagane przez </w:t>
      </w:r>
      <w:proofErr w:type="spellStart"/>
      <w:r w:rsidRPr="00CB0AA6">
        <w:rPr>
          <w:rFonts w:ascii="Verdana" w:hAnsi="Verdana"/>
        </w:rPr>
        <w:t>S</w:t>
      </w:r>
      <w:r w:rsidR="00BE70B8" w:rsidRPr="00CB0AA6">
        <w:rPr>
          <w:rFonts w:ascii="Verdana" w:hAnsi="Verdana"/>
        </w:rPr>
        <w:t>TWiORB</w:t>
      </w:r>
      <w:proofErr w:type="spellEnd"/>
      <w:r w:rsidRPr="00CB0AA6">
        <w:rPr>
          <w:rFonts w:ascii="Verdana" w:hAnsi="Verdana"/>
        </w:rPr>
        <w:t>, każda partia dostarczona do robót będzie posiadać te dokumenty, określające w sposób jednoznaczny jej cechy.</w:t>
      </w:r>
    </w:p>
    <w:p w14:paraId="253E42EF" w14:textId="7C4622D5" w:rsidR="00AC73D8" w:rsidRPr="00CB0AA6" w:rsidRDefault="00AC73D8" w:rsidP="00E53A17">
      <w:pPr>
        <w:pStyle w:val="tekstost"/>
        <w:numPr>
          <w:ilvl w:val="12"/>
          <w:numId w:val="0"/>
        </w:numPr>
        <w:ind w:left="1134" w:right="629"/>
        <w:rPr>
          <w:rFonts w:ascii="Verdana" w:hAnsi="Verdana"/>
        </w:rPr>
      </w:pPr>
      <w:r w:rsidRPr="00CB0AA6">
        <w:rPr>
          <w:rFonts w:ascii="Verdana" w:hAnsi="Verdana"/>
        </w:rPr>
        <w:lastRenderedPageBreak/>
        <w:t>Produkty przemysłowe muszą posiadać ww. dokumenty wydane przez producenta, a w razie potrzeby poparte wynikami badań wykonanych przez niego. Kopie wyników tych badań będą dostarczone przez Wykonawcę Inżynierowi</w:t>
      </w:r>
      <w:r w:rsidR="00D87B85" w:rsidRPr="00CB0AA6">
        <w:rPr>
          <w:rFonts w:ascii="Verdana" w:hAnsi="Verdana"/>
        </w:rPr>
        <w:t xml:space="preserve"> Kontraktu</w:t>
      </w:r>
      <w:r w:rsidRPr="00CB0AA6">
        <w:rPr>
          <w:rFonts w:ascii="Verdana" w:hAnsi="Verdana"/>
        </w:rPr>
        <w:t>.</w:t>
      </w:r>
    </w:p>
    <w:p w14:paraId="1E3E78DF" w14:textId="20CEFE22" w:rsidR="00AC73D8" w:rsidRPr="00CB0AA6" w:rsidRDefault="00AC73D8" w:rsidP="00E53A17">
      <w:pPr>
        <w:pStyle w:val="tekstost"/>
        <w:numPr>
          <w:ilvl w:val="12"/>
          <w:numId w:val="0"/>
        </w:numPr>
        <w:ind w:left="1134" w:right="629"/>
        <w:rPr>
          <w:rFonts w:ascii="Verdana" w:hAnsi="Verdana"/>
        </w:rPr>
      </w:pPr>
      <w:r w:rsidRPr="00CB0AA6">
        <w:rPr>
          <w:rFonts w:ascii="Verdana" w:hAnsi="Verdana"/>
        </w:rPr>
        <w:t>Jakiekolwiek materiały, które nie spełniają tych wymagań będą odrzucone.</w:t>
      </w:r>
    </w:p>
    <w:p w14:paraId="72C51AF1" w14:textId="389D628D" w:rsidR="00A27226" w:rsidRPr="00CB0AA6" w:rsidRDefault="00A27226" w:rsidP="00A27226">
      <w:pPr>
        <w:pStyle w:val="Nagwek1"/>
        <w:numPr>
          <w:ilvl w:val="1"/>
          <w:numId w:val="15"/>
        </w:numPr>
        <w:tabs>
          <w:tab w:val="left" w:pos="1130"/>
        </w:tabs>
        <w:spacing w:before="156"/>
        <w:ind w:hanging="854"/>
        <w:jc w:val="both"/>
      </w:pPr>
      <w:bookmarkStart w:id="36" w:name="_Toc116480166"/>
      <w:r w:rsidRPr="00CB0AA6">
        <w:t>Dokumenty budowy</w:t>
      </w:r>
      <w:bookmarkEnd w:id="36"/>
      <w:r w:rsidRPr="00CB0AA6">
        <w:t xml:space="preserve"> </w:t>
      </w:r>
    </w:p>
    <w:p w14:paraId="4168D09C" w14:textId="77777777" w:rsidR="00E53A17" w:rsidRPr="00CB0AA6" w:rsidRDefault="00E53A17" w:rsidP="00E53A17">
      <w:pPr>
        <w:pStyle w:val="tekstost"/>
        <w:numPr>
          <w:ilvl w:val="12"/>
          <w:numId w:val="0"/>
        </w:numPr>
        <w:spacing w:after="60"/>
        <w:ind w:left="1129" w:right="629"/>
        <w:rPr>
          <w:rFonts w:ascii="Verdana" w:hAnsi="Verdana"/>
        </w:rPr>
      </w:pPr>
    </w:p>
    <w:p w14:paraId="41357252" w14:textId="606FF076" w:rsidR="00AC73D8" w:rsidRPr="00CB0AA6" w:rsidRDefault="00AC73D8" w:rsidP="00E53A17">
      <w:pPr>
        <w:pStyle w:val="tekstost"/>
        <w:numPr>
          <w:ilvl w:val="12"/>
          <w:numId w:val="0"/>
        </w:numPr>
        <w:spacing w:after="60"/>
        <w:ind w:left="1134" w:right="629"/>
        <w:rPr>
          <w:rFonts w:ascii="Verdana" w:hAnsi="Verdana"/>
        </w:rPr>
      </w:pPr>
      <w:r w:rsidRPr="00CB0AA6">
        <w:rPr>
          <w:rFonts w:ascii="Verdana" w:hAnsi="Verdana"/>
        </w:rPr>
        <w:t>(1) Dziennik budowy</w:t>
      </w:r>
    </w:p>
    <w:p w14:paraId="3A6F8430" w14:textId="678A6B18" w:rsidR="00AC73D8" w:rsidRPr="00CB0AA6" w:rsidRDefault="00AC73D8" w:rsidP="00E53A17">
      <w:pPr>
        <w:pStyle w:val="tekstost"/>
        <w:numPr>
          <w:ilvl w:val="12"/>
          <w:numId w:val="0"/>
        </w:numPr>
        <w:ind w:left="1134" w:right="629"/>
        <w:rPr>
          <w:rFonts w:ascii="Verdana" w:hAnsi="Verdana"/>
        </w:rPr>
      </w:pPr>
      <w:r w:rsidRPr="00CB0AA6">
        <w:rPr>
          <w:rFonts w:ascii="Verdana" w:hAnsi="Verdana"/>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r w:rsidR="00C346EE" w:rsidRPr="00CB0AA6">
        <w:rPr>
          <w:rFonts w:ascii="Verdana" w:hAnsi="Verdana"/>
        </w:rPr>
        <w:t xml:space="preserve"> (Kierowniku Budowy)</w:t>
      </w:r>
      <w:r w:rsidRPr="00CB0AA6">
        <w:rPr>
          <w:rFonts w:ascii="Verdana" w:hAnsi="Verdana"/>
        </w:rPr>
        <w:t>.</w:t>
      </w:r>
    </w:p>
    <w:p w14:paraId="632EFB74" w14:textId="674572CF" w:rsidR="00AC73D8" w:rsidRPr="00CB0AA6" w:rsidRDefault="00AC73D8" w:rsidP="00E53A17">
      <w:pPr>
        <w:pStyle w:val="tekstost"/>
        <w:numPr>
          <w:ilvl w:val="12"/>
          <w:numId w:val="0"/>
        </w:numPr>
        <w:ind w:left="1134" w:right="629"/>
        <w:rPr>
          <w:rFonts w:ascii="Verdana" w:hAnsi="Verdana"/>
        </w:rPr>
      </w:pPr>
      <w:r w:rsidRPr="00CB0AA6">
        <w:rPr>
          <w:rFonts w:ascii="Verdana" w:hAnsi="Verdana"/>
        </w:rPr>
        <w:t>Zapisy w dzienniku budowy będą dokonywane na bieżąco i będą dotyczyć przebiegu robót, stanu bezpieczeństwa ludzi i mienia oraz technicznej i gospodarczej strony budowy.</w:t>
      </w:r>
    </w:p>
    <w:p w14:paraId="1C717F10" w14:textId="6E52565F" w:rsidR="00AC73D8" w:rsidRPr="00CB0AA6" w:rsidRDefault="00AC73D8" w:rsidP="00E53A17">
      <w:pPr>
        <w:pStyle w:val="tekstost"/>
        <w:numPr>
          <w:ilvl w:val="12"/>
          <w:numId w:val="0"/>
        </w:numPr>
        <w:ind w:left="1134" w:right="629"/>
        <w:rPr>
          <w:rFonts w:ascii="Verdana" w:hAnsi="Verdana"/>
        </w:rPr>
      </w:pPr>
      <w:r w:rsidRPr="00CB0AA6">
        <w:rPr>
          <w:rFonts w:ascii="Verdana" w:hAnsi="Verdana"/>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9244E32" w14:textId="04DB07A3" w:rsidR="00AC73D8" w:rsidRPr="00CB0AA6" w:rsidRDefault="00AC73D8" w:rsidP="00E53A17">
      <w:pPr>
        <w:pStyle w:val="tekstost"/>
        <w:numPr>
          <w:ilvl w:val="12"/>
          <w:numId w:val="0"/>
        </w:numPr>
        <w:ind w:left="1134" w:right="629"/>
        <w:rPr>
          <w:rFonts w:ascii="Verdana" w:hAnsi="Verdana"/>
        </w:rPr>
      </w:pPr>
      <w:r w:rsidRPr="00CB0AA6">
        <w:rPr>
          <w:rFonts w:ascii="Verdana" w:hAnsi="Verdana"/>
        </w:rPr>
        <w:t xml:space="preserve">Załączone do dziennika budowy protokoły i inne dokumenty będą oznaczone kolejnym numerem załącznika i opatrzone datą i podpisem Wykonawcy i </w:t>
      </w:r>
      <w:r w:rsidR="00E11C73" w:rsidRPr="00CB0AA6">
        <w:rPr>
          <w:rFonts w:ascii="Verdana" w:hAnsi="Verdana"/>
        </w:rPr>
        <w:t xml:space="preserve">odpowiedniego </w:t>
      </w:r>
      <w:r w:rsidR="00F654B8" w:rsidRPr="00CB0AA6">
        <w:rPr>
          <w:rFonts w:ascii="Verdana" w:hAnsi="Verdana"/>
        </w:rPr>
        <w:t>inspektora</w:t>
      </w:r>
      <w:r w:rsidR="00E11C73" w:rsidRPr="00CB0AA6">
        <w:rPr>
          <w:rFonts w:ascii="Verdana" w:hAnsi="Verdana"/>
        </w:rPr>
        <w:t xml:space="preserve"> nadzoru inwestorskiego/inspektora nadzoru- koordynatora</w:t>
      </w:r>
    </w:p>
    <w:p w14:paraId="10D8B5A6" w14:textId="11C7E844" w:rsidR="00AC73D8" w:rsidRPr="00CB0AA6" w:rsidRDefault="00AC73D8" w:rsidP="00E53A17">
      <w:pPr>
        <w:pStyle w:val="tekstost"/>
        <w:numPr>
          <w:ilvl w:val="12"/>
          <w:numId w:val="0"/>
        </w:numPr>
        <w:ind w:left="1134" w:right="629"/>
        <w:rPr>
          <w:rFonts w:ascii="Verdana" w:hAnsi="Verdana"/>
        </w:rPr>
      </w:pPr>
      <w:r w:rsidRPr="00CB0AA6">
        <w:rPr>
          <w:rFonts w:ascii="Verdana" w:hAnsi="Verdana"/>
        </w:rPr>
        <w:t>Do dziennika budowy należy wpisywać w szczególności:</w:t>
      </w:r>
    </w:p>
    <w:p w14:paraId="64BD60D8"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datę przekazania Wykonawcy terenu budowy,</w:t>
      </w:r>
    </w:p>
    <w:p w14:paraId="50391982"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datę przekazania przez Zamawiającego dokumentacji projektowej,</w:t>
      </w:r>
    </w:p>
    <w:p w14:paraId="39945E4D" w14:textId="13AF7084"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datę uzgodnienia programu zapewnienia jakości i harmonogramów robót,</w:t>
      </w:r>
    </w:p>
    <w:p w14:paraId="0BF29428"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terminy rozpoczęcia i zakończenia poszczególnych elementów robót,</w:t>
      </w:r>
    </w:p>
    <w:p w14:paraId="742A7062"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przebieg robót, trudności i przeszkody w ich prowadzeniu, okresy i przyczyny przerw w robotach,</w:t>
      </w:r>
    </w:p>
    <w:p w14:paraId="1B26661A" w14:textId="53670373"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 xml:space="preserve">uwagi i polecenia </w:t>
      </w:r>
      <w:r w:rsidR="00E11C73" w:rsidRPr="00CB0AA6">
        <w:rPr>
          <w:rFonts w:ascii="Verdana" w:hAnsi="Verdana"/>
        </w:rPr>
        <w:t>właściwych inspektorów nadzoru inwestorskiego</w:t>
      </w:r>
      <w:r w:rsidRPr="00CB0AA6">
        <w:rPr>
          <w:rFonts w:ascii="Verdana" w:hAnsi="Verdana"/>
        </w:rPr>
        <w:t>,</w:t>
      </w:r>
    </w:p>
    <w:p w14:paraId="2B27A8B9"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daty zarządzenia wstrzymania robót, z podaniem powodu,</w:t>
      </w:r>
    </w:p>
    <w:p w14:paraId="2B807A4E"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zgłoszenia i daty odbiorów robót zanikających i ulegających zakryciu, częściowych                i ostatecznych odbiorów robót,</w:t>
      </w:r>
    </w:p>
    <w:p w14:paraId="7AE0C58B"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wyjaśnienia, uwagi i propozycje Wykonawcy,</w:t>
      </w:r>
    </w:p>
    <w:p w14:paraId="1C076314"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stan pogody i temperaturę powietrza w okresie wykonywania robót podlegających ograniczeniom lub wymaganiom szczególnym w związku z warunkami klimatycznymi,</w:t>
      </w:r>
    </w:p>
    <w:p w14:paraId="6270BA39"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zgodność rzeczywistych warunków geotechnicznych z ich opisem w dokumentacji projektowej,</w:t>
      </w:r>
    </w:p>
    <w:p w14:paraId="19A5133F"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dane dotyczące czynności geodezyjnych (pomiarowych) dokonywanych przed i w trakcie wykonywania robót,</w:t>
      </w:r>
    </w:p>
    <w:p w14:paraId="6CE018FF"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dane dotyczące sposobu wykonywania zabezpieczenia robót,</w:t>
      </w:r>
    </w:p>
    <w:p w14:paraId="6C2BE8EB"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dane dotyczące jakości materiałów, pobierania próbek oraz wyniki przeprowadzonych badań z podaniem, kto je przeprowadzał,</w:t>
      </w:r>
    </w:p>
    <w:p w14:paraId="6B9369FE"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wyniki prób poszczególnych elementów budowli z podaniem, kto je przeprowadzał,</w:t>
      </w:r>
    </w:p>
    <w:p w14:paraId="11562166" w14:textId="77777777" w:rsidR="00AC73D8" w:rsidRPr="00CB0AA6" w:rsidRDefault="00AC73D8" w:rsidP="00BE70B8">
      <w:pPr>
        <w:pStyle w:val="tekstost"/>
        <w:numPr>
          <w:ilvl w:val="0"/>
          <w:numId w:val="25"/>
        </w:numPr>
        <w:ind w:left="1134" w:right="629" w:firstLine="0"/>
        <w:rPr>
          <w:rFonts w:ascii="Verdana" w:hAnsi="Verdana"/>
        </w:rPr>
      </w:pPr>
      <w:r w:rsidRPr="00CB0AA6">
        <w:rPr>
          <w:rFonts w:ascii="Verdana" w:hAnsi="Verdana"/>
        </w:rPr>
        <w:t>inne istotne informacje o przebiegu robót.</w:t>
      </w:r>
    </w:p>
    <w:p w14:paraId="304BFDBA" w14:textId="31FC3A7B" w:rsidR="00AC73D8" w:rsidRPr="00CB0AA6" w:rsidRDefault="00AC73D8" w:rsidP="00E53A17">
      <w:pPr>
        <w:pStyle w:val="tekstost"/>
        <w:ind w:left="1134" w:right="629"/>
        <w:rPr>
          <w:rFonts w:ascii="Verdana" w:hAnsi="Verdana"/>
        </w:rPr>
      </w:pPr>
      <w:r w:rsidRPr="00CB0AA6">
        <w:rPr>
          <w:rFonts w:ascii="Verdana" w:hAnsi="Verdana"/>
        </w:rPr>
        <w:t xml:space="preserve">Propozycje, uwagi i wyjaśnienia Wykonawcy, wpisane do dziennika budowy będą przedłożone </w:t>
      </w:r>
      <w:r w:rsidR="00E11C73" w:rsidRPr="00CB0AA6">
        <w:rPr>
          <w:rFonts w:ascii="Verdana" w:hAnsi="Verdana"/>
        </w:rPr>
        <w:t>właściwemu inspektorowi nadzoru inwestorskiego</w:t>
      </w:r>
      <w:r w:rsidRPr="00CB0AA6">
        <w:rPr>
          <w:rFonts w:ascii="Verdana" w:hAnsi="Verdana"/>
        </w:rPr>
        <w:t xml:space="preserve"> do ustosunkowania się.</w:t>
      </w:r>
    </w:p>
    <w:p w14:paraId="6E51A0D5" w14:textId="345C4325" w:rsidR="00AC73D8" w:rsidRPr="00CB0AA6" w:rsidRDefault="00AC73D8" w:rsidP="00E53A17">
      <w:pPr>
        <w:pStyle w:val="tekstost"/>
        <w:ind w:left="1134" w:right="629"/>
        <w:rPr>
          <w:rFonts w:ascii="Verdana" w:hAnsi="Verdana"/>
        </w:rPr>
      </w:pPr>
      <w:r w:rsidRPr="00CB0AA6">
        <w:rPr>
          <w:rFonts w:ascii="Verdana" w:hAnsi="Verdana"/>
        </w:rPr>
        <w:t xml:space="preserve">Decyzje </w:t>
      </w:r>
      <w:r w:rsidR="00E62755" w:rsidRPr="00CB0AA6">
        <w:rPr>
          <w:rFonts w:ascii="Verdana" w:hAnsi="Verdana"/>
        </w:rPr>
        <w:t>właściwego inspektora nadzoru inwestorskiego</w:t>
      </w:r>
      <w:r w:rsidRPr="00CB0AA6">
        <w:rPr>
          <w:rFonts w:ascii="Verdana" w:hAnsi="Verdana"/>
        </w:rPr>
        <w:t xml:space="preserve"> wpisane do dziennika budowy Wykonawca podpisuje z zaznaczeniem ich przyjęcia lub zajęciem stanowiska.</w:t>
      </w:r>
    </w:p>
    <w:p w14:paraId="4C940A88" w14:textId="5695F75C" w:rsidR="00AC73D8" w:rsidRPr="00CB0AA6" w:rsidRDefault="00AC73D8" w:rsidP="00D87B85">
      <w:pPr>
        <w:pStyle w:val="tekstost"/>
        <w:spacing w:after="120"/>
        <w:ind w:left="1134" w:right="629"/>
        <w:rPr>
          <w:rFonts w:ascii="Verdana" w:hAnsi="Verdana"/>
        </w:rPr>
      </w:pPr>
      <w:r w:rsidRPr="00CB0AA6">
        <w:rPr>
          <w:rFonts w:ascii="Verdana" w:hAnsi="Verdana"/>
        </w:rPr>
        <w:t xml:space="preserve">Wpis projektanta do dziennika budowy obliguje </w:t>
      </w:r>
      <w:r w:rsidR="00D87B85" w:rsidRPr="00CB0AA6">
        <w:rPr>
          <w:rFonts w:ascii="Verdana" w:hAnsi="Verdana"/>
        </w:rPr>
        <w:t>Inżyniera Kontraktu</w:t>
      </w:r>
      <w:r w:rsidRPr="00CB0AA6">
        <w:rPr>
          <w:rFonts w:ascii="Verdana" w:hAnsi="Verdana"/>
        </w:rPr>
        <w:t xml:space="preserve"> do ustosunkowania się. Projektant nie jest jednak stroną umowy i nie ma uprawnień do wydawania poleceń Wykonawcy robót.</w:t>
      </w:r>
    </w:p>
    <w:p w14:paraId="6664E6AF" w14:textId="77777777" w:rsidR="00AC73D8" w:rsidRPr="00CB0AA6" w:rsidRDefault="00AC73D8" w:rsidP="00E53A17">
      <w:pPr>
        <w:pStyle w:val="tekstost"/>
        <w:spacing w:after="120"/>
        <w:ind w:left="1134" w:right="629"/>
        <w:rPr>
          <w:rFonts w:ascii="Verdana" w:hAnsi="Verdana"/>
        </w:rPr>
      </w:pPr>
      <w:r w:rsidRPr="00CB0AA6">
        <w:rPr>
          <w:rFonts w:ascii="Verdana" w:hAnsi="Verdana"/>
        </w:rPr>
        <w:t>(2) Książka obmiarów</w:t>
      </w:r>
    </w:p>
    <w:p w14:paraId="47F2BB43" w14:textId="06D28CB9" w:rsidR="00AC73D8" w:rsidRPr="00CB0AA6" w:rsidRDefault="00AC73D8" w:rsidP="00E53A17">
      <w:pPr>
        <w:pStyle w:val="tekstost"/>
        <w:spacing w:after="120"/>
        <w:ind w:left="1134" w:right="629"/>
        <w:rPr>
          <w:rFonts w:ascii="Verdana" w:hAnsi="Verdana"/>
        </w:rPr>
      </w:pPr>
      <w:r w:rsidRPr="00CB0AA6">
        <w:rPr>
          <w:rFonts w:ascii="Verdana" w:hAnsi="Verdana"/>
        </w:rPr>
        <w:t>Książka obmiarów stanowi dokument pozwalający na rozliczenie faktycznego postępu każdego z elementów robót. Obmiary wykonanych robót przeprowadza się w sposób ciągły w jednostkach przyjętych w kosztorysie i wpisuje do książki obmiarów.</w:t>
      </w:r>
    </w:p>
    <w:p w14:paraId="4606E490" w14:textId="77777777" w:rsidR="00AC73D8" w:rsidRPr="00CB0AA6" w:rsidRDefault="00AC73D8" w:rsidP="00E53A17">
      <w:pPr>
        <w:pStyle w:val="tekstost"/>
        <w:keepNext/>
        <w:spacing w:after="120"/>
        <w:ind w:left="1134" w:right="629"/>
        <w:rPr>
          <w:rFonts w:ascii="Verdana" w:hAnsi="Verdana"/>
        </w:rPr>
      </w:pPr>
      <w:r w:rsidRPr="00CB0AA6">
        <w:rPr>
          <w:rFonts w:ascii="Verdana" w:hAnsi="Verdana"/>
        </w:rPr>
        <w:lastRenderedPageBreak/>
        <w:t>(3) Dokumenty laboratoryjne</w:t>
      </w:r>
    </w:p>
    <w:p w14:paraId="117B3F62" w14:textId="12CA69F0" w:rsidR="00AC73D8" w:rsidRPr="00CB0AA6" w:rsidRDefault="00AC73D8" w:rsidP="00E53A17">
      <w:pPr>
        <w:pStyle w:val="tekstost"/>
        <w:spacing w:after="120"/>
        <w:ind w:left="1134" w:right="629"/>
        <w:rPr>
          <w:rFonts w:ascii="Verdana" w:hAnsi="Verdana"/>
        </w:rPr>
      </w:pPr>
      <w:r w:rsidRPr="00CB0AA6">
        <w:rPr>
          <w:rFonts w:ascii="Verdana" w:hAnsi="Verdana"/>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D87B85" w:rsidRPr="00CB0AA6">
        <w:rPr>
          <w:rFonts w:ascii="Verdana" w:hAnsi="Verdana"/>
        </w:rPr>
        <w:t>Inżyniera Kontraktu</w:t>
      </w:r>
      <w:r w:rsidR="008578AE" w:rsidRPr="00CB0AA6">
        <w:rPr>
          <w:rFonts w:ascii="Verdana" w:hAnsi="Verdana"/>
        </w:rPr>
        <w:t xml:space="preserve"> oraz Zamawiającego</w:t>
      </w:r>
      <w:r w:rsidRPr="00CB0AA6">
        <w:rPr>
          <w:rFonts w:ascii="Verdana" w:hAnsi="Verdana"/>
        </w:rPr>
        <w:t>.</w:t>
      </w:r>
    </w:p>
    <w:p w14:paraId="403B48A0" w14:textId="77777777" w:rsidR="00AC73D8" w:rsidRPr="00CB0AA6" w:rsidRDefault="00AC73D8" w:rsidP="00E53A17">
      <w:pPr>
        <w:pStyle w:val="tekstost"/>
        <w:spacing w:after="120"/>
        <w:ind w:left="1134" w:right="629"/>
        <w:rPr>
          <w:rFonts w:ascii="Verdana" w:hAnsi="Verdana"/>
        </w:rPr>
      </w:pPr>
      <w:r w:rsidRPr="00CB0AA6">
        <w:rPr>
          <w:rFonts w:ascii="Verdana" w:hAnsi="Verdana"/>
        </w:rPr>
        <w:t>(4) Pozostałe dokumenty budowy</w:t>
      </w:r>
    </w:p>
    <w:p w14:paraId="3D5DFA8A" w14:textId="39F76E55" w:rsidR="00AC73D8" w:rsidRPr="00CB0AA6" w:rsidRDefault="00AC73D8" w:rsidP="00E53A17">
      <w:pPr>
        <w:pStyle w:val="tekstost"/>
        <w:ind w:left="1134" w:right="629"/>
        <w:rPr>
          <w:rFonts w:ascii="Verdana" w:hAnsi="Verdana"/>
        </w:rPr>
      </w:pPr>
      <w:r w:rsidRPr="00CB0AA6">
        <w:rPr>
          <w:rFonts w:ascii="Verdana" w:hAnsi="Verdana"/>
        </w:rPr>
        <w:t>Do dokumentów budowy zalicza się, oprócz wymienionych w punktach (1) - (3) następujące dokumenty:</w:t>
      </w:r>
    </w:p>
    <w:p w14:paraId="596166DC" w14:textId="77777777" w:rsidR="00AC73D8" w:rsidRPr="00CB0AA6" w:rsidRDefault="00AC73D8" w:rsidP="00BE70B8">
      <w:pPr>
        <w:pStyle w:val="tekstost"/>
        <w:numPr>
          <w:ilvl w:val="0"/>
          <w:numId w:val="27"/>
        </w:numPr>
        <w:ind w:left="1134" w:right="629" w:firstLine="0"/>
        <w:rPr>
          <w:rFonts w:ascii="Verdana" w:hAnsi="Verdana"/>
        </w:rPr>
      </w:pPr>
      <w:r w:rsidRPr="00CB0AA6">
        <w:rPr>
          <w:rFonts w:ascii="Verdana" w:hAnsi="Verdana"/>
        </w:rPr>
        <w:t>pozwolenie na realizację zadania budowlanego,</w:t>
      </w:r>
    </w:p>
    <w:p w14:paraId="08B3E0E3" w14:textId="77777777" w:rsidR="00AC73D8" w:rsidRPr="00CB0AA6" w:rsidRDefault="00AC73D8" w:rsidP="00BE70B8">
      <w:pPr>
        <w:pStyle w:val="tekstost"/>
        <w:numPr>
          <w:ilvl w:val="0"/>
          <w:numId w:val="27"/>
        </w:numPr>
        <w:ind w:left="1134" w:right="629" w:firstLine="0"/>
        <w:rPr>
          <w:rFonts w:ascii="Verdana" w:hAnsi="Verdana"/>
        </w:rPr>
      </w:pPr>
      <w:r w:rsidRPr="00CB0AA6">
        <w:rPr>
          <w:rFonts w:ascii="Verdana" w:hAnsi="Verdana"/>
        </w:rPr>
        <w:t>protokoły przekazania terenu budowy,</w:t>
      </w:r>
    </w:p>
    <w:p w14:paraId="77C72B92" w14:textId="77777777" w:rsidR="00AC73D8" w:rsidRPr="00CB0AA6" w:rsidRDefault="00AC73D8" w:rsidP="00BE70B8">
      <w:pPr>
        <w:pStyle w:val="tekstost"/>
        <w:numPr>
          <w:ilvl w:val="0"/>
          <w:numId w:val="27"/>
        </w:numPr>
        <w:ind w:left="1134" w:right="629" w:firstLine="0"/>
        <w:rPr>
          <w:rFonts w:ascii="Verdana" w:hAnsi="Verdana"/>
        </w:rPr>
      </w:pPr>
      <w:r w:rsidRPr="00CB0AA6">
        <w:rPr>
          <w:rFonts w:ascii="Verdana" w:hAnsi="Verdana"/>
        </w:rPr>
        <w:t>umowy cywilno-prawne z osobami trzecimi i inne umowy cywilno-prawne,</w:t>
      </w:r>
    </w:p>
    <w:p w14:paraId="2EDF6857" w14:textId="77777777" w:rsidR="00AC73D8" w:rsidRPr="00CB0AA6" w:rsidRDefault="00AC73D8" w:rsidP="00BE70B8">
      <w:pPr>
        <w:pStyle w:val="tekstost"/>
        <w:numPr>
          <w:ilvl w:val="0"/>
          <w:numId w:val="27"/>
        </w:numPr>
        <w:ind w:left="1134" w:right="629" w:firstLine="0"/>
        <w:rPr>
          <w:rFonts w:ascii="Verdana" w:hAnsi="Verdana"/>
        </w:rPr>
      </w:pPr>
      <w:r w:rsidRPr="00CB0AA6">
        <w:rPr>
          <w:rFonts w:ascii="Verdana" w:hAnsi="Verdana"/>
        </w:rPr>
        <w:t>protokoły odbioru robót,</w:t>
      </w:r>
    </w:p>
    <w:p w14:paraId="4BB2A573" w14:textId="77777777" w:rsidR="00AC73D8" w:rsidRPr="00CB0AA6" w:rsidRDefault="00AC73D8" w:rsidP="00BE70B8">
      <w:pPr>
        <w:pStyle w:val="tekstost"/>
        <w:numPr>
          <w:ilvl w:val="0"/>
          <w:numId w:val="27"/>
        </w:numPr>
        <w:ind w:left="1134" w:right="629" w:firstLine="0"/>
        <w:rPr>
          <w:rFonts w:ascii="Verdana" w:hAnsi="Verdana"/>
        </w:rPr>
      </w:pPr>
      <w:r w:rsidRPr="00CB0AA6">
        <w:rPr>
          <w:rFonts w:ascii="Verdana" w:hAnsi="Verdana"/>
        </w:rPr>
        <w:t>protokoły z narad i ustaleń,</w:t>
      </w:r>
    </w:p>
    <w:p w14:paraId="1F82106F" w14:textId="77777777" w:rsidR="00AC73D8" w:rsidRPr="00CB0AA6" w:rsidRDefault="00AC73D8" w:rsidP="00BE70B8">
      <w:pPr>
        <w:pStyle w:val="tekstost"/>
        <w:numPr>
          <w:ilvl w:val="0"/>
          <w:numId w:val="27"/>
        </w:numPr>
        <w:ind w:left="1134" w:right="629" w:firstLine="0"/>
        <w:rPr>
          <w:rFonts w:ascii="Verdana" w:hAnsi="Verdana"/>
        </w:rPr>
      </w:pPr>
      <w:r w:rsidRPr="00CB0AA6">
        <w:rPr>
          <w:rFonts w:ascii="Verdana" w:hAnsi="Verdana"/>
        </w:rPr>
        <w:t>korespondencję na budowie.</w:t>
      </w:r>
    </w:p>
    <w:p w14:paraId="5BBD3C21" w14:textId="77777777" w:rsidR="00AC73D8" w:rsidRPr="00CB0AA6" w:rsidRDefault="00AC73D8" w:rsidP="00E53A17">
      <w:pPr>
        <w:pStyle w:val="tekstost"/>
        <w:spacing w:before="120" w:after="120"/>
        <w:ind w:left="1134" w:right="629"/>
        <w:rPr>
          <w:rFonts w:ascii="Verdana" w:hAnsi="Verdana"/>
        </w:rPr>
      </w:pPr>
      <w:r w:rsidRPr="00CB0AA6">
        <w:rPr>
          <w:rFonts w:ascii="Verdana" w:hAnsi="Verdana"/>
        </w:rPr>
        <w:t>(5) Przechowywanie dokumentów budowy</w:t>
      </w:r>
    </w:p>
    <w:p w14:paraId="05B8949C" w14:textId="7170FEB2" w:rsidR="00AC73D8" w:rsidRPr="00CB0AA6" w:rsidRDefault="00AC73D8" w:rsidP="00E53A17">
      <w:pPr>
        <w:pStyle w:val="tekstost"/>
        <w:ind w:left="1134" w:right="629"/>
        <w:rPr>
          <w:rFonts w:ascii="Verdana" w:hAnsi="Verdana"/>
        </w:rPr>
      </w:pPr>
      <w:r w:rsidRPr="00CB0AA6">
        <w:rPr>
          <w:rFonts w:ascii="Verdana" w:hAnsi="Verdana"/>
        </w:rPr>
        <w:t>Dokumenty budowy będą przechowywane na terenie budowy w miejscu odpowiednio zabezpieczonym.</w:t>
      </w:r>
    </w:p>
    <w:p w14:paraId="1529D740" w14:textId="16E7D80B" w:rsidR="00AC73D8" w:rsidRPr="00CB0AA6" w:rsidRDefault="00AC73D8" w:rsidP="00E53A17">
      <w:pPr>
        <w:pStyle w:val="tekstost"/>
        <w:ind w:left="1134" w:right="629"/>
        <w:rPr>
          <w:rFonts w:ascii="Verdana" w:hAnsi="Verdana"/>
        </w:rPr>
      </w:pPr>
      <w:r w:rsidRPr="00CB0AA6">
        <w:rPr>
          <w:rFonts w:ascii="Verdana" w:hAnsi="Verdana"/>
        </w:rPr>
        <w:t>Zaginięcie któregokolwiek z dokumentów budowy spowoduje jego natychmiastowe odtworzenie w formie przewidzianej prawem.</w:t>
      </w:r>
    </w:p>
    <w:p w14:paraId="01337D08" w14:textId="5288C0B3" w:rsidR="00AC73D8" w:rsidRPr="00CB0AA6" w:rsidRDefault="00AC73D8" w:rsidP="00E53A17">
      <w:pPr>
        <w:pStyle w:val="tekstost"/>
        <w:ind w:left="1134" w:right="629"/>
        <w:rPr>
          <w:rFonts w:ascii="Verdana" w:hAnsi="Verdana"/>
        </w:rPr>
      </w:pPr>
      <w:r w:rsidRPr="00CB0AA6">
        <w:rPr>
          <w:rFonts w:ascii="Verdana" w:hAnsi="Verdana"/>
        </w:rPr>
        <w:t xml:space="preserve">Wszelkie dokumenty budowy będą zawsze dostępne dla </w:t>
      </w:r>
      <w:r w:rsidR="00D87B85" w:rsidRPr="00CB0AA6">
        <w:rPr>
          <w:rFonts w:ascii="Verdana" w:hAnsi="Verdana"/>
        </w:rPr>
        <w:t>Inżyniera Kontraktu</w:t>
      </w:r>
      <w:r w:rsidRPr="00CB0AA6">
        <w:rPr>
          <w:rFonts w:ascii="Verdana" w:hAnsi="Verdana"/>
        </w:rPr>
        <w:t xml:space="preserve"> i </w:t>
      </w:r>
      <w:r w:rsidR="00CE6747" w:rsidRPr="00CB0AA6">
        <w:rPr>
          <w:rFonts w:ascii="Verdana" w:hAnsi="Verdana"/>
        </w:rPr>
        <w:t>Zamawiającego również w formie elektronicznej</w:t>
      </w:r>
      <w:r w:rsidRPr="00CB0AA6">
        <w:rPr>
          <w:rFonts w:ascii="Verdana" w:hAnsi="Verdana"/>
        </w:rPr>
        <w:t>.</w:t>
      </w:r>
    </w:p>
    <w:p w14:paraId="4ECEA5BF" w14:textId="77777777" w:rsidR="00830269" w:rsidRPr="00CB0AA6" w:rsidRDefault="00830269" w:rsidP="00E53A17">
      <w:pPr>
        <w:pStyle w:val="tekstost"/>
        <w:ind w:left="1134" w:right="629"/>
        <w:rPr>
          <w:rFonts w:ascii="Verdana" w:hAnsi="Verdana"/>
        </w:rPr>
      </w:pPr>
    </w:p>
    <w:p w14:paraId="4ADFAC83" w14:textId="5A84E6CB" w:rsidR="00416855" w:rsidRPr="00CB0AA6" w:rsidRDefault="00830269" w:rsidP="00830269">
      <w:pPr>
        <w:pStyle w:val="Nagwek1"/>
        <w:numPr>
          <w:ilvl w:val="0"/>
          <w:numId w:val="15"/>
        </w:numPr>
        <w:tabs>
          <w:tab w:val="left" w:pos="1130"/>
        </w:tabs>
        <w:ind w:hanging="854"/>
        <w:jc w:val="both"/>
      </w:pPr>
      <w:bookmarkStart w:id="37" w:name="_Toc116480167"/>
      <w:r w:rsidRPr="00CB0AA6">
        <w:t>OBMIAR ROBÓT</w:t>
      </w:r>
      <w:bookmarkEnd w:id="37"/>
      <w:r w:rsidRPr="00CB0AA6">
        <w:t xml:space="preserve"> </w:t>
      </w:r>
    </w:p>
    <w:p w14:paraId="07D6CED9" w14:textId="4E48BD5B" w:rsidR="00830269" w:rsidRPr="00CB0AA6" w:rsidRDefault="00830269" w:rsidP="00830269">
      <w:pPr>
        <w:pStyle w:val="Nagwek1"/>
        <w:numPr>
          <w:ilvl w:val="1"/>
          <w:numId w:val="15"/>
        </w:numPr>
        <w:tabs>
          <w:tab w:val="left" w:pos="1130"/>
        </w:tabs>
        <w:spacing w:before="156"/>
        <w:ind w:hanging="854"/>
        <w:jc w:val="both"/>
      </w:pPr>
      <w:bookmarkStart w:id="38" w:name="_Toc116480168"/>
      <w:r w:rsidRPr="00CB0AA6">
        <w:t>Ogólne zasady obmiaru robót</w:t>
      </w:r>
      <w:bookmarkEnd w:id="38"/>
    </w:p>
    <w:p w14:paraId="5D4DA990" w14:textId="77777777" w:rsidR="00D1012D" w:rsidRPr="00CB0AA6" w:rsidRDefault="00D1012D" w:rsidP="00D1012D">
      <w:pPr>
        <w:pStyle w:val="tekstost"/>
        <w:ind w:left="1129"/>
      </w:pPr>
    </w:p>
    <w:p w14:paraId="00DD5E5C" w14:textId="72E925ED" w:rsidR="00D1012D" w:rsidRPr="00CB0AA6" w:rsidRDefault="00D1012D" w:rsidP="005F3173">
      <w:pPr>
        <w:pStyle w:val="tekstost"/>
        <w:ind w:left="1129" w:right="629"/>
        <w:rPr>
          <w:rFonts w:ascii="Verdana" w:hAnsi="Verdana"/>
        </w:rPr>
      </w:pPr>
      <w:r w:rsidRPr="00CB0AA6">
        <w:rPr>
          <w:rFonts w:ascii="Verdana" w:hAnsi="Verdana"/>
        </w:rPr>
        <w:t xml:space="preserve">Obmiar robót będzie określać faktyczny zakres wykonywanych robót zgodnie z dokumentacją projektową i </w:t>
      </w:r>
      <w:proofErr w:type="spellStart"/>
      <w:r w:rsidRPr="00CB0AA6">
        <w:rPr>
          <w:rFonts w:ascii="Verdana" w:hAnsi="Verdana"/>
        </w:rPr>
        <w:t>S</w:t>
      </w:r>
      <w:r w:rsidR="005F3173" w:rsidRPr="00CB0AA6">
        <w:rPr>
          <w:rFonts w:ascii="Verdana" w:hAnsi="Verdana"/>
        </w:rPr>
        <w:t>TWiORB</w:t>
      </w:r>
      <w:proofErr w:type="spellEnd"/>
      <w:r w:rsidRPr="00CB0AA6">
        <w:rPr>
          <w:rFonts w:ascii="Verdana" w:hAnsi="Verdana"/>
        </w:rPr>
        <w:t>, w jednostkach ustalonych w kosztorysie.</w:t>
      </w:r>
    </w:p>
    <w:p w14:paraId="4779B03C" w14:textId="5C89AB5A" w:rsidR="00D1012D" w:rsidRPr="00CB0AA6" w:rsidRDefault="00D1012D" w:rsidP="005F3173">
      <w:pPr>
        <w:pStyle w:val="tekstost"/>
        <w:ind w:left="1129" w:right="629"/>
        <w:rPr>
          <w:rFonts w:ascii="Verdana" w:hAnsi="Verdana"/>
        </w:rPr>
      </w:pPr>
      <w:r w:rsidRPr="00CB0AA6">
        <w:rPr>
          <w:rFonts w:ascii="Verdana" w:hAnsi="Verdana"/>
        </w:rPr>
        <w:t xml:space="preserve">Obmiaru robót dokonuje Wykonawca po pisemnym powiadomieniu </w:t>
      </w:r>
      <w:r w:rsidR="00045F44" w:rsidRPr="00CB0AA6">
        <w:rPr>
          <w:rFonts w:ascii="Verdana" w:hAnsi="Verdana"/>
        </w:rPr>
        <w:t xml:space="preserve">odpowiednich inspektorów nadzoru inwestorskiego oraz </w:t>
      </w:r>
      <w:r w:rsidR="00425818" w:rsidRPr="00CB0AA6">
        <w:rPr>
          <w:rFonts w:ascii="Verdana" w:hAnsi="Verdana"/>
        </w:rPr>
        <w:t xml:space="preserve">Inżyniera Kontraktu </w:t>
      </w:r>
      <w:r w:rsidRPr="00CB0AA6">
        <w:rPr>
          <w:rFonts w:ascii="Verdana" w:hAnsi="Verdana"/>
        </w:rPr>
        <w:t>o zakresie obmierzanych robót i terminie obmiaru, co najmniej na 3 dni przed tym terminem.</w:t>
      </w:r>
    </w:p>
    <w:p w14:paraId="226ACC36" w14:textId="426AC80C" w:rsidR="00D1012D" w:rsidRPr="00CB0AA6" w:rsidRDefault="00D1012D" w:rsidP="005F3173">
      <w:pPr>
        <w:pStyle w:val="tekstost"/>
        <w:ind w:left="1129" w:right="629"/>
        <w:rPr>
          <w:rFonts w:ascii="Verdana" w:hAnsi="Verdana"/>
        </w:rPr>
      </w:pPr>
      <w:r w:rsidRPr="00CB0AA6">
        <w:rPr>
          <w:rFonts w:ascii="Verdana" w:hAnsi="Verdana"/>
        </w:rPr>
        <w:t>Wyniki obmiaru będą wpisane do książki obmiarów.</w:t>
      </w:r>
    </w:p>
    <w:p w14:paraId="7628ED75" w14:textId="02094B1C" w:rsidR="00D1012D" w:rsidRPr="00CB0AA6" w:rsidRDefault="00D1012D" w:rsidP="005F3173">
      <w:pPr>
        <w:pStyle w:val="tekstost"/>
        <w:ind w:left="1129" w:right="629"/>
        <w:rPr>
          <w:rFonts w:ascii="Verdana" w:hAnsi="Verdana"/>
        </w:rPr>
      </w:pPr>
      <w:r w:rsidRPr="00CB0AA6">
        <w:rPr>
          <w:rFonts w:ascii="Verdana" w:hAnsi="Verdana"/>
        </w:rPr>
        <w:t xml:space="preserve">Jakikolwiek błąd lub przeoczenie (opuszczenie) w ilościach podanych w ślepym kosztorysie lub gdzie indziej w </w:t>
      </w:r>
      <w:proofErr w:type="spellStart"/>
      <w:r w:rsidR="005F3173" w:rsidRPr="00CB0AA6">
        <w:rPr>
          <w:rFonts w:ascii="Verdana" w:hAnsi="Verdana"/>
        </w:rPr>
        <w:t>STWiORB</w:t>
      </w:r>
      <w:proofErr w:type="spellEnd"/>
      <w:r w:rsidRPr="00CB0AA6">
        <w:rPr>
          <w:rFonts w:ascii="Verdana" w:hAnsi="Verdana"/>
        </w:rPr>
        <w:t xml:space="preserve"> nie zwalnia Wykonawcy od obowiązku ukończenia wszystkich robót. Błędne dane zostaną poprawione wg instrukcji </w:t>
      </w:r>
      <w:r w:rsidR="00425818" w:rsidRPr="00CB0AA6">
        <w:rPr>
          <w:rFonts w:ascii="Verdana" w:hAnsi="Verdana"/>
        </w:rPr>
        <w:t>Inżyniera Kontraktu</w:t>
      </w:r>
      <w:r w:rsidRPr="00CB0AA6">
        <w:rPr>
          <w:rFonts w:ascii="Verdana" w:hAnsi="Verdana"/>
        </w:rPr>
        <w:t xml:space="preserve"> na piśmie.</w:t>
      </w:r>
    </w:p>
    <w:p w14:paraId="579539D4" w14:textId="43EDA210" w:rsidR="00D1012D" w:rsidRPr="00CB0AA6" w:rsidRDefault="00D1012D" w:rsidP="005F3173">
      <w:pPr>
        <w:pStyle w:val="tekstost"/>
        <w:ind w:left="1129" w:right="629"/>
        <w:rPr>
          <w:rFonts w:ascii="Verdana" w:hAnsi="Verdana"/>
        </w:rPr>
      </w:pPr>
      <w:r w:rsidRPr="00CB0AA6">
        <w:rPr>
          <w:rFonts w:ascii="Verdana" w:hAnsi="Verdana"/>
        </w:rPr>
        <w:t xml:space="preserve">Obmiar gotowych robót będzie przeprowadzony z częstością wymaganą do celu miesięcznej płatności na rzecz Wykonawcy lub w innym czasie określonym w umowie lub oczekiwanym przez Wykonawcę i </w:t>
      </w:r>
      <w:r w:rsidR="00425818" w:rsidRPr="00CB0AA6">
        <w:rPr>
          <w:rFonts w:ascii="Verdana" w:hAnsi="Verdana"/>
        </w:rPr>
        <w:t xml:space="preserve">Inżyniera Kontraktu. </w:t>
      </w:r>
    </w:p>
    <w:p w14:paraId="3BCEA91C" w14:textId="4781C116" w:rsidR="00D1012D" w:rsidRPr="00CB0AA6" w:rsidRDefault="00830269" w:rsidP="00D1012D">
      <w:pPr>
        <w:pStyle w:val="Nagwek1"/>
        <w:numPr>
          <w:ilvl w:val="1"/>
          <w:numId w:val="15"/>
        </w:numPr>
        <w:tabs>
          <w:tab w:val="left" w:pos="1130"/>
        </w:tabs>
        <w:spacing w:before="156"/>
        <w:ind w:hanging="854"/>
        <w:jc w:val="both"/>
      </w:pPr>
      <w:bookmarkStart w:id="39" w:name="_Toc116480169"/>
      <w:r w:rsidRPr="00CB0AA6">
        <w:t>Zasady określania ilości robót i materiałów</w:t>
      </w:r>
      <w:bookmarkEnd w:id="39"/>
    </w:p>
    <w:p w14:paraId="54452F56" w14:textId="77777777" w:rsidR="00D1012D" w:rsidRPr="00CB0AA6" w:rsidRDefault="00D1012D" w:rsidP="00D1012D">
      <w:pPr>
        <w:pStyle w:val="tekstost"/>
        <w:ind w:left="1129"/>
      </w:pPr>
    </w:p>
    <w:p w14:paraId="57EC3014" w14:textId="063FAFBA" w:rsidR="00D1012D" w:rsidRPr="00CB0AA6" w:rsidRDefault="00D1012D" w:rsidP="005F3173">
      <w:pPr>
        <w:pStyle w:val="tekstost"/>
        <w:ind w:left="1129" w:right="629"/>
        <w:rPr>
          <w:rFonts w:ascii="Verdana" w:hAnsi="Verdana"/>
        </w:rPr>
      </w:pPr>
      <w:r w:rsidRPr="00CB0AA6">
        <w:rPr>
          <w:rFonts w:ascii="Verdana" w:hAnsi="Verdana"/>
        </w:rPr>
        <w:t>Długości i odległości pomiędzy wyszczególnionymi punktami skrajnymi będą obmierzone poziomo wzdłuż linii osiowej.</w:t>
      </w:r>
    </w:p>
    <w:p w14:paraId="1AFD413D" w14:textId="23E2209E" w:rsidR="00D1012D" w:rsidRPr="00CB0AA6" w:rsidRDefault="00D1012D" w:rsidP="005F3173">
      <w:pPr>
        <w:pStyle w:val="tekstost"/>
        <w:ind w:left="1129" w:right="629"/>
        <w:rPr>
          <w:rFonts w:ascii="Verdana" w:hAnsi="Verdana"/>
        </w:rPr>
      </w:pPr>
      <w:r w:rsidRPr="00CB0AA6">
        <w:rPr>
          <w:rFonts w:ascii="Verdana" w:hAnsi="Verdana"/>
        </w:rPr>
        <w:t xml:space="preserve">Jeśli </w:t>
      </w:r>
      <w:proofErr w:type="spellStart"/>
      <w:r w:rsidRPr="00CB0AA6">
        <w:rPr>
          <w:rFonts w:ascii="Verdana" w:hAnsi="Verdana"/>
        </w:rPr>
        <w:t>S</w:t>
      </w:r>
      <w:r w:rsidR="005F3173" w:rsidRPr="00CB0AA6">
        <w:rPr>
          <w:rFonts w:ascii="Verdana" w:hAnsi="Verdana"/>
        </w:rPr>
        <w:t>TWiORB</w:t>
      </w:r>
      <w:proofErr w:type="spellEnd"/>
      <w:r w:rsidRPr="00CB0AA6">
        <w:rPr>
          <w:rFonts w:ascii="Verdana" w:hAnsi="Verdana"/>
        </w:rPr>
        <w:t xml:space="preserve"> właściwe dla danych robót nie wymagają tego inaczej, objętości będą wyliczone w m</w:t>
      </w:r>
      <w:r w:rsidRPr="00CB0AA6">
        <w:rPr>
          <w:rFonts w:ascii="Verdana" w:hAnsi="Verdana"/>
          <w:vertAlign w:val="superscript"/>
        </w:rPr>
        <w:t>3</w:t>
      </w:r>
      <w:r w:rsidRPr="00CB0AA6">
        <w:rPr>
          <w:rFonts w:ascii="Verdana" w:hAnsi="Verdana"/>
        </w:rPr>
        <w:t xml:space="preserve"> jako długość pomnożona przez średni przekrój.</w:t>
      </w:r>
    </w:p>
    <w:p w14:paraId="57D94D52" w14:textId="1EBC4FBF" w:rsidR="00D1012D" w:rsidRPr="00CB0AA6" w:rsidRDefault="00D1012D" w:rsidP="005F3173">
      <w:pPr>
        <w:pStyle w:val="tekstost"/>
        <w:ind w:left="1129" w:right="629"/>
        <w:rPr>
          <w:rFonts w:ascii="Verdana" w:hAnsi="Verdana"/>
        </w:rPr>
      </w:pPr>
      <w:r w:rsidRPr="00CB0AA6">
        <w:rPr>
          <w:rFonts w:ascii="Verdana" w:hAnsi="Verdana"/>
        </w:rPr>
        <w:t xml:space="preserve">Ilości, które mają być obmierzone wagowo, będą ważone w tonach lub kilogramach zgodnie z wymaganiami </w:t>
      </w:r>
      <w:proofErr w:type="spellStart"/>
      <w:r w:rsidRPr="00CB0AA6">
        <w:rPr>
          <w:rFonts w:ascii="Verdana" w:hAnsi="Verdana"/>
        </w:rPr>
        <w:t>S</w:t>
      </w:r>
      <w:r w:rsidR="005F3173" w:rsidRPr="00CB0AA6">
        <w:rPr>
          <w:rFonts w:ascii="Verdana" w:hAnsi="Verdana"/>
        </w:rPr>
        <w:t>TWiORB</w:t>
      </w:r>
      <w:proofErr w:type="spellEnd"/>
      <w:r w:rsidRPr="00CB0AA6">
        <w:rPr>
          <w:rFonts w:ascii="Verdana" w:hAnsi="Verdana"/>
        </w:rPr>
        <w:t>.</w:t>
      </w:r>
    </w:p>
    <w:p w14:paraId="125ED57E" w14:textId="383426F3" w:rsidR="00830269" w:rsidRPr="00CB0AA6" w:rsidRDefault="00830269" w:rsidP="00830269">
      <w:pPr>
        <w:pStyle w:val="Nagwek1"/>
        <w:numPr>
          <w:ilvl w:val="1"/>
          <w:numId w:val="15"/>
        </w:numPr>
        <w:tabs>
          <w:tab w:val="left" w:pos="1130"/>
        </w:tabs>
        <w:spacing w:before="156"/>
        <w:ind w:hanging="854"/>
        <w:jc w:val="both"/>
      </w:pPr>
      <w:bookmarkStart w:id="40" w:name="_Toc116480170"/>
      <w:r w:rsidRPr="00CB0AA6">
        <w:t>Urządzenia i sprzęt pomiarowy</w:t>
      </w:r>
      <w:bookmarkEnd w:id="40"/>
      <w:r w:rsidRPr="00CB0AA6">
        <w:t xml:space="preserve"> </w:t>
      </w:r>
    </w:p>
    <w:p w14:paraId="76C532ED" w14:textId="77777777" w:rsidR="00D1012D" w:rsidRPr="00CB0AA6" w:rsidRDefault="00D1012D" w:rsidP="00D1012D">
      <w:pPr>
        <w:pStyle w:val="tekstost"/>
        <w:ind w:left="1129"/>
      </w:pPr>
    </w:p>
    <w:p w14:paraId="0E809D8C" w14:textId="72B19FE9" w:rsidR="00D1012D" w:rsidRPr="00CB0AA6" w:rsidRDefault="00D1012D" w:rsidP="005F3173">
      <w:pPr>
        <w:pStyle w:val="tekstost"/>
        <w:ind w:left="1129" w:right="629"/>
        <w:rPr>
          <w:rFonts w:ascii="Verdana" w:hAnsi="Verdana"/>
        </w:rPr>
      </w:pPr>
      <w:r w:rsidRPr="00CB0AA6">
        <w:rPr>
          <w:rFonts w:ascii="Verdana" w:hAnsi="Verdana"/>
        </w:rPr>
        <w:t xml:space="preserve">Wszystkie urządzenia i sprzęt pomiarowy, stosowany w czasie obmiaru robót będą zaakceptowane przez </w:t>
      </w:r>
      <w:r w:rsidR="00425818" w:rsidRPr="00CB0AA6">
        <w:rPr>
          <w:rFonts w:ascii="Verdana" w:hAnsi="Verdana"/>
        </w:rPr>
        <w:t xml:space="preserve">Inżyniera Kontraktu. </w:t>
      </w:r>
    </w:p>
    <w:p w14:paraId="7728C5F1" w14:textId="7CFB493A" w:rsidR="00D1012D" w:rsidRPr="00CB0AA6" w:rsidRDefault="00D1012D" w:rsidP="005F3173">
      <w:pPr>
        <w:pStyle w:val="tekstost"/>
        <w:ind w:left="1129" w:right="629"/>
        <w:rPr>
          <w:rFonts w:ascii="Verdana" w:hAnsi="Verdana"/>
        </w:rPr>
      </w:pPr>
      <w:r w:rsidRPr="00CB0AA6">
        <w:rPr>
          <w:rFonts w:ascii="Verdana" w:hAnsi="Verdana"/>
        </w:rPr>
        <w:t>Urządzenia i sprzęt pomiarowy zostaną dostarczone przez Wykonawcę. Jeżeli urządzenia te lub sprzęt wymagają badań atestujących to Wykonawca będzie posiadać ważne świadectwa legalizacji.</w:t>
      </w:r>
    </w:p>
    <w:p w14:paraId="43C70C32" w14:textId="7D35DBFE" w:rsidR="00D1012D" w:rsidRPr="00CB0AA6" w:rsidRDefault="00D1012D" w:rsidP="005F3173">
      <w:pPr>
        <w:pStyle w:val="tekstost"/>
        <w:ind w:left="1129" w:right="629"/>
        <w:rPr>
          <w:rFonts w:ascii="Verdana" w:hAnsi="Verdana"/>
        </w:rPr>
      </w:pPr>
      <w:r w:rsidRPr="00CB0AA6">
        <w:rPr>
          <w:rFonts w:ascii="Verdana" w:hAnsi="Verdana"/>
        </w:rPr>
        <w:lastRenderedPageBreak/>
        <w:t>Wszystkie urządzenia pomiarowe będą przez Wykonawcę utrzymywane w dobrym stanie, w całym okresie trwania robót.</w:t>
      </w:r>
    </w:p>
    <w:p w14:paraId="1147D068" w14:textId="77777777" w:rsidR="00D1012D" w:rsidRPr="00CB0AA6" w:rsidRDefault="00830269" w:rsidP="00830269">
      <w:pPr>
        <w:pStyle w:val="Nagwek1"/>
        <w:numPr>
          <w:ilvl w:val="1"/>
          <w:numId w:val="15"/>
        </w:numPr>
        <w:tabs>
          <w:tab w:val="left" w:pos="1130"/>
        </w:tabs>
        <w:spacing w:before="156"/>
        <w:ind w:hanging="854"/>
        <w:jc w:val="both"/>
      </w:pPr>
      <w:bookmarkStart w:id="41" w:name="_Toc116480171"/>
      <w:r w:rsidRPr="00CB0AA6">
        <w:t>Wagi i zasady ważenia</w:t>
      </w:r>
      <w:bookmarkEnd w:id="41"/>
    </w:p>
    <w:p w14:paraId="15B1C123" w14:textId="77777777" w:rsidR="00D1012D" w:rsidRPr="00CB0AA6" w:rsidRDefault="00D1012D" w:rsidP="00D1012D">
      <w:pPr>
        <w:pStyle w:val="tekstost"/>
        <w:ind w:left="1129"/>
      </w:pPr>
    </w:p>
    <w:p w14:paraId="146AD139" w14:textId="6627D23C" w:rsidR="00830269" w:rsidRPr="00CB0AA6" w:rsidRDefault="00D1012D" w:rsidP="002142E2">
      <w:pPr>
        <w:pStyle w:val="tekstost"/>
        <w:ind w:left="1129" w:right="629"/>
        <w:rPr>
          <w:rFonts w:ascii="Verdana" w:hAnsi="Verdana"/>
        </w:rPr>
      </w:pPr>
      <w:r w:rsidRPr="00CB0AA6">
        <w:rPr>
          <w:rFonts w:ascii="Verdana" w:hAnsi="Verdana"/>
        </w:rPr>
        <w:t>Wykonawca dostarczy i zainstaluje urządzenia wagowe odpowiadające odno</w:t>
      </w:r>
      <w:r w:rsidR="002142E2" w:rsidRPr="00CB0AA6">
        <w:rPr>
          <w:rFonts w:ascii="Verdana" w:hAnsi="Verdana"/>
        </w:rPr>
        <w:t xml:space="preserve">śnym wymaganiom </w:t>
      </w:r>
      <w:proofErr w:type="spellStart"/>
      <w:r w:rsidR="002142E2" w:rsidRPr="00CB0AA6">
        <w:rPr>
          <w:rFonts w:ascii="Verdana" w:hAnsi="Verdana"/>
        </w:rPr>
        <w:t>STWiORB</w:t>
      </w:r>
      <w:proofErr w:type="spellEnd"/>
      <w:r w:rsidR="002142E2" w:rsidRPr="00CB0AA6">
        <w:rPr>
          <w:rFonts w:ascii="Verdana" w:hAnsi="Verdana"/>
        </w:rPr>
        <w:t>.</w:t>
      </w:r>
      <w:r w:rsidRPr="00CB0AA6">
        <w:rPr>
          <w:rFonts w:ascii="Verdana" w:hAnsi="Verdana"/>
        </w:rPr>
        <w:t xml:space="preserve"> Będzie utrzymywać to wyposażenie zapewniając w sposób ciągły zachowanie dokładności wg norm zatwierdzonych przez </w:t>
      </w:r>
      <w:r w:rsidR="00425818" w:rsidRPr="00CB0AA6">
        <w:rPr>
          <w:rFonts w:ascii="Verdana" w:hAnsi="Verdana"/>
        </w:rPr>
        <w:t>Inżyniera Kontraktu</w:t>
      </w:r>
      <w:r w:rsidRPr="00CB0AA6">
        <w:rPr>
          <w:rFonts w:ascii="Verdana" w:hAnsi="Verdana"/>
        </w:rPr>
        <w:t>.</w:t>
      </w:r>
    </w:p>
    <w:p w14:paraId="6AD32D5D" w14:textId="6C63D240" w:rsidR="00830269" w:rsidRPr="00CB0AA6" w:rsidRDefault="00830269" w:rsidP="00830269">
      <w:pPr>
        <w:pStyle w:val="Nagwek1"/>
        <w:numPr>
          <w:ilvl w:val="1"/>
          <w:numId w:val="15"/>
        </w:numPr>
        <w:tabs>
          <w:tab w:val="left" w:pos="1130"/>
        </w:tabs>
        <w:spacing w:before="156"/>
        <w:ind w:hanging="854"/>
        <w:jc w:val="both"/>
      </w:pPr>
      <w:bookmarkStart w:id="42" w:name="_Toc116480172"/>
      <w:r w:rsidRPr="00CB0AA6">
        <w:t>Czas przeprowadzenia obmiaru</w:t>
      </w:r>
      <w:bookmarkEnd w:id="42"/>
    </w:p>
    <w:p w14:paraId="3C662C00" w14:textId="77777777" w:rsidR="00D1012D" w:rsidRPr="00CB0AA6" w:rsidRDefault="00D1012D" w:rsidP="00D1012D">
      <w:pPr>
        <w:pStyle w:val="tekstost"/>
        <w:ind w:left="1129"/>
      </w:pPr>
    </w:p>
    <w:p w14:paraId="5821CF67" w14:textId="57CF07AC" w:rsidR="00D1012D" w:rsidRPr="00CB0AA6" w:rsidRDefault="00D1012D" w:rsidP="002142E2">
      <w:pPr>
        <w:pStyle w:val="tekstost"/>
        <w:ind w:left="1129" w:right="629"/>
        <w:rPr>
          <w:rFonts w:ascii="Verdana" w:hAnsi="Verdana"/>
        </w:rPr>
      </w:pPr>
      <w:r w:rsidRPr="00CB0AA6">
        <w:rPr>
          <w:rFonts w:ascii="Verdana" w:hAnsi="Verdana"/>
        </w:rPr>
        <w:t>Obmiary będą przeprowadzone przed częściowym lub ostatecznym odbiorem odcinków robót, a także w przypadku występowania dłuższej przerwy w robotach.</w:t>
      </w:r>
    </w:p>
    <w:p w14:paraId="241E9283" w14:textId="36B2BFA9" w:rsidR="00D1012D" w:rsidRPr="00CB0AA6" w:rsidRDefault="00D1012D" w:rsidP="002142E2">
      <w:pPr>
        <w:pStyle w:val="tekstost"/>
        <w:ind w:left="1129" w:right="629"/>
        <w:rPr>
          <w:rFonts w:ascii="Verdana" w:hAnsi="Verdana"/>
        </w:rPr>
      </w:pPr>
      <w:r w:rsidRPr="00CB0AA6">
        <w:rPr>
          <w:rFonts w:ascii="Verdana" w:hAnsi="Verdana"/>
        </w:rPr>
        <w:t>Obmiar robót zanikających przeprowadza się w czasie ich wykonywania.</w:t>
      </w:r>
    </w:p>
    <w:p w14:paraId="43E77B3D" w14:textId="026F9110" w:rsidR="00D1012D" w:rsidRPr="00CB0AA6" w:rsidRDefault="00D1012D" w:rsidP="002142E2">
      <w:pPr>
        <w:pStyle w:val="tekstost"/>
        <w:ind w:left="1129" w:right="629"/>
        <w:rPr>
          <w:rFonts w:ascii="Verdana" w:hAnsi="Verdana"/>
        </w:rPr>
      </w:pPr>
      <w:r w:rsidRPr="00CB0AA6">
        <w:rPr>
          <w:rFonts w:ascii="Verdana" w:hAnsi="Verdana"/>
        </w:rPr>
        <w:t>Obmiar robót podlegających zakryciu przeprowadza się przed ich zakryciem.</w:t>
      </w:r>
    </w:p>
    <w:p w14:paraId="226FB039" w14:textId="0D1CBE0D" w:rsidR="00D1012D" w:rsidRPr="00CB0AA6" w:rsidRDefault="00D1012D" w:rsidP="002142E2">
      <w:pPr>
        <w:pStyle w:val="tekstost"/>
        <w:ind w:left="1129" w:right="629"/>
        <w:rPr>
          <w:rFonts w:ascii="Verdana" w:hAnsi="Verdana"/>
        </w:rPr>
      </w:pPr>
      <w:r w:rsidRPr="00CB0AA6">
        <w:rPr>
          <w:rFonts w:ascii="Verdana" w:hAnsi="Verdana"/>
        </w:rPr>
        <w:t>Roboty pomiarowe do obmiaru oraz nieodzowne obliczenia będą wykonane w sposób zrozumiały i jednoznaczny.</w:t>
      </w:r>
    </w:p>
    <w:p w14:paraId="4C85CC2C" w14:textId="7DAF652B" w:rsidR="00830269" w:rsidRPr="00CB0AA6" w:rsidRDefault="00D1012D" w:rsidP="002142E2">
      <w:pPr>
        <w:pStyle w:val="tekstost"/>
        <w:ind w:left="1129" w:right="629"/>
        <w:rPr>
          <w:rFonts w:ascii="Verdana" w:hAnsi="Verdana"/>
        </w:rPr>
      </w:pPr>
      <w:r w:rsidRPr="00CB0AA6">
        <w:rPr>
          <w:rFonts w:ascii="Verdana" w:hAnsi="Verdana"/>
        </w:rPr>
        <w:t xml:space="preserve">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00425818" w:rsidRPr="00CB0AA6">
        <w:rPr>
          <w:rFonts w:ascii="Verdana" w:hAnsi="Verdana"/>
        </w:rPr>
        <w:t xml:space="preserve">Inżynierem Kontraktu. </w:t>
      </w:r>
    </w:p>
    <w:p w14:paraId="285E3E21" w14:textId="77777777" w:rsidR="00D1012D" w:rsidRPr="00CB0AA6" w:rsidRDefault="00D1012D" w:rsidP="00D1012D">
      <w:pPr>
        <w:pStyle w:val="tekstost"/>
        <w:ind w:left="1129"/>
      </w:pPr>
    </w:p>
    <w:p w14:paraId="4D7FEF09" w14:textId="65E5E4E1" w:rsidR="00830269" w:rsidRPr="00CB0AA6" w:rsidRDefault="00EB3929" w:rsidP="00830269">
      <w:pPr>
        <w:pStyle w:val="Nagwek1"/>
        <w:numPr>
          <w:ilvl w:val="0"/>
          <w:numId w:val="15"/>
        </w:numPr>
        <w:tabs>
          <w:tab w:val="left" w:pos="1130"/>
        </w:tabs>
        <w:ind w:hanging="854"/>
        <w:jc w:val="both"/>
      </w:pPr>
      <w:bookmarkStart w:id="43" w:name="_Toc116480173"/>
      <w:r w:rsidRPr="00CB0AA6">
        <w:t>ODBIÓR ROBÓT</w:t>
      </w:r>
      <w:bookmarkEnd w:id="43"/>
    </w:p>
    <w:p w14:paraId="47E855FF" w14:textId="7724BE47" w:rsidR="00830269" w:rsidRPr="00CB0AA6" w:rsidRDefault="00830269" w:rsidP="00830269">
      <w:pPr>
        <w:pStyle w:val="Nagwek1"/>
        <w:numPr>
          <w:ilvl w:val="1"/>
          <w:numId w:val="15"/>
        </w:numPr>
        <w:tabs>
          <w:tab w:val="left" w:pos="1130"/>
        </w:tabs>
        <w:spacing w:before="156"/>
        <w:ind w:hanging="854"/>
        <w:jc w:val="both"/>
      </w:pPr>
      <w:bookmarkStart w:id="44" w:name="_Toc116480174"/>
      <w:r w:rsidRPr="00CB0AA6">
        <w:t>Rodzaje odbiorów robót</w:t>
      </w:r>
      <w:bookmarkEnd w:id="44"/>
    </w:p>
    <w:p w14:paraId="28AF7A00" w14:textId="77777777" w:rsidR="00D1012D" w:rsidRPr="00CB0AA6" w:rsidRDefault="00D1012D" w:rsidP="00D1012D">
      <w:pPr>
        <w:pStyle w:val="tekstost"/>
        <w:ind w:left="409" w:firstLine="720"/>
      </w:pPr>
    </w:p>
    <w:p w14:paraId="59ED7C59" w14:textId="5356D1B4" w:rsidR="00D1012D" w:rsidRPr="00CB0AA6" w:rsidRDefault="00D1012D" w:rsidP="002142E2">
      <w:pPr>
        <w:pStyle w:val="tekstost"/>
        <w:ind w:left="1129" w:right="629"/>
        <w:rPr>
          <w:rFonts w:ascii="Verdana" w:hAnsi="Verdana"/>
        </w:rPr>
      </w:pPr>
      <w:r w:rsidRPr="00CB0AA6">
        <w:rPr>
          <w:rFonts w:ascii="Verdana" w:hAnsi="Verdana"/>
        </w:rPr>
        <w:t xml:space="preserve">W zależności od ustaleń odpowiednich </w:t>
      </w:r>
      <w:proofErr w:type="spellStart"/>
      <w:r w:rsidRPr="00CB0AA6">
        <w:rPr>
          <w:rFonts w:ascii="Verdana" w:hAnsi="Verdana"/>
        </w:rPr>
        <w:t>S</w:t>
      </w:r>
      <w:r w:rsidR="002142E2" w:rsidRPr="00CB0AA6">
        <w:rPr>
          <w:rFonts w:ascii="Verdana" w:hAnsi="Verdana"/>
        </w:rPr>
        <w:t>TWiORB</w:t>
      </w:r>
      <w:proofErr w:type="spellEnd"/>
      <w:r w:rsidRPr="00CB0AA6">
        <w:rPr>
          <w:rFonts w:ascii="Verdana" w:hAnsi="Verdana"/>
        </w:rPr>
        <w:t>, roboty podlegają następującym etapom odbioru:</w:t>
      </w:r>
    </w:p>
    <w:p w14:paraId="06C848EA" w14:textId="77777777" w:rsidR="00D1012D" w:rsidRPr="00CB0AA6" w:rsidRDefault="00D1012D" w:rsidP="002142E2">
      <w:pPr>
        <w:pStyle w:val="tekstost"/>
        <w:numPr>
          <w:ilvl w:val="0"/>
          <w:numId w:val="28"/>
        </w:numPr>
        <w:ind w:right="629" w:firstLine="851"/>
        <w:rPr>
          <w:rFonts w:ascii="Verdana" w:hAnsi="Verdana"/>
        </w:rPr>
      </w:pPr>
      <w:r w:rsidRPr="00CB0AA6">
        <w:rPr>
          <w:rFonts w:ascii="Verdana" w:hAnsi="Verdana"/>
        </w:rPr>
        <w:t>odbiorowi robót zanikających i ulegających zakryciu,</w:t>
      </w:r>
    </w:p>
    <w:p w14:paraId="4CA1DFAC" w14:textId="77777777" w:rsidR="00D1012D" w:rsidRPr="00CB0AA6" w:rsidRDefault="00D1012D" w:rsidP="002142E2">
      <w:pPr>
        <w:pStyle w:val="tekstost"/>
        <w:numPr>
          <w:ilvl w:val="0"/>
          <w:numId w:val="28"/>
        </w:numPr>
        <w:ind w:right="629" w:firstLine="851"/>
        <w:rPr>
          <w:rFonts w:ascii="Verdana" w:hAnsi="Verdana"/>
        </w:rPr>
      </w:pPr>
      <w:r w:rsidRPr="00CB0AA6">
        <w:rPr>
          <w:rFonts w:ascii="Verdana" w:hAnsi="Verdana"/>
        </w:rPr>
        <w:t>odbiorowi częściowemu,</w:t>
      </w:r>
    </w:p>
    <w:p w14:paraId="790E98D5" w14:textId="77777777" w:rsidR="00D1012D" w:rsidRPr="00CB0AA6" w:rsidRDefault="00D1012D" w:rsidP="002142E2">
      <w:pPr>
        <w:pStyle w:val="tekstost"/>
        <w:numPr>
          <w:ilvl w:val="0"/>
          <w:numId w:val="28"/>
        </w:numPr>
        <w:ind w:right="629" w:firstLine="851"/>
        <w:rPr>
          <w:rFonts w:ascii="Verdana" w:hAnsi="Verdana"/>
        </w:rPr>
      </w:pPr>
      <w:r w:rsidRPr="00CB0AA6">
        <w:rPr>
          <w:rFonts w:ascii="Verdana" w:hAnsi="Verdana"/>
        </w:rPr>
        <w:t>odbiorowi ostatecznemu,</w:t>
      </w:r>
    </w:p>
    <w:p w14:paraId="57A49B02" w14:textId="0CD974FB" w:rsidR="00D1012D" w:rsidRPr="00CB0AA6" w:rsidRDefault="00D1012D" w:rsidP="002142E2">
      <w:pPr>
        <w:pStyle w:val="tekstost"/>
        <w:numPr>
          <w:ilvl w:val="0"/>
          <w:numId w:val="28"/>
        </w:numPr>
        <w:ind w:right="629" w:firstLine="851"/>
        <w:rPr>
          <w:rFonts w:ascii="Verdana" w:hAnsi="Verdana"/>
        </w:rPr>
      </w:pPr>
      <w:r w:rsidRPr="00CB0AA6">
        <w:rPr>
          <w:rFonts w:ascii="Verdana" w:hAnsi="Verdana"/>
        </w:rPr>
        <w:t>odbiorowi pogwarancyjnemu.</w:t>
      </w:r>
    </w:p>
    <w:p w14:paraId="2270C046" w14:textId="77777777" w:rsidR="00D1012D" w:rsidRPr="00CB0AA6" w:rsidRDefault="00830269" w:rsidP="00830269">
      <w:pPr>
        <w:pStyle w:val="Nagwek1"/>
        <w:numPr>
          <w:ilvl w:val="1"/>
          <w:numId w:val="15"/>
        </w:numPr>
        <w:tabs>
          <w:tab w:val="left" w:pos="1130"/>
        </w:tabs>
        <w:spacing w:before="156"/>
        <w:ind w:hanging="854"/>
        <w:jc w:val="both"/>
      </w:pPr>
      <w:bookmarkStart w:id="45" w:name="_Toc116480175"/>
      <w:r w:rsidRPr="00CB0AA6">
        <w:t>Odbiór robót zanikających i ulegających zakryciu</w:t>
      </w:r>
      <w:bookmarkEnd w:id="45"/>
    </w:p>
    <w:p w14:paraId="56A96085" w14:textId="77777777" w:rsidR="00D1012D" w:rsidRPr="00CB0AA6" w:rsidRDefault="00D1012D" w:rsidP="00D1012D">
      <w:pPr>
        <w:pStyle w:val="tekstost"/>
      </w:pPr>
      <w:r w:rsidRPr="00CB0AA6">
        <w:tab/>
      </w:r>
    </w:p>
    <w:p w14:paraId="0E21AF12" w14:textId="67CDA114" w:rsidR="00D1012D" w:rsidRPr="00CB0AA6" w:rsidRDefault="00D1012D" w:rsidP="002142E2">
      <w:pPr>
        <w:pStyle w:val="tekstost"/>
        <w:ind w:left="1129" w:right="629"/>
        <w:rPr>
          <w:rFonts w:ascii="Verdana" w:hAnsi="Verdana"/>
        </w:rPr>
      </w:pPr>
      <w:r w:rsidRPr="00CB0AA6">
        <w:rPr>
          <w:rFonts w:ascii="Verdana" w:hAnsi="Verdana"/>
        </w:rPr>
        <w:t>Odbiór robót zanikających i ulegających zakryciu polega na finalnej ocenie ilości i jakości wykonywanych robót, które w dalszym procesie realizacji ulegną zakryciu.</w:t>
      </w:r>
    </w:p>
    <w:p w14:paraId="3D45EFB9" w14:textId="0ABB95E1" w:rsidR="00D1012D" w:rsidRPr="00CB0AA6" w:rsidRDefault="00D1012D" w:rsidP="002142E2">
      <w:pPr>
        <w:pStyle w:val="tekstost"/>
        <w:ind w:left="1129" w:right="629"/>
        <w:rPr>
          <w:rFonts w:ascii="Verdana" w:hAnsi="Verdana"/>
        </w:rPr>
      </w:pPr>
      <w:r w:rsidRPr="00CB0AA6">
        <w:rPr>
          <w:rFonts w:ascii="Verdana" w:hAnsi="Verdana"/>
        </w:rPr>
        <w:t>Odbiór robót zanikających i ulegających zakryciu będzie dokonany w czasie umożliwiającym wykonanie ewentualnych korekt i poprawek bez hamowania ogólnego postępu robót.</w:t>
      </w:r>
    </w:p>
    <w:p w14:paraId="3F0A7029" w14:textId="6D9D4DAA" w:rsidR="00D1012D" w:rsidRPr="00CB0AA6" w:rsidRDefault="00D1012D" w:rsidP="002142E2">
      <w:pPr>
        <w:pStyle w:val="tekstost"/>
        <w:ind w:right="629"/>
        <w:rPr>
          <w:rFonts w:ascii="Verdana" w:hAnsi="Verdana"/>
        </w:rPr>
      </w:pPr>
      <w:r w:rsidRPr="00CB0AA6">
        <w:rPr>
          <w:rFonts w:ascii="Verdana" w:hAnsi="Verdana"/>
        </w:rPr>
        <w:tab/>
      </w:r>
      <w:r w:rsidR="002142E2" w:rsidRPr="00CB0AA6">
        <w:rPr>
          <w:rFonts w:ascii="Verdana" w:hAnsi="Verdana"/>
        </w:rPr>
        <w:t xml:space="preserve">      </w:t>
      </w:r>
      <w:r w:rsidRPr="00CB0AA6">
        <w:rPr>
          <w:rFonts w:ascii="Verdana" w:hAnsi="Verdana"/>
        </w:rPr>
        <w:t xml:space="preserve">Odbioru robót dokonuje </w:t>
      </w:r>
      <w:r w:rsidR="00AD06B3" w:rsidRPr="00CB0AA6">
        <w:rPr>
          <w:rFonts w:ascii="Verdana" w:hAnsi="Verdana"/>
        </w:rPr>
        <w:t>właściwy inspektor nadzoru inwestorskiego</w:t>
      </w:r>
      <w:r w:rsidRPr="00CB0AA6">
        <w:rPr>
          <w:rFonts w:ascii="Verdana" w:hAnsi="Verdana"/>
        </w:rPr>
        <w:t>.</w:t>
      </w:r>
    </w:p>
    <w:p w14:paraId="0E7DBA93" w14:textId="50FF621F" w:rsidR="00D1012D" w:rsidRPr="00CB0AA6" w:rsidRDefault="00D1012D" w:rsidP="002142E2">
      <w:pPr>
        <w:pStyle w:val="tekstost"/>
        <w:ind w:left="1125" w:right="629"/>
        <w:rPr>
          <w:rFonts w:ascii="Verdana" w:hAnsi="Verdana"/>
        </w:rPr>
      </w:pPr>
      <w:r w:rsidRPr="00CB0AA6">
        <w:rPr>
          <w:rFonts w:ascii="Verdana" w:hAnsi="Verdana"/>
        </w:rPr>
        <w:t xml:space="preserve">Gotowość danej części robót do odbioru zgłasza Wykonawca wpisem do dziennika budowy i jednoczesnym powiadomieniem </w:t>
      </w:r>
      <w:r w:rsidR="00FB375B" w:rsidRPr="00CB0AA6">
        <w:rPr>
          <w:rFonts w:ascii="Verdana" w:hAnsi="Verdana"/>
        </w:rPr>
        <w:t>właściwego inspektora nadzoru inwestorskiego</w:t>
      </w:r>
      <w:r w:rsidRPr="00CB0AA6">
        <w:rPr>
          <w:rFonts w:ascii="Verdana" w:hAnsi="Verdana"/>
        </w:rPr>
        <w:t xml:space="preserve">. Odbiór będzie przeprowadzony niezwłocznie, nie później jednak niż w ciągu 3 dni od daty zgłoszenia wpisem do dziennika budowy i powiadomienia o tym fakcie </w:t>
      </w:r>
      <w:r w:rsidR="00FB375B" w:rsidRPr="00CB0AA6">
        <w:rPr>
          <w:rFonts w:ascii="Verdana" w:hAnsi="Verdana"/>
        </w:rPr>
        <w:t>właściwego inspektora nadzoru inwestorskiego</w:t>
      </w:r>
      <w:r w:rsidR="00425818" w:rsidRPr="00CB0AA6">
        <w:rPr>
          <w:rFonts w:ascii="Verdana" w:hAnsi="Verdana"/>
        </w:rPr>
        <w:t>.</w:t>
      </w:r>
    </w:p>
    <w:p w14:paraId="74207831" w14:textId="7064313A" w:rsidR="00830269" w:rsidRPr="00CB0AA6" w:rsidRDefault="00D1012D" w:rsidP="002142E2">
      <w:pPr>
        <w:pStyle w:val="tekstost"/>
        <w:ind w:left="1125" w:right="629"/>
        <w:rPr>
          <w:rFonts w:ascii="Verdana" w:hAnsi="Verdana"/>
        </w:rPr>
      </w:pPr>
      <w:r w:rsidRPr="00CB0AA6">
        <w:rPr>
          <w:rFonts w:ascii="Verdana" w:hAnsi="Verdana"/>
        </w:rPr>
        <w:t xml:space="preserve">Jakość i ilość robót ulegających zakryciu ocenia </w:t>
      </w:r>
      <w:r w:rsidR="00FB375B" w:rsidRPr="00CB0AA6">
        <w:rPr>
          <w:rFonts w:ascii="Verdana" w:hAnsi="Verdana"/>
        </w:rPr>
        <w:t>właściwy inspektor nadzoru inwestorskiego na</w:t>
      </w:r>
      <w:r w:rsidRPr="00CB0AA6">
        <w:rPr>
          <w:rFonts w:ascii="Verdana" w:hAnsi="Verdana"/>
        </w:rPr>
        <w:t xml:space="preserve"> podstawie dokumentów zawierających komplet wyników badań laboratoryjnych i w oparciu o przeprowadzone pomiary, w konfrontacji z dokumentacją projektową, </w:t>
      </w:r>
      <w:proofErr w:type="spellStart"/>
      <w:r w:rsidRPr="00CB0AA6">
        <w:rPr>
          <w:rFonts w:ascii="Verdana" w:hAnsi="Verdana"/>
        </w:rPr>
        <w:t>S</w:t>
      </w:r>
      <w:r w:rsidR="002142E2" w:rsidRPr="00CB0AA6">
        <w:rPr>
          <w:rFonts w:ascii="Verdana" w:hAnsi="Verdana"/>
        </w:rPr>
        <w:t>TWiORB</w:t>
      </w:r>
      <w:proofErr w:type="spellEnd"/>
      <w:r w:rsidRPr="00CB0AA6">
        <w:rPr>
          <w:rFonts w:ascii="Verdana" w:hAnsi="Verdana"/>
        </w:rPr>
        <w:t xml:space="preserve"> i uprzednimi ustaleniami.</w:t>
      </w:r>
    </w:p>
    <w:p w14:paraId="1C1FC40D" w14:textId="431D3EDD" w:rsidR="002D1D56" w:rsidRPr="00CB0AA6" w:rsidRDefault="002D1D56" w:rsidP="002D1D56">
      <w:pPr>
        <w:widowControl/>
        <w:tabs>
          <w:tab w:val="left" w:pos="426"/>
        </w:tabs>
        <w:suppressAutoHyphens/>
        <w:autoSpaceDN/>
        <w:spacing w:before="120" w:after="120"/>
        <w:ind w:left="1129" w:right="629"/>
        <w:jc w:val="both"/>
        <w:rPr>
          <w:sz w:val="20"/>
          <w:szCs w:val="20"/>
          <w:u w:val="single"/>
          <w:lang w:eastAsia="ar-SA"/>
        </w:rPr>
      </w:pPr>
      <w:bookmarkStart w:id="46" w:name="_Toc116480176"/>
      <w:r w:rsidRPr="00CB0AA6">
        <w:rPr>
          <w:sz w:val="20"/>
          <w:szCs w:val="20"/>
          <w:lang w:eastAsia="ar-SA"/>
        </w:rPr>
        <w:t xml:space="preserve">Wykonawca własnym staraniem i na swój koszt – będzie na bieżąco wykonywał inwentaryzację fotograficzną i opisową dla wszystkich prowadzonych robót, w szczególności dla robót zanikających lub ulegających zakryciu i przekazywał ją </w:t>
      </w:r>
      <w:r w:rsidR="00FB375B" w:rsidRPr="00CB0AA6">
        <w:rPr>
          <w:sz w:val="20"/>
          <w:szCs w:val="20"/>
          <w:lang w:eastAsia="ar-SA"/>
        </w:rPr>
        <w:t xml:space="preserve">właściwym inspektorom nadzoru inwestorskiego oraz </w:t>
      </w:r>
      <w:r w:rsidRPr="00CB0AA6">
        <w:rPr>
          <w:sz w:val="20"/>
          <w:szCs w:val="20"/>
          <w:lang w:eastAsia="ar-SA"/>
        </w:rPr>
        <w:t xml:space="preserve">Inżynierowi Kontraktu. </w:t>
      </w:r>
    </w:p>
    <w:p w14:paraId="2C2CE8ED" w14:textId="05929EA1" w:rsidR="00D1012D" w:rsidRPr="00CB0AA6" w:rsidRDefault="00830269" w:rsidP="00D1012D">
      <w:pPr>
        <w:pStyle w:val="Nagwek1"/>
        <w:numPr>
          <w:ilvl w:val="1"/>
          <w:numId w:val="15"/>
        </w:numPr>
        <w:tabs>
          <w:tab w:val="left" w:pos="1130"/>
        </w:tabs>
        <w:spacing w:before="156"/>
        <w:ind w:hanging="854"/>
        <w:jc w:val="both"/>
      </w:pPr>
      <w:r w:rsidRPr="00CB0AA6">
        <w:t>Odbiór częściowy</w:t>
      </w:r>
      <w:bookmarkEnd w:id="46"/>
    </w:p>
    <w:p w14:paraId="64DC29B4" w14:textId="5AC7BD44" w:rsidR="009636DD" w:rsidRPr="00CB0AA6" w:rsidRDefault="002142E2" w:rsidP="002142E2">
      <w:pPr>
        <w:pStyle w:val="Nagwek1"/>
        <w:tabs>
          <w:tab w:val="left" w:pos="1130"/>
        </w:tabs>
        <w:spacing w:before="156"/>
        <w:ind w:right="629" w:firstLine="0"/>
        <w:jc w:val="both"/>
        <w:rPr>
          <w:b w:val="0"/>
          <w:bCs w:val="0"/>
        </w:rPr>
      </w:pPr>
      <w:r w:rsidRPr="00CB0AA6">
        <w:rPr>
          <w:b w:val="0"/>
          <w:bCs w:val="0"/>
        </w:rPr>
        <w:tab/>
      </w:r>
      <w:bookmarkStart w:id="47" w:name="_Toc116480177"/>
      <w:r w:rsidR="009636DD" w:rsidRPr="00CB0AA6">
        <w:rPr>
          <w:b w:val="0"/>
          <w:bCs w:val="0"/>
        </w:rPr>
        <w:t>Odbiór  częściowy polega na ocenie ilości i jakości wykonanych</w:t>
      </w:r>
      <w:r w:rsidR="00EB3929" w:rsidRPr="00CB0AA6">
        <w:rPr>
          <w:b w:val="0"/>
          <w:bCs w:val="0"/>
        </w:rPr>
        <w:t xml:space="preserve"> odcinków</w:t>
      </w:r>
      <w:r w:rsidR="009636DD" w:rsidRPr="00CB0AA6">
        <w:rPr>
          <w:b w:val="0"/>
          <w:bCs w:val="0"/>
        </w:rPr>
        <w:t xml:space="preserve"> części robót. Odbioru częściowego robót dokonuje się wg zasad jak przy odbiorze ostatecznym robót. Odbioru robót dokonuje </w:t>
      </w:r>
      <w:r w:rsidR="00B63BF1" w:rsidRPr="00CB0AA6">
        <w:rPr>
          <w:b w:val="0"/>
          <w:bCs w:val="0"/>
        </w:rPr>
        <w:t>właściwy inspektor nadzoru inwestorskiego</w:t>
      </w:r>
      <w:r w:rsidR="00425818" w:rsidRPr="00CB0AA6">
        <w:rPr>
          <w:b w:val="0"/>
          <w:bCs w:val="0"/>
        </w:rPr>
        <w:t>.</w:t>
      </w:r>
      <w:bookmarkEnd w:id="47"/>
      <w:r w:rsidR="00425818" w:rsidRPr="00CB0AA6">
        <w:rPr>
          <w:b w:val="0"/>
          <w:bCs w:val="0"/>
        </w:rPr>
        <w:t xml:space="preserve"> </w:t>
      </w:r>
    </w:p>
    <w:p w14:paraId="15B8BE3C" w14:textId="188CB5E9" w:rsidR="00830269" w:rsidRPr="00CB0AA6" w:rsidRDefault="00830269" w:rsidP="00830269">
      <w:pPr>
        <w:pStyle w:val="Nagwek1"/>
        <w:numPr>
          <w:ilvl w:val="1"/>
          <w:numId w:val="15"/>
        </w:numPr>
        <w:tabs>
          <w:tab w:val="left" w:pos="1130"/>
        </w:tabs>
        <w:spacing w:before="156"/>
        <w:ind w:hanging="854"/>
        <w:jc w:val="both"/>
      </w:pPr>
      <w:bookmarkStart w:id="48" w:name="_Toc116480178"/>
      <w:r w:rsidRPr="00CB0AA6">
        <w:t xml:space="preserve">Odbiór </w:t>
      </w:r>
      <w:r w:rsidR="00300BF4" w:rsidRPr="00CB0AA6">
        <w:t xml:space="preserve">końcowy </w:t>
      </w:r>
      <w:r w:rsidRPr="00CB0AA6">
        <w:t>robót</w:t>
      </w:r>
      <w:bookmarkEnd w:id="48"/>
      <w:r w:rsidRPr="00CB0AA6">
        <w:t xml:space="preserve"> </w:t>
      </w:r>
    </w:p>
    <w:p w14:paraId="75AEC24B" w14:textId="77777777" w:rsidR="002142E2" w:rsidRPr="00CB0AA6" w:rsidRDefault="002142E2" w:rsidP="002142E2">
      <w:pPr>
        <w:spacing w:after="60"/>
        <w:ind w:left="409" w:right="629" w:firstLine="725"/>
        <w:rPr>
          <w:b/>
          <w:sz w:val="20"/>
          <w:szCs w:val="20"/>
        </w:rPr>
      </w:pPr>
    </w:p>
    <w:p w14:paraId="546B2435" w14:textId="692B5B4C" w:rsidR="009636DD" w:rsidRPr="00CB0AA6" w:rsidRDefault="009636DD" w:rsidP="00F45F71">
      <w:pPr>
        <w:spacing w:after="60"/>
        <w:ind w:right="629" w:firstLine="275"/>
        <w:rPr>
          <w:rFonts w:eastAsia="Times New Roman" w:cs="Times New Roman"/>
          <w:sz w:val="20"/>
          <w:szCs w:val="20"/>
        </w:rPr>
      </w:pPr>
      <w:r w:rsidRPr="00CB0AA6">
        <w:rPr>
          <w:sz w:val="20"/>
          <w:szCs w:val="20"/>
        </w:rPr>
        <w:t xml:space="preserve">8.4.1. </w:t>
      </w:r>
      <w:r w:rsidR="00F45F71" w:rsidRPr="00CB0AA6">
        <w:rPr>
          <w:sz w:val="20"/>
          <w:szCs w:val="20"/>
        </w:rPr>
        <w:t xml:space="preserve">   </w:t>
      </w:r>
      <w:r w:rsidRPr="00CB0AA6">
        <w:rPr>
          <w:sz w:val="20"/>
          <w:szCs w:val="20"/>
        </w:rPr>
        <w:t xml:space="preserve">Zasady odbioru </w:t>
      </w:r>
      <w:r w:rsidR="00300BF4" w:rsidRPr="00CB0AA6">
        <w:rPr>
          <w:sz w:val="20"/>
          <w:szCs w:val="20"/>
        </w:rPr>
        <w:t xml:space="preserve">końcowego </w:t>
      </w:r>
      <w:r w:rsidRPr="00CB0AA6">
        <w:rPr>
          <w:sz w:val="20"/>
          <w:szCs w:val="20"/>
        </w:rPr>
        <w:t>robót</w:t>
      </w:r>
    </w:p>
    <w:p w14:paraId="2D58F6EC" w14:textId="3F5A6088" w:rsidR="009636DD" w:rsidRPr="00CB0AA6" w:rsidRDefault="009636DD" w:rsidP="00F45F71">
      <w:pPr>
        <w:ind w:left="1134" w:right="629"/>
        <w:jc w:val="both"/>
        <w:rPr>
          <w:sz w:val="20"/>
          <w:szCs w:val="20"/>
        </w:rPr>
      </w:pPr>
      <w:r w:rsidRPr="00CB0AA6">
        <w:rPr>
          <w:sz w:val="20"/>
          <w:szCs w:val="20"/>
        </w:rPr>
        <w:t xml:space="preserve">Odbiór </w:t>
      </w:r>
      <w:r w:rsidR="00300BF4" w:rsidRPr="00CB0AA6">
        <w:rPr>
          <w:sz w:val="20"/>
          <w:szCs w:val="20"/>
        </w:rPr>
        <w:t xml:space="preserve">końcowy robót </w:t>
      </w:r>
      <w:r w:rsidRPr="00CB0AA6">
        <w:rPr>
          <w:sz w:val="20"/>
          <w:szCs w:val="20"/>
        </w:rPr>
        <w:t>polega na finalnej ocenie rzeczywistego wykonania robót w</w:t>
      </w:r>
      <w:r w:rsidR="00F45F71" w:rsidRPr="00CB0AA6">
        <w:rPr>
          <w:sz w:val="20"/>
          <w:szCs w:val="20"/>
        </w:rPr>
        <w:t xml:space="preserve"> </w:t>
      </w:r>
      <w:r w:rsidRPr="00CB0AA6">
        <w:rPr>
          <w:sz w:val="20"/>
          <w:szCs w:val="20"/>
        </w:rPr>
        <w:t>odniesieniu do ich ilości, jakości i wartości.</w:t>
      </w:r>
    </w:p>
    <w:p w14:paraId="49058444" w14:textId="2E10747A" w:rsidR="009636DD" w:rsidRPr="00CB0AA6" w:rsidRDefault="009636DD" w:rsidP="00F45F71">
      <w:pPr>
        <w:ind w:left="1134" w:right="629"/>
        <w:jc w:val="both"/>
        <w:rPr>
          <w:sz w:val="20"/>
          <w:szCs w:val="20"/>
        </w:rPr>
      </w:pPr>
      <w:r w:rsidRPr="00CB0AA6">
        <w:rPr>
          <w:sz w:val="20"/>
          <w:szCs w:val="20"/>
        </w:rPr>
        <w:t xml:space="preserve">Całkowite zakończenie robót oraz gotowość do odbioru </w:t>
      </w:r>
      <w:r w:rsidR="004F59D2" w:rsidRPr="00CB0AA6">
        <w:rPr>
          <w:sz w:val="20"/>
          <w:szCs w:val="20"/>
        </w:rPr>
        <w:t xml:space="preserve">końcowego </w:t>
      </w:r>
      <w:r w:rsidRPr="00CB0AA6">
        <w:rPr>
          <w:sz w:val="20"/>
          <w:szCs w:val="20"/>
        </w:rPr>
        <w:t>będzie stwierdzona przez Wykonawcę wpisem do dziennika budowy</w:t>
      </w:r>
      <w:r w:rsidR="00300BF4" w:rsidRPr="00CB0AA6">
        <w:rPr>
          <w:sz w:val="20"/>
          <w:szCs w:val="20"/>
        </w:rPr>
        <w:t xml:space="preserve">. Fakt ten zostanie potwierdzony wpisem do dziennika budowy inspektora nadzoru inwestorskiego- koordynatora. Wykonawca bezzwłocznie </w:t>
      </w:r>
      <w:r w:rsidRPr="00CB0AA6">
        <w:rPr>
          <w:sz w:val="20"/>
          <w:szCs w:val="20"/>
        </w:rPr>
        <w:t xml:space="preserve">powiadomi na piśmie o tym fakcie </w:t>
      </w:r>
      <w:r w:rsidR="00300BF4" w:rsidRPr="00CB0AA6">
        <w:rPr>
          <w:sz w:val="20"/>
          <w:szCs w:val="20"/>
        </w:rPr>
        <w:t xml:space="preserve">Zamawiającego oraz </w:t>
      </w:r>
      <w:r w:rsidR="00425818" w:rsidRPr="00CB0AA6">
        <w:rPr>
          <w:sz w:val="20"/>
          <w:szCs w:val="20"/>
        </w:rPr>
        <w:t>Inżyniera Kontraktu.</w:t>
      </w:r>
    </w:p>
    <w:p w14:paraId="73AFF7F2" w14:textId="7BDDC2D7" w:rsidR="009636DD" w:rsidRPr="00CB0AA6" w:rsidRDefault="009636DD" w:rsidP="00F45F71">
      <w:pPr>
        <w:ind w:left="1134" w:right="629"/>
        <w:jc w:val="both"/>
        <w:rPr>
          <w:sz w:val="20"/>
          <w:szCs w:val="20"/>
        </w:rPr>
      </w:pPr>
      <w:r w:rsidRPr="00CB0AA6">
        <w:rPr>
          <w:sz w:val="20"/>
          <w:szCs w:val="20"/>
        </w:rPr>
        <w:t>Odbiór</w:t>
      </w:r>
      <w:r w:rsidR="004F59D2" w:rsidRPr="00CB0AA6">
        <w:rPr>
          <w:sz w:val="20"/>
          <w:szCs w:val="20"/>
        </w:rPr>
        <w:t xml:space="preserve"> końcowy</w:t>
      </w:r>
      <w:r w:rsidRPr="00CB0AA6">
        <w:rPr>
          <w:sz w:val="20"/>
          <w:szCs w:val="20"/>
        </w:rPr>
        <w:t xml:space="preserve"> robót nastąpi w terminie ustalonym w dokumentach umowy</w:t>
      </w:r>
      <w:r w:rsidR="00300BF4" w:rsidRPr="00CB0AA6">
        <w:rPr>
          <w:sz w:val="20"/>
          <w:szCs w:val="20"/>
        </w:rPr>
        <w:t>.</w:t>
      </w:r>
    </w:p>
    <w:p w14:paraId="40C7F78D" w14:textId="4BD50D22" w:rsidR="009636DD" w:rsidRPr="00CB0AA6" w:rsidRDefault="009636DD" w:rsidP="00824673">
      <w:pPr>
        <w:ind w:left="1134" w:right="629"/>
        <w:jc w:val="both"/>
        <w:rPr>
          <w:sz w:val="20"/>
          <w:szCs w:val="20"/>
        </w:rPr>
      </w:pPr>
      <w:r w:rsidRPr="00CB0AA6">
        <w:rPr>
          <w:sz w:val="20"/>
          <w:szCs w:val="20"/>
        </w:rPr>
        <w:t xml:space="preserve">Odbioru </w:t>
      </w:r>
      <w:r w:rsidR="009A775F" w:rsidRPr="00CB0AA6">
        <w:rPr>
          <w:sz w:val="20"/>
          <w:szCs w:val="20"/>
        </w:rPr>
        <w:t xml:space="preserve">końcowego </w:t>
      </w:r>
      <w:r w:rsidRPr="00CB0AA6">
        <w:rPr>
          <w:sz w:val="20"/>
          <w:szCs w:val="20"/>
        </w:rPr>
        <w:t xml:space="preserve">robót dokona </w:t>
      </w:r>
      <w:r w:rsidR="004F59D2" w:rsidRPr="00CB0AA6">
        <w:rPr>
          <w:sz w:val="20"/>
          <w:szCs w:val="20"/>
        </w:rPr>
        <w:t xml:space="preserve">nadzór inwestorski wyznaczony </w:t>
      </w:r>
      <w:r w:rsidRPr="00CB0AA6">
        <w:rPr>
          <w:sz w:val="20"/>
          <w:szCs w:val="20"/>
        </w:rPr>
        <w:t>przez Zamawiającego w obecności</w:t>
      </w:r>
      <w:r w:rsidR="004F59D2" w:rsidRPr="00CB0AA6">
        <w:rPr>
          <w:sz w:val="20"/>
          <w:szCs w:val="20"/>
        </w:rPr>
        <w:t xml:space="preserve"> Zamawiającego,</w:t>
      </w:r>
      <w:r w:rsidRPr="00CB0AA6">
        <w:rPr>
          <w:sz w:val="20"/>
          <w:szCs w:val="20"/>
        </w:rPr>
        <w:t xml:space="preserve"> </w:t>
      </w:r>
      <w:r w:rsidR="00425818" w:rsidRPr="00CB0AA6">
        <w:rPr>
          <w:sz w:val="20"/>
          <w:szCs w:val="20"/>
        </w:rPr>
        <w:t>Inżyniera Kontraktu</w:t>
      </w:r>
      <w:r w:rsidRPr="00CB0AA6">
        <w:rPr>
          <w:sz w:val="20"/>
          <w:szCs w:val="20"/>
        </w:rPr>
        <w:t xml:space="preserve"> i Wykonawcy. </w:t>
      </w:r>
      <w:r w:rsidR="00D7258A" w:rsidRPr="00CB0AA6">
        <w:rPr>
          <w:sz w:val="20"/>
          <w:szCs w:val="20"/>
        </w:rPr>
        <w:t xml:space="preserve">Zamawiający powiadomi Wykonawcę pisemnie o terminie odbioru końcowego robót, w Wykonawca w terminie wyznaczonym przez Zamawiającego będzie uczestniczył w pracach komisji. </w:t>
      </w:r>
      <w:r w:rsidR="009A775F" w:rsidRPr="00CB0AA6">
        <w:rPr>
          <w:sz w:val="20"/>
          <w:szCs w:val="20"/>
        </w:rPr>
        <w:t>Nadzór inwestorski</w:t>
      </w:r>
      <w:r w:rsidRPr="00CB0AA6">
        <w:rPr>
          <w:sz w:val="20"/>
          <w:szCs w:val="20"/>
        </w:rPr>
        <w:t xml:space="preserve"> dokona ich oceny jakościowej na podstawie przedłożonych dokumentów, wyników badań i pomiarów, ocenie wizualnej oraz zgodności wykonania robót z dokumentacją projektową i </w:t>
      </w:r>
      <w:proofErr w:type="spellStart"/>
      <w:r w:rsidRPr="00CB0AA6">
        <w:rPr>
          <w:sz w:val="20"/>
          <w:szCs w:val="20"/>
        </w:rPr>
        <w:t>S</w:t>
      </w:r>
      <w:r w:rsidR="005F655E" w:rsidRPr="00CB0AA6">
        <w:rPr>
          <w:sz w:val="20"/>
          <w:szCs w:val="20"/>
        </w:rPr>
        <w:t>TWiORB</w:t>
      </w:r>
      <w:proofErr w:type="spellEnd"/>
      <w:r w:rsidRPr="00CB0AA6">
        <w:rPr>
          <w:sz w:val="20"/>
          <w:szCs w:val="20"/>
        </w:rPr>
        <w:t>.</w:t>
      </w:r>
    </w:p>
    <w:p w14:paraId="44B347CF" w14:textId="427F609F" w:rsidR="00D7258A" w:rsidRPr="00CB0AA6" w:rsidRDefault="00D7258A" w:rsidP="00824673">
      <w:pPr>
        <w:ind w:left="1134" w:right="629"/>
        <w:jc w:val="both"/>
        <w:rPr>
          <w:sz w:val="20"/>
          <w:szCs w:val="20"/>
        </w:rPr>
      </w:pPr>
      <w:r w:rsidRPr="00CB0AA6">
        <w:rPr>
          <w:sz w:val="20"/>
          <w:szCs w:val="20"/>
        </w:rPr>
        <w:t xml:space="preserve">Dokonanie odbioru robót zanikających i ulegających zakryciu, odbioru technicznego, odbioru częściowego, nie wyłącza możliwości zgłaszania zastrzeżeń nienależytego wykonania Umowy na etapie odbioru końcowego oraz w okresie gwarancji i rękojmi. </w:t>
      </w:r>
    </w:p>
    <w:p w14:paraId="3580ECE8" w14:textId="77777777" w:rsidR="005F655E" w:rsidRPr="00CB0AA6" w:rsidRDefault="005F655E" w:rsidP="005F655E">
      <w:pPr>
        <w:spacing w:after="60"/>
        <w:ind w:left="1134" w:right="629"/>
        <w:jc w:val="both"/>
        <w:rPr>
          <w:sz w:val="20"/>
          <w:szCs w:val="20"/>
        </w:rPr>
      </w:pPr>
    </w:p>
    <w:p w14:paraId="27245054" w14:textId="7FA03856" w:rsidR="009636DD" w:rsidRPr="00CB0AA6" w:rsidRDefault="009636DD" w:rsidP="005F655E">
      <w:pPr>
        <w:pStyle w:val="Nagwek3"/>
        <w:ind w:right="629"/>
        <w:jc w:val="both"/>
        <w:rPr>
          <w:rFonts w:ascii="Verdana" w:hAnsi="Verdana"/>
          <w:color w:val="auto"/>
          <w:sz w:val="20"/>
          <w:szCs w:val="20"/>
        </w:rPr>
      </w:pPr>
      <w:bookmarkStart w:id="49" w:name="_Toc412518599"/>
      <w:bookmarkStart w:id="50" w:name="_Toc116480179"/>
      <w:r w:rsidRPr="00CB0AA6">
        <w:rPr>
          <w:rFonts w:ascii="Verdana" w:hAnsi="Verdana"/>
          <w:color w:val="auto"/>
          <w:sz w:val="20"/>
          <w:szCs w:val="20"/>
        </w:rPr>
        <w:t xml:space="preserve">8.4.2. </w:t>
      </w:r>
      <w:r w:rsidR="005F655E" w:rsidRPr="00CB0AA6">
        <w:rPr>
          <w:rFonts w:ascii="Verdana" w:hAnsi="Verdana"/>
          <w:color w:val="auto"/>
          <w:sz w:val="20"/>
          <w:szCs w:val="20"/>
        </w:rPr>
        <w:tab/>
        <w:t xml:space="preserve">      </w:t>
      </w:r>
      <w:r w:rsidRPr="00CB0AA6">
        <w:rPr>
          <w:rFonts w:ascii="Verdana" w:hAnsi="Verdana"/>
          <w:color w:val="auto"/>
          <w:sz w:val="20"/>
          <w:szCs w:val="20"/>
        </w:rPr>
        <w:t xml:space="preserve">Dokumenty do odbioru </w:t>
      </w:r>
      <w:bookmarkEnd w:id="49"/>
      <w:bookmarkEnd w:id="50"/>
      <w:r w:rsidR="007263DC" w:rsidRPr="00CB0AA6">
        <w:rPr>
          <w:rFonts w:ascii="Verdana" w:hAnsi="Verdana"/>
          <w:color w:val="auto"/>
          <w:sz w:val="20"/>
          <w:szCs w:val="20"/>
        </w:rPr>
        <w:t xml:space="preserve"> końcowego robót oraz odbioru przedmiotu umowy</w:t>
      </w:r>
    </w:p>
    <w:p w14:paraId="7CB516CC" w14:textId="60D29C74" w:rsidR="001F0D53" w:rsidRPr="00CB0AA6" w:rsidRDefault="001F0D53" w:rsidP="001F0D53">
      <w:pPr>
        <w:pStyle w:val="Akapitzlist"/>
        <w:widowControl/>
        <w:tabs>
          <w:tab w:val="left" w:pos="1134"/>
        </w:tabs>
        <w:autoSpaceDE/>
        <w:autoSpaceDN/>
        <w:spacing w:before="0" w:after="40"/>
        <w:ind w:left="1134" w:right="629" w:firstLine="0"/>
        <w:contextualSpacing/>
        <w:rPr>
          <w:sz w:val="20"/>
          <w:szCs w:val="20"/>
          <w:lang w:eastAsia="ar-SA"/>
        </w:rPr>
      </w:pPr>
      <w:r w:rsidRPr="00CB0AA6">
        <w:rPr>
          <w:sz w:val="20"/>
          <w:szCs w:val="20"/>
          <w:lang w:eastAsia="ar-SA"/>
        </w:rPr>
        <w:t>Wykonawca złoży Zamawiającemu wniosek wraz wymaganymi dokumentami o udzielenie pozwolenia na użytkowanie dla przedmiotu zamówienia i wszystkich jego elementów lub/i zawiadomienie o zakończeniu robót budowlanych i wszystkich jego elementów objętych Pozwoleniem na budowę oraz Zgłoszeniami oraz dokona wszelkich uzupełnień dokumentów wymaganych przez odpowiedni organ nadzoru budowlanego.</w:t>
      </w:r>
    </w:p>
    <w:p w14:paraId="5EDA11B1" w14:textId="5798039C" w:rsidR="0039547D" w:rsidRPr="00CB0AA6" w:rsidRDefault="0039547D" w:rsidP="00D77F1D">
      <w:pPr>
        <w:numPr>
          <w:ilvl w:val="0"/>
          <w:numId w:val="29"/>
        </w:numPr>
        <w:ind w:left="1843" w:right="629" w:firstLine="16"/>
        <w:jc w:val="both"/>
        <w:rPr>
          <w:sz w:val="20"/>
          <w:szCs w:val="20"/>
        </w:rPr>
      </w:pPr>
      <w:r w:rsidRPr="00CB0AA6">
        <w:rPr>
          <w:sz w:val="20"/>
          <w:szCs w:val="20"/>
          <w:lang w:eastAsia="ar-SA"/>
        </w:rPr>
        <w:t xml:space="preserve">Wykonawca nie później niż w wyznaczonym dniu rozpoczęcia odbioru końcowego robót przekaże Zamawiającemu sporządzony w języku polskim i zakresie Umowy Operat kolaudacyjny, zatwierdzony przez Inspektora nadzoru, zawierający:  </w:t>
      </w:r>
      <w:r w:rsidRPr="00CB0AA6">
        <w:rPr>
          <w:sz w:val="20"/>
          <w:szCs w:val="20"/>
        </w:rPr>
        <w:t xml:space="preserve">Dokumentację projektową powykonawczą – projekt wykonawczy z naniesionymi zmianami wykonanymi w trakcie realizacji Przedmiotu Umowy, jeżeli występują, </w:t>
      </w:r>
    </w:p>
    <w:p w14:paraId="0507A063" w14:textId="5682B1D4" w:rsidR="0039547D" w:rsidRPr="00CB0AA6" w:rsidRDefault="0039547D" w:rsidP="00D77F1D">
      <w:pPr>
        <w:numPr>
          <w:ilvl w:val="0"/>
          <w:numId w:val="29"/>
        </w:numPr>
        <w:ind w:left="1843" w:right="629" w:firstLine="16"/>
        <w:jc w:val="both"/>
        <w:rPr>
          <w:sz w:val="20"/>
          <w:szCs w:val="20"/>
        </w:rPr>
      </w:pPr>
      <w:r w:rsidRPr="00CB0AA6">
        <w:rPr>
          <w:sz w:val="20"/>
          <w:szCs w:val="20"/>
        </w:rPr>
        <w:t>Dziennik budowy,</w:t>
      </w:r>
    </w:p>
    <w:p w14:paraId="6EECE303" w14:textId="02E3D66E" w:rsidR="0039547D" w:rsidRPr="00CB0AA6" w:rsidRDefault="0039547D" w:rsidP="00D77F1D">
      <w:pPr>
        <w:numPr>
          <w:ilvl w:val="0"/>
          <w:numId w:val="29"/>
        </w:numPr>
        <w:ind w:left="1843" w:right="629" w:firstLine="16"/>
        <w:jc w:val="both"/>
        <w:rPr>
          <w:sz w:val="20"/>
          <w:szCs w:val="20"/>
        </w:rPr>
      </w:pPr>
      <w:r w:rsidRPr="00CB0AA6">
        <w:rPr>
          <w:sz w:val="20"/>
          <w:szCs w:val="20"/>
        </w:rPr>
        <w:t xml:space="preserve">Niezbędne świadectwa kontroli jakości, atesty, certyfikaty i deklaracje zgodności wymagane przepisami dla materiałów i urządzeń, gwarancje dotyczące zamontowanych urządzeń, deklaracje własności użytkowych zastosowanych materiałów, instrukcje obsługi i dokumentacji </w:t>
      </w:r>
      <w:proofErr w:type="spellStart"/>
      <w:r w:rsidRPr="00CB0AA6">
        <w:rPr>
          <w:sz w:val="20"/>
          <w:szCs w:val="20"/>
        </w:rPr>
        <w:t>techniczno</w:t>
      </w:r>
      <w:proofErr w:type="spellEnd"/>
      <w:r w:rsidRPr="00CB0AA6">
        <w:rPr>
          <w:sz w:val="20"/>
          <w:szCs w:val="20"/>
        </w:rPr>
        <w:t xml:space="preserve"> </w:t>
      </w:r>
      <w:r w:rsidR="00CE4964" w:rsidRPr="00CB0AA6">
        <w:rPr>
          <w:sz w:val="20"/>
          <w:szCs w:val="20"/>
        </w:rPr>
        <w:t>–</w:t>
      </w:r>
      <w:r w:rsidRPr="00CB0AA6">
        <w:rPr>
          <w:sz w:val="20"/>
          <w:szCs w:val="20"/>
        </w:rPr>
        <w:t xml:space="preserve"> ruchowe</w:t>
      </w:r>
      <w:r w:rsidR="00CE4964" w:rsidRPr="00CB0AA6">
        <w:rPr>
          <w:sz w:val="20"/>
          <w:szCs w:val="20"/>
        </w:rPr>
        <w:t>,</w:t>
      </w:r>
    </w:p>
    <w:p w14:paraId="79A5F2C1" w14:textId="46B8E244" w:rsidR="00CE4964" w:rsidRPr="00CB0AA6" w:rsidRDefault="00CE4964" w:rsidP="00D77F1D">
      <w:pPr>
        <w:numPr>
          <w:ilvl w:val="0"/>
          <w:numId w:val="29"/>
        </w:numPr>
        <w:ind w:left="1843" w:right="629" w:firstLine="16"/>
        <w:jc w:val="both"/>
        <w:rPr>
          <w:sz w:val="20"/>
          <w:szCs w:val="20"/>
        </w:rPr>
      </w:pPr>
      <w:r w:rsidRPr="00CB0AA6">
        <w:rPr>
          <w:sz w:val="20"/>
          <w:szCs w:val="20"/>
        </w:rPr>
        <w:t xml:space="preserve">Protokoły badań i sprawdzeń, w tym tych, o których mowa w art. 57 ust. 1 pkt 4 i 4a Prawa budowlanego, </w:t>
      </w:r>
    </w:p>
    <w:p w14:paraId="3DCD26CA" w14:textId="24F0B255" w:rsidR="00CE4964" w:rsidRPr="00CB0AA6" w:rsidRDefault="00CE4964" w:rsidP="00D77F1D">
      <w:pPr>
        <w:numPr>
          <w:ilvl w:val="0"/>
          <w:numId w:val="29"/>
        </w:numPr>
        <w:ind w:left="1843" w:right="629" w:firstLine="16"/>
        <w:jc w:val="both"/>
        <w:rPr>
          <w:sz w:val="20"/>
          <w:szCs w:val="20"/>
        </w:rPr>
      </w:pPr>
      <w:r w:rsidRPr="00CB0AA6">
        <w:rPr>
          <w:sz w:val="20"/>
          <w:szCs w:val="20"/>
        </w:rPr>
        <w:t>Opinię technologiczną wraz z oświadczeniem kierownika budowy o wbudowanych wyrobach i materiałach budowlanych,</w:t>
      </w:r>
    </w:p>
    <w:p w14:paraId="40F62705" w14:textId="4CC54DA2" w:rsidR="00CE4964" w:rsidRPr="00CB0AA6" w:rsidRDefault="00CE4964" w:rsidP="00D77F1D">
      <w:pPr>
        <w:numPr>
          <w:ilvl w:val="0"/>
          <w:numId w:val="29"/>
        </w:numPr>
        <w:ind w:left="1843" w:right="629" w:firstLine="16"/>
        <w:jc w:val="both"/>
        <w:rPr>
          <w:sz w:val="20"/>
          <w:szCs w:val="20"/>
        </w:rPr>
      </w:pPr>
      <w:r w:rsidRPr="00CB0AA6">
        <w:rPr>
          <w:sz w:val="20"/>
          <w:szCs w:val="20"/>
        </w:rPr>
        <w:t>Sprawozdanie techniczne kierownika budowy,</w:t>
      </w:r>
    </w:p>
    <w:p w14:paraId="48403125" w14:textId="646A9CB5" w:rsidR="00CE4964" w:rsidRPr="00CB0AA6" w:rsidRDefault="00CE4964" w:rsidP="00D77F1D">
      <w:pPr>
        <w:numPr>
          <w:ilvl w:val="0"/>
          <w:numId w:val="29"/>
        </w:numPr>
        <w:ind w:left="1843" w:right="629" w:firstLine="16"/>
        <w:jc w:val="both"/>
        <w:rPr>
          <w:sz w:val="20"/>
          <w:szCs w:val="20"/>
        </w:rPr>
      </w:pPr>
      <w:r w:rsidRPr="00CB0AA6">
        <w:rPr>
          <w:sz w:val="20"/>
          <w:szCs w:val="20"/>
        </w:rPr>
        <w:t>Recepty i ustalenia technologiczne,</w:t>
      </w:r>
    </w:p>
    <w:p w14:paraId="690AB4BA" w14:textId="1041E60C" w:rsidR="00CE4964" w:rsidRPr="00CB0AA6" w:rsidRDefault="00CE4964" w:rsidP="00D77F1D">
      <w:pPr>
        <w:numPr>
          <w:ilvl w:val="0"/>
          <w:numId w:val="29"/>
        </w:numPr>
        <w:ind w:left="1843" w:right="629" w:firstLine="16"/>
        <w:jc w:val="both"/>
        <w:rPr>
          <w:sz w:val="20"/>
          <w:szCs w:val="20"/>
        </w:rPr>
      </w:pPr>
      <w:r w:rsidRPr="00CB0AA6">
        <w:rPr>
          <w:sz w:val="20"/>
          <w:szCs w:val="20"/>
        </w:rPr>
        <w:t xml:space="preserve">W przypadku zmian kopie rysunków z zatwierdzonego projektu budowlanego z naniesionymi zmianami, </w:t>
      </w:r>
    </w:p>
    <w:p w14:paraId="4B230465" w14:textId="2BB92104" w:rsidR="00CE4964" w:rsidRPr="00CB0AA6" w:rsidRDefault="00CE4964" w:rsidP="00D77F1D">
      <w:pPr>
        <w:numPr>
          <w:ilvl w:val="0"/>
          <w:numId w:val="29"/>
        </w:numPr>
        <w:ind w:left="1843" w:right="629" w:firstLine="16"/>
        <w:jc w:val="both"/>
        <w:rPr>
          <w:sz w:val="20"/>
          <w:szCs w:val="20"/>
        </w:rPr>
      </w:pPr>
      <w:r w:rsidRPr="00CB0AA6">
        <w:rPr>
          <w:sz w:val="20"/>
          <w:szCs w:val="20"/>
        </w:rPr>
        <w:t>Oświadczenie kierownika budowy, o których mowa w art. 57 ust. 1 pkt 2 lit. a i b Prawa budowlanego,</w:t>
      </w:r>
    </w:p>
    <w:p w14:paraId="7834729D" w14:textId="0FEED89A" w:rsidR="00CE4964" w:rsidRPr="00CB0AA6" w:rsidRDefault="00CE4964" w:rsidP="00D77F1D">
      <w:pPr>
        <w:numPr>
          <w:ilvl w:val="0"/>
          <w:numId w:val="29"/>
        </w:numPr>
        <w:ind w:left="1843" w:right="629" w:firstLine="16"/>
        <w:jc w:val="both"/>
        <w:rPr>
          <w:sz w:val="20"/>
          <w:szCs w:val="20"/>
        </w:rPr>
      </w:pPr>
      <w:r w:rsidRPr="00CB0AA6">
        <w:rPr>
          <w:sz w:val="20"/>
          <w:szCs w:val="20"/>
        </w:rPr>
        <w:t xml:space="preserve">Powykonawczą inwentaryzację geodezyjną lub powykonawczy operat geodezyjny wraz z dokumentem potwierdzającym jego złożenie do właściwego ośrodka geodezji, </w:t>
      </w:r>
    </w:p>
    <w:p w14:paraId="58F841F8" w14:textId="0660DAAF" w:rsidR="00CE4964" w:rsidRPr="00CB0AA6" w:rsidRDefault="00CE4964" w:rsidP="00D77F1D">
      <w:pPr>
        <w:numPr>
          <w:ilvl w:val="0"/>
          <w:numId w:val="29"/>
        </w:numPr>
        <w:ind w:left="1843" w:right="629" w:firstLine="16"/>
        <w:jc w:val="both"/>
        <w:rPr>
          <w:sz w:val="20"/>
          <w:szCs w:val="20"/>
        </w:rPr>
      </w:pPr>
      <w:r w:rsidRPr="00CB0AA6">
        <w:rPr>
          <w:sz w:val="20"/>
          <w:szCs w:val="20"/>
        </w:rPr>
        <w:t>Protokoły odbioru odpowiednich właścicieli urządzeń obcych,</w:t>
      </w:r>
    </w:p>
    <w:p w14:paraId="4CB228F1" w14:textId="6E6F98FD" w:rsidR="00CE4964" w:rsidRPr="00CB0AA6" w:rsidRDefault="00CE4964" w:rsidP="00D77F1D">
      <w:pPr>
        <w:numPr>
          <w:ilvl w:val="0"/>
          <w:numId w:val="29"/>
        </w:numPr>
        <w:ind w:left="1843" w:right="629" w:firstLine="16"/>
        <w:jc w:val="both"/>
        <w:rPr>
          <w:sz w:val="20"/>
          <w:szCs w:val="20"/>
        </w:rPr>
      </w:pPr>
      <w:r w:rsidRPr="00CB0AA6">
        <w:rPr>
          <w:sz w:val="20"/>
          <w:szCs w:val="20"/>
        </w:rPr>
        <w:t xml:space="preserve">Protokoły </w:t>
      </w:r>
      <w:r w:rsidR="00D74AB0" w:rsidRPr="00CB0AA6">
        <w:rPr>
          <w:sz w:val="20"/>
          <w:szCs w:val="20"/>
        </w:rPr>
        <w:t xml:space="preserve">przekazania terenu, Protokół Bezpieczeństwa Ruchu Drogowego potwierdzający odbiór stałej organizacji ruchu i oznakowania oraz ich zgodności z zatwierdzonym projektem Stałej Organizacji Ruchu przez organ zarządzający ruchem tj. Departament Infrastruktury Urzędu Marszałkowskiego Województwa Pomorskiego. </w:t>
      </w:r>
    </w:p>
    <w:p w14:paraId="03A60761" w14:textId="7DCF594D" w:rsidR="009636DD" w:rsidRPr="00CB0AA6" w:rsidRDefault="009636DD" w:rsidP="00D77F1D">
      <w:pPr>
        <w:ind w:left="1134" w:right="629"/>
        <w:jc w:val="both"/>
        <w:rPr>
          <w:sz w:val="20"/>
          <w:szCs w:val="20"/>
        </w:rPr>
      </w:pPr>
      <w:r w:rsidRPr="00CB0AA6">
        <w:rPr>
          <w:sz w:val="20"/>
          <w:szCs w:val="20"/>
        </w:rPr>
        <w:lastRenderedPageBreak/>
        <w:t xml:space="preserve">W przypadku, gdy wg komisji, roboty pod względem przygotowania dokumentacyjnego nie będą gotowe do odbioru </w:t>
      </w:r>
      <w:r w:rsidR="009F2A6B" w:rsidRPr="00CB0AA6">
        <w:rPr>
          <w:sz w:val="20"/>
          <w:szCs w:val="20"/>
        </w:rPr>
        <w:t>końcowego robót</w:t>
      </w:r>
      <w:r w:rsidRPr="00CB0AA6">
        <w:rPr>
          <w:sz w:val="20"/>
          <w:szCs w:val="20"/>
        </w:rPr>
        <w:t>, komisja w porozumieniu z Wykonawcą wyznaczy ponowny termin odbioru ostatecznego robót.</w:t>
      </w:r>
    </w:p>
    <w:p w14:paraId="1375B6EF" w14:textId="365E6B88" w:rsidR="009636DD" w:rsidRPr="00CB0AA6" w:rsidRDefault="009636DD" w:rsidP="00D77F1D">
      <w:pPr>
        <w:ind w:left="1134" w:right="629"/>
        <w:jc w:val="both"/>
        <w:rPr>
          <w:sz w:val="20"/>
          <w:szCs w:val="20"/>
        </w:rPr>
      </w:pPr>
      <w:r w:rsidRPr="00CB0AA6">
        <w:rPr>
          <w:sz w:val="20"/>
          <w:szCs w:val="20"/>
        </w:rPr>
        <w:t>Wszystkie zarządzone przez komisję roboty poprawkowe lub uzupełniające będą zestawione wg wzoru ustalonego przez Zamawiającego.</w:t>
      </w:r>
    </w:p>
    <w:p w14:paraId="28FDFF43" w14:textId="1F50B175" w:rsidR="009636DD" w:rsidRPr="00CB0AA6" w:rsidRDefault="009636DD" w:rsidP="00D77F1D">
      <w:pPr>
        <w:ind w:left="1134" w:right="629"/>
        <w:jc w:val="both"/>
        <w:rPr>
          <w:sz w:val="20"/>
          <w:szCs w:val="20"/>
        </w:rPr>
      </w:pPr>
      <w:r w:rsidRPr="00CB0AA6">
        <w:rPr>
          <w:sz w:val="20"/>
          <w:szCs w:val="20"/>
        </w:rPr>
        <w:t>Termin wykonania robót poprawkowych i robót uzupełniających wyznaczy komisja.</w:t>
      </w:r>
    </w:p>
    <w:p w14:paraId="65D69BDF" w14:textId="16A1D2D1" w:rsidR="00416855" w:rsidRPr="00CB0AA6" w:rsidRDefault="00830269" w:rsidP="00830269">
      <w:pPr>
        <w:pStyle w:val="Nagwek1"/>
        <w:numPr>
          <w:ilvl w:val="1"/>
          <w:numId w:val="15"/>
        </w:numPr>
        <w:tabs>
          <w:tab w:val="left" w:pos="1130"/>
        </w:tabs>
        <w:spacing w:before="156"/>
        <w:ind w:hanging="854"/>
        <w:jc w:val="both"/>
      </w:pPr>
      <w:bookmarkStart w:id="51" w:name="_Toc116480180"/>
      <w:r w:rsidRPr="00CB0AA6">
        <w:t xml:space="preserve">Odbiór </w:t>
      </w:r>
      <w:bookmarkEnd w:id="51"/>
      <w:r w:rsidR="00D74AB0" w:rsidRPr="00CB0AA6">
        <w:t xml:space="preserve">ostateczny </w:t>
      </w:r>
    </w:p>
    <w:p w14:paraId="047EBE6A" w14:textId="77777777" w:rsidR="009636DD" w:rsidRPr="00CB0AA6" w:rsidRDefault="009636DD" w:rsidP="009636DD">
      <w:pPr>
        <w:pStyle w:val="tekstost"/>
        <w:ind w:left="1129" w:firstLine="36"/>
      </w:pPr>
    </w:p>
    <w:p w14:paraId="039C32E5" w14:textId="088055FD" w:rsidR="007A6F8F" w:rsidRPr="00CB0AA6" w:rsidRDefault="00D74AB0" w:rsidP="007A6F8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134" w:right="629"/>
        <w:jc w:val="both"/>
        <w:rPr>
          <w:rFonts w:eastAsiaTheme="minorHAnsi" w:cs="Verdana-Bold"/>
          <w:bCs/>
          <w:sz w:val="20"/>
          <w:szCs w:val="20"/>
        </w:rPr>
      </w:pPr>
      <w:r w:rsidRPr="00CB0AA6">
        <w:rPr>
          <w:rFonts w:eastAsiaTheme="minorHAnsi" w:cs="Verdana-Bold"/>
          <w:bCs/>
          <w:sz w:val="20"/>
          <w:szCs w:val="20"/>
        </w:rPr>
        <w:t xml:space="preserve">Nie później niż 90 dni kalendarzowych przed upływem okresu rękojmi i gwarancji Zamawiający wyznaczy datę i rozpocznie odbiór ostateczny. </w:t>
      </w:r>
      <w:r w:rsidR="004127F9" w:rsidRPr="00CB0AA6">
        <w:rPr>
          <w:rFonts w:eastAsiaTheme="minorHAnsi" w:cs="Verdana-Bold"/>
          <w:bCs/>
          <w:sz w:val="20"/>
          <w:szCs w:val="20"/>
        </w:rPr>
        <w:t xml:space="preserve">Z czynności odbioru ostatecznego będzie spisany protokół zawierający wszystkie ustalenia dokonane w toku odbioru. </w:t>
      </w:r>
      <w:r w:rsidRPr="00CB0AA6">
        <w:rPr>
          <w:rFonts w:eastAsiaTheme="minorHAnsi" w:cs="Verdana-Bold"/>
          <w:bCs/>
          <w:sz w:val="20"/>
          <w:szCs w:val="20"/>
        </w:rPr>
        <w:t>W okresie rękojmi i gwarancji przeprowa</w:t>
      </w:r>
      <w:r w:rsidR="004127F9" w:rsidRPr="00CB0AA6">
        <w:rPr>
          <w:rFonts w:eastAsiaTheme="minorHAnsi" w:cs="Verdana-Bold"/>
          <w:bCs/>
          <w:sz w:val="20"/>
          <w:szCs w:val="20"/>
        </w:rPr>
        <w:t xml:space="preserve">dzane będą, co najmniej raz w roku, protokolarne przeglądy stanu obiektu budowlanego wykonanego w ramach Przedmiotu Umowy. </w:t>
      </w:r>
    </w:p>
    <w:p w14:paraId="1D1EE10F" w14:textId="77777777" w:rsidR="00830269" w:rsidRPr="00CB0AA6" w:rsidRDefault="00830269" w:rsidP="00830269">
      <w:pPr>
        <w:pStyle w:val="Nagwek1"/>
        <w:tabs>
          <w:tab w:val="left" w:pos="1130"/>
        </w:tabs>
        <w:spacing w:before="156"/>
        <w:jc w:val="both"/>
      </w:pPr>
    </w:p>
    <w:p w14:paraId="49078135" w14:textId="2F2C1D44" w:rsidR="00830269" w:rsidRPr="00CB0AA6" w:rsidRDefault="00830269" w:rsidP="00830269">
      <w:pPr>
        <w:pStyle w:val="Nagwek1"/>
        <w:numPr>
          <w:ilvl w:val="0"/>
          <w:numId w:val="15"/>
        </w:numPr>
        <w:tabs>
          <w:tab w:val="left" w:pos="1130"/>
        </w:tabs>
        <w:ind w:hanging="854"/>
        <w:jc w:val="both"/>
      </w:pPr>
      <w:bookmarkStart w:id="52" w:name="_Toc116480181"/>
      <w:r w:rsidRPr="00CB0AA6">
        <w:t>PODSTAWA PŁATNOŚCI</w:t>
      </w:r>
      <w:bookmarkEnd w:id="52"/>
      <w:r w:rsidRPr="00CB0AA6">
        <w:t xml:space="preserve"> </w:t>
      </w:r>
    </w:p>
    <w:p w14:paraId="6A6DCDAC" w14:textId="60060135" w:rsidR="007A6F8F" w:rsidRPr="00CB0AA6" w:rsidRDefault="00830269" w:rsidP="007A6F8F">
      <w:pPr>
        <w:pStyle w:val="Nagwek1"/>
        <w:numPr>
          <w:ilvl w:val="1"/>
          <w:numId w:val="15"/>
        </w:numPr>
        <w:tabs>
          <w:tab w:val="left" w:pos="1130"/>
        </w:tabs>
        <w:spacing w:before="156"/>
        <w:ind w:hanging="854"/>
        <w:jc w:val="both"/>
      </w:pPr>
      <w:bookmarkStart w:id="53" w:name="_Toc116480182"/>
      <w:r w:rsidRPr="00CB0AA6">
        <w:t>Ustalenia ogólne</w:t>
      </w:r>
      <w:bookmarkEnd w:id="53"/>
      <w:r w:rsidRPr="00CB0AA6">
        <w:t xml:space="preserve"> </w:t>
      </w:r>
    </w:p>
    <w:p w14:paraId="79F27842" w14:textId="77777777" w:rsidR="007A6F8F" w:rsidRPr="00CB0AA6" w:rsidRDefault="007A6F8F" w:rsidP="007A6F8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eastAsiaTheme="minorHAnsi" w:cs="Verdana-Bold"/>
          <w:b/>
          <w:bCs/>
          <w:sz w:val="20"/>
          <w:szCs w:val="20"/>
        </w:rPr>
      </w:pPr>
    </w:p>
    <w:p w14:paraId="5E747E2D" w14:textId="77777777" w:rsidR="00080D5B" w:rsidRPr="00CB0AA6" w:rsidRDefault="00080D5B" w:rsidP="00080D5B">
      <w:pPr>
        <w:pStyle w:val="Akapitzlist"/>
        <w:widowControl/>
        <w:autoSpaceDE/>
        <w:autoSpaceDN/>
        <w:spacing w:before="0"/>
        <w:ind w:left="1134" w:right="629" w:firstLine="0"/>
        <w:contextualSpacing/>
        <w:rPr>
          <w:sz w:val="20"/>
          <w:szCs w:val="20"/>
          <w:lang w:eastAsia="ar-SA"/>
        </w:rPr>
      </w:pPr>
      <w:r w:rsidRPr="00CB0AA6">
        <w:rPr>
          <w:sz w:val="20"/>
          <w:szCs w:val="20"/>
          <w:lang w:eastAsia="ar-SA"/>
        </w:rPr>
        <w:t>Przed podpisaniem Umowy Wykonawca sporządza harmonogram rzeczowo-finansowy. Harmonogram rzeczowo-finansowy winien być sporządzony w oparciu o kosztorys ofertowy z uwzględnieniem, co najmniej głównych asortymentów robót oraz z podziałem na miesiące i kwartały, w kwotach netto i brutto. Harmonogram musi uwzględniać przekazane przez Zamawiającego informacje o wysokości środków finansowych w danym roku budżetowym na realizację Przedmiotu Zamówienia. Terminy założone w harmonogramie rzeczowo-finansowym muszą być adekwatne do terminów określonych w zawartej umowie.  Harmonogram podlega zatwierdzeniu przez Zamawiającego. Każdorazowa aktualizacja harmonogramu rzeczowo-finansowego winna uwzględniać aktualny stan realizacji zadania, w tym wykonanego przerobu oraz wszelkich innych okoliczności, np. wprowadzenia robót dodatkowych lub zamiennych, zmiany terminu realizacji przedmiotu umowy. Zamawiający zastrzega możliwość wezwania Wykonawcy do aktualizacji powyższego harmonogramu w dodatkowych, określonych przez siebie terminach.</w:t>
      </w:r>
    </w:p>
    <w:p w14:paraId="3619623C" w14:textId="7722D077" w:rsidR="00080D5B" w:rsidRPr="00CB0AA6" w:rsidRDefault="00080D5B" w:rsidP="00080D5B">
      <w:pPr>
        <w:pStyle w:val="Akapitzlist"/>
        <w:widowControl/>
        <w:autoSpaceDE/>
        <w:autoSpaceDN/>
        <w:spacing w:after="120"/>
        <w:ind w:left="1134" w:right="629" w:firstLine="0"/>
        <w:contextualSpacing/>
        <w:rPr>
          <w:sz w:val="20"/>
          <w:szCs w:val="20"/>
          <w:lang w:eastAsia="ar-SA"/>
        </w:rPr>
      </w:pPr>
      <w:r w:rsidRPr="00CB0AA6">
        <w:rPr>
          <w:sz w:val="20"/>
          <w:szCs w:val="20"/>
          <w:lang w:eastAsia="ar-SA"/>
        </w:rPr>
        <w:t>Wraz z wymienionym harmonogramem rzeczowo-finansowym Wykonawca przedłoży szczegółowy harmonogram technologiczny. Harmonogram ten powinien w sposób jasny i klarowny wykazać wykonanie poszczególnych asortymentów robót na określonych odcinkach realizacyjnych w określonym czasie. Harmonogram ten powinien być zgodny z wszystkimi założeniami realizacyjnymi wskazanymi przez Zamawiającego i spójny z założeniami projektu tymczasowej organizacji ruchu zatwierdzonego na czas budowy.</w:t>
      </w:r>
    </w:p>
    <w:p w14:paraId="63F1CE88" w14:textId="1DEB0132" w:rsidR="004C718E" w:rsidRPr="00CB0AA6" w:rsidRDefault="004C718E" w:rsidP="00080D5B">
      <w:pPr>
        <w:pStyle w:val="Akapitzlist"/>
        <w:widowControl/>
        <w:autoSpaceDE/>
        <w:autoSpaceDN/>
        <w:spacing w:after="120"/>
        <w:ind w:left="1134" w:right="629" w:firstLine="0"/>
        <w:contextualSpacing/>
        <w:rPr>
          <w:sz w:val="20"/>
          <w:szCs w:val="20"/>
          <w:lang w:eastAsia="ar-SA"/>
        </w:rPr>
      </w:pPr>
      <w:r w:rsidRPr="00CB0AA6">
        <w:rPr>
          <w:sz w:val="20"/>
          <w:szCs w:val="20"/>
          <w:lang w:eastAsia="ar-SA"/>
        </w:rPr>
        <w:t>Wynagrodzenie – zasady płatności podano w Umowie pomiędzy Zamawiającym i Wykonawcą.</w:t>
      </w:r>
    </w:p>
    <w:p w14:paraId="47069DD5" w14:textId="77777777" w:rsidR="004B4978" w:rsidRPr="00CB0AA6" w:rsidRDefault="004C718E" w:rsidP="004B4978">
      <w:pPr>
        <w:pStyle w:val="Akapitzlist"/>
        <w:widowControl/>
        <w:numPr>
          <w:ilvl w:val="0"/>
          <w:numId w:val="39"/>
        </w:numPr>
        <w:autoSpaceDE/>
        <w:autoSpaceDN/>
        <w:spacing w:after="120"/>
        <w:ind w:right="629"/>
        <w:contextualSpacing/>
        <w:rPr>
          <w:sz w:val="20"/>
          <w:szCs w:val="20"/>
          <w:lang w:eastAsia="ar-SA"/>
        </w:rPr>
      </w:pPr>
      <w:r w:rsidRPr="00CB0AA6">
        <w:rPr>
          <w:sz w:val="20"/>
          <w:szCs w:val="20"/>
          <w:lang w:eastAsia="ar-SA"/>
        </w:rPr>
        <w:t>Kontrakt obmiarowy – rozliczenie odbywa się na podstawie rzeczywiście wykonanych ilości potwierdzonych pomiarami powykonawczymi,</w:t>
      </w:r>
    </w:p>
    <w:p w14:paraId="6A1808C5" w14:textId="77777777" w:rsidR="004B4978" w:rsidRPr="00CB0AA6" w:rsidRDefault="004B4978" w:rsidP="00CB0AA6">
      <w:pPr>
        <w:pStyle w:val="Akapitzlist"/>
        <w:widowControl/>
        <w:autoSpaceDE/>
        <w:autoSpaceDN/>
        <w:spacing w:after="120"/>
        <w:ind w:left="1494" w:right="629" w:firstLine="0"/>
        <w:contextualSpacing/>
        <w:rPr>
          <w:sz w:val="20"/>
          <w:szCs w:val="20"/>
          <w:lang w:eastAsia="ar-SA"/>
        </w:rPr>
      </w:pPr>
    </w:p>
    <w:p w14:paraId="0AA15E6D" w14:textId="66B3BDE6" w:rsidR="004C718E" w:rsidRPr="00CB0AA6" w:rsidRDefault="004C718E" w:rsidP="00CB0AA6">
      <w:pPr>
        <w:pStyle w:val="Akapitzlist"/>
        <w:widowControl/>
        <w:numPr>
          <w:ilvl w:val="0"/>
          <w:numId w:val="39"/>
        </w:numPr>
        <w:autoSpaceDE/>
        <w:autoSpaceDN/>
        <w:spacing w:after="120"/>
        <w:ind w:right="629"/>
        <w:contextualSpacing/>
        <w:rPr>
          <w:sz w:val="20"/>
          <w:szCs w:val="20"/>
          <w:lang w:eastAsia="ar-SA"/>
        </w:rPr>
      </w:pPr>
      <w:r w:rsidRPr="00CB0AA6">
        <w:rPr>
          <w:sz w:val="20"/>
          <w:szCs w:val="20"/>
          <w:lang w:eastAsia="ar-SA"/>
        </w:rPr>
        <w:t xml:space="preserve">Kontrakt ryczałtowy (dla zamówień typu: „zaprojektuj + wybuduj”) – podstawą płatności jest </w:t>
      </w:r>
      <w:r w:rsidR="00461EA7" w:rsidRPr="00CB0AA6">
        <w:rPr>
          <w:sz w:val="20"/>
          <w:szCs w:val="20"/>
          <w:lang w:eastAsia="ar-SA"/>
        </w:rPr>
        <w:t xml:space="preserve">wartość (kwota) podana przez Wykonawcę w danej pozycji kosztorysu. </w:t>
      </w:r>
      <w:r w:rsidR="00002732" w:rsidRPr="00CB0AA6">
        <w:rPr>
          <w:sz w:val="20"/>
          <w:szCs w:val="20"/>
          <w:lang w:eastAsia="ar-SA"/>
        </w:rPr>
        <w:t xml:space="preserve">Rozliczenie częściowe zgodnie z warunkami zawartymi w umowie. </w:t>
      </w:r>
    </w:p>
    <w:p w14:paraId="3FE70BB7" w14:textId="6DC816EF" w:rsidR="009636DD" w:rsidRPr="00CB0AA6" w:rsidRDefault="009636DD" w:rsidP="00CB0AA6">
      <w:pPr>
        <w:pStyle w:val="tekstost"/>
        <w:ind w:left="1440" w:right="629"/>
        <w:rPr>
          <w:rFonts w:ascii="Verdana" w:hAnsi="Verdana"/>
        </w:rPr>
      </w:pPr>
      <w:r w:rsidRPr="00CB0AA6">
        <w:rPr>
          <w:rFonts w:ascii="Verdana" w:hAnsi="Verdana"/>
        </w:rPr>
        <w:t xml:space="preserve">Cena jednostkowa lub kwota ryczałtowa pozycji kosztorysowej będzie uwzględniać wszystkie czynności, wymagania i badania składające się na jej wykonanie, określone dla tej roboty w </w:t>
      </w:r>
      <w:r w:rsidR="00047459" w:rsidRPr="00CB0AA6">
        <w:rPr>
          <w:rFonts w:ascii="Verdana" w:hAnsi="Verdana"/>
        </w:rPr>
        <w:t xml:space="preserve">SST </w:t>
      </w:r>
      <w:r w:rsidRPr="00CB0AA6">
        <w:rPr>
          <w:rFonts w:ascii="Verdana" w:hAnsi="Verdana"/>
        </w:rPr>
        <w:t>i w dokumentacji projektowej.</w:t>
      </w:r>
    </w:p>
    <w:p w14:paraId="1DB93B6E" w14:textId="52436EF3" w:rsidR="009636DD" w:rsidRPr="00CB0AA6" w:rsidRDefault="009636DD" w:rsidP="00CB0AA6">
      <w:pPr>
        <w:pStyle w:val="tekstost"/>
        <w:ind w:left="306" w:right="629" w:firstLine="1134"/>
        <w:rPr>
          <w:rFonts w:ascii="Verdana" w:hAnsi="Verdana"/>
        </w:rPr>
      </w:pPr>
      <w:r w:rsidRPr="00CB0AA6">
        <w:rPr>
          <w:rFonts w:ascii="Verdana" w:hAnsi="Verdana"/>
        </w:rPr>
        <w:t>Ceny jednostkowe lub kwoty ryczałtowe robót będą obejmować:</w:t>
      </w:r>
    </w:p>
    <w:p w14:paraId="6629BD88" w14:textId="77777777" w:rsidR="009636DD" w:rsidRPr="00CB0AA6" w:rsidRDefault="009636DD" w:rsidP="00CB0AA6">
      <w:pPr>
        <w:pStyle w:val="tekstost"/>
        <w:numPr>
          <w:ilvl w:val="0"/>
          <w:numId w:val="25"/>
        </w:numPr>
        <w:ind w:left="720" w:right="629" w:firstLine="851"/>
        <w:rPr>
          <w:rFonts w:ascii="Verdana" w:hAnsi="Verdana"/>
        </w:rPr>
      </w:pPr>
      <w:r w:rsidRPr="00CB0AA6">
        <w:rPr>
          <w:rFonts w:ascii="Verdana" w:hAnsi="Verdana"/>
        </w:rPr>
        <w:t>robociznę bezpośrednią wraz z towarzyszącymi kosztami,</w:t>
      </w:r>
    </w:p>
    <w:p w14:paraId="6A58EAB0" w14:textId="00044EF3" w:rsidR="009636DD" w:rsidRPr="00CB0AA6" w:rsidRDefault="009636DD" w:rsidP="00CB0AA6">
      <w:pPr>
        <w:pStyle w:val="tekstost"/>
        <w:numPr>
          <w:ilvl w:val="0"/>
          <w:numId w:val="25"/>
        </w:numPr>
        <w:ind w:left="1571" w:right="629" w:firstLine="0"/>
        <w:rPr>
          <w:rFonts w:ascii="Verdana" w:hAnsi="Verdana"/>
        </w:rPr>
      </w:pPr>
      <w:r w:rsidRPr="00CB0AA6">
        <w:rPr>
          <w:rFonts w:ascii="Verdana" w:hAnsi="Verdana"/>
        </w:rPr>
        <w:t xml:space="preserve">wartość zużytych materiałów wraz z kosztami zakupu, magazynowania, </w:t>
      </w:r>
      <w:r w:rsidR="009140D6" w:rsidRPr="00CB0AA6">
        <w:rPr>
          <w:rFonts w:ascii="Verdana" w:hAnsi="Verdana"/>
        </w:rPr>
        <w:t xml:space="preserve">    </w:t>
      </w:r>
      <w:r w:rsidRPr="00CB0AA6">
        <w:rPr>
          <w:rFonts w:ascii="Verdana" w:hAnsi="Verdana"/>
        </w:rPr>
        <w:t>ewentualnych ubytków i transportu na teren budowy,</w:t>
      </w:r>
    </w:p>
    <w:p w14:paraId="70304B6F" w14:textId="77777777" w:rsidR="009636DD" w:rsidRPr="00CB0AA6" w:rsidRDefault="009636DD" w:rsidP="00CB0AA6">
      <w:pPr>
        <w:pStyle w:val="tekstost"/>
        <w:numPr>
          <w:ilvl w:val="0"/>
          <w:numId w:val="25"/>
        </w:numPr>
        <w:ind w:left="720" w:right="629" w:firstLine="851"/>
        <w:rPr>
          <w:rFonts w:ascii="Verdana" w:hAnsi="Verdana"/>
        </w:rPr>
      </w:pPr>
      <w:r w:rsidRPr="00CB0AA6">
        <w:rPr>
          <w:rFonts w:ascii="Verdana" w:hAnsi="Verdana"/>
        </w:rPr>
        <w:t>wartość pracy sprzętu wraz z towarzyszącymi kosztami,</w:t>
      </w:r>
    </w:p>
    <w:p w14:paraId="07CAD7F1" w14:textId="77777777" w:rsidR="009636DD" w:rsidRPr="00CB0AA6" w:rsidRDefault="009636DD" w:rsidP="00CB0AA6">
      <w:pPr>
        <w:pStyle w:val="tekstost"/>
        <w:numPr>
          <w:ilvl w:val="0"/>
          <w:numId w:val="25"/>
        </w:numPr>
        <w:ind w:left="720" w:right="629" w:firstLine="851"/>
        <w:rPr>
          <w:rFonts w:ascii="Verdana" w:hAnsi="Verdana"/>
        </w:rPr>
      </w:pPr>
      <w:r w:rsidRPr="00CB0AA6">
        <w:rPr>
          <w:rFonts w:ascii="Verdana" w:hAnsi="Verdana"/>
        </w:rPr>
        <w:t>koszty pośrednie, zysk kalkulacyjny i ryzyko,</w:t>
      </w:r>
    </w:p>
    <w:p w14:paraId="0BCADA59" w14:textId="77777777" w:rsidR="009636DD" w:rsidRPr="00CB0AA6" w:rsidRDefault="009636DD" w:rsidP="00CB0AA6">
      <w:pPr>
        <w:pStyle w:val="tekstost"/>
        <w:numPr>
          <w:ilvl w:val="0"/>
          <w:numId w:val="25"/>
        </w:numPr>
        <w:ind w:left="720" w:right="629" w:firstLine="851"/>
        <w:rPr>
          <w:rFonts w:ascii="Verdana" w:hAnsi="Verdana"/>
        </w:rPr>
      </w:pPr>
      <w:r w:rsidRPr="00CB0AA6">
        <w:rPr>
          <w:rFonts w:ascii="Verdana" w:hAnsi="Verdana"/>
        </w:rPr>
        <w:t>podatki obliczone zgodnie z obowiązującymi przepisami.</w:t>
      </w:r>
    </w:p>
    <w:p w14:paraId="0C653C47" w14:textId="1207EB6E" w:rsidR="009636DD" w:rsidRPr="00CB0AA6" w:rsidRDefault="009636DD" w:rsidP="00047459">
      <w:pPr>
        <w:pStyle w:val="tekstost"/>
        <w:ind w:left="306" w:right="629" w:firstLine="1134"/>
        <w:rPr>
          <w:rFonts w:ascii="Verdana" w:hAnsi="Verdana"/>
        </w:rPr>
      </w:pPr>
      <w:r w:rsidRPr="00CB0AA6">
        <w:rPr>
          <w:rFonts w:ascii="Verdana" w:hAnsi="Verdana"/>
        </w:rPr>
        <w:lastRenderedPageBreak/>
        <w:t xml:space="preserve">Do cen jednostkowych </w:t>
      </w:r>
      <w:r w:rsidR="009140D6" w:rsidRPr="00CB0AA6">
        <w:rPr>
          <w:rFonts w:ascii="Verdana" w:hAnsi="Verdana"/>
        </w:rPr>
        <w:t>nie należy wliczać podatku VAT.</w:t>
      </w:r>
    </w:p>
    <w:p w14:paraId="47396371" w14:textId="3024CCEE" w:rsidR="00830269" w:rsidRPr="00CB0AA6" w:rsidRDefault="00461EA7" w:rsidP="00830269">
      <w:pPr>
        <w:pStyle w:val="Nagwek1"/>
        <w:numPr>
          <w:ilvl w:val="1"/>
          <w:numId w:val="15"/>
        </w:numPr>
        <w:tabs>
          <w:tab w:val="left" w:pos="1130"/>
        </w:tabs>
        <w:spacing w:before="156"/>
        <w:ind w:hanging="854"/>
        <w:jc w:val="both"/>
      </w:pPr>
      <w:r w:rsidRPr="00CB0AA6">
        <w:t>Ilości obmiarowe na podstawie projektowanych parametrów geometrycznych np. szerokości (ilości wynikając</w:t>
      </w:r>
      <w:r w:rsidR="00002732" w:rsidRPr="00CB0AA6">
        <w:t>e</w:t>
      </w:r>
      <w:r w:rsidRPr="00CB0AA6">
        <w:t xml:space="preserve"> z odchyłek stanowią koszt Wykonawcy). W przypadku konstrukcji nawierzchni liczona jest szerokość projektowa na górze danej warstwy konstrukcyjnej. </w:t>
      </w:r>
      <w:bookmarkStart w:id="54" w:name="_Toc116480183"/>
      <w:r w:rsidR="00830269" w:rsidRPr="00CB0AA6">
        <w:t>Warunki umowy i wymagania ogólne D-M-00.00.00</w:t>
      </w:r>
      <w:bookmarkEnd w:id="54"/>
    </w:p>
    <w:p w14:paraId="2043FFA6" w14:textId="77777777" w:rsidR="009636DD" w:rsidRPr="00CB0AA6" w:rsidRDefault="009636DD" w:rsidP="009636DD">
      <w:pPr>
        <w:pStyle w:val="tekstost"/>
        <w:ind w:left="1129"/>
      </w:pPr>
    </w:p>
    <w:p w14:paraId="0D8E03C4" w14:textId="1B94A049" w:rsidR="009636DD" w:rsidRPr="00CB0AA6" w:rsidRDefault="009636DD" w:rsidP="009140D6">
      <w:pPr>
        <w:pStyle w:val="tekstost"/>
        <w:ind w:left="1129" w:right="629"/>
        <w:rPr>
          <w:rFonts w:ascii="Verdana" w:hAnsi="Verdana"/>
        </w:rPr>
      </w:pPr>
      <w:r w:rsidRPr="00CB0AA6">
        <w:rPr>
          <w:rFonts w:ascii="Verdana" w:hAnsi="Verdana"/>
        </w:rPr>
        <w:t>Koszt dostosowania się do wymagań warunków umowy i wymagań ogólnych zawartych w D-M-00.00.00 obejmuje wszystkie warunki określone w ww. dokumentach, a nie wyszczególnione w kosztorysie.</w:t>
      </w:r>
    </w:p>
    <w:p w14:paraId="47392336" w14:textId="570AA57C" w:rsidR="009636DD" w:rsidRPr="00CB0AA6" w:rsidRDefault="00830269" w:rsidP="00DF50E3">
      <w:pPr>
        <w:pStyle w:val="Nagwek1"/>
        <w:numPr>
          <w:ilvl w:val="1"/>
          <w:numId w:val="15"/>
        </w:numPr>
        <w:tabs>
          <w:tab w:val="left" w:pos="1130"/>
        </w:tabs>
        <w:spacing w:before="156"/>
        <w:ind w:hanging="854"/>
        <w:jc w:val="both"/>
      </w:pPr>
      <w:bookmarkStart w:id="55" w:name="_Toc116480184"/>
      <w:r w:rsidRPr="00CB0AA6">
        <w:t>Objazdy, przejazdy i organizacja ruchu</w:t>
      </w:r>
      <w:bookmarkEnd w:id="55"/>
      <w:r w:rsidRPr="00CB0AA6">
        <w:t xml:space="preserve"> </w:t>
      </w:r>
    </w:p>
    <w:p w14:paraId="396D93A3" w14:textId="77777777" w:rsidR="009636DD" w:rsidRPr="00CB0AA6" w:rsidRDefault="009636DD" w:rsidP="009140D6">
      <w:pPr>
        <w:pStyle w:val="tekstost"/>
        <w:ind w:left="426" w:right="629" w:firstLine="708"/>
        <w:rPr>
          <w:rFonts w:ascii="Verdana" w:hAnsi="Verdana"/>
        </w:rPr>
      </w:pPr>
      <w:r w:rsidRPr="00CB0AA6">
        <w:rPr>
          <w:rFonts w:ascii="Verdana" w:hAnsi="Verdana"/>
        </w:rPr>
        <w:t>Koszt  wybudowania objazdów/przejazdów i organizacji ruchu obejmuje:</w:t>
      </w:r>
    </w:p>
    <w:p w14:paraId="3BC5B027" w14:textId="1A56833D" w:rsidR="009636DD" w:rsidRPr="00CB0AA6" w:rsidRDefault="009636DD" w:rsidP="009140D6">
      <w:pPr>
        <w:pStyle w:val="tekstost"/>
        <w:numPr>
          <w:ilvl w:val="0"/>
          <w:numId w:val="30"/>
        </w:numPr>
        <w:ind w:left="1134" w:right="629" w:firstLine="0"/>
        <w:rPr>
          <w:rFonts w:ascii="Verdana" w:hAnsi="Verdana"/>
        </w:rPr>
      </w:pPr>
      <w:r w:rsidRPr="00CB0AA6">
        <w:rPr>
          <w:rFonts w:ascii="Verdana" w:hAnsi="Verdana"/>
        </w:rPr>
        <w:t>opracowani</w:t>
      </w:r>
      <w:r w:rsidR="00425818" w:rsidRPr="00CB0AA6">
        <w:rPr>
          <w:rFonts w:ascii="Verdana" w:hAnsi="Verdana"/>
        </w:rPr>
        <w:t>e oraz uzgodnienie z Inżynierem Kontraktu</w:t>
      </w:r>
      <w:r w:rsidRPr="00CB0AA6">
        <w:rPr>
          <w:rFonts w:ascii="Verdana" w:hAnsi="Verdana"/>
        </w:rPr>
        <w:t xml:space="preserve"> i odpowiednimi instytucjami projektu organizacji ruchu na czas trwania budowy</w:t>
      </w:r>
      <w:r w:rsidR="00C747C7" w:rsidRPr="00CB0AA6">
        <w:rPr>
          <w:rFonts w:ascii="Verdana" w:hAnsi="Verdana"/>
        </w:rPr>
        <w:t xml:space="preserve"> wraz z uzyskaniem zatwierdzenia organu zarządzającego ruchem Departament Infrastruktury Województwa Pomorskiego</w:t>
      </w:r>
      <w:r w:rsidRPr="00CB0AA6">
        <w:rPr>
          <w:rFonts w:ascii="Verdana" w:hAnsi="Verdana"/>
        </w:rPr>
        <w:t>, wraz z dostarcze</w:t>
      </w:r>
      <w:r w:rsidR="00425818" w:rsidRPr="00CB0AA6">
        <w:rPr>
          <w:rFonts w:ascii="Verdana" w:hAnsi="Verdana"/>
        </w:rPr>
        <w:t xml:space="preserve">niem kopii projektu </w:t>
      </w:r>
      <w:r w:rsidR="00C747C7" w:rsidRPr="00CB0AA6">
        <w:rPr>
          <w:rFonts w:ascii="Verdana" w:hAnsi="Verdana"/>
        </w:rPr>
        <w:t xml:space="preserve">Zamawiającemu i </w:t>
      </w:r>
      <w:r w:rsidR="00425818" w:rsidRPr="00CB0AA6">
        <w:rPr>
          <w:rFonts w:ascii="Verdana" w:hAnsi="Verdana"/>
        </w:rPr>
        <w:t>Inżynierowi Kontraktu</w:t>
      </w:r>
      <w:r w:rsidRPr="00CB0AA6">
        <w:rPr>
          <w:rFonts w:ascii="Verdana" w:hAnsi="Verdana"/>
        </w:rPr>
        <w:t xml:space="preserve"> i wprowadzaniem dalszych zmian i uzgodnień wynikających z postępu robót,</w:t>
      </w:r>
    </w:p>
    <w:p w14:paraId="2A039D23" w14:textId="77777777" w:rsidR="009636DD" w:rsidRPr="00CB0AA6" w:rsidRDefault="009636DD" w:rsidP="009140D6">
      <w:pPr>
        <w:pStyle w:val="tekstost"/>
        <w:numPr>
          <w:ilvl w:val="0"/>
          <w:numId w:val="30"/>
        </w:numPr>
        <w:ind w:left="1134" w:right="629" w:firstLine="0"/>
        <w:rPr>
          <w:rFonts w:ascii="Verdana" w:hAnsi="Verdana"/>
        </w:rPr>
      </w:pPr>
      <w:r w:rsidRPr="00CB0AA6">
        <w:rPr>
          <w:rFonts w:ascii="Verdana" w:hAnsi="Verdana"/>
        </w:rPr>
        <w:t>ustawienie tymczasowego oznakowania i oświetlenia zgodnie z wymaganiami bezpieczeństwa ruchu,</w:t>
      </w:r>
    </w:p>
    <w:p w14:paraId="67B020CD" w14:textId="77777777" w:rsidR="009636DD" w:rsidRPr="00CB0AA6" w:rsidRDefault="009636DD" w:rsidP="009140D6">
      <w:pPr>
        <w:pStyle w:val="tekstost"/>
        <w:numPr>
          <w:ilvl w:val="0"/>
          <w:numId w:val="30"/>
        </w:numPr>
        <w:ind w:left="426" w:right="629" w:firstLine="708"/>
        <w:rPr>
          <w:rFonts w:ascii="Verdana" w:hAnsi="Verdana"/>
        </w:rPr>
      </w:pPr>
      <w:r w:rsidRPr="00CB0AA6">
        <w:rPr>
          <w:rFonts w:ascii="Verdana" w:hAnsi="Verdana"/>
        </w:rPr>
        <w:t>opłaty/dzierżawy terenu,</w:t>
      </w:r>
    </w:p>
    <w:p w14:paraId="6AE7578C" w14:textId="77777777" w:rsidR="009636DD" w:rsidRPr="00CB0AA6" w:rsidRDefault="009636DD" w:rsidP="009140D6">
      <w:pPr>
        <w:pStyle w:val="tekstost"/>
        <w:numPr>
          <w:ilvl w:val="0"/>
          <w:numId w:val="30"/>
        </w:numPr>
        <w:ind w:left="426" w:right="629" w:firstLine="708"/>
        <w:rPr>
          <w:rFonts w:ascii="Verdana" w:hAnsi="Verdana"/>
        </w:rPr>
      </w:pPr>
      <w:r w:rsidRPr="00CB0AA6">
        <w:rPr>
          <w:rFonts w:ascii="Verdana" w:hAnsi="Verdana"/>
        </w:rPr>
        <w:t>przygotowanie terenu,</w:t>
      </w:r>
    </w:p>
    <w:p w14:paraId="48169876" w14:textId="77777777" w:rsidR="009636DD" w:rsidRPr="00CB0AA6" w:rsidRDefault="009636DD" w:rsidP="009140D6">
      <w:pPr>
        <w:pStyle w:val="tekstost"/>
        <w:numPr>
          <w:ilvl w:val="0"/>
          <w:numId w:val="30"/>
        </w:numPr>
        <w:ind w:left="1134" w:right="629" w:firstLine="0"/>
        <w:rPr>
          <w:rFonts w:ascii="Verdana" w:hAnsi="Verdana"/>
        </w:rPr>
      </w:pPr>
      <w:r w:rsidRPr="00CB0AA6">
        <w:rPr>
          <w:rFonts w:ascii="Verdana" w:hAnsi="Verdana"/>
        </w:rPr>
        <w:t xml:space="preserve">konstrukcję tymczasowej nawierzchni, ramp, chodników, krawężników, barier, </w:t>
      </w:r>
      <w:proofErr w:type="spellStart"/>
      <w:r w:rsidRPr="00CB0AA6">
        <w:rPr>
          <w:rFonts w:ascii="Verdana" w:hAnsi="Verdana"/>
        </w:rPr>
        <w:t>oznakowań</w:t>
      </w:r>
      <w:proofErr w:type="spellEnd"/>
      <w:r w:rsidRPr="00CB0AA6">
        <w:rPr>
          <w:rFonts w:ascii="Verdana" w:hAnsi="Verdana"/>
        </w:rPr>
        <w:t xml:space="preserve"> i drenażu,</w:t>
      </w:r>
    </w:p>
    <w:p w14:paraId="25E3B16C" w14:textId="77777777" w:rsidR="009636DD" w:rsidRPr="00CB0AA6" w:rsidRDefault="009636DD" w:rsidP="009140D6">
      <w:pPr>
        <w:pStyle w:val="tekstost"/>
        <w:numPr>
          <w:ilvl w:val="0"/>
          <w:numId w:val="30"/>
        </w:numPr>
        <w:ind w:left="426" w:right="629" w:firstLine="708"/>
        <w:rPr>
          <w:rFonts w:ascii="Verdana" w:hAnsi="Verdana"/>
        </w:rPr>
      </w:pPr>
      <w:r w:rsidRPr="00CB0AA6">
        <w:rPr>
          <w:rFonts w:ascii="Verdana" w:hAnsi="Verdana"/>
        </w:rPr>
        <w:t>tymczasową przebudowę urządzeń obcych.</w:t>
      </w:r>
    </w:p>
    <w:p w14:paraId="635E1FF3" w14:textId="77777777" w:rsidR="009140D6" w:rsidRPr="00CB0AA6" w:rsidRDefault="009140D6" w:rsidP="009140D6">
      <w:pPr>
        <w:pStyle w:val="tekstost"/>
        <w:ind w:left="426" w:right="629" w:firstLine="708"/>
        <w:rPr>
          <w:rFonts w:ascii="Verdana" w:hAnsi="Verdana"/>
        </w:rPr>
      </w:pPr>
    </w:p>
    <w:p w14:paraId="2B1A4BCF" w14:textId="1B0E6137" w:rsidR="009636DD" w:rsidRPr="00CB0AA6" w:rsidRDefault="009636DD" w:rsidP="009140D6">
      <w:pPr>
        <w:pStyle w:val="tekstost"/>
        <w:ind w:left="426" w:right="629" w:firstLine="708"/>
        <w:rPr>
          <w:rFonts w:ascii="Verdana" w:hAnsi="Verdana"/>
        </w:rPr>
      </w:pPr>
      <w:r w:rsidRPr="00CB0AA6">
        <w:rPr>
          <w:rFonts w:ascii="Verdana" w:hAnsi="Verdana"/>
        </w:rPr>
        <w:t>Koszt utrzymania objazdów/przejazdów i organizacji ruchu obejmuje:</w:t>
      </w:r>
    </w:p>
    <w:p w14:paraId="2ADB1A4B" w14:textId="77777777" w:rsidR="009636DD" w:rsidRPr="00CB0AA6" w:rsidRDefault="009636DD" w:rsidP="009140D6">
      <w:pPr>
        <w:pStyle w:val="tekstost"/>
        <w:numPr>
          <w:ilvl w:val="0"/>
          <w:numId w:val="31"/>
        </w:numPr>
        <w:ind w:left="1134" w:right="629" w:firstLine="0"/>
        <w:rPr>
          <w:rFonts w:ascii="Verdana" w:hAnsi="Verdana"/>
        </w:rPr>
      </w:pPr>
      <w:r w:rsidRPr="00CB0AA6">
        <w:rPr>
          <w:rFonts w:ascii="Verdana" w:hAnsi="Verdana"/>
        </w:rPr>
        <w:t xml:space="preserve">oczyszczanie, przestawienie, przykrycie i usunięcie tymczasowych </w:t>
      </w:r>
      <w:proofErr w:type="spellStart"/>
      <w:r w:rsidRPr="00CB0AA6">
        <w:rPr>
          <w:rFonts w:ascii="Verdana" w:hAnsi="Verdana"/>
        </w:rPr>
        <w:t>oznakowań</w:t>
      </w:r>
      <w:proofErr w:type="spellEnd"/>
      <w:r w:rsidRPr="00CB0AA6">
        <w:rPr>
          <w:rFonts w:ascii="Verdana" w:hAnsi="Verdana"/>
        </w:rPr>
        <w:t xml:space="preserve"> pionowych, poziomych, barier i świateł,</w:t>
      </w:r>
    </w:p>
    <w:p w14:paraId="328C7DC6" w14:textId="77777777" w:rsidR="009636DD" w:rsidRPr="00CB0AA6" w:rsidRDefault="009636DD" w:rsidP="009140D6">
      <w:pPr>
        <w:pStyle w:val="tekstost"/>
        <w:numPr>
          <w:ilvl w:val="0"/>
          <w:numId w:val="31"/>
        </w:numPr>
        <w:ind w:left="426" w:right="629" w:firstLine="708"/>
        <w:rPr>
          <w:rFonts w:ascii="Verdana" w:hAnsi="Verdana"/>
        </w:rPr>
      </w:pPr>
      <w:r w:rsidRPr="00CB0AA6">
        <w:rPr>
          <w:rFonts w:ascii="Verdana" w:hAnsi="Verdana"/>
        </w:rPr>
        <w:t>utrzymanie płynności ruchu publicznego.</w:t>
      </w:r>
    </w:p>
    <w:p w14:paraId="2CFC865E" w14:textId="77777777" w:rsidR="009140D6" w:rsidRPr="00CB0AA6" w:rsidRDefault="009140D6" w:rsidP="009140D6">
      <w:pPr>
        <w:pStyle w:val="tekstost"/>
        <w:ind w:left="426" w:right="629" w:firstLine="708"/>
        <w:rPr>
          <w:rFonts w:ascii="Verdana" w:hAnsi="Verdana"/>
        </w:rPr>
      </w:pPr>
    </w:p>
    <w:p w14:paraId="52C1D631" w14:textId="2B227137" w:rsidR="009636DD" w:rsidRPr="00CB0AA6" w:rsidRDefault="009636DD" w:rsidP="009140D6">
      <w:pPr>
        <w:pStyle w:val="tekstost"/>
        <w:ind w:left="426" w:right="629" w:firstLine="708"/>
        <w:rPr>
          <w:rFonts w:ascii="Verdana" w:hAnsi="Verdana"/>
        </w:rPr>
      </w:pPr>
      <w:r w:rsidRPr="00CB0AA6">
        <w:rPr>
          <w:rFonts w:ascii="Verdana" w:hAnsi="Verdana"/>
        </w:rPr>
        <w:t>Koszt likwidacji objazdów/przejazdów i organizacji ruchu obejmuje:</w:t>
      </w:r>
    </w:p>
    <w:p w14:paraId="7142F7A8" w14:textId="77777777" w:rsidR="009636DD" w:rsidRPr="00CB0AA6" w:rsidRDefault="009636DD" w:rsidP="009140D6">
      <w:pPr>
        <w:pStyle w:val="tekstost"/>
        <w:numPr>
          <w:ilvl w:val="0"/>
          <w:numId w:val="32"/>
        </w:numPr>
        <w:ind w:left="426" w:right="629" w:firstLine="708"/>
        <w:rPr>
          <w:rFonts w:ascii="Verdana" w:hAnsi="Verdana"/>
        </w:rPr>
      </w:pPr>
      <w:r w:rsidRPr="00CB0AA6">
        <w:rPr>
          <w:rFonts w:ascii="Verdana" w:hAnsi="Verdana"/>
        </w:rPr>
        <w:t>usunięcie wbudowanych materiałów i oznakowania,</w:t>
      </w:r>
    </w:p>
    <w:p w14:paraId="3123CA6A" w14:textId="77777777" w:rsidR="009636DD" w:rsidRPr="00CB0AA6" w:rsidRDefault="009636DD" w:rsidP="009140D6">
      <w:pPr>
        <w:pStyle w:val="tekstost"/>
        <w:numPr>
          <w:ilvl w:val="0"/>
          <w:numId w:val="32"/>
        </w:numPr>
        <w:spacing w:after="120"/>
        <w:ind w:left="426" w:right="629" w:firstLine="708"/>
        <w:rPr>
          <w:rFonts w:ascii="Verdana" w:hAnsi="Verdana"/>
        </w:rPr>
      </w:pPr>
      <w:r w:rsidRPr="00CB0AA6">
        <w:rPr>
          <w:rFonts w:ascii="Verdana" w:hAnsi="Verdana"/>
        </w:rPr>
        <w:t>doprowadzenie terenu do stanu pierwotnego.</w:t>
      </w:r>
    </w:p>
    <w:p w14:paraId="5E25C0E3" w14:textId="77777777" w:rsidR="004C754E" w:rsidRPr="00CB0AA6" w:rsidRDefault="004C754E" w:rsidP="004C754E">
      <w:pPr>
        <w:pStyle w:val="Tekstpodstawowy"/>
        <w:spacing w:before="9"/>
        <w:ind w:left="0"/>
        <w:jc w:val="left"/>
        <w:rPr>
          <w:sz w:val="18"/>
        </w:rPr>
      </w:pPr>
    </w:p>
    <w:p w14:paraId="69659E3A" w14:textId="77777777" w:rsidR="004C754E" w:rsidRPr="00CB0AA6" w:rsidRDefault="004C754E" w:rsidP="004C754E">
      <w:pPr>
        <w:pStyle w:val="Nagwek1"/>
        <w:numPr>
          <w:ilvl w:val="0"/>
          <w:numId w:val="15"/>
        </w:numPr>
        <w:tabs>
          <w:tab w:val="left" w:pos="1129"/>
          <w:tab w:val="left" w:pos="1130"/>
        </w:tabs>
        <w:ind w:hanging="854"/>
      </w:pPr>
      <w:bookmarkStart w:id="56" w:name="_Toc116480185"/>
      <w:r w:rsidRPr="00CB0AA6">
        <w:t>PRZEPISY</w:t>
      </w:r>
      <w:r w:rsidRPr="00CB0AA6">
        <w:rPr>
          <w:spacing w:val="-1"/>
        </w:rPr>
        <w:t xml:space="preserve"> </w:t>
      </w:r>
      <w:r w:rsidRPr="00CB0AA6">
        <w:t>ZWIĄZANE</w:t>
      </w:r>
      <w:bookmarkEnd w:id="56"/>
    </w:p>
    <w:p w14:paraId="7A741399" w14:textId="77777777" w:rsidR="004C754E" w:rsidRPr="00CB0AA6" w:rsidRDefault="004C754E" w:rsidP="004C754E">
      <w:pPr>
        <w:spacing w:line="280" w:lineRule="atLeast"/>
        <w:rPr>
          <w:sz w:val="20"/>
        </w:rPr>
      </w:pPr>
    </w:p>
    <w:p w14:paraId="5220D070" w14:textId="53A5EA03" w:rsidR="004C754E" w:rsidRPr="00CB0AA6" w:rsidRDefault="004C754E" w:rsidP="004C754E">
      <w:pPr>
        <w:pStyle w:val="tekstost"/>
        <w:numPr>
          <w:ilvl w:val="0"/>
          <w:numId w:val="33"/>
        </w:numPr>
        <w:ind w:left="1129" w:right="629" w:firstLine="5"/>
        <w:rPr>
          <w:rFonts w:ascii="Verdana" w:hAnsi="Verdana"/>
        </w:rPr>
      </w:pPr>
      <w:r w:rsidRPr="00CB0AA6">
        <w:rPr>
          <w:rFonts w:ascii="Verdana" w:hAnsi="Verdana"/>
        </w:rPr>
        <w:t>Ustawa z dnia 7 lipca 1994 r. - Prawo budowlane (</w:t>
      </w:r>
      <w:proofErr w:type="spellStart"/>
      <w:r w:rsidR="00847C0F" w:rsidRPr="00CB0AA6">
        <w:rPr>
          <w:rFonts w:ascii="Verdana" w:hAnsi="Verdana"/>
        </w:rPr>
        <w:t>t.j</w:t>
      </w:r>
      <w:proofErr w:type="spellEnd"/>
      <w:r w:rsidR="00847C0F" w:rsidRPr="00CB0AA6">
        <w:rPr>
          <w:rFonts w:ascii="Verdana" w:hAnsi="Verdana"/>
        </w:rPr>
        <w:t>. Dz. U. z 2021 r. poz. 2351, z 2022 r. poz. 88</w:t>
      </w:r>
      <w:r w:rsidRPr="00CB0AA6">
        <w:rPr>
          <w:rFonts w:ascii="Verdana" w:hAnsi="Verdana"/>
        </w:rPr>
        <w:t>).</w:t>
      </w:r>
    </w:p>
    <w:p w14:paraId="3E27BE41" w14:textId="449386F9" w:rsidR="00C1752E" w:rsidRPr="00C1752E" w:rsidRDefault="00C1752E" w:rsidP="00C1752E">
      <w:pPr>
        <w:pStyle w:val="tekstost"/>
        <w:numPr>
          <w:ilvl w:val="0"/>
          <w:numId w:val="33"/>
        </w:numPr>
        <w:ind w:left="1129" w:right="629" w:firstLine="5"/>
        <w:rPr>
          <w:rFonts w:ascii="Verdana" w:hAnsi="Verdana"/>
        </w:rPr>
      </w:pPr>
      <w:r w:rsidRPr="00C1752E">
        <w:rPr>
          <w:rFonts w:ascii="Verdana" w:hAnsi="Verdana"/>
        </w:rPr>
        <w:t>R</w:t>
      </w:r>
      <w:r w:rsidRPr="00C1752E">
        <w:rPr>
          <w:rFonts w:ascii="Verdana" w:hAnsi="Verdana"/>
        </w:rPr>
        <w:t>ozporządzenie Ministra Infrastruktury z dnia 26 czerwca 2002 r. w sprawie dziennika budowy, montażu i rozbiórki, tablicy informacyjnej oraz ogłoszenia zawierającego dane dotyczące bezpieczeństwa pracy i ochrony zdrowia (Dz.U.2015.1775);</w:t>
      </w:r>
    </w:p>
    <w:p w14:paraId="41B9E5E7" w14:textId="28625CFF" w:rsidR="004C754E" w:rsidRPr="00CB0AA6" w:rsidRDefault="004C754E" w:rsidP="004C754E">
      <w:pPr>
        <w:pStyle w:val="tekstost"/>
        <w:numPr>
          <w:ilvl w:val="0"/>
          <w:numId w:val="33"/>
        </w:numPr>
        <w:ind w:left="1134" w:right="629" w:firstLine="0"/>
        <w:rPr>
          <w:rFonts w:ascii="Verdana" w:hAnsi="Verdana"/>
        </w:rPr>
        <w:sectPr w:rsidR="004C754E" w:rsidRPr="00CB0AA6">
          <w:pgSz w:w="11910" w:h="16840"/>
          <w:pgMar w:top="1320" w:right="500" w:bottom="1000" w:left="1000" w:header="513" w:footer="810" w:gutter="0"/>
          <w:cols w:space="708"/>
        </w:sectPr>
      </w:pPr>
      <w:r w:rsidRPr="00CB0AA6">
        <w:rPr>
          <w:rFonts w:ascii="Verdana" w:hAnsi="Verdana"/>
        </w:rPr>
        <w:t>Ustawa z dnia 21 marca 1985 r. o drogach publicznych (</w:t>
      </w:r>
      <w:proofErr w:type="spellStart"/>
      <w:r w:rsidR="00847C0F" w:rsidRPr="00CB0AA6">
        <w:rPr>
          <w:rFonts w:ascii="Verdana" w:hAnsi="Verdana"/>
        </w:rPr>
        <w:t>t.j</w:t>
      </w:r>
      <w:proofErr w:type="spellEnd"/>
      <w:r w:rsidR="00847C0F" w:rsidRPr="00CB0AA6">
        <w:rPr>
          <w:rFonts w:ascii="Verdana" w:hAnsi="Verdana"/>
        </w:rPr>
        <w:t>. Dz. U. z 2022r. poz. 1693, 1768, 1783</w:t>
      </w:r>
      <w:r w:rsidRPr="00CB0AA6">
        <w:rPr>
          <w:rFonts w:ascii="Verdana" w:hAnsi="Verdana"/>
        </w:rPr>
        <w:t>).</w:t>
      </w:r>
    </w:p>
    <w:p w14:paraId="36E795BD" w14:textId="59B6FA4C" w:rsidR="00F6181D" w:rsidRPr="00CB0AA6" w:rsidRDefault="00F6181D" w:rsidP="00C1752E">
      <w:pPr>
        <w:pStyle w:val="Tekstpodstawowy"/>
        <w:spacing w:before="3"/>
        <w:ind w:left="0"/>
        <w:jc w:val="left"/>
      </w:pPr>
    </w:p>
    <w:sectPr w:rsidR="00F6181D" w:rsidRPr="00CB0AA6" w:rsidSect="009636DD">
      <w:pgSz w:w="11910" w:h="16840"/>
      <w:pgMar w:top="1320" w:right="500" w:bottom="1000" w:left="1000" w:header="513"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819CE" w14:textId="77777777" w:rsidR="00263B12" w:rsidRDefault="00263B12">
      <w:r>
        <w:separator/>
      </w:r>
    </w:p>
  </w:endnote>
  <w:endnote w:type="continuationSeparator" w:id="0">
    <w:p w14:paraId="1E74E284" w14:textId="77777777" w:rsidR="00263B12" w:rsidRDefault="00263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5917" w14:textId="77777777" w:rsidR="00BA44EA" w:rsidRDefault="00BA44EA">
    <w:pPr>
      <w:pStyle w:val="Tekstpodstawowy"/>
      <w:spacing w:line="14" w:lineRule="auto"/>
      <w:ind w:left="0"/>
      <w:jc w:val="left"/>
    </w:pPr>
    <w:r>
      <w:rPr>
        <w:noProof/>
        <w:lang w:eastAsia="pl-PL"/>
      </w:rPr>
      <mc:AlternateContent>
        <mc:Choice Requires="wps">
          <w:drawing>
            <wp:anchor distT="0" distB="0" distL="114300" distR="114300" simplePos="0" relativeHeight="486462976" behindDoc="1" locked="0" layoutInCell="1" allowOverlap="1" wp14:anchorId="4AD1D8AE" wp14:editId="6F726499">
              <wp:simplePos x="0" y="0"/>
              <wp:positionH relativeFrom="page">
                <wp:posOffset>3433445</wp:posOffset>
              </wp:positionH>
              <wp:positionV relativeFrom="page">
                <wp:posOffset>10377170</wp:posOffset>
              </wp:positionV>
              <wp:extent cx="784860" cy="1498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862F6" w14:textId="77777777" w:rsidR="00BA44EA" w:rsidRDefault="00BA44EA">
                          <w:pPr>
                            <w:spacing w:before="21"/>
                            <w:ind w:left="20"/>
                            <w:rPr>
                              <w:sz w:val="16"/>
                            </w:rPr>
                          </w:pPr>
                          <w:r>
                            <w:rPr>
                              <w:sz w:val="16"/>
                            </w:rPr>
                            <w:t xml:space="preserve">Strona </w:t>
                          </w:r>
                          <w:r>
                            <w:fldChar w:fldCharType="begin"/>
                          </w:r>
                          <w:r>
                            <w:rPr>
                              <w:sz w:val="16"/>
                            </w:rPr>
                            <w:instrText xml:space="preserve"> PAGE </w:instrText>
                          </w:r>
                          <w:r>
                            <w:fldChar w:fldCharType="separate"/>
                          </w:r>
                          <w:r w:rsidR="00CB0AA6">
                            <w:rPr>
                              <w:noProof/>
                              <w:sz w:val="16"/>
                            </w:rPr>
                            <w:t>4</w:t>
                          </w:r>
                          <w:r>
                            <w:fldChar w:fldCharType="end"/>
                          </w:r>
                          <w:r>
                            <w:rPr>
                              <w:sz w:val="16"/>
                            </w:rPr>
                            <w:t xml:space="preserve"> z 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1D8AE" id="_x0000_t202" coordsize="21600,21600" o:spt="202" path="m,l,21600r21600,l21600,xe">
              <v:stroke joinstyle="miter"/>
              <v:path gradientshapeok="t" o:connecttype="rect"/>
            </v:shapetype>
            <v:shape id="Text Box 1" o:spid="_x0000_s1026" type="#_x0000_t202" style="position:absolute;margin-left:270.35pt;margin-top:817.1pt;width:61.8pt;height:11.8pt;z-index:-1685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HXqQ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" filled="f" stroked="f">
              <v:textbox inset="0,0,0,0">
                <w:txbxContent>
                  <w:p w14:paraId="731862F6" w14:textId="77777777" w:rsidR="00BA44EA" w:rsidRDefault="00BA44EA">
                    <w:pPr>
                      <w:spacing w:before="21"/>
                      <w:ind w:left="20"/>
                      <w:rPr>
                        <w:sz w:val="16"/>
                      </w:rPr>
                    </w:pPr>
                    <w:r>
                      <w:rPr>
                        <w:sz w:val="16"/>
                      </w:rPr>
                      <w:t xml:space="preserve">Strona </w:t>
                    </w:r>
                    <w:r>
                      <w:fldChar w:fldCharType="begin"/>
                    </w:r>
                    <w:r>
                      <w:rPr>
                        <w:sz w:val="16"/>
                      </w:rPr>
                      <w:instrText xml:space="preserve"> PAGE </w:instrText>
                    </w:r>
                    <w:r>
                      <w:fldChar w:fldCharType="separate"/>
                    </w:r>
                    <w:r w:rsidR="00CB0AA6">
                      <w:rPr>
                        <w:noProof/>
                        <w:sz w:val="16"/>
                      </w:rPr>
                      <w:t>4</w:t>
                    </w:r>
                    <w:r>
                      <w:fldChar w:fldCharType="end"/>
                    </w:r>
                    <w:r>
                      <w:rPr>
                        <w:sz w:val="16"/>
                      </w:rPr>
                      <w:t xml:space="preserve"> z 41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20661" w14:textId="77777777" w:rsidR="00263B12" w:rsidRDefault="00263B12">
      <w:r>
        <w:separator/>
      </w:r>
    </w:p>
  </w:footnote>
  <w:footnote w:type="continuationSeparator" w:id="0">
    <w:p w14:paraId="028B0E09" w14:textId="77777777" w:rsidR="00263B12" w:rsidRDefault="00263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2E513" w14:textId="77777777" w:rsidR="00BA44EA" w:rsidRPr="0068603C" w:rsidRDefault="00BA44EA" w:rsidP="006860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B66AE22"/>
    <w:lvl w:ilvl="0">
      <w:numFmt w:val="bullet"/>
      <w:lvlText w:val="*"/>
      <w:lvlJc w:val="left"/>
      <w:pPr>
        <w:ind w:left="0" w:firstLine="0"/>
      </w:pPr>
    </w:lvl>
  </w:abstractNum>
  <w:abstractNum w:abstractNumId="1" w15:restartNumberingAfterBreak="0">
    <w:nsid w:val="06EF29D7"/>
    <w:multiLevelType w:val="hybridMultilevel"/>
    <w:tmpl w:val="D1D0A702"/>
    <w:lvl w:ilvl="0" w:tplc="8A30B7F4">
      <w:numFmt w:val="bullet"/>
      <w:lvlText w:val=""/>
      <w:lvlJc w:val="left"/>
      <w:pPr>
        <w:ind w:left="1554" w:hanging="425"/>
      </w:pPr>
      <w:rPr>
        <w:rFonts w:ascii="Symbol" w:eastAsia="Symbol" w:hAnsi="Symbol" w:cs="Symbol" w:hint="default"/>
        <w:w w:val="99"/>
        <w:sz w:val="20"/>
        <w:szCs w:val="20"/>
        <w:lang w:val="pl-PL" w:eastAsia="en-US" w:bidi="ar-SA"/>
      </w:rPr>
    </w:lvl>
    <w:lvl w:ilvl="1" w:tplc="BCA468EA">
      <w:numFmt w:val="bullet"/>
      <w:lvlText w:val="•"/>
      <w:lvlJc w:val="left"/>
      <w:pPr>
        <w:ind w:left="2444" w:hanging="425"/>
      </w:pPr>
      <w:rPr>
        <w:rFonts w:hint="default"/>
        <w:lang w:val="pl-PL" w:eastAsia="en-US" w:bidi="ar-SA"/>
      </w:rPr>
    </w:lvl>
    <w:lvl w:ilvl="2" w:tplc="3DC2B940">
      <w:numFmt w:val="bullet"/>
      <w:lvlText w:val="•"/>
      <w:lvlJc w:val="left"/>
      <w:pPr>
        <w:ind w:left="3329" w:hanging="425"/>
      </w:pPr>
      <w:rPr>
        <w:rFonts w:hint="default"/>
        <w:lang w:val="pl-PL" w:eastAsia="en-US" w:bidi="ar-SA"/>
      </w:rPr>
    </w:lvl>
    <w:lvl w:ilvl="3" w:tplc="689224BE">
      <w:numFmt w:val="bullet"/>
      <w:lvlText w:val="•"/>
      <w:lvlJc w:val="left"/>
      <w:pPr>
        <w:ind w:left="4213" w:hanging="425"/>
      </w:pPr>
      <w:rPr>
        <w:rFonts w:hint="default"/>
        <w:lang w:val="pl-PL" w:eastAsia="en-US" w:bidi="ar-SA"/>
      </w:rPr>
    </w:lvl>
    <w:lvl w:ilvl="4" w:tplc="196219C8">
      <w:numFmt w:val="bullet"/>
      <w:lvlText w:val="•"/>
      <w:lvlJc w:val="left"/>
      <w:pPr>
        <w:ind w:left="5098" w:hanging="425"/>
      </w:pPr>
      <w:rPr>
        <w:rFonts w:hint="default"/>
        <w:lang w:val="pl-PL" w:eastAsia="en-US" w:bidi="ar-SA"/>
      </w:rPr>
    </w:lvl>
    <w:lvl w:ilvl="5" w:tplc="8C96F366">
      <w:numFmt w:val="bullet"/>
      <w:lvlText w:val="•"/>
      <w:lvlJc w:val="left"/>
      <w:pPr>
        <w:ind w:left="5983" w:hanging="425"/>
      </w:pPr>
      <w:rPr>
        <w:rFonts w:hint="default"/>
        <w:lang w:val="pl-PL" w:eastAsia="en-US" w:bidi="ar-SA"/>
      </w:rPr>
    </w:lvl>
    <w:lvl w:ilvl="6" w:tplc="1862C544">
      <w:numFmt w:val="bullet"/>
      <w:lvlText w:val="•"/>
      <w:lvlJc w:val="left"/>
      <w:pPr>
        <w:ind w:left="6867" w:hanging="425"/>
      </w:pPr>
      <w:rPr>
        <w:rFonts w:hint="default"/>
        <w:lang w:val="pl-PL" w:eastAsia="en-US" w:bidi="ar-SA"/>
      </w:rPr>
    </w:lvl>
    <w:lvl w:ilvl="7" w:tplc="3ABC9462">
      <w:numFmt w:val="bullet"/>
      <w:lvlText w:val="•"/>
      <w:lvlJc w:val="left"/>
      <w:pPr>
        <w:ind w:left="7752" w:hanging="425"/>
      </w:pPr>
      <w:rPr>
        <w:rFonts w:hint="default"/>
        <w:lang w:val="pl-PL" w:eastAsia="en-US" w:bidi="ar-SA"/>
      </w:rPr>
    </w:lvl>
    <w:lvl w:ilvl="8" w:tplc="DCD21FBA">
      <w:numFmt w:val="bullet"/>
      <w:lvlText w:val="•"/>
      <w:lvlJc w:val="left"/>
      <w:pPr>
        <w:ind w:left="8637" w:hanging="425"/>
      </w:pPr>
      <w:rPr>
        <w:rFonts w:hint="default"/>
        <w:lang w:val="pl-PL" w:eastAsia="en-US" w:bidi="ar-SA"/>
      </w:rPr>
    </w:lvl>
  </w:abstractNum>
  <w:abstractNum w:abstractNumId="2" w15:restartNumberingAfterBreak="0">
    <w:nsid w:val="0BB42D9C"/>
    <w:multiLevelType w:val="singleLevel"/>
    <w:tmpl w:val="CC2C67D2"/>
    <w:lvl w:ilvl="0">
      <w:start w:val="1"/>
      <w:numFmt w:val="decimal"/>
      <w:lvlText w:val="%1."/>
      <w:legacy w:legacy="1" w:legacySpace="0" w:legacyIndent="283"/>
      <w:lvlJc w:val="left"/>
      <w:pPr>
        <w:ind w:left="283" w:hanging="283"/>
      </w:pPr>
    </w:lvl>
  </w:abstractNum>
  <w:abstractNum w:abstractNumId="3" w15:restartNumberingAfterBreak="0">
    <w:nsid w:val="0D540613"/>
    <w:multiLevelType w:val="singleLevel"/>
    <w:tmpl w:val="682AB002"/>
    <w:lvl w:ilvl="0">
      <w:start w:val="1"/>
      <w:numFmt w:val="lowerLetter"/>
      <w:lvlText w:val="(%1)"/>
      <w:legacy w:legacy="1" w:legacySpace="0" w:legacyIndent="283"/>
      <w:lvlJc w:val="left"/>
      <w:pPr>
        <w:ind w:left="283" w:hanging="283"/>
      </w:pPr>
    </w:lvl>
  </w:abstractNum>
  <w:abstractNum w:abstractNumId="4" w15:restartNumberingAfterBreak="0">
    <w:nsid w:val="0FDA3E18"/>
    <w:multiLevelType w:val="singleLevel"/>
    <w:tmpl w:val="6BE49594"/>
    <w:lvl w:ilvl="0">
      <w:start w:val="1"/>
      <w:numFmt w:val="lowerLetter"/>
      <w:lvlText w:val="%1)"/>
      <w:legacy w:legacy="1" w:legacySpace="0" w:legacyIndent="283"/>
      <w:lvlJc w:val="left"/>
      <w:pPr>
        <w:ind w:left="283" w:hanging="283"/>
      </w:pPr>
    </w:lvl>
  </w:abstractNum>
  <w:abstractNum w:abstractNumId="5" w15:restartNumberingAfterBreak="0">
    <w:nsid w:val="10013B87"/>
    <w:multiLevelType w:val="singleLevel"/>
    <w:tmpl w:val="6BE49594"/>
    <w:lvl w:ilvl="0">
      <w:start w:val="1"/>
      <w:numFmt w:val="lowerLetter"/>
      <w:lvlText w:val="%1)"/>
      <w:legacy w:legacy="1" w:legacySpace="0" w:legacyIndent="283"/>
      <w:lvlJc w:val="left"/>
      <w:pPr>
        <w:ind w:left="283" w:hanging="283"/>
      </w:pPr>
    </w:lvl>
  </w:abstractNum>
  <w:abstractNum w:abstractNumId="6" w15:restartNumberingAfterBreak="0">
    <w:nsid w:val="143E366F"/>
    <w:multiLevelType w:val="hybridMultilevel"/>
    <w:tmpl w:val="179641E6"/>
    <w:lvl w:ilvl="0" w:tplc="752CAFF8">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4EA0E534">
      <w:numFmt w:val="bullet"/>
      <w:lvlText w:val="•"/>
      <w:lvlJc w:val="left"/>
      <w:pPr>
        <w:ind w:left="484" w:hanging="219"/>
      </w:pPr>
      <w:rPr>
        <w:rFonts w:hint="default"/>
        <w:lang w:val="pl-PL" w:eastAsia="en-US" w:bidi="ar-SA"/>
      </w:rPr>
    </w:lvl>
    <w:lvl w:ilvl="2" w:tplc="A7366FB0">
      <w:numFmt w:val="bullet"/>
      <w:lvlText w:val="•"/>
      <w:lvlJc w:val="left"/>
      <w:pPr>
        <w:ind w:left="689" w:hanging="219"/>
      </w:pPr>
      <w:rPr>
        <w:rFonts w:hint="default"/>
        <w:lang w:val="pl-PL" w:eastAsia="en-US" w:bidi="ar-SA"/>
      </w:rPr>
    </w:lvl>
    <w:lvl w:ilvl="3" w:tplc="4746CE06">
      <w:numFmt w:val="bullet"/>
      <w:lvlText w:val="•"/>
      <w:lvlJc w:val="left"/>
      <w:pPr>
        <w:ind w:left="893" w:hanging="219"/>
      </w:pPr>
      <w:rPr>
        <w:rFonts w:hint="default"/>
        <w:lang w:val="pl-PL" w:eastAsia="en-US" w:bidi="ar-SA"/>
      </w:rPr>
    </w:lvl>
    <w:lvl w:ilvl="4" w:tplc="64E63DA8">
      <w:numFmt w:val="bullet"/>
      <w:lvlText w:val="•"/>
      <w:lvlJc w:val="left"/>
      <w:pPr>
        <w:ind w:left="1098" w:hanging="219"/>
      </w:pPr>
      <w:rPr>
        <w:rFonts w:hint="default"/>
        <w:lang w:val="pl-PL" w:eastAsia="en-US" w:bidi="ar-SA"/>
      </w:rPr>
    </w:lvl>
    <w:lvl w:ilvl="5" w:tplc="B726D60E">
      <w:numFmt w:val="bullet"/>
      <w:lvlText w:val="•"/>
      <w:lvlJc w:val="left"/>
      <w:pPr>
        <w:ind w:left="1302" w:hanging="219"/>
      </w:pPr>
      <w:rPr>
        <w:rFonts w:hint="default"/>
        <w:lang w:val="pl-PL" w:eastAsia="en-US" w:bidi="ar-SA"/>
      </w:rPr>
    </w:lvl>
    <w:lvl w:ilvl="6" w:tplc="989897A8">
      <w:numFmt w:val="bullet"/>
      <w:lvlText w:val="•"/>
      <w:lvlJc w:val="left"/>
      <w:pPr>
        <w:ind w:left="1507" w:hanging="219"/>
      </w:pPr>
      <w:rPr>
        <w:rFonts w:hint="default"/>
        <w:lang w:val="pl-PL" w:eastAsia="en-US" w:bidi="ar-SA"/>
      </w:rPr>
    </w:lvl>
    <w:lvl w:ilvl="7" w:tplc="6D56D4B4">
      <w:numFmt w:val="bullet"/>
      <w:lvlText w:val="•"/>
      <w:lvlJc w:val="left"/>
      <w:pPr>
        <w:ind w:left="1711" w:hanging="219"/>
      </w:pPr>
      <w:rPr>
        <w:rFonts w:hint="default"/>
        <w:lang w:val="pl-PL" w:eastAsia="en-US" w:bidi="ar-SA"/>
      </w:rPr>
    </w:lvl>
    <w:lvl w:ilvl="8" w:tplc="804C5000">
      <w:numFmt w:val="bullet"/>
      <w:lvlText w:val="•"/>
      <w:lvlJc w:val="left"/>
      <w:pPr>
        <w:ind w:left="1916" w:hanging="219"/>
      </w:pPr>
      <w:rPr>
        <w:rFonts w:hint="default"/>
        <w:lang w:val="pl-PL" w:eastAsia="en-US" w:bidi="ar-SA"/>
      </w:rPr>
    </w:lvl>
  </w:abstractNum>
  <w:abstractNum w:abstractNumId="7" w15:restartNumberingAfterBreak="0">
    <w:nsid w:val="180B0E3A"/>
    <w:multiLevelType w:val="hybridMultilevel"/>
    <w:tmpl w:val="E2625CC6"/>
    <w:lvl w:ilvl="0" w:tplc="6B200B02">
      <w:start w:val="1"/>
      <w:numFmt w:val="decimal"/>
      <w:lvlText w:val="%1."/>
      <w:lvlJc w:val="left"/>
      <w:pPr>
        <w:ind w:left="637" w:hanging="361"/>
      </w:pPr>
      <w:rPr>
        <w:rFonts w:ascii="Verdana" w:eastAsia="Verdana" w:hAnsi="Verdana" w:cs="Verdana" w:hint="default"/>
        <w:w w:val="99"/>
        <w:sz w:val="20"/>
        <w:szCs w:val="20"/>
        <w:lang w:val="pl-PL" w:eastAsia="en-US" w:bidi="ar-SA"/>
      </w:rPr>
    </w:lvl>
    <w:lvl w:ilvl="1" w:tplc="AC6AC9C8">
      <w:numFmt w:val="bullet"/>
      <w:lvlText w:val="•"/>
      <w:lvlJc w:val="left"/>
      <w:pPr>
        <w:ind w:left="1616" w:hanging="361"/>
      </w:pPr>
      <w:rPr>
        <w:rFonts w:hint="default"/>
        <w:lang w:val="pl-PL" w:eastAsia="en-US" w:bidi="ar-SA"/>
      </w:rPr>
    </w:lvl>
    <w:lvl w:ilvl="2" w:tplc="94E47F58">
      <w:numFmt w:val="bullet"/>
      <w:lvlText w:val="•"/>
      <w:lvlJc w:val="left"/>
      <w:pPr>
        <w:ind w:left="2593" w:hanging="361"/>
      </w:pPr>
      <w:rPr>
        <w:rFonts w:hint="default"/>
        <w:lang w:val="pl-PL" w:eastAsia="en-US" w:bidi="ar-SA"/>
      </w:rPr>
    </w:lvl>
    <w:lvl w:ilvl="3" w:tplc="EB3266A0">
      <w:numFmt w:val="bullet"/>
      <w:lvlText w:val="•"/>
      <w:lvlJc w:val="left"/>
      <w:pPr>
        <w:ind w:left="3569" w:hanging="361"/>
      </w:pPr>
      <w:rPr>
        <w:rFonts w:hint="default"/>
        <w:lang w:val="pl-PL" w:eastAsia="en-US" w:bidi="ar-SA"/>
      </w:rPr>
    </w:lvl>
    <w:lvl w:ilvl="4" w:tplc="89E6B8E2">
      <w:numFmt w:val="bullet"/>
      <w:lvlText w:val="•"/>
      <w:lvlJc w:val="left"/>
      <w:pPr>
        <w:ind w:left="4546" w:hanging="361"/>
      </w:pPr>
      <w:rPr>
        <w:rFonts w:hint="default"/>
        <w:lang w:val="pl-PL" w:eastAsia="en-US" w:bidi="ar-SA"/>
      </w:rPr>
    </w:lvl>
    <w:lvl w:ilvl="5" w:tplc="6286397E">
      <w:numFmt w:val="bullet"/>
      <w:lvlText w:val="•"/>
      <w:lvlJc w:val="left"/>
      <w:pPr>
        <w:ind w:left="5523" w:hanging="361"/>
      </w:pPr>
      <w:rPr>
        <w:rFonts w:hint="default"/>
        <w:lang w:val="pl-PL" w:eastAsia="en-US" w:bidi="ar-SA"/>
      </w:rPr>
    </w:lvl>
    <w:lvl w:ilvl="6" w:tplc="070A5102">
      <w:numFmt w:val="bullet"/>
      <w:lvlText w:val="•"/>
      <w:lvlJc w:val="left"/>
      <w:pPr>
        <w:ind w:left="6499" w:hanging="361"/>
      </w:pPr>
      <w:rPr>
        <w:rFonts w:hint="default"/>
        <w:lang w:val="pl-PL" w:eastAsia="en-US" w:bidi="ar-SA"/>
      </w:rPr>
    </w:lvl>
    <w:lvl w:ilvl="7" w:tplc="4CC6C2F8">
      <w:numFmt w:val="bullet"/>
      <w:lvlText w:val="•"/>
      <w:lvlJc w:val="left"/>
      <w:pPr>
        <w:ind w:left="7476" w:hanging="361"/>
      </w:pPr>
      <w:rPr>
        <w:rFonts w:hint="default"/>
        <w:lang w:val="pl-PL" w:eastAsia="en-US" w:bidi="ar-SA"/>
      </w:rPr>
    </w:lvl>
    <w:lvl w:ilvl="8" w:tplc="58728D8C">
      <w:numFmt w:val="bullet"/>
      <w:lvlText w:val="•"/>
      <w:lvlJc w:val="left"/>
      <w:pPr>
        <w:ind w:left="8453" w:hanging="361"/>
      </w:pPr>
      <w:rPr>
        <w:rFonts w:hint="default"/>
        <w:lang w:val="pl-PL" w:eastAsia="en-US" w:bidi="ar-SA"/>
      </w:rPr>
    </w:lvl>
  </w:abstractNum>
  <w:abstractNum w:abstractNumId="8" w15:restartNumberingAfterBreak="0">
    <w:nsid w:val="1D992D91"/>
    <w:multiLevelType w:val="hybridMultilevel"/>
    <w:tmpl w:val="C2B67BE4"/>
    <w:lvl w:ilvl="0" w:tplc="3E6294F8">
      <w:start w:val="1"/>
      <w:numFmt w:val="decimal"/>
      <w:lvlText w:val="%1."/>
      <w:lvlJc w:val="left"/>
      <w:pPr>
        <w:ind w:left="67" w:hanging="219"/>
      </w:pPr>
      <w:rPr>
        <w:rFonts w:ascii="Verdana" w:eastAsia="Verdana" w:hAnsi="Verdana" w:cs="Verdana" w:hint="default"/>
        <w:w w:val="100"/>
        <w:sz w:val="16"/>
        <w:szCs w:val="16"/>
        <w:lang w:val="pl-PL" w:eastAsia="en-US" w:bidi="ar-SA"/>
      </w:rPr>
    </w:lvl>
    <w:lvl w:ilvl="1" w:tplc="87427F60">
      <w:numFmt w:val="bullet"/>
      <w:lvlText w:val="•"/>
      <w:lvlJc w:val="left"/>
      <w:pPr>
        <w:ind w:left="286" w:hanging="219"/>
      </w:pPr>
      <w:rPr>
        <w:rFonts w:hint="default"/>
        <w:lang w:val="pl-PL" w:eastAsia="en-US" w:bidi="ar-SA"/>
      </w:rPr>
    </w:lvl>
    <w:lvl w:ilvl="2" w:tplc="0F48BAFA">
      <w:numFmt w:val="bullet"/>
      <w:lvlText w:val="•"/>
      <w:lvlJc w:val="left"/>
      <w:pPr>
        <w:ind w:left="513" w:hanging="219"/>
      </w:pPr>
      <w:rPr>
        <w:rFonts w:hint="default"/>
        <w:lang w:val="pl-PL" w:eastAsia="en-US" w:bidi="ar-SA"/>
      </w:rPr>
    </w:lvl>
    <w:lvl w:ilvl="3" w:tplc="B89E1A7E">
      <w:numFmt w:val="bullet"/>
      <w:lvlText w:val="•"/>
      <w:lvlJc w:val="left"/>
      <w:pPr>
        <w:ind w:left="739" w:hanging="219"/>
      </w:pPr>
      <w:rPr>
        <w:rFonts w:hint="default"/>
        <w:lang w:val="pl-PL" w:eastAsia="en-US" w:bidi="ar-SA"/>
      </w:rPr>
    </w:lvl>
    <w:lvl w:ilvl="4" w:tplc="9EBAF004">
      <w:numFmt w:val="bullet"/>
      <w:lvlText w:val="•"/>
      <w:lvlJc w:val="left"/>
      <w:pPr>
        <w:ind w:left="966" w:hanging="219"/>
      </w:pPr>
      <w:rPr>
        <w:rFonts w:hint="default"/>
        <w:lang w:val="pl-PL" w:eastAsia="en-US" w:bidi="ar-SA"/>
      </w:rPr>
    </w:lvl>
    <w:lvl w:ilvl="5" w:tplc="81225F48">
      <w:numFmt w:val="bullet"/>
      <w:lvlText w:val="•"/>
      <w:lvlJc w:val="left"/>
      <w:pPr>
        <w:ind w:left="1192" w:hanging="219"/>
      </w:pPr>
      <w:rPr>
        <w:rFonts w:hint="default"/>
        <w:lang w:val="pl-PL" w:eastAsia="en-US" w:bidi="ar-SA"/>
      </w:rPr>
    </w:lvl>
    <w:lvl w:ilvl="6" w:tplc="E066402C">
      <w:numFmt w:val="bullet"/>
      <w:lvlText w:val="•"/>
      <w:lvlJc w:val="left"/>
      <w:pPr>
        <w:ind w:left="1419" w:hanging="219"/>
      </w:pPr>
      <w:rPr>
        <w:rFonts w:hint="default"/>
        <w:lang w:val="pl-PL" w:eastAsia="en-US" w:bidi="ar-SA"/>
      </w:rPr>
    </w:lvl>
    <w:lvl w:ilvl="7" w:tplc="46CC6A30">
      <w:numFmt w:val="bullet"/>
      <w:lvlText w:val="•"/>
      <w:lvlJc w:val="left"/>
      <w:pPr>
        <w:ind w:left="1645" w:hanging="219"/>
      </w:pPr>
      <w:rPr>
        <w:rFonts w:hint="default"/>
        <w:lang w:val="pl-PL" w:eastAsia="en-US" w:bidi="ar-SA"/>
      </w:rPr>
    </w:lvl>
    <w:lvl w:ilvl="8" w:tplc="1EC0F490">
      <w:numFmt w:val="bullet"/>
      <w:lvlText w:val="•"/>
      <w:lvlJc w:val="left"/>
      <w:pPr>
        <w:ind w:left="1872" w:hanging="219"/>
      </w:pPr>
      <w:rPr>
        <w:rFonts w:hint="default"/>
        <w:lang w:val="pl-PL" w:eastAsia="en-US" w:bidi="ar-SA"/>
      </w:rPr>
    </w:lvl>
  </w:abstractNum>
  <w:abstractNum w:abstractNumId="9" w15:restartNumberingAfterBreak="0">
    <w:nsid w:val="204948C7"/>
    <w:multiLevelType w:val="singleLevel"/>
    <w:tmpl w:val="6BE49594"/>
    <w:lvl w:ilvl="0">
      <w:start w:val="1"/>
      <w:numFmt w:val="lowerLetter"/>
      <w:lvlText w:val="%1)"/>
      <w:legacy w:legacy="1" w:legacySpace="0" w:legacyIndent="283"/>
      <w:lvlJc w:val="left"/>
      <w:pPr>
        <w:ind w:left="283" w:hanging="283"/>
      </w:pPr>
    </w:lvl>
  </w:abstractNum>
  <w:abstractNum w:abstractNumId="10" w15:restartNumberingAfterBreak="0">
    <w:nsid w:val="21AA2209"/>
    <w:multiLevelType w:val="hybridMultilevel"/>
    <w:tmpl w:val="D856167A"/>
    <w:lvl w:ilvl="0" w:tplc="88E893F2">
      <w:numFmt w:val="bullet"/>
      <w:lvlText w:val=""/>
      <w:lvlJc w:val="left"/>
      <w:pPr>
        <w:ind w:left="1554" w:hanging="425"/>
      </w:pPr>
      <w:rPr>
        <w:rFonts w:ascii="Symbol" w:eastAsia="Symbol" w:hAnsi="Symbol" w:cs="Symbol" w:hint="default"/>
        <w:w w:val="99"/>
        <w:sz w:val="20"/>
        <w:szCs w:val="20"/>
        <w:lang w:val="pl-PL" w:eastAsia="en-US" w:bidi="ar-SA"/>
      </w:rPr>
    </w:lvl>
    <w:lvl w:ilvl="1" w:tplc="22CAFF34">
      <w:numFmt w:val="bullet"/>
      <w:lvlText w:val="•"/>
      <w:lvlJc w:val="left"/>
      <w:pPr>
        <w:ind w:left="2444" w:hanging="425"/>
      </w:pPr>
      <w:rPr>
        <w:rFonts w:hint="default"/>
        <w:lang w:val="pl-PL" w:eastAsia="en-US" w:bidi="ar-SA"/>
      </w:rPr>
    </w:lvl>
    <w:lvl w:ilvl="2" w:tplc="2BC2170C">
      <w:numFmt w:val="bullet"/>
      <w:lvlText w:val="•"/>
      <w:lvlJc w:val="left"/>
      <w:pPr>
        <w:ind w:left="3329" w:hanging="425"/>
      </w:pPr>
      <w:rPr>
        <w:rFonts w:hint="default"/>
        <w:lang w:val="pl-PL" w:eastAsia="en-US" w:bidi="ar-SA"/>
      </w:rPr>
    </w:lvl>
    <w:lvl w:ilvl="3" w:tplc="6CB49B3C">
      <w:numFmt w:val="bullet"/>
      <w:lvlText w:val="•"/>
      <w:lvlJc w:val="left"/>
      <w:pPr>
        <w:ind w:left="4213" w:hanging="425"/>
      </w:pPr>
      <w:rPr>
        <w:rFonts w:hint="default"/>
        <w:lang w:val="pl-PL" w:eastAsia="en-US" w:bidi="ar-SA"/>
      </w:rPr>
    </w:lvl>
    <w:lvl w:ilvl="4" w:tplc="E28EF02E">
      <w:numFmt w:val="bullet"/>
      <w:lvlText w:val="•"/>
      <w:lvlJc w:val="left"/>
      <w:pPr>
        <w:ind w:left="5098" w:hanging="425"/>
      </w:pPr>
      <w:rPr>
        <w:rFonts w:hint="default"/>
        <w:lang w:val="pl-PL" w:eastAsia="en-US" w:bidi="ar-SA"/>
      </w:rPr>
    </w:lvl>
    <w:lvl w:ilvl="5" w:tplc="B7048A3C">
      <w:numFmt w:val="bullet"/>
      <w:lvlText w:val="•"/>
      <w:lvlJc w:val="left"/>
      <w:pPr>
        <w:ind w:left="5983" w:hanging="425"/>
      </w:pPr>
      <w:rPr>
        <w:rFonts w:hint="default"/>
        <w:lang w:val="pl-PL" w:eastAsia="en-US" w:bidi="ar-SA"/>
      </w:rPr>
    </w:lvl>
    <w:lvl w:ilvl="6" w:tplc="876A6980">
      <w:numFmt w:val="bullet"/>
      <w:lvlText w:val="•"/>
      <w:lvlJc w:val="left"/>
      <w:pPr>
        <w:ind w:left="6867" w:hanging="425"/>
      </w:pPr>
      <w:rPr>
        <w:rFonts w:hint="default"/>
        <w:lang w:val="pl-PL" w:eastAsia="en-US" w:bidi="ar-SA"/>
      </w:rPr>
    </w:lvl>
    <w:lvl w:ilvl="7" w:tplc="EDE294FC">
      <w:numFmt w:val="bullet"/>
      <w:lvlText w:val="•"/>
      <w:lvlJc w:val="left"/>
      <w:pPr>
        <w:ind w:left="7752" w:hanging="425"/>
      </w:pPr>
      <w:rPr>
        <w:rFonts w:hint="default"/>
        <w:lang w:val="pl-PL" w:eastAsia="en-US" w:bidi="ar-SA"/>
      </w:rPr>
    </w:lvl>
    <w:lvl w:ilvl="8" w:tplc="F946A71C">
      <w:numFmt w:val="bullet"/>
      <w:lvlText w:val="•"/>
      <w:lvlJc w:val="left"/>
      <w:pPr>
        <w:ind w:left="8637" w:hanging="425"/>
      </w:pPr>
      <w:rPr>
        <w:rFonts w:hint="default"/>
        <w:lang w:val="pl-PL" w:eastAsia="en-US" w:bidi="ar-SA"/>
      </w:rPr>
    </w:lvl>
  </w:abstractNum>
  <w:abstractNum w:abstractNumId="11" w15:restartNumberingAfterBreak="0">
    <w:nsid w:val="238902DF"/>
    <w:multiLevelType w:val="hybridMultilevel"/>
    <w:tmpl w:val="9B5EE6AC"/>
    <w:lvl w:ilvl="0" w:tplc="04150017">
      <w:start w:val="1"/>
      <w:numFmt w:val="lowerLetter"/>
      <w:lvlText w:val="%1)"/>
      <w:lvlJc w:val="left"/>
      <w:pPr>
        <w:ind w:left="2149" w:hanging="360"/>
      </w:pPr>
    </w:lvl>
    <w:lvl w:ilvl="1" w:tplc="E20683EC">
      <w:start w:val="1"/>
      <w:numFmt w:val="decimal"/>
      <w:lvlText w:val="%2."/>
      <w:lvlJc w:val="left"/>
      <w:pPr>
        <w:ind w:left="2869" w:hanging="360"/>
      </w:pPr>
      <w:rPr>
        <w:rFonts w:hint="default"/>
        <w:u w:val="none"/>
      </w:r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2" w15:restartNumberingAfterBreak="0">
    <w:nsid w:val="287842B8"/>
    <w:multiLevelType w:val="hybridMultilevel"/>
    <w:tmpl w:val="289C6FCE"/>
    <w:lvl w:ilvl="0" w:tplc="B32AD6E8">
      <w:start w:val="28"/>
      <w:numFmt w:val="bullet"/>
      <w:lvlText w:val=""/>
      <w:lvlJc w:val="left"/>
      <w:pPr>
        <w:ind w:left="720" w:hanging="360"/>
      </w:pPr>
      <w:rPr>
        <w:rFonts w:ascii="Symbol" w:eastAsia="Verdana"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666DCB"/>
    <w:multiLevelType w:val="singleLevel"/>
    <w:tmpl w:val="CC2C67D2"/>
    <w:lvl w:ilvl="0">
      <w:start w:val="1"/>
      <w:numFmt w:val="decimal"/>
      <w:lvlText w:val="%1."/>
      <w:legacy w:legacy="1" w:legacySpace="0" w:legacyIndent="283"/>
      <w:lvlJc w:val="left"/>
      <w:pPr>
        <w:ind w:left="283" w:hanging="283"/>
      </w:pPr>
    </w:lvl>
  </w:abstractNum>
  <w:abstractNum w:abstractNumId="14" w15:restartNumberingAfterBreak="0">
    <w:nsid w:val="2D3E5BA8"/>
    <w:multiLevelType w:val="hybridMultilevel"/>
    <w:tmpl w:val="F1AE6114"/>
    <w:lvl w:ilvl="0" w:tplc="B0DC971E">
      <w:numFmt w:val="bullet"/>
      <w:lvlText w:val=""/>
      <w:lvlJc w:val="left"/>
      <w:pPr>
        <w:ind w:left="1554" w:hanging="425"/>
      </w:pPr>
      <w:rPr>
        <w:rFonts w:ascii="Symbol" w:eastAsia="Symbol" w:hAnsi="Symbol" w:cs="Symbol" w:hint="default"/>
        <w:w w:val="99"/>
        <w:sz w:val="20"/>
        <w:szCs w:val="20"/>
        <w:lang w:val="pl-PL" w:eastAsia="en-US" w:bidi="ar-SA"/>
      </w:rPr>
    </w:lvl>
    <w:lvl w:ilvl="1" w:tplc="C2083DE8">
      <w:numFmt w:val="bullet"/>
      <w:lvlText w:val="•"/>
      <w:lvlJc w:val="left"/>
      <w:pPr>
        <w:ind w:left="2444" w:hanging="425"/>
      </w:pPr>
      <w:rPr>
        <w:rFonts w:hint="default"/>
        <w:lang w:val="pl-PL" w:eastAsia="en-US" w:bidi="ar-SA"/>
      </w:rPr>
    </w:lvl>
    <w:lvl w:ilvl="2" w:tplc="7378571C">
      <w:numFmt w:val="bullet"/>
      <w:lvlText w:val="•"/>
      <w:lvlJc w:val="left"/>
      <w:pPr>
        <w:ind w:left="3329" w:hanging="425"/>
      </w:pPr>
      <w:rPr>
        <w:rFonts w:hint="default"/>
        <w:lang w:val="pl-PL" w:eastAsia="en-US" w:bidi="ar-SA"/>
      </w:rPr>
    </w:lvl>
    <w:lvl w:ilvl="3" w:tplc="417C9CB0">
      <w:numFmt w:val="bullet"/>
      <w:lvlText w:val="•"/>
      <w:lvlJc w:val="left"/>
      <w:pPr>
        <w:ind w:left="4213" w:hanging="425"/>
      </w:pPr>
      <w:rPr>
        <w:rFonts w:hint="default"/>
        <w:lang w:val="pl-PL" w:eastAsia="en-US" w:bidi="ar-SA"/>
      </w:rPr>
    </w:lvl>
    <w:lvl w:ilvl="4" w:tplc="BB4277BC">
      <w:numFmt w:val="bullet"/>
      <w:lvlText w:val="•"/>
      <w:lvlJc w:val="left"/>
      <w:pPr>
        <w:ind w:left="5098" w:hanging="425"/>
      </w:pPr>
      <w:rPr>
        <w:rFonts w:hint="default"/>
        <w:lang w:val="pl-PL" w:eastAsia="en-US" w:bidi="ar-SA"/>
      </w:rPr>
    </w:lvl>
    <w:lvl w:ilvl="5" w:tplc="C9E85E6C">
      <w:numFmt w:val="bullet"/>
      <w:lvlText w:val="•"/>
      <w:lvlJc w:val="left"/>
      <w:pPr>
        <w:ind w:left="5983" w:hanging="425"/>
      </w:pPr>
      <w:rPr>
        <w:rFonts w:hint="default"/>
        <w:lang w:val="pl-PL" w:eastAsia="en-US" w:bidi="ar-SA"/>
      </w:rPr>
    </w:lvl>
    <w:lvl w:ilvl="6" w:tplc="E9A85F0C">
      <w:numFmt w:val="bullet"/>
      <w:lvlText w:val="•"/>
      <w:lvlJc w:val="left"/>
      <w:pPr>
        <w:ind w:left="6867" w:hanging="425"/>
      </w:pPr>
      <w:rPr>
        <w:rFonts w:hint="default"/>
        <w:lang w:val="pl-PL" w:eastAsia="en-US" w:bidi="ar-SA"/>
      </w:rPr>
    </w:lvl>
    <w:lvl w:ilvl="7" w:tplc="E2C2AAD2">
      <w:numFmt w:val="bullet"/>
      <w:lvlText w:val="•"/>
      <w:lvlJc w:val="left"/>
      <w:pPr>
        <w:ind w:left="7752" w:hanging="425"/>
      </w:pPr>
      <w:rPr>
        <w:rFonts w:hint="default"/>
        <w:lang w:val="pl-PL" w:eastAsia="en-US" w:bidi="ar-SA"/>
      </w:rPr>
    </w:lvl>
    <w:lvl w:ilvl="8" w:tplc="C8BC54FE">
      <w:numFmt w:val="bullet"/>
      <w:lvlText w:val="•"/>
      <w:lvlJc w:val="left"/>
      <w:pPr>
        <w:ind w:left="8637" w:hanging="425"/>
      </w:pPr>
      <w:rPr>
        <w:rFonts w:hint="default"/>
        <w:lang w:val="pl-PL" w:eastAsia="en-US" w:bidi="ar-SA"/>
      </w:rPr>
    </w:lvl>
  </w:abstractNum>
  <w:abstractNum w:abstractNumId="15" w15:restartNumberingAfterBreak="0">
    <w:nsid w:val="2ECF7C37"/>
    <w:multiLevelType w:val="hybridMultilevel"/>
    <w:tmpl w:val="56B49D7A"/>
    <w:lvl w:ilvl="0" w:tplc="F40AE820">
      <w:numFmt w:val="bullet"/>
      <w:lvlText w:val=""/>
      <w:lvlJc w:val="left"/>
      <w:pPr>
        <w:ind w:left="1554" w:hanging="425"/>
      </w:pPr>
      <w:rPr>
        <w:rFonts w:ascii="Symbol" w:eastAsia="Symbol" w:hAnsi="Symbol" w:cs="Symbol" w:hint="default"/>
        <w:w w:val="99"/>
        <w:sz w:val="20"/>
        <w:szCs w:val="20"/>
        <w:lang w:val="pl-PL" w:eastAsia="en-US" w:bidi="ar-SA"/>
      </w:rPr>
    </w:lvl>
    <w:lvl w:ilvl="1" w:tplc="AB4AB328">
      <w:numFmt w:val="bullet"/>
      <w:lvlText w:val="•"/>
      <w:lvlJc w:val="left"/>
      <w:pPr>
        <w:ind w:left="2444" w:hanging="425"/>
      </w:pPr>
      <w:rPr>
        <w:rFonts w:hint="default"/>
        <w:lang w:val="pl-PL" w:eastAsia="en-US" w:bidi="ar-SA"/>
      </w:rPr>
    </w:lvl>
    <w:lvl w:ilvl="2" w:tplc="77AA335C">
      <w:numFmt w:val="bullet"/>
      <w:lvlText w:val="•"/>
      <w:lvlJc w:val="left"/>
      <w:pPr>
        <w:ind w:left="3329" w:hanging="425"/>
      </w:pPr>
      <w:rPr>
        <w:rFonts w:hint="default"/>
        <w:lang w:val="pl-PL" w:eastAsia="en-US" w:bidi="ar-SA"/>
      </w:rPr>
    </w:lvl>
    <w:lvl w:ilvl="3" w:tplc="B164FEEC">
      <w:numFmt w:val="bullet"/>
      <w:lvlText w:val="•"/>
      <w:lvlJc w:val="left"/>
      <w:pPr>
        <w:ind w:left="4213" w:hanging="425"/>
      </w:pPr>
      <w:rPr>
        <w:rFonts w:hint="default"/>
        <w:lang w:val="pl-PL" w:eastAsia="en-US" w:bidi="ar-SA"/>
      </w:rPr>
    </w:lvl>
    <w:lvl w:ilvl="4" w:tplc="2CF620C2">
      <w:numFmt w:val="bullet"/>
      <w:lvlText w:val="•"/>
      <w:lvlJc w:val="left"/>
      <w:pPr>
        <w:ind w:left="5098" w:hanging="425"/>
      </w:pPr>
      <w:rPr>
        <w:rFonts w:hint="default"/>
        <w:lang w:val="pl-PL" w:eastAsia="en-US" w:bidi="ar-SA"/>
      </w:rPr>
    </w:lvl>
    <w:lvl w:ilvl="5" w:tplc="FC780D4E">
      <w:numFmt w:val="bullet"/>
      <w:lvlText w:val="•"/>
      <w:lvlJc w:val="left"/>
      <w:pPr>
        <w:ind w:left="5983" w:hanging="425"/>
      </w:pPr>
      <w:rPr>
        <w:rFonts w:hint="default"/>
        <w:lang w:val="pl-PL" w:eastAsia="en-US" w:bidi="ar-SA"/>
      </w:rPr>
    </w:lvl>
    <w:lvl w:ilvl="6" w:tplc="CA9E922C">
      <w:numFmt w:val="bullet"/>
      <w:lvlText w:val="•"/>
      <w:lvlJc w:val="left"/>
      <w:pPr>
        <w:ind w:left="6867" w:hanging="425"/>
      </w:pPr>
      <w:rPr>
        <w:rFonts w:hint="default"/>
        <w:lang w:val="pl-PL" w:eastAsia="en-US" w:bidi="ar-SA"/>
      </w:rPr>
    </w:lvl>
    <w:lvl w:ilvl="7" w:tplc="298E74E0">
      <w:numFmt w:val="bullet"/>
      <w:lvlText w:val="•"/>
      <w:lvlJc w:val="left"/>
      <w:pPr>
        <w:ind w:left="7752" w:hanging="425"/>
      </w:pPr>
      <w:rPr>
        <w:rFonts w:hint="default"/>
        <w:lang w:val="pl-PL" w:eastAsia="en-US" w:bidi="ar-SA"/>
      </w:rPr>
    </w:lvl>
    <w:lvl w:ilvl="8" w:tplc="3A123C0E">
      <w:numFmt w:val="bullet"/>
      <w:lvlText w:val="•"/>
      <w:lvlJc w:val="left"/>
      <w:pPr>
        <w:ind w:left="8637" w:hanging="425"/>
      </w:pPr>
      <w:rPr>
        <w:rFonts w:hint="default"/>
        <w:lang w:val="pl-PL" w:eastAsia="en-US" w:bidi="ar-SA"/>
      </w:rPr>
    </w:lvl>
  </w:abstractNum>
  <w:abstractNum w:abstractNumId="16" w15:restartNumberingAfterBreak="0">
    <w:nsid w:val="2F494D1B"/>
    <w:multiLevelType w:val="hybridMultilevel"/>
    <w:tmpl w:val="7DD2689A"/>
    <w:lvl w:ilvl="0" w:tplc="40022162">
      <w:numFmt w:val="bullet"/>
      <w:lvlText w:val="–"/>
      <w:lvlJc w:val="left"/>
      <w:pPr>
        <w:ind w:left="1489" w:hanging="360"/>
      </w:pPr>
      <w:rPr>
        <w:rFonts w:ascii="Times New Roman" w:eastAsia="Times New Roman" w:hAnsi="Times New Roman" w:cs="Times New Roman" w:hint="default"/>
        <w:w w:val="99"/>
        <w:sz w:val="20"/>
        <w:szCs w:val="20"/>
        <w:lang w:val="pl-PL" w:eastAsia="en-US" w:bidi="ar-SA"/>
      </w:rPr>
    </w:lvl>
    <w:lvl w:ilvl="1" w:tplc="2BFE0198">
      <w:numFmt w:val="bullet"/>
      <w:lvlText w:val="•"/>
      <w:lvlJc w:val="left"/>
      <w:pPr>
        <w:ind w:left="2372" w:hanging="360"/>
      </w:pPr>
      <w:rPr>
        <w:rFonts w:hint="default"/>
        <w:lang w:val="pl-PL" w:eastAsia="en-US" w:bidi="ar-SA"/>
      </w:rPr>
    </w:lvl>
    <w:lvl w:ilvl="2" w:tplc="8D6854F0">
      <w:numFmt w:val="bullet"/>
      <w:lvlText w:val="•"/>
      <w:lvlJc w:val="left"/>
      <w:pPr>
        <w:ind w:left="3265" w:hanging="360"/>
      </w:pPr>
      <w:rPr>
        <w:rFonts w:hint="default"/>
        <w:lang w:val="pl-PL" w:eastAsia="en-US" w:bidi="ar-SA"/>
      </w:rPr>
    </w:lvl>
    <w:lvl w:ilvl="3" w:tplc="D9D670F4">
      <w:numFmt w:val="bullet"/>
      <w:lvlText w:val="•"/>
      <w:lvlJc w:val="left"/>
      <w:pPr>
        <w:ind w:left="4157" w:hanging="360"/>
      </w:pPr>
      <w:rPr>
        <w:rFonts w:hint="default"/>
        <w:lang w:val="pl-PL" w:eastAsia="en-US" w:bidi="ar-SA"/>
      </w:rPr>
    </w:lvl>
    <w:lvl w:ilvl="4" w:tplc="E4705F2A">
      <w:numFmt w:val="bullet"/>
      <w:lvlText w:val="•"/>
      <w:lvlJc w:val="left"/>
      <w:pPr>
        <w:ind w:left="5050" w:hanging="360"/>
      </w:pPr>
      <w:rPr>
        <w:rFonts w:hint="default"/>
        <w:lang w:val="pl-PL" w:eastAsia="en-US" w:bidi="ar-SA"/>
      </w:rPr>
    </w:lvl>
    <w:lvl w:ilvl="5" w:tplc="5170BDE0">
      <w:numFmt w:val="bullet"/>
      <w:lvlText w:val="•"/>
      <w:lvlJc w:val="left"/>
      <w:pPr>
        <w:ind w:left="5943" w:hanging="360"/>
      </w:pPr>
      <w:rPr>
        <w:rFonts w:hint="default"/>
        <w:lang w:val="pl-PL" w:eastAsia="en-US" w:bidi="ar-SA"/>
      </w:rPr>
    </w:lvl>
    <w:lvl w:ilvl="6" w:tplc="C4964950">
      <w:numFmt w:val="bullet"/>
      <w:lvlText w:val="•"/>
      <w:lvlJc w:val="left"/>
      <w:pPr>
        <w:ind w:left="6835" w:hanging="360"/>
      </w:pPr>
      <w:rPr>
        <w:rFonts w:hint="default"/>
        <w:lang w:val="pl-PL" w:eastAsia="en-US" w:bidi="ar-SA"/>
      </w:rPr>
    </w:lvl>
    <w:lvl w:ilvl="7" w:tplc="074C5892">
      <w:numFmt w:val="bullet"/>
      <w:lvlText w:val="•"/>
      <w:lvlJc w:val="left"/>
      <w:pPr>
        <w:ind w:left="7728" w:hanging="360"/>
      </w:pPr>
      <w:rPr>
        <w:rFonts w:hint="default"/>
        <w:lang w:val="pl-PL" w:eastAsia="en-US" w:bidi="ar-SA"/>
      </w:rPr>
    </w:lvl>
    <w:lvl w:ilvl="8" w:tplc="75E8DCBE">
      <w:numFmt w:val="bullet"/>
      <w:lvlText w:val="•"/>
      <w:lvlJc w:val="left"/>
      <w:pPr>
        <w:ind w:left="8621" w:hanging="360"/>
      </w:pPr>
      <w:rPr>
        <w:rFonts w:hint="default"/>
        <w:lang w:val="pl-PL" w:eastAsia="en-US" w:bidi="ar-SA"/>
      </w:rPr>
    </w:lvl>
  </w:abstractNum>
  <w:abstractNum w:abstractNumId="17" w15:restartNumberingAfterBreak="0">
    <w:nsid w:val="31A37008"/>
    <w:multiLevelType w:val="hybridMultilevel"/>
    <w:tmpl w:val="46384F20"/>
    <w:lvl w:ilvl="0" w:tplc="1152CF6E">
      <w:numFmt w:val="bullet"/>
      <w:lvlText w:val=""/>
      <w:lvlJc w:val="left"/>
      <w:pPr>
        <w:ind w:left="1554" w:hanging="425"/>
      </w:pPr>
      <w:rPr>
        <w:rFonts w:ascii="Symbol" w:eastAsia="Symbol" w:hAnsi="Symbol" w:cs="Symbol" w:hint="default"/>
        <w:w w:val="99"/>
        <w:sz w:val="20"/>
        <w:szCs w:val="20"/>
        <w:lang w:val="pl-PL" w:eastAsia="en-US" w:bidi="ar-SA"/>
      </w:rPr>
    </w:lvl>
    <w:lvl w:ilvl="1" w:tplc="2F0A1B14">
      <w:numFmt w:val="bullet"/>
      <w:lvlText w:val="•"/>
      <w:lvlJc w:val="left"/>
      <w:pPr>
        <w:ind w:left="2444" w:hanging="425"/>
      </w:pPr>
      <w:rPr>
        <w:rFonts w:hint="default"/>
        <w:lang w:val="pl-PL" w:eastAsia="en-US" w:bidi="ar-SA"/>
      </w:rPr>
    </w:lvl>
    <w:lvl w:ilvl="2" w:tplc="38FA4CEE">
      <w:numFmt w:val="bullet"/>
      <w:lvlText w:val="•"/>
      <w:lvlJc w:val="left"/>
      <w:pPr>
        <w:ind w:left="3329" w:hanging="425"/>
      </w:pPr>
      <w:rPr>
        <w:rFonts w:hint="default"/>
        <w:lang w:val="pl-PL" w:eastAsia="en-US" w:bidi="ar-SA"/>
      </w:rPr>
    </w:lvl>
    <w:lvl w:ilvl="3" w:tplc="DDA46D36">
      <w:numFmt w:val="bullet"/>
      <w:lvlText w:val="•"/>
      <w:lvlJc w:val="left"/>
      <w:pPr>
        <w:ind w:left="4213" w:hanging="425"/>
      </w:pPr>
      <w:rPr>
        <w:rFonts w:hint="default"/>
        <w:lang w:val="pl-PL" w:eastAsia="en-US" w:bidi="ar-SA"/>
      </w:rPr>
    </w:lvl>
    <w:lvl w:ilvl="4" w:tplc="4558A8FE">
      <w:numFmt w:val="bullet"/>
      <w:lvlText w:val="•"/>
      <w:lvlJc w:val="left"/>
      <w:pPr>
        <w:ind w:left="5098" w:hanging="425"/>
      </w:pPr>
      <w:rPr>
        <w:rFonts w:hint="default"/>
        <w:lang w:val="pl-PL" w:eastAsia="en-US" w:bidi="ar-SA"/>
      </w:rPr>
    </w:lvl>
    <w:lvl w:ilvl="5" w:tplc="86B8DF4A">
      <w:numFmt w:val="bullet"/>
      <w:lvlText w:val="•"/>
      <w:lvlJc w:val="left"/>
      <w:pPr>
        <w:ind w:left="5983" w:hanging="425"/>
      </w:pPr>
      <w:rPr>
        <w:rFonts w:hint="default"/>
        <w:lang w:val="pl-PL" w:eastAsia="en-US" w:bidi="ar-SA"/>
      </w:rPr>
    </w:lvl>
    <w:lvl w:ilvl="6" w:tplc="CD968AF0">
      <w:numFmt w:val="bullet"/>
      <w:lvlText w:val="•"/>
      <w:lvlJc w:val="left"/>
      <w:pPr>
        <w:ind w:left="6867" w:hanging="425"/>
      </w:pPr>
      <w:rPr>
        <w:rFonts w:hint="default"/>
        <w:lang w:val="pl-PL" w:eastAsia="en-US" w:bidi="ar-SA"/>
      </w:rPr>
    </w:lvl>
    <w:lvl w:ilvl="7" w:tplc="7D0E12D6">
      <w:numFmt w:val="bullet"/>
      <w:lvlText w:val="•"/>
      <w:lvlJc w:val="left"/>
      <w:pPr>
        <w:ind w:left="7752" w:hanging="425"/>
      </w:pPr>
      <w:rPr>
        <w:rFonts w:hint="default"/>
        <w:lang w:val="pl-PL" w:eastAsia="en-US" w:bidi="ar-SA"/>
      </w:rPr>
    </w:lvl>
    <w:lvl w:ilvl="8" w:tplc="109A51D8">
      <w:numFmt w:val="bullet"/>
      <w:lvlText w:val="•"/>
      <w:lvlJc w:val="left"/>
      <w:pPr>
        <w:ind w:left="8637" w:hanging="425"/>
      </w:pPr>
      <w:rPr>
        <w:rFonts w:hint="default"/>
        <w:lang w:val="pl-PL" w:eastAsia="en-US" w:bidi="ar-SA"/>
      </w:rPr>
    </w:lvl>
  </w:abstractNum>
  <w:abstractNum w:abstractNumId="18" w15:restartNumberingAfterBreak="0">
    <w:nsid w:val="32B45D8E"/>
    <w:multiLevelType w:val="singleLevel"/>
    <w:tmpl w:val="6BE49594"/>
    <w:lvl w:ilvl="0">
      <w:start w:val="1"/>
      <w:numFmt w:val="lowerLetter"/>
      <w:lvlText w:val="%1)"/>
      <w:legacy w:legacy="1" w:legacySpace="0" w:legacyIndent="283"/>
      <w:lvlJc w:val="left"/>
      <w:pPr>
        <w:ind w:left="283" w:hanging="283"/>
      </w:pPr>
    </w:lvl>
  </w:abstractNum>
  <w:abstractNum w:abstractNumId="19" w15:restartNumberingAfterBreak="0">
    <w:nsid w:val="331E526B"/>
    <w:multiLevelType w:val="hybridMultilevel"/>
    <w:tmpl w:val="53B6D5FA"/>
    <w:lvl w:ilvl="0" w:tplc="52F4CBAE">
      <w:start w:val="1"/>
      <w:numFmt w:val="decimal"/>
      <w:lvlText w:val="%1."/>
      <w:lvlJc w:val="left"/>
      <w:pPr>
        <w:ind w:left="285" w:hanging="219"/>
      </w:pPr>
      <w:rPr>
        <w:rFonts w:ascii="Verdana" w:eastAsia="Verdana" w:hAnsi="Verdana" w:cs="Verdana" w:hint="default"/>
        <w:w w:val="100"/>
        <w:sz w:val="16"/>
        <w:szCs w:val="16"/>
        <w:lang w:val="pl-PL" w:eastAsia="en-US" w:bidi="ar-SA"/>
      </w:rPr>
    </w:lvl>
    <w:lvl w:ilvl="1" w:tplc="7CC2A7C8">
      <w:numFmt w:val="bullet"/>
      <w:lvlText w:val="•"/>
      <w:lvlJc w:val="left"/>
      <w:pPr>
        <w:ind w:left="563" w:hanging="219"/>
      </w:pPr>
      <w:rPr>
        <w:rFonts w:hint="default"/>
        <w:lang w:val="pl-PL" w:eastAsia="en-US" w:bidi="ar-SA"/>
      </w:rPr>
    </w:lvl>
    <w:lvl w:ilvl="2" w:tplc="459CFB1E">
      <w:numFmt w:val="bullet"/>
      <w:lvlText w:val="•"/>
      <w:lvlJc w:val="left"/>
      <w:pPr>
        <w:ind w:left="846" w:hanging="219"/>
      </w:pPr>
      <w:rPr>
        <w:rFonts w:hint="default"/>
        <w:lang w:val="pl-PL" w:eastAsia="en-US" w:bidi="ar-SA"/>
      </w:rPr>
    </w:lvl>
    <w:lvl w:ilvl="3" w:tplc="6A10785C">
      <w:numFmt w:val="bullet"/>
      <w:lvlText w:val="•"/>
      <w:lvlJc w:val="left"/>
      <w:pPr>
        <w:ind w:left="1130" w:hanging="219"/>
      </w:pPr>
      <w:rPr>
        <w:rFonts w:hint="default"/>
        <w:lang w:val="pl-PL" w:eastAsia="en-US" w:bidi="ar-SA"/>
      </w:rPr>
    </w:lvl>
    <w:lvl w:ilvl="4" w:tplc="C7664BA8">
      <w:numFmt w:val="bullet"/>
      <w:lvlText w:val="•"/>
      <w:lvlJc w:val="left"/>
      <w:pPr>
        <w:ind w:left="1413" w:hanging="219"/>
      </w:pPr>
      <w:rPr>
        <w:rFonts w:hint="default"/>
        <w:lang w:val="pl-PL" w:eastAsia="en-US" w:bidi="ar-SA"/>
      </w:rPr>
    </w:lvl>
    <w:lvl w:ilvl="5" w:tplc="C2C237FE">
      <w:numFmt w:val="bullet"/>
      <w:lvlText w:val="•"/>
      <w:lvlJc w:val="left"/>
      <w:pPr>
        <w:ind w:left="1697" w:hanging="219"/>
      </w:pPr>
      <w:rPr>
        <w:rFonts w:hint="default"/>
        <w:lang w:val="pl-PL" w:eastAsia="en-US" w:bidi="ar-SA"/>
      </w:rPr>
    </w:lvl>
    <w:lvl w:ilvl="6" w:tplc="6EA414E8">
      <w:numFmt w:val="bullet"/>
      <w:lvlText w:val="•"/>
      <w:lvlJc w:val="left"/>
      <w:pPr>
        <w:ind w:left="1980" w:hanging="219"/>
      </w:pPr>
      <w:rPr>
        <w:rFonts w:hint="default"/>
        <w:lang w:val="pl-PL" w:eastAsia="en-US" w:bidi="ar-SA"/>
      </w:rPr>
    </w:lvl>
    <w:lvl w:ilvl="7" w:tplc="5D5ADE3C">
      <w:numFmt w:val="bullet"/>
      <w:lvlText w:val="•"/>
      <w:lvlJc w:val="left"/>
      <w:pPr>
        <w:ind w:left="2263" w:hanging="219"/>
      </w:pPr>
      <w:rPr>
        <w:rFonts w:hint="default"/>
        <w:lang w:val="pl-PL" w:eastAsia="en-US" w:bidi="ar-SA"/>
      </w:rPr>
    </w:lvl>
    <w:lvl w:ilvl="8" w:tplc="47724520">
      <w:numFmt w:val="bullet"/>
      <w:lvlText w:val="•"/>
      <w:lvlJc w:val="left"/>
      <w:pPr>
        <w:ind w:left="2547" w:hanging="219"/>
      </w:pPr>
      <w:rPr>
        <w:rFonts w:hint="default"/>
        <w:lang w:val="pl-PL" w:eastAsia="en-US" w:bidi="ar-SA"/>
      </w:rPr>
    </w:lvl>
  </w:abstractNum>
  <w:abstractNum w:abstractNumId="20" w15:restartNumberingAfterBreak="0">
    <w:nsid w:val="367B597D"/>
    <w:multiLevelType w:val="hybridMultilevel"/>
    <w:tmpl w:val="C23636B8"/>
    <w:lvl w:ilvl="0" w:tplc="ABC40A78">
      <w:start w:val="2"/>
      <w:numFmt w:val="decimal"/>
      <w:lvlText w:val="%1."/>
      <w:lvlJc w:val="left"/>
      <w:pPr>
        <w:ind w:left="283" w:hanging="216"/>
      </w:pPr>
      <w:rPr>
        <w:rFonts w:ascii="Verdana" w:eastAsia="Verdana" w:hAnsi="Verdana" w:cs="Verdana" w:hint="default"/>
        <w:w w:val="100"/>
        <w:sz w:val="16"/>
        <w:szCs w:val="16"/>
        <w:lang w:val="pl-PL" w:eastAsia="en-US" w:bidi="ar-SA"/>
      </w:rPr>
    </w:lvl>
    <w:lvl w:ilvl="1" w:tplc="20EEB05C">
      <w:numFmt w:val="bullet"/>
      <w:lvlText w:val="•"/>
      <w:lvlJc w:val="left"/>
      <w:pPr>
        <w:ind w:left="563" w:hanging="216"/>
      </w:pPr>
      <w:rPr>
        <w:rFonts w:hint="default"/>
        <w:lang w:val="pl-PL" w:eastAsia="en-US" w:bidi="ar-SA"/>
      </w:rPr>
    </w:lvl>
    <w:lvl w:ilvl="2" w:tplc="26FCD8F8">
      <w:numFmt w:val="bullet"/>
      <w:lvlText w:val="•"/>
      <w:lvlJc w:val="left"/>
      <w:pPr>
        <w:ind w:left="846" w:hanging="216"/>
      </w:pPr>
      <w:rPr>
        <w:rFonts w:hint="default"/>
        <w:lang w:val="pl-PL" w:eastAsia="en-US" w:bidi="ar-SA"/>
      </w:rPr>
    </w:lvl>
    <w:lvl w:ilvl="3" w:tplc="4BD6BED4">
      <w:numFmt w:val="bullet"/>
      <w:lvlText w:val="•"/>
      <w:lvlJc w:val="left"/>
      <w:pPr>
        <w:ind w:left="1130" w:hanging="216"/>
      </w:pPr>
      <w:rPr>
        <w:rFonts w:hint="default"/>
        <w:lang w:val="pl-PL" w:eastAsia="en-US" w:bidi="ar-SA"/>
      </w:rPr>
    </w:lvl>
    <w:lvl w:ilvl="4" w:tplc="5158EC0C">
      <w:numFmt w:val="bullet"/>
      <w:lvlText w:val="•"/>
      <w:lvlJc w:val="left"/>
      <w:pPr>
        <w:ind w:left="1413" w:hanging="216"/>
      </w:pPr>
      <w:rPr>
        <w:rFonts w:hint="default"/>
        <w:lang w:val="pl-PL" w:eastAsia="en-US" w:bidi="ar-SA"/>
      </w:rPr>
    </w:lvl>
    <w:lvl w:ilvl="5" w:tplc="2C2AC17A">
      <w:numFmt w:val="bullet"/>
      <w:lvlText w:val="•"/>
      <w:lvlJc w:val="left"/>
      <w:pPr>
        <w:ind w:left="1697" w:hanging="216"/>
      </w:pPr>
      <w:rPr>
        <w:rFonts w:hint="default"/>
        <w:lang w:val="pl-PL" w:eastAsia="en-US" w:bidi="ar-SA"/>
      </w:rPr>
    </w:lvl>
    <w:lvl w:ilvl="6" w:tplc="EA60051E">
      <w:numFmt w:val="bullet"/>
      <w:lvlText w:val="•"/>
      <w:lvlJc w:val="left"/>
      <w:pPr>
        <w:ind w:left="1980" w:hanging="216"/>
      </w:pPr>
      <w:rPr>
        <w:rFonts w:hint="default"/>
        <w:lang w:val="pl-PL" w:eastAsia="en-US" w:bidi="ar-SA"/>
      </w:rPr>
    </w:lvl>
    <w:lvl w:ilvl="7" w:tplc="A7DE5DAA">
      <w:numFmt w:val="bullet"/>
      <w:lvlText w:val="•"/>
      <w:lvlJc w:val="left"/>
      <w:pPr>
        <w:ind w:left="2263" w:hanging="216"/>
      </w:pPr>
      <w:rPr>
        <w:rFonts w:hint="default"/>
        <w:lang w:val="pl-PL" w:eastAsia="en-US" w:bidi="ar-SA"/>
      </w:rPr>
    </w:lvl>
    <w:lvl w:ilvl="8" w:tplc="BF12C286">
      <w:numFmt w:val="bullet"/>
      <w:lvlText w:val="•"/>
      <w:lvlJc w:val="left"/>
      <w:pPr>
        <w:ind w:left="2547" w:hanging="216"/>
      </w:pPr>
      <w:rPr>
        <w:rFonts w:hint="default"/>
        <w:lang w:val="pl-PL" w:eastAsia="en-US" w:bidi="ar-SA"/>
      </w:rPr>
    </w:lvl>
  </w:abstractNum>
  <w:abstractNum w:abstractNumId="21" w15:restartNumberingAfterBreak="0">
    <w:nsid w:val="3C3208A7"/>
    <w:multiLevelType w:val="singleLevel"/>
    <w:tmpl w:val="682AB002"/>
    <w:lvl w:ilvl="0">
      <w:start w:val="1"/>
      <w:numFmt w:val="lowerLetter"/>
      <w:lvlText w:val="(%1)"/>
      <w:legacy w:legacy="1" w:legacySpace="0" w:legacyIndent="283"/>
      <w:lvlJc w:val="left"/>
      <w:pPr>
        <w:ind w:left="283" w:hanging="283"/>
      </w:pPr>
    </w:lvl>
  </w:abstractNum>
  <w:abstractNum w:abstractNumId="22" w15:restartNumberingAfterBreak="0">
    <w:nsid w:val="3C9E280F"/>
    <w:multiLevelType w:val="multilevel"/>
    <w:tmpl w:val="F076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E8D7201"/>
    <w:multiLevelType w:val="singleLevel"/>
    <w:tmpl w:val="682AB002"/>
    <w:lvl w:ilvl="0">
      <w:start w:val="1"/>
      <w:numFmt w:val="lowerLetter"/>
      <w:lvlText w:val="(%1)"/>
      <w:legacy w:legacy="1" w:legacySpace="0" w:legacyIndent="283"/>
      <w:lvlJc w:val="left"/>
      <w:pPr>
        <w:ind w:left="283" w:hanging="283"/>
      </w:pPr>
    </w:lvl>
  </w:abstractNum>
  <w:abstractNum w:abstractNumId="24" w15:restartNumberingAfterBreak="0">
    <w:nsid w:val="4178676F"/>
    <w:multiLevelType w:val="hybridMultilevel"/>
    <w:tmpl w:val="BC00E812"/>
    <w:lvl w:ilvl="0" w:tplc="989C051A">
      <w:numFmt w:val="bullet"/>
      <w:lvlText w:val=""/>
      <w:lvlJc w:val="left"/>
      <w:pPr>
        <w:ind w:left="1554" w:hanging="425"/>
      </w:pPr>
      <w:rPr>
        <w:rFonts w:ascii="Symbol" w:eastAsia="Symbol" w:hAnsi="Symbol" w:cs="Symbol" w:hint="default"/>
        <w:w w:val="99"/>
        <w:sz w:val="20"/>
        <w:szCs w:val="20"/>
        <w:lang w:val="pl-PL" w:eastAsia="en-US" w:bidi="ar-SA"/>
      </w:rPr>
    </w:lvl>
    <w:lvl w:ilvl="1" w:tplc="F3DAA51C">
      <w:numFmt w:val="bullet"/>
      <w:lvlText w:val="•"/>
      <w:lvlJc w:val="left"/>
      <w:pPr>
        <w:ind w:left="2444" w:hanging="425"/>
      </w:pPr>
      <w:rPr>
        <w:rFonts w:hint="default"/>
        <w:lang w:val="pl-PL" w:eastAsia="en-US" w:bidi="ar-SA"/>
      </w:rPr>
    </w:lvl>
    <w:lvl w:ilvl="2" w:tplc="C2B65C38">
      <w:numFmt w:val="bullet"/>
      <w:lvlText w:val="•"/>
      <w:lvlJc w:val="left"/>
      <w:pPr>
        <w:ind w:left="3329" w:hanging="425"/>
      </w:pPr>
      <w:rPr>
        <w:rFonts w:hint="default"/>
        <w:lang w:val="pl-PL" w:eastAsia="en-US" w:bidi="ar-SA"/>
      </w:rPr>
    </w:lvl>
    <w:lvl w:ilvl="3" w:tplc="55E223B2">
      <w:numFmt w:val="bullet"/>
      <w:lvlText w:val="•"/>
      <w:lvlJc w:val="left"/>
      <w:pPr>
        <w:ind w:left="4213" w:hanging="425"/>
      </w:pPr>
      <w:rPr>
        <w:rFonts w:hint="default"/>
        <w:lang w:val="pl-PL" w:eastAsia="en-US" w:bidi="ar-SA"/>
      </w:rPr>
    </w:lvl>
    <w:lvl w:ilvl="4" w:tplc="A502C732">
      <w:numFmt w:val="bullet"/>
      <w:lvlText w:val="•"/>
      <w:lvlJc w:val="left"/>
      <w:pPr>
        <w:ind w:left="5098" w:hanging="425"/>
      </w:pPr>
      <w:rPr>
        <w:rFonts w:hint="default"/>
        <w:lang w:val="pl-PL" w:eastAsia="en-US" w:bidi="ar-SA"/>
      </w:rPr>
    </w:lvl>
    <w:lvl w:ilvl="5" w:tplc="6178C96C">
      <w:numFmt w:val="bullet"/>
      <w:lvlText w:val="•"/>
      <w:lvlJc w:val="left"/>
      <w:pPr>
        <w:ind w:left="5983" w:hanging="425"/>
      </w:pPr>
      <w:rPr>
        <w:rFonts w:hint="default"/>
        <w:lang w:val="pl-PL" w:eastAsia="en-US" w:bidi="ar-SA"/>
      </w:rPr>
    </w:lvl>
    <w:lvl w:ilvl="6" w:tplc="A888E11A">
      <w:numFmt w:val="bullet"/>
      <w:lvlText w:val="•"/>
      <w:lvlJc w:val="left"/>
      <w:pPr>
        <w:ind w:left="6867" w:hanging="425"/>
      </w:pPr>
      <w:rPr>
        <w:rFonts w:hint="default"/>
        <w:lang w:val="pl-PL" w:eastAsia="en-US" w:bidi="ar-SA"/>
      </w:rPr>
    </w:lvl>
    <w:lvl w:ilvl="7" w:tplc="3790E39C">
      <w:numFmt w:val="bullet"/>
      <w:lvlText w:val="•"/>
      <w:lvlJc w:val="left"/>
      <w:pPr>
        <w:ind w:left="7752" w:hanging="425"/>
      </w:pPr>
      <w:rPr>
        <w:rFonts w:hint="default"/>
        <w:lang w:val="pl-PL" w:eastAsia="en-US" w:bidi="ar-SA"/>
      </w:rPr>
    </w:lvl>
    <w:lvl w:ilvl="8" w:tplc="9DE621F6">
      <w:numFmt w:val="bullet"/>
      <w:lvlText w:val="•"/>
      <w:lvlJc w:val="left"/>
      <w:pPr>
        <w:ind w:left="8637" w:hanging="425"/>
      </w:pPr>
      <w:rPr>
        <w:rFonts w:hint="default"/>
        <w:lang w:val="pl-PL" w:eastAsia="en-US" w:bidi="ar-SA"/>
      </w:rPr>
    </w:lvl>
  </w:abstractNum>
  <w:abstractNum w:abstractNumId="25" w15:restartNumberingAfterBreak="0">
    <w:nsid w:val="419E19B4"/>
    <w:multiLevelType w:val="hybridMultilevel"/>
    <w:tmpl w:val="C53E9754"/>
    <w:lvl w:ilvl="0" w:tplc="D3C235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9736A1"/>
    <w:multiLevelType w:val="hybridMultilevel"/>
    <w:tmpl w:val="09B0183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DD24181"/>
    <w:multiLevelType w:val="hybridMultilevel"/>
    <w:tmpl w:val="E6BC4146"/>
    <w:lvl w:ilvl="0" w:tplc="C0923112">
      <w:start w:val="1"/>
      <w:numFmt w:val="decimal"/>
      <w:lvlText w:val="%1."/>
      <w:lvlJc w:val="left"/>
      <w:pPr>
        <w:ind w:left="360" w:hanging="360"/>
      </w:pPr>
      <w:rPr>
        <w:rFonts w:hint="default"/>
        <w:i w:val="0"/>
        <w:strike w:val="0"/>
        <w:color w:val="00000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6CD42D7"/>
    <w:multiLevelType w:val="singleLevel"/>
    <w:tmpl w:val="D528F416"/>
    <w:lvl w:ilvl="0">
      <w:start w:val="1"/>
      <w:numFmt w:val="lowerLetter"/>
      <w:lvlText w:val="%1)"/>
      <w:legacy w:legacy="1" w:legacySpace="0" w:legacyIndent="283"/>
      <w:lvlJc w:val="left"/>
      <w:pPr>
        <w:ind w:left="283" w:hanging="283"/>
      </w:pPr>
      <w:rPr>
        <w:rFonts w:ascii="Verdana" w:hAnsi="Verdana" w:hint="default"/>
      </w:rPr>
    </w:lvl>
  </w:abstractNum>
  <w:abstractNum w:abstractNumId="29" w15:restartNumberingAfterBreak="0">
    <w:nsid w:val="58631D40"/>
    <w:multiLevelType w:val="singleLevel"/>
    <w:tmpl w:val="A10E244A"/>
    <w:lvl w:ilvl="0">
      <w:start w:val="2"/>
      <w:numFmt w:val="lowerLetter"/>
      <w:lvlText w:val="%1)"/>
      <w:legacy w:legacy="1" w:legacySpace="0" w:legacyIndent="283"/>
      <w:lvlJc w:val="left"/>
      <w:pPr>
        <w:ind w:left="283" w:hanging="283"/>
      </w:pPr>
    </w:lvl>
  </w:abstractNum>
  <w:abstractNum w:abstractNumId="30" w15:restartNumberingAfterBreak="0">
    <w:nsid w:val="5C1D01C6"/>
    <w:multiLevelType w:val="singleLevel"/>
    <w:tmpl w:val="8DC2D864"/>
    <w:lvl w:ilvl="0">
      <w:start w:val="1"/>
      <w:numFmt w:val="decimal"/>
      <w:lvlText w:val="%1)"/>
      <w:legacy w:legacy="1" w:legacySpace="0" w:legacyIndent="283"/>
      <w:lvlJc w:val="left"/>
      <w:pPr>
        <w:ind w:left="283" w:hanging="283"/>
      </w:pPr>
    </w:lvl>
  </w:abstractNum>
  <w:abstractNum w:abstractNumId="31" w15:restartNumberingAfterBreak="0">
    <w:nsid w:val="62B4722F"/>
    <w:multiLevelType w:val="singleLevel"/>
    <w:tmpl w:val="850477A4"/>
    <w:lvl w:ilvl="0">
      <w:start w:val="1"/>
      <w:numFmt w:val="decimal"/>
      <w:lvlText w:val="%1."/>
      <w:legacy w:legacy="1" w:legacySpace="57" w:legacyIndent="340"/>
      <w:lvlJc w:val="left"/>
      <w:pPr>
        <w:ind w:left="1900" w:hanging="340"/>
      </w:pPr>
    </w:lvl>
  </w:abstractNum>
  <w:abstractNum w:abstractNumId="32" w15:restartNumberingAfterBreak="0">
    <w:nsid w:val="69441181"/>
    <w:multiLevelType w:val="hybridMultilevel"/>
    <w:tmpl w:val="82185E8A"/>
    <w:lvl w:ilvl="0" w:tplc="686EA048">
      <w:numFmt w:val="bullet"/>
      <w:lvlText w:val=""/>
      <w:lvlJc w:val="left"/>
      <w:pPr>
        <w:ind w:left="1554" w:hanging="425"/>
      </w:pPr>
      <w:rPr>
        <w:rFonts w:ascii="Symbol" w:eastAsia="Symbol" w:hAnsi="Symbol" w:cs="Symbol" w:hint="default"/>
        <w:w w:val="99"/>
        <w:sz w:val="20"/>
        <w:szCs w:val="20"/>
        <w:lang w:val="pl-PL" w:eastAsia="en-US" w:bidi="ar-SA"/>
      </w:rPr>
    </w:lvl>
    <w:lvl w:ilvl="1" w:tplc="7A966CFA">
      <w:numFmt w:val="bullet"/>
      <w:lvlText w:val="•"/>
      <w:lvlJc w:val="left"/>
      <w:pPr>
        <w:ind w:left="2444" w:hanging="425"/>
      </w:pPr>
      <w:rPr>
        <w:rFonts w:hint="default"/>
        <w:lang w:val="pl-PL" w:eastAsia="en-US" w:bidi="ar-SA"/>
      </w:rPr>
    </w:lvl>
    <w:lvl w:ilvl="2" w:tplc="235E2D0C">
      <w:numFmt w:val="bullet"/>
      <w:lvlText w:val="•"/>
      <w:lvlJc w:val="left"/>
      <w:pPr>
        <w:ind w:left="3329" w:hanging="425"/>
      </w:pPr>
      <w:rPr>
        <w:rFonts w:hint="default"/>
        <w:lang w:val="pl-PL" w:eastAsia="en-US" w:bidi="ar-SA"/>
      </w:rPr>
    </w:lvl>
    <w:lvl w:ilvl="3" w:tplc="951E2B9A">
      <w:numFmt w:val="bullet"/>
      <w:lvlText w:val="•"/>
      <w:lvlJc w:val="left"/>
      <w:pPr>
        <w:ind w:left="4213" w:hanging="425"/>
      </w:pPr>
      <w:rPr>
        <w:rFonts w:hint="default"/>
        <w:lang w:val="pl-PL" w:eastAsia="en-US" w:bidi="ar-SA"/>
      </w:rPr>
    </w:lvl>
    <w:lvl w:ilvl="4" w:tplc="299E1968">
      <w:numFmt w:val="bullet"/>
      <w:lvlText w:val="•"/>
      <w:lvlJc w:val="left"/>
      <w:pPr>
        <w:ind w:left="5098" w:hanging="425"/>
      </w:pPr>
      <w:rPr>
        <w:rFonts w:hint="default"/>
        <w:lang w:val="pl-PL" w:eastAsia="en-US" w:bidi="ar-SA"/>
      </w:rPr>
    </w:lvl>
    <w:lvl w:ilvl="5" w:tplc="EF924A06">
      <w:numFmt w:val="bullet"/>
      <w:lvlText w:val="•"/>
      <w:lvlJc w:val="left"/>
      <w:pPr>
        <w:ind w:left="5983" w:hanging="425"/>
      </w:pPr>
      <w:rPr>
        <w:rFonts w:hint="default"/>
        <w:lang w:val="pl-PL" w:eastAsia="en-US" w:bidi="ar-SA"/>
      </w:rPr>
    </w:lvl>
    <w:lvl w:ilvl="6" w:tplc="517EBC92">
      <w:numFmt w:val="bullet"/>
      <w:lvlText w:val="•"/>
      <w:lvlJc w:val="left"/>
      <w:pPr>
        <w:ind w:left="6867" w:hanging="425"/>
      </w:pPr>
      <w:rPr>
        <w:rFonts w:hint="default"/>
        <w:lang w:val="pl-PL" w:eastAsia="en-US" w:bidi="ar-SA"/>
      </w:rPr>
    </w:lvl>
    <w:lvl w:ilvl="7" w:tplc="9F448AD2">
      <w:numFmt w:val="bullet"/>
      <w:lvlText w:val="•"/>
      <w:lvlJc w:val="left"/>
      <w:pPr>
        <w:ind w:left="7752" w:hanging="425"/>
      </w:pPr>
      <w:rPr>
        <w:rFonts w:hint="default"/>
        <w:lang w:val="pl-PL" w:eastAsia="en-US" w:bidi="ar-SA"/>
      </w:rPr>
    </w:lvl>
    <w:lvl w:ilvl="8" w:tplc="1700DD02">
      <w:numFmt w:val="bullet"/>
      <w:lvlText w:val="•"/>
      <w:lvlJc w:val="left"/>
      <w:pPr>
        <w:ind w:left="8637" w:hanging="425"/>
      </w:pPr>
      <w:rPr>
        <w:rFonts w:hint="default"/>
        <w:lang w:val="pl-PL" w:eastAsia="en-US" w:bidi="ar-SA"/>
      </w:rPr>
    </w:lvl>
  </w:abstractNum>
  <w:abstractNum w:abstractNumId="33" w15:restartNumberingAfterBreak="0">
    <w:nsid w:val="6A6F016A"/>
    <w:multiLevelType w:val="hybridMultilevel"/>
    <w:tmpl w:val="9F12F958"/>
    <w:lvl w:ilvl="0" w:tplc="323474BA">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6DAE04CD"/>
    <w:multiLevelType w:val="singleLevel"/>
    <w:tmpl w:val="6BE49594"/>
    <w:lvl w:ilvl="0">
      <w:start w:val="1"/>
      <w:numFmt w:val="lowerLetter"/>
      <w:lvlText w:val="%1)"/>
      <w:legacy w:legacy="1" w:legacySpace="0" w:legacyIndent="283"/>
      <w:lvlJc w:val="left"/>
      <w:pPr>
        <w:ind w:left="283" w:hanging="283"/>
      </w:pPr>
    </w:lvl>
  </w:abstractNum>
  <w:abstractNum w:abstractNumId="35" w15:restartNumberingAfterBreak="0">
    <w:nsid w:val="6E5B5A62"/>
    <w:multiLevelType w:val="multilevel"/>
    <w:tmpl w:val="54D846B0"/>
    <w:lvl w:ilvl="0">
      <w:start w:val="1"/>
      <w:numFmt w:val="decimal"/>
      <w:lvlText w:val="%1."/>
      <w:lvlJc w:val="left"/>
      <w:pPr>
        <w:ind w:left="1129" w:hanging="853"/>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129" w:hanging="853"/>
      </w:pPr>
      <w:rPr>
        <w:rFonts w:hint="default"/>
        <w:b/>
        <w:bCs/>
        <w:spacing w:val="-1"/>
        <w:w w:val="99"/>
        <w:lang w:val="pl-PL" w:eastAsia="en-US" w:bidi="ar-SA"/>
      </w:rPr>
    </w:lvl>
    <w:lvl w:ilvl="2">
      <w:start w:val="1"/>
      <w:numFmt w:val="decimal"/>
      <w:lvlText w:val="%1.%2.%3."/>
      <w:lvlJc w:val="left"/>
      <w:pPr>
        <w:ind w:left="1129" w:hanging="853"/>
      </w:pPr>
      <w:rPr>
        <w:rFonts w:ascii="Verdana" w:eastAsia="Verdana" w:hAnsi="Verdana" w:cs="Verdana" w:hint="default"/>
        <w:w w:val="99"/>
        <w:sz w:val="20"/>
        <w:szCs w:val="20"/>
        <w:lang w:val="pl-PL" w:eastAsia="en-US" w:bidi="ar-SA"/>
      </w:rPr>
    </w:lvl>
    <w:lvl w:ilvl="3">
      <w:start w:val="1"/>
      <w:numFmt w:val="lowerLetter"/>
      <w:lvlText w:val="%4)"/>
      <w:lvlJc w:val="left"/>
      <w:pPr>
        <w:ind w:left="1705" w:hanging="853"/>
      </w:pPr>
      <w:rPr>
        <w:rFonts w:ascii="Verdana" w:eastAsia="Verdana" w:hAnsi="Verdana" w:cs="Verdana" w:hint="default"/>
        <w:w w:val="99"/>
        <w:sz w:val="20"/>
        <w:szCs w:val="20"/>
        <w:lang w:val="pl-PL" w:eastAsia="en-US" w:bidi="ar-SA"/>
      </w:rPr>
    </w:lvl>
    <w:lvl w:ilvl="4">
      <w:numFmt w:val="bullet"/>
      <w:lvlText w:val="•"/>
      <w:lvlJc w:val="left"/>
      <w:pPr>
        <w:ind w:left="5240" w:hanging="853"/>
      </w:pPr>
      <w:rPr>
        <w:rFonts w:hint="default"/>
        <w:lang w:val="pl-PL" w:eastAsia="en-US" w:bidi="ar-SA"/>
      </w:rPr>
    </w:lvl>
    <w:lvl w:ilvl="5">
      <w:numFmt w:val="bullet"/>
      <w:lvlText w:val="•"/>
      <w:lvlJc w:val="left"/>
      <w:pPr>
        <w:ind w:left="6101" w:hanging="853"/>
      </w:pPr>
      <w:rPr>
        <w:rFonts w:hint="default"/>
        <w:lang w:val="pl-PL" w:eastAsia="en-US" w:bidi="ar-SA"/>
      </w:rPr>
    </w:lvl>
    <w:lvl w:ilvl="6">
      <w:numFmt w:val="bullet"/>
      <w:lvlText w:val="•"/>
      <w:lvlJc w:val="left"/>
      <w:pPr>
        <w:ind w:left="6962" w:hanging="853"/>
      </w:pPr>
      <w:rPr>
        <w:rFonts w:hint="default"/>
        <w:lang w:val="pl-PL" w:eastAsia="en-US" w:bidi="ar-SA"/>
      </w:rPr>
    </w:lvl>
    <w:lvl w:ilvl="7">
      <w:numFmt w:val="bullet"/>
      <w:lvlText w:val="•"/>
      <w:lvlJc w:val="left"/>
      <w:pPr>
        <w:ind w:left="7823" w:hanging="853"/>
      </w:pPr>
      <w:rPr>
        <w:rFonts w:hint="default"/>
        <w:lang w:val="pl-PL" w:eastAsia="en-US" w:bidi="ar-SA"/>
      </w:rPr>
    </w:lvl>
    <w:lvl w:ilvl="8">
      <w:numFmt w:val="bullet"/>
      <w:lvlText w:val="•"/>
      <w:lvlJc w:val="left"/>
      <w:pPr>
        <w:ind w:left="8684" w:hanging="853"/>
      </w:pPr>
      <w:rPr>
        <w:rFonts w:hint="default"/>
        <w:lang w:val="pl-PL" w:eastAsia="en-US" w:bidi="ar-SA"/>
      </w:rPr>
    </w:lvl>
  </w:abstractNum>
  <w:abstractNum w:abstractNumId="36" w15:restartNumberingAfterBreak="0">
    <w:nsid w:val="713E2D38"/>
    <w:multiLevelType w:val="hybridMultilevel"/>
    <w:tmpl w:val="E90C18FE"/>
    <w:lvl w:ilvl="0" w:tplc="0B287000">
      <w:numFmt w:val="bullet"/>
      <w:lvlText w:val=""/>
      <w:lvlJc w:val="left"/>
      <w:pPr>
        <w:ind w:left="1554" w:hanging="425"/>
      </w:pPr>
      <w:rPr>
        <w:rFonts w:ascii="Symbol" w:eastAsia="Symbol" w:hAnsi="Symbol" w:cs="Symbol" w:hint="default"/>
        <w:w w:val="99"/>
        <w:sz w:val="20"/>
        <w:szCs w:val="20"/>
        <w:lang w:val="pl-PL" w:eastAsia="en-US" w:bidi="ar-SA"/>
      </w:rPr>
    </w:lvl>
    <w:lvl w:ilvl="1" w:tplc="34D8D4AC">
      <w:numFmt w:val="bullet"/>
      <w:lvlText w:val="•"/>
      <w:lvlJc w:val="left"/>
      <w:pPr>
        <w:ind w:left="2444" w:hanging="425"/>
      </w:pPr>
      <w:rPr>
        <w:rFonts w:hint="default"/>
        <w:lang w:val="pl-PL" w:eastAsia="en-US" w:bidi="ar-SA"/>
      </w:rPr>
    </w:lvl>
    <w:lvl w:ilvl="2" w:tplc="7270C260">
      <w:numFmt w:val="bullet"/>
      <w:lvlText w:val="•"/>
      <w:lvlJc w:val="left"/>
      <w:pPr>
        <w:ind w:left="3329" w:hanging="425"/>
      </w:pPr>
      <w:rPr>
        <w:rFonts w:hint="default"/>
        <w:lang w:val="pl-PL" w:eastAsia="en-US" w:bidi="ar-SA"/>
      </w:rPr>
    </w:lvl>
    <w:lvl w:ilvl="3" w:tplc="92EABA52">
      <w:numFmt w:val="bullet"/>
      <w:lvlText w:val="•"/>
      <w:lvlJc w:val="left"/>
      <w:pPr>
        <w:ind w:left="4213" w:hanging="425"/>
      </w:pPr>
      <w:rPr>
        <w:rFonts w:hint="default"/>
        <w:lang w:val="pl-PL" w:eastAsia="en-US" w:bidi="ar-SA"/>
      </w:rPr>
    </w:lvl>
    <w:lvl w:ilvl="4" w:tplc="66067FEA">
      <w:numFmt w:val="bullet"/>
      <w:lvlText w:val="•"/>
      <w:lvlJc w:val="left"/>
      <w:pPr>
        <w:ind w:left="5098" w:hanging="425"/>
      </w:pPr>
      <w:rPr>
        <w:rFonts w:hint="default"/>
        <w:lang w:val="pl-PL" w:eastAsia="en-US" w:bidi="ar-SA"/>
      </w:rPr>
    </w:lvl>
    <w:lvl w:ilvl="5" w:tplc="B2701A06">
      <w:numFmt w:val="bullet"/>
      <w:lvlText w:val="•"/>
      <w:lvlJc w:val="left"/>
      <w:pPr>
        <w:ind w:left="5983" w:hanging="425"/>
      </w:pPr>
      <w:rPr>
        <w:rFonts w:hint="default"/>
        <w:lang w:val="pl-PL" w:eastAsia="en-US" w:bidi="ar-SA"/>
      </w:rPr>
    </w:lvl>
    <w:lvl w:ilvl="6" w:tplc="DEE6A7E6">
      <w:numFmt w:val="bullet"/>
      <w:lvlText w:val="•"/>
      <w:lvlJc w:val="left"/>
      <w:pPr>
        <w:ind w:left="6867" w:hanging="425"/>
      </w:pPr>
      <w:rPr>
        <w:rFonts w:hint="default"/>
        <w:lang w:val="pl-PL" w:eastAsia="en-US" w:bidi="ar-SA"/>
      </w:rPr>
    </w:lvl>
    <w:lvl w:ilvl="7" w:tplc="B292FF24">
      <w:numFmt w:val="bullet"/>
      <w:lvlText w:val="•"/>
      <w:lvlJc w:val="left"/>
      <w:pPr>
        <w:ind w:left="7752" w:hanging="425"/>
      </w:pPr>
      <w:rPr>
        <w:rFonts w:hint="default"/>
        <w:lang w:val="pl-PL" w:eastAsia="en-US" w:bidi="ar-SA"/>
      </w:rPr>
    </w:lvl>
    <w:lvl w:ilvl="8" w:tplc="9D26457E">
      <w:numFmt w:val="bullet"/>
      <w:lvlText w:val="•"/>
      <w:lvlJc w:val="left"/>
      <w:pPr>
        <w:ind w:left="8637" w:hanging="425"/>
      </w:pPr>
      <w:rPr>
        <w:rFonts w:hint="default"/>
        <w:lang w:val="pl-PL" w:eastAsia="en-US" w:bidi="ar-SA"/>
      </w:rPr>
    </w:lvl>
  </w:abstractNum>
  <w:abstractNum w:abstractNumId="37" w15:restartNumberingAfterBreak="0">
    <w:nsid w:val="71A761EA"/>
    <w:multiLevelType w:val="singleLevel"/>
    <w:tmpl w:val="6BE49594"/>
    <w:lvl w:ilvl="0">
      <w:start w:val="1"/>
      <w:numFmt w:val="lowerLetter"/>
      <w:lvlText w:val="%1)"/>
      <w:legacy w:legacy="1" w:legacySpace="0" w:legacyIndent="283"/>
      <w:lvlJc w:val="left"/>
      <w:pPr>
        <w:ind w:left="567" w:hanging="283"/>
      </w:pPr>
    </w:lvl>
  </w:abstractNum>
  <w:abstractNum w:abstractNumId="38" w15:restartNumberingAfterBreak="0">
    <w:nsid w:val="75FC1F6F"/>
    <w:multiLevelType w:val="multilevel"/>
    <w:tmpl w:val="44E2134A"/>
    <w:lvl w:ilvl="0">
      <w:start w:val="1"/>
      <w:numFmt w:val="decimal"/>
      <w:lvlText w:val="%1."/>
      <w:lvlJc w:val="left"/>
      <w:pPr>
        <w:ind w:left="716" w:hanging="440"/>
      </w:pPr>
      <w:rPr>
        <w:rFonts w:ascii="Verdana" w:eastAsia="Verdana" w:hAnsi="Verdana" w:cs="Verdana" w:hint="default"/>
        <w:w w:val="99"/>
        <w:sz w:val="20"/>
        <w:szCs w:val="20"/>
        <w:lang w:val="pl-PL" w:eastAsia="en-US" w:bidi="ar-SA"/>
      </w:rPr>
    </w:lvl>
    <w:lvl w:ilvl="1">
      <w:start w:val="1"/>
      <w:numFmt w:val="decimal"/>
      <w:lvlText w:val="%1.%2."/>
      <w:lvlJc w:val="left"/>
      <w:pPr>
        <w:ind w:left="1158" w:hanging="660"/>
      </w:pPr>
      <w:rPr>
        <w:rFonts w:ascii="Verdana" w:eastAsia="Verdana" w:hAnsi="Verdana" w:cs="Verdana" w:hint="default"/>
        <w:w w:val="99"/>
        <w:sz w:val="20"/>
        <w:szCs w:val="20"/>
        <w:lang w:val="pl-PL" w:eastAsia="en-US" w:bidi="ar-SA"/>
      </w:rPr>
    </w:lvl>
    <w:lvl w:ilvl="2">
      <w:numFmt w:val="bullet"/>
      <w:lvlText w:val="•"/>
      <w:lvlJc w:val="left"/>
      <w:pPr>
        <w:ind w:left="2187" w:hanging="660"/>
      </w:pPr>
      <w:rPr>
        <w:rFonts w:hint="default"/>
        <w:lang w:val="pl-PL" w:eastAsia="en-US" w:bidi="ar-SA"/>
      </w:rPr>
    </w:lvl>
    <w:lvl w:ilvl="3">
      <w:numFmt w:val="bullet"/>
      <w:lvlText w:val="•"/>
      <w:lvlJc w:val="left"/>
      <w:pPr>
        <w:ind w:left="3214" w:hanging="660"/>
      </w:pPr>
      <w:rPr>
        <w:rFonts w:hint="default"/>
        <w:lang w:val="pl-PL" w:eastAsia="en-US" w:bidi="ar-SA"/>
      </w:rPr>
    </w:lvl>
    <w:lvl w:ilvl="4">
      <w:numFmt w:val="bullet"/>
      <w:lvlText w:val="•"/>
      <w:lvlJc w:val="left"/>
      <w:pPr>
        <w:ind w:left="4242" w:hanging="660"/>
      </w:pPr>
      <w:rPr>
        <w:rFonts w:hint="default"/>
        <w:lang w:val="pl-PL" w:eastAsia="en-US" w:bidi="ar-SA"/>
      </w:rPr>
    </w:lvl>
    <w:lvl w:ilvl="5">
      <w:numFmt w:val="bullet"/>
      <w:lvlText w:val="•"/>
      <w:lvlJc w:val="left"/>
      <w:pPr>
        <w:ind w:left="5269" w:hanging="660"/>
      </w:pPr>
      <w:rPr>
        <w:rFonts w:hint="default"/>
        <w:lang w:val="pl-PL" w:eastAsia="en-US" w:bidi="ar-SA"/>
      </w:rPr>
    </w:lvl>
    <w:lvl w:ilvl="6">
      <w:numFmt w:val="bullet"/>
      <w:lvlText w:val="•"/>
      <w:lvlJc w:val="left"/>
      <w:pPr>
        <w:ind w:left="6296" w:hanging="660"/>
      </w:pPr>
      <w:rPr>
        <w:rFonts w:hint="default"/>
        <w:lang w:val="pl-PL" w:eastAsia="en-US" w:bidi="ar-SA"/>
      </w:rPr>
    </w:lvl>
    <w:lvl w:ilvl="7">
      <w:numFmt w:val="bullet"/>
      <w:lvlText w:val="•"/>
      <w:lvlJc w:val="left"/>
      <w:pPr>
        <w:ind w:left="7324" w:hanging="660"/>
      </w:pPr>
      <w:rPr>
        <w:rFonts w:hint="default"/>
        <w:lang w:val="pl-PL" w:eastAsia="en-US" w:bidi="ar-SA"/>
      </w:rPr>
    </w:lvl>
    <w:lvl w:ilvl="8">
      <w:numFmt w:val="bullet"/>
      <w:lvlText w:val="•"/>
      <w:lvlJc w:val="left"/>
      <w:pPr>
        <w:ind w:left="8351" w:hanging="660"/>
      </w:pPr>
      <w:rPr>
        <w:rFonts w:hint="default"/>
        <w:lang w:val="pl-PL" w:eastAsia="en-US" w:bidi="ar-SA"/>
      </w:rPr>
    </w:lvl>
  </w:abstractNum>
  <w:num w:numId="1" w16cid:durableId="649528303">
    <w:abstractNumId w:val="7"/>
  </w:num>
  <w:num w:numId="2" w16cid:durableId="898445816">
    <w:abstractNumId w:val="32"/>
  </w:num>
  <w:num w:numId="3" w16cid:durableId="1694723343">
    <w:abstractNumId w:val="14"/>
  </w:num>
  <w:num w:numId="4" w16cid:durableId="599946667">
    <w:abstractNumId w:val="1"/>
  </w:num>
  <w:num w:numId="5" w16cid:durableId="197014445">
    <w:abstractNumId w:val="24"/>
  </w:num>
  <w:num w:numId="6" w16cid:durableId="156966026">
    <w:abstractNumId w:val="10"/>
  </w:num>
  <w:num w:numId="7" w16cid:durableId="549802271">
    <w:abstractNumId w:val="15"/>
  </w:num>
  <w:num w:numId="8" w16cid:durableId="2046831976">
    <w:abstractNumId w:val="16"/>
  </w:num>
  <w:num w:numId="9" w16cid:durableId="1568690098">
    <w:abstractNumId w:val="36"/>
  </w:num>
  <w:num w:numId="10" w16cid:durableId="2092922454">
    <w:abstractNumId w:val="17"/>
  </w:num>
  <w:num w:numId="11" w16cid:durableId="1542401255">
    <w:abstractNumId w:val="19"/>
  </w:num>
  <w:num w:numId="12" w16cid:durableId="1566913501">
    <w:abstractNumId w:val="6"/>
  </w:num>
  <w:num w:numId="13" w16cid:durableId="460923623">
    <w:abstractNumId w:val="20"/>
  </w:num>
  <w:num w:numId="14" w16cid:durableId="296034979">
    <w:abstractNumId w:val="8"/>
  </w:num>
  <w:num w:numId="15" w16cid:durableId="1808621886">
    <w:abstractNumId w:val="35"/>
  </w:num>
  <w:num w:numId="16" w16cid:durableId="1231698099">
    <w:abstractNumId w:val="38"/>
  </w:num>
  <w:num w:numId="17" w16cid:durableId="2061516363">
    <w:abstractNumId w:val="5"/>
    <w:lvlOverride w:ilvl="0">
      <w:startOverride w:val="1"/>
    </w:lvlOverride>
  </w:num>
  <w:num w:numId="18" w16cid:durableId="233510491">
    <w:abstractNumId w:val="0"/>
    <w:lvlOverride w:ilvl="0">
      <w:lvl w:ilvl="0">
        <w:numFmt w:val="decimal"/>
        <w:lvlText w:val=""/>
        <w:legacy w:legacy="1" w:legacySpace="0" w:legacyIndent="283"/>
        <w:lvlJc w:val="left"/>
        <w:pPr>
          <w:ind w:left="283" w:hanging="283"/>
        </w:pPr>
        <w:rPr>
          <w:rFonts w:ascii="Symbol" w:hAnsi="Symbol" w:hint="default"/>
        </w:rPr>
      </w:lvl>
    </w:lvlOverride>
  </w:num>
  <w:num w:numId="19" w16cid:durableId="341708451">
    <w:abstractNumId w:val="28"/>
    <w:lvlOverride w:ilvl="0">
      <w:startOverride w:val="1"/>
    </w:lvlOverride>
  </w:num>
  <w:num w:numId="20" w16cid:durableId="1435981656">
    <w:abstractNumId w:val="29"/>
    <w:lvlOverride w:ilvl="0">
      <w:startOverride w:val="2"/>
    </w:lvlOverride>
  </w:num>
  <w:num w:numId="21" w16cid:durableId="335353490">
    <w:abstractNumId w:val="9"/>
    <w:lvlOverride w:ilvl="0">
      <w:startOverride w:val="1"/>
    </w:lvlOverride>
  </w:num>
  <w:num w:numId="22" w16cid:durableId="1576625724">
    <w:abstractNumId w:val="30"/>
    <w:lvlOverride w:ilvl="0">
      <w:startOverride w:val="1"/>
    </w:lvlOverride>
  </w:num>
  <w:num w:numId="23" w16cid:durableId="39673411">
    <w:abstractNumId w:val="37"/>
    <w:lvlOverride w:ilvl="0">
      <w:startOverride w:val="1"/>
    </w:lvlOverride>
  </w:num>
  <w:num w:numId="24" w16cid:durableId="1796828885">
    <w:abstractNumId w:val="34"/>
    <w:lvlOverride w:ilvl="0">
      <w:startOverride w:val="1"/>
    </w:lvlOverride>
  </w:num>
  <w:num w:numId="25" w16cid:durableId="497843935">
    <w:abstractNumId w:val="0"/>
    <w:lvlOverride w:ilvl="0">
      <w:lvl w:ilvl="0">
        <w:numFmt w:val="decimal"/>
        <w:lvlText w:val=""/>
        <w:legacy w:legacy="1" w:legacySpace="0" w:legacyIndent="283"/>
        <w:lvlJc w:val="left"/>
        <w:pPr>
          <w:ind w:left="283" w:hanging="283"/>
        </w:pPr>
        <w:rPr>
          <w:rFonts w:ascii="Symbol" w:hAnsi="Symbol" w:hint="default"/>
        </w:rPr>
      </w:lvl>
    </w:lvlOverride>
  </w:num>
  <w:num w:numId="26" w16cid:durableId="656032922">
    <w:abstractNumId w:val="2"/>
    <w:lvlOverride w:ilvl="0">
      <w:startOverride w:val="1"/>
    </w:lvlOverride>
  </w:num>
  <w:num w:numId="27" w16cid:durableId="1160775322">
    <w:abstractNumId w:val="4"/>
    <w:lvlOverride w:ilvl="0">
      <w:startOverride w:val="1"/>
    </w:lvlOverride>
  </w:num>
  <w:num w:numId="28" w16cid:durableId="1846361098">
    <w:abstractNumId w:val="18"/>
    <w:lvlOverride w:ilvl="0">
      <w:startOverride w:val="1"/>
    </w:lvlOverride>
  </w:num>
  <w:num w:numId="29" w16cid:durableId="1210335577">
    <w:abstractNumId w:val="31"/>
    <w:lvlOverride w:ilvl="0">
      <w:startOverride w:val="1"/>
    </w:lvlOverride>
  </w:num>
  <w:num w:numId="30" w16cid:durableId="2116097641">
    <w:abstractNumId w:val="3"/>
    <w:lvlOverride w:ilvl="0">
      <w:startOverride w:val="1"/>
    </w:lvlOverride>
  </w:num>
  <w:num w:numId="31" w16cid:durableId="674183771">
    <w:abstractNumId w:val="23"/>
    <w:lvlOverride w:ilvl="0">
      <w:startOverride w:val="1"/>
    </w:lvlOverride>
  </w:num>
  <w:num w:numId="32" w16cid:durableId="319848438">
    <w:abstractNumId w:val="21"/>
    <w:lvlOverride w:ilvl="0">
      <w:startOverride w:val="1"/>
    </w:lvlOverride>
  </w:num>
  <w:num w:numId="33" w16cid:durableId="1526096183">
    <w:abstractNumId w:val="13"/>
    <w:lvlOverride w:ilvl="0">
      <w:startOverride w:val="1"/>
    </w:lvlOverride>
  </w:num>
  <w:num w:numId="34" w16cid:durableId="1309626724">
    <w:abstractNumId w:val="27"/>
  </w:num>
  <w:num w:numId="35" w16cid:durableId="6711366">
    <w:abstractNumId w:val="11"/>
  </w:num>
  <w:num w:numId="36" w16cid:durableId="2115126405">
    <w:abstractNumId w:val="26"/>
  </w:num>
  <w:num w:numId="37" w16cid:durableId="1129855384">
    <w:abstractNumId w:val="22"/>
  </w:num>
  <w:num w:numId="38" w16cid:durableId="1129934271">
    <w:abstractNumId w:val="25"/>
  </w:num>
  <w:num w:numId="39" w16cid:durableId="754547423">
    <w:abstractNumId w:val="33"/>
  </w:num>
  <w:num w:numId="40" w16cid:durableId="17013983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1D"/>
    <w:rsid w:val="00002732"/>
    <w:rsid w:val="00002CFF"/>
    <w:rsid w:val="000149E2"/>
    <w:rsid w:val="000214E0"/>
    <w:rsid w:val="000317F8"/>
    <w:rsid w:val="000342BE"/>
    <w:rsid w:val="00041278"/>
    <w:rsid w:val="0004482D"/>
    <w:rsid w:val="00045F44"/>
    <w:rsid w:val="00047459"/>
    <w:rsid w:val="00051651"/>
    <w:rsid w:val="0005305F"/>
    <w:rsid w:val="000755BE"/>
    <w:rsid w:val="000770FC"/>
    <w:rsid w:val="00080D5B"/>
    <w:rsid w:val="000C1EA4"/>
    <w:rsid w:val="000C4DE9"/>
    <w:rsid w:val="000D67F3"/>
    <w:rsid w:val="000E3509"/>
    <w:rsid w:val="000E693A"/>
    <w:rsid w:val="000F4319"/>
    <w:rsid w:val="000F5E03"/>
    <w:rsid w:val="00100DDA"/>
    <w:rsid w:val="0011024B"/>
    <w:rsid w:val="00110D33"/>
    <w:rsid w:val="00113847"/>
    <w:rsid w:val="00124F4B"/>
    <w:rsid w:val="001409B4"/>
    <w:rsid w:val="00151ADD"/>
    <w:rsid w:val="0016146D"/>
    <w:rsid w:val="00180D47"/>
    <w:rsid w:val="00181B82"/>
    <w:rsid w:val="001B464E"/>
    <w:rsid w:val="001E03E1"/>
    <w:rsid w:val="001F0D53"/>
    <w:rsid w:val="001F777A"/>
    <w:rsid w:val="00201C0B"/>
    <w:rsid w:val="002113C8"/>
    <w:rsid w:val="002142E2"/>
    <w:rsid w:val="002340A6"/>
    <w:rsid w:val="00234C85"/>
    <w:rsid w:val="00242558"/>
    <w:rsid w:val="00263B12"/>
    <w:rsid w:val="002811D9"/>
    <w:rsid w:val="0029215A"/>
    <w:rsid w:val="002A1B16"/>
    <w:rsid w:val="002A26D9"/>
    <w:rsid w:val="002A2BA0"/>
    <w:rsid w:val="002B2F79"/>
    <w:rsid w:val="002C1E28"/>
    <w:rsid w:val="002D1D56"/>
    <w:rsid w:val="002D54D7"/>
    <w:rsid w:val="002E0873"/>
    <w:rsid w:val="00300BF4"/>
    <w:rsid w:val="003303D8"/>
    <w:rsid w:val="00346A28"/>
    <w:rsid w:val="00392251"/>
    <w:rsid w:val="0039547D"/>
    <w:rsid w:val="00397E0C"/>
    <w:rsid w:val="003A380B"/>
    <w:rsid w:val="003C0D4F"/>
    <w:rsid w:val="003E712D"/>
    <w:rsid w:val="003F206B"/>
    <w:rsid w:val="00404D56"/>
    <w:rsid w:val="004127F9"/>
    <w:rsid w:val="0041297E"/>
    <w:rsid w:val="004136E9"/>
    <w:rsid w:val="00416401"/>
    <w:rsid w:val="00416855"/>
    <w:rsid w:val="00425818"/>
    <w:rsid w:val="0043614D"/>
    <w:rsid w:val="004479BC"/>
    <w:rsid w:val="00461EA7"/>
    <w:rsid w:val="004757BC"/>
    <w:rsid w:val="00486CA6"/>
    <w:rsid w:val="004919CA"/>
    <w:rsid w:val="004A7353"/>
    <w:rsid w:val="004B4978"/>
    <w:rsid w:val="004C718E"/>
    <w:rsid w:val="004C754E"/>
    <w:rsid w:val="004E1376"/>
    <w:rsid w:val="004E2097"/>
    <w:rsid w:val="004F59D2"/>
    <w:rsid w:val="004F5BB2"/>
    <w:rsid w:val="00503A65"/>
    <w:rsid w:val="00506277"/>
    <w:rsid w:val="00513833"/>
    <w:rsid w:val="005356B1"/>
    <w:rsid w:val="00540065"/>
    <w:rsid w:val="005401FD"/>
    <w:rsid w:val="0055087B"/>
    <w:rsid w:val="00560D28"/>
    <w:rsid w:val="005658AE"/>
    <w:rsid w:val="00575A21"/>
    <w:rsid w:val="00576801"/>
    <w:rsid w:val="0057792C"/>
    <w:rsid w:val="00577C8A"/>
    <w:rsid w:val="00577CF2"/>
    <w:rsid w:val="005A0DC2"/>
    <w:rsid w:val="005A4F47"/>
    <w:rsid w:val="005A7D37"/>
    <w:rsid w:val="005B2908"/>
    <w:rsid w:val="005B3999"/>
    <w:rsid w:val="005D1A62"/>
    <w:rsid w:val="005F228B"/>
    <w:rsid w:val="005F2354"/>
    <w:rsid w:val="005F3173"/>
    <w:rsid w:val="005F6362"/>
    <w:rsid w:val="005F655E"/>
    <w:rsid w:val="00601ECA"/>
    <w:rsid w:val="00610E85"/>
    <w:rsid w:val="00664385"/>
    <w:rsid w:val="006712D6"/>
    <w:rsid w:val="00673E98"/>
    <w:rsid w:val="006741DF"/>
    <w:rsid w:val="00683372"/>
    <w:rsid w:val="0068603C"/>
    <w:rsid w:val="00693EC5"/>
    <w:rsid w:val="006C314A"/>
    <w:rsid w:val="006D2035"/>
    <w:rsid w:val="006E7226"/>
    <w:rsid w:val="007003BA"/>
    <w:rsid w:val="007127DA"/>
    <w:rsid w:val="00722196"/>
    <w:rsid w:val="007233C7"/>
    <w:rsid w:val="007242DC"/>
    <w:rsid w:val="007263DC"/>
    <w:rsid w:val="007516C2"/>
    <w:rsid w:val="00756904"/>
    <w:rsid w:val="00756B33"/>
    <w:rsid w:val="007605BA"/>
    <w:rsid w:val="00760C66"/>
    <w:rsid w:val="00770879"/>
    <w:rsid w:val="00772E68"/>
    <w:rsid w:val="00781047"/>
    <w:rsid w:val="0079337D"/>
    <w:rsid w:val="00797432"/>
    <w:rsid w:val="007A6F8F"/>
    <w:rsid w:val="007A7C5A"/>
    <w:rsid w:val="007D699A"/>
    <w:rsid w:val="007E37BB"/>
    <w:rsid w:val="007E599B"/>
    <w:rsid w:val="007F2D2A"/>
    <w:rsid w:val="008115CA"/>
    <w:rsid w:val="00824673"/>
    <w:rsid w:val="00830269"/>
    <w:rsid w:val="00847C0F"/>
    <w:rsid w:val="008578AE"/>
    <w:rsid w:val="00860D93"/>
    <w:rsid w:val="008730FB"/>
    <w:rsid w:val="0088667D"/>
    <w:rsid w:val="008908BE"/>
    <w:rsid w:val="008A71A3"/>
    <w:rsid w:val="008D31A3"/>
    <w:rsid w:val="00907010"/>
    <w:rsid w:val="009140D6"/>
    <w:rsid w:val="00914914"/>
    <w:rsid w:val="009222B5"/>
    <w:rsid w:val="00925D53"/>
    <w:rsid w:val="00937F12"/>
    <w:rsid w:val="0094298F"/>
    <w:rsid w:val="00944460"/>
    <w:rsid w:val="0096115C"/>
    <w:rsid w:val="009620E5"/>
    <w:rsid w:val="009636DD"/>
    <w:rsid w:val="0096511B"/>
    <w:rsid w:val="009749C8"/>
    <w:rsid w:val="00990C4C"/>
    <w:rsid w:val="009936DB"/>
    <w:rsid w:val="009A1EF4"/>
    <w:rsid w:val="009A6B41"/>
    <w:rsid w:val="009A6DBA"/>
    <w:rsid w:val="009A775F"/>
    <w:rsid w:val="009C690C"/>
    <w:rsid w:val="009D47EE"/>
    <w:rsid w:val="009D6C75"/>
    <w:rsid w:val="009E136B"/>
    <w:rsid w:val="009E4227"/>
    <w:rsid w:val="009F2A6B"/>
    <w:rsid w:val="00A02C5E"/>
    <w:rsid w:val="00A27226"/>
    <w:rsid w:val="00A424C9"/>
    <w:rsid w:val="00A57658"/>
    <w:rsid w:val="00A57B16"/>
    <w:rsid w:val="00A67F72"/>
    <w:rsid w:val="00A86AA8"/>
    <w:rsid w:val="00AC731E"/>
    <w:rsid w:val="00AC73D8"/>
    <w:rsid w:val="00AD06B3"/>
    <w:rsid w:val="00AD4B5D"/>
    <w:rsid w:val="00AD58AF"/>
    <w:rsid w:val="00AE534B"/>
    <w:rsid w:val="00B00C93"/>
    <w:rsid w:val="00B016BB"/>
    <w:rsid w:val="00B15134"/>
    <w:rsid w:val="00B15301"/>
    <w:rsid w:val="00B15ED2"/>
    <w:rsid w:val="00B23B73"/>
    <w:rsid w:val="00B27C0B"/>
    <w:rsid w:val="00B36CA3"/>
    <w:rsid w:val="00B45ED1"/>
    <w:rsid w:val="00B63BF1"/>
    <w:rsid w:val="00B90E13"/>
    <w:rsid w:val="00BA44EA"/>
    <w:rsid w:val="00BB302E"/>
    <w:rsid w:val="00BB4AFB"/>
    <w:rsid w:val="00BB7B62"/>
    <w:rsid w:val="00BE70B8"/>
    <w:rsid w:val="00C1752E"/>
    <w:rsid w:val="00C25C75"/>
    <w:rsid w:val="00C27F23"/>
    <w:rsid w:val="00C346EE"/>
    <w:rsid w:val="00C43BC1"/>
    <w:rsid w:val="00C747C7"/>
    <w:rsid w:val="00C76029"/>
    <w:rsid w:val="00C8113E"/>
    <w:rsid w:val="00C82F92"/>
    <w:rsid w:val="00C8404C"/>
    <w:rsid w:val="00C90A47"/>
    <w:rsid w:val="00C93A7E"/>
    <w:rsid w:val="00C9750A"/>
    <w:rsid w:val="00CA267F"/>
    <w:rsid w:val="00CB0A99"/>
    <w:rsid w:val="00CB0AA6"/>
    <w:rsid w:val="00CB67D4"/>
    <w:rsid w:val="00CD216C"/>
    <w:rsid w:val="00CD6961"/>
    <w:rsid w:val="00CD7EBD"/>
    <w:rsid w:val="00CE4964"/>
    <w:rsid w:val="00CE6747"/>
    <w:rsid w:val="00D008E8"/>
    <w:rsid w:val="00D1012D"/>
    <w:rsid w:val="00D14CDE"/>
    <w:rsid w:val="00D41583"/>
    <w:rsid w:val="00D41EEC"/>
    <w:rsid w:val="00D43106"/>
    <w:rsid w:val="00D60792"/>
    <w:rsid w:val="00D60C1B"/>
    <w:rsid w:val="00D7258A"/>
    <w:rsid w:val="00D737CD"/>
    <w:rsid w:val="00D74AB0"/>
    <w:rsid w:val="00D77F1D"/>
    <w:rsid w:val="00D87B85"/>
    <w:rsid w:val="00DA5F26"/>
    <w:rsid w:val="00DC504F"/>
    <w:rsid w:val="00DD3705"/>
    <w:rsid w:val="00DD6B46"/>
    <w:rsid w:val="00DF50E3"/>
    <w:rsid w:val="00E11C73"/>
    <w:rsid w:val="00E1415A"/>
    <w:rsid w:val="00E31FBC"/>
    <w:rsid w:val="00E53A17"/>
    <w:rsid w:val="00E5604F"/>
    <w:rsid w:val="00E57282"/>
    <w:rsid w:val="00E62755"/>
    <w:rsid w:val="00E75F4D"/>
    <w:rsid w:val="00E81FD9"/>
    <w:rsid w:val="00EB3929"/>
    <w:rsid w:val="00EC7A70"/>
    <w:rsid w:val="00ED242D"/>
    <w:rsid w:val="00EE5A8A"/>
    <w:rsid w:val="00F0173A"/>
    <w:rsid w:val="00F0645A"/>
    <w:rsid w:val="00F13F1E"/>
    <w:rsid w:val="00F15D9A"/>
    <w:rsid w:val="00F324BD"/>
    <w:rsid w:val="00F45F71"/>
    <w:rsid w:val="00F536BC"/>
    <w:rsid w:val="00F54157"/>
    <w:rsid w:val="00F55FE5"/>
    <w:rsid w:val="00F6181D"/>
    <w:rsid w:val="00F63B48"/>
    <w:rsid w:val="00F654B8"/>
    <w:rsid w:val="00F676A4"/>
    <w:rsid w:val="00FA52AA"/>
    <w:rsid w:val="00FB1FC4"/>
    <w:rsid w:val="00FB37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BB04F"/>
  <w15:docId w15:val="{E589A547-FF62-4C27-8D22-76CFE1E1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1129" w:hanging="854"/>
      <w:outlineLvl w:val="0"/>
    </w:pPr>
    <w:rPr>
      <w:b/>
      <w:bCs/>
      <w:sz w:val="20"/>
      <w:szCs w:val="20"/>
    </w:rPr>
  </w:style>
  <w:style w:type="paragraph" w:styleId="Nagwek2">
    <w:name w:val="heading 2"/>
    <w:basedOn w:val="Normalny"/>
    <w:next w:val="Normalny"/>
    <w:link w:val="Nagwek2Znak"/>
    <w:uiPriority w:val="9"/>
    <w:semiHidden/>
    <w:unhideWhenUsed/>
    <w:qFormat/>
    <w:rsid w:val="002A2BA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D14CD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716" w:hanging="441"/>
    </w:pPr>
    <w:rPr>
      <w:sz w:val="20"/>
      <w:szCs w:val="20"/>
    </w:rPr>
  </w:style>
  <w:style w:type="paragraph" w:styleId="Spistreci2">
    <w:name w:val="toc 2"/>
    <w:basedOn w:val="Normalny"/>
    <w:uiPriority w:val="39"/>
    <w:qFormat/>
    <w:pPr>
      <w:spacing w:before="136"/>
      <w:ind w:left="1158" w:hanging="660"/>
    </w:pPr>
    <w:rPr>
      <w:sz w:val="20"/>
      <w:szCs w:val="20"/>
    </w:rPr>
  </w:style>
  <w:style w:type="paragraph" w:styleId="Tekstpodstawowy">
    <w:name w:val="Body Text"/>
    <w:basedOn w:val="Normalny"/>
    <w:uiPriority w:val="1"/>
    <w:qFormat/>
    <w:pPr>
      <w:ind w:left="1129"/>
      <w:jc w:val="both"/>
    </w:pPr>
    <w:rPr>
      <w:sz w:val="20"/>
      <w:szCs w:val="20"/>
    </w:rPr>
  </w:style>
  <w:style w:type="paragraph" w:styleId="Akapitzlist">
    <w:name w:val="List Paragraph"/>
    <w:aliases w:val="normalny tekst,Akapit z list¹,Kolorowa lista — akcent 11"/>
    <w:basedOn w:val="Normalny"/>
    <w:link w:val="AkapitzlistZnak"/>
    <w:uiPriority w:val="34"/>
    <w:qFormat/>
    <w:pPr>
      <w:spacing w:before="120"/>
      <w:ind w:left="1129" w:hanging="85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8603C"/>
    <w:pPr>
      <w:tabs>
        <w:tab w:val="center" w:pos="4536"/>
        <w:tab w:val="right" w:pos="9072"/>
      </w:tabs>
    </w:pPr>
  </w:style>
  <w:style w:type="character" w:customStyle="1" w:styleId="NagwekZnak">
    <w:name w:val="Nagłówek Znak"/>
    <w:basedOn w:val="Domylnaczcionkaakapitu"/>
    <w:link w:val="Nagwek"/>
    <w:uiPriority w:val="99"/>
    <w:rsid w:val="0068603C"/>
    <w:rPr>
      <w:rFonts w:ascii="Verdana" w:eastAsia="Verdana" w:hAnsi="Verdana" w:cs="Verdana"/>
      <w:lang w:val="pl-PL"/>
    </w:rPr>
  </w:style>
  <w:style w:type="paragraph" w:styleId="Stopka">
    <w:name w:val="footer"/>
    <w:basedOn w:val="Normalny"/>
    <w:link w:val="StopkaZnak"/>
    <w:unhideWhenUsed/>
    <w:rsid w:val="0068603C"/>
    <w:pPr>
      <w:tabs>
        <w:tab w:val="center" w:pos="4536"/>
        <w:tab w:val="right" w:pos="9072"/>
      </w:tabs>
    </w:pPr>
  </w:style>
  <w:style w:type="character" w:customStyle="1" w:styleId="StopkaZnak">
    <w:name w:val="Stopka Znak"/>
    <w:basedOn w:val="Domylnaczcionkaakapitu"/>
    <w:link w:val="Stopka"/>
    <w:rsid w:val="0068603C"/>
    <w:rPr>
      <w:rFonts w:ascii="Verdana" w:eastAsia="Verdana" w:hAnsi="Verdana" w:cs="Verdana"/>
      <w:lang w:val="pl-PL"/>
    </w:rPr>
  </w:style>
  <w:style w:type="paragraph" w:styleId="Nagwekspisutreci">
    <w:name w:val="TOC Heading"/>
    <w:basedOn w:val="Nagwek1"/>
    <w:next w:val="Normalny"/>
    <w:uiPriority w:val="39"/>
    <w:unhideWhenUsed/>
    <w:qFormat/>
    <w:rsid w:val="00DD3705"/>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Hipercze">
    <w:name w:val="Hyperlink"/>
    <w:basedOn w:val="Domylnaczcionkaakapitu"/>
    <w:uiPriority w:val="99"/>
    <w:unhideWhenUsed/>
    <w:rsid w:val="00DD3705"/>
    <w:rPr>
      <w:color w:val="0000FF" w:themeColor="hyperlink"/>
      <w:u w:val="single"/>
    </w:rPr>
  </w:style>
  <w:style w:type="character" w:customStyle="1" w:styleId="markedcontent">
    <w:name w:val="markedcontent"/>
    <w:basedOn w:val="Domylnaczcionkaakapitu"/>
    <w:rsid w:val="0004482D"/>
  </w:style>
  <w:style w:type="character" w:customStyle="1" w:styleId="Nagwek3Znak">
    <w:name w:val="Nagłówek 3 Znak"/>
    <w:basedOn w:val="Domylnaczcionkaakapitu"/>
    <w:link w:val="Nagwek3"/>
    <w:uiPriority w:val="9"/>
    <w:semiHidden/>
    <w:rsid w:val="00D14CDE"/>
    <w:rPr>
      <w:rFonts w:asciiTheme="majorHAnsi" w:eastAsiaTheme="majorEastAsia" w:hAnsiTheme="majorHAnsi" w:cstheme="majorBidi"/>
      <w:color w:val="243F60" w:themeColor="accent1" w:themeShade="7F"/>
      <w:sz w:val="24"/>
      <w:szCs w:val="24"/>
      <w:lang w:val="pl-PL"/>
    </w:rPr>
  </w:style>
  <w:style w:type="paragraph" w:customStyle="1" w:styleId="tekstost">
    <w:name w:val="tekst ost"/>
    <w:basedOn w:val="Normalny"/>
    <w:rsid w:val="00E5604F"/>
    <w:pPr>
      <w:widowControl/>
      <w:overflowPunct w:val="0"/>
      <w:adjustRightInd w:val="0"/>
      <w:jc w:val="both"/>
    </w:pPr>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unhideWhenUsed/>
    <w:rsid w:val="00AC73D8"/>
    <w:pPr>
      <w:spacing w:after="100"/>
      <w:ind w:left="440"/>
    </w:pPr>
  </w:style>
  <w:style w:type="paragraph" w:styleId="Spistreci4">
    <w:name w:val="toc 4"/>
    <w:basedOn w:val="Normalny"/>
    <w:next w:val="Normalny"/>
    <w:autoRedefine/>
    <w:uiPriority w:val="39"/>
    <w:unhideWhenUsed/>
    <w:rsid w:val="00AC73D8"/>
    <w:pPr>
      <w:widowControl/>
      <w:autoSpaceDE/>
      <w:autoSpaceDN/>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AC73D8"/>
    <w:pPr>
      <w:widowControl/>
      <w:autoSpaceDE/>
      <w:autoSpaceDN/>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AC73D8"/>
    <w:pPr>
      <w:widowControl/>
      <w:autoSpaceDE/>
      <w:autoSpaceDN/>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AC73D8"/>
    <w:pPr>
      <w:widowControl/>
      <w:autoSpaceDE/>
      <w:autoSpaceDN/>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AC73D8"/>
    <w:pPr>
      <w:widowControl/>
      <w:autoSpaceDE/>
      <w:autoSpaceDN/>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AC73D8"/>
    <w:pPr>
      <w:widowControl/>
      <w:autoSpaceDE/>
      <w:autoSpaceDN/>
      <w:spacing w:after="100" w:line="259" w:lineRule="auto"/>
      <w:ind w:left="1760"/>
    </w:pPr>
    <w:rPr>
      <w:rFonts w:asciiTheme="minorHAnsi" w:eastAsiaTheme="minorEastAsia" w:hAnsiTheme="minorHAnsi" w:cstheme="minorBidi"/>
      <w:lang w:eastAsia="pl-PL"/>
    </w:rPr>
  </w:style>
  <w:style w:type="character" w:customStyle="1" w:styleId="Nierozpoznanawzmianka1">
    <w:name w:val="Nierozpoznana wzmianka1"/>
    <w:basedOn w:val="Domylnaczcionkaakapitu"/>
    <w:uiPriority w:val="99"/>
    <w:semiHidden/>
    <w:unhideWhenUsed/>
    <w:rsid w:val="00AC73D8"/>
    <w:rPr>
      <w:color w:val="605E5C"/>
      <w:shd w:val="clear" w:color="auto" w:fill="E1DFDD"/>
    </w:rPr>
  </w:style>
  <w:style w:type="character" w:customStyle="1" w:styleId="AkapitzlistZnak">
    <w:name w:val="Akapit z listą Znak"/>
    <w:aliases w:val="normalny tekst Znak,Akapit z list¹ Znak,Kolorowa lista — akcent 11 Znak"/>
    <w:link w:val="Akapitzlist"/>
    <w:uiPriority w:val="34"/>
    <w:qFormat/>
    <w:locked/>
    <w:rsid w:val="00080D5B"/>
    <w:rPr>
      <w:rFonts w:ascii="Verdana" w:eastAsia="Verdana" w:hAnsi="Verdana" w:cs="Verdana"/>
      <w:lang w:val="pl-PL"/>
    </w:rPr>
  </w:style>
  <w:style w:type="paragraph" w:styleId="Poprawka">
    <w:name w:val="Revision"/>
    <w:hidden/>
    <w:uiPriority w:val="99"/>
    <w:semiHidden/>
    <w:rsid w:val="001E03E1"/>
    <w:pPr>
      <w:widowControl/>
      <w:autoSpaceDE/>
      <w:autoSpaceDN/>
    </w:pPr>
    <w:rPr>
      <w:rFonts w:ascii="Verdana" w:eastAsia="Verdana" w:hAnsi="Verdana" w:cs="Verdana"/>
      <w:lang w:val="pl-PL"/>
    </w:rPr>
  </w:style>
  <w:style w:type="paragraph" w:styleId="Tekstdymka">
    <w:name w:val="Balloon Text"/>
    <w:basedOn w:val="Normalny"/>
    <w:link w:val="TekstdymkaZnak"/>
    <w:uiPriority w:val="99"/>
    <w:semiHidden/>
    <w:unhideWhenUsed/>
    <w:rsid w:val="001E03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03E1"/>
    <w:rPr>
      <w:rFonts w:ascii="Segoe UI" w:eastAsia="Verdana" w:hAnsi="Segoe UI" w:cs="Segoe UI"/>
      <w:sz w:val="18"/>
      <w:szCs w:val="18"/>
      <w:lang w:val="pl-PL"/>
    </w:rPr>
  </w:style>
  <w:style w:type="character" w:styleId="Odwoaniedokomentarza">
    <w:name w:val="annotation reference"/>
    <w:basedOn w:val="Domylnaczcionkaakapitu"/>
    <w:uiPriority w:val="99"/>
    <w:semiHidden/>
    <w:unhideWhenUsed/>
    <w:rsid w:val="00B15301"/>
    <w:rPr>
      <w:sz w:val="16"/>
      <w:szCs w:val="16"/>
    </w:rPr>
  </w:style>
  <w:style w:type="paragraph" w:styleId="Tekstkomentarza">
    <w:name w:val="annotation text"/>
    <w:basedOn w:val="Normalny"/>
    <w:link w:val="TekstkomentarzaZnak"/>
    <w:uiPriority w:val="99"/>
    <w:semiHidden/>
    <w:unhideWhenUsed/>
    <w:rsid w:val="00B15301"/>
    <w:rPr>
      <w:sz w:val="20"/>
      <w:szCs w:val="20"/>
    </w:rPr>
  </w:style>
  <w:style w:type="character" w:customStyle="1" w:styleId="TekstkomentarzaZnak">
    <w:name w:val="Tekst komentarza Znak"/>
    <w:basedOn w:val="Domylnaczcionkaakapitu"/>
    <w:link w:val="Tekstkomentarza"/>
    <w:uiPriority w:val="99"/>
    <w:semiHidden/>
    <w:rsid w:val="00B15301"/>
    <w:rPr>
      <w:rFonts w:ascii="Verdana" w:eastAsia="Verdana" w:hAnsi="Verdana" w:cs="Verdana"/>
      <w:sz w:val="20"/>
      <w:szCs w:val="20"/>
      <w:lang w:val="pl-PL"/>
    </w:rPr>
  </w:style>
  <w:style w:type="paragraph" w:styleId="Tematkomentarza">
    <w:name w:val="annotation subject"/>
    <w:basedOn w:val="Tekstkomentarza"/>
    <w:next w:val="Tekstkomentarza"/>
    <w:link w:val="TematkomentarzaZnak"/>
    <w:uiPriority w:val="99"/>
    <w:semiHidden/>
    <w:unhideWhenUsed/>
    <w:rsid w:val="00B15301"/>
    <w:rPr>
      <w:b/>
      <w:bCs/>
    </w:rPr>
  </w:style>
  <w:style w:type="character" w:customStyle="1" w:styleId="TematkomentarzaZnak">
    <w:name w:val="Temat komentarza Znak"/>
    <w:basedOn w:val="TekstkomentarzaZnak"/>
    <w:link w:val="Tematkomentarza"/>
    <w:uiPriority w:val="99"/>
    <w:semiHidden/>
    <w:rsid w:val="00B15301"/>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2A2BA0"/>
    <w:rPr>
      <w:rFonts w:asciiTheme="majorHAnsi" w:eastAsiaTheme="majorEastAsia" w:hAnsiTheme="majorHAnsi" w:cstheme="majorBidi"/>
      <w:color w:val="365F91" w:themeColor="accent1" w:themeShade="BF"/>
      <w:sz w:val="26"/>
      <w:szCs w:val="2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965">
      <w:bodyDiv w:val="1"/>
      <w:marLeft w:val="0"/>
      <w:marRight w:val="0"/>
      <w:marTop w:val="0"/>
      <w:marBottom w:val="0"/>
      <w:divBdr>
        <w:top w:val="none" w:sz="0" w:space="0" w:color="auto"/>
        <w:left w:val="none" w:sz="0" w:space="0" w:color="auto"/>
        <w:bottom w:val="none" w:sz="0" w:space="0" w:color="auto"/>
        <w:right w:val="none" w:sz="0" w:space="0" w:color="auto"/>
      </w:divBdr>
    </w:div>
    <w:div w:id="23405890">
      <w:bodyDiv w:val="1"/>
      <w:marLeft w:val="0"/>
      <w:marRight w:val="0"/>
      <w:marTop w:val="0"/>
      <w:marBottom w:val="0"/>
      <w:divBdr>
        <w:top w:val="none" w:sz="0" w:space="0" w:color="auto"/>
        <w:left w:val="none" w:sz="0" w:space="0" w:color="auto"/>
        <w:bottom w:val="none" w:sz="0" w:space="0" w:color="auto"/>
        <w:right w:val="none" w:sz="0" w:space="0" w:color="auto"/>
      </w:divBdr>
    </w:div>
    <w:div w:id="29377164">
      <w:bodyDiv w:val="1"/>
      <w:marLeft w:val="0"/>
      <w:marRight w:val="0"/>
      <w:marTop w:val="0"/>
      <w:marBottom w:val="0"/>
      <w:divBdr>
        <w:top w:val="none" w:sz="0" w:space="0" w:color="auto"/>
        <w:left w:val="none" w:sz="0" w:space="0" w:color="auto"/>
        <w:bottom w:val="none" w:sz="0" w:space="0" w:color="auto"/>
        <w:right w:val="none" w:sz="0" w:space="0" w:color="auto"/>
      </w:divBdr>
    </w:div>
    <w:div w:id="93018770">
      <w:bodyDiv w:val="1"/>
      <w:marLeft w:val="0"/>
      <w:marRight w:val="0"/>
      <w:marTop w:val="0"/>
      <w:marBottom w:val="0"/>
      <w:divBdr>
        <w:top w:val="none" w:sz="0" w:space="0" w:color="auto"/>
        <w:left w:val="none" w:sz="0" w:space="0" w:color="auto"/>
        <w:bottom w:val="none" w:sz="0" w:space="0" w:color="auto"/>
        <w:right w:val="none" w:sz="0" w:space="0" w:color="auto"/>
      </w:divBdr>
    </w:div>
    <w:div w:id="116145787">
      <w:bodyDiv w:val="1"/>
      <w:marLeft w:val="0"/>
      <w:marRight w:val="0"/>
      <w:marTop w:val="0"/>
      <w:marBottom w:val="0"/>
      <w:divBdr>
        <w:top w:val="none" w:sz="0" w:space="0" w:color="auto"/>
        <w:left w:val="none" w:sz="0" w:space="0" w:color="auto"/>
        <w:bottom w:val="none" w:sz="0" w:space="0" w:color="auto"/>
        <w:right w:val="none" w:sz="0" w:space="0" w:color="auto"/>
      </w:divBdr>
    </w:div>
    <w:div w:id="130638793">
      <w:bodyDiv w:val="1"/>
      <w:marLeft w:val="0"/>
      <w:marRight w:val="0"/>
      <w:marTop w:val="0"/>
      <w:marBottom w:val="0"/>
      <w:divBdr>
        <w:top w:val="none" w:sz="0" w:space="0" w:color="auto"/>
        <w:left w:val="none" w:sz="0" w:space="0" w:color="auto"/>
        <w:bottom w:val="none" w:sz="0" w:space="0" w:color="auto"/>
        <w:right w:val="none" w:sz="0" w:space="0" w:color="auto"/>
      </w:divBdr>
    </w:div>
    <w:div w:id="130905481">
      <w:bodyDiv w:val="1"/>
      <w:marLeft w:val="0"/>
      <w:marRight w:val="0"/>
      <w:marTop w:val="0"/>
      <w:marBottom w:val="0"/>
      <w:divBdr>
        <w:top w:val="none" w:sz="0" w:space="0" w:color="auto"/>
        <w:left w:val="none" w:sz="0" w:space="0" w:color="auto"/>
        <w:bottom w:val="none" w:sz="0" w:space="0" w:color="auto"/>
        <w:right w:val="none" w:sz="0" w:space="0" w:color="auto"/>
      </w:divBdr>
    </w:div>
    <w:div w:id="154342281">
      <w:bodyDiv w:val="1"/>
      <w:marLeft w:val="0"/>
      <w:marRight w:val="0"/>
      <w:marTop w:val="0"/>
      <w:marBottom w:val="0"/>
      <w:divBdr>
        <w:top w:val="none" w:sz="0" w:space="0" w:color="auto"/>
        <w:left w:val="none" w:sz="0" w:space="0" w:color="auto"/>
        <w:bottom w:val="none" w:sz="0" w:space="0" w:color="auto"/>
        <w:right w:val="none" w:sz="0" w:space="0" w:color="auto"/>
      </w:divBdr>
    </w:div>
    <w:div w:id="157313528">
      <w:bodyDiv w:val="1"/>
      <w:marLeft w:val="0"/>
      <w:marRight w:val="0"/>
      <w:marTop w:val="0"/>
      <w:marBottom w:val="0"/>
      <w:divBdr>
        <w:top w:val="none" w:sz="0" w:space="0" w:color="auto"/>
        <w:left w:val="none" w:sz="0" w:space="0" w:color="auto"/>
        <w:bottom w:val="none" w:sz="0" w:space="0" w:color="auto"/>
        <w:right w:val="none" w:sz="0" w:space="0" w:color="auto"/>
      </w:divBdr>
    </w:div>
    <w:div w:id="177351346">
      <w:bodyDiv w:val="1"/>
      <w:marLeft w:val="0"/>
      <w:marRight w:val="0"/>
      <w:marTop w:val="0"/>
      <w:marBottom w:val="0"/>
      <w:divBdr>
        <w:top w:val="none" w:sz="0" w:space="0" w:color="auto"/>
        <w:left w:val="none" w:sz="0" w:space="0" w:color="auto"/>
        <w:bottom w:val="none" w:sz="0" w:space="0" w:color="auto"/>
        <w:right w:val="none" w:sz="0" w:space="0" w:color="auto"/>
      </w:divBdr>
    </w:div>
    <w:div w:id="253169257">
      <w:bodyDiv w:val="1"/>
      <w:marLeft w:val="0"/>
      <w:marRight w:val="0"/>
      <w:marTop w:val="0"/>
      <w:marBottom w:val="0"/>
      <w:divBdr>
        <w:top w:val="none" w:sz="0" w:space="0" w:color="auto"/>
        <w:left w:val="none" w:sz="0" w:space="0" w:color="auto"/>
        <w:bottom w:val="none" w:sz="0" w:space="0" w:color="auto"/>
        <w:right w:val="none" w:sz="0" w:space="0" w:color="auto"/>
      </w:divBdr>
    </w:div>
    <w:div w:id="262610660">
      <w:bodyDiv w:val="1"/>
      <w:marLeft w:val="0"/>
      <w:marRight w:val="0"/>
      <w:marTop w:val="0"/>
      <w:marBottom w:val="0"/>
      <w:divBdr>
        <w:top w:val="none" w:sz="0" w:space="0" w:color="auto"/>
        <w:left w:val="none" w:sz="0" w:space="0" w:color="auto"/>
        <w:bottom w:val="none" w:sz="0" w:space="0" w:color="auto"/>
        <w:right w:val="none" w:sz="0" w:space="0" w:color="auto"/>
      </w:divBdr>
    </w:div>
    <w:div w:id="311911624">
      <w:bodyDiv w:val="1"/>
      <w:marLeft w:val="0"/>
      <w:marRight w:val="0"/>
      <w:marTop w:val="0"/>
      <w:marBottom w:val="0"/>
      <w:divBdr>
        <w:top w:val="none" w:sz="0" w:space="0" w:color="auto"/>
        <w:left w:val="none" w:sz="0" w:space="0" w:color="auto"/>
        <w:bottom w:val="none" w:sz="0" w:space="0" w:color="auto"/>
        <w:right w:val="none" w:sz="0" w:space="0" w:color="auto"/>
      </w:divBdr>
    </w:div>
    <w:div w:id="449739112">
      <w:bodyDiv w:val="1"/>
      <w:marLeft w:val="0"/>
      <w:marRight w:val="0"/>
      <w:marTop w:val="0"/>
      <w:marBottom w:val="0"/>
      <w:divBdr>
        <w:top w:val="none" w:sz="0" w:space="0" w:color="auto"/>
        <w:left w:val="none" w:sz="0" w:space="0" w:color="auto"/>
        <w:bottom w:val="none" w:sz="0" w:space="0" w:color="auto"/>
        <w:right w:val="none" w:sz="0" w:space="0" w:color="auto"/>
      </w:divBdr>
    </w:div>
    <w:div w:id="461462933">
      <w:bodyDiv w:val="1"/>
      <w:marLeft w:val="0"/>
      <w:marRight w:val="0"/>
      <w:marTop w:val="0"/>
      <w:marBottom w:val="0"/>
      <w:divBdr>
        <w:top w:val="none" w:sz="0" w:space="0" w:color="auto"/>
        <w:left w:val="none" w:sz="0" w:space="0" w:color="auto"/>
        <w:bottom w:val="none" w:sz="0" w:space="0" w:color="auto"/>
        <w:right w:val="none" w:sz="0" w:space="0" w:color="auto"/>
      </w:divBdr>
      <w:divsChild>
        <w:div w:id="37442249">
          <w:marLeft w:val="0"/>
          <w:marRight w:val="0"/>
          <w:marTop w:val="0"/>
          <w:marBottom w:val="0"/>
          <w:divBdr>
            <w:top w:val="none" w:sz="0" w:space="0" w:color="auto"/>
            <w:left w:val="none" w:sz="0" w:space="0" w:color="auto"/>
            <w:bottom w:val="none" w:sz="0" w:space="0" w:color="auto"/>
            <w:right w:val="none" w:sz="0" w:space="0" w:color="auto"/>
          </w:divBdr>
          <w:divsChild>
            <w:div w:id="53851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9716">
      <w:bodyDiv w:val="1"/>
      <w:marLeft w:val="0"/>
      <w:marRight w:val="0"/>
      <w:marTop w:val="0"/>
      <w:marBottom w:val="0"/>
      <w:divBdr>
        <w:top w:val="none" w:sz="0" w:space="0" w:color="auto"/>
        <w:left w:val="none" w:sz="0" w:space="0" w:color="auto"/>
        <w:bottom w:val="none" w:sz="0" w:space="0" w:color="auto"/>
        <w:right w:val="none" w:sz="0" w:space="0" w:color="auto"/>
      </w:divBdr>
    </w:div>
    <w:div w:id="499004268">
      <w:bodyDiv w:val="1"/>
      <w:marLeft w:val="0"/>
      <w:marRight w:val="0"/>
      <w:marTop w:val="0"/>
      <w:marBottom w:val="0"/>
      <w:divBdr>
        <w:top w:val="none" w:sz="0" w:space="0" w:color="auto"/>
        <w:left w:val="none" w:sz="0" w:space="0" w:color="auto"/>
        <w:bottom w:val="none" w:sz="0" w:space="0" w:color="auto"/>
        <w:right w:val="none" w:sz="0" w:space="0" w:color="auto"/>
      </w:divBdr>
    </w:div>
    <w:div w:id="521092516">
      <w:bodyDiv w:val="1"/>
      <w:marLeft w:val="0"/>
      <w:marRight w:val="0"/>
      <w:marTop w:val="0"/>
      <w:marBottom w:val="0"/>
      <w:divBdr>
        <w:top w:val="none" w:sz="0" w:space="0" w:color="auto"/>
        <w:left w:val="none" w:sz="0" w:space="0" w:color="auto"/>
        <w:bottom w:val="none" w:sz="0" w:space="0" w:color="auto"/>
        <w:right w:val="none" w:sz="0" w:space="0" w:color="auto"/>
      </w:divBdr>
    </w:div>
    <w:div w:id="546726945">
      <w:bodyDiv w:val="1"/>
      <w:marLeft w:val="0"/>
      <w:marRight w:val="0"/>
      <w:marTop w:val="0"/>
      <w:marBottom w:val="0"/>
      <w:divBdr>
        <w:top w:val="none" w:sz="0" w:space="0" w:color="auto"/>
        <w:left w:val="none" w:sz="0" w:space="0" w:color="auto"/>
        <w:bottom w:val="none" w:sz="0" w:space="0" w:color="auto"/>
        <w:right w:val="none" w:sz="0" w:space="0" w:color="auto"/>
      </w:divBdr>
    </w:div>
    <w:div w:id="552036391">
      <w:bodyDiv w:val="1"/>
      <w:marLeft w:val="0"/>
      <w:marRight w:val="0"/>
      <w:marTop w:val="0"/>
      <w:marBottom w:val="0"/>
      <w:divBdr>
        <w:top w:val="none" w:sz="0" w:space="0" w:color="auto"/>
        <w:left w:val="none" w:sz="0" w:space="0" w:color="auto"/>
        <w:bottom w:val="none" w:sz="0" w:space="0" w:color="auto"/>
        <w:right w:val="none" w:sz="0" w:space="0" w:color="auto"/>
      </w:divBdr>
    </w:div>
    <w:div w:id="556476954">
      <w:bodyDiv w:val="1"/>
      <w:marLeft w:val="0"/>
      <w:marRight w:val="0"/>
      <w:marTop w:val="0"/>
      <w:marBottom w:val="0"/>
      <w:divBdr>
        <w:top w:val="none" w:sz="0" w:space="0" w:color="auto"/>
        <w:left w:val="none" w:sz="0" w:space="0" w:color="auto"/>
        <w:bottom w:val="none" w:sz="0" w:space="0" w:color="auto"/>
        <w:right w:val="none" w:sz="0" w:space="0" w:color="auto"/>
      </w:divBdr>
    </w:div>
    <w:div w:id="561525848">
      <w:bodyDiv w:val="1"/>
      <w:marLeft w:val="0"/>
      <w:marRight w:val="0"/>
      <w:marTop w:val="0"/>
      <w:marBottom w:val="0"/>
      <w:divBdr>
        <w:top w:val="none" w:sz="0" w:space="0" w:color="auto"/>
        <w:left w:val="none" w:sz="0" w:space="0" w:color="auto"/>
        <w:bottom w:val="none" w:sz="0" w:space="0" w:color="auto"/>
        <w:right w:val="none" w:sz="0" w:space="0" w:color="auto"/>
      </w:divBdr>
    </w:div>
    <w:div w:id="563181315">
      <w:bodyDiv w:val="1"/>
      <w:marLeft w:val="0"/>
      <w:marRight w:val="0"/>
      <w:marTop w:val="0"/>
      <w:marBottom w:val="0"/>
      <w:divBdr>
        <w:top w:val="none" w:sz="0" w:space="0" w:color="auto"/>
        <w:left w:val="none" w:sz="0" w:space="0" w:color="auto"/>
        <w:bottom w:val="none" w:sz="0" w:space="0" w:color="auto"/>
        <w:right w:val="none" w:sz="0" w:space="0" w:color="auto"/>
      </w:divBdr>
    </w:div>
    <w:div w:id="580794417">
      <w:bodyDiv w:val="1"/>
      <w:marLeft w:val="0"/>
      <w:marRight w:val="0"/>
      <w:marTop w:val="0"/>
      <w:marBottom w:val="0"/>
      <w:divBdr>
        <w:top w:val="none" w:sz="0" w:space="0" w:color="auto"/>
        <w:left w:val="none" w:sz="0" w:space="0" w:color="auto"/>
        <w:bottom w:val="none" w:sz="0" w:space="0" w:color="auto"/>
        <w:right w:val="none" w:sz="0" w:space="0" w:color="auto"/>
      </w:divBdr>
    </w:div>
    <w:div w:id="682631996">
      <w:bodyDiv w:val="1"/>
      <w:marLeft w:val="0"/>
      <w:marRight w:val="0"/>
      <w:marTop w:val="0"/>
      <w:marBottom w:val="0"/>
      <w:divBdr>
        <w:top w:val="none" w:sz="0" w:space="0" w:color="auto"/>
        <w:left w:val="none" w:sz="0" w:space="0" w:color="auto"/>
        <w:bottom w:val="none" w:sz="0" w:space="0" w:color="auto"/>
        <w:right w:val="none" w:sz="0" w:space="0" w:color="auto"/>
      </w:divBdr>
    </w:div>
    <w:div w:id="686563246">
      <w:bodyDiv w:val="1"/>
      <w:marLeft w:val="0"/>
      <w:marRight w:val="0"/>
      <w:marTop w:val="0"/>
      <w:marBottom w:val="0"/>
      <w:divBdr>
        <w:top w:val="none" w:sz="0" w:space="0" w:color="auto"/>
        <w:left w:val="none" w:sz="0" w:space="0" w:color="auto"/>
        <w:bottom w:val="none" w:sz="0" w:space="0" w:color="auto"/>
        <w:right w:val="none" w:sz="0" w:space="0" w:color="auto"/>
      </w:divBdr>
    </w:div>
    <w:div w:id="711736081">
      <w:bodyDiv w:val="1"/>
      <w:marLeft w:val="0"/>
      <w:marRight w:val="0"/>
      <w:marTop w:val="0"/>
      <w:marBottom w:val="0"/>
      <w:divBdr>
        <w:top w:val="none" w:sz="0" w:space="0" w:color="auto"/>
        <w:left w:val="none" w:sz="0" w:space="0" w:color="auto"/>
        <w:bottom w:val="none" w:sz="0" w:space="0" w:color="auto"/>
        <w:right w:val="none" w:sz="0" w:space="0" w:color="auto"/>
      </w:divBdr>
    </w:div>
    <w:div w:id="852498661">
      <w:bodyDiv w:val="1"/>
      <w:marLeft w:val="0"/>
      <w:marRight w:val="0"/>
      <w:marTop w:val="0"/>
      <w:marBottom w:val="0"/>
      <w:divBdr>
        <w:top w:val="none" w:sz="0" w:space="0" w:color="auto"/>
        <w:left w:val="none" w:sz="0" w:space="0" w:color="auto"/>
        <w:bottom w:val="none" w:sz="0" w:space="0" w:color="auto"/>
        <w:right w:val="none" w:sz="0" w:space="0" w:color="auto"/>
      </w:divBdr>
    </w:div>
    <w:div w:id="930360176">
      <w:bodyDiv w:val="1"/>
      <w:marLeft w:val="0"/>
      <w:marRight w:val="0"/>
      <w:marTop w:val="0"/>
      <w:marBottom w:val="0"/>
      <w:divBdr>
        <w:top w:val="none" w:sz="0" w:space="0" w:color="auto"/>
        <w:left w:val="none" w:sz="0" w:space="0" w:color="auto"/>
        <w:bottom w:val="none" w:sz="0" w:space="0" w:color="auto"/>
        <w:right w:val="none" w:sz="0" w:space="0" w:color="auto"/>
      </w:divBdr>
    </w:div>
    <w:div w:id="946280888">
      <w:bodyDiv w:val="1"/>
      <w:marLeft w:val="0"/>
      <w:marRight w:val="0"/>
      <w:marTop w:val="0"/>
      <w:marBottom w:val="0"/>
      <w:divBdr>
        <w:top w:val="none" w:sz="0" w:space="0" w:color="auto"/>
        <w:left w:val="none" w:sz="0" w:space="0" w:color="auto"/>
        <w:bottom w:val="none" w:sz="0" w:space="0" w:color="auto"/>
        <w:right w:val="none" w:sz="0" w:space="0" w:color="auto"/>
      </w:divBdr>
    </w:div>
    <w:div w:id="1046103181">
      <w:bodyDiv w:val="1"/>
      <w:marLeft w:val="0"/>
      <w:marRight w:val="0"/>
      <w:marTop w:val="0"/>
      <w:marBottom w:val="0"/>
      <w:divBdr>
        <w:top w:val="none" w:sz="0" w:space="0" w:color="auto"/>
        <w:left w:val="none" w:sz="0" w:space="0" w:color="auto"/>
        <w:bottom w:val="none" w:sz="0" w:space="0" w:color="auto"/>
        <w:right w:val="none" w:sz="0" w:space="0" w:color="auto"/>
      </w:divBdr>
    </w:div>
    <w:div w:id="1052576541">
      <w:bodyDiv w:val="1"/>
      <w:marLeft w:val="0"/>
      <w:marRight w:val="0"/>
      <w:marTop w:val="0"/>
      <w:marBottom w:val="0"/>
      <w:divBdr>
        <w:top w:val="none" w:sz="0" w:space="0" w:color="auto"/>
        <w:left w:val="none" w:sz="0" w:space="0" w:color="auto"/>
        <w:bottom w:val="none" w:sz="0" w:space="0" w:color="auto"/>
        <w:right w:val="none" w:sz="0" w:space="0" w:color="auto"/>
      </w:divBdr>
    </w:div>
    <w:div w:id="1092622204">
      <w:bodyDiv w:val="1"/>
      <w:marLeft w:val="0"/>
      <w:marRight w:val="0"/>
      <w:marTop w:val="0"/>
      <w:marBottom w:val="0"/>
      <w:divBdr>
        <w:top w:val="none" w:sz="0" w:space="0" w:color="auto"/>
        <w:left w:val="none" w:sz="0" w:space="0" w:color="auto"/>
        <w:bottom w:val="none" w:sz="0" w:space="0" w:color="auto"/>
        <w:right w:val="none" w:sz="0" w:space="0" w:color="auto"/>
      </w:divBdr>
    </w:div>
    <w:div w:id="1158687503">
      <w:bodyDiv w:val="1"/>
      <w:marLeft w:val="0"/>
      <w:marRight w:val="0"/>
      <w:marTop w:val="0"/>
      <w:marBottom w:val="0"/>
      <w:divBdr>
        <w:top w:val="none" w:sz="0" w:space="0" w:color="auto"/>
        <w:left w:val="none" w:sz="0" w:space="0" w:color="auto"/>
        <w:bottom w:val="none" w:sz="0" w:space="0" w:color="auto"/>
        <w:right w:val="none" w:sz="0" w:space="0" w:color="auto"/>
      </w:divBdr>
    </w:div>
    <w:div w:id="1162357079">
      <w:bodyDiv w:val="1"/>
      <w:marLeft w:val="0"/>
      <w:marRight w:val="0"/>
      <w:marTop w:val="0"/>
      <w:marBottom w:val="0"/>
      <w:divBdr>
        <w:top w:val="none" w:sz="0" w:space="0" w:color="auto"/>
        <w:left w:val="none" w:sz="0" w:space="0" w:color="auto"/>
        <w:bottom w:val="none" w:sz="0" w:space="0" w:color="auto"/>
        <w:right w:val="none" w:sz="0" w:space="0" w:color="auto"/>
      </w:divBdr>
    </w:div>
    <w:div w:id="1209534658">
      <w:bodyDiv w:val="1"/>
      <w:marLeft w:val="0"/>
      <w:marRight w:val="0"/>
      <w:marTop w:val="0"/>
      <w:marBottom w:val="0"/>
      <w:divBdr>
        <w:top w:val="none" w:sz="0" w:space="0" w:color="auto"/>
        <w:left w:val="none" w:sz="0" w:space="0" w:color="auto"/>
        <w:bottom w:val="none" w:sz="0" w:space="0" w:color="auto"/>
        <w:right w:val="none" w:sz="0" w:space="0" w:color="auto"/>
      </w:divBdr>
    </w:div>
    <w:div w:id="1266768775">
      <w:bodyDiv w:val="1"/>
      <w:marLeft w:val="0"/>
      <w:marRight w:val="0"/>
      <w:marTop w:val="0"/>
      <w:marBottom w:val="0"/>
      <w:divBdr>
        <w:top w:val="none" w:sz="0" w:space="0" w:color="auto"/>
        <w:left w:val="none" w:sz="0" w:space="0" w:color="auto"/>
        <w:bottom w:val="none" w:sz="0" w:space="0" w:color="auto"/>
        <w:right w:val="none" w:sz="0" w:space="0" w:color="auto"/>
      </w:divBdr>
    </w:div>
    <w:div w:id="1293244432">
      <w:bodyDiv w:val="1"/>
      <w:marLeft w:val="0"/>
      <w:marRight w:val="0"/>
      <w:marTop w:val="0"/>
      <w:marBottom w:val="0"/>
      <w:divBdr>
        <w:top w:val="none" w:sz="0" w:space="0" w:color="auto"/>
        <w:left w:val="none" w:sz="0" w:space="0" w:color="auto"/>
        <w:bottom w:val="none" w:sz="0" w:space="0" w:color="auto"/>
        <w:right w:val="none" w:sz="0" w:space="0" w:color="auto"/>
      </w:divBdr>
    </w:div>
    <w:div w:id="1409383949">
      <w:bodyDiv w:val="1"/>
      <w:marLeft w:val="0"/>
      <w:marRight w:val="0"/>
      <w:marTop w:val="0"/>
      <w:marBottom w:val="0"/>
      <w:divBdr>
        <w:top w:val="none" w:sz="0" w:space="0" w:color="auto"/>
        <w:left w:val="none" w:sz="0" w:space="0" w:color="auto"/>
        <w:bottom w:val="none" w:sz="0" w:space="0" w:color="auto"/>
        <w:right w:val="none" w:sz="0" w:space="0" w:color="auto"/>
      </w:divBdr>
    </w:div>
    <w:div w:id="1456560819">
      <w:bodyDiv w:val="1"/>
      <w:marLeft w:val="0"/>
      <w:marRight w:val="0"/>
      <w:marTop w:val="0"/>
      <w:marBottom w:val="0"/>
      <w:divBdr>
        <w:top w:val="none" w:sz="0" w:space="0" w:color="auto"/>
        <w:left w:val="none" w:sz="0" w:space="0" w:color="auto"/>
        <w:bottom w:val="none" w:sz="0" w:space="0" w:color="auto"/>
        <w:right w:val="none" w:sz="0" w:space="0" w:color="auto"/>
      </w:divBdr>
    </w:div>
    <w:div w:id="1530533400">
      <w:bodyDiv w:val="1"/>
      <w:marLeft w:val="0"/>
      <w:marRight w:val="0"/>
      <w:marTop w:val="0"/>
      <w:marBottom w:val="0"/>
      <w:divBdr>
        <w:top w:val="none" w:sz="0" w:space="0" w:color="auto"/>
        <w:left w:val="none" w:sz="0" w:space="0" w:color="auto"/>
        <w:bottom w:val="none" w:sz="0" w:space="0" w:color="auto"/>
        <w:right w:val="none" w:sz="0" w:space="0" w:color="auto"/>
      </w:divBdr>
    </w:div>
    <w:div w:id="1656956092">
      <w:bodyDiv w:val="1"/>
      <w:marLeft w:val="0"/>
      <w:marRight w:val="0"/>
      <w:marTop w:val="0"/>
      <w:marBottom w:val="0"/>
      <w:divBdr>
        <w:top w:val="none" w:sz="0" w:space="0" w:color="auto"/>
        <w:left w:val="none" w:sz="0" w:space="0" w:color="auto"/>
        <w:bottom w:val="none" w:sz="0" w:space="0" w:color="auto"/>
        <w:right w:val="none" w:sz="0" w:space="0" w:color="auto"/>
      </w:divBdr>
    </w:div>
    <w:div w:id="1666200055">
      <w:bodyDiv w:val="1"/>
      <w:marLeft w:val="0"/>
      <w:marRight w:val="0"/>
      <w:marTop w:val="0"/>
      <w:marBottom w:val="0"/>
      <w:divBdr>
        <w:top w:val="none" w:sz="0" w:space="0" w:color="auto"/>
        <w:left w:val="none" w:sz="0" w:space="0" w:color="auto"/>
        <w:bottom w:val="none" w:sz="0" w:space="0" w:color="auto"/>
        <w:right w:val="none" w:sz="0" w:space="0" w:color="auto"/>
      </w:divBdr>
    </w:div>
    <w:div w:id="1675766244">
      <w:bodyDiv w:val="1"/>
      <w:marLeft w:val="0"/>
      <w:marRight w:val="0"/>
      <w:marTop w:val="0"/>
      <w:marBottom w:val="0"/>
      <w:divBdr>
        <w:top w:val="none" w:sz="0" w:space="0" w:color="auto"/>
        <w:left w:val="none" w:sz="0" w:space="0" w:color="auto"/>
        <w:bottom w:val="none" w:sz="0" w:space="0" w:color="auto"/>
        <w:right w:val="none" w:sz="0" w:space="0" w:color="auto"/>
      </w:divBdr>
    </w:div>
    <w:div w:id="1788501841">
      <w:bodyDiv w:val="1"/>
      <w:marLeft w:val="0"/>
      <w:marRight w:val="0"/>
      <w:marTop w:val="0"/>
      <w:marBottom w:val="0"/>
      <w:divBdr>
        <w:top w:val="none" w:sz="0" w:space="0" w:color="auto"/>
        <w:left w:val="none" w:sz="0" w:space="0" w:color="auto"/>
        <w:bottom w:val="none" w:sz="0" w:space="0" w:color="auto"/>
        <w:right w:val="none" w:sz="0" w:space="0" w:color="auto"/>
      </w:divBdr>
    </w:div>
    <w:div w:id="1799176721">
      <w:bodyDiv w:val="1"/>
      <w:marLeft w:val="0"/>
      <w:marRight w:val="0"/>
      <w:marTop w:val="0"/>
      <w:marBottom w:val="0"/>
      <w:divBdr>
        <w:top w:val="none" w:sz="0" w:space="0" w:color="auto"/>
        <w:left w:val="none" w:sz="0" w:space="0" w:color="auto"/>
        <w:bottom w:val="none" w:sz="0" w:space="0" w:color="auto"/>
        <w:right w:val="none" w:sz="0" w:space="0" w:color="auto"/>
      </w:divBdr>
    </w:div>
    <w:div w:id="1805926100">
      <w:bodyDiv w:val="1"/>
      <w:marLeft w:val="0"/>
      <w:marRight w:val="0"/>
      <w:marTop w:val="0"/>
      <w:marBottom w:val="0"/>
      <w:divBdr>
        <w:top w:val="none" w:sz="0" w:space="0" w:color="auto"/>
        <w:left w:val="none" w:sz="0" w:space="0" w:color="auto"/>
        <w:bottom w:val="none" w:sz="0" w:space="0" w:color="auto"/>
        <w:right w:val="none" w:sz="0" w:space="0" w:color="auto"/>
      </w:divBdr>
    </w:div>
    <w:div w:id="1810050590">
      <w:bodyDiv w:val="1"/>
      <w:marLeft w:val="0"/>
      <w:marRight w:val="0"/>
      <w:marTop w:val="0"/>
      <w:marBottom w:val="0"/>
      <w:divBdr>
        <w:top w:val="none" w:sz="0" w:space="0" w:color="auto"/>
        <w:left w:val="none" w:sz="0" w:space="0" w:color="auto"/>
        <w:bottom w:val="none" w:sz="0" w:space="0" w:color="auto"/>
        <w:right w:val="none" w:sz="0" w:space="0" w:color="auto"/>
      </w:divBdr>
    </w:div>
    <w:div w:id="1820147547">
      <w:bodyDiv w:val="1"/>
      <w:marLeft w:val="0"/>
      <w:marRight w:val="0"/>
      <w:marTop w:val="0"/>
      <w:marBottom w:val="0"/>
      <w:divBdr>
        <w:top w:val="none" w:sz="0" w:space="0" w:color="auto"/>
        <w:left w:val="none" w:sz="0" w:space="0" w:color="auto"/>
        <w:bottom w:val="none" w:sz="0" w:space="0" w:color="auto"/>
        <w:right w:val="none" w:sz="0" w:space="0" w:color="auto"/>
      </w:divBdr>
    </w:div>
    <w:div w:id="1837725584">
      <w:bodyDiv w:val="1"/>
      <w:marLeft w:val="0"/>
      <w:marRight w:val="0"/>
      <w:marTop w:val="0"/>
      <w:marBottom w:val="0"/>
      <w:divBdr>
        <w:top w:val="none" w:sz="0" w:space="0" w:color="auto"/>
        <w:left w:val="none" w:sz="0" w:space="0" w:color="auto"/>
        <w:bottom w:val="none" w:sz="0" w:space="0" w:color="auto"/>
        <w:right w:val="none" w:sz="0" w:space="0" w:color="auto"/>
      </w:divBdr>
    </w:div>
    <w:div w:id="1919243851">
      <w:bodyDiv w:val="1"/>
      <w:marLeft w:val="0"/>
      <w:marRight w:val="0"/>
      <w:marTop w:val="0"/>
      <w:marBottom w:val="0"/>
      <w:divBdr>
        <w:top w:val="none" w:sz="0" w:space="0" w:color="auto"/>
        <w:left w:val="none" w:sz="0" w:space="0" w:color="auto"/>
        <w:bottom w:val="none" w:sz="0" w:space="0" w:color="auto"/>
        <w:right w:val="none" w:sz="0" w:space="0" w:color="auto"/>
      </w:divBdr>
    </w:div>
    <w:div w:id="1930042274">
      <w:bodyDiv w:val="1"/>
      <w:marLeft w:val="0"/>
      <w:marRight w:val="0"/>
      <w:marTop w:val="0"/>
      <w:marBottom w:val="0"/>
      <w:divBdr>
        <w:top w:val="none" w:sz="0" w:space="0" w:color="auto"/>
        <w:left w:val="none" w:sz="0" w:space="0" w:color="auto"/>
        <w:bottom w:val="none" w:sz="0" w:space="0" w:color="auto"/>
        <w:right w:val="none" w:sz="0" w:space="0" w:color="auto"/>
      </w:divBdr>
    </w:div>
    <w:div w:id="1948345211">
      <w:bodyDiv w:val="1"/>
      <w:marLeft w:val="0"/>
      <w:marRight w:val="0"/>
      <w:marTop w:val="0"/>
      <w:marBottom w:val="0"/>
      <w:divBdr>
        <w:top w:val="none" w:sz="0" w:space="0" w:color="auto"/>
        <w:left w:val="none" w:sz="0" w:space="0" w:color="auto"/>
        <w:bottom w:val="none" w:sz="0" w:space="0" w:color="auto"/>
        <w:right w:val="none" w:sz="0" w:space="0" w:color="auto"/>
      </w:divBdr>
    </w:div>
    <w:div w:id="1959725507">
      <w:bodyDiv w:val="1"/>
      <w:marLeft w:val="0"/>
      <w:marRight w:val="0"/>
      <w:marTop w:val="0"/>
      <w:marBottom w:val="0"/>
      <w:divBdr>
        <w:top w:val="none" w:sz="0" w:space="0" w:color="auto"/>
        <w:left w:val="none" w:sz="0" w:space="0" w:color="auto"/>
        <w:bottom w:val="none" w:sz="0" w:space="0" w:color="auto"/>
        <w:right w:val="none" w:sz="0" w:space="0" w:color="auto"/>
      </w:divBdr>
    </w:div>
    <w:div w:id="1961372206">
      <w:bodyDiv w:val="1"/>
      <w:marLeft w:val="0"/>
      <w:marRight w:val="0"/>
      <w:marTop w:val="0"/>
      <w:marBottom w:val="0"/>
      <w:divBdr>
        <w:top w:val="none" w:sz="0" w:space="0" w:color="auto"/>
        <w:left w:val="none" w:sz="0" w:space="0" w:color="auto"/>
        <w:bottom w:val="none" w:sz="0" w:space="0" w:color="auto"/>
        <w:right w:val="none" w:sz="0" w:space="0" w:color="auto"/>
      </w:divBdr>
    </w:div>
    <w:div w:id="2047219134">
      <w:bodyDiv w:val="1"/>
      <w:marLeft w:val="0"/>
      <w:marRight w:val="0"/>
      <w:marTop w:val="0"/>
      <w:marBottom w:val="0"/>
      <w:divBdr>
        <w:top w:val="none" w:sz="0" w:space="0" w:color="auto"/>
        <w:left w:val="none" w:sz="0" w:space="0" w:color="auto"/>
        <w:bottom w:val="none" w:sz="0" w:space="0" w:color="auto"/>
        <w:right w:val="none" w:sz="0" w:space="0" w:color="auto"/>
      </w:divBdr>
    </w:div>
    <w:div w:id="2059236971">
      <w:bodyDiv w:val="1"/>
      <w:marLeft w:val="0"/>
      <w:marRight w:val="0"/>
      <w:marTop w:val="0"/>
      <w:marBottom w:val="0"/>
      <w:divBdr>
        <w:top w:val="none" w:sz="0" w:space="0" w:color="auto"/>
        <w:left w:val="none" w:sz="0" w:space="0" w:color="auto"/>
        <w:bottom w:val="none" w:sz="0" w:space="0" w:color="auto"/>
        <w:right w:val="none" w:sz="0" w:space="0" w:color="auto"/>
      </w:divBdr>
    </w:div>
    <w:div w:id="2114088141">
      <w:bodyDiv w:val="1"/>
      <w:marLeft w:val="0"/>
      <w:marRight w:val="0"/>
      <w:marTop w:val="0"/>
      <w:marBottom w:val="0"/>
      <w:divBdr>
        <w:top w:val="none" w:sz="0" w:space="0" w:color="auto"/>
        <w:left w:val="none" w:sz="0" w:space="0" w:color="auto"/>
        <w:bottom w:val="none" w:sz="0" w:space="0" w:color="auto"/>
        <w:right w:val="none" w:sz="0" w:space="0" w:color="auto"/>
      </w:divBdr>
    </w:div>
    <w:div w:id="21305845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39F4B-5ED3-47D8-886C-46981B37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32</Pages>
  <Words>13341</Words>
  <Characters>80052</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93207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Aleksandra Czechowska</cp:lastModifiedBy>
  <cp:revision>121</cp:revision>
  <cp:lastPrinted>2022-10-10T08:38:00Z</cp:lastPrinted>
  <dcterms:created xsi:type="dcterms:W3CDTF">2022-10-20T13:58:00Z</dcterms:created>
  <dcterms:modified xsi:type="dcterms:W3CDTF">2023-03-13T11:10:00Z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2020-10-24T00:00:00Z</vt:filetime>
  </property>
</Properties>
</file>