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D14C" w14:textId="77777777" w:rsidR="005C0930" w:rsidRDefault="00DB3E39" w:rsidP="005C0930">
      <w:pPr>
        <w:spacing w:after="240"/>
        <w:jc w:val="right"/>
        <w:rPr>
          <w:sz w:val="22"/>
          <w:szCs w:val="22"/>
        </w:rPr>
      </w:pPr>
      <w:r w:rsidRPr="00DB3E39">
        <w:rPr>
          <w:sz w:val="22"/>
          <w:szCs w:val="22"/>
        </w:rPr>
        <w:t>Przygodzice</w:t>
      </w:r>
      <w:r w:rsidR="005C0930" w:rsidRPr="00D91931">
        <w:rPr>
          <w:sz w:val="22"/>
          <w:szCs w:val="22"/>
        </w:rPr>
        <w:t xml:space="preserve"> dnia: </w:t>
      </w:r>
      <w:r w:rsidRPr="00DB3E39">
        <w:rPr>
          <w:sz w:val="22"/>
          <w:szCs w:val="22"/>
        </w:rPr>
        <w:t>2022-06-20</w:t>
      </w:r>
    </w:p>
    <w:p w14:paraId="664F5DBD" w14:textId="77777777" w:rsidR="00E70611" w:rsidRDefault="00E70611" w:rsidP="005C09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Ostrowski, </w:t>
      </w:r>
    </w:p>
    <w:p w14:paraId="7DA140F6" w14:textId="0DCC06E3" w:rsidR="005C0930" w:rsidRPr="00D91931" w:rsidRDefault="00DB3E39" w:rsidP="005C0930">
      <w:pPr>
        <w:rPr>
          <w:b/>
          <w:bCs/>
          <w:sz w:val="22"/>
          <w:szCs w:val="22"/>
        </w:rPr>
      </w:pPr>
      <w:r w:rsidRPr="00DB3E39">
        <w:rPr>
          <w:b/>
          <w:bCs/>
          <w:sz w:val="22"/>
          <w:szCs w:val="22"/>
        </w:rPr>
        <w:t xml:space="preserve">Zespół Szkół Ponadpodstawowych </w:t>
      </w:r>
      <w:r w:rsidR="00E70611">
        <w:rPr>
          <w:b/>
          <w:bCs/>
          <w:sz w:val="22"/>
          <w:szCs w:val="22"/>
        </w:rPr>
        <w:br/>
      </w:r>
      <w:r w:rsidRPr="00DB3E39">
        <w:rPr>
          <w:b/>
          <w:bCs/>
          <w:sz w:val="22"/>
          <w:szCs w:val="22"/>
        </w:rPr>
        <w:t>Centrum Kształcenia Ustawicznego w Przygodzicach</w:t>
      </w:r>
    </w:p>
    <w:p w14:paraId="2E461C13" w14:textId="77777777" w:rsidR="005C0930" w:rsidRPr="00BD5546" w:rsidRDefault="00DB3E39" w:rsidP="005C0930">
      <w:pPr>
        <w:rPr>
          <w:sz w:val="22"/>
          <w:szCs w:val="22"/>
        </w:rPr>
      </w:pPr>
      <w:r w:rsidRPr="00DB3E39">
        <w:rPr>
          <w:sz w:val="22"/>
          <w:szCs w:val="22"/>
        </w:rPr>
        <w:t>PTR</w:t>
      </w:r>
      <w:r w:rsidR="005C0930" w:rsidRPr="00BD5546">
        <w:rPr>
          <w:sz w:val="22"/>
          <w:szCs w:val="22"/>
        </w:rPr>
        <w:t xml:space="preserve"> </w:t>
      </w:r>
      <w:r w:rsidRPr="00DB3E39">
        <w:rPr>
          <w:sz w:val="22"/>
          <w:szCs w:val="22"/>
        </w:rPr>
        <w:t>6</w:t>
      </w:r>
    </w:p>
    <w:p w14:paraId="52AFBE5F" w14:textId="77777777" w:rsidR="005C0930" w:rsidRPr="00BD5546" w:rsidRDefault="00DB3E39" w:rsidP="005C0930">
      <w:pPr>
        <w:rPr>
          <w:sz w:val="22"/>
          <w:szCs w:val="22"/>
        </w:rPr>
      </w:pPr>
      <w:r w:rsidRPr="00DB3E39">
        <w:rPr>
          <w:sz w:val="22"/>
          <w:szCs w:val="22"/>
        </w:rPr>
        <w:t>63-421</w:t>
      </w:r>
      <w:r w:rsidR="005C0930" w:rsidRPr="00BD5546">
        <w:rPr>
          <w:sz w:val="22"/>
          <w:szCs w:val="22"/>
        </w:rPr>
        <w:t xml:space="preserve"> </w:t>
      </w:r>
      <w:r w:rsidRPr="00DB3E39">
        <w:rPr>
          <w:sz w:val="22"/>
          <w:szCs w:val="22"/>
        </w:rPr>
        <w:t>Przygodzice</w:t>
      </w:r>
    </w:p>
    <w:p w14:paraId="0853CB53" w14:textId="1ABFED85" w:rsidR="005C0930" w:rsidRPr="00D91931" w:rsidRDefault="00DB3E39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DB3E39">
        <w:rPr>
          <w:b/>
          <w:sz w:val="22"/>
          <w:szCs w:val="22"/>
        </w:rPr>
        <w:t>ZP/ZSP/343/2/2022</w:t>
      </w:r>
      <w:r w:rsidR="005C0930" w:rsidRPr="00D91931">
        <w:rPr>
          <w:sz w:val="22"/>
          <w:szCs w:val="22"/>
        </w:rPr>
        <w:tab/>
        <w:t xml:space="preserve"> </w:t>
      </w:r>
    </w:p>
    <w:p w14:paraId="11ABE614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AA64637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27E06142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65FFDA12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51E8113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6E4A8613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3C066E61" w14:textId="7EA1CC5B" w:rsidR="00EF1037" w:rsidRPr="005C0930" w:rsidRDefault="005C0930" w:rsidP="005C0930">
      <w:pPr>
        <w:spacing w:line="360" w:lineRule="auto"/>
        <w:jc w:val="both"/>
        <w:rPr>
          <w:iCs/>
          <w:sz w:val="24"/>
        </w:rPr>
      </w:pPr>
      <w:r w:rsidRPr="006A5DF1">
        <w:rPr>
          <w:sz w:val="22"/>
          <w:szCs w:val="22"/>
        </w:rPr>
        <w:t xml:space="preserve">Dotyczy: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DB3E39" w:rsidRPr="00DB3E39">
        <w:rPr>
          <w:sz w:val="22"/>
          <w:szCs w:val="22"/>
        </w:rPr>
        <w:t xml:space="preserve"> podstawowy</w:t>
      </w:r>
      <w:r w:rsidR="00E70611">
        <w:rPr>
          <w:sz w:val="22"/>
          <w:szCs w:val="22"/>
        </w:rPr>
        <w:t>m</w:t>
      </w:r>
      <w:r w:rsidR="00DB3E39" w:rsidRPr="00DB3E39">
        <w:rPr>
          <w:sz w:val="22"/>
          <w:szCs w:val="22"/>
        </w:rPr>
        <w:t xml:space="preserve"> bez negocjacji - art. 275 pkt. 1 ustawy </w:t>
      </w:r>
      <w:proofErr w:type="spellStart"/>
      <w:r w:rsidR="00DB3E39" w:rsidRPr="00DB3E39">
        <w:rPr>
          <w:sz w:val="22"/>
          <w:szCs w:val="22"/>
        </w:rPr>
        <w:t>Pzp</w:t>
      </w:r>
      <w:proofErr w:type="spellEnd"/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”</w:t>
      </w:r>
      <w:r w:rsidR="00DB3E39" w:rsidRPr="00DB3E39">
        <w:rPr>
          <w:b/>
          <w:bCs/>
          <w:sz w:val="22"/>
          <w:szCs w:val="22"/>
        </w:rPr>
        <w:t>Przebudow</w:t>
      </w:r>
      <w:r w:rsidR="00E70611">
        <w:rPr>
          <w:b/>
          <w:bCs/>
          <w:sz w:val="22"/>
          <w:szCs w:val="22"/>
        </w:rPr>
        <w:t>ę</w:t>
      </w:r>
      <w:r w:rsidR="00DB3E39" w:rsidRPr="00DB3E39">
        <w:rPr>
          <w:b/>
          <w:bCs/>
          <w:sz w:val="22"/>
          <w:szCs w:val="22"/>
        </w:rPr>
        <w:t xml:space="preserve"> i zmian</w:t>
      </w:r>
      <w:r w:rsidR="00E70611">
        <w:rPr>
          <w:b/>
          <w:bCs/>
          <w:sz w:val="22"/>
          <w:szCs w:val="22"/>
        </w:rPr>
        <w:t>ę</w:t>
      </w:r>
      <w:r w:rsidR="00DB3E39" w:rsidRPr="00DB3E39">
        <w:rPr>
          <w:b/>
          <w:bCs/>
          <w:sz w:val="22"/>
          <w:szCs w:val="22"/>
        </w:rPr>
        <w:t xml:space="preserve"> sposobu użytkowania nieużytkowego poddasza budynku internatu szkolnego na pokoje mieszkalne - etap 1</w:t>
      </w:r>
      <w:r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–</w:t>
      </w:r>
      <w:r w:rsidRPr="006A5DF1">
        <w:rPr>
          <w:b/>
          <w:sz w:val="22"/>
          <w:szCs w:val="22"/>
        </w:rPr>
        <w:t xml:space="preserve"> </w:t>
      </w:r>
      <w:r w:rsidR="00DB3E39" w:rsidRPr="00DB3E39">
        <w:rPr>
          <w:b/>
          <w:sz w:val="22"/>
          <w:szCs w:val="22"/>
        </w:rPr>
        <w:t>ZP/ZSP/343/2/2022</w:t>
      </w:r>
      <w:r w:rsidRPr="006A5DF1">
        <w:rPr>
          <w:b/>
          <w:sz w:val="22"/>
          <w:szCs w:val="22"/>
        </w:rPr>
        <w:t>.</w:t>
      </w:r>
    </w:p>
    <w:p w14:paraId="7616F006" w14:textId="0C6819AE" w:rsidR="00EF1037" w:rsidRPr="005C0930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5C0930">
        <w:rPr>
          <w:sz w:val="22"/>
          <w:szCs w:val="22"/>
        </w:rPr>
        <w:t xml:space="preserve">Zamawiający, </w:t>
      </w:r>
      <w:r w:rsidR="00E70611">
        <w:rPr>
          <w:b/>
          <w:sz w:val="22"/>
          <w:szCs w:val="22"/>
        </w:rPr>
        <w:t>Powiat Ostrowski, Z</w:t>
      </w:r>
      <w:r w:rsidR="00DB3E39" w:rsidRPr="00DB3E39">
        <w:rPr>
          <w:b/>
          <w:sz w:val="22"/>
          <w:szCs w:val="22"/>
        </w:rPr>
        <w:t>espół Szkół Ponadpodstawowych Centrum Kształcenia Ustawicznego w Przygodzicach</w:t>
      </w:r>
      <w:r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Pr="005C0930">
        <w:rPr>
          <w:sz w:val="22"/>
          <w:szCs w:val="22"/>
        </w:rPr>
        <w:t xml:space="preserve"> ustawy z dnia 11 września 2019r. Prawo zamówień publicznych </w:t>
      </w:r>
      <w:r w:rsidR="00DB3E39" w:rsidRPr="00DB3E39">
        <w:rPr>
          <w:sz w:val="22"/>
          <w:szCs w:val="22"/>
        </w:rPr>
        <w:t>(</w:t>
      </w:r>
      <w:proofErr w:type="spellStart"/>
      <w:r w:rsidR="00DB3E39" w:rsidRPr="00DB3E39">
        <w:rPr>
          <w:sz w:val="22"/>
          <w:szCs w:val="22"/>
        </w:rPr>
        <w:t>t.j</w:t>
      </w:r>
      <w:proofErr w:type="spellEnd"/>
      <w:r w:rsidR="00DB3E39" w:rsidRPr="00DB3E39">
        <w:rPr>
          <w:sz w:val="22"/>
          <w:szCs w:val="22"/>
        </w:rPr>
        <w:t>. Dz.U. z 2021r. poz. 1129</w:t>
      </w:r>
      <w:r w:rsidR="00E70611">
        <w:rPr>
          <w:sz w:val="22"/>
          <w:szCs w:val="22"/>
        </w:rPr>
        <w:t xml:space="preserve"> ze zm.</w:t>
      </w:r>
      <w:r w:rsidR="00DB3E39" w:rsidRPr="00DB3E39">
        <w:rPr>
          <w:sz w:val="22"/>
          <w:szCs w:val="22"/>
        </w:rPr>
        <w:t>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>pecyfikacji warunków zamówienia</w:t>
      </w:r>
      <w:r w:rsidR="00460DC4" w:rsidRPr="005C0930">
        <w:rPr>
          <w:sz w:val="22"/>
          <w:szCs w:val="22"/>
        </w:rPr>
        <w:t xml:space="preserve"> w następującym zakresie</w:t>
      </w:r>
      <w:r w:rsidR="00EF1037" w:rsidRPr="005C0930">
        <w:rPr>
          <w:sz w:val="22"/>
          <w:szCs w:val="22"/>
        </w:rPr>
        <w:t>:</w:t>
      </w:r>
    </w:p>
    <w:p w14:paraId="3AF4B501" w14:textId="017E3331" w:rsidR="00822E9B" w:rsidRDefault="00822E9B" w:rsidP="00822E9B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160" w:line="360" w:lineRule="auto"/>
        <w:ind w:left="714" w:hanging="357"/>
        <w:jc w:val="both"/>
        <w:rPr>
          <w:b/>
          <w:sz w:val="22"/>
          <w:szCs w:val="22"/>
        </w:rPr>
      </w:pPr>
      <w:r w:rsidRPr="00B77965">
        <w:rPr>
          <w:b/>
          <w:sz w:val="22"/>
          <w:szCs w:val="22"/>
        </w:rPr>
        <w:t xml:space="preserve">Zamawiający po analizie dokumentacji projektowej uznał, że z poprzedniego postępowania do przedmiaru robót nie została przeniesiona pozycja związana z montażem </w:t>
      </w:r>
      <w:r>
        <w:rPr>
          <w:b/>
          <w:sz w:val="22"/>
          <w:szCs w:val="22"/>
        </w:rPr>
        <w:t xml:space="preserve">dwóch </w:t>
      </w:r>
      <w:r w:rsidRPr="00B77965">
        <w:rPr>
          <w:b/>
          <w:sz w:val="22"/>
          <w:szCs w:val="22"/>
        </w:rPr>
        <w:t xml:space="preserve">okien oddymiających </w:t>
      </w:r>
      <w:r>
        <w:rPr>
          <w:b/>
          <w:sz w:val="22"/>
          <w:szCs w:val="22"/>
        </w:rPr>
        <w:t xml:space="preserve">umiejscowionych </w:t>
      </w:r>
      <w:r w:rsidR="00280584">
        <w:rPr>
          <w:b/>
          <w:sz w:val="22"/>
          <w:szCs w:val="22"/>
        </w:rPr>
        <w:t>na</w:t>
      </w:r>
      <w:r w:rsidRPr="00B77965">
        <w:rPr>
          <w:b/>
          <w:sz w:val="22"/>
          <w:szCs w:val="22"/>
        </w:rPr>
        <w:t xml:space="preserve"> dachu</w:t>
      </w:r>
      <w:r w:rsidR="00280584">
        <w:rPr>
          <w:b/>
          <w:sz w:val="22"/>
          <w:szCs w:val="22"/>
        </w:rPr>
        <w:t xml:space="preserve"> internatu</w:t>
      </w:r>
      <w:r w:rsidRPr="00B77965">
        <w:rPr>
          <w:b/>
          <w:sz w:val="22"/>
          <w:szCs w:val="22"/>
        </w:rPr>
        <w:t xml:space="preserve">. </w:t>
      </w:r>
    </w:p>
    <w:p w14:paraId="53A19834" w14:textId="71E76B99" w:rsidR="00822E9B" w:rsidRPr="00822E9B" w:rsidRDefault="00822E9B" w:rsidP="00822E9B">
      <w:pPr>
        <w:pStyle w:val="Akapitzlist"/>
        <w:widowControl w:val="0"/>
        <w:suppressAutoHyphens/>
        <w:autoSpaceDE w:val="0"/>
        <w:spacing w:after="160" w:line="360" w:lineRule="auto"/>
        <w:ind w:left="714"/>
        <w:jc w:val="both"/>
        <w:rPr>
          <w:b/>
          <w:sz w:val="22"/>
          <w:szCs w:val="22"/>
        </w:rPr>
      </w:pPr>
      <w:r w:rsidRPr="00B77965">
        <w:rPr>
          <w:b/>
          <w:sz w:val="22"/>
          <w:szCs w:val="22"/>
        </w:rPr>
        <w:t>Zamawiający naprawia niniejszym swój błąd i udostępnia plik z pozycjami przedmiaru robót</w:t>
      </w:r>
      <w:r>
        <w:rPr>
          <w:b/>
          <w:sz w:val="22"/>
          <w:szCs w:val="22"/>
        </w:rPr>
        <w:t>,</w:t>
      </w:r>
      <w:r w:rsidRPr="00B77965">
        <w:rPr>
          <w:b/>
          <w:sz w:val="22"/>
          <w:szCs w:val="22"/>
        </w:rPr>
        <w:t xml:space="preserve"> związanych z </w:t>
      </w:r>
      <w:r>
        <w:rPr>
          <w:b/>
          <w:sz w:val="22"/>
          <w:szCs w:val="22"/>
        </w:rPr>
        <w:t xml:space="preserve">wspomnianym, </w:t>
      </w:r>
      <w:r w:rsidRPr="00B77965">
        <w:rPr>
          <w:b/>
          <w:sz w:val="22"/>
          <w:szCs w:val="22"/>
        </w:rPr>
        <w:t xml:space="preserve">dodatkowym zakresem prac, które należy uwzględnić przy tworzeniu oferty. </w:t>
      </w:r>
    </w:p>
    <w:p w14:paraId="3AD25B71" w14:textId="5102A39F" w:rsidR="00E70611" w:rsidRPr="00EA5CA8" w:rsidRDefault="00E70611" w:rsidP="00E70611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EA5CA8">
        <w:rPr>
          <w:bCs/>
          <w:sz w:val="22"/>
          <w:szCs w:val="22"/>
        </w:rPr>
        <w:t xml:space="preserve">W związku z </w:t>
      </w:r>
      <w:r w:rsidR="00822E9B">
        <w:rPr>
          <w:bCs/>
          <w:sz w:val="22"/>
          <w:szCs w:val="22"/>
        </w:rPr>
        <w:t>powyższą zmianą/uzupełnieniem przedmiaru robót</w:t>
      </w:r>
      <w:r w:rsidRPr="00EA5CA8">
        <w:rPr>
          <w:bCs/>
          <w:sz w:val="22"/>
          <w:szCs w:val="22"/>
        </w:rPr>
        <w:t>, Zamawiający w następujący sposób zmienia SWZ: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30"/>
        <w:gridCol w:w="4530"/>
      </w:tblGrid>
      <w:tr w:rsidR="00E70611" w14:paraId="19F10DB5" w14:textId="77777777" w:rsidTr="006E0565">
        <w:trPr>
          <w:jc w:val="right"/>
        </w:trPr>
        <w:tc>
          <w:tcPr>
            <w:tcW w:w="0" w:type="auto"/>
          </w:tcPr>
          <w:p w14:paraId="1DE06018" w14:textId="77777777" w:rsidR="00E70611" w:rsidRPr="00E8611C" w:rsidRDefault="00E70611" w:rsidP="006E0565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8611C"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0" w:type="auto"/>
          </w:tcPr>
          <w:p w14:paraId="43D33DA7" w14:textId="77777777" w:rsidR="00E70611" w:rsidRPr="00E8611C" w:rsidRDefault="00E70611" w:rsidP="006E0565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8611C">
              <w:rPr>
                <w:b/>
                <w:sz w:val="22"/>
                <w:szCs w:val="22"/>
              </w:rPr>
              <w:t>Jest</w:t>
            </w:r>
          </w:p>
        </w:tc>
      </w:tr>
      <w:tr w:rsidR="00E70611" w14:paraId="74A9DBC9" w14:textId="77777777" w:rsidTr="00D8278C">
        <w:trPr>
          <w:jc w:val="right"/>
        </w:trPr>
        <w:tc>
          <w:tcPr>
            <w:tcW w:w="0" w:type="auto"/>
          </w:tcPr>
          <w:p w14:paraId="4FA78AA8" w14:textId="4149F2F8" w:rsidR="00E70611" w:rsidRDefault="00993E2C" w:rsidP="00E2460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70611" w:rsidRPr="00F71384">
              <w:rPr>
                <w:bCs/>
                <w:sz w:val="22"/>
                <w:szCs w:val="22"/>
              </w:rPr>
              <w:t>.</w:t>
            </w:r>
            <w:r w:rsidR="00E70611">
              <w:rPr>
                <w:bCs/>
                <w:sz w:val="22"/>
                <w:szCs w:val="22"/>
              </w:rPr>
              <w:t xml:space="preserve"> </w:t>
            </w:r>
            <w:r w:rsidR="00E70611" w:rsidRPr="00F71384">
              <w:rPr>
                <w:bCs/>
                <w:sz w:val="22"/>
                <w:szCs w:val="22"/>
              </w:rPr>
              <w:t>TERMIN WYKONANIA</w:t>
            </w:r>
            <w:r w:rsidR="00E70611">
              <w:rPr>
                <w:bCs/>
                <w:sz w:val="22"/>
                <w:szCs w:val="22"/>
              </w:rPr>
              <w:t xml:space="preserve"> </w:t>
            </w:r>
            <w:r w:rsidR="00E70611" w:rsidRPr="00F71384">
              <w:rPr>
                <w:bCs/>
                <w:sz w:val="22"/>
                <w:szCs w:val="22"/>
              </w:rPr>
              <w:t>ZAMÓWIENIA</w:t>
            </w:r>
          </w:p>
          <w:p w14:paraId="05A852C4" w14:textId="77777777" w:rsidR="00E70611" w:rsidRDefault="00D8278C" w:rsidP="00E2460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 TYGODNI OD PODPISANIA UMOWY</w:t>
            </w:r>
          </w:p>
          <w:p w14:paraId="5D5F7C7E" w14:textId="25B75799" w:rsidR="00D8278C" w:rsidRDefault="00D8278C" w:rsidP="00E2460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337DD1E" w14:textId="24D7D4EA" w:rsidR="00E70611" w:rsidRDefault="00D8278C" w:rsidP="00E2460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70611" w:rsidRPr="00F71384">
              <w:rPr>
                <w:bCs/>
                <w:sz w:val="22"/>
                <w:szCs w:val="22"/>
              </w:rPr>
              <w:t>.</w:t>
            </w:r>
            <w:r w:rsidR="00E70611">
              <w:rPr>
                <w:bCs/>
                <w:sz w:val="22"/>
                <w:szCs w:val="22"/>
              </w:rPr>
              <w:t xml:space="preserve"> </w:t>
            </w:r>
            <w:r w:rsidR="00E70611" w:rsidRPr="00F71384">
              <w:rPr>
                <w:bCs/>
                <w:sz w:val="22"/>
                <w:szCs w:val="22"/>
              </w:rPr>
              <w:t>TERMIN WYKONANIA</w:t>
            </w:r>
            <w:r w:rsidR="00E70611">
              <w:rPr>
                <w:bCs/>
                <w:sz w:val="22"/>
                <w:szCs w:val="22"/>
              </w:rPr>
              <w:t xml:space="preserve"> </w:t>
            </w:r>
            <w:r w:rsidR="00E70611" w:rsidRPr="00F71384">
              <w:rPr>
                <w:bCs/>
                <w:sz w:val="22"/>
                <w:szCs w:val="22"/>
              </w:rPr>
              <w:t>ZAMÓWIENIA</w:t>
            </w:r>
          </w:p>
          <w:p w14:paraId="4A9FEF3D" w14:textId="33BBEDC9" w:rsidR="00E70611" w:rsidRDefault="00D8278C" w:rsidP="00E2460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8278C">
              <w:rPr>
                <w:bCs/>
                <w:color w:val="FF0000"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 TYGODNI OD PODPISANIA UMOWY</w:t>
            </w:r>
          </w:p>
        </w:tc>
      </w:tr>
      <w:tr w:rsidR="00E70611" w14:paraId="2FD25F10" w14:textId="77777777" w:rsidTr="006E0565">
        <w:trPr>
          <w:jc w:val="right"/>
        </w:trPr>
        <w:tc>
          <w:tcPr>
            <w:tcW w:w="0" w:type="auto"/>
          </w:tcPr>
          <w:p w14:paraId="3361AC0D" w14:textId="4AAEE3F0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</w:t>
            </w:r>
            <w:r w:rsidR="00D8278C">
              <w:rPr>
                <w:bCs/>
                <w:sz w:val="22"/>
                <w:szCs w:val="22"/>
              </w:rPr>
              <w:t>2</w:t>
            </w:r>
            <w:r w:rsidRPr="00F71384">
              <w:rPr>
                <w:bCs/>
                <w:sz w:val="22"/>
                <w:szCs w:val="22"/>
              </w:rPr>
              <w:t>.2.</w:t>
            </w:r>
            <w:r w:rsidRPr="00F71384">
              <w:rPr>
                <w:bCs/>
                <w:sz w:val="22"/>
                <w:szCs w:val="22"/>
              </w:rPr>
              <w:tab/>
              <w:t>Wadium musi zostać wniesione przed upływem terminu składania ofert, tj. do dnia 2022-06-2</w:t>
            </w:r>
            <w:r w:rsidR="00D8278C">
              <w:rPr>
                <w:bCs/>
                <w:sz w:val="22"/>
                <w:szCs w:val="22"/>
              </w:rPr>
              <w:t>2</w:t>
            </w:r>
            <w:r w:rsidRPr="00F71384">
              <w:rPr>
                <w:bCs/>
                <w:sz w:val="22"/>
                <w:szCs w:val="22"/>
              </w:rPr>
              <w:t xml:space="preserve"> do godz. </w:t>
            </w:r>
            <w:r w:rsidR="00D8278C">
              <w:rPr>
                <w:bCs/>
                <w:sz w:val="22"/>
                <w:szCs w:val="22"/>
              </w:rPr>
              <w:t>10</w:t>
            </w:r>
            <w:r w:rsidRPr="00F71384">
              <w:rPr>
                <w:bCs/>
                <w:sz w:val="22"/>
                <w:szCs w:val="22"/>
              </w:rPr>
              <w:t>:</w:t>
            </w:r>
            <w:r w:rsidR="00D8278C">
              <w:rPr>
                <w:bCs/>
                <w:sz w:val="22"/>
                <w:szCs w:val="22"/>
              </w:rPr>
              <w:t>0</w:t>
            </w:r>
            <w:r w:rsidRPr="00F71384">
              <w:rPr>
                <w:bCs/>
                <w:sz w:val="22"/>
                <w:szCs w:val="22"/>
              </w:rPr>
              <w:t>0, według wyboru Wykonawcy w jednej lub kilku następujących formach:</w:t>
            </w:r>
          </w:p>
          <w:p w14:paraId="45123647" w14:textId="77777777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a)</w:t>
            </w:r>
            <w:r w:rsidRPr="00F71384">
              <w:rPr>
                <w:bCs/>
                <w:sz w:val="22"/>
                <w:szCs w:val="22"/>
              </w:rPr>
              <w:tab/>
              <w:t>pieniądzu;</w:t>
            </w:r>
          </w:p>
          <w:p w14:paraId="66B92D8A" w14:textId="77777777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b)</w:t>
            </w:r>
            <w:r w:rsidRPr="00F71384">
              <w:rPr>
                <w:bCs/>
                <w:sz w:val="22"/>
                <w:szCs w:val="22"/>
              </w:rPr>
              <w:tab/>
              <w:t>gwarancjach bankowych;</w:t>
            </w:r>
          </w:p>
          <w:p w14:paraId="6914E89D" w14:textId="77777777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c)</w:t>
            </w:r>
            <w:r w:rsidRPr="00F71384">
              <w:rPr>
                <w:bCs/>
                <w:sz w:val="22"/>
                <w:szCs w:val="22"/>
              </w:rPr>
              <w:tab/>
              <w:t>gwarancjach ubezpieczeniowych;</w:t>
            </w:r>
          </w:p>
          <w:p w14:paraId="622CB4F0" w14:textId="77777777" w:rsidR="00E70611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d)</w:t>
            </w:r>
            <w:r w:rsidRPr="00F71384">
              <w:rPr>
                <w:bCs/>
                <w:sz w:val="22"/>
                <w:szCs w:val="22"/>
              </w:rPr>
              <w:tab/>
              <w:t>poręczeniach udzielanych przez podmioty, o których mowa w art. 6b ust. 5 pkt 2 ustawy z dnia 9 listopada 2000 r. o utworzeniu Polskiej Agencji Rozwoju Przedsiębiorczości (</w:t>
            </w:r>
            <w:proofErr w:type="spellStart"/>
            <w:r w:rsidRPr="00F71384">
              <w:rPr>
                <w:bCs/>
                <w:sz w:val="22"/>
                <w:szCs w:val="22"/>
              </w:rPr>
              <w:t>t.j</w:t>
            </w:r>
            <w:proofErr w:type="spellEnd"/>
            <w:r w:rsidRPr="00F71384">
              <w:rPr>
                <w:bCs/>
                <w:sz w:val="22"/>
                <w:szCs w:val="22"/>
              </w:rPr>
              <w:t>. Dz. U. z 2020r. poz. 299).</w:t>
            </w:r>
          </w:p>
        </w:tc>
        <w:tc>
          <w:tcPr>
            <w:tcW w:w="0" w:type="auto"/>
          </w:tcPr>
          <w:p w14:paraId="68263639" w14:textId="14DAB751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1</w:t>
            </w:r>
            <w:r w:rsidR="00D8278C">
              <w:rPr>
                <w:bCs/>
                <w:sz w:val="22"/>
                <w:szCs w:val="22"/>
              </w:rPr>
              <w:t>2</w:t>
            </w:r>
            <w:r w:rsidRPr="00F71384">
              <w:rPr>
                <w:bCs/>
                <w:sz w:val="22"/>
                <w:szCs w:val="22"/>
              </w:rPr>
              <w:t>.2.</w:t>
            </w:r>
            <w:r w:rsidRPr="00F71384">
              <w:rPr>
                <w:bCs/>
                <w:sz w:val="22"/>
                <w:szCs w:val="22"/>
              </w:rPr>
              <w:tab/>
              <w:t>Wadium musi zostać wniesione przed upływem terminu składania ofert, tj. do dnia 2022-06-</w:t>
            </w:r>
            <w:r>
              <w:rPr>
                <w:bCs/>
                <w:color w:val="FF0000"/>
                <w:sz w:val="22"/>
                <w:szCs w:val="22"/>
              </w:rPr>
              <w:t>27</w:t>
            </w:r>
            <w:r w:rsidRPr="00F71384">
              <w:rPr>
                <w:bCs/>
                <w:sz w:val="22"/>
                <w:szCs w:val="22"/>
              </w:rPr>
              <w:t xml:space="preserve"> do godz. </w:t>
            </w:r>
            <w:r>
              <w:rPr>
                <w:bCs/>
                <w:color w:val="FF0000"/>
                <w:sz w:val="22"/>
                <w:szCs w:val="22"/>
              </w:rPr>
              <w:t>1</w:t>
            </w:r>
            <w:r w:rsidR="00D8278C">
              <w:rPr>
                <w:bCs/>
                <w:color w:val="FF0000"/>
                <w:sz w:val="22"/>
                <w:szCs w:val="22"/>
              </w:rPr>
              <w:t>3</w:t>
            </w:r>
            <w:r>
              <w:rPr>
                <w:bCs/>
                <w:color w:val="FF0000"/>
                <w:sz w:val="22"/>
                <w:szCs w:val="22"/>
              </w:rPr>
              <w:t>:30</w:t>
            </w:r>
            <w:r w:rsidRPr="00F71384">
              <w:rPr>
                <w:bCs/>
                <w:sz w:val="22"/>
                <w:szCs w:val="22"/>
              </w:rPr>
              <w:t>, według wyboru Wykonawcy w jednej lub kilku następujących formach:</w:t>
            </w:r>
          </w:p>
          <w:p w14:paraId="1CFB1D26" w14:textId="77777777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a)</w:t>
            </w:r>
            <w:r w:rsidRPr="00F71384">
              <w:rPr>
                <w:bCs/>
                <w:sz w:val="22"/>
                <w:szCs w:val="22"/>
              </w:rPr>
              <w:tab/>
              <w:t>pieniądzu;</w:t>
            </w:r>
          </w:p>
          <w:p w14:paraId="6899F89E" w14:textId="77777777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b)</w:t>
            </w:r>
            <w:r w:rsidRPr="00F71384">
              <w:rPr>
                <w:bCs/>
                <w:sz w:val="22"/>
                <w:szCs w:val="22"/>
              </w:rPr>
              <w:tab/>
              <w:t>gwarancjach bankowych;</w:t>
            </w:r>
          </w:p>
          <w:p w14:paraId="75E3BFFA" w14:textId="77777777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c)</w:t>
            </w:r>
            <w:r w:rsidRPr="00F71384">
              <w:rPr>
                <w:bCs/>
                <w:sz w:val="22"/>
                <w:szCs w:val="22"/>
              </w:rPr>
              <w:tab/>
              <w:t>gwarancjach ubezpieczeniowych;</w:t>
            </w:r>
          </w:p>
          <w:p w14:paraId="3D48E051" w14:textId="77777777" w:rsidR="00E70611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d)</w:t>
            </w:r>
            <w:r w:rsidRPr="00F71384">
              <w:rPr>
                <w:bCs/>
                <w:sz w:val="22"/>
                <w:szCs w:val="22"/>
              </w:rPr>
              <w:tab/>
              <w:t>poręczeniach udzielanych przez podmioty, o których mowa w art. 6b ust. 5 pkt 2 ustawy z dnia 9 listopada 2000 r. o utworzeniu Polskiej Agencji Rozwoju Przedsiębiorczości (</w:t>
            </w:r>
            <w:proofErr w:type="spellStart"/>
            <w:r w:rsidRPr="00F71384">
              <w:rPr>
                <w:bCs/>
                <w:sz w:val="22"/>
                <w:szCs w:val="22"/>
              </w:rPr>
              <w:t>t.j</w:t>
            </w:r>
            <w:proofErr w:type="spellEnd"/>
            <w:r w:rsidRPr="00F71384">
              <w:rPr>
                <w:bCs/>
                <w:sz w:val="22"/>
                <w:szCs w:val="22"/>
              </w:rPr>
              <w:t>. Dz. U. z 2020r. poz. 299).</w:t>
            </w:r>
          </w:p>
        </w:tc>
      </w:tr>
      <w:tr w:rsidR="00E70611" w14:paraId="116882CA" w14:textId="77777777" w:rsidTr="006E0565">
        <w:trPr>
          <w:jc w:val="right"/>
        </w:trPr>
        <w:tc>
          <w:tcPr>
            <w:tcW w:w="0" w:type="auto"/>
          </w:tcPr>
          <w:p w14:paraId="3495C846" w14:textId="1ACB1C86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lastRenderedPageBreak/>
              <w:t>1</w:t>
            </w:r>
            <w:r w:rsidR="00D8278C">
              <w:rPr>
                <w:bCs/>
                <w:sz w:val="22"/>
                <w:szCs w:val="22"/>
              </w:rPr>
              <w:t>3</w:t>
            </w:r>
            <w:r w:rsidRPr="00F71384">
              <w:rPr>
                <w:bCs/>
                <w:sz w:val="22"/>
                <w:szCs w:val="22"/>
              </w:rPr>
              <w:t>.</w:t>
            </w:r>
            <w:r w:rsidRPr="00F71384">
              <w:rPr>
                <w:bCs/>
                <w:sz w:val="22"/>
                <w:szCs w:val="22"/>
              </w:rPr>
              <w:tab/>
              <w:t>TERMIN ZWIĄZANIA OFERTĄ</w:t>
            </w:r>
          </w:p>
          <w:p w14:paraId="7130E8A3" w14:textId="4408F9C5" w:rsidR="00E70611" w:rsidRDefault="00D8278C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</w:t>
            </w:r>
            <w:r w:rsidR="00E70611" w:rsidRPr="00F71384">
              <w:rPr>
                <w:bCs/>
                <w:sz w:val="22"/>
                <w:szCs w:val="22"/>
              </w:rPr>
              <w:t>.</w:t>
            </w:r>
            <w:r w:rsidR="00E70611" w:rsidRPr="00F71384">
              <w:rPr>
                <w:bCs/>
                <w:sz w:val="22"/>
                <w:szCs w:val="22"/>
              </w:rPr>
              <w:tab/>
              <w:t>Wykonawca pozostaje związany ofertą do dnia 2022-07-2</w:t>
            </w:r>
            <w:r>
              <w:rPr>
                <w:bCs/>
                <w:sz w:val="22"/>
                <w:szCs w:val="22"/>
              </w:rPr>
              <w:t>1</w:t>
            </w:r>
            <w:r w:rsidR="00E70611" w:rsidRPr="00F7138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C59B2CB" w14:textId="175895FD" w:rsidR="00E70611" w:rsidRPr="00F71384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</w:t>
            </w:r>
            <w:r w:rsidR="00D8278C">
              <w:rPr>
                <w:bCs/>
                <w:sz w:val="22"/>
                <w:szCs w:val="22"/>
              </w:rPr>
              <w:t>3</w:t>
            </w:r>
            <w:r w:rsidRPr="00F71384">
              <w:rPr>
                <w:bCs/>
                <w:sz w:val="22"/>
                <w:szCs w:val="22"/>
              </w:rPr>
              <w:t>.</w:t>
            </w:r>
            <w:r w:rsidRPr="00F71384">
              <w:rPr>
                <w:bCs/>
                <w:sz w:val="22"/>
                <w:szCs w:val="22"/>
              </w:rPr>
              <w:tab/>
              <w:t>TERMIN ZWIĄZANIA OFERTĄ</w:t>
            </w:r>
          </w:p>
          <w:p w14:paraId="182D0012" w14:textId="6640A34A" w:rsidR="00E70611" w:rsidRDefault="00E70611" w:rsidP="006E0565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</w:t>
            </w:r>
            <w:r w:rsidR="00D8278C">
              <w:rPr>
                <w:bCs/>
                <w:sz w:val="22"/>
                <w:szCs w:val="22"/>
              </w:rPr>
              <w:t>3</w:t>
            </w:r>
            <w:r w:rsidRPr="00F71384">
              <w:rPr>
                <w:bCs/>
                <w:sz w:val="22"/>
                <w:szCs w:val="22"/>
              </w:rPr>
              <w:t>.1.</w:t>
            </w:r>
            <w:r w:rsidRPr="00F71384">
              <w:rPr>
                <w:bCs/>
                <w:sz w:val="22"/>
                <w:szCs w:val="22"/>
              </w:rPr>
              <w:tab/>
              <w:t>Wykonawca pozostaje związany ofertą do dnia 2022-07-</w:t>
            </w:r>
            <w:r w:rsidRPr="008B7CF2">
              <w:rPr>
                <w:bCs/>
                <w:color w:val="FF0000"/>
                <w:sz w:val="22"/>
                <w:szCs w:val="22"/>
              </w:rPr>
              <w:t>26.</w:t>
            </w:r>
          </w:p>
        </w:tc>
      </w:tr>
      <w:tr w:rsidR="00E70611" w14:paraId="08501CAD" w14:textId="77777777" w:rsidTr="006E0565">
        <w:trPr>
          <w:jc w:val="right"/>
        </w:trPr>
        <w:tc>
          <w:tcPr>
            <w:tcW w:w="0" w:type="auto"/>
          </w:tcPr>
          <w:p w14:paraId="716E4776" w14:textId="20D65BC2" w:rsidR="00E70611" w:rsidRPr="00F71384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</w:t>
            </w:r>
            <w:r w:rsidR="00D8278C">
              <w:rPr>
                <w:bCs/>
                <w:sz w:val="22"/>
                <w:szCs w:val="22"/>
              </w:rPr>
              <w:t>5</w:t>
            </w:r>
            <w:r w:rsidRPr="00F71384">
              <w:rPr>
                <w:bCs/>
                <w:sz w:val="22"/>
                <w:szCs w:val="22"/>
              </w:rPr>
              <w:t>.</w:t>
            </w:r>
            <w:r w:rsidRPr="00F71384">
              <w:rPr>
                <w:bCs/>
                <w:sz w:val="22"/>
                <w:szCs w:val="22"/>
              </w:rPr>
              <w:tab/>
              <w:t>MIEJSCE ORAZ TERMIN SKŁADANIA I OTWARCIA OFERT</w:t>
            </w:r>
          </w:p>
          <w:p w14:paraId="2EB87008" w14:textId="006153F0" w:rsidR="00E70611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Ofertę, wraz z załącznikami, należy złożyć za pośrednictwem Platformy w terminie do dnia 2022-06-2</w:t>
            </w:r>
            <w:r w:rsidR="00D8278C">
              <w:rPr>
                <w:bCs/>
                <w:sz w:val="22"/>
                <w:szCs w:val="22"/>
              </w:rPr>
              <w:t>2</w:t>
            </w:r>
            <w:r w:rsidRPr="00F71384">
              <w:rPr>
                <w:bCs/>
                <w:sz w:val="22"/>
                <w:szCs w:val="22"/>
              </w:rPr>
              <w:t xml:space="preserve"> do godz. </w:t>
            </w:r>
            <w:r w:rsidR="00D8278C">
              <w:rPr>
                <w:bCs/>
                <w:sz w:val="22"/>
                <w:szCs w:val="22"/>
              </w:rPr>
              <w:t>10</w:t>
            </w:r>
            <w:r w:rsidRPr="00F71384">
              <w:rPr>
                <w:bCs/>
                <w:sz w:val="22"/>
                <w:szCs w:val="22"/>
              </w:rPr>
              <w:t>:</w:t>
            </w:r>
            <w:r w:rsidR="00D8278C">
              <w:rPr>
                <w:bCs/>
                <w:sz w:val="22"/>
                <w:szCs w:val="22"/>
              </w:rPr>
              <w:t>0</w:t>
            </w:r>
            <w:r w:rsidRPr="00F71384">
              <w:rPr>
                <w:bCs/>
                <w:sz w:val="22"/>
                <w:szCs w:val="22"/>
              </w:rPr>
              <w:t>0.</w:t>
            </w:r>
          </w:p>
        </w:tc>
        <w:tc>
          <w:tcPr>
            <w:tcW w:w="0" w:type="auto"/>
          </w:tcPr>
          <w:p w14:paraId="74AEA79D" w14:textId="45883D8C" w:rsidR="00E70611" w:rsidRPr="00F71384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</w:t>
            </w:r>
            <w:r w:rsidR="00D8278C">
              <w:rPr>
                <w:bCs/>
                <w:sz w:val="22"/>
                <w:szCs w:val="22"/>
              </w:rPr>
              <w:t>5</w:t>
            </w:r>
            <w:r w:rsidRPr="00F71384">
              <w:rPr>
                <w:bCs/>
                <w:sz w:val="22"/>
                <w:szCs w:val="22"/>
              </w:rPr>
              <w:t>.</w:t>
            </w:r>
            <w:r w:rsidRPr="00F71384">
              <w:rPr>
                <w:bCs/>
                <w:sz w:val="22"/>
                <w:szCs w:val="22"/>
              </w:rPr>
              <w:tab/>
              <w:t>MIEJSCE ORAZ TERMIN SKŁADANIA I OTWARCIA OFERT</w:t>
            </w:r>
          </w:p>
          <w:p w14:paraId="6B612187" w14:textId="2D0720E6" w:rsidR="00E70611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Ofertę, wraz z załącznikami, należy złożyć za pośrednictwem Platformy w terminie do dnia 2022-06-</w:t>
            </w:r>
            <w:r w:rsidRPr="008B7CF2">
              <w:rPr>
                <w:bCs/>
                <w:color w:val="FF0000"/>
                <w:sz w:val="22"/>
                <w:szCs w:val="22"/>
              </w:rPr>
              <w:t>27</w:t>
            </w:r>
            <w:r w:rsidRPr="00F71384">
              <w:rPr>
                <w:bCs/>
                <w:sz w:val="22"/>
                <w:szCs w:val="22"/>
              </w:rPr>
              <w:t xml:space="preserve"> do godz. </w:t>
            </w:r>
            <w:r w:rsidRPr="008B7CF2">
              <w:rPr>
                <w:bCs/>
                <w:color w:val="FF0000"/>
                <w:sz w:val="22"/>
                <w:szCs w:val="22"/>
              </w:rPr>
              <w:t>1</w:t>
            </w:r>
            <w:r w:rsidR="00D8278C">
              <w:rPr>
                <w:bCs/>
                <w:color w:val="FF0000"/>
                <w:sz w:val="22"/>
                <w:szCs w:val="22"/>
              </w:rPr>
              <w:t>3</w:t>
            </w:r>
            <w:r w:rsidRPr="008B7CF2">
              <w:rPr>
                <w:bCs/>
                <w:color w:val="FF0000"/>
                <w:sz w:val="22"/>
                <w:szCs w:val="22"/>
              </w:rPr>
              <w:t>:30</w:t>
            </w:r>
            <w:r w:rsidRPr="00F71384">
              <w:rPr>
                <w:bCs/>
                <w:sz w:val="22"/>
                <w:szCs w:val="22"/>
              </w:rPr>
              <w:t>.</w:t>
            </w:r>
          </w:p>
        </w:tc>
      </w:tr>
      <w:tr w:rsidR="00E70611" w14:paraId="2660F521" w14:textId="77777777" w:rsidTr="006E0565">
        <w:trPr>
          <w:jc w:val="right"/>
        </w:trPr>
        <w:tc>
          <w:tcPr>
            <w:tcW w:w="0" w:type="auto"/>
          </w:tcPr>
          <w:p w14:paraId="0468CA3B" w14:textId="5A02B7FA" w:rsidR="00E70611" w:rsidRPr="00F71384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</w:t>
            </w:r>
            <w:r w:rsidR="00A61DCD">
              <w:rPr>
                <w:bCs/>
                <w:sz w:val="22"/>
                <w:szCs w:val="22"/>
              </w:rPr>
              <w:t>6</w:t>
            </w:r>
            <w:r w:rsidRPr="00F71384">
              <w:rPr>
                <w:bCs/>
                <w:sz w:val="22"/>
                <w:szCs w:val="22"/>
              </w:rPr>
              <w:t>.</w:t>
            </w:r>
            <w:r w:rsidRPr="00F71384">
              <w:rPr>
                <w:bCs/>
                <w:sz w:val="22"/>
                <w:szCs w:val="22"/>
              </w:rPr>
              <w:tab/>
              <w:t>TERMIN OTWARCIA OFERT</w:t>
            </w:r>
          </w:p>
          <w:p w14:paraId="4322E172" w14:textId="4285B96E" w:rsidR="00E70611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19.1.</w:t>
            </w:r>
            <w:r w:rsidRPr="00F71384">
              <w:rPr>
                <w:bCs/>
                <w:sz w:val="22"/>
                <w:szCs w:val="22"/>
              </w:rPr>
              <w:tab/>
              <w:t>Otwarcie ofert nastąpi w dniu: 2022-06-2</w:t>
            </w:r>
            <w:r w:rsidR="00A61DCD">
              <w:rPr>
                <w:bCs/>
                <w:sz w:val="22"/>
                <w:szCs w:val="22"/>
              </w:rPr>
              <w:t>2</w:t>
            </w:r>
            <w:r w:rsidRPr="00F71384">
              <w:rPr>
                <w:bCs/>
                <w:sz w:val="22"/>
                <w:szCs w:val="22"/>
              </w:rPr>
              <w:t xml:space="preserve"> o godz. </w:t>
            </w:r>
            <w:r w:rsidR="00A61DCD">
              <w:rPr>
                <w:bCs/>
                <w:sz w:val="22"/>
                <w:szCs w:val="22"/>
              </w:rPr>
              <w:t>10</w:t>
            </w:r>
            <w:r w:rsidRPr="00F71384">
              <w:rPr>
                <w:bCs/>
                <w:sz w:val="22"/>
                <w:szCs w:val="22"/>
              </w:rPr>
              <w:t>:</w:t>
            </w:r>
            <w:r w:rsidR="00A61DCD">
              <w:rPr>
                <w:bCs/>
                <w:sz w:val="22"/>
                <w:szCs w:val="22"/>
              </w:rPr>
              <w:t>05</w:t>
            </w:r>
            <w:r w:rsidRPr="00F71384">
              <w:rPr>
                <w:bCs/>
                <w:sz w:val="22"/>
                <w:szCs w:val="22"/>
              </w:rPr>
              <w:t>, za pośrednictwem Platformy, poprzez ich odszyfrowanie, które jest jednoznaczne z ich upublicznieniem.</w:t>
            </w:r>
          </w:p>
        </w:tc>
        <w:tc>
          <w:tcPr>
            <w:tcW w:w="0" w:type="auto"/>
          </w:tcPr>
          <w:p w14:paraId="2C2FAC1B" w14:textId="2E0ABBB8" w:rsidR="00E70611" w:rsidRPr="00F71384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</w:t>
            </w:r>
            <w:r w:rsidR="00A61DCD">
              <w:rPr>
                <w:bCs/>
                <w:sz w:val="22"/>
                <w:szCs w:val="22"/>
              </w:rPr>
              <w:t>6</w:t>
            </w:r>
            <w:r w:rsidRPr="00F71384">
              <w:rPr>
                <w:bCs/>
                <w:sz w:val="22"/>
                <w:szCs w:val="22"/>
              </w:rPr>
              <w:t>.</w:t>
            </w:r>
            <w:r w:rsidRPr="00F71384">
              <w:rPr>
                <w:bCs/>
                <w:sz w:val="22"/>
                <w:szCs w:val="22"/>
              </w:rPr>
              <w:tab/>
              <w:t>TERMIN OTWARCIA OFERT</w:t>
            </w:r>
          </w:p>
          <w:p w14:paraId="3BEA4B8B" w14:textId="3C83C6C4" w:rsidR="00E70611" w:rsidRDefault="00E70611" w:rsidP="006E0565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F71384">
              <w:rPr>
                <w:bCs/>
                <w:sz w:val="22"/>
                <w:szCs w:val="22"/>
              </w:rPr>
              <w:t>19.1.</w:t>
            </w:r>
            <w:r w:rsidRPr="00F71384">
              <w:rPr>
                <w:bCs/>
                <w:sz w:val="22"/>
                <w:szCs w:val="22"/>
              </w:rPr>
              <w:tab/>
              <w:t>Otwarcie ofert nastąpi w dniu: 2022-06-</w:t>
            </w:r>
            <w:r>
              <w:rPr>
                <w:bCs/>
                <w:color w:val="FF0000"/>
                <w:sz w:val="22"/>
                <w:szCs w:val="22"/>
              </w:rPr>
              <w:t>27</w:t>
            </w:r>
            <w:r w:rsidRPr="00F71384">
              <w:rPr>
                <w:bCs/>
                <w:sz w:val="22"/>
                <w:szCs w:val="22"/>
              </w:rPr>
              <w:t xml:space="preserve"> o godz. </w:t>
            </w:r>
            <w:r w:rsidRPr="00A61DCD">
              <w:rPr>
                <w:bCs/>
                <w:color w:val="FF0000"/>
                <w:sz w:val="22"/>
                <w:szCs w:val="22"/>
              </w:rPr>
              <w:t>1</w:t>
            </w:r>
            <w:r w:rsidR="00A61DCD" w:rsidRPr="00A61DCD">
              <w:rPr>
                <w:bCs/>
                <w:color w:val="FF0000"/>
                <w:sz w:val="22"/>
                <w:szCs w:val="22"/>
              </w:rPr>
              <w:t>3</w:t>
            </w:r>
            <w:r w:rsidRPr="00A61DCD">
              <w:rPr>
                <w:bCs/>
                <w:color w:val="FF0000"/>
                <w:sz w:val="22"/>
                <w:szCs w:val="22"/>
              </w:rPr>
              <w:t>:35</w:t>
            </w:r>
            <w:r w:rsidRPr="00F71384">
              <w:rPr>
                <w:bCs/>
                <w:sz w:val="22"/>
                <w:szCs w:val="22"/>
              </w:rPr>
              <w:t>, za pośrednictwem Platformy, poprzez ich odszyfrowanie, które jest jednoznaczne z ich upublicznieniem.</w:t>
            </w:r>
          </w:p>
        </w:tc>
      </w:tr>
    </w:tbl>
    <w:p w14:paraId="04E46E99" w14:textId="77777777" w:rsidR="00DB3E39" w:rsidRPr="00DB3E39" w:rsidRDefault="00DB3E39" w:rsidP="00E02559">
      <w:pPr>
        <w:spacing w:before="120" w:after="120" w:line="360" w:lineRule="auto"/>
        <w:jc w:val="both"/>
        <w:rPr>
          <w:bCs/>
          <w:sz w:val="22"/>
          <w:szCs w:val="22"/>
        </w:rPr>
      </w:pPr>
    </w:p>
    <w:p w14:paraId="55D77C59" w14:textId="77777777" w:rsidR="00822E9B" w:rsidRDefault="00822E9B" w:rsidP="00343476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Niniejszym następuje także z</w:t>
      </w:r>
      <w:r w:rsidR="00A61DCD">
        <w:rPr>
          <w:bCs/>
          <w:sz w:val="22"/>
          <w:szCs w:val="22"/>
        </w:rPr>
        <w:t>miana zapisów projektu umowy</w:t>
      </w:r>
      <w:r>
        <w:rPr>
          <w:bCs/>
          <w:sz w:val="22"/>
          <w:szCs w:val="22"/>
        </w:rPr>
        <w:t xml:space="preserve">. </w:t>
      </w:r>
    </w:p>
    <w:p w14:paraId="43B40845" w14:textId="13D1F30F" w:rsidR="00A61DCD" w:rsidRDefault="00A61DCD" w:rsidP="00822E9B">
      <w:pPr>
        <w:spacing w:before="120" w:after="120" w:line="360" w:lineRule="auto"/>
        <w:ind w:left="714"/>
        <w:jc w:val="both"/>
        <w:rPr>
          <w:bCs/>
          <w:iCs/>
          <w:color w:val="000000"/>
          <w:sz w:val="22"/>
          <w:szCs w:val="22"/>
          <w:lang w:eastAsia="x-none"/>
        </w:rPr>
      </w:pPr>
      <w:r w:rsidRPr="00343476">
        <w:rPr>
          <w:bCs/>
          <w:sz w:val="22"/>
          <w:szCs w:val="22"/>
        </w:rPr>
        <w:t>Zamawiający zmienia</w:t>
      </w:r>
      <w:r w:rsidR="00822E9B">
        <w:rPr>
          <w:bCs/>
          <w:sz w:val="22"/>
          <w:szCs w:val="22"/>
        </w:rPr>
        <w:t xml:space="preserve"> </w:t>
      </w:r>
      <w:r w:rsidRPr="00343476">
        <w:rPr>
          <w:bCs/>
          <w:sz w:val="22"/>
          <w:szCs w:val="22"/>
        </w:rPr>
        <w:t xml:space="preserve">zapisy projektu umowy w zakresie terminu realizacji przedmiotu zamówienia, </w:t>
      </w:r>
      <w:r w:rsidRPr="00822E9B">
        <w:rPr>
          <w:b/>
          <w:sz w:val="22"/>
          <w:szCs w:val="22"/>
        </w:rPr>
        <w:t>z 16 na 15 tygodni</w:t>
      </w:r>
      <w:r w:rsidRPr="00343476">
        <w:rPr>
          <w:bCs/>
          <w:sz w:val="22"/>
          <w:szCs w:val="22"/>
        </w:rPr>
        <w:t>. §6 punkt 1</w:t>
      </w:r>
      <w:r w:rsidR="00822E9B">
        <w:rPr>
          <w:bCs/>
          <w:sz w:val="22"/>
          <w:szCs w:val="22"/>
        </w:rPr>
        <w:t xml:space="preserve"> projektu umowy</w:t>
      </w:r>
      <w:r w:rsidRPr="00343476">
        <w:rPr>
          <w:bCs/>
          <w:sz w:val="22"/>
          <w:szCs w:val="22"/>
        </w:rPr>
        <w:t xml:space="preserve"> otrzymuje brzmienie: „</w:t>
      </w:r>
      <w:r w:rsidRPr="00343476">
        <w:rPr>
          <w:bCs/>
          <w:iCs/>
          <w:color w:val="000000"/>
          <w:sz w:val="22"/>
          <w:szCs w:val="22"/>
          <w:lang w:eastAsia="x-none"/>
        </w:rPr>
        <w:t>Termin realizacji umowy wynosi</w:t>
      </w:r>
      <w:r w:rsidRPr="00343476">
        <w:rPr>
          <w:bCs/>
          <w:iCs/>
          <w:sz w:val="22"/>
          <w:szCs w:val="22"/>
          <w:lang w:eastAsia="x-none"/>
        </w:rPr>
        <w:t xml:space="preserve"> 15</w:t>
      </w:r>
      <w:r w:rsidRPr="00343476">
        <w:rPr>
          <w:bCs/>
          <w:iCs/>
          <w:color w:val="000000"/>
          <w:sz w:val="22"/>
          <w:szCs w:val="22"/>
          <w:lang w:eastAsia="x-none"/>
        </w:rPr>
        <w:t xml:space="preserve"> tygodni od jej podpisania, czyli do dnia …… 2022 r.”.</w:t>
      </w:r>
    </w:p>
    <w:p w14:paraId="78665007" w14:textId="605133D7" w:rsidR="00E63CA8" w:rsidRPr="00343476" w:rsidRDefault="00E63CA8" w:rsidP="00822E9B">
      <w:pPr>
        <w:spacing w:before="120" w:after="120" w:line="360" w:lineRule="auto"/>
        <w:ind w:left="714"/>
        <w:jc w:val="both"/>
        <w:rPr>
          <w:bCs/>
          <w:sz w:val="22"/>
          <w:szCs w:val="22"/>
        </w:rPr>
      </w:pPr>
      <w:r>
        <w:rPr>
          <w:bCs/>
          <w:iCs/>
          <w:color w:val="000000"/>
          <w:sz w:val="22"/>
          <w:szCs w:val="22"/>
          <w:lang w:eastAsia="x-none"/>
        </w:rPr>
        <w:t>Przedstawione zmiany są obowiązujące od momentu opublikowania.</w:t>
      </w:r>
    </w:p>
    <w:p w14:paraId="572DB150" w14:textId="24E23469" w:rsidR="00B77965" w:rsidRPr="00A61DCD" w:rsidRDefault="00B77965" w:rsidP="00B77965">
      <w:pPr>
        <w:pStyle w:val="Akapitzlist"/>
        <w:widowControl w:val="0"/>
        <w:suppressAutoHyphens/>
        <w:autoSpaceDE w:val="0"/>
        <w:spacing w:after="160" w:line="360" w:lineRule="auto"/>
        <w:ind w:left="714"/>
        <w:jc w:val="both"/>
        <w:rPr>
          <w:b/>
          <w:sz w:val="22"/>
          <w:szCs w:val="22"/>
        </w:rPr>
      </w:pPr>
    </w:p>
    <w:p w14:paraId="382862CA" w14:textId="77777777" w:rsidR="005C0930" w:rsidRPr="00A40A84" w:rsidRDefault="005C0930" w:rsidP="00B26D41">
      <w:pPr>
        <w:pStyle w:val="Tekstpodstawowy"/>
        <w:ind w:left="3117" w:right="-2" w:firstLine="423"/>
        <w:jc w:val="right"/>
        <w:rPr>
          <w:i/>
          <w:sz w:val="22"/>
          <w:szCs w:val="22"/>
        </w:rPr>
      </w:pPr>
      <w:r w:rsidRPr="00A40A84">
        <w:rPr>
          <w:i/>
          <w:sz w:val="22"/>
          <w:szCs w:val="22"/>
        </w:rPr>
        <w:t>Zamawiający</w:t>
      </w:r>
    </w:p>
    <w:p w14:paraId="66011608" w14:textId="3C2BBC80" w:rsidR="005C0930" w:rsidRPr="00A40A84" w:rsidRDefault="00DB3E39" w:rsidP="00B26D41">
      <w:pPr>
        <w:pStyle w:val="Tekstpodstawowy"/>
        <w:ind w:right="-2" w:firstLine="423"/>
        <w:jc w:val="right"/>
        <w:rPr>
          <w:sz w:val="22"/>
          <w:szCs w:val="22"/>
        </w:rPr>
      </w:pPr>
      <w:r w:rsidRPr="00DB3E39">
        <w:rPr>
          <w:sz w:val="22"/>
          <w:szCs w:val="22"/>
        </w:rPr>
        <w:t xml:space="preserve">  </w:t>
      </w:r>
      <w:r w:rsidR="00A61DCD">
        <w:rPr>
          <w:sz w:val="22"/>
          <w:szCs w:val="22"/>
        </w:rPr>
        <w:t xml:space="preserve">/-/ </w:t>
      </w:r>
      <w:r w:rsidRPr="00DB3E39">
        <w:rPr>
          <w:sz w:val="22"/>
          <w:szCs w:val="22"/>
        </w:rPr>
        <w:t>Tomasz</w:t>
      </w:r>
      <w:r w:rsidR="005C0930" w:rsidRPr="00A40A84">
        <w:rPr>
          <w:sz w:val="22"/>
          <w:szCs w:val="22"/>
        </w:rPr>
        <w:t xml:space="preserve"> </w:t>
      </w:r>
      <w:r w:rsidRPr="00DB3E39">
        <w:rPr>
          <w:sz w:val="22"/>
          <w:szCs w:val="22"/>
        </w:rPr>
        <w:t>Guliński</w:t>
      </w:r>
    </w:p>
    <w:p w14:paraId="52B72B91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B2E2" w14:textId="77777777" w:rsidR="00CA6E7A" w:rsidRDefault="00CA6E7A">
      <w:r>
        <w:separator/>
      </w:r>
    </w:p>
  </w:endnote>
  <w:endnote w:type="continuationSeparator" w:id="0">
    <w:p w14:paraId="25BF5281" w14:textId="77777777" w:rsidR="00CA6E7A" w:rsidRDefault="00CA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3B27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C33397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584269"/>
      <w:docPartObj>
        <w:docPartGallery w:val="Page Numbers (Bottom of Page)"/>
        <w:docPartUnique/>
      </w:docPartObj>
    </w:sdtPr>
    <w:sdtEndPr/>
    <w:sdtContent>
      <w:p w14:paraId="317A2D55" w14:textId="38A8A51C" w:rsidR="00343476" w:rsidRDefault="00343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AB2D7" w14:textId="772715BF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A879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E2118B3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6BD76B3" w14:textId="77777777" w:rsidR="00EF1037" w:rsidRDefault="00EF1037">
    <w:pPr>
      <w:pStyle w:val="Stopka"/>
      <w:tabs>
        <w:tab w:val="clear" w:pos="4536"/>
        <w:tab w:val="left" w:pos="6237"/>
      </w:tabs>
    </w:pPr>
  </w:p>
  <w:p w14:paraId="1D7F8B8B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D3E6" w14:textId="77777777" w:rsidR="00CA6E7A" w:rsidRDefault="00CA6E7A">
      <w:r>
        <w:separator/>
      </w:r>
    </w:p>
  </w:footnote>
  <w:footnote w:type="continuationSeparator" w:id="0">
    <w:p w14:paraId="08BFE4D3" w14:textId="77777777" w:rsidR="00CA6E7A" w:rsidRDefault="00CA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445E" w14:textId="77777777" w:rsidR="00DB3E39" w:rsidRDefault="00DB3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84B0" w14:textId="77777777" w:rsidR="00DB3E39" w:rsidRDefault="00DB3E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07E5" w14:textId="77777777" w:rsidR="00DB3E39" w:rsidRDefault="00DB3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16A0"/>
    <w:multiLevelType w:val="hybridMultilevel"/>
    <w:tmpl w:val="B87CE72E"/>
    <w:lvl w:ilvl="0" w:tplc="69C88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6289B"/>
    <w:multiLevelType w:val="hybridMultilevel"/>
    <w:tmpl w:val="EB26C0D6"/>
    <w:lvl w:ilvl="0" w:tplc="4C6C41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09401">
    <w:abstractNumId w:val="1"/>
  </w:num>
  <w:num w:numId="2" w16cid:durableId="72017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14"/>
    <w:rsid w:val="0000253D"/>
    <w:rsid w:val="00057D02"/>
    <w:rsid w:val="000613E0"/>
    <w:rsid w:val="001A571A"/>
    <w:rsid w:val="00280584"/>
    <w:rsid w:val="002B1C74"/>
    <w:rsid w:val="00343476"/>
    <w:rsid w:val="00384EFD"/>
    <w:rsid w:val="004222DA"/>
    <w:rsid w:val="00453E59"/>
    <w:rsid w:val="00460DC4"/>
    <w:rsid w:val="005079A4"/>
    <w:rsid w:val="0055546F"/>
    <w:rsid w:val="005C0930"/>
    <w:rsid w:val="006D4AE5"/>
    <w:rsid w:val="00822E9B"/>
    <w:rsid w:val="00854803"/>
    <w:rsid w:val="0087224A"/>
    <w:rsid w:val="00881C07"/>
    <w:rsid w:val="009149C3"/>
    <w:rsid w:val="00953AA1"/>
    <w:rsid w:val="0095641D"/>
    <w:rsid w:val="00993E2C"/>
    <w:rsid w:val="009D169F"/>
    <w:rsid w:val="00A24A14"/>
    <w:rsid w:val="00A61DCD"/>
    <w:rsid w:val="00B26D41"/>
    <w:rsid w:val="00B361A9"/>
    <w:rsid w:val="00B77965"/>
    <w:rsid w:val="00BC547A"/>
    <w:rsid w:val="00C152AE"/>
    <w:rsid w:val="00C97D14"/>
    <w:rsid w:val="00CA6E7A"/>
    <w:rsid w:val="00D1574A"/>
    <w:rsid w:val="00D248D2"/>
    <w:rsid w:val="00D8278C"/>
    <w:rsid w:val="00DB3E39"/>
    <w:rsid w:val="00E02559"/>
    <w:rsid w:val="00E24600"/>
    <w:rsid w:val="00E63CA8"/>
    <w:rsid w:val="00E70611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9C68F"/>
  <w15:chartTrackingRefBased/>
  <w15:docId w15:val="{375A2188-F5E2-452B-AC66-802F1C58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Akapitzlist">
    <w:name w:val="List Paragraph"/>
    <w:basedOn w:val="Normalny"/>
    <w:qFormat/>
    <w:rsid w:val="00E70611"/>
    <w:pPr>
      <w:ind w:left="720"/>
      <w:contextualSpacing/>
    </w:pPr>
  </w:style>
  <w:style w:type="table" w:styleId="Tabela-Siatka">
    <w:name w:val="Table Grid"/>
    <w:basedOn w:val="Standardowy"/>
    <w:rsid w:val="00E7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77965"/>
  </w:style>
  <w:style w:type="character" w:customStyle="1" w:styleId="TekstprzypisukocowegoZnak">
    <w:name w:val="Tekst przypisu końcowego Znak"/>
    <w:basedOn w:val="Domylnaczcionkaakapitu"/>
    <w:link w:val="Tekstprzypisukocowego"/>
    <w:rsid w:val="00B77965"/>
  </w:style>
  <w:style w:type="character" w:styleId="Odwoanieprzypisukocowego">
    <w:name w:val="endnote reference"/>
    <w:basedOn w:val="Domylnaczcionkaakapitu"/>
    <w:rsid w:val="00B77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8</cp:revision>
  <cp:lastPrinted>2001-02-10T18:08:00Z</cp:lastPrinted>
  <dcterms:created xsi:type="dcterms:W3CDTF">2022-06-20T09:07:00Z</dcterms:created>
  <dcterms:modified xsi:type="dcterms:W3CDTF">2022-06-20T11:34:00Z</dcterms:modified>
</cp:coreProperties>
</file>