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EE2F" w14:textId="030BBF13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ZDP-2720.I.19</w:t>
      </w:r>
      <w:r w:rsidR="002C1001">
        <w:rPr>
          <w:rFonts w:ascii="Times New Roman" w:hAnsi="Times New Roman" w:cs="Times New Roman"/>
          <w:sz w:val="24"/>
          <w:szCs w:val="24"/>
          <w:shd w:val="clear" w:color="auto" w:fill="FFFFFF"/>
        </w:rPr>
        <w:t>.23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Kolbuszowa, </w:t>
      </w:r>
      <w:r w:rsidR="002C100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1.12.2023 r.</w:t>
      </w:r>
    </w:p>
    <w:p w14:paraId="77C8C82A" w14:textId="77777777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75E9B9" w14:textId="77777777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6CBA06" w14:textId="08DC9002" w:rsidR="00CA254C" w:rsidRDefault="00CA254C" w:rsidP="00CA254C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Wszyscy Wykonawcy</w:t>
      </w:r>
    </w:p>
    <w:p w14:paraId="7D3DECB3" w14:textId="77777777" w:rsidR="00CA254C" w:rsidRP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8EA98F" w14:textId="77777777" w:rsidR="00CA254C" w:rsidRPr="00CA254C" w:rsidRDefault="00CA254C" w:rsidP="005E6893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6861E22" w14:textId="04D5DE37" w:rsidR="003A1071" w:rsidRPr="00780719" w:rsidRDefault="00CA254C" w:rsidP="00780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dot. postępowania pn.: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„</w:t>
      </w:r>
      <w:r w:rsidR="003A1071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Rozbudowa drogi powiatowej Nr 1 162 R Mielec – Rzochów – Przyłęk – Ostrowy Tuszowskie – </w:t>
      </w:r>
      <w:proofErr w:type="spellStart"/>
      <w:r w:rsidR="003A1071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Podtrąba</w:t>
      </w:r>
      <w:proofErr w:type="spellEnd"/>
      <w:r w:rsidR="003A1071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 km 18+550 – 19+660 w miejscowości Ostrowy Baranowskie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</w:p>
    <w:p w14:paraId="5D999479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F3CBC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 xml:space="preserve">Zamawiający na podstawie art. 284 ust. 2 ustawy z dnia 11 września 2019 r. Prawo zamówień </w:t>
      </w:r>
    </w:p>
    <w:p w14:paraId="3893331B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>publicznych (Dz. U. z 2023 r. poz. 412 ) udziela następujących wyjaśnień:</w:t>
      </w:r>
    </w:p>
    <w:p w14:paraId="49A63CC7" w14:textId="34BE6444" w:rsidR="00CA254C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CA254C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1:</w:t>
      </w:r>
      <w:r w:rsidR="00CA254C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Czy w ramach zamówienia należy wykonać inwentaryzację geodezyjną powykonawczą ?</w:t>
      </w:r>
    </w:p>
    <w:p w14:paraId="71476372" w14:textId="77777777" w:rsidR="00780719" w:rsidRPr="00780719" w:rsidRDefault="00780719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900A9" w14:textId="74B10B4E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780719">
        <w:rPr>
          <w:rFonts w:ascii="Times New Roman" w:hAnsi="Times New Roman" w:cs="Times New Roman"/>
          <w:sz w:val="24"/>
          <w:szCs w:val="24"/>
        </w:rPr>
        <w:t xml:space="preserve">: Wykonawca w ofercie uwzględni wykonanie inwentaryzacji powykonawczej oraz wszelkie koszty niezbędne do wykonania zamówienia, którym jest „„Rozbudowa drogi powiatowej Nr 1 162 R Mielec – Rzochów – Przyłęk – Ostrowy Tuszowskie – </w:t>
      </w:r>
      <w:proofErr w:type="spellStart"/>
      <w:r w:rsidRPr="00780719">
        <w:rPr>
          <w:rFonts w:ascii="Times New Roman" w:hAnsi="Times New Roman" w:cs="Times New Roman"/>
          <w:sz w:val="24"/>
          <w:szCs w:val="24"/>
        </w:rPr>
        <w:t>Podtrąba</w:t>
      </w:r>
      <w:proofErr w:type="spellEnd"/>
      <w:r w:rsidRPr="00780719">
        <w:rPr>
          <w:rFonts w:ascii="Times New Roman" w:hAnsi="Times New Roman" w:cs="Times New Roman"/>
          <w:sz w:val="24"/>
          <w:szCs w:val="24"/>
        </w:rPr>
        <w:t xml:space="preserve"> w km 18+550 – 19+660 w miejscowości Ostrowy Baranowskie” zgodnie z SWZ po zmianie oraz ogłoszeniem po zmianie</w:t>
      </w:r>
    </w:p>
    <w:p w14:paraId="24EFE32D" w14:textId="2990AA35" w:rsidR="00CA254C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CA53F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CA53F8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czyjej stronie jest zimowe utrzymanie drogi ?</w:t>
      </w:r>
    </w:p>
    <w:p w14:paraId="500069A3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2EB8EB" w14:textId="031EFE57" w:rsidR="00CA254C" w:rsidRP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780719">
        <w:rPr>
          <w:rFonts w:ascii="Times New Roman" w:hAnsi="Times New Roman" w:cs="Times New Roman"/>
          <w:sz w:val="24"/>
          <w:szCs w:val="24"/>
        </w:rPr>
        <w:t>:</w:t>
      </w:r>
      <w:r w:rsidR="00212F29" w:rsidRPr="0021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1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Utrzymanie placu budowy po stronie Wykonawcy zgodnie z przepisami szczegółowymi.</w:t>
      </w:r>
      <w:r w:rsidR="00212F29" w:rsidRPr="00B6009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A1071" w:rsidRPr="00780719">
        <w:rPr>
          <w:rFonts w:ascii="Times New Roman" w:hAnsi="Times New Roman" w:cs="Times New Roman"/>
          <w:sz w:val="24"/>
          <w:szCs w:val="24"/>
        </w:rPr>
        <w:br/>
      </w:r>
      <w:r w:rsidR="003A1071" w:rsidRPr="00780719">
        <w:rPr>
          <w:rFonts w:ascii="Times New Roman" w:hAnsi="Times New Roman" w:cs="Times New Roman"/>
          <w:sz w:val="24"/>
          <w:szCs w:val="24"/>
        </w:rPr>
        <w:br/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="003A1071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A1071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zamawiający dopuszcza zamknięcie drogi dla ruchu na czas wykonywania robót ?</w:t>
      </w:r>
    </w:p>
    <w:p w14:paraId="5B386C50" w14:textId="77777777" w:rsidR="00CA53F8" w:rsidRP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81632" w14:textId="77777777" w:rsidR="00212F2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780719">
        <w:rPr>
          <w:rFonts w:ascii="Times New Roman" w:hAnsi="Times New Roman" w:cs="Times New Roman"/>
          <w:sz w:val="24"/>
          <w:szCs w:val="24"/>
        </w:rPr>
        <w:t xml:space="preserve"> </w:t>
      </w:r>
      <w:r w:rsidR="00CA254C" w:rsidRPr="00780719">
        <w:rPr>
          <w:rFonts w:ascii="Times New Roman" w:hAnsi="Times New Roman" w:cs="Times New Roman"/>
          <w:sz w:val="24"/>
          <w:szCs w:val="24"/>
        </w:rPr>
        <w:t>Zamawiający, informuje że realizacja robót musi być zgodna z zatwierdzonym projektem czasowej organizacji ruchu na czas wykonywania robót, sporządzenie projektu czasowej organizacji ruchu wraz z niezbędnymi opiniami oraz jego zatwierdzenie po stronie Wykonawcy, projekt podlega uzgodnieniu w Zarządzie Dróg Powiatowych w Kolbuszowej.</w:t>
      </w:r>
    </w:p>
    <w:p w14:paraId="6137D05C" w14:textId="77777777" w:rsidR="00212F29" w:rsidRDefault="00212F29" w:rsidP="00212F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wymaga realizacji robót w zakresie nawierzchni bitumicznej całą szerokością jezdni. </w:t>
      </w:r>
    </w:p>
    <w:p w14:paraId="716FAAF1" w14:textId="22383436" w:rsidR="00CA53F8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Pr="00780719">
        <w:rPr>
          <w:rFonts w:ascii="Times New Roman" w:hAnsi="Times New Roman" w:cs="Times New Roman"/>
          <w:sz w:val="24"/>
          <w:szCs w:val="24"/>
        </w:rPr>
        <w:br/>
      </w:r>
      <w:r w:rsidR="00CA53F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CA53F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zamawiający dopuszcza wykonanie nawierzchni bitumicznej całą szerokością jezdni ?</w:t>
      </w:r>
    </w:p>
    <w:p w14:paraId="19E30A74" w14:textId="77777777" w:rsidR="00CA53F8" w:rsidRP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DFDCA2" w14:textId="77777777" w:rsid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Pr="00780719">
        <w:rPr>
          <w:rFonts w:ascii="Times New Roman" w:hAnsi="Times New Roman" w:cs="Times New Roman"/>
          <w:sz w:val="24"/>
          <w:szCs w:val="24"/>
        </w:rPr>
        <w:t>Zamawiający zastrzega sobie możliwość nałożenia obowiązku na Wykonawcę konieczności wykonania nawierzchni całą szerokością jezdni przy zamknięciu drogi na czas niezbędny do wykonania nawierzchni, Wykonawca musi dysponować odpowiednim sprzętem w tym również do wykonania nawierzchni całą szerokością.</w:t>
      </w:r>
    </w:p>
    <w:p w14:paraId="25FE2615" w14:textId="6A7147E4" w:rsid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A53F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CA53F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poza polisą OC wykonawcy zamawiający wymaga ubezpieczenia budowy? Jeżeli tak to w jakim zakresie?</w:t>
      </w:r>
    </w:p>
    <w:p w14:paraId="4C5DD940" w14:textId="2207AB14" w:rsidR="00CA53F8" w:rsidRP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19AABF" w14:textId="14327121" w:rsidR="00CA53F8" w:rsidRPr="00212F29" w:rsidRDefault="00CA53F8" w:rsidP="00212F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Pr="00780719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212F29" w:rsidRPr="0021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12F29" w:rsidRPr="008B44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Wymóg w zakresie polisy OC zgodnie z </w:t>
      </w:r>
      <w:proofErr w:type="spellStart"/>
      <w:r w:rsidR="00212F29" w:rsidRPr="008B44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SWZ</w:t>
      </w:r>
      <w:proofErr w:type="spellEnd"/>
      <w:r w:rsidR="00212F29" w:rsidRPr="008B44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12F29" w:rsidRPr="00B6009B">
        <w:rPr>
          <w:rFonts w:ascii="Times New Roman" w:hAnsi="Times New Roman" w:cs="Times New Roman"/>
          <w:sz w:val="24"/>
          <w:szCs w:val="24"/>
        </w:rPr>
        <w:br/>
      </w:r>
      <w:r w:rsidR="003A1071" w:rsidRPr="00780719">
        <w:rPr>
          <w:rFonts w:ascii="Times New Roman" w:hAnsi="Times New Roman" w:cs="Times New Roman"/>
          <w:sz w:val="24"/>
          <w:szCs w:val="24"/>
        </w:rPr>
        <w:br/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="003A1071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3A1071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kogo należy zdjęty humus ? Jeżeli do zamawiającego to czy podana odległość odwozu na 1km jest prawidłowa ?</w:t>
      </w:r>
    </w:p>
    <w:p w14:paraId="0B4D1506" w14:textId="77777777" w:rsidR="00780719" w:rsidRPr="00780719" w:rsidRDefault="00780719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DE238" w14:textId="7EA76DD7" w:rsidR="00CA53F8" w:rsidRP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Pr="00780719">
        <w:rPr>
          <w:rFonts w:ascii="Times New Roman" w:hAnsi="Times New Roman" w:cs="Times New Roman"/>
          <w:sz w:val="24"/>
          <w:szCs w:val="24"/>
        </w:rPr>
        <w:t>Zagospodarowanie humusu oraz wszelkich odpadów powstałych podczas realizacji zadania po stronie Wykonawcy</w:t>
      </w:r>
      <w:r w:rsidRPr="00780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D3F8E4" w14:textId="77777777" w:rsidR="00CA53F8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CA53F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7: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kogo należy destrukt z frezowania ? Jeżeli do zamawiającego to czy podana odległość odwozu na 1km jest prawidłowa ?</w:t>
      </w:r>
    </w:p>
    <w:p w14:paraId="2E27EB81" w14:textId="77777777" w:rsidR="00CA53F8" w:rsidRP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2D952" w14:textId="46B2BA53" w:rsidR="00212F29" w:rsidRDefault="00CA53F8" w:rsidP="00212F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780719">
        <w:rPr>
          <w:rFonts w:ascii="Times New Roman" w:hAnsi="Times New Roman" w:cs="Times New Roman"/>
          <w:sz w:val="24"/>
          <w:szCs w:val="24"/>
        </w:rPr>
        <w:t xml:space="preserve"> </w:t>
      </w:r>
      <w:r w:rsidR="0021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Destrukt z frezowania jest własnością Zamawiającego. Wykonawca w wycenie</w:t>
      </w:r>
      <w:r w:rsidR="0021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skalkuluje odwóz na odległość 2</w:t>
      </w:r>
      <w:r w:rsidR="0021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 km.</w:t>
      </w:r>
    </w:p>
    <w:p w14:paraId="72E88D4A" w14:textId="248EFC81" w:rsidR="00CA53F8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CA53F8" w:rsidRPr="00780719">
        <w:rPr>
          <w:rFonts w:ascii="Times New Roman" w:hAnsi="Times New Roman" w:cs="Times New Roman"/>
          <w:b/>
          <w:bCs/>
          <w:sz w:val="24"/>
          <w:szCs w:val="24"/>
        </w:rPr>
        <w:t>Pytanie nr 8: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kogo należą materiały z rozbiórek z poz. 1.5- 1.11 przedmiaru ? Jeżeli do zamawiającego to czy podana odległość odwozu na 1km jest prawidłowa ?</w:t>
      </w:r>
      <w:r w:rsidRPr="00780719">
        <w:rPr>
          <w:rFonts w:ascii="Times New Roman" w:hAnsi="Times New Roman" w:cs="Times New Roman"/>
          <w:sz w:val="24"/>
          <w:szCs w:val="24"/>
        </w:rPr>
        <w:br/>
      </w:r>
    </w:p>
    <w:p w14:paraId="2126B689" w14:textId="473619CE" w:rsidR="00CA53F8" w:rsidRPr="00780719" w:rsidRDefault="00CA53F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780719">
        <w:rPr>
          <w:rFonts w:ascii="Times New Roman" w:hAnsi="Times New Roman" w:cs="Times New Roman"/>
          <w:sz w:val="24"/>
          <w:szCs w:val="24"/>
        </w:rPr>
        <w:t xml:space="preserve"> Zagospodarowanie wszelkich odpadów powstałych podczas realizacji zadania po stronie Wykonawcy.</w:t>
      </w:r>
    </w:p>
    <w:p w14:paraId="711BAA8E" w14:textId="272C3124" w:rsidR="00327728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32772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9: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Według tabeli robót ziemnych objętość wykopów wynosi 1587,5 m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czego 1286 m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zostać zużyte na miejscu. Do kogo należy nadmiar gruntu z wykopów ? Jeżeli do zamawiającego to proszę o wskazanie odległości odwozu.</w:t>
      </w:r>
    </w:p>
    <w:p w14:paraId="15461AAB" w14:textId="77777777" w:rsidR="00780719" w:rsidRPr="00780719" w:rsidRDefault="00780719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2B2E7" w14:textId="77777777" w:rsidR="00212F29" w:rsidRPr="00780719" w:rsidRDefault="00327728" w:rsidP="00212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212F29" w:rsidRPr="00780719">
        <w:rPr>
          <w:rFonts w:ascii="Times New Roman" w:hAnsi="Times New Roman" w:cs="Times New Roman"/>
          <w:sz w:val="24"/>
          <w:szCs w:val="24"/>
        </w:rPr>
        <w:t>Zagospodarowanie wszelkich odpadów powstałych podczas realizacji zadania po stronie Wykonawcy.</w:t>
      </w:r>
    </w:p>
    <w:p w14:paraId="7957BC8D" w14:textId="35E95E84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5F2D1" w14:textId="01029D1F" w:rsidR="008F1C27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32772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10</w:t>
      </w:r>
      <w:r w:rsidR="00327728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Według tabeli robót ziemnych należy wykonać nasypy w ilości 1810 m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. Zamawiający przewiduje wykorzystanie gruntu z wykopów w ilości 1286 m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. Czy wykonawca ma zakupić i dostarczyć brakującą ilość gruntu na nasypy w ilości 524 m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</w:p>
    <w:p w14:paraId="5DCD34BB" w14:textId="77777777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C81DD" w14:textId="427B27EB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212F29" w:rsidRPr="00212F29">
        <w:rPr>
          <w:rFonts w:ascii="Times New Roman" w:hAnsi="Times New Roman" w:cs="Times New Roman"/>
          <w:bCs/>
          <w:sz w:val="24"/>
          <w:szCs w:val="24"/>
        </w:rPr>
        <w:t>Materiał niezbędny do wbudowania w nasyp po stronie Wykonawcy.</w:t>
      </w:r>
    </w:p>
    <w:p w14:paraId="35083693" w14:textId="77777777" w:rsidR="003A1071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E16640" w14:textId="77777777" w:rsidR="00327728" w:rsidRPr="00780719" w:rsidRDefault="00327728" w:rsidP="00212F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11:</w:t>
      </w:r>
      <w:r w:rsidR="003A1071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zamawiający dopuszcza wykonanie kanału z poz. 3.8 przedmiaru z rur PP lub PEHD o równoważnych parametrach, zamiast rur PVC ?</w:t>
      </w:r>
      <w:r w:rsidR="003A1071" w:rsidRPr="00780719">
        <w:rPr>
          <w:rFonts w:ascii="Times New Roman" w:hAnsi="Times New Roman" w:cs="Times New Roman"/>
          <w:sz w:val="24"/>
          <w:szCs w:val="24"/>
        </w:rPr>
        <w:br/>
      </w:r>
    </w:p>
    <w:p w14:paraId="7B607B74" w14:textId="77777777" w:rsidR="00212F29" w:rsidRDefault="00327728" w:rsidP="00212F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212F29">
        <w:rPr>
          <w:rFonts w:ascii="Times New Roman" w:hAnsi="Times New Roman" w:cs="Times New Roman"/>
          <w:sz w:val="24"/>
          <w:szCs w:val="24"/>
        </w:rPr>
        <w:t xml:space="preserve"> </w:t>
      </w:r>
      <w:r w:rsidR="00212F29" w:rsidRPr="00DC0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Materiał zgod</w:t>
      </w:r>
      <w:r w:rsidR="00212F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nie z dokumentacją. Zamawiający dopuszcza materiał równoważny o parametrach nie gorszych niż ujęte w dokumentacji.</w:t>
      </w:r>
    </w:p>
    <w:p w14:paraId="5EAEC23E" w14:textId="53EFC7E9" w:rsidR="00327728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D0BA6" w14:textId="77777777" w:rsidR="00212F29" w:rsidRPr="00780719" w:rsidRDefault="00212F29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C7806" w14:textId="77777777" w:rsidR="00327728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2772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32772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Proszę o podanie koloru kostki brukowej betonowej na chodniku i zjazdach.</w:t>
      </w:r>
    </w:p>
    <w:p w14:paraId="546095F6" w14:textId="77777777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65CF4B" w14:textId="6E74D4DE" w:rsidR="00327728" w:rsidRPr="00212F2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212F29" w:rsidRPr="00212F29">
        <w:rPr>
          <w:rFonts w:ascii="Times New Roman" w:hAnsi="Times New Roman" w:cs="Times New Roman"/>
          <w:bCs/>
          <w:sz w:val="24"/>
          <w:szCs w:val="24"/>
        </w:rPr>
        <w:t>kolor kostki: chodnik –szary, zjazdy-czerwony</w:t>
      </w:r>
    </w:p>
    <w:p w14:paraId="713DE354" w14:textId="77777777" w:rsidR="00327728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32772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13: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długość gwarancji na oznakowanie poziome ma być taka sama jak na całe zadanie ?</w:t>
      </w:r>
      <w:r w:rsidRPr="00780719">
        <w:rPr>
          <w:rFonts w:ascii="Times New Roman" w:hAnsi="Times New Roman" w:cs="Times New Roman"/>
          <w:sz w:val="24"/>
          <w:szCs w:val="24"/>
        </w:rPr>
        <w:br/>
      </w:r>
    </w:p>
    <w:p w14:paraId="349BB7F9" w14:textId="2AB8A259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3218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 całą inwestycję obowiązuje jeden termin gwarancji.</w:t>
      </w:r>
    </w:p>
    <w:p w14:paraId="10FECD2D" w14:textId="4E456908" w:rsidR="003A1071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</w:rPr>
        <w:br/>
      </w:r>
      <w:r w:rsidR="00327728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14: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 oznakowanie poziome ma zostać wykonane jako cienkowarstwowe czy grubowarstwowe ?</w:t>
      </w:r>
    </w:p>
    <w:p w14:paraId="6778EF38" w14:textId="5D69625B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F532AE" w:rsidRPr="00780719">
        <w:rPr>
          <w:rFonts w:ascii="Times New Roman" w:hAnsi="Times New Roman" w:cs="Times New Roman"/>
          <w:sz w:val="24"/>
          <w:szCs w:val="24"/>
        </w:rPr>
        <w:t xml:space="preserve">Oznakowanie </w:t>
      </w:r>
      <w:r w:rsidR="002C1001" w:rsidRPr="00780719">
        <w:rPr>
          <w:rFonts w:ascii="Times New Roman" w:hAnsi="Times New Roman" w:cs="Times New Roman"/>
          <w:sz w:val="24"/>
          <w:szCs w:val="24"/>
        </w:rPr>
        <w:t xml:space="preserve">poziome </w:t>
      </w:r>
      <w:r w:rsidR="00F532AE" w:rsidRPr="00780719">
        <w:rPr>
          <w:rFonts w:ascii="Times New Roman" w:hAnsi="Times New Roman" w:cs="Times New Roman"/>
          <w:sz w:val="24"/>
          <w:szCs w:val="24"/>
        </w:rPr>
        <w:t>w technologii grubowarstwowej</w:t>
      </w:r>
      <w:r w:rsidR="002C1001" w:rsidRPr="00780719">
        <w:rPr>
          <w:rFonts w:ascii="Times New Roman" w:hAnsi="Times New Roman" w:cs="Times New Roman"/>
          <w:sz w:val="24"/>
          <w:szCs w:val="24"/>
        </w:rPr>
        <w:t>.</w:t>
      </w:r>
    </w:p>
    <w:p w14:paraId="1E61C2C3" w14:textId="77777777" w:rsidR="003A1071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4510D8" w14:textId="257E13E2" w:rsidR="003A1071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="003A1071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1071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Proszę o udostępnienie warunków wydanych przez właściciela sieci dla zabezpieczenia gazociągu.</w:t>
      </w:r>
    </w:p>
    <w:p w14:paraId="02DCAD15" w14:textId="77777777" w:rsidR="003A1071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77A1D8" w14:textId="59C981B6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F532AE"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E8A" w:rsidRPr="00780719">
        <w:rPr>
          <w:rFonts w:ascii="Times New Roman" w:hAnsi="Times New Roman" w:cs="Times New Roman"/>
          <w:sz w:val="24"/>
          <w:szCs w:val="24"/>
        </w:rPr>
        <w:t>Zamawiający zamieszcza warunki zabezpieczenia sieci gazociągu.</w:t>
      </w:r>
    </w:p>
    <w:p w14:paraId="092B683A" w14:textId="77777777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AB67C3" w14:textId="77777777" w:rsid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16:</w:t>
      </w:r>
      <w:r w:rsidR="003A1071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dot. odwodnienia poz.3.8 przedmiaru</w:t>
      </w:r>
      <w:r w:rsidR="00780719">
        <w:rPr>
          <w:rFonts w:ascii="Times New Roman" w:hAnsi="Times New Roman" w:cs="Times New Roman"/>
          <w:sz w:val="24"/>
          <w:szCs w:val="24"/>
        </w:rPr>
        <w:t>.</w:t>
      </w:r>
    </w:p>
    <w:p w14:paraId="0A10AFF3" w14:textId="35E40BF4" w:rsidR="003A1071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Prosimy o zamianę technologii na inną niż przewiert lub zamianę rury na PE ponieważ technologicznie przewiert rurą PVC jest niemożliwy do wykonania.</w:t>
      </w:r>
    </w:p>
    <w:p w14:paraId="39AC6B46" w14:textId="77777777" w:rsidR="003A1071" w:rsidRPr="00780719" w:rsidRDefault="003A1071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D5DC2" w14:textId="18F8294A" w:rsidR="00327728" w:rsidRPr="003218AB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F532AE"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8AB" w:rsidRPr="003218AB">
        <w:rPr>
          <w:rFonts w:ascii="Times New Roman" w:hAnsi="Times New Roman" w:cs="Times New Roman"/>
          <w:sz w:val="24"/>
          <w:szCs w:val="24"/>
        </w:rPr>
        <w:t xml:space="preserve">W ofercie należy skalkulować kanał </w:t>
      </w:r>
      <w:r w:rsidR="003218AB" w:rsidRPr="003218AB">
        <w:rPr>
          <w:rFonts w:ascii="Times New Roman" w:hAnsi="Times New Roman" w:cs="Times New Roman"/>
          <w:sz w:val="24"/>
          <w:szCs w:val="24"/>
        </w:rPr>
        <w:t xml:space="preserve">z rur </w:t>
      </w:r>
      <w:proofErr w:type="spellStart"/>
      <w:r w:rsidR="003218AB" w:rsidRPr="003218AB">
        <w:rPr>
          <w:rFonts w:ascii="Times New Roman" w:hAnsi="Times New Roman" w:cs="Times New Roman"/>
          <w:sz w:val="24"/>
          <w:szCs w:val="24"/>
        </w:rPr>
        <w:t>HDPE</w:t>
      </w:r>
      <w:proofErr w:type="spellEnd"/>
      <w:r w:rsidR="003218AB" w:rsidRPr="003218AB">
        <w:rPr>
          <w:rFonts w:ascii="Times New Roman" w:hAnsi="Times New Roman" w:cs="Times New Roman"/>
          <w:sz w:val="24"/>
          <w:szCs w:val="24"/>
        </w:rPr>
        <w:t xml:space="preserve"> o śr. zewn. 200 mm wykonane metodą przewiertu sterowanego</w:t>
      </w:r>
    </w:p>
    <w:p w14:paraId="237D9943" w14:textId="77777777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2DF1E" w14:textId="0B00644D" w:rsidR="003A1071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Pytanie nr 17:</w:t>
      </w:r>
      <w:r w:rsidRPr="00780719">
        <w:rPr>
          <w:rFonts w:ascii="Times New Roman" w:hAnsi="Times New Roman" w:cs="Times New Roman"/>
          <w:sz w:val="24"/>
          <w:szCs w:val="24"/>
        </w:rPr>
        <w:t xml:space="preserve"> </w:t>
      </w:r>
      <w:r w:rsidR="003A1071" w:rsidRPr="00780719">
        <w:rPr>
          <w:rFonts w:ascii="Times New Roman" w:hAnsi="Times New Roman" w:cs="Times New Roman"/>
          <w:sz w:val="24"/>
          <w:szCs w:val="24"/>
        </w:rPr>
        <w:t xml:space="preserve">Według PZT oraz opisu technicznego do wykonania jest 100 </w:t>
      </w:r>
      <w:proofErr w:type="spellStart"/>
      <w:r w:rsidR="003A1071" w:rsidRPr="0078071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3A1071" w:rsidRPr="00780719">
        <w:rPr>
          <w:rFonts w:ascii="Times New Roman" w:hAnsi="Times New Roman" w:cs="Times New Roman"/>
          <w:sz w:val="24"/>
          <w:szCs w:val="24"/>
        </w:rPr>
        <w:t xml:space="preserve"> przepustów pod zjazdami fi 400 oraz 20 ścianek czołowych, natomiast w przedmiarze podano ilość 90 </w:t>
      </w:r>
      <w:proofErr w:type="spellStart"/>
      <w:r w:rsidR="003A1071" w:rsidRPr="0078071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3A1071" w:rsidRPr="007807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1071" w:rsidRPr="00780719">
        <w:rPr>
          <w:rFonts w:ascii="Times New Roman" w:hAnsi="Times New Roman" w:cs="Times New Roman"/>
          <w:sz w:val="24"/>
          <w:szCs w:val="24"/>
        </w:rPr>
        <w:t>poz.3.5</w:t>
      </w:r>
      <w:proofErr w:type="spellEnd"/>
      <w:r w:rsidR="003A1071" w:rsidRPr="00780719">
        <w:rPr>
          <w:rFonts w:ascii="Times New Roman" w:hAnsi="Times New Roman" w:cs="Times New Roman"/>
          <w:sz w:val="24"/>
          <w:szCs w:val="24"/>
        </w:rPr>
        <w:t>) i 18 szt. (poz.3.3). Prosimy o wskazanie, którą ilość należy przyjąć do wyceny.</w:t>
      </w:r>
    </w:p>
    <w:p w14:paraId="7C28756A" w14:textId="77777777" w:rsidR="00A62CCA" w:rsidRPr="00780719" w:rsidRDefault="00A62CCA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25019" w14:textId="1C7C8FFC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F532AE" w:rsidRPr="00780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8AB">
        <w:rPr>
          <w:rFonts w:ascii="Times New Roman" w:hAnsi="Times New Roman" w:cs="Times New Roman"/>
          <w:sz w:val="24"/>
          <w:szCs w:val="24"/>
        </w:rPr>
        <w:t xml:space="preserve"> Zgodnie z dokumentacją projektową.</w:t>
      </w:r>
    </w:p>
    <w:p w14:paraId="1484614E" w14:textId="77777777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B5978" w14:textId="7321B299" w:rsidR="00A62CCA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="00A62CCA"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8:</w:t>
      </w:r>
      <w:r w:rsidR="00A62CCA"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związku z tym, że na wykonane roboty może być udzielona przez Wykonawcę gwarancja i rękojmia na okres 60 miesięcy, prosimy o wyjaśnienie czy okres gwarancji i rękojmi na wykonane oznakowanie poziome będzie taki sam. Trwałość oznakowania poziomego cienkowarstwowego to 12 miesięcy, a grubowarstwowego to 36 miesięcy. Wydłużenie okresu gwarancji ponad wskazany (12 miesięcy/ 36 miesięcy) spowoduje konieczność jego powtórnego wielokrotnego wykonania- co musimy uwzględnić w ofercie. Prosimy o podanie jednoznacznie, jaki przyjąć okres gwarancji dla oznakowania poziomego.</w:t>
      </w:r>
    </w:p>
    <w:p w14:paraId="6041EBF8" w14:textId="77777777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B49DF9" w14:textId="198A9732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  <w:r w:rsidR="003218AB" w:rsidRPr="003218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218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 całą inwestycję obowiązuje jeden termin gwarancji.</w:t>
      </w:r>
      <w:bookmarkStart w:id="0" w:name="_GoBack"/>
      <w:bookmarkEnd w:id="0"/>
    </w:p>
    <w:sectPr w:rsidR="00327728" w:rsidRPr="0078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71"/>
    <w:rsid w:val="00133E8A"/>
    <w:rsid w:val="00212F29"/>
    <w:rsid w:val="002C1001"/>
    <w:rsid w:val="003218AB"/>
    <w:rsid w:val="00327728"/>
    <w:rsid w:val="003A1071"/>
    <w:rsid w:val="005E6893"/>
    <w:rsid w:val="00780719"/>
    <w:rsid w:val="008F1C27"/>
    <w:rsid w:val="00A62CCA"/>
    <w:rsid w:val="00AE638D"/>
    <w:rsid w:val="00C309F0"/>
    <w:rsid w:val="00CA254C"/>
    <w:rsid w:val="00CA53F8"/>
    <w:rsid w:val="00E44042"/>
    <w:rsid w:val="00F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B299"/>
  <w15:chartTrackingRefBased/>
  <w15:docId w15:val="{58A5FC44-AE45-462E-9D0E-D065A2AA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zd-wmaz</cp:lastModifiedBy>
  <cp:revision>2</cp:revision>
  <dcterms:created xsi:type="dcterms:W3CDTF">2023-12-01T14:44:00Z</dcterms:created>
  <dcterms:modified xsi:type="dcterms:W3CDTF">2023-12-01T14:44:00Z</dcterms:modified>
</cp:coreProperties>
</file>