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4DB1C49B" w:rsidR="002D4BB8" w:rsidRPr="007F7292" w:rsidRDefault="002D4BB8" w:rsidP="004B780C">
      <w:pPr>
        <w:pStyle w:val="Nagwek"/>
        <w:tabs>
          <w:tab w:val="clear" w:pos="4536"/>
          <w:tab w:val="clear" w:pos="9072"/>
          <w:tab w:val="right" w:pos="9193"/>
        </w:tabs>
        <w:rPr>
          <w:lang w:val="pl-PL"/>
        </w:rPr>
      </w:pPr>
      <w:r w:rsidRPr="007F7292">
        <w:rPr>
          <w:lang w:val="pl-PL"/>
        </w:rPr>
        <w:t xml:space="preserve">Znak sprawy: </w:t>
      </w:r>
      <w:r w:rsidR="00DB0C31" w:rsidRPr="007F7292">
        <w:rPr>
          <w:lang w:val="pl-PL"/>
        </w:rPr>
        <w:t>KA</w:t>
      </w:r>
      <w:r w:rsidR="009100E3" w:rsidRPr="007F7292">
        <w:rPr>
          <w:lang w:val="pl-PL"/>
        </w:rPr>
        <w:t>.</w:t>
      </w:r>
      <w:r w:rsidR="0005418D" w:rsidRPr="007F7292">
        <w:rPr>
          <w:lang w:val="pl-PL"/>
        </w:rPr>
        <w:t>2511.</w:t>
      </w:r>
      <w:r w:rsidR="004C0E6C" w:rsidRPr="007F7292">
        <w:rPr>
          <w:lang w:val="pl-PL"/>
        </w:rPr>
        <w:t>1</w:t>
      </w:r>
      <w:r w:rsidR="0005418D" w:rsidRPr="007F7292">
        <w:rPr>
          <w:lang w:val="pl-PL"/>
        </w:rPr>
        <w:t>.20</w:t>
      </w:r>
      <w:r w:rsidR="00E2308B" w:rsidRPr="007F7292">
        <w:rPr>
          <w:lang w:val="pl-PL"/>
        </w:rPr>
        <w:t>2</w:t>
      </w:r>
      <w:r w:rsidR="004C0E6C" w:rsidRPr="007F7292">
        <w:rPr>
          <w:lang w:val="pl-PL"/>
        </w:rPr>
        <w:t>3</w:t>
      </w:r>
      <w:r w:rsidR="0005418D" w:rsidRPr="007F7292">
        <w:rPr>
          <w:lang w:val="pl-PL"/>
        </w:rPr>
        <w:tab/>
        <w:t xml:space="preserve">Giżycko, </w:t>
      </w:r>
      <w:r w:rsidR="00601CBC">
        <w:rPr>
          <w:lang w:val="pl-PL"/>
        </w:rPr>
        <w:t>13</w:t>
      </w:r>
      <w:r w:rsidR="008F4B39" w:rsidRPr="007F7292">
        <w:rPr>
          <w:lang w:val="pl-PL"/>
        </w:rPr>
        <w:t xml:space="preserve"> </w:t>
      </w:r>
      <w:r w:rsidR="004C0E6C" w:rsidRPr="007F7292">
        <w:rPr>
          <w:lang w:val="pl-PL"/>
        </w:rPr>
        <w:t>marca 2023</w:t>
      </w:r>
      <w:r w:rsidR="0005418D" w:rsidRPr="007F7292">
        <w:rPr>
          <w:lang w:val="pl-PL"/>
        </w:rPr>
        <w:t xml:space="preserve"> roku</w:t>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p>
    <w:p w14:paraId="04122776" w14:textId="77777777" w:rsidR="0005418D" w:rsidRPr="007F7292" w:rsidRDefault="0005418D" w:rsidP="004B780C">
      <w:pPr>
        <w:tabs>
          <w:tab w:val="left" w:pos="4678"/>
        </w:tabs>
        <w:spacing w:line="240" w:lineRule="auto"/>
        <w:jc w:val="center"/>
        <w:rPr>
          <w:bCs/>
          <w:lang w:val="pl-PL"/>
        </w:rPr>
      </w:pPr>
    </w:p>
    <w:p w14:paraId="2A1176C3" w14:textId="77777777" w:rsidR="0005418D" w:rsidRPr="007F7292" w:rsidRDefault="0005418D" w:rsidP="004B780C">
      <w:pPr>
        <w:tabs>
          <w:tab w:val="left" w:pos="4678"/>
        </w:tabs>
        <w:spacing w:line="240" w:lineRule="auto"/>
        <w:jc w:val="center"/>
        <w:rPr>
          <w:bCs/>
          <w:lang w:val="pl-PL"/>
        </w:rPr>
      </w:pPr>
    </w:p>
    <w:p w14:paraId="2C962467" w14:textId="77777777" w:rsidR="0005418D" w:rsidRPr="007F7292" w:rsidRDefault="0005418D" w:rsidP="004B780C">
      <w:pPr>
        <w:tabs>
          <w:tab w:val="left" w:pos="4678"/>
        </w:tabs>
        <w:spacing w:line="240" w:lineRule="auto"/>
        <w:jc w:val="center"/>
        <w:rPr>
          <w:bCs/>
          <w:lang w:val="pl-PL"/>
        </w:rPr>
      </w:pPr>
    </w:p>
    <w:p w14:paraId="5CFD0668" w14:textId="77777777" w:rsidR="0005418D" w:rsidRPr="007F7292" w:rsidRDefault="0005418D" w:rsidP="004B780C">
      <w:pPr>
        <w:tabs>
          <w:tab w:val="left" w:pos="4678"/>
        </w:tabs>
        <w:spacing w:line="240" w:lineRule="auto"/>
        <w:jc w:val="center"/>
        <w:rPr>
          <w:bCs/>
          <w:lang w:val="pl-PL"/>
        </w:rPr>
      </w:pPr>
    </w:p>
    <w:p w14:paraId="7988D1B8" w14:textId="77777777" w:rsidR="0005418D" w:rsidRPr="007F7292" w:rsidRDefault="0005418D" w:rsidP="004B780C">
      <w:pPr>
        <w:tabs>
          <w:tab w:val="left" w:pos="4678"/>
        </w:tabs>
        <w:spacing w:line="240" w:lineRule="auto"/>
        <w:jc w:val="center"/>
        <w:rPr>
          <w:bCs/>
          <w:lang w:val="pl-PL"/>
        </w:rPr>
      </w:pPr>
    </w:p>
    <w:p w14:paraId="29515D32" w14:textId="2EFB6C56" w:rsidR="002D4BB8" w:rsidRPr="007F7292" w:rsidRDefault="0005418D" w:rsidP="004B780C">
      <w:pPr>
        <w:tabs>
          <w:tab w:val="left" w:pos="4678"/>
        </w:tabs>
        <w:spacing w:line="240" w:lineRule="auto"/>
        <w:jc w:val="center"/>
        <w:rPr>
          <w:b/>
          <w:sz w:val="32"/>
          <w:szCs w:val="32"/>
          <w:lang w:val="pl-PL"/>
        </w:rPr>
      </w:pPr>
      <w:r w:rsidRPr="007F7292">
        <w:rPr>
          <w:b/>
          <w:sz w:val="32"/>
          <w:szCs w:val="32"/>
          <w:lang w:val="pl-PL"/>
        </w:rPr>
        <w:t>MIEJSKI ZAKŁAD KOMUN</w:t>
      </w:r>
      <w:r w:rsidR="009A2755" w:rsidRPr="007F7292">
        <w:rPr>
          <w:b/>
          <w:sz w:val="32"/>
          <w:szCs w:val="32"/>
          <w:lang w:val="pl-PL"/>
        </w:rPr>
        <w:t>AL</w:t>
      </w:r>
      <w:r w:rsidRPr="007F7292">
        <w:rPr>
          <w:b/>
          <w:sz w:val="32"/>
          <w:szCs w:val="32"/>
          <w:lang w:val="pl-PL"/>
        </w:rPr>
        <w:t>NY W GIŻYCKU</w:t>
      </w:r>
    </w:p>
    <w:p w14:paraId="4BBD4A19" w14:textId="77777777" w:rsidR="0005418D" w:rsidRPr="007F7292" w:rsidRDefault="0005418D" w:rsidP="004B780C">
      <w:pPr>
        <w:tabs>
          <w:tab w:val="left" w:pos="4678"/>
        </w:tabs>
        <w:spacing w:line="240" w:lineRule="auto"/>
        <w:jc w:val="center"/>
        <w:rPr>
          <w:b/>
          <w:sz w:val="32"/>
          <w:szCs w:val="32"/>
          <w:lang w:val="pl-PL"/>
        </w:rPr>
      </w:pPr>
    </w:p>
    <w:p w14:paraId="75E63DAD" w14:textId="77777777" w:rsidR="0005418D" w:rsidRPr="007F7292" w:rsidRDefault="0005418D" w:rsidP="004B780C">
      <w:pPr>
        <w:pStyle w:val="Tytu"/>
        <w:spacing w:after="0" w:line="240" w:lineRule="auto"/>
        <w:rPr>
          <w:szCs w:val="32"/>
          <w:lang w:val="pl-PL"/>
        </w:rPr>
      </w:pPr>
      <w:r w:rsidRPr="007F7292">
        <w:rPr>
          <w:szCs w:val="32"/>
          <w:lang w:val="pl-PL"/>
        </w:rPr>
        <w:t xml:space="preserve">SPECYFIKACJA WARUNKÓW ZAMÓWIENIA </w:t>
      </w:r>
    </w:p>
    <w:p w14:paraId="31710881" w14:textId="5FC3CEED" w:rsidR="002D4BB8" w:rsidRPr="007F7292" w:rsidRDefault="002D4BB8" w:rsidP="004B780C">
      <w:pPr>
        <w:pStyle w:val="Tytu"/>
        <w:spacing w:after="0" w:line="240" w:lineRule="auto"/>
        <w:rPr>
          <w:szCs w:val="32"/>
          <w:lang w:val="pl-PL"/>
        </w:rPr>
      </w:pPr>
      <w:r w:rsidRPr="007F7292">
        <w:rPr>
          <w:szCs w:val="32"/>
          <w:lang w:val="pl-PL"/>
        </w:rPr>
        <w:t>(SWZ)</w:t>
      </w:r>
    </w:p>
    <w:p w14:paraId="14441454" w14:textId="12CC8F45" w:rsidR="0005418D" w:rsidRPr="007F7292" w:rsidRDefault="0005418D" w:rsidP="004B780C">
      <w:pPr>
        <w:spacing w:line="240" w:lineRule="auto"/>
        <w:rPr>
          <w:sz w:val="28"/>
          <w:szCs w:val="28"/>
          <w:lang w:val="pl-PL"/>
        </w:rPr>
      </w:pPr>
    </w:p>
    <w:p w14:paraId="4CA0F8BF" w14:textId="77777777" w:rsidR="0005418D" w:rsidRPr="007F7292" w:rsidRDefault="0005418D" w:rsidP="004B780C">
      <w:pPr>
        <w:spacing w:line="240" w:lineRule="auto"/>
        <w:rPr>
          <w:lang w:val="pl-PL"/>
        </w:rPr>
      </w:pPr>
    </w:p>
    <w:p w14:paraId="585FFF53" w14:textId="51A3C79F" w:rsidR="008D5F14" w:rsidRPr="007F7292" w:rsidRDefault="00E2308B" w:rsidP="004B780C">
      <w:pPr>
        <w:spacing w:line="240" w:lineRule="auto"/>
        <w:ind w:firstLine="720"/>
        <w:rPr>
          <w:lang w:val="pl-PL"/>
        </w:rPr>
      </w:pPr>
      <w:r w:rsidRPr="007F7292">
        <w:rPr>
          <w:bCs/>
          <w:lang w:val="pl-PL"/>
        </w:rPr>
        <w:t>P</w:t>
      </w:r>
      <w:r w:rsidR="002D4BB8" w:rsidRPr="007F7292">
        <w:rPr>
          <w:bCs/>
          <w:lang w:val="pl-PL"/>
        </w:rPr>
        <w:t>ostępowani</w:t>
      </w:r>
      <w:r w:rsidRPr="007F7292">
        <w:rPr>
          <w:bCs/>
          <w:lang w:val="pl-PL"/>
        </w:rPr>
        <w:t>e</w:t>
      </w:r>
      <w:r w:rsidR="002D4BB8" w:rsidRPr="007F7292">
        <w:rPr>
          <w:bCs/>
          <w:lang w:val="pl-PL"/>
        </w:rPr>
        <w:t xml:space="preserve"> prowadzon</w:t>
      </w:r>
      <w:r w:rsidRPr="007F7292">
        <w:rPr>
          <w:bCs/>
          <w:lang w:val="pl-PL"/>
        </w:rPr>
        <w:t>e</w:t>
      </w:r>
      <w:r w:rsidR="001A27BA" w:rsidRPr="007F7292">
        <w:rPr>
          <w:lang w:val="pl-PL"/>
        </w:rPr>
        <w:t xml:space="preserve"> w </w:t>
      </w:r>
      <w:bookmarkStart w:id="0" w:name="_Hlk116299528"/>
      <w:r w:rsidR="001A27BA" w:rsidRPr="007F7292">
        <w:rPr>
          <w:lang w:val="pl-PL"/>
        </w:rPr>
        <w:t xml:space="preserve">trybie art. 275 pkt 1 o wartości zamówienia nieprzekraczającej progów unijnych o jakich stanowi art. 3 ustawy </w:t>
      </w:r>
      <w:bookmarkStart w:id="1" w:name="_Hlk64977386"/>
      <w:r w:rsidR="001A27BA" w:rsidRPr="007F7292">
        <w:rPr>
          <w:lang w:val="pl-PL"/>
        </w:rPr>
        <w:t xml:space="preserve">z 11 września 2019 r. </w:t>
      </w:r>
      <w:bookmarkStart w:id="2" w:name="_Hlk66280401"/>
      <w:r w:rsidR="002D4BB8" w:rsidRPr="007F7292">
        <w:rPr>
          <w:lang w:val="pl-PL"/>
        </w:rPr>
        <w:t>–</w:t>
      </w:r>
      <w:bookmarkEnd w:id="2"/>
      <w:r w:rsidR="001A27BA" w:rsidRPr="007F7292">
        <w:rPr>
          <w:lang w:val="pl-PL"/>
        </w:rPr>
        <w:t xml:space="preserve">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w:t>
      </w:r>
      <w:r w:rsidR="0005418D" w:rsidRPr="007F7292">
        <w:rPr>
          <w:rFonts w:eastAsia="Cambria"/>
          <w:lang w:val="pl-PL"/>
        </w:rPr>
        <w:t xml:space="preserve"> 1933</w:t>
      </w:r>
      <w:r w:rsidR="009A2755" w:rsidRPr="007F7292">
        <w:rPr>
          <w:rFonts w:eastAsia="Cambria"/>
          <w:lang w:val="pl-PL"/>
        </w:rPr>
        <w:t xml:space="preserve"> i 2185</w:t>
      </w:r>
      <w:r w:rsidR="0005418D" w:rsidRPr="007F7292">
        <w:rPr>
          <w:rFonts w:eastAsia="Cambria"/>
          <w:lang w:val="pl-PL"/>
        </w:rPr>
        <w:t xml:space="preserve">, zwane dalej - </w:t>
      </w:r>
      <w:r w:rsidR="000D7126" w:rsidRPr="007F7292">
        <w:rPr>
          <w:rFonts w:eastAsia="Cambria"/>
          <w:lang w:val="pl-PL"/>
        </w:rPr>
        <w:t>PZP</w:t>
      </w:r>
      <w:bookmarkEnd w:id="0"/>
      <w:r w:rsidR="0005418D" w:rsidRPr="007F7292">
        <w:rPr>
          <w:rFonts w:eastAsia="Cambria"/>
          <w:lang w:val="pl-PL"/>
        </w:rPr>
        <w:t xml:space="preserve">), </w:t>
      </w:r>
      <w:r w:rsidR="001A27BA" w:rsidRPr="007F7292">
        <w:rPr>
          <w:lang w:val="pl-PL"/>
        </w:rPr>
        <w:t>pn</w:t>
      </w:r>
      <w:r w:rsidR="002D4BB8" w:rsidRPr="007F7292">
        <w:rPr>
          <w:lang w:val="pl-PL"/>
        </w:rPr>
        <w:t>.</w:t>
      </w:r>
      <w:r w:rsidR="001A27BA" w:rsidRPr="007F7292">
        <w:rPr>
          <w:lang w:val="pl-PL"/>
        </w:rPr>
        <w:t>:</w:t>
      </w:r>
    </w:p>
    <w:bookmarkEnd w:id="1"/>
    <w:p w14:paraId="2B85C502" w14:textId="77777777" w:rsidR="0005418D" w:rsidRPr="007F7292" w:rsidRDefault="0005418D" w:rsidP="004B780C">
      <w:pPr>
        <w:snapToGrid w:val="0"/>
        <w:spacing w:line="240" w:lineRule="auto"/>
        <w:jc w:val="center"/>
        <w:rPr>
          <w:b/>
          <w:lang w:val="pl-PL"/>
        </w:rPr>
      </w:pPr>
    </w:p>
    <w:p w14:paraId="4C706290" w14:textId="77777777" w:rsidR="0005418D" w:rsidRPr="007F7292" w:rsidRDefault="0005418D" w:rsidP="004B780C">
      <w:pPr>
        <w:snapToGrid w:val="0"/>
        <w:spacing w:line="240" w:lineRule="auto"/>
        <w:jc w:val="center"/>
        <w:rPr>
          <w:b/>
          <w:lang w:val="pl-PL"/>
        </w:rPr>
      </w:pPr>
    </w:p>
    <w:p w14:paraId="7B1A47BB" w14:textId="77777777" w:rsidR="00637858" w:rsidRPr="007F7292" w:rsidRDefault="009B4319" w:rsidP="004B780C">
      <w:pPr>
        <w:snapToGrid w:val="0"/>
        <w:spacing w:line="240" w:lineRule="auto"/>
        <w:jc w:val="center"/>
        <w:rPr>
          <w:b/>
          <w:sz w:val="36"/>
          <w:szCs w:val="36"/>
          <w:lang w:val="pl-PL"/>
        </w:rPr>
      </w:pPr>
      <w:r w:rsidRPr="007F7292">
        <w:rPr>
          <w:b/>
          <w:sz w:val="36"/>
          <w:szCs w:val="36"/>
          <w:lang w:val="pl-PL"/>
        </w:rPr>
        <w:t>DOSTAW</w:t>
      </w:r>
      <w:r w:rsidR="004C0E6C" w:rsidRPr="007F7292">
        <w:rPr>
          <w:b/>
          <w:sz w:val="36"/>
          <w:szCs w:val="36"/>
          <w:lang w:val="pl-PL"/>
        </w:rPr>
        <w:t xml:space="preserve">A </w:t>
      </w:r>
    </w:p>
    <w:p w14:paraId="140A1E92" w14:textId="77777777" w:rsidR="00637858" w:rsidRPr="007F7292" w:rsidRDefault="00472A7B" w:rsidP="004B780C">
      <w:pPr>
        <w:snapToGrid w:val="0"/>
        <w:spacing w:line="240" w:lineRule="auto"/>
        <w:jc w:val="center"/>
        <w:rPr>
          <w:b/>
          <w:sz w:val="36"/>
          <w:szCs w:val="36"/>
          <w:lang w:val="pl-PL"/>
        </w:rPr>
      </w:pPr>
      <w:bookmarkStart w:id="3" w:name="_Hlk128723345"/>
      <w:r w:rsidRPr="007F7292">
        <w:rPr>
          <w:b/>
          <w:sz w:val="36"/>
          <w:szCs w:val="36"/>
          <w:lang w:val="pl-PL"/>
        </w:rPr>
        <w:t xml:space="preserve">FABRYCZNIE NOWEGO </w:t>
      </w:r>
      <w:r w:rsidR="004C0E6C" w:rsidRPr="007F7292">
        <w:rPr>
          <w:b/>
          <w:sz w:val="36"/>
          <w:szCs w:val="36"/>
          <w:lang w:val="pl-PL"/>
        </w:rPr>
        <w:t xml:space="preserve">POJAZDU KOMUNALNEGO </w:t>
      </w:r>
      <w:r w:rsidR="00637858" w:rsidRPr="007F7292">
        <w:rPr>
          <w:b/>
          <w:sz w:val="36"/>
          <w:szCs w:val="36"/>
          <w:lang w:val="pl-PL"/>
        </w:rPr>
        <w:t xml:space="preserve">O MASIE CAŁKOWITEJ DO 3,5 TONY </w:t>
      </w:r>
    </w:p>
    <w:p w14:paraId="2D93B0F0" w14:textId="3A3EBDF4" w:rsidR="0005418D" w:rsidRPr="007F7292" w:rsidRDefault="00472A7B" w:rsidP="004B780C">
      <w:pPr>
        <w:snapToGrid w:val="0"/>
        <w:spacing w:line="240" w:lineRule="auto"/>
        <w:jc w:val="center"/>
        <w:rPr>
          <w:b/>
          <w:sz w:val="36"/>
          <w:szCs w:val="36"/>
          <w:lang w:val="pl-PL"/>
        </w:rPr>
      </w:pPr>
      <w:r w:rsidRPr="007F7292">
        <w:rPr>
          <w:b/>
          <w:sz w:val="36"/>
          <w:szCs w:val="36"/>
          <w:lang w:val="pl-PL"/>
        </w:rPr>
        <w:t>SŁUŻĄCEGO DO ZBIÓRKI ODPADÓW</w:t>
      </w:r>
      <w:r w:rsidR="000A0695" w:rsidRPr="007F7292">
        <w:rPr>
          <w:b/>
          <w:sz w:val="36"/>
          <w:szCs w:val="36"/>
          <w:lang w:val="pl-PL"/>
        </w:rPr>
        <w:t xml:space="preserve"> </w:t>
      </w:r>
    </w:p>
    <w:bookmarkEnd w:id="3"/>
    <w:p w14:paraId="388A8B1F" w14:textId="77777777" w:rsidR="0005418D" w:rsidRPr="007F7292" w:rsidRDefault="0005418D" w:rsidP="004B780C">
      <w:pPr>
        <w:spacing w:line="240" w:lineRule="auto"/>
        <w:rPr>
          <w:lang w:val="pl-PL"/>
        </w:rPr>
      </w:pPr>
    </w:p>
    <w:p w14:paraId="12FA08BB" w14:textId="58510DC8" w:rsidR="002D1B77" w:rsidRPr="007F7292" w:rsidRDefault="002D1B77" w:rsidP="004B780C">
      <w:pPr>
        <w:spacing w:line="240" w:lineRule="auto"/>
        <w:rPr>
          <w:lang w:val="pl-PL"/>
        </w:rPr>
      </w:pPr>
      <w:r w:rsidRPr="007F7292">
        <w:rPr>
          <w:lang w:val="pl-PL"/>
        </w:rPr>
        <w:t>:</w:t>
      </w:r>
    </w:p>
    <w:p w14:paraId="6AF9C522"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DCC1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68B80EA"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2C63D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039860EA" w14:textId="60DD7F27" w:rsidR="009D7046" w:rsidRPr="007F7292" w:rsidRDefault="000E6342"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Zatwierdził</w:t>
      </w:r>
      <w:r w:rsidR="009D7046" w:rsidRPr="007F7292">
        <w:rPr>
          <w:rFonts w:eastAsia="Calibri"/>
          <w:bCs/>
          <w:lang w:val="pl-PL"/>
        </w:rPr>
        <w:t>:</w:t>
      </w:r>
    </w:p>
    <w:p w14:paraId="07CAAEFA" w14:textId="4DD87F73" w:rsidR="00F7657B" w:rsidRPr="007F7292" w:rsidRDefault="00F7657B"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 xml:space="preserve">Dyrektor </w:t>
      </w:r>
      <w:r w:rsidR="0005418D" w:rsidRPr="007F7292">
        <w:rPr>
          <w:rFonts w:eastAsia="Calibri"/>
          <w:bCs/>
          <w:lang w:val="pl-PL"/>
        </w:rPr>
        <w:t>MZK w Giżycku</w:t>
      </w:r>
    </w:p>
    <w:p w14:paraId="059E3028" w14:textId="31F885D3" w:rsidR="008D332A" w:rsidRPr="007F7292" w:rsidRDefault="008D332A"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Krzysztof Korczyk</w:t>
      </w:r>
    </w:p>
    <w:p w14:paraId="67118974" w14:textId="77777777" w:rsidR="0005418D" w:rsidRPr="007F7292" w:rsidRDefault="0005418D" w:rsidP="004B780C">
      <w:pPr>
        <w:spacing w:line="240" w:lineRule="auto"/>
        <w:jc w:val="center"/>
        <w:rPr>
          <w:b/>
          <w:lang w:val="pl-PL"/>
        </w:rPr>
      </w:pPr>
    </w:p>
    <w:p w14:paraId="0CE6F4AA" w14:textId="77777777" w:rsidR="0005418D" w:rsidRPr="007F7292" w:rsidRDefault="0005418D" w:rsidP="004B780C">
      <w:pPr>
        <w:spacing w:line="240" w:lineRule="auto"/>
        <w:jc w:val="center"/>
        <w:rPr>
          <w:b/>
          <w:lang w:val="pl-PL"/>
        </w:rPr>
      </w:pPr>
    </w:p>
    <w:p w14:paraId="501653BF" w14:textId="77777777" w:rsidR="0005418D" w:rsidRPr="007F7292" w:rsidRDefault="0005418D" w:rsidP="004B780C">
      <w:pPr>
        <w:spacing w:line="240" w:lineRule="auto"/>
        <w:jc w:val="center"/>
        <w:rPr>
          <w:b/>
          <w:lang w:val="pl-PL"/>
        </w:rPr>
      </w:pPr>
    </w:p>
    <w:p w14:paraId="6CC7CD46" w14:textId="77777777" w:rsidR="0005418D" w:rsidRPr="007F7292" w:rsidRDefault="0005418D" w:rsidP="004B780C">
      <w:pPr>
        <w:spacing w:line="240" w:lineRule="auto"/>
        <w:jc w:val="center"/>
        <w:rPr>
          <w:b/>
          <w:lang w:val="pl-PL"/>
        </w:rPr>
      </w:pPr>
    </w:p>
    <w:p w14:paraId="489AAE78" w14:textId="77777777" w:rsidR="0005418D" w:rsidRPr="007F7292" w:rsidRDefault="0005418D" w:rsidP="004B780C">
      <w:pPr>
        <w:spacing w:line="240" w:lineRule="auto"/>
        <w:jc w:val="center"/>
        <w:rPr>
          <w:b/>
          <w:lang w:val="pl-PL"/>
        </w:rPr>
      </w:pPr>
    </w:p>
    <w:p w14:paraId="1CA3FD4E" w14:textId="483A57FD" w:rsidR="008D5F14" w:rsidRPr="007F7292" w:rsidRDefault="008F1026" w:rsidP="004B780C">
      <w:pPr>
        <w:spacing w:line="240" w:lineRule="auto"/>
        <w:rPr>
          <w:b/>
          <w:lang w:val="pl-PL"/>
        </w:rPr>
      </w:pPr>
      <w:r w:rsidRPr="007F7292">
        <w:rPr>
          <w:b/>
          <w:lang w:val="pl-PL"/>
        </w:rPr>
        <w:br w:type="page"/>
      </w:r>
    </w:p>
    <w:p w14:paraId="61F31D97" w14:textId="0BCA95E9" w:rsidR="005C4418" w:rsidRPr="007F7292" w:rsidRDefault="005C4418" w:rsidP="004B780C">
      <w:pPr>
        <w:pStyle w:val="Spistreci2"/>
        <w:tabs>
          <w:tab w:val="right" w:leader="dot" w:pos="9183"/>
        </w:tabs>
        <w:spacing w:before="0" w:line="240" w:lineRule="auto"/>
        <w:jc w:val="both"/>
        <w:rPr>
          <w:rFonts w:ascii="Arial" w:hAnsi="Arial"/>
          <w:sz w:val="28"/>
          <w:szCs w:val="28"/>
          <w:lang w:val="pl-PL"/>
        </w:rPr>
      </w:pPr>
      <w:r w:rsidRPr="007F7292">
        <w:rPr>
          <w:rFonts w:ascii="Arial" w:hAnsi="Arial"/>
          <w:sz w:val="28"/>
          <w:szCs w:val="28"/>
          <w:lang w:val="pl-PL"/>
        </w:rPr>
        <w:lastRenderedPageBreak/>
        <w:t>Spis treści</w:t>
      </w:r>
    </w:p>
    <w:p w14:paraId="6BF14EA4" w14:textId="4AF2C9D2" w:rsidR="0064047E" w:rsidRPr="007F7292" w:rsidRDefault="00C10B9C" w:rsidP="004B780C">
      <w:pPr>
        <w:pStyle w:val="Spistreci2"/>
        <w:tabs>
          <w:tab w:val="right" w:leader="dot" w:pos="9183"/>
        </w:tabs>
        <w:spacing w:before="0" w:line="240" w:lineRule="auto"/>
        <w:rPr>
          <w:rFonts w:ascii="Arial" w:eastAsiaTheme="minorEastAsia" w:hAnsi="Arial"/>
          <w:b w:val="0"/>
          <w:noProof/>
          <w:sz w:val="22"/>
          <w:szCs w:val="22"/>
          <w:lang w:val="pl-PL"/>
        </w:rPr>
      </w:pPr>
      <w:r w:rsidRPr="007F7292">
        <w:rPr>
          <w:rFonts w:ascii="Arial" w:hAnsi="Arial"/>
          <w:b w:val="0"/>
          <w:sz w:val="22"/>
          <w:szCs w:val="22"/>
          <w:lang w:val="pl-PL"/>
        </w:rPr>
        <w:fldChar w:fldCharType="begin"/>
      </w:r>
      <w:r w:rsidRPr="007F7292">
        <w:rPr>
          <w:rFonts w:ascii="Arial" w:hAnsi="Arial"/>
          <w:b w:val="0"/>
          <w:sz w:val="22"/>
          <w:szCs w:val="22"/>
          <w:lang w:val="pl-PL"/>
        </w:rPr>
        <w:instrText xml:space="preserve"> TOC \o "1-3" \h \z </w:instrText>
      </w:r>
      <w:r w:rsidRPr="007F7292">
        <w:rPr>
          <w:rFonts w:ascii="Arial" w:hAnsi="Arial"/>
          <w:b w:val="0"/>
          <w:sz w:val="22"/>
          <w:szCs w:val="22"/>
          <w:lang w:val="pl-PL"/>
        </w:rPr>
        <w:fldChar w:fldCharType="separate"/>
      </w:r>
      <w:hyperlink w:anchor="_Toc116949642" w:history="1">
        <w:r w:rsidR="0064047E" w:rsidRPr="007F7292">
          <w:rPr>
            <w:rStyle w:val="Hipercze"/>
            <w:rFonts w:ascii="Arial" w:hAnsi="Arial"/>
            <w:b w:val="0"/>
            <w:noProof/>
            <w:color w:val="auto"/>
            <w:lang w:val="pl-PL"/>
          </w:rPr>
          <w:t>Rozdział I Nazwa oraz adres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_Toc116949642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3</w:t>
        </w:r>
        <w:r w:rsidR="0064047E" w:rsidRPr="007F7292">
          <w:rPr>
            <w:rFonts w:ascii="Arial" w:hAnsi="Arial"/>
            <w:b w:val="0"/>
            <w:noProof/>
            <w:webHidden/>
          </w:rPr>
          <w:fldChar w:fldCharType="end"/>
        </w:r>
      </w:hyperlink>
    </w:p>
    <w:p w14:paraId="2362CC1C" w14:textId="0711AB9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3" w:history="1">
        <w:r w:rsidR="0064047E" w:rsidRPr="007F7292">
          <w:rPr>
            <w:rStyle w:val="Hipercze"/>
            <w:rFonts w:ascii="Arial" w:hAnsi="Arial"/>
            <w:b w:val="0"/>
            <w:noProof/>
            <w:color w:val="auto"/>
            <w:lang w:val="pl-PL"/>
          </w:rPr>
          <w:t>Rozdział II Tryb udzielania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_Toc116949643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3</w:t>
        </w:r>
        <w:r w:rsidR="0064047E" w:rsidRPr="007F7292">
          <w:rPr>
            <w:rFonts w:ascii="Arial" w:hAnsi="Arial"/>
            <w:b w:val="0"/>
            <w:noProof/>
            <w:webHidden/>
          </w:rPr>
          <w:fldChar w:fldCharType="end"/>
        </w:r>
      </w:hyperlink>
    </w:p>
    <w:p w14:paraId="203D229E" w14:textId="627FACCD"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4" w:history="1">
        <w:r w:rsidR="0064047E" w:rsidRPr="007F7292">
          <w:rPr>
            <w:rStyle w:val="Hipercze"/>
            <w:rFonts w:ascii="Arial" w:hAnsi="Arial"/>
            <w:b w:val="0"/>
            <w:noProof/>
            <w:color w:val="auto"/>
            <w:lang w:val="pl-PL"/>
          </w:rPr>
          <w:t>Rozdział III Opis przedmiotu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_Toc116949644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3</w:t>
        </w:r>
        <w:r w:rsidR="0064047E" w:rsidRPr="007F7292">
          <w:rPr>
            <w:rFonts w:ascii="Arial" w:hAnsi="Arial"/>
            <w:b w:val="0"/>
            <w:noProof/>
            <w:webHidden/>
          </w:rPr>
          <w:fldChar w:fldCharType="end"/>
        </w:r>
      </w:hyperlink>
    </w:p>
    <w:p w14:paraId="6465D612" w14:textId="61175F1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5" w:history="1">
        <w:r w:rsidR="0064047E" w:rsidRPr="007F7292">
          <w:rPr>
            <w:rStyle w:val="Hipercze"/>
            <w:rFonts w:ascii="Arial" w:hAnsi="Arial"/>
            <w:b w:val="0"/>
            <w:noProof/>
            <w:color w:val="auto"/>
            <w:lang w:val="pl-PL"/>
          </w:rPr>
          <w:t>Rozdział IV Podwykonawstwo. Wykonawcy wspólnie ubiegający się o udzielenie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_Toc116949645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6</w:t>
        </w:r>
        <w:r w:rsidR="0064047E" w:rsidRPr="007F7292">
          <w:rPr>
            <w:rFonts w:ascii="Arial" w:hAnsi="Arial"/>
            <w:b w:val="0"/>
            <w:noProof/>
            <w:webHidden/>
          </w:rPr>
          <w:fldChar w:fldCharType="end"/>
        </w:r>
      </w:hyperlink>
    </w:p>
    <w:p w14:paraId="31D2661A" w14:textId="48742E2B"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6" w:history="1">
        <w:r w:rsidR="0064047E" w:rsidRPr="007F7292">
          <w:rPr>
            <w:rStyle w:val="Hipercze"/>
            <w:rFonts w:ascii="Arial" w:hAnsi="Arial"/>
            <w:b w:val="0"/>
            <w:noProof/>
            <w:color w:val="auto"/>
            <w:lang w:val="pl-PL"/>
          </w:rPr>
          <w:t>Rozdział V Poleganie na zasobach innych podmiotów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_Toc116949646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6</w:t>
        </w:r>
        <w:r w:rsidR="0064047E" w:rsidRPr="007F7292">
          <w:rPr>
            <w:rFonts w:ascii="Arial" w:hAnsi="Arial"/>
            <w:b w:val="0"/>
            <w:noProof/>
            <w:webHidden/>
          </w:rPr>
          <w:fldChar w:fldCharType="end"/>
        </w:r>
      </w:hyperlink>
    </w:p>
    <w:p w14:paraId="6FA3CD0F" w14:textId="48FB02D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7" w:history="1">
        <w:r w:rsidR="0064047E" w:rsidRPr="007F7292">
          <w:rPr>
            <w:rStyle w:val="Hipercze"/>
            <w:rFonts w:ascii="Arial" w:hAnsi="Arial"/>
            <w:b w:val="0"/>
            <w:noProof/>
            <w:color w:val="auto"/>
            <w:lang w:val="pl-PL"/>
          </w:rPr>
          <w:t>Rozdział VI Termin wykonania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_Toc116949647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7</w:t>
        </w:r>
        <w:r w:rsidR="0064047E" w:rsidRPr="007F7292">
          <w:rPr>
            <w:rFonts w:ascii="Arial" w:hAnsi="Arial"/>
            <w:b w:val="0"/>
            <w:noProof/>
            <w:webHidden/>
          </w:rPr>
          <w:fldChar w:fldCharType="end"/>
        </w:r>
      </w:hyperlink>
    </w:p>
    <w:p w14:paraId="79FE9B93" w14:textId="48E69A9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8" w:history="1">
        <w:r w:rsidR="0064047E" w:rsidRPr="007F7292">
          <w:rPr>
            <w:rStyle w:val="Hipercze"/>
            <w:rFonts w:ascii="Arial" w:hAnsi="Arial"/>
            <w:b w:val="0"/>
            <w:noProof/>
            <w:color w:val="auto"/>
            <w:lang w:val="pl-PL"/>
          </w:rPr>
          <w:t>Rozdział VII Warunki udziału w postępowaniu</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_Toc116949648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7</w:t>
        </w:r>
        <w:r w:rsidR="0064047E" w:rsidRPr="007F7292">
          <w:rPr>
            <w:rFonts w:ascii="Arial" w:hAnsi="Arial"/>
            <w:b w:val="0"/>
            <w:noProof/>
            <w:webHidden/>
          </w:rPr>
          <w:fldChar w:fldCharType="end"/>
        </w:r>
      </w:hyperlink>
    </w:p>
    <w:p w14:paraId="37A36298" w14:textId="202F401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9" w:history="1">
        <w:r w:rsidR="0064047E" w:rsidRPr="007F7292">
          <w:rPr>
            <w:rStyle w:val="Hipercze"/>
            <w:rFonts w:ascii="Arial" w:hAnsi="Arial"/>
            <w:b w:val="0"/>
            <w:noProof/>
            <w:color w:val="auto"/>
            <w:lang w:val="pl-PL"/>
          </w:rPr>
          <w:t>Rozdział VIII Podmiotowe i przedmiotowe środki dowodowe. Oświadczenia i dokumenty, jakie zobowiązani są dostarczyć Wykonawcy w celu potwierdzenia spełniania warunków udziału w postępowaniu oraz wykazania braku podstaw wykluczenia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_Toc116949649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10</w:t>
        </w:r>
        <w:r w:rsidR="0064047E" w:rsidRPr="007F7292">
          <w:rPr>
            <w:rFonts w:ascii="Arial" w:hAnsi="Arial"/>
            <w:b w:val="0"/>
            <w:noProof/>
            <w:webHidden/>
          </w:rPr>
          <w:fldChar w:fldCharType="end"/>
        </w:r>
      </w:hyperlink>
    </w:p>
    <w:p w14:paraId="120A355E" w14:textId="382D043D"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0" w:history="1">
        <w:r w:rsidR="0064047E" w:rsidRPr="007F7292">
          <w:rPr>
            <w:rStyle w:val="Hipercze"/>
            <w:rFonts w:ascii="Arial" w:hAnsi="Arial"/>
            <w:b w:val="0"/>
            <w:noProof/>
            <w:color w:val="auto"/>
            <w:lang w:val="pl-PL"/>
          </w:rPr>
          <w:t>Rozdział IX Środki komunikacji oraz wymagania dotyczące sporządzania, wysyłania  i odbierania korespondencji</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_Toc116949650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12</w:t>
        </w:r>
        <w:r w:rsidR="0064047E" w:rsidRPr="007F7292">
          <w:rPr>
            <w:rFonts w:ascii="Arial" w:hAnsi="Arial"/>
            <w:b w:val="0"/>
            <w:noProof/>
            <w:webHidden/>
          </w:rPr>
          <w:fldChar w:fldCharType="end"/>
        </w:r>
      </w:hyperlink>
    </w:p>
    <w:p w14:paraId="2CAE09F4" w14:textId="09075BCE"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1" w:history="1">
        <w:r w:rsidR="0064047E" w:rsidRPr="007F7292">
          <w:rPr>
            <w:rStyle w:val="Hipercze"/>
            <w:rFonts w:ascii="Arial" w:hAnsi="Arial"/>
            <w:b w:val="0"/>
            <w:noProof/>
            <w:color w:val="auto"/>
            <w:lang w:val="pl-PL"/>
          </w:rPr>
          <w:t>Rozdział X Opis sposobu przygotowania oferty oraz dokumentów wymaganych przez Zamawiającego w SWZ</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_Toc116949651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13</w:t>
        </w:r>
        <w:r w:rsidR="0064047E" w:rsidRPr="007F7292">
          <w:rPr>
            <w:rFonts w:ascii="Arial" w:hAnsi="Arial"/>
            <w:b w:val="0"/>
            <w:noProof/>
            <w:webHidden/>
          </w:rPr>
          <w:fldChar w:fldCharType="end"/>
        </w:r>
      </w:hyperlink>
    </w:p>
    <w:p w14:paraId="2BC08EF6" w14:textId="5C1B256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2" w:history="1">
        <w:r w:rsidR="0064047E" w:rsidRPr="007F7292">
          <w:rPr>
            <w:rStyle w:val="Hipercze"/>
            <w:rFonts w:ascii="Arial" w:hAnsi="Arial"/>
            <w:b w:val="0"/>
            <w:noProof/>
            <w:color w:val="auto"/>
            <w:lang w:val="pl-PL"/>
          </w:rPr>
          <w:t>Rozdział XI Zalecenia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_Toc116949652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15</w:t>
        </w:r>
        <w:r w:rsidR="0064047E" w:rsidRPr="007F7292">
          <w:rPr>
            <w:rFonts w:ascii="Arial" w:hAnsi="Arial"/>
            <w:b w:val="0"/>
            <w:noProof/>
            <w:webHidden/>
          </w:rPr>
          <w:fldChar w:fldCharType="end"/>
        </w:r>
      </w:hyperlink>
    </w:p>
    <w:p w14:paraId="15394B7C" w14:textId="16821BF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3" w:history="1">
        <w:r w:rsidR="0064047E" w:rsidRPr="007F7292">
          <w:rPr>
            <w:rStyle w:val="Hipercze"/>
            <w:rFonts w:ascii="Arial" w:hAnsi="Arial"/>
            <w:b w:val="0"/>
            <w:noProof/>
            <w:color w:val="auto"/>
            <w:lang w:val="pl-PL"/>
          </w:rPr>
          <w:t>Rozdział XII Wymagania dotyczące wadium</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_Toc116949653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16</w:t>
        </w:r>
        <w:r w:rsidR="0064047E" w:rsidRPr="007F7292">
          <w:rPr>
            <w:rFonts w:ascii="Arial" w:hAnsi="Arial"/>
            <w:b w:val="0"/>
            <w:noProof/>
            <w:webHidden/>
          </w:rPr>
          <w:fldChar w:fldCharType="end"/>
        </w:r>
      </w:hyperlink>
    </w:p>
    <w:p w14:paraId="52119EE6" w14:textId="480C2AAF"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4" w:history="1">
        <w:r w:rsidR="0064047E" w:rsidRPr="007F7292">
          <w:rPr>
            <w:rStyle w:val="Hipercze"/>
            <w:rFonts w:ascii="Arial" w:hAnsi="Arial"/>
            <w:b w:val="0"/>
            <w:noProof/>
            <w:color w:val="auto"/>
            <w:lang w:val="pl-PL"/>
          </w:rPr>
          <w:t>Rozdział XIII Termin związania ofertą</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_Toc116949654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16</w:t>
        </w:r>
        <w:r w:rsidR="0064047E" w:rsidRPr="007F7292">
          <w:rPr>
            <w:rFonts w:ascii="Arial" w:hAnsi="Arial"/>
            <w:b w:val="0"/>
            <w:noProof/>
            <w:webHidden/>
          </w:rPr>
          <w:fldChar w:fldCharType="end"/>
        </w:r>
      </w:hyperlink>
    </w:p>
    <w:p w14:paraId="0909C901" w14:textId="2A78751C"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5" w:history="1">
        <w:r w:rsidR="0064047E" w:rsidRPr="007F7292">
          <w:rPr>
            <w:rStyle w:val="Hipercze"/>
            <w:rFonts w:ascii="Arial" w:hAnsi="Arial"/>
            <w:b w:val="0"/>
            <w:noProof/>
            <w:color w:val="auto"/>
            <w:lang w:val="pl-PL"/>
          </w:rPr>
          <w:t>Rozdział XIV Sposób obliczania ceny oferty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_Toc116949655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16</w:t>
        </w:r>
        <w:r w:rsidR="0064047E" w:rsidRPr="007F7292">
          <w:rPr>
            <w:rFonts w:ascii="Arial" w:hAnsi="Arial"/>
            <w:b w:val="0"/>
            <w:noProof/>
            <w:webHidden/>
          </w:rPr>
          <w:fldChar w:fldCharType="end"/>
        </w:r>
      </w:hyperlink>
    </w:p>
    <w:p w14:paraId="5770F0F8" w14:textId="063B68F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6" w:history="1">
        <w:r w:rsidR="0064047E" w:rsidRPr="007F7292">
          <w:rPr>
            <w:rStyle w:val="Hipercze"/>
            <w:rFonts w:ascii="Arial" w:hAnsi="Arial"/>
            <w:b w:val="0"/>
            <w:noProof/>
            <w:color w:val="auto"/>
            <w:lang w:val="pl-PL"/>
          </w:rPr>
          <w:t>Rozdział XV Opis kryteriów oceny ofert. Sposób oceny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_Toc116949656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17</w:t>
        </w:r>
        <w:r w:rsidR="0064047E" w:rsidRPr="007F7292">
          <w:rPr>
            <w:rFonts w:ascii="Arial" w:hAnsi="Arial"/>
            <w:b w:val="0"/>
            <w:noProof/>
            <w:webHidden/>
          </w:rPr>
          <w:fldChar w:fldCharType="end"/>
        </w:r>
      </w:hyperlink>
    </w:p>
    <w:p w14:paraId="22D9507C" w14:textId="2F37B0F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7" w:history="1">
        <w:r w:rsidR="0064047E" w:rsidRPr="007F7292">
          <w:rPr>
            <w:rStyle w:val="Hipercze"/>
            <w:rFonts w:ascii="Arial" w:hAnsi="Arial"/>
            <w:b w:val="0"/>
            <w:noProof/>
            <w:color w:val="auto"/>
            <w:lang w:val="pl-PL"/>
          </w:rPr>
          <w:t>Rozdział XVI Miejsce i termin składania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_Toc116949657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18</w:t>
        </w:r>
        <w:r w:rsidR="0064047E" w:rsidRPr="007F7292">
          <w:rPr>
            <w:rFonts w:ascii="Arial" w:hAnsi="Arial"/>
            <w:b w:val="0"/>
            <w:noProof/>
            <w:webHidden/>
          </w:rPr>
          <w:fldChar w:fldCharType="end"/>
        </w:r>
      </w:hyperlink>
    </w:p>
    <w:p w14:paraId="05F1583A" w14:textId="36686A08"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8" w:history="1">
        <w:r w:rsidR="0064047E" w:rsidRPr="007F7292">
          <w:rPr>
            <w:rStyle w:val="Hipercze"/>
            <w:rFonts w:ascii="Arial" w:hAnsi="Arial"/>
            <w:b w:val="0"/>
            <w:noProof/>
            <w:color w:val="auto"/>
            <w:lang w:val="pl-PL"/>
          </w:rPr>
          <w:t>Rozdział XVII Otwarcie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_Toc116949658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19</w:t>
        </w:r>
        <w:r w:rsidR="0064047E" w:rsidRPr="007F7292">
          <w:rPr>
            <w:rFonts w:ascii="Arial" w:hAnsi="Arial"/>
            <w:b w:val="0"/>
            <w:noProof/>
            <w:webHidden/>
          </w:rPr>
          <w:fldChar w:fldCharType="end"/>
        </w:r>
      </w:hyperlink>
    </w:p>
    <w:p w14:paraId="16D25EDF" w14:textId="68910F5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9" w:history="1">
        <w:r w:rsidR="0064047E" w:rsidRPr="007F7292">
          <w:rPr>
            <w:rStyle w:val="Hipercze"/>
            <w:rFonts w:ascii="Arial" w:hAnsi="Arial"/>
            <w:b w:val="0"/>
            <w:noProof/>
            <w:color w:val="auto"/>
            <w:lang w:val="pl-PL"/>
          </w:rPr>
          <w:t>Rozdział XVIII Informacje o formalnościach, jakie powinny być dopełnione po wyborze oferty w celu zawarcia umowy. Informacje o treści zawieranej umowy oraz możliwości jej zmiany.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_Toc116949659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19</w:t>
        </w:r>
        <w:r w:rsidR="0064047E" w:rsidRPr="007F7292">
          <w:rPr>
            <w:rFonts w:ascii="Arial" w:hAnsi="Arial"/>
            <w:b w:val="0"/>
            <w:noProof/>
            <w:webHidden/>
          </w:rPr>
          <w:fldChar w:fldCharType="end"/>
        </w:r>
      </w:hyperlink>
    </w:p>
    <w:p w14:paraId="1F8E5486" w14:textId="27A6305B"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0" w:history="1">
        <w:r w:rsidR="0064047E" w:rsidRPr="007F7292">
          <w:rPr>
            <w:rStyle w:val="Hipercze"/>
            <w:rFonts w:ascii="Arial" w:hAnsi="Arial"/>
            <w:b w:val="0"/>
            <w:noProof/>
            <w:color w:val="auto"/>
            <w:lang w:val="pl-PL"/>
          </w:rPr>
          <w:t>Rozdział XIX Wymagania dotyczące zabezpieczenia należytego wykonania umowy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_Toc116949660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20</w:t>
        </w:r>
        <w:r w:rsidR="0064047E" w:rsidRPr="007F7292">
          <w:rPr>
            <w:rFonts w:ascii="Arial" w:hAnsi="Arial"/>
            <w:b w:val="0"/>
            <w:noProof/>
            <w:webHidden/>
          </w:rPr>
          <w:fldChar w:fldCharType="end"/>
        </w:r>
      </w:hyperlink>
    </w:p>
    <w:p w14:paraId="324D6568" w14:textId="024DA5D2"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1" w:history="1">
        <w:r w:rsidR="0064047E" w:rsidRPr="007F7292">
          <w:rPr>
            <w:rStyle w:val="Hipercze"/>
            <w:rFonts w:ascii="Arial" w:hAnsi="Arial"/>
            <w:b w:val="0"/>
            <w:noProof/>
            <w:color w:val="auto"/>
            <w:lang w:val="pl-PL"/>
          </w:rPr>
          <w:t>Rozdział XX Pouczenie o środkach ochrony prawnej przysługujących Wykonawcy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_Toc116949661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20</w:t>
        </w:r>
        <w:r w:rsidR="0064047E" w:rsidRPr="007F7292">
          <w:rPr>
            <w:rFonts w:ascii="Arial" w:hAnsi="Arial"/>
            <w:b w:val="0"/>
            <w:noProof/>
            <w:webHidden/>
          </w:rPr>
          <w:fldChar w:fldCharType="end"/>
        </w:r>
      </w:hyperlink>
    </w:p>
    <w:p w14:paraId="5E38209E" w14:textId="45B598FF"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2" w:history="1">
        <w:r w:rsidR="0064047E" w:rsidRPr="007F7292">
          <w:rPr>
            <w:rStyle w:val="Hipercze"/>
            <w:rFonts w:ascii="Arial" w:hAnsi="Arial"/>
            <w:b w:val="0"/>
            <w:noProof/>
            <w:color w:val="auto"/>
            <w:lang w:val="pl-PL"/>
          </w:rPr>
          <w:t>Rozdział XXI Obowiązek informacyjny RODO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_Toc116949662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21</w:t>
        </w:r>
        <w:r w:rsidR="0064047E" w:rsidRPr="007F7292">
          <w:rPr>
            <w:rFonts w:ascii="Arial" w:hAnsi="Arial"/>
            <w:b w:val="0"/>
            <w:noProof/>
            <w:webHidden/>
          </w:rPr>
          <w:fldChar w:fldCharType="end"/>
        </w:r>
      </w:hyperlink>
    </w:p>
    <w:p w14:paraId="2A48456F" w14:textId="47F4A9AE"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3" w:history="1">
        <w:r w:rsidR="0064047E" w:rsidRPr="007F7292">
          <w:rPr>
            <w:rStyle w:val="Hipercze"/>
            <w:rFonts w:ascii="Arial" w:hAnsi="Arial"/>
            <w:b w:val="0"/>
            <w:noProof/>
            <w:color w:val="auto"/>
            <w:lang w:val="pl-PL"/>
          </w:rPr>
          <w:t>Rozdział XXIII Spis załączników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_Toc116949663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22</w:t>
        </w:r>
        <w:r w:rsidR="0064047E" w:rsidRPr="007F7292">
          <w:rPr>
            <w:rFonts w:ascii="Arial" w:hAnsi="Arial"/>
            <w:b w:val="0"/>
            <w:noProof/>
            <w:webHidden/>
          </w:rPr>
          <w:fldChar w:fldCharType="end"/>
        </w:r>
      </w:hyperlink>
    </w:p>
    <w:p w14:paraId="3047A7EC" w14:textId="319C8CB7" w:rsidR="008D5F14" w:rsidRPr="007F7292" w:rsidRDefault="00C10B9C" w:rsidP="004B780C">
      <w:pPr>
        <w:spacing w:line="240" w:lineRule="auto"/>
        <w:jc w:val="both"/>
        <w:rPr>
          <w:b/>
          <w:lang w:val="pl-PL"/>
        </w:rPr>
      </w:pPr>
      <w:r w:rsidRPr="007F7292">
        <w:rPr>
          <w:bCs/>
          <w:lang w:val="pl-PL"/>
        </w:rPr>
        <w:fldChar w:fldCharType="end"/>
      </w:r>
    </w:p>
    <w:p w14:paraId="4801DE9A" w14:textId="77777777" w:rsidR="00B76787" w:rsidRPr="007F7292" w:rsidRDefault="00B76787" w:rsidP="004B780C">
      <w:pPr>
        <w:spacing w:line="240" w:lineRule="auto"/>
        <w:rPr>
          <w:b/>
          <w:bCs/>
          <w:lang w:val="pl-PL"/>
        </w:rPr>
      </w:pPr>
      <w:r w:rsidRPr="007F7292">
        <w:rPr>
          <w:b/>
          <w:bCs/>
          <w:lang w:val="pl-PL"/>
        </w:rPr>
        <w:br w:type="page"/>
      </w:r>
    </w:p>
    <w:p w14:paraId="0AC599EF" w14:textId="7F32C688" w:rsidR="008D5F14" w:rsidRPr="007F7292" w:rsidRDefault="00824CAF" w:rsidP="004B780C">
      <w:pPr>
        <w:pStyle w:val="Nagwek2"/>
        <w:spacing w:before="0" w:after="0" w:line="240" w:lineRule="auto"/>
        <w:rPr>
          <w:b/>
          <w:bCs/>
          <w:sz w:val="28"/>
          <w:szCs w:val="28"/>
          <w:lang w:val="pl-PL"/>
        </w:rPr>
      </w:pPr>
      <w:bookmarkStart w:id="4" w:name="_Toc116636278"/>
      <w:bookmarkStart w:id="5" w:name="_Toc116949642"/>
      <w:r w:rsidRPr="007F7292">
        <w:rPr>
          <w:b/>
          <w:bCs/>
          <w:sz w:val="28"/>
          <w:szCs w:val="28"/>
          <w:lang w:val="pl-PL"/>
        </w:rPr>
        <w:lastRenderedPageBreak/>
        <w:t xml:space="preserve">Rozdział </w:t>
      </w:r>
      <w:r w:rsidR="001A27BA" w:rsidRPr="007F7292">
        <w:rPr>
          <w:b/>
          <w:bCs/>
          <w:sz w:val="28"/>
          <w:szCs w:val="28"/>
          <w:lang w:val="pl-PL"/>
        </w:rPr>
        <w:t>I</w:t>
      </w:r>
      <w:bookmarkStart w:id="6" w:name="_Toc116636279"/>
      <w:bookmarkEnd w:id="4"/>
      <w:r w:rsidR="00210B83" w:rsidRPr="007F7292">
        <w:rPr>
          <w:b/>
          <w:bCs/>
          <w:sz w:val="28"/>
          <w:szCs w:val="28"/>
          <w:lang w:val="pl-PL"/>
        </w:rPr>
        <w:br/>
      </w:r>
      <w:r w:rsidR="001A27BA" w:rsidRPr="007F7292">
        <w:rPr>
          <w:b/>
          <w:bCs/>
          <w:sz w:val="28"/>
          <w:szCs w:val="28"/>
          <w:lang w:val="pl-PL"/>
        </w:rPr>
        <w:t>Nazwa oraz adres Zamawiającego</w:t>
      </w:r>
      <w:bookmarkEnd w:id="5"/>
      <w:bookmarkEnd w:id="6"/>
    </w:p>
    <w:p w14:paraId="59AF0D16" w14:textId="3F038B18" w:rsidR="005C5C56" w:rsidRPr="007F7292" w:rsidRDefault="005C5C56" w:rsidP="004B780C">
      <w:pPr>
        <w:tabs>
          <w:tab w:val="left" w:pos="4678"/>
        </w:tabs>
        <w:spacing w:line="240" w:lineRule="auto"/>
        <w:ind w:left="2410" w:hanging="2410"/>
        <w:jc w:val="both"/>
        <w:rPr>
          <w:rFonts w:eastAsiaTheme="minorHAnsi"/>
          <w:b/>
          <w:lang w:val="pl-PL" w:eastAsia="en-US"/>
        </w:rPr>
      </w:pPr>
      <w:r w:rsidRPr="007F7292">
        <w:rPr>
          <w:bCs/>
          <w:lang w:val="pl-PL"/>
        </w:rPr>
        <w:t>Nazwa Zamawiającego:</w:t>
      </w:r>
      <w:r w:rsidR="00F37C42" w:rsidRPr="007F7292">
        <w:rPr>
          <w:b/>
          <w:lang w:val="pl-PL"/>
        </w:rPr>
        <w:t xml:space="preserve"> </w:t>
      </w:r>
      <w:r w:rsidR="0005418D" w:rsidRPr="007F7292">
        <w:rPr>
          <w:b/>
          <w:lang w:val="pl-PL"/>
        </w:rPr>
        <w:t xml:space="preserve">Miejski Zakład Komunalny w </w:t>
      </w:r>
      <w:r w:rsidR="003D6E7E" w:rsidRPr="007F7292">
        <w:rPr>
          <w:b/>
          <w:lang w:val="pl-PL"/>
        </w:rPr>
        <w:t>Giżycku</w:t>
      </w:r>
      <w:r w:rsidRPr="007F7292">
        <w:rPr>
          <w:b/>
          <w:lang w:val="pl-PL"/>
        </w:rPr>
        <w:t xml:space="preserve"> </w:t>
      </w:r>
    </w:p>
    <w:p w14:paraId="2B95E5BA" w14:textId="33F43FC1" w:rsidR="005C5C56" w:rsidRPr="007F7292" w:rsidRDefault="005C5C56" w:rsidP="004B780C">
      <w:pPr>
        <w:tabs>
          <w:tab w:val="left" w:pos="4678"/>
        </w:tabs>
        <w:spacing w:line="240" w:lineRule="auto"/>
        <w:jc w:val="both"/>
        <w:rPr>
          <w:b/>
          <w:lang w:val="pl-PL"/>
        </w:rPr>
      </w:pPr>
      <w:r w:rsidRPr="007F7292">
        <w:rPr>
          <w:bCs/>
          <w:lang w:val="pl-PL"/>
        </w:rPr>
        <w:t>Adres Zamawiającego:</w:t>
      </w:r>
      <w:r w:rsidR="00E23ECD" w:rsidRPr="007F7292">
        <w:rPr>
          <w:b/>
          <w:lang w:val="pl-PL"/>
        </w:rPr>
        <w:t xml:space="preserve"> ul. </w:t>
      </w:r>
      <w:r w:rsidR="0005418D" w:rsidRPr="007F7292">
        <w:rPr>
          <w:b/>
          <w:lang w:val="pl-PL"/>
        </w:rPr>
        <w:t>Suwalska 21, 11-500 Giżycko</w:t>
      </w:r>
    </w:p>
    <w:p w14:paraId="1B2CD06B" w14:textId="0BB759D9" w:rsidR="005C5C56" w:rsidRPr="007F7292" w:rsidRDefault="005C5C56" w:rsidP="004B780C">
      <w:pPr>
        <w:spacing w:line="240" w:lineRule="auto"/>
        <w:jc w:val="both"/>
        <w:rPr>
          <w:b/>
          <w:lang w:val="pl-PL"/>
        </w:rPr>
      </w:pPr>
      <w:r w:rsidRPr="007F7292">
        <w:rPr>
          <w:bCs/>
          <w:lang w:val="pl-PL"/>
        </w:rPr>
        <w:t>Numer telefonu:</w:t>
      </w:r>
      <w:r w:rsidRPr="007F7292">
        <w:rPr>
          <w:b/>
          <w:lang w:val="pl-PL"/>
        </w:rPr>
        <w:t xml:space="preserve"> </w:t>
      </w:r>
      <w:r w:rsidR="0005418D" w:rsidRPr="007F7292">
        <w:rPr>
          <w:b/>
          <w:lang w:val="pl-PL"/>
        </w:rPr>
        <w:t>798 112 435</w:t>
      </w:r>
      <w:r w:rsidRPr="007F7292">
        <w:rPr>
          <w:b/>
          <w:lang w:val="pl-PL"/>
        </w:rPr>
        <w:t>,</w:t>
      </w:r>
    </w:p>
    <w:p w14:paraId="0634ADAE" w14:textId="7295E160" w:rsidR="0005418D" w:rsidRPr="007F7292" w:rsidRDefault="0005418D" w:rsidP="004B780C">
      <w:pPr>
        <w:pStyle w:val="Tekstpodstawowy"/>
        <w:spacing w:after="0" w:line="240" w:lineRule="auto"/>
        <w:jc w:val="both"/>
        <w:rPr>
          <w:bCs/>
          <w:lang w:val="pl-PL"/>
        </w:rPr>
      </w:pPr>
      <w:r w:rsidRPr="007F7292">
        <w:rPr>
          <w:bCs/>
          <w:lang w:val="pl-PL"/>
        </w:rPr>
        <w:t xml:space="preserve">e-mail: </w:t>
      </w:r>
      <w:hyperlink r:id="rId8" w:history="1">
        <w:r w:rsidRPr="007F7292">
          <w:rPr>
            <w:rStyle w:val="Hipercze"/>
            <w:bCs/>
            <w:color w:val="auto"/>
            <w:lang w:val="pl-PL"/>
          </w:rPr>
          <w:t>mzk@gizycko.pl</w:t>
        </w:r>
      </w:hyperlink>
    </w:p>
    <w:p w14:paraId="6EA0E941" w14:textId="4B387CB5" w:rsidR="00306F29" w:rsidRPr="007F7292" w:rsidRDefault="00306F29" w:rsidP="004B780C">
      <w:pPr>
        <w:pStyle w:val="Tekstpodstawowy"/>
        <w:spacing w:after="0" w:line="240" w:lineRule="auto"/>
        <w:jc w:val="both"/>
        <w:rPr>
          <w:bCs/>
          <w:lang w:val="pl-PL"/>
        </w:rPr>
      </w:pPr>
    </w:p>
    <w:p w14:paraId="4B15E592" w14:textId="77777777" w:rsidR="00155CC1" w:rsidRPr="007F7292" w:rsidRDefault="001A27BA" w:rsidP="004B780C">
      <w:pPr>
        <w:spacing w:line="240" w:lineRule="auto"/>
        <w:rPr>
          <w:b/>
          <w:lang w:val="pl-PL"/>
        </w:rPr>
      </w:pPr>
      <w:r w:rsidRPr="007F7292">
        <w:rPr>
          <w:lang w:val="pl-PL"/>
        </w:rPr>
        <w:t>Godziny pracy Zamawiającego:</w:t>
      </w:r>
      <w:r w:rsidR="00B76787" w:rsidRPr="007F7292">
        <w:rPr>
          <w:lang w:val="pl-PL"/>
        </w:rPr>
        <w:t xml:space="preserve"> </w:t>
      </w:r>
      <w:r w:rsidR="00F37C42" w:rsidRPr="007F7292">
        <w:rPr>
          <w:b/>
          <w:bCs/>
          <w:lang w:val="pl-PL"/>
        </w:rPr>
        <w:t>od poniedziałku do piątku w godzinach od 7</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 xml:space="preserve"> do 15</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w:t>
      </w:r>
      <w:r w:rsidR="00F37C42" w:rsidRPr="007F7292">
        <w:rPr>
          <w:lang w:val="pl-PL"/>
        </w:rPr>
        <w:t xml:space="preserve"> </w:t>
      </w:r>
      <w:r w:rsidR="00F37C42" w:rsidRPr="007F7292">
        <w:rPr>
          <w:lang w:val="pl-PL"/>
        </w:rPr>
        <w:br/>
      </w:r>
    </w:p>
    <w:p w14:paraId="1B447253" w14:textId="77777777" w:rsidR="00D85ED0" w:rsidRPr="007F7292" w:rsidRDefault="001A27BA" w:rsidP="004B780C">
      <w:pPr>
        <w:spacing w:line="240" w:lineRule="auto"/>
        <w:rPr>
          <w:b/>
          <w:lang w:val="pl-PL"/>
        </w:rPr>
      </w:pPr>
      <w:r w:rsidRPr="007F7292">
        <w:rPr>
          <w:b/>
          <w:lang w:val="pl-PL"/>
        </w:rPr>
        <w:t>Uwaga</w:t>
      </w:r>
      <w:r w:rsidR="00F37C42" w:rsidRPr="007F7292">
        <w:rPr>
          <w:b/>
          <w:lang w:val="pl-PL"/>
        </w:rPr>
        <w:t>:</w:t>
      </w:r>
      <w:r w:rsidRPr="007F7292">
        <w:rPr>
          <w:b/>
          <w:lang w:val="pl-PL"/>
        </w:rPr>
        <w:t xml:space="preserve"> </w:t>
      </w:r>
    </w:p>
    <w:p w14:paraId="4FBF35C8" w14:textId="7B4B8544" w:rsidR="008D5F14" w:rsidRPr="007F7292" w:rsidRDefault="001A27BA" w:rsidP="004B780C">
      <w:pPr>
        <w:spacing w:line="240" w:lineRule="auto"/>
        <w:jc w:val="both"/>
        <w:rPr>
          <w:lang w:val="pl-PL"/>
        </w:rPr>
      </w:pPr>
      <w:r w:rsidRPr="007F7292">
        <w:rPr>
          <w:lang w:val="pl-PL"/>
        </w:rPr>
        <w:t xml:space="preserve">Zamawiający przypomina, że w toku postępowania zgodnie z art. 61 ust. 2 </w:t>
      </w:r>
      <w:r w:rsidR="000D7126" w:rsidRPr="007F7292">
        <w:rPr>
          <w:lang w:val="pl-PL"/>
        </w:rPr>
        <w:t>PZP</w:t>
      </w:r>
      <w:r w:rsidRPr="007F7292">
        <w:rPr>
          <w:lang w:val="pl-PL"/>
        </w:rPr>
        <w:t xml:space="preserve"> komunikacja ustna dopuszczalna jest jedynie w toku negocjacji lub dialogu oraz w odniesieniu do informacji, które nie są istotne. Zasady dotyczące sposobu komunikowania się zostały przez Zamawiającego</w:t>
      </w:r>
      <w:r w:rsidR="00155CC1" w:rsidRPr="007F7292">
        <w:rPr>
          <w:lang w:val="pl-PL"/>
        </w:rPr>
        <w:t xml:space="preserve"> </w:t>
      </w:r>
      <w:r w:rsidRPr="007F7292">
        <w:rPr>
          <w:lang w:val="pl-PL"/>
        </w:rPr>
        <w:t xml:space="preserve">umieszczone w </w:t>
      </w:r>
      <w:r w:rsidR="00B339DB" w:rsidRPr="007F7292">
        <w:rPr>
          <w:lang w:val="pl-PL"/>
        </w:rPr>
        <w:t>R</w:t>
      </w:r>
      <w:r w:rsidRPr="007F7292">
        <w:rPr>
          <w:lang w:val="pl-PL"/>
        </w:rPr>
        <w:t xml:space="preserve">ozdziale </w:t>
      </w:r>
      <w:r w:rsidR="00ED2733" w:rsidRPr="007F7292">
        <w:rPr>
          <w:lang w:val="pl-PL"/>
        </w:rPr>
        <w:t>I</w:t>
      </w:r>
      <w:r w:rsidRPr="007F7292">
        <w:rPr>
          <w:lang w:val="pl-PL"/>
        </w:rPr>
        <w:t xml:space="preserve">X </w:t>
      </w:r>
      <w:r w:rsidR="003849B9" w:rsidRPr="007F7292">
        <w:rPr>
          <w:lang w:val="pl-PL"/>
        </w:rPr>
        <w:t>us</w:t>
      </w:r>
      <w:r w:rsidRPr="007F7292">
        <w:rPr>
          <w:lang w:val="pl-PL"/>
        </w:rPr>
        <w:t>t</w:t>
      </w:r>
      <w:r w:rsidR="003849B9" w:rsidRPr="007F7292">
        <w:rPr>
          <w:lang w:val="pl-PL"/>
        </w:rPr>
        <w:t>.</w:t>
      </w:r>
      <w:r w:rsidRPr="007F7292">
        <w:rPr>
          <w:lang w:val="pl-PL"/>
        </w:rPr>
        <w:t xml:space="preserve"> 3.</w:t>
      </w:r>
    </w:p>
    <w:p w14:paraId="34B5C2B7" w14:textId="77777777" w:rsidR="00155CC1" w:rsidRPr="007F7292" w:rsidRDefault="00155CC1" w:rsidP="004B780C">
      <w:pPr>
        <w:spacing w:line="240" w:lineRule="auto"/>
        <w:rPr>
          <w:lang w:val="pl-PL"/>
        </w:rPr>
      </w:pPr>
    </w:p>
    <w:p w14:paraId="64FD9B09" w14:textId="77777777" w:rsidR="00AF7C5B" w:rsidRDefault="005C5C56" w:rsidP="00AF7C5B">
      <w:pPr>
        <w:spacing w:line="240" w:lineRule="auto"/>
        <w:jc w:val="both"/>
        <w:rPr>
          <w:b/>
          <w:lang w:val="pl-PL"/>
        </w:rPr>
      </w:pPr>
      <w:r w:rsidRPr="007F7292">
        <w:rPr>
          <w:b/>
          <w:lang w:val="pl-PL"/>
        </w:rPr>
        <w:t xml:space="preserve">Ogłoszenie o zamówieniu zostało zamieszczone w dniu: </w:t>
      </w:r>
      <w:r w:rsidR="00414985">
        <w:rPr>
          <w:b/>
          <w:lang w:val="pl-PL"/>
        </w:rPr>
        <w:t xml:space="preserve">13 </w:t>
      </w:r>
      <w:r w:rsidR="004C0E6C" w:rsidRPr="007F7292">
        <w:rPr>
          <w:b/>
          <w:lang w:val="pl-PL"/>
        </w:rPr>
        <w:t>marca 2023</w:t>
      </w:r>
      <w:r w:rsidR="00751E38" w:rsidRPr="007F7292">
        <w:rPr>
          <w:b/>
          <w:lang w:val="pl-PL"/>
        </w:rPr>
        <w:t xml:space="preserve"> roku</w:t>
      </w:r>
    </w:p>
    <w:p w14:paraId="64ECC749" w14:textId="46CDECAE" w:rsidR="00AF7C5B" w:rsidRPr="00AF7C5B" w:rsidRDefault="005C5C56" w:rsidP="00726F06">
      <w:pPr>
        <w:pStyle w:val="Akapitzlist"/>
        <w:numPr>
          <w:ilvl w:val="0"/>
          <w:numId w:val="76"/>
        </w:numPr>
        <w:spacing w:after="0" w:line="240" w:lineRule="auto"/>
        <w:jc w:val="both"/>
        <w:rPr>
          <w:rFonts w:eastAsia="Arial"/>
          <w:lang w:val="pl-PL"/>
        </w:rPr>
      </w:pPr>
      <w:r w:rsidRPr="00AF7C5B">
        <w:rPr>
          <w:lang w:val="pl-PL"/>
        </w:rPr>
        <w:t xml:space="preserve">drogą elektroniczną w BZP pod numerem: </w:t>
      </w:r>
      <w:r w:rsidR="00AF7C5B" w:rsidRPr="00AF7C5B">
        <w:rPr>
          <w:rFonts w:ascii="Times New Roman" w:eastAsia="Times New Roman" w:hAnsi="Times New Roman" w:cs="Times New Roman"/>
          <w:b/>
          <w:bCs/>
          <w:lang w:val="pl-PL"/>
        </w:rPr>
        <w:t>2023/BZP 00055786/02/P</w:t>
      </w:r>
    </w:p>
    <w:p w14:paraId="7F3D6914" w14:textId="648542BB" w:rsidR="00356F09" w:rsidRPr="00AF7C5B" w:rsidRDefault="005C5C56" w:rsidP="00726F06">
      <w:pPr>
        <w:pStyle w:val="Akapitzlist"/>
        <w:numPr>
          <w:ilvl w:val="0"/>
          <w:numId w:val="76"/>
        </w:numPr>
        <w:tabs>
          <w:tab w:val="left" w:pos="709"/>
        </w:tabs>
        <w:spacing w:after="0" w:line="240" w:lineRule="auto"/>
        <w:jc w:val="both"/>
        <w:rPr>
          <w:lang w:val="pl-PL"/>
        </w:rPr>
      </w:pPr>
      <w:r w:rsidRPr="00AF7C5B">
        <w:rPr>
          <w:lang w:val="pl-PL"/>
        </w:rPr>
        <w:t xml:space="preserve">na stronie internetowej </w:t>
      </w:r>
      <w:r w:rsidR="00F37C42" w:rsidRPr="00AF7C5B">
        <w:rPr>
          <w:lang w:val="pl-PL"/>
        </w:rPr>
        <w:t>post</w:t>
      </w:r>
      <w:r w:rsidR="00787AAE" w:rsidRPr="00AF7C5B">
        <w:rPr>
          <w:lang w:val="pl-PL"/>
        </w:rPr>
        <w:t>ę</w:t>
      </w:r>
      <w:r w:rsidR="00F37C42" w:rsidRPr="00AF7C5B">
        <w:rPr>
          <w:lang w:val="pl-PL"/>
        </w:rPr>
        <w:t>powania</w:t>
      </w:r>
      <w:r w:rsidRPr="00AF7C5B">
        <w:rPr>
          <w:lang w:val="pl-PL"/>
        </w:rPr>
        <w:t>:</w:t>
      </w:r>
      <w:r w:rsidR="00EC2562" w:rsidRPr="00AF7C5B">
        <w:rPr>
          <w:lang w:val="pl-PL"/>
        </w:rPr>
        <w:t xml:space="preserve"> </w:t>
      </w:r>
      <w:bookmarkStart w:id="7" w:name="_Hlk121734753"/>
      <w:r w:rsidR="00AF7C5B" w:rsidRPr="00AF7C5B">
        <w:rPr>
          <w:rFonts w:eastAsia="Arial"/>
          <w:lang w:eastAsia="pl-PL"/>
        </w:rPr>
        <w:fldChar w:fldCharType="begin"/>
      </w:r>
      <w:r w:rsidR="00AF7C5B" w:rsidRPr="00AF7C5B">
        <w:rPr>
          <w:rFonts w:eastAsia="Arial"/>
          <w:lang w:eastAsia="pl-PL"/>
        </w:rPr>
        <w:instrText xml:space="preserve"> HYPERLINK "https://platformazakupowa.pl/transakcja/739273" </w:instrText>
      </w:r>
      <w:r w:rsidR="00AF7C5B" w:rsidRPr="00AF7C5B">
        <w:rPr>
          <w:rFonts w:eastAsia="Arial"/>
          <w:lang w:eastAsia="pl-PL"/>
        </w:rPr>
        <w:fldChar w:fldCharType="separate"/>
      </w:r>
      <w:r w:rsidR="00AF7C5B" w:rsidRPr="00AF7C5B">
        <w:rPr>
          <w:rFonts w:eastAsia="Arial"/>
          <w:color w:val="0000FF"/>
          <w:u w:val="single"/>
          <w:lang w:eastAsia="pl-PL"/>
        </w:rPr>
        <w:t xml:space="preserve">https://platformazakupowa.pl/transakcja/739273 </w:t>
      </w:r>
      <w:r w:rsidR="00AF7C5B" w:rsidRPr="00AF7C5B">
        <w:rPr>
          <w:rFonts w:eastAsia="Arial"/>
          <w:lang w:eastAsia="pl-PL"/>
        </w:rPr>
        <w:fldChar w:fldCharType="end"/>
      </w:r>
    </w:p>
    <w:bookmarkEnd w:id="7"/>
    <w:p w14:paraId="14E4A686" w14:textId="77777777" w:rsidR="00217AFB" w:rsidRPr="007F7292" w:rsidRDefault="00217AFB" w:rsidP="00726F06">
      <w:pPr>
        <w:tabs>
          <w:tab w:val="left" w:pos="567"/>
        </w:tabs>
        <w:spacing w:line="240" w:lineRule="auto"/>
        <w:ind w:left="567" w:hanging="567"/>
        <w:jc w:val="both"/>
        <w:rPr>
          <w:b/>
          <w:sz w:val="28"/>
          <w:szCs w:val="28"/>
          <w:lang w:val="pl-PL"/>
        </w:rPr>
      </w:pPr>
    </w:p>
    <w:p w14:paraId="6F33ECDB" w14:textId="53930BCC" w:rsidR="008D5F14" w:rsidRPr="007F7292" w:rsidRDefault="00B72966" w:rsidP="004B780C">
      <w:pPr>
        <w:pStyle w:val="Nagwek2"/>
        <w:spacing w:before="0" w:after="0" w:line="240" w:lineRule="auto"/>
        <w:rPr>
          <w:b/>
          <w:bCs/>
          <w:sz w:val="28"/>
          <w:szCs w:val="28"/>
          <w:lang w:val="pl-PL"/>
        </w:rPr>
      </w:pPr>
      <w:bookmarkStart w:id="8" w:name="_Toc116636280"/>
      <w:bookmarkStart w:id="9" w:name="_Toc116949643"/>
      <w:r w:rsidRPr="007F7292">
        <w:rPr>
          <w:b/>
          <w:bCs/>
          <w:sz w:val="28"/>
          <w:szCs w:val="28"/>
          <w:lang w:val="pl-PL"/>
        </w:rPr>
        <w:t xml:space="preserve">Rozdział </w:t>
      </w:r>
      <w:r w:rsidR="001A27BA" w:rsidRPr="007F7292">
        <w:rPr>
          <w:b/>
          <w:bCs/>
          <w:sz w:val="28"/>
          <w:szCs w:val="28"/>
          <w:lang w:val="pl-PL"/>
        </w:rPr>
        <w:t>II</w:t>
      </w:r>
      <w:bookmarkStart w:id="10" w:name="_Toc116636281"/>
      <w:bookmarkEnd w:id="8"/>
      <w:r w:rsidR="00210B83" w:rsidRPr="007F7292">
        <w:rPr>
          <w:b/>
          <w:bCs/>
          <w:sz w:val="28"/>
          <w:szCs w:val="28"/>
          <w:lang w:val="pl-PL"/>
        </w:rPr>
        <w:br/>
      </w:r>
      <w:r w:rsidR="001A27BA" w:rsidRPr="007F7292">
        <w:rPr>
          <w:b/>
          <w:bCs/>
          <w:sz w:val="28"/>
          <w:szCs w:val="28"/>
          <w:lang w:val="pl-PL"/>
        </w:rPr>
        <w:t>Tryb udzielania zamówienia</w:t>
      </w:r>
      <w:bookmarkEnd w:id="9"/>
      <w:bookmarkEnd w:id="10"/>
    </w:p>
    <w:p w14:paraId="4AB918A0" w14:textId="4AE012E0" w:rsidR="00562275" w:rsidRPr="007F7292" w:rsidRDefault="001A27BA">
      <w:pPr>
        <w:pStyle w:val="Akapitzlist"/>
        <w:numPr>
          <w:ilvl w:val="0"/>
          <w:numId w:val="24"/>
        </w:numPr>
        <w:spacing w:after="0" w:line="240" w:lineRule="auto"/>
        <w:jc w:val="both"/>
        <w:rPr>
          <w:lang w:val="pl-PL"/>
        </w:rPr>
      </w:pPr>
      <w:r w:rsidRPr="007F7292">
        <w:rPr>
          <w:lang w:val="pl-PL"/>
        </w:rPr>
        <w:t xml:space="preserve">Niniejsze postępowanie prowadzone jest </w:t>
      </w:r>
      <w:r w:rsidR="00FB121A" w:rsidRPr="007F7292">
        <w:rPr>
          <w:lang w:val="pl-PL"/>
        </w:rPr>
        <w:t xml:space="preserve">według przepisów dla zamówienia klasycznego, </w:t>
      </w:r>
      <w:r w:rsidRPr="007F7292">
        <w:rPr>
          <w:lang w:val="pl-PL"/>
        </w:rPr>
        <w:t xml:space="preserve">w trybie podstawowym o jakim stanowi art. 275 pkt 1 </w:t>
      </w:r>
      <w:r w:rsidR="0005418D" w:rsidRPr="007F7292">
        <w:rPr>
          <w:lang w:val="pl-PL"/>
        </w:rPr>
        <w:t xml:space="preserve">ustawy z 11 września 2019 r. –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 xml:space="preserve">, </w:t>
      </w:r>
      <w:r w:rsidR="0005418D" w:rsidRPr="007F7292">
        <w:rPr>
          <w:rFonts w:eastAsia="Cambria"/>
          <w:lang w:val="pl-PL"/>
        </w:rPr>
        <w:t>1933</w:t>
      </w:r>
      <w:r w:rsidR="009A2755" w:rsidRPr="007F7292">
        <w:rPr>
          <w:rFonts w:eastAsia="Cambria"/>
          <w:lang w:val="pl-PL"/>
        </w:rPr>
        <w:t xml:space="preserve"> i 2185)</w:t>
      </w:r>
      <w:r w:rsidR="0005418D" w:rsidRPr="007F7292">
        <w:rPr>
          <w:rFonts w:eastAsia="Cambria"/>
          <w:lang w:val="pl-PL"/>
        </w:rPr>
        <w:t xml:space="preserve">, zwane dalej </w:t>
      </w:r>
      <w:r w:rsidR="00356F09" w:rsidRPr="007F7292">
        <w:rPr>
          <w:rFonts w:eastAsia="Cambria"/>
          <w:lang w:val="pl-PL"/>
        </w:rPr>
        <w:t>–</w:t>
      </w:r>
      <w:r w:rsidR="0005418D" w:rsidRPr="007F7292">
        <w:rPr>
          <w:rFonts w:eastAsia="Cambria"/>
          <w:lang w:val="pl-PL"/>
        </w:rPr>
        <w:t xml:space="preserve"> </w:t>
      </w:r>
      <w:r w:rsidR="000D7126" w:rsidRPr="007F7292">
        <w:rPr>
          <w:rFonts w:eastAsia="Cambria"/>
          <w:lang w:val="pl-PL"/>
        </w:rPr>
        <w:t>PZP</w:t>
      </w:r>
      <w:r w:rsidR="00356F09" w:rsidRPr="007F7292">
        <w:rPr>
          <w:rFonts w:eastAsia="Cambria"/>
          <w:lang w:val="pl-PL"/>
        </w:rPr>
        <w:t xml:space="preserve"> </w:t>
      </w:r>
      <w:r w:rsidRPr="007F7292">
        <w:rPr>
          <w:lang w:val="pl-PL"/>
        </w:rPr>
        <w:t xml:space="preserve">oraz niniejszej Specyfikacji Warunków Zamówienia zwaną dalej SWZ. </w:t>
      </w:r>
    </w:p>
    <w:p w14:paraId="48108756" w14:textId="77777777" w:rsidR="00562275" w:rsidRPr="007F7292" w:rsidRDefault="001A27BA">
      <w:pPr>
        <w:pStyle w:val="Akapitzlist"/>
        <w:numPr>
          <w:ilvl w:val="0"/>
          <w:numId w:val="24"/>
        </w:numPr>
        <w:spacing w:after="0" w:line="240" w:lineRule="auto"/>
        <w:jc w:val="both"/>
        <w:rPr>
          <w:lang w:val="pl-PL"/>
        </w:rPr>
      </w:pPr>
      <w:r w:rsidRPr="007F7292">
        <w:rPr>
          <w:lang w:val="pl-PL"/>
        </w:rPr>
        <w:t>Zamawiający nie przewiduje</w:t>
      </w:r>
      <w:r w:rsidR="003A7364" w:rsidRPr="007F7292">
        <w:rPr>
          <w:lang w:val="pl-PL"/>
        </w:rPr>
        <w:t>:</w:t>
      </w:r>
    </w:p>
    <w:p w14:paraId="1AAE125F" w14:textId="77777777" w:rsidR="00562275" w:rsidRPr="007F7292" w:rsidRDefault="001A27BA" w:rsidP="004B780C">
      <w:pPr>
        <w:pStyle w:val="Akapitzlist"/>
        <w:numPr>
          <w:ilvl w:val="0"/>
          <w:numId w:val="10"/>
        </w:numPr>
        <w:spacing w:after="0" w:line="240" w:lineRule="auto"/>
        <w:jc w:val="both"/>
        <w:rPr>
          <w:lang w:val="pl-PL"/>
        </w:rPr>
      </w:pPr>
      <w:r w:rsidRPr="007F7292">
        <w:rPr>
          <w:lang w:val="pl-PL"/>
        </w:rPr>
        <w:t>prowadzenia negocjacji</w:t>
      </w:r>
      <w:r w:rsidR="003A7364" w:rsidRPr="007F7292">
        <w:rPr>
          <w:lang w:val="pl-PL"/>
        </w:rPr>
        <w:t>,</w:t>
      </w:r>
      <w:r w:rsidRPr="007F7292">
        <w:rPr>
          <w:lang w:val="pl-PL"/>
        </w:rPr>
        <w:t xml:space="preserve"> </w:t>
      </w:r>
    </w:p>
    <w:p w14:paraId="6C9D2609" w14:textId="77777777" w:rsidR="00562275" w:rsidRPr="007F7292" w:rsidRDefault="003A7364" w:rsidP="004B780C">
      <w:pPr>
        <w:pStyle w:val="Akapitzlist"/>
        <w:numPr>
          <w:ilvl w:val="0"/>
          <w:numId w:val="10"/>
        </w:numPr>
        <w:spacing w:after="0" w:line="240" w:lineRule="auto"/>
        <w:jc w:val="both"/>
        <w:rPr>
          <w:lang w:val="pl-PL"/>
        </w:rPr>
      </w:pPr>
      <w:r w:rsidRPr="007F7292">
        <w:rPr>
          <w:lang w:val="pl-PL"/>
        </w:rPr>
        <w:t>składania ofert wariantowych</w:t>
      </w:r>
      <w:r w:rsidR="00DB6480" w:rsidRPr="007F7292">
        <w:rPr>
          <w:lang w:val="pl-PL"/>
        </w:rPr>
        <w:t>,</w:t>
      </w:r>
    </w:p>
    <w:p w14:paraId="7A9C1A57" w14:textId="77777777" w:rsidR="00562275" w:rsidRPr="007F7292" w:rsidRDefault="000E31D9" w:rsidP="004B780C">
      <w:pPr>
        <w:pStyle w:val="Akapitzlist"/>
        <w:numPr>
          <w:ilvl w:val="0"/>
          <w:numId w:val="10"/>
        </w:numPr>
        <w:spacing w:after="0" w:line="240" w:lineRule="auto"/>
        <w:jc w:val="both"/>
        <w:rPr>
          <w:lang w:val="pl-PL"/>
        </w:rPr>
      </w:pPr>
      <w:r w:rsidRPr="007F7292">
        <w:rPr>
          <w:lang w:val="pl-PL"/>
        </w:rPr>
        <w:t>zwołania zebrania wszystkich Wykonawców w celu wyjaśnienia treści SWZ</w:t>
      </w:r>
      <w:r w:rsidR="003A7364" w:rsidRPr="007F7292">
        <w:rPr>
          <w:lang w:val="pl-PL"/>
        </w:rPr>
        <w:t>.</w:t>
      </w:r>
    </w:p>
    <w:p w14:paraId="6D9EE32E" w14:textId="77777777" w:rsidR="009A2755" w:rsidRPr="007F7292" w:rsidRDefault="001A27BA">
      <w:pPr>
        <w:pStyle w:val="Akapitzlist"/>
        <w:numPr>
          <w:ilvl w:val="0"/>
          <w:numId w:val="24"/>
        </w:numPr>
        <w:spacing w:after="0" w:line="240" w:lineRule="auto"/>
        <w:jc w:val="both"/>
        <w:rPr>
          <w:lang w:val="pl-PL"/>
        </w:rPr>
      </w:pPr>
      <w:r w:rsidRPr="007F7292">
        <w:rPr>
          <w:lang w:val="pl-PL"/>
        </w:rPr>
        <w:t xml:space="preserve">Szacunkowa wartość przedmiotowego zamówienia nie przekracza progów unijnych o jakich mowa w art. 3 </w:t>
      </w:r>
      <w:r w:rsidR="000D7126" w:rsidRPr="007F7292">
        <w:rPr>
          <w:lang w:val="pl-PL"/>
        </w:rPr>
        <w:t>PZP</w:t>
      </w:r>
      <w:r w:rsidRPr="007F7292">
        <w:rPr>
          <w:lang w:val="pl-PL"/>
        </w:rPr>
        <w:t>.</w:t>
      </w:r>
    </w:p>
    <w:p w14:paraId="1EEF3A1C" w14:textId="2331CA70" w:rsidR="00356F09" w:rsidRPr="007F7292" w:rsidRDefault="00D00ECB">
      <w:pPr>
        <w:pStyle w:val="Akapitzlist"/>
        <w:numPr>
          <w:ilvl w:val="0"/>
          <w:numId w:val="24"/>
        </w:numPr>
        <w:spacing w:after="0" w:line="240" w:lineRule="auto"/>
        <w:jc w:val="both"/>
        <w:rPr>
          <w:lang w:val="pl-PL"/>
        </w:rPr>
      </w:pPr>
      <w:r w:rsidRPr="007F7292">
        <w:t>Zamawiający nie dokonuje podziału zamówienia na części</w:t>
      </w:r>
      <w:r w:rsidR="00EA3ADA" w:rsidRPr="007F7292">
        <w:t>,</w:t>
      </w:r>
      <w:r w:rsidRPr="007F7292">
        <w:t xml:space="preserve"> gdyż przedmiot zamówienia jest jednorodn</w:t>
      </w:r>
      <w:r w:rsidR="00A06DDE" w:rsidRPr="007F7292">
        <w:t>y. B</w:t>
      </w:r>
      <w:r w:rsidR="00356F09" w:rsidRPr="007F7292">
        <w:rPr>
          <w:rFonts w:eastAsia="Times New Roman"/>
        </w:rPr>
        <w:t xml:space="preserve">rak takiego podziału nie grozi ograniczeniem konkurencji. </w:t>
      </w:r>
      <w:r w:rsidR="00A06DDE" w:rsidRPr="007F7292">
        <w:rPr>
          <w:rFonts w:eastAsia="Times New Roman"/>
        </w:rPr>
        <w:t>Natomiast podział zamówienia spowoduje nadmierne trudności i koszty oraz brak koordynacji skutkujący groźbą nieprawidłowej realizacji zamówienia.</w:t>
      </w:r>
    </w:p>
    <w:p w14:paraId="6EE676A7" w14:textId="1FA5A828" w:rsidR="003F3211" w:rsidRPr="007F7292" w:rsidRDefault="003F3211">
      <w:pPr>
        <w:pStyle w:val="Akapitzlist"/>
        <w:numPr>
          <w:ilvl w:val="0"/>
          <w:numId w:val="24"/>
        </w:numPr>
        <w:suppressAutoHyphens w:val="0"/>
        <w:autoSpaceDE w:val="0"/>
        <w:autoSpaceDN w:val="0"/>
        <w:adjustRightInd w:val="0"/>
        <w:spacing w:after="0" w:line="240" w:lineRule="auto"/>
        <w:jc w:val="both"/>
        <w:rPr>
          <w:lang w:val="pl-PL"/>
        </w:rPr>
      </w:pPr>
      <w:r w:rsidRPr="007F7292">
        <w:rPr>
          <w:lang w:val="pl-PL"/>
        </w:rPr>
        <w:t xml:space="preserve">Rozliczenia między </w:t>
      </w:r>
      <w:r w:rsidR="00301429" w:rsidRPr="007F7292">
        <w:rPr>
          <w:lang w:val="pl-PL"/>
        </w:rPr>
        <w:t>Z</w:t>
      </w:r>
      <w:r w:rsidRPr="007F7292">
        <w:rPr>
          <w:lang w:val="pl-PL"/>
        </w:rPr>
        <w:t xml:space="preserve">amawiającym a </w:t>
      </w:r>
      <w:r w:rsidR="00EF77C0" w:rsidRPr="007F7292">
        <w:rPr>
          <w:lang w:val="pl-PL"/>
        </w:rPr>
        <w:t>W</w:t>
      </w:r>
      <w:r w:rsidRPr="007F7292">
        <w:rPr>
          <w:lang w:val="pl-PL"/>
        </w:rPr>
        <w:t xml:space="preserve">ykonawcą prowadzone będą w złotych polskich. </w:t>
      </w:r>
    </w:p>
    <w:p w14:paraId="35FC38BE" w14:textId="5A94F9BF" w:rsidR="008D6D20" w:rsidRPr="007F7292" w:rsidRDefault="008D6D20" w:rsidP="004B780C">
      <w:pPr>
        <w:spacing w:line="240" w:lineRule="auto"/>
        <w:ind w:left="567"/>
        <w:rPr>
          <w:sz w:val="28"/>
          <w:szCs w:val="28"/>
          <w:lang w:val="pl-PL"/>
        </w:rPr>
      </w:pPr>
    </w:p>
    <w:p w14:paraId="31188B91" w14:textId="34471E78" w:rsidR="008D5F14" w:rsidRPr="007F7292" w:rsidRDefault="003A7364" w:rsidP="004B780C">
      <w:pPr>
        <w:pStyle w:val="Nagwek2"/>
        <w:spacing w:before="0" w:after="0" w:line="240" w:lineRule="auto"/>
        <w:rPr>
          <w:b/>
          <w:bCs/>
          <w:sz w:val="28"/>
          <w:szCs w:val="28"/>
          <w:lang w:val="pl-PL"/>
        </w:rPr>
      </w:pPr>
      <w:bookmarkStart w:id="11" w:name="_Toc116636282"/>
      <w:bookmarkStart w:id="12" w:name="_Toc116949644"/>
      <w:r w:rsidRPr="007F7292">
        <w:rPr>
          <w:b/>
          <w:bCs/>
          <w:sz w:val="28"/>
          <w:szCs w:val="28"/>
          <w:lang w:val="pl-PL"/>
        </w:rPr>
        <w:t xml:space="preserve">Rozdział </w:t>
      </w:r>
      <w:r w:rsidR="001A27BA" w:rsidRPr="007F7292">
        <w:rPr>
          <w:b/>
          <w:bCs/>
          <w:sz w:val="28"/>
          <w:szCs w:val="28"/>
          <w:lang w:val="pl-PL"/>
        </w:rPr>
        <w:t>I</w:t>
      </w:r>
      <w:r w:rsidRPr="007F7292">
        <w:rPr>
          <w:b/>
          <w:bCs/>
          <w:sz w:val="28"/>
          <w:szCs w:val="28"/>
          <w:lang w:val="pl-PL"/>
        </w:rPr>
        <w:t>II</w:t>
      </w:r>
      <w:bookmarkStart w:id="13" w:name="_Toc116636283"/>
      <w:bookmarkEnd w:id="11"/>
      <w:r w:rsidR="0045235F" w:rsidRPr="007F7292">
        <w:rPr>
          <w:b/>
          <w:bCs/>
          <w:sz w:val="28"/>
          <w:szCs w:val="28"/>
          <w:lang w:val="pl-PL"/>
        </w:rPr>
        <w:br/>
      </w:r>
      <w:r w:rsidR="001A27BA" w:rsidRPr="007F7292">
        <w:rPr>
          <w:b/>
          <w:bCs/>
          <w:sz w:val="28"/>
          <w:szCs w:val="28"/>
          <w:lang w:val="pl-PL"/>
        </w:rPr>
        <w:t>Opis przedmiotu zamówienia</w:t>
      </w:r>
      <w:bookmarkEnd w:id="12"/>
      <w:bookmarkEnd w:id="13"/>
    </w:p>
    <w:p w14:paraId="64EB8314" w14:textId="77777777" w:rsidR="00637858" w:rsidRPr="007F7292" w:rsidRDefault="00637858" w:rsidP="004B780C">
      <w:pPr>
        <w:pStyle w:val="Akapitzlist"/>
        <w:spacing w:after="0" w:line="240" w:lineRule="auto"/>
        <w:ind w:left="360"/>
        <w:jc w:val="both"/>
        <w:rPr>
          <w:rFonts w:eastAsia="Times New Roman"/>
          <w:lang w:val="pl-PL" w:eastAsia="pl-PL"/>
        </w:rPr>
      </w:pPr>
      <w:bookmarkStart w:id="14" w:name="_Hlk515440169"/>
    </w:p>
    <w:p w14:paraId="233F7B5C" w14:textId="294C086A" w:rsidR="003D3094" w:rsidRPr="007F7292" w:rsidRDefault="003D3094" w:rsidP="004B780C">
      <w:pPr>
        <w:pStyle w:val="Akapitzlist"/>
        <w:numPr>
          <w:ilvl w:val="0"/>
          <w:numId w:val="21"/>
        </w:numPr>
        <w:spacing w:after="0" w:line="240" w:lineRule="auto"/>
        <w:jc w:val="both"/>
        <w:rPr>
          <w:rFonts w:eastAsia="Times New Roman"/>
          <w:lang w:val="pl-PL" w:eastAsia="pl-PL"/>
        </w:rPr>
      </w:pPr>
      <w:r w:rsidRPr="007F7292">
        <w:rPr>
          <w:bCs/>
          <w:lang w:val="pl-PL"/>
        </w:rPr>
        <w:t>Opis przedmiotu zamówienia za pomocą kodów Wspólnego Słownika Zamówień (CPV):</w:t>
      </w:r>
    </w:p>
    <w:p w14:paraId="556C4FCA" w14:textId="77777777" w:rsidR="003D3094" w:rsidRPr="007F7292" w:rsidRDefault="003D3094" w:rsidP="004B780C">
      <w:pPr>
        <w:pStyle w:val="Akapitzlist"/>
        <w:spacing w:after="0" w:line="240" w:lineRule="auto"/>
        <w:ind w:left="426"/>
        <w:jc w:val="both"/>
        <w:rPr>
          <w:b/>
          <w:lang w:val="pl-PL"/>
        </w:rPr>
      </w:pPr>
      <w:r w:rsidRPr="007F7292">
        <w:rPr>
          <w:b/>
          <w:lang w:val="pl-PL"/>
        </w:rPr>
        <w:t>KOD CPV, opis:</w:t>
      </w:r>
    </w:p>
    <w:p w14:paraId="61CAD2D3" w14:textId="77777777" w:rsidR="00155CC1" w:rsidRPr="007F7292" w:rsidRDefault="00155CC1" w:rsidP="004B780C">
      <w:pPr>
        <w:suppressAutoHyphens/>
        <w:spacing w:line="240" w:lineRule="auto"/>
        <w:ind w:left="360"/>
        <w:contextualSpacing/>
      </w:pPr>
      <w:r w:rsidRPr="007F7292">
        <w:t>34114000-9 – Pojazdy specjalne</w:t>
      </w:r>
    </w:p>
    <w:p w14:paraId="6DB67099" w14:textId="77777777" w:rsidR="00155CC1" w:rsidRPr="007F7292" w:rsidRDefault="00155CC1" w:rsidP="004B780C">
      <w:pPr>
        <w:suppressAutoHyphens/>
        <w:spacing w:line="240" w:lineRule="auto"/>
        <w:ind w:left="360"/>
        <w:contextualSpacing/>
      </w:pPr>
      <w:r w:rsidRPr="007F7292">
        <w:t>34144510-6 – Pojazdy do transportu odpadów</w:t>
      </w:r>
    </w:p>
    <w:p w14:paraId="0B0A7C85" w14:textId="77777777" w:rsidR="00155CC1" w:rsidRPr="007F7292" w:rsidRDefault="00155CC1" w:rsidP="004B780C">
      <w:pPr>
        <w:suppressAutoHyphens/>
        <w:spacing w:line="240" w:lineRule="auto"/>
        <w:ind w:left="360"/>
        <w:contextualSpacing/>
      </w:pPr>
      <w:r w:rsidRPr="007F7292">
        <w:t>34144511-3 – Pojazdy do zbierania odpadów</w:t>
      </w:r>
    </w:p>
    <w:p w14:paraId="198A6F7F" w14:textId="141064ED" w:rsidR="00D85ED0" w:rsidRPr="007F7292" w:rsidRDefault="00D85ED0" w:rsidP="00A06DDE">
      <w:pPr>
        <w:pStyle w:val="Akapitzlist"/>
        <w:numPr>
          <w:ilvl w:val="0"/>
          <w:numId w:val="21"/>
        </w:numPr>
        <w:snapToGrid w:val="0"/>
        <w:spacing w:after="0" w:line="240" w:lineRule="auto"/>
        <w:jc w:val="both"/>
        <w:rPr>
          <w:bCs/>
          <w:lang w:val="pl-PL"/>
        </w:rPr>
      </w:pPr>
      <w:r w:rsidRPr="007F7292">
        <w:rPr>
          <w:lang w:val="pl-PL"/>
        </w:rPr>
        <w:t xml:space="preserve">Przedmiotem zamówienia jest </w:t>
      </w:r>
      <w:r w:rsidRPr="007F7292">
        <w:rPr>
          <w:b/>
          <w:bCs/>
          <w:lang w:val="pl-PL"/>
        </w:rPr>
        <w:t>Dostawa fabrycznie nowego</w:t>
      </w:r>
      <w:r w:rsidR="0080327A" w:rsidRPr="007F7292">
        <w:rPr>
          <w:b/>
          <w:bCs/>
          <w:lang w:val="pl-PL"/>
        </w:rPr>
        <w:t>, nieużywanego, kompletnego, wolnego od wad konstrukcyjnych, materiałowych, wykonawczych</w:t>
      </w:r>
      <w:r w:rsidRPr="007F7292">
        <w:rPr>
          <w:b/>
          <w:bCs/>
          <w:lang w:val="pl-PL"/>
        </w:rPr>
        <w:t xml:space="preserve"> </w:t>
      </w:r>
      <w:r w:rsidR="0080327A" w:rsidRPr="007F7292">
        <w:rPr>
          <w:b/>
          <w:bCs/>
          <w:lang w:val="pl-PL"/>
        </w:rPr>
        <w:t xml:space="preserve">i prawnych specjalistycznego pojazdu </w:t>
      </w:r>
      <w:r w:rsidR="00A576E1" w:rsidRPr="007F7292">
        <w:rPr>
          <w:b/>
          <w:bCs/>
          <w:lang w:val="pl-PL"/>
        </w:rPr>
        <w:t xml:space="preserve">komunalnego </w:t>
      </w:r>
      <w:r w:rsidR="0080327A" w:rsidRPr="007F7292">
        <w:rPr>
          <w:b/>
          <w:bCs/>
          <w:lang w:val="pl-PL"/>
        </w:rPr>
        <w:t>typu śmieciarka o pojemności min. 5 m</w:t>
      </w:r>
      <w:r w:rsidR="0080327A" w:rsidRPr="007F7292">
        <w:rPr>
          <w:b/>
          <w:bCs/>
          <w:vertAlign w:val="superscript"/>
          <w:lang w:val="pl-PL"/>
        </w:rPr>
        <w:t>3</w:t>
      </w:r>
      <w:r w:rsidR="0080327A" w:rsidRPr="007F7292">
        <w:rPr>
          <w:b/>
          <w:bCs/>
          <w:lang w:val="pl-PL"/>
        </w:rPr>
        <w:t xml:space="preserve"> dopuszczalnej </w:t>
      </w:r>
      <w:r w:rsidRPr="007F7292">
        <w:rPr>
          <w:b/>
          <w:bCs/>
          <w:lang w:val="pl-PL"/>
        </w:rPr>
        <w:t xml:space="preserve">o masie całkowitej </w:t>
      </w:r>
      <w:r w:rsidR="0080327A" w:rsidRPr="007F7292">
        <w:rPr>
          <w:b/>
          <w:bCs/>
          <w:lang w:val="pl-PL"/>
        </w:rPr>
        <w:t>nie przekraczającej</w:t>
      </w:r>
      <w:r w:rsidRPr="007F7292">
        <w:rPr>
          <w:b/>
          <w:bCs/>
          <w:lang w:val="pl-PL"/>
        </w:rPr>
        <w:t xml:space="preserve"> 3,5 tony </w:t>
      </w:r>
      <w:r w:rsidR="0080327A" w:rsidRPr="007F7292">
        <w:rPr>
          <w:b/>
          <w:bCs/>
          <w:lang w:val="pl-PL"/>
        </w:rPr>
        <w:t>z trzymiejscową kabiną dzienną.</w:t>
      </w:r>
    </w:p>
    <w:p w14:paraId="0A53B592" w14:textId="5F4D0FC1" w:rsidR="0080327A" w:rsidRPr="007F7292" w:rsidRDefault="0080327A" w:rsidP="004B780C">
      <w:pPr>
        <w:pStyle w:val="Akapitzlist"/>
        <w:widowControl w:val="0"/>
        <w:numPr>
          <w:ilvl w:val="0"/>
          <w:numId w:val="21"/>
        </w:numPr>
        <w:suppressAutoHyphens w:val="0"/>
        <w:autoSpaceDE w:val="0"/>
        <w:autoSpaceDN w:val="0"/>
        <w:adjustRightInd w:val="0"/>
        <w:spacing w:after="0" w:line="240" w:lineRule="auto"/>
        <w:jc w:val="both"/>
        <w:rPr>
          <w:color w:val="000000"/>
        </w:rPr>
      </w:pPr>
      <w:r w:rsidRPr="007F7292">
        <w:rPr>
          <w:color w:val="000000"/>
        </w:rPr>
        <w:t>Wymagane parametry kompletnego pojazdu:</w:t>
      </w:r>
    </w:p>
    <w:p w14:paraId="2A6258B9" w14:textId="71819C40" w:rsidR="00D870A6" w:rsidRPr="001D633E" w:rsidRDefault="00D870A6">
      <w:pPr>
        <w:pStyle w:val="Akapitzlist"/>
        <w:widowControl w:val="0"/>
        <w:numPr>
          <w:ilvl w:val="0"/>
          <w:numId w:val="68"/>
        </w:numPr>
        <w:autoSpaceDE w:val="0"/>
        <w:autoSpaceDN w:val="0"/>
        <w:adjustRightInd w:val="0"/>
        <w:spacing w:line="240" w:lineRule="auto"/>
        <w:jc w:val="both"/>
        <w:rPr>
          <w:color w:val="000000"/>
        </w:rPr>
      </w:pPr>
      <w:r w:rsidRPr="001D633E">
        <w:rPr>
          <w:color w:val="000000"/>
        </w:rPr>
        <w:t>Kabina</w:t>
      </w:r>
      <w:r w:rsidR="00626124" w:rsidRPr="001D633E">
        <w:rPr>
          <w:color w:val="000000"/>
        </w:rPr>
        <w:t>, podwozie, silnik</w:t>
      </w:r>
      <w:r w:rsidRPr="001D633E">
        <w:rPr>
          <w:color w:val="000000"/>
        </w:rPr>
        <w:t>:</w:t>
      </w:r>
    </w:p>
    <w:p w14:paraId="43E6FDDA" w14:textId="22A6ED94" w:rsidR="00626124" w:rsidRPr="007F7292" w:rsidRDefault="00626124">
      <w:pPr>
        <w:pStyle w:val="Akapitzlist"/>
        <w:widowControl w:val="0"/>
        <w:numPr>
          <w:ilvl w:val="0"/>
          <w:numId w:val="69"/>
        </w:numPr>
        <w:tabs>
          <w:tab w:val="left" w:pos="993"/>
        </w:tabs>
        <w:autoSpaceDE w:val="0"/>
        <w:autoSpaceDN w:val="0"/>
        <w:adjustRightInd w:val="0"/>
        <w:spacing w:line="240" w:lineRule="auto"/>
        <w:jc w:val="both"/>
      </w:pPr>
      <w:r w:rsidRPr="007F7292">
        <w:t>rok produkcji 2022 – 2023</w:t>
      </w:r>
    </w:p>
    <w:p w14:paraId="225C77D5" w14:textId="50E6DE32" w:rsidR="00D870A6"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t>kabina dzienna 3 osobowa</w:t>
      </w:r>
    </w:p>
    <w:p w14:paraId="6D22D799" w14:textId="77777777" w:rsidR="00D870A6"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lastRenderedPageBreak/>
        <w:t>elektrycznie sterowane szyby</w:t>
      </w:r>
    </w:p>
    <w:p w14:paraId="5790F077" w14:textId="77777777" w:rsidR="00D870A6"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t>radio</w:t>
      </w:r>
    </w:p>
    <w:p w14:paraId="4B0D2D9B" w14:textId="5E1D660C" w:rsidR="00735D3E" w:rsidRPr="007F7292" w:rsidRDefault="00D870A6">
      <w:pPr>
        <w:pStyle w:val="Akapitzlist"/>
        <w:widowControl w:val="0"/>
        <w:numPr>
          <w:ilvl w:val="0"/>
          <w:numId w:val="69"/>
        </w:numPr>
        <w:tabs>
          <w:tab w:val="left" w:pos="993"/>
        </w:tabs>
        <w:autoSpaceDE w:val="0"/>
        <w:autoSpaceDN w:val="0"/>
        <w:adjustRightInd w:val="0"/>
        <w:spacing w:line="240" w:lineRule="auto"/>
        <w:jc w:val="both"/>
      </w:pPr>
      <w:proofErr w:type="spellStart"/>
      <w:r w:rsidRPr="007F7292">
        <w:t>immobilizer</w:t>
      </w:r>
      <w:proofErr w:type="spellEnd"/>
      <w:r w:rsidRPr="007F7292">
        <w:t xml:space="preserve"> fabryczny</w:t>
      </w:r>
    </w:p>
    <w:p w14:paraId="2C50AE5D" w14:textId="5EF3BDB5" w:rsidR="00512480" w:rsidRPr="007F7292" w:rsidRDefault="00512480">
      <w:pPr>
        <w:pStyle w:val="Akapitzlist"/>
        <w:widowControl w:val="0"/>
        <w:numPr>
          <w:ilvl w:val="0"/>
          <w:numId w:val="69"/>
        </w:numPr>
        <w:tabs>
          <w:tab w:val="left" w:pos="993"/>
        </w:tabs>
        <w:autoSpaceDE w:val="0"/>
        <w:autoSpaceDN w:val="0"/>
        <w:adjustRightInd w:val="0"/>
        <w:spacing w:line="240" w:lineRule="auto"/>
        <w:jc w:val="both"/>
      </w:pPr>
      <w:r w:rsidRPr="007F7292">
        <w:t>poduszka powietrzna minimum dla kierowcy</w:t>
      </w:r>
    </w:p>
    <w:p w14:paraId="47C1B4A7" w14:textId="2EA822AE" w:rsidR="00512480" w:rsidRPr="007F7292" w:rsidRDefault="00512480">
      <w:pPr>
        <w:pStyle w:val="Akapitzlist"/>
        <w:widowControl w:val="0"/>
        <w:numPr>
          <w:ilvl w:val="0"/>
          <w:numId w:val="69"/>
        </w:numPr>
        <w:tabs>
          <w:tab w:val="left" w:pos="993"/>
        </w:tabs>
        <w:autoSpaceDE w:val="0"/>
        <w:autoSpaceDN w:val="0"/>
        <w:adjustRightInd w:val="0"/>
        <w:spacing w:line="240" w:lineRule="auto"/>
        <w:jc w:val="both"/>
      </w:pPr>
      <w:r w:rsidRPr="007F7292">
        <w:t>centralny zamek</w:t>
      </w:r>
    </w:p>
    <w:p w14:paraId="0BE3F09E" w14:textId="77777777" w:rsidR="0037406D"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klimatyzacja</w:t>
      </w:r>
    </w:p>
    <w:p w14:paraId="60D17103" w14:textId="356C040B" w:rsidR="00626124"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t xml:space="preserve">gaśnica, apteczka, trójkąt ostrzegawczy, </w:t>
      </w:r>
      <w:r w:rsidR="00735D3E" w:rsidRPr="007F7292">
        <w:t xml:space="preserve">komplet </w:t>
      </w:r>
      <w:r w:rsidRPr="007F7292">
        <w:t>dywanik</w:t>
      </w:r>
      <w:r w:rsidR="00512480" w:rsidRPr="007F7292">
        <w:t>ów</w:t>
      </w:r>
      <w:r w:rsidRPr="007F7292">
        <w:t xml:space="preserve"> gumow</w:t>
      </w:r>
      <w:r w:rsidR="00512480" w:rsidRPr="007F7292">
        <w:t>ych</w:t>
      </w:r>
      <w:r w:rsidRPr="007F7292">
        <w:t xml:space="preserve">, </w:t>
      </w:r>
    </w:p>
    <w:p w14:paraId="10FD3562" w14:textId="244EFB97" w:rsidR="0037406D"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pełnowymiarowe koło zapasowe</w:t>
      </w:r>
    </w:p>
    <w:p w14:paraId="4655A164" w14:textId="5CF5B649" w:rsidR="007E2BEE"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zestaw do wymiany kół</w:t>
      </w:r>
    </w:p>
    <w:p w14:paraId="2ABE8309" w14:textId="1FDAAFE3"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p</w:t>
      </w:r>
      <w:r w:rsidR="0080327A" w:rsidRPr="001D633E">
        <w:rPr>
          <w:bCs/>
        </w:rPr>
        <w:t>odwozie musi pochodzić z produkcji seryjnej, nie dopuszcza się dostawy prototypów lub pierwszych urządzeń z danej serii, nie dopuszcza się pojazdów już rejestrowanych;</w:t>
      </w:r>
    </w:p>
    <w:p w14:paraId="3218E746" w14:textId="26CF67F2" w:rsidR="0080327A"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d</w:t>
      </w:r>
      <w:r w:rsidR="0080327A" w:rsidRPr="007F7292">
        <w:t xml:space="preserve">opuszczalna masa całkowita </w:t>
      </w:r>
      <w:r w:rsidR="00626124" w:rsidRPr="007F7292">
        <w:t>3,5 tony</w:t>
      </w:r>
    </w:p>
    <w:p w14:paraId="7DD373B2" w14:textId="35D7C60B"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felgi stalowe 15 lub 16 cali z oponami w rozmiarach przewidzianych przez producenta dla oferowanego modelu pojazdu</w:t>
      </w:r>
    </w:p>
    <w:p w14:paraId="31D5733B" w14:textId="6C9DC4B0"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 xml:space="preserve">błotniki tylne z tworzywa sztucznego z fartuchami </w:t>
      </w:r>
      <w:proofErr w:type="spellStart"/>
      <w:r w:rsidRPr="007F7292">
        <w:t>przeciwbłotnymi</w:t>
      </w:r>
      <w:proofErr w:type="spellEnd"/>
    </w:p>
    <w:p w14:paraId="7B8F750B" w14:textId="4209731B"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silnik o pojemności min. 1900 cm</w:t>
      </w:r>
      <w:r w:rsidRPr="001D633E">
        <w:rPr>
          <w:vertAlign w:val="superscript"/>
        </w:rPr>
        <w:t xml:space="preserve">3, </w:t>
      </w:r>
      <w:r w:rsidRPr="007F7292">
        <w:t>, max 3000 cm</w:t>
      </w:r>
      <w:r w:rsidRPr="001D633E">
        <w:rPr>
          <w:vertAlign w:val="superscript"/>
        </w:rPr>
        <w:t>3</w:t>
      </w:r>
    </w:p>
    <w:p w14:paraId="0DB43D39" w14:textId="77777777"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moc silnika min. 120 KM max 150KM</w:t>
      </w:r>
      <w:bookmarkStart w:id="15" w:name="_Hlk1923853"/>
    </w:p>
    <w:p w14:paraId="1485F9D7" w14:textId="21FC3904" w:rsidR="0080327A" w:rsidRPr="007F7292" w:rsidRDefault="0080327A">
      <w:pPr>
        <w:pStyle w:val="Akapitzlist"/>
        <w:widowControl w:val="0"/>
        <w:numPr>
          <w:ilvl w:val="0"/>
          <w:numId w:val="69"/>
        </w:numPr>
        <w:tabs>
          <w:tab w:val="left" w:pos="993"/>
        </w:tabs>
        <w:autoSpaceDE w:val="0"/>
        <w:autoSpaceDN w:val="0"/>
        <w:adjustRightInd w:val="0"/>
        <w:spacing w:line="240" w:lineRule="auto"/>
        <w:jc w:val="both"/>
      </w:pPr>
      <w:r w:rsidRPr="007F7292">
        <w:t xml:space="preserve">norma emisji spalin </w:t>
      </w:r>
      <w:r w:rsidR="007E2BEE" w:rsidRPr="007F7292">
        <w:t xml:space="preserve">min. </w:t>
      </w:r>
      <w:r w:rsidRPr="007F7292">
        <w:t xml:space="preserve">Euro 6 </w:t>
      </w:r>
    </w:p>
    <w:p w14:paraId="64241CE7" w14:textId="4B55FBD2"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typ silnika – diesel</w:t>
      </w:r>
    </w:p>
    <w:p w14:paraId="764178EC" w14:textId="0CE1AECD" w:rsidR="0080327A" w:rsidRPr="007F7292" w:rsidRDefault="0080327A">
      <w:pPr>
        <w:pStyle w:val="Akapitzlist"/>
        <w:widowControl w:val="0"/>
        <w:numPr>
          <w:ilvl w:val="0"/>
          <w:numId w:val="69"/>
        </w:numPr>
        <w:tabs>
          <w:tab w:val="left" w:pos="993"/>
        </w:tabs>
        <w:autoSpaceDE w:val="0"/>
        <w:autoSpaceDN w:val="0"/>
        <w:adjustRightInd w:val="0"/>
        <w:spacing w:line="240" w:lineRule="auto"/>
        <w:jc w:val="both"/>
      </w:pPr>
      <w:r w:rsidRPr="007F7292">
        <w:t xml:space="preserve">skrzynia biegów </w:t>
      </w:r>
      <w:r w:rsidR="0076762F" w:rsidRPr="007F7292">
        <w:t>manualna</w:t>
      </w:r>
      <w:r w:rsidRPr="007F7292">
        <w:t>;</w:t>
      </w:r>
    </w:p>
    <w:p w14:paraId="48FB97C2" w14:textId="1C4CC4D2" w:rsidR="0076762F"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wspomaganie układu kierowniczego</w:t>
      </w:r>
    </w:p>
    <w:p w14:paraId="48276310" w14:textId="776A10AB" w:rsidR="0076762F"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systemy bezpieczeństwa ABS, ESP lub równoważne</w:t>
      </w:r>
    </w:p>
    <w:p w14:paraId="1DD73489" w14:textId="35946D75" w:rsidR="00A576E1" w:rsidRPr="007F7292" w:rsidRDefault="0095254A">
      <w:pPr>
        <w:pStyle w:val="Akapitzlist"/>
        <w:widowControl w:val="0"/>
        <w:numPr>
          <w:ilvl w:val="0"/>
          <w:numId w:val="69"/>
        </w:numPr>
        <w:tabs>
          <w:tab w:val="left" w:pos="993"/>
        </w:tabs>
        <w:autoSpaceDE w:val="0"/>
        <w:autoSpaceDN w:val="0"/>
        <w:adjustRightInd w:val="0"/>
        <w:spacing w:line="240" w:lineRule="auto"/>
        <w:jc w:val="both"/>
      </w:pPr>
      <w:r w:rsidRPr="007F7292">
        <w:t>sygnalizacja biegu wstecznego</w:t>
      </w:r>
    </w:p>
    <w:bookmarkEnd w:id="15"/>
    <w:p w14:paraId="35735D19" w14:textId="5F549DAB" w:rsidR="0080327A" w:rsidRPr="001D633E" w:rsidRDefault="0080327A">
      <w:pPr>
        <w:pStyle w:val="Akapitzlist"/>
        <w:widowControl w:val="0"/>
        <w:numPr>
          <w:ilvl w:val="0"/>
          <w:numId w:val="68"/>
        </w:numPr>
        <w:autoSpaceDE w:val="0"/>
        <w:autoSpaceDN w:val="0"/>
        <w:adjustRightInd w:val="0"/>
        <w:spacing w:line="240" w:lineRule="auto"/>
        <w:jc w:val="both"/>
        <w:rPr>
          <w:color w:val="000000"/>
        </w:rPr>
      </w:pPr>
      <w:r w:rsidRPr="001D633E">
        <w:rPr>
          <w:color w:val="000000"/>
        </w:rPr>
        <w:t>Zabudowa:</w:t>
      </w:r>
    </w:p>
    <w:p w14:paraId="1972E697" w14:textId="1E0FACB1"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f</w:t>
      </w:r>
      <w:r w:rsidR="0080327A" w:rsidRPr="001D633E">
        <w:rPr>
          <w:color w:val="000000"/>
        </w:rPr>
        <w:t xml:space="preserve">abrycznie nowa zabudowa – rok produkcji </w:t>
      </w:r>
      <w:r w:rsidRPr="001D633E">
        <w:rPr>
          <w:color w:val="000000"/>
        </w:rPr>
        <w:t xml:space="preserve">2022 </w:t>
      </w:r>
      <w:r w:rsidR="001D633E">
        <w:rPr>
          <w:color w:val="000000"/>
        </w:rPr>
        <w:t>–</w:t>
      </w:r>
      <w:r w:rsidRPr="001D633E">
        <w:rPr>
          <w:color w:val="000000"/>
        </w:rPr>
        <w:t xml:space="preserve"> 2023</w:t>
      </w:r>
    </w:p>
    <w:p w14:paraId="0CAFD24A" w14:textId="77777777" w:rsidR="001D633E" w:rsidRPr="001D633E" w:rsidRDefault="0037406D">
      <w:pPr>
        <w:pStyle w:val="Akapitzlist"/>
        <w:widowControl w:val="0"/>
        <w:numPr>
          <w:ilvl w:val="0"/>
          <w:numId w:val="70"/>
        </w:numPr>
        <w:autoSpaceDE w:val="0"/>
        <w:autoSpaceDN w:val="0"/>
        <w:adjustRightInd w:val="0"/>
        <w:spacing w:line="240" w:lineRule="auto"/>
        <w:jc w:val="both"/>
        <w:rPr>
          <w:color w:val="000000"/>
        </w:rPr>
      </w:pPr>
      <w:r w:rsidRPr="007F7292">
        <w:t>s</w:t>
      </w:r>
      <w:r w:rsidR="0080327A" w:rsidRPr="007F7292">
        <w:t xml:space="preserve">krzynia ładunkowa </w:t>
      </w:r>
      <w:r w:rsidRPr="007F7292">
        <w:t>przeznaczona do zbierania i transportu odpadów z bocznym załadunkiem umieszczonym z prawej strony wyposażona z system zgniatania i wypychania odpadów na całej długości zabudowy</w:t>
      </w:r>
    </w:p>
    <w:p w14:paraId="0C8919FB"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stopień zgniatania odpadów 1-5 krotny zgniot liniowy</w:t>
      </w:r>
    </w:p>
    <w:p w14:paraId="6B356DC9" w14:textId="77777777" w:rsidR="001D633E" w:rsidRPr="001D633E" w:rsidRDefault="0037406D">
      <w:pPr>
        <w:pStyle w:val="Akapitzlist"/>
        <w:widowControl w:val="0"/>
        <w:numPr>
          <w:ilvl w:val="0"/>
          <w:numId w:val="70"/>
        </w:numPr>
        <w:autoSpaceDE w:val="0"/>
        <w:autoSpaceDN w:val="0"/>
        <w:adjustRightInd w:val="0"/>
        <w:spacing w:line="240" w:lineRule="auto"/>
        <w:jc w:val="both"/>
        <w:rPr>
          <w:color w:val="000000"/>
        </w:rPr>
      </w:pPr>
      <w:r w:rsidRPr="007F7292">
        <w:t>pojemność skrzyni ładunkowej min. 5 m</w:t>
      </w:r>
      <w:r w:rsidRPr="001D633E">
        <w:rPr>
          <w:vertAlign w:val="superscript"/>
        </w:rPr>
        <w:t>3</w:t>
      </w:r>
    </w:p>
    <w:p w14:paraId="22BF12B7" w14:textId="77777777"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ładowność śmieciarki min. 450 kg</w:t>
      </w:r>
    </w:p>
    <w:p w14:paraId="3B6FEEE8" w14:textId="77777777"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lampa błyskowa ostrzegawcza umieszczona na skrzyni ładunkowej</w:t>
      </w:r>
    </w:p>
    <w:p w14:paraId="6E89F6E7" w14:textId="77777777"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lampa robocza umieszczona z boku zabudowy oświet</w:t>
      </w:r>
      <w:r w:rsidR="00CB0AA6" w:rsidRPr="001D633E">
        <w:rPr>
          <w:color w:val="000000"/>
        </w:rPr>
        <w:t>lająca załadunek odpadów</w:t>
      </w:r>
    </w:p>
    <w:p w14:paraId="40586E90" w14:textId="77777777" w:rsidR="001D633E" w:rsidRDefault="00CB0AA6">
      <w:pPr>
        <w:pStyle w:val="Akapitzlist"/>
        <w:widowControl w:val="0"/>
        <w:numPr>
          <w:ilvl w:val="0"/>
          <w:numId w:val="70"/>
        </w:numPr>
        <w:autoSpaceDE w:val="0"/>
        <w:autoSpaceDN w:val="0"/>
        <w:adjustRightInd w:val="0"/>
        <w:spacing w:line="240" w:lineRule="auto"/>
        <w:jc w:val="both"/>
        <w:rPr>
          <w:color w:val="000000"/>
        </w:rPr>
      </w:pPr>
      <w:r w:rsidRPr="001D633E">
        <w:rPr>
          <w:color w:val="000000"/>
        </w:rPr>
        <w:t>tylna klapa zamykana ręcznie</w:t>
      </w:r>
    </w:p>
    <w:p w14:paraId="0E3C5FEF" w14:textId="77777777" w:rsidR="001D633E" w:rsidRDefault="00CB0AA6">
      <w:pPr>
        <w:pStyle w:val="Akapitzlist"/>
        <w:widowControl w:val="0"/>
        <w:numPr>
          <w:ilvl w:val="0"/>
          <w:numId w:val="70"/>
        </w:numPr>
        <w:autoSpaceDE w:val="0"/>
        <w:autoSpaceDN w:val="0"/>
        <w:adjustRightInd w:val="0"/>
        <w:spacing w:line="240" w:lineRule="auto"/>
        <w:jc w:val="both"/>
        <w:rPr>
          <w:color w:val="000000"/>
        </w:rPr>
      </w:pPr>
      <w:r w:rsidRPr="001D633E">
        <w:rPr>
          <w:color w:val="000000"/>
        </w:rPr>
        <w:t>osłony lamp tylnych</w:t>
      </w:r>
    </w:p>
    <w:p w14:paraId="7F827662"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p</w:t>
      </w:r>
      <w:r w:rsidR="0080327A" w:rsidRPr="007F7292">
        <w:t>odłoga</w:t>
      </w:r>
      <w:bookmarkStart w:id="16" w:name="_Hlk1931872"/>
      <w:r w:rsidRPr="007F7292">
        <w:t xml:space="preserve"> </w:t>
      </w:r>
      <w:r w:rsidR="0095254A" w:rsidRPr="007F7292">
        <w:t>zabudowy</w:t>
      </w:r>
      <w:r w:rsidR="0080327A" w:rsidRPr="007F7292">
        <w:t xml:space="preserve"> wykonan</w:t>
      </w:r>
      <w:r w:rsidR="0095254A" w:rsidRPr="007F7292">
        <w:t>a</w:t>
      </w:r>
      <w:r w:rsidR="0080327A" w:rsidRPr="007F7292">
        <w:t xml:space="preserve"> z blachy trudnościeralnej typu HARDOX</w:t>
      </w:r>
      <w:r w:rsidRPr="007F7292">
        <w:t xml:space="preserve">, DOMEX o grubości min. 2 mm </w:t>
      </w:r>
      <w:r w:rsidR="0080327A" w:rsidRPr="007F7292">
        <w:t xml:space="preserve">lub równoważnej </w:t>
      </w:r>
      <w:r w:rsidRPr="007F7292">
        <w:t>i zabezpieczona przed korozją</w:t>
      </w:r>
    </w:p>
    <w:p w14:paraId="0C54DD18"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zabudowa uszczelniona</w:t>
      </w:r>
      <w:r w:rsidR="0095254A" w:rsidRPr="007F7292">
        <w:t xml:space="preserve"> (np. podniesiona krawędź z przodu zabudowy, z tyłu uszczelka pomiędzy zabudową a  klapą tylną)</w:t>
      </w:r>
    </w:p>
    <w:p w14:paraId="1CAA9EA1"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 xml:space="preserve">zabudowa dwukrotnie gruntowana i lakierowana na kolor RAL </w:t>
      </w:r>
    </w:p>
    <w:p w14:paraId="1346E202"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urządzenie załadowcze boczne dostosowane do współpracy z pojemnikami 120l, 240l, udźwig min. 100 kg</w:t>
      </w:r>
      <w:bookmarkEnd w:id="16"/>
    </w:p>
    <w:p w14:paraId="20A16DED"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m</w:t>
      </w:r>
      <w:r w:rsidR="0080327A" w:rsidRPr="007F7292">
        <w:t>inimalny stopień zagęszczania odpadów 1:5</w:t>
      </w:r>
    </w:p>
    <w:p w14:paraId="35452247"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sterowanie zabudową za pomocą przycisków</w:t>
      </w:r>
    </w:p>
    <w:p w14:paraId="3FF69C8B"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uchwyty na miotłę i łopatę</w:t>
      </w:r>
    </w:p>
    <w:p w14:paraId="12B75777"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z</w:t>
      </w:r>
      <w:r w:rsidR="0080327A" w:rsidRPr="007F7292">
        <w:t xml:space="preserve">abudowa wykonana zgodnie z obecnie obowiązującymi normami </w:t>
      </w:r>
    </w:p>
    <w:p w14:paraId="415FA67F" w14:textId="1A88F1F7" w:rsidR="0080327A"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z</w:t>
      </w:r>
      <w:r w:rsidR="0080327A" w:rsidRPr="007F7292">
        <w:t>abudowa posiada deklarację zgodności CE</w:t>
      </w:r>
    </w:p>
    <w:p w14:paraId="0D833260" w14:textId="77777777" w:rsidR="0080327A" w:rsidRPr="007F7292" w:rsidRDefault="0080327A">
      <w:pPr>
        <w:pStyle w:val="Akapitzlist"/>
        <w:widowControl w:val="0"/>
        <w:numPr>
          <w:ilvl w:val="0"/>
          <w:numId w:val="68"/>
        </w:numPr>
        <w:suppressAutoHyphens w:val="0"/>
        <w:autoSpaceDE w:val="0"/>
        <w:autoSpaceDN w:val="0"/>
        <w:adjustRightInd w:val="0"/>
        <w:spacing w:after="0" w:line="240" w:lineRule="auto"/>
        <w:jc w:val="both"/>
        <w:rPr>
          <w:color w:val="000000"/>
        </w:rPr>
      </w:pPr>
      <w:bookmarkStart w:id="17" w:name="_Hlk129166335"/>
      <w:r w:rsidRPr="007F7292">
        <w:rPr>
          <w:color w:val="000000"/>
        </w:rPr>
        <w:t>Warunki gwarancji i serwisu:</w:t>
      </w:r>
    </w:p>
    <w:p w14:paraId="7D30575A" w14:textId="6BBB6FF5" w:rsidR="0080327A" w:rsidRPr="001D633E" w:rsidRDefault="002D4482">
      <w:pPr>
        <w:pStyle w:val="Akapitzlist"/>
        <w:widowControl w:val="0"/>
        <w:numPr>
          <w:ilvl w:val="1"/>
          <w:numId w:val="68"/>
        </w:numPr>
        <w:tabs>
          <w:tab w:val="left" w:pos="1134"/>
        </w:tabs>
        <w:autoSpaceDE w:val="0"/>
        <w:autoSpaceDN w:val="0"/>
        <w:adjustRightInd w:val="0"/>
        <w:spacing w:line="240" w:lineRule="auto"/>
        <w:jc w:val="both"/>
        <w:rPr>
          <w:color w:val="000000"/>
        </w:rPr>
      </w:pPr>
      <w:r w:rsidRPr="001D633E">
        <w:rPr>
          <w:color w:val="000000"/>
        </w:rPr>
        <w:t xml:space="preserve">min. </w:t>
      </w:r>
      <w:r w:rsidR="00F30366" w:rsidRPr="001D633E">
        <w:rPr>
          <w:color w:val="000000"/>
        </w:rPr>
        <w:t>24</w:t>
      </w:r>
      <w:r w:rsidR="004606F2" w:rsidRPr="001D633E">
        <w:rPr>
          <w:color w:val="000000"/>
        </w:rPr>
        <w:t xml:space="preserve"> </w:t>
      </w:r>
      <w:r w:rsidR="0080327A" w:rsidRPr="001D633E">
        <w:rPr>
          <w:color w:val="000000"/>
        </w:rPr>
        <w:t>miesi</w:t>
      </w:r>
      <w:r w:rsidR="004606F2" w:rsidRPr="001D633E">
        <w:rPr>
          <w:color w:val="000000"/>
        </w:rPr>
        <w:t>ące</w:t>
      </w:r>
      <w:r w:rsidR="0080327A" w:rsidRPr="001D633E">
        <w:rPr>
          <w:color w:val="000000"/>
        </w:rPr>
        <w:t xml:space="preserve"> na cały pojazd </w:t>
      </w:r>
      <w:r w:rsidR="00AC4673" w:rsidRPr="001D633E">
        <w:rPr>
          <w:color w:val="000000"/>
        </w:rPr>
        <w:t>bez limitu przejechanych kilometrów</w:t>
      </w:r>
    </w:p>
    <w:p w14:paraId="2C1BDED1" w14:textId="36A49C87" w:rsidR="001D633E" w:rsidRDefault="002D4482">
      <w:pPr>
        <w:pStyle w:val="Akapitzlist"/>
        <w:widowControl w:val="0"/>
        <w:numPr>
          <w:ilvl w:val="1"/>
          <w:numId w:val="68"/>
        </w:numPr>
        <w:tabs>
          <w:tab w:val="left" w:pos="1134"/>
        </w:tabs>
        <w:suppressAutoHyphens w:val="0"/>
        <w:autoSpaceDE w:val="0"/>
        <w:autoSpaceDN w:val="0"/>
        <w:adjustRightInd w:val="0"/>
        <w:spacing w:after="0" w:line="240" w:lineRule="auto"/>
        <w:jc w:val="both"/>
        <w:rPr>
          <w:color w:val="000000"/>
        </w:rPr>
      </w:pPr>
      <w:r w:rsidRPr="007F7292">
        <w:rPr>
          <w:color w:val="000000"/>
        </w:rPr>
        <w:t xml:space="preserve">min. </w:t>
      </w:r>
      <w:r w:rsidR="004606F2" w:rsidRPr="007F7292">
        <w:rPr>
          <w:color w:val="000000"/>
        </w:rPr>
        <w:t xml:space="preserve">24 miesiące </w:t>
      </w:r>
      <w:r w:rsidR="0080327A" w:rsidRPr="007F7292">
        <w:rPr>
          <w:color w:val="000000"/>
        </w:rPr>
        <w:t>na urządzenia zabudowy</w:t>
      </w:r>
      <w:r w:rsidR="00AC4673" w:rsidRPr="007F7292">
        <w:rPr>
          <w:color w:val="000000"/>
        </w:rPr>
        <w:t xml:space="preserve"> bez limitu przejechanych kilometrów</w:t>
      </w:r>
      <w:r w:rsidR="002023E3">
        <w:rPr>
          <w:color w:val="000000"/>
        </w:rPr>
        <w:t xml:space="preserve"> i limitu roboczo- lub motogodzin</w:t>
      </w:r>
      <w:r w:rsidR="0080327A" w:rsidRPr="007F7292">
        <w:rPr>
          <w:color w:val="000000"/>
        </w:rPr>
        <w:t>;</w:t>
      </w:r>
    </w:p>
    <w:p w14:paraId="37A0EB8A" w14:textId="77777777" w:rsidR="00D370B6" w:rsidRDefault="007F7292" w:rsidP="00D370B6">
      <w:pPr>
        <w:pStyle w:val="Akapitzlist"/>
        <w:widowControl w:val="0"/>
        <w:numPr>
          <w:ilvl w:val="1"/>
          <w:numId w:val="68"/>
        </w:numPr>
        <w:tabs>
          <w:tab w:val="left" w:pos="1134"/>
        </w:tabs>
        <w:suppressAutoHyphens w:val="0"/>
        <w:autoSpaceDE w:val="0"/>
        <w:autoSpaceDN w:val="0"/>
        <w:adjustRightInd w:val="0"/>
        <w:spacing w:after="0" w:line="240" w:lineRule="auto"/>
        <w:jc w:val="both"/>
        <w:rPr>
          <w:color w:val="000000"/>
        </w:rPr>
      </w:pPr>
      <w:r w:rsidRPr="001D633E">
        <w:rPr>
          <w:color w:val="000000"/>
        </w:rPr>
        <w:t>t</w:t>
      </w:r>
      <w:r w:rsidR="0080327A" w:rsidRPr="001D633E">
        <w:rPr>
          <w:color w:val="000000"/>
        </w:rPr>
        <w:t>ermin gwarancji zaczyna bieg z dniem podpisania protokołu przekazania samochodu;</w:t>
      </w:r>
    </w:p>
    <w:p w14:paraId="7B20E7D8" w14:textId="4E5BFB6C" w:rsidR="00D370B6" w:rsidRPr="00530B94" w:rsidRDefault="00530B94" w:rsidP="00530B94">
      <w:pPr>
        <w:pStyle w:val="Akapitzlist"/>
        <w:widowControl w:val="0"/>
        <w:numPr>
          <w:ilvl w:val="1"/>
          <w:numId w:val="68"/>
        </w:numPr>
        <w:tabs>
          <w:tab w:val="left" w:pos="1134"/>
        </w:tabs>
        <w:suppressAutoHyphens w:val="0"/>
        <w:autoSpaceDE w:val="0"/>
        <w:autoSpaceDN w:val="0"/>
        <w:adjustRightInd w:val="0"/>
        <w:spacing w:after="0" w:line="240" w:lineRule="auto"/>
        <w:ind w:left="714" w:hanging="357"/>
        <w:jc w:val="both"/>
        <w:rPr>
          <w:color w:val="000000"/>
        </w:rPr>
      </w:pPr>
      <w:r w:rsidRPr="00530B94">
        <w:t xml:space="preserve">Wykonawca zobowiązany jest w ramach gwarancji do dokonywania przeglądów technicznych przewidzianych przez producentów odpowiednio elementów przedmiotu umowy. </w:t>
      </w:r>
    </w:p>
    <w:p w14:paraId="58A0E965" w14:textId="39F3F8D4" w:rsidR="001D633E" w:rsidRPr="00D370B6" w:rsidRDefault="00E32AA6" w:rsidP="00D370B6">
      <w:pPr>
        <w:pStyle w:val="Akapitzlist"/>
        <w:widowControl w:val="0"/>
        <w:numPr>
          <w:ilvl w:val="1"/>
          <w:numId w:val="68"/>
        </w:numPr>
        <w:tabs>
          <w:tab w:val="left" w:pos="1134"/>
        </w:tabs>
        <w:suppressAutoHyphens w:val="0"/>
        <w:autoSpaceDE w:val="0"/>
        <w:autoSpaceDN w:val="0"/>
        <w:adjustRightInd w:val="0"/>
        <w:spacing w:after="0" w:line="240" w:lineRule="auto"/>
        <w:jc w:val="both"/>
        <w:rPr>
          <w:color w:val="000000"/>
        </w:rPr>
      </w:pPr>
      <w:r w:rsidRPr="00D370B6">
        <w:rPr>
          <w:color w:val="000000"/>
        </w:rPr>
        <w:lastRenderedPageBreak/>
        <w:t xml:space="preserve">Wykonawca zapewni </w:t>
      </w:r>
      <w:r w:rsidR="0080327A" w:rsidRPr="00D370B6">
        <w:rPr>
          <w:color w:val="000000"/>
        </w:rPr>
        <w:t>Autoryzowany serwis oddalony maksymalnie do 1</w:t>
      </w:r>
      <w:r w:rsidR="006E7AA9">
        <w:rPr>
          <w:color w:val="000000"/>
        </w:rPr>
        <w:t>5</w:t>
      </w:r>
      <w:r w:rsidR="0080327A" w:rsidRPr="00D370B6">
        <w:rPr>
          <w:color w:val="000000"/>
        </w:rPr>
        <w:t>0 km od siedzib</w:t>
      </w:r>
      <w:r w:rsidR="00C45389" w:rsidRPr="00D370B6">
        <w:rPr>
          <w:color w:val="000000"/>
        </w:rPr>
        <w:t>y</w:t>
      </w:r>
      <w:r w:rsidRPr="00D370B6">
        <w:rPr>
          <w:color w:val="000000"/>
        </w:rPr>
        <w:t xml:space="preserve"> </w:t>
      </w:r>
      <w:r w:rsidR="0080327A" w:rsidRPr="00D370B6">
        <w:rPr>
          <w:color w:val="000000"/>
        </w:rPr>
        <w:t>Zamawiającego;</w:t>
      </w:r>
    </w:p>
    <w:p w14:paraId="1C3A3747" w14:textId="4723FD2C" w:rsidR="002F197B" w:rsidRPr="001D633E" w:rsidRDefault="004606F2">
      <w:pPr>
        <w:pStyle w:val="Akapitzlist"/>
        <w:widowControl w:val="0"/>
        <w:numPr>
          <w:ilvl w:val="1"/>
          <w:numId w:val="68"/>
        </w:numPr>
        <w:tabs>
          <w:tab w:val="left" w:pos="1134"/>
        </w:tabs>
        <w:autoSpaceDE w:val="0"/>
        <w:autoSpaceDN w:val="0"/>
        <w:adjustRightInd w:val="0"/>
        <w:spacing w:line="240" w:lineRule="auto"/>
        <w:jc w:val="both"/>
        <w:rPr>
          <w:color w:val="000000"/>
        </w:rPr>
      </w:pPr>
      <w:r w:rsidRPr="007F7292">
        <w:t>Wykonawca</w:t>
      </w:r>
      <w:r w:rsidR="0080327A" w:rsidRPr="007F7292">
        <w:t xml:space="preserve"> winien gwarantować reakcję autoryzowanego serwisu w ciągu </w:t>
      </w:r>
      <w:r w:rsidR="0080327A" w:rsidRPr="001D633E">
        <w:rPr>
          <w:rStyle w:val="Teksttreci2Pogrubienie"/>
          <w:rFonts w:ascii="Arial" w:hAnsi="Arial" w:cs="Arial"/>
          <w:b w:val="0"/>
        </w:rPr>
        <w:t>24 godzin</w:t>
      </w:r>
      <w:r w:rsidR="0080327A" w:rsidRPr="001D633E">
        <w:rPr>
          <w:rStyle w:val="Teksttreci2Pogrubienie"/>
          <w:rFonts w:ascii="Arial" w:hAnsi="Arial" w:cs="Arial"/>
        </w:rPr>
        <w:t xml:space="preserve"> </w:t>
      </w:r>
      <w:r w:rsidR="0080327A" w:rsidRPr="007F7292">
        <w:t xml:space="preserve">(dni robocze) od momentu zgłoszenia awarii, w zakresie ustalenia trybu działań serwisu. </w:t>
      </w:r>
      <w:r w:rsidR="00BA71CA" w:rsidRPr="007F7292">
        <w:t>Wykonawca</w:t>
      </w:r>
      <w:r w:rsidR="0080327A" w:rsidRPr="007F7292">
        <w:t xml:space="preserve"> winien podjąć naprawę w ciągu maksymalnie </w:t>
      </w:r>
      <w:r w:rsidR="0080327A" w:rsidRPr="001D633E">
        <w:rPr>
          <w:rStyle w:val="Teksttreci2Pogrubienie"/>
          <w:rFonts w:ascii="Arial" w:hAnsi="Arial" w:cs="Arial"/>
          <w:b w:val="0"/>
        </w:rPr>
        <w:t>48 godzin</w:t>
      </w:r>
      <w:r w:rsidR="0080327A" w:rsidRPr="001D633E">
        <w:rPr>
          <w:rStyle w:val="Teksttreci2Pogrubienie"/>
          <w:rFonts w:ascii="Arial" w:hAnsi="Arial" w:cs="Arial"/>
        </w:rPr>
        <w:t xml:space="preserve"> </w:t>
      </w:r>
      <w:r w:rsidR="0080327A" w:rsidRPr="007F7292">
        <w:t xml:space="preserve">(dni robocze) od momentu zgłoszenia awarii. </w:t>
      </w:r>
    </w:p>
    <w:p w14:paraId="1F642CCF"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6117B7D2" w14:textId="7CF5B453"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Za nieterminowe usunięcie wad, Wykonawca zobowiązany będzie zapłacić karę pieniężną w wysokości 0,05 % zaoferowanego wynagrodzeni</w:t>
      </w:r>
      <w:r w:rsidR="00DE0854" w:rsidRPr="007F7292">
        <w:rPr>
          <w:color w:val="000000"/>
        </w:rPr>
        <w:t>a</w:t>
      </w:r>
      <w:r w:rsidR="00D3507E">
        <w:rPr>
          <w:color w:val="000000"/>
        </w:rPr>
        <w:t xml:space="preserve"> netto</w:t>
      </w:r>
      <w:r w:rsidRPr="007F7292">
        <w:rPr>
          <w:color w:val="000000"/>
        </w:rPr>
        <w:t>, za każdy rozpoczęty dzień opóźnienia.</w:t>
      </w:r>
    </w:p>
    <w:p w14:paraId="5775811D"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Wykonawca nie może odmówić usunięcia wad na swój koszt, bez względu na wysokość związanych z tym kosztów.</w:t>
      </w:r>
    </w:p>
    <w:p w14:paraId="51E7137F"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 ramach gwarancji Wykonawca będzie montował oryginalne części dostarczone przez autoryzowanego producenta.</w:t>
      </w:r>
    </w:p>
    <w:p w14:paraId="28E3C070"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Z gwarancji mechanicznej wyłączone są wady będące skutkiem naturalnego zużycia elementów pojazdu, czyli takiego zużycia, które nie jest wynikiem wady materiału lub wykonania.</w:t>
      </w:r>
    </w:p>
    <w:p w14:paraId="445A3F3C" w14:textId="7FD4CB65"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Okres niesprawności pojazdu od dnia zgłoszenia awarii do dnia przywrócenia do pełnej funkcjonalności powoduje przedłużenie czas trwania gwarancji</w:t>
      </w:r>
      <w:r w:rsidR="007559FA">
        <w:rPr>
          <w:color w:val="000000"/>
        </w:rPr>
        <w:t xml:space="preserve"> </w:t>
      </w:r>
      <w:r w:rsidR="007559FA" w:rsidRPr="007F7292">
        <w:rPr>
          <w:color w:val="000000"/>
        </w:rPr>
        <w:t>o ten okres,</w:t>
      </w:r>
    </w:p>
    <w:p w14:paraId="5538C3A0" w14:textId="3A63EB13"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bookmarkStart w:id="18" w:name="_Hlk129167076"/>
      <w:r w:rsidRPr="007F7292">
        <w:rPr>
          <w:color w:val="000000"/>
        </w:rPr>
        <w:t xml:space="preserve">Niezależnie od uprawnień wynikających z gwarancji </w:t>
      </w:r>
      <w:r w:rsidR="00BA71CA" w:rsidRPr="007F7292">
        <w:rPr>
          <w:color w:val="000000"/>
        </w:rPr>
        <w:t>Z</w:t>
      </w:r>
      <w:r w:rsidRPr="007F7292">
        <w:rPr>
          <w:color w:val="000000"/>
        </w:rPr>
        <w:t>amawiającemu przysługują uprawnienia z tytułu rękojmi za wady fizyczne na zasadach określonych w Kodeksie Cywilnym.</w:t>
      </w:r>
    </w:p>
    <w:bookmarkEnd w:id="18"/>
    <w:p w14:paraId="7DB5C15D" w14:textId="15F82FBD"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Wykonawca najpóźniej w dniu odbioru końcowego zamówienia przekaże Zamawiającemu dokument gwarancyjny, zawierając</w:t>
      </w:r>
      <w:r w:rsidR="00111F13" w:rsidRPr="007F7292">
        <w:rPr>
          <w:color w:val="000000"/>
        </w:rPr>
        <w:t>y</w:t>
      </w:r>
      <w:r w:rsidRPr="007F7292">
        <w:rPr>
          <w:color w:val="000000"/>
        </w:rPr>
        <w:t xml:space="preserve"> wszystkie wymagane </w:t>
      </w:r>
      <w:r w:rsidR="00111F13" w:rsidRPr="007F7292">
        <w:rPr>
          <w:color w:val="000000"/>
        </w:rPr>
        <w:t>postanowienia.</w:t>
      </w:r>
    </w:p>
    <w:p w14:paraId="3777A978" w14:textId="3F906F97" w:rsidR="00BA71CA" w:rsidRPr="007F7292" w:rsidRDefault="00BA71C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Wykonawca udziela zgodę na montaż urządzenia do monitorowania i lokalizacji pojazdu w trakcie trwania gwarancji.</w:t>
      </w:r>
    </w:p>
    <w:p w14:paraId="6F39E246" w14:textId="3303C215" w:rsidR="00454375" w:rsidRPr="007F7292" w:rsidRDefault="00454375">
      <w:pPr>
        <w:pStyle w:val="Akapitzlist"/>
        <w:widowControl w:val="0"/>
        <w:numPr>
          <w:ilvl w:val="0"/>
          <w:numId w:val="68"/>
        </w:numPr>
        <w:autoSpaceDE w:val="0"/>
        <w:autoSpaceDN w:val="0"/>
        <w:adjustRightInd w:val="0"/>
        <w:spacing w:after="0" w:line="240" w:lineRule="auto"/>
        <w:jc w:val="both"/>
        <w:rPr>
          <w:color w:val="000000"/>
        </w:rPr>
      </w:pPr>
      <w:r w:rsidRPr="007F7292">
        <w:rPr>
          <w:color w:val="000000"/>
        </w:rPr>
        <w:t>Wykonawca dostarczy niżej wymienione dokumenty (w języku polskim)</w:t>
      </w:r>
    </w:p>
    <w:p w14:paraId="1AAA9024" w14:textId="2EACF569" w:rsidR="00454375"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rPr>
          <w:color w:val="000000"/>
        </w:rPr>
        <w:t>książka pojazdu</w:t>
      </w:r>
    </w:p>
    <w:p w14:paraId="1C688089" w14:textId="77777777" w:rsidR="00454375"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dokumenty potrzebne do rejestracji pojazdu, w szczególności certyfikaty i deklaracje, dokumenty homologacji</w:t>
      </w:r>
    </w:p>
    <w:p w14:paraId="7017B7DF" w14:textId="77777777" w:rsidR="00454375"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instrukcja obsługi pojazdu</w:t>
      </w:r>
    </w:p>
    <w:p w14:paraId="36661DDE" w14:textId="5FA53E09" w:rsidR="0080327A"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książka gwarancyjna pojazdu</w:t>
      </w:r>
    </w:p>
    <w:p w14:paraId="6149C41F" w14:textId="5227B67F" w:rsidR="002F197B" w:rsidRPr="007F7292" w:rsidRDefault="002F197B">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katalog części zabudowy</w:t>
      </w:r>
      <w:r w:rsidR="00BA19ED">
        <w:t>, katalog części zamiennych</w:t>
      </w:r>
    </w:p>
    <w:p w14:paraId="6658C712" w14:textId="359BE2EF" w:rsidR="002F197B" w:rsidRPr="007F7292" w:rsidRDefault="002F197B" w:rsidP="004B780C">
      <w:pPr>
        <w:pStyle w:val="Akapitzlist"/>
        <w:widowControl w:val="0"/>
        <w:suppressAutoHyphens w:val="0"/>
        <w:autoSpaceDE w:val="0"/>
        <w:autoSpaceDN w:val="0"/>
        <w:adjustRightInd w:val="0"/>
        <w:spacing w:after="0" w:line="240" w:lineRule="auto"/>
        <w:jc w:val="both"/>
        <w:rPr>
          <w:color w:val="000000"/>
        </w:rPr>
      </w:pPr>
      <w:r w:rsidRPr="007F7292">
        <w:t xml:space="preserve">oraz min. dwa komplety kluczyków </w:t>
      </w:r>
    </w:p>
    <w:bookmarkEnd w:id="17"/>
    <w:p w14:paraId="36282103" w14:textId="68B0A21F" w:rsidR="00992368" w:rsidRPr="00992368" w:rsidRDefault="00D85ED0" w:rsidP="00992368">
      <w:pPr>
        <w:pStyle w:val="Akapitzlist"/>
        <w:numPr>
          <w:ilvl w:val="0"/>
          <w:numId w:val="68"/>
        </w:numPr>
        <w:snapToGrid w:val="0"/>
        <w:spacing w:after="0" w:line="240" w:lineRule="auto"/>
        <w:rPr>
          <w:lang w:val="pl-PL"/>
        </w:rPr>
      </w:pPr>
      <w:r w:rsidRPr="00807F10">
        <w:t xml:space="preserve">Dostarczenie samochodu do siedziby Zamawiającego (11-500 Giżycko, ul. Suwalska 21) i związane z tym koszty </w:t>
      </w:r>
      <w:r w:rsidR="00D370B6">
        <w:t>leżą po stronie</w:t>
      </w:r>
      <w:r w:rsidRPr="00807F10">
        <w:t xml:space="preserve"> Wykonawc</w:t>
      </w:r>
      <w:r w:rsidR="00D370B6">
        <w:t>y</w:t>
      </w:r>
      <w:r w:rsidRPr="00807F10">
        <w:t>.</w:t>
      </w:r>
    </w:p>
    <w:p w14:paraId="34102DE1" w14:textId="6029C352" w:rsidR="00D85ED0" w:rsidRPr="00992368" w:rsidRDefault="00D85ED0" w:rsidP="00992368">
      <w:pPr>
        <w:pStyle w:val="Akapitzlist"/>
        <w:numPr>
          <w:ilvl w:val="0"/>
          <w:numId w:val="68"/>
        </w:numPr>
        <w:snapToGrid w:val="0"/>
        <w:spacing w:after="0" w:line="240" w:lineRule="auto"/>
        <w:rPr>
          <w:lang w:val="pl-PL"/>
        </w:rPr>
      </w:pPr>
      <w:r w:rsidRPr="00807F10">
        <w:t xml:space="preserve">Wykonawca w ramach dostawy zobowiązany będzie do przeszkolenia co najmniej trzech pracowników Zamawiającego </w:t>
      </w:r>
      <w:r w:rsidR="00992368" w:rsidRPr="00992368">
        <w:rPr>
          <w:rFonts w:eastAsia="Times New Roman"/>
          <w:bCs/>
          <w:lang w:eastAsia="pl-PL"/>
        </w:rPr>
        <w:t>z zakresu bezpiecznej eksploatacji pojazdu i urządzeń oraz zabudowy</w:t>
      </w:r>
      <w:r w:rsidR="00992368">
        <w:rPr>
          <w:rFonts w:eastAsia="Times New Roman"/>
          <w:bCs/>
          <w:lang w:eastAsia="pl-PL"/>
        </w:rPr>
        <w:t xml:space="preserve"> a także </w:t>
      </w:r>
      <w:bookmarkStart w:id="19" w:name="_Hlk129088641"/>
      <w:r w:rsidRPr="00992368">
        <w:t>wystawi dokumenty potwierdzające ukończenie szkolenia.</w:t>
      </w:r>
    </w:p>
    <w:bookmarkEnd w:id="19"/>
    <w:p w14:paraId="6BBCCFD3" w14:textId="726DD9DA" w:rsidR="00D85ED0" w:rsidRPr="00807F10" w:rsidRDefault="00D85ED0">
      <w:pPr>
        <w:pStyle w:val="Akapitzlist"/>
        <w:widowControl w:val="0"/>
        <w:numPr>
          <w:ilvl w:val="0"/>
          <w:numId w:val="68"/>
        </w:numPr>
        <w:suppressAutoHyphens w:val="0"/>
        <w:autoSpaceDE w:val="0"/>
        <w:autoSpaceDN w:val="0"/>
        <w:adjustRightInd w:val="0"/>
        <w:spacing w:after="0" w:line="240" w:lineRule="auto"/>
        <w:jc w:val="both"/>
      </w:pPr>
      <w:r w:rsidRPr="00807F10">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p>
    <w:p w14:paraId="0ADE6457" w14:textId="77777777" w:rsidR="00AE2CFB" w:rsidRPr="00807F10" w:rsidRDefault="00AE2CFB">
      <w:pPr>
        <w:pStyle w:val="Tekstpodstawowy21"/>
        <w:numPr>
          <w:ilvl w:val="0"/>
          <w:numId w:val="68"/>
        </w:numPr>
        <w:suppressAutoHyphens/>
        <w:overflowPunct/>
        <w:autoSpaceDE/>
        <w:autoSpaceDN/>
        <w:adjustRightInd/>
        <w:contextualSpacing/>
        <w:textAlignment w:val="auto"/>
        <w:rPr>
          <w:rFonts w:ascii="Arial" w:hAnsi="Arial" w:cs="Arial"/>
          <w:szCs w:val="22"/>
        </w:rPr>
      </w:pPr>
      <w:r w:rsidRPr="00807F10">
        <w:rPr>
          <w:rFonts w:ascii="Arial" w:hAnsi="Arial" w:cs="Arial"/>
          <w:szCs w:val="22"/>
        </w:rPr>
        <w:t>Koszty rejestracji pojazdu, ubezpieczenia samochodu w zakresie OC, AC, NW, podatku od środków transportowych ponosi Zamawiający.</w:t>
      </w:r>
    </w:p>
    <w:p w14:paraId="55E4014D" w14:textId="67BEA489" w:rsidR="00D215FA" w:rsidRPr="00807F10" w:rsidRDefault="00B40C70">
      <w:pPr>
        <w:pStyle w:val="Akapitzlist"/>
        <w:numPr>
          <w:ilvl w:val="0"/>
          <w:numId w:val="68"/>
        </w:numPr>
        <w:spacing w:after="0" w:line="240" w:lineRule="auto"/>
        <w:jc w:val="both"/>
        <w:rPr>
          <w:lang w:val="pl-PL"/>
        </w:rPr>
      </w:pPr>
      <w:r w:rsidRPr="00807F10">
        <w:rPr>
          <w:lang w:val="pl-PL"/>
        </w:rPr>
        <w:t xml:space="preserve">Wykonawca ponosi pełną odpowiedzialność za skutki braku lub mylnego rozpoznania warunków realizacji zamówienia, o którym mowa w </w:t>
      </w:r>
      <w:r w:rsidR="0007134D" w:rsidRPr="00807F10">
        <w:rPr>
          <w:lang w:val="pl-PL"/>
        </w:rPr>
        <w:t>SWZ</w:t>
      </w:r>
      <w:r w:rsidRPr="00807F10">
        <w:rPr>
          <w:lang w:val="pl-PL"/>
        </w:rPr>
        <w:t>.</w:t>
      </w:r>
    </w:p>
    <w:p w14:paraId="28FF5BD4" w14:textId="5154EF34" w:rsidR="00D215FA" w:rsidRPr="00807F10" w:rsidRDefault="00B40C70">
      <w:pPr>
        <w:pStyle w:val="Akapitzlist"/>
        <w:numPr>
          <w:ilvl w:val="0"/>
          <w:numId w:val="68"/>
        </w:numPr>
        <w:spacing w:after="0" w:line="240" w:lineRule="auto"/>
        <w:jc w:val="both"/>
        <w:rPr>
          <w:lang w:val="pl-PL"/>
        </w:rPr>
      </w:pPr>
      <w:r w:rsidRPr="00807F10">
        <w:rPr>
          <w:lang w:val="pl-PL"/>
        </w:rPr>
        <w:t>Wykonawca ponosi pełną odpowiedzialność</w:t>
      </w:r>
      <w:r w:rsidR="00CC775F">
        <w:rPr>
          <w:lang w:val="pl-PL"/>
        </w:rPr>
        <w:t xml:space="preserve"> </w:t>
      </w:r>
      <w:r w:rsidRPr="00807F10">
        <w:rPr>
          <w:lang w:val="pl-PL"/>
        </w:rPr>
        <w:t>za wszelkie szkody wyrządzone Zamawiającemu lub osobom trzecim w wyniku realizacji przedmiotu zamówienia, w całym okresie realizacji umowy oraz zobowiązany jest do dokonania na własny koszt naprawy tych szkód.</w:t>
      </w:r>
    </w:p>
    <w:p w14:paraId="60328F72" w14:textId="4BDA1185" w:rsidR="00531697" w:rsidRDefault="003D3094">
      <w:pPr>
        <w:pStyle w:val="Akapitzlist"/>
        <w:numPr>
          <w:ilvl w:val="0"/>
          <w:numId w:val="68"/>
        </w:numPr>
        <w:spacing w:after="0" w:line="240" w:lineRule="auto"/>
        <w:jc w:val="both"/>
        <w:rPr>
          <w:rFonts w:eastAsia="Tahoma"/>
          <w:snapToGrid w:val="0"/>
          <w:lang w:val="pl-PL"/>
        </w:rPr>
      </w:pPr>
      <w:r w:rsidRPr="00807F10">
        <w:rPr>
          <w:rFonts w:eastAsia="Tahoma"/>
          <w:snapToGrid w:val="0"/>
          <w:lang w:val="pl-PL"/>
        </w:rPr>
        <w:lastRenderedPageBreak/>
        <w:t xml:space="preserve">Pozostałe warunki realizacji przedmiotu </w:t>
      </w:r>
      <w:r w:rsidR="00DE0854" w:rsidRPr="00807F10">
        <w:rPr>
          <w:rFonts w:eastAsia="Tahoma"/>
          <w:snapToGrid w:val="0"/>
          <w:lang w:val="pl-PL"/>
        </w:rPr>
        <w:t>zamówienia</w:t>
      </w:r>
      <w:r w:rsidRPr="00807F10">
        <w:rPr>
          <w:rFonts w:eastAsia="Tahoma"/>
          <w:snapToGrid w:val="0"/>
          <w:lang w:val="pl-PL"/>
        </w:rPr>
        <w:t xml:space="preserve"> określone są </w:t>
      </w:r>
      <w:r w:rsidR="00D17242" w:rsidRPr="00807F10">
        <w:rPr>
          <w:rFonts w:eastAsia="Tahoma"/>
          <w:snapToGrid w:val="0"/>
          <w:lang w:val="pl-PL"/>
        </w:rPr>
        <w:t>we wzorze umowy</w:t>
      </w:r>
      <w:r w:rsidRPr="00807F10">
        <w:rPr>
          <w:rFonts w:eastAsia="Tahoma"/>
          <w:snapToGrid w:val="0"/>
          <w:lang w:val="pl-PL"/>
        </w:rPr>
        <w:t>, stanowiąc</w:t>
      </w:r>
      <w:r w:rsidR="00DE0854" w:rsidRPr="00807F10">
        <w:rPr>
          <w:rFonts w:eastAsia="Tahoma"/>
          <w:snapToGrid w:val="0"/>
          <w:lang w:val="pl-PL"/>
        </w:rPr>
        <w:t>y</w:t>
      </w:r>
      <w:r w:rsidR="00D17242" w:rsidRPr="00807F10">
        <w:rPr>
          <w:rFonts w:eastAsia="Tahoma"/>
          <w:snapToGrid w:val="0"/>
          <w:lang w:val="pl-PL"/>
        </w:rPr>
        <w:t>m</w:t>
      </w:r>
      <w:r w:rsidRPr="00807F10">
        <w:rPr>
          <w:rFonts w:eastAsia="Tahoma"/>
          <w:snapToGrid w:val="0"/>
          <w:lang w:val="pl-PL"/>
        </w:rPr>
        <w:t xml:space="preserve"> </w:t>
      </w:r>
      <w:r w:rsidRPr="00807F10">
        <w:rPr>
          <w:rFonts w:eastAsia="Tahoma"/>
          <w:b/>
          <w:bCs/>
          <w:snapToGrid w:val="0"/>
          <w:lang w:val="pl-PL"/>
        </w:rPr>
        <w:t xml:space="preserve">Załącznik Nr </w:t>
      </w:r>
      <w:r w:rsidR="00675436">
        <w:rPr>
          <w:rFonts w:eastAsia="Tahoma"/>
          <w:b/>
          <w:bCs/>
          <w:snapToGrid w:val="0"/>
          <w:lang w:val="pl-PL"/>
        </w:rPr>
        <w:t>8</w:t>
      </w:r>
      <w:r w:rsidRPr="00807F10">
        <w:rPr>
          <w:rFonts w:eastAsia="Tahoma"/>
          <w:snapToGrid w:val="0"/>
          <w:lang w:val="pl-PL"/>
        </w:rPr>
        <w:t xml:space="preserve"> do SWZ.</w:t>
      </w:r>
      <w:bookmarkEnd w:id="14"/>
    </w:p>
    <w:p w14:paraId="07DEF994" w14:textId="77777777" w:rsidR="006E7AA9" w:rsidRPr="006E7AA9" w:rsidRDefault="006E7AA9" w:rsidP="006E7AA9">
      <w:pPr>
        <w:rPr>
          <w:lang w:val="pl-PL" w:eastAsia="en-US"/>
        </w:rPr>
      </w:pPr>
    </w:p>
    <w:p w14:paraId="56E28DC2" w14:textId="088F2493" w:rsidR="008D5F14" w:rsidRPr="007F7292" w:rsidRDefault="00DB6480" w:rsidP="004B780C">
      <w:pPr>
        <w:pStyle w:val="Nagwek2"/>
        <w:spacing w:before="0" w:after="0" w:line="240" w:lineRule="auto"/>
        <w:rPr>
          <w:b/>
          <w:bCs/>
          <w:sz w:val="28"/>
          <w:szCs w:val="28"/>
          <w:lang w:val="pl-PL"/>
        </w:rPr>
      </w:pPr>
      <w:bookmarkStart w:id="20" w:name="_Toc116636284"/>
      <w:bookmarkStart w:id="21" w:name="_Toc116949645"/>
      <w:r w:rsidRPr="007F7292">
        <w:rPr>
          <w:b/>
          <w:bCs/>
          <w:sz w:val="28"/>
          <w:szCs w:val="28"/>
          <w:lang w:val="pl-PL"/>
        </w:rPr>
        <w:t>Rozdział I</w:t>
      </w:r>
      <w:r w:rsidR="001A27BA" w:rsidRPr="007F7292">
        <w:rPr>
          <w:b/>
          <w:bCs/>
          <w:sz w:val="28"/>
          <w:szCs w:val="28"/>
          <w:lang w:val="pl-PL"/>
        </w:rPr>
        <w:t>V</w:t>
      </w:r>
      <w:bookmarkStart w:id="22" w:name="_Toc116636285"/>
      <w:bookmarkEnd w:id="20"/>
      <w:r w:rsidR="00A337C1" w:rsidRPr="007F7292">
        <w:rPr>
          <w:b/>
          <w:bCs/>
          <w:sz w:val="28"/>
          <w:szCs w:val="28"/>
          <w:lang w:val="pl-PL"/>
        </w:rPr>
        <w:br/>
      </w:r>
      <w:r w:rsidR="001A27BA" w:rsidRPr="007F7292">
        <w:rPr>
          <w:b/>
          <w:bCs/>
          <w:sz w:val="28"/>
          <w:szCs w:val="28"/>
          <w:lang w:val="pl-PL"/>
        </w:rPr>
        <w:t>Podwykonawstwo</w:t>
      </w:r>
      <w:r w:rsidR="007B4487" w:rsidRPr="007F7292">
        <w:rPr>
          <w:b/>
          <w:bCs/>
          <w:sz w:val="28"/>
          <w:szCs w:val="28"/>
          <w:lang w:val="pl-PL"/>
        </w:rPr>
        <w:t>. Wykonawcy wspólnie ubiegający się o udzielenie zamów</w:t>
      </w:r>
      <w:r w:rsidR="004E500A" w:rsidRPr="007F7292">
        <w:rPr>
          <w:b/>
          <w:bCs/>
          <w:sz w:val="28"/>
          <w:szCs w:val="28"/>
          <w:lang w:val="pl-PL"/>
        </w:rPr>
        <w:t>ie</w:t>
      </w:r>
      <w:r w:rsidR="007B4487" w:rsidRPr="007F7292">
        <w:rPr>
          <w:b/>
          <w:bCs/>
          <w:sz w:val="28"/>
          <w:szCs w:val="28"/>
          <w:lang w:val="pl-PL"/>
        </w:rPr>
        <w:t>nia.</w:t>
      </w:r>
      <w:bookmarkEnd w:id="21"/>
      <w:bookmarkEnd w:id="22"/>
    </w:p>
    <w:p w14:paraId="4C653C65" w14:textId="3C0BDBEF" w:rsidR="008D5F14" w:rsidRPr="007F7292" w:rsidRDefault="001A27BA" w:rsidP="004B780C">
      <w:pPr>
        <w:numPr>
          <w:ilvl w:val="0"/>
          <w:numId w:val="4"/>
        </w:numPr>
        <w:spacing w:line="240" w:lineRule="auto"/>
        <w:jc w:val="both"/>
        <w:rPr>
          <w:lang w:val="pl-PL"/>
        </w:rPr>
      </w:pPr>
      <w:r w:rsidRPr="007F7292">
        <w:rPr>
          <w:lang w:val="pl-PL"/>
        </w:rPr>
        <w:t xml:space="preserve">Wykonawca </w:t>
      </w:r>
      <w:r w:rsidR="00DB6480" w:rsidRPr="007F7292">
        <w:rPr>
          <w:lang w:val="pl-PL"/>
        </w:rPr>
        <w:t xml:space="preserve">na podstawie art. 462 ust. 1 </w:t>
      </w:r>
      <w:r w:rsidR="000D7126" w:rsidRPr="007F7292">
        <w:rPr>
          <w:lang w:val="pl-PL"/>
        </w:rPr>
        <w:t>PZP</w:t>
      </w:r>
      <w:r w:rsidR="00DB6480" w:rsidRPr="007F7292">
        <w:rPr>
          <w:lang w:val="pl-PL"/>
        </w:rPr>
        <w:t xml:space="preserve"> </w:t>
      </w:r>
      <w:r w:rsidRPr="007F7292">
        <w:rPr>
          <w:lang w:val="pl-PL"/>
        </w:rPr>
        <w:t xml:space="preserve">może powierzyć wykonanie części zamówienia </w:t>
      </w:r>
      <w:r w:rsidR="00B6257E" w:rsidRPr="007F7292">
        <w:rPr>
          <w:lang w:val="pl-PL"/>
        </w:rPr>
        <w:t>P</w:t>
      </w:r>
      <w:r w:rsidRPr="007F7292">
        <w:rPr>
          <w:lang w:val="pl-PL"/>
        </w:rPr>
        <w:t>odwykonawcy (</w:t>
      </w:r>
      <w:r w:rsidR="00B6257E" w:rsidRPr="007F7292">
        <w:rPr>
          <w:lang w:val="pl-PL"/>
        </w:rPr>
        <w:t>P</w:t>
      </w:r>
      <w:r w:rsidRPr="007F7292">
        <w:rPr>
          <w:lang w:val="pl-PL"/>
        </w:rPr>
        <w:t xml:space="preserve">odwykonawcom). </w:t>
      </w:r>
    </w:p>
    <w:p w14:paraId="00E1D49B" w14:textId="366E564E" w:rsidR="007B4487" w:rsidRPr="007F7292" w:rsidRDefault="001A27BA" w:rsidP="004B780C">
      <w:pPr>
        <w:numPr>
          <w:ilvl w:val="0"/>
          <w:numId w:val="4"/>
        </w:numPr>
        <w:spacing w:line="240" w:lineRule="auto"/>
        <w:jc w:val="both"/>
        <w:rPr>
          <w:lang w:val="pl-PL"/>
        </w:rPr>
      </w:pPr>
      <w:r w:rsidRPr="007F7292">
        <w:rPr>
          <w:lang w:val="pl-PL"/>
        </w:rPr>
        <w:t>Zamawiający</w:t>
      </w:r>
      <w:r w:rsidR="00E223FF" w:rsidRPr="007F7292">
        <w:rPr>
          <w:lang w:val="pl-PL"/>
        </w:rPr>
        <w:t xml:space="preserve">, na podstawie art. 462 ust. 2 </w:t>
      </w:r>
      <w:r w:rsidR="000D7126" w:rsidRPr="007F7292">
        <w:rPr>
          <w:lang w:val="pl-PL"/>
        </w:rPr>
        <w:t>PZP</w:t>
      </w:r>
      <w:r w:rsidR="00E223FF" w:rsidRPr="007F7292">
        <w:rPr>
          <w:lang w:val="pl-PL"/>
        </w:rPr>
        <w:t>,</w:t>
      </w:r>
      <w:r w:rsidRPr="007F7292">
        <w:rPr>
          <w:lang w:val="pl-PL"/>
        </w:rPr>
        <w:t xml:space="preserve"> wymaga, aby w przypadku powierzenia części zamówienia </w:t>
      </w:r>
      <w:r w:rsidR="00E223FF" w:rsidRPr="007F7292">
        <w:rPr>
          <w:lang w:val="pl-PL"/>
        </w:rPr>
        <w:t>P</w:t>
      </w:r>
      <w:r w:rsidRPr="007F7292">
        <w:rPr>
          <w:lang w:val="pl-PL"/>
        </w:rPr>
        <w:t>odwykonawc</w:t>
      </w:r>
      <w:r w:rsidR="00306E6F" w:rsidRPr="007F7292">
        <w:rPr>
          <w:lang w:val="pl-PL"/>
        </w:rPr>
        <w:t>y/</w:t>
      </w:r>
      <w:r w:rsidRPr="007F7292">
        <w:rPr>
          <w:lang w:val="pl-PL"/>
        </w:rPr>
        <w:t xml:space="preserve">om, Wykonawca wskazał w ofercie części zamówienia, których wykonanie zamierza powierzyć </w:t>
      </w:r>
      <w:r w:rsidR="00E223FF" w:rsidRPr="007F7292">
        <w:rPr>
          <w:lang w:val="pl-PL"/>
        </w:rPr>
        <w:t>P</w:t>
      </w:r>
      <w:r w:rsidRPr="007F7292">
        <w:rPr>
          <w:lang w:val="pl-PL"/>
        </w:rPr>
        <w:t>odwykonawc</w:t>
      </w:r>
      <w:r w:rsidR="00306E6F" w:rsidRPr="007F7292">
        <w:rPr>
          <w:lang w:val="pl-PL"/>
        </w:rPr>
        <w:t>y/</w:t>
      </w:r>
      <w:r w:rsidRPr="007F7292">
        <w:rPr>
          <w:lang w:val="pl-PL"/>
        </w:rPr>
        <w:t xml:space="preserve">om oraz podał (o ile są mu wiadome na tym etapie) nazwy (firmy) tych </w:t>
      </w:r>
      <w:r w:rsidR="00E223FF" w:rsidRPr="007F7292">
        <w:rPr>
          <w:lang w:val="pl-PL"/>
        </w:rPr>
        <w:t>P</w:t>
      </w:r>
      <w:r w:rsidRPr="007F7292">
        <w:rPr>
          <w:lang w:val="pl-PL"/>
        </w:rPr>
        <w:t>od</w:t>
      </w:r>
      <w:r w:rsidR="00E223FF" w:rsidRPr="007F7292">
        <w:rPr>
          <w:lang w:val="pl-PL"/>
        </w:rPr>
        <w:t>w</w:t>
      </w:r>
      <w:r w:rsidRPr="007F7292">
        <w:rPr>
          <w:lang w:val="pl-PL"/>
        </w:rPr>
        <w:t>ykonawców.</w:t>
      </w:r>
      <w:r w:rsidR="007B4487" w:rsidRPr="007F7292">
        <w:rPr>
          <w:lang w:val="pl-PL"/>
        </w:rPr>
        <w:t xml:space="preserve"> </w:t>
      </w:r>
    </w:p>
    <w:p w14:paraId="642812F5" w14:textId="4C26727D" w:rsidR="007B4487" w:rsidRPr="007F7292" w:rsidRDefault="004E500A" w:rsidP="004B780C">
      <w:pPr>
        <w:numPr>
          <w:ilvl w:val="0"/>
          <w:numId w:val="4"/>
        </w:numPr>
        <w:spacing w:line="240" w:lineRule="auto"/>
        <w:jc w:val="both"/>
        <w:rPr>
          <w:lang w:val="pl-PL"/>
        </w:rPr>
      </w:pPr>
      <w:r w:rsidRPr="007F7292">
        <w:rPr>
          <w:rFonts w:eastAsia="Times New Roman"/>
          <w:lang w:val="pl-PL"/>
        </w:rPr>
        <w:t>Powierzenie wykonania części zamówienia podwykonawcom nie zwalnia Wykonawcy</w:t>
      </w:r>
      <w:r w:rsidR="00A43C5D" w:rsidRPr="007F7292">
        <w:rPr>
          <w:rFonts w:eastAsia="Times New Roman"/>
          <w:lang w:val="pl-PL"/>
        </w:rPr>
        <w:t xml:space="preserve"> </w:t>
      </w:r>
      <w:r w:rsidR="00A43C5D" w:rsidRPr="007F7292">
        <w:rPr>
          <w:rFonts w:eastAsia="Times New Roman"/>
          <w:lang w:val="pl-PL"/>
        </w:rPr>
        <w:br/>
      </w:r>
      <w:r w:rsidRPr="007F7292">
        <w:rPr>
          <w:rFonts w:eastAsia="Times New Roman"/>
          <w:lang w:val="pl-PL"/>
        </w:rPr>
        <w:t>z odpowiedzialności za należyte wykonanie tego zamówienia</w:t>
      </w:r>
      <w:r w:rsidR="00643967" w:rsidRPr="007F7292">
        <w:rPr>
          <w:rFonts w:eastAsia="Times New Roman"/>
          <w:lang w:val="pl-PL"/>
        </w:rPr>
        <w:t>.</w:t>
      </w:r>
    </w:p>
    <w:p w14:paraId="618F0A82" w14:textId="095B8BDF" w:rsidR="00562275" w:rsidRPr="007F7292" w:rsidRDefault="001F3250" w:rsidP="004B780C">
      <w:pPr>
        <w:numPr>
          <w:ilvl w:val="0"/>
          <w:numId w:val="4"/>
        </w:numPr>
        <w:spacing w:line="240" w:lineRule="auto"/>
        <w:jc w:val="both"/>
        <w:rPr>
          <w:b/>
          <w:bCs/>
          <w:lang w:val="pl-PL"/>
        </w:rPr>
      </w:pPr>
      <w:r w:rsidRPr="007F729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7292">
        <w:rPr>
          <w:b/>
          <w:bCs/>
          <w:lang w:val="pl-PL"/>
        </w:rPr>
        <w:t xml:space="preserve">Pełnomocnictwo winno być załączone do Oferty. </w:t>
      </w:r>
    </w:p>
    <w:p w14:paraId="59C3542B" w14:textId="0C846DBB" w:rsidR="00AF3455" w:rsidRPr="007F7292" w:rsidRDefault="00AF3455" w:rsidP="004B780C">
      <w:pPr>
        <w:numPr>
          <w:ilvl w:val="0"/>
          <w:numId w:val="4"/>
        </w:numPr>
        <w:spacing w:line="240" w:lineRule="auto"/>
        <w:jc w:val="both"/>
        <w:rPr>
          <w:lang w:val="pl-PL"/>
        </w:rPr>
      </w:pPr>
      <w:r w:rsidRPr="007F7292">
        <w:rPr>
          <w:lang w:val="pl-PL"/>
        </w:rPr>
        <w:t>Wszelka korespondencja prowadzona będzie przez Zamawiającego wyłącznie z pełnomocnikiem.</w:t>
      </w:r>
    </w:p>
    <w:p w14:paraId="45BDFB03" w14:textId="77777777" w:rsidR="00E513B5" w:rsidRPr="007F7292" w:rsidRDefault="00E513B5" w:rsidP="004B780C">
      <w:pPr>
        <w:pStyle w:val="Akapitzlist"/>
        <w:numPr>
          <w:ilvl w:val="0"/>
          <w:numId w:val="4"/>
        </w:numPr>
        <w:spacing w:after="0" w:line="240" w:lineRule="auto"/>
        <w:jc w:val="both"/>
        <w:rPr>
          <w:b/>
          <w:bCs/>
          <w:lang w:val="pl-PL"/>
        </w:rPr>
      </w:pPr>
      <w:r w:rsidRPr="007F7292">
        <w:rPr>
          <w:lang w:val="pl-PL"/>
        </w:rPr>
        <w:t xml:space="preserve">Wykonawcy wspólnie ubiegający się o udzielenie zamówienia, na podstawie art. 117 ust. 4 PZP, dołączają do oferty oświadczenie, z którego wynika, które roboty budowlane/dostawy/usługi wykonają poszczególni Wykonawcy. Wzór oświadczenia stanowi </w:t>
      </w:r>
      <w:r w:rsidRPr="007F7292">
        <w:rPr>
          <w:b/>
          <w:bCs/>
          <w:lang w:val="pl-PL"/>
        </w:rPr>
        <w:t>Załącznik nr 4 do SWZ.</w:t>
      </w:r>
    </w:p>
    <w:p w14:paraId="3D99BFBF" w14:textId="181190AD" w:rsidR="00562275" w:rsidRPr="007F7292" w:rsidRDefault="001F3250" w:rsidP="004B780C">
      <w:pPr>
        <w:numPr>
          <w:ilvl w:val="0"/>
          <w:numId w:val="4"/>
        </w:numPr>
        <w:spacing w:line="240" w:lineRule="auto"/>
        <w:jc w:val="both"/>
        <w:rPr>
          <w:lang w:val="pl-PL"/>
        </w:rPr>
      </w:pPr>
      <w:r w:rsidRPr="007F7292">
        <w:rPr>
          <w:lang w:val="pl-PL"/>
        </w:rPr>
        <w:t xml:space="preserve">W przypadku Wykonawców wspólnie ubiegających się o udzielenie zamówienia, oświadczenia, o których mowa w Rozdziale </w:t>
      </w:r>
      <w:r w:rsidR="00E513B5" w:rsidRPr="007F7292">
        <w:rPr>
          <w:lang w:val="pl-PL"/>
        </w:rPr>
        <w:t>VIII</w:t>
      </w:r>
      <w:r w:rsidRPr="007F7292">
        <w:rPr>
          <w:lang w:val="pl-PL"/>
        </w:rPr>
        <w:t xml:space="preserve"> ust. 1 pkt 1 SWZ, składa każdy z Wykonawców. Oświadczenia te potwierdzają brak podstaw wykluczenia oraz spełnianie warunków udziału w zakresie, w jakim każdy z Wykonawców wykazuje spełnianie warunków udziału w postępowaniu.</w:t>
      </w:r>
    </w:p>
    <w:p w14:paraId="2A3C70BA" w14:textId="34D98946" w:rsidR="00562275" w:rsidRPr="007F7292" w:rsidRDefault="001F3250" w:rsidP="004B780C">
      <w:pPr>
        <w:pStyle w:val="Akapitzlist"/>
        <w:numPr>
          <w:ilvl w:val="0"/>
          <w:numId w:val="4"/>
        </w:numPr>
        <w:spacing w:after="0" w:line="240" w:lineRule="auto"/>
        <w:jc w:val="both"/>
        <w:rPr>
          <w:b/>
          <w:bCs/>
          <w:lang w:val="pl-PL"/>
        </w:rPr>
      </w:pPr>
      <w:r w:rsidRPr="007F729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7F7292">
        <w:rPr>
          <w:lang w:val="pl-PL"/>
        </w:rPr>
        <w:t>XVIII</w:t>
      </w:r>
      <w:r w:rsidRPr="007F7292">
        <w:rPr>
          <w:lang w:val="pl-PL"/>
        </w:rPr>
        <w:t xml:space="preserve"> SWZ.</w:t>
      </w:r>
      <w:r w:rsidR="002540C8" w:rsidRPr="007F7292">
        <w:rPr>
          <w:lang w:val="pl-PL"/>
        </w:rPr>
        <w:t xml:space="preserve"> Wspólnicy spółki cywilnej są traktowani jako </w:t>
      </w:r>
      <w:r w:rsidR="00EF77C0" w:rsidRPr="007F7292">
        <w:rPr>
          <w:lang w:val="pl-PL"/>
        </w:rPr>
        <w:t>W</w:t>
      </w:r>
      <w:r w:rsidR="002540C8" w:rsidRPr="007F7292">
        <w:rPr>
          <w:lang w:val="pl-PL"/>
        </w:rPr>
        <w:t>ykonawcy składający ofertę wspólną.</w:t>
      </w:r>
    </w:p>
    <w:p w14:paraId="53E7C952" w14:textId="73A89D7F" w:rsidR="00D84FFF" w:rsidRPr="007F7292" w:rsidRDefault="003E3E96" w:rsidP="00D3507E">
      <w:pPr>
        <w:pStyle w:val="Akapitzlist"/>
        <w:numPr>
          <w:ilvl w:val="0"/>
          <w:numId w:val="4"/>
        </w:numPr>
        <w:spacing w:after="0" w:line="240" w:lineRule="auto"/>
        <w:jc w:val="both"/>
        <w:rPr>
          <w:b/>
          <w:bCs/>
          <w:lang w:val="pl-PL"/>
        </w:rPr>
      </w:pPr>
      <w:r w:rsidRPr="007F7292">
        <w:rPr>
          <w:lang w:val="pl-PL"/>
        </w:rPr>
        <w:t xml:space="preserve">Zamawiający </w:t>
      </w:r>
      <w:r w:rsidRPr="007F7292">
        <w:rPr>
          <w:bCs/>
          <w:lang w:val="pl-PL"/>
        </w:rPr>
        <w:t>nie zastrzega</w:t>
      </w:r>
      <w:r w:rsidRPr="007F7292">
        <w:rPr>
          <w:lang w:val="pl-PL"/>
        </w:rPr>
        <w:t xml:space="preserve"> obowiązku osobistego wykonania przez Wykonawcę kluczowych części zamówienia, o którym mowa w art. 60 i 121 </w:t>
      </w:r>
      <w:r w:rsidR="00D84FFF" w:rsidRPr="007F7292">
        <w:rPr>
          <w:lang w:val="pl-PL"/>
        </w:rPr>
        <w:t>PZP.</w:t>
      </w:r>
    </w:p>
    <w:p w14:paraId="7C3F7CB1" w14:textId="77777777" w:rsidR="002540C8" w:rsidRPr="007F7292" w:rsidRDefault="002540C8" w:rsidP="004B780C">
      <w:pPr>
        <w:spacing w:line="240" w:lineRule="auto"/>
        <w:rPr>
          <w:b/>
          <w:bCs/>
          <w:sz w:val="28"/>
          <w:szCs w:val="28"/>
          <w:lang w:val="pl-PL"/>
        </w:rPr>
      </w:pPr>
    </w:p>
    <w:p w14:paraId="51A604CD" w14:textId="4ACC36E9" w:rsidR="00562275" w:rsidRPr="00601CBC" w:rsidRDefault="004F55E4" w:rsidP="004B780C">
      <w:pPr>
        <w:pStyle w:val="Nagwek2"/>
        <w:spacing w:before="0" w:after="0" w:line="240" w:lineRule="auto"/>
        <w:rPr>
          <w:b/>
          <w:bCs/>
          <w:sz w:val="28"/>
          <w:szCs w:val="28"/>
          <w:lang w:val="pl-PL"/>
        </w:rPr>
      </w:pPr>
      <w:bookmarkStart w:id="23" w:name="_Toc116949646"/>
      <w:r w:rsidRPr="00601CBC">
        <w:rPr>
          <w:b/>
          <w:bCs/>
          <w:sz w:val="28"/>
          <w:szCs w:val="28"/>
          <w:lang w:val="pl-PL"/>
        </w:rPr>
        <w:t>Rozdział V</w:t>
      </w:r>
      <w:r w:rsidR="002C016B" w:rsidRPr="00601CBC">
        <w:rPr>
          <w:b/>
          <w:bCs/>
          <w:sz w:val="28"/>
          <w:szCs w:val="28"/>
          <w:lang w:val="pl-PL"/>
        </w:rPr>
        <w:br/>
      </w:r>
      <w:r w:rsidRPr="00601CBC">
        <w:rPr>
          <w:b/>
          <w:bCs/>
          <w:sz w:val="28"/>
          <w:szCs w:val="28"/>
          <w:lang w:val="pl-PL"/>
        </w:rPr>
        <w:t>Poleganie na zasobach innych podmiotów</w:t>
      </w:r>
      <w:bookmarkEnd w:id="23"/>
    </w:p>
    <w:p w14:paraId="2E9C721E" w14:textId="74E80C32" w:rsidR="00C676C4" w:rsidRPr="007F7292" w:rsidRDefault="004F55E4" w:rsidP="004B780C">
      <w:pPr>
        <w:pStyle w:val="normalny1"/>
        <w:spacing w:line="240" w:lineRule="auto"/>
        <w:jc w:val="both"/>
        <w:rPr>
          <w:lang w:val="pl-PL"/>
        </w:rPr>
      </w:pPr>
      <w:bookmarkStart w:id="24" w:name="_Toc116636286"/>
      <w:r w:rsidRPr="007F7292">
        <w:rPr>
          <w:lang w:val="pl-PL"/>
        </w:rPr>
        <w:t>Wykonawca, na podstawie art. 118 PZP, może w celu potwierdzenia spełniania warunków udziału w postepowaniu polegać na zdolnościach technicznych lub zawodowych lub sytuacji finansowej lub ekonomicznej podmiotów udostępniających zasoby, niezależnie od charakte</w:t>
      </w:r>
      <w:r w:rsidR="00562275" w:rsidRPr="007F7292">
        <w:rPr>
          <w:lang w:val="pl-PL"/>
        </w:rPr>
        <w:t>ru</w:t>
      </w:r>
      <w:r w:rsidR="00C676C4" w:rsidRPr="007F7292">
        <w:rPr>
          <w:lang w:val="pl-PL"/>
        </w:rPr>
        <w:t xml:space="preserve"> </w:t>
      </w:r>
      <w:r w:rsidRPr="007F7292">
        <w:rPr>
          <w:lang w:val="pl-PL"/>
        </w:rPr>
        <w:t>prawnego łączących go z nimi stosunków prawnych.</w:t>
      </w:r>
      <w:bookmarkEnd w:id="24"/>
    </w:p>
    <w:p w14:paraId="4585BB5B" w14:textId="5DDA64A1" w:rsidR="002E4ABA" w:rsidRPr="007F7292" w:rsidRDefault="004F55E4" w:rsidP="004B780C">
      <w:pPr>
        <w:pStyle w:val="normalny1"/>
        <w:spacing w:line="240" w:lineRule="auto"/>
        <w:jc w:val="both"/>
        <w:rPr>
          <w:lang w:val="pl-PL"/>
        </w:rPr>
      </w:pPr>
      <w:bookmarkStart w:id="25" w:name="_Toc116636288"/>
      <w:r w:rsidRPr="007F7292">
        <w:rPr>
          <w:lang w:val="pl-PL"/>
        </w:rPr>
        <w:t xml:space="preserve">Wykonawca, który polega na zdolnościach lub sytuacji podmiotów udostępniających zasoby, składa wraz z ofertą, </w:t>
      </w:r>
      <w:r w:rsidRPr="007F7292">
        <w:rPr>
          <w:b/>
          <w:bCs/>
          <w:lang w:val="pl-PL"/>
        </w:rPr>
        <w:t>zobowiązanie podmiotu udostępniającego zasoby</w:t>
      </w:r>
      <w:r w:rsidRPr="007F7292">
        <w:rPr>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potwierdza, że stosunek łączący Wykonawcę z podmiotami udostępniającymi zasoby gwarantuje rzeczywisty dostęp do tych zasobów.</w:t>
      </w:r>
      <w:r w:rsidR="00D84FFF" w:rsidRPr="007F7292">
        <w:rPr>
          <w:lang w:val="pl-PL"/>
        </w:rPr>
        <w:t xml:space="preserve"> </w:t>
      </w:r>
      <w:r w:rsidRPr="007F7292">
        <w:rPr>
          <w:lang w:val="pl-PL"/>
        </w:rPr>
        <w:t xml:space="preserve">Wzór oświadczenia stanowi </w:t>
      </w:r>
      <w:r w:rsidRPr="007F7292">
        <w:rPr>
          <w:b/>
          <w:lang w:val="pl-PL"/>
        </w:rPr>
        <w:t xml:space="preserve">Załącznik nr </w:t>
      </w:r>
      <w:r w:rsidR="00A96739" w:rsidRPr="007F7292">
        <w:rPr>
          <w:b/>
          <w:lang w:val="pl-PL"/>
        </w:rPr>
        <w:t>5</w:t>
      </w:r>
      <w:r w:rsidRPr="007F7292">
        <w:rPr>
          <w:b/>
          <w:lang w:val="pl-PL"/>
        </w:rPr>
        <w:t xml:space="preserve"> do SWZ.</w:t>
      </w:r>
      <w:bookmarkStart w:id="26" w:name="_Toc116636289"/>
      <w:bookmarkEnd w:id="25"/>
    </w:p>
    <w:p w14:paraId="6CDC5E36" w14:textId="1A5BAC3D" w:rsidR="002540C8" w:rsidRDefault="002540C8" w:rsidP="004B780C">
      <w:pPr>
        <w:pStyle w:val="normalny1"/>
        <w:spacing w:line="240" w:lineRule="auto"/>
        <w:jc w:val="both"/>
        <w:rPr>
          <w:lang w:val="pl-PL"/>
        </w:rPr>
      </w:pPr>
      <w:r w:rsidRPr="007F7292">
        <w:rPr>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9EB5FED" w14:textId="77777777" w:rsidR="00726F06" w:rsidRPr="007F7292" w:rsidRDefault="00726F06" w:rsidP="00726F06">
      <w:pPr>
        <w:pStyle w:val="normalny1"/>
        <w:numPr>
          <w:ilvl w:val="0"/>
          <w:numId w:val="0"/>
        </w:numPr>
        <w:spacing w:line="240" w:lineRule="auto"/>
        <w:ind w:left="360"/>
        <w:jc w:val="both"/>
        <w:rPr>
          <w:lang w:val="pl-PL"/>
        </w:rPr>
      </w:pPr>
    </w:p>
    <w:p w14:paraId="3E8729D8" w14:textId="51A3191F" w:rsidR="002E4ABA" w:rsidRPr="007F7292" w:rsidRDefault="002540C8">
      <w:pPr>
        <w:pStyle w:val="normalny1"/>
        <w:numPr>
          <w:ilvl w:val="0"/>
          <w:numId w:val="56"/>
        </w:numPr>
        <w:spacing w:line="240" w:lineRule="auto"/>
        <w:jc w:val="both"/>
        <w:rPr>
          <w:lang w:val="pl-PL"/>
        </w:rPr>
      </w:pPr>
      <w:r w:rsidRPr="007F7292">
        <w:rPr>
          <w:lang w:val="pl-PL"/>
        </w:rPr>
        <w:lastRenderedPageBreak/>
        <w:t>zakres dostępnych Wykonawcy zasobów podmiotu udostępniającego zasoby</w:t>
      </w:r>
      <w:r w:rsidR="00373E5C" w:rsidRPr="007F7292">
        <w:rPr>
          <w:lang w:val="pl-PL"/>
        </w:rPr>
        <w:t>,</w:t>
      </w:r>
    </w:p>
    <w:p w14:paraId="1521E43E" w14:textId="549B67E3" w:rsidR="002E4ABA" w:rsidRPr="007F7292" w:rsidRDefault="002540C8">
      <w:pPr>
        <w:pStyle w:val="normalny1"/>
        <w:numPr>
          <w:ilvl w:val="0"/>
          <w:numId w:val="56"/>
        </w:numPr>
        <w:spacing w:line="240" w:lineRule="auto"/>
        <w:jc w:val="both"/>
        <w:rPr>
          <w:lang w:val="pl-PL"/>
        </w:rPr>
      </w:pPr>
      <w:r w:rsidRPr="007F7292">
        <w:rPr>
          <w:lang w:val="pl-PL"/>
        </w:rPr>
        <w:t>sposób i okres udostępnienia Wykonawcy i wykorzystania przez niego zasobów podmiotu udostępniającego te zasoby przy wykonywaniu zamówienia</w:t>
      </w:r>
      <w:r w:rsidR="00373E5C" w:rsidRPr="007F7292">
        <w:rPr>
          <w:lang w:val="pl-PL"/>
        </w:rPr>
        <w:t>,</w:t>
      </w:r>
    </w:p>
    <w:p w14:paraId="7E60C0D6" w14:textId="4468E44C" w:rsidR="002E4ABA" w:rsidRPr="007F7292" w:rsidRDefault="004F55E4" w:rsidP="004B780C">
      <w:pPr>
        <w:pStyle w:val="normalny1"/>
        <w:spacing w:line="240" w:lineRule="auto"/>
        <w:jc w:val="both"/>
        <w:rPr>
          <w:lang w:val="pl-PL"/>
        </w:rPr>
      </w:pPr>
      <w:r w:rsidRPr="007F729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6"/>
    </w:p>
    <w:p w14:paraId="22E95FBF" w14:textId="77777777" w:rsidR="00D3507E" w:rsidRDefault="004F55E4" w:rsidP="00D3507E">
      <w:pPr>
        <w:pStyle w:val="normalny1"/>
        <w:spacing w:line="240" w:lineRule="auto"/>
        <w:jc w:val="both"/>
        <w:rPr>
          <w:lang w:val="pl-PL"/>
        </w:rPr>
      </w:pPr>
      <w:r w:rsidRPr="007F7292">
        <w:rPr>
          <w:lang w:val="pl-PL"/>
        </w:rPr>
        <w:t>Jeżeli zdolności techniczne lub zawodowe</w:t>
      </w:r>
      <w:r w:rsidR="00B63EBD" w:rsidRPr="007F7292">
        <w:rPr>
          <w:lang w:val="pl-PL"/>
        </w:rPr>
        <w:t>,</w:t>
      </w:r>
      <w:r w:rsidRPr="007F7292">
        <w:rPr>
          <w:lang w:val="pl-PL"/>
        </w:rPr>
        <w:t xml:space="preserve"> sytuacj</w:t>
      </w:r>
      <w:r w:rsidR="00B63EBD" w:rsidRPr="007F7292">
        <w:rPr>
          <w:lang w:val="pl-PL"/>
        </w:rPr>
        <w:t>a</w:t>
      </w:r>
      <w:r w:rsidRPr="007F7292">
        <w:rPr>
          <w:lang w:val="pl-PL"/>
        </w:rPr>
        <w:t xml:space="preserve"> finansow</w:t>
      </w:r>
      <w:r w:rsidR="00B63EBD" w:rsidRPr="007F7292">
        <w:rPr>
          <w:lang w:val="pl-PL"/>
        </w:rPr>
        <w:t>a</w:t>
      </w:r>
      <w:r w:rsidRPr="007F7292">
        <w:rPr>
          <w:lang w:val="pl-PL"/>
        </w:rPr>
        <w:t xml:space="preserve"> lub ekonomiczn</w:t>
      </w:r>
      <w:r w:rsidR="00B63EBD" w:rsidRPr="007F7292">
        <w:rPr>
          <w:lang w:val="pl-PL"/>
        </w:rPr>
        <w:t>a</w:t>
      </w:r>
      <w:r w:rsidRPr="007F7292">
        <w:rPr>
          <w:lang w:val="pl-PL"/>
        </w:rPr>
        <w:t xml:space="preserve"> podmiotu udostępniającego zasoby nie potwierdzają spełniania przez Wykonawcę warunków udziału </w:t>
      </w:r>
      <w:r w:rsidR="00A43C5D" w:rsidRPr="007F7292">
        <w:rPr>
          <w:lang w:val="pl-PL"/>
        </w:rPr>
        <w:br/>
      </w:r>
      <w:r w:rsidRPr="007F729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3259323F" w:rsidR="004F55E4" w:rsidRPr="00D3507E" w:rsidRDefault="004F55E4" w:rsidP="00D3507E">
      <w:pPr>
        <w:pStyle w:val="normalny1"/>
        <w:spacing w:line="240" w:lineRule="auto"/>
        <w:jc w:val="both"/>
        <w:rPr>
          <w:lang w:val="pl-PL"/>
        </w:rPr>
      </w:pPr>
      <w:r w:rsidRPr="00D3507E">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7F7292" w:rsidRDefault="004F55E4" w:rsidP="004B780C">
      <w:pPr>
        <w:numPr>
          <w:ilvl w:val="3"/>
          <w:numId w:val="1"/>
        </w:numPr>
        <w:shd w:val="clear" w:color="auto" w:fill="FFFFFF"/>
        <w:spacing w:line="240" w:lineRule="auto"/>
        <w:jc w:val="both"/>
        <w:rPr>
          <w:b/>
          <w:bCs/>
          <w:lang w:val="pl-PL"/>
        </w:rPr>
      </w:pPr>
      <w:r w:rsidRPr="007F7292">
        <w:rPr>
          <w:lang w:val="pl-PL"/>
        </w:rPr>
        <w:t xml:space="preserve">Wykonawca, w przypadku polegania na zdolnościach lub sytuacji podmiotów udostępniających zasoby, przedstawia, wraz z oświadczeniem, o którym mowa w Rozdziale V ust. </w:t>
      </w:r>
      <w:r w:rsidR="00AD4848" w:rsidRPr="007F7292">
        <w:rPr>
          <w:lang w:val="pl-PL"/>
        </w:rPr>
        <w:t>3</w:t>
      </w:r>
      <w:r w:rsidRPr="007F729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7F7292">
        <w:rPr>
          <w:b/>
          <w:bCs/>
          <w:lang w:val="pl-PL"/>
        </w:rPr>
        <w:t xml:space="preserve">Załącznik nr </w:t>
      </w:r>
      <w:r w:rsidR="00A96739" w:rsidRPr="007F7292">
        <w:rPr>
          <w:b/>
          <w:bCs/>
          <w:lang w:val="pl-PL"/>
        </w:rPr>
        <w:t>2</w:t>
      </w:r>
      <w:r w:rsidRPr="007F7292">
        <w:rPr>
          <w:b/>
          <w:bCs/>
          <w:lang w:val="pl-PL"/>
        </w:rPr>
        <w:t>.2 do SWZ,</w:t>
      </w:r>
      <w:r w:rsidRPr="007F7292">
        <w:rPr>
          <w:lang w:val="pl-PL"/>
        </w:rPr>
        <w:t xml:space="preserve"> na podstawie art. 125 ust. 5 PZP oraz </w:t>
      </w:r>
      <w:r w:rsidRPr="007F7292">
        <w:rPr>
          <w:b/>
          <w:bCs/>
          <w:lang w:val="pl-PL"/>
        </w:rPr>
        <w:t xml:space="preserve">Załącznik nr </w:t>
      </w:r>
      <w:r w:rsidR="00A96739" w:rsidRPr="007F7292">
        <w:rPr>
          <w:b/>
          <w:bCs/>
          <w:lang w:val="pl-PL"/>
        </w:rPr>
        <w:t>3</w:t>
      </w:r>
      <w:r w:rsidRPr="007F7292">
        <w:rPr>
          <w:b/>
          <w:bCs/>
          <w:lang w:val="pl-PL"/>
        </w:rPr>
        <w:t>.2 do SWZ.</w:t>
      </w:r>
    </w:p>
    <w:p w14:paraId="4E8A7F71" w14:textId="77777777" w:rsidR="004F55E4" w:rsidRPr="007F7292" w:rsidRDefault="004F55E4" w:rsidP="004B780C">
      <w:pPr>
        <w:spacing w:line="240" w:lineRule="auto"/>
        <w:rPr>
          <w:sz w:val="28"/>
          <w:szCs w:val="28"/>
          <w:lang w:val="pl-PL"/>
        </w:rPr>
      </w:pPr>
    </w:p>
    <w:p w14:paraId="5EE1BCA2" w14:textId="5D82261C" w:rsidR="008D5F14" w:rsidRPr="007F7292" w:rsidRDefault="00E223FF" w:rsidP="004B780C">
      <w:pPr>
        <w:pStyle w:val="Nagwek2"/>
        <w:spacing w:before="0" w:after="0" w:line="240" w:lineRule="auto"/>
        <w:rPr>
          <w:b/>
          <w:bCs/>
          <w:sz w:val="28"/>
          <w:szCs w:val="28"/>
          <w:lang w:val="pl-PL"/>
        </w:rPr>
      </w:pPr>
      <w:bookmarkStart w:id="27" w:name="_Toc116636290"/>
      <w:bookmarkStart w:id="28" w:name="_Toc116949647"/>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bookmarkStart w:id="29" w:name="_Toc116636291"/>
      <w:bookmarkEnd w:id="27"/>
      <w:r w:rsidR="002C016B" w:rsidRPr="007F7292">
        <w:rPr>
          <w:b/>
          <w:bCs/>
          <w:sz w:val="28"/>
          <w:szCs w:val="28"/>
          <w:lang w:val="pl-PL"/>
        </w:rPr>
        <w:br/>
      </w:r>
      <w:r w:rsidR="001A27BA" w:rsidRPr="007F7292">
        <w:rPr>
          <w:b/>
          <w:bCs/>
          <w:sz w:val="28"/>
          <w:szCs w:val="28"/>
          <w:lang w:val="pl-PL"/>
        </w:rPr>
        <w:t>Termin wykonania zamówienia</w:t>
      </w:r>
      <w:bookmarkEnd w:id="28"/>
      <w:bookmarkEnd w:id="29"/>
    </w:p>
    <w:p w14:paraId="7B0F2D6E" w14:textId="7216ABF3" w:rsidR="0067689F" w:rsidRPr="007F7292" w:rsidRDefault="001A27BA" w:rsidP="004B780C">
      <w:pPr>
        <w:spacing w:line="240" w:lineRule="auto"/>
        <w:rPr>
          <w:b/>
          <w:bCs/>
          <w:lang w:val="pl-PL"/>
        </w:rPr>
      </w:pPr>
      <w:bookmarkStart w:id="30" w:name="_Toc116636292"/>
      <w:bookmarkStart w:id="31" w:name="_Toc94097265"/>
      <w:bookmarkStart w:id="32" w:name="_Toc115264377"/>
      <w:r w:rsidRPr="007F7292">
        <w:rPr>
          <w:lang w:val="pl-PL"/>
        </w:rPr>
        <w:t xml:space="preserve">Termin realizacji </w:t>
      </w:r>
      <w:r w:rsidR="006B10E0" w:rsidRPr="007F7292">
        <w:rPr>
          <w:lang w:val="pl-PL"/>
        </w:rPr>
        <w:t>przedmiotu zamówienia ustala się</w:t>
      </w:r>
      <w:r w:rsidR="006B10E0" w:rsidRPr="007F7292">
        <w:rPr>
          <w:b/>
          <w:bCs/>
          <w:lang w:val="pl-PL"/>
        </w:rPr>
        <w:t xml:space="preserve"> </w:t>
      </w:r>
      <w:bookmarkStart w:id="33" w:name="_Toc43457438"/>
      <w:r w:rsidR="00FB121A" w:rsidRPr="007F7292">
        <w:rPr>
          <w:lang w:val="pl-PL"/>
        </w:rPr>
        <w:t>na okres</w:t>
      </w:r>
      <w:bookmarkEnd w:id="30"/>
      <w:r w:rsidR="00FB121A" w:rsidRPr="007F7292">
        <w:rPr>
          <w:b/>
          <w:bCs/>
          <w:lang w:val="pl-PL"/>
        </w:rPr>
        <w:t xml:space="preserve"> </w:t>
      </w:r>
      <w:bookmarkEnd w:id="31"/>
      <w:bookmarkEnd w:id="32"/>
      <w:r w:rsidR="002D4482" w:rsidRPr="007F7292">
        <w:rPr>
          <w:b/>
          <w:bCs/>
          <w:lang w:val="pl-PL"/>
        </w:rPr>
        <w:t>do 30 dni od daty podpisania umowy</w:t>
      </w:r>
      <w:r w:rsidR="00EE42A6" w:rsidRPr="007F7292">
        <w:rPr>
          <w:b/>
          <w:bCs/>
          <w:lang w:val="pl-PL"/>
        </w:rPr>
        <w:t>.</w:t>
      </w:r>
    </w:p>
    <w:p w14:paraId="798336E5" w14:textId="77777777" w:rsidR="002C016B" w:rsidRPr="007F7292" w:rsidRDefault="002C016B" w:rsidP="004B780C">
      <w:pPr>
        <w:spacing w:line="240" w:lineRule="auto"/>
        <w:rPr>
          <w:sz w:val="28"/>
          <w:szCs w:val="28"/>
          <w:lang w:val="pl-PL"/>
        </w:rPr>
      </w:pPr>
    </w:p>
    <w:p w14:paraId="190DAAF8" w14:textId="3802C558" w:rsidR="00C676C4" w:rsidRPr="007F7292" w:rsidRDefault="00E223FF" w:rsidP="004B780C">
      <w:pPr>
        <w:pStyle w:val="Nagwek2"/>
        <w:tabs>
          <w:tab w:val="left" w:pos="0"/>
        </w:tabs>
        <w:spacing w:before="0" w:after="0" w:line="240" w:lineRule="auto"/>
        <w:rPr>
          <w:b/>
          <w:bCs/>
          <w:sz w:val="28"/>
          <w:szCs w:val="28"/>
          <w:lang w:val="pl-PL"/>
        </w:rPr>
      </w:pPr>
      <w:bookmarkStart w:id="34" w:name="_Toc116636294"/>
      <w:bookmarkStart w:id="35" w:name="_Toc116949648"/>
      <w:bookmarkEnd w:id="33"/>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r w:rsidR="001A27BA" w:rsidRPr="007F7292">
        <w:rPr>
          <w:b/>
          <w:bCs/>
          <w:sz w:val="28"/>
          <w:szCs w:val="28"/>
          <w:lang w:val="pl-PL"/>
        </w:rPr>
        <w:t>I</w:t>
      </w:r>
      <w:bookmarkStart w:id="36" w:name="_Toc116636295"/>
      <w:bookmarkEnd w:id="34"/>
      <w:r w:rsidR="002C016B" w:rsidRPr="007F7292">
        <w:rPr>
          <w:b/>
          <w:bCs/>
          <w:sz w:val="28"/>
          <w:szCs w:val="28"/>
          <w:lang w:val="pl-PL"/>
        </w:rPr>
        <w:br/>
      </w:r>
      <w:r w:rsidR="001A27BA" w:rsidRPr="007F7292">
        <w:rPr>
          <w:b/>
          <w:bCs/>
          <w:sz w:val="28"/>
          <w:szCs w:val="28"/>
          <w:lang w:val="pl-PL"/>
        </w:rPr>
        <w:t>Warunki udziału w postępowaniu</w:t>
      </w:r>
      <w:bookmarkEnd w:id="35"/>
      <w:bookmarkEnd w:id="36"/>
    </w:p>
    <w:p w14:paraId="042176BE" w14:textId="007E7AC9" w:rsidR="00B75631" w:rsidRPr="007F7292" w:rsidRDefault="003D7EB7">
      <w:pPr>
        <w:pStyle w:val="Akapitzlist"/>
        <w:numPr>
          <w:ilvl w:val="0"/>
          <w:numId w:val="57"/>
        </w:numPr>
        <w:spacing w:after="0" w:line="240" w:lineRule="auto"/>
        <w:jc w:val="both"/>
        <w:rPr>
          <w:b/>
          <w:bCs/>
          <w:lang w:val="pl-PL"/>
        </w:rPr>
      </w:pPr>
      <w:bookmarkStart w:id="37" w:name="_Toc116636296"/>
      <w:r w:rsidRPr="007F7292">
        <w:rPr>
          <w:lang w:val="pl-PL"/>
        </w:rPr>
        <w:t>O u</w:t>
      </w:r>
      <w:r w:rsidR="001A27BA" w:rsidRPr="007F7292">
        <w:rPr>
          <w:lang w:val="pl-PL"/>
        </w:rPr>
        <w:t>dzielenie zamówienia mogą ubiegać się Wykonawcy, którzy</w:t>
      </w:r>
      <w:bookmarkEnd w:id="37"/>
      <w:r w:rsidRPr="007F7292">
        <w:rPr>
          <w:lang w:val="pl-PL"/>
        </w:rPr>
        <w:t xml:space="preserve"> </w:t>
      </w:r>
      <w:r w:rsidR="001A27BA" w:rsidRPr="007F7292">
        <w:rPr>
          <w:lang w:val="pl-PL"/>
        </w:rPr>
        <w:t>nie podlegają wykluczeniu</w:t>
      </w:r>
      <w:r w:rsidR="004179FF" w:rsidRPr="007F7292">
        <w:rPr>
          <w:lang w:val="pl-PL"/>
        </w:rPr>
        <w:t xml:space="preserve"> </w:t>
      </w:r>
      <w:r w:rsidR="00F76832" w:rsidRPr="007F7292">
        <w:rPr>
          <w:lang w:val="pl-PL"/>
        </w:rPr>
        <w:t>zgodnie z art. 108 ust. 1</w:t>
      </w:r>
      <w:r w:rsidR="00B75631" w:rsidRPr="007F7292">
        <w:rPr>
          <w:lang w:val="pl-PL"/>
        </w:rPr>
        <w:t>:</w:t>
      </w:r>
    </w:p>
    <w:p w14:paraId="054A5E9B" w14:textId="68472E96" w:rsidR="00D3507E" w:rsidRPr="00D3507E" w:rsidRDefault="00B75631" w:rsidP="00D3507E">
      <w:pPr>
        <w:pStyle w:val="Akapitzlist"/>
        <w:widowControl w:val="0"/>
        <w:numPr>
          <w:ilvl w:val="1"/>
          <w:numId w:val="72"/>
        </w:numPr>
        <w:autoSpaceDE w:val="0"/>
        <w:autoSpaceDN w:val="0"/>
        <w:adjustRightInd w:val="0"/>
        <w:spacing w:line="240" w:lineRule="auto"/>
        <w:jc w:val="both"/>
        <w:rPr>
          <w:u w:color="FF0000"/>
          <w:lang w:val="pl-PL"/>
        </w:rPr>
      </w:pPr>
      <w:r w:rsidRPr="00D3507E">
        <w:rPr>
          <w:u w:color="FF0000"/>
          <w:lang w:val="pl-PL"/>
        </w:rPr>
        <w:t>będącego osobą fizyczną, którego prawomocnie skazano za przestępstwo:</w:t>
      </w:r>
    </w:p>
    <w:p w14:paraId="05A874AD"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udziału w zorganizowanej grupie przestępczej albo związku mającym na celu popełnienie przestępstwa lub przestępstwa skarbowego, o którym mowa w art. 258 </w:t>
      </w:r>
      <w:r w:rsidR="00F92F2D" w:rsidRPr="00D3507E">
        <w:rPr>
          <w:u w:color="FF0000"/>
          <w:lang w:val="pl-PL"/>
        </w:rPr>
        <w:t>Kodeksu karnego,</w:t>
      </w:r>
    </w:p>
    <w:p w14:paraId="52EABB4B"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handlu ludźmi, o którym mowa w art. 189a </w:t>
      </w:r>
      <w:bookmarkStart w:id="38" w:name="_Hlk118703733"/>
      <w:r w:rsidR="00F92F2D" w:rsidRPr="00D3507E">
        <w:rPr>
          <w:u w:color="FF0000"/>
          <w:lang w:val="pl-PL"/>
        </w:rPr>
        <w:t>Kodeksu karnego</w:t>
      </w:r>
      <w:bookmarkEnd w:id="38"/>
      <w:r w:rsidR="00F92F2D" w:rsidRPr="00D3507E">
        <w:rPr>
          <w:u w:color="FF0000"/>
          <w:lang w:val="pl-PL"/>
        </w:rPr>
        <w:t>,</w:t>
      </w:r>
    </w:p>
    <w:p w14:paraId="5FA35859" w14:textId="436BF79F" w:rsidR="00D3507E" w:rsidRDefault="00BA19ED" w:rsidP="00D3507E">
      <w:pPr>
        <w:pStyle w:val="Akapitzlist"/>
        <w:widowControl w:val="0"/>
        <w:numPr>
          <w:ilvl w:val="0"/>
          <w:numId w:val="73"/>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którym mowa w art. 228–230a, art. 250a </w:t>
      </w:r>
      <w:r w:rsidR="00F92F2D" w:rsidRPr="00D3507E">
        <w:rPr>
          <w:u w:color="FF0000"/>
          <w:lang w:val="pl-PL"/>
        </w:rPr>
        <w:t>Kodeksu karnego</w:t>
      </w:r>
      <w:r w:rsidR="00B75631" w:rsidRPr="00D3507E">
        <w:rPr>
          <w:u w:color="FF0000"/>
          <w:lang w:val="pl-PL"/>
        </w:rPr>
        <w:t xml:space="preserve"> lub w art. 46 lub 48 ustawy z dnia 25 czerwca 2010 r. o sporcie,</w:t>
      </w:r>
    </w:p>
    <w:p w14:paraId="2F6C757A"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finansowania przestępstwa o charakterze terrorystycznym, o którym mowa w art. 165a </w:t>
      </w:r>
      <w:r w:rsidR="00F92F2D" w:rsidRPr="00D3507E">
        <w:rPr>
          <w:u w:color="FF0000"/>
          <w:lang w:val="pl-PL"/>
        </w:rPr>
        <w:t>Kodeksu karnego</w:t>
      </w:r>
      <w:r w:rsidRPr="00D3507E">
        <w:rPr>
          <w:u w:color="FF0000"/>
          <w:lang w:val="pl-PL"/>
        </w:rPr>
        <w:t xml:space="preserve">, bądź udaremniania lub utrudniania stwierdzenia przestępnego pochodzenia pieniędzy lub ukrywania ich pochodzenia, o którym mowa w art. 299 </w:t>
      </w:r>
      <w:r w:rsidR="00F92F2D" w:rsidRPr="00D3507E">
        <w:rPr>
          <w:u w:color="FF0000"/>
          <w:lang w:val="pl-PL"/>
        </w:rPr>
        <w:t>Kodeksu karnego</w:t>
      </w:r>
      <w:r w:rsidRPr="00D3507E">
        <w:rPr>
          <w:u w:color="FF0000"/>
          <w:lang w:val="pl-PL"/>
        </w:rPr>
        <w:t>,</w:t>
      </w:r>
    </w:p>
    <w:p w14:paraId="7E64FAEF" w14:textId="591098EC" w:rsidR="00D3507E" w:rsidRDefault="00BA19ED" w:rsidP="00D3507E">
      <w:pPr>
        <w:pStyle w:val="Akapitzlist"/>
        <w:widowControl w:val="0"/>
        <w:numPr>
          <w:ilvl w:val="0"/>
          <w:numId w:val="73"/>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charakterze terrorystycznym, o którym mowa w art. 115 </w:t>
      </w:r>
      <w:r w:rsidR="00B75631" w:rsidRPr="00D3507E">
        <w:rPr>
          <w:vanish/>
          <w:u w:color="FF0000"/>
          <w:lang w:val="pl-PL"/>
        </w:rPr>
        <w:t xml:space="preserve">§ </w:t>
      </w:r>
      <w:r w:rsidR="00B75631" w:rsidRPr="00D3507E">
        <w:rPr>
          <w:u w:color="FF0000"/>
          <w:lang w:val="pl-PL"/>
        </w:rPr>
        <w:t>20 k.k., lub mające na celu popełnienie tego przestępstwa,</w:t>
      </w:r>
    </w:p>
    <w:p w14:paraId="62C5A3B8" w14:textId="5326A52E" w:rsidR="00D3507E" w:rsidRP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powierzenia wykonywania pracy małoletniemu cudzoziemcowi, o którym mowa w art. 9 ust. 2 ustawy z dnia 15 czerwca 2012 r. o skutkach powierzania wykonywania pracy cudzoziemcom przebywającym wbrew przepisom na terytorium Rzeczypospolitej Polskiej</w:t>
      </w:r>
      <w:r w:rsidR="00F92F2D" w:rsidRPr="00D3507E">
        <w:rPr>
          <w:u w:color="FF0000"/>
          <w:lang w:val="pl-PL"/>
        </w:rPr>
        <w:t>,</w:t>
      </w:r>
    </w:p>
    <w:p w14:paraId="0932AD2F"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przeciwko obrotowi gospodarczemu, o których mowa w art. 296–307 </w:t>
      </w:r>
      <w:r w:rsidR="00F92F2D" w:rsidRPr="00D3507E">
        <w:rPr>
          <w:u w:color="FF0000"/>
          <w:lang w:val="pl-PL"/>
        </w:rPr>
        <w:t>Kodeksu karnego</w:t>
      </w:r>
      <w:r w:rsidRPr="00D3507E">
        <w:rPr>
          <w:u w:color="FF0000"/>
          <w:lang w:val="pl-PL"/>
        </w:rPr>
        <w:t xml:space="preserve">, oszustwa, o którym mowa w art. 286 </w:t>
      </w:r>
      <w:r w:rsidR="00F92F2D" w:rsidRPr="00D3507E">
        <w:rPr>
          <w:u w:color="FF0000"/>
          <w:lang w:val="pl-PL"/>
        </w:rPr>
        <w:t xml:space="preserve">Kodeksu karnego, </w:t>
      </w:r>
      <w:r w:rsidRPr="00D3507E">
        <w:rPr>
          <w:u w:color="FF0000"/>
          <w:lang w:val="pl-PL"/>
        </w:rPr>
        <w:t xml:space="preserve">przeciwko wiarygodności dokumentów, o którym mowa w art. 270–277d </w:t>
      </w:r>
      <w:r w:rsidR="00F92F2D" w:rsidRPr="00D3507E">
        <w:rPr>
          <w:u w:color="FF0000"/>
          <w:lang w:val="pl-PL"/>
        </w:rPr>
        <w:t>Kodeksu karnego</w:t>
      </w:r>
      <w:r w:rsidRPr="00D3507E">
        <w:rPr>
          <w:u w:color="FF0000"/>
          <w:lang w:val="pl-PL"/>
        </w:rPr>
        <w:t>, lub skarbowe,</w:t>
      </w:r>
    </w:p>
    <w:p w14:paraId="10A8EFBA" w14:textId="194D4297" w:rsidR="00B75631" w:rsidRPr="00D3507E" w:rsidRDefault="00F806D5" w:rsidP="00D3507E">
      <w:pPr>
        <w:pStyle w:val="Akapitzlist"/>
        <w:widowControl w:val="0"/>
        <w:numPr>
          <w:ilvl w:val="0"/>
          <w:numId w:val="73"/>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którym mowa w art. 9 ust. 1 i 3 lub art. 10 ustawy z dnia 15 czerwca 2012 r. o </w:t>
      </w:r>
      <w:r w:rsidR="00B75631" w:rsidRPr="00D3507E">
        <w:rPr>
          <w:u w:color="FF0000"/>
          <w:lang w:val="pl-PL"/>
        </w:rPr>
        <w:lastRenderedPageBreak/>
        <w:t>skutkach powierzania wykonywania pracy cudzoziemcom przebywającym wbrew przepisom na terytorium Rzeczypospolitej Polskiej</w:t>
      </w:r>
    </w:p>
    <w:p w14:paraId="3C017D6D" w14:textId="0FF7FD26" w:rsidR="00B75631" w:rsidRDefault="00B75631" w:rsidP="004B780C">
      <w:pPr>
        <w:widowControl w:val="0"/>
        <w:suppressAutoHyphens/>
        <w:autoSpaceDE w:val="0"/>
        <w:autoSpaceDN w:val="0"/>
        <w:adjustRightInd w:val="0"/>
        <w:spacing w:line="240" w:lineRule="auto"/>
        <w:ind w:left="448"/>
        <w:jc w:val="both"/>
        <w:rPr>
          <w:u w:color="FF0000"/>
          <w:lang w:val="pl-PL"/>
        </w:rPr>
      </w:pPr>
      <w:r w:rsidRPr="007F7292">
        <w:rPr>
          <w:u w:color="FF0000"/>
          <w:lang w:val="pl-PL"/>
        </w:rPr>
        <w:t>– lub za odpowiedni czyn zabroniony określony w przepisach prawa obcego;</w:t>
      </w:r>
    </w:p>
    <w:p w14:paraId="37B76150" w14:textId="77777777" w:rsidR="00D3507E" w:rsidRPr="007F7292" w:rsidRDefault="00D3507E" w:rsidP="004B780C">
      <w:pPr>
        <w:widowControl w:val="0"/>
        <w:suppressAutoHyphens/>
        <w:autoSpaceDE w:val="0"/>
        <w:autoSpaceDN w:val="0"/>
        <w:adjustRightInd w:val="0"/>
        <w:spacing w:line="240" w:lineRule="auto"/>
        <w:ind w:left="448"/>
        <w:jc w:val="both"/>
        <w:rPr>
          <w:u w:color="FF0000"/>
          <w:lang w:val="pl-PL"/>
        </w:rPr>
      </w:pPr>
    </w:p>
    <w:p w14:paraId="6D11269C" w14:textId="32372477" w:rsidR="00F92F2D" w:rsidRPr="00D3507E" w:rsidRDefault="00B75631" w:rsidP="00D3507E">
      <w:pPr>
        <w:pStyle w:val="Akapitzlist"/>
        <w:widowControl w:val="0"/>
        <w:numPr>
          <w:ilvl w:val="1"/>
          <w:numId w:val="72"/>
        </w:numPr>
        <w:autoSpaceDE w:val="0"/>
        <w:autoSpaceDN w:val="0"/>
        <w:adjustRightInd w:val="0"/>
        <w:spacing w:line="240" w:lineRule="auto"/>
        <w:jc w:val="both"/>
        <w:rPr>
          <w:u w:color="FF0000"/>
          <w:lang w:val="pl-PL"/>
        </w:rPr>
      </w:pPr>
      <w:r w:rsidRPr="00D3507E">
        <w:rPr>
          <w:u w:color="FF000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86CE" w14:textId="77777777" w:rsidR="00F92F2D"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7A0CDC0" w14:textId="77777777" w:rsidR="00F92F2D"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 xml:space="preserve">wobec którego </w:t>
      </w:r>
      <w:r w:rsidR="00F92F2D" w:rsidRPr="007F7292">
        <w:rPr>
          <w:u w:color="FF0000"/>
          <w:lang w:val="pl-PL"/>
        </w:rPr>
        <w:t xml:space="preserve">prawomocnie </w:t>
      </w:r>
      <w:r w:rsidRPr="007F7292">
        <w:rPr>
          <w:u w:color="FF0000"/>
          <w:lang w:val="pl-PL"/>
        </w:rPr>
        <w:t>orzeczono zakaz ubiegania się o zamówienia publiczne;</w:t>
      </w:r>
    </w:p>
    <w:p w14:paraId="675BD1BF" w14:textId="77777777" w:rsidR="003D7EB7"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7292">
        <w:rPr>
          <w:vanish/>
          <w:u w:color="FF0000"/>
          <w:lang w:val="pl-PL"/>
        </w:rPr>
        <w:t>(</w:t>
      </w:r>
      <w:r w:rsidRPr="007F7292">
        <w:rPr>
          <w:u w:color="FF0000"/>
          <w:lang w:val="pl-PL"/>
        </w:rPr>
        <w:t>, złożyli odrębne oferty, oferty częściowe lub wnioski o dopuszczenie do udziału w postępowaniu, chyba że wykażą, że przygotowali te oferty lub wnioski niezależnie od siebie;</w:t>
      </w:r>
    </w:p>
    <w:p w14:paraId="1661C8ED" w14:textId="3D50FF38" w:rsidR="00B75631"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 xml:space="preserve">jeżeli, w przypadkach, o których mowa w art. 85 ust. 1 </w:t>
      </w:r>
      <w:r w:rsidR="00F92F2D" w:rsidRPr="007F7292">
        <w:rPr>
          <w:u w:color="FF0000"/>
          <w:lang w:val="pl-PL"/>
        </w:rPr>
        <w:t>PZP</w:t>
      </w:r>
      <w:r w:rsidRPr="007F7292">
        <w:rPr>
          <w:u w:color="FF0000"/>
          <w:lang w:val="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73B61" w14:textId="4D4B797E" w:rsidR="00C4500D" w:rsidRPr="007F7292" w:rsidRDefault="003D7EB7">
      <w:pPr>
        <w:pStyle w:val="Akapitzlist"/>
        <w:numPr>
          <w:ilvl w:val="0"/>
          <w:numId w:val="57"/>
        </w:numPr>
        <w:spacing w:after="0" w:line="240" w:lineRule="auto"/>
        <w:jc w:val="both"/>
        <w:rPr>
          <w:b/>
          <w:bCs/>
          <w:lang w:val="pl-PL"/>
        </w:rPr>
      </w:pPr>
      <w:r w:rsidRPr="007F7292">
        <w:rPr>
          <w:lang w:val="pl-PL"/>
        </w:rPr>
        <w:t>O udzielenie zamówienia mogą ubiegać się Wykonawcy, którzy nie podlegają wykluczeniu zgodnie z art. 109 ust. 1</w:t>
      </w:r>
      <w:r w:rsidR="00292082" w:rsidRPr="007F7292">
        <w:rPr>
          <w:lang w:val="pl-PL"/>
        </w:rPr>
        <w:t xml:space="preserve"> </w:t>
      </w:r>
      <w:r w:rsidRPr="007F7292">
        <w:rPr>
          <w:lang w:val="pl-PL"/>
        </w:rPr>
        <w:t>pkt 1 PZP:</w:t>
      </w:r>
    </w:p>
    <w:p w14:paraId="15FCE0C7" w14:textId="1EE8525E" w:rsidR="00C4500D" w:rsidRPr="007F7292" w:rsidRDefault="00C4500D" w:rsidP="004B780C">
      <w:pPr>
        <w:pStyle w:val="Akapitzlist"/>
        <w:spacing w:after="0" w:line="240" w:lineRule="auto"/>
        <w:ind w:left="357"/>
        <w:rPr>
          <w:rFonts w:eastAsia="Times New Roman"/>
          <w:lang w:val="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A783CC" w14:textId="331BB441" w:rsidR="00C4500D" w:rsidRPr="007F7292" w:rsidRDefault="003D7EB7">
      <w:pPr>
        <w:pStyle w:val="Akapitzlist"/>
        <w:numPr>
          <w:ilvl w:val="0"/>
          <w:numId w:val="57"/>
        </w:numPr>
        <w:spacing w:after="0" w:line="240" w:lineRule="auto"/>
        <w:ind w:left="357"/>
        <w:jc w:val="both"/>
        <w:rPr>
          <w:b/>
          <w:bCs/>
          <w:lang w:val="pl-PL"/>
        </w:rPr>
      </w:pPr>
      <w:r w:rsidRPr="007F7292">
        <w:rPr>
          <w:lang w:val="pl-PL"/>
        </w:rPr>
        <w:t>O udzielenie zamówienia mogą ubiegać się Wykonawcy, którzy nie podlegają wykluczeniu zgodnie z art. 109 ust. 1pkt 4 PZP:</w:t>
      </w:r>
    </w:p>
    <w:p w14:paraId="3863D461" w14:textId="77777777" w:rsidR="0023723B" w:rsidRPr="007F7292" w:rsidRDefault="00C4500D" w:rsidP="00AE317C">
      <w:pPr>
        <w:pStyle w:val="Akapitzlist"/>
        <w:spacing w:after="0" w:line="240" w:lineRule="auto"/>
        <w:ind w:left="357"/>
        <w:jc w:val="both"/>
        <w:rPr>
          <w:rFonts w:eastAsia="Arial"/>
          <w:lang w:val="pl-PL" w:eastAsia="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3723B" w:rsidRPr="007F7292">
        <w:rPr>
          <w:lang w:val="pl-PL"/>
        </w:rPr>
        <w:t xml:space="preserve"> </w:t>
      </w:r>
    </w:p>
    <w:p w14:paraId="0B7C0062" w14:textId="2913732F" w:rsidR="0023723B" w:rsidRPr="007F7292" w:rsidRDefault="0023723B" w:rsidP="00AE317C">
      <w:pPr>
        <w:pStyle w:val="Akapitzlist"/>
        <w:numPr>
          <w:ilvl w:val="0"/>
          <w:numId w:val="6"/>
        </w:numPr>
        <w:spacing w:line="240" w:lineRule="auto"/>
        <w:jc w:val="both"/>
        <w:rPr>
          <w:rFonts w:eastAsia="Arial"/>
          <w:lang w:val="pl-PL" w:eastAsia="pl-PL"/>
        </w:rPr>
      </w:pPr>
      <w:r w:rsidRPr="007F7292">
        <w:rPr>
          <w:lang w:val="pl-PL"/>
        </w:rPr>
        <w:t xml:space="preserve">Zamawiający nie przewiduje dodatkowych przesłanek wykluczenia wskazanych w </w:t>
      </w:r>
      <w:r w:rsidRPr="007F7292">
        <w:rPr>
          <w:b/>
          <w:bCs/>
          <w:lang w:val="pl-PL"/>
        </w:rPr>
        <w:t>art. 109 PZP innych niż wymienione w ust. 1 pkt. 1 i 4.</w:t>
      </w:r>
    </w:p>
    <w:p w14:paraId="342EB53B" w14:textId="77777777" w:rsidR="00D3507E" w:rsidRPr="00D3507E" w:rsidRDefault="00957A58" w:rsidP="00D3507E">
      <w:pPr>
        <w:pStyle w:val="Akapitzlist"/>
        <w:numPr>
          <w:ilvl w:val="0"/>
          <w:numId w:val="6"/>
        </w:numPr>
        <w:spacing w:after="0" w:line="240" w:lineRule="auto"/>
        <w:jc w:val="both"/>
        <w:rPr>
          <w:rFonts w:eastAsia="Arial"/>
          <w:lang w:val="pl-PL" w:eastAsia="pl-PL"/>
        </w:rPr>
      </w:pPr>
      <w:r w:rsidRPr="007F7292">
        <w:rPr>
          <w:lang w:val="pl-PL"/>
        </w:rPr>
        <w:t>S</w:t>
      </w:r>
      <w:r w:rsidR="001A27BA" w:rsidRPr="007F7292">
        <w:rPr>
          <w:lang w:val="pl-PL"/>
        </w:rPr>
        <w:t>pełniają warunki dotyczące</w:t>
      </w:r>
      <w:r w:rsidR="00F76832" w:rsidRPr="007F7292">
        <w:rPr>
          <w:lang w:val="pl-PL"/>
        </w:rPr>
        <w:t xml:space="preserve"> </w:t>
      </w:r>
      <w:r w:rsidR="001A27BA" w:rsidRPr="007F7292">
        <w:rPr>
          <w:bCs/>
          <w:lang w:val="pl-PL"/>
        </w:rPr>
        <w:t>uprawnień do prowadzenia określonej działalności gospodarczej lub zawodowej, o ile wynika to z odrębnych przepisów</w:t>
      </w:r>
      <w:r w:rsidR="00373E5C" w:rsidRPr="007F7292">
        <w:rPr>
          <w:b/>
          <w:lang w:val="pl-PL"/>
        </w:rPr>
        <w:t>.</w:t>
      </w:r>
    </w:p>
    <w:p w14:paraId="264DF4EF" w14:textId="37DCFEFB" w:rsidR="00EE42A6" w:rsidRPr="00D3507E" w:rsidRDefault="00EE42A6" w:rsidP="00D3507E">
      <w:pPr>
        <w:pStyle w:val="Akapitzlist"/>
        <w:numPr>
          <w:ilvl w:val="0"/>
          <w:numId w:val="6"/>
        </w:numPr>
        <w:spacing w:after="0" w:line="240" w:lineRule="auto"/>
        <w:jc w:val="both"/>
        <w:rPr>
          <w:rFonts w:eastAsia="Arial"/>
          <w:lang w:val="pl-PL" w:eastAsia="pl-PL"/>
        </w:rPr>
      </w:pPr>
      <w:r w:rsidRPr="00D3507E">
        <w:rPr>
          <w:bCs/>
          <w:lang w:val="pl-PL"/>
        </w:rPr>
        <w:t xml:space="preserve">Spełniają warunki w zakresie: </w:t>
      </w:r>
    </w:p>
    <w:p w14:paraId="1C433343" w14:textId="5912566C"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t xml:space="preserve">sytuacji ekonomicznej lub finansowej tzn. posiadają ubezpieczenie od odpowiedzialności cywilnej z tytułu prowadzonej działalności gospodarczej na sumę ubezpieczenia minimum 500.000 zł. </w:t>
      </w:r>
    </w:p>
    <w:p w14:paraId="5CF654A4" w14:textId="3095DE77"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t xml:space="preserve">zdolności technicznej lub zawodowej, tzn. przedstawią co najmniej 3 należycie wykonane dostawy śmieciarki o podobnych parametrach przeznaczonej do zbiórki odpadów komunalnych w okresie ostatnich 3 lat przed terminem składania ofert, (wraz </w:t>
      </w:r>
      <w:r w:rsidRPr="007F7292">
        <w:rPr>
          <w:bCs/>
          <w:lang w:val="pl-PL"/>
        </w:rPr>
        <w:lastRenderedPageBreak/>
        <w:t xml:space="preserve">z podaniem nazwy zamawiającego, wartości netto pojazdu i terminu realizacji) </w:t>
      </w:r>
      <w:r w:rsidR="007339FE" w:rsidRPr="007F7292">
        <w:t xml:space="preserve">wraz z załączeniem dowodów określających czy dostawy wymienione w wykazie zostały wykonane terminowo lub są wykonywane należycie, przy czym dowodami,  o których mowa, są referencje bądź inne dokumenty wystawione przez podmiot, na rzecz którego usługi były wykonywane. Wykaz dostaw stanowi </w:t>
      </w:r>
      <w:r w:rsidR="007339FE" w:rsidRPr="00807F10">
        <w:rPr>
          <w:b/>
          <w:bCs/>
        </w:rPr>
        <w:t>Załącznik Nr 6</w:t>
      </w:r>
      <w:r w:rsidR="00807F10">
        <w:rPr>
          <w:b/>
          <w:bCs/>
        </w:rPr>
        <w:t xml:space="preserve"> do SWZ.</w:t>
      </w:r>
    </w:p>
    <w:p w14:paraId="0F7EA57A" w14:textId="77777777" w:rsidR="007339FE" w:rsidRPr="007F7292" w:rsidRDefault="007339FE" w:rsidP="007339FE">
      <w:pPr>
        <w:pStyle w:val="Akapitzlist"/>
        <w:autoSpaceDE w:val="0"/>
        <w:autoSpaceDN w:val="0"/>
        <w:adjustRightInd w:val="0"/>
        <w:spacing w:after="0" w:line="240" w:lineRule="auto"/>
        <w:rPr>
          <w:bCs/>
          <w:lang w:val="pl-PL"/>
        </w:rPr>
      </w:pPr>
    </w:p>
    <w:p w14:paraId="711A05A5" w14:textId="59565BC8" w:rsidR="00EE42A6" w:rsidRPr="007F7292" w:rsidRDefault="00EE42A6" w:rsidP="004B780C">
      <w:pPr>
        <w:autoSpaceDE w:val="0"/>
        <w:autoSpaceDN w:val="0"/>
        <w:adjustRightInd w:val="0"/>
        <w:spacing w:line="240" w:lineRule="auto"/>
        <w:ind w:left="720"/>
        <w:rPr>
          <w:b/>
          <w:bCs/>
          <w:sz w:val="20"/>
          <w:szCs w:val="20"/>
          <w:lang w:val="pl-PL"/>
        </w:rPr>
      </w:pPr>
      <w:r w:rsidRPr="007F7292">
        <w:rPr>
          <w:b/>
          <w:lang w:val="pl-PL"/>
        </w:rPr>
        <w:t>UWAGA</w:t>
      </w:r>
      <w:r w:rsidRPr="007F7292">
        <w:rPr>
          <w:bCs/>
          <w:lang w:val="pl-PL"/>
        </w:rPr>
        <w:t xml:space="preserve"> </w:t>
      </w:r>
      <w:r w:rsidRPr="007F7292">
        <w:rPr>
          <w:b/>
          <w:lang w:val="pl-PL"/>
        </w:rPr>
        <w:t>– śmieciarka z wykazu musi być użytkowana przez min. 6 miesięcy. Jeśli pozycje w wykazie nie będą spełniały niniejszego wymogu oferta zostanie odrzucona</w:t>
      </w:r>
      <w:r w:rsidRPr="007F7292">
        <w:rPr>
          <w:b/>
          <w:bCs/>
          <w:sz w:val="20"/>
          <w:szCs w:val="20"/>
          <w:lang w:val="pl-PL"/>
        </w:rPr>
        <w:t xml:space="preserve">. </w:t>
      </w:r>
    </w:p>
    <w:p w14:paraId="0F5D2044" w14:textId="77777777" w:rsidR="00D3507E" w:rsidRDefault="00D3507E" w:rsidP="00D3507E">
      <w:pPr>
        <w:spacing w:line="240" w:lineRule="auto"/>
        <w:jc w:val="both"/>
        <w:rPr>
          <w:sz w:val="20"/>
          <w:szCs w:val="20"/>
          <w:lang w:val="pl-PL"/>
        </w:rPr>
      </w:pPr>
    </w:p>
    <w:p w14:paraId="3BA536B9" w14:textId="46F92B03" w:rsidR="005357EE" w:rsidRPr="00D3507E" w:rsidRDefault="00563554" w:rsidP="00D3507E">
      <w:pPr>
        <w:pStyle w:val="Akapitzlist"/>
        <w:numPr>
          <w:ilvl w:val="0"/>
          <w:numId w:val="6"/>
        </w:numPr>
        <w:spacing w:line="240" w:lineRule="auto"/>
        <w:jc w:val="both"/>
        <w:rPr>
          <w:rFonts w:eastAsia="Arial"/>
          <w:lang w:val="pl-PL" w:eastAsia="pl-PL"/>
        </w:rPr>
      </w:pPr>
      <w:r w:rsidRPr="00D3507E">
        <w:rPr>
          <w:lang w:val="pl-PL"/>
        </w:rPr>
        <w:t>Zamawiający wyklucza z postępowania Wykonawców</w:t>
      </w:r>
      <w:r w:rsidR="00E22BF6" w:rsidRPr="00D3507E">
        <w:rPr>
          <w:lang w:val="pl-PL"/>
        </w:rPr>
        <w:t xml:space="preserve"> </w:t>
      </w:r>
      <w:r w:rsidRPr="00D3507E">
        <w:rPr>
          <w:lang w:val="pl-PL"/>
        </w:rPr>
        <w:t xml:space="preserve">na podstawie art. 7 </w:t>
      </w:r>
      <w:r w:rsidR="005357EE" w:rsidRPr="00D3507E">
        <w:rPr>
          <w:lang w:val="pl-PL"/>
        </w:rPr>
        <w:t>ust. 1 ustawy z dnia 13 kwietnia 2022 r. o szczególnych rozwiązaniach w zakresie przeciwdziałania wspieraniu agresji na Ukrainę oraz służących ochronie bezpieczeństwa narodowego (Dz.U. z 2022 r. poz. 8</w:t>
      </w:r>
      <w:r w:rsidR="00BF0A30" w:rsidRPr="00D3507E">
        <w:rPr>
          <w:lang w:val="pl-PL"/>
        </w:rPr>
        <w:t>35 i 1713</w:t>
      </w:r>
      <w:r w:rsidR="005357EE" w:rsidRPr="00D3507E">
        <w:rPr>
          <w:lang w:val="pl-PL"/>
        </w:rPr>
        <w:t>) jeżeli:</w:t>
      </w:r>
    </w:p>
    <w:p w14:paraId="3901A8AA" w14:textId="77777777" w:rsidR="00AD4848" w:rsidRPr="007F7292" w:rsidRDefault="005357EE">
      <w:pPr>
        <w:pStyle w:val="normalny10"/>
        <w:numPr>
          <w:ilvl w:val="0"/>
          <w:numId w:val="25"/>
        </w:numPr>
        <w:spacing w:line="240" w:lineRule="auto"/>
        <w:jc w:val="both"/>
        <w:rPr>
          <w:lang w:val="pl-PL"/>
        </w:rPr>
      </w:pPr>
      <w:r w:rsidRPr="007F7292">
        <w:rPr>
          <w:lang w:val="pl-PL"/>
        </w:rPr>
        <w:t xml:space="preserve">Wykonawcę wymienionego w wykazach określonych w rozporządzeniu 765/2006 </w:t>
      </w:r>
    </w:p>
    <w:p w14:paraId="38C5FC79" w14:textId="77777777" w:rsidR="0023723B" w:rsidRPr="007F7292" w:rsidRDefault="005357EE" w:rsidP="004B780C">
      <w:pPr>
        <w:pStyle w:val="normalny10"/>
        <w:numPr>
          <w:ilvl w:val="0"/>
          <w:numId w:val="0"/>
        </w:numPr>
        <w:spacing w:line="240" w:lineRule="auto"/>
        <w:ind w:left="720"/>
        <w:jc w:val="both"/>
        <w:rPr>
          <w:lang w:val="pl-PL"/>
        </w:rPr>
      </w:pPr>
      <w:r w:rsidRPr="007F7292">
        <w:rPr>
          <w:lang w:val="pl-PL"/>
        </w:rPr>
        <w:t xml:space="preserve">z dnia 18 maja 2006 r. dotyczącego środków ograniczających w związku z sytuacją na Białorusi i udziałem Białorusi w agresji Rosji wobec Ukrainy (Dz. Urz. UE L 134 z 20.05.2006, str. 1, z </w:t>
      </w:r>
      <w:proofErr w:type="spellStart"/>
      <w:r w:rsidRPr="007F7292">
        <w:rPr>
          <w:lang w:val="pl-PL"/>
        </w:rPr>
        <w:t>późn</w:t>
      </w:r>
      <w:proofErr w:type="spellEnd"/>
      <w:r w:rsidRPr="007F7292">
        <w:rPr>
          <w:lang w:val="pl-PL"/>
        </w:rPr>
        <w:t xml:space="preserve">. zm. 3) i rozporządzeniu 269/2014 z dnia 17 marca 2014 r. </w:t>
      </w:r>
    </w:p>
    <w:p w14:paraId="3619CB89" w14:textId="1E739057" w:rsidR="005357EE" w:rsidRPr="007F7292" w:rsidRDefault="005357EE" w:rsidP="004B780C">
      <w:pPr>
        <w:pStyle w:val="normalny10"/>
        <w:numPr>
          <w:ilvl w:val="0"/>
          <w:numId w:val="0"/>
        </w:numPr>
        <w:spacing w:line="240" w:lineRule="auto"/>
        <w:ind w:left="720"/>
        <w:jc w:val="both"/>
        <w:rPr>
          <w:lang w:val="pl-PL"/>
        </w:rPr>
      </w:pPr>
      <w:r w:rsidRPr="007F7292">
        <w:rPr>
          <w:lang w:val="pl-PL"/>
        </w:rPr>
        <w:t xml:space="preserve">w sprawie środków ograniczających w odniesieniu do działań podważających integralność terytorialną, suwerenność i niezależność Ukrainy lub im zagrażających (Dz. Urz. UE L 78 z 17.03.2014, str. 6, z </w:t>
      </w:r>
      <w:proofErr w:type="spellStart"/>
      <w:r w:rsidRPr="007F7292">
        <w:rPr>
          <w:lang w:val="pl-PL"/>
        </w:rPr>
        <w:t>późn</w:t>
      </w:r>
      <w:proofErr w:type="spellEnd"/>
      <w:r w:rsidRPr="007F7292">
        <w:rPr>
          <w:lang w:val="pl-PL"/>
        </w:rPr>
        <w:t>. zm.</w:t>
      </w:r>
      <w:r w:rsidR="00957A58" w:rsidRPr="007F7292">
        <w:rPr>
          <w:lang w:val="pl-PL"/>
        </w:rPr>
        <w:t>)</w:t>
      </w:r>
      <w:r w:rsidRPr="007F7292">
        <w:rPr>
          <w:lang w:val="pl-PL"/>
        </w:rPr>
        <w:t>, albo wpisanego na listę na podstawie decyzji w sprawie wpisu na listę rozstrzygającej o zastosowaniu środka, o którym mowa w art. 1 pkt 3;</w:t>
      </w:r>
    </w:p>
    <w:p w14:paraId="1E42D28E" w14:textId="3C24708F" w:rsidR="005357EE" w:rsidRPr="007F7292" w:rsidRDefault="005357EE">
      <w:pPr>
        <w:pStyle w:val="normalny10"/>
        <w:numPr>
          <w:ilvl w:val="0"/>
          <w:numId w:val="60"/>
        </w:numPr>
        <w:spacing w:line="240" w:lineRule="auto"/>
        <w:jc w:val="both"/>
        <w:rPr>
          <w:lang w:val="pl-PL"/>
        </w:rPr>
      </w:pPr>
      <w:r w:rsidRPr="007F7292">
        <w:rPr>
          <w:lang w:val="pl-PL"/>
        </w:rPr>
        <w:t>Wykonawcę którego beneficjentem rzeczywistym</w:t>
      </w:r>
      <w:r w:rsidR="00E22BF6" w:rsidRPr="007F7292">
        <w:rPr>
          <w:lang w:val="pl-PL"/>
        </w:rPr>
        <w:t>,</w:t>
      </w:r>
      <w:r w:rsidRPr="007F7292">
        <w:rPr>
          <w:lang w:val="pl-PL"/>
        </w:rPr>
        <w:t xml:space="preserve"> w rozumieniu ustawy z dnia 1 marca 2018 r. o przeciwdziałaniu praniu pieniędzy oraz finansowaniu terroryzmu (Dz. U. z 2022 r. poz. 593 i 655)</w:t>
      </w:r>
      <w:r w:rsidR="00E22BF6" w:rsidRPr="007F7292">
        <w:rPr>
          <w:lang w:val="pl-PL"/>
        </w:rPr>
        <w:t>,</w:t>
      </w:r>
      <w:r w:rsidRPr="007F7292">
        <w:rPr>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DE4747C" w14:textId="70D78F12" w:rsidR="00BF0A30" w:rsidRPr="007F7292" w:rsidRDefault="00FC66A4">
      <w:pPr>
        <w:pStyle w:val="normalny10"/>
        <w:numPr>
          <w:ilvl w:val="0"/>
          <w:numId w:val="60"/>
        </w:numPr>
        <w:spacing w:line="240" w:lineRule="auto"/>
        <w:jc w:val="both"/>
        <w:rPr>
          <w:lang w:val="pl-PL"/>
        </w:rPr>
      </w:pPr>
      <w:r w:rsidRPr="007F7292">
        <w:rPr>
          <w:lang w:val="pl-PL"/>
        </w:rPr>
        <w:t>W</w:t>
      </w:r>
      <w:r w:rsidR="005357EE" w:rsidRPr="007F7292">
        <w:rPr>
          <w:lang w:val="pl-PL"/>
        </w:rPr>
        <w:t>ykonawcę, którego jednostką dominującą</w:t>
      </w:r>
      <w:r w:rsidR="00E22BF6" w:rsidRPr="007F7292">
        <w:rPr>
          <w:lang w:val="pl-PL"/>
        </w:rPr>
        <w:t>,</w:t>
      </w:r>
      <w:r w:rsidR="005357EE" w:rsidRPr="007F7292">
        <w:rPr>
          <w:lang w:val="pl-PL"/>
        </w:rPr>
        <w:t xml:space="preserve"> w rozumieniu art. 3 ust. 1 pkt 37 ustawy z dnia</w:t>
      </w:r>
      <w:r w:rsidR="000F4764" w:rsidRPr="007F7292">
        <w:rPr>
          <w:lang w:val="pl-PL"/>
        </w:rPr>
        <w:t xml:space="preserve"> </w:t>
      </w:r>
      <w:r w:rsidR="005357EE" w:rsidRPr="007F7292">
        <w:rPr>
          <w:lang w:val="pl-PL"/>
        </w:rPr>
        <w:t>29 września 1994 r. o rachunkowości (Dz. U. z 2021 r. poz. 217, 2105 i 2106)</w:t>
      </w:r>
      <w:r w:rsidR="00E22BF6" w:rsidRPr="007F7292">
        <w:rPr>
          <w:lang w:val="pl-PL"/>
        </w:rPr>
        <w:t>,</w:t>
      </w:r>
      <w:r w:rsidR="005357EE" w:rsidRPr="007F7292">
        <w:rPr>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w:t>
      </w:r>
      <w:r w:rsidR="00BA19ED">
        <w:rPr>
          <w:lang w:val="pl-PL"/>
        </w:rPr>
        <w:t>7</w:t>
      </w:r>
      <w:r w:rsidR="005357EE" w:rsidRPr="007F7292">
        <w:rPr>
          <w:lang w:val="pl-PL"/>
        </w:rPr>
        <w:t>.</w:t>
      </w:r>
    </w:p>
    <w:p w14:paraId="64BB68A0" w14:textId="322126F3" w:rsidR="007339FE" w:rsidRPr="007F7292"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Osoby lub podmioty podlegające wykluczeniu na podstawie ust. </w:t>
      </w:r>
      <w:r w:rsidR="00BA19ED">
        <w:rPr>
          <w:color w:val="000000"/>
          <w:lang w:val="pl-PL"/>
        </w:rPr>
        <w:t>7</w:t>
      </w:r>
      <w:r w:rsidRPr="007F7292">
        <w:rPr>
          <w:color w:val="000000"/>
          <w:lang w:val="pl-PL"/>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4EEDE5FC" w14:textId="04A9B7D7" w:rsidR="007339FE" w:rsidRPr="00807F10"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Na podstawie </w:t>
      </w:r>
      <w:r w:rsidRPr="00807F10">
        <w:rPr>
          <w:color w:val="000000"/>
          <w:lang w:val="pl-PL"/>
        </w:rPr>
        <w:t xml:space="preserve">art. 5k Rozporządzenia Rady (UE) 833/2014 z dnia 31 lipca 2014 r. dotyczącego środków ograniczających w związku z działaniami Rosji destabilizującymi sytuację na Ukrainie Zamawiający nie może udzielić zamówienia publicznego na rzecz lub z udziałem: </w:t>
      </w:r>
    </w:p>
    <w:p w14:paraId="4967B8F0" w14:textId="690A0728" w:rsidR="00C260CF" w:rsidRPr="007F7292" w:rsidRDefault="007339FE">
      <w:pPr>
        <w:pStyle w:val="Akapitzlist"/>
        <w:numPr>
          <w:ilvl w:val="3"/>
          <w:numId w:val="67"/>
        </w:numPr>
        <w:autoSpaceDE w:val="0"/>
        <w:autoSpaceDN w:val="0"/>
        <w:adjustRightInd w:val="0"/>
        <w:spacing w:after="308" w:line="240" w:lineRule="auto"/>
        <w:rPr>
          <w:color w:val="000000"/>
          <w:lang w:val="pl-PL"/>
        </w:rPr>
      </w:pPr>
      <w:r w:rsidRPr="007F7292">
        <w:rPr>
          <w:color w:val="000000"/>
          <w:lang w:val="pl-PL"/>
        </w:rPr>
        <w:t xml:space="preserve">obywateli rosyjskich lub osób fizycznych lub prawnych, podmiotów lub organów z siedzibą w Rosji, </w:t>
      </w:r>
    </w:p>
    <w:p w14:paraId="253BCE4A" w14:textId="77777777" w:rsidR="00C260CF" w:rsidRPr="007F7292" w:rsidRDefault="007339FE">
      <w:pPr>
        <w:pStyle w:val="Akapitzlist"/>
        <w:numPr>
          <w:ilvl w:val="3"/>
          <w:numId w:val="67"/>
        </w:numPr>
        <w:autoSpaceDE w:val="0"/>
        <w:autoSpaceDN w:val="0"/>
        <w:adjustRightInd w:val="0"/>
        <w:spacing w:after="308" w:line="240" w:lineRule="auto"/>
        <w:rPr>
          <w:color w:val="000000"/>
          <w:lang w:val="pl-PL"/>
        </w:rPr>
      </w:pPr>
      <w:r w:rsidRPr="007F7292">
        <w:rPr>
          <w:color w:val="000000"/>
          <w:lang w:val="pl-PL"/>
        </w:rPr>
        <w:t xml:space="preserve">osób prawnych, podmiotów lub organów, do których prawa własności bezpośrednio lub pośrednio w ponad 50% należą do podmiotu, o którym mowa w lit. a) niniejszego ustępu; </w:t>
      </w:r>
    </w:p>
    <w:p w14:paraId="1B60DF53" w14:textId="50F56F0D" w:rsidR="007339FE" w:rsidRPr="007F7292" w:rsidRDefault="007339FE" w:rsidP="00D3507E">
      <w:pPr>
        <w:pStyle w:val="Akapitzlist"/>
        <w:numPr>
          <w:ilvl w:val="3"/>
          <w:numId w:val="67"/>
        </w:numPr>
        <w:autoSpaceDE w:val="0"/>
        <w:autoSpaceDN w:val="0"/>
        <w:adjustRightInd w:val="0"/>
        <w:spacing w:after="0" w:line="240" w:lineRule="auto"/>
        <w:rPr>
          <w:color w:val="000000"/>
          <w:lang w:val="pl-PL"/>
        </w:rPr>
      </w:pPr>
      <w:r w:rsidRPr="007F7292">
        <w:rPr>
          <w:lang w:val="pl-PL"/>
        </w:rPr>
        <w:t xml:space="preserve">osób fizycznych lub prawnych, podmiotów lub organów działających w imieniu lub pod kierunkiem podmiotu, o którym mowa w lit. a) lub b) niniejszego ustępu, </w:t>
      </w:r>
    </w:p>
    <w:p w14:paraId="12A6861D" w14:textId="77777777" w:rsidR="007339FE" w:rsidRPr="007F7292" w:rsidRDefault="007339FE" w:rsidP="00D3507E">
      <w:pPr>
        <w:autoSpaceDE w:val="0"/>
        <w:autoSpaceDN w:val="0"/>
        <w:adjustRightInd w:val="0"/>
        <w:spacing w:line="240" w:lineRule="auto"/>
        <w:ind w:left="360"/>
        <w:jc w:val="both"/>
        <w:rPr>
          <w:lang w:val="pl-PL"/>
        </w:rPr>
      </w:pPr>
      <w:r w:rsidRPr="007F7292">
        <w:rPr>
          <w:lang w:val="pl-PL"/>
        </w:rPr>
        <w:lastRenderedPageBreak/>
        <w:t xml:space="preserve">- w tym podwykonawców, dostawców lub podmiotów, na których zdolności polega się w rozumieniu dyrektyw w sprawie zamówień publicznych, w przypadku, gdy przypada na nich ponad 10% wartości zamówienia. </w:t>
      </w:r>
    </w:p>
    <w:p w14:paraId="1973B751" w14:textId="7C51A681"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 xml:space="preserve">Oferta wykonawcy w stosunku do którego zaistnieją okoliczności określone w ust. </w:t>
      </w:r>
      <w:r w:rsidR="00BA19ED">
        <w:rPr>
          <w:lang w:val="pl-PL"/>
        </w:rPr>
        <w:t>9</w:t>
      </w:r>
      <w:r w:rsidRPr="007F7292">
        <w:rPr>
          <w:lang w:val="pl-PL"/>
        </w:rPr>
        <w:t xml:space="preserve"> podlegać będzie odrzuceniu, z zastrzeżeniem postanowień art. 122 Ustawy P</w:t>
      </w:r>
      <w:r w:rsidR="00E06414" w:rsidRPr="007F7292">
        <w:rPr>
          <w:lang w:val="pl-PL"/>
        </w:rPr>
        <w:t>ZP</w:t>
      </w:r>
      <w:r w:rsidRPr="007F7292">
        <w:rPr>
          <w:lang w:val="pl-PL"/>
        </w:rPr>
        <w:t xml:space="preserve">. </w:t>
      </w:r>
    </w:p>
    <w:p w14:paraId="074C5B6C" w14:textId="7F920839"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Zamawiający, na podstawie art. 226 ust. 1 pkt 2) lit. a) ustawy P</w:t>
      </w:r>
      <w:r w:rsidR="00E06414" w:rsidRPr="007F7292">
        <w:rPr>
          <w:lang w:val="pl-PL"/>
        </w:rPr>
        <w:t>ZP</w:t>
      </w:r>
      <w:r w:rsidRPr="007F7292">
        <w:rPr>
          <w:lang w:val="pl-PL"/>
        </w:rPr>
        <w:t xml:space="preserve">, odrzuci ofertę Wykonawcy podlegającego wykluczeniu na podstawie przesłanki, o której mowa w ust. </w:t>
      </w:r>
      <w:r w:rsidR="00BA19ED">
        <w:rPr>
          <w:lang w:val="pl-PL"/>
        </w:rPr>
        <w:t>7</w:t>
      </w:r>
      <w:r w:rsidRPr="007F7292">
        <w:rPr>
          <w:lang w:val="pl-PL"/>
        </w:rPr>
        <w:t xml:space="preserve"> i ust.</w:t>
      </w:r>
      <w:r w:rsidR="00530712" w:rsidRPr="007F7292">
        <w:rPr>
          <w:lang w:val="pl-PL"/>
        </w:rPr>
        <w:t xml:space="preserve"> </w:t>
      </w:r>
      <w:r w:rsidR="00BA19ED">
        <w:rPr>
          <w:lang w:val="pl-PL"/>
        </w:rPr>
        <w:t>9</w:t>
      </w:r>
      <w:r w:rsidRPr="007F7292">
        <w:rPr>
          <w:lang w:val="pl-PL"/>
        </w:rPr>
        <w:t xml:space="preserve">. </w:t>
      </w:r>
    </w:p>
    <w:p w14:paraId="175BEC2B" w14:textId="043F24C8" w:rsidR="007339FE" w:rsidRPr="007F7292" w:rsidRDefault="007339FE" w:rsidP="00530712">
      <w:pPr>
        <w:pStyle w:val="Akapitzlist"/>
        <w:numPr>
          <w:ilvl w:val="0"/>
          <w:numId w:val="6"/>
        </w:numPr>
        <w:autoSpaceDE w:val="0"/>
        <w:autoSpaceDN w:val="0"/>
        <w:adjustRightInd w:val="0"/>
        <w:spacing w:after="0" w:line="240" w:lineRule="auto"/>
        <w:jc w:val="both"/>
        <w:rPr>
          <w:lang w:val="pl-PL"/>
        </w:rPr>
      </w:pPr>
      <w:r w:rsidRPr="007F7292">
        <w:rPr>
          <w:lang w:val="pl-PL"/>
        </w:rPr>
        <w:t xml:space="preserve">W celu potwierdzenia braku istnienia okoliczności, o których mowa w ust. </w:t>
      </w:r>
      <w:r w:rsidR="00BA19ED">
        <w:rPr>
          <w:lang w:val="pl-PL"/>
        </w:rPr>
        <w:t>7</w:t>
      </w:r>
      <w:r w:rsidRPr="007F7292">
        <w:rPr>
          <w:lang w:val="pl-PL"/>
        </w:rPr>
        <w:t xml:space="preserve"> i ust. </w:t>
      </w:r>
      <w:r w:rsidR="00BA19ED">
        <w:rPr>
          <w:lang w:val="pl-PL"/>
        </w:rPr>
        <w:t>9</w:t>
      </w:r>
      <w:r w:rsidRPr="007F7292">
        <w:rPr>
          <w:lang w:val="pl-PL"/>
        </w:rPr>
        <w:t xml:space="preserve"> powyżej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18A089FC" w14:textId="6CD791E8" w:rsidR="00877C9D" w:rsidRPr="007F7292" w:rsidRDefault="005357EE" w:rsidP="00530712">
      <w:pPr>
        <w:pStyle w:val="normalny10"/>
        <w:numPr>
          <w:ilvl w:val="0"/>
          <w:numId w:val="6"/>
        </w:numPr>
        <w:spacing w:line="240" w:lineRule="auto"/>
        <w:jc w:val="both"/>
        <w:rPr>
          <w:lang w:val="pl-PL"/>
        </w:rPr>
      </w:pPr>
      <w:r w:rsidRPr="007F7292">
        <w:rPr>
          <w:lang w:val="pl-PL"/>
        </w:rPr>
        <w:t>Wykonawca może zostać wykluczony przez Zamawiającego na każdym etapie postępowania o udzielenie zamówienia.</w:t>
      </w:r>
    </w:p>
    <w:p w14:paraId="61CB5504" w14:textId="77777777" w:rsidR="00E131A8" w:rsidRPr="007F7292" w:rsidRDefault="00E131A8" w:rsidP="004B780C">
      <w:pPr>
        <w:pStyle w:val="Akapitzlist"/>
        <w:spacing w:after="0" w:line="240" w:lineRule="auto"/>
        <w:ind w:left="357"/>
        <w:jc w:val="both"/>
        <w:rPr>
          <w:b/>
          <w:bCs/>
          <w:sz w:val="28"/>
          <w:szCs w:val="28"/>
          <w:lang w:val="pl-PL"/>
        </w:rPr>
      </w:pPr>
    </w:p>
    <w:p w14:paraId="3695E90C" w14:textId="66B23AC7" w:rsidR="008D5F14" w:rsidRPr="007F7292" w:rsidRDefault="00481951" w:rsidP="004B780C">
      <w:pPr>
        <w:pStyle w:val="Nagwek2"/>
        <w:spacing w:before="0" w:after="0" w:line="240" w:lineRule="auto"/>
        <w:rPr>
          <w:b/>
          <w:bCs/>
          <w:sz w:val="28"/>
          <w:szCs w:val="28"/>
          <w:lang w:val="pl-PL"/>
        </w:rPr>
      </w:pPr>
      <w:bookmarkStart w:id="39" w:name="_Toc116636297"/>
      <w:bookmarkStart w:id="40" w:name="_Toc116949649"/>
      <w:r w:rsidRPr="007F7292">
        <w:rPr>
          <w:b/>
          <w:bCs/>
          <w:sz w:val="28"/>
          <w:szCs w:val="28"/>
          <w:lang w:val="pl-PL"/>
        </w:rPr>
        <w:t>Rozdział VI</w:t>
      </w:r>
      <w:r w:rsidR="00765353" w:rsidRPr="007F7292">
        <w:rPr>
          <w:b/>
          <w:bCs/>
          <w:sz w:val="28"/>
          <w:szCs w:val="28"/>
          <w:lang w:val="pl-PL"/>
        </w:rPr>
        <w:t>I</w:t>
      </w:r>
      <w:r w:rsidRPr="007F7292">
        <w:rPr>
          <w:b/>
          <w:bCs/>
          <w:sz w:val="28"/>
          <w:szCs w:val="28"/>
          <w:lang w:val="pl-PL"/>
        </w:rPr>
        <w:t>I</w:t>
      </w:r>
      <w:bookmarkStart w:id="41" w:name="_Toc116636298"/>
      <w:bookmarkEnd w:id="39"/>
      <w:r w:rsidR="00E131A8" w:rsidRPr="007F7292">
        <w:rPr>
          <w:b/>
          <w:bCs/>
          <w:sz w:val="28"/>
          <w:szCs w:val="28"/>
          <w:lang w:val="pl-PL"/>
        </w:rPr>
        <w:br/>
      </w:r>
      <w:r w:rsidR="001A27BA" w:rsidRPr="007F7292">
        <w:rPr>
          <w:b/>
          <w:bCs/>
          <w:sz w:val="28"/>
          <w:szCs w:val="28"/>
          <w:lang w:val="pl-PL"/>
        </w:rPr>
        <w:t>Podmiotowe</w:t>
      </w:r>
      <w:r w:rsidR="00BE501A" w:rsidRPr="007F7292">
        <w:rPr>
          <w:b/>
          <w:bCs/>
          <w:sz w:val="28"/>
          <w:szCs w:val="28"/>
          <w:lang w:val="pl-PL"/>
        </w:rPr>
        <w:t xml:space="preserve"> i przedmiotowe</w:t>
      </w:r>
      <w:r w:rsidR="001A27BA" w:rsidRPr="007F7292">
        <w:rPr>
          <w:b/>
          <w:bCs/>
          <w:sz w:val="28"/>
          <w:szCs w:val="28"/>
          <w:lang w:val="pl-PL"/>
        </w:rPr>
        <w:t xml:space="preserve"> środki dowodowe. Oświadczenia i dokumenty,</w:t>
      </w:r>
      <w:r w:rsidR="00E4692B" w:rsidRPr="007F7292">
        <w:rPr>
          <w:b/>
          <w:bCs/>
          <w:sz w:val="28"/>
          <w:szCs w:val="28"/>
          <w:lang w:val="pl-PL"/>
        </w:rPr>
        <w:t xml:space="preserve"> </w:t>
      </w:r>
      <w:r w:rsidR="001A27BA" w:rsidRPr="007F7292">
        <w:rPr>
          <w:b/>
          <w:bCs/>
          <w:sz w:val="28"/>
          <w:szCs w:val="28"/>
          <w:lang w:val="pl-PL"/>
        </w:rPr>
        <w:t>jakie zobowiązani są dostarczyć Wykonawcy w celu potwierdzenia spełniania warunków udziału w postępowaniu oraz wykazania braku podstaw wykluczenia</w:t>
      </w:r>
      <w:bookmarkEnd w:id="40"/>
      <w:bookmarkEnd w:id="41"/>
    </w:p>
    <w:p w14:paraId="301A395E" w14:textId="5C08A57A" w:rsidR="00EF2077" w:rsidRPr="007F7292" w:rsidRDefault="001A27BA">
      <w:pPr>
        <w:pStyle w:val="Akapitzlist"/>
        <w:numPr>
          <w:ilvl w:val="0"/>
          <w:numId w:val="51"/>
        </w:numPr>
        <w:spacing w:after="0" w:line="240" w:lineRule="auto"/>
        <w:jc w:val="both"/>
        <w:rPr>
          <w:lang w:val="pl-PL"/>
        </w:rPr>
      </w:pPr>
      <w:r w:rsidRPr="007F7292">
        <w:rPr>
          <w:lang w:val="pl-PL"/>
        </w:rPr>
        <w:t xml:space="preserve">Do oferty </w:t>
      </w:r>
      <w:r w:rsidR="00EF2077" w:rsidRPr="007F7292">
        <w:rPr>
          <w:lang w:val="pl-PL"/>
        </w:rPr>
        <w:t xml:space="preserve">sporządzonej w oparciu o Formularz oferty stanowiący </w:t>
      </w:r>
      <w:r w:rsidR="00EF2077" w:rsidRPr="007F7292">
        <w:rPr>
          <w:b/>
          <w:bCs/>
          <w:lang w:val="pl-PL"/>
        </w:rPr>
        <w:t xml:space="preserve">Załącznik nr </w:t>
      </w:r>
      <w:r w:rsidR="009243EC" w:rsidRPr="007F7292">
        <w:rPr>
          <w:b/>
          <w:bCs/>
          <w:lang w:val="pl-PL"/>
        </w:rPr>
        <w:t>1</w:t>
      </w:r>
      <w:r w:rsidR="00EF2077" w:rsidRPr="007F7292">
        <w:rPr>
          <w:lang w:val="pl-PL"/>
        </w:rPr>
        <w:t xml:space="preserve"> do SWZ </w:t>
      </w:r>
      <w:r w:rsidRPr="007F7292">
        <w:rPr>
          <w:lang w:val="pl-PL"/>
        </w:rPr>
        <w:t>Wykonawca zobowiązany jest dołączyć aktualne na dzień składania ofert</w:t>
      </w:r>
      <w:r w:rsidR="00EF2077" w:rsidRPr="007F7292">
        <w:rPr>
          <w:lang w:val="pl-PL"/>
        </w:rPr>
        <w:t>:</w:t>
      </w:r>
    </w:p>
    <w:p w14:paraId="79179F71" w14:textId="6680216B" w:rsidR="008D5F14" w:rsidRPr="007F7292" w:rsidRDefault="001A27BA" w:rsidP="004B780C">
      <w:pPr>
        <w:pStyle w:val="Akapitzlist"/>
        <w:numPr>
          <w:ilvl w:val="0"/>
          <w:numId w:val="16"/>
        </w:numPr>
        <w:spacing w:after="0" w:line="240" w:lineRule="auto"/>
        <w:ind w:left="851" w:hanging="425"/>
        <w:jc w:val="both"/>
        <w:rPr>
          <w:lang w:val="pl-PL"/>
        </w:rPr>
      </w:pPr>
      <w:r w:rsidRPr="007F7292">
        <w:rPr>
          <w:lang w:val="pl-PL"/>
        </w:rPr>
        <w:t>oświadczenie o spełnianiu warunków udziału w postępowaniu oraz o braku podstaw do wykluczenia z postępowania</w:t>
      </w:r>
      <w:r w:rsidR="00CC29CD" w:rsidRPr="007F7292">
        <w:rPr>
          <w:lang w:val="pl-PL"/>
        </w:rPr>
        <w:t xml:space="preserve">, </w:t>
      </w:r>
      <w:r w:rsidR="001A0662" w:rsidRPr="007F7292">
        <w:rPr>
          <w:lang w:val="pl-PL"/>
        </w:rPr>
        <w:t xml:space="preserve">składane </w:t>
      </w:r>
      <w:r w:rsidR="00CC29CD" w:rsidRPr="007F7292">
        <w:rPr>
          <w:lang w:val="pl-PL"/>
        </w:rPr>
        <w:t xml:space="preserve">na podstawie art. 125 ust. 1 </w:t>
      </w:r>
      <w:r w:rsidR="000D7126" w:rsidRPr="007F7292">
        <w:rPr>
          <w:lang w:val="pl-PL"/>
        </w:rPr>
        <w:t>PZP</w:t>
      </w:r>
      <w:r w:rsidR="001A0662" w:rsidRPr="007F7292">
        <w:rPr>
          <w:lang w:val="pl-PL"/>
        </w:rPr>
        <w:t xml:space="preserve"> </w:t>
      </w:r>
      <w:r w:rsidRPr="007F7292">
        <w:rPr>
          <w:lang w:val="pl-PL"/>
        </w:rPr>
        <w:t xml:space="preserve">– zgodnie </w:t>
      </w:r>
      <w:r w:rsidR="0001105F" w:rsidRPr="007F7292">
        <w:rPr>
          <w:lang w:val="pl-PL"/>
        </w:rPr>
        <w:br/>
      </w:r>
      <w:r w:rsidRPr="007F7292">
        <w:rPr>
          <w:lang w:val="pl-PL"/>
        </w:rPr>
        <w:t xml:space="preserve">z </w:t>
      </w:r>
      <w:r w:rsidRPr="007F7292">
        <w:rPr>
          <w:b/>
          <w:lang w:val="pl-PL"/>
        </w:rPr>
        <w:t xml:space="preserve">Załącznikiem nr </w:t>
      </w:r>
      <w:r w:rsidR="009243EC" w:rsidRPr="007F7292">
        <w:rPr>
          <w:b/>
          <w:lang w:val="pl-PL"/>
        </w:rPr>
        <w:t>2</w:t>
      </w:r>
      <w:r w:rsidRPr="007F7292">
        <w:rPr>
          <w:b/>
          <w:lang w:val="pl-PL"/>
        </w:rPr>
        <w:t xml:space="preserve"> do SWZ</w:t>
      </w:r>
      <w:r w:rsidRPr="007F7292">
        <w:rPr>
          <w:lang w:val="pl-PL"/>
        </w:rPr>
        <w:t>;</w:t>
      </w:r>
    </w:p>
    <w:p w14:paraId="1A4C9928" w14:textId="6F66F9EF" w:rsidR="0013136E" w:rsidRPr="007F7292" w:rsidRDefault="0013136E" w:rsidP="004B780C">
      <w:pPr>
        <w:pStyle w:val="Akapitzlist"/>
        <w:numPr>
          <w:ilvl w:val="0"/>
          <w:numId w:val="16"/>
        </w:numPr>
        <w:spacing w:after="0" w:line="240" w:lineRule="auto"/>
        <w:ind w:left="851" w:hanging="425"/>
        <w:jc w:val="both"/>
        <w:rPr>
          <w:lang w:val="pl-PL"/>
        </w:rPr>
      </w:pPr>
      <w:r w:rsidRPr="007F7292">
        <w:rPr>
          <w:lang w:val="pl-PL"/>
        </w:rPr>
        <w:t xml:space="preserve">oświadczenie składane na podstawie art. 117 ust. 4 </w:t>
      </w:r>
      <w:r w:rsidR="000D7126" w:rsidRPr="007F7292">
        <w:rPr>
          <w:lang w:val="pl-PL"/>
        </w:rPr>
        <w:t>PZP</w:t>
      </w:r>
      <w:r w:rsidRPr="007F7292">
        <w:rPr>
          <w:lang w:val="pl-PL"/>
        </w:rPr>
        <w:t>, o którym mowa w Rozdziale I</w:t>
      </w:r>
      <w:r w:rsidR="00E4692B" w:rsidRPr="007F7292">
        <w:rPr>
          <w:lang w:val="pl-PL"/>
        </w:rPr>
        <w:t>V</w:t>
      </w:r>
      <w:r w:rsidRPr="007F7292">
        <w:rPr>
          <w:lang w:val="pl-PL"/>
        </w:rPr>
        <w:t xml:space="preserve"> ust. </w:t>
      </w:r>
      <w:r w:rsidR="00E4692B" w:rsidRPr="007F7292">
        <w:rPr>
          <w:lang w:val="pl-PL"/>
        </w:rPr>
        <w:t>6</w:t>
      </w:r>
      <w:r w:rsidR="00104F3F" w:rsidRPr="007F7292">
        <w:rPr>
          <w:lang w:val="pl-PL"/>
        </w:rPr>
        <w:t>, z</w:t>
      </w:r>
      <w:r w:rsidR="001A0662" w:rsidRPr="007F7292">
        <w:rPr>
          <w:lang w:val="pl-PL"/>
        </w:rPr>
        <w:t xml:space="preserve">godnie z </w:t>
      </w:r>
      <w:r w:rsidR="001A0662" w:rsidRPr="007F7292">
        <w:rPr>
          <w:b/>
          <w:bCs/>
          <w:lang w:val="pl-PL"/>
        </w:rPr>
        <w:t>Załącznikiem nr</w:t>
      </w:r>
      <w:r w:rsidR="00A96739" w:rsidRPr="007F7292">
        <w:rPr>
          <w:b/>
          <w:bCs/>
          <w:lang w:val="pl-PL"/>
        </w:rPr>
        <w:t xml:space="preserve"> 4 </w:t>
      </w:r>
      <w:r w:rsidR="001A0662" w:rsidRPr="00D64002">
        <w:rPr>
          <w:b/>
          <w:bCs/>
          <w:lang w:val="pl-PL"/>
        </w:rPr>
        <w:t>do SWZ</w:t>
      </w:r>
      <w:r w:rsidR="006C0225" w:rsidRPr="007F7292">
        <w:rPr>
          <w:b/>
          <w:bCs/>
          <w:lang w:val="pl-PL"/>
        </w:rPr>
        <w:t xml:space="preserve"> </w:t>
      </w:r>
      <w:r w:rsidR="006C0225" w:rsidRPr="007F7292">
        <w:rPr>
          <w:lang w:val="pl-PL"/>
        </w:rPr>
        <w:t>(Wykonawcy występujący wspólnie)</w:t>
      </w:r>
      <w:r w:rsidR="00104F3F" w:rsidRPr="007F7292">
        <w:rPr>
          <w:lang w:val="pl-PL"/>
        </w:rPr>
        <w:t>;</w:t>
      </w:r>
      <w:r w:rsidRPr="007F7292">
        <w:rPr>
          <w:lang w:val="pl-PL"/>
        </w:rPr>
        <w:t xml:space="preserve"> </w:t>
      </w:r>
    </w:p>
    <w:p w14:paraId="0899188E" w14:textId="43FBB990" w:rsidR="00563554" w:rsidRPr="007F7292" w:rsidRDefault="00563554" w:rsidP="004B780C">
      <w:pPr>
        <w:pStyle w:val="Akapitzlist"/>
        <w:numPr>
          <w:ilvl w:val="0"/>
          <w:numId w:val="16"/>
        </w:numPr>
        <w:spacing w:after="0" w:line="240" w:lineRule="auto"/>
        <w:ind w:left="851" w:hanging="425"/>
        <w:jc w:val="both"/>
        <w:rPr>
          <w:b/>
          <w:bCs/>
          <w:lang w:val="pl-PL"/>
        </w:rPr>
      </w:pPr>
      <w:r w:rsidRPr="007F7292">
        <w:rPr>
          <w:lang w:val="pl-PL"/>
        </w:rPr>
        <w:t>oświadczenie dotyczące wykluczenia Wykonawcy</w:t>
      </w:r>
      <w:r w:rsidR="003C6E14" w:rsidRPr="007F7292">
        <w:rPr>
          <w:lang w:val="pl-PL"/>
        </w:rPr>
        <w:t xml:space="preserve"> </w:t>
      </w:r>
      <w:r w:rsidRPr="007F7292">
        <w:rPr>
          <w:lang w:val="pl-PL"/>
        </w:rPr>
        <w:t xml:space="preserve">składane na podstawie </w:t>
      </w:r>
      <w:r w:rsidR="003C6E14" w:rsidRPr="007F7292">
        <w:rPr>
          <w:lang w:val="pl-PL"/>
        </w:rPr>
        <w:t xml:space="preserve">art. 7 </w:t>
      </w:r>
      <w:r w:rsidR="00984CE4" w:rsidRPr="007F7292">
        <w:rPr>
          <w:lang w:val="pl-PL"/>
        </w:rPr>
        <w:t>ust. 1</w:t>
      </w:r>
      <w:r w:rsidR="00B61499" w:rsidRPr="007F7292">
        <w:rPr>
          <w:lang w:val="pl-PL"/>
        </w:rPr>
        <w:t xml:space="preserve"> ustawy o szczególnych rozwiązaniach w zakresie przeciwdziałania wspieraniu agresji na Ukrainę oraz służących ochronie bezpieczeństwa narodowego,</w:t>
      </w:r>
      <w:r w:rsidR="00A50E81" w:rsidRPr="007F7292">
        <w:rPr>
          <w:lang w:val="pl-PL"/>
        </w:rPr>
        <w:t xml:space="preserve"> zgodnie z </w:t>
      </w:r>
      <w:r w:rsidR="00A50E81" w:rsidRPr="007F7292">
        <w:rPr>
          <w:b/>
          <w:bCs/>
          <w:lang w:val="pl-PL"/>
        </w:rPr>
        <w:t xml:space="preserve">Załącznikiem nr </w:t>
      </w:r>
      <w:r w:rsidR="00A96739" w:rsidRPr="007F7292">
        <w:rPr>
          <w:b/>
          <w:bCs/>
          <w:lang w:val="pl-PL"/>
        </w:rPr>
        <w:t>3</w:t>
      </w:r>
      <w:r w:rsidR="00A50E81" w:rsidRPr="007F7292">
        <w:rPr>
          <w:b/>
          <w:bCs/>
          <w:lang w:val="pl-PL"/>
        </w:rPr>
        <w:t>.1. do SWZ,</w:t>
      </w:r>
    </w:p>
    <w:p w14:paraId="079C449D" w14:textId="7F34336C" w:rsidR="00EF2077" w:rsidRPr="007F7292" w:rsidRDefault="00E4692B" w:rsidP="004B780C">
      <w:pPr>
        <w:pStyle w:val="Akapitzlist"/>
        <w:numPr>
          <w:ilvl w:val="0"/>
          <w:numId w:val="16"/>
        </w:numPr>
        <w:spacing w:after="0" w:line="240" w:lineRule="auto"/>
        <w:ind w:left="851" w:hanging="425"/>
        <w:jc w:val="both"/>
        <w:rPr>
          <w:lang w:val="pl-PL"/>
        </w:rPr>
      </w:pPr>
      <w:r w:rsidRPr="007F7292">
        <w:rPr>
          <w:lang w:val="pl-PL"/>
        </w:rPr>
        <w:t>p</w:t>
      </w:r>
      <w:r w:rsidR="0013136E" w:rsidRPr="007F7292">
        <w:rPr>
          <w:lang w:val="pl-PL"/>
        </w:rPr>
        <w:t>ełnomocnictwo, je</w:t>
      </w:r>
      <w:r w:rsidR="00C824A3" w:rsidRPr="007F7292">
        <w:rPr>
          <w:lang w:val="pl-PL"/>
        </w:rPr>
        <w:t>ż</w:t>
      </w:r>
      <w:r w:rsidR="0013136E" w:rsidRPr="007F7292">
        <w:rPr>
          <w:lang w:val="pl-PL"/>
        </w:rPr>
        <w:t>eli ofertę podpisuje ustanowiony pełnomocnik lub inny</w:t>
      </w:r>
      <w:r w:rsidR="00C824A3" w:rsidRPr="007F7292">
        <w:rPr>
          <w:lang w:val="pl-PL"/>
        </w:rPr>
        <w:t xml:space="preserve"> dokument potwierdzający </w:t>
      </w:r>
      <w:r w:rsidR="00E85B72" w:rsidRPr="007F7292">
        <w:rPr>
          <w:lang w:val="pl-PL"/>
        </w:rPr>
        <w:t xml:space="preserve">umocowanie do działania w imieniu danego podmiotu; Pełnomocnictwo składa się zgodnie z </w:t>
      </w:r>
      <w:r w:rsidR="00F61F1E" w:rsidRPr="007F7292">
        <w:rPr>
          <w:lang w:val="pl-PL"/>
        </w:rPr>
        <w:t xml:space="preserve">postanowieniami </w:t>
      </w:r>
      <w:r w:rsidR="00104F3F" w:rsidRPr="007F7292">
        <w:rPr>
          <w:lang w:val="pl-PL"/>
        </w:rPr>
        <w:t>Rozdzia</w:t>
      </w:r>
      <w:r w:rsidR="001A0662" w:rsidRPr="007F7292">
        <w:rPr>
          <w:lang w:val="pl-PL"/>
        </w:rPr>
        <w:t>ł</w:t>
      </w:r>
      <w:r w:rsidR="00104F3F" w:rsidRPr="007F7292">
        <w:rPr>
          <w:lang w:val="pl-PL"/>
        </w:rPr>
        <w:t>u X</w:t>
      </w:r>
      <w:r w:rsidR="00A96739" w:rsidRPr="007F7292">
        <w:rPr>
          <w:lang w:val="pl-PL"/>
        </w:rPr>
        <w:t>;</w:t>
      </w:r>
    </w:p>
    <w:p w14:paraId="6BA58AF1" w14:textId="2F080337" w:rsidR="00504579" w:rsidRPr="007F7292" w:rsidRDefault="00FF29FA" w:rsidP="004B780C">
      <w:pPr>
        <w:pStyle w:val="Akapitzlist"/>
        <w:numPr>
          <w:ilvl w:val="0"/>
          <w:numId w:val="16"/>
        </w:numPr>
        <w:spacing w:after="0" w:line="240" w:lineRule="auto"/>
        <w:ind w:left="851" w:hanging="425"/>
        <w:jc w:val="both"/>
        <w:rPr>
          <w:lang w:val="pl-PL"/>
        </w:rPr>
      </w:pPr>
      <w:r w:rsidRPr="007F7292">
        <w:rPr>
          <w:lang w:val="pl-PL"/>
        </w:rPr>
        <w:t>z</w:t>
      </w:r>
      <w:r w:rsidR="00582B52" w:rsidRPr="007F7292">
        <w:rPr>
          <w:lang w:val="pl-PL"/>
        </w:rPr>
        <w:t xml:space="preserve">obowiązanie </w:t>
      </w:r>
      <w:r w:rsidRPr="007F7292">
        <w:rPr>
          <w:lang w:val="pl-PL"/>
        </w:rPr>
        <w:t>podmiotu</w:t>
      </w:r>
      <w:r w:rsidR="00582B52" w:rsidRPr="007F7292">
        <w:rPr>
          <w:lang w:val="pl-PL"/>
        </w:rPr>
        <w:t xml:space="preserve"> </w:t>
      </w:r>
      <w:r w:rsidRPr="007F7292">
        <w:rPr>
          <w:lang w:val="pl-PL"/>
        </w:rPr>
        <w:t xml:space="preserve">(Wykonawcy) </w:t>
      </w:r>
      <w:r w:rsidR="00582B52" w:rsidRPr="007F7292">
        <w:rPr>
          <w:lang w:val="pl-PL"/>
        </w:rPr>
        <w:t>udostępn</w:t>
      </w:r>
      <w:r w:rsidRPr="007F7292">
        <w:rPr>
          <w:lang w:val="pl-PL"/>
        </w:rPr>
        <w:t>iającego</w:t>
      </w:r>
      <w:r w:rsidR="00582B52" w:rsidRPr="007F7292">
        <w:rPr>
          <w:lang w:val="pl-PL"/>
        </w:rPr>
        <w:t xml:space="preserve"> zasob</w:t>
      </w:r>
      <w:r w:rsidRPr="007F7292">
        <w:rPr>
          <w:lang w:val="pl-PL"/>
        </w:rPr>
        <w:t>y</w:t>
      </w:r>
      <w:r w:rsidR="00C824A3" w:rsidRPr="007F7292">
        <w:rPr>
          <w:lang w:val="pl-PL"/>
        </w:rPr>
        <w:t xml:space="preserve"> </w:t>
      </w:r>
      <w:r w:rsidR="006268DF" w:rsidRPr="007F7292">
        <w:rPr>
          <w:lang w:val="pl-PL"/>
        </w:rPr>
        <w:t>o</w:t>
      </w:r>
      <w:r w:rsidR="00C824A3" w:rsidRPr="007F7292">
        <w:rPr>
          <w:lang w:val="pl-PL"/>
        </w:rPr>
        <w:t xml:space="preserve">raz oświadczenie, </w:t>
      </w:r>
      <w:r w:rsidR="003D2F41" w:rsidRPr="007F7292">
        <w:rPr>
          <w:lang w:val="pl-PL"/>
        </w:rPr>
        <w:br/>
      </w:r>
      <w:r w:rsidR="00C824A3" w:rsidRPr="007F7292">
        <w:rPr>
          <w:lang w:val="pl-PL"/>
        </w:rPr>
        <w:t xml:space="preserve">o którym mowa w Rozdziale </w:t>
      </w:r>
      <w:r w:rsidR="00E4692B" w:rsidRPr="007F7292">
        <w:rPr>
          <w:lang w:val="pl-PL"/>
        </w:rPr>
        <w:t>V ust. 3</w:t>
      </w:r>
      <w:r w:rsidR="00504579" w:rsidRPr="007F7292">
        <w:rPr>
          <w:lang w:val="pl-PL"/>
        </w:rPr>
        <w:t>.</w:t>
      </w:r>
    </w:p>
    <w:p w14:paraId="034A5155" w14:textId="77777777" w:rsidR="00837434" w:rsidRPr="007F7292" w:rsidRDefault="001A27BA">
      <w:pPr>
        <w:pStyle w:val="Akapitzlist"/>
        <w:numPr>
          <w:ilvl w:val="0"/>
          <w:numId w:val="51"/>
        </w:numPr>
        <w:spacing w:after="0" w:line="240" w:lineRule="auto"/>
        <w:jc w:val="both"/>
        <w:rPr>
          <w:lang w:val="pl-PL"/>
        </w:rPr>
      </w:pPr>
      <w:r w:rsidRPr="007F7292">
        <w:rPr>
          <w:lang w:val="pl-PL"/>
        </w:rPr>
        <w:t xml:space="preserve">Informacje zawarte w oświadczeniu, o którym mowa w </w:t>
      </w:r>
      <w:r w:rsidR="00306E6F" w:rsidRPr="007F7292">
        <w:rPr>
          <w:lang w:val="pl-PL"/>
        </w:rPr>
        <w:t xml:space="preserve">ust. 1 </w:t>
      </w:r>
      <w:r w:rsidRPr="007F7292">
        <w:rPr>
          <w:lang w:val="pl-PL"/>
        </w:rPr>
        <w:t>pkt 1 stanowią wstępne potwierdzenie, że Wykonawca nie podlega wykluczeniu oraz spełnia warunki udziału w postępowaniu.</w:t>
      </w:r>
    </w:p>
    <w:p w14:paraId="2B96ADCA" w14:textId="1ED41E1B" w:rsidR="00837434" w:rsidRPr="007F7292" w:rsidRDefault="001A27BA">
      <w:pPr>
        <w:pStyle w:val="Akapitzlist"/>
        <w:numPr>
          <w:ilvl w:val="0"/>
          <w:numId w:val="51"/>
        </w:numPr>
        <w:spacing w:after="0" w:line="240" w:lineRule="auto"/>
        <w:jc w:val="both"/>
        <w:rPr>
          <w:lang w:val="pl-PL"/>
        </w:rPr>
      </w:pPr>
      <w:r w:rsidRPr="007F7292">
        <w:rPr>
          <w:lang w:val="pl-PL"/>
        </w:rPr>
        <w:t>Zamawiający</w:t>
      </w:r>
      <w:r w:rsidR="00257F7D" w:rsidRPr="007F7292">
        <w:rPr>
          <w:lang w:val="pl-PL"/>
        </w:rPr>
        <w:t xml:space="preserve">, na podstawie art. 274 ust. 1 </w:t>
      </w:r>
      <w:r w:rsidR="000D7126" w:rsidRPr="007F7292">
        <w:rPr>
          <w:lang w:val="pl-PL"/>
        </w:rPr>
        <w:t>PZP</w:t>
      </w:r>
      <w:r w:rsidR="00257F7D" w:rsidRPr="007F7292">
        <w:rPr>
          <w:lang w:val="pl-PL"/>
        </w:rPr>
        <w:t>,</w:t>
      </w:r>
      <w:r w:rsidRPr="007F7292">
        <w:rPr>
          <w:lang w:val="pl-PL"/>
        </w:rPr>
        <w:t xml:space="preserve"> wzywa </w:t>
      </w:r>
      <w:r w:rsidR="00257F7D" w:rsidRPr="007F7292">
        <w:rPr>
          <w:lang w:val="pl-PL"/>
        </w:rPr>
        <w:t>W</w:t>
      </w:r>
      <w:r w:rsidRPr="007F729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7292">
        <w:rPr>
          <w:b/>
          <w:bCs/>
          <w:lang w:val="pl-PL"/>
        </w:rPr>
        <w:t>aktualnych na dzień złożenia</w:t>
      </w:r>
      <w:r w:rsidRPr="007F7292">
        <w:rPr>
          <w:lang w:val="pl-PL"/>
        </w:rPr>
        <w:t xml:space="preserve"> podmiotowych środków dowodowych.</w:t>
      </w:r>
    </w:p>
    <w:p w14:paraId="4AE2EAA1" w14:textId="0424B713" w:rsidR="00753D11" w:rsidRPr="007F7292" w:rsidRDefault="00753D11">
      <w:pPr>
        <w:pStyle w:val="Akapitzlist"/>
        <w:numPr>
          <w:ilvl w:val="0"/>
          <w:numId w:val="51"/>
        </w:numPr>
        <w:spacing w:after="0" w:line="240" w:lineRule="auto"/>
        <w:jc w:val="both"/>
        <w:rPr>
          <w:b/>
          <w:bCs/>
          <w:lang w:val="pl-PL"/>
        </w:rPr>
      </w:pPr>
      <w:r w:rsidRPr="007F7292">
        <w:rPr>
          <w:rFonts w:eastAsia="Times New Roman"/>
          <w:lang w:val="pl-PL" w:eastAsia="pl-PL"/>
        </w:rPr>
        <w:t xml:space="preserve">Zamawiający w celu </w:t>
      </w:r>
      <w:r w:rsidRPr="007F7292">
        <w:rPr>
          <w:rFonts w:eastAsia="Times New Roman"/>
          <w:b/>
          <w:bCs/>
          <w:lang w:val="pl-PL" w:eastAsia="pl-PL"/>
        </w:rPr>
        <w:t>potwierdzenia braku występowania przesłanek wykluczenia z postępowania</w:t>
      </w:r>
      <w:r w:rsidRPr="007F7292">
        <w:rPr>
          <w:rFonts w:eastAsia="Times New Roman"/>
          <w:lang w:val="pl-PL" w:eastAsia="pl-PL"/>
        </w:rPr>
        <w:t xml:space="preserve">, wezwie </w:t>
      </w:r>
      <w:r w:rsidR="00EF77C0" w:rsidRPr="007F7292">
        <w:rPr>
          <w:rFonts w:eastAsia="Times New Roman"/>
          <w:lang w:val="pl-PL" w:eastAsia="pl-PL"/>
        </w:rPr>
        <w:t>W</w:t>
      </w:r>
      <w:r w:rsidRPr="007F7292">
        <w:rPr>
          <w:rFonts w:eastAsia="Times New Roman"/>
          <w:lang w:val="pl-PL" w:eastAsia="pl-PL"/>
        </w:rPr>
        <w:t xml:space="preserve">ykonawcę, którego oferta została najwyżej oceniona, do złożenia w wyznaczonym terminie, nie krótszym niż 5 dni od dnia wezwania, następujących podmiotowych środków dowodowych aktualnych na dzień ich złożenia: </w:t>
      </w:r>
    </w:p>
    <w:p w14:paraId="6EFF290E" w14:textId="06E26544" w:rsidR="00C425B4" w:rsidRPr="007F7292" w:rsidRDefault="00C425B4">
      <w:pPr>
        <w:pStyle w:val="Akapitzlist"/>
        <w:numPr>
          <w:ilvl w:val="0"/>
          <w:numId w:val="55"/>
        </w:numPr>
        <w:suppressAutoHyphens w:val="0"/>
        <w:autoSpaceDN w:val="0"/>
        <w:spacing w:after="0" w:line="240" w:lineRule="auto"/>
        <w:contextualSpacing w:val="0"/>
        <w:jc w:val="both"/>
        <w:rPr>
          <w:lang w:val="pl-PL"/>
        </w:rPr>
      </w:pPr>
      <w:r w:rsidRPr="007F7292">
        <w:rPr>
          <w:lang w:val="pl-PL"/>
        </w:rPr>
        <w:t xml:space="preserve">Potwierdzenia aktualności informacji zawartych </w:t>
      </w:r>
      <w:r w:rsidRPr="007F7292">
        <w:rPr>
          <w:b/>
        </w:rPr>
        <w:t xml:space="preserve">w oświadczeniu, o którym mowa w art. 125 ust. 1 ustawy </w:t>
      </w:r>
      <w:r w:rsidR="009D325A" w:rsidRPr="007F7292">
        <w:rPr>
          <w:b/>
        </w:rPr>
        <w:t>– Załącznik Nr 7</w:t>
      </w:r>
      <w:r w:rsidR="00D64002">
        <w:rPr>
          <w:b/>
        </w:rPr>
        <w:t xml:space="preserve"> do SWZ</w:t>
      </w:r>
    </w:p>
    <w:p w14:paraId="7E50046B" w14:textId="2A5737A9" w:rsidR="00753D11" w:rsidRPr="007F7292" w:rsidRDefault="00753D11">
      <w:pPr>
        <w:pStyle w:val="Akapitzlist"/>
        <w:numPr>
          <w:ilvl w:val="0"/>
          <w:numId w:val="55"/>
        </w:numPr>
        <w:suppressAutoHyphens w:val="0"/>
        <w:autoSpaceDN w:val="0"/>
        <w:spacing w:after="0" w:line="240" w:lineRule="auto"/>
        <w:contextualSpacing w:val="0"/>
        <w:jc w:val="both"/>
        <w:rPr>
          <w:lang w:val="pl-PL"/>
        </w:rPr>
      </w:pPr>
      <w:r w:rsidRPr="007F729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7F7292">
        <w:rPr>
          <w:rFonts w:eastAsia="Times New Roman"/>
          <w:lang w:val="pl-PL" w:eastAsia="pl-PL"/>
        </w:rPr>
        <w:t>PZP</w:t>
      </w:r>
      <w:r w:rsidRPr="007F7292">
        <w:rPr>
          <w:rFonts w:eastAsia="Times New Roman"/>
          <w:lang w:val="pl-PL" w:eastAsia="pl-PL"/>
        </w:rPr>
        <w:t xml:space="preserve">, </w:t>
      </w:r>
      <w:r w:rsidRPr="007F7292">
        <w:rPr>
          <w:rFonts w:eastAsia="Times New Roman"/>
          <w:lang w:val="pl-PL" w:eastAsia="pl-PL"/>
        </w:rPr>
        <w:lastRenderedPageBreak/>
        <w:t xml:space="preserve">sporządzonych nie wcześniej niż 3 miesiące przed jej złożeniem, jeżeli odrębne przepisy wymagają wpisu do rejestru lub ewidencji. </w:t>
      </w:r>
    </w:p>
    <w:p w14:paraId="5EC66638" w14:textId="056FFFDD" w:rsidR="00753D11" w:rsidRPr="007F7292" w:rsidRDefault="00753D11" w:rsidP="004B780C">
      <w:pPr>
        <w:spacing w:line="240" w:lineRule="auto"/>
        <w:ind w:left="425"/>
        <w:jc w:val="both"/>
        <w:rPr>
          <w:rFonts w:eastAsia="Times New Roman"/>
          <w:lang w:val="pl-PL"/>
        </w:rPr>
      </w:pPr>
      <w:r w:rsidRPr="007F7292">
        <w:rPr>
          <w:rFonts w:eastAsia="Times New Roman"/>
          <w:lang w:val="pl-PL"/>
        </w:rPr>
        <w:t xml:space="preserve">W przypadku wspólnego ubiegania się o zamówienie przez </w:t>
      </w:r>
      <w:r w:rsidR="00EF77C0" w:rsidRPr="007F7292">
        <w:rPr>
          <w:rFonts w:eastAsia="Times New Roman"/>
          <w:lang w:val="pl-PL"/>
        </w:rPr>
        <w:t>W</w:t>
      </w:r>
      <w:r w:rsidRPr="007F7292">
        <w:rPr>
          <w:rFonts w:eastAsia="Times New Roman"/>
          <w:lang w:val="pl-PL"/>
        </w:rPr>
        <w:t>ykonawców, dokument składa każdy z </w:t>
      </w:r>
      <w:r w:rsidR="00EF77C0" w:rsidRPr="007F7292">
        <w:rPr>
          <w:rFonts w:eastAsia="Times New Roman"/>
          <w:lang w:val="pl-PL"/>
        </w:rPr>
        <w:t>W</w:t>
      </w:r>
      <w:r w:rsidRPr="007F7292">
        <w:rPr>
          <w:rFonts w:eastAsia="Times New Roman"/>
          <w:lang w:val="pl-PL"/>
        </w:rPr>
        <w:t xml:space="preserve">ykonawców. </w:t>
      </w:r>
    </w:p>
    <w:p w14:paraId="66DC8A0E" w14:textId="7A95C8C0" w:rsidR="005111C0" w:rsidRPr="007F7292" w:rsidRDefault="005111C0">
      <w:pPr>
        <w:pStyle w:val="Akapitzlist"/>
        <w:numPr>
          <w:ilvl w:val="0"/>
          <w:numId w:val="55"/>
        </w:numPr>
        <w:spacing w:after="0" w:line="240" w:lineRule="auto"/>
        <w:jc w:val="both"/>
        <w:rPr>
          <w:bCs/>
        </w:rPr>
      </w:pPr>
      <w:r w:rsidRPr="007F7292">
        <w:rPr>
          <w:bCs/>
        </w:rPr>
        <w:t xml:space="preserve">aktualnej na dzień składania </w:t>
      </w:r>
      <w:r w:rsidRPr="007F7292">
        <w:rPr>
          <w:b/>
        </w:rPr>
        <w:t xml:space="preserve">Informacji z Krajowego Rejestru Karnego [KRK] </w:t>
      </w:r>
      <w:r w:rsidRPr="007F7292">
        <w:rPr>
          <w:b/>
          <w:lang w:eastAsia="pl-PL"/>
        </w:rPr>
        <w:t>Wykonawcy</w:t>
      </w:r>
      <w:r w:rsidRPr="007F7292">
        <w:rPr>
          <w:lang w:eastAsia="pl-PL"/>
        </w:rPr>
        <w:t>,</w:t>
      </w:r>
      <w:r w:rsidRPr="007F7292">
        <w:t xml:space="preserve"> w zakresie: </w:t>
      </w:r>
    </w:p>
    <w:p w14:paraId="0DF602A9" w14:textId="65449341" w:rsidR="005111C0" w:rsidRPr="007F7292" w:rsidRDefault="005111C0">
      <w:pPr>
        <w:pStyle w:val="Akapitzlist"/>
        <w:numPr>
          <w:ilvl w:val="0"/>
          <w:numId w:val="65"/>
        </w:numPr>
        <w:tabs>
          <w:tab w:val="left" w:pos="1134"/>
        </w:tabs>
        <w:spacing w:line="240" w:lineRule="auto"/>
        <w:rPr>
          <w:bCs/>
        </w:rPr>
      </w:pPr>
      <w:r w:rsidRPr="007F7292">
        <w:rPr>
          <w:b/>
          <w:bCs/>
        </w:rPr>
        <w:t xml:space="preserve">art. 108 ust. 1 pkt 1 i 2 </w:t>
      </w:r>
      <w:r w:rsidRPr="007F7292">
        <w:rPr>
          <w:bCs/>
        </w:rPr>
        <w:t xml:space="preserve">ustawy, </w:t>
      </w:r>
    </w:p>
    <w:p w14:paraId="56865615" w14:textId="77777777" w:rsidR="005111C0" w:rsidRPr="007F7292" w:rsidRDefault="005111C0">
      <w:pPr>
        <w:pStyle w:val="Akapitzlist"/>
        <w:numPr>
          <w:ilvl w:val="0"/>
          <w:numId w:val="65"/>
        </w:numPr>
        <w:tabs>
          <w:tab w:val="left" w:pos="1134"/>
        </w:tabs>
        <w:spacing w:line="240" w:lineRule="auto"/>
        <w:rPr>
          <w:bCs/>
        </w:rPr>
      </w:pPr>
      <w:r w:rsidRPr="007F7292">
        <w:rPr>
          <w:b/>
          <w:bCs/>
        </w:rPr>
        <w:t>art. 108 ust. 1 pkt 4</w:t>
      </w:r>
      <w:r w:rsidRPr="007F7292">
        <w:rPr>
          <w:bCs/>
        </w:rPr>
        <w:t xml:space="preserve"> ustawy, dotyczącej orzeczenia zakazu ubiegania się o zamówienie publiczne tytułem środka karnego</w:t>
      </w:r>
    </w:p>
    <w:p w14:paraId="0DFBB3BB" w14:textId="77777777" w:rsidR="005111C0" w:rsidRPr="007F7292" w:rsidRDefault="005111C0" w:rsidP="005111C0">
      <w:pPr>
        <w:pStyle w:val="Akapitzlist"/>
        <w:tabs>
          <w:tab w:val="left" w:pos="1134"/>
        </w:tabs>
        <w:spacing w:line="240" w:lineRule="auto"/>
        <w:ind w:left="851"/>
        <w:rPr>
          <w:bCs/>
        </w:rPr>
      </w:pPr>
      <w:r w:rsidRPr="007F7292">
        <w:rPr>
          <w:bCs/>
        </w:rPr>
        <w:t xml:space="preserve">sporządzonej </w:t>
      </w:r>
      <w:r w:rsidRPr="007F7292">
        <w:rPr>
          <w:bCs/>
          <w:u w:val="single"/>
        </w:rPr>
        <w:t>nie wcześniej niż 6 miesięcy</w:t>
      </w:r>
      <w:r w:rsidRPr="007F7292">
        <w:rPr>
          <w:bCs/>
        </w:rPr>
        <w:t xml:space="preserve"> przed jej złożeniem. </w:t>
      </w:r>
    </w:p>
    <w:p w14:paraId="16B7D4B1" w14:textId="2BF6FD33" w:rsidR="005111C0" w:rsidRDefault="005111C0" w:rsidP="005111C0">
      <w:pPr>
        <w:tabs>
          <w:tab w:val="left" w:pos="426"/>
        </w:tabs>
        <w:spacing w:line="240" w:lineRule="auto"/>
        <w:ind w:left="426"/>
        <w:rPr>
          <w:bCs/>
          <w:iCs/>
        </w:rPr>
      </w:pPr>
      <w:r w:rsidRPr="007F7292">
        <w:rPr>
          <w:bCs/>
          <w:iCs/>
        </w:rPr>
        <w:t xml:space="preserve">W przypadku wspólnego ubiegania się o zamówienie przez Wykonawców, </w:t>
      </w:r>
      <w:r w:rsidRPr="007F7292">
        <w:rPr>
          <w:b/>
          <w:iCs/>
        </w:rPr>
        <w:t xml:space="preserve">KRK </w:t>
      </w:r>
      <w:r w:rsidRPr="007F7292">
        <w:rPr>
          <w:bCs/>
          <w:iCs/>
        </w:rPr>
        <w:t xml:space="preserve">składa każdy z Wykonawców wspólnie ubiegających się o zamówienie. </w:t>
      </w:r>
    </w:p>
    <w:p w14:paraId="3D5C5622" w14:textId="77777777" w:rsidR="00A72D53" w:rsidRPr="007F7292" w:rsidRDefault="00A72D53" w:rsidP="005111C0">
      <w:pPr>
        <w:tabs>
          <w:tab w:val="left" w:pos="426"/>
        </w:tabs>
        <w:spacing w:line="240" w:lineRule="auto"/>
        <w:ind w:left="426"/>
        <w:rPr>
          <w:bCs/>
          <w:iCs/>
        </w:rPr>
      </w:pPr>
    </w:p>
    <w:p w14:paraId="3E877393" w14:textId="669BE742" w:rsidR="00A72D53" w:rsidRPr="00070E56" w:rsidRDefault="005111C0" w:rsidP="00070E56">
      <w:pPr>
        <w:pStyle w:val="Akapitzlist"/>
        <w:numPr>
          <w:ilvl w:val="0"/>
          <w:numId w:val="55"/>
        </w:numPr>
        <w:spacing w:line="240" w:lineRule="auto"/>
        <w:jc w:val="both"/>
        <w:rPr>
          <w:iCs/>
          <w:lang w:val="pl-PL"/>
        </w:rPr>
      </w:pPr>
      <w:r w:rsidRPr="00070E56">
        <w:rPr>
          <w:lang w:val="pl-PL"/>
        </w:rPr>
        <w:t>polis</w:t>
      </w:r>
      <w:r w:rsidR="00070E56">
        <w:rPr>
          <w:lang w:val="pl-PL"/>
        </w:rPr>
        <w:t>y</w:t>
      </w:r>
      <w:r w:rsidRPr="00070E56">
        <w:rPr>
          <w:lang w:val="pl-PL"/>
        </w:rPr>
        <w:t xml:space="preserve"> lub inn</w:t>
      </w:r>
      <w:r w:rsidR="00070E56">
        <w:rPr>
          <w:lang w:val="pl-PL"/>
        </w:rPr>
        <w:t>ego</w:t>
      </w:r>
      <w:r w:rsidRPr="00070E56">
        <w:rPr>
          <w:lang w:val="pl-PL"/>
        </w:rPr>
        <w:t xml:space="preserve"> dokument</w:t>
      </w:r>
      <w:r w:rsidR="00070E56">
        <w:rPr>
          <w:lang w:val="pl-PL"/>
        </w:rPr>
        <w:t>u</w:t>
      </w:r>
      <w:r w:rsidRPr="00070E56">
        <w:rPr>
          <w:lang w:val="pl-PL"/>
        </w:rPr>
        <w:t xml:space="preserve"> potwierdzając</w:t>
      </w:r>
      <w:r w:rsidR="00070E56">
        <w:rPr>
          <w:lang w:val="pl-PL"/>
        </w:rPr>
        <w:t>ego</w:t>
      </w:r>
      <w:r w:rsidRPr="00070E56">
        <w:rPr>
          <w:lang w:val="pl-PL"/>
        </w:rPr>
        <w:t xml:space="preserve"> że Wykonawca jest ubezpieczony od odpowiedzialności cywilnej z tytułu prowadzonej działalności gospodarczej na sumę ubezpieczenia minimum 500.000 zł.</w:t>
      </w:r>
    </w:p>
    <w:p w14:paraId="69CFD8C6" w14:textId="77777777" w:rsidR="00A72D53" w:rsidRDefault="001A27BA" w:rsidP="00070E56">
      <w:pPr>
        <w:pStyle w:val="Akapitzlist"/>
        <w:numPr>
          <w:ilvl w:val="0"/>
          <w:numId w:val="15"/>
        </w:numPr>
        <w:pBdr>
          <w:top w:val="nil"/>
          <w:left w:val="nil"/>
          <w:bottom w:val="nil"/>
          <w:right w:val="nil"/>
          <w:between w:val="nil"/>
        </w:pBdr>
        <w:spacing w:line="240" w:lineRule="auto"/>
        <w:jc w:val="both"/>
        <w:rPr>
          <w:lang w:val="pl-PL"/>
        </w:rPr>
      </w:pPr>
      <w:r w:rsidRPr="00A72D53">
        <w:rPr>
          <w:lang w:val="pl-PL"/>
        </w:rPr>
        <w:t>Zamawiający nie wzywa do złożenia podmiotowych środków dowodowych, jeżeli</w:t>
      </w:r>
      <w:r w:rsidR="00373E5C" w:rsidRPr="00A72D53">
        <w:rPr>
          <w:lang w:val="pl-PL"/>
        </w:rPr>
        <w:t xml:space="preserve"> </w:t>
      </w:r>
      <w:r w:rsidRPr="00A72D53">
        <w:rPr>
          <w:lang w:val="pl-PL"/>
        </w:rPr>
        <w:t>może je uzyskać za pomocą bezpłatnych i ogólnodostępnych baz danych, w szczególności rejestrów publicznych w rozumieniu ustawy z dnia 17 lutego 2005 r. o informatyzacji działalności podmiotów realizujących zadania publiczne</w:t>
      </w:r>
      <w:r w:rsidR="00FC3CCC" w:rsidRPr="00A72D53">
        <w:rPr>
          <w:lang w:val="pl-PL"/>
        </w:rPr>
        <w:t xml:space="preserve"> (Dz. U. z 202</w:t>
      </w:r>
      <w:r w:rsidR="00C4600D" w:rsidRPr="00A72D53">
        <w:rPr>
          <w:lang w:val="pl-PL"/>
        </w:rPr>
        <w:t>3, poz. 57</w:t>
      </w:r>
      <w:r w:rsidR="00FC3CCC" w:rsidRPr="00A72D53">
        <w:rPr>
          <w:lang w:val="pl-PL"/>
        </w:rPr>
        <w:t>),</w:t>
      </w:r>
      <w:r w:rsidRPr="00A72D53">
        <w:rPr>
          <w:lang w:val="pl-PL"/>
        </w:rPr>
        <w:t xml:space="preserve"> o ile Wykonawca wskazał w oświadczeniu, o którym mowa w art. 125 ust. 1 </w:t>
      </w:r>
      <w:r w:rsidR="00656799" w:rsidRPr="00A72D53">
        <w:rPr>
          <w:lang w:val="pl-PL"/>
        </w:rPr>
        <w:t xml:space="preserve">ustawy </w:t>
      </w:r>
      <w:r w:rsidR="000D7126" w:rsidRPr="00A72D53">
        <w:rPr>
          <w:lang w:val="pl-PL"/>
        </w:rPr>
        <w:t>PZP</w:t>
      </w:r>
      <w:r w:rsidRPr="00A72D53">
        <w:rPr>
          <w:lang w:val="pl-PL"/>
        </w:rPr>
        <w:t xml:space="preserve"> dane umożliwiające dostęp do tych środków.</w:t>
      </w:r>
    </w:p>
    <w:p w14:paraId="4028D359" w14:textId="77777777" w:rsidR="00A72D53" w:rsidRDefault="001A27BA" w:rsidP="003E32E0">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Wykonawca nie jest zobowiązany do złożenia podmiotowych środków dowodowych, </w:t>
      </w:r>
      <w:r w:rsidR="00787ECC" w:rsidRPr="00A72D53">
        <w:rPr>
          <w:lang w:val="pl-PL"/>
        </w:rPr>
        <w:br/>
      </w:r>
      <w:r w:rsidRPr="00A72D53">
        <w:rPr>
          <w:lang w:val="pl-PL"/>
        </w:rPr>
        <w:t xml:space="preserve">które </w:t>
      </w:r>
      <w:r w:rsidR="00656799" w:rsidRPr="00A72D53">
        <w:rPr>
          <w:lang w:val="pl-PL"/>
        </w:rPr>
        <w:t>Z</w:t>
      </w:r>
      <w:r w:rsidRPr="00A72D53">
        <w:rPr>
          <w:lang w:val="pl-PL"/>
        </w:rPr>
        <w:t>amawiający posiada, jeżeli Wykonawca wskaże te środki oraz potwierdzi ich prawidłowość i aktualność.</w:t>
      </w:r>
    </w:p>
    <w:p w14:paraId="0A90C561" w14:textId="77777777" w:rsidR="00A72D53" w:rsidRDefault="005A0480"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Ofertę wraz z załącznikami</w:t>
      </w:r>
      <w:r w:rsidR="00862B2E" w:rsidRPr="00A72D53">
        <w:rPr>
          <w:lang w:val="pl-PL"/>
        </w:rPr>
        <w:t xml:space="preserve">, w tym </w:t>
      </w:r>
      <w:r w:rsidRPr="00A72D53">
        <w:rPr>
          <w:lang w:val="pl-PL"/>
        </w:rPr>
        <w:t>wskazanymi w ust.</w:t>
      </w:r>
      <w:r w:rsidR="00AF3455" w:rsidRPr="00A72D53">
        <w:rPr>
          <w:lang w:val="pl-PL"/>
        </w:rPr>
        <w:t xml:space="preserve"> </w:t>
      </w:r>
      <w:r w:rsidRPr="00A72D53">
        <w:rPr>
          <w:lang w:val="pl-PL"/>
        </w:rPr>
        <w:t>1 oraz p</w:t>
      </w:r>
      <w:r w:rsidR="003C70F3" w:rsidRPr="00A72D53">
        <w:rPr>
          <w:lang w:val="pl-PL"/>
        </w:rPr>
        <w:t>odmiotowe środki dowodowe</w:t>
      </w:r>
      <w:r w:rsidRPr="00A72D53">
        <w:rPr>
          <w:lang w:val="pl-PL"/>
        </w:rPr>
        <w:t xml:space="preserve"> sporządza się w postaci elektronicznej, w formatach danych określonych w przepisach wydanych na podstawie art. 18 ustawy z dnia 17 lutego 2005 r. </w:t>
      </w:r>
      <w:r w:rsidR="00872389" w:rsidRPr="00A72D53">
        <w:rPr>
          <w:lang w:val="pl-PL"/>
        </w:rPr>
        <w:t>o</w:t>
      </w:r>
      <w:r w:rsidRPr="00A72D53">
        <w:rPr>
          <w:lang w:val="pl-PL"/>
        </w:rPr>
        <w:t xml:space="preserve"> informatyzacji działalności podmiotów realizujących zadania publiczne (Dz. U. </w:t>
      </w:r>
      <w:r w:rsidR="00673AF9" w:rsidRPr="00A72D53">
        <w:rPr>
          <w:lang w:val="pl-PL"/>
        </w:rPr>
        <w:t>z</w:t>
      </w:r>
      <w:r w:rsidRPr="00A72D53">
        <w:rPr>
          <w:lang w:val="pl-PL"/>
        </w:rPr>
        <w:t xml:space="preserve"> </w:t>
      </w:r>
      <w:r w:rsidR="005F3B60" w:rsidRPr="00A72D53">
        <w:rPr>
          <w:lang w:val="pl-PL"/>
        </w:rPr>
        <w:t>202</w:t>
      </w:r>
      <w:r w:rsidR="00C4600D" w:rsidRPr="00A72D53">
        <w:rPr>
          <w:lang w:val="pl-PL"/>
        </w:rPr>
        <w:t>3</w:t>
      </w:r>
      <w:r w:rsidRPr="00A72D53">
        <w:rPr>
          <w:lang w:val="pl-PL"/>
        </w:rPr>
        <w:t xml:space="preserve"> r. </w:t>
      </w:r>
      <w:r w:rsidR="00673AF9" w:rsidRPr="00A72D53">
        <w:rPr>
          <w:lang w:val="pl-PL"/>
        </w:rPr>
        <w:t>p</w:t>
      </w:r>
      <w:r w:rsidRPr="00A72D53">
        <w:rPr>
          <w:lang w:val="pl-PL"/>
        </w:rPr>
        <w:t xml:space="preserve">oz. </w:t>
      </w:r>
      <w:r w:rsidR="00C4600D" w:rsidRPr="00A72D53">
        <w:rPr>
          <w:lang w:val="pl-PL"/>
        </w:rPr>
        <w:t>57</w:t>
      </w:r>
      <w:r w:rsidRPr="00A72D53">
        <w:rPr>
          <w:lang w:val="pl-PL"/>
        </w:rPr>
        <w:t xml:space="preserve">), z zastrzeżeniem formatów, o których mowa w art. 66 ust. 1 </w:t>
      </w:r>
      <w:r w:rsidR="000D7126" w:rsidRPr="00A72D53">
        <w:rPr>
          <w:lang w:val="pl-PL"/>
        </w:rPr>
        <w:t>PZP</w:t>
      </w:r>
      <w:r w:rsidRPr="00A72D53">
        <w:rPr>
          <w:lang w:val="pl-PL"/>
        </w:rPr>
        <w:t>, z uwzględnieniem</w:t>
      </w:r>
      <w:r w:rsidR="00673AF9" w:rsidRPr="00A72D53">
        <w:rPr>
          <w:lang w:val="pl-PL"/>
        </w:rPr>
        <w:t xml:space="preserve"> rodzaju przekaz</w:t>
      </w:r>
      <w:r w:rsidR="00B01530" w:rsidRPr="00A72D53">
        <w:rPr>
          <w:lang w:val="pl-PL"/>
        </w:rPr>
        <w:t>ywa</w:t>
      </w:r>
      <w:r w:rsidR="00673AF9" w:rsidRPr="00A72D53">
        <w:rPr>
          <w:lang w:val="pl-PL"/>
        </w:rPr>
        <w:t>nych d</w:t>
      </w:r>
      <w:r w:rsidR="00B01530" w:rsidRPr="00A72D53">
        <w:rPr>
          <w:lang w:val="pl-PL"/>
        </w:rPr>
        <w:t>anych</w:t>
      </w:r>
      <w:r w:rsidR="00872389" w:rsidRPr="00A72D53">
        <w:rPr>
          <w:lang w:val="pl-PL"/>
        </w:rPr>
        <w:t>.</w:t>
      </w:r>
    </w:p>
    <w:p w14:paraId="76797128" w14:textId="77777777" w:rsidR="00A72D53" w:rsidRDefault="00673AF9"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Informacje, oświadczenia i </w:t>
      </w:r>
      <w:r w:rsidR="003C70F3" w:rsidRPr="00A72D53">
        <w:rPr>
          <w:lang w:val="pl-PL"/>
        </w:rPr>
        <w:t xml:space="preserve">dokumenty </w:t>
      </w:r>
      <w:r w:rsidRPr="00A72D53">
        <w:rPr>
          <w:lang w:val="pl-PL"/>
        </w:rPr>
        <w:t xml:space="preserve">inne niż określone w ust. </w:t>
      </w:r>
      <w:r w:rsidR="00FD107A" w:rsidRPr="00A72D53">
        <w:rPr>
          <w:lang w:val="pl-PL"/>
        </w:rPr>
        <w:t>8</w:t>
      </w:r>
      <w:r w:rsidR="003C70F3" w:rsidRPr="00A72D53">
        <w:rPr>
          <w:lang w:val="pl-PL"/>
        </w:rPr>
        <w:t xml:space="preserve"> </w:t>
      </w:r>
      <w:r w:rsidRPr="00A72D53">
        <w:rPr>
          <w:lang w:val="pl-PL"/>
        </w:rPr>
        <w:t xml:space="preserve">sporządza się w postaci elektronicznej w formatach, o których mowa w </w:t>
      </w:r>
      <w:r w:rsidR="00306E6F" w:rsidRPr="00A72D53">
        <w:rPr>
          <w:lang w:val="pl-PL"/>
        </w:rPr>
        <w:t xml:space="preserve">ust. </w:t>
      </w:r>
      <w:r w:rsidR="00FD107A" w:rsidRPr="00A72D53">
        <w:rPr>
          <w:lang w:val="pl-PL"/>
        </w:rPr>
        <w:t>8</w:t>
      </w:r>
      <w:r w:rsidRPr="00A72D53">
        <w:rPr>
          <w:lang w:val="pl-PL"/>
        </w:rPr>
        <w:t xml:space="preserve"> lub jako tekst wpisany bezpośrednio </w:t>
      </w:r>
      <w:r w:rsidR="00787ECC" w:rsidRPr="00A72D53">
        <w:rPr>
          <w:lang w:val="pl-PL"/>
        </w:rPr>
        <w:br/>
      </w:r>
      <w:r w:rsidRPr="00A72D53">
        <w:rPr>
          <w:lang w:val="pl-PL"/>
        </w:rPr>
        <w:t xml:space="preserve">w wiadomości i przekazuje </w:t>
      </w:r>
      <w:r w:rsidR="003C70F3" w:rsidRPr="00A72D53">
        <w:rPr>
          <w:lang w:val="pl-PL"/>
        </w:rPr>
        <w:t xml:space="preserve">Zamawiającemu przy użyciu środków komunikacji </w:t>
      </w:r>
      <w:r w:rsidRPr="00A72D53">
        <w:rPr>
          <w:lang w:val="pl-PL"/>
        </w:rPr>
        <w:t xml:space="preserve">elektronicznej </w:t>
      </w:r>
      <w:r w:rsidR="003C70F3" w:rsidRPr="00A72D53">
        <w:rPr>
          <w:lang w:val="pl-PL"/>
        </w:rPr>
        <w:t xml:space="preserve">dopuszczonych w SWZ, w zakresie i w sposób określony w przepisach wydanych na podstawie art. 70 </w:t>
      </w:r>
      <w:r w:rsidR="000D7126" w:rsidRPr="00A72D53">
        <w:rPr>
          <w:lang w:val="pl-PL"/>
        </w:rPr>
        <w:t>PZP</w:t>
      </w:r>
      <w:r w:rsidR="00825720" w:rsidRPr="00A72D53">
        <w:rPr>
          <w:lang w:val="pl-PL"/>
        </w:rPr>
        <w:t>,</w:t>
      </w:r>
      <w:r w:rsidR="003C70F3" w:rsidRPr="00A72D53">
        <w:rPr>
          <w:lang w:val="pl-PL"/>
        </w:rPr>
        <w:t xml:space="preserve"> w języku polskim.</w:t>
      </w:r>
    </w:p>
    <w:p w14:paraId="79357435" w14:textId="25B39C21" w:rsidR="003C70F3" w:rsidRPr="00A72D53" w:rsidRDefault="001A27BA"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 zakresie nieuregulowanym ustawą </w:t>
      </w:r>
      <w:r w:rsidR="000D7126" w:rsidRPr="00A72D53">
        <w:rPr>
          <w:lang w:val="pl-PL"/>
        </w:rPr>
        <w:t>PZP</w:t>
      </w:r>
      <w:r w:rsidRPr="00A72D53">
        <w:rPr>
          <w:lang w:val="pl-PL"/>
        </w:rPr>
        <w:t xml:space="preserve"> lub niniejszą SWZ do oświadczeń i dokumentów składanych przez Wykonawcę w postępowaniu zastosowanie mają w szczególności przepisy</w:t>
      </w:r>
      <w:r w:rsidR="003C70F3" w:rsidRPr="00A72D53">
        <w:rPr>
          <w:lang w:val="pl-PL"/>
        </w:rPr>
        <w:t>:</w:t>
      </w:r>
    </w:p>
    <w:p w14:paraId="12B80739" w14:textId="6B7BC78E" w:rsidR="003C70F3"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lang w:val="pl-PL"/>
        </w:rPr>
      </w:pPr>
      <w:r w:rsidRPr="007F7292">
        <w:rPr>
          <w:lang w:val="pl-PL"/>
        </w:rPr>
        <w:t xml:space="preserve">rozporządzenia Ministra Rozwoju Pracy i Technologii z dnia 23 grudnia 2020 r. w sprawie podmiotowych środków dowodowych oraz innych dokumentów lub oświadczeń, jakich może żądać </w:t>
      </w:r>
      <w:r w:rsidR="001335CB" w:rsidRPr="007F7292">
        <w:rPr>
          <w:lang w:val="pl-PL"/>
        </w:rPr>
        <w:t>Z</w:t>
      </w:r>
      <w:r w:rsidRPr="007F7292">
        <w:rPr>
          <w:lang w:val="pl-PL"/>
        </w:rPr>
        <w:t xml:space="preserve">amawiający od </w:t>
      </w:r>
      <w:r w:rsidR="001335CB" w:rsidRPr="007F7292">
        <w:rPr>
          <w:lang w:val="pl-PL"/>
        </w:rPr>
        <w:t>W</w:t>
      </w:r>
      <w:r w:rsidRPr="007F7292">
        <w:rPr>
          <w:lang w:val="pl-PL"/>
        </w:rPr>
        <w:t xml:space="preserve">ykonawcy </w:t>
      </w:r>
      <w:r w:rsidR="00541798" w:rsidRPr="007F7292">
        <w:rPr>
          <w:lang w:val="pl-PL"/>
        </w:rPr>
        <w:t xml:space="preserve">(Dz. U. z  2020 r. poz. 2415) </w:t>
      </w:r>
      <w:r w:rsidRPr="007F7292">
        <w:rPr>
          <w:lang w:val="pl-PL"/>
        </w:rPr>
        <w:t xml:space="preserve"> </w:t>
      </w:r>
    </w:p>
    <w:p w14:paraId="41DE13C5" w14:textId="293D451F" w:rsidR="00071BB9"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b/>
          <w:bCs/>
          <w:lang w:val="pl-PL"/>
        </w:rPr>
      </w:pPr>
      <w:r w:rsidRPr="007F7292">
        <w:rPr>
          <w:lang w:val="pl-PL"/>
        </w:rPr>
        <w:t>rozporządzenia Prezesa Rady Ministrów z dnia</w:t>
      </w:r>
      <w:r w:rsidR="00656799" w:rsidRPr="007F7292">
        <w:rPr>
          <w:lang w:val="pl-PL"/>
        </w:rPr>
        <w:t xml:space="preserve"> 30</w:t>
      </w:r>
      <w:r w:rsidRPr="007F7292">
        <w:rPr>
          <w:smallCaps/>
          <w:lang w:val="pl-PL"/>
        </w:rPr>
        <w:t xml:space="preserve"> </w:t>
      </w:r>
      <w:r w:rsidRPr="007F729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7292">
        <w:rPr>
          <w:lang w:val="pl-PL"/>
        </w:rPr>
        <w:t xml:space="preserve"> w szczególności </w:t>
      </w:r>
      <w:bookmarkStart w:id="42" w:name="_Hlk65660686"/>
      <w:r w:rsidR="00541798" w:rsidRPr="007F7292">
        <w:rPr>
          <w:lang w:val="pl-PL"/>
        </w:rPr>
        <w:t xml:space="preserve">(Dz. U. z  2020 r. poz. 2452)  </w:t>
      </w:r>
      <w:r w:rsidR="001E0799" w:rsidRPr="007F7292">
        <w:rPr>
          <w:lang w:val="pl-PL"/>
        </w:rPr>
        <w:br/>
      </w:r>
      <w:r w:rsidR="003C70F3" w:rsidRPr="007F7292">
        <w:rPr>
          <w:b/>
          <w:bCs/>
          <w:lang w:val="pl-PL"/>
        </w:rPr>
        <w:t>§</w:t>
      </w:r>
      <w:bookmarkEnd w:id="42"/>
      <w:r w:rsidR="001E0799" w:rsidRPr="007F7292">
        <w:rPr>
          <w:b/>
          <w:bCs/>
          <w:lang w:val="pl-PL"/>
        </w:rPr>
        <w:t xml:space="preserve"> </w:t>
      </w:r>
      <w:r w:rsidR="003C70F3" w:rsidRPr="007F7292">
        <w:rPr>
          <w:b/>
          <w:bCs/>
          <w:lang w:val="pl-PL"/>
        </w:rPr>
        <w:t xml:space="preserve">6 i </w:t>
      </w:r>
      <w:r w:rsidR="00404BA6" w:rsidRPr="007F7292">
        <w:rPr>
          <w:b/>
          <w:bCs/>
          <w:lang w:val="pl-PL"/>
        </w:rPr>
        <w:t>§</w:t>
      </w:r>
      <w:r w:rsidR="001E0799" w:rsidRPr="007F7292">
        <w:rPr>
          <w:b/>
          <w:bCs/>
          <w:lang w:val="pl-PL"/>
        </w:rPr>
        <w:t xml:space="preserve"> </w:t>
      </w:r>
      <w:r w:rsidR="003C70F3" w:rsidRPr="007F7292">
        <w:rPr>
          <w:b/>
          <w:bCs/>
          <w:lang w:val="pl-PL"/>
        </w:rPr>
        <w:t>7</w:t>
      </w:r>
      <w:r w:rsidR="003C70F3" w:rsidRPr="007F7292">
        <w:rPr>
          <w:lang w:val="pl-PL"/>
        </w:rPr>
        <w:t xml:space="preserve"> </w:t>
      </w:r>
      <w:r w:rsidR="003C70F3" w:rsidRPr="007F7292">
        <w:rPr>
          <w:b/>
          <w:bCs/>
          <w:lang w:val="pl-PL"/>
        </w:rPr>
        <w:t>rozporządzenia</w:t>
      </w:r>
      <w:r w:rsidRPr="007F7292">
        <w:rPr>
          <w:b/>
          <w:bCs/>
          <w:lang w:val="pl-PL"/>
        </w:rPr>
        <w:t>.</w:t>
      </w:r>
    </w:p>
    <w:p w14:paraId="63400F61" w14:textId="5C2D0442" w:rsidR="004A1B87" w:rsidRPr="007F7292" w:rsidRDefault="004A1B87" w:rsidP="004B780C">
      <w:pPr>
        <w:numPr>
          <w:ilvl w:val="0"/>
          <w:numId w:val="18"/>
        </w:numPr>
        <w:pBdr>
          <w:top w:val="nil"/>
          <w:left w:val="nil"/>
          <w:bottom w:val="nil"/>
          <w:right w:val="nil"/>
          <w:between w:val="nil"/>
        </w:pBdr>
        <w:spacing w:line="240" w:lineRule="auto"/>
        <w:jc w:val="both"/>
        <w:rPr>
          <w:lang w:val="pl-PL"/>
        </w:rPr>
      </w:pPr>
      <w:r w:rsidRPr="007F7292">
        <w:rPr>
          <w:lang w:val="pl-PL"/>
        </w:rPr>
        <w:t xml:space="preserve">Ofertę wraz z załącznikami składa się w formie elektronicznej </w:t>
      </w:r>
      <w:r w:rsidR="00AC7980" w:rsidRPr="007F7292">
        <w:rPr>
          <w:lang w:val="pl-PL"/>
        </w:rPr>
        <w:t xml:space="preserve">opatrzonej kwalifikowanym podpisem elektronicznym </w:t>
      </w:r>
      <w:r w:rsidRPr="007F7292">
        <w:rPr>
          <w:lang w:val="pl-PL"/>
        </w:rPr>
        <w:t>lub w postaci elektronicznej</w:t>
      </w:r>
      <w:r w:rsidR="00AC7980" w:rsidRPr="007F7292">
        <w:rPr>
          <w:lang w:val="pl-PL"/>
        </w:rPr>
        <w:t xml:space="preserve"> opatrzonej podpisem </w:t>
      </w:r>
      <w:r w:rsidR="004B2B24" w:rsidRPr="007F7292">
        <w:rPr>
          <w:lang w:val="pl-PL"/>
        </w:rPr>
        <w:t xml:space="preserve">zaufanym lub osobistym, </w:t>
      </w:r>
      <w:r w:rsidR="00AC7980" w:rsidRPr="007F7292">
        <w:rPr>
          <w:lang w:val="pl-PL"/>
        </w:rPr>
        <w:t>zgodnie ze wskazaniem w Rozdziale X</w:t>
      </w:r>
      <w:r w:rsidR="001D11BE" w:rsidRPr="007F7292">
        <w:rPr>
          <w:lang w:val="pl-PL"/>
        </w:rPr>
        <w:t xml:space="preserve">, z zastrzeżeniem art. 63 ust. 2 </w:t>
      </w:r>
      <w:r w:rsidR="000D7126" w:rsidRPr="007F7292">
        <w:rPr>
          <w:lang w:val="pl-PL"/>
        </w:rPr>
        <w:t>PZP</w:t>
      </w:r>
      <w:r w:rsidRPr="007F7292">
        <w:rPr>
          <w:lang w:val="pl-PL"/>
        </w:rPr>
        <w:t>.</w:t>
      </w:r>
    </w:p>
    <w:p w14:paraId="54F5F5D7" w14:textId="2A4B382E" w:rsidR="00A26D2E" w:rsidRPr="007F7292" w:rsidRDefault="004B780C" w:rsidP="004B780C">
      <w:pPr>
        <w:numPr>
          <w:ilvl w:val="0"/>
          <w:numId w:val="18"/>
        </w:numPr>
        <w:pBdr>
          <w:top w:val="nil"/>
          <w:left w:val="nil"/>
          <w:bottom w:val="nil"/>
          <w:right w:val="nil"/>
          <w:between w:val="nil"/>
        </w:pBdr>
        <w:spacing w:line="240" w:lineRule="auto"/>
        <w:ind w:left="426" w:hanging="426"/>
        <w:jc w:val="both"/>
        <w:rPr>
          <w:b/>
          <w:bCs/>
          <w:sz w:val="28"/>
          <w:szCs w:val="28"/>
          <w:lang w:val="pl-PL"/>
        </w:rPr>
      </w:pPr>
      <w:r w:rsidRPr="007F7292">
        <w:rPr>
          <w:lang w:val="pl-PL"/>
        </w:rPr>
        <w:t>P</w:t>
      </w:r>
      <w:r w:rsidR="00541798" w:rsidRPr="007F7292">
        <w:rPr>
          <w:lang w:val="pl-PL"/>
        </w:rPr>
        <w:t>rzedmiotow</w:t>
      </w:r>
      <w:r w:rsidRPr="007F7292">
        <w:rPr>
          <w:lang w:val="pl-PL"/>
        </w:rPr>
        <w:t>e</w:t>
      </w:r>
      <w:r w:rsidR="00541798" w:rsidRPr="007F7292">
        <w:rPr>
          <w:lang w:val="pl-PL"/>
        </w:rPr>
        <w:t xml:space="preserve"> środk</w:t>
      </w:r>
      <w:r w:rsidRPr="007F7292">
        <w:rPr>
          <w:lang w:val="pl-PL"/>
        </w:rPr>
        <w:t>i</w:t>
      </w:r>
      <w:r w:rsidR="00541798" w:rsidRPr="007F7292">
        <w:rPr>
          <w:lang w:val="pl-PL"/>
        </w:rPr>
        <w:t xml:space="preserve"> dowodow</w:t>
      </w:r>
      <w:r w:rsidRPr="007F7292">
        <w:rPr>
          <w:lang w:val="pl-PL"/>
        </w:rPr>
        <w:t>e:</w:t>
      </w:r>
    </w:p>
    <w:p w14:paraId="6F19D494" w14:textId="77777777" w:rsidR="00D3507E" w:rsidRPr="00D3507E" w:rsidRDefault="004B780C" w:rsidP="00D3507E">
      <w:pPr>
        <w:pStyle w:val="Akapitzlist"/>
        <w:numPr>
          <w:ilvl w:val="2"/>
          <w:numId w:val="18"/>
        </w:numPr>
        <w:pBdr>
          <w:top w:val="nil"/>
          <w:left w:val="nil"/>
          <w:bottom w:val="nil"/>
          <w:right w:val="nil"/>
          <w:between w:val="nil"/>
        </w:pBdr>
        <w:spacing w:after="0" w:line="240" w:lineRule="auto"/>
        <w:jc w:val="both"/>
        <w:rPr>
          <w:b/>
          <w:bCs/>
          <w:lang w:val="pl-PL"/>
        </w:rPr>
      </w:pPr>
      <w:r w:rsidRPr="007F7292">
        <w:rPr>
          <w:lang w:val="pl-PL"/>
        </w:rPr>
        <w:t xml:space="preserve">zdjęcia pojazdu przedstawiające pojazd ze wszystkich 4 stron oraz zdjęcia wnętrza </w:t>
      </w:r>
    </w:p>
    <w:p w14:paraId="38C4F81D" w14:textId="382A70EF" w:rsidR="004B780C" w:rsidRPr="00D3507E" w:rsidRDefault="004B780C" w:rsidP="00D3507E">
      <w:pPr>
        <w:pStyle w:val="Akapitzlist"/>
        <w:numPr>
          <w:ilvl w:val="2"/>
          <w:numId w:val="18"/>
        </w:numPr>
        <w:pBdr>
          <w:top w:val="nil"/>
          <w:left w:val="nil"/>
          <w:bottom w:val="nil"/>
          <w:right w:val="nil"/>
          <w:between w:val="nil"/>
        </w:pBdr>
        <w:spacing w:after="0" w:line="240" w:lineRule="auto"/>
        <w:jc w:val="both"/>
        <w:rPr>
          <w:b/>
          <w:bCs/>
          <w:lang w:val="pl-PL"/>
        </w:rPr>
      </w:pPr>
      <w:r w:rsidRPr="00D3507E">
        <w:rPr>
          <w:lang w:val="pl-PL"/>
        </w:rPr>
        <w:t xml:space="preserve">zdjęcia </w:t>
      </w:r>
      <w:r w:rsidRPr="007F7292">
        <w:t>skrzyni ładunkowej przeznaczonej do zbierania i transportu odpadów z bocznym załadunkiem umieszczonym z prawej strony wyposażon</w:t>
      </w:r>
      <w:r w:rsidR="00BA19ED">
        <w:t>ej</w:t>
      </w:r>
      <w:r w:rsidRPr="007F7292">
        <w:t xml:space="preserve"> </w:t>
      </w:r>
      <w:r w:rsidR="00BA19ED">
        <w:t xml:space="preserve">w </w:t>
      </w:r>
      <w:r w:rsidRPr="007F7292">
        <w:t>system zgniatania i wypychania odpadów na całej długości zabudowy</w:t>
      </w:r>
    </w:p>
    <w:p w14:paraId="21225E33" w14:textId="7EE5276C" w:rsidR="004B780C" w:rsidRPr="007F7292" w:rsidRDefault="004B780C" w:rsidP="004B780C">
      <w:pPr>
        <w:pStyle w:val="Akapitzlist"/>
        <w:numPr>
          <w:ilvl w:val="2"/>
          <w:numId w:val="18"/>
        </w:numPr>
        <w:pBdr>
          <w:top w:val="nil"/>
          <w:left w:val="nil"/>
          <w:bottom w:val="nil"/>
          <w:right w:val="nil"/>
          <w:between w:val="nil"/>
        </w:pBdr>
        <w:spacing w:after="0" w:line="240" w:lineRule="auto"/>
        <w:jc w:val="both"/>
        <w:rPr>
          <w:lang w:val="pl-PL"/>
        </w:rPr>
      </w:pPr>
      <w:r w:rsidRPr="007F7292">
        <w:lastRenderedPageBreak/>
        <w:t xml:space="preserve">zdjęcia </w:t>
      </w:r>
      <w:r w:rsidR="00BA19ED">
        <w:t>otwartej tylnej klapy.</w:t>
      </w:r>
    </w:p>
    <w:p w14:paraId="7F93B514" w14:textId="42697170" w:rsidR="004B780C" w:rsidRPr="007F7292" w:rsidRDefault="004B780C" w:rsidP="004B780C">
      <w:pPr>
        <w:pStyle w:val="Akapitzlist"/>
        <w:spacing w:after="0" w:line="240" w:lineRule="auto"/>
        <w:ind w:left="454"/>
        <w:jc w:val="both"/>
        <w:rPr>
          <w:bCs/>
        </w:rPr>
      </w:pPr>
      <w:r w:rsidRPr="007F7292">
        <w:rPr>
          <w:bCs/>
        </w:rPr>
        <w:t xml:space="preserve">Jeżeli Wykonawca nie złoży przedmiotowego środka dowodowego lub złożony przedmiotowy środek dowodowy będzie niekompletny, Zamawiający </w:t>
      </w:r>
      <w:r w:rsidRPr="007F7292">
        <w:rPr>
          <w:bCs/>
          <w:u w:val="single"/>
        </w:rPr>
        <w:t>przewiduje wezwanie</w:t>
      </w:r>
      <w:r w:rsidRPr="007F7292">
        <w:rPr>
          <w:bCs/>
        </w:rPr>
        <w:t xml:space="preserve"> Wykonawcy do jego złożenia lub uzupełnienia</w:t>
      </w:r>
      <w:r w:rsidR="00CC775F">
        <w:rPr>
          <w:bCs/>
        </w:rPr>
        <w:t>,</w:t>
      </w:r>
      <w:r w:rsidRPr="007F7292">
        <w:rPr>
          <w:bCs/>
        </w:rPr>
        <w:t xml:space="preserve"> lub wyjaśnienia.</w:t>
      </w:r>
    </w:p>
    <w:p w14:paraId="1D860EDB" w14:textId="77777777" w:rsidR="004B780C" w:rsidRPr="007F7292" w:rsidRDefault="004B780C" w:rsidP="004B780C">
      <w:pPr>
        <w:pStyle w:val="Akapitzlist"/>
        <w:pBdr>
          <w:top w:val="nil"/>
          <w:left w:val="nil"/>
          <w:bottom w:val="nil"/>
          <w:right w:val="nil"/>
          <w:between w:val="nil"/>
        </w:pBdr>
        <w:spacing w:after="0" w:line="240" w:lineRule="auto"/>
        <w:ind w:left="884"/>
        <w:jc w:val="both"/>
        <w:rPr>
          <w:b/>
          <w:bCs/>
          <w:sz w:val="28"/>
          <w:szCs w:val="28"/>
        </w:rPr>
      </w:pPr>
    </w:p>
    <w:p w14:paraId="585FD431" w14:textId="6DAB95AE" w:rsidR="008D5F14" w:rsidRPr="007F7292" w:rsidRDefault="00D27CF6" w:rsidP="004B780C">
      <w:pPr>
        <w:pStyle w:val="Nagwek2"/>
        <w:spacing w:before="0" w:after="0" w:line="240" w:lineRule="auto"/>
        <w:rPr>
          <w:b/>
          <w:bCs/>
          <w:sz w:val="28"/>
          <w:szCs w:val="28"/>
          <w:lang w:val="pl-PL"/>
        </w:rPr>
      </w:pPr>
      <w:bookmarkStart w:id="43" w:name="_Toc116636299"/>
      <w:bookmarkStart w:id="44" w:name="_Toc116949650"/>
      <w:r w:rsidRPr="007F7292">
        <w:rPr>
          <w:b/>
          <w:bCs/>
          <w:sz w:val="28"/>
          <w:szCs w:val="28"/>
          <w:lang w:val="pl-PL"/>
        </w:rPr>
        <w:t xml:space="preserve">Rozdział </w:t>
      </w:r>
      <w:r w:rsidR="00541798" w:rsidRPr="007F7292">
        <w:rPr>
          <w:b/>
          <w:bCs/>
          <w:sz w:val="28"/>
          <w:szCs w:val="28"/>
          <w:lang w:val="pl-PL"/>
        </w:rPr>
        <w:t>I</w:t>
      </w:r>
      <w:r w:rsidR="001A27BA" w:rsidRPr="007F7292">
        <w:rPr>
          <w:b/>
          <w:bCs/>
          <w:sz w:val="28"/>
          <w:szCs w:val="28"/>
          <w:lang w:val="pl-PL"/>
        </w:rPr>
        <w:t>X</w:t>
      </w:r>
      <w:bookmarkStart w:id="45" w:name="_Toc116636300"/>
      <w:bookmarkEnd w:id="43"/>
      <w:r w:rsidR="00007225" w:rsidRPr="007F7292">
        <w:rPr>
          <w:b/>
          <w:bCs/>
          <w:sz w:val="28"/>
          <w:szCs w:val="28"/>
          <w:lang w:val="pl-PL"/>
        </w:rPr>
        <w:br/>
      </w:r>
      <w:r w:rsidR="00655AD4" w:rsidRPr="007F7292">
        <w:rPr>
          <w:b/>
          <w:bCs/>
          <w:sz w:val="28"/>
          <w:szCs w:val="28"/>
          <w:lang w:val="pl-PL"/>
        </w:rPr>
        <w:t>Środki komunikacji oraz wymagania dotyczące sporządzania, wysyłania</w:t>
      </w:r>
      <w:bookmarkEnd w:id="45"/>
      <w:r w:rsidR="00655AD4" w:rsidRPr="007F7292">
        <w:rPr>
          <w:b/>
          <w:bCs/>
          <w:sz w:val="28"/>
          <w:szCs w:val="28"/>
          <w:lang w:val="pl-PL"/>
        </w:rPr>
        <w:t xml:space="preserve"> </w:t>
      </w:r>
      <w:bookmarkStart w:id="46" w:name="_Toc116636301"/>
      <w:r w:rsidR="00655AD4" w:rsidRPr="007F7292">
        <w:rPr>
          <w:b/>
          <w:bCs/>
          <w:sz w:val="28"/>
          <w:szCs w:val="28"/>
          <w:lang w:val="pl-PL"/>
        </w:rPr>
        <w:t>i odbierania korespondencji</w:t>
      </w:r>
      <w:bookmarkEnd w:id="44"/>
      <w:bookmarkEnd w:id="46"/>
      <w:r w:rsidR="00F431AF" w:rsidRPr="007F7292">
        <w:rPr>
          <w:b/>
          <w:bCs/>
          <w:sz w:val="28"/>
          <w:szCs w:val="28"/>
          <w:lang w:val="pl-PL"/>
        </w:rPr>
        <w:t xml:space="preserve"> </w:t>
      </w:r>
    </w:p>
    <w:p w14:paraId="60AC62F8" w14:textId="5C372A23" w:rsidR="00655AD4" w:rsidRPr="007F7292" w:rsidRDefault="001A27BA">
      <w:pPr>
        <w:pStyle w:val="Akapitzlist"/>
        <w:numPr>
          <w:ilvl w:val="0"/>
          <w:numId w:val="22"/>
        </w:numPr>
        <w:autoSpaceDE w:val="0"/>
        <w:autoSpaceDN w:val="0"/>
        <w:adjustRightInd w:val="0"/>
        <w:spacing w:after="0" w:line="240" w:lineRule="auto"/>
        <w:jc w:val="both"/>
        <w:rPr>
          <w:lang w:val="pl-PL"/>
        </w:rPr>
      </w:pPr>
      <w:r w:rsidRPr="007F7292">
        <w:rPr>
          <w:lang w:val="pl-PL"/>
        </w:rPr>
        <w:t>Osobą uprawnioną do kontaktu z Wykonawcami jest</w:t>
      </w:r>
      <w:r w:rsidR="00655AD4" w:rsidRPr="007F7292">
        <w:rPr>
          <w:lang w:val="pl-PL"/>
        </w:rPr>
        <w:t>:</w:t>
      </w:r>
    </w:p>
    <w:p w14:paraId="504BFE2F" w14:textId="34DDD13E" w:rsidR="00655AD4" w:rsidRPr="007F7292" w:rsidRDefault="00655AD4" w:rsidP="00D3507E">
      <w:pPr>
        <w:pStyle w:val="Akapitzlist"/>
        <w:numPr>
          <w:ilvl w:val="1"/>
          <w:numId w:val="74"/>
        </w:numPr>
        <w:suppressAutoHyphens w:val="0"/>
        <w:autoSpaceDE w:val="0"/>
        <w:autoSpaceDN w:val="0"/>
        <w:adjustRightInd w:val="0"/>
        <w:spacing w:after="0" w:line="240" w:lineRule="auto"/>
        <w:jc w:val="both"/>
        <w:rPr>
          <w:lang w:val="pl-PL"/>
        </w:rPr>
      </w:pPr>
      <w:r w:rsidRPr="007F7292">
        <w:rPr>
          <w:lang w:val="pl-PL"/>
        </w:rPr>
        <w:t xml:space="preserve">w sprawie przedmiotu zamówienia: </w:t>
      </w:r>
      <w:r w:rsidR="00413B9C" w:rsidRPr="007F7292">
        <w:rPr>
          <w:lang w:val="pl-PL"/>
        </w:rPr>
        <w:t>Krzysztof Korczyk</w:t>
      </w:r>
      <w:r w:rsidRPr="007F7292">
        <w:rPr>
          <w:lang w:val="pl-PL"/>
        </w:rPr>
        <w:t xml:space="preserve"> – </w:t>
      </w:r>
      <w:hyperlink r:id="rId9" w:history="1">
        <w:r w:rsidRPr="007F7292">
          <w:rPr>
            <w:rStyle w:val="Hipercze"/>
            <w:color w:val="auto"/>
            <w:lang w:val="pl-PL"/>
          </w:rPr>
          <w:t>mzk@gizycko.pl</w:t>
        </w:r>
      </w:hyperlink>
    </w:p>
    <w:p w14:paraId="0E63376E" w14:textId="14897A97" w:rsidR="00655AD4" w:rsidRPr="007F7292" w:rsidRDefault="00655AD4" w:rsidP="00D3507E">
      <w:pPr>
        <w:pStyle w:val="Akapitzlist"/>
        <w:numPr>
          <w:ilvl w:val="1"/>
          <w:numId w:val="74"/>
        </w:numPr>
        <w:suppressAutoHyphens w:val="0"/>
        <w:autoSpaceDE w:val="0"/>
        <w:autoSpaceDN w:val="0"/>
        <w:adjustRightInd w:val="0"/>
        <w:spacing w:after="0" w:line="240" w:lineRule="auto"/>
        <w:jc w:val="both"/>
        <w:rPr>
          <w:lang w:val="pl-PL"/>
        </w:rPr>
      </w:pPr>
      <w:r w:rsidRPr="007F7292">
        <w:rPr>
          <w:lang w:val="pl-PL"/>
        </w:rPr>
        <w:t>w sprawie procedury udzielenia zamówienia: Agata Makowczenko-</w:t>
      </w:r>
      <w:proofErr w:type="spellStart"/>
      <w:r w:rsidRPr="007F7292">
        <w:rPr>
          <w:lang w:val="pl-PL"/>
        </w:rPr>
        <w:t>Białokoz</w:t>
      </w:r>
      <w:proofErr w:type="spellEnd"/>
      <w:r w:rsidRPr="007F7292">
        <w:rPr>
          <w:lang w:val="pl-PL"/>
        </w:rPr>
        <w:t xml:space="preserve"> – </w:t>
      </w:r>
      <w:hyperlink r:id="rId10" w:history="1">
        <w:r w:rsidRPr="007F7292">
          <w:rPr>
            <w:rStyle w:val="Hipercze"/>
            <w:color w:val="auto"/>
            <w:lang w:val="pl-PL"/>
          </w:rPr>
          <w:t>mzk@gizycko.pl</w:t>
        </w:r>
      </w:hyperlink>
    </w:p>
    <w:p w14:paraId="5E495BE3" w14:textId="69516388" w:rsidR="0014710C"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Postępowanie prowadzone jest w języku polskim w formie elektronicznej za pośrednictwem </w:t>
      </w:r>
      <w:hyperlink r:id="rId11">
        <w:r w:rsidRPr="007F7292">
          <w:rPr>
            <w:u w:val="single"/>
            <w:lang w:val="pl-PL"/>
          </w:rPr>
          <w:t>platformazakupowa.pl</w:t>
        </w:r>
      </w:hyperlink>
      <w:r w:rsidRPr="007F7292">
        <w:rPr>
          <w:lang w:val="pl-PL"/>
        </w:rPr>
        <w:t xml:space="preserve"> pod adresem: </w:t>
      </w:r>
      <w:hyperlink r:id="rId12" w:history="1">
        <w:r w:rsidR="00AF7C5B" w:rsidRPr="00AF7C5B">
          <w:rPr>
            <w:rFonts w:eastAsia="Arial"/>
            <w:color w:val="0000FF"/>
            <w:u w:val="single"/>
            <w:lang w:eastAsia="pl-PL"/>
          </w:rPr>
          <w:t xml:space="preserve">https://platformazakupowa.pl/transakcja/739273 </w:t>
        </w:r>
      </w:hyperlink>
    </w:p>
    <w:p w14:paraId="59A9B7A3" w14:textId="6CDD7205" w:rsidR="00E83D02" w:rsidRPr="007F7292" w:rsidRDefault="005A5763">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za pomocą Platformy (platformazakupowa.pl)</w:t>
      </w:r>
      <w:r w:rsidR="00E83D02" w:rsidRPr="007F7292">
        <w:rPr>
          <w:lang w:val="pl-PL"/>
        </w:rPr>
        <w:t xml:space="preserve"> i formularza „Wyślij wiadomość do </w:t>
      </w:r>
      <w:r w:rsidR="00EF77C0" w:rsidRPr="007F7292">
        <w:rPr>
          <w:lang w:val="pl-PL"/>
        </w:rPr>
        <w:t>Z</w:t>
      </w:r>
      <w:r w:rsidR="00E83D02" w:rsidRPr="007F7292">
        <w:rPr>
          <w:lang w:val="pl-PL"/>
        </w:rPr>
        <w:t xml:space="preserve">amawiającego”. </w:t>
      </w:r>
    </w:p>
    <w:p w14:paraId="704E33FB" w14:textId="77777777" w:rsidR="00DD7498" w:rsidRPr="007F7292" w:rsidRDefault="00DD7498">
      <w:pPr>
        <w:numPr>
          <w:ilvl w:val="0"/>
          <w:numId w:val="22"/>
        </w:numPr>
        <w:spacing w:line="240" w:lineRule="auto"/>
        <w:jc w:val="both"/>
        <w:rPr>
          <w:lang w:val="pl-PL"/>
        </w:rPr>
      </w:pPr>
      <w:r w:rsidRPr="007F7292">
        <w:rPr>
          <w:lang w:val="pl-PL"/>
        </w:rPr>
        <w:t>Występuje limit objętości plików lub spakowanych folderów do ilości 10 plików lub spakowanych folderów przy maksymalnej sumarycznej wielkości 500 MB.</w:t>
      </w:r>
    </w:p>
    <w:p w14:paraId="173F015E" w14:textId="18B92AEB" w:rsidR="00DD7498" w:rsidRPr="007F7292" w:rsidRDefault="00DD7498">
      <w:pPr>
        <w:numPr>
          <w:ilvl w:val="0"/>
          <w:numId w:val="22"/>
        </w:numPr>
        <w:pBdr>
          <w:top w:val="nil"/>
          <w:left w:val="nil"/>
          <w:bottom w:val="nil"/>
          <w:right w:val="nil"/>
          <w:between w:val="nil"/>
        </w:pBdr>
        <w:spacing w:line="240" w:lineRule="auto"/>
        <w:jc w:val="both"/>
        <w:rPr>
          <w:lang w:val="pl-PL"/>
        </w:rPr>
      </w:pPr>
      <w:r w:rsidRPr="007F7292">
        <w:rPr>
          <w:lang w:val="pl-PL"/>
        </w:rPr>
        <w:t>Występuje limit objętości plików lub spakowanych folderów w  zakresie całej oferty lub wniosku do ilości 10 plików lub spakowanych folderów przy maksymalnej wielkości 150 MB. W</w:t>
      </w:r>
      <w:r w:rsidR="003409DB" w:rsidRPr="007F7292">
        <w:rPr>
          <w:lang w:val="pl-PL"/>
        </w:rPr>
        <w:t xml:space="preserve"> </w:t>
      </w:r>
      <w:r w:rsidRPr="007F7292">
        <w:rPr>
          <w:lang w:val="pl-PL"/>
        </w:rPr>
        <w:t>przypadku większych plików zalecamy skorzystać́ z instrukcji pakowania plików dzieląc je na mniejsze paczki po np. 150 MB każda.</w:t>
      </w:r>
    </w:p>
    <w:p w14:paraId="32C226A3" w14:textId="75625D7F" w:rsidR="005A5763" w:rsidRPr="007F7292" w:rsidRDefault="005A5763">
      <w:pPr>
        <w:numPr>
          <w:ilvl w:val="0"/>
          <w:numId w:val="22"/>
        </w:numPr>
        <w:spacing w:line="240" w:lineRule="auto"/>
        <w:jc w:val="both"/>
        <w:rPr>
          <w:lang w:val="pl-PL"/>
        </w:rPr>
      </w:pPr>
      <w:r w:rsidRPr="007F7292">
        <w:rPr>
          <w:lang w:val="pl-PL"/>
        </w:rPr>
        <w:t>W przypadku Wykonawców wspólnie ubiegających się o udzielenie zamówienia wszelka korespondencja będzie prowadzona przez Zamawiającego wyłącznie z ich pełnomocnikiem.</w:t>
      </w:r>
    </w:p>
    <w:p w14:paraId="39F213C5" w14:textId="79F48C03" w:rsidR="00655AD4" w:rsidRPr="007F7292" w:rsidRDefault="001A27BA">
      <w:pPr>
        <w:pStyle w:val="Akapitzlist"/>
        <w:numPr>
          <w:ilvl w:val="0"/>
          <w:numId w:val="22"/>
        </w:numPr>
        <w:pBdr>
          <w:top w:val="nil"/>
          <w:left w:val="nil"/>
          <w:bottom w:val="nil"/>
          <w:right w:val="nil"/>
          <w:between w:val="nil"/>
        </w:pBdr>
        <w:spacing w:after="0" w:line="240" w:lineRule="auto"/>
        <w:jc w:val="both"/>
        <w:rPr>
          <w:rStyle w:val="Hipercze"/>
          <w:color w:val="auto"/>
          <w:u w:val="none"/>
          <w:lang w:val="pl-PL"/>
        </w:rPr>
      </w:pPr>
      <w:r w:rsidRPr="007F7292">
        <w:rPr>
          <w:lang w:val="pl-PL"/>
        </w:rPr>
        <w:t xml:space="preserve">Za datę przekazania (wpływu) oświadczeń, wniosków, zawiadomień oraz informacji przyjmuje się datę ich przesłania za pośrednictwem </w:t>
      </w:r>
      <w:hyperlink r:id="rId13">
        <w:r w:rsidRPr="007F7292">
          <w:rPr>
            <w:u w:val="single"/>
            <w:lang w:val="pl-PL"/>
          </w:rPr>
          <w:t>platformazakupowa.pl</w:t>
        </w:r>
      </w:hyperlink>
      <w:r w:rsidRPr="007F7292">
        <w:rPr>
          <w:lang w:val="pl-PL"/>
        </w:rPr>
        <w:t xml:space="preserve"> poprzez kliknięcie przycisku „Wyślij wiadomość do zamawiającego”</w:t>
      </w:r>
      <w:r w:rsidR="006E1EEA" w:rsidRPr="007F7292">
        <w:rPr>
          <w:lang w:val="pl-PL"/>
        </w:rPr>
        <w:t>,</w:t>
      </w:r>
      <w:r w:rsidRPr="007F7292">
        <w:rPr>
          <w:lang w:val="pl-PL"/>
        </w:rPr>
        <w:t xml:space="preserve"> po których pojawi się komunikat, że wiadomość została wysłana do </w:t>
      </w:r>
      <w:r w:rsidR="00CC753A" w:rsidRPr="007F7292">
        <w:rPr>
          <w:lang w:val="pl-PL"/>
        </w:rPr>
        <w:t>Z</w:t>
      </w:r>
      <w:r w:rsidRPr="007F7292">
        <w:rPr>
          <w:lang w:val="pl-PL"/>
        </w:rPr>
        <w:t xml:space="preserve">amawiającego. Zamawiający dopuszcza, awaryjnie, komunikację za pośrednictwem poczty elektronicznej. Adres poczty elektronicznej osoby uprawnionej do kontaktu z Wykonawcami: </w:t>
      </w:r>
      <w:hyperlink r:id="rId14" w:history="1">
        <w:r w:rsidR="00655AD4" w:rsidRPr="007F7292">
          <w:rPr>
            <w:rStyle w:val="Hipercze"/>
            <w:color w:val="auto"/>
            <w:lang w:val="pl-PL"/>
          </w:rPr>
          <w:t>mzk@gizycko.pl</w:t>
        </w:r>
      </w:hyperlink>
    </w:p>
    <w:p w14:paraId="66664E11" w14:textId="77777777" w:rsidR="00133C3B"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Zamawiający będzie przekazywał </w:t>
      </w:r>
      <w:r w:rsidR="007774F7" w:rsidRPr="007F7292">
        <w:rPr>
          <w:lang w:val="pl-PL"/>
        </w:rPr>
        <w:t>W</w:t>
      </w:r>
      <w:r w:rsidRPr="007F7292">
        <w:rPr>
          <w:lang w:val="pl-PL"/>
        </w:rPr>
        <w:t xml:space="preserve">ykonawcom informacje za pośrednictwem </w:t>
      </w:r>
      <w:hyperlink r:id="rId15">
        <w:r w:rsidRPr="007F7292">
          <w:rPr>
            <w:u w:val="single"/>
            <w:lang w:val="pl-PL"/>
          </w:rPr>
          <w:t>platformazakupowa.pl</w:t>
        </w:r>
      </w:hyperlink>
      <w:r w:rsidRPr="007F729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6">
        <w:r w:rsidRPr="007F7292">
          <w:rPr>
            <w:u w:val="single"/>
            <w:lang w:val="pl-PL"/>
          </w:rPr>
          <w:t>platformazakupowa.pl</w:t>
        </w:r>
      </w:hyperlink>
      <w:r w:rsidRPr="007F7292">
        <w:rPr>
          <w:lang w:val="pl-PL"/>
        </w:rPr>
        <w:t xml:space="preserve"> do konkretnego </w:t>
      </w:r>
      <w:r w:rsidR="0038422E" w:rsidRPr="007F7292">
        <w:rPr>
          <w:lang w:val="pl-PL"/>
        </w:rPr>
        <w:t>W</w:t>
      </w:r>
      <w:r w:rsidRPr="007F7292">
        <w:rPr>
          <w:lang w:val="pl-PL"/>
        </w:rPr>
        <w:t>ykonawcy.</w:t>
      </w:r>
      <w:r w:rsidR="00133C3B" w:rsidRPr="007F7292">
        <w:rPr>
          <w:lang w:val="pl-PL"/>
        </w:rPr>
        <w:t xml:space="preserve"> </w:t>
      </w:r>
    </w:p>
    <w:p w14:paraId="438000CA" w14:textId="6D8A1C23" w:rsidR="00655AD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Wykonawca jako podmiot profesjonalny ma obowiązek sprawdzania komunikatów i wiadomości bezpośrednio na platformazakupowa.pl</w:t>
      </w:r>
      <w:r w:rsidR="0038422E" w:rsidRPr="007F7292">
        <w:rPr>
          <w:lang w:val="pl-PL"/>
        </w:rPr>
        <w:t xml:space="preserve"> </w:t>
      </w:r>
      <w:r w:rsidRPr="007F7292">
        <w:rPr>
          <w:lang w:val="pl-PL"/>
        </w:rPr>
        <w:t xml:space="preserve">przesłanych przez </w:t>
      </w:r>
      <w:r w:rsidR="0038422E" w:rsidRPr="007F7292">
        <w:rPr>
          <w:lang w:val="pl-PL"/>
        </w:rPr>
        <w:t>Z</w:t>
      </w:r>
      <w:r w:rsidRPr="007F7292">
        <w:rPr>
          <w:lang w:val="pl-PL"/>
        </w:rPr>
        <w:t>amawiającego, gdyż system powiadomień może ulec awarii lub powiadomienie może trafić do folderu SPAM.</w:t>
      </w:r>
    </w:p>
    <w:p w14:paraId="073D2160" w14:textId="76157818" w:rsidR="008D5F1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Zamawiający, zgodnie z §</w:t>
      </w:r>
      <w:r w:rsidR="00E166AD" w:rsidRPr="007F7292">
        <w:rPr>
          <w:lang w:val="pl-PL"/>
        </w:rPr>
        <w:t xml:space="preserve"> </w:t>
      </w:r>
      <w:r w:rsidR="00EC6EB5" w:rsidRPr="007F7292">
        <w:rPr>
          <w:lang w:val="pl-PL"/>
        </w:rPr>
        <w:t>2</w:t>
      </w:r>
      <w:r w:rsidRPr="007F7292">
        <w:rPr>
          <w:lang w:val="pl-PL"/>
        </w:rPr>
        <w:t xml:space="preserve"> Rozporządzenia Prezesa Rady Ministrów </w:t>
      </w:r>
      <w:r w:rsidR="001F3871" w:rsidRPr="007F7292">
        <w:rPr>
          <w:lang w:val="pl-PL"/>
        </w:rPr>
        <w:t xml:space="preserve">z dnia 30 grudnia 2020 roku </w:t>
      </w:r>
      <w:r w:rsidRPr="007F7292">
        <w:rPr>
          <w:lang w:val="pl-PL"/>
        </w:rPr>
        <w:t xml:space="preserve">w sprawie </w:t>
      </w:r>
      <w:r w:rsidR="001F3871" w:rsidRPr="007F7292">
        <w:rPr>
          <w:lang w:val="pl-PL"/>
        </w:rPr>
        <w:t>sposobu sporządzania i przekazywania informacji oraz wymagań technicznych dla dokumentów elektronicznych oraz środków komunikacji</w:t>
      </w:r>
      <w:r w:rsidRPr="007F7292">
        <w:rPr>
          <w:lang w:val="pl-PL"/>
        </w:rPr>
        <w:t xml:space="preserve"> elektronicznej w postępowaniu o udzielenie zamówienia publicznego </w:t>
      </w:r>
      <w:r w:rsidR="001F3871" w:rsidRPr="007F7292">
        <w:rPr>
          <w:lang w:val="pl-PL"/>
        </w:rPr>
        <w:t>lub konkursie</w:t>
      </w:r>
      <w:r w:rsidRPr="007F7292">
        <w:rPr>
          <w:lang w:val="pl-PL"/>
        </w:rPr>
        <w:t xml:space="preserve">, określa niezbędne wymagania sprzętowo </w:t>
      </w:r>
      <w:r w:rsidR="0038422E" w:rsidRPr="007F7292">
        <w:rPr>
          <w:lang w:val="pl-PL"/>
        </w:rPr>
        <w:t>–</w:t>
      </w:r>
      <w:r w:rsidRPr="007F7292">
        <w:rPr>
          <w:lang w:val="pl-PL"/>
        </w:rPr>
        <w:t xml:space="preserve"> aplikacyjne umożliwiające pracę na </w:t>
      </w:r>
      <w:hyperlink r:id="rId17">
        <w:r w:rsidRPr="007F7292">
          <w:rPr>
            <w:u w:val="single"/>
            <w:lang w:val="pl-PL"/>
          </w:rPr>
          <w:t>platformazakupowa.pl</w:t>
        </w:r>
      </w:hyperlink>
      <w:r w:rsidRPr="007F7292">
        <w:rPr>
          <w:lang w:val="pl-PL"/>
        </w:rPr>
        <w:t>, tj.:</w:t>
      </w:r>
    </w:p>
    <w:p w14:paraId="1997CBF3"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stały dostęp do sieci Internet o gwarantowanej przepustowości nie mniejszej niż 512 </w:t>
      </w:r>
      <w:proofErr w:type="spellStart"/>
      <w:r w:rsidRPr="007F7292">
        <w:rPr>
          <w:lang w:val="pl-PL"/>
        </w:rPr>
        <w:t>kb</w:t>
      </w:r>
      <w:proofErr w:type="spellEnd"/>
      <w:r w:rsidRPr="007F7292">
        <w:rPr>
          <w:lang w:val="pl-PL"/>
        </w:rPr>
        <w:t>/s,</w:t>
      </w:r>
    </w:p>
    <w:p w14:paraId="1C66B280" w14:textId="41910989"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komputer klasy PC lub MAC o następującej konfiguracji: pamięć min. 2 GB Ram, procesor Intel IV 2 GHZ lub jego nowsza wersja, jeden z systemów operacyjnych </w:t>
      </w:r>
      <w:r w:rsidR="0027272E" w:rsidRPr="007F7292">
        <w:rPr>
          <w:lang w:val="pl-PL"/>
        </w:rPr>
        <w:t>–</w:t>
      </w:r>
      <w:r w:rsidRPr="007F7292">
        <w:rPr>
          <w:lang w:val="pl-PL"/>
        </w:rPr>
        <w:t xml:space="preserve"> MS Windows 7, Mac Os </w:t>
      </w:r>
      <w:r w:rsidR="0027272E" w:rsidRPr="007F7292">
        <w:rPr>
          <w:lang w:val="pl-PL"/>
        </w:rPr>
        <w:t>X</w:t>
      </w:r>
      <w:r w:rsidRPr="007F7292">
        <w:rPr>
          <w:lang w:val="pl-PL"/>
        </w:rPr>
        <w:t xml:space="preserve"> 10 4, Linux, lub ich nowsze wersje,</w:t>
      </w:r>
    </w:p>
    <w:p w14:paraId="770B6789"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lastRenderedPageBreak/>
        <w:t>zainstalowana dowolna przeglądarka internetowa, w przypadku Internet Explorer minimalnie wersja 10</w:t>
      </w:r>
      <w:r w:rsidR="00EE7672" w:rsidRPr="007F7292">
        <w:rPr>
          <w:lang w:val="pl-PL"/>
        </w:rPr>
        <w:t>.</w:t>
      </w:r>
      <w:r w:rsidRPr="007F7292">
        <w:rPr>
          <w:lang w:val="pl-PL"/>
        </w:rPr>
        <w:t>0,</w:t>
      </w:r>
    </w:p>
    <w:p w14:paraId="360B848A"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włączona obsługa JavaScript,</w:t>
      </w:r>
    </w:p>
    <w:p w14:paraId="7A527AF6"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zainstalowany program Adobe </w:t>
      </w:r>
      <w:proofErr w:type="spellStart"/>
      <w:r w:rsidRPr="007F7292">
        <w:rPr>
          <w:lang w:val="pl-PL"/>
        </w:rPr>
        <w:t>Acrobat</w:t>
      </w:r>
      <w:proofErr w:type="spellEnd"/>
      <w:r w:rsidRPr="007F7292">
        <w:rPr>
          <w:lang w:val="pl-PL"/>
        </w:rPr>
        <w:t xml:space="preserve"> Reader lub inny obsługujący format plików .pdf,</w:t>
      </w:r>
    </w:p>
    <w:p w14:paraId="38EE0D67" w14:textId="77777777" w:rsidR="00655AD4" w:rsidRPr="007F7292" w:rsidRDefault="00000000" w:rsidP="004B780C">
      <w:pPr>
        <w:pStyle w:val="Akapitzlist"/>
        <w:numPr>
          <w:ilvl w:val="1"/>
          <w:numId w:val="11"/>
        </w:numPr>
        <w:spacing w:after="0" w:line="240" w:lineRule="auto"/>
        <w:ind w:hanging="294"/>
        <w:jc w:val="both"/>
        <w:rPr>
          <w:lang w:val="pl-PL"/>
        </w:rPr>
      </w:pPr>
      <w:hyperlink r:id="rId18">
        <w:r w:rsidR="00EA7A35" w:rsidRPr="007F7292">
          <w:rPr>
            <w:u w:val="single"/>
            <w:lang w:val="pl-PL"/>
          </w:rPr>
          <w:t>platformazakupowa.pl</w:t>
        </w:r>
      </w:hyperlink>
      <w:r w:rsidR="001A27BA" w:rsidRPr="007F7292">
        <w:rPr>
          <w:lang w:val="pl-PL"/>
        </w:rPr>
        <w:t xml:space="preserve"> działa według standardu przyjętego w komunikacji sieciowej </w:t>
      </w:r>
      <w:r w:rsidR="0038422E" w:rsidRPr="007F7292">
        <w:rPr>
          <w:lang w:val="pl-PL"/>
        </w:rPr>
        <w:t>–</w:t>
      </w:r>
      <w:r w:rsidR="001A27BA" w:rsidRPr="007F7292">
        <w:rPr>
          <w:lang w:val="pl-PL"/>
        </w:rPr>
        <w:t xml:space="preserve"> kodowanie UTF8,</w:t>
      </w:r>
    </w:p>
    <w:p w14:paraId="1277F6D8" w14:textId="488ECD9D" w:rsidR="008B1985" w:rsidRPr="007F7292" w:rsidRDefault="00C26F76" w:rsidP="004B780C">
      <w:pPr>
        <w:pStyle w:val="Akapitzlist"/>
        <w:numPr>
          <w:ilvl w:val="1"/>
          <w:numId w:val="11"/>
        </w:numPr>
        <w:spacing w:after="0" w:line="240" w:lineRule="auto"/>
        <w:ind w:hanging="294"/>
        <w:jc w:val="both"/>
        <w:rPr>
          <w:lang w:val="pl-PL"/>
        </w:rPr>
      </w:pPr>
      <w:r w:rsidRPr="007F7292">
        <w:rPr>
          <w:lang w:val="pl-PL"/>
        </w:rPr>
        <w:t>o</w:t>
      </w:r>
      <w:r w:rsidR="001A27BA" w:rsidRPr="007F7292">
        <w:rPr>
          <w:lang w:val="pl-PL"/>
        </w:rPr>
        <w:t>znaczenie czasu odbioru danych przez platformę zakupową stanowi datę oraz dokładny czas (</w:t>
      </w:r>
      <w:proofErr w:type="spellStart"/>
      <w:r w:rsidR="001A27BA" w:rsidRPr="007F7292">
        <w:rPr>
          <w:lang w:val="pl-PL"/>
        </w:rPr>
        <w:t>hh:mm:ss</w:t>
      </w:r>
      <w:proofErr w:type="spellEnd"/>
      <w:r w:rsidR="001A27BA" w:rsidRPr="007F7292">
        <w:rPr>
          <w:lang w:val="pl-PL"/>
        </w:rPr>
        <w:t>) generowany wg. czasu lokalnego serwera synchronizowanego z zegarem Głównego Urzędu Miar.</w:t>
      </w:r>
    </w:p>
    <w:p w14:paraId="56F31010" w14:textId="30247198" w:rsidR="008D5F14" w:rsidRPr="007F7292" w:rsidRDefault="001A27BA">
      <w:pPr>
        <w:pStyle w:val="Akapitzlist"/>
        <w:numPr>
          <w:ilvl w:val="0"/>
          <w:numId w:val="22"/>
        </w:numPr>
        <w:spacing w:after="0" w:line="240" w:lineRule="auto"/>
        <w:jc w:val="both"/>
        <w:rPr>
          <w:lang w:val="pl-PL"/>
        </w:rPr>
      </w:pPr>
      <w:r w:rsidRPr="007F7292">
        <w:rPr>
          <w:lang w:val="pl-PL"/>
        </w:rPr>
        <w:t>Wykonawca, przystępując do niniejszego postępowania o udzielenie zamówienia publicznego:</w:t>
      </w:r>
    </w:p>
    <w:p w14:paraId="45BC2827"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akceptuje warunki korzystania z </w:t>
      </w:r>
      <w:hyperlink r:id="rId19">
        <w:r w:rsidRPr="007F7292">
          <w:rPr>
            <w:u w:val="single"/>
            <w:lang w:val="pl-PL"/>
          </w:rPr>
          <w:t>platformazakupowa.pl</w:t>
        </w:r>
      </w:hyperlink>
      <w:r w:rsidRPr="007F7292">
        <w:rPr>
          <w:lang w:val="pl-PL"/>
        </w:rPr>
        <w:t xml:space="preserve"> określone w Regulaminie zamieszczonym na stronie internetowej </w:t>
      </w:r>
      <w:hyperlink r:id="rId20">
        <w:r w:rsidRPr="007F7292">
          <w:rPr>
            <w:lang w:val="pl-PL"/>
          </w:rPr>
          <w:t>pod linkiem</w:t>
        </w:r>
      </w:hyperlink>
      <w:r w:rsidRPr="007F7292">
        <w:rPr>
          <w:lang w:val="pl-PL"/>
        </w:rPr>
        <w:t xml:space="preserve"> w zakładce „Regulamin" oraz uznaje go za wiążący,</w:t>
      </w:r>
    </w:p>
    <w:p w14:paraId="5E5D410C"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zapoznał i stosuje się do Instrukcji składania ofert/wniosków dostępnej </w:t>
      </w:r>
      <w:hyperlink r:id="rId21">
        <w:r w:rsidRPr="007F7292">
          <w:rPr>
            <w:u w:val="single"/>
            <w:lang w:val="pl-PL"/>
          </w:rPr>
          <w:t>pod linkiem</w:t>
        </w:r>
      </w:hyperlink>
      <w:r w:rsidRPr="007F7292">
        <w:rPr>
          <w:lang w:val="pl-PL"/>
        </w:rPr>
        <w:t xml:space="preserve">. </w:t>
      </w:r>
    </w:p>
    <w:p w14:paraId="3A95643E" w14:textId="7A318F4B" w:rsidR="008D5F14" w:rsidRPr="007F7292" w:rsidRDefault="001A27BA">
      <w:pPr>
        <w:pStyle w:val="Akapitzlist"/>
        <w:numPr>
          <w:ilvl w:val="0"/>
          <w:numId w:val="22"/>
        </w:numPr>
        <w:pBdr>
          <w:top w:val="nil"/>
          <w:left w:val="nil"/>
          <w:bottom w:val="nil"/>
          <w:right w:val="nil"/>
          <w:between w:val="nil"/>
        </w:pBdr>
        <w:spacing w:after="0" w:line="240" w:lineRule="auto"/>
        <w:jc w:val="both"/>
        <w:rPr>
          <w:rFonts w:eastAsia="Calibri"/>
          <w:lang w:val="pl-PL"/>
        </w:rPr>
      </w:pPr>
      <w:r w:rsidRPr="007F7292">
        <w:rPr>
          <w:bCs/>
          <w:lang w:val="pl-PL"/>
        </w:rPr>
        <w:t>Zamawiający nie ponosi odpowiedzialności za złożenie oferty w sposób niezgodny z Instrukcją korzystania z</w:t>
      </w:r>
      <w:r w:rsidRPr="007F7292">
        <w:rPr>
          <w:b/>
          <w:lang w:val="pl-PL"/>
        </w:rPr>
        <w:t xml:space="preserve"> </w:t>
      </w:r>
      <w:hyperlink r:id="rId22">
        <w:r w:rsidRPr="007F7292">
          <w:rPr>
            <w:u w:val="single"/>
            <w:lang w:val="pl-PL"/>
          </w:rPr>
          <w:t>platformazakupowa.pl</w:t>
        </w:r>
      </w:hyperlink>
      <w:r w:rsidRPr="007F7292">
        <w:rPr>
          <w:lang w:val="pl-PL"/>
        </w:rPr>
        <w:t xml:space="preserve">, w szczególności za sytuację, gdy </w:t>
      </w:r>
      <w:r w:rsidR="00EF77C0" w:rsidRPr="007F7292">
        <w:rPr>
          <w:lang w:val="pl-PL"/>
        </w:rPr>
        <w:t>Z</w:t>
      </w:r>
      <w:r w:rsidRPr="007F7292">
        <w:rPr>
          <w:lang w:val="pl-PL"/>
        </w:rPr>
        <w:t>amawiający</w:t>
      </w:r>
      <w:r w:rsidR="004B780C" w:rsidRPr="007F7292">
        <w:rPr>
          <w:lang w:val="pl-PL"/>
        </w:rPr>
        <w:t xml:space="preserve"> </w:t>
      </w:r>
      <w:r w:rsidRPr="007F7292">
        <w:rPr>
          <w:lang w:val="pl-PL"/>
        </w:rPr>
        <w:t>zapozna się z treścią oferty przed upływem terminu składania ofert (np. złożenie oferty w zakładce „Wyślij wiadomość</w:t>
      </w:r>
      <w:r w:rsidR="00753D11" w:rsidRPr="007F7292">
        <w:rPr>
          <w:lang w:val="pl-PL"/>
        </w:rPr>
        <w:t> </w:t>
      </w:r>
      <w:r w:rsidRPr="007F7292">
        <w:rPr>
          <w:lang w:val="pl-PL"/>
        </w:rPr>
        <w:t>do</w:t>
      </w:r>
      <w:r w:rsidR="00753D11" w:rsidRPr="007F7292">
        <w:rPr>
          <w:lang w:val="pl-PL"/>
        </w:rPr>
        <w:t> </w:t>
      </w:r>
      <w:r w:rsidR="00EF77C0" w:rsidRPr="007F7292">
        <w:rPr>
          <w:lang w:val="pl-PL"/>
        </w:rPr>
        <w:t>Z</w:t>
      </w:r>
      <w:r w:rsidR="00753D11" w:rsidRPr="007F7292">
        <w:rPr>
          <w:lang w:val="pl-PL"/>
        </w:rPr>
        <w:t xml:space="preserve">amawiającego”). </w:t>
      </w:r>
      <w:r w:rsidRPr="007F7292">
        <w:rPr>
          <w:lang w:val="pl-PL"/>
        </w:rPr>
        <w:t xml:space="preserve">Taka oferta zostanie uznana przez Zamawiającego za ofertę handlową i nie będzie brana pod uwagę w przedmiotowym postępowaniu ponieważ nie został spełniony obowiązek narzucony w art. 221 </w:t>
      </w:r>
      <w:r w:rsidR="000D7126" w:rsidRPr="007F7292">
        <w:rPr>
          <w:lang w:val="pl-PL"/>
        </w:rPr>
        <w:t>PZP</w:t>
      </w:r>
      <w:r w:rsidRPr="007F7292">
        <w:rPr>
          <w:lang w:val="pl-PL"/>
        </w:rPr>
        <w:t>.</w:t>
      </w:r>
    </w:p>
    <w:p w14:paraId="48E6EF04" w14:textId="5A531DB7" w:rsidR="00133C3B" w:rsidRPr="007F7292" w:rsidRDefault="001A27BA">
      <w:pPr>
        <w:pStyle w:val="Akapitzlist"/>
        <w:numPr>
          <w:ilvl w:val="0"/>
          <w:numId w:val="22"/>
        </w:numPr>
        <w:pBdr>
          <w:top w:val="nil"/>
          <w:left w:val="nil"/>
          <w:bottom w:val="nil"/>
          <w:right w:val="nil"/>
          <w:between w:val="nil"/>
        </w:pBdr>
        <w:tabs>
          <w:tab w:val="left" w:pos="851"/>
        </w:tabs>
        <w:spacing w:after="0" w:line="240" w:lineRule="auto"/>
        <w:jc w:val="both"/>
        <w:rPr>
          <w:lang w:val="pl-PL"/>
        </w:rPr>
      </w:pPr>
      <w:r w:rsidRPr="007F7292">
        <w:rPr>
          <w:lang w:val="pl-PL"/>
        </w:rPr>
        <w:t xml:space="preserve">Zamawiający informuje, że instrukcje korzystania z </w:t>
      </w:r>
      <w:hyperlink r:id="rId23">
        <w:r w:rsidRPr="007F7292">
          <w:rPr>
            <w:u w:val="single"/>
            <w:lang w:val="pl-PL"/>
          </w:rPr>
          <w:t>platformazakupowa.pl</w:t>
        </w:r>
      </w:hyperlink>
      <w:r w:rsidRPr="007F7292">
        <w:rPr>
          <w:lang w:val="pl-PL"/>
        </w:rPr>
        <w:t xml:space="preserve"> dotyczące </w:t>
      </w:r>
      <w:r w:rsidR="00530772" w:rsidRPr="007F7292">
        <w:rPr>
          <w:lang w:val="pl-PL"/>
        </w:rPr>
        <w:br/>
      </w:r>
      <w:r w:rsidRPr="007F7292">
        <w:rPr>
          <w:lang w:val="pl-PL"/>
        </w:rPr>
        <w:t xml:space="preserve">w szczególności logowania, składania wniosków o wyjaśnienie treści SWZ, składania ofert oraz innych czynności podejmowanych w niniejszym postępowaniu przy użyciu </w:t>
      </w:r>
      <w:hyperlink r:id="rId24">
        <w:r w:rsidRPr="007F7292">
          <w:rPr>
            <w:u w:val="single"/>
            <w:lang w:val="pl-PL"/>
          </w:rPr>
          <w:t>platformazakupowa.pl</w:t>
        </w:r>
      </w:hyperlink>
      <w:r w:rsidRPr="007F7292">
        <w:rPr>
          <w:lang w:val="pl-PL"/>
        </w:rPr>
        <w:t xml:space="preserve"> znajdują się w zakładce „Instrukcje dla Wykonawców" na stronie internetowej pod adresem: </w:t>
      </w:r>
      <w:hyperlink r:id="rId25" w:history="1">
        <w:r w:rsidR="004D185E" w:rsidRPr="007F7292">
          <w:rPr>
            <w:rStyle w:val="Hipercze"/>
            <w:color w:val="auto"/>
            <w:lang w:val="pl-PL"/>
          </w:rPr>
          <w:t>https://platformazakupowa.pl/strona/46-instrukcje</w:t>
        </w:r>
      </w:hyperlink>
      <w:r w:rsidR="00661D45" w:rsidRPr="007F7292">
        <w:rPr>
          <w:rStyle w:val="Hipercze"/>
          <w:color w:val="auto"/>
          <w:lang w:val="pl-PL"/>
        </w:rPr>
        <w:t>.</w:t>
      </w:r>
      <w:r w:rsidR="00530772" w:rsidRPr="007F7292">
        <w:rPr>
          <w:rStyle w:val="Hipercze"/>
          <w:color w:val="auto"/>
          <w:lang w:val="pl-PL"/>
        </w:rPr>
        <w:t xml:space="preserve"> </w:t>
      </w:r>
      <w:r w:rsidR="00133C3B" w:rsidRPr="007F7292">
        <w:rPr>
          <w:rFonts w:eastAsia="Arial"/>
          <w:lang w:val="pl-PL"/>
        </w:rPr>
        <w:t xml:space="preserve">W zakresie pytań technicznych związanych z działaniem systemu </w:t>
      </w:r>
      <w:hyperlink r:id="rId26">
        <w:r w:rsidR="00133C3B" w:rsidRPr="007F7292">
          <w:rPr>
            <w:u w:val="single"/>
            <w:lang w:val="pl-PL"/>
          </w:rPr>
          <w:t>platformazakupowa.pl</w:t>
        </w:r>
      </w:hyperlink>
      <w:r w:rsidR="00133C3B" w:rsidRPr="007F7292">
        <w:rPr>
          <w:u w:val="single"/>
          <w:lang w:val="pl-PL"/>
        </w:rPr>
        <w:t xml:space="preserve"> </w:t>
      </w:r>
      <w:r w:rsidR="00133C3B" w:rsidRPr="007F7292">
        <w:rPr>
          <w:rFonts w:eastAsia="Arial"/>
          <w:lang w:val="pl-PL"/>
        </w:rPr>
        <w:t>należy się skontaktować z Centrum Wsparcia Klienta platformazakupowa.pl pod numerem telefonu 22</w:t>
      </w:r>
      <w:r w:rsidR="00530772" w:rsidRPr="007F7292">
        <w:rPr>
          <w:rFonts w:eastAsia="Arial"/>
          <w:lang w:val="pl-PL"/>
        </w:rPr>
        <w:t xml:space="preserve"> </w:t>
      </w:r>
      <w:r w:rsidR="00133C3B" w:rsidRPr="007F7292">
        <w:rPr>
          <w:rFonts w:eastAsia="Arial"/>
          <w:lang w:val="pl-PL"/>
        </w:rPr>
        <w:t xml:space="preserve">101 02 02 lub adresem e-mail: </w:t>
      </w:r>
      <w:hyperlink r:id="rId27" w:history="1">
        <w:r w:rsidR="00133C3B" w:rsidRPr="007F7292">
          <w:rPr>
            <w:rStyle w:val="Hipercze"/>
            <w:rFonts w:eastAsia="Arial"/>
            <w:color w:val="auto"/>
            <w:lang w:val="pl-PL"/>
          </w:rPr>
          <w:t>cwk@platformazakupowa.pl</w:t>
        </w:r>
      </w:hyperlink>
      <w:r w:rsidR="00133C3B" w:rsidRPr="007F7292">
        <w:rPr>
          <w:rFonts w:eastAsia="Arial"/>
          <w:lang w:val="pl-PL"/>
        </w:rPr>
        <w:t xml:space="preserve">. </w:t>
      </w:r>
    </w:p>
    <w:p w14:paraId="69FFAC66" w14:textId="41A7DDDB" w:rsidR="00883BE6" w:rsidRPr="007F7292" w:rsidRDefault="00883BE6">
      <w:pPr>
        <w:pStyle w:val="Akapitzlist"/>
        <w:numPr>
          <w:ilvl w:val="0"/>
          <w:numId w:val="22"/>
        </w:numPr>
        <w:suppressAutoHyphens w:val="0"/>
        <w:autoSpaceDE w:val="0"/>
        <w:autoSpaceDN w:val="0"/>
        <w:adjustRightInd w:val="0"/>
        <w:spacing w:after="0" w:line="240" w:lineRule="auto"/>
        <w:jc w:val="both"/>
        <w:rPr>
          <w:lang w:val="pl-PL"/>
        </w:rPr>
      </w:pPr>
      <w:r w:rsidRPr="007F7292">
        <w:rPr>
          <w:lang w:val="pl-PL"/>
        </w:rPr>
        <w:t xml:space="preserve">Informacja o sposobie komunikowania się </w:t>
      </w:r>
      <w:r w:rsidR="00EF77C0" w:rsidRPr="007F7292">
        <w:rPr>
          <w:lang w:val="pl-PL"/>
        </w:rPr>
        <w:t>Z</w:t>
      </w:r>
      <w:r w:rsidRPr="007F7292">
        <w:rPr>
          <w:lang w:val="pl-PL"/>
        </w:rPr>
        <w:t xml:space="preserve">amawiającego z </w:t>
      </w:r>
      <w:r w:rsidR="00EF77C0" w:rsidRPr="007F7292">
        <w:rPr>
          <w:lang w:val="pl-PL"/>
        </w:rPr>
        <w:t>W</w:t>
      </w:r>
      <w:r w:rsidRPr="007F7292">
        <w:rPr>
          <w:lang w:val="pl-PL"/>
        </w:rPr>
        <w:t xml:space="preserve">ykonawcami w inny sposób niż przy użyciu środków komunikacji elektronicznej w przypadku zaistnienia jednej z sytuacji określonych w art. 65 ust. 1, art. 66 i art. 69 – Nie dotyczy.  </w:t>
      </w:r>
    </w:p>
    <w:p w14:paraId="6577894B" w14:textId="7DA9F291" w:rsidR="0002734F" w:rsidRPr="007F7292" w:rsidRDefault="0002734F">
      <w:pPr>
        <w:pStyle w:val="Akapitzlist"/>
        <w:numPr>
          <w:ilvl w:val="0"/>
          <w:numId w:val="22"/>
        </w:numPr>
        <w:autoSpaceDE w:val="0"/>
        <w:autoSpaceDN w:val="0"/>
        <w:adjustRightInd w:val="0"/>
        <w:spacing w:after="0" w:line="240" w:lineRule="auto"/>
        <w:jc w:val="both"/>
        <w:rPr>
          <w:b/>
          <w:bCs/>
          <w:lang w:val="pl-PL"/>
        </w:rPr>
      </w:pPr>
      <w:r w:rsidRPr="007F7292">
        <w:rPr>
          <w:b/>
          <w:bCs/>
          <w:lang w:val="pl-PL"/>
        </w:rPr>
        <w:t>Informacje dotyczące zapytań do treści SWZ oraz wyjaśnień treści SWZ:</w:t>
      </w:r>
    </w:p>
    <w:p w14:paraId="655174A9" w14:textId="77777777" w:rsidR="00373CCC" w:rsidRPr="007F7292" w:rsidRDefault="0002734F">
      <w:pPr>
        <w:pStyle w:val="Akapitzlist"/>
        <w:numPr>
          <w:ilvl w:val="2"/>
          <w:numId w:val="22"/>
        </w:numPr>
        <w:autoSpaceDE w:val="0"/>
        <w:autoSpaceDN w:val="0"/>
        <w:adjustRightInd w:val="0"/>
        <w:spacing w:after="0" w:line="240" w:lineRule="auto"/>
        <w:jc w:val="both"/>
        <w:rPr>
          <w:lang w:val="pl-PL"/>
        </w:rPr>
      </w:pPr>
      <w:r w:rsidRPr="007F7292">
        <w:rPr>
          <w:lang w:val="pl-PL"/>
        </w:rPr>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7F7292">
        <w:rPr>
          <w:lang w:val="pl-PL"/>
        </w:rPr>
        <w:t xml:space="preserve">2 </w:t>
      </w:r>
      <w:r w:rsidRPr="007F729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J</w:t>
      </w:r>
      <w:r w:rsidR="0002734F" w:rsidRPr="007F729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T</w:t>
      </w:r>
      <w:r w:rsidR="0002734F" w:rsidRPr="007F7292">
        <w:rPr>
          <w:lang w:val="pl-PL"/>
        </w:rPr>
        <w:t>reść zapytań wraz z wyjaśnieniami Zamawiający zamieści na stronie internetowej prowadzonego postępowania bez ujawniania źródła zapytania;</w:t>
      </w:r>
    </w:p>
    <w:p w14:paraId="1E33F1B0" w14:textId="67658EC8" w:rsidR="007352C0" w:rsidRPr="007F7292" w:rsidRDefault="00373CCC">
      <w:pPr>
        <w:pStyle w:val="Akapitzlist"/>
        <w:numPr>
          <w:ilvl w:val="2"/>
          <w:numId w:val="22"/>
        </w:numPr>
        <w:autoSpaceDE w:val="0"/>
        <w:autoSpaceDN w:val="0"/>
        <w:adjustRightInd w:val="0"/>
        <w:spacing w:after="0" w:line="240" w:lineRule="auto"/>
        <w:jc w:val="both"/>
        <w:rPr>
          <w:b/>
          <w:bCs/>
          <w:sz w:val="28"/>
          <w:szCs w:val="28"/>
          <w:lang w:val="pl-PL"/>
        </w:rPr>
      </w:pPr>
      <w:r w:rsidRPr="007F7292">
        <w:rPr>
          <w:lang w:val="pl-PL"/>
        </w:rPr>
        <w:t>W</w:t>
      </w:r>
      <w:r w:rsidR="0002734F" w:rsidRPr="007F7292">
        <w:rPr>
          <w:lang w:val="pl-PL"/>
        </w:rPr>
        <w:t xml:space="preserve"> szczególnie uzasadnionych przypadkach Zamawiający może w każdym czasie, przed upływem terminu składania ofert zmodyfikować treść SWZ.</w:t>
      </w:r>
    </w:p>
    <w:p w14:paraId="3E237D8D" w14:textId="77777777" w:rsidR="00C13120" w:rsidRPr="007F7292" w:rsidRDefault="00C13120" w:rsidP="004B780C">
      <w:pPr>
        <w:autoSpaceDE w:val="0"/>
        <w:autoSpaceDN w:val="0"/>
        <w:adjustRightInd w:val="0"/>
        <w:spacing w:line="240" w:lineRule="auto"/>
        <w:jc w:val="both"/>
        <w:rPr>
          <w:b/>
          <w:bCs/>
          <w:sz w:val="28"/>
          <w:szCs w:val="28"/>
          <w:lang w:val="pl-PL"/>
        </w:rPr>
      </w:pPr>
    </w:p>
    <w:p w14:paraId="20FC60B4" w14:textId="394D50F3" w:rsidR="008D5F14" w:rsidRPr="007F7292" w:rsidRDefault="00750239" w:rsidP="004B780C">
      <w:pPr>
        <w:pStyle w:val="Nagwek2"/>
        <w:spacing w:before="0" w:after="0" w:line="240" w:lineRule="auto"/>
        <w:rPr>
          <w:b/>
          <w:bCs/>
          <w:sz w:val="28"/>
          <w:szCs w:val="28"/>
          <w:lang w:val="pl-PL"/>
        </w:rPr>
      </w:pPr>
      <w:bookmarkStart w:id="47" w:name="_Toc116636302"/>
      <w:bookmarkStart w:id="48" w:name="_Toc116949651"/>
      <w:r w:rsidRPr="007F7292">
        <w:rPr>
          <w:b/>
          <w:bCs/>
          <w:sz w:val="28"/>
          <w:szCs w:val="28"/>
          <w:lang w:val="pl-PL"/>
        </w:rPr>
        <w:t xml:space="preserve">Rozdział </w:t>
      </w:r>
      <w:r w:rsidR="001A27BA" w:rsidRPr="007F7292">
        <w:rPr>
          <w:b/>
          <w:bCs/>
          <w:sz w:val="28"/>
          <w:szCs w:val="28"/>
          <w:lang w:val="pl-PL"/>
        </w:rPr>
        <w:t>X</w:t>
      </w:r>
      <w:bookmarkStart w:id="49" w:name="_Toc116636303"/>
      <w:bookmarkEnd w:id="47"/>
      <w:r w:rsidR="00C13120" w:rsidRPr="007F7292">
        <w:rPr>
          <w:b/>
          <w:bCs/>
          <w:sz w:val="28"/>
          <w:szCs w:val="28"/>
          <w:lang w:val="pl-PL"/>
        </w:rPr>
        <w:br/>
      </w:r>
      <w:r w:rsidR="001A27BA" w:rsidRPr="007F7292">
        <w:rPr>
          <w:b/>
          <w:bCs/>
          <w:sz w:val="28"/>
          <w:szCs w:val="28"/>
          <w:lang w:val="pl-PL"/>
        </w:rPr>
        <w:t>Opis sposobu przygotowania ofert</w:t>
      </w:r>
      <w:r w:rsidR="00C402AB" w:rsidRPr="007F7292">
        <w:rPr>
          <w:b/>
          <w:bCs/>
          <w:sz w:val="28"/>
          <w:szCs w:val="28"/>
          <w:lang w:val="pl-PL"/>
        </w:rPr>
        <w:t>y</w:t>
      </w:r>
      <w:r w:rsidR="001A27BA" w:rsidRPr="007F7292">
        <w:rPr>
          <w:b/>
          <w:bCs/>
          <w:sz w:val="28"/>
          <w:szCs w:val="28"/>
          <w:lang w:val="pl-PL"/>
        </w:rPr>
        <w:t xml:space="preserve"> oraz dokumentów wymaganych przez Zamawiającego w SWZ</w:t>
      </w:r>
      <w:bookmarkEnd w:id="48"/>
      <w:bookmarkEnd w:id="49"/>
    </w:p>
    <w:p w14:paraId="52B5DC17" w14:textId="0996EA2A"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Wykonawca może złożyć tylko jedną ofertę, z jedną ostateczną ceną (art. 218 ust. 1 PZP).</w:t>
      </w:r>
      <w:r w:rsidR="001E779E" w:rsidRPr="007F7292">
        <w:rPr>
          <w:lang w:val="pl-PL"/>
        </w:rPr>
        <w:t xml:space="preserve"> Złożenie większej liczby ofert lub oferty zawierającej propozycje wariantowe spowoduje odrzucenie ofert/y.</w:t>
      </w:r>
    </w:p>
    <w:p w14:paraId="25DE9512" w14:textId="77777777"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
          <w:bCs/>
          <w:lang w:val="pl-PL"/>
        </w:rPr>
        <w:lastRenderedPageBreak/>
        <w:t xml:space="preserve">Ofertę sporządzoną w języku polskim składa się pod rygorem nieważności w formie elektronicznej lub postaci elektronicznej opatrzonej podpisem zaufanym lub podpisem osobistym. </w:t>
      </w:r>
    </w:p>
    <w:p w14:paraId="3AEBD35B" w14:textId="77777777" w:rsidR="00A26D2E"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Oferta powinna być:</w:t>
      </w:r>
    </w:p>
    <w:p w14:paraId="2F666AD7"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sporządzona na podstawie załączników do niniejszej SWZ w języku polskim,</w:t>
      </w:r>
    </w:p>
    <w:p w14:paraId="1FFD20C4"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złożona przy użyciu środków komunikacji elektronicznej tzn. za pośrednictwem </w:t>
      </w:r>
      <w:hyperlink r:id="rId28">
        <w:r w:rsidRPr="007F7292">
          <w:rPr>
            <w:u w:val="single"/>
            <w:lang w:val="pl-PL"/>
          </w:rPr>
          <w:t>platformazakupowa.pl</w:t>
        </w:r>
      </w:hyperlink>
      <w:r w:rsidRPr="007F7292">
        <w:rPr>
          <w:lang w:val="pl-PL"/>
        </w:rPr>
        <w:t>,</w:t>
      </w:r>
    </w:p>
    <w:p w14:paraId="5E5E34DD" w14:textId="4239018C" w:rsidR="00527CE9"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podpisana </w:t>
      </w:r>
      <w:hyperlink r:id="rId29">
        <w:r w:rsidRPr="007F7292">
          <w:rPr>
            <w:b/>
            <w:u w:val="single"/>
            <w:lang w:val="pl-PL"/>
          </w:rPr>
          <w:t>kwalifikowanym podpisem elektronicznym</w:t>
        </w:r>
      </w:hyperlink>
      <w:r w:rsidRPr="007F7292">
        <w:rPr>
          <w:lang w:val="pl-PL"/>
        </w:rPr>
        <w:t xml:space="preserve"> lub </w:t>
      </w:r>
      <w:hyperlink r:id="rId30">
        <w:r w:rsidRPr="007F7292">
          <w:rPr>
            <w:b/>
            <w:u w:val="single"/>
            <w:lang w:val="pl-PL"/>
          </w:rPr>
          <w:t>podpisem zaufanym</w:t>
        </w:r>
      </w:hyperlink>
      <w:r w:rsidRPr="007F7292">
        <w:rPr>
          <w:lang w:val="pl-PL"/>
        </w:rPr>
        <w:t xml:space="preserve"> lub </w:t>
      </w:r>
      <w:hyperlink r:id="rId31">
        <w:r w:rsidRPr="007F7292">
          <w:rPr>
            <w:b/>
            <w:u w:val="single"/>
            <w:lang w:val="pl-PL"/>
          </w:rPr>
          <w:t>podpisem osobistym</w:t>
        </w:r>
      </w:hyperlink>
      <w:r w:rsidRPr="007F7292">
        <w:rPr>
          <w:lang w:val="pl-PL"/>
        </w:rPr>
        <w:t xml:space="preserve"> przez umocowaną osobę/osoby.</w:t>
      </w:r>
    </w:p>
    <w:p w14:paraId="64BE7CBF" w14:textId="77777777" w:rsidR="007B355A" w:rsidRDefault="00527CE9" w:rsidP="007B355A">
      <w:pPr>
        <w:spacing w:line="240" w:lineRule="auto"/>
        <w:ind w:left="567"/>
        <w:jc w:val="both"/>
        <w:rPr>
          <w:b/>
          <w:bCs/>
          <w:lang w:val="pl-PL"/>
        </w:rPr>
      </w:pPr>
      <w:r w:rsidRPr="007F7292">
        <w:rPr>
          <w:b/>
          <w:bCs/>
          <w:lang w:val="pl-PL"/>
        </w:rPr>
        <w:t>Uwaga: Istotne informacje w zakresie podpisów zawiera Rozdział XI Zalecenia Zamawiającego.</w:t>
      </w:r>
    </w:p>
    <w:p w14:paraId="184FA852" w14:textId="61B0B3C4" w:rsidR="00E2308B" w:rsidRPr="007B355A" w:rsidRDefault="00E2308B" w:rsidP="007B355A">
      <w:pPr>
        <w:pStyle w:val="Akapitzlist"/>
        <w:numPr>
          <w:ilvl w:val="0"/>
          <w:numId w:val="8"/>
        </w:numPr>
        <w:spacing w:line="240" w:lineRule="auto"/>
        <w:jc w:val="both"/>
        <w:rPr>
          <w:rFonts w:eastAsia="Calibri"/>
          <w:b/>
          <w:bCs/>
          <w:lang w:val="pl-PL"/>
        </w:rPr>
      </w:pPr>
      <w:r w:rsidRPr="007F7292">
        <w:t>Zamawiający nie dopuszcza składania ofert wariantowych.</w:t>
      </w:r>
      <w:r w:rsidR="009A2755" w:rsidRPr="007F7292">
        <w:t xml:space="preserve"> </w:t>
      </w:r>
    </w:p>
    <w:p w14:paraId="23471750" w14:textId="77777777" w:rsidR="002A0AD6" w:rsidRPr="007F7292" w:rsidRDefault="002A0AD6" w:rsidP="004B780C">
      <w:pPr>
        <w:pStyle w:val="Akapitzlist"/>
        <w:numPr>
          <w:ilvl w:val="0"/>
          <w:numId w:val="8"/>
        </w:numPr>
        <w:spacing w:after="0" w:line="240" w:lineRule="auto"/>
        <w:jc w:val="both"/>
        <w:rPr>
          <w:lang w:val="pl-PL"/>
        </w:rPr>
      </w:pPr>
      <w:r w:rsidRPr="007F7292">
        <w:rPr>
          <w:lang w:val="pl-PL"/>
        </w:rPr>
        <w:t>Zamawiający nie przewiduje złożenia oferty w postaci katalogów elektronicznych.</w:t>
      </w:r>
    </w:p>
    <w:p w14:paraId="47FB5C69" w14:textId="3B75266B" w:rsidR="00576CD2" w:rsidRPr="007F7292" w:rsidRDefault="00A450A0"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Treść oferty musi odpowiadać treści SWZ.</w:t>
      </w:r>
    </w:p>
    <w:p w14:paraId="3964275E"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7292">
        <w:rPr>
          <w:lang w:val="pl-PL"/>
        </w:rPr>
        <w:t>eIDAS</w:t>
      </w:r>
      <w:proofErr w:type="spellEnd"/>
      <w:r w:rsidRPr="007F7292">
        <w:rPr>
          <w:lang w:val="pl-PL"/>
        </w:rPr>
        <w:t>) (UE) nr 910/2014 – od 1 lipca 2016 roku.</w:t>
      </w:r>
    </w:p>
    <w:p w14:paraId="3296CAE6"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W przypadku wykorzystania formatu podpisu </w:t>
      </w:r>
      <w:proofErr w:type="spellStart"/>
      <w:r w:rsidRPr="007F7292">
        <w:rPr>
          <w:lang w:val="pl-PL"/>
        </w:rPr>
        <w:t>XAdES</w:t>
      </w:r>
      <w:proofErr w:type="spellEnd"/>
      <w:r w:rsidRPr="007F7292">
        <w:rPr>
          <w:lang w:val="pl-PL"/>
        </w:rPr>
        <w:t xml:space="preserve"> zewnętrzny, Zamawiający wymaga dołączenia odpowiedniej ilości plików tj. podpisywanych plików z danymi oraz plików </w:t>
      </w:r>
      <w:proofErr w:type="spellStart"/>
      <w:r w:rsidRPr="007F7292">
        <w:rPr>
          <w:lang w:val="pl-PL"/>
        </w:rPr>
        <w:t>XAdES</w:t>
      </w:r>
      <w:proofErr w:type="spellEnd"/>
      <w:r w:rsidRPr="007F7292">
        <w:rPr>
          <w:lang w:val="pl-PL"/>
        </w:rPr>
        <w:t>.</w:t>
      </w:r>
    </w:p>
    <w:p w14:paraId="0D761075" w14:textId="7151D94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Oferta powinna być podpisana przez osobę upoważnioną do reprezentowania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F0675DC"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Wykonawca nie jest zobowiązany do złożenia dokumentów, o których mowa powyżej, jeżeli Zamawiający może je uzyskać za pomocą bezpłatnych i ogólnodostępnych baz danych, </w:t>
      </w:r>
      <w:r w:rsidRPr="007F7292">
        <w:rPr>
          <w:lang w:val="pl-PL"/>
        </w:rPr>
        <w:br/>
        <w:t>o ile Wykonawca wskazał dane umożliwiające dostęp do tych dokumentów.</w:t>
      </w:r>
    </w:p>
    <w:p w14:paraId="35E5097E"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Cs/>
          <w:lang w:val="pl-PL"/>
        </w:rPr>
        <w:t xml:space="preserve">Wykonawcy wspólnie ubiegający się o udzielenie zamówienia publicznego: </w:t>
      </w:r>
    </w:p>
    <w:p w14:paraId="7909175A" w14:textId="77777777" w:rsidR="00705235"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ustanawiają pełnomocnika do reprezentowania ich w  postępowaniu o udzielenie zamówienia</w:t>
      </w:r>
    </w:p>
    <w:p w14:paraId="4D03E5AC" w14:textId="77777777"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 xml:space="preserve">albo do reprezentowania w  postępowaniu i zawarcia umowy w  sprawie zamówienia publicznego. </w:t>
      </w:r>
    </w:p>
    <w:p w14:paraId="630352CC" w14:textId="118C4370"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Przepis ust. 5 stosuje się odpowiednio do osoby działającej w  imieniu tych Wykonawców</w:t>
      </w:r>
      <w:r w:rsidR="00705235" w:rsidRPr="007F7292">
        <w:rPr>
          <w:lang w:val="pl-PL"/>
        </w:rPr>
        <w:t>,</w:t>
      </w:r>
    </w:p>
    <w:p w14:paraId="55ECCCD5" w14:textId="15FB4143" w:rsidR="00527CE9"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 xml:space="preserve">dołączają do oferty oświadczenie, z którego wynika, które części zamówienia wykonają poszczególni Wykonawcy. </w:t>
      </w:r>
    </w:p>
    <w:p w14:paraId="2683A67C" w14:textId="77777777" w:rsidR="00182DFB" w:rsidRPr="007F7292" w:rsidRDefault="00527CE9" w:rsidP="004B780C">
      <w:pPr>
        <w:pStyle w:val="Akapitzlist"/>
        <w:numPr>
          <w:ilvl w:val="0"/>
          <w:numId w:val="8"/>
        </w:numPr>
        <w:spacing w:after="0" w:line="240" w:lineRule="auto"/>
        <w:jc w:val="both"/>
        <w:rPr>
          <w:lang w:val="pl-PL"/>
        </w:rPr>
      </w:pPr>
      <w:r w:rsidRPr="007F7292">
        <w:rPr>
          <w:lang w:val="pl-PL"/>
        </w:rPr>
        <w:t>Pełnomocnictwo do złożenia oferty musi być złożone w oryginale, w takiej samej formie jak składana oferta (w formie elektronicznej lub w postaci elektronicznej).</w:t>
      </w:r>
    </w:p>
    <w:p w14:paraId="35F3C2EE" w14:textId="6C645894" w:rsidR="00A450A0" w:rsidRPr="007F7292" w:rsidRDefault="00527CE9" w:rsidP="00C94B97">
      <w:pPr>
        <w:pStyle w:val="Akapitzlist"/>
        <w:numPr>
          <w:ilvl w:val="0"/>
          <w:numId w:val="8"/>
        </w:numPr>
        <w:spacing w:after="0" w:line="240" w:lineRule="auto"/>
        <w:jc w:val="both"/>
        <w:rPr>
          <w:lang w:val="pl-PL"/>
        </w:rPr>
      </w:pPr>
      <w:r w:rsidRPr="007F7292">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 </w:t>
      </w:r>
    </w:p>
    <w:p w14:paraId="033CE40E" w14:textId="77777777" w:rsidR="00705235" w:rsidRPr="007F7292" w:rsidRDefault="00527CE9" w:rsidP="004B780C">
      <w:pPr>
        <w:pStyle w:val="Akapitzlist"/>
        <w:numPr>
          <w:ilvl w:val="0"/>
          <w:numId w:val="8"/>
        </w:numPr>
        <w:spacing w:after="0" w:line="240" w:lineRule="auto"/>
        <w:jc w:val="both"/>
        <w:rPr>
          <w:lang w:val="pl-PL"/>
        </w:rPr>
      </w:pPr>
      <w:r w:rsidRPr="007F729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7F7292">
        <w:rPr>
          <w:b/>
          <w:bCs/>
          <w:lang w:val="pl-PL"/>
        </w:rPr>
        <w:t xml:space="preserve">oryginał </w:t>
      </w:r>
      <w:r w:rsidRPr="007F7292">
        <w:rPr>
          <w:lang w:val="pl-PL"/>
        </w:rPr>
        <w:t xml:space="preserve">należy rozumieć dokument podpisany </w:t>
      </w:r>
      <w:r w:rsidRPr="007F7292">
        <w:rPr>
          <w:lang w:val="pl-PL"/>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W procesie składania oferty, wniosku w tym przedmiotowych środków dowodowych na platformie, kwalifikowany podpis elektroniczny Wykonawca może złożyć bezpośrednio na dokumencie, który następnie przesyła do systemu (</w:t>
      </w:r>
      <w:r w:rsidRPr="007F7292">
        <w:rPr>
          <w:b/>
          <w:lang w:val="pl-PL"/>
        </w:rPr>
        <w:t xml:space="preserve">opcja rekomendowana </w:t>
      </w:r>
      <w:r w:rsidRPr="007F7292">
        <w:rPr>
          <w:lang w:val="pl-PL"/>
        </w:rPr>
        <w:t>przez</w:t>
      </w:r>
      <w:r w:rsidRPr="007F7292">
        <w:rPr>
          <w:b/>
          <w:lang w:val="pl-PL"/>
        </w:rPr>
        <w:t xml:space="preserve"> </w:t>
      </w:r>
      <w:hyperlink r:id="rId32">
        <w:r w:rsidRPr="007F7292">
          <w:rPr>
            <w:b/>
            <w:u w:val="single"/>
            <w:lang w:val="pl-PL"/>
          </w:rPr>
          <w:t>platformazakupowa.pl</w:t>
        </w:r>
      </w:hyperlink>
      <w:r w:rsidRPr="007F7292">
        <w:rPr>
          <w:lang w:val="pl-PL"/>
        </w:rPr>
        <w:t xml:space="preserve">) oraz dodatkowo dla całego pakietu dokumentów w kroku 2 </w:t>
      </w:r>
      <w:r w:rsidRPr="007F7292">
        <w:rPr>
          <w:b/>
          <w:lang w:val="pl-PL"/>
        </w:rPr>
        <w:t xml:space="preserve">Formularza składania oferty lub wniosku </w:t>
      </w:r>
      <w:r w:rsidRPr="007F7292">
        <w:rPr>
          <w:lang w:val="pl-PL"/>
        </w:rPr>
        <w:t xml:space="preserve">(po kliknięciu w przycisk </w:t>
      </w:r>
      <w:r w:rsidRPr="007F7292">
        <w:rPr>
          <w:b/>
          <w:lang w:val="pl-PL"/>
        </w:rPr>
        <w:t>Przejdź do podsumowania</w:t>
      </w:r>
      <w:r w:rsidRPr="007F7292">
        <w:rPr>
          <w:lang w:val="pl-PL"/>
        </w:rPr>
        <w:t>).</w:t>
      </w:r>
    </w:p>
    <w:p w14:paraId="1EE18D5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 xml:space="preserve">Zgodnie z art. 18 ust. 3 PZP, nie ujawnia się informacji stanowiących </w:t>
      </w:r>
      <w:r w:rsidRPr="007F7292">
        <w:rPr>
          <w:b/>
          <w:bCs/>
          <w:lang w:val="pl-PL"/>
        </w:rPr>
        <w:t xml:space="preserve">tajemnicę przedsiębiorstwa, </w:t>
      </w:r>
      <w:r w:rsidRPr="007F7292">
        <w:rPr>
          <w:lang w:val="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5A633F" w14:textId="4F16204A" w:rsidR="001E779E" w:rsidRPr="007F7292" w:rsidRDefault="001E779E" w:rsidP="004B780C">
      <w:pPr>
        <w:pStyle w:val="Akapitzlist"/>
        <w:numPr>
          <w:ilvl w:val="0"/>
          <w:numId w:val="8"/>
        </w:numPr>
        <w:spacing w:after="0" w:line="240" w:lineRule="auto"/>
        <w:jc w:val="both"/>
        <w:rPr>
          <w:lang w:val="pl-PL"/>
        </w:rPr>
      </w:pPr>
      <w:r w:rsidRPr="007F7292">
        <w:rPr>
          <w:lang w:val="pl-PL"/>
        </w:rPr>
        <w:t xml:space="preserve">Wykonawca, za pośrednictwem </w:t>
      </w:r>
      <w:hyperlink r:id="rId33">
        <w:r w:rsidRPr="007F7292">
          <w:rPr>
            <w:u w:val="single"/>
            <w:lang w:val="pl-PL"/>
          </w:rPr>
          <w:t>platformazakupowa.pl</w:t>
        </w:r>
      </w:hyperlink>
      <w:r w:rsidRPr="007F729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60A7255E" w:rsidR="00705235" w:rsidRPr="007F7292" w:rsidRDefault="00000000" w:rsidP="004B780C">
      <w:pPr>
        <w:spacing w:line="240" w:lineRule="auto"/>
        <w:ind w:left="567"/>
        <w:jc w:val="both"/>
        <w:rPr>
          <w:rStyle w:val="Hipercze"/>
          <w:color w:val="auto"/>
          <w:lang w:val="pl-PL"/>
        </w:rPr>
      </w:pPr>
      <w:hyperlink r:id="rId34" w:history="1">
        <w:r w:rsidR="001E779E" w:rsidRPr="007F7292">
          <w:rPr>
            <w:rStyle w:val="Hipercze"/>
            <w:color w:val="auto"/>
            <w:lang w:val="pl-PL"/>
          </w:rPr>
          <w:t>https://platformazakupowa.pl/strona/46-instrukcje</w:t>
        </w:r>
      </w:hyperlink>
    </w:p>
    <w:p w14:paraId="00CF099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Ceny oferty muszą zawierać wszystkie koszty, jakie musi ponieść Wykonawca, aby zrealizować zamówienie z najwyższą starannością oraz ewentualne rabaty.</w:t>
      </w:r>
    </w:p>
    <w:p w14:paraId="342EB0F9" w14:textId="441C38E9" w:rsidR="00705235" w:rsidRPr="007F7292" w:rsidRDefault="001E779E" w:rsidP="004B780C">
      <w:pPr>
        <w:pStyle w:val="Akapitzlist"/>
        <w:numPr>
          <w:ilvl w:val="0"/>
          <w:numId w:val="8"/>
        </w:numPr>
        <w:spacing w:after="0" w:line="240" w:lineRule="auto"/>
        <w:jc w:val="both"/>
        <w:rPr>
          <w:lang w:val="pl-PL"/>
        </w:rPr>
      </w:pPr>
      <w:r w:rsidRPr="007F7292">
        <w:rPr>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05235" w:rsidRPr="007F7292">
        <w:rPr>
          <w:lang w:val="pl-PL"/>
        </w:rPr>
        <w:t>.</w:t>
      </w:r>
    </w:p>
    <w:p w14:paraId="77FF80EB"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C5880" w14:textId="5B03D329" w:rsidR="00217AFB" w:rsidRPr="007F7292" w:rsidRDefault="001E779E" w:rsidP="004B780C">
      <w:pPr>
        <w:pStyle w:val="Akapitzlist"/>
        <w:numPr>
          <w:ilvl w:val="0"/>
          <w:numId w:val="8"/>
        </w:numPr>
        <w:spacing w:after="0" w:line="240" w:lineRule="auto"/>
        <w:jc w:val="both"/>
        <w:rPr>
          <w:b/>
          <w:bCs/>
          <w:sz w:val="28"/>
          <w:szCs w:val="28"/>
          <w:lang w:val="pl-PL"/>
        </w:rPr>
      </w:pPr>
      <w:r w:rsidRPr="007F7292">
        <w:rPr>
          <w:lang w:val="pl-PL"/>
        </w:rPr>
        <w:t>Maksymalny rozmiar jednego pliku przesyłanego za pośrednictwem dedykowanych formularzy do: złożenia, zmiany, wycofania oferty wynosi 150 MB natomiast przy komunikacji wielkość pliku to maksymalnie 500 MB (wraz z podpisem).</w:t>
      </w:r>
      <w:bookmarkStart w:id="50" w:name="_Toc116636304"/>
      <w:bookmarkStart w:id="51" w:name="_Toc116949652"/>
    </w:p>
    <w:p w14:paraId="3CC8C4FB" w14:textId="77777777" w:rsidR="00C04E15" w:rsidRPr="007F7292" w:rsidRDefault="00C04E15" w:rsidP="00C04E15">
      <w:pPr>
        <w:pStyle w:val="Akapitzlist"/>
        <w:spacing w:after="0" w:line="240" w:lineRule="auto"/>
        <w:ind w:left="357"/>
        <w:jc w:val="both"/>
        <w:rPr>
          <w:b/>
          <w:bCs/>
          <w:sz w:val="28"/>
          <w:szCs w:val="28"/>
          <w:lang w:val="pl-PL"/>
        </w:rPr>
      </w:pPr>
    </w:p>
    <w:p w14:paraId="6960399F" w14:textId="478AF6FD" w:rsidR="000E2147" w:rsidRPr="007F7292" w:rsidRDefault="000E2147" w:rsidP="004B780C">
      <w:pPr>
        <w:pStyle w:val="Nagwek2"/>
        <w:spacing w:before="0" w:after="0" w:line="240" w:lineRule="auto"/>
        <w:rPr>
          <w:b/>
          <w:bCs/>
          <w:sz w:val="28"/>
          <w:szCs w:val="28"/>
          <w:lang w:val="pl-PL"/>
        </w:rPr>
      </w:pPr>
      <w:r w:rsidRPr="007F7292">
        <w:rPr>
          <w:b/>
          <w:bCs/>
          <w:sz w:val="28"/>
          <w:szCs w:val="28"/>
          <w:lang w:val="pl-PL"/>
        </w:rPr>
        <w:t>Rozdział XI</w:t>
      </w:r>
      <w:bookmarkStart w:id="52" w:name="_Toc116636305"/>
      <w:bookmarkEnd w:id="50"/>
      <w:r w:rsidR="003B3D66" w:rsidRPr="007F7292">
        <w:rPr>
          <w:b/>
          <w:bCs/>
          <w:sz w:val="28"/>
          <w:szCs w:val="28"/>
          <w:lang w:val="pl-PL"/>
        </w:rPr>
        <w:br/>
      </w:r>
      <w:r w:rsidRPr="007F7292">
        <w:rPr>
          <w:b/>
          <w:bCs/>
          <w:sz w:val="28"/>
          <w:szCs w:val="28"/>
          <w:lang w:val="pl-PL"/>
        </w:rPr>
        <w:t>Zalecenia Zamawiającego</w:t>
      </w:r>
      <w:bookmarkEnd w:id="51"/>
      <w:bookmarkEnd w:id="52"/>
    </w:p>
    <w:p w14:paraId="68FF7C47" w14:textId="5531341D" w:rsidR="00705235" w:rsidRPr="007F7292" w:rsidRDefault="000E2147" w:rsidP="004B780C">
      <w:pPr>
        <w:pStyle w:val="Akapitzlist"/>
        <w:numPr>
          <w:ilvl w:val="3"/>
          <w:numId w:val="8"/>
        </w:numPr>
        <w:spacing w:after="0" w:line="240" w:lineRule="auto"/>
        <w:jc w:val="both"/>
        <w:rPr>
          <w:rFonts w:eastAsia="Calibri"/>
          <w:lang w:val="pl-PL"/>
        </w:rPr>
      </w:pPr>
      <w:r w:rsidRPr="007F7292">
        <w:rPr>
          <w:b/>
          <w:lang w:val="pl-PL"/>
        </w:rPr>
        <w:t xml:space="preserve">Rozszerzenia plików wykorzystywanych przez Wykonawców powinny być zgodne </w:t>
      </w:r>
      <w:r w:rsidR="004C584A" w:rsidRPr="007F7292">
        <w:rPr>
          <w:b/>
          <w:lang w:val="pl-PL"/>
        </w:rPr>
        <w:br/>
      </w:r>
      <w:r w:rsidRPr="007F7292">
        <w:rPr>
          <w:b/>
          <w:lang w:val="pl-PL"/>
        </w:rPr>
        <w:t>z</w:t>
      </w:r>
      <w:r w:rsidRPr="007F7292">
        <w:rPr>
          <w:lang w:val="pl-PL"/>
        </w:rPr>
        <w:t xml:space="preserve"> Załącznikiem nr 2 do Rozporządzenia Rady Ministrów w sprawie Krajowych Ram Interoperacyjności, minimalnych wymagań dla rejestrów publicznych i wymiany informacji </w:t>
      </w:r>
      <w:r w:rsidR="004C584A" w:rsidRPr="007F7292">
        <w:rPr>
          <w:lang w:val="pl-PL"/>
        </w:rPr>
        <w:br/>
      </w:r>
      <w:r w:rsidRPr="007F7292">
        <w:rPr>
          <w:lang w:val="pl-PL"/>
        </w:rPr>
        <w:t>w postaci elektronicznej oraz minimalnych wymagań dla systemów teleinformatycznych”, zwanego dalej „Rozporządzeniem KRI”.</w:t>
      </w:r>
    </w:p>
    <w:p w14:paraId="7AFA88C7" w14:textId="77777777"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Zamawiający rekomenduje wykorzystanie formatów: .pdf .</w:t>
      </w:r>
      <w:proofErr w:type="spellStart"/>
      <w:r w:rsidRPr="007F7292">
        <w:rPr>
          <w:lang w:val="pl-PL"/>
        </w:rPr>
        <w:t>doc</w:t>
      </w:r>
      <w:proofErr w:type="spellEnd"/>
      <w:r w:rsidRPr="007F7292">
        <w:rPr>
          <w:lang w:val="pl-PL"/>
        </w:rPr>
        <w:t xml:space="preserve"> .</w:t>
      </w:r>
      <w:proofErr w:type="spellStart"/>
      <w:r w:rsidRPr="007F7292">
        <w:rPr>
          <w:lang w:val="pl-PL"/>
        </w:rPr>
        <w:t>docx</w:t>
      </w:r>
      <w:proofErr w:type="spellEnd"/>
      <w:r w:rsidRPr="007F7292">
        <w:rPr>
          <w:lang w:val="pl-PL"/>
        </w:rPr>
        <w:t xml:space="preserve"> .xls .</w:t>
      </w:r>
      <w:proofErr w:type="spellStart"/>
      <w:r w:rsidRPr="007F7292">
        <w:rPr>
          <w:lang w:val="pl-PL"/>
        </w:rPr>
        <w:t>xlsx</w:t>
      </w:r>
      <w:proofErr w:type="spellEnd"/>
      <w:r w:rsidRPr="007F7292">
        <w:rPr>
          <w:lang w:val="pl-PL"/>
        </w:rPr>
        <w:t xml:space="preserve"> .jpg (.</w:t>
      </w:r>
      <w:proofErr w:type="spellStart"/>
      <w:r w:rsidRPr="007F7292">
        <w:rPr>
          <w:lang w:val="pl-PL"/>
        </w:rPr>
        <w:t>jpeg</w:t>
      </w:r>
      <w:proofErr w:type="spellEnd"/>
      <w:r w:rsidRPr="007F7292">
        <w:rPr>
          <w:lang w:val="pl-PL"/>
        </w:rPr>
        <w:t xml:space="preserve">) </w:t>
      </w:r>
      <w:r w:rsidRPr="007F7292">
        <w:rPr>
          <w:b/>
          <w:lang w:val="pl-PL"/>
        </w:rPr>
        <w:t>ze szczególnym wskazaniem na .pdf .</w:t>
      </w:r>
    </w:p>
    <w:p w14:paraId="6DEC2D6B" w14:textId="5BA93132"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 xml:space="preserve">W celu ewentualnej kompresji danych Zamawiający rekomenduje wykorzystanie jednego </w:t>
      </w:r>
      <w:r w:rsidR="004C584A" w:rsidRPr="007F7292">
        <w:rPr>
          <w:lang w:val="pl-PL"/>
        </w:rPr>
        <w:br/>
      </w:r>
      <w:r w:rsidRPr="007F7292">
        <w:rPr>
          <w:lang w:val="pl-PL"/>
        </w:rPr>
        <w:t>z rozszerzeń:</w:t>
      </w:r>
    </w:p>
    <w:p w14:paraId="14617554" w14:textId="77777777" w:rsidR="00705235" w:rsidRPr="007F7292" w:rsidRDefault="000E2147" w:rsidP="004B780C">
      <w:pPr>
        <w:pStyle w:val="Akapitzlist"/>
        <w:numPr>
          <w:ilvl w:val="1"/>
          <w:numId w:val="7"/>
        </w:numPr>
        <w:spacing w:after="0" w:line="240" w:lineRule="auto"/>
        <w:jc w:val="both"/>
        <w:rPr>
          <w:rFonts w:eastAsia="Calibri"/>
          <w:lang w:val="pl-PL"/>
        </w:rPr>
      </w:pPr>
      <w:r w:rsidRPr="007F7292">
        <w:rPr>
          <w:lang w:val="pl-PL"/>
        </w:rPr>
        <w:t xml:space="preserve">.zip </w:t>
      </w:r>
    </w:p>
    <w:p w14:paraId="690FB477" w14:textId="2C7EB7E4" w:rsidR="000E2147" w:rsidRPr="007F7292" w:rsidRDefault="000E2147" w:rsidP="004B780C">
      <w:pPr>
        <w:pStyle w:val="Akapitzlist"/>
        <w:numPr>
          <w:ilvl w:val="1"/>
          <w:numId w:val="7"/>
        </w:numPr>
        <w:spacing w:after="0" w:line="240" w:lineRule="auto"/>
        <w:jc w:val="both"/>
        <w:rPr>
          <w:rFonts w:eastAsia="Calibri"/>
          <w:lang w:val="pl-PL"/>
        </w:rPr>
      </w:pPr>
      <w:r w:rsidRPr="007F7292">
        <w:rPr>
          <w:lang w:val="pl-PL"/>
        </w:rPr>
        <w:t>.7Z</w:t>
      </w:r>
    </w:p>
    <w:p w14:paraId="36F235A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Wśród rozszerzeń powszechnych a </w:t>
      </w:r>
      <w:r w:rsidRPr="007F7292">
        <w:rPr>
          <w:b/>
          <w:lang w:val="pl-PL"/>
        </w:rPr>
        <w:t>niewystępujących</w:t>
      </w:r>
      <w:r w:rsidRPr="007F7292">
        <w:rPr>
          <w:lang w:val="pl-PL"/>
        </w:rPr>
        <w:t xml:space="preserve"> w Rozporządzeniu KRI występują: .</w:t>
      </w:r>
      <w:proofErr w:type="spellStart"/>
      <w:r w:rsidRPr="007F7292">
        <w:rPr>
          <w:lang w:val="pl-PL"/>
        </w:rPr>
        <w:t>rar</w:t>
      </w:r>
      <w:proofErr w:type="spellEnd"/>
      <w:r w:rsidRPr="007F7292">
        <w:rPr>
          <w:lang w:val="pl-PL"/>
        </w:rPr>
        <w:t xml:space="preserve"> .gif .</w:t>
      </w:r>
      <w:proofErr w:type="spellStart"/>
      <w:r w:rsidRPr="007F7292">
        <w:rPr>
          <w:lang w:val="pl-PL"/>
        </w:rPr>
        <w:t>bmp</w:t>
      </w:r>
      <w:proofErr w:type="spellEnd"/>
      <w:r w:rsidRPr="007F7292">
        <w:rPr>
          <w:lang w:val="pl-PL"/>
        </w:rPr>
        <w:t xml:space="preserve"> .</w:t>
      </w:r>
      <w:proofErr w:type="spellStart"/>
      <w:r w:rsidRPr="007F7292">
        <w:rPr>
          <w:lang w:val="pl-PL"/>
        </w:rPr>
        <w:t>numbers</w:t>
      </w:r>
      <w:proofErr w:type="spellEnd"/>
      <w:r w:rsidRPr="007F7292">
        <w:rPr>
          <w:lang w:val="pl-PL"/>
        </w:rPr>
        <w:t xml:space="preserve"> .</w:t>
      </w:r>
      <w:proofErr w:type="spellStart"/>
      <w:r w:rsidRPr="007F7292">
        <w:rPr>
          <w:lang w:val="pl-PL"/>
        </w:rPr>
        <w:t>pages</w:t>
      </w:r>
      <w:proofErr w:type="spellEnd"/>
      <w:r w:rsidRPr="007F7292">
        <w:rPr>
          <w:lang w:val="pl-PL"/>
        </w:rPr>
        <w:t xml:space="preserve">. </w:t>
      </w:r>
      <w:r w:rsidRPr="007F7292">
        <w:rPr>
          <w:b/>
          <w:lang w:val="pl-PL"/>
        </w:rPr>
        <w:t>Dokumenty złożone w takich plikach zostaną uznane za złożone nieskutecznie.</w:t>
      </w:r>
    </w:p>
    <w:p w14:paraId="268B6893"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lastRenderedPageBreak/>
        <w:t xml:space="preserve">Zamawiający zwraca uwagę na ograniczenia wielkości plików podpisywanych profilem zaufanym, który wynosi </w:t>
      </w:r>
      <w:r w:rsidRPr="007F7292">
        <w:rPr>
          <w:b/>
          <w:lang w:val="pl-PL"/>
        </w:rPr>
        <w:t xml:space="preserve">maksymalnie 10MB </w:t>
      </w:r>
      <w:r w:rsidRPr="007F7292">
        <w:rPr>
          <w:bCs/>
          <w:lang w:val="pl-PL"/>
        </w:rPr>
        <w:t>(wraz z podpisem),</w:t>
      </w:r>
      <w:r w:rsidRPr="007F7292">
        <w:rPr>
          <w:lang w:val="pl-PL"/>
        </w:rPr>
        <w:t xml:space="preserve"> oraz na ograniczenie wielkości plików podpisywanych w aplikacji </w:t>
      </w:r>
      <w:proofErr w:type="spellStart"/>
      <w:r w:rsidRPr="007F7292">
        <w:rPr>
          <w:lang w:val="pl-PL"/>
        </w:rPr>
        <w:t>eDoApp</w:t>
      </w:r>
      <w:proofErr w:type="spellEnd"/>
      <w:r w:rsidRPr="007F7292">
        <w:rPr>
          <w:lang w:val="pl-PL"/>
        </w:rPr>
        <w:t xml:space="preserve"> służącej do składania podpisu osobistego, który wynosi </w:t>
      </w:r>
      <w:r w:rsidRPr="007F7292">
        <w:rPr>
          <w:b/>
          <w:lang w:val="pl-PL"/>
        </w:rPr>
        <w:t xml:space="preserve">maksymalnie 5MB </w:t>
      </w:r>
      <w:r w:rsidRPr="007F7292">
        <w:rPr>
          <w:bCs/>
          <w:lang w:val="pl-PL"/>
        </w:rPr>
        <w:t>(wraz z podpisem).</w:t>
      </w:r>
    </w:p>
    <w:p w14:paraId="3220C2C4"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W przypadku stosowania przez Wykonawcę kwalifikowanego podpisu elektronicznego:</w:t>
      </w:r>
    </w:p>
    <w:p w14:paraId="05DB79DB" w14:textId="77725B79"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Ze względu na niskie ryzyko naruszenia integralności pliku oraz łatwiejszą weryfikację podpisu </w:t>
      </w:r>
      <w:r w:rsidR="00EF77C0" w:rsidRPr="007F7292">
        <w:rPr>
          <w:lang w:val="pl-PL"/>
        </w:rPr>
        <w:t>Z</w:t>
      </w:r>
      <w:r w:rsidRPr="007F7292">
        <w:rPr>
          <w:lang w:val="pl-PL"/>
        </w:rPr>
        <w:t xml:space="preserve">amawiający zaleca, w miarę możliwości, </w:t>
      </w:r>
      <w:r w:rsidRPr="007F7292">
        <w:rPr>
          <w:b/>
          <w:lang w:val="pl-PL"/>
        </w:rPr>
        <w:t xml:space="preserve">przekonwertowanie plików składających się na ofertę na rozszerzenie .pdf i opatrzenie ich podpisem kwalifikowanym w formacie </w:t>
      </w:r>
      <w:proofErr w:type="spellStart"/>
      <w:r w:rsidRPr="007F7292">
        <w:rPr>
          <w:b/>
          <w:lang w:val="pl-PL"/>
        </w:rPr>
        <w:t>PadES</w:t>
      </w:r>
      <w:proofErr w:type="spellEnd"/>
      <w:r w:rsidRPr="007F7292">
        <w:rPr>
          <w:b/>
          <w:lang w:val="pl-PL"/>
        </w:rPr>
        <w:t xml:space="preserve">, </w:t>
      </w:r>
    </w:p>
    <w:p w14:paraId="11C6F88D" w14:textId="0AAA9E16"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Pliki w innych formatach niż PDF </w:t>
      </w:r>
      <w:r w:rsidRPr="007F7292">
        <w:rPr>
          <w:b/>
          <w:lang w:val="pl-PL"/>
        </w:rPr>
        <w:t xml:space="preserve">zaleca się opatrzyć podpisem w formacie </w:t>
      </w:r>
      <w:proofErr w:type="spellStart"/>
      <w:r w:rsidRPr="007F7292">
        <w:rPr>
          <w:b/>
          <w:lang w:val="pl-PL"/>
        </w:rPr>
        <w:t>XAdES</w:t>
      </w:r>
      <w:proofErr w:type="spellEnd"/>
      <w:r w:rsidRPr="007F7292">
        <w:rPr>
          <w:b/>
          <w:lang w:val="pl-PL"/>
        </w:rPr>
        <w:t xml:space="preserve"> o typie zewnętrznym</w:t>
      </w:r>
      <w:r w:rsidRPr="007F7292">
        <w:rPr>
          <w:lang w:val="pl-PL"/>
        </w:rPr>
        <w:t>. Wykonawca powinien pamiętać, aby plik z podpisem przekazywać łącznie</w:t>
      </w:r>
      <w:r w:rsidR="00C4600D" w:rsidRPr="007F7292">
        <w:rPr>
          <w:lang w:val="pl-PL"/>
        </w:rPr>
        <w:t xml:space="preserve"> </w:t>
      </w:r>
      <w:r w:rsidRPr="007F7292">
        <w:rPr>
          <w:lang w:val="pl-PL"/>
        </w:rPr>
        <w:t>z dokumentem podpisywanym.</w:t>
      </w:r>
    </w:p>
    <w:p w14:paraId="340D792E" w14:textId="77777777"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Zamawiający rekomenduje wykorzystanie podpisu z kwalifikowanym znacznikiem czasu.</w:t>
      </w:r>
    </w:p>
    <w:p w14:paraId="6A830189" w14:textId="3B34B57B"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w:t>
      </w:r>
      <w:r w:rsidRPr="007F7292">
        <w:rPr>
          <w:b/>
          <w:lang w:val="pl-PL"/>
        </w:rPr>
        <w:t xml:space="preserve"> w przypadku podpisywania pliku przez kilka osób, stosować podpisy tego samego rodzaju.</w:t>
      </w:r>
      <w:r w:rsidRPr="007F7292">
        <w:rPr>
          <w:lang w:val="pl-PL"/>
        </w:rPr>
        <w:t xml:space="preserve"> Podpisywanie różnymi rod</w:t>
      </w:r>
      <w:r w:rsidR="00753D11" w:rsidRPr="007F7292">
        <w:rPr>
          <w:lang w:val="pl-PL"/>
        </w:rPr>
        <w:t>zajami podpisów np. osobistym i </w:t>
      </w:r>
      <w:r w:rsidRPr="007F7292">
        <w:rPr>
          <w:lang w:val="pl-PL"/>
        </w:rPr>
        <w:t xml:space="preserve">kwalifikowanym może doprowadzić do problemów w weryfikacji plików. </w:t>
      </w:r>
    </w:p>
    <w:p w14:paraId="5144608F"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b/>
          <w:bCs/>
          <w:lang w:val="pl-PL"/>
        </w:rPr>
        <w:t>Zamawiający zaleca aby wszystkie dokumenty i oświadczenia podpisywać jednym rodzajem podpisu.</w:t>
      </w:r>
    </w:p>
    <w:p w14:paraId="12288B3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 Wykonawca z odpowiednim wyprzedzeniem przetestował możliwość prawidłowego wykorzystania wybranej metody podpisania plików oferty.</w:t>
      </w:r>
    </w:p>
    <w:p w14:paraId="74D95E5D"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Osobą składającą ofertę powinna być osoba kontaktowa podawana w dokumentacji.</w:t>
      </w:r>
    </w:p>
    <w:p w14:paraId="23FC0676"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lang w:val="pl-PL"/>
        </w:rPr>
      </w:pPr>
      <w:r w:rsidRPr="007F7292">
        <w:rPr>
          <w:lang w:val="pl-PL"/>
        </w:rPr>
        <w:t xml:space="preserve">Jeśli Wykonawca pakuje dokumenty np. w plik o rozszerzeniu .zip, zaleca się </w:t>
      </w:r>
      <w:r w:rsidRPr="007F7292">
        <w:rPr>
          <w:b/>
          <w:bCs/>
          <w:lang w:val="pl-PL"/>
        </w:rPr>
        <w:t xml:space="preserve">wcześniejsze </w:t>
      </w:r>
      <w:r w:rsidRPr="007F7292">
        <w:rPr>
          <w:lang w:val="pl-PL"/>
        </w:rPr>
        <w:t xml:space="preserve">podpisanie każdego ze skompresowanych plików, przed spakowaniem. </w:t>
      </w:r>
    </w:p>
    <w:p w14:paraId="2FCE3378" w14:textId="6FECFEAD" w:rsidR="00CE37A5" w:rsidRPr="007F7292" w:rsidRDefault="000E2147" w:rsidP="004B780C">
      <w:pPr>
        <w:pStyle w:val="Akapitzlist"/>
        <w:numPr>
          <w:ilvl w:val="3"/>
          <w:numId w:val="8"/>
        </w:numPr>
        <w:pBdr>
          <w:top w:val="nil"/>
          <w:left w:val="nil"/>
          <w:bottom w:val="nil"/>
          <w:right w:val="nil"/>
          <w:between w:val="nil"/>
        </w:pBdr>
        <w:spacing w:after="0" w:line="240" w:lineRule="auto"/>
        <w:jc w:val="both"/>
        <w:rPr>
          <w:b/>
          <w:bCs/>
          <w:sz w:val="28"/>
          <w:szCs w:val="28"/>
          <w:lang w:val="pl-PL"/>
        </w:rPr>
      </w:pPr>
      <w:r w:rsidRPr="007F7292">
        <w:rPr>
          <w:lang w:val="pl-PL"/>
        </w:rPr>
        <w:t xml:space="preserve">Zamawiający zaleca aby </w:t>
      </w:r>
      <w:r w:rsidRPr="007F7292">
        <w:rPr>
          <w:b/>
          <w:lang w:val="pl-PL"/>
        </w:rPr>
        <w:t xml:space="preserve">nie </w:t>
      </w:r>
      <w:r w:rsidRPr="007F7292">
        <w:rPr>
          <w:b/>
          <w:bCs/>
          <w:lang w:val="pl-PL"/>
        </w:rPr>
        <w:t xml:space="preserve">wprowadzać </w:t>
      </w:r>
      <w:r w:rsidRPr="007F7292">
        <w:rPr>
          <w:lang w:val="pl-PL"/>
        </w:rPr>
        <w:t>jakichkolwiek zmian w plikach po podpisaniu ich podpisem kwalifikowanym. Może to skutkować naruszeniem integralności plików co równoważne będzie z koniecznością odrzucenia oferty.</w:t>
      </w:r>
    </w:p>
    <w:p w14:paraId="71F31F31" w14:textId="77777777" w:rsidR="005A00CF" w:rsidRPr="007F7292" w:rsidRDefault="005A00CF" w:rsidP="004B780C">
      <w:pPr>
        <w:pBdr>
          <w:top w:val="nil"/>
          <w:left w:val="nil"/>
          <w:bottom w:val="nil"/>
          <w:right w:val="nil"/>
          <w:between w:val="nil"/>
        </w:pBdr>
        <w:spacing w:line="240" w:lineRule="auto"/>
        <w:jc w:val="both"/>
        <w:rPr>
          <w:b/>
          <w:bCs/>
          <w:sz w:val="28"/>
          <w:szCs w:val="28"/>
          <w:lang w:val="pl-PL"/>
        </w:rPr>
      </w:pPr>
    </w:p>
    <w:p w14:paraId="37C46C01" w14:textId="16888A79" w:rsidR="00CE37A5" w:rsidRPr="007F7292" w:rsidRDefault="00CE37A5" w:rsidP="004B780C">
      <w:pPr>
        <w:pStyle w:val="Nagwek2"/>
        <w:spacing w:before="0" w:after="0" w:line="240" w:lineRule="auto"/>
        <w:rPr>
          <w:b/>
          <w:bCs/>
          <w:sz w:val="28"/>
          <w:szCs w:val="28"/>
          <w:lang w:val="pl-PL"/>
        </w:rPr>
      </w:pPr>
      <w:bookmarkStart w:id="53" w:name="_Toc116636306"/>
      <w:bookmarkStart w:id="54" w:name="_Toc116949653"/>
      <w:r w:rsidRPr="007F7292">
        <w:rPr>
          <w:b/>
          <w:bCs/>
          <w:sz w:val="28"/>
          <w:szCs w:val="28"/>
          <w:lang w:val="pl-PL"/>
        </w:rPr>
        <w:t>Rozdział XII</w:t>
      </w:r>
      <w:bookmarkStart w:id="55" w:name="_Toc116636307"/>
      <w:bookmarkEnd w:id="53"/>
      <w:r w:rsidR="005A00CF" w:rsidRPr="007F7292">
        <w:rPr>
          <w:b/>
          <w:bCs/>
          <w:sz w:val="28"/>
          <w:szCs w:val="28"/>
          <w:lang w:val="pl-PL"/>
        </w:rPr>
        <w:br/>
      </w:r>
      <w:r w:rsidRPr="007F7292">
        <w:rPr>
          <w:b/>
          <w:bCs/>
          <w:sz w:val="28"/>
          <w:szCs w:val="28"/>
          <w:lang w:val="pl-PL"/>
        </w:rPr>
        <w:t>Wymagania dotyczące wadium</w:t>
      </w:r>
      <w:bookmarkEnd w:id="54"/>
      <w:bookmarkEnd w:id="55"/>
    </w:p>
    <w:p w14:paraId="3AF988A3" w14:textId="26D64242" w:rsidR="00CE37A5" w:rsidRPr="007F7292" w:rsidRDefault="00CE37A5" w:rsidP="004B780C">
      <w:pPr>
        <w:spacing w:line="240" w:lineRule="auto"/>
        <w:rPr>
          <w:lang w:val="pl-PL"/>
        </w:rPr>
      </w:pPr>
      <w:r w:rsidRPr="007F7292">
        <w:rPr>
          <w:lang w:val="pl-PL"/>
        </w:rPr>
        <w:t>Zamawiający nie żąda wniesienia wadium.</w:t>
      </w:r>
    </w:p>
    <w:p w14:paraId="5813A238" w14:textId="77777777" w:rsidR="005A00CF" w:rsidRPr="007F7292" w:rsidRDefault="005A00CF" w:rsidP="004B780C">
      <w:pPr>
        <w:spacing w:line="240" w:lineRule="auto"/>
        <w:rPr>
          <w:lang w:val="pl-PL"/>
        </w:rPr>
      </w:pPr>
    </w:p>
    <w:p w14:paraId="7D555654" w14:textId="4FF9FBFD" w:rsidR="00CE37A5" w:rsidRPr="007F7292" w:rsidRDefault="00CE37A5" w:rsidP="004B780C">
      <w:pPr>
        <w:pStyle w:val="Nagwek2"/>
        <w:spacing w:before="0" w:after="0" w:line="240" w:lineRule="auto"/>
        <w:rPr>
          <w:b/>
          <w:bCs/>
          <w:sz w:val="28"/>
          <w:szCs w:val="28"/>
          <w:lang w:val="pl-PL"/>
        </w:rPr>
      </w:pPr>
      <w:bookmarkStart w:id="56" w:name="_Toc116636308"/>
      <w:bookmarkStart w:id="57" w:name="_Toc116949654"/>
      <w:r w:rsidRPr="007F7292">
        <w:rPr>
          <w:b/>
          <w:bCs/>
          <w:sz w:val="28"/>
          <w:szCs w:val="28"/>
          <w:lang w:val="pl-PL"/>
        </w:rPr>
        <w:t>Rozdział XI</w:t>
      </w:r>
      <w:r w:rsidR="00705235" w:rsidRPr="007F7292">
        <w:rPr>
          <w:b/>
          <w:bCs/>
          <w:sz w:val="28"/>
          <w:szCs w:val="28"/>
          <w:lang w:val="pl-PL"/>
        </w:rPr>
        <w:t>II</w:t>
      </w:r>
      <w:bookmarkStart w:id="58" w:name="_Toc116636309"/>
      <w:bookmarkEnd w:id="56"/>
      <w:r w:rsidR="005A00CF" w:rsidRPr="007F7292">
        <w:rPr>
          <w:b/>
          <w:bCs/>
          <w:sz w:val="28"/>
          <w:szCs w:val="28"/>
          <w:lang w:val="pl-PL"/>
        </w:rPr>
        <w:br/>
      </w:r>
      <w:r w:rsidRPr="007F7292">
        <w:rPr>
          <w:b/>
          <w:bCs/>
          <w:sz w:val="28"/>
          <w:szCs w:val="28"/>
          <w:lang w:val="pl-PL"/>
        </w:rPr>
        <w:t>Termin związania ofertą</w:t>
      </w:r>
      <w:bookmarkEnd w:id="57"/>
      <w:bookmarkEnd w:id="58"/>
      <w:r w:rsidRPr="007F7292">
        <w:rPr>
          <w:b/>
          <w:bCs/>
          <w:sz w:val="28"/>
          <w:szCs w:val="28"/>
          <w:lang w:val="pl-PL"/>
        </w:rPr>
        <w:t xml:space="preserve"> </w:t>
      </w:r>
    </w:p>
    <w:p w14:paraId="788D0CAC" w14:textId="6E2725F2" w:rsidR="002137DC" w:rsidRPr="007F7292" w:rsidRDefault="00CE37A5" w:rsidP="004B780C">
      <w:pPr>
        <w:pStyle w:val="Akapitzlist"/>
        <w:numPr>
          <w:ilvl w:val="0"/>
          <w:numId w:val="9"/>
        </w:numPr>
        <w:spacing w:after="0" w:line="240" w:lineRule="auto"/>
        <w:jc w:val="both"/>
        <w:rPr>
          <w:lang w:val="pl-PL"/>
        </w:rPr>
      </w:pPr>
      <w:r w:rsidRPr="007F7292">
        <w:rPr>
          <w:lang w:val="pl-PL"/>
        </w:rPr>
        <w:t xml:space="preserve">Wykonawca będzie związany ofertą przez okres </w:t>
      </w:r>
      <w:r w:rsidRPr="007F7292">
        <w:rPr>
          <w:b/>
          <w:lang w:val="pl-PL"/>
        </w:rPr>
        <w:t>30 dni</w:t>
      </w:r>
      <w:r w:rsidRPr="007F7292">
        <w:rPr>
          <w:b/>
          <w:bCs/>
          <w:lang w:val="pl-PL"/>
        </w:rPr>
        <w:t xml:space="preserve">, tj. </w:t>
      </w:r>
      <w:r w:rsidR="00753D11" w:rsidRPr="007F7292">
        <w:rPr>
          <w:b/>
          <w:bCs/>
          <w:lang w:val="pl-PL"/>
        </w:rPr>
        <w:t>do dnia</w:t>
      </w:r>
      <w:r w:rsidR="00AA21EE" w:rsidRPr="007F7292">
        <w:rPr>
          <w:b/>
          <w:bCs/>
          <w:lang w:val="pl-PL"/>
        </w:rPr>
        <w:t xml:space="preserve"> </w:t>
      </w:r>
      <w:r w:rsidR="00AC0389">
        <w:rPr>
          <w:b/>
          <w:bCs/>
          <w:lang w:val="pl-PL"/>
        </w:rPr>
        <w:t>27 kwietnia 2023</w:t>
      </w:r>
      <w:r w:rsidR="00753D11" w:rsidRPr="007F7292">
        <w:rPr>
          <w:b/>
          <w:bCs/>
          <w:lang w:val="pl-PL"/>
        </w:rPr>
        <w:t xml:space="preserve"> </w:t>
      </w:r>
      <w:r w:rsidRPr="007F7292">
        <w:rPr>
          <w:b/>
          <w:bCs/>
          <w:lang w:val="pl-PL"/>
        </w:rPr>
        <w:t xml:space="preserve">r. </w:t>
      </w:r>
      <w:r w:rsidR="00E02531" w:rsidRPr="007F7292">
        <w:rPr>
          <w:bCs/>
          <w:lang w:val="pl-PL"/>
        </w:rPr>
        <w:t>w</w:t>
      </w:r>
      <w:r w:rsidRPr="007F7292">
        <w:rPr>
          <w:bCs/>
          <w:lang w:val="pl-PL"/>
        </w:rPr>
        <w:t>łącznie</w:t>
      </w:r>
      <w:r w:rsidR="00E02531" w:rsidRPr="007F7292">
        <w:rPr>
          <w:bCs/>
          <w:lang w:val="pl-PL"/>
        </w:rPr>
        <w:t xml:space="preserve">. Bieg terminu związania oferta rozpoczyna się w dniu upływu terminu składania ofert. </w:t>
      </w:r>
    </w:p>
    <w:p w14:paraId="3CE6CAA3" w14:textId="77777777" w:rsidR="002137DC" w:rsidRPr="007F7292" w:rsidRDefault="00CE37A5" w:rsidP="004B780C">
      <w:pPr>
        <w:pStyle w:val="Akapitzlist"/>
        <w:numPr>
          <w:ilvl w:val="0"/>
          <w:numId w:val="9"/>
        </w:numPr>
        <w:spacing w:after="0" w:line="240" w:lineRule="auto"/>
        <w:jc w:val="both"/>
        <w:rPr>
          <w:lang w:val="pl-PL"/>
        </w:rPr>
      </w:pPr>
      <w:r w:rsidRPr="007F729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368288E1" w:rsidR="00923143" w:rsidRPr="007F7292" w:rsidRDefault="00CE37A5" w:rsidP="004B780C">
      <w:pPr>
        <w:pStyle w:val="Akapitzlist"/>
        <w:numPr>
          <w:ilvl w:val="0"/>
          <w:numId w:val="9"/>
        </w:numPr>
        <w:spacing w:after="0" w:line="240" w:lineRule="auto"/>
        <w:jc w:val="both"/>
        <w:rPr>
          <w:lang w:val="pl-PL"/>
        </w:rPr>
      </w:pPr>
      <w:r w:rsidRPr="007F7292">
        <w:rPr>
          <w:lang w:val="pl-PL"/>
        </w:rPr>
        <w:t xml:space="preserve">Odmowa wyrażenia zgody na przedłużenie terminu związania ofertą powoduje </w:t>
      </w:r>
      <w:r w:rsidRPr="007F7292">
        <w:rPr>
          <w:b/>
          <w:bCs/>
          <w:lang w:val="pl-PL"/>
        </w:rPr>
        <w:t>odrzucenie oferty na podstawie art. 226 ust. 1 pkt 12 PZP.</w:t>
      </w:r>
    </w:p>
    <w:p w14:paraId="48C9FDD9" w14:textId="77777777" w:rsidR="00C04E15" w:rsidRPr="007F7292" w:rsidRDefault="00C04E15" w:rsidP="00C04E15">
      <w:pPr>
        <w:pStyle w:val="Akapitzlist"/>
        <w:spacing w:after="0" w:line="240" w:lineRule="auto"/>
        <w:ind w:left="357"/>
        <w:jc w:val="both"/>
        <w:rPr>
          <w:lang w:val="pl-PL"/>
        </w:rPr>
      </w:pPr>
    </w:p>
    <w:p w14:paraId="13F386B2" w14:textId="706BC77C" w:rsidR="008D5F14" w:rsidRPr="007F7292" w:rsidRDefault="00750239" w:rsidP="004B780C">
      <w:pPr>
        <w:pStyle w:val="Nagwek2"/>
        <w:spacing w:before="0" w:after="0" w:line="240" w:lineRule="auto"/>
        <w:rPr>
          <w:b/>
          <w:bCs/>
          <w:sz w:val="28"/>
          <w:szCs w:val="28"/>
          <w:lang w:val="pl-PL"/>
        </w:rPr>
      </w:pPr>
      <w:bookmarkStart w:id="59" w:name="_Toc116636310"/>
      <w:bookmarkStart w:id="60" w:name="_Toc116949655"/>
      <w:r w:rsidRPr="007F7292">
        <w:rPr>
          <w:b/>
          <w:bCs/>
          <w:sz w:val="28"/>
          <w:szCs w:val="28"/>
          <w:lang w:val="pl-PL"/>
        </w:rPr>
        <w:t xml:space="preserve">Rozdział </w:t>
      </w:r>
      <w:r w:rsidR="001A27BA" w:rsidRPr="007F7292">
        <w:rPr>
          <w:b/>
          <w:bCs/>
          <w:sz w:val="28"/>
          <w:szCs w:val="28"/>
          <w:lang w:val="pl-PL"/>
        </w:rPr>
        <w:t>X</w:t>
      </w:r>
      <w:r w:rsidR="002137DC" w:rsidRPr="007F7292">
        <w:rPr>
          <w:b/>
          <w:bCs/>
          <w:sz w:val="28"/>
          <w:szCs w:val="28"/>
          <w:lang w:val="pl-PL"/>
        </w:rPr>
        <w:t>I</w:t>
      </w:r>
      <w:r w:rsidR="00CE37A5" w:rsidRPr="007F7292">
        <w:rPr>
          <w:b/>
          <w:bCs/>
          <w:sz w:val="28"/>
          <w:szCs w:val="28"/>
          <w:lang w:val="pl-PL"/>
        </w:rPr>
        <w:t>V</w:t>
      </w:r>
      <w:bookmarkStart w:id="61" w:name="_Toc116636311"/>
      <w:bookmarkEnd w:id="59"/>
      <w:r w:rsidR="00923143" w:rsidRPr="007F7292">
        <w:rPr>
          <w:b/>
          <w:bCs/>
          <w:sz w:val="28"/>
          <w:szCs w:val="28"/>
          <w:lang w:val="pl-PL"/>
        </w:rPr>
        <w:br/>
      </w:r>
      <w:r w:rsidR="001A27BA" w:rsidRPr="007F7292">
        <w:rPr>
          <w:b/>
          <w:bCs/>
          <w:sz w:val="28"/>
          <w:szCs w:val="28"/>
          <w:lang w:val="pl-PL"/>
        </w:rPr>
        <w:t>Sposób obliczania ceny oferty</w:t>
      </w:r>
      <w:bookmarkEnd w:id="60"/>
      <w:bookmarkEnd w:id="61"/>
    </w:p>
    <w:p w14:paraId="03D9430B" w14:textId="6BE2E97A" w:rsidR="0002564E" w:rsidRPr="007F7292" w:rsidRDefault="0002564E">
      <w:pPr>
        <w:pStyle w:val="Akapitzlist"/>
        <w:numPr>
          <w:ilvl w:val="0"/>
          <w:numId w:val="26"/>
        </w:numPr>
        <w:spacing w:after="0" w:line="240" w:lineRule="auto"/>
        <w:ind w:left="357"/>
        <w:jc w:val="both"/>
        <w:rPr>
          <w:lang w:val="pl-PL"/>
        </w:rPr>
      </w:pPr>
      <w:r w:rsidRPr="007F7292">
        <w:rPr>
          <w:lang w:val="pl-PL"/>
        </w:rPr>
        <w:t xml:space="preserve">Wykonawca podaje łączną cenę za realizację przedmiotu zamówienia w Formularzu oferty zgodnie ze wzorem stanowiącym </w:t>
      </w:r>
      <w:r w:rsidRPr="007F7292">
        <w:rPr>
          <w:b/>
          <w:lang w:val="pl-PL"/>
        </w:rPr>
        <w:t xml:space="preserve">Załącznik nr </w:t>
      </w:r>
      <w:r w:rsidR="00837434" w:rsidRPr="007F7292">
        <w:rPr>
          <w:b/>
          <w:lang w:val="pl-PL"/>
        </w:rPr>
        <w:t>1</w:t>
      </w:r>
      <w:r w:rsidRPr="007F7292">
        <w:rPr>
          <w:b/>
          <w:lang w:val="pl-PL"/>
        </w:rPr>
        <w:t xml:space="preserve"> do SWZ</w:t>
      </w:r>
      <w:r w:rsidRPr="007F7292">
        <w:rPr>
          <w:lang w:val="pl-PL"/>
        </w:rPr>
        <w:t xml:space="preserve">. </w:t>
      </w:r>
    </w:p>
    <w:p w14:paraId="40EDAE60" w14:textId="2789BEAB" w:rsidR="0002564E" w:rsidRPr="007F7292" w:rsidRDefault="0002564E">
      <w:pPr>
        <w:pStyle w:val="Akapitzlist"/>
        <w:numPr>
          <w:ilvl w:val="0"/>
          <w:numId w:val="26"/>
        </w:numPr>
        <w:spacing w:after="0" w:line="240" w:lineRule="auto"/>
        <w:ind w:left="357"/>
        <w:jc w:val="both"/>
        <w:rPr>
          <w:lang w:val="pl-PL"/>
        </w:rPr>
      </w:pPr>
      <w:r w:rsidRPr="007F7292">
        <w:rPr>
          <w:lang w:val="pl-PL"/>
        </w:rPr>
        <w:lastRenderedPageBreak/>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7F7292" w:rsidRDefault="0002564E">
      <w:pPr>
        <w:pStyle w:val="Akapitzlist"/>
        <w:numPr>
          <w:ilvl w:val="0"/>
          <w:numId w:val="26"/>
        </w:numPr>
        <w:spacing w:after="0" w:line="240" w:lineRule="auto"/>
        <w:ind w:left="357"/>
        <w:jc w:val="both"/>
        <w:rPr>
          <w:b/>
          <w:bCs/>
          <w:lang w:val="pl-PL"/>
        </w:rPr>
      </w:pPr>
      <w:r w:rsidRPr="007F7292">
        <w:rPr>
          <w:lang w:val="pl-PL"/>
        </w:rPr>
        <w:t>Cena oferty powinna być wyrażona w złotych polskich (PLN) z dokładnością do dwóch miejsc po przecinku</w:t>
      </w:r>
      <w:r w:rsidR="00AB003D" w:rsidRPr="007F7292">
        <w:rPr>
          <w:lang w:val="pl-PL"/>
        </w:rPr>
        <w:t>(zasada zaokrąglenia – poniżej 5 należy końcówkę pominąć, powyżej i równe 5 należy zaokrąglić w górę).</w:t>
      </w:r>
      <w:r w:rsidR="00BB595E" w:rsidRPr="007F7292">
        <w:rPr>
          <w:lang w:val="pl-PL"/>
        </w:rPr>
        <w:t xml:space="preserve"> Cena oferty musi być podana w PLN cyfrowo i słownie, z wyodrębnieniem należnego podatku VAT.</w:t>
      </w:r>
      <w:r w:rsidR="00265E22" w:rsidRPr="007F7292">
        <w:rPr>
          <w:lang w:val="pl-PL"/>
        </w:rPr>
        <w:t xml:space="preserve"> </w:t>
      </w:r>
    </w:p>
    <w:p w14:paraId="3E09731D" w14:textId="12353D2B" w:rsidR="00BB595E" w:rsidRPr="007F7292" w:rsidRDefault="00BB595E">
      <w:pPr>
        <w:pStyle w:val="Akapitzlist"/>
        <w:numPr>
          <w:ilvl w:val="0"/>
          <w:numId w:val="26"/>
        </w:numPr>
        <w:autoSpaceDE w:val="0"/>
        <w:autoSpaceDN w:val="0"/>
        <w:adjustRightInd w:val="0"/>
        <w:spacing w:after="0" w:line="240" w:lineRule="auto"/>
        <w:ind w:left="357"/>
        <w:jc w:val="both"/>
        <w:rPr>
          <w:lang w:val="pl-PL"/>
        </w:rPr>
      </w:pPr>
      <w:r w:rsidRPr="007F7292">
        <w:rPr>
          <w:bCs/>
          <w:lang w:val="pl-PL"/>
        </w:rPr>
        <w:t>Wykonawca określi stawkę podatku VAT zgodnie z obowiązującymi przepisami.</w:t>
      </w:r>
      <w:r w:rsidR="00265E22" w:rsidRPr="007F7292">
        <w:rPr>
          <w:lang w:val="pl-PL"/>
        </w:rPr>
        <w:t xml:space="preserve"> Obowiązująca stawka podatku VAT powinna być określona odpowiednio na dzień składania ofert.</w:t>
      </w:r>
    </w:p>
    <w:p w14:paraId="153DF806" w14:textId="0F9A458E" w:rsidR="00437DF3" w:rsidRPr="007F7292" w:rsidRDefault="0002564E">
      <w:pPr>
        <w:pStyle w:val="Akapitzlist"/>
        <w:numPr>
          <w:ilvl w:val="0"/>
          <w:numId w:val="26"/>
        </w:numPr>
        <w:spacing w:after="0" w:line="240" w:lineRule="auto"/>
        <w:ind w:left="357"/>
        <w:jc w:val="both"/>
        <w:rPr>
          <w:lang w:val="pl-PL"/>
        </w:rPr>
      </w:pPr>
      <w:r w:rsidRPr="007F7292">
        <w:rPr>
          <w:lang w:val="pl-PL"/>
        </w:rPr>
        <w:t>Zamawiający nie przewiduje rozliczeń w walucie obcej.</w:t>
      </w:r>
      <w:r w:rsidR="005921BC">
        <w:rPr>
          <w:lang w:val="pl-PL"/>
        </w:rPr>
        <w:t xml:space="preserve"> </w:t>
      </w:r>
    </w:p>
    <w:p w14:paraId="5C32B1CB" w14:textId="7D399909" w:rsidR="0002564E" w:rsidRPr="007F7292" w:rsidRDefault="0002564E">
      <w:pPr>
        <w:pStyle w:val="Akapitzlist"/>
        <w:numPr>
          <w:ilvl w:val="0"/>
          <w:numId w:val="26"/>
        </w:numPr>
        <w:autoSpaceDE w:val="0"/>
        <w:autoSpaceDN w:val="0"/>
        <w:adjustRightInd w:val="0"/>
        <w:spacing w:after="0" w:line="240" w:lineRule="auto"/>
        <w:ind w:left="357"/>
        <w:jc w:val="both"/>
        <w:rPr>
          <w:rFonts w:eastAsia="Cambria"/>
          <w:lang w:val="pl-PL"/>
        </w:rPr>
      </w:pPr>
      <w:r w:rsidRPr="007F7292">
        <w:rPr>
          <w:rFonts w:eastAsia="Cambria"/>
          <w:lang w:val="pl-PL"/>
        </w:rPr>
        <w:t xml:space="preserve">Wykonawca, składając ofertę, obowiązany jest poinformować Zamawiającego (w Ofercie  – załącznik nr </w:t>
      </w:r>
      <w:r w:rsidR="00837434" w:rsidRPr="007F7292">
        <w:rPr>
          <w:rFonts w:eastAsia="Cambria"/>
          <w:lang w:val="pl-PL"/>
        </w:rPr>
        <w:t>1</w:t>
      </w:r>
      <w:r w:rsidRPr="007F729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7F7292">
        <w:rPr>
          <w:rFonts w:eastAsia="Cambria"/>
          <w:lang w:val="pl-PL"/>
        </w:rPr>
        <w:t>1</w:t>
      </w:r>
      <w:r w:rsidRPr="007F7292">
        <w:rPr>
          <w:rFonts w:eastAsia="Cambria"/>
          <w:lang w:val="pl-PL"/>
        </w:rPr>
        <w:t xml:space="preserve"> do SWZ) informacji czy wybór oferty będzie prowadzić do powstania u Zamawiającego obowiązku podatkowego zgodnie z przepisami o podatku od towarów i usług będzie uznawane jako informacja, że wybór oferty </w:t>
      </w:r>
      <w:r w:rsidR="001335CB" w:rsidRPr="007F7292">
        <w:rPr>
          <w:rFonts w:eastAsia="Cambria"/>
          <w:lang w:val="pl-PL"/>
        </w:rPr>
        <w:t>W</w:t>
      </w:r>
      <w:r w:rsidRPr="007F7292">
        <w:rPr>
          <w:rFonts w:eastAsia="Cambria"/>
          <w:lang w:val="pl-PL"/>
        </w:rPr>
        <w:t>ykonawcy nie będzie prowadzić do powstania u Zamawiającego obowiązku podatkowego zgodnie z przepisami o podatku od towarów i usług.</w:t>
      </w:r>
    </w:p>
    <w:p w14:paraId="69BB68D3" w14:textId="2E817842"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 xml:space="preserve">Jeżeli w postępowaniu złożona będzie oferta, której wybór prowadziłby do powstania </w:t>
      </w:r>
      <w:r w:rsidR="00BB13FE" w:rsidRPr="007F7292">
        <w:rPr>
          <w:lang w:val="pl-PL"/>
        </w:rPr>
        <w:br/>
      </w:r>
      <w:r w:rsidRPr="007F729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1452D50"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Niedopuszczalne jest prowadzenie między Zamawiającym a Wykonawcą negocjacji dotyczących złożonej oferty oraz dokonywanie jakiejkolwiek zmiany w jej treści, z wyjątkiem dopuszczalnego poprawiania przez Zamawiającego omyłek w treści oferty. Zamawiający poprawia w ofercie:</w:t>
      </w:r>
    </w:p>
    <w:p w14:paraId="1BBC4296" w14:textId="429CD135"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pisarskie;</w:t>
      </w:r>
    </w:p>
    <w:p w14:paraId="4515EAAE" w14:textId="77777777" w:rsidR="00265E22"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rachunkowe, z uwzględnieniem konsekwencji rachunkowych dokonanych poprawek;</w:t>
      </w:r>
    </w:p>
    <w:p w14:paraId="248AFD03" w14:textId="7F5D9B26"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inne omyłki polegające na niezgodności oferty z dokumentami zamówienia, niepowodujące istotnych</w:t>
      </w:r>
      <w:r w:rsidR="00265E22" w:rsidRPr="007F7292">
        <w:rPr>
          <w:lang w:val="pl-PL"/>
        </w:rPr>
        <w:t xml:space="preserve"> </w:t>
      </w:r>
      <w:r w:rsidRPr="007F7292">
        <w:rPr>
          <w:lang w:val="pl-PL"/>
        </w:rPr>
        <w:t>zmian w treści oferty</w:t>
      </w:r>
      <w:r w:rsidR="00265E22" w:rsidRPr="007F7292">
        <w:rPr>
          <w:lang w:val="pl-PL"/>
        </w:rPr>
        <w:t xml:space="preserve"> - </w:t>
      </w:r>
      <w:r w:rsidRPr="007F7292">
        <w:rPr>
          <w:lang w:val="pl-PL"/>
        </w:rPr>
        <w:t>niezwłocznie zawiadamiając o tym Wykonawcę, którego oferta została poprawiona.</w:t>
      </w:r>
    </w:p>
    <w:p w14:paraId="7E8740DE" w14:textId="758C49A1" w:rsidR="00A7374F"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 przypadku, o którym mowa w ust. 1</w:t>
      </w:r>
      <w:r w:rsidR="00265E22" w:rsidRPr="007F7292">
        <w:rPr>
          <w:lang w:val="pl-PL"/>
        </w:rPr>
        <w:t>9</w:t>
      </w:r>
      <w:r w:rsidRPr="007F729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7F7292" w:rsidRDefault="007223C8" w:rsidP="004B780C">
      <w:pPr>
        <w:autoSpaceDE w:val="0"/>
        <w:autoSpaceDN w:val="0"/>
        <w:adjustRightInd w:val="0"/>
        <w:spacing w:line="240" w:lineRule="auto"/>
        <w:ind w:left="-3"/>
        <w:jc w:val="both"/>
        <w:rPr>
          <w:lang w:val="pl-PL"/>
        </w:rPr>
      </w:pPr>
    </w:p>
    <w:p w14:paraId="41233D30" w14:textId="70EAAA0C" w:rsidR="00CE37A5" w:rsidRPr="007F7292" w:rsidRDefault="00CE37A5" w:rsidP="004B780C">
      <w:pPr>
        <w:pStyle w:val="Nagwek2"/>
        <w:spacing w:before="0" w:after="0" w:line="240" w:lineRule="auto"/>
        <w:rPr>
          <w:b/>
          <w:bCs/>
          <w:sz w:val="28"/>
          <w:szCs w:val="28"/>
          <w:lang w:val="pl-PL"/>
        </w:rPr>
      </w:pPr>
      <w:bookmarkStart w:id="62" w:name="_Toc116636312"/>
      <w:bookmarkStart w:id="63" w:name="_Toc116949656"/>
      <w:r w:rsidRPr="007F7292">
        <w:rPr>
          <w:b/>
          <w:bCs/>
          <w:sz w:val="28"/>
          <w:szCs w:val="28"/>
          <w:lang w:val="pl-PL"/>
        </w:rPr>
        <w:t>Rozdział XV</w:t>
      </w:r>
      <w:bookmarkStart w:id="64" w:name="_Toc116636313"/>
      <w:bookmarkEnd w:id="62"/>
      <w:r w:rsidR="00720FC0" w:rsidRPr="007F7292">
        <w:rPr>
          <w:b/>
          <w:bCs/>
          <w:sz w:val="28"/>
          <w:szCs w:val="28"/>
          <w:lang w:val="pl-PL"/>
        </w:rPr>
        <w:br/>
      </w:r>
      <w:r w:rsidRPr="007F7292">
        <w:rPr>
          <w:b/>
          <w:bCs/>
          <w:sz w:val="28"/>
          <w:szCs w:val="28"/>
          <w:lang w:val="pl-PL"/>
        </w:rPr>
        <w:t>Opis kryteriów oceny ofert</w:t>
      </w:r>
      <w:r w:rsidR="00106E82" w:rsidRPr="007F7292">
        <w:rPr>
          <w:b/>
          <w:bCs/>
          <w:sz w:val="28"/>
          <w:szCs w:val="28"/>
          <w:lang w:val="pl-PL"/>
        </w:rPr>
        <w:t>. Sposób</w:t>
      </w:r>
      <w:r w:rsidRPr="007F7292">
        <w:rPr>
          <w:b/>
          <w:bCs/>
          <w:sz w:val="28"/>
          <w:szCs w:val="28"/>
          <w:lang w:val="pl-PL"/>
        </w:rPr>
        <w:t xml:space="preserve"> oceny ofert</w:t>
      </w:r>
      <w:bookmarkEnd w:id="63"/>
      <w:bookmarkEnd w:id="64"/>
    </w:p>
    <w:p w14:paraId="7FEF4282" w14:textId="77777777" w:rsidR="00CE37A5" w:rsidRPr="007F7292" w:rsidRDefault="00CE37A5">
      <w:pPr>
        <w:numPr>
          <w:ilvl w:val="0"/>
          <w:numId w:val="28"/>
        </w:numPr>
        <w:spacing w:line="240" w:lineRule="auto"/>
        <w:jc w:val="both"/>
        <w:rPr>
          <w:lang w:val="pl-PL"/>
        </w:rPr>
      </w:pPr>
      <w:r w:rsidRPr="007F7292">
        <w:rPr>
          <w:lang w:val="pl-PL"/>
        </w:rPr>
        <w:t>Ocenie podlegają wyłącznie oferty niepodlegające odrzuceniu.</w:t>
      </w:r>
    </w:p>
    <w:p w14:paraId="18D780E5" w14:textId="77777777" w:rsidR="00CE37A5" w:rsidRPr="007F7292" w:rsidRDefault="00CE37A5">
      <w:pPr>
        <w:numPr>
          <w:ilvl w:val="0"/>
          <w:numId w:val="28"/>
        </w:numPr>
        <w:spacing w:line="240" w:lineRule="auto"/>
        <w:jc w:val="both"/>
        <w:rPr>
          <w:lang w:val="pl-PL"/>
        </w:rPr>
      </w:pPr>
      <w:r w:rsidRPr="007F7292">
        <w:rPr>
          <w:lang w:val="pl-PL"/>
        </w:rPr>
        <w:t>Przy wyborze najkorzystniejszej oferty Zamawiający będzie się kierował następującymi kryteriami oceny ofert:</w:t>
      </w:r>
    </w:p>
    <w:p w14:paraId="1E789AD9" w14:textId="3EE9C92D" w:rsidR="00CE37A5" w:rsidRPr="007F7292" w:rsidRDefault="00CE37A5">
      <w:pPr>
        <w:pStyle w:val="Akapitzlist"/>
        <w:numPr>
          <w:ilvl w:val="0"/>
          <w:numId w:val="66"/>
        </w:numPr>
        <w:autoSpaceDE w:val="0"/>
        <w:autoSpaceDN w:val="0"/>
        <w:adjustRightInd w:val="0"/>
        <w:spacing w:line="240" w:lineRule="auto"/>
        <w:rPr>
          <w:lang w:val="pl-PL"/>
        </w:rPr>
      </w:pPr>
      <w:r w:rsidRPr="007F7292">
        <w:rPr>
          <w:lang w:val="pl-PL"/>
        </w:rPr>
        <w:t xml:space="preserve">Kryterium: </w:t>
      </w:r>
      <w:r w:rsidRPr="007F7292">
        <w:rPr>
          <w:b/>
          <w:bCs/>
          <w:lang w:val="pl-PL"/>
        </w:rPr>
        <w:t>Cena oferty</w:t>
      </w:r>
      <w:r w:rsidR="00F009E8">
        <w:rPr>
          <w:b/>
          <w:bCs/>
          <w:lang w:val="pl-PL"/>
        </w:rPr>
        <w:t xml:space="preserve"> </w:t>
      </w:r>
      <w:r w:rsidR="00F009E8">
        <w:rPr>
          <w:lang w:val="pl-PL"/>
        </w:rPr>
        <w:t>– waga 60 pkt</w:t>
      </w:r>
    </w:p>
    <w:p w14:paraId="4FA7C223" w14:textId="44045C10" w:rsidR="00C04E15" w:rsidRPr="007F7292" w:rsidRDefault="00EE0D99">
      <w:pPr>
        <w:pStyle w:val="Akapitzlist"/>
        <w:widowControl w:val="0"/>
        <w:numPr>
          <w:ilvl w:val="0"/>
          <w:numId w:val="66"/>
        </w:numPr>
        <w:autoSpaceDE w:val="0"/>
        <w:autoSpaceDN w:val="0"/>
        <w:adjustRightInd w:val="0"/>
        <w:spacing w:line="240" w:lineRule="auto"/>
        <w:jc w:val="both"/>
        <w:rPr>
          <w:color w:val="000000"/>
        </w:rPr>
      </w:pPr>
      <w:bookmarkStart w:id="65" w:name="_Hlk128999829"/>
      <w:r w:rsidRPr="007F7292">
        <w:rPr>
          <w:rStyle w:val="markedcontent"/>
          <w:lang w:val="pl-PL"/>
        </w:rPr>
        <w:t xml:space="preserve">Kryterium: </w:t>
      </w:r>
      <w:bookmarkStart w:id="66" w:name="_Hlk129082746"/>
      <w:r w:rsidR="00C04E15" w:rsidRPr="007F7292">
        <w:rPr>
          <w:rStyle w:val="markedcontent"/>
          <w:b/>
          <w:bCs/>
          <w:lang w:val="pl-PL"/>
        </w:rPr>
        <w:t>okres gwarancji</w:t>
      </w:r>
      <w:r w:rsidR="00C05B8B" w:rsidRPr="007F7292">
        <w:rPr>
          <w:rStyle w:val="markedcontent"/>
          <w:b/>
          <w:bCs/>
          <w:lang w:val="pl-PL"/>
        </w:rPr>
        <w:t xml:space="preserve"> </w:t>
      </w:r>
      <w:bookmarkEnd w:id="65"/>
      <w:r w:rsidR="00C04E15" w:rsidRPr="007F7292">
        <w:rPr>
          <w:b/>
          <w:bCs/>
          <w:color w:val="000000"/>
        </w:rPr>
        <w:t xml:space="preserve">na cały pojazd </w:t>
      </w:r>
      <w:r w:rsidR="00AC4673" w:rsidRPr="007F7292">
        <w:rPr>
          <w:b/>
          <w:bCs/>
          <w:color w:val="000000"/>
        </w:rPr>
        <w:t xml:space="preserve">– </w:t>
      </w:r>
      <w:r w:rsidR="00AC4673" w:rsidRPr="00F009E8">
        <w:rPr>
          <w:color w:val="000000"/>
        </w:rPr>
        <w:t>waga 15</w:t>
      </w:r>
      <w:r w:rsidR="00F009E8">
        <w:rPr>
          <w:color w:val="000000"/>
        </w:rPr>
        <w:t xml:space="preserve"> pkt</w:t>
      </w:r>
    </w:p>
    <w:p w14:paraId="0AE77207" w14:textId="0F36D0ED" w:rsidR="00C04E15" w:rsidRPr="007F7292" w:rsidRDefault="00C04E15" w:rsidP="007B355A">
      <w:pPr>
        <w:pStyle w:val="Akapitzlist"/>
        <w:widowControl w:val="0"/>
        <w:numPr>
          <w:ilvl w:val="0"/>
          <w:numId w:val="66"/>
        </w:numPr>
        <w:autoSpaceDE w:val="0"/>
        <w:autoSpaceDN w:val="0"/>
        <w:adjustRightInd w:val="0"/>
        <w:spacing w:after="0" w:line="240" w:lineRule="auto"/>
        <w:jc w:val="both"/>
        <w:rPr>
          <w:color w:val="000000"/>
        </w:rPr>
      </w:pPr>
      <w:r w:rsidRPr="007F7292">
        <w:rPr>
          <w:rStyle w:val="markedcontent"/>
          <w:lang w:val="pl-PL"/>
        </w:rPr>
        <w:t xml:space="preserve">Kryterium: </w:t>
      </w:r>
      <w:r w:rsidRPr="007F7292">
        <w:rPr>
          <w:rStyle w:val="markedcontent"/>
          <w:b/>
          <w:bCs/>
          <w:lang w:val="pl-PL"/>
        </w:rPr>
        <w:t xml:space="preserve">okres gwarancji </w:t>
      </w:r>
      <w:r w:rsidRPr="007F7292">
        <w:rPr>
          <w:b/>
          <w:bCs/>
          <w:color w:val="000000"/>
        </w:rPr>
        <w:t>na urządzenia zabudowy</w:t>
      </w:r>
      <w:r w:rsidR="00AC4673" w:rsidRPr="007F7292">
        <w:rPr>
          <w:color w:val="000000"/>
        </w:rPr>
        <w:t xml:space="preserve"> – waga 15</w:t>
      </w:r>
      <w:r w:rsidR="00F009E8">
        <w:rPr>
          <w:color w:val="000000"/>
        </w:rPr>
        <w:t xml:space="preserve"> pkt</w:t>
      </w:r>
    </w:p>
    <w:p w14:paraId="6954531D" w14:textId="121AF70F" w:rsidR="00AC4673" w:rsidRPr="007F7292" w:rsidRDefault="00AC4673" w:rsidP="007B355A">
      <w:pPr>
        <w:pStyle w:val="Akapitzlist"/>
        <w:widowControl w:val="0"/>
        <w:numPr>
          <w:ilvl w:val="0"/>
          <w:numId w:val="66"/>
        </w:numPr>
        <w:autoSpaceDE w:val="0"/>
        <w:autoSpaceDN w:val="0"/>
        <w:adjustRightInd w:val="0"/>
        <w:spacing w:after="0" w:line="240" w:lineRule="auto"/>
        <w:rPr>
          <w:color w:val="000000"/>
        </w:rPr>
      </w:pPr>
      <w:r w:rsidRPr="007F7292">
        <w:rPr>
          <w:color w:val="000000"/>
        </w:rPr>
        <w:lastRenderedPageBreak/>
        <w:t xml:space="preserve">Kryterium: </w:t>
      </w:r>
      <w:r w:rsidRPr="007F7292">
        <w:rPr>
          <w:b/>
          <w:bCs/>
          <w:color w:val="000000"/>
        </w:rPr>
        <w:t>odległość między a</w:t>
      </w:r>
      <w:r w:rsidR="00C04E15" w:rsidRPr="007F7292">
        <w:rPr>
          <w:b/>
          <w:bCs/>
          <w:color w:val="000000"/>
        </w:rPr>
        <w:t>utoryzowany</w:t>
      </w:r>
      <w:r w:rsidRPr="007F7292">
        <w:rPr>
          <w:b/>
          <w:bCs/>
          <w:color w:val="000000"/>
        </w:rPr>
        <w:t>m</w:t>
      </w:r>
      <w:r w:rsidR="00C04E15" w:rsidRPr="007F7292">
        <w:rPr>
          <w:b/>
          <w:bCs/>
          <w:color w:val="000000"/>
        </w:rPr>
        <w:t xml:space="preserve"> serwis</w:t>
      </w:r>
      <w:r w:rsidRPr="007F7292">
        <w:rPr>
          <w:b/>
          <w:bCs/>
          <w:color w:val="000000"/>
        </w:rPr>
        <w:t>em a</w:t>
      </w:r>
      <w:r w:rsidR="00C04E15" w:rsidRPr="007F7292">
        <w:rPr>
          <w:b/>
          <w:bCs/>
          <w:color w:val="000000"/>
        </w:rPr>
        <w:t xml:space="preserve"> siedzib</w:t>
      </w:r>
      <w:r w:rsidRPr="007F7292">
        <w:rPr>
          <w:b/>
          <w:bCs/>
          <w:color w:val="000000"/>
        </w:rPr>
        <w:t>ą</w:t>
      </w:r>
      <w:r w:rsidR="00C04E15" w:rsidRPr="007F7292">
        <w:rPr>
          <w:b/>
          <w:bCs/>
          <w:color w:val="000000"/>
        </w:rPr>
        <w:t xml:space="preserve"> Zamawiającego</w:t>
      </w:r>
      <w:r w:rsidRPr="007F7292">
        <w:rPr>
          <w:b/>
          <w:bCs/>
          <w:color w:val="000000"/>
        </w:rPr>
        <w:t xml:space="preserve"> – </w:t>
      </w:r>
      <w:r w:rsidRPr="007F7292">
        <w:rPr>
          <w:color w:val="000000"/>
        </w:rPr>
        <w:t>waga 10</w:t>
      </w:r>
      <w:r w:rsidR="00F009E8">
        <w:rPr>
          <w:color w:val="000000"/>
        </w:rPr>
        <w:t xml:space="preserve"> pkt</w:t>
      </w:r>
    </w:p>
    <w:bookmarkEnd w:id="66"/>
    <w:p w14:paraId="766366E5" w14:textId="77777777" w:rsidR="005921BC" w:rsidRDefault="005921BC" w:rsidP="007B355A">
      <w:pPr>
        <w:widowControl w:val="0"/>
        <w:autoSpaceDE w:val="0"/>
        <w:autoSpaceDN w:val="0"/>
        <w:adjustRightInd w:val="0"/>
        <w:spacing w:line="240" w:lineRule="auto"/>
        <w:rPr>
          <w:rStyle w:val="markedcontent"/>
          <w:lang w:val="pl-PL"/>
        </w:rPr>
      </w:pPr>
    </w:p>
    <w:p w14:paraId="4DFFB283" w14:textId="39C48579" w:rsidR="00EE0D99" w:rsidRPr="007F7292" w:rsidRDefault="00EE0D99" w:rsidP="007B355A">
      <w:pPr>
        <w:widowControl w:val="0"/>
        <w:autoSpaceDE w:val="0"/>
        <w:autoSpaceDN w:val="0"/>
        <w:adjustRightInd w:val="0"/>
        <w:spacing w:line="240" w:lineRule="auto"/>
        <w:rPr>
          <w:rStyle w:val="markedcontent"/>
          <w:lang w:val="pl-PL"/>
        </w:rPr>
      </w:pPr>
      <w:r w:rsidRPr="007F7292">
        <w:rPr>
          <w:rStyle w:val="markedcontent"/>
          <w:lang w:val="pl-PL"/>
        </w:rPr>
        <w:t>Obliczenie liczby uzyskanych punktów:</w:t>
      </w:r>
      <w:r w:rsidRPr="007F7292">
        <w:rPr>
          <w:lang w:val="pl-PL"/>
        </w:rPr>
        <w:br/>
      </w:r>
      <w:r w:rsidRPr="007F7292">
        <w:rPr>
          <w:rStyle w:val="markedcontent"/>
          <w:lang w:val="pl-PL"/>
        </w:rPr>
        <w:t xml:space="preserve">dla </w:t>
      </w:r>
      <w:r w:rsidRPr="00D370B6">
        <w:rPr>
          <w:rStyle w:val="markedcontent"/>
          <w:b/>
          <w:bCs/>
          <w:lang w:val="pl-PL"/>
        </w:rPr>
        <w:t>kryterium cenowego</w:t>
      </w:r>
      <w:r w:rsidRPr="007F7292">
        <w:rPr>
          <w:lang w:val="pl-PL"/>
        </w:rPr>
        <w:br/>
      </w:r>
      <w:r w:rsidRPr="007F7292">
        <w:rPr>
          <w:rStyle w:val="markedcontent"/>
          <w:lang w:val="pl-PL"/>
        </w:rPr>
        <w:t>liczba punktów = cena najniższa/cena badana x 60</w:t>
      </w:r>
      <w:r w:rsidRPr="007F7292">
        <w:rPr>
          <w:lang w:val="pl-PL"/>
        </w:rPr>
        <w:br/>
      </w:r>
      <w:bookmarkStart w:id="67" w:name="_Hlk129347382"/>
      <w:r w:rsidRPr="007F7292">
        <w:rPr>
          <w:rStyle w:val="markedcontent"/>
          <w:lang w:val="pl-PL"/>
        </w:rPr>
        <w:t>dla kryteri</w:t>
      </w:r>
      <w:r w:rsidR="00414985">
        <w:rPr>
          <w:rStyle w:val="markedcontent"/>
          <w:lang w:val="pl-PL"/>
        </w:rPr>
        <w:t>um</w:t>
      </w:r>
      <w:r w:rsidRPr="007F7292">
        <w:rPr>
          <w:rStyle w:val="markedcontent"/>
          <w:lang w:val="pl-PL"/>
        </w:rPr>
        <w:t xml:space="preserve"> „</w:t>
      </w:r>
      <w:r w:rsidR="00AC4673" w:rsidRPr="00D370B6">
        <w:rPr>
          <w:rStyle w:val="markedcontent"/>
          <w:b/>
          <w:bCs/>
          <w:lang w:val="pl-PL"/>
        </w:rPr>
        <w:t>okres gwarancji</w:t>
      </w:r>
      <w:r w:rsidR="00414985">
        <w:rPr>
          <w:rStyle w:val="markedcontent"/>
          <w:b/>
          <w:bCs/>
          <w:lang w:val="pl-PL"/>
        </w:rPr>
        <w:t xml:space="preserve"> na cały pojazd</w:t>
      </w:r>
      <w:r w:rsidR="00AC4673"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AC4673" w:rsidRPr="007F7292">
        <w:rPr>
          <w:rStyle w:val="markedcontent"/>
          <w:lang w:val="pl-PL"/>
        </w:rPr>
        <w:t>15</w:t>
      </w:r>
    </w:p>
    <w:bookmarkEnd w:id="67"/>
    <w:p w14:paraId="1A951E65" w14:textId="7D3873D8" w:rsidR="00414985" w:rsidRPr="007F7292" w:rsidRDefault="00414985" w:rsidP="00414985">
      <w:pPr>
        <w:widowControl w:val="0"/>
        <w:autoSpaceDE w:val="0"/>
        <w:autoSpaceDN w:val="0"/>
        <w:adjustRightInd w:val="0"/>
        <w:spacing w:line="240" w:lineRule="auto"/>
        <w:rPr>
          <w:rStyle w:val="markedcontent"/>
          <w:lang w:val="pl-PL"/>
        </w:rPr>
      </w:pPr>
      <w:r w:rsidRPr="007F7292">
        <w:rPr>
          <w:rStyle w:val="markedcontent"/>
          <w:lang w:val="pl-PL"/>
        </w:rPr>
        <w:t>dla kryteri</w:t>
      </w:r>
      <w:r>
        <w:rPr>
          <w:rStyle w:val="markedcontent"/>
          <w:lang w:val="pl-PL"/>
        </w:rPr>
        <w:t>um</w:t>
      </w:r>
      <w:r w:rsidRPr="007F7292">
        <w:rPr>
          <w:rStyle w:val="markedcontent"/>
          <w:lang w:val="pl-PL"/>
        </w:rPr>
        <w:t xml:space="preserve"> „</w:t>
      </w:r>
      <w:r w:rsidRPr="00D370B6">
        <w:rPr>
          <w:rStyle w:val="markedcontent"/>
          <w:b/>
          <w:bCs/>
          <w:lang w:val="pl-PL"/>
        </w:rPr>
        <w:t>okres gwarancji</w:t>
      </w:r>
      <w:r>
        <w:rPr>
          <w:rStyle w:val="markedcontent"/>
          <w:b/>
          <w:bCs/>
          <w:lang w:val="pl-PL"/>
        </w:rPr>
        <w:t xml:space="preserve"> na urządzenia zabudowy</w:t>
      </w:r>
      <w:r w:rsidRPr="007F7292">
        <w:rPr>
          <w:rStyle w:val="markedcontent"/>
          <w:lang w:val="pl-PL"/>
        </w:rPr>
        <w:t>”</w:t>
      </w:r>
      <w:r w:rsidRPr="007F7292">
        <w:rPr>
          <w:lang w:val="pl-PL"/>
        </w:rPr>
        <w:br/>
      </w:r>
      <w:r w:rsidRPr="007F7292">
        <w:rPr>
          <w:rStyle w:val="markedcontent"/>
          <w:lang w:val="pl-PL"/>
        </w:rPr>
        <w:t>liczba punktów = wartość badana/wartość najwyższa x 15</w:t>
      </w:r>
    </w:p>
    <w:p w14:paraId="722A7F8B" w14:textId="77E6F8BC" w:rsidR="00F30366" w:rsidRPr="007F7292" w:rsidRDefault="00F30366" w:rsidP="007B355A">
      <w:pPr>
        <w:widowControl w:val="0"/>
        <w:autoSpaceDE w:val="0"/>
        <w:autoSpaceDN w:val="0"/>
        <w:adjustRightInd w:val="0"/>
        <w:spacing w:line="240" w:lineRule="auto"/>
        <w:rPr>
          <w:rStyle w:val="markedcontent"/>
          <w:lang w:val="pl-PL"/>
        </w:rPr>
      </w:pPr>
      <w:r w:rsidRPr="007F7292">
        <w:rPr>
          <w:rStyle w:val="markedcontent"/>
          <w:lang w:val="pl-PL"/>
        </w:rPr>
        <w:t>dla kryterium „</w:t>
      </w:r>
      <w:r w:rsidRPr="00414985">
        <w:rPr>
          <w:rStyle w:val="markedcontent"/>
          <w:b/>
          <w:bCs/>
          <w:lang w:val="pl-PL"/>
        </w:rPr>
        <w:t>odległość</w:t>
      </w:r>
      <w:r w:rsidRPr="007F7292">
        <w:rPr>
          <w:rStyle w:val="markedcontent"/>
          <w:lang w:val="pl-PL"/>
        </w:rPr>
        <w:t>”</w:t>
      </w:r>
      <w:r w:rsidRPr="007F7292">
        <w:rPr>
          <w:lang w:val="pl-PL"/>
        </w:rPr>
        <w:br/>
      </w:r>
      <w:r w:rsidRPr="007F7292">
        <w:rPr>
          <w:rStyle w:val="markedcontent"/>
          <w:lang w:val="pl-PL"/>
        </w:rPr>
        <w:t>liczba punktów = wartość badana/wartość najwyższa x 10</w:t>
      </w:r>
    </w:p>
    <w:p w14:paraId="2EC6304E" w14:textId="77777777" w:rsidR="00AC4673" w:rsidRPr="007F7292" w:rsidRDefault="00AC4673" w:rsidP="007B355A">
      <w:pPr>
        <w:widowControl w:val="0"/>
        <w:autoSpaceDE w:val="0"/>
        <w:autoSpaceDN w:val="0"/>
        <w:adjustRightInd w:val="0"/>
        <w:spacing w:line="240" w:lineRule="auto"/>
        <w:jc w:val="both"/>
        <w:rPr>
          <w:b/>
          <w:bCs/>
          <w:lang w:val="pl-PL"/>
        </w:rPr>
      </w:pPr>
    </w:p>
    <w:p w14:paraId="38B09D21" w14:textId="34829079" w:rsidR="00EE0D99" w:rsidRPr="007F7292" w:rsidRDefault="00EE0D99" w:rsidP="007B355A">
      <w:pPr>
        <w:pStyle w:val="Textbody"/>
        <w:numPr>
          <w:ilvl w:val="0"/>
          <w:numId w:val="28"/>
        </w:numPr>
        <w:spacing w:after="0"/>
        <w:ind w:left="426" w:hanging="426"/>
        <w:jc w:val="both"/>
        <w:rPr>
          <w:rFonts w:ascii="Arial" w:hAnsi="Arial" w:cs="Arial"/>
          <w:sz w:val="22"/>
          <w:szCs w:val="22"/>
        </w:rPr>
      </w:pPr>
      <w:r w:rsidRPr="007F7292">
        <w:rPr>
          <w:rStyle w:val="StrongEmphasis"/>
          <w:rFonts w:ascii="Arial" w:hAnsi="Arial" w:cs="Arial"/>
          <w:sz w:val="22"/>
          <w:szCs w:val="22"/>
        </w:rPr>
        <w:t xml:space="preserve">Sposób obliczenia ostatecznej ilości punktów: </w:t>
      </w:r>
      <w:r w:rsidRPr="007F729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kryterium „</w:t>
      </w:r>
      <w:r w:rsidR="00F30366" w:rsidRPr="007F7292">
        <w:rPr>
          <w:rFonts w:ascii="Arial" w:hAnsi="Arial" w:cs="Arial"/>
          <w:sz w:val="22"/>
          <w:szCs w:val="22"/>
        </w:rPr>
        <w:t>okres gwarancji i odległość</w:t>
      </w:r>
      <w:r w:rsidRPr="007F7292">
        <w:rPr>
          <w:rFonts w:ascii="Arial" w:hAnsi="Arial" w:cs="Arial"/>
          <w:sz w:val="22"/>
          <w:szCs w:val="22"/>
        </w:rPr>
        <w:t>”.</w:t>
      </w:r>
    </w:p>
    <w:p w14:paraId="12381AA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Maksymalna liczba punktów jakie można uzyskać wynosi 100.</w:t>
      </w:r>
    </w:p>
    <w:p w14:paraId="0D63C5AD"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Najwyższa liczba punktów wyznaczy najkorzystniejszą ofertę.</w:t>
      </w:r>
    </w:p>
    <w:p w14:paraId="00459B5B" w14:textId="77777777" w:rsidR="00106E82"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 xml:space="preserve">Punktacja przyznawana ofertom w poszczególnych kryteriach będzie liczona z dokładnością </w:t>
      </w:r>
    </w:p>
    <w:p w14:paraId="47A33020" w14:textId="0965A397" w:rsidR="00CE37A5" w:rsidRPr="007F7292" w:rsidRDefault="00CE37A5" w:rsidP="004B780C">
      <w:pPr>
        <w:pStyle w:val="Akapitzlist"/>
        <w:autoSpaceDE w:val="0"/>
        <w:autoSpaceDN w:val="0"/>
        <w:adjustRightInd w:val="0"/>
        <w:spacing w:after="0" w:line="240" w:lineRule="auto"/>
        <w:ind w:left="357"/>
        <w:jc w:val="both"/>
        <w:rPr>
          <w:lang w:val="pl-PL"/>
        </w:rPr>
      </w:pPr>
      <w:r w:rsidRPr="007F7292">
        <w:rPr>
          <w:lang w:val="pl-PL"/>
        </w:rPr>
        <w:t>do dwóch miejsc po przecinku (zasada zaokrąglenia – poniżej 5 należy końcówkę pominąć, powyżej i równe 5 należy zaokrąglić w górę).</w:t>
      </w:r>
    </w:p>
    <w:p w14:paraId="5A7A10E4"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7C29DA52"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Zamawiający wybiera najkorzystniejszą ofert</w:t>
      </w:r>
      <w:r w:rsidR="00C4600D" w:rsidRPr="007F7292">
        <w:rPr>
          <w:lang w:val="pl-PL"/>
        </w:rPr>
        <w:t>ę</w:t>
      </w:r>
      <w:r w:rsidRPr="007F7292">
        <w:rPr>
          <w:lang w:val="pl-PL"/>
        </w:rPr>
        <w:t xml:space="preserve"> w terminie związania ofertą określonym w SWZ. Zamawiający udzieli zamówienia Wykonawcy, którego oferta zostanie uznana za najkorzystniejszą</w:t>
      </w:r>
      <w:r w:rsidR="00E22BF6" w:rsidRPr="007F7292">
        <w:rPr>
          <w:lang w:val="pl-PL"/>
        </w:rPr>
        <w:t xml:space="preserve"> z zastrzeżeniem zapisów rozdz. XIII ust. 2.</w:t>
      </w:r>
    </w:p>
    <w:p w14:paraId="40C5570E" w14:textId="77777777" w:rsidR="00CB4BBD" w:rsidRPr="007F7292" w:rsidRDefault="00CB4BBD" w:rsidP="004B780C">
      <w:pPr>
        <w:autoSpaceDE w:val="0"/>
        <w:autoSpaceDN w:val="0"/>
        <w:adjustRightInd w:val="0"/>
        <w:spacing w:line="240" w:lineRule="auto"/>
        <w:jc w:val="both"/>
        <w:rPr>
          <w:lang w:val="pl-PL"/>
        </w:rPr>
      </w:pPr>
    </w:p>
    <w:p w14:paraId="6C1D7820" w14:textId="273FD956" w:rsidR="008D5F14" w:rsidRPr="007F7292" w:rsidRDefault="00694242" w:rsidP="004B780C">
      <w:pPr>
        <w:pStyle w:val="Nagwek2"/>
        <w:spacing w:before="0" w:after="0" w:line="240" w:lineRule="auto"/>
        <w:rPr>
          <w:b/>
          <w:bCs/>
          <w:sz w:val="28"/>
          <w:szCs w:val="28"/>
          <w:lang w:val="pl-PL"/>
        </w:rPr>
      </w:pPr>
      <w:bookmarkStart w:id="68" w:name="_Toc116636314"/>
      <w:bookmarkStart w:id="69" w:name="_Toc116949657"/>
      <w:r w:rsidRPr="007F7292">
        <w:rPr>
          <w:b/>
          <w:bCs/>
          <w:sz w:val="28"/>
          <w:szCs w:val="28"/>
          <w:lang w:val="pl-PL"/>
        </w:rPr>
        <w:t xml:space="preserve">Rozdział </w:t>
      </w:r>
      <w:r w:rsidR="001A27BA" w:rsidRPr="007F7292">
        <w:rPr>
          <w:b/>
          <w:bCs/>
          <w:sz w:val="28"/>
          <w:szCs w:val="28"/>
          <w:lang w:val="pl-PL"/>
        </w:rPr>
        <w:t>XV</w:t>
      </w:r>
      <w:r w:rsidR="00CE37A5" w:rsidRPr="007F7292">
        <w:rPr>
          <w:b/>
          <w:bCs/>
          <w:sz w:val="28"/>
          <w:szCs w:val="28"/>
          <w:lang w:val="pl-PL"/>
        </w:rPr>
        <w:t>I</w:t>
      </w:r>
      <w:bookmarkStart w:id="70" w:name="_Toc116636315"/>
      <w:bookmarkEnd w:id="68"/>
      <w:r w:rsidR="00CB4BBD" w:rsidRPr="007F7292">
        <w:rPr>
          <w:b/>
          <w:bCs/>
          <w:sz w:val="28"/>
          <w:szCs w:val="28"/>
          <w:lang w:val="pl-PL"/>
        </w:rPr>
        <w:br/>
      </w:r>
      <w:r w:rsidR="001A27BA" w:rsidRPr="007F7292">
        <w:rPr>
          <w:b/>
          <w:bCs/>
          <w:sz w:val="28"/>
          <w:szCs w:val="28"/>
          <w:lang w:val="pl-PL"/>
        </w:rPr>
        <w:t>Miejsce i termin składania ofert</w:t>
      </w:r>
      <w:bookmarkEnd w:id="69"/>
      <w:bookmarkEnd w:id="70"/>
    </w:p>
    <w:p w14:paraId="656F1783" w14:textId="77777777" w:rsidR="000A0F13" w:rsidRPr="007F7292" w:rsidRDefault="00A7374F">
      <w:pPr>
        <w:pStyle w:val="Akapitzlist"/>
        <w:numPr>
          <w:ilvl w:val="0"/>
          <w:numId w:val="58"/>
        </w:numPr>
        <w:spacing w:after="0" w:line="240" w:lineRule="auto"/>
        <w:jc w:val="both"/>
        <w:rPr>
          <w:b/>
          <w:bCs/>
          <w:lang w:val="pl-PL"/>
        </w:rPr>
      </w:pPr>
      <w:bookmarkStart w:id="71" w:name="_Toc116636316"/>
      <w:r w:rsidRPr="007F7292">
        <w:rPr>
          <w:lang w:val="pl-PL"/>
        </w:rPr>
        <w:t xml:space="preserve">Ofertę wraz z wymaganymi dokumentami należy umieścić na </w:t>
      </w:r>
      <w:r w:rsidR="000A0F13" w:rsidRPr="007F7292">
        <w:rPr>
          <w:lang w:val="pl-PL"/>
        </w:rPr>
        <w:t xml:space="preserve">platformazakupowa.pl </w:t>
      </w:r>
    </w:p>
    <w:p w14:paraId="27A51C13" w14:textId="77777777" w:rsidR="00726F06" w:rsidRDefault="00A7374F" w:rsidP="00726F06">
      <w:pPr>
        <w:pStyle w:val="Akapitzlist"/>
        <w:spacing w:after="0" w:line="240" w:lineRule="auto"/>
        <w:ind w:left="357"/>
        <w:jc w:val="both"/>
        <w:rPr>
          <w:rFonts w:eastAsia="Arial"/>
          <w:lang w:eastAsia="pl-PL"/>
        </w:rPr>
      </w:pPr>
      <w:r w:rsidRPr="007F7292">
        <w:rPr>
          <w:lang w:val="pl-PL"/>
        </w:rPr>
        <w:t>pod adresem:, na stronie internetowej prowadzonego postępowania</w:t>
      </w:r>
      <w:r w:rsidR="00F85732">
        <w:rPr>
          <w:lang w:val="pl-PL"/>
        </w:rPr>
        <w:t xml:space="preserve"> </w:t>
      </w:r>
      <w:hyperlink r:id="rId35" w:history="1">
        <w:r w:rsidR="00726F06" w:rsidRPr="00726F06">
          <w:rPr>
            <w:rFonts w:eastAsia="Arial"/>
            <w:color w:val="0000FF"/>
            <w:u w:val="single"/>
            <w:lang w:eastAsia="pl-PL"/>
          </w:rPr>
          <w:t xml:space="preserve">https://platformazakupowa.pl/transakcja/739273 </w:t>
        </w:r>
      </w:hyperlink>
    </w:p>
    <w:p w14:paraId="616A1ABF" w14:textId="3973B9A1" w:rsidR="00E817AC" w:rsidRPr="00726F06" w:rsidRDefault="00A7374F" w:rsidP="00726F06">
      <w:pPr>
        <w:pStyle w:val="Akapitzlist"/>
        <w:spacing w:after="0" w:line="240" w:lineRule="auto"/>
        <w:ind w:left="357"/>
        <w:jc w:val="both"/>
        <w:rPr>
          <w:lang w:val="pl-PL"/>
        </w:rPr>
      </w:pPr>
      <w:r w:rsidRPr="00726F06">
        <w:rPr>
          <w:b/>
          <w:lang w:val="pl-PL"/>
        </w:rPr>
        <w:t>do dnia</w:t>
      </w:r>
      <w:bookmarkEnd w:id="71"/>
      <w:r w:rsidRPr="00726F06">
        <w:rPr>
          <w:b/>
          <w:lang w:val="pl-PL"/>
        </w:rPr>
        <w:t xml:space="preserve"> </w:t>
      </w:r>
      <w:r w:rsidR="00AC0389" w:rsidRPr="00726F06">
        <w:rPr>
          <w:b/>
          <w:lang w:val="pl-PL"/>
        </w:rPr>
        <w:t xml:space="preserve">29 marca </w:t>
      </w:r>
      <w:r w:rsidR="00AA21EE" w:rsidRPr="00726F06">
        <w:rPr>
          <w:b/>
          <w:lang w:val="pl-PL"/>
        </w:rPr>
        <w:t>202</w:t>
      </w:r>
      <w:r w:rsidR="00802D40" w:rsidRPr="00726F06">
        <w:rPr>
          <w:b/>
          <w:lang w:val="pl-PL"/>
        </w:rPr>
        <w:t>3</w:t>
      </w:r>
      <w:r w:rsidR="00AA21EE" w:rsidRPr="00726F06">
        <w:rPr>
          <w:b/>
          <w:lang w:val="pl-PL"/>
        </w:rPr>
        <w:t xml:space="preserve"> roku</w:t>
      </w:r>
      <w:r w:rsidR="004C66BB" w:rsidRPr="00726F06">
        <w:rPr>
          <w:b/>
          <w:lang w:val="pl-PL"/>
        </w:rPr>
        <w:t xml:space="preserve"> do godz. 12.00</w:t>
      </w:r>
      <w:r w:rsidR="00C05B8B" w:rsidRPr="00726F06">
        <w:rPr>
          <w:b/>
          <w:lang w:val="pl-PL"/>
        </w:rPr>
        <w:t>.</w:t>
      </w:r>
    </w:p>
    <w:p w14:paraId="02CE1C19"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Do oferty należy dołączyć wszystkie wymagane w SWZ dokumenty.</w:t>
      </w:r>
    </w:p>
    <w:p w14:paraId="636898B7"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Po wypełnieniu Formularza składania oferty lub wniosku i dołączenia wszystkich wymaganych załączników należy kliknąć przycisk „Przejdź do podsumowania”.</w:t>
      </w:r>
    </w:p>
    <w:p w14:paraId="7A3BACBE" w14:textId="017AE9D1" w:rsidR="00106E82" w:rsidRPr="007F7292" w:rsidRDefault="001A27BA">
      <w:pPr>
        <w:pStyle w:val="Akapitzlist"/>
        <w:numPr>
          <w:ilvl w:val="0"/>
          <w:numId w:val="58"/>
        </w:numPr>
        <w:spacing w:after="0" w:line="240" w:lineRule="auto"/>
        <w:jc w:val="both"/>
        <w:rPr>
          <w:b/>
          <w:bCs/>
          <w:lang w:val="pl-PL"/>
        </w:rPr>
      </w:pPr>
      <w:r w:rsidRPr="007F7292">
        <w:rPr>
          <w:lang w:val="pl-PL"/>
        </w:rPr>
        <w:t xml:space="preserve">Oferta lub wniosek składana elektronicznie musi zostać podpisana </w:t>
      </w:r>
      <w:r w:rsidR="00CF69AB" w:rsidRPr="007F7292">
        <w:rPr>
          <w:lang w:val="pl-PL"/>
        </w:rPr>
        <w:t xml:space="preserve">w sposób wskazany </w:t>
      </w:r>
    </w:p>
    <w:p w14:paraId="414FC790" w14:textId="77777777" w:rsidR="00802D40" w:rsidRPr="007F7292" w:rsidRDefault="00CF69AB" w:rsidP="004B780C">
      <w:pPr>
        <w:pStyle w:val="Akapitzlist"/>
        <w:spacing w:after="0" w:line="240" w:lineRule="auto"/>
        <w:ind w:left="357"/>
        <w:jc w:val="both"/>
        <w:rPr>
          <w:lang w:val="pl-PL"/>
        </w:rPr>
      </w:pPr>
      <w:r w:rsidRPr="007F7292">
        <w:rPr>
          <w:lang w:val="pl-PL"/>
        </w:rPr>
        <w:t>w Rozdziale X ust. 3</w:t>
      </w:r>
      <w:r w:rsidR="001A27BA" w:rsidRPr="007F7292">
        <w:rPr>
          <w:lang w:val="pl-PL"/>
        </w:rPr>
        <w:t xml:space="preserve">. W procesie składania oferty za pośrednictwem </w:t>
      </w:r>
      <w:hyperlink r:id="rId36">
        <w:r w:rsidR="001A27BA" w:rsidRPr="007F7292">
          <w:rPr>
            <w:u w:val="single"/>
            <w:lang w:val="pl-PL"/>
          </w:rPr>
          <w:t>platformazakupowa.pl</w:t>
        </w:r>
      </w:hyperlink>
      <w:r w:rsidR="001A27BA" w:rsidRPr="007F7292">
        <w:rPr>
          <w:lang w:val="pl-PL"/>
        </w:rPr>
        <w:t xml:space="preserve">, Wykonawca powinien złożyć podpis bezpośrednio na dokumentach przesłanych za pośrednictwem </w:t>
      </w:r>
      <w:hyperlink r:id="rId37">
        <w:r w:rsidR="001A27BA" w:rsidRPr="007F7292">
          <w:rPr>
            <w:u w:val="single"/>
            <w:lang w:val="pl-PL"/>
          </w:rPr>
          <w:t>platformazakupowa.pl</w:t>
        </w:r>
      </w:hyperlink>
      <w:r w:rsidR="001A27BA" w:rsidRPr="007F7292">
        <w:rPr>
          <w:lang w:val="pl-PL"/>
        </w:rPr>
        <w:t xml:space="preserve">. </w:t>
      </w:r>
    </w:p>
    <w:p w14:paraId="4A9BE3F9" w14:textId="48A371C1" w:rsidR="00E817AC" w:rsidRPr="007F7292" w:rsidRDefault="00CF69AB" w:rsidP="004B780C">
      <w:pPr>
        <w:pStyle w:val="Akapitzlist"/>
        <w:spacing w:after="0" w:line="240" w:lineRule="auto"/>
        <w:ind w:left="357"/>
        <w:jc w:val="both"/>
        <w:rPr>
          <w:lang w:val="pl-PL"/>
        </w:rPr>
      </w:pPr>
      <w:r w:rsidRPr="007F7292">
        <w:rPr>
          <w:b/>
          <w:bCs/>
          <w:lang w:val="pl-PL"/>
        </w:rPr>
        <w:t>Uwaga:</w:t>
      </w:r>
      <w:r w:rsidRPr="007F7292">
        <w:rPr>
          <w:lang w:val="pl-PL"/>
        </w:rPr>
        <w:t xml:space="preserve"> </w:t>
      </w:r>
      <w:r w:rsidR="001A27BA" w:rsidRPr="007F7292">
        <w:rPr>
          <w:lang w:val="pl-PL"/>
        </w:rPr>
        <w:t xml:space="preserve">Zalecamy stosowanie podpisu na każdym załączonym pliku osobno, w szczególności wskazanych w art. 63 ust.2 </w:t>
      </w:r>
      <w:r w:rsidRPr="007F7292">
        <w:rPr>
          <w:lang w:val="pl-PL"/>
        </w:rPr>
        <w:t>ustawy</w:t>
      </w:r>
      <w:r w:rsidR="001A27BA" w:rsidRPr="007F7292">
        <w:rPr>
          <w:lang w:val="pl-PL"/>
        </w:rPr>
        <w:t xml:space="preserve"> </w:t>
      </w:r>
      <w:r w:rsidR="000D7126" w:rsidRPr="007F7292">
        <w:rPr>
          <w:lang w:val="pl-PL"/>
        </w:rPr>
        <w:t>PZP</w:t>
      </w:r>
      <w:r w:rsidR="001A27BA" w:rsidRPr="007F7292">
        <w:rPr>
          <w:lang w:val="pl-PL"/>
        </w:rPr>
        <w:t xml:space="preserve">, gdzie zaznaczono, iż oferty, wnioski o dopuszczenie do udziału w postępowaniu oraz oświadczenie, o którym mowa w art. 125 ust.1 sporządza się, pod rygorem nieważności, w </w:t>
      </w:r>
      <w:r w:rsidRPr="007F7292">
        <w:rPr>
          <w:lang w:val="pl-PL"/>
        </w:rPr>
        <w:t xml:space="preserve">formie elektronicznej lub w </w:t>
      </w:r>
      <w:r w:rsidR="001A27BA" w:rsidRPr="007F7292">
        <w:rPr>
          <w:lang w:val="pl-PL"/>
        </w:rPr>
        <w:t>postaci elektronicznej i opatruje się odpowiednio w odniesieniu do wartości postępowania kwalifikowanym podpisem elektronicznym</w:t>
      </w:r>
      <w:r w:rsidRPr="007F7292">
        <w:rPr>
          <w:lang w:val="pl-PL"/>
        </w:rPr>
        <w:t xml:space="preserve"> lub</w:t>
      </w:r>
      <w:r w:rsidR="001A27BA" w:rsidRPr="007F7292">
        <w:rPr>
          <w:lang w:val="pl-PL"/>
        </w:rPr>
        <w:t xml:space="preserve"> podpisem zaufanym lub podpisem osobistym.</w:t>
      </w:r>
    </w:p>
    <w:p w14:paraId="5BC599A6" w14:textId="77777777" w:rsidR="000A0F13" w:rsidRPr="007F7292" w:rsidRDefault="001A27BA">
      <w:pPr>
        <w:pStyle w:val="Akapitzlist"/>
        <w:numPr>
          <w:ilvl w:val="0"/>
          <w:numId w:val="58"/>
        </w:numPr>
        <w:spacing w:after="0" w:line="240" w:lineRule="auto"/>
        <w:jc w:val="both"/>
        <w:rPr>
          <w:lang w:val="pl-PL"/>
        </w:rPr>
      </w:pPr>
      <w:r w:rsidRPr="007F7292">
        <w:rPr>
          <w:lang w:val="pl-PL"/>
        </w:rPr>
        <w:t>Za datę złożenia oferty przyjmuje się datę jej przekazania w systemie (platformie) w drugim kroku składania oferty poprzez kliknięcie przycisku “Złóż ofertę” i wyświetlenie się komunikatu, że oferta została zaszyfrowana i złożona</w:t>
      </w:r>
      <w:r w:rsidR="000A0F13" w:rsidRPr="007F7292">
        <w:rPr>
          <w:lang w:val="pl-PL"/>
        </w:rPr>
        <w:t>.</w:t>
      </w:r>
    </w:p>
    <w:p w14:paraId="2515B3B0" w14:textId="20F67951" w:rsidR="00A7374F" w:rsidRPr="007F7292" w:rsidRDefault="001A27BA">
      <w:pPr>
        <w:pStyle w:val="Akapitzlist"/>
        <w:numPr>
          <w:ilvl w:val="0"/>
          <w:numId w:val="58"/>
        </w:numPr>
        <w:spacing w:after="0" w:line="240" w:lineRule="auto"/>
        <w:jc w:val="both"/>
        <w:rPr>
          <w:b/>
          <w:bCs/>
          <w:sz w:val="28"/>
          <w:szCs w:val="28"/>
          <w:lang w:val="pl-PL"/>
        </w:rPr>
      </w:pPr>
      <w:r w:rsidRPr="007F7292">
        <w:rPr>
          <w:lang w:val="pl-PL"/>
        </w:rPr>
        <w:lastRenderedPageBreak/>
        <w:t xml:space="preserve">Szczegółowa instrukcja dla Wykonawców dotycząca złożenia, zmiany i wycofania oferty znajduje się na stronie internetowej pod adresem: </w:t>
      </w:r>
      <w:hyperlink r:id="rId38" w:history="1">
        <w:r w:rsidR="0058141B" w:rsidRPr="007F7292">
          <w:rPr>
            <w:rStyle w:val="Hipercze"/>
            <w:color w:val="auto"/>
            <w:lang w:val="pl-PL"/>
          </w:rPr>
          <w:t>https://platformazakupowa.pl/strona/46-instrukcje</w:t>
        </w:r>
      </w:hyperlink>
      <w:r w:rsidR="00CF69AB" w:rsidRPr="007F7292">
        <w:rPr>
          <w:u w:val="single"/>
          <w:lang w:val="pl-PL"/>
        </w:rPr>
        <w:t xml:space="preserve"> .</w:t>
      </w:r>
    </w:p>
    <w:p w14:paraId="2A98CE4D" w14:textId="77777777" w:rsidR="006F6B53" w:rsidRPr="007F7292" w:rsidRDefault="006F6B53" w:rsidP="004B780C">
      <w:pPr>
        <w:spacing w:line="240" w:lineRule="auto"/>
        <w:jc w:val="both"/>
        <w:rPr>
          <w:b/>
          <w:bCs/>
          <w:sz w:val="28"/>
          <w:szCs w:val="28"/>
          <w:lang w:val="pl-PL"/>
        </w:rPr>
      </w:pPr>
    </w:p>
    <w:p w14:paraId="157F9B9F" w14:textId="5E442AE3" w:rsidR="008D5F14" w:rsidRPr="007F7292" w:rsidRDefault="00694242" w:rsidP="004B780C">
      <w:pPr>
        <w:pStyle w:val="Nagwek2"/>
        <w:spacing w:before="0" w:after="0" w:line="240" w:lineRule="auto"/>
        <w:rPr>
          <w:b/>
          <w:bCs/>
          <w:sz w:val="28"/>
          <w:szCs w:val="28"/>
          <w:lang w:val="pl-PL"/>
        </w:rPr>
      </w:pPr>
      <w:bookmarkStart w:id="72" w:name="_Toc116636317"/>
      <w:bookmarkStart w:id="73" w:name="_Toc116949658"/>
      <w:r w:rsidRPr="007F7292">
        <w:rPr>
          <w:b/>
          <w:bCs/>
          <w:sz w:val="28"/>
          <w:szCs w:val="28"/>
          <w:lang w:val="pl-PL"/>
        </w:rPr>
        <w:t>R</w:t>
      </w:r>
      <w:r w:rsidR="000A0F13" w:rsidRPr="007F7292">
        <w:rPr>
          <w:b/>
          <w:bCs/>
          <w:sz w:val="28"/>
          <w:szCs w:val="28"/>
          <w:lang w:val="pl-PL"/>
        </w:rPr>
        <w:t>o</w:t>
      </w:r>
      <w:r w:rsidRPr="007F7292">
        <w:rPr>
          <w:b/>
          <w:bCs/>
          <w:sz w:val="28"/>
          <w:szCs w:val="28"/>
          <w:lang w:val="pl-PL"/>
        </w:rPr>
        <w:t xml:space="preserve">zdział </w:t>
      </w:r>
      <w:r w:rsidR="001A27BA" w:rsidRPr="007F7292">
        <w:rPr>
          <w:b/>
          <w:bCs/>
          <w:sz w:val="28"/>
          <w:szCs w:val="28"/>
          <w:lang w:val="pl-PL"/>
        </w:rPr>
        <w:t>X</w:t>
      </w:r>
      <w:r w:rsidRPr="007F7292">
        <w:rPr>
          <w:b/>
          <w:bCs/>
          <w:sz w:val="28"/>
          <w:szCs w:val="28"/>
          <w:lang w:val="pl-PL"/>
        </w:rPr>
        <w:t>V</w:t>
      </w:r>
      <w:r w:rsidR="00CE37A5" w:rsidRPr="007F7292">
        <w:rPr>
          <w:b/>
          <w:bCs/>
          <w:sz w:val="28"/>
          <w:szCs w:val="28"/>
          <w:lang w:val="pl-PL"/>
        </w:rPr>
        <w:t>I</w:t>
      </w:r>
      <w:r w:rsidR="001A27BA" w:rsidRPr="007F7292">
        <w:rPr>
          <w:b/>
          <w:bCs/>
          <w:sz w:val="28"/>
          <w:szCs w:val="28"/>
          <w:lang w:val="pl-PL"/>
        </w:rPr>
        <w:t>I</w:t>
      </w:r>
      <w:bookmarkStart w:id="74" w:name="_Toc116636318"/>
      <w:bookmarkEnd w:id="72"/>
      <w:r w:rsidR="006F6B53" w:rsidRPr="007F7292">
        <w:rPr>
          <w:b/>
          <w:bCs/>
          <w:sz w:val="28"/>
          <w:szCs w:val="28"/>
          <w:lang w:val="pl-PL"/>
        </w:rPr>
        <w:br/>
      </w:r>
      <w:r w:rsidR="001A27BA" w:rsidRPr="007F7292">
        <w:rPr>
          <w:b/>
          <w:bCs/>
          <w:sz w:val="28"/>
          <w:szCs w:val="28"/>
          <w:lang w:val="pl-PL"/>
        </w:rPr>
        <w:t>Otwarcie ofert</w:t>
      </w:r>
      <w:bookmarkEnd w:id="73"/>
      <w:bookmarkEnd w:id="74"/>
    </w:p>
    <w:p w14:paraId="729964E4" w14:textId="77777777" w:rsidR="00726F06" w:rsidRDefault="001A27BA" w:rsidP="004B780C">
      <w:pPr>
        <w:pStyle w:val="Akapitzlist"/>
        <w:numPr>
          <w:ilvl w:val="0"/>
          <w:numId w:val="2"/>
        </w:numPr>
        <w:spacing w:after="0" w:line="240" w:lineRule="auto"/>
        <w:ind w:left="426" w:hanging="426"/>
        <w:jc w:val="both"/>
        <w:rPr>
          <w:lang w:val="pl-PL"/>
        </w:rPr>
      </w:pPr>
      <w:r w:rsidRPr="007F7292">
        <w:rPr>
          <w:lang w:val="pl-PL"/>
        </w:rPr>
        <w:t xml:space="preserve">Otwarcie ofert następuje niezwłocznie po upływie terminu składania ofert, nie później niż następnego dnia po dniu, w którym upłynął termin składania ofert tj. </w:t>
      </w:r>
    </w:p>
    <w:p w14:paraId="5B81ECDD" w14:textId="36443B08" w:rsidR="008D5F14" w:rsidRPr="007F7292" w:rsidRDefault="005B13A6" w:rsidP="00726F06">
      <w:pPr>
        <w:pStyle w:val="Akapitzlist"/>
        <w:spacing w:after="0" w:line="240" w:lineRule="auto"/>
        <w:ind w:left="426"/>
        <w:jc w:val="both"/>
        <w:rPr>
          <w:lang w:val="pl-PL"/>
        </w:rPr>
      </w:pPr>
      <w:r w:rsidRPr="007F7292">
        <w:rPr>
          <w:lang w:val="pl-PL"/>
        </w:rPr>
        <w:t>w</w:t>
      </w:r>
      <w:r w:rsidR="00361368" w:rsidRPr="007F7292">
        <w:rPr>
          <w:lang w:val="pl-PL"/>
        </w:rPr>
        <w:t xml:space="preserve"> dniu </w:t>
      </w:r>
      <w:r w:rsidR="00F85732">
        <w:rPr>
          <w:b/>
          <w:lang w:val="pl-PL"/>
        </w:rPr>
        <w:t xml:space="preserve">29 marca </w:t>
      </w:r>
      <w:r w:rsidR="00A95BE6" w:rsidRPr="007F7292">
        <w:rPr>
          <w:b/>
          <w:lang w:val="pl-PL"/>
        </w:rPr>
        <w:t>202</w:t>
      </w:r>
      <w:r w:rsidR="00802D40" w:rsidRPr="007F7292">
        <w:rPr>
          <w:b/>
          <w:lang w:val="pl-PL"/>
        </w:rPr>
        <w:t>3</w:t>
      </w:r>
      <w:r w:rsidR="00A95BE6" w:rsidRPr="007F7292">
        <w:rPr>
          <w:b/>
          <w:lang w:val="pl-PL"/>
        </w:rPr>
        <w:t xml:space="preserve"> roku</w:t>
      </w:r>
      <w:r w:rsidR="004C66BB" w:rsidRPr="007F7292">
        <w:rPr>
          <w:b/>
          <w:lang w:val="pl-PL"/>
        </w:rPr>
        <w:t xml:space="preserve"> godz. 12.30</w:t>
      </w:r>
    </w:p>
    <w:p w14:paraId="2268CCC7" w14:textId="1BE30C11"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 xml:space="preserve">Jeżeli otwarcie ofert następuje przy użyciu systemu teleinformatycznego, w przypadku awarii tego systemu, która powoduje brak możliwości otwarcia ofert w terminie określonym przez </w:t>
      </w:r>
      <w:r w:rsidR="001335CB" w:rsidRPr="007F7292">
        <w:rPr>
          <w:lang w:val="pl-PL"/>
        </w:rPr>
        <w:t>Z</w:t>
      </w:r>
      <w:r w:rsidRPr="007F7292">
        <w:rPr>
          <w:lang w:val="pl-PL"/>
        </w:rPr>
        <w:t>amawiającego, otwarcie ofert następuje niezwłocznie po usunięciu awarii.</w:t>
      </w:r>
    </w:p>
    <w:p w14:paraId="2984B6C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poinformuje o zmianie terminu otwarcia ofert na stronie internetowej prowadzonego postępowania.</w:t>
      </w:r>
    </w:p>
    <w:p w14:paraId="6363B006"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niezwłocznie po otwarciu ofert, udostępnia na stronie internetowej prowadzonego postępowania informacje o:</w:t>
      </w:r>
    </w:p>
    <w:p w14:paraId="70FD0538" w14:textId="77777777" w:rsidR="00361368"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t>nazwach albo imionach i nazwiskach oraz siedzibach lub miejscach prowadzonej działalności gospodarczej albo miejscach zamieszkania Wykonawców, których oferty zostały otwarte</w:t>
      </w:r>
      <w:r w:rsidR="00361368" w:rsidRPr="007F7292">
        <w:rPr>
          <w:lang w:val="pl-PL"/>
        </w:rPr>
        <w:t>,</w:t>
      </w:r>
    </w:p>
    <w:p w14:paraId="35BE32DA" w14:textId="77777777" w:rsidR="008D5F14"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t>cenach lub kosztach zawartych w ofertach.</w:t>
      </w:r>
    </w:p>
    <w:p w14:paraId="5CB1A930" w14:textId="77777777" w:rsidR="008D5F14" w:rsidRPr="007F7292" w:rsidRDefault="001A27BA" w:rsidP="004B780C">
      <w:pPr>
        <w:pStyle w:val="Akapitzlist"/>
        <w:numPr>
          <w:ilvl w:val="0"/>
          <w:numId w:val="14"/>
        </w:numPr>
        <w:shd w:val="clear" w:color="auto" w:fill="FFFFFF"/>
        <w:spacing w:after="0" w:line="240" w:lineRule="auto"/>
        <w:ind w:left="426" w:hanging="426"/>
        <w:jc w:val="both"/>
        <w:rPr>
          <w:lang w:val="pl-PL"/>
        </w:rPr>
      </w:pPr>
      <w:r w:rsidRPr="007F7292">
        <w:rPr>
          <w:lang w:val="pl-PL"/>
        </w:rPr>
        <w:t>Informacja zostanie opublikowana na stronie postępowania na</w:t>
      </w:r>
      <w:hyperlink r:id="rId39">
        <w:r w:rsidRPr="007F7292">
          <w:rPr>
            <w:u w:val="single"/>
            <w:lang w:val="pl-PL"/>
          </w:rPr>
          <w:t xml:space="preserve"> platformazakupowa.pl</w:t>
        </w:r>
      </w:hyperlink>
      <w:r w:rsidRPr="007F7292">
        <w:rPr>
          <w:lang w:val="pl-PL"/>
        </w:rPr>
        <w:t xml:space="preserve"> w sekcji </w:t>
      </w:r>
      <w:r w:rsidR="00376CA5" w:rsidRPr="007F7292">
        <w:rPr>
          <w:lang w:val="pl-PL"/>
        </w:rPr>
        <w:t>„</w:t>
      </w:r>
      <w:r w:rsidRPr="007F7292">
        <w:rPr>
          <w:lang w:val="pl-PL"/>
        </w:rPr>
        <w:t>Komunikaty”.</w:t>
      </w:r>
    </w:p>
    <w:p w14:paraId="596BA0F9" w14:textId="319BC21F" w:rsidR="00E60015" w:rsidRPr="007F7292" w:rsidRDefault="001A27BA" w:rsidP="004B780C">
      <w:pPr>
        <w:shd w:val="clear" w:color="auto" w:fill="FFFFFF"/>
        <w:spacing w:line="240" w:lineRule="auto"/>
        <w:jc w:val="both"/>
        <w:rPr>
          <w:lang w:val="pl-PL"/>
        </w:rPr>
      </w:pPr>
      <w:r w:rsidRPr="007F7292">
        <w:rPr>
          <w:b/>
          <w:lang w:val="pl-PL"/>
        </w:rPr>
        <w:t xml:space="preserve">Uwaga! </w:t>
      </w:r>
      <w:r w:rsidRPr="007F7292">
        <w:rPr>
          <w:lang w:val="pl-PL"/>
        </w:rPr>
        <w:t xml:space="preserve">Zgodnie z </w:t>
      </w:r>
      <w:r w:rsidR="000D7126" w:rsidRPr="007F7292">
        <w:rPr>
          <w:lang w:val="pl-PL"/>
        </w:rPr>
        <w:t>PZP</w:t>
      </w:r>
      <w:r w:rsidR="00361368" w:rsidRPr="007F7292">
        <w:rPr>
          <w:lang w:val="pl-PL"/>
        </w:rPr>
        <w:t>, która weszła w życie z dniem 1 stycznia 2021 r.</w:t>
      </w:r>
      <w:r w:rsidR="00361368" w:rsidRPr="007F7292">
        <w:rPr>
          <w:b/>
          <w:lang w:val="pl-PL"/>
        </w:rPr>
        <w:t xml:space="preserve"> </w:t>
      </w:r>
      <w:r w:rsidRPr="007F7292">
        <w:rPr>
          <w:bCs/>
          <w:lang w:val="pl-PL"/>
        </w:rPr>
        <w:t>Zamawiający nie ma obowiązku przeprowadzania jawnej sesji otwarcia ofert</w:t>
      </w:r>
      <w:r w:rsidRPr="007F7292">
        <w:rPr>
          <w:lang w:val="pl-PL"/>
        </w:rPr>
        <w:t xml:space="preserve"> w sposób jawny z udziałem Wykonawców lub transmitowania sesji otwarcia za pośrednictwem elektronicznych narzędzi do przekazu online a ma jedynie takie uprawnienie.</w:t>
      </w:r>
    </w:p>
    <w:p w14:paraId="3F72FDE6" w14:textId="77777777" w:rsidR="00B50DE0" w:rsidRPr="007F7292" w:rsidRDefault="00B50DE0" w:rsidP="004B780C">
      <w:pPr>
        <w:shd w:val="clear" w:color="auto" w:fill="FFFFFF"/>
        <w:spacing w:line="240" w:lineRule="auto"/>
        <w:jc w:val="both"/>
        <w:rPr>
          <w:b/>
          <w:bCs/>
          <w:sz w:val="28"/>
          <w:szCs w:val="28"/>
          <w:lang w:val="pl-PL"/>
        </w:rPr>
      </w:pPr>
    </w:p>
    <w:p w14:paraId="2B6A9F8B" w14:textId="467A7BA6" w:rsidR="008D5F14" w:rsidRPr="007F7292" w:rsidRDefault="00694242" w:rsidP="004B780C">
      <w:pPr>
        <w:pStyle w:val="Nagwek2"/>
        <w:spacing w:before="0" w:after="0" w:line="240" w:lineRule="auto"/>
        <w:rPr>
          <w:b/>
          <w:bCs/>
          <w:sz w:val="28"/>
          <w:szCs w:val="28"/>
          <w:lang w:val="pl-PL"/>
        </w:rPr>
      </w:pPr>
      <w:bookmarkStart w:id="75" w:name="_Toc116636319"/>
      <w:bookmarkStart w:id="76" w:name="_Toc116949659"/>
      <w:r w:rsidRPr="007F7292">
        <w:rPr>
          <w:b/>
          <w:bCs/>
          <w:sz w:val="28"/>
          <w:szCs w:val="28"/>
          <w:lang w:val="pl-PL"/>
        </w:rPr>
        <w:t xml:space="preserve">Rozdział </w:t>
      </w:r>
      <w:r w:rsidR="001A27BA" w:rsidRPr="007F7292">
        <w:rPr>
          <w:b/>
          <w:bCs/>
          <w:sz w:val="28"/>
          <w:szCs w:val="28"/>
          <w:lang w:val="pl-PL"/>
        </w:rPr>
        <w:t>X</w:t>
      </w:r>
      <w:r w:rsidR="009C1B1E" w:rsidRPr="007F7292">
        <w:rPr>
          <w:b/>
          <w:bCs/>
          <w:sz w:val="28"/>
          <w:szCs w:val="28"/>
          <w:lang w:val="pl-PL"/>
        </w:rPr>
        <w:t>VIII</w:t>
      </w:r>
      <w:bookmarkStart w:id="77" w:name="_Toc116636320"/>
      <w:bookmarkEnd w:id="75"/>
      <w:r w:rsidR="00B50DE0" w:rsidRPr="007F7292">
        <w:rPr>
          <w:b/>
          <w:bCs/>
          <w:sz w:val="28"/>
          <w:szCs w:val="28"/>
          <w:lang w:val="pl-PL"/>
        </w:rPr>
        <w:br/>
      </w:r>
      <w:r w:rsidR="001A27BA" w:rsidRPr="007F7292">
        <w:rPr>
          <w:b/>
          <w:bCs/>
          <w:sz w:val="28"/>
          <w:szCs w:val="28"/>
          <w:lang w:val="pl-PL"/>
        </w:rPr>
        <w:t>Informacje o formalnościach, jakie powinny być dopełnione po wyborze oferty w celu zawarcia umowy</w:t>
      </w:r>
      <w:r w:rsidR="008023AB" w:rsidRPr="007F7292">
        <w:rPr>
          <w:b/>
          <w:bCs/>
          <w:sz w:val="28"/>
          <w:szCs w:val="28"/>
          <w:lang w:val="pl-PL"/>
        </w:rPr>
        <w:t>. Informacje o treści zawieranej umowy oraz możliwości jej zmiany</w:t>
      </w:r>
      <w:bookmarkEnd w:id="77"/>
      <w:r w:rsidR="002C4819" w:rsidRPr="007F7292">
        <w:rPr>
          <w:b/>
          <w:bCs/>
          <w:sz w:val="28"/>
          <w:szCs w:val="28"/>
          <w:lang w:val="pl-PL"/>
        </w:rPr>
        <w:t>.</w:t>
      </w:r>
      <w:bookmarkEnd w:id="76"/>
    </w:p>
    <w:p w14:paraId="6642C60E" w14:textId="65DC36BC" w:rsidR="00E83B63" w:rsidRPr="007F7292" w:rsidRDefault="00082F9D" w:rsidP="004B780C">
      <w:pPr>
        <w:pStyle w:val="Akapitzlist"/>
        <w:numPr>
          <w:ilvl w:val="0"/>
          <w:numId w:val="3"/>
        </w:numPr>
        <w:spacing w:after="0" w:line="240" w:lineRule="auto"/>
        <w:jc w:val="both"/>
        <w:rPr>
          <w:lang w:val="pl-PL"/>
        </w:rPr>
      </w:pPr>
      <w:r w:rsidRPr="007F7292">
        <w:rPr>
          <w:lang w:val="pl-PL"/>
        </w:rPr>
        <w:t>Zamawiający poinformuje niezwłocznie wszystkich Wykonawców</w:t>
      </w:r>
      <w:r w:rsidR="00C80519" w:rsidRPr="007F7292">
        <w:rPr>
          <w:lang w:val="pl-PL"/>
        </w:rPr>
        <w:t>, którzy złożyli oferty</w:t>
      </w:r>
      <w:r w:rsidRPr="007F7292">
        <w:rPr>
          <w:lang w:val="pl-PL"/>
        </w:rPr>
        <w:t xml:space="preserve"> </w:t>
      </w:r>
      <w:r w:rsidR="00C80519" w:rsidRPr="007F7292">
        <w:rPr>
          <w:lang w:val="pl-PL"/>
        </w:rPr>
        <w:br/>
      </w:r>
      <w:r w:rsidRPr="007F7292">
        <w:rPr>
          <w:lang w:val="pl-PL"/>
        </w:rPr>
        <w:t xml:space="preserve">o wyborze najkorzystniejszej oferty, zgodnie z art. </w:t>
      </w:r>
      <w:r w:rsidR="00C80519" w:rsidRPr="007F7292">
        <w:rPr>
          <w:lang w:val="pl-PL"/>
        </w:rPr>
        <w:t>253</w:t>
      </w:r>
      <w:r w:rsidR="003D7524" w:rsidRPr="007F7292">
        <w:rPr>
          <w:lang w:val="pl-PL"/>
        </w:rPr>
        <w:t xml:space="preserve"> </w:t>
      </w:r>
      <w:r w:rsidR="000D7126" w:rsidRPr="007F7292">
        <w:rPr>
          <w:lang w:val="pl-PL"/>
        </w:rPr>
        <w:t>PZP</w:t>
      </w:r>
      <w:r w:rsidRPr="007F7292">
        <w:rPr>
          <w:lang w:val="pl-PL"/>
        </w:rPr>
        <w:t xml:space="preserve">, </w:t>
      </w:r>
      <w:r w:rsidR="00C80519" w:rsidRPr="007F7292">
        <w:rPr>
          <w:lang w:val="pl-PL"/>
        </w:rPr>
        <w:t xml:space="preserve">oraz </w:t>
      </w:r>
      <w:r w:rsidRPr="007F7292">
        <w:rPr>
          <w:lang w:val="pl-PL"/>
        </w:rPr>
        <w:t>zamieszcza informacj</w:t>
      </w:r>
      <w:r w:rsidR="008759BE" w:rsidRPr="007F7292">
        <w:rPr>
          <w:lang w:val="pl-PL"/>
        </w:rPr>
        <w:t>ę</w:t>
      </w:r>
      <w:r w:rsidRPr="007F7292">
        <w:rPr>
          <w:lang w:val="pl-PL"/>
        </w:rPr>
        <w:t xml:space="preserve"> na stronie internetowej prowadzonego post</w:t>
      </w:r>
      <w:r w:rsidR="003D7524" w:rsidRPr="007F7292">
        <w:rPr>
          <w:lang w:val="pl-PL"/>
        </w:rPr>
        <w:t>ę</w:t>
      </w:r>
      <w:r w:rsidRPr="007F7292">
        <w:rPr>
          <w:lang w:val="pl-PL"/>
        </w:rPr>
        <w:t>powania.</w:t>
      </w:r>
    </w:p>
    <w:p w14:paraId="260AD50A" w14:textId="77777777" w:rsidR="009C1B1E" w:rsidRPr="007F7292" w:rsidRDefault="00E83B63" w:rsidP="004B780C">
      <w:pPr>
        <w:pStyle w:val="Akapitzlist"/>
        <w:numPr>
          <w:ilvl w:val="0"/>
          <w:numId w:val="3"/>
        </w:numPr>
        <w:spacing w:after="0" w:line="240" w:lineRule="auto"/>
        <w:jc w:val="both"/>
        <w:rPr>
          <w:lang w:val="pl-PL"/>
        </w:rPr>
      </w:pPr>
      <w:r w:rsidRPr="007F7292">
        <w:rPr>
          <w:lang w:val="pl-PL"/>
        </w:rPr>
        <w:t xml:space="preserve">Zamawiający zawiera umowę w sprawie zamówienia publicznego w terminie nie krótszym </w:t>
      </w:r>
    </w:p>
    <w:p w14:paraId="2E577310" w14:textId="45213569" w:rsidR="00E83B63" w:rsidRPr="007F7292" w:rsidRDefault="00E83B63" w:rsidP="004B780C">
      <w:pPr>
        <w:pStyle w:val="Akapitzlist"/>
        <w:spacing w:after="0" w:line="240" w:lineRule="auto"/>
        <w:ind w:left="357"/>
        <w:jc w:val="both"/>
        <w:rPr>
          <w:lang w:val="pl-PL"/>
        </w:rPr>
      </w:pPr>
      <w:r w:rsidRPr="007F7292">
        <w:rPr>
          <w:lang w:val="pl-PL"/>
        </w:rPr>
        <w:t xml:space="preserve">niż </w:t>
      </w:r>
      <w:r w:rsidRPr="007F7292">
        <w:rPr>
          <w:b/>
          <w:bCs/>
          <w:lang w:val="pl-PL"/>
        </w:rPr>
        <w:t>5 dni</w:t>
      </w:r>
      <w:r w:rsidRPr="007F7292">
        <w:rPr>
          <w:lang w:val="pl-PL"/>
        </w:rPr>
        <w:t xml:space="preserve"> od dnia przesłania zawiadomienia o wyborze najkorzystniejszej oferty, jeżeli zawiadomienie zostało przesłane przy użyciu środków komunikacji elektronicznej.</w:t>
      </w:r>
    </w:p>
    <w:p w14:paraId="0B63460E" w14:textId="6CA96E6D" w:rsidR="00E83B63" w:rsidRPr="007F7292" w:rsidRDefault="00E83B63" w:rsidP="004B780C">
      <w:pPr>
        <w:pStyle w:val="Akapitzlist"/>
        <w:numPr>
          <w:ilvl w:val="0"/>
          <w:numId w:val="3"/>
        </w:numPr>
        <w:spacing w:after="0" w:line="240" w:lineRule="auto"/>
        <w:jc w:val="both"/>
        <w:rPr>
          <w:lang w:val="pl-PL"/>
        </w:rPr>
      </w:pPr>
      <w:r w:rsidRPr="007F7292">
        <w:rPr>
          <w:lang w:val="pl-PL"/>
        </w:rPr>
        <w:t>Zamawiający może zawrzeć umowę w sprawie zamówienia publicznego przed upływem terminu, o którym mowa w ust. 2, jeżeli w postępowaniu o udzielenie zamówienia prowadzonym w trybie podstawowym złożono tylko jedną ofertę.</w:t>
      </w:r>
    </w:p>
    <w:p w14:paraId="1128D61E" w14:textId="1B399704" w:rsidR="008759BE" w:rsidRPr="007F7292" w:rsidRDefault="008759BE" w:rsidP="004B780C">
      <w:pPr>
        <w:pStyle w:val="Akapitzlist"/>
        <w:numPr>
          <w:ilvl w:val="0"/>
          <w:numId w:val="3"/>
        </w:numPr>
        <w:spacing w:after="0" w:line="240" w:lineRule="auto"/>
        <w:jc w:val="both"/>
        <w:rPr>
          <w:lang w:val="pl-PL"/>
        </w:rPr>
      </w:pPr>
      <w:r w:rsidRPr="007F7292">
        <w:rPr>
          <w:lang w:val="pl-PL"/>
        </w:rPr>
        <w:t>Do formalności, które należy dopełnić przed zawarciem umowy należą:</w:t>
      </w:r>
    </w:p>
    <w:p w14:paraId="696E5E10" w14:textId="77777777" w:rsidR="008759BE" w:rsidRPr="007F7292" w:rsidRDefault="008759BE" w:rsidP="00D3507E">
      <w:pPr>
        <w:pStyle w:val="Akapitzlist"/>
        <w:numPr>
          <w:ilvl w:val="2"/>
          <w:numId w:val="74"/>
        </w:numPr>
        <w:autoSpaceDE w:val="0"/>
        <w:autoSpaceDN w:val="0"/>
        <w:adjustRightInd w:val="0"/>
        <w:spacing w:after="0" w:line="240" w:lineRule="auto"/>
        <w:ind w:left="714" w:hanging="357"/>
        <w:jc w:val="both"/>
        <w:rPr>
          <w:lang w:val="pl-PL"/>
        </w:rPr>
      </w:pPr>
      <w:r w:rsidRPr="007F7292">
        <w:rPr>
          <w:lang w:val="pl-PL"/>
        </w:rPr>
        <w:t>przekazanie umowy regulującej współpracę Wykonawców, którzy złożyli ofertę wspólnie.</w:t>
      </w:r>
    </w:p>
    <w:p w14:paraId="7A2BAA39" w14:textId="7B66A161" w:rsidR="008759BE" w:rsidRPr="007F7292" w:rsidRDefault="008759BE" w:rsidP="00D3507E">
      <w:pPr>
        <w:pStyle w:val="Akapitzlist"/>
        <w:numPr>
          <w:ilvl w:val="2"/>
          <w:numId w:val="74"/>
        </w:numPr>
        <w:autoSpaceDE w:val="0"/>
        <w:autoSpaceDN w:val="0"/>
        <w:adjustRightInd w:val="0"/>
        <w:spacing w:after="0" w:line="240" w:lineRule="auto"/>
        <w:ind w:left="714" w:hanging="357"/>
        <w:jc w:val="both"/>
        <w:rPr>
          <w:lang w:val="pl-PL"/>
        </w:rPr>
      </w:pPr>
      <w:r w:rsidRPr="007F7292">
        <w:rPr>
          <w:lang w:val="pl-PL"/>
        </w:rPr>
        <w:t xml:space="preserve">wskazanie osób umocowanych do zawarcia umowy i okazanie pełnomocnictw </w:t>
      </w:r>
      <w:r w:rsidR="00056D3E" w:rsidRPr="007F7292">
        <w:rPr>
          <w:lang w:val="pl-PL"/>
        </w:rPr>
        <w:br/>
      </w:r>
      <w:r w:rsidRPr="007F7292">
        <w:rPr>
          <w:lang w:val="pl-PL"/>
        </w:rPr>
        <w:t>(o ile z okoliczności wynikałaby konieczność posiadania pełnomocnictwa);</w:t>
      </w:r>
    </w:p>
    <w:p w14:paraId="25EAEF23" w14:textId="68009A48" w:rsidR="008759BE" w:rsidRPr="007F7292" w:rsidRDefault="008759BE" w:rsidP="00D3507E">
      <w:pPr>
        <w:pStyle w:val="Akapitzlist"/>
        <w:numPr>
          <w:ilvl w:val="2"/>
          <w:numId w:val="74"/>
        </w:numPr>
        <w:autoSpaceDE w:val="0"/>
        <w:autoSpaceDN w:val="0"/>
        <w:adjustRightInd w:val="0"/>
        <w:spacing w:after="0" w:line="240" w:lineRule="auto"/>
        <w:ind w:left="714" w:hanging="357"/>
        <w:jc w:val="both"/>
        <w:rPr>
          <w:lang w:val="pl-PL"/>
        </w:rPr>
      </w:pPr>
      <w:r w:rsidRPr="007F7292">
        <w:rPr>
          <w:lang w:val="pl-PL"/>
        </w:rPr>
        <w:t>wskazanie numeru rachunku bankowego, na jaki mają być przekazywane świadczenia pieniężne należne Wykonawcy.</w:t>
      </w:r>
    </w:p>
    <w:p w14:paraId="16658039" w14:textId="648314A9" w:rsidR="00064B9C" w:rsidRPr="007F7292" w:rsidRDefault="00E83B63" w:rsidP="004B780C">
      <w:pPr>
        <w:pStyle w:val="Akapitzlist"/>
        <w:numPr>
          <w:ilvl w:val="0"/>
          <w:numId w:val="3"/>
        </w:numPr>
        <w:spacing w:after="0" w:line="240" w:lineRule="auto"/>
        <w:jc w:val="both"/>
        <w:rPr>
          <w:lang w:val="pl-PL"/>
        </w:rPr>
      </w:pPr>
      <w:r w:rsidRPr="007F7292">
        <w:rPr>
          <w:lang w:val="pl-PL"/>
        </w:rPr>
        <w:t xml:space="preserve">Wybrany Wykonawca jest zobowiązany do zawarcia umowy w sprawie zamówienia publicznego na warunkach określonych we Wzorze umowy, stanowiącym </w:t>
      </w:r>
      <w:r w:rsidRPr="007F7292">
        <w:rPr>
          <w:b/>
          <w:lang w:val="pl-PL"/>
        </w:rPr>
        <w:t xml:space="preserve">Załącznik nr </w:t>
      </w:r>
      <w:r w:rsidR="00BD4A7A">
        <w:rPr>
          <w:b/>
          <w:lang w:val="pl-PL"/>
        </w:rPr>
        <w:t>8</w:t>
      </w:r>
      <w:r w:rsidR="00C4600D" w:rsidRPr="007F7292">
        <w:rPr>
          <w:b/>
          <w:lang w:val="pl-PL"/>
        </w:rPr>
        <w:t xml:space="preserve"> </w:t>
      </w:r>
      <w:r w:rsidRPr="007F7292">
        <w:rPr>
          <w:b/>
          <w:lang w:val="pl-PL"/>
        </w:rPr>
        <w:t>do SWZ</w:t>
      </w:r>
      <w:r w:rsidRPr="007F7292">
        <w:rPr>
          <w:lang w:val="pl-PL"/>
        </w:rPr>
        <w:t xml:space="preserve"> w miejscu i terminie wskazanym przez Zamawiającego.</w:t>
      </w:r>
    </w:p>
    <w:p w14:paraId="410B1A5B" w14:textId="62D6C93A" w:rsidR="00064B9C" w:rsidRPr="007F7292" w:rsidRDefault="008759BE" w:rsidP="004B780C">
      <w:pPr>
        <w:pStyle w:val="Akapitzlist"/>
        <w:numPr>
          <w:ilvl w:val="0"/>
          <w:numId w:val="3"/>
        </w:numPr>
        <w:spacing w:after="0" w:line="240" w:lineRule="auto"/>
        <w:jc w:val="both"/>
        <w:rPr>
          <w:lang w:val="pl-PL"/>
        </w:rPr>
      </w:pPr>
      <w:r w:rsidRPr="007F7292">
        <w:rPr>
          <w:lang w:val="pl-PL"/>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7F7292">
        <w:rPr>
          <w:lang w:val="pl-PL"/>
        </w:rPr>
        <w:t xml:space="preserve"> </w:t>
      </w:r>
    </w:p>
    <w:p w14:paraId="43C4D234" w14:textId="77777777"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nie przewiduje zawarcia umowy ramowej.</w:t>
      </w:r>
    </w:p>
    <w:p w14:paraId="7FFC948A" w14:textId="1160B9D6"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przewiduje możliwość zmiany zawartej umowy w stosunku do treści wybranej oferty w zakresie uregulowanym w art. 454-455 PZP oraz wskazanym we wzorze umowy.</w:t>
      </w:r>
    </w:p>
    <w:p w14:paraId="38A7C7A7" w14:textId="5B0D47D4" w:rsidR="00E83B63" w:rsidRPr="007F7292" w:rsidRDefault="00E83B63" w:rsidP="004B780C">
      <w:pPr>
        <w:pStyle w:val="Akapitzlist"/>
        <w:numPr>
          <w:ilvl w:val="0"/>
          <w:numId w:val="3"/>
        </w:numPr>
        <w:spacing w:after="0" w:line="240" w:lineRule="auto"/>
        <w:jc w:val="both"/>
        <w:rPr>
          <w:lang w:val="pl-PL"/>
        </w:rPr>
      </w:pPr>
      <w:r w:rsidRPr="007F7292">
        <w:rPr>
          <w:lang w:val="pl-PL"/>
        </w:rPr>
        <w:t>Zmiana umowy wymaga dla swej ważności zachowania formy pisemnej pod rygorem nieważności.</w:t>
      </w:r>
    </w:p>
    <w:p w14:paraId="27897A1E" w14:textId="77777777" w:rsidR="008D332A" w:rsidRPr="007F7292" w:rsidRDefault="008D332A" w:rsidP="004B780C">
      <w:pPr>
        <w:pStyle w:val="Akapitzlist"/>
        <w:spacing w:after="0" w:line="240" w:lineRule="auto"/>
        <w:ind w:left="357"/>
        <w:jc w:val="both"/>
        <w:rPr>
          <w:lang w:val="pl-PL"/>
        </w:rPr>
      </w:pPr>
    </w:p>
    <w:p w14:paraId="0A43B0A2" w14:textId="20AC816B" w:rsidR="008D5F14" w:rsidRPr="007F7292" w:rsidRDefault="00694242" w:rsidP="004B780C">
      <w:pPr>
        <w:pStyle w:val="Nagwek2"/>
        <w:spacing w:before="0" w:after="0" w:line="240" w:lineRule="auto"/>
        <w:rPr>
          <w:b/>
          <w:bCs/>
          <w:sz w:val="28"/>
          <w:szCs w:val="28"/>
          <w:lang w:val="pl-PL"/>
        </w:rPr>
      </w:pPr>
      <w:bookmarkStart w:id="78" w:name="_Toc116636321"/>
      <w:bookmarkStart w:id="79" w:name="_Toc116949660"/>
      <w:r w:rsidRPr="007F7292">
        <w:rPr>
          <w:b/>
          <w:bCs/>
          <w:sz w:val="28"/>
          <w:szCs w:val="28"/>
          <w:lang w:val="pl-PL"/>
        </w:rPr>
        <w:t xml:space="preserve">Rozdział </w:t>
      </w:r>
      <w:r w:rsidR="001A27BA" w:rsidRPr="007F7292">
        <w:rPr>
          <w:b/>
          <w:bCs/>
          <w:sz w:val="28"/>
          <w:szCs w:val="28"/>
          <w:lang w:val="pl-PL"/>
        </w:rPr>
        <w:t>X</w:t>
      </w:r>
      <w:r w:rsidR="00064B9C" w:rsidRPr="007F7292">
        <w:rPr>
          <w:b/>
          <w:bCs/>
          <w:sz w:val="28"/>
          <w:szCs w:val="28"/>
          <w:lang w:val="pl-PL"/>
        </w:rPr>
        <w:t>I</w:t>
      </w:r>
      <w:r w:rsidR="001A27BA" w:rsidRPr="007F7292">
        <w:rPr>
          <w:b/>
          <w:bCs/>
          <w:sz w:val="28"/>
          <w:szCs w:val="28"/>
          <w:lang w:val="pl-PL"/>
        </w:rPr>
        <w:t>X</w:t>
      </w:r>
      <w:bookmarkStart w:id="80" w:name="_Toc116636322"/>
      <w:bookmarkEnd w:id="78"/>
      <w:r w:rsidR="00515F9E" w:rsidRPr="007F7292">
        <w:rPr>
          <w:b/>
          <w:bCs/>
          <w:sz w:val="28"/>
          <w:szCs w:val="28"/>
          <w:lang w:val="pl-PL"/>
        </w:rPr>
        <w:br/>
      </w:r>
      <w:r w:rsidR="001A27BA" w:rsidRPr="007F7292">
        <w:rPr>
          <w:b/>
          <w:bCs/>
          <w:sz w:val="28"/>
          <w:szCs w:val="28"/>
          <w:lang w:val="pl-PL"/>
        </w:rPr>
        <w:t>Wymagania dotyczące zabezpieczenia należytego wykonania umowy</w:t>
      </w:r>
      <w:bookmarkEnd w:id="79"/>
      <w:bookmarkEnd w:id="80"/>
    </w:p>
    <w:p w14:paraId="61DBF44B" w14:textId="00105D6A" w:rsidR="00C80519" w:rsidRPr="007F7292" w:rsidRDefault="006F17AF" w:rsidP="004B780C">
      <w:pPr>
        <w:spacing w:line="240" w:lineRule="auto"/>
        <w:rPr>
          <w:lang w:val="pl-PL"/>
        </w:rPr>
      </w:pPr>
      <w:r w:rsidRPr="007F7292">
        <w:rPr>
          <w:lang w:val="pl-PL"/>
        </w:rPr>
        <w:t xml:space="preserve">Zamawiający </w:t>
      </w:r>
      <w:r w:rsidR="00DD0F61" w:rsidRPr="007F7292">
        <w:rPr>
          <w:lang w:val="pl-PL"/>
        </w:rPr>
        <w:t xml:space="preserve">nie </w:t>
      </w:r>
      <w:r w:rsidRPr="007F7292">
        <w:rPr>
          <w:lang w:val="pl-PL"/>
        </w:rPr>
        <w:t>żąda zabezpieczenia należytego wykonania umowy</w:t>
      </w:r>
      <w:r w:rsidR="00DD0F61" w:rsidRPr="007F7292">
        <w:rPr>
          <w:lang w:val="pl-PL"/>
        </w:rPr>
        <w:t>.</w:t>
      </w:r>
    </w:p>
    <w:p w14:paraId="0EDC4D61" w14:textId="77777777" w:rsidR="00515F9E" w:rsidRPr="007F7292" w:rsidRDefault="00515F9E" w:rsidP="004B780C">
      <w:pPr>
        <w:spacing w:line="240" w:lineRule="auto"/>
        <w:rPr>
          <w:lang w:val="pl-PL"/>
        </w:rPr>
      </w:pPr>
    </w:p>
    <w:p w14:paraId="25F670A1" w14:textId="0FE00856" w:rsidR="001A5197" w:rsidRPr="007F7292" w:rsidRDefault="001A5197" w:rsidP="004B780C">
      <w:pPr>
        <w:pStyle w:val="Nagwek2"/>
        <w:spacing w:before="0" w:after="0" w:line="240" w:lineRule="auto"/>
        <w:rPr>
          <w:sz w:val="28"/>
          <w:szCs w:val="28"/>
          <w:lang w:val="pl-PL"/>
        </w:rPr>
      </w:pPr>
      <w:bookmarkStart w:id="81" w:name="_Toc116636323"/>
      <w:bookmarkStart w:id="82" w:name="__RefHeading__11760_1998820749"/>
      <w:bookmarkStart w:id="83" w:name="_Toc116949661"/>
      <w:r w:rsidRPr="007F7292">
        <w:rPr>
          <w:b/>
          <w:bCs/>
          <w:sz w:val="28"/>
          <w:szCs w:val="28"/>
          <w:lang w:val="pl-PL"/>
        </w:rPr>
        <w:t>Rozdział XX</w:t>
      </w:r>
      <w:bookmarkStart w:id="84" w:name="_Toc116636324"/>
      <w:bookmarkEnd w:id="81"/>
      <w:r w:rsidR="00515F9E" w:rsidRPr="007F7292">
        <w:rPr>
          <w:b/>
          <w:bCs/>
          <w:sz w:val="28"/>
          <w:szCs w:val="28"/>
          <w:lang w:val="pl-PL"/>
        </w:rPr>
        <w:br/>
      </w:r>
      <w:r w:rsidRPr="007F7292">
        <w:rPr>
          <w:b/>
          <w:bCs/>
          <w:sz w:val="28"/>
          <w:szCs w:val="28"/>
          <w:lang w:val="pl-PL"/>
        </w:rPr>
        <w:t>Pouczenie o środkach ochrony prawnej przysługujących Wykonawcy</w:t>
      </w:r>
      <w:bookmarkEnd w:id="82"/>
      <w:bookmarkEnd w:id="83"/>
      <w:bookmarkEnd w:id="84"/>
    </w:p>
    <w:p w14:paraId="7A4B9A70" w14:textId="3871AFAB"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Środki ochrony prawnej określone w Dziale IX PZP przysługują Wykonawcy, a także innemu podmiotowi, jeżeli ma lub miał interes w uzyskaniu zamówienia oraz poniósł lub może ponieść szkodę w wyniku naruszenia przez </w:t>
      </w:r>
      <w:r w:rsidR="001335CB" w:rsidRPr="007F7292">
        <w:rPr>
          <w:rFonts w:ascii="Arial" w:hAnsi="Arial" w:cs="Arial"/>
          <w:sz w:val="22"/>
          <w:szCs w:val="22"/>
          <w:lang w:val="pl-PL"/>
        </w:rPr>
        <w:t>Z</w:t>
      </w:r>
      <w:r w:rsidRPr="007F7292">
        <w:rPr>
          <w:rFonts w:ascii="Arial" w:hAnsi="Arial" w:cs="Arial"/>
          <w:sz w:val="22"/>
          <w:szCs w:val="22"/>
          <w:lang w:val="pl-PL"/>
        </w:rPr>
        <w:t>amawiającego przepisów PZP.</w:t>
      </w:r>
    </w:p>
    <w:p w14:paraId="4170C59B"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przysługuje na zasadach określonych w art. 513 – 521 PZP.</w:t>
      </w:r>
    </w:p>
    <w:p w14:paraId="1E599C29" w14:textId="5EA58882"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wnosi się do Prezesa Krajowej Izby Odwoławczej. Odwołujący przekazuje kopię odwołania Zamawiającemu przed upływem terminu do wniesienia odwołania w taki sposób, </w:t>
      </w:r>
      <w:r w:rsidR="00F66A17" w:rsidRPr="007F7292">
        <w:rPr>
          <w:rFonts w:ascii="Arial" w:hAnsi="Arial" w:cs="Arial"/>
          <w:sz w:val="22"/>
          <w:szCs w:val="22"/>
          <w:lang w:val="pl-PL"/>
        </w:rPr>
        <w:br/>
      </w:r>
      <w:r w:rsidRPr="007F7292">
        <w:rPr>
          <w:rFonts w:ascii="Arial" w:hAnsi="Arial" w:cs="Arial"/>
          <w:sz w:val="22"/>
          <w:szCs w:val="22"/>
          <w:lang w:val="pl-PL"/>
        </w:rPr>
        <w:t>aby mógł on zapoznać się z jego treścią przed upływem tego terminu.</w:t>
      </w:r>
    </w:p>
    <w:p w14:paraId="6EC883FE"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wobec treści ogłoszenia lub treści SWZ wnosi się w terminie 5 dni od dnia zamieszczenia ogłoszenia w Biuletynie Zamówień Publicznych lub treści SWZ na stronie internetowej prowadzonego postępowania.</w:t>
      </w:r>
    </w:p>
    <w:p w14:paraId="1D7CA2D5"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wnosi się w terminie:</w:t>
      </w:r>
    </w:p>
    <w:p w14:paraId="517F8D16"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1)</w:t>
      </w:r>
      <w:r w:rsidRPr="007F7292">
        <w:rPr>
          <w:rFonts w:ascii="Arial" w:hAnsi="Arial" w:cs="Arial"/>
          <w:sz w:val="22"/>
          <w:szCs w:val="22"/>
          <w:lang w:val="pl-PL"/>
        </w:rPr>
        <w:tab/>
        <w:t>5 dni od dnia przekazania informacji o czynności Zamawiającego stanowiącej podstawę jego wniesienia, jeżeli informacja została przekazana przy użyciu środków komunikacji elektronicznej,</w:t>
      </w:r>
    </w:p>
    <w:p w14:paraId="25545850"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2)</w:t>
      </w:r>
      <w:r w:rsidRPr="007F7292">
        <w:rPr>
          <w:rFonts w:ascii="Arial" w:hAnsi="Arial" w:cs="Arial"/>
          <w:sz w:val="22"/>
          <w:szCs w:val="22"/>
          <w:lang w:val="pl-PL"/>
        </w:rPr>
        <w:tab/>
        <w:t>10 dni od dnia przekazania informacji o czynności Zamawiającego stanowiącej podstawę jego wniesienia, jeżeli informacja została przekazana w sposób inny niż określony w pkt 1.</w:t>
      </w:r>
    </w:p>
    <w:p w14:paraId="2FCCCE4E" w14:textId="4C05A718"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 przypadkach innych niż określone w pkt </w:t>
      </w:r>
      <w:r w:rsidR="00E22BF6" w:rsidRPr="007F7292">
        <w:rPr>
          <w:rFonts w:ascii="Arial" w:hAnsi="Arial" w:cs="Arial"/>
          <w:sz w:val="22"/>
          <w:szCs w:val="22"/>
          <w:lang w:val="pl-PL"/>
        </w:rPr>
        <w:t>4 i 5</w:t>
      </w:r>
      <w:r w:rsidRPr="007F7292">
        <w:rPr>
          <w:rFonts w:ascii="Arial" w:hAnsi="Arial" w:cs="Arial"/>
          <w:sz w:val="22"/>
          <w:szCs w:val="22"/>
          <w:lang w:val="pl-PL"/>
        </w:rPr>
        <w:t xml:space="preserve"> wnosi się w terminie 5 dni od dnia, w którym powzięto lub przy zachowaniu należytej staranności można było powziąć wiadomość o okolicznościach stanowiących podstawę jego wniesienia.</w:t>
      </w:r>
    </w:p>
    <w:p w14:paraId="73239F44" w14:textId="74FE973E" w:rsidR="00064B9C"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Na orzeczenie Krajowej Izby Odwoławczej oraz postanowienie Prezesa Krajowej Izby Odwoławczej, o którym mowa w art. 519 ust. 1 PZP, stronom oraz uczestnikom postępowania odwoławczego przysługuje skarga do sądu. </w:t>
      </w:r>
      <w:r w:rsidRPr="007F7292">
        <w:rPr>
          <w:rFonts w:ascii="Arial" w:eastAsia="Cambria" w:hAnsi="Arial" w:cs="Arial"/>
          <w:sz w:val="22"/>
          <w:szCs w:val="22"/>
          <w:lang w:val="pl-PL"/>
        </w:rPr>
        <w:t xml:space="preserve">Skargę wnosi się do Sądu Okręgowego w Warszawie </w:t>
      </w:r>
      <w:r w:rsidR="00F66A17"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055304A8" w14:textId="4F4751B3" w:rsidR="001A5197" w:rsidRPr="007F7292" w:rsidRDefault="001A5197" w:rsidP="004B780C">
      <w:pPr>
        <w:pStyle w:val="Standard"/>
        <w:ind w:left="360"/>
        <w:jc w:val="both"/>
        <w:rPr>
          <w:rFonts w:ascii="Arial" w:hAnsi="Arial" w:cs="Arial"/>
          <w:sz w:val="22"/>
          <w:szCs w:val="22"/>
          <w:lang w:val="pl-PL"/>
        </w:rPr>
      </w:pPr>
      <w:r w:rsidRPr="007F7292">
        <w:rPr>
          <w:rFonts w:ascii="Arial" w:eastAsia="Cambria" w:hAnsi="Arial" w:cs="Arial"/>
          <w:sz w:val="22"/>
          <w:szCs w:val="22"/>
          <w:lang w:val="pl-PL"/>
        </w:rPr>
        <w:t>w rozumieniu ustawy z dnia 23 listopada 2012 r. - Prawo pocztowe</w:t>
      </w:r>
      <w:r w:rsidR="00E22BF6" w:rsidRPr="007F7292">
        <w:rPr>
          <w:rFonts w:ascii="Arial" w:eastAsia="Cambria" w:hAnsi="Arial" w:cs="Arial"/>
          <w:sz w:val="22"/>
          <w:szCs w:val="22"/>
          <w:lang w:val="pl-PL"/>
        </w:rPr>
        <w:t xml:space="preserve"> (Dz. U. z 2022 r., poz. 896, 1933 i 2042)</w:t>
      </w:r>
      <w:r w:rsidRPr="007F7292">
        <w:rPr>
          <w:rFonts w:ascii="Arial" w:eastAsia="Cambria" w:hAnsi="Arial" w:cs="Arial"/>
          <w:sz w:val="22"/>
          <w:szCs w:val="22"/>
          <w:lang w:val="pl-PL"/>
        </w:rPr>
        <w:t xml:space="preserve"> lub wysłanie na adres do </w:t>
      </w:r>
      <w:r w:rsidR="00BD07D4" w:rsidRPr="007F7292">
        <w:rPr>
          <w:rFonts w:ascii="Arial" w:eastAsia="Cambria" w:hAnsi="Arial" w:cs="Arial"/>
          <w:sz w:val="22"/>
          <w:szCs w:val="22"/>
          <w:lang w:val="pl-PL"/>
        </w:rPr>
        <w:t>doręczeń</w:t>
      </w:r>
      <w:r w:rsidRPr="007F7292">
        <w:rPr>
          <w:rFonts w:ascii="Arial" w:eastAsia="Cambria" w:hAnsi="Arial" w:cs="Arial"/>
          <w:sz w:val="22"/>
          <w:szCs w:val="22"/>
          <w:lang w:val="pl-PL"/>
        </w:rPr>
        <w:t xml:space="preserve">́ elektronicznych, o </w:t>
      </w:r>
      <w:r w:rsidR="00BD07D4" w:rsidRPr="007F7292">
        <w:rPr>
          <w:rFonts w:ascii="Arial" w:eastAsia="Cambria" w:hAnsi="Arial" w:cs="Arial"/>
          <w:sz w:val="22"/>
          <w:szCs w:val="22"/>
          <w:lang w:val="pl-PL"/>
        </w:rPr>
        <w:t>którym</w:t>
      </w:r>
      <w:r w:rsidRPr="007F7292">
        <w:rPr>
          <w:rFonts w:ascii="Arial" w:eastAsia="Cambria" w:hAnsi="Arial" w:cs="Arial"/>
          <w:sz w:val="22"/>
          <w:szCs w:val="22"/>
          <w:lang w:val="pl-PL"/>
        </w:rPr>
        <w:t xml:space="preserve"> mowa w art. 2 pkt 1 ustawy z dnia 18 listopada 2020 r. o </w:t>
      </w:r>
      <w:r w:rsidR="00BD07D4" w:rsidRPr="007F7292">
        <w:rPr>
          <w:rFonts w:ascii="Arial" w:eastAsia="Cambria" w:hAnsi="Arial" w:cs="Arial"/>
          <w:sz w:val="22"/>
          <w:szCs w:val="22"/>
          <w:lang w:val="pl-PL"/>
        </w:rPr>
        <w:t>doręczeniach</w:t>
      </w:r>
      <w:r w:rsidRPr="007F7292">
        <w:rPr>
          <w:rFonts w:ascii="Arial" w:eastAsia="Cambria" w:hAnsi="Arial" w:cs="Arial"/>
          <w:sz w:val="22"/>
          <w:szCs w:val="22"/>
          <w:lang w:val="pl-PL"/>
        </w:rPr>
        <w:t xml:space="preserve"> elektronicznych</w:t>
      </w:r>
      <w:r w:rsidR="00E22BF6" w:rsidRPr="007F7292">
        <w:rPr>
          <w:rFonts w:ascii="Arial" w:eastAsia="Cambria" w:hAnsi="Arial" w:cs="Arial"/>
          <w:sz w:val="22"/>
          <w:szCs w:val="22"/>
          <w:lang w:val="pl-PL"/>
        </w:rPr>
        <w:t xml:space="preserve"> (Dz. U. z 202</w:t>
      </w:r>
      <w:r w:rsidR="00E25986" w:rsidRPr="007F7292">
        <w:rPr>
          <w:rFonts w:ascii="Arial" w:eastAsia="Cambria" w:hAnsi="Arial" w:cs="Arial"/>
          <w:sz w:val="22"/>
          <w:szCs w:val="22"/>
          <w:lang w:val="pl-PL"/>
        </w:rPr>
        <w:t>3</w:t>
      </w:r>
      <w:r w:rsidR="00E22BF6" w:rsidRPr="007F7292">
        <w:rPr>
          <w:rFonts w:ascii="Arial" w:eastAsia="Cambria" w:hAnsi="Arial" w:cs="Arial"/>
          <w:sz w:val="22"/>
          <w:szCs w:val="22"/>
          <w:lang w:val="pl-PL"/>
        </w:rPr>
        <w:t xml:space="preserve"> r. poz. </w:t>
      </w:r>
      <w:r w:rsidR="00E25986" w:rsidRPr="007F7292">
        <w:rPr>
          <w:rFonts w:ascii="Arial" w:eastAsia="Cambria" w:hAnsi="Arial" w:cs="Arial"/>
          <w:sz w:val="22"/>
          <w:szCs w:val="22"/>
          <w:lang w:val="pl-PL"/>
        </w:rPr>
        <w:t>285</w:t>
      </w:r>
      <w:r w:rsidR="00E22BF6"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jest </w:t>
      </w:r>
      <w:r w:rsidR="00BD07D4" w:rsidRPr="007F7292">
        <w:rPr>
          <w:rFonts w:ascii="Arial" w:eastAsia="Cambria" w:hAnsi="Arial" w:cs="Arial"/>
          <w:sz w:val="22"/>
          <w:szCs w:val="22"/>
          <w:lang w:val="pl-PL"/>
        </w:rPr>
        <w:t>równoznaczne</w:t>
      </w:r>
      <w:r w:rsidRPr="007F7292">
        <w:rPr>
          <w:rFonts w:ascii="Arial" w:eastAsia="Cambria" w:hAnsi="Arial" w:cs="Arial"/>
          <w:sz w:val="22"/>
          <w:szCs w:val="22"/>
          <w:lang w:val="pl-PL"/>
        </w:rPr>
        <w:t xml:space="preserve"> z jej wniesieniem.</w:t>
      </w:r>
    </w:p>
    <w:p w14:paraId="43764E61" w14:textId="0FE833D1"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W postępowaniu toczącym się wskutek wniesienia skargi stosuje się odpowiednio przepisy ustawy z dnia 17 listopada 1964 r. – Kodeks postępowania cywilnego o apelacji, jeżeli przepisy niniejszego rozdziału nie stanowią inaczej.</w:t>
      </w:r>
    </w:p>
    <w:p w14:paraId="51216F56" w14:textId="4A18B208"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Skargę wnosi się na zasadach określonych w art. 579 – 590 PZP.</w:t>
      </w:r>
    </w:p>
    <w:p w14:paraId="3072CC40" w14:textId="77777777" w:rsidR="00130AE9" w:rsidRPr="007F7292" w:rsidRDefault="00130AE9" w:rsidP="004B780C">
      <w:pPr>
        <w:pStyle w:val="Standard"/>
        <w:jc w:val="both"/>
        <w:rPr>
          <w:rFonts w:ascii="Arial" w:hAnsi="Arial" w:cs="Arial"/>
          <w:sz w:val="22"/>
          <w:szCs w:val="22"/>
          <w:lang w:val="pl-PL"/>
        </w:rPr>
      </w:pPr>
    </w:p>
    <w:p w14:paraId="0AB9191D" w14:textId="553A69FA" w:rsidR="001A5197" w:rsidRPr="007F7292" w:rsidRDefault="001A5197" w:rsidP="004B780C">
      <w:pPr>
        <w:pStyle w:val="Nagwek2"/>
        <w:spacing w:before="0" w:after="0" w:line="240" w:lineRule="auto"/>
        <w:rPr>
          <w:sz w:val="28"/>
          <w:szCs w:val="28"/>
          <w:lang w:val="pl-PL"/>
        </w:rPr>
      </w:pPr>
      <w:bookmarkStart w:id="85" w:name="_Toc116636325"/>
      <w:bookmarkStart w:id="86" w:name="__RefHeading__11762_1998820749"/>
      <w:bookmarkStart w:id="87" w:name="_Toc116949662"/>
      <w:r w:rsidRPr="007F7292">
        <w:rPr>
          <w:b/>
          <w:bCs/>
          <w:sz w:val="28"/>
          <w:szCs w:val="28"/>
          <w:lang w:val="pl-PL"/>
        </w:rPr>
        <w:lastRenderedPageBreak/>
        <w:t>Rozdział XXI</w:t>
      </w:r>
      <w:bookmarkStart w:id="88" w:name="_Toc116636326"/>
      <w:bookmarkEnd w:id="85"/>
      <w:r w:rsidR="00130AE9" w:rsidRPr="007F7292">
        <w:rPr>
          <w:b/>
          <w:bCs/>
          <w:sz w:val="28"/>
          <w:szCs w:val="28"/>
          <w:lang w:val="pl-PL"/>
        </w:rPr>
        <w:br/>
      </w:r>
      <w:r w:rsidRPr="007F7292">
        <w:rPr>
          <w:b/>
          <w:bCs/>
          <w:sz w:val="28"/>
          <w:szCs w:val="28"/>
          <w:lang w:val="pl-PL"/>
        </w:rPr>
        <w:t>Obowiązek informacyjny RODO</w:t>
      </w:r>
      <w:bookmarkEnd w:id="86"/>
      <w:bookmarkEnd w:id="87"/>
      <w:bookmarkEnd w:id="88"/>
    </w:p>
    <w:p w14:paraId="31C30040" w14:textId="77777777" w:rsidR="009F058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Administratorem Państwa danych osobowych jest Miejski Zakład Komunalny w Giżycku</w:t>
      </w:r>
      <w:r w:rsidR="009F0587" w:rsidRPr="007F7292">
        <w:rPr>
          <w:lang w:val="pl-PL"/>
        </w:rPr>
        <w:t xml:space="preserve">. </w:t>
      </w:r>
    </w:p>
    <w:p w14:paraId="73F27F92" w14:textId="259A768F" w:rsidR="001A519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Można się z nim kontaktować w następujący sposób:</w:t>
      </w:r>
    </w:p>
    <w:p w14:paraId="3914FA94"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 xml:space="preserve">listownie: </w:t>
      </w:r>
      <w:r w:rsidRPr="007F7292">
        <w:rPr>
          <w:lang w:val="pl-PL"/>
        </w:rPr>
        <w:t>ul. Suwalska 21, 11 -500 Giżycko</w:t>
      </w:r>
    </w:p>
    <w:p w14:paraId="74DDC106"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lang w:val="pl-PL"/>
        </w:rPr>
        <w:t>za pośrednictwem adresu email: mzk@gizycko.pl</w:t>
      </w:r>
    </w:p>
    <w:p w14:paraId="352077F9" w14:textId="77777777" w:rsidR="009F058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telefonicznie pod numerem (+48) 798 112</w:t>
      </w:r>
      <w:r w:rsidR="009F0587" w:rsidRPr="007F7292">
        <w:rPr>
          <w:iCs/>
          <w:lang w:val="pl-PL"/>
        </w:rPr>
        <w:t> </w:t>
      </w:r>
      <w:r w:rsidRPr="007F7292">
        <w:rPr>
          <w:iCs/>
          <w:lang w:val="pl-PL"/>
        </w:rPr>
        <w:t>435.</w:t>
      </w:r>
    </w:p>
    <w:p w14:paraId="1A1DAD56"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eastAsia="ar-SA"/>
        </w:rPr>
        <w:t>Administrator wyznaczył i</w:t>
      </w:r>
      <w:r w:rsidRPr="007F7292">
        <w:rPr>
          <w:lang w:val="pl-PL"/>
        </w:rPr>
        <w:t xml:space="preserve">nspektora ochrony danych (IOD), z którym można się kontaktować pod adresem </w:t>
      </w:r>
      <w:r w:rsidRPr="007F7292">
        <w:rPr>
          <w:lang w:val="pl-PL" w:eastAsia="ar-SA"/>
        </w:rPr>
        <w:t xml:space="preserve">email: </w:t>
      </w:r>
      <w:hyperlink r:id="rId40" w:history="1">
        <w:r w:rsidRPr="007F7292">
          <w:rPr>
            <w:rStyle w:val="Hipercze"/>
            <w:color w:val="auto"/>
            <w:lang w:val="pl-PL"/>
          </w:rPr>
          <w:t>dpo@gizycko.pl</w:t>
        </w:r>
      </w:hyperlink>
      <w:r w:rsidRPr="007F7292">
        <w:rPr>
          <w:lang w:val="pl-PL"/>
        </w:rPr>
        <w:t xml:space="preserve"> lub pod numerem telefonu (+48) 877324143</w:t>
      </w:r>
    </w:p>
    <w:p w14:paraId="558390EF" w14:textId="5CF76655" w:rsidR="001A519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Będziemy przetwarzać Państwa dane osobowe w związku z:</w:t>
      </w:r>
    </w:p>
    <w:p w14:paraId="6CFC94DB"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a RODO, wyrażoną zgodą dotyczącą danych wykraczających poza zakres ustawowy,</w:t>
      </w:r>
    </w:p>
    <w:p w14:paraId="18B90B2D"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c RODO, realizacją obowiązku prawnego w oparciu o przepisy prawa:</w:t>
      </w:r>
    </w:p>
    <w:p w14:paraId="16796C84" w14:textId="408B1722"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lang w:val="pl-PL"/>
        </w:rPr>
        <w:t>ustawa z dnia 11 września 2019 r. Prawo zamówień publicznych (art. 18 w zw. z art. 19 ustawy PZP) i akty wykonawcze,</w:t>
      </w:r>
    </w:p>
    <w:p w14:paraId="34C51869" w14:textId="73E3972B"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iCs/>
          <w:lang w:val="pl-PL"/>
        </w:rPr>
        <w:t>ustawa z dnia 14 lipca 1983 r. o narodowym zasobie archiwalnym i archiwach</w:t>
      </w:r>
      <w:r w:rsidR="00E22BF6" w:rsidRPr="007F7292">
        <w:rPr>
          <w:iCs/>
          <w:lang w:val="pl-PL"/>
        </w:rPr>
        <w:t xml:space="preserve"> (Dz. U. z 2020 r. , poz. 164)</w:t>
      </w:r>
      <w:r w:rsidRPr="007F7292">
        <w:rPr>
          <w:iCs/>
          <w:lang w:val="pl-PL"/>
        </w:rPr>
        <w:t>.</w:t>
      </w:r>
    </w:p>
    <w:p w14:paraId="64E73B9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Wypełnienie obowiązku prawnego polega na prowadzeniu spraw, do których zobowiązany jest Miejski Zakład Komunalny w Giżycku w związku z realizacją zadań dot. realizacji niniejszego zamówienia publicznego.</w:t>
      </w:r>
    </w:p>
    <w:p w14:paraId="5ED16839" w14:textId="0AC28EA6"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Odbiorcy danych osobowych:</w:t>
      </w:r>
    </w:p>
    <w:p w14:paraId="22982B46"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Państwa dane pozyskiwane w związku z postępowaniem o udzielenie zamówienia publicznego przekazywane będą wszystkim zainteresowanym podmiotom i osobom, gdyż co do zasady postępowanie o udzielenie zamówienia publicznego jest jawne;</w:t>
      </w:r>
    </w:p>
    <w:p w14:paraId="42C0EABB" w14:textId="06DDF13A" w:rsidR="001A5197" w:rsidRPr="007F7292" w:rsidRDefault="00892E39">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w:t>
      </w:r>
      <w:r w:rsidR="001A5197" w:rsidRPr="007F7292">
        <w:rPr>
          <w:lang w:val="pl-PL"/>
        </w:rPr>
        <w:t>graniczenie dostępu do Państwa danych, o których mowa w pkt 1 powyżej może wystąpić jedynie w szczególnych przypadkach, jeśli jest to uzasadnione ochroną prywatności zgodnie z art. 18 ust. 6 i art. 74 ust. 4 PZP,</w:t>
      </w:r>
    </w:p>
    <w:p w14:paraId="7DF9DAA7"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754626E2"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5607E1F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Dane osobowe będą przechowywane przez okres 5 lat zgodnie z Jednolitym Rzeczowym Wykazem Akt obowiązującym w Miejskim Zakładzie Komunalnym w Giżycku.</w:t>
      </w:r>
    </w:p>
    <w:p w14:paraId="1471E89C" w14:textId="5A188236"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2785A90E" w14:textId="7B7D63FD"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Posiada Pani/Pan:</w:t>
      </w:r>
    </w:p>
    <w:p w14:paraId="4DB3474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dostępu do swoich danych osobowych oraz otrzymywania ich kopii,</w:t>
      </w:r>
    </w:p>
    <w:p w14:paraId="71C2CD7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 sprostowania (poprawiania) swoich danych osobowych jeśli są błędne lub nieaktualne,</w:t>
      </w:r>
    </w:p>
    <w:p w14:paraId="5951BB3A" w14:textId="6E53B0D9"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usunięcia danych osobowych w sytuacji, gdy przetwarzanie danych nie następuje </w:t>
      </w:r>
      <w:r w:rsidR="00F66A17" w:rsidRPr="007F7292">
        <w:rPr>
          <w:lang w:val="pl-PL"/>
        </w:rPr>
        <w:br/>
      </w:r>
      <w:r w:rsidRPr="007F7292">
        <w:rPr>
          <w:lang w:val="pl-PL"/>
        </w:rPr>
        <w:t>w celu wywiązania się z obowiązku wynikającego  z przepisu prawa lub w interesie publicznym,</w:t>
      </w:r>
    </w:p>
    <w:p w14:paraId="2F888E4B" w14:textId="1BB46B72"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ograniczenia przetwarzania danych osobowych przy czym zapisy ustawy mogą </w:t>
      </w:r>
      <w:r w:rsidR="00F66A17" w:rsidRPr="007F7292">
        <w:rPr>
          <w:lang w:val="pl-PL"/>
        </w:rPr>
        <w:br/>
      </w:r>
      <w:r w:rsidRPr="007F7292">
        <w:rPr>
          <w:lang w:val="pl-PL"/>
        </w:rPr>
        <w:t>w zastrzeżonych przypadkach wyłączyć możliwość skorzystania z tego prawa,</w:t>
      </w:r>
    </w:p>
    <w:p w14:paraId="129F0A5B" w14:textId="77777777" w:rsidR="009F058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wniesienia skargi do Prezesa Urzędu Ochrony Danych Osobowych, na adres: </w:t>
      </w:r>
      <w:r w:rsidRPr="007F7292">
        <w:rPr>
          <w:lang w:val="pl-PL"/>
        </w:rPr>
        <w:lastRenderedPageBreak/>
        <w:t>ul. Stawki 2, 00-193 Warszawa.</w:t>
      </w:r>
    </w:p>
    <w:p w14:paraId="7E633144" w14:textId="77777777"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Dane osobowe nie będą podlegały zautomatyzowanemu podejmowaniu decyzji, w tym profilowaniu stosownie do art. 22 RODO</w:t>
      </w:r>
      <w:r w:rsidR="009F0587" w:rsidRPr="007F7292">
        <w:rPr>
          <w:lang w:val="pl-PL"/>
        </w:rPr>
        <w:t>.</w:t>
      </w:r>
    </w:p>
    <w:p w14:paraId="4DDA91B8" w14:textId="3C3D656E"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Przekazywanie danych poza Europejski Obszar Gospodarczy (EOG)</w:t>
      </w:r>
      <w:r w:rsidR="00E25986" w:rsidRPr="007F7292">
        <w:rPr>
          <w:lang w:val="pl-PL"/>
        </w:rPr>
        <w:t xml:space="preserve"> </w:t>
      </w:r>
      <w:r w:rsidRPr="007F7292">
        <w:rPr>
          <w:lang w:val="pl-PL"/>
        </w:rPr>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51D8BD68" w14:textId="77777777" w:rsidR="00DB7ABE" w:rsidRPr="007F7292" w:rsidRDefault="001A5197">
      <w:pPr>
        <w:pStyle w:val="Akapitzlist"/>
        <w:numPr>
          <w:ilvl w:val="0"/>
          <w:numId w:val="35"/>
        </w:numPr>
        <w:spacing w:after="0" w:line="240" w:lineRule="auto"/>
        <w:jc w:val="both"/>
        <w:rPr>
          <w:lang w:val="pl-PL"/>
        </w:rPr>
      </w:pPr>
      <w:r w:rsidRPr="007F7292">
        <w:rPr>
          <w:lang w:val="pl-P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4D6A29" w14:textId="79482EAD" w:rsidR="001A5197" w:rsidRPr="007F7292" w:rsidRDefault="001A5197">
      <w:pPr>
        <w:pStyle w:val="Akapitzlist"/>
        <w:numPr>
          <w:ilvl w:val="0"/>
          <w:numId w:val="35"/>
        </w:numPr>
        <w:spacing w:after="0" w:line="240" w:lineRule="auto"/>
        <w:jc w:val="both"/>
        <w:rPr>
          <w:lang w:val="pl-PL"/>
        </w:rPr>
      </w:pPr>
      <w:r w:rsidRPr="007F7292">
        <w:rPr>
          <w:lang w:val="pl-PL"/>
        </w:rPr>
        <w:t xml:space="preserve">Zamawiający informuje, że w przypadku gdy wykonanie obowiązków, o których mowa w art.15 ust. 1–3 rozporządzenia 2016/679, wymagałoby niewspółmiernie dużego wysiłku, </w:t>
      </w:r>
      <w:r w:rsidR="00EF77C0" w:rsidRPr="007F7292">
        <w:rPr>
          <w:lang w:val="pl-PL"/>
        </w:rPr>
        <w:t>Z</w:t>
      </w:r>
      <w:r w:rsidRPr="007F7292">
        <w:rPr>
          <w:lang w:val="pl-P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43BF012" w14:textId="77777777" w:rsidR="00802FDB" w:rsidRPr="007F7292" w:rsidRDefault="00802FDB" w:rsidP="004B780C">
      <w:pPr>
        <w:spacing w:line="240" w:lineRule="auto"/>
        <w:jc w:val="both"/>
        <w:rPr>
          <w:lang w:val="pl-PL"/>
        </w:rPr>
      </w:pPr>
    </w:p>
    <w:p w14:paraId="51D914BD" w14:textId="1F472EC1" w:rsidR="0016702F" w:rsidRPr="007F7292" w:rsidRDefault="001A5197" w:rsidP="004B780C">
      <w:pPr>
        <w:pStyle w:val="Standard"/>
        <w:rPr>
          <w:rFonts w:ascii="Arial" w:hAnsi="Arial" w:cs="Arial"/>
          <w:b/>
          <w:bCs/>
          <w:sz w:val="28"/>
          <w:szCs w:val="28"/>
          <w:lang w:val="pl-PL"/>
        </w:rPr>
      </w:pPr>
      <w:r w:rsidRPr="007F7292">
        <w:rPr>
          <w:rFonts w:ascii="Arial" w:hAnsi="Arial" w:cs="Arial"/>
          <w:b/>
          <w:bCs/>
          <w:sz w:val="28"/>
          <w:szCs w:val="28"/>
          <w:lang w:val="pl-PL"/>
        </w:rPr>
        <w:t>R</w:t>
      </w:r>
      <w:r w:rsidR="00802FDB" w:rsidRPr="007F7292">
        <w:rPr>
          <w:rFonts w:ascii="Arial" w:hAnsi="Arial" w:cs="Arial"/>
          <w:b/>
          <w:bCs/>
          <w:sz w:val="28"/>
          <w:szCs w:val="28"/>
          <w:lang w:val="pl-PL"/>
        </w:rPr>
        <w:t xml:space="preserve">ozdział </w:t>
      </w:r>
      <w:r w:rsidR="0016702F" w:rsidRPr="007F7292">
        <w:rPr>
          <w:rFonts w:ascii="Arial" w:hAnsi="Arial" w:cs="Arial"/>
          <w:b/>
          <w:bCs/>
          <w:sz w:val="28"/>
          <w:szCs w:val="28"/>
          <w:lang w:val="pl-PL"/>
        </w:rPr>
        <w:t>XXI</w:t>
      </w:r>
      <w:r w:rsidR="00DB7ABE" w:rsidRPr="007F7292">
        <w:rPr>
          <w:rFonts w:ascii="Arial" w:hAnsi="Arial" w:cs="Arial"/>
          <w:b/>
          <w:bCs/>
          <w:sz w:val="28"/>
          <w:szCs w:val="28"/>
          <w:lang w:val="pl-PL"/>
        </w:rPr>
        <w:t>I</w:t>
      </w:r>
      <w:r w:rsidR="00802FDB" w:rsidRPr="007F7292">
        <w:rPr>
          <w:rFonts w:ascii="Arial" w:hAnsi="Arial" w:cs="Arial"/>
          <w:b/>
          <w:bCs/>
          <w:sz w:val="28"/>
          <w:szCs w:val="28"/>
          <w:lang w:val="pl-PL"/>
        </w:rPr>
        <w:br/>
      </w:r>
      <w:r w:rsidRPr="007F7292">
        <w:rPr>
          <w:rFonts w:ascii="Arial" w:hAnsi="Arial" w:cs="Arial"/>
          <w:b/>
          <w:bCs/>
          <w:sz w:val="28"/>
          <w:szCs w:val="28"/>
          <w:lang w:val="pl-PL"/>
        </w:rPr>
        <w:t>Pozostałe informacje</w:t>
      </w:r>
    </w:p>
    <w:p w14:paraId="5B3FE770"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zwrotu kosztów udziału w postępowaniu.</w:t>
      </w:r>
    </w:p>
    <w:p w14:paraId="2C522641"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aukcji elektronicznej.</w:t>
      </w:r>
    </w:p>
    <w:p w14:paraId="3F9BB424" w14:textId="6B08B01B" w:rsidR="001A5197" w:rsidRPr="007F7292" w:rsidRDefault="001A5197">
      <w:pPr>
        <w:pStyle w:val="Standard"/>
        <w:numPr>
          <w:ilvl w:val="1"/>
          <w:numId w:val="47"/>
        </w:numPr>
        <w:ind w:left="426"/>
        <w:rPr>
          <w:rFonts w:ascii="Arial" w:hAnsi="Arial" w:cs="Arial"/>
          <w:sz w:val="22"/>
          <w:szCs w:val="22"/>
          <w:lang w:val="pl-PL"/>
        </w:rPr>
      </w:pPr>
      <w:r w:rsidRPr="007F7292">
        <w:rPr>
          <w:rFonts w:ascii="Arial" w:hAnsi="Arial" w:cs="Arial"/>
          <w:sz w:val="22"/>
          <w:szCs w:val="22"/>
          <w:lang w:val="pl-PL"/>
        </w:rPr>
        <w:t>Zamawiający nie przewiduje możliwości, ani nie wymaga złożenia oferty po odbyciu wizji lokalnej lub sprawdzeniu dokumentów niezbędnych do realizacji zamówienia dostępnych na miejscu u Zamawiającego.</w:t>
      </w:r>
    </w:p>
    <w:p w14:paraId="005DE291" w14:textId="77777777" w:rsidR="00802D40" w:rsidRPr="007F7292" w:rsidRDefault="009A2755">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przewiduje zawarcia umowy ramowej</w:t>
      </w:r>
      <w:r w:rsidR="0072179B" w:rsidRPr="007F7292">
        <w:rPr>
          <w:rFonts w:ascii="Arial" w:hAnsi="Arial" w:cs="Arial"/>
          <w:sz w:val="22"/>
          <w:szCs w:val="22"/>
        </w:rPr>
        <w:t>.</w:t>
      </w:r>
    </w:p>
    <w:p w14:paraId="649B5CC6" w14:textId="5E6F62EA" w:rsidR="00802D40" w:rsidRPr="007F7292" w:rsidRDefault="00802D40">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dopuszcza składania ofert częściowych. Oferta musi obejmować wszystkie opisane prace wymagane do prawidłowego wykonania przedmiotu zamówienia opisanego w SWZ</w:t>
      </w:r>
    </w:p>
    <w:p w14:paraId="5BF3CA6E" w14:textId="77777777"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Zamawiający nie przewiduje możliwości udzielenia zamówienia, o którym mowa w art. 214 ust. 1 pkt 8.</w:t>
      </w:r>
    </w:p>
    <w:p w14:paraId="1D4B37DE" w14:textId="67D0A746"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 xml:space="preserve">Zamawiający nie dokonuje zastrzeżenia, o którym mowa w art. 60 i art. 121 PZP. </w:t>
      </w:r>
    </w:p>
    <w:p w14:paraId="2AE59681" w14:textId="77777777"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Zamawiający nie zastrzega możliwości ubiegania się o udzielenie zamówienia wyłącznie przez Wykonawców, o których mowa w art. 94 PZP.</w:t>
      </w:r>
    </w:p>
    <w:p w14:paraId="19A4CA04" w14:textId="3D7ACBB4"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określa dodatkowych wymagań związanych z zatrudnianiem osób, o których mowa w art. 96 ust. 2 pkt 2 PZP.</w:t>
      </w:r>
    </w:p>
    <w:p w14:paraId="70162ED1" w14:textId="09DDE8C4"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 xml:space="preserve">Zamawiający nie określa wymagań w zakresie zatrudnienia na podstawie stosunku pracy, </w:t>
      </w:r>
      <w:r w:rsidRPr="007F7292">
        <w:rPr>
          <w:rFonts w:ascii="Arial" w:hAnsi="Arial" w:cs="Arial"/>
          <w:sz w:val="22"/>
          <w:szCs w:val="22"/>
          <w:lang w:val="pl-PL"/>
        </w:rPr>
        <w:br/>
        <w:t xml:space="preserve">w okolicznościach o których mowa w art. 95 PZP. – przedmiotem zamówienia jest dostawa. </w:t>
      </w:r>
    </w:p>
    <w:p w14:paraId="1D74F961" w14:textId="77777777" w:rsidR="00802FDB" w:rsidRPr="007F7292" w:rsidRDefault="00802FDB" w:rsidP="004B780C">
      <w:pPr>
        <w:pStyle w:val="Standard"/>
        <w:ind w:left="69"/>
        <w:jc w:val="both"/>
        <w:rPr>
          <w:rFonts w:ascii="Arial" w:hAnsi="Arial" w:cs="Arial"/>
          <w:sz w:val="22"/>
          <w:szCs w:val="22"/>
          <w:lang w:val="pl-PL"/>
        </w:rPr>
      </w:pPr>
    </w:p>
    <w:p w14:paraId="6B6C8C0B" w14:textId="671DF848" w:rsidR="001A5197" w:rsidRPr="007F7292" w:rsidRDefault="001A5197" w:rsidP="004B780C">
      <w:pPr>
        <w:pStyle w:val="Nagwek2"/>
        <w:spacing w:before="0" w:after="0" w:line="240" w:lineRule="auto"/>
        <w:rPr>
          <w:sz w:val="28"/>
          <w:szCs w:val="28"/>
          <w:lang w:val="pl-PL"/>
        </w:rPr>
      </w:pPr>
      <w:bookmarkStart w:id="89" w:name="_Toc116636327"/>
      <w:bookmarkStart w:id="90" w:name="__RefHeading__11764_1998820749"/>
      <w:bookmarkStart w:id="91" w:name="_Toc116949663"/>
      <w:r w:rsidRPr="007F7292">
        <w:rPr>
          <w:b/>
          <w:bCs/>
          <w:sz w:val="28"/>
          <w:szCs w:val="28"/>
          <w:lang w:val="pl-PL"/>
        </w:rPr>
        <w:t>Rozdział XXI</w:t>
      </w:r>
      <w:r w:rsidR="00DB7ABE" w:rsidRPr="007F7292">
        <w:rPr>
          <w:b/>
          <w:bCs/>
          <w:sz w:val="28"/>
          <w:szCs w:val="28"/>
          <w:lang w:val="pl-PL"/>
        </w:rPr>
        <w:t>II</w:t>
      </w:r>
      <w:bookmarkEnd w:id="89"/>
      <w:r w:rsidR="00802FDB" w:rsidRPr="007F7292">
        <w:rPr>
          <w:b/>
          <w:bCs/>
          <w:sz w:val="28"/>
          <w:szCs w:val="28"/>
          <w:lang w:val="pl-PL"/>
        </w:rPr>
        <w:br/>
      </w:r>
      <w:bookmarkStart w:id="92" w:name="_Toc116636328"/>
      <w:r w:rsidR="00DB7ABE" w:rsidRPr="007F7292">
        <w:rPr>
          <w:b/>
          <w:bCs/>
          <w:sz w:val="28"/>
          <w:szCs w:val="28"/>
          <w:lang w:val="pl-PL"/>
        </w:rPr>
        <w:t>S</w:t>
      </w:r>
      <w:r w:rsidRPr="007F7292">
        <w:rPr>
          <w:b/>
          <w:bCs/>
          <w:sz w:val="28"/>
          <w:szCs w:val="28"/>
          <w:lang w:val="pl-PL"/>
        </w:rPr>
        <w:t>pis załączników</w:t>
      </w:r>
      <w:bookmarkEnd w:id="90"/>
      <w:bookmarkEnd w:id="91"/>
      <w:bookmarkEnd w:id="92"/>
    </w:p>
    <w:p w14:paraId="3E456B45" w14:textId="671D43E8"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1 </w:t>
      </w:r>
      <w:bookmarkStart w:id="93" w:name="_Hlk64986873"/>
      <w:r w:rsidR="000E7970" w:rsidRPr="007F7292">
        <w:rPr>
          <w:rFonts w:ascii="Arial" w:hAnsi="Arial" w:cs="Arial"/>
          <w:sz w:val="22"/>
          <w:szCs w:val="22"/>
          <w:lang w:val="pl-PL"/>
        </w:rPr>
        <w:t>Formularz oferty,</w:t>
      </w:r>
    </w:p>
    <w:bookmarkEnd w:id="93"/>
    <w:p w14:paraId="5E6CBB3E" w14:textId="611BE34D" w:rsidR="001A5197" w:rsidRPr="007F7292" w:rsidRDefault="001A5197">
      <w:pPr>
        <w:pStyle w:val="Akapitzlist"/>
        <w:widowControl w:val="0"/>
        <w:numPr>
          <w:ilvl w:val="0"/>
          <w:numId w:val="59"/>
        </w:numPr>
        <w:autoSpaceDN w:val="0"/>
        <w:spacing w:after="0" w:line="240" w:lineRule="auto"/>
        <w:ind w:left="426"/>
        <w:rPr>
          <w:lang w:val="pl-PL"/>
        </w:rPr>
      </w:pPr>
      <w:r w:rsidRPr="007F7292">
        <w:rPr>
          <w:lang w:val="pl-PL"/>
        </w:rPr>
        <w:t xml:space="preserve">Załącznik nr </w:t>
      </w:r>
      <w:r w:rsidR="002A307C" w:rsidRPr="007F7292">
        <w:rPr>
          <w:lang w:val="pl-PL"/>
        </w:rPr>
        <w:t>2.1 i 2.2</w:t>
      </w:r>
      <w:r w:rsidRPr="007F7292">
        <w:rPr>
          <w:lang w:val="pl-PL"/>
        </w:rPr>
        <w:t xml:space="preserve"> Oświadczenie składane na podstawie art. 125,</w:t>
      </w:r>
    </w:p>
    <w:p w14:paraId="0C582A72" w14:textId="24753942" w:rsidR="001A5197" w:rsidRPr="007F7292" w:rsidRDefault="001A5197">
      <w:pPr>
        <w:pStyle w:val="Akapitzlist"/>
        <w:widowControl w:val="0"/>
        <w:numPr>
          <w:ilvl w:val="0"/>
          <w:numId w:val="59"/>
        </w:numPr>
        <w:autoSpaceDN w:val="0"/>
        <w:spacing w:after="0" w:line="240" w:lineRule="auto"/>
        <w:ind w:left="425" w:hanging="357"/>
        <w:rPr>
          <w:lang w:val="pl-PL"/>
        </w:rPr>
      </w:pPr>
      <w:r w:rsidRPr="007F7292">
        <w:rPr>
          <w:lang w:val="pl-PL"/>
        </w:rPr>
        <w:t xml:space="preserve">Załącznik nr </w:t>
      </w:r>
      <w:r w:rsidR="002A307C" w:rsidRPr="007F7292">
        <w:rPr>
          <w:lang w:val="pl-PL"/>
        </w:rPr>
        <w:t>3.1 i 3.2</w:t>
      </w:r>
      <w:r w:rsidRPr="007F7292">
        <w:rPr>
          <w:lang w:val="pl-PL"/>
        </w:rPr>
        <w:t xml:space="preserve"> Oświadczenie </w:t>
      </w:r>
      <w:r w:rsidRPr="007F7292">
        <w:rPr>
          <w:bCs/>
          <w:lang w:val="pl-PL"/>
        </w:rPr>
        <w:t>dotyczące podstaw wykluczenia,</w:t>
      </w:r>
    </w:p>
    <w:p w14:paraId="2D6100A0" w14:textId="0B314B4B"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4</w:t>
      </w:r>
      <w:r w:rsidRPr="007F7292">
        <w:rPr>
          <w:rFonts w:ascii="Arial" w:hAnsi="Arial" w:cs="Arial"/>
          <w:sz w:val="22"/>
          <w:szCs w:val="22"/>
          <w:lang w:val="pl-PL"/>
        </w:rPr>
        <w:t xml:space="preserve"> Oświadczenie składane na podstawie art. 117 ust. 4,</w:t>
      </w:r>
    </w:p>
    <w:p w14:paraId="7D61D037" w14:textId="229948E0"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5</w:t>
      </w:r>
      <w:r w:rsidRPr="007F7292">
        <w:rPr>
          <w:rFonts w:ascii="Arial" w:hAnsi="Arial" w:cs="Arial"/>
          <w:sz w:val="22"/>
          <w:szCs w:val="22"/>
          <w:lang w:val="pl-PL"/>
        </w:rPr>
        <w:t xml:space="preserve"> Zobowiązanie podmiotu udostępniającego zasoby,</w:t>
      </w:r>
    </w:p>
    <w:p w14:paraId="4728DB52" w14:textId="4AE92D45" w:rsidR="00E25986" w:rsidRPr="007F7292" w:rsidRDefault="001A5197">
      <w:pPr>
        <w:pStyle w:val="Standard"/>
        <w:numPr>
          <w:ilvl w:val="0"/>
          <w:numId w:val="59"/>
        </w:numPr>
        <w:ind w:left="426"/>
        <w:rPr>
          <w:rFonts w:ascii="Arial" w:hAnsi="Arial" w:cs="Arial"/>
          <w:sz w:val="22"/>
          <w:szCs w:val="22"/>
          <w:lang w:val="pl-PL"/>
        </w:rPr>
      </w:pPr>
      <w:bookmarkStart w:id="94" w:name="_Hlk129079165"/>
      <w:r w:rsidRPr="007F7292">
        <w:rPr>
          <w:rFonts w:ascii="Arial" w:hAnsi="Arial" w:cs="Arial"/>
          <w:sz w:val="22"/>
          <w:szCs w:val="22"/>
          <w:lang w:val="pl-PL"/>
        </w:rPr>
        <w:t xml:space="preserve">Załącznik nr </w:t>
      </w:r>
      <w:r w:rsidR="002A307C" w:rsidRPr="007F7292">
        <w:rPr>
          <w:rFonts w:ascii="Arial" w:hAnsi="Arial" w:cs="Arial"/>
          <w:sz w:val="22"/>
          <w:szCs w:val="22"/>
          <w:lang w:val="pl-PL"/>
        </w:rPr>
        <w:t>6</w:t>
      </w:r>
      <w:r w:rsidRPr="007F7292">
        <w:rPr>
          <w:rFonts w:ascii="Arial" w:hAnsi="Arial" w:cs="Arial"/>
          <w:sz w:val="22"/>
          <w:szCs w:val="22"/>
          <w:lang w:val="pl-PL"/>
        </w:rPr>
        <w:t xml:space="preserve"> </w:t>
      </w:r>
      <w:bookmarkEnd w:id="94"/>
      <w:r w:rsidR="00E25986" w:rsidRPr="007F7292">
        <w:rPr>
          <w:rFonts w:ascii="Arial" w:hAnsi="Arial" w:cs="Arial"/>
          <w:sz w:val="22"/>
          <w:szCs w:val="22"/>
          <w:lang w:val="pl-PL"/>
        </w:rPr>
        <w:t>Wykaz dostaw</w:t>
      </w:r>
    </w:p>
    <w:p w14:paraId="6E7A96CA" w14:textId="2D86DCD0"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7 Oświadczenie o aktualizacji informacji</w:t>
      </w:r>
    </w:p>
    <w:p w14:paraId="29D1DBC0" w14:textId="75C402EC"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8 </w:t>
      </w:r>
      <w:r w:rsidR="00BD4A7A">
        <w:rPr>
          <w:rFonts w:ascii="Arial" w:hAnsi="Arial" w:cs="Arial"/>
          <w:sz w:val="22"/>
          <w:szCs w:val="22"/>
          <w:lang w:val="pl-PL"/>
        </w:rPr>
        <w:t>Wzór umowy</w:t>
      </w:r>
    </w:p>
    <w:sectPr w:rsidR="00E25986" w:rsidRPr="007F7292" w:rsidSect="00081230">
      <w:headerReference w:type="default" r:id="rId41"/>
      <w:footerReference w:type="default" r:id="rId42"/>
      <w:footerReference w:type="first" r:id="rId43"/>
      <w:pgSz w:w="11909" w:h="16834"/>
      <w:pgMar w:top="99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1504" w14:textId="77777777" w:rsidR="00A97556" w:rsidRDefault="00A97556">
      <w:pPr>
        <w:spacing w:line="240" w:lineRule="auto"/>
      </w:pPr>
      <w:r>
        <w:separator/>
      </w:r>
    </w:p>
  </w:endnote>
  <w:endnote w:type="continuationSeparator" w:id="0">
    <w:p w14:paraId="199F4CB7" w14:textId="77777777" w:rsidR="00A97556" w:rsidRDefault="00A97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98F4" w14:textId="77777777" w:rsidR="00A97556" w:rsidRDefault="00A97556">
      <w:pPr>
        <w:spacing w:line="240" w:lineRule="auto"/>
      </w:pPr>
      <w:r>
        <w:separator/>
      </w:r>
    </w:p>
  </w:footnote>
  <w:footnote w:type="continuationSeparator" w:id="0">
    <w:p w14:paraId="6474B5C5" w14:textId="77777777" w:rsidR="00A97556" w:rsidRDefault="00A97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20E2B24E"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4C0E6C">
      <w:rPr>
        <w:rFonts w:ascii="Times New Roman" w:hAnsi="Times New Roman" w:cs="Times New Roman"/>
      </w:rPr>
      <w:t>1</w:t>
    </w:r>
    <w:r w:rsidRPr="00527CE9">
      <w:rPr>
        <w:rFonts w:ascii="Times New Roman" w:hAnsi="Times New Roman" w:cs="Times New Roman"/>
      </w:rPr>
      <w:t>.202</w:t>
    </w:r>
    <w:r w:rsidR="004C0E6C">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A45473"/>
    <w:multiLevelType w:val="hybridMultilevel"/>
    <w:tmpl w:val="7124F50A"/>
    <w:lvl w:ilvl="0" w:tplc="FA74F8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055F8"/>
    <w:multiLevelType w:val="multilevel"/>
    <w:tmpl w:val="8B04B3EE"/>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5694618"/>
    <w:multiLevelType w:val="hybridMultilevel"/>
    <w:tmpl w:val="61961B9E"/>
    <w:lvl w:ilvl="0" w:tplc="F08A6712">
      <w:start w:val="1"/>
      <w:numFmt w:val="lowerLetter"/>
      <w:lvlText w:val="%1)"/>
      <w:lvlJc w:val="left"/>
      <w:pPr>
        <w:ind w:left="851" w:hanging="63"/>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3424"/>
    <w:multiLevelType w:val="hybridMultilevel"/>
    <w:tmpl w:val="ED824418"/>
    <w:lvl w:ilvl="0" w:tplc="F9E6B072">
      <w:start w:val="5"/>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A5136"/>
    <w:multiLevelType w:val="hybridMultilevel"/>
    <w:tmpl w:val="08A62C24"/>
    <w:lvl w:ilvl="0" w:tplc="B510D6CE">
      <w:start w:val="1"/>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6" w15:restartNumberingAfterBreak="0">
    <w:nsid w:val="0E7307BA"/>
    <w:multiLevelType w:val="hybridMultilevel"/>
    <w:tmpl w:val="245412FA"/>
    <w:lvl w:ilvl="0" w:tplc="3F4A6286">
      <w:start w:val="1"/>
      <w:numFmt w:val="lowerLetter"/>
      <w:lvlText w:val="%1)"/>
      <w:lvlJc w:val="left"/>
      <w:pPr>
        <w:ind w:left="851" w:hanging="131"/>
      </w:pPr>
      <w:rPr>
        <w:rFonts w:ascii="Arial" w:eastAsia="Arial"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B66802"/>
    <w:multiLevelType w:val="hybridMultilevel"/>
    <w:tmpl w:val="2BBC1676"/>
    <w:lvl w:ilvl="0" w:tplc="FD2C046A">
      <w:start w:val="1"/>
      <w:numFmt w:val="decimal"/>
      <w:lvlText w:val="%1."/>
      <w:lvlJc w:val="left"/>
      <w:pPr>
        <w:ind w:left="360" w:hanging="360"/>
      </w:pPr>
      <w:rPr>
        <w:rFonts w:ascii="Arial" w:eastAsia="Arial" w:hAnsi="Arial" w:cs="Arial" w:hint="default"/>
        <w:b w:val="0"/>
        <w:bCs/>
        <w:color w:val="auto"/>
        <w:sz w:val="22"/>
        <w:szCs w:val="22"/>
      </w:rPr>
    </w:lvl>
    <w:lvl w:ilvl="1" w:tplc="2B48D788">
      <w:start w:val="1"/>
      <w:numFmt w:val="lowerLetter"/>
      <w:lvlText w:val="%2)"/>
      <w:lvlJc w:val="left"/>
      <w:pPr>
        <w:ind w:left="851" w:hanging="131"/>
      </w:pPr>
      <w:rPr>
        <w:rFonts w:ascii="Arial" w:eastAsia="Arial" w:hAnsi="Arial" w:cs="Arial" w:hint="default"/>
        <w:strike w:val="0"/>
        <w:color w:val="auto"/>
      </w:rPr>
    </w:lvl>
    <w:lvl w:ilvl="2" w:tplc="04150017">
      <w:start w:val="1"/>
      <w:numFmt w:val="lowerLetter"/>
      <w:lvlText w:val="%3)"/>
      <w:lvlJc w:val="left"/>
      <w:pPr>
        <w:ind w:left="1080" w:hanging="360"/>
      </w:pPr>
    </w:lvl>
    <w:lvl w:ilvl="3" w:tplc="04150017">
      <w:start w:val="1"/>
      <w:numFmt w:val="lowerLetter"/>
      <w:lvlText w:val="%4)"/>
      <w:lvlJc w:val="left"/>
      <w:pPr>
        <w:ind w:left="10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B4756D"/>
    <w:multiLevelType w:val="hybridMultilevel"/>
    <w:tmpl w:val="4C76E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35F71"/>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35A067C"/>
    <w:multiLevelType w:val="hybridMultilevel"/>
    <w:tmpl w:val="DFEE287A"/>
    <w:lvl w:ilvl="0" w:tplc="1CC2C96A">
      <w:start w:val="1"/>
      <w:numFmt w:val="decimal"/>
      <w:lvlText w:val="%1."/>
      <w:lvlJc w:val="left"/>
      <w:pPr>
        <w:ind w:left="360" w:hanging="360"/>
      </w:pPr>
      <w:rPr>
        <w:rFonts w:ascii="Arial" w:eastAsia="Arial" w:hAnsi="Arial" w:cs="Arial" w:hint="default"/>
        <w:b w:val="0"/>
        <w:color w:val="auto"/>
      </w:rPr>
    </w:lvl>
    <w:lvl w:ilvl="1" w:tplc="71CE6666">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9783603"/>
    <w:multiLevelType w:val="multilevel"/>
    <w:tmpl w:val="B246DDCC"/>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Arial" w:eastAsia="Arial" w:hAnsi="Arial"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8"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5E5C0F"/>
    <w:multiLevelType w:val="multilevel"/>
    <w:tmpl w:val="4E043DA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Arial" w:eastAsia="Arial" w:hAnsi="Arial" w:cs="Arial"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23"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7"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30"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32"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3" w15:restartNumberingAfterBreak="0">
    <w:nsid w:val="37515F80"/>
    <w:multiLevelType w:val="multilevel"/>
    <w:tmpl w:val="28FC9736"/>
    <w:lvl w:ilvl="0">
      <w:start w:val="5"/>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3043596"/>
    <w:multiLevelType w:val="multilevel"/>
    <w:tmpl w:val="AF1C5F70"/>
    <w:lvl w:ilvl="0">
      <w:start w:val="1"/>
      <w:numFmt w:val="decimal"/>
      <w:lvlText w:val="%1)"/>
      <w:lvlJc w:val="left"/>
      <w:pPr>
        <w:ind w:left="720" w:hanging="360"/>
      </w:pPr>
      <w:rPr>
        <w:rFonts w:hint="default"/>
        <w:u w:val="none"/>
      </w:rPr>
    </w:lvl>
    <w:lvl w:ilvl="1">
      <w:start w:val="1"/>
      <w:numFmt w:val="lowerLetter"/>
      <w:lvlText w:val="%2)"/>
      <w:lvlJc w:val="left"/>
      <w:pPr>
        <w:ind w:left="720" w:hanging="363"/>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F621574"/>
    <w:multiLevelType w:val="hybridMultilevel"/>
    <w:tmpl w:val="499AE80C"/>
    <w:lvl w:ilvl="0" w:tplc="82C077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567C2653"/>
    <w:multiLevelType w:val="multilevel"/>
    <w:tmpl w:val="307C7DB6"/>
    <w:lvl w:ilvl="0">
      <w:start w:val="4"/>
      <w:numFmt w:val="decimal"/>
      <w:lvlText w:val="%1."/>
      <w:lvlJc w:val="left"/>
      <w:pPr>
        <w:ind w:left="357" w:hanging="357"/>
      </w:pPr>
      <w:rPr>
        <w:rFonts w:ascii="Arial" w:eastAsia="Arial" w:hAnsi="Arial" w:cs="Arial"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42"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AF329A"/>
    <w:multiLevelType w:val="hybridMultilevel"/>
    <w:tmpl w:val="EA404536"/>
    <w:lvl w:ilvl="0" w:tplc="774036AC">
      <w:start w:val="1"/>
      <w:numFmt w:val="decimal"/>
      <w:lvlText w:val="%1)"/>
      <w:lvlJc w:val="left"/>
      <w:pPr>
        <w:ind w:left="720" w:hanging="363"/>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8B5496"/>
    <w:multiLevelType w:val="hybridMultilevel"/>
    <w:tmpl w:val="4F0031E6"/>
    <w:lvl w:ilvl="0" w:tplc="221C0E6A">
      <w:start w:val="1"/>
      <w:numFmt w:val="lowerLetter"/>
      <w:lvlText w:val="%1)"/>
      <w:lvlJc w:val="left"/>
      <w:pPr>
        <w:ind w:left="1145" w:hanging="357"/>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B5DC2"/>
    <w:multiLevelType w:val="multilevel"/>
    <w:tmpl w:val="85B29282"/>
    <w:lvl w:ilvl="0">
      <w:start w:val="1"/>
      <w:numFmt w:val="decimal"/>
      <w:lvlText w:val="%1."/>
      <w:lvlJc w:val="left"/>
      <w:pPr>
        <w:ind w:left="357" w:hanging="357"/>
      </w:pPr>
      <w:rPr>
        <w:rFonts w:ascii="Arial" w:eastAsia="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9"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93603A4"/>
    <w:multiLevelType w:val="multilevel"/>
    <w:tmpl w:val="9E70DBCA"/>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15:restartNumberingAfterBreak="0">
    <w:nsid w:val="693C7F4F"/>
    <w:multiLevelType w:val="hybridMultilevel"/>
    <w:tmpl w:val="B29CBE78"/>
    <w:lvl w:ilvl="0" w:tplc="04150017">
      <w:start w:val="1"/>
      <w:numFmt w:val="lowerLetter"/>
      <w:lvlText w:val="%1)"/>
      <w:lvlJc w:val="left"/>
      <w:pPr>
        <w:ind w:left="1163" w:hanging="360"/>
      </w:pPr>
    </w:lvl>
    <w:lvl w:ilvl="1" w:tplc="2EFE2732">
      <w:start w:val="1"/>
      <w:numFmt w:val="lowerLetter"/>
      <w:lvlText w:val="%2."/>
      <w:lvlJc w:val="left"/>
      <w:pPr>
        <w:ind w:left="1077" w:hanging="357"/>
      </w:pPr>
      <w:rPr>
        <w:rFonts w:hint="default"/>
      </w:rPr>
    </w:lvl>
    <w:lvl w:ilvl="2" w:tplc="950ECE14">
      <w:start w:val="1"/>
      <w:numFmt w:val="decimal"/>
      <w:lvlText w:val="%3)"/>
      <w:lvlJc w:val="left"/>
      <w:pPr>
        <w:ind w:left="2783" w:hanging="360"/>
      </w:pPr>
      <w:rPr>
        <w:rFonts w:eastAsia="Times New Roman" w:hint="default"/>
        <w:b w:val="0"/>
        <w:sz w:val="24"/>
      </w:r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53"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6"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7"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6381CEA"/>
    <w:multiLevelType w:val="hybridMultilevel"/>
    <w:tmpl w:val="5E7C3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1"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A2A76E7"/>
    <w:multiLevelType w:val="hybridMultilevel"/>
    <w:tmpl w:val="B85642C0"/>
    <w:lvl w:ilvl="0" w:tplc="918AF510">
      <w:start w:val="1"/>
      <w:numFmt w:val="lowerLetter"/>
      <w:lvlText w:val="%1)"/>
      <w:lvlJc w:val="left"/>
      <w:pPr>
        <w:ind w:left="1146" w:hanging="360"/>
      </w:pPr>
      <w:rPr>
        <w:rFonts w:ascii="Arial" w:eastAsia="Arial" w:hAnsi="Arial" w:cs="Arial" w:hint="default"/>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B2B6A3B"/>
    <w:multiLevelType w:val="hybridMultilevel"/>
    <w:tmpl w:val="CA525262"/>
    <w:lvl w:ilvl="0" w:tplc="0F6AD39C">
      <w:start w:val="1"/>
      <w:numFmt w:val="decimal"/>
      <w:lvlText w:val="%1)"/>
      <w:lvlJc w:val="left"/>
      <w:pPr>
        <w:ind w:left="786" w:hanging="360"/>
      </w:pPr>
      <w:rPr>
        <w:rFonts w:hint="default"/>
      </w:rPr>
    </w:lvl>
    <w:lvl w:ilvl="1" w:tplc="07BE584E">
      <w:start w:val="1"/>
      <w:numFmt w:val="lowerLetter"/>
      <w:lvlText w:val="%2."/>
      <w:lvlJc w:val="left"/>
      <w:pPr>
        <w:ind w:left="717" w:hanging="360"/>
      </w:pPr>
      <w:rPr>
        <w:rFonts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C6F0047"/>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7"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8"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F85B6E"/>
    <w:multiLevelType w:val="hybridMultilevel"/>
    <w:tmpl w:val="6770BAB4"/>
    <w:lvl w:ilvl="0" w:tplc="FFC6F484">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786"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19"/>
  </w:num>
  <w:num w:numId="2" w16cid:durableId="182284426">
    <w:abstractNumId w:val="12"/>
  </w:num>
  <w:num w:numId="3" w16cid:durableId="937715444">
    <w:abstractNumId w:val="48"/>
  </w:num>
  <w:num w:numId="4" w16cid:durableId="1913269811">
    <w:abstractNumId w:val="26"/>
  </w:num>
  <w:num w:numId="5" w16cid:durableId="2024435513">
    <w:abstractNumId w:val="38"/>
  </w:num>
  <w:num w:numId="6" w16cid:durableId="1051349943">
    <w:abstractNumId w:val="41"/>
  </w:num>
  <w:num w:numId="7" w16cid:durableId="1821462177">
    <w:abstractNumId w:val="35"/>
  </w:num>
  <w:num w:numId="8" w16cid:durableId="105200985">
    <w:abstractNumId w:val="60"/>
  </w:num>
  <w:num w:numId="9" w16cid:durableId="1181703056">
    <w:abstractNumId w:val="2"/>
  </w:num>
  <w:num w:numId="10" w16cid:durableId="439841471">
    <w:abstractNumId w:val="50"/>
  </w:num>
  <w:num w:numId="11" w16cid:durableId="139075209">
    <w:abstractNumId w:val="14"/>
  </w:num>
  <w:num w:numId="12" w16cid:durableId="1751928682">
    <w:abstractNumId w:val="70"/>
  </w:num>
  <w:num w:numId="13" w16cid:durableId="1749380004">
    <w:abstractNumId w:val="21"/>
  </w:num>
  <w:num w:numId="14" w16cid:durableId="564996895">
    <w:abstractNumId w:val="46"/>
  </w:num>
  <w:num w:numId="15" w16cid:durableId="1381242042">
    <w:abstractNumId w:val="33"/>
  </w:num>
  <w:num w:numId="16" w16cid:durableId="697464001">
    <w:abstractNumId w:val="69"/>
  </w:num>
  <w:num w:numId="17" w16cid:durableId="1385638706">
    <w:abstractNumId w:val="43"/>
  </w:num>
  <w:num w:numId="18" w16cid:durableId="1738822302">
    <w:abstractNumId w:val="66"/>
  </w:num>
  <w:num w:numId="19" w16cid:durableId="618033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8"/>
  </w:num>
  <w:num w:numId="22" w16cid:durableId="616759498">
    <w:abstractNumId w:val="67"/>
  </w:num>
  <w:num w:numId="23" w16cid:durableId="777598790">
    <w:abstractNumId w:val="64"/>
  </w:num>
  <w:num w:numId="24" w16cid:durableId="700983132">
    <w:abstractNumId w:val="68"/>
  </w:num>
  <w:num w:numId="25" w16cid:durableId="1606158233">
    <w:abstractNumId w:val="62"/>
  </w:num>
  <w:num w:numId="26" w16cid:durableId="377363403">
    <w:abstractNumId w:val="27"/>
  </w:num>
  <w:num w:numId="27" w16cid:durableId="1124886597">
    <w:abstractNumId w:val="49"/>
  </w:num>
  <w:num w:numId="28" w16cid:durableId="2037535743">
    <w:abstractNumId w:val="57"/>
  </w:num>
  <w:num w:numId="29" w16cid:durableId="1510561084">
    <w:abstractNumId w:val="17"/>
  </w:num>
  <w:num w:numId="30" w16cid:durableId="1395396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494660">
    <w:abstractNumId w:val="28"/>
  </w:num>
  <w:num w:numId="32" w16cid:durableId="1319962667">
    <w:abstractNumId w:val="36"/>
  </w:num>
  <w:num w:numId="33" w16cid:durableId="2048602503">
    <w:abstractNumId w:val="31"/>
  </w:num>
  <w:num w:numId="34" w16cid:durableId="426772401">
    <w:abstractNumId w:val="32"/>
  </w:num>
  <w:num w:numId="35" w16cid:durableId="134959815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3132278">
    <w:abstractNumId w:val="18"/>
  </w:num>
  <w:num w:numId="37" w16cid:durableId="2005935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44047">
    <w:abstractNumId w:val="25"/>
  </w:num>
  <w:num w:numId="39" w16cid:durableId="667907166">
    <w:abstractNumId w:val="25"/>
  </w:num>
  <w:num w:numId="40" w16cid:durableId="1094933817">
    <w:abstractNumId w:val="34"/>
  </w:num>
  <w:num w:numId="41" w16cid:durableId="1587884709">
    <w:abstractNumId w:val="40"/>
  </w:num>
  <w:num w:numId="42" w16cid:durableId="930235426">
    <w:abstractNumId w:val="13"/>
  </w:num>
  <w:num w:numId="43" w16cid:durableId="1766227024">
    <w:abstractNumId w:val="58"/>
  </w:num>
  <w:num w:numId="44" w16cid:durableId="1062489533">
    <w:abstractNumId w:val="30"/>
  </w:num>
  <w:num w:numId="45" w16cid:durableId="256866676">
    <w:abstractNumId w:val="53"/>
  </w:num>
  <w:num w:numId="46" w16cid:durableId="240988446">
    <w:abstractNumId w:val="29"/>
  </w:num>
  <w:num w:numId="47" w16cid:durableId="1616013747">
    <w:abstractNumId w:val="29"/>
  </w:num>
  <w:num w:numId="48" w16cid:durableId="473256701">
    <w:abstractNumId w:val="0"/>
  </w:num>
  <w:num w:numId="49" w16cid:durableId="1679624345">
    <w:abstractNumId w:val="56"/>
  </w:num>
  <w:num w:numId="50" w16cid:durableId="100031048">
    <w:abstractNumId w:val="22"/>
  </w:num>
  <w:num w:numId="51" w16cid:durableId="1697730902">
    <w:abstractNumId w:val="45"/>
  </w:num>
  <w:num w:numId="52" w16cid:durableId="581064465">
    <w:abstractNumId w:val="55"/>
  </w:num>
  <w:num w:numId="53" w16cid:durableId="1745835015">
    <w:abstractNumId w:val="16"/>
  </w:num>
  <w:num w:numId="54" w16cid:durableId="523128441">
    <w:abstractNumId w:val="20"/>
  </w:num>
  <w:num w:numId="55" w16cid:durableId="20788966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7168318">
    <w:abstractNumId w:val="42"/>
  </w:num>
  <w:num w:numId="57" w16cid:durableId="1433891594">
    <w:abstractNumId w:val="11"/>
  </w:num>
  <w:num w:numId="58" w16cid:durableId="547594">
    <w:abstractNumId w:val="51"/>
  </w:num>
  <w:num w:numId="59" w16cid:durableId="1398213119">
    <w:abstractNumId w:val="24"/>
  </w:num>
  <w:num w:numId="60" w16cid:durableId="2078631306">
    <w:abstractNumId w:val="23"/>
  </w:num>
  <w:num w:numId="61" w16cid:durableId="28262620">
    <w:abstractNumId w:val="4"/>
  </w:num>
  <w:num w:numId="62" w16cid:durableId="1142651086">
    <w:abstractNumId w:val="15"/>
  </w:num>
  <w:num w:numId="63" w16cid:durableId="1610890483">
    <w:abstractNumId w:val="52"/>
  </w:num>
  <w:num w:numId="64" w16cid:durableId="494955959">
    <w:abstractNumId w:val="59"/>
  </w:num>
  <w:num w:numId="65" w16cid:durableId="1322658318">
    <w:abstractNumId w:val="6"/>
  </w:num>
  <w:num w:numId="66" w16cid:durableId="701250006">
    <w:abstractNumId w:val="9"/>
  </w:num>
  <w:num w:numId="67" w16cid:durableId="897127856">
    <w:abstractNumId w:val="7"/>
  </w:num>
  <w:num w:numId="68" w16cid:durableId="57477687">
    <w:abstractNumId w:val="65"/>
  </w:num>
  <w:num w:numId="69" w16cid:durableId="2087916140">
    <w:abstractNumId w:val="63"/>
  </w:num>
  <w:num w:numId="70" w16cid:durableId="609554598">
    <w:abstractNumId w:val="47"/>
  </w:num>
  <w:num w:numId="71" w16cid:durableId="558980969">
    <w:abstractNumId w:val="61"/>
  </w:num>
  <w:num w:numId="72" w16cid:durableId="1807428152">
    <w:abstractNumId w:val="54"/>
  </w:num>
  <w:num w:numId="73" w16cid:durableId="1837722037">
    <w:abstractNumId w:val="3"/>
  </w:num>
  <w:num w:numId="74" w16cid:durableId="1204564860">
    <w:abstractNumId w:val="10"/>
  </w:num>
  <w:num w:numId="75" w16cid:durableId="1790932704">
    <w:abstractNumId w:val="37"/>
  </w:num>
  <w:num w:numId="76" w16cid:durableId="163718224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7225"/>
    <w:rsid w:val="0001017D"/>
    <w:rsid w:val="000108EB"/>
    <w:rsid w:val="0001105F"/>
    <w:rsid w:val="00015780"/>
    <w:rsid w:val="000161C8"/>
    <w:rsid w:val="00016957"/>
    <w:rsid w:val="00016ED8"/>
    <w:rsid w:val="000176E6"/>
    <w:rsid w:val="0002390C"/>
    <w:rsid w:val="0002564E"/>
    <w:rsid w:val="00026B4C"/>
    <w:rsid w:val="0002734F"/>
    <w:rsid w:val="00027A8F"/>
    <w:rsid w:val="000322D3"/>
    <w:rsid w:val="0003236E"/>
    <w:rsid w:val="00036E52"/>
    <w:rsid w:val="000372DC"/>
    <w:rsid w:val="00044857"/>
    <w:rsid w:val="00045FEA"/>
    <w:rsid w:val="00046C8C"/>
    <w:rsid w:val="00052EC4"/>
    <w:rsid w:val="0005418D"/>
    <w:rsid w:val="00055BA5"/>
    <w:rsid w:val="00056D3E"/>
    <w:rsid w:val="000628ED"/>
    <w:rsid w:val="00062BF9"/>
    <w:rsid w:val="00062D2F"/>
    <w:rsid w:val="00064B9C"/>
    <w:rsid w:val="000663D7"/>
    <w:rsid w:val="00067945"/>
    <w:rsid w:val="00070E56"/>
    <w:rsid w:val="0007134D"/>
    <w:rsid w:val="0007146F"/>
    <w:rsid w:val="00071BB9"/>
    <w:rsid w:val="0007386F"/>
    <w:rsid w:val="00073AC3"/>
    <w:rsid w:val="00076786"/>
    <w:rsid w:val="00081230"/>
    <w:rsid w:val="00082F9D"/>
    <w:rsid w:val="00082FB2"/>
    <w:rsid w:val="00083616"/>
    <w:rsid w:val="00084033"/>
    <w:rsid w:val="000919F2"/>
    <w:rsid w:val="00091A00"/>
    <w:rsid w:val="00093C42"/>
    <w:rsid w:val="00096662"/>
    <w:rsid w:val="00096E17"/>
    <w:rsid w:val="000A0695"/>
    <w:rsid w:val="000A0F13"/>
    <w:rsid w:val="000A16BA"/>
    <w:rsid w:val="000A1B5B"/>
    <w:rsid w:val="000A36F6"/>
    <w:rsid w:val="000A4804"/>
    <w:rsid w:val="000A6355"/>
    <w:rsid w:val="000B13B5"/>
    <w:rsid w:val="000B1BF6"/>
    <w:rsid w:val="000B3772"/>
    <w:rsid w:val="000B3B37"/>
    <w:rsid w:val="000B7B05"/>
    <w:rsid w:val="000C0323"/>
    <w:rsid w:val="000C2562"/>
    <w:rsid w:val="000C280B"/>
    <w:rsid w:val="000C69DD"/>
    <w:rsid w:val="000D2DFE"/>
    <w:rsid w:val="000D4D4B"/>
    <w:rsid w:val="000D7126"/>
    <w:rsid w:val="000D7896"/>
    <w:rsid w:val="000E2147"/>
    <w:rsid w:val="000E30EE"/>
    <w:rsid w:val="000E31D9"/>
    <w:rsid w:val="000E5D35"/>
    <w:rsid w:val="000E621C"/>
    <w:rsid w:val="000E6342"/>
    <w:rsid w:val="000E7522"/>
    <w:rsid w:val="000E7970"/>
    <w:rsid w:val="000F4764"/>
    <w:rsid w:val="000F54FD"/>
    <w:rsid w:val="00100CB4"/>
    <w:rsid w:val="001034E1"/>
    <w:rsid w:val="00103F24"/>
    <w:rsid w:val="00104F3F"/>
    <w:rsid w:val="00106486"/>
    <w:rsid w:val="00106E82"/>
    <w:rsid w:val="001115FE"/>
    <w:rsid w:val="00111F13"/>
    <w:rsid w:val="001177D3"/>
    <w:rsid w:val="0012192B"/>
    <w:rsid w:val="00126C92"/>
    <w:rsid w:val="00126D65"/>
    <w:rsid w:val="00130AE9"/>
    <w:rsid w:val="0013136E"/>
    <w:rsid w:val="001335CB"/>
    <w:rsid w:val="00133C3B"/>
    <w:rsid w:val="001347DC"/>
    <w:rsid w:val="00134DDA"/>
    <w:rsid w:val="00137EB2"/>
    <w:rsid w:val="00142B11"/>
    <w:rsid w:val="001453BF"/>
    <w:rsid w:val="0014710C"/>
    <w:rsid w:val="0015046F"/>
    <w:rsid w:val="00152A2E"/>
    <w:rsid w:val="001558C4"/>
    <w:rsid w:val="00155CC1"/>
    <w:rsid w:val="00156E22"/>
    <w:rsid w:val="00157B92"/>
    <w:rsid w:val="0016147F"/>
    <w:rsid w:val="00162144"/>
    <w:rsid w:val="00162D7B"/>
    <w:rsid w:val="0016702F"/>
    <w:rsid w:val="00167496"/>
    <w:rsid w:val="00167D03"/>
    <w:rsid w:val="001701E5"/>
    <w:rsid w:val="00170BC9"/>
    <w:rsid w:val="00170ED2"/>
    <w:rsid w:val="001729F3"/>
    <w:rsid w:val="00175952"/>
    <w:rsid w:val="001768C7"/>
    <w:rsid w:val="00176D95"/>
    <w:rsid w:val="001810CA"/>
    <w:rsid w:val="0018134D"/>
    <w:rsid w:val="00182647"/>
    <w:rsid w:val="00182DFB"/>
    <w:rsid w:val="001848F2"/>
    <w:rsid w:val="00184AFF"/>
    <w:rsid w:val="00186070"/>
    <w:rsid w:val="0018621B"/>
    <w:rsid w:val="00187369"/>
    <w:rsid w:val="00190809"/>
    <w:rsid w:val="001914DC"/>
    <w:rsid w:val="00194EAF"/>
    <w:rsid w:val="00195944"/>
    <w:rsid w:val="00195D5B"/>
    <w:rsid w:val="00197E0E"/>
    <w:rsid w:val="001A0662"/>
    <w:rsid w:val="001A2053"/>
    <w:rsid w:val="001A27BA"/>
    <w:rsid w:val="001A3B05"/>
    <w:rsid w:val="001A5197"/>
    <w:rsid w:val="001A5264"/>
    <w:rsid w:val="001A713B"/>
    <w:rsid w:val="001A7AF3"/>
    <w:rsid w:val="001B289B"/>
    <w:rsid w:val="001B2CC5"/>
    <w:rsid w:val="001B2DB9"/>
    <w:rsid w:val="001B4F02"/>
    <w:rsid w:val="001C0002"/>
    <w:rsid w:val="001C084C"/>
    <w:rsid w:val="001C259E"/>
    <w:rsid w:val="001C5023"/>
    <w:rsid w:val="001C64FC"/>
    <w:rsid w:val="001D0CE2"/>
    <w:rsid w:val="001D11BE"/>
    <w:rsid w:val="001D13AA"/>
    <w:rsid w:val="001D17FB"/>
    <w:rsid w:val="001D633E"/>
    <w:rsid w:val="001D69CD"/>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154A"/>
    <w:rsid w:val="002023E3"/>
    <w:rsid w:val="00203884"/>
    <w:rsid w:val="002100FA"/>
    <w:rsid w:val="00210347"/>
    <w:rsid w:val="00210B83"/>
    <w:rsid w:val="00210E71"/>
    <w:rsid w:val="002137DC"/>
    <w:rsid w:val="00215F84"/>
    <w:rsid w:val="002171F8"/>
    <w:rsid w:val="00217AFB"/>
    <w:rsid w:val="002201B3"/>
    <w:rsid w:val="00221C0F"/>
    <w:rsid w:val="00223909"/>
    <w:rsid w:val="002309EC"/>
    <w:rsid w:val="0023124B"/>
    <w:rsid w:val="00232E2C"/>
    <w:rsid w:val="00234B00"/>
    <w:rsid w:val="0023567A"/>
    <w:rsid w:val="00236B5B"/>
    <w:rsid w:val="0023723B"/>
    <w:rsid w:val="00240460"/>
    <w:rsid w:val="00240E6B"/>
    <w:rsid w:val="00240F1B"/>
    <w:rsid w:val="002416DA"/>
    <w:rsid w:val="00241B72"/>
    <w:rsid w:val="0024380D"/>
    <w:rsid w:val="002464F4"/>
    <w:rsid w:val="00247F92"/>
    <w:rsid w:val="00250A1C"/>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145E"/>
    <w:rsid w:val="00281E69"/>
    <w:rsid w:val="00282261"/>
    <w:rsid w:val="002859AA"/>
    <w:rsid w:val="00285D15"/>
    <w:rsid w:val="00287807"/>
    <w:rsid w:val="0029058D"/>
    <w:rsid w:val="00291979"/>
    <w:rsid w:val="00292082"/>
    <w:rsid w:val="0029208C"/>
    <w:rsid w:val="00292669"/>
    <w:rsid w:val="00292943"/>
    <w:rsid w:val="002A0AD6"/>
    <w:rsid w:val="002A2EC5"/>
    <w:rsid w:val="002A2EF3"/>
    <w:rsid w:val="002A307C"/>
    <w:rsid w:val="002A5671"/>
    <w:rsid w:val="002A70B9"/>
    <w:rsid w:val="002B0A6F"/>
    <w:rsid w:val="002B2061"/>
    <w:rsid w:val="002B26DF"/>
    <w:rsid w:val="002B5F5F"/>
    <w:rsid w:val="002B66C9"/>
    <w:rsid w:val="002C016B"/>
    <w:rsid w:val="002C1685"/>
    <w:rsid w:val="002C3090"/>
    <w:rsid w:val="002C4819"/>
    <w:rsid w:val="002C4A2E"/>
    <w:rsid w:val="002C63B0"/>
    <w:rsid w:val="002D0122"/>
    <w:rsid w:val="002D1B77"/>
    <w:rsid w:val="002D4482"/>
    <w:rsid w:val="002D4BB8"/>
    <w:rsid w:val="002D76A1"/>
    <w:rsid w:val="002D7B1E"/>
    <w:rsid w:val="002E1DE9"/>
    <w:rsid w:val="002E3A41"/>
    <w:rsid w:val="002E441E"/>
    <w:rsid w:val="002E4ABA"/>
    <w:rsid w:val="002E572C"/>
    <w:rsid w:val="002E79E5"/>
    <w:rsid w:val="002F070D"/>
    <w:rsid w:val="002F197B"/>
    <w:rsid w:val="002F1F74"/>
    <w:rsid w:val="002F6B0A"/>
    <w:rsid w:val="00301429"/>
    <w:rsid w:val="00301A97"/>
    <w:rsid w:val="003023F7"/>
    <w:rsid w:val="00303FCE"/>
    <w:rsid w:val="003040F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4D94"/>
    <w:rsid w:val="003360F0"/>
    <w:rsid w:val="0033768F"/>
    <w:rsid w:val="00337B52"/>
    <w:rsid w:val="003409DB"/>
    <w:rsid w:val="00340E03"/>
    <w:rsid w:val="003410FD"/>
    <w:rsid w:val="00346311"/>
    <w:rsid w:val="003463B8"/>
    <w:rsid w:val="00347961"/>
    <w:rsid w:val="003503C3"/>
    <w:rsid w:val="00351B74"/>
    <w:rsid w:val="003531AE"/>
    <w:rsid w:val="00354385"/>
    <w:rsid w:val="00354ED8"/>
    <w:rsid w:val="003553B2"/>
    <w:rsid w:val="0035670A"/>
    <w:rsid w:val="00356F09"/>
    <w:rsid w:val="003610EE"/>
    <w:rsid w:val="00361368"/>
    <w:rsid w:val="0036271F"/>
    <w:rsid w:val="003628C9"/>
    <w:rsid w:val="003633AA"/>
    <w:rsid w:val="0036618C"/>
    <w:rsid w:val="00371D7C"/>
    <w:rsid w:val="0037386E"/>
    <w:rsid w:val="00373B2B"/>
    <w:rsid w:val="00373CCC"/>
    <w:rsid w:val="00373E5C"/>
    <w:rsid w:val="0037406D"/>
    <w:rsid w:val="00375F3E"/>
    <w:rsid w:val="00376CA5"/>
    <w:rsid w:val="00381EB5"/>
    <w:rsid w:val="00381F56"/>
    <w:rsid w:val="003833CA"/>
    <w:rsid w:val="0038422E"/>
    <w:rsid w:val="003849B9"/>
    <w:rsid w:val="00386244"/>
    <w:rsid w:val="00386C80"/>
    <w:rsid w:val="00390154"/>
    <w:rsid w:val="00391614"/>
    <w:rsid w:val="00391A5B"/>
    <w:rsid w:val="00391DF3"/>
    <w:rsid w:val="003936D0"/>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435B"/>
    <w:rsid w:val="003C5795"/>
    <w:rsid w:val="003C6C2F"/>
    <w:rsid w:val="003C6E14"/>
    <w:rsid w:val="003C70F3"/>
    <w:rsid w:val="003C74C1"/>
    <w:rsid w:val="003D2F41"/>
    <w:rsid w:val="003D3094"/>
    <w:rsid w:val="003D5208"/>
    <w:rsid w:val="003D6E7E"/>
    <w:rsid w:val="003D7524"/>
    <w:rsid w:val="003D77A7"/>
    <w:rsid w:val="003D7EB7"/>
    <w:rsid w:val="003E3E96"/>
    <w:rsid w:val="003F1C4A"/>
    <w:rsid w:val="003F3211"/>
    <w:rsid w:val="003F7A32"/>
    <w:rsid w:val="003F7A4A"/>
    <w:rsid w:val="00400573"/>
    <w:rsid w:val="00403CD2"/>
    <w:rsid w:val="00404BA6"/>
    <w:rsid w:val="004063DA"/>
    <w:rsid w:val="00413B9C"/>
    <w:rsid w:val="00413BE7"/>
    <w:rsid w:val="004141D0"/>
    <w:rsid w:val="00414985"/>
    <w:rsid w:val="004179FF"/>
    <w:rsid w:val="00420C20"/>
    <w:rsid w:val="00430306"/>
    <w:rsid w:val="00430B0E"/>
    <w:rsid w:val="00432B5A"/>
    <w:rsid w:val="00433693"/>
    <w:rsid w:val="00437DF3"/>
    <w:rsid w:val="0044089D"/>
    <w:rsid w:val="00444233"/>
    <w:rsid w:val="004453FE"/>
    <w:rsid w:val="00447101"/>
    <w:rsid w:val="0045136E"/>
    <w:rsid w:val="0045235F"/>
    <w:rsid w:val="004529FA"/>
    <w:rsid w:val="00452F30"/>
    <w:rsid w:val="00454375"/>
    <w:rsid w:val="00454E4B"/>
    <w:rsid w:val="00455A2D"/>
    <w:rsid w:val="00455E97"/>
    <w:rsid w:val="004606F2"/>
    <w:rsid w:val="00460768"/>
    <w:rsid w:val="00463781"/>
    <w:rsid w:val="00464510"/>
    <w:rsid w:val="004650AA"/>
    <w:rsid w:val="0046512D"/>
    <w:rsid w:val="004652C0"/>
    <w:rsid w:val="00466F86"/>
    <w:rsid w:val="00467791"/>
    <w:rsid w:val="00470F57"/>
    <w:rsid w:val="004710B3"/>
    <w:rsid w:val="00472A7B"/>
    <w:rsid w:val="0047365E"/>
    <w:rsid w:val="00473C13"/>
    <w:rsid w:val="00475517"/>
    <w:rsid w:val="004769EC"/>
    <w:rsid w:val="00476F96"/>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B2B24"/>
    <w:rsid w:val="004B41A2"/>
    <w:rsid w:val="004B4D01"/>
    <w:rsid w:val="004B6E24"/>
    <w:rsid w:val="004B780C"/>
    <w:rsid w:val="004C04D0"/>
    <w:rsid w:val="004C0587"/>
    <w:rsid w:val="004C070E"/>
    <w:rsid w:val="004C0E6C"/>
    <w:rsid w:val="004C1076"/>
    <w:rsid w:val="004C243C"/>
    <w:rsid w:val="004C52CD"/>
    <w:rsid w:val="004C584A"/>
    <w:rsid w:val="004C66BB"/>
    <w:rsid w:val="004D185E"/>
    <w:rsid w:val="004D2118"/>
    <w:rsid w:val="004D26A3"/>
    <w:rsid w:val="004D3DA7"/>
    <w:rsid w:val="004D76F9"/>
    <w:rsid w:val="004E0F35"/>
    <w:rsid w:val="004E2731"/>
    <w:rsid w:val="004E3AB8"/>
    <w:rsid w:val="004E500A"/>
    <w:rsid w:val="004F0163"/>
    <w:rsid w:val="004F12C0"/>
    <w:rsid w:val="004F55E4"/>
    <w:rsid w:val="004F714B"/>
    <w:rsid w:val="004F737D"/>
    <w:rsid w:val="005007C5"/>
    <w:rsid w:val="00500DF2"/>
    <w:rsid w:val="00502533"/>
    <w:rsid w:val="00504579"/>
    <w:rsid w:val="0050471B"/>
    <w:rsid w:val="005047B4"/>
    <w:rsid w:val="005107B3"/>
    <w:rsid w:val="005111C0"/>
    <w:rsid w:val="00512480"/>
    <w:rsid w:val="005141A0"/>
    <w:rsid w:val="005147D0"/>
    <w:rsid w:val="00514A7D"/>
    <w:rsid w:val="00515F9E"/>
    <w:rsid w:val="00517D9A"/>
    <w:rsid w:val="005214EC"/>
    <w:rsid w:val="00526548"/>
    <w:rsid w:val="00527ADB"/>
    <w:rsid w:val="00527CBC"/>
    <w:rsid w:val="00527CE9"/>
    <w:rsid w:val="00530712"/>
    <w:rsid w:val="00530772"/>
    <w:rsid w:val="00530B94"/>
    <w:rsid w:val="00531697"/>
    <w:rsid w:val="00532C47"/>
    <w:rsid w:val="005336C3"/>
    <w:rsid w:val="005357EE"/>
    <w:rsid w:val="00535A8B"/>
    <w:rsid w:val="005401A3"/>
    <w:rsid w:val="005410E2"/>
    <w:rsid w:val="00541798"/>
    <w:rsid w:val="005429AD"/>
    <w:rsid w:val="00543CBD"/>
    <w:rsid w:val="00545E66"/>
    <w:rsid w:val="005477F0"/>
    <w:rsid w:val="00552A27"/>
    <w:rsid w:val="005539C9"/>
    <w:rsid w:val="00556509"/>
    <w:rsid w:val="00556931"/>
    <w:rsid w:val="00562275"/>
    <w:rsid w:val="00563554"/>
    <w:rsid w:val="0056452E"/>
    <w:rsid w:val="00564889"/>
    <w:rsid w:val="0056622F"/>
    <w:rsid w:val="00566476"/>
    <w:rsid w:val="00567717"/>
    <w:rsid w:val="00567B02"/>
    <w:rsid w:val="00570678"/>
    <w:rsid w:val="00571164"/>
    <w:rsid w:val="0057241A"/>
    <w:rsid w:val="0057626F"/>
    <w:rsid w:val="00576CD2"/>
    <w:rsid w:val="00576EE5"/>
    <w:rsid w:val="00580FAA"/>
    <w:rsid w:val="0058141B"/>
    <w:rsid w:val="00582B52"/>
    <w:rsid w:val="00591CC5"/>
    <w:rsid w:val="005921BC"/>
    <w:rsid w:val="00594AD9"/>
    <w:rsid w:val="00594F72"/>
    <w:rsid w:val="005958AD"/>
    <w:rsid w:val="00596860"/>
    <w:rsid w:val="0059748B"/>
    <w:rsid w:val="005A00CF"/>
    <w:rsid w:val="005A0480"/>
    <w:rsid w:val="005A4070"/>
    <w:rsid w:val="005A4C89"/>
    <w:rsid w:val="005A5763"/>
    <w:rsid w:val="005B13A6"/>
    <w:rsid w:val="005B377B"/>
    <w:rsid w:val="005B3A7E"/>
    <w:rsid w:val="005B3F7B"/>
    <w:rsid w:val="005B40EA"/>
    <w:rsid w:val="005B6147"/>
    <w:rsid w:val="005B6CF2"/>
    <w:rsid w:val="005B720D"/>
    <w:rsid w:val="005C4418"/>
    <w:rsid w:val="005C5C56"/>
    <w:rsid w:val="005C5EC8"/>
    <w:rsid w:val="005C745A"/>
    <w:rsid w:val="005D03D4"/>
    <w:rsid w:val="005D1A64"/>
    <w:rsid w:val="005D276E"/>
    <w:rsid w:val="005D6864"/>
    <w:rsid w:val="005D73F3"/>
    <w:rsid w:val="005E2961"/>
    <w:rsid w:val="005E43A8"/>
    <w:rsid w:val="005E77AE"/>
    <w:rsid w:val="005F1D29"/>
    <w:rsid w:val="005F3B60"/>
    <w:rsid w:val="005F469E"/>
    <w:rsid w:val="005F4FBB"/>
    <w:rsid w:val="00601CBC"/>
    <w:rsid w:val="006039C0"/>
    <w:rsid w:val="0060743F"/>
    <w:rsid w:val="00607C9E"/>
    <w:rsid w:val="006130DB"/>
    <w:rsid w:val="00613A81"/>
    <w:rsid w:val="00613F96"/>
    <w:rsid w:val="00616680"/>
    <w:rsid w:val="0061773A"/>
    <w:rsid w:val="006215B7"/>
    <w:rsid w:val="00624448"/>
    <w:rsid w:val="00624D26"/>
    <w:rsid w:val="00625585"/>
    <w:rsid w:val="00626124"/>
    <w:rsid w:val="006268DF"/>
    <w:rsid w:val="00626EBB"/>
    <w:rsid w:val="006310D2"/>
    <w:rsid w:val="006315B9"/>
    <w:rsid w:val="006350CE"/>
    <w:rsid w:val="00637858"/>
    <w:rsid w:val="0064047E"/>
    <w:rsid w:val="00643967"/>
    <w:rsid w:val="00643A1E"/>
    <w:rsid w:val="00645DF6"/>
    <w:rsid w:val="006474A0"/>
    <w:rsid w:val="00647CC7"/>
    <w:rsid w:val="0065081F"/>
    <w:rsid w:val="006548C1"/>
    <w:rsid w:val="006552B7"/>
    <w:rsid w:val="00655AD4"/>
    <w:rsid w:val="00656799"/>
    <w:rsid w:val="00661141"/>
    <w:rsid w:val="0066122F"/>
    <w:rsid w:val="0066136D"/>
    <w:rsid w:val="00661D45"/>
    <w:rsid w:val="00662187"/>
    <w:rsid w:val="0066324B"/>
    <w:rsid w:val="00663FD7"/>
    <w:rsid w:val="00666286"/>
    <w:rsid w:val="00667F85"/>
    <w:rsid w:val="00670979"/>
    <w:rsid w:val="00673AF9"/>
    <w:rsid w:val="00673EAE"/>
    <w:rsid w:val="00675436"/>
    <w:rsid w:val="0067689F"/>
    <w:rsid w:val="00676A64"/>
    <w:rsid w:val="00677550"/>
    <w:rsid w:val="00680ABC"/>
    <w:rsid w:val="006819F9"/>
    <w:rsid w:val="006854A6"/>
    <w:rsid w:val="00691607"/>
    <w:rsid w:val="00692535"/>
    <w:rsid w:val="00694242"/>
    <w:rsid w:val="00694806"/>
    <w:rsid w:val="006963D5"/>
    <w:rsid w:val="00697267"/>
    <w:rsid w:val="006A1950"/>
    <w:rsid w:val="006A2F02"/>
    <w:rsid w:val="006A5E94"/>
    <w:rsid w:val="006A6E7F"/>
    <w:rsid w:val="006A7B19"/>
    <w:rsid w:val="006B10E0"/>
    <w:rsid w:val="006C0225"/>
    <w:rsid w:val="006C09A0"/>
    <w:rsid w:val="006C6C31"/>
    <w:rsid w:val="006D05D9"/>
    <w:rsid w:val="006D4B60"/>
    <w:rsid w:val="006D4F77"/>
    <w:rsid w:val="006D7720"/>
    <w:rsid w:val="006E0EE0"/>
    <w:rsid w:val="006E1EEA"/>
    <w:rsid w:val="006E6050"/>
    <w:rsid w:val="006E7465"/>
    <w:rsid w:val="006E7AA9"/>
    <w:rsid w:val="006F12BE"/>
    <w:rsid w:val="006F17AF"/>
    <w:rsid w:val="006F2145"/>
    <w:rsid w:val="006F2FFD"/>
    <w:rsid w:val="006F410B"/>
    <w:rsid w:val="006F4342"/>
    <w:rsid w:val="006F6B53"/>
    <w:rsid w:val="00700FB0"/>
    <w:rsid w:val="00703C35"/>
    <w:rsid w:val="00705235"/>
    <w:rsid w:val="007131D9"/>
    <w:rsid w:val="0071391D"/>
    <w:rsid w:val="00713EB7"/>
    <w:rsid w:val="00716EA1"/>
    <w:rsid w:val="00720D89"/>
    <w:rsid w:val="00720FC0"/>
    <w:rsid w:val="0072179B"/>
    <w:rsid w:val="007223C8"/>
    <w:rsid w:val="0072387B"/>
    <w:rsid w:val="00726F06"/>
    <w:rsid w:val="007328A8"/>
    <w:rsid w:val="007339FE"/>
    <w:rsid w:val="00735287"/>
    <w:rsid w:val="007352C0"/>
    <w:rsid w:val="00735D3E"/>
    <w:rsid w:val="00736347"/>
    <w:rsid w:val="007365F5"/>
    <w:rsid w:val="007378E5"/>
    <w:rsid w:val="0074026F"/>
    <w:rsid w:val="00740911"/>
    <w:rsid w:val="00742272"/>
    <w:rsid w:val="007422D6"/>
    <w:rsid w:val="007429E1"/>
    <w:rsid w:val="00742ED8"/>
    <w:rsid w:val="00744C6F"/>
    <w:rsid w:val="00745969"/>
    <w:rsid w:val="00750239"/>
    <w:rsid w:val="00751E38"/>
    <w:rsid w:val="00753970"/>
    <w:rsid w:val="00753D11"/>
    <w:rsid w:val="00754912"/>
    <w:rsid w:val="007559FA"/>
    <w:rsid w:val="0076048C"/>
    <w:rsid w:val="00760E59"/>
    <w:rsid w:val="007625FF"/>
    <w:rsid w:val="00763317"/>
    <w:rsid w:val="00765353"/>
    <w:rsid w:val="0076762F"/>
    <w:rsid w:val="00767FD5"/>
    <w:rsid w:val="007716A1"/>
    <w:rsid w:val="0077485C"/>
    <w:rsid w:val="007757C2"/>
    <w:rsid w:val="00776C21"/>
    <w:rsid w:val="007774F7"/>
    <w:rsid w:val="007801BC"/>
    <w:rsid w:val="00781649"/>
    <w:rsid w:val="00782D80"/>
    <w:rsid w:val="00782DE1"/>
    <w:rsid w:val="007834EF"/>
    <w:rsid w:val="0078395B"/>
    <w:rsid w:val="00787AAE"/>
    <w:rsid w:val="00787ECC"/>
    <w:rsid w:val="00795200"/>
    <w:rsid w:val="00796F1C"/>
    <w:rsid w:val="007A1387"/>
    <w:rsid w:val="007A34AB"/>
    <w:rsid w:val="007A7A49"/>
    <w:rsid w:val="007B13C4"/>
    <w:rsid w:val="007B143B"/>
    <w:rsid w:val="007B23F8"/>
    <w:rsid w:val="007B355A"/>
    <w:rsid w:val="007B4487"/>
    <w:rsid w:val="007B5E65"/>
    <w:rsid w:val="007B681F"/>
    <w:rsid w:val="007C10BD"/>
    <w:rsid w:val="007C62C3"/>
    <w:rsid w:val="007C7805"/>
    <w:rsid w:val="007D0F94"/>
    <w:rsid w:val="007D49A3"/>
    <w:rsid w:val="007E2655"/>
    <w:rsid w:val="007E2BEE"/>
    <w:rsid w:val="007E357E"/>
    <w:rsid w:val="007E4FCF"/>
    <w:rsid w:val="007E5219"/>
    <w:rsid w:val="007E5578"/>
    <w:rsid w:val="007E60FE"/>
    <w:rsid w:val="007E7D67"/>
    <w:rsid w:val="007F2F52"/>
    <w:rsid w:val="007F48EE"/>
    <w:rsid w:val="007F4BAD"/>
    <w:rsid w:val="007F4E03"/>
    <w:rsid w:val="007F7292"/>
    <w:rsid w:val="008023AB"/>
    <w:rsid w:val="00802D40"/>
    <w:rsid w:val="00802FDB"/>
    <w:rsid w:val="0080327A"/>
    <w:rsid w:val="008072CC"/>
    <w:rsid w:val="00807F10"/>
    <w:rsid w:val="00810722"/>
    <w:rsid w:val="00810D0F"/>
    <w:rsid w:val="008130F7"/>
    <w:rsid w:val="00813D53"/>
    <w:rsid w:val="00814CEA"/>
    <w:rsid w:val="00814F89"/>
    <w:rsid w:val="00817047"/>
    <w:rsid w:val="00817D94"/>
    <w:rsid w:val="0082033F"/>
    <w:rsid w:val="008218DE"/>
    <w:rsid w:val="00821B96"/>
    <w:rsid w:val="00822ECD"/>
    <w:rsid w:val="00824CAF"/>
    <w:rsid w:val="00825720"/>
    <w:rsid w:val="008259BC"/>
    <w:rsid w:val="00826848"/>
    <w:rsid w:val="00830337"/>
    <w:rsid w:val="00830598"/>
    <w:rsid w:val="00832E69"/>
    <w:rsid w:val="008347D8"/>
    <w:rsid w:val="00837434"/>
    <w:rsid w:val="00840186"/>
    <w:rsid w:val="008406EB"/>
    <w:rsid w:val="00842D80"/>
    <w:rsid w:val="008433EE"/>
    <w:rsid w:val="008445EF"/>
    <w:rsid w:val="0084641E"/>
    <w:rsid w:val="00847AF1"/>
    <w:rsid w:val="00847BE6"/>
    <w:rsid w:val="00850797"/>
    <w:rsid w:val="00850A8B"/>
    <w:rsid w:val="00850F96"/>
    <w:rsid w:val="00852038"/>
    <w:rsid w:val="008521F0"/>
    <w:rsid w:val="008521FF"/>
    <w:rsid w:val="00853F59"/>
    <w:rsid w:val="008600AA"/>
    <w:rsid w:val="00860726"/>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90169"/>
    <w:rsid w:val="008912BA"/>
    <w:rsid w:val="008912F2"/>
    <w:rsid w:val="00891B5C"/>
    <w:rsid w:val="00892E39"/>
    <w:rsid w:val="00897DD5"/>
    <w:rsid w:val="008A1280"/>
    <w:rsid w:val="008A1C3A"/>
    <w:rsid w:val="008A1CEC"/>
    <w:rsid w:val="008A4AB1"/>
    <w:rsid w:val="008A4F9C"/>
    <w:rsid w:val="008A5FE4"/>
    <w:rsid w:val="008B08A4"/>
    <w:rsid w:val="008B1532"/>
    <w:rsid w:val="008B158F"/>
    <w:rsid w:val="008B1985"/>
    <w:rsid w:val="008B1FB1"/>
    <w:rsid w:val="008B2C07"/>
    <w:rsid w:val="008B4FB4"/>
    <w:rsid w:val="008B587E"/>
    <w:rsid w:val="008C071D"/>
    <w:rsid w:val="008C2BFC"/>
    <w:rsid w:val="008C4427"/>
    <w:rsid w:val="008C560F"/>
    <w:rsid w:val="008C5B85"/>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5F"/>
    <w:rsid w:val="009100E3"/>
    <w:rsid w:val="00912E3B"/>
    <w:rsid w:val="009146E1"/>
    <w:rsid w:val="00914E8B"/>
    <w:rsid w:val="00915E9C"/>
    <w:rsid w:val="00921AC7"/>
    <w:rsid w:val="00923143"/>
    <w:rsid w:val="009243EC"/>
    <w:rsid w:val="009251D5"/>
    <w:rsid w:val="00926144"/>
    <w:rsid w:val="009268AF"/>
    <w:rsid w:val="00930113"/>
    <w:rsid w:val="009313E4"/>
    <w:rsid w:val="00931450"/>
    <w:rsid w:val="009321D7"/>
    <w:rsid w:val="0093632B"/>
    <w:rsid w:val="00936E44"/>
    <w:rsid w:val="009428B3"/>
    <w:rsid w:val="00942D15"/>
    <w:rsid w:val="00942D26"/>
    <w:rsid w:val="00947A92"/>
    <w:rsid w:val="00950FE9"/>
    <w:rsid w:val="00951AD9"/>
    <w:rsid w:val="009523A9"/>
    <w:rsid w:val="0095254A"/>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368"/>
    <w:rsid w:val="009925D3"/>
    <w:rsid w:val="0099264F"/>
    <w:rsid w:val="009930B1"/>
    <w:rsid w:val="00995D12"/>
    <w:rsid w:val="00996C9A"/>
    <w:rsid w:val="009A2755"/>
    <w:rsid w:val="009A2F3C"/>
    <w:rsid w:val="009A329C"/>
    <w:rsid w:val="009B1ED8"/>
    <w:rsid w:val="009B4173"/>
    <w:rsid w:val="009B4319"/>
    <w:rsid w:val="009B4D23"/>
    <w:rsid w:val="009B5C13"/>
    <w:rsid w:val="009B69F7"/>
    <w:rsid w:val="009C1B1E"/>
    <w:rsid w:val="009C3337"/>
    <w:rsid w:val="009D04F6"/>
    <w:rsid w:val="009D0BB4"/>
    <w:rsid w:val="009D21B4"/>
    <w:rsid w:val="009D325A"/>
    <w:rsid w:val="009D4BF2"/>
    <w:rsid w:val="009D4E4B"/>
    <w:rsid w:val="009D7046"/>
    <w:rsid w:val="009E0667"/>
    <w:rsid w:val="009E33A8"/>
    <w:rsid w:val="009E6AC3"/>
    <w:rsid w:val="009F0587"/>
    <w:rsid w:val="009F1C47"/>
    <w:rsid w:val="009F3F60"/>
    <w:rsid w:val="009F5F56"/>
    <w:rsid w:val="009F7336"/>
    <w:rsid w:val="00A00FAB"/>
    <w:rsid w:val="00A03F85"/>
    <w:rsid w:val="00A045B1"/>
    <w:rsid w:val="00A047D1"/>
    <w:rsid w:val="00A04911"/>
    <w:rsid w:val="00A056D7"/>
    <w:rsid w:val="00A056F9"/>
    <w:rsid w:val="00A06DDE"/>
    <w:rsid w:val="00A06F9D"/>
    <w:rsid w:val="00A07C8E"/>
    <w:rsid w:val="00A230C1"/>
    <w:rsid w:val="00A26D2E"/>
    <w:rsid w:val="00A27671"/>
    <w:rsid w:val="00A30901"/>
    <w:rsid w:val="00A31C4C"/>
    <w:rsid w:val="00A33376"/>
    <w:rsid w:val="00A337C1"/>
    <w:rsid w:val="00A34A32"/>
    <w:rsid w:val="00A34C12"/>
    <w:rsid w:val="00A3543A"/>
    <w:rsid w:val="00A37B81"/>
    <w:rsid w:val="00A43C5D"/>
    <w:rsid w:val="00A450A0"/>
    <w:rsid w:val="00A45B3E"/>
    <w:rsid w:val="00A45B6A"/>
    <w:rsid w:val="00A4650D"/>
    <w:rsid w:val="00A5005B"/>
    <w:rsid w:val="00A509E2"/>
    <w:rsid w:val="00A50E81"/>
    <w:rsid w:val="00A5122B"/>
    <w:rsid w:val="00A54031"/>
    <w:rsid w:val="00A54040"/>
    <w:rsid w:val="00A5450C"/>
    <w:rsid w:val="00A55F8D"/>
    <w:rsid w:val="00A56165"/>
    <w:rsid w:val="00A576E1"/>
    <w:rsid w:val="00A60D6F"/>
    <w:rsid w:val="00A61639"/>
    <w:rsid w:val="00A61F64"/>
    <w:rsid w:val="00A66599"/>
    <w:rsid w:val="00A6753D"/>
    <w:rsid w:val="00A67D1F"/>
    <w:rsid w:val="00A711BB"/>
    <w:rsid w:val="00A72D53"/>
    <w:rsid w:val="00A7374F"/>
    <w:rsid w:val="00A75477"/>
    <w:rsid w:val="00A86433"/>
    <w:rsid w:val="00A87A9B"/>
    <w:rsid w:val="00A903E2"/>
    <w:rsid w:val="00A90FE2"/>
    <w:rsid w:val="00A936C3"/>
    <w:rsid w:val="00A93ACA"/>
    <w:rsid w:val="00A95899"/>
    <w:rsid w:val="00A95BE6"/>
    <w:rsid w:val="00A96739"/>
    <w:rsid w:val="00A96C6F"/>
    <w:rsid w:val="00A97556"/>
    <w:rsid w:val="00A977D0"/>
    <w:rsid w:val="00A97C56"/>
    <w:rsid w:val="00AA1478"/>
    <w:rsid w:val="00AA21EE"/>
    <w:rsid w:val="00AA422D"/>
    <w:rsid w:val="00AB003D"/>
    <w:rsid w:val="00AB776A"/>
    <w:rsid w:val="00AB7E2E"/>
    <w:rsid w:val="00AC0389"/>
    <w:rsid w:val="00AC34D3"/>
    <w:rsid w:val="00AC3F76"/>
    <w:rsid w:val="00AC4673"/>
    <w:rsid w:val="00AC7980"/>
    <w:rsid w:val="00AD0821"/>
    <w:rsid w:val="00AD1EE3"/>
    <w:rsid w:val="00AD36F7"/>
    <w:rsid w:val="00AD4848"/>
    <w:rsid w:val="00AE06FD"/>
    <w:rsid w:val="00AE1E1A"/>
    <w:rsid w:val="00AE1F01"/>
    <w:rsid w:val="00AE2CFB"/>
    <w:rsid w:val="00AE317C"/>
    <w:rsid w:val="00AE63F1"/>
    <w:rsid w:val="00AE782E"/>
    <w:rsid w:val="00AF1BFF"/>
    <w:rsid w:val="00AF23CE"/>
    <w:rsid w:val="00AF3455"/>
    <w:rsid w:val="00AF4F08"/>
    <w:rsid w:val="00AF7BEB"/>
    <w:rsid w:val="00AF7C5B"/>
    <w:rsid w:val="00B01530"/>
    <w:rsid w:val="00B023DD"/>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735B"/>
    <w:rsid w:val="00B40C70"/>
    <w:rsid w:val="00B417A7"/>
    <w:rsid w:val="00B42320"/>
    <w:rsid w:val="00B50DE0"/>
    <w:rsid w:val="00B51B16"/>
    <w:rsid w:val="00B52A3A"/>
    <w:rsid w:val="00B559D8"/>
    <w:rsid w:val="00B61499"/>
    <w:rsid w:val="00B6257E"/>
    <w:rsid w:val="00B63CF2"/>
    <w:rsid w:val="00B63EBD"/>
    <w:rsid w:val="00B641E1"/>
    <w:rsid w:val="00B656C0"/>
    <w:rsid w:val="00B66553"/>
    <w:rsid w:val="00B67791"/>
    <w:rsid w:val="00B70EBA"/>
    <w:rsid w:val="00B72966"/>
    <w:rsid w:val="00B72D8B"/>
    <w:rsid w:val="00B7300E"/>
    <w:rsid w:val="00B75631"/>
    <w:rsid w:val="00B76787"/>
    <w:rsid w:val="00B83494"/>
    <w:rsid w:val="00B8709F"/>
    <w:rsid w:val="00B921D9"/>
    <w:rsid w:val="00B92305"/>
    <w:rsid w:val="00B92906"/>
    <w:rsid w:val="00B95FB4"/>
    <w:rsid w:val="00B97D69"/>
    <w:rsid w:val="00BA14A7"/>
    <w:rsid w:val="00BA19ED"/>
    <w:rsid w:val="00BA5444"/>
    <w:rsid w:val="00BA71CA"/>
    <w:rsid w:val="00BA784E"/>
    <w:rsid w:val="00BB13FE"/>
    <w:rsid w:val="00BB595E"/>
    <w:rsid w:val="00BB7B42"/>
    <w:rsid w:val="00BC3AE8"/>
    <w:rsid w:val="00BC429F"/>
    <w:rsid w:val="00BC7548"/>
    <w:rsid w:val="00BD07D4"/>
    <w:rsid w:val="00BD29F3"/>
    <w:rsid w:val="00BD2F24"/>
    <w:rsid w:val="00BD32D3"/>
    <w:rsid w:val="00BD4A7A"/>
    <w:rsid w:val="00BD4BB3"/>
    <w:rsid w:val="00BD5233"/>
    <w:rsid w:val="00BD62A0"/>
    <w:rsid w:val="00BD79CA"/>
    <w:rsid w:val="00BE0080"/>
    <w:rsid w:val="00BE348B"/>
    <w:rsid w:val="00BE3C0E"/>
    <w:rsid w:val="00BE501A"/>
    <w:rsid w:val="00BF0A30"/>
    <w:rsid w:val="00BF1BF6"/>
    <w:rsid w:val="00BF236E"/>
    <w:rsid w:val="00BF3F9A"/>
    <w:rsid w:val="00BF658B"/>
    <w:rsid w:val="00C00937"/>
    <w:rsid w:val="00C032F2"/>
    <w:rsid w:val="00C04E15"/>
    <w:rsid w:val="00C05B8B"/>
    <w:rsid w:val="00C102D9"/>
    <w:rsid w:val="00C10B9C"/>
    <w:rsid w:val="00C117FC"/>
    <w:rsid w:val="00C13120"/>
    <w:rsid w:val="00C1523E"/>
    <w:rsid w:val="00C15D39"/>
    <w:rsid w:val="00C1639E"/>
    <w:rsid w:val="00C174CF"/>
    <w:rsid w:val="00C17AF9"/>
    <w:rsid w:val="00C23B3F"/>
    <w:rsid w:val="00C23D29"/>
    <w:rsid w:val="00C25807"/>
    <w:rsid w:val="00C260CF"/>
    <w:rsid w:val="00C267E6"/>
    <w:rsid w:val="00C26F76"/>
    <w:rsid w:val="00C31999"/>
    <w:rsid w:val="00C32870"/>
    <w:rsid w:val="00C33129"/>
    <w:rsid w:val="00C3338E"/>
    <w:rsid w:val="00C348CF"/>
    <w:rsid w:val="00C363FE"/>
    <w:rsid w:val="00C36DDF"/>
    <w:rsid w:val="00C402AB"/>
    <w:rsid w:val="00C403A1"/>
    <w:rsid w:val="00C425B4"/>
    <w:rsid w:val="00C4500D"/>
    <w:rsid w:val="00C45389"/>
    <w:rsid w:val="00C458B7"/>
    <w:rsid w:val="00C4600D"/>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46C3"/>
    <w:rsid w:val="00C76263"/>
    <w:rsid w:val="00C80519"/>
    <w:rsid w:val="00C824A3"/>
    <w:rsid w:val="00C8250F"/>
    <w:rsid w:val="00C8685D"/>
    <w:rsid w:val="00C87328"/>
    <w:rsid w:val="00C92069"/>
    <w:rsid w:val="00C93670"/>
    <w:rsid w:val="00C94695"/>
    <w:rsid w:val="00C9520E"/>
    <w:rsid w:val="00C957A3"/>
    <w:rsid w:val="00CA0F5C"/>
    <w:rsid w:val="00CA328C"/>
    <w:rsid w:val="00CA413C"/>
    <w:rsid w:val="00CA4B47"/>
    <w:rsid w:val="00CA58F7"/>
    <w:rsid w:val="00CA5B02"/>
    <w:rsid w:val="00CA76A3"/>
    <w:rsid w:val="00CB0AA6"/>
    <w:rsid w:val="00CB0DDB"/>
    <w:rsid w:val="00CB33F7"/>
    <w:rsid w:val="00CB4BBD"/>
    <w:rsid w:val="00CB58E7"/>
    <w:rsid w:val="00CB6AA7"/>
    <w:rsid w:val="00CC0245"/>
    <w:rsid w:val="00CC29CD"/>
    <w:rsid w:val="00CC3325"/>
    <w:rsid w:val="00CC4150"/>
    <w:rsid w:val="00CC4ED6"/>
    <w:rsid w:val="00CC5853"/>
    <w:rsid w:val="00CC5DD0"/>
    <w:rsid w:val="00CC753A"/>
    <w:rsid w:val="00CC775F"/>
    <w:rsid w:val="00CC7E0D"/>
    <w:rsid w:val="00CD4BF9"/>
    <w:rsid w:val="00CE0366"/>
    <w:rsid w:val="00CE163C"/>
    <w:rsid w:val="00CE2791"/>
    <w:rsid w:val="00CE37A5"/>
    <w:rsid w:val="00CE3A2D"/>
    <w:rsid w:val="00CE3EDB"/>
    <w:rsid w:val="00CE5815"/>
    <w:rsid w:val="00CE64CF"/>
    <w:rsid w:val="00CE6E22"/>
    <w:rsid w:val="00CE7475"/>
    <w:rsid w:val="00CF0DA6"/>
    <w:rsid w:val="00CF3924"/>
    <w:rsid w:val="00CF3FFA"/>
    <w:rsid w:val="00CF69AB"/>
    <w:rsid w:val="00CF7226"/>
    <w:rsid w:val="00D00ECB"/>
    <w:rsid w:val="00D01FB7"/>
    <w:rsid w:val="00D021A5"/>
    <w:rsid w:val="00D02A9F"/>
    <w:rsid w:val="00D07D93"/>
    <w:rsid w:val="00D10957"/>
    <w:rsid w:val="00D12346"/>
    <w:rsid w:val="00D12D03"/>
    <w:rsid w:val="00D14BD0"/>
    <w:rsid w:val="00D161D6"/>
    <w:rsid w:val="00D170DF"/>
    <w:rsid w:val="00D17242"/>
    <w:rsid w:val="00D215FA"/>
    <w:rsid w:val="00D22A33"/>
    <w:rsid w:val="00D27CF6"/>
    <w:rsid w:val="00D31C19"/>
    <w:rsid w:val="00D3362A"/>
    <w:rsid w:val="00D339F7"/>
    <w:rsid w:val="00D3507E"/>
    <w:rsid w:val="00D370B6"/>
    <w:rsid w:val="00D37E38"/>
    <w:rsid w:val="00D37E6D"/>
    <w:rsid w:val="00D41B6F"/>
    <w:rsid w:val="00D45BDD"/>
    <w:rsid w:val="00D46967"/>
    <w:rsid w:val="00D47F6B"/>
    <w:rsid w:val="00D50A40"/>
    <w:rsid w:val="00D53FAC"/>
    <w:rsid w:val="00D55843"/>
    <w:rsid w:val="00D559EB"/>
    <w:rsid w:val="00D56162"/>
    <w:rsid w:val="00D56F39"/>
    <w:rsid w:val="00D63E16"/>
    <w:rsid w:val="00D64002"/>
    <w:rsid w:val="00D64365"/>
    <w:rsid w:val="00D64378"/>
    <w:rsid w:val="00D672ED"/>
    <w:rsid w:val="00D67D2D"/>
    <w:rsid w:val="00D71C68"/>
    <w:rsid w:val="00D72EBC"/>
    <w:rsid w:val="00D770AB"/>
    <w:rsid w:val="00D82BFD"/>
    <w:rsid w:val="00D84AAD"/>
    <w:rsid w:val="00D84EE9"/>
    <w:rsid w:val="00D84FFF"/>
    <w:rsid w:val="00D852F8"/>
    <w:rsid w:val="00D85C0A"/>
    <w:rsid w:val="00D85ED0"/>
    <w:rsid w:val="00D870A6"/>
    <w:rsid w:val="00D874E7"/>
    <w:rsid w:val="00D93608"/>
    <w:rsid w:val="00D951F0"/>
    <w:rsid w:val="00D97EEE"/>
    <w:rsid w:val="00DA23DF"/>
    <w:rsid w:val="00DA2977"/>
    <w:rsid w:val="00DA2EF0"/>
    <w:rsid w:val="00DA3B78"/>
    <w:rsid w:val="00DA55DF"/>
    <w:rsid w:val="00DA6B27"/>
    <w:rsid w:val="00DA78E0"/>
    <w:rsid w:val="00DB0C31"/>
    <w:rsid w:val="00DB2AFB"/>
    <w:rsid w:val="00DB2F65"/>
    <w:rsid w:val="00DB4C38"/>
    <w:rsid w:val="00DB504D"/>
    <w:rsid w:val="00DB6480"/>
    <w:rsid w:val="00DB7ABE"/>
    <w:rsid w:val="00DC27B3"/>
    <w:rsid w:val="00DC524F"/>
    <w:rsid w:val="00DC6134"/>
    <w:rsid w:val="00DD0F61"/>
    <w:rsid w:val="00DD1AE5"/>
    <w:rsid w:val="00DD1F8C"/>
    <w:rsid w:val="00DD3FEE"/>
    <w:rsid w:val="00DD7498"/>
    <w:rsid w:val="00DE0854"/>
    <w:rsid w:val="00DF02C4"/>
    <w:rsid w:val="00DF05C4"/>
    <w:rsid w:val="00DF1CF7"/>
    <w:rsid w:val="00DF2ACF"/>
    <w:rsid w:val="00DF2F2F"/>
    <w:rsid w:val="00DF487F"/>
    <w:rsid w:val="00DF50C4"/>
    <w:rsid w:val="00DF53F9"/>
    <w:rsid w:val="00E02531"/>
    <w:rsid w:val="00E05757"/>
    <w:rsid w:val="00E05C6C"/>
    <w:rsid w:val="00E06414"/>
    <w:rsid w:val="00E07C93"/>
    <w:rsid w:val="00E10252"/>
    <w:rsid w:val="00E112B5"/>
    <w:rsid w:val="00E11A8D"/>
    <w:rsid w:val="00E131A8"/>
    <w:rsid w:val="00E166AD"/>
    <w:rsid w:val="00E16E71"/>
    <w:rsid w:val="00E1754C"/>
    <w:rsid w:val="00E17F91"/>
    <w:rsid w:val="00E222BD"/>
    <w:rsid w:val="00E223FF"/>
    <w:rsid w:val="00E22BF6"/>
    <w:rsid w:val="00E2308B"/>
    <w:rsid w:val="00E2366C"/>
    <w:rsid w:val="00E23ECD"/>
    <w:rsid w:val="00E241AB"/>
    <w:rsid w:val="00E24B23"/>
    <w:rsid w:val="00E25986"/>
    <w:rsid w:val="00E2780A"/>
    <w:rsid w:val="00E31222"/>
    <w:rsid w:val="00E32AA6"/>
    <w:rsid w:val="00E342BA"/>
    <w:rsid w:val="00E34F25"/>
    <w:rsid w:val="00E350A8"/>
    <w:rsid w:val="00E3680C"/>
    <w:rsid w:val="00E36B91"/>
    <w:rsid w:val="00E37055"/>
    <w:rsid w:val="00E4052F"/>
    <w:rsid w:val="00E425AA"/>
    <w:rsid w:val="00E436A0"/>
    <w:rsid w:val="00E46014"/>
    <w:rsid w:val="00E4692B"/>
    <w:rsid w:val="00E46A33"/>
    <w:rsid w:val="00E513B5"/>
    <w:rsid w:val="00E51FDE"/>
    <w:rsid w:val="00E52AE4"/>
    <w:rsid w:val="00E53818"/>
    <w:rsid w:val="00E53AA2"/>
    <w:rsid w:val="00E60015"/>
    <w:rsid w:val="00E60133"/>
    <w:rsid w:val="00E6206A"/>
    <w:rsid w:val="00E655F8"/>
    <w:rsid w:val="00E65A3E"/>
    <w:rsid w:val="00E6657F"/>
    <w:rsid w:val="00E665EF"/>
    <w:rsid w:val="00E7088F"/>
    <w:rsid w:val="00E70BEE"/>
    <w:rsid w:val="00E75462"/>
    <w:rsid w:val="00E76536"/>
    <w:rsid w:val="00E817AC"/>
    <w:rsid w:val="00E831E3"/>
    <w:rsid w:val="00E83841"/>
    <w:rsid w:val="00E83B63"/>
    <w:rsid w:val="00E83D02"/>
    <w:rsid w:val="00E85966"/>
    <w:rsid w:val="00E85B72"/>
    <w:rsid w:val="00E86616"/>
    <w:rsid w:val="00E919AE"/>
    <w:rsid w:val="00E923DA"/>
    <w:rsid w:val="00E936DB"/>
    <w:rsid w:val="00E96AA6"/>
    <w:rsid w:val="00EA3ADA"/>
    <w:rsid w:val="00EA492A"/>
    <w:rsid w:val="00EA4BE8"/>
    <w:rsid w:val="00EA56C7"/>
    <w:rsid w:val="00EA5CF9"/>
    <w:rsid w:val="00EA7A35"/>
    <w:rsid w:val="00EB0C0C"/>
    <w:rsid w:val="00EB1032"/>
    <w:rsid w:val="00EB44A2"/>
    <w:rsid w:val="00EB452E"/>
    <w:rsid w:val="00EB6A93"/>
    <w:rsid w:val="00EB7070"/>
    <w:rsid w:val="00EB7D20"/>
    <w:rsid w:val="00EC06D0"/>
    <w:rsid w:val="00EC2562"/>
    <w:rsid w:val="00EC2F36"/>
    <w:rsid w:val="00EC5F26"/>
    <w:rsid w:val="00EC6B86"/>
    <w:rsid w:val="00EC6EB5"/>
    <w:rsid w:val="00ED2733"/>
    <w:rsid w:val="00ED2C79"/>
    <w:rsid w:val="00ED4677"/>
    <w:rsid w:val="00ED52CD"/>
    <w:rsid w:val="00EE0D99"/>
    <w:rsid w:val="00EE209A"/>
    <w:rsid w:val="00EE40D3"/>
    <w:rsid w:val="00EE42A6"/>
    <w:rsid w:val="00EE7672"/>
    <w:rsid w:val="00EF0F01"/>
    <w:rsid w:val="00EF1D0F"/>
    <w:rsid w:val="00EF2077"/>
    <w:rsid w:val="00EF3EEB"/>
    <w:rsid w:val="00EF4537"/>
    <w:rsid w:val="00EF62C6"/>
    <w:rsid w:val="00EF64A4"/>
    <w:rsid w:val="00EF77C0"/>
    <w:rsid w:val="00EF7D18"/>
    <w:rsid w:val="00F009E8"/>
    <w:rsid w:val="00F00AD9"/>
    <w:rsid w:val="00F05C0F"/>
    <w:rsid w:val="00F07AEC"/>
    <w:rsid w:val="00F10D73"/>
    <w:rsid w:val="00F10EB3"/>
    <w:rsid w:val="00F12551"/>
    <w:rsid w:val="00F14620"/>
    <w:rsid w:val="00F14AAD"/>
    <w:rsid w:val="00F15108"/>
    <w:rsid w:val="00F15C8B"/>
    <w:rsid w:val="00F17295"/>
    <w:rsid w:val="00F20F05"/>
    <w:rsid w:val="00F21F29"/>
    <w:rsid w:val="00F22766"/>
    <w:rsid w:val="00F230F6"/>
    <w:rsid w:val="00F2687D"/>
    <w:rsid w:val="00F26F97"/>
    <w:rsid w:val="00F30366"/>
    <w:rsid w:val="00F30F4A"/>
    <w:rsid w:val="00F30FB6"/>
    <w:rsid w:val="00F36120"/>
    <w:rsid w:val="00F37701"/>
    <w:rsid w:val="00F37C42"/>
    <w:rsid w:val="00F40BF7"/>
    <w:rsid w:val="00F41E5D"/>
    <w:rsid w:val="00F431AF"/>
    <w:rsid w:val="00F43896"/>
    <w:rsid w:val="00F438D6"/>
    <w:rsid w:val="00F44A42"/>
    <w:rsid w:val="00F45AF1"/>
    <w:rsid w:val="00F5149A"/>
    <w:rsid w:val="00F52DF6"/>
    <w:rsid w:val="00F532A4"/>
    <w:rsid w:val="00F536B2"/>
    <w:rsid w:val="00F5417C"/>
    <w:rsid w:val="00F54C48"/>
    <w:rsid w:val="00F54FCE"/>
    <w:rsid w:val="00F60E32"/>
    <w:rsid w:val="00F61F1E"/>
    <w:rsid w:val="00F6480D"/>
    <w:rsid w:val="00F65EF9"/>
    <w:rsid w:val="00F66A17"/>
    <w:rsid w:val="00F67EC5"/>
    <w:rsid w:val="00F715BB"/>
    <w:rsid w:val="00F732E1"/>
    <w:rsid w:val="00F7657B"/>
    <w:rsid w:val="00F76832"/>
    <w:rsid w:val="00F806D5"/>
    <w:rsid w:val="00F84AF1"/>
    <w:rsid w:val="00F85732"/>
    <w:rsid w:val="00F86A6A"/>
    <w:rsid w:val="00F876C2"/>
    <w:rsid w:val="00F9135D"/>
    <w:rsid w:val="00F91824"/>
    <w:rsid w:val="00F92F2D"/>
    <w:rsid w:val="00F937B6"/>
    <w:rsid w:val="00F9570D"/>
    <w:rsid w:val="00FA0499"/>
    <w:rsid w:val="00FA2C9A"/>
    <w:rsid w:val="00FA6624"/>
    <w:rsid w:val="00FA69E3"/>
    <w:rsid w:val="00FB0D05"/>
    <w:rsid w:val="00FB121A"/>
    <w:rsid w:val="00FB5011"/>
    <w:rsid w:val="00FB5D3B"/>
    <w:rsid w:val="00FB6FB5"/>
    <w:rsid w:val="00FC3220"/>
    <w:rsid w:val="00FC3CCC"/>
    <w:rsid w:val="00FC43BD"/>
    <w:rsid w:val="00FC66A4"/>
    <w:rsid w:val="00FD0D69"/>
    <w:rsid w:val="00FD107A"/>
    <w:rsid w:val="00FD3EE9"/>
    <w:rsid w:val="00FD5014"/>
    <w:rsid w:val="00FE0A46"/>
    <w:rsid w:val="00FE3D3C"/>
    <w:rsid w:val="00FF14D6"/>
    <w:rsid w:val="00FF19AB"/>
    <w:rsid w:val="00FF21D6"/>
    <w:rsid w:val="00FF29FA"/>
    <w:rsid w:val="00FF429D"/>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next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spacing w:before="240"/>
    </w:pPr>
    <w:rPr>
      <w:rFonts w:asciiTheme="minorHAnsi" w:hAnsiTheme="minorHAnsi"/>
      <w:b/>
      <w:bCs/>
      <w:sz w:val="20"/>
      <w:szCs w:val="20"/>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pPr>
      <w:spacing w:line="240" w:lineRule="auto"/>
    </w:pPr>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29"/>
      </w:numPr>
    </w:pPr>
  </w:style>
  <w:style w:type="numbering" w:customStyle="1" w:styleId="WWNum33">
    <w:name w:val="WWNum33"/>
    <w:rsid w:val="001A5197"/>
    <w:pPr>
      <w:numPr>
        <w:numId w:val="31"/>
      </w:numPr>
    </w:pPr>
  </w:style>
  <w:style w:type="numbering" w:customStyle="1" w:styleId="WWNum17">
    <w:name w:val="WWNum17"/>
    <w:rsid w:val="001A5197"/>
    <w:pPr>
      <w:numPr>
        <w:numId w:val="32"/>
      </w:numPr>
    </w:pPr>
  </w:style>
  <w:style w:type="numbering" w:customStyle="1" w:styleId="WWNum34">
    <w:name w:val="WWNum34"/>
    <w:rsid w:val="009F0587"/>
    <w:pPr>
      <w:numPr>
        <w:numId w:val="33"/>
      </w:numPr>
    </w:pPr>
  </w:style>
  <w:style w:type="numbering" w:customStyle="1" w:styleId="WWNum42">
    <w:name w:val="WWNum42"/>
    <w:rsid w:val="009F0587"/>
    <w:pPr>
      <w:numPr>
        <w:numId w:val="34"/>
      </w:numPr>
    </w:pPr>
  </w:style>
  <w:style w:type="numbering" w:customStyle="1" w:styleId="WWNum36">
    <w:name w:val="WWNum36"/>
    <w:rsid w:val="001A5197"/>
    <w:pPr>
      <w:numPr>
        <w:numId w:val="36"/>
      </w:numPr>
    </w:pPr>
  </w:style>
  <w:style w:type="numbering" w:customStyle="1" w:styleId="WWNum18">
    <w:name w:val="WWNum18"/>
    <w:rsid w:val="009F0587"/>
    <w:pPr>
      <w:numPr>
        <w:numId w:val="38"/>
      </w:numPr>
    </w:pPr>
  </w:style>
  <w:style w:type="numbering" w:customStyle="1" w:styleId="WWNum35">
    <w:name w:val="WWNum35"/>
    <w:rsid w:val="001A5197"/>
    <w:pPr>
      <w:numPr>
        <w:numId w:val="40"/>
      </w:numPr>
    </w:pPr>
  </w:style>
  <w:style w:type="numbering" w:customStyle="1" w:styleId="WWNum37">
    <w:name w:val="WWNum37"/>
    <w:rsid w:val="001A5197"/>
    <w:pPr>
      <w:numPr>
        <w:numId w:val="41"/>
      </w:numPr>
    </w:pPr>
  </w:style>
  <w:style w:type="numbering" w:customStyle="1" w:styleId="WWNum41">
    <w:name w:val="WWNum41"/>
    <w:rsid w:val="001A5197"/>
    <w:pPr>
      <w:numPr>
        <w:numId w:val="42"/>
      </w:numPr>
    </w:pPr>
  </w:style>
  <w:style w:type="numbering" w:customStyle="1" w:styleId="WWNum40">
    <w:name w:val="WWNum40"/>
    <w:rsid w:val="001A5197"/>
    <w:pPr>
      <w:numPr>
        <w:numId w:val="43"/>
      </w:numPr>
    </w:pPr>
  </w:style>
  <w:style w:type="numbering" w:customStyle="1" w:styleId="WWNum43">
    <w:name w:val="WWNum43"/>
    <w:rsid w:val="001A5197"/>
    <w:pPr>
      <w:numPr>
        <w:numId w:val="44"/>
      </w:numPr>
    </w:pPr>
  </w:style>
  <w:style w:type="numbering" w:customStyle="1" w:styleId="WWNum19">
    <w:name w:val="WWNum19"/>
    <w:rsid w:val="001A5197"/>
    <w:pPr>
      <w:numPr>
        <w:numId w:val="45"/>
      </w:numPr>
    </w:pPr>
  </w:style>
  <w:style w:type="numbering" w:customStyle="1" w:styleId="WWNum20">
    <w:name w:val="WWNum20"/>
    <w:rsid w:val="0016702F"/>
    <w:pPr>
      <w:numPr>
        <w:numId w:val="46"/>
      </w:numPr>
    </w:pPr>
  </w:style>
  <w:style w:type="numbering" w:customStyle="1" w:styleId="WWNum38">
    <w:name w:val="WWNum38"/>
    <w:rsid w:val="001A5197"/>
    <w:pPr>
      <w:numPr>
        <w:numId w:val="48"/>
      </w:numPr>
    </w:pPr>
  </w:style>
  <w:style w:type="numbering" w:customStyle="1" w:styleId="WWNum21">
    <w:name w:val="WWNum21"/>
    <w:rsid w:val="001A5197"/>
    <w:pPr>
      <w:numPr>
        <w:numId w:val="49"/>
      </w:numPr>
    </w:pPr>
  </w:style>
  <w:style w:type="numbering" w:customStyle="1" w:styleId="WWNum13">
    <w:name w:val="WWNum13"/>
    <w:rsid w:val="001A5197"/>
    <w:pPr>
      <w:numPr>
        <w:numId w:val="50"/>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line="240" w:lineRule="auto"/>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line="240" w:lineRule="auto"/>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paragraph" w:customStyle="1" w:styleId="Tekstpodstawowy21">
    <w:name w:val="Tekst podstawowy 21"/>
    <w:basedOn w:val="Normalny"/>
    <w:rsid w:val="00AE2CFB"/>
    <w:pPr>
      <w:overflowPunct w:val="0"/>
      <w:autoSpaceDE w:val="0"/>
      <w:autoSpaceDN w:val="0"/>
      <w:adjustRightInd w:val="0"/>
      <w:spacing w:line="240" w:lineRule="auto"/>
      <w:ind w:left="1080"/>
      <w:jc w:val="both"/>
      <w:textAlignment w:val="baseline"/>
    </w:pPr>
    <w:rPr>
      <w:rFonts w:ascii="Times New Roman" w:eastAsia="Times New Roman" w:hAnsi="Times New Roman" w:cs="Times New Roman"/>
      <w:szCs w:val="20"/>
      <w:lang w:val="pl-PL"/>
    </w:rPr>
  </w:style>
  <w:style w:type="paragraph" w:customStyle="1" w:styleId="tekst">
    <w:name w:val="tekst"/>
    <w:basedOn w:val="Normalny"/>
    <w:rsid w:val="009A2755"/>
    <w:pPr>
      <w:suppressLineNumbers/>
      <w:suppressAutoHyphens/>
      <w:spacing w:before="60" w:after="60" w:line="240" w:lineRule="auto"/>
      <w:jc w:val="both"/>
    </w:pPr>
    <w:rPr>
      <w:rFonts w:ascii="Times New Roman" w:eastAsia="Times New Roman" w:hAnsi="Times New Roman" w:cs="Times New Roman"/>
      <w:sz w:val="24"/>
      <w:szCs w:val="24"/>
      <w:lang w:val="pl-PL" w:eastAsia="ar-SA"/>
    </w:rPr>
  </w:style>
  <w:style w:type="character" w:customStyle="1" w:styleId="Teksttreci2Pogrubienie">
    <w:name w:val="Tekst treści (2) + Pogrubienie"/>
    <w:rsid w:val="0080327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44">
      <w:bodyDiv w:val="1"/>
      <w:marLeft w:val="0"/>
      <w:marRight w:val="0"/>
      <w:marTop w:val="0"/>
      <w:marBottom w:val="0"/>
      <w:divBdr>
        <w:top w:val="none" w:sz="0" w:space="0" w:color="auto"/>
        <w:left w:val="none" w:sz="0" w:space="0" w:color="auto"/>
        <w:bottom w:val="none" w:sz="0" w:space="0" w:color="auto"/>
        <w:right w:val="none" w:sz="0" w:space="0" w:color="auto"/>
      </w:divBdr>
    </w:div>
    <w:div w:id="82655117">
      <w:bodyDiv w:val="1"/>
      <w:marLeft w:val="0"/>
      <w:marRight w:val="0"/>
      <w:marTop w:val="0"/>
      <w:marBottom w:val="0"/>
      <w:divBdr>
        <w:top w:val="none" w:sz="0" w:space="0" w:color="auto"/>
        <w:left w:val="none" w:sz="0" w:space="0" w:color="auto"/>
        <w:bottom w:val="none" w:sz="0" w:space="0" w:color="auto"/>
        <w:right w:val="none" w:sz="0" w:space="0" w:color="auto"/>
      </w:divBdr>
    </w:div>
    <w:div w:id="104466678">
      <w:bodyDiv w:val="1"/>
      <w:marLeft w:val="0"/>
      <w:marRight w:val="0"/>
      <w:marTop w:val="0"/>
      <w:marBottom w:val="0"/>
      <w:divBdr>
        <w:top w:val="none" w:sz="0" w:space="0" w:color="auto"/>
        <w:left w:val="none" w:sz="0" w:space="0" w:color="auto"/>
        <w:bottom w:val="none" w:sz="0" w:space="0" w:color="auto"/>
        <w:right w:val="none" w:sz="0" w:space="0" w:color="auto"/>
      </w:divBdr>
    </w:div>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280258649">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6-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739273"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mailto:dpo@gizycko.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k@gizycko.pl" TargetMode="External"/><Relationship Id="rId14" Type="http://schemas.openxmlformats.org/officeDocument/2006/relationships/hyperlink" Target="mailto:mzk@gizycko.pl" TargetMode="External"/><Relationship Id="rId22" Type="http://schemas.openxmlformats.org/officeDocument/2006/relationships/hyperlink" Target="http://platformazakupowa.pl"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739273"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Pages>
  <Words>10482</Words>
  <Characters>62892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KADROWA</cp:lastModifiedBy>
  <cp:revision>51</cp:revision>
  <cp:lastPrinted>2023-03-13T08:58:00Z</cp:lastPrinted>
  <dcterms:created xsi:type="dcterms:W3CDTF">2023-03-02T12:03:00Z</dcterms:created>
  <dcterms:modified xsi:type="dcterms:W3CDTF">2023-03-13T08:59:00Z</dcterms:modified>
</cp:coreProperties>
</file>