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FAB4" w14:textId="5444ECB5" w:rsidR="00666CF6" w:rsidRPr="00BA24F0" w:rsidRDefault="004550A8" w:rsidP="00666CF6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OPIS PRZEDMIOTU ZAMÓWIENIA</w:t>
      </w:r>
    </w:p>
    <w:p w14:paraId="547524F4" w14:textId="647EE809" w:rsidR="00B44B37" w:rsidRPr="00C61A62" w:rsidRDefault="00B44B37">
      <w:pPr>
        <w:rPr>
          <w:b/>
          <w:bCs/>
        </w:rPr>
      </w:pPr>
      <w:r w:rsidRPr="00C61A62">
        <w:rPr>
          <w:b/>
          <w:bCs/>
        </w:rPr>
        <w:t>Parametry techniczn</w:t>
      </w:r>
      <w:r w:rsidR="00C61A62" w:rsidRPr="00C61A62">
        <w:rPr>
          <w:b/>
          <w:bCs/>
        </w:rPr>
        <w:t>e</w:t>
      </w:r>
    </w:p>
    <w:tbl>
      <w:tblPr>
        <w:tblStyle w:val="Tabela-Siatka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0"/>
      </w:tblGrid>
      <w:tr w:rsidR="005B06C3" w:rsidRPr="00DE5128" w14:paraId="5913FE0D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B59" w14:textId="6D970BDF" w:rsidR="005B06C3" w:rsidRPr="00DE5128" w:rsidRDefault="00181C92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1   - </w:t>
            </w:r>
            <w:r w:rsidR="005B06C3"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Typ:</w:t>
            </w:r>
            <w:r w:rsidR="005B06C3"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„All-in-one”</w:t>
            </w:r>
          </w:p>
        </w:tc>
      </w:tr>
      <w:tr w:rsidR="005B06C3" w:rsidRPr="00DE5128" w14:paraId="5B6DBDE9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5D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Zastosowanie: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5AEBF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Komputer będzie wykorzystywany dla potrzeb systemu informatycznego funkcjonującego w szpitalu, aplikacji biurowych, dostępu do Internetu oraz poczty elektronicznej, jako lokalna baza danych</w:t>
            </w:r>
          </w:p>
        </w:tc>
      </w:tr>
      <w:tr w:rsidR="005B06C3" w:rsidRPr="00DE5128" w14:paraId="7B725F79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C66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Obudowa:</w:t>
            </w:r>
          </w:p>
          <w:p w14:paraId="658005FB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Typu „All-in-one” z wyświetlaczem LCD zintegrowanym w obudowie komputera (nie zezwala się rozwiązań modułowych gdzie monitor i komputer stanowią dwa oddzielne urządzenia), wyposażona w 2 wbudowane głośniki audio min 2szt, min. 1 gniazdo słuchawek i 1 gniazdo mikrofonu, min. 2 gniazda USB szybkiego dostępu zlokalizowane w bocznej lub przedniej części obudowy, oraz statyw umożliwiający ustawienie komputera na biurku. Obudowa umożliwiająca zastosowanie zabezpieczenia fizycznego w postaci linki metalowej (złącze blokady Kensingtona)</w:t>
            </w:r>
          </w:p>
        </w:tc>
      </w:tr>
      <w:tr w:rsidR="005B06C3" w:rsidRPr="00DE5128" w14:paraId="34F04321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975F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Wyświetlacz</w:t>
            </w: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 xml:space="preserve">:  </w:t>
            </w:r>
          </w:p>
          <w:p w14:paraId="504CFF7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Min. 21,5” LCD w technologii LED, o formacie obrazu 16:9, o minimalnej rozdzielczości w poziomie 1920 pikseli i o minimalnej rozdzielczości w pionie 1080 pikseli, matowy, kontrast 1000:1</w:t>
            </w:r>
          </w:p>
        </w:tc>
      </w:tr>
      <w:tr w:rsidR="005B06C3" w:rsidRPr="00DE5128" w14:paraId="4CBB857A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1DC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Wydajność obliczeniowa: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3BB925F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Procesor typu x86, min. 4 rdzeniowy osiągający w teście wydajności PassMark PerformanceTest wynik Average CPU Mark co najmniej </w:t>
            </w:r>
            <w:r w:rsidRPr="00DE5128">
              <w:rPr>
                <w:rFonts w:ascii="Arial" w:hAnsi="Arial" w:cs="Arial"/>
                <w:sz w:val="20"/>
                <w:szCs w:val="20"/>
                <w:lang w:val="pl-PL"/>
              </w:rPr>
              <w:t>6439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* punktów Passmark CPU Mark</w:t>
            </w:r>
          </w:p>
          <w:p w14:paraId="4DEB08C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*dotyczy tylko wydajności procesora bez względu na testowaną konfigurację komputera</w:t>
            </w:r>
          </w:p>
        </w:tc>
      </w:tr>
      <w:tr w:rsidR="005B06C3" w:rsidRPr="00DE5128" w14:paraId="48819329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734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Płyta główna: </w:t>
            </w:r>
          </w:p>
          <w:p w14:paraId="0075F696" w14:textId="0011722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typ podstawki: 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dedykowany dla procesora</w:t>
            </w:r>
          </w:p>
        </w:tc>
      </w:tr>
      <w:tr w:rsidR="005B06C3" w:rsidRPr="00DE5128" w14:paraId="31CC9720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E5A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Pamięć operacyjna: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8514B9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Min. 8GB DDR4 z możliwością rozbudowy do min 16GB, co najmniej 1 wolny slot pamięci</w:t>
            </w:r>
          </w:p>
        </w:tc>
      </w:tr>
      <w:tr w:rsidR="005B06C3" w:rsidRPr="00DE5128" w14:paraId="77F3F9BF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68D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Dysk: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99AFA4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Min. 256 GB SATA3 SSD </w:t>
            </w: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zawierający partycję RECOVERY umożliwiającą odtworzenie systemu operacyjnego fabrycznie zainstalowanego na komputerze po awarii</w:t>
            </w:r>
          </w:p>
        </w:tc>
      </w:tr>
      <w:tr w:rsidR="005B06C3" w:rsidRPr="00DE5128" w14:paraId="04F0D385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060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Karta graficzna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:</w:t>
            </w:r>
          </w:p>
          <w:p w14:paraId="39120FB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 właściwościach co najmniej grafika 2D/3D, wolne zewnętrzne złącza: HDMI lub DVI</w:t>
            </w:r>
          </w:p>
        </w:tc>
      </w:tr>
      <w:tr w:rsidR="005B06C3" w:rsidRPr="00DE5128" w14:paraId="5AFF0C51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1B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Wyposażenie multimedialne:</w:t>
            </w: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607F997" w14:textId="3854EBE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Karta dźwiękowa zgodna z High Definition, porty słuchawek i mikrofonu </w:t>
            </w:r>
          </w:p>
        </w:tc>
      </w:tr>
      <w:tr w:rsidR="005B06C3" w:rsidRPr="00DE5128" w14:paraId="3E54B165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5FF0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BIOS:</w:t>
            </w:r>
          </w:p>
          <w:p w14:paraId="5BD52BD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Bios zgodny ze specyfikacją UEFI</w:t>
            </w:r>
          </w:p>
          <w:p w14:paraId="1C00A789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Funkcja blokowania wejścia do BIOS oraz blokowania startu systemu operacyjnego (gwarantujący utrzymanie zapisanego hasła nawet w przypadku odłączenia wszystkich źródeł zasilania i podtrzymania BIOS)</w:t>
            </w:r>
          </w:p>
          <w:p w14:paraId="6027FBF9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Funkcja blokowania/odblokowania BOOT-owania stacji roboczej z zewnętrznych urządzeń</w:t>
            </w:r>
          </w:p>
          <w:p w14:paraId="78FA6B0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ustawienia hasła na poziomie systemu oraz administratora.</w:t>
            </w:r>
          </w:p>
          <w:p w14:paraId="39E9CBA2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Wprowadzenie zmian w BIOS tylko za pomocą hasła administratora.</w:t>
            </w:r>
          </w:p>
          <w:p w14:paraId="5935CDB5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włączenia/wyłączenia karty sieciowej z poziomu BIOS.</w:t>
            </w:r>
          </w:p>
          <w:p w14:paraId="00217A04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14:paraId="1F529617" w14:textId="2CEADD6E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wyłączania portów USB.</w:t>
            </w:r>
          </w:p>
        </w:tc>
      </w:tr>
      <w:tr w:rsidR="005B06C3" w:rsidRPr="00DE5128" w14:paraId="3C25F678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B07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Ergonomia:</w:t>
            </w:r>
          </w:p>
          <w:p w14:paraId="2219357E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Głośność jednostki centralnej mierzona zgodnie z normą ISO 7779 oraz wykazana zgodnie z normą ISO 9296 w pozycji obserwatora w trybie jałowym (IDLE) wynosząca maksymalnie 30 dB.</w:t>
            </w:r>
          </w:p>
        </w:tc>
      </w:tr>
      <w:tr w:rsidR="005B06C3" w:rsidRPr="00DE5128" w14:paraId="333B220A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2F5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System operacyjny: </w:t>
            </w:r>
          </w:p>
          <w:p w14:paraId="52BCE21C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Microsoft Windows 10 Professional PL 64 bit lub równoważny** zainstalowany na komputerze – zgodnie z parametrami określonymi w pkt. RT.7 poniżej.</w:t>
            </w:r>
          </w:p>
        </w:tc>
      </w:tr>
      <w:tr w:rsidR="005B06C3" w:rsidRPr="00DE5128" w14:paraId="1079FA6D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B99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Wymagania dodatkowe:</w:t>
            </w:r>
          </w:p>
          <w:p w14:paraId="50FEB006" w14:textId="5244577C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Dołączone nośniki z systemem operacyjnym oraz sterownikami dla co najmniej dostarczonego systemu oraz systemów Windows 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prof</w:t>
            </w:r>
          </w:p>
          <w:p w14:paraId="55B3B6E9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Porty zewnętrzne:</w:t>
            </w:r>
          </w:p>
          <w:p w14:paraId="6A7CF597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de-DE"/>
              </w:rPr>
              <w:lastRenderedPageBreak/>
              <w:t>HDMI lub DVI (co najmniej jedno wolne),</w:t>
            </w:r>
          </w:p>
          <w:p w14:paraId="56E67FBD" w14:textId="7E857672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1xAudio Line out, 1xMic, min. 4 x USB </w:t>
            </w:r>
            <w:r w:rsidR="00176968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w tym</w:t>
            </w: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 2 x  USB z boku lub przodu obudowy</w:t>
            </w:r>
          </w:p>
          <w:p w14:paraId="63BF665A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Komunikacja sieciowa:</w:t>
            </w:r>
          </w:p>
          <w:p w14:paraId="40C66BBA" w14:textId="77777777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sz w:val="20"/>
                <w:szCs w:val="20"/>
                <w:lang w:val="pl-PL" w:eastAsia="pl-PL"/>
              </w:rPr>
              <w:t>Gigabit ethernet 10/100/1000 Mb/s ze złączem RJ 45,</w:t>
            </w:r>
          </w:p>
          <w:p w14:paraId="171FA107" w14:textId="77777777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Wi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-</w:t>
            </w: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Fi 802.11 min b/g/n</w:t>
            </w:r>
          </w:p>
          <w:p w14:paraId="7EB044F7" w14:textId="77777777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Kamera:</w:t>
            </w:r>
          </w:p>
          <w:p w14:paraId="4B52BADB" w14:textId="55522A53" w:rsidR="005B06C3" w:rsidRPr="00DE5128" w:rsidRDefault="005B06C3" w:rsidP="00245342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Integrowana z obudową ekranu minimum 1MP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 xml:space="preserve">, z możliwością mechanicznego </w:t>
            </w:r>
            <w:r w:rsidR="00176968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  <w:t>zasłonięcia obiektywu kamery</w:t>
            </w:r>
          </w:p>
          <w:p w14:paraId="3FD7389A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Klawiatura:</w:t>
            </w:r>
          </w:p>
          <w:p w14:paraId="3EA34C01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Klawiatura w układzie polski programisty</w:t>
            </w:r>
          </w:p>
          <w:p w14:paraId="19A796F6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Mysz:</w:t>
            </w:r>
          </w:p>
          <w:p w14:paraId="4D57119D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Laserowa USB z dwoma klawiszami oraz rolką (scroll)</w:t>
            </w:r>
          </w:p>
          <w:p w14:paraId="204BA15C" w14:textId="77777777" w:rsidR="005B06C3" w:rsidRPr="00245342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2453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Nagrywarka DVD +/-RW</w:t>
            </w:r>
          </w:p>
        </w:tc>
      </w:tr>
      <w:tr w:rsidR="005B06C3" w:rsidRPr="00DE5128" w14:paraId="3F049CD1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D53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lastRenderedPageBreak/>
              <w:t>Normy i standardy:</w:t>
            </w:r>
          </w:p>
          <w:p w14:paraId="479F75B2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Komputery mają spełniać normy i posiadać deklaracje zgodności (lub inne dokumenty potwierdzające spełnienie norm) w zakresie:</w:t>
            </w:r>
          </w:p>
          <w:p w14:paraId="4B72FE83" w14:textId="7ACBF4EE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Deklaracja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producenta o zgodności z dyrektywami 73/23/EEC oraz 89/336/EEC (oznaczenia CE)</w:t>
            </w:r>
          </w:p>
          <w:p w14:paraId="159AC10F" w14:textId="3A826DAE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Dyrektywa RoHS Unii Europejskiej o eliminacji substancji niebezpiecznych</w:t>
            </w:r>
          </w:p>
          <w:p w14:paraId="6CED0B47" w14:textId="4D2A736E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Dyrektywa Low Voltage Unii 2006/95/EC Europejskiej dotycząca bezpieczeństwa eksploatacji urządzeń zasilanych energią elektryczną</w:t>
            </w:r>
          </w:p>
          <w:p w14:paraId="5CD690C9" w14:textId="08CC803C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Dyrektywa Electromagnetic Compatibility 2004/108/EC Unii Europejskiej dotycząca emisji elektromagnetycznej przez urządzenia zasilane energią elektryczną</w:t>
            </w:r>
          </w:p>
          <w:p w14:paraId="1B1B46A9" w14:textId="0F6B83CB" w:rsidR="005B06C3" w:rsidRPr="00DE5128" w:rsidRDefault="00176968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5B06C3" w:rsidRPr="00DE5128">
              <w:rPr>
                <w:rFonts w:ascii="Arial" w:hAnsi="Arial" w:cs="Arial"/>
                <w:sz w:val="20"/>
                <w:szCs w:val="20"/>
                <w:lang w:val="pl-PL"/>
              </w:rPr>
              <w:t>Certyfikat PN-EN ISO 9001:2001(ISO 9001:2001) na procesy projektowania, produkcję, sprzedaż i serwis, PN-EN ISO14001:2005 (ISO 14001:2005) lub równoważne</w:t>
            </w:r>
          </w:p>
          <w:p w14:paraId="00728150" w14:textId="77777777" w:rsidR="005B06C3" w:rsidRPr="00DE5128" w:rsidRDefault="005B06C3" w:rsidP="00245342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14:paraId="43D78B37" w14:textId="77777777" w:rsidR="005B06C3" w:rsidRPr="00DE5128" w:rsidRDefault="005B06C3" w:rsidP="002453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E512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Zamawiający wymaga dla potwierdzenia, że oferowany sprzęt odpowiada postawionym wymaganiom i był wykonany przez Wykonawcę (a jeżeli Wykonawca nie jest producentem to przez producenta) aby Producent posiadał w/w certyfikaty lub inne zaświadczenie/dokument wydane przez niezależny podmiot zajmujący się poświadczaniem zgodności działań wykonawcy z normami jakościowymi.</w:t>
            </w:r>
          </w:p>
        </w:tc>
      </w:tr>
      <w:tr w:rsidR="005B06C3" w:rsidRPr="00DE5128" w14:paraId="3E1C9732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C915" w14:textId="77777777" w:rsidR="005B06C3" w:rsidRPr="00DE5128" w:rsidRDefault="005B06C3" w:rsidP="00245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Zamawiający wymaga rękojmi producenta, świadczonej w miejscu instalacji sprzętu. W przypadku awarii dysków twardych, dysk pozostaje u Zamawiającego. </w:t>
            </w:r>
          </w:p>
          <w:p w14:paraId="4C2EE539" w14:textId="77777777" w:rsidR="005B06C3" w:rsidRPr="00DE5128" w:rsidRDefault="005B06C3" w:rsidP="00245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Firma serwisująca, w czasie udzielonej rękojmi, musi posiadać ISO 9001:2000 na świadczenie usług serwisowych oraz posiadać autoryzacje producenta komputera.</w:t>
            </w:r>
          </w:p>
        </w:tc>
      </w:tr>
      <w:tr w:rsidR="005B06C3" w:rsidRPr="00DE5128" w14:paraId="7E2F6D63" w14:textId="77777777" w:rsidTr="002453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2AAF" w14:textId="77777777" w:rsidR="005B06C3" w:rsidRPr="00DE5128" w:rsidRDefault="005B06C3" w:rsidP="002453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Zamawiający wymaga dostarczenia do każdego sprzętu dedykowanego numeru oraz adresu e-maiI dla wsparcia technicznego i informacji produktowej, które dawać będą możliwość weryfikacji konfiguracji fabrycznej zakupionego sprzętu, a także weryfikowanie  posiadanej gwarancji oraz statusu napraw sprzętu po podaniu unikalnego numeru seryjnego.</w:t>
            </w:r>
          </w:p>
        </w:tc>
      </w:tr>
    </w:tbl>
    <w:p w14:paraId="1F93C0B4" w14:textId="247447C8" w:rsidR="00385E37" w:rsidRDefault="00385E37"/>
    <w:p w14:paraId="1BF2879E" w14:textId="77777777" w:rsidR="00166ABA" w:rsidRDefault="00166ABA"/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5B06C3" w:rsidRPr="00DE5128" w14:paraId="509BFDAD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FC91" w14:textId="29CE4C6B" w:rsidR="005B06C3" w:rsidRPr="00DE5128" w:rsidRDefault="00181C92" w:rsidP="002453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 xml:space="preserve">2   - </w:t>
            </w:r>
            <w:r w:rsidR="005B06C3"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Typ:</w:t>
            </w:r>
            <w:r w:rsidR="005B06C3"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Notebook</w:t>
            </w:r>
          </w:p>
        </w:tc>
      </w:tr>
      <w:tr w:rsidR="005B06C3" w:rsidRPr="00DE5128" w14:paraId="20404C54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ACC5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Zastosowanie:</w:t>
            </w:r>
          </w:p>
          <w:p w14:paraId="7073A9A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Notebook będzie wykorzystywany dla potrzeb systemu informatycznego funkcjonującego w Szpitalu, aplikacji biurowych, dostępu do Internetu oraz poczty elektronicznej.</w:t>
            </w:r>
          </w:p>
        </w:tc>
      </w:tr>
      <w:tr w:rsidR="005B06C3" w:rsidRPr="00DE5128" w14:paraId="53C98AD0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F24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pl-PL"/>
              </w:rPr>
              <w:t>Obudowa:</w:t>
            </w:r>
          </w:p>
          <w:p w14:paraId="34A77DBD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Obudowa umożliwiająca zastosowanie zabezpieczenia fizycznego w postaci linki metalowej (złącze blokady Kensington)</w:t>
            </w:r>
          </w:p>
          <w:p w14:paraId="188F7D60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Waga notebook nie więcej niż 2 kg.</w:t>
            </w:r>
          </w:p>
        </w:tc>
      </w:tr>
      <w:tr w:rsidR="005B06C3" w:rsidRPr="00DE5128" w14:paraId="0C64F789" w14:textId="77777777" w:rsidTr="00245342">
        <w:tc>
          <w:tcPr>
            <w:tcW w:w="9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D9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val="pl-PL"/>
              </w:rPr>
              <w:t>Wyświetlacz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:</w:t>
            </w:r>
          </w:p>
          <w:p w14:paraId="104A45D0" w14:textId="02C4B4BF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 xml:space="preserve">Szerokokątny ekran min 15,6” z rozdzielczością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F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HD(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1920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x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1080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).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 xml:space="preserve"> Matryca matowa</w:t>
            </w:r>
          </w:p>
        </w:tc>
      </w:tr>
      <w:tr w:rsidR="005B06C3" w:rsidRPr="00DE5128" w14:paraId="09BB1013" w14:textId="77777777" w:rsidTr="00245342">
        <w:tc>
          <w:tcPr>
            <w:tcW w:w="9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F460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Wydajność obliczeniowa:</w:t>
            </w:r>
          </w:p>
          <w:p w14:paraId="7343C3CA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Procesor typu x86 osiągający w teście wydajności PassMark PerformanceTest wynik  co najmniej wynik 4600 punktów Passmark CPU Mark.</w:t>
            </w:r>
          </w:p>
        </w:tc>
      </w:tr>
      <w:tr w:rsidR="005B06C3" w:rsidRPr="00DE5128" w14:paraId="2603A8AB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6DC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Płyta główna:</w:t>
            </w:r>
          </w:p>
          <w:p w14:paraId="6FD3A8E7" w14:textId="2AABAE48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 xml:space="preserve">typ podstawki: 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dedykowany dla procesora.</w:t>
            </w:r>
          </w:p>
        </w:tc>
      </w:tr>
      <w:tr w:rsidR="005B06C3" w:rsidRPr="00DE5128" w14:paraId="2BFDC2FE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809C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lastRenderedPageBreak/>
              <w:t>Pamięć operacyjna:</w:t>
            </w:r>
          </w:p>
          <w:p w14:paraId="11D4CE5F" w14:textId="6EDE8C46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Min. 8GB </w:t>
            </w:r>
            <w:r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2400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MHz, co najmniej 1 wolny slot pamięci do dalszej rozbudowy, możliwość rozbudowy do min 16GB.</w:t>
            </w:r>
          </w:p>
        </w:tc>
      </w:tr>
      <w:tr w:rsidR="005B06C3" w:rsidRPr="00DE5128" w14:paraId="7C6A396D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51C1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Dysk: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 </w:t>
            </w:r>
          </w:p>
          <w:p w14:paraId="29033DE5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 xml:space="preserve">Min. 240 GB SATA3 SSD </w:t>
            </w:r>
            <w:r w:rsidRPr="00DE5128">
              <w:rPr>
                <w:rFonts w:ascii="Arial" w:eastAsia="Times New Roman" w:hAnsi="Arial" w:cs="Arial"/>
                <w:kern w:val="3"/>
                <w:sz w:val="20"/>
                <w:szCs w:val="20"/>
                <w:lang w:val="pl-PL" w:eastAsia="ar-SA"/>
              </w:rPr>
              <w:t>zawierający partycję RECOVERY umożliwiającą odtworzenie systemu operacyjnego fabrycznie zainstalowanego na komputerze po awarii.</w:t>
            </w:r>
          </w:p>
        </w:tc>
      </w:tr>
      <w:tr w:rsidR="005B06C3" w:rsidRPr="00DE5128" w14:paraId="65AEC7A5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167E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Karta graficzna:</w:t>
            </w:r>
          </w:p>
          <w:p w14:paraId="73AD980B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O </w:t>
            </w: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właściwościach co najmniej grafika 2D/3D, z możliwością dynamicznego przydzielenia 1GB pamięci lub posiadająca taką pamięć.</w:t>
            </w:r>
          </w:p>
        </w:tc>
      </w:tr>
      <w:tr w:rsidR="005B06C3" w:rsidRPr="00DE5128" w14:paraId="740AF17E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E34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Zasilacz, bateria:</w:t>
            </w:r>
          </w:p>
          <w:p w14:paraId="6474E891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O mocy wystarczającej do poprawnego działania dostarczonego sprzętu. Bateria, czas pracy na baterii min. 4 godzin.</w:t>
            </w:r>
          </w:p>
        </w:tc>
      </w:tr>
      <w:tr w:rsidR="005B06C3" w:rsidRPr="00DE5128" w14:paraId="22F422B2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6169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BIOS:</w:t>
            </w:r>
          </w:p>
          <w:p w14:paraId="2EA8F60D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Bios zgodny ze specyfikacją UEFI. Funkcja blokowania wejścia do BIOS oraz blokowania startu systemu operacyjnego, (gwarantujący utrzymanie zapisanego hasła nawet w przypadku odłączenia wszystkich źródeł zasilania i podtrzymania BIOS).</w:t>
            </w:r>
          </w:p>
        </w:tc>
      </w:tr>
      <w:tr w:rsidR="005B06C3" w:rsidRPr="00DE5128" w14:paraId="4095AB1F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D591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System operacyjny:</w:t>
            </w:r>
          </w:p>
          <w:p w14:paraId="6184D96A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Microsoft Windows 10 Professional PL 64 bit lub równoważny** zainstalowany na laptopie – zgodnie z parametrami określonymi w pkt. RT.7 poniżej.</w:t>
            </w:r>
          </w:p>
        </w:tc>
      </w:tr>
      <w:tr w:rsidR="005B06C3" w:rsidRPr="00DE5128" w14:paraId="58E81668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A88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Wymagania dodatkowe:</w:t>
            </w:r>
          </w:p>
          <w:p w14:paraId="5497AB2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Porty zewnętrzne: </w:t>
            </w:r>
          </w:p>
          <w:p w14:paraId="598D601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de-DE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de-DE"/>
              </w:rPr>
              <w:t>HDMI lub VGA (co najmniej jedno wolne)</w:t>
            </w:r>
          </w:p>
          <w:p w14:paraId="1FAC2E4B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>Min. 3 x USB, w tym co najmniej 1 x USB 3.0</w:t>
            </w:r>
          </w:p>
          <w:p w14:paraId="2B78C837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Komunikacja sieciowa: </w:t>
            </w:r>
          </w:p>
          <w:p w14:paraId="53A5BF1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pl-PL"/>
              </w:rPr>
              <w:t>Gigabit ethernet 10/100/1000 Mb/s ze złączem RJ 45</w:t>
            </w:r>
          </w:p>
          <w:p w14:paraId="189FEE4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WiFi 802.11 ac/a/b/g/n</w:t>
            </w:r>
          </w:p>
          <w:p w14:paraId="4A840FDA" w14:textId="3DD7A7A6" w:rsidR="005B06C3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Bluetooth min. 4.0</w:t>
            </w:r>
          </w:p>
          <w:p w14:paraId="15476DEA" w14:textId="70505EFB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544F55">
              <w:rPr>
                <w:sz w:val="20"/>
                <w:szCs w:val="20"/>
              </w:rPr>
              <w:t>Modem  WWAN</w:t>
            </w:r>
            <w:r>
              <w:rPr>
                <w:sz w:val="20"/>
                <w:szCs w:val="20"/>
              </w:rPr>
              <w:t>,</w:t>
            </w:r>
            <w:r w:rsidRPr="00544F55">
              <w:rPr>
                <w:sz w:val="20"/>
                <w:szCs w:val="20"/>
              </w:rPr>
              <w:t xml:space="preserve"> LTE</w:t>
            </w:r>
            <w:r>
              <w:rPr>
                <w:sz w:val="20"/>
                <w:szCs w:val="20"/>
              </w:rPr>
              <w:t>, 3G</w:t>
            </w:r>
          </w:p>
          <w:p w14:paraId="4760E8AD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Czytnik kart pamięci: </w:t>
            </w:r>
          </w:p>
          <w:p w14:paraId="6BCAFD73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Wbudowany, co najmniej 3 in 1</w:t>
            </w:r>
          </w:p>
          <w:p w14:paraId="656A255A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Kamera: </w:t>
            </w:r>
          </w:p>
          <w:p w14:paraId="3427E23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 w:eastAsia="pl-PL"/>
              </w:rPr>
              <w:t>Zin</w:t>
            </w: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tegrowana </w:t>
            </w:r>
          </w:p>
          <w:p w14:paraId="791DF66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/>
                <w:bCs/>
                <w:color w:val="000000"/>
                <w:kern w:val="3"/>
                <w:sz w:val="20"/>
                <w:szCs w:val="20"/>
                <w:lang w:val="pl-PL" w:eastAsia="pl-PL"/>
              </w:rPr>
              <w:t xml:space="preserve">Inne: </w:t>
            </w:r>
          </w:p>
          <w:p w14:paraId="0D829D85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 w:eastAsia="pl-PL"/>
              </w:rPr>
              <w:t>Głośniki stereo, mikrofon</w:t>
            </w:r>
          </w:p>
          <w:p w14:paraId="66E1B189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>1xAudio Line out, 1xMic (lub port typu combo na słuchawki i mikrofon)</w:t>
            </w:r>
          </w:p>
          <w:p w14:paraId="7B64B3C6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Cs/>
                <w:color w:val="000000"/>
                <w:kern w:val="3"/>
                <w:sz w:val="20"/>
                <w:szCs w:val="20"/>
                <w:lang w:val="pl-PL"/>
              </w:rPr>
              <w:t xml:space="preserve">Zintegrowana klawiatura i oraz urządzenie wskazujące ClickPad lub </w:t>
            </w: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TouchPad</w:t>
            </w:r>
          </w:p>
          <w:p w14:paraId="6151BF6B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  <w:t>Układ szyfrowania TPM</w:t>
            </w:r>
          </w:p>
          <w:p w14:paraId="18295BE4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  <w:t>Torba na dostarczonego notebooka.</w:t>
            </w:r>
          </w:p>
          <w:p w14:paraId="05B70283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/>
              </w:rPr>
              <w:t>Mysz laserowa USB z dwoma klawiszami oraz rolką (scroll).</w:t>
            </w:r>
          </w:p>
        </w:tc>
      </w:tr>
      <w:tr w:rsidR="005B06C3" w:rsidRPr="00DE5128" w14:paraId="58B482CD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842C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pl-PL"/>
              </w:rPr>
              <w:t>Normy i standardy:</w:t>
            </w:r>
          </w:p>
          <w:p w14:paraId="40CB7782" w14:textId="77777777" w:rsidR="005B06C3" w:rsidRPr="00DE5128" w:rsidRDefault="005B06C3" w:rsidP="002453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</w:pPr>
            <w:r w:rsidRPr="00DE5128"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val="pl-PL"/>
              </w:rPr>
              <w:t>Komputery mają spełniać normy i posiadać deklaracje zgodności (lub inne dokumenty potwierdzające spełnienie norm) w zakresie: Deklaracja zgodności CE</w:t>
            </w:r>
          </w:p>
        </w:tc>
      </w:tr>
      <w:tr w:rsidR="005B06C3" w:rsidRPr="00DE5128" w14:paraId="6480E00A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E4BE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 xml:space="preserve">Zamawiający wymaga rękojmi producenta, świadczonej w miejscu instalacji sprzętu. W przypadku awarii dysków twardych, dysk pozostaje u Zamawiającego. </w:t>
            </w:r>
          </w:p>
          <w:p w14:paraId="5CF60093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>Firma serwisująca, w czasie udzielonej gwarancji, musi posiadać ISO 9001:2000 na świadczenie usług serwisowych oraz posiadać autoryzacje producenta komputera.</w:t>
            </w:r>
          </w:p>
        </w:tc>
      </w:tr>
      <w:tr w:rsidR="005B06C3" w:rsidRPr="00DE5128" w14:paraId="55FF0E91" w14:textId="77777777" w:rsidTr="00245342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DB44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pl-PL" w:eastAsia="ar-SA"/>
              </w:rPr>
              <w:t>Wsparcie techniczne producenta:</w:t>
            </w:r>
          </w:p>
          <w:p w14:paraId="442B8E4E" w14:textId="77777777" w:rsidR="005B06C3" w:rsidRPr="00DE5128" w:rsidRDefault="005B06C3" w:rsidP="0024534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</w:pPr>
            <w:r w:rsidRPr="00DE5128">
              <w:rPr>
                <w:rFonts w:ascii="Arial" w:eastAsia="SimSun" w:hAnsi="Arial" w:cs="Arial"/>
                <w:kern w:val="3"/>
                <w:sz w:val="20"/>
                <w:szCs w:val="20"/>
                <w:lang w:val="pl-PL" w:eastAsia="ar-SA"/>
              </w:rPr>
              <w:t>Zamawiający wymaga dostarczenia do każdego sprzętu dedykowanego numeru oraz adresu e-maiI dla wsparcia technicznego i informacji produktowej, które dawać będą możliwość weryfikacji konfiguracji fabrycznej zakupionego sprzętu, a także weryfikowanie posiadanej gwarancji oraz statusu napraw sprzętu po podaniu unikalnego numeru seryjnego.</w:t>
            </w:r>
          </w:p>
        </w:tc>
      </w:tr>
    </w:tbl>
    <w:p w14:paraId="2FD982AF" w14:textId="6A56762B" w:rsidR="005B06C3" w:rsidRDefault="005B06C3"/>
    <w:p w14:paraId="12002C89" w14:textId="2BB9403D" w:rsidR="00166ABA" w:rsidRDefault="00166ABA"/>
    <w:p w14:paraId="7CE22E09" w14:textId="77777777" w:rsidR="00166ABA" w:rsidRDefault="00166ABA"/>
    <w:p w14:paraId="4A36FB3E" w14:textId="14277B2E" w:rsidR="005B06C3" w:rsidRPr="00DE5128" w:rsidRDefault="00181C92" w:rsidP="005B06C3">
      <w:pPr>
        <w:pStyle w:val="Standard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4177BD">
        <w:rPr>
          <w:rFonts w:ascii="Arial" w:hAnsi="Arial" w:cs="Arial"/>
          <w:b/>
          <w:bCs/>
          <w:sz w:val="20"/>
          <w:szCs w:val="20"/>
        </w:rPr>
        <w:t xml:space="preserve">. </w:t>
      </w:r>
      <w:r w:rsidR="005B06C3" w:rsidRPr="00DE5128">
        <w:rPr>
          <w:rFonts w:ascii="Arial" w:hAnsi="Arial" w:cs="Arial"/>
          <w:b/>
          <w:bCs/>
          <w:sz w:val="20"/>
          <w:szCs w:val="20"/>
        </w:rPr>
        <w:t>Oprogramowanie - pakiet biurowy:</w:t>
      </w:r>
    </w:p>
    <w:p w14:paraId="651EB1C3" w14:textId="4A8735BB" w:rsidR="005B06C3" w:rsidRPr="00DE5128" w:rsidRDefault="004177BD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06C3" w:rsidRPr="00DE5128">
        <w:rPr>
          <w:rFonts w:ascii="Arial" w:hAnsi="Arial" w:cs="Arial"/>
          <w:color w:val="000000"/>
          <w:sz w:val="20"/>
          <w:szCs w:val="20"/>
        </w:rPr>
        <w:t>ajnowsze stabilne oprogramowanie biurowe w języku polskim zawierające następujące składowe:</w:t>
      </w:r>
    </w:p>
    <w:p w14:paraId="659662AD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program do tworzenia dokumentów</w:t>
      </w:r>
    </w:p>
    <w:p w14:paraId="555462B5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program do obsługi arkuszy obliczeniowych</w:t>
      </w:r>
    </w:p>
    <w:p w14:paraId="215BAE1F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program do tworzenia prezentacji</w:t>
      </w:r>
    </w:p>
    <w:p w14:paraId="5533921C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obsługa makr VB przez wymienione wyżej programy</w:t>
      </w:r>
    </w:p>
    <w:p w14:paraId="36791483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pełne wsparcie dla formatów plików: docx, xlsx, pptx</w:t>
      </w:r>
    </w:p>
    <w:p w14:paraId="5E14C559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typ licencji: komercyjna, bezterminowa</w:t>
      </w:r>
    </w:p>
    <w:p w14:paraId="5DE3C66A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wersja językowa: polska</w:t>
      </w:r>
    </w:p>
    <w:p w14:paraId="063FBD9B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obsługiwana platforma systemowa: zgodna z zaoferowanych systemem operacyjnym.</w:t>
      </w:r>
    </w:p>
    <w:p w14:paraId="5659A8C4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48AC4FA7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Do aplikacji musi być dostępna pełna dokumentacja w języku polskim.</w:t>
      </w:r>
    </w:p>
    <w:p w14:paraId="15789B74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Pakiet zintegrowanych aplikacji biurowych musi zawiera:</w:t>
      </w:r>
    </w:p>
    <w:p w14:paraId="4EF06630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edytor tekstów,</w:t>
      </w:r>
    </w:p>
    <w:p w14:paraId="778D305A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arkusz kalkulacyjny,</w:t>
      </w:r>
    </w:p>
    <w:p w14:paraId="7E84E2A1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narzędzie do przygotowywania i prowadzenia prezentacji,</w:t>
      </w:r>
    </w:p>
    <w:p w14:paraId="4AF73718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narzędzie do tworzenia drukowanych materiałów informacyjnych.</w:t>
      </w:r>
    </w:p>
    <w:p w14:paraId="09097042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Instalacja oprogramowania:</w:t>
      </w:r>
    </w:p>
    <w:p w14:paraId="4A2453F7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możliwość automatycznej instalacji komponentów (przy użyciu instalatora systemowego),</w:t>
      </w:r>
    </w:p>
    <w:p w14:paraId="588C5EB1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Całkowicie zlokalizowany w języku polskim system komunikatów i podręcznej pomocy technicznej w pakiecie.</w:t>
      </w:r>
    </w:p>
    <w:p w14:paraId="1C1992BB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Inne:</w:t>
      </w:r>
    </w:p>
    <w:p w14:paraId="1C1ECF07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64F8F0C5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możliwość zaszyfrowania danych w dokumentach i arkuszach kalkulacyjnych zgodnie ze standardem CryptoAPI,</w:t>
      </w:r>
    </w:p>
    <w:p w14:paraId="3D399C5E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możliwość automatycznego odzyskiwania dokumentów i arkuszy kalkulacyjnych w wypadku odcięcia dopływu prądu.</w:t>
      </w:r>
    </w:p>
    <w:p w14:paraId="6630A414" w14:textId="77777777" w:rsidR="005B06C3" w:rsidRPr="00DE5128" w:rsidRDefault="005B06C3" w:rsidP="005B06C3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DE5128">
        <w:rPr>
          <w:rFonts w:ascii="Arial" w:hAnsi="Arial" w:cs="Arial"/>
          <w:color w:val="000000"/>
          <w:sz w:val="20"/>
          <w:szCs w:val="20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676949A1" w14:textId="4DA07BB6" w:rsidR="005B06C3" w:rsidRDefault="005B06C3" w:rsidP="005B06C3">
      <w:r w:rsidRPr="00DE5128">
        <w:rPr>
          <w:rFonts w:ascii="Arial" w:hAnsi="Arial" w:cs="Arial"/>
          <w:color w:val="000000"/>
          <w:sz w:val="20"/>
          <w:szCs w:val="20"/>
          <w:lang w:val="pl-PL"/>
        </w:rPr>
        <w:t>- pełna zgodność z formatami plików utworzonych za pomocą oprogramowania MS PowerPoint 2003, MS PowerPoint 2007 i 2010, Microsoft Excel 2003 oraz Microsoft Excel 2007, 2010, 2013, 2016 z uwzględnieniem poprawnej realizacji użytych w nich funkcji specjalnych Microsoft Word 2003, Microsoft Word 2007, 2010, 2013, 2016 z zapewnieniem bezproblemowej konwersji wszystkich elementów i atrybutów dokumentu.</w:t>
      </w:r>
    </w:p>
    <w:sectPr w:rsidR="005B06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ADA9" w14:textId="77777777" w:rsidR="008D10C7" w:rsidRDefault="008D10C7" w:rsidP="00181C92">
      <w:pPr>
        <w:spacing w:after="0" w:line="240" w:lineRule="auto"/>
      </w:pPr>
      <w:r>
        <w:separator/>
      </w:r>
    </w:p>
  </w:endnote>
  <w:endnote w:type="continuationSeparator" w:id="0">
    <w:p w14:paraId="1BED1FAB" w14:textId="77777777" w:rsidR="008D10C7" w:rsidRDefault="008D10C7" w:rsidP="001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202566539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8702370" w14:textId="324F3BC4" w:rsidR="00181C92" w:rsidRPr="00181C92" w:rsidRDefault="00181C92" w:rsidP="00181C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F8D7" w14:textId="77777777" w:rsidR="008D10C7" w:rsidRDefault="008D10C7" w:rsidP="00181C92">
      <w:pPr>
        <w:spacing w:after="0" w:line="240" w:lineRule="auto"/>
      </w:pPr>
      <w:r>
        <w:separator/>
      </w:r>
    </w:p>
  </w:footnote>
  <w:footnote w:type="continuationSeparator" w:id="0">
    <w:p w14:paraId="6F4A1BCE" w14:textId="77777777" w:rsidR="008D10C7" w:rsidRDefault="008D10C7" w:rsidP="0018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1560" w14:textId="687FDCB0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20"/>
        <w:szCs w:val="20"/>
        <w:lang w:val="pl-PL"/>
      </w:rPr>
    </w:pPr>
    <w:r>
      <w:rPr>
        <w:rFonts w:ascii="Arial" w:hAnsi="Arial" w:cs="Arial"/>
        <w:i/>
        <w:sz w:val="20"/>
        <w:szCs w:val="20"/>
      </w:rPr>
      <w:t>Zamawiający:</w:t>
    </w:r>
  </w:p>
  <w:p w14:paraId="7388D133" w14:textId="77777777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62CE7CBF" w14:textId="5716A03A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Postępowanie przetargowe: ZP-33/21</w:t>
    </w:r>
  </w:p>
  <w:p w14:paraId="2694A8E5" w14:textId="77777777" w:rsidR="006577B8" w:rsidRDefault="006577B8" w:rsidP="006577B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>
      <w:rPr>
        <w:rFonts w:ascii="Arial" w:hAnsi="Arial" w:cs="Arial"/>
        <w:i/>
        <w:sz w:val="20"/>
        <w:szCs w:val="20"/>
      </w:rPr>
      <w:t>Załącznik do SWZ</w:t>
    </w:r>
  </w:p>
  <w:p w14:paraId="4D77F7B9" w14:textId="3020162F" w:rsidR="006B3AE5" w:rsidRDefault="006B3AE5" w:rsidP="006B3AE5">
    <w:pPr>
      <w:pStyle w:val="Tekstpodstawowywcity2"/>
      <w:tabs>
        <w:tab w:val="left" w:pos="-567"/>
      </w:tabs>
      <w:ind w:left="-567" w:right="-426" w:firstLine="0"/>
      <w:jc w:val="center"/>
    </w:pPr>
  </w:p>
  <w:p w14:paraId="058414CA" w14:textId="77777777" w:rsidR="006B3AE5" w:rsidRDefault="006B3AE5" w:rsidP="006B3AE5">
    <w:pPr>
      <w:pStyle w:val="Nagwek"/>
      <w:tabs>
        <w:tab w:val="left" w:pos="-567"/>
      </w:tabs>
      <w:ind w:left="-567" w:righ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3"/>
    <w:rsid w:val="00166ABA"/>
    <w:rsid w:val="00176968"/>
    <w:rsid w:val="00181C92"/>
    <w:rsid w:val="00385E37"/>
    <w:rsid w:val="003E241E"/>
    <w:rsid w:val="004177BD"/>
    <w:rsid w:val="004550A8"/>
    <w:rsid w:val="00493BCD"/>
    <w:rsid w:val="005B06C3"/>
    <w:rsid w:val="00624392"/>
    <w:rsid w:val="006577B8"/>
    <w:rsid w:val="00666CF6"/>
    <w:rsid w:val="006B3AE5"/>
    <w:rsid w:val="008D10C7"/>
    <w:rsid w:val="009420EC"/>
    <w:rsid w:val="00A44075"/>
    <w:rsid w:val="00B44B37"/>
    <w:rsid w:val="00C61A62"/>
    <w:rsid w:val="00C9574D"/>
    <w:rsid w:val="00DC54D3"/>
    <w:rsid w:val="00E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D4E7"/>
  <w15:chartTrackingRefBased/>
  <w15:docId w15:val="{49D2B912-8795-4CA9-8B96-5C6457F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C3"/>
    <w:pPr>
      <w:spacing w:after="200" w:line="276" w:lineRule="auto"/>
    </w:pPr>
    <w:rPr>
      <w:lang w:val="en-US"/>
    </w:rPr>
  </w:style>
  <w:style w:type="paragraph" w:styleId="Nagwek5">
    <w:name w:val="heading 5"/>
    <w:basedOn w:val="Normalny"/>
    <w:next w:val="Normalny"/>
    <w:link w:val="Nagwek5Znak"/>
    <w:qFormat/>
    <w:rsid w:val="006B3AE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06C3"/>
    <w:pPr>
      <w:ind w:left="720"/>
      <w:contextualSpacing/>
    </w:pPr>
  </w:style>
  <w:style w:type="paragraph" w:customStyle="1" w:styleId="Standard">
    <w:name w:val="Standard"/>
    <w:rsid w:val="005B06C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B06C3"/>
    <w:pPr>
      <w:spacing w:after="120"/>
    </w:pPr>
  </w:style>
  <w:style w:type="table" w:styleId="Tabela-Siatka">
    <w:name w:val="Table Grid"/>
    <w:basedOn w:val="Standardowy"/>
    <w:rsid w:val="005B06C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06C3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92"/>
    <w:rPr>
      <w:lang w:val="en-US"/>
    </w:rPr>
  </w:style>
  <w:style w:type="character" w:customStyle="1" w:styleId="Nagwek5Znak">
    <w:name w:val="Nagłówek 5 Znak"/>
    <w:basedOn w:val="Domylnaczcionkaakapitu"/>
    <w:link w:val="Nagwek5"/>
    <w:rsid w:val="006B3A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3AE5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3AE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MAGDALENA JOZEFIAK</cp:lastModifiedBy>
  <cp:revision>11</cp:revision>
  <cp:lastPrinted>2021-08-04T06:47:00Z</cp:lastPrinted>
  <dcterms:created xsi:type="dcterms:W3CDTF">2021-08-04T06:57:00Z</dcterms:created>
  <dcterms:modified xsi:type="dcterms:W3CDTF">2021-09-13T12:07:00Z</dcterms:modified>
</cp:coreProperties>
</file>