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EF" w:rsidRPr="00005AD7" w:rsidRDefault="008B4FEF" w:rsidP="008B4FEF">
      <w:pPr>
        <w:pStyle w:val="Nagwek1"/>
        <w:spacing w:before="0" w:line="276" w:lineRule="auto"/>
        <w:rPr>
          <w:rFonts w:ascii="Times New Roman" w:hAnsi="Times New Roman" w:cs="Times New Roman"/>
        </w:rPr>
      </w:pPr>
      <w:bookmarkStart w:id="0" w:name="_Toc177378917"/>
      <w:r w:rsidRPr="00005AD7">
        <w:rPr>
          <w:rFonts w:ascii="Times New Roman" w:hAnsi="Times New Roman" w:cs="Times New Roman"/>
        </w:rPr>
        <w:t>CZĘŚĆ OPISOWA</w:t>
      </w:r>
      <w:bookmarkEnd w:id="0"/>
    </w:p>
    <w:p w:rsidR="008B4FEF" w:rsidRPr="00005AD7" w:rsidRDefault="008B4FEF" w:rsidP="008B4FEF">
      <w:pPr>
        <w:pStyle w:val="Nagwek2"/>
        <w:numPr>
          <w:ilvl w:val="0"/>
          <w:numId w:val="2"/>
        </w:numPr>
        <w:spacing w:before="360" w:after="120" w:line="276" w:lineRule="auto"/>
        <w:rPr>
          <w:rFonts w:ascii="Times New Roman" w:hAnsi="Times New Roman" w:cs="Times New Roman"/>
          <w:b/>
        </w:rPr>
      </w:pPr>
      <w:bookmarkStart w:id="1" w:name="_Toc26964654"/>
      <w:bookmarkStart w:id="2" w:name="_Toc62655288"/>
      <w:bookmarkStart w:id="3" w:name="_Toc177378918"/>
      <w:r w:rsidRPr="00005AD7">
        <w:rPr>
          <w:rFonts w:ascii="Times New Roman" w:hAnsi="Times New Roman" w:cs="Times New Roman"/>
          <w:b/>
        </w:rPr>
        <w:t>PRZEDMIOT INWESTYCJI</w:t>
      </w:r>
      <w:bookmarkEnd w:id="1"/>
      <w:bookmarkEnd w:id="2"/>
      <w:bookmarkEnd w:id="3"/>
    </w:p>
    <w:p w:rsidR="008B4FEF" w:rsidRDefault="008B4FEF" w:rsidP="008B4FEF">
      <w:pPr>
        <w:pStyle w:val="Listapunktowana"/>
        <w:numPr>
          <w:ilvl w:val="0"/>
          <w:numId w:val="0"/>
        </w:numPr>
        <w:ind w:left="312"/>
        <w:jc w:val="both"/>
        <w:rPr>
          <w:rFonts w:ascii="Times New Roman" w:eastAsia="Calibri" w:hAnsi="Times New Roman" w:cs="Times New Roman"/>
          <w:szCs w:val="22"/>
        </w:rPr>
      </w:pPr>
      <w:bookmarkStart w:id="4" w:name="_Toc257029290"/>
      <w:bookmarkStart w:id="5" w:name="_Toc379751596"/>
      <w:r w:rsidRPr="00175892">
        <w:rPr>
          <w:rFonts w:ascii="Times New Roman" w:eastAsia="Calibri" w:hAnsi="Times New Roman" w:cs="Times New Roman"/>
          <w:szCs w:val="22"/>
        </w:rPr>
        <w:t xml:space="preserve">Przedmiotem opracowania jest projekt </w:t>
      </w:r>
      <w:r>
        <w:rPr>
          <w:rFonts w:ascii="Times New Roman" w:eastAsia="Calibri" w:hAnsi="Times New Roman" w:cs="Times New Roman"/>
          <w:szCs w:val="22"/>
        </w:rPr>
        <w:t>wymiany istniejącej balu</w:t>
      </w:r>
      <w:r w:rsidR="00844C51">
        <w:rPr>
          <w:rFonts w:ascii="Times New Roman" w:eastAsia="Calibri" w:hAnsi="Times New Roman" w:cs="Times New Roman"/>
          <w:szCs w:val="22"/>
        </w:rPr>
        <w:t>strady</w:t>
      </w:r>
    </w:p>
    <w:p w:rsidR="008B4FEF" w:rsidRPr="00E14A44" w:rsidRDefault="008B4FEF" w:rsidP="008B4FEF">
      <w:pPr>
        <w:pStyle w:val="Listapunktowana"/>
        <w:numPr>
          <w:ilvl w:val="0"/>
          <w:numId w:val="0"/>
        </w:numPr>
        <w:ind w:left="312"/>
        <w:jc w:val="both"/>
        <w:rPr>
          <w:rFonts w:ascii="Times New Roman" w:eastAsia="Calibri" w:hAnsi="Times New Roman" w:cs="Times New Roman"/>
          <w:szCs w:val="24"/>
        </w:rPr>
      </w:pPr>
    </w:p>
    <w:p w:rsidR="008B4FEF" w:rsidRPr="00005AD7" w:rsidRDefault="008B4FEF" w:rsidP="008B4FEF">
      <w:pPr>
        <w:pStyle w:val="Nagwek2"/>
        <w:numPr>
          <w:ilvl w:val="0"/>
          <w:numId w:val="2"/>
        </w:numPr>
        <w:spacing w:before="360" w:after="120" w:line="276" w:lineRule="auto"/>
        <w:rPr>
          <w:rFonts w:ascii="Times New Roman" w:hAnsi="Times New Roman" w:cs="Times New Roman"/>
          <w:b/>
        </w:rPr>
      </w:pPr>
      <w:bookmarkStart w:id="6" w:name="_Toc26964655"/>
      <w:bookmarkStart w:id="7" w:name="_Toc62655289"/>
      <w:bookmarkStart w:id="8" w:name="_Toc177378919"/>
      <w:bookmarkEnd w:id="4"/>
      <w:bookmarkEnd w:id="5"/>
      <w:r w:rsidRPr="00005AD7">
        <w:rPr>
          <w:rFonts w:ascii="Times New Roman" w:hAnsi="Times New Roman" w:cs="Times New Roman"/>
          <w:b/>
        </w:rPr>
        <w:t>ADRES INWESTYCJI</w:t>
      </w:r>
      <w:bookmarkEnd w:id="6"/>
      <w:bookmarkEnd w:id="7"/>
      <w:bookmarkEnd w:id="8"/>
    </w:p>
    <w:p w:rsidR="008B4FEF" w:rsidRDefault="008B4FEF" w:rsidP="008B4FEF">
      <w:pPr>
        <w:ind w:left="312"/>
      </w:pPr>
      <w:bookmarkStart w:id="9" w:name="_Toc26964656"/>
      <w:r>
        <w:t xml:space="preserve">Krakowski Szpital Specjalistyczny </w:t>
      </w:r>
    </w:p>
    <w:p w:rsidR="008B4FEF" w:rsidRDefault="008B4FEF" w:rsidP="008B4FEF">
      <w:pPr>
        <w:ind w:left="312"/>
      </w:pPr>
      <w:r>
        <w:t>im.</w:t>
      </w:r>
      <w:r w:rsidR="00844C51">
        <w:t xml:space="preserve"> św.</w:t>
      </w:r>
      <w:bookmarkStart w:id="10" w:name="_GoBack"/>
      <w:bookmarkEnd w:id="10"/>
      <w:r>
        <w:t xml:space="preserve"> Jana Pawła II</w:t>
      </w:r>
    </w:p>
    <w:p w:rsidR="008B4FEF" w:rsidRDefault="008B4FEF" w:rsidP="008B4FEF">
      <w:pPr>
        <w:ind w:left="312"/>
      </w:pPr>
      <w:r>
        <w:t>ul. Prądnicka 80, 31-202 Kraków</w:t>
      </w:r>
    </w:p>
    <w:p w:rsidR="008B4FEF" w:rsidRPr="00005AD7" w:rsidRDefault="008B4FEF" w:rsidP="008B4FEF">
      <w:pPr>
        <w:ind w:left="312"/>
      </w:pPr>
      <w:r>
        <w:t>Pawilon MV wejście A</w:t>
      </w:r>
    </w:p>
    <w:p w:rsidR="008B4FEF" w:rsidRPr="00005AD7" w:rsidRDefault="008B4FEF" w:rsidP="008B4FEF">
      <w:pPr>
        <w:pStyle w:val="Nagwek2"/>
        <w:numPr>
          <w:ilvl w:val="0"/>
          <w:numId w:val="2"/>
        </w:numPr>
        <w:spacing w:before="360" w:after="120" w:line="276" w:lineRule="auto"/>
        <w:rPr>
          <w:rFonts w:ascii="Times New Roman" w:hAnsi="Times New Roman" w:cs="Times New Roman"/>
          <w:b/>
          <w:bCs w:val="0"/>
          <w:iCs w:val="0"/>
          <w:sz w:val="22"/>
          <w:szCs w:val="24"/>
        </w:rPr>
      </w:pPr>
      <w:bookmarkStart w:id="11" w:name="_Toc62655290"/>
      <w:bookmarkStart w:id="12" w:name="_Toc177378920"/>
      <w:r w:rsidRPr="00005AD7">
        <w:rPr>
          <w:rFonts w:ascii="Times New Roman" w:hAnsi="Times New Roman" w:cs="Times New Roman"/>
          <w:b/>
        </w:rPr>
        <w:t>PODSTAWA OPRACOWANIA</w:t>
      </w:r>
      <w:bookmarkEnd w:id="9"/>
      <w:bookmarkEnd w:id="11"/>
      <w:bookmarkEnd w:id="12"/>
    </w:p>
    <w:p w:rsidR="008B4FEF" w:rsidRPr="00005AD7" w:rsidRDefault="008B4FEF" w:rsidP="008B4FEF">
      <w:pPr>
        <w:pStyle w:val="Listapunktowana"/>
        <w:widowControl w:val="0"/>
        <w:numPr>
          <w:ilvl w:val="0"/>
          <w:numId w:val="4"/>
        </w:numPr>
        <w:overflowPunct w:val="0"/>
        <w:ind w:left="1276" w:hanging="425"/>
        <w:jc w:val="both"/>
        <w:rPr>
          <w:rFonts w:ascii="Times New Roman" w:hAnsi="Times New Roman" w:cs="Times New Roman"/>
          <w:szCs w:val="24"/>
        </w:rPr>
      </w:pPr>
      <w:r w:rsidRPr="00005AD7">
        <w:rPr>
          <w:rFonts w:ascii="Times New Roman" w:hAnsi="Times New Roman" w:cs="Times New Roman"/>
          <w:szCs w:val="24"/>
        </w:rPr>
        <w:t>Wytyczne Inwestora,</w:t>
      </w:r>
    </w:p>
    <w:p w:rsidR="008B4FEF" w:rsidRPr="00F34D2E" w:rsidRDefault="008B4FEF" w:rsidP="008B4FEF">
      <w:pPr>
        <w:pStyle w:val="Listapunktowana"/>
        <w:widowControl w:val="0"/>
        <w:numPr>
          <w:ilvl w:val="0"/>
          <w:numId w:val="4"/>
        </w:numPr>
        <w:overflowPunct w:val="0"/>
        <w:ind w:left="1276" w:hanging="425"/>
        <w:jc w:val="both"/>
        <w:rPr>
          <w:rFonts w:ascii="Times New Roman" w:hAnsi="Times New Roman" w:cs="Times New Roman"/>
          <w:szCs w:val="24"/>
        </w:rPr>
      </w:pPr>
      <w:r w:rsidRPr="00005AD7">
        <w:rPr>
          <w:rFonts w:ascii="Times New Roman" w:hAnsi="Times New Roman" w:cs="Times New Roman"/>
          <w:szCs w:val="24"/>
        </w:rPr>
        <w:t>Obowiązujące normy i przepisy</w:t>
      </w:r>
      <w:r>
        <w:rPr>
          <w:rFonts w:ascii="Times New Roman" w:hAnsi="Times New Roman" w:cs="Times New Roman"/>
          <w:szCs w:val="24"/>
        </w:rPr>
        <w:t xml:space="preserve"> prawa.</w:t>
      </w:r>
    </w:p>
    <w:p w:rsidR="008B4FEF" w:rsidRPr="00005AD7" w:rsidRDefault="0097517B" w:rsidP="008B4FEF">
      <w:pPr>
        <w:pStyle w:val="Nagwek2"/>
        <w:numPr>
          <w:ilvl w:val="0"/>
          <w:numId w:val="2"/>
        </w:numPr>
        <w:spacing w:before="360" w:after="12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PRAC REMONTOWYCH</w:t>
      </w:r>
    </w:p>
    <w:p w:rsidR="008B4FEF" w:rsidRDefault="008B4FEF" w:rsidP="008B4FEF">
      <w:pPr>
        <w:spacing w:line="276" w:lineRule="auto"/>
        <w:ind w:left="312" w:firstLine="396"/>
        <w:jc w:val="both"/>
      </w:pPr>
      <w:r>
        <w:t xml:space="preserve">W ramach wykonanej inwestycji </w:t>
      </w:r>
      <w:r w:rsidR="0097517B">
        <w:t>przewidziano demontaż istniejącej stalowej barierki</w:t>
      </w:r>
      <w:r w:rsidR="00A31271">
        <w:t xml:space="preserve"> zamontowanej na murkach wzdłuż </w:t>
      </w:r>
      <w:r w:rsidR="00DD5AD9">
        <w:t>podjazdu dla karetek wejście A Pawilon MV ilość 3 odcinki, odcinek prosty i zejście do przyziemia po schodach</w:t>
      </w:r>
      <w:r w:rsidR="00A31271">
        <w:t xml:space="preserve"> </w:t>
      </w:r>
      <w:r w:rsidR="00DD5AD9">
        <w:t xml:space="preserve">ilość 2 odcinki, oraz na pochylni podejście dla niepełnosprawnych przy wejściu bocznym B Pawilon MV. </w:t>
      </w:r>
    </w:p>
    <w:p w:rsidR="00A31271" w:rsidRDefault="00DC3A45" w:rsidP="00DD5AD9">
      <w:pPr>
        <w:spacing w:line="276" w:lineRule="auto"/>
        <w:ind w:left="312"/>
        <w:jc w:val="both"/>
      </w:pPr>
      <w:r>
        <w:t>Po zdemontowanych barierkach należy naprawić miejsca montażowe poprzez uzupełnienie ubytków lub wymianę uszkodzonych płytek</w:t>
      </w:r>
      <w:r w:rsidR="00DD5AD9">
        <w:t xml:space="preserve"> i elementów betonowych. Na murkach wzdłuż podjazdu dla karetek</w:t>
      </w:r>
      <w:r w:rsidR="00135BE6">
        <w:t>,</w:t>
      </w:r>
      <w:r w:rsidR="00DD5AD9">
        <w:t xml:space="preserve"> przewidziano </w:t>
      </w:r>
      <w:r w:rsidR="00135BE6">
        <w:t xml:space="preserve">wymianę </w:t>
      </w:r>
      <w:r w:rsidR="00DD5AD9">
        <w:t xml:space="preserve">istniejącego przykrycia lub </w:t>
      </w:r>
      <w:r w:rsidR="00135BE6">
        <w:t xml:space="preserve">czyszczenie i </w:t>
      </w:r>
      <w:r w:rsidR="00DD5AD9">
        <w:t>montaż nowego opasowania tworzącego okapnik z kapinosami z płyt kompozytowy elewacyjnych</w:t>
      </w:r>
      <w:r w:rsidR="00135BE6">
        <w:t>,</w:t>
      </w:r>
      <w:r w:rsidR="00DD5AD9">
        <w:t xml:space="preserve"> lub obróbek </w:t>
      </w:r>
      <w:r w:rsidR="00AF5375">
        <w:t>aluminiowych lakierowanych proszkowo w kolorze nawiązującym do elewacji budynku.</w:t>
      </w:r>
      <w:r w:rsidR="00135BE6">
        <w:t xml:space="preserve"> W miejscach ubytków lub braku okładzin elewacyjnych na murkach od strony zewnętrznej należy uzupełnić, naprawiać ubytki i braki elewacji.</w:t>
      </w:r>
    </w:p>
    <w:p w:rsidR="00AF5375" w:rsidRDefault="00AF5375" w:rsidP="00DD5AD9">
      <w:pPr>
        <w:spacing w:line="276" w:lineRule="auto"/>
        <w:ind w:left="312"/>
        <w:jc w:val="both"/>
      </w:pPr>
    </w:p>
    <w:p w:rsidR="00AF5375" w:rsidRDefault="00AF5375" w:rsidP="00AF5375">
      <w:pPr>
        <w:spacing w:line="276" w:lineRule="auto"/>
        <w:ind w:left="1416"/>
        <w:jc w:val="both"/>
        <w:rPr>
          <w:shd w:val="clear" w:color="auto" w:fill="FFFFFF"/>
        </w:rPr>
      </w:pPr>
      <w:r>
        <w:rPr>
          <w:noProof/>
          <w:shd w:val="clear" w:color="auto" w:fill="FFFFFF"/>
        </w:rPr>
        <w:drawing>
          <wp:inline distT="0" distB="0" distL="0" distR="0" wp14:anchorId="0F7C5A10" wp14:editId="3097DD59">
            <wp:extent cx="3433895" cy="25754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40330_1648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6251" cy="257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375" w:rsidRDefault="00AF5375" w:rsidP="00AF5375">
      <w:pPr>
        <w:spacing w:line="276" w:lineRule="auto"/>
        <w:jc w:val="both"/>
        <w:rPr>
          <w:shd w:val="clear" w:color="auto" w:fill="FFFFFF"/>
        </w:rPr>
      </w:pPr>
    </w:p>
    <w:p w:rsidR="008B4FEF" w:rsidRDefault="00AF5375" w:rsidP="00AF5375">
      <w:pPr>
        <w:spacing w:line="276" w:lineRule="auto"/>
        <w:jc w:val="both"/>
      </w:pPr>
      <w:r>
        <w:rPr>
          <w:noProof/>
        </w:rPr>
        <w:drawing>
          <wp:inline distT="0" distB="0" distL="0" distR="0" wp14:anchorId="476F1317" wp14:editId="0B3C221D">
            <wp:extent cx="3679971" cy="2759978"/>
            <wp:effectExtent l="0" t="0" r="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40330_16585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086" cy="276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65789" cy="2754386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40920_11121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749" cy="276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FEF" w:rsidRPr="00E45B84" w:rsidRDefault="0097517B" w:rsidP="008B4FEF">
      <w:pPr>
        <w:pStyle w:val="Nagwek2"/>
        <w:numPr>
          <w:ilvl w:val="0"/>
          <w:numId w:val="2"/>
        </w:numPr>
        <w:spacing w:before="360" w:after="12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OPIS PROJEKTOWANEJ BARIERKI </w:t>
      </w:r>
    </w:p>
    <w:p w:rsidR="00135BE6" w:rsidRPr="00135BE6" w:rsidRDefault="001329C9" w:rsidP="00135BE6">
      <w:pPr>
        <w:autoSpaceDE w:val="0"/>
        <w:autoSpaceDN w:val="0"/>
        <w:adjustRightInd w:val="0"/>
      </w:pPr>
      <w:r>
        <w:t xml:space="preserve"> </w:t>
      </w:r>
      <w:r w:rsidR="00135BE6">
        <w:tab/>
        <w:t>Nowo projektowana barierka ma być wykonana  jako b</w:t>
      </w:r>
      <w:r w:rsidR="00135BE6" w:rsidRPr="00135BE6">
        <w:t>alustrada nierdzewna</w:t>
      </w:r>
      <w:r w:rsidR="00135BE6">
        <w:t>, powierzchnia</w:t>
      </w:r>
      <w:r w:rsidR="00135BE6" w:rsidRPr="00135BE6">
        <w:t xml:space="preserve"> szlifowana</w:t>
      </w:r>
      <w:r w:rsidR="00135BE6">
        <w:t xml:space="preserve"> satyna, s</w:t>
      </w:r>
      <w:r w:rsidR="00135BE6" w:rsidRPr="00135BE6">
        <w:t>tal nierdzewna EU AISI 316</w:t>
      </w:r>
      <w:r w:rsidR="00135BE6">
        <w:t xml:space="preserve"> lub równoważna.</w:t>
      </w:r>
      <w:r w:rsidR="00854E8B">
        <w:t xml:space="preserve"> Wysokość barierki 1100 mm licząc od dołu barierki.</w:t>
      </w:r>
    </w:p>
    <w:p w:rsidR="00135BE6" w:rsidRPr="00135BE6" w:rsidRDefault="00135BE6" w:rsidP="00135BE6">
      <w:pPr>
        <w:autoSpaceDE w:val="0"/>
        <w:autoSpaceDN w:val="0"/>
        <w:adjustRightInd w:val="0"/>
      </w:pPr>
      <w:r>
        <w:t>P</w:t>
      </w:r>
      <w:r w:rsidRPr="00135BE6">
        <w:t xml:space="preserve">ochwyt rura nierdzewna </w:t>
      </w:r>
      <w:r>
        <w:t>kwadratowa</w:t>
      </w:r>
      <w:r w:rsidRPr="00135BE6">
        <w:t xml:space="preserve"> 50x50x3mm, słupki </w:t>
      </w:r>
      <w:r>
        <w:t>pionowe, rura</w:t>
      </w:r>
      <w:r w:rsidRPr="00135BE6">
        <w:t xml:space="preserve"> kwadratowa 40x40x2,5</w:t>
      </w:r>
      <w:r>
        <w:t>.</w:t>
      </w:r>
      <w:r w:rsidRPr="00135BE6">
        <w:t xml:space="preserve">  </w:t>
      </w:r>
      <w:r>
        <w:t>M</w:t>
      </w:r>
      <w:r w:rsidRPr="00135BE6">
        <w:t>ocowanie słupków systemowe stopa montażowa z rozetami 108x108x25</w:t>
      </w:r>
    </w:p>
    <w:p w:rsidR="009B6783" w:rsidRDefault="00135BE6" w:rsidP="00854E8B">
      <w:pPr>
        <w:autoSpaceDE w:val="0"/>
        <w:autoSpaceDN w:val="0"/>
        <w:adjustRightInd w:val="0"/>
      </w:pPr>
      <w:r w:rsidRPr="00135BE6">
        <w:t xml:space="preserve">wypełnienie barierki, słupki 15x15x1,5 z rozstawem </w:t>
      </w:r>
      <w:r w:rsidR="00854E8B">
        <w:t>pomiędzy słupkami nie</w:t>
      </w:r>
      <w:r>
        <w:t xml:space="preserve"> większym niż </w:t>
      </w:r>
      <w:r w:rsidRPr="00135BE6">
        <w:t>120mm</w:t>
      </w:r>
      <w:r w:rsidR="00854E8B">
        <w:t>. M</w:t>
      </w:r>
      <w:r>
        <w:t>ocowane</w:t>
      </w:r>
      <w:r w:rsidRPr="00135BE6">
        <w:t xml:space="preserve"> </w:t>
      </w:r>
      <w:r w:rsidR="00854E8B">
        <w:t xml:space="preserve">słupków wypełnienia 15x15 </w:t>
      </w:r>
      <w:r w:rsidRPr="00135BE6">
        <w:t>do poprzeczki górnej i dolnej o przekroju 30x30x2</w:t>
      </w:r>
      <w:r>
        <w:t xml:space="preserve">. </w:t>
      </w:r>
      <w:r w:rsidR="00854E8B">
        <w:t xml:space="preserve">Podobne rozwiązanie budowy konstrukcyjnej barierki przewidziano również przy schodach do przyziemia Pawilonu MV. Nowa barierka nierdzewna na pochylni wejście B dodatkowo ma posiadać pochwyt dla niepełnosprawnych wykonany z rury nierdzewnej fi 42,5 mm odsuniętej od barierki w taki sposób by przebiegały również przed żelbetowymi słupami. Pochwyt dla niepełnosprawnych dół pochwytu na wysokości 750mm od posadzki góra 900 od poziomy posadzki. </w:t>
      </w:r>
    </w:p>
    <w:sectPr w:rsidR="009B6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A4DAE"/>
    <w:multiLevelType w:val="hybridMultilevel"/>
    <w:tmpl w:val="5C5A6622"/>
    <w:lvl w:ilvl="0" w:tplc="A62670BA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hint="default"/>
        <w:b/>
      </w:rPr>
    </w:lvl>
    <w:lvl w:ilvl="1" w:tplc="FE3CFF98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891131"/>
    <w:multiLevelType w:val="multilevel"/>
    <w:tmpl w:val="73D29DAA"/>
    <w:styleLink w:val="WWNum26"/>
    <w:lvl w:ilvl="0">
      <w:numFmt w:val="bullet"/>
      <w:lvlText w:val=""/>
      <w:lvlJc w:val="left"/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4919786B"/>
    <w:multiLevelType w:val="multilevel"/>
    <w:tmpl w:val="452C36B2"/>
    <w:lvl w:ilvl="0">
      <w:start w:val="1"/>
      <w:numFmt w:val="decimal"/>
      <w:suff w:val="space"/>
      <w:lvlText w:val="Rys. %1."/>
      <w:lvlJc w:val="left"/>
      <w:pPr>
        <w:ind w:left="737" w:hanging="737"/>
      </w:pPr>
      <w:rPr>
        <w:rFonts w:hint="default"/>
      </w:rPr>
    </w:lvl>
    <w:lvl w:ilvl="1">
      <w:start w:val="1"/>
      <w:numFmt w:val="none"/>
      <w:pStyle w:val="Nagwek2"/>
      <w:suff w:val="nothing"/>
      <w:lvlText w:val="Rys.  %1a. "/>
      <w:lvlJc w:val="left"/>
      <w:pPr>
        <w:ind w:left="907" w:hanging="90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6A0A625E"/>
    <w:multiLevelType w:val="multilevel"/>
    <w:tmpl w:val="1336668E"/>
    <w:styleLink w:val="WW8Num1"/>
    <w:lvl w:ilvl="0">
      <w:numFmt w:val="bullet"/>
      <w:pStyle w:val="Listapunktowana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EF"/>
    <w:rsid w:val="001329C9"/>
    <w:rsid w:val="00135BE6"/>
    <w:rsid w:val="003313EE"/>
    <w:rsid w:val="00497FF5"/>
    <w:rsid w:val="00844C51"/>
    <w:rsid w:val="00854E8B"/>
    <w:rsid w:val="008B4FEF"/>
    <w:rsid w:val="00952F7E"/>
    <w:rsid w:val="0097517B"/>
    <w:rsid w:val="00A31271"/>
    <w:rsid w:val="00AF5375"/>
    <w:rsid w:val="00DC3A45"/>
    <w:rsid w:val="00DD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8DECC"/>
  <w15:docId w15:val="{BE84F4C2-205B-4AA8-88CD-303418DA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Zwykytekst"/>
    <w:next w:val="Normalny"/>
    <w:link w:val="Nagwek1Znak"/>
    <w:qFormat/>
    <w:rsid w:val="008B4FEF"/>
    <w:pPr>
      <w:keepNext/>
      <w:spacing w:before="240" w:after="60"/>
      <w:outlineLvl w:val="0"/>
    </w:pPr>
    <w:rPr>
      <w:rFonts w:ascii="Arial Narrow" w:hAnsi="Arial Narrow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8B4FEF"/>
    <w:pPr>
      <w:keepNext/>
      <w:numPr>
        <w:ilvl w:val="1"/>
        <w:numId w:val="1"/>
      </w:numPr>
      <w:spacing w:before="240" w:after="60"/>
      <w:outlineLvl w:val="1"/>
    </w:pPr>
    <w:rPr>
      <w:rFonts w:ascii="Arial Narrow" w:hAnsi="Arial Narrow" w:cs="Arial"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4FEF"/>
    <w:rPr>
      <w:rFonts w:ascii="Arial Narrow" w:eastAsia="Times New Roman" w:hAnsi="Arial Narrow" w:cs="Arial"/>
      <w:b/>
      <w:bCs/>
      <w:kern w:val="3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B4FEF"/>
    <w:rPr>
      <w:rFonts w:ascii="Arial Narrow" w:eastAsia="Times New Roman" w:hAnsi="Arial Narrow" w:cs="Arial"/>
      <w:bCs/>
      <w:iCs/>
      <w:sz w:val="24"/>
      <w:szCs w:val="28"/>
      <w:lang w:eastAsia="pl-PL"/>
    </w:rPr>
  </w:style>
  <w:style w:type="paragraph" w:styleId="Listapunktowana">
    <w:name w:val="List Bullet"/>
    <w:basedOn w:val="Normalny"/>
    <w:rsid w:val="008B4FEF"/>
    <w:pPr>
      <w:numPr>
        <w:numId w:val="3"/>
      </w:numPr>
      <w:suppressAutoHyphens/>
      <w:autoSpaceDN w:val="0"/>
      <w:textAlignment w:val="baseline"/>
    </w:pPr>
    <w:rPr>
      <w:rFonts w:ascii="Arial" w:hAnsi="Arial" w:cs="Arial"/>
      <w:kern w:val="3"/>
      <w:szCs w:val="20"/>
      <w:lang w:eastAsia="zh-CN"/>
    </w:rPr>
  </w:style>
  <w:style w:type="numbering" w:customStyle="1" w:styleId="WW8Num1">
    <w:name w:val="WW8Num1"/>
    <w:basedOn w:val="Bezlisty"/>
    <w:rsid w:val="008B4FEF"/>
    <w:pPr>
      <w:numPr>
        <w:numId w:val="3"/>
      </w:numPr>
    </w:pPr>
  </w:style>
  <w:style w:type="numbering" w:customStyle="1" w:styleId="WWNum26">
    <w:name w:val="WWNum26"/>
    <w:basedOn w:val="Bezlisty"/>
    <w:rsid w:val="008B4FEF"/>
    <w:pPr>
      <w:numPr>
        <w:numId w:val="4"/>
      </w:numPr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8B4FEF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B4FEF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3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3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Paweł Bednarz</cp:lastModifiedBy>
  <cp:revision>2</cp:revision>
  <dcterms:created xsi:type="dcterms:W3CDTF">2024-09-22T21:48:00Z</dcterms:created>
  <dcterms:modified xsi:type="dcterms:W3CDTF">2024-09-23T08:51:00Z</dcterms:modified>
</cp:coreProperties>
</file>