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EAB9" w14:textId="77777777" w:rsidR="008A69DA" w:rsidRPr="008575C7" w:rsidRDefault="008A69DA" w:rsidP="008575C7">
      <w:pPr>
        <w:tabs>
          <w:tab w:val="left" w:pos="708"/>
        </w:tabs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14:paraId="5745B280" w14:textId="77777777" w:rsidR="008A69DA" w:rsidRPr="008575C7" w:rsidRDefault="008A69DA" w:rsidP="008575C7">
      <w:pPr>
        <w:tabs>
          <w:tab w:val="left" w:pos="708"/>
        </w:tabs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14:paraId="0353D423" w14:textId="77777777" w:rsidR="008A69DA" w:rsidRPr="008575C7" w:rsidRDefault="008A69DA" w:rsidP="008575C7">
      <w:pPr>
        <w:tabs>
          <w:tab w:val="left" w:pos="708"/>
        </w:tabs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14:paraId="47D1BC5A" w14:textId="77777777" w:rsidR="008A69DA" w:rsidRPr="008575C7" w:rsidRDefault="008A69DA" w:rsidP="008575C7">
      <w:pPr>
        <w:tabs>
          <w:tab w:val="left" w:pos="708"/>
        </w:tabs>
        <w:suppressAutoHyphens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C4BFD0A" w14:textId="41FDFCA2" w:rsidR="0053351F" w:rsidRPr="008575C7" w:rsidRDefault="0053351F" w:rsidP="008575C7">
      <w:pPr>
        <w:tabs>
          <w:tab w:val="left" w:pos="708"/>
        </w:tabs>
        <w:suppressAutoHyphens/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b/>
          <w:sz w:val="22"/>
          <w:szCs w:val="22"/>
        </w:rPr>
        <w:t>SPECYFIKACJA WARUNKÓW ZAMÓWIENIA</w:t>
      </w:r>
    </w:p>
    <w:p w14:paraId="545AF116" w14:textId="77777777" w:rsidR="0053351F" w:rsidRPr="008575C7" w:rsidRDefault="0053351F" w:rsidP="008575C7">
      <w:pPr>
        <w:keepNext/>
        <w:spacing w:line="480" w:lineRule="auto"/>
        <w:outlineLvl w:val="0"/>
        <w:rPr>
          <w:rFonts w:ascii="Calibri" w:hAnsi="Calibri" w:cs="Calibri"/>
          <w:sz w:val="22"/>
          <w:szCs w:val="22"/>
        </w:rPr>
      </w:pPr>
    </w:p>
    <w:p w14:paraId="06888846" w14:textId="439B8992" w:rsidR="0053351F" w:rsidRPr="008575C7" w:rsidRDefault="0053351F" w:rsidP="008575C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DLA</w:t>
      </w:r>
    </w:p>
    <w:p w14:paraId="3EE0A917" w14:textId="77777777" w:rsidR="0053351F" w:rsidRPr="008575C7" w:rsidRDefault="0053351F" w:rsidP="008575C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3A866B37" w14:textId="4526CBE4" w:rsidR="0053351F" w:rsidRPr="008575C7" w:rsidRDefault="0053351F" w:rsidP="008575C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bookmarkStart w:id="0" w:name="_Hlk61853583"/>
      <w:r w:rsidRPr="008575C7">
        <w:rPr>
          <w:rFonts w:ascii="Calibri" w:hAnsi="Calibri" w:cs="Calibri"/>
          <w:sz w:val="22"/>
          <w:szCs w:val="22"/>
        </w:rPr>
        <w:t>POSTĘPOWANIA O UDZIELENIE ZAMÓWIENIA PUBLICZNEGO</w:t>
      </w:r>
    </w:p>
    <w:p w14:paraId="3E83D3F4" w14:textId="152B982F" w:rsidR="008705D8" w:rsidRPr="008575C7" w:rsidRDefault="0053351F" w:rsidP="008575C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PROWADZONEGO W TRYBIE </w:t>
      </w:r>
      <w:r w:rsidR="008705D8" w:rsidRPr="008575C7">
        <w:rPr>
          <w:rFonts w:ascii="Calibri" w:hAnsi="Calibri" w:cs="Calibri"/>
          <w:sz w:val="22"/>
          <w:szCs w:val="22"/>
        </w:rPr>
        <w:t>PRZETARGU NIEOGRANICZONEGO</w:t>
      </w:r>
    </w:p>
    <w:bookmarkEnd w:id="0"/>
    <w:p w14:paraId="04286E88" w14:textId="77777777" w:rsidR="0053351F" w:rsidRPr="008575C7" w:rsidRDefault="0053351F" w:rsidP="008575C7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15607370" w14:textId="7C68B56D" w:rsidR="0053351F" w:rsidRPr="008575C7" w:rsidRDefault="0053351F" w:rsidP="008575C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ogłoszonego zgodnie z postanowieniami ustawy</w:t>
      </w:r>
    </w:p>
    <w:p w14:paraId="3FA0016B" w14:textId="78633A3D" w:rsidR="00E90D95" w:rsidRPr="008575C7" w:rsidRDefault="0053351F" w:rsidP="008575C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z dnia 11 września 2019 r. Prawo zamówień publicznych</w:t>
      </w:r>
    </w:p>
    <w:p w14:paraId="23CC0626" w14:textId="77777777" w:rsidR="0053351F" w:rsidRPr="008575C7" w:rsidRDefault="0053351F" w:rsidP="008575C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76089843" w14:textId="30395DB0" w:rsidR="0053351F" w:rsidRPr="008575C7" w:rsidRDefault="0053351F" w:rsidP="008575C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którego przedmiotem jest:</w:t>
      </w:r>
    </w:p>
    <w:p w14:paraId="495B729B" w14:textId="77777777" w:rsidR="0053351F" w:rsidRPr="008575C7" w:rsidRDefault="0053351F" w:rsidP="008575C7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5DEB68FB" w14:textId="4CFED752" w:rsidR="0053351F" w:rsidRPr="008575C7" w:rsidRDefault="00BC2DC8" w:rsidP="008575C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b/>
          <w:sz w:val="22"/>
          <w:szCs w:val="22"/>
        </w:rPr>
        <w:t>„</w:t>
      </w:r>
      <w:r w:rsidR="004C19B0" w:rsidRPr="004C19B0">
        <w:rPr>
          <w:rFonts w:ascii="Calibri" w:hAnsi="Calibri" w:cs="Calibri"/>
          <w:b/>
          <w:sz w:val="22"/>
          <w:szCs w:val="22"/>
        </w:rPr>
        <w:t xml:space="preserve">Sukcesywna dostawa </w:t>
      </w:r>
      <w:r w:rsidR="00FE6D2A">
        <w:rPr>
          <w:rFonts w:ascii="Calibri" w:hAnsi="Calibri" w:cs="Calibri"/>
          <w:b/>
          <w:sz w:val="22"/>
          <w:szCs w:val="22"/>
        </w:rPr>
        <w:t>leków</w:t>
      </w:r>
      <w:r w:rsidRPr="008575C7">
        <w:rPr>
          <w:rFonts w:ascii="Calibri" w:hAnsi="Calibri" w:cs="Calibri"/>
          <w:b/>
          <w:sz w:val="22"/>
          <w:szCs w:val="22"/>
        </w:rPr>
        <w:t>”</w:t>
      </w:r>
    </w:p>
    <w:p w14:paraId="2B275E7E" w14:textId="77777777" w:rsidR="0053351F" w:rsidRPr="008575C7" w:rsidRDefault="0053351F" w:rsidP="008575C7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F4C229E" w14:textId="57C11BF8" w:rsidR="00291116" w:rsidRPr="008575C7" w:rsidRDefault="00291116" w:rsidP="008575C7">
      <w:pPr>
        <w:spacing w:line="480" w:lineRule="auto"/>
        <w:ind w:left="6372"/>
        <w:rPr>
          <w:rFonts w:ascii="Calibri" w:hAnsi="Calibri" w:cs="Calibri"/>
          <w:sz w:val="22"/>
          <w:szCs w:val="22"/>
          <w:lang w:eastAsia="en-US"/>
        </w:rPr>
      </w:pPr>
      <w:r w:rsidRPr="008575C7">
        <w:rPr>
          <w:rFonts w:ascii="Calibri" w:hAnsi="Calibri" w:cs="Calibri"/>
          <w:sz w:val="22"/>
          <w:szCs w:val="22"/>
          <w:lang w:eastAsia="en-US"/>
        </w:rPr>
        <w:t>Zatwierdzono przez:</w:t>
      </w:r>
    </w:p>
    <w:p w14:paraId="281B8F64" w14:textId="33B655DA" w:rsidR="00291116" w:rsidRPr="008575C7" w:rsidRDefault="00F345FE" w:rsidP="008575C7">
      <w:pPr>
        <w:spacing w:line="480" w:lineRule="auto"/>
        <w:ind w:left="6372"/>
        <w:rPr>
          <w:rFonts w:ascii="Calibri" w:hAnsi="Calibri" w:cs="Calibri"/>
          <w:sz w:val="22"/>
          <w:szCs w:val="22"/>
          <w:lang w:eastAsia="en-US"/>
        </w:rPr>
      </w:pPr>
      <w:r w:rsidRPr="008575C7">
        <w:rPr>
          <w:rFonts w:ascii="Calibri" w:hAnsi="Calibri" w:cs="Calibri"/>
          <w:sz w:val="22"/>
          <w:szCs w:val="22"/>
          <w:lang w:eastAsia="en-US"/>
        </w:rPr>
        <w:t>……………………….</w:t>
      </w:r>
    </w:p>
    <w:p w14:paraId="2FA712DE" w14:textId="11BE243C" w:rsidR="0053351F" w:rsidRPr="008575C7" w:rsidRDefault="0053351F" w:rsidP="008575C7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4680BED4" w14:textId="77777777" w:rsidR="00E90D95" w:rsidRPr="008575C7" w:rsidRDefault="00E90D95" w:rsidP="008575C7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44268C3D" w14:textId="77777777" w:rsidR="00E90D95" w:rsidRPr="008575C7" w:rsidRDefault="00E90D95" w:rsidP="008575C7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208C2D1D" w14:textId="77777777" w:rsidR="00E90D95" w:rsidRPr="008575C7" w:rsidRDefault="00E90D95" w:rsidP="008575C7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45F1551E" w14:textId="77777777" w:rsidR="00921ED4" w:rsidRPr="008575C7" w:rsidRDefault="00921ED4" w:rsidP="008575C7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02EE4E6B" w14:textId="77777777" w:rsidR="00921ED4" w:rsidRPr="008575C7" w:rsidRDefault="00921ED4" w:rsidP="008575C7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2440F33F" w14:textId="77777777" w:rsidR="00921ED4" w:rsidRPr="008575C7" w:rsidRDefault="00921ED4" w:rsidP="008575C7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7402B78C" w14:textId="77777777" w:rsidR="00921ED4" w:rsidRPr="008575C7" w:rsidRDefault="00921ED4" w:rsidP="008575C7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20A703D7" w14:textId="77777777" w:rsidR="00921ED4" w:rsidRPr="008575C7" w:rsidRDefault="00921ED4" w:rsidP="008575C7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65D869CC" w14:textId="443FBFCD" w:rsidR="0053351F" w:rsidRPr="008575C7" w:rsidRDefault="0053351F" w:rsidP="008575C7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8575C7">
        <w:rPr>
          <w:rFonts w:ascii="Calibri" w:hAnsi="Calibri" w:cs="Calibri"/>
          <w:bCs/>
          <w:i/>
          <w:sz w:val="22"/>
          <w:szCs w:val="22"/>
        </w:rPr>
        <w:t xml:space="preserve">Ilekroć w treści niniejszej </w:t>
      </w:r>
      <w:r w:rsidR="00E90D95" w:rsidRPr="008575C7">
        <w:rPr>
          <w:rFonts w:ascii="Calibri" w:hAnsi="Calibri" w:cs="Calibri"/>
          <w:bCs/>
          <w:i/>
          <w:sz w:val="22"/>
          <w:szCs w:val="22"/>
        </w:rPr>
        <w:t xml:space="preserve">Specyfikacji Warunków Zamówienia (dalej: </w:t>
      </w:r>
      <w:r w:rsidRPr="008575C7">
        <w:rPr>
          <w:rFonts w:ascii="Calibri" w:hAnsi="Calibri" w:cs="Calibri"/>
          <w:bCs/>
          <w:i/>
          <w:sz w:val="22"/>
          <w:szCs w:val="22"/>
        </w:rPr>
        <w:t>SWZ</w:t>
      </w:r>
      <w:r w:rsidR="00E90D95" w:rsidRPr="008575C7">
        <w:rPr>
          <w:rFonts w:ascii="Calibri" w:hAnsi="Calibri" w:cs="Calibri"/>
          <w:bCs/>
          <w:i/>
          <w:sz w:val="22"/>
          <w:szCs w:val="22"/>
        </w:rPr>
        <w:t>)</w:t>
      </w:r>
      <w:r w:rsidRPr="008575C7">
        <w:rPr>
          <w:rFonts w:ascii="Calibri" w:hAnsi="Calibri" w:cs="Calibri"/>
          <w:bCs/>
          <w:i/>
          <w:sz w:val="22"/>
          <w:szCs w:val="22"/>
        </w:rPr>
        <w:t xml:space="preserve"> wskazano akty prawne należy przyjąć, że zostały one przywołane w brzmieniu aktualnym na dzień wszczęcia przedmiotowego postępowania</w:t>
      </w:r>
    </w:p>
    <w:p w14:paraId="30B7F254" w14:textId="77777777" w:rsidR="00F345FE" w:rsidRPr="008575C7" w:rsidRDefault="00F345FE" w:rsidP="00A32AEB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C5BF6BA" w14:textId="6E1B8486" w:rsidR="00D74B29" w:rsidRPr="008575C7" w:rsidRDefault="00D74B29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lastRenderedPageBreak/>
        <w:t>Dział I</w:t>
      </w:r>
    </w:p>
    <w:p w14:paraId="2F448812" w14:textId="731A8B39" w:rsidR="0053351F" w:rsidRPr="008575C7" w:rsidRDefault="0053351F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Nazwa oraz adres zamawiającego, numer telefonu, adres poczty elektronicznej oraz strony internetowej prowadzonego postępowania:</w:t>
      </w:r>
    </w:p>
    <w:p w14:paraId="0120B7B0" w14:textId="5F337E3A" w:rsidR="00E75023" w:rsidRPr="008575C7" w:rsidRDefault="00E75023" w:rsidP="008575C7">
      <w:pPr>
        <w:pStyle w:val="Akapitzlist"/>
        <w:ind w:left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E877ED5" w14:textId="77777777" w:rsidR="00E75023" w:rsidRPr="008575C7" w:rsidRDefault="00E75023" w:rsidP="008575C7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Zamawiającym jest Wojewódzki Specjalistyczny Szpital Dziecięcy im. św. Ludwika w Krakowie, 31-503 Kraków, ul. Strzelecka 2, NIP: 675-11-99-459</w:t>
      </w:r>
      <w:r w:rsidRPr="008575C7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,</w:t>
      </w:r>
    </w:p>
    <w:p w14:paraId="0F19A931" w14:textId="77777777" w:rsidR="00E75023" w:rsidRPr="008575C7" w:rsidRDefault="00E75023" w:rsidP="008575C7">
      <w:pPr>
        <w:pStyle w:val="Akapitzlist"/>
        <w:numPr>
          <w:ilvl w:val="1"/>
          <w:numId w:val="1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Numer telefonu: 12 619 86 68,</w:t>
      </w:r>
    </w:p>
    <w:p w14:paraId="667C8149" w14:textId="77777777" w:rsidR="00E75023" w:rsidRPr="008575C7" w:rsidRDefault="00E75023" w:rsidP="008575C7">
      <w:pPr>
        <w:pStyle w:val="Akapitzlist"/>
        <w:numPr>
          <w:ilvl w:val="1"/>
          <w:numId w:val="1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Adres strony internetowej: www.dzieciecyszpital.pl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5178A81B" w14:textId="77777777" w:rsidR="00E75023" w:rsidRPr="008575C7" w:rsidRDefault="00E75023" w:rsidP="008575C7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Adres strony internetowej prowadzonego postępowania, na której udostępniane będą zmiany i wyjaśnienia treści SWZ oraz inne dokumenty zamówienia bezpośrednio związane z postępowaniem: </w:t>
      </w:r>
      <w:hyperlink r:id="rId9" w:history="1">
        <w:r w:rsidRPr="008575C7">
          <w:rPr>
            <w:rStyle w:val="Hipercze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https://platformazakupowa.pl/pn/dzieciecyszpital</w:t>
        </w:r>
      </w:hyperlink>
    </w:p>
    <w:p w14:paraId="7090E590" w14:textId="77777777" w:rsidR="00CA2432" w:rsidRPr="008575C7" w:rsidRDefault="00CA2432" w:rsidP="008575C7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47E88B67" w14:textId="7DEFB649" w:rsidR="00D9216E" w:rsidRPr="008575C7" w:rsidRDefault="00D74B29" w:rsidP="008575C7">
      <w:pPr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Dział </w:t>
      </w:r>
      <w:r w:rsidR="00CA7BF4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II</w:t>
      </w:r>
    </w:p>
    <w:p w14:paraId="6EF837EE" w14:textId="6C2BF897" w:rsidR="00D9216E" w:rsidRPr="008575C7" w:rsidRDefault="00D9216E" w:rsidP="008575C7">
      <w:pPr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Tryb udzielenia zamówienia</w:t>
      </w:r>
      <w:r w:rsidR="00007D53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oraz</w:t>
      </w:r>
      <w:r w:rsidR="00007D53" w:rsidRPr="008575C7">
        <w:rPr>
          <w:rFonts w:ascii="Calibri" w:hAnsi="Calibri" w:cs="Calibri"/>
          <w:sz w:val="22"/>
          <w:szCs w:val="22"/>
        </w:rPr>
        <w:t xml:space="preserve"> </w:t>
      </w:r>
      <w:r w:rsidR="00CF40EF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k</w:t>
      </w:r>
      <w:r w:rsidR="00007D53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walifikacja podmiotowa wykonawcy po badaniu i ocenie ofert</w:t>
      </w:r>
      <w:r w:rsidR="008A69DA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</w:p>
    <w:p w14:paraId="79D8F28E" w14:textId="77777777" w:rsidR="00E90D95" w:rsidRPr="008575C7" w:rsidRDefault="00E90D95" w:rsidP="008575C7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61D4A584" w14:textId="1B468BDC" w:rsidR="007A7D58" w:rsidRPr="00E9104E" w:rsidRDefault="00CA7BF4" w:rsidP="00E9104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Postępowanie prowadzone jest w trybie </w:t>
      </w:r>
      <w:r w:rsidR="001A66BA" w:rsidRPr="008575C7">
        <w:rPr>
          <w:rFonts w:ascii="Calibri" w:hAnsi="Calibri" w:cs="Calibri"/>
          <w:sz w:val="22"/>
          <w:szCs w:val="22"/>
          <w:shd w:val="clear" w:color="auto" w:fill="FFFFFF"/>
        </w:rPr>
        <w:t>przetargu nieograniczonego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D9216E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90D95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zgodnie z </w:t>
      </w:r>
      <w:r w:rsidR="001716B8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art. </w:t>
      </w:r>
      <w:r w:rsidR="002B7E1C" w:rsidRPr="008575C7">
        <w:rPr>
          <w:rFonts w:ascii="Calibri" w:hAnsi="Calibri" w:cs="Calibri"/>
          <w:sz w:val="22"/>
          <w:szCs w:val="22"/>
          <w:shd w:val="clear" w:color="auto" w:fill="FFFFFF"/>
        </w:rPr>
        <w:t>132</w:t>
      </w:r>
      <w:r w:rsidR="001716B8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90D95" w:rsidRPr="008575C7">
        <w:rPr>
          <w:rFonts w:ascii="Calibri" w:hAnsi="Calibri" w:cs="Calibri"/>
          <w:sz w:val="22"/>
          <w:szCs w:val="22"/>
          <w:shd w:val="clear" w:color="auto" w:fill="FFFFFF"/>
        </w:rPr>
        <w:t>ustaw</w:t>
      </w:r>
      <w:r w:rsidR="001716B8" w:rsidRPr="008575C7">
        <w:rPr>
          <w:rFonts w:ascii="Calibri" w:hAnsi="Calibri" w:cs="Calibri"/>
          <w:sz w:val="22"/>
          <w:szCs w:val="22"/>
          <w:shd w:val="clear" w:color="auto" w:fill="FFFFFF"/>
        </w:rPr>
        <w:t>y</w:t>
      </w:r>
      <w:r w:rsidR="00E90D95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z dnia 11 września 2019 r. Prawo zamówień publicznych zwaną w dalszej części SWZ Ustawą lub </w:t>
      </w:r>
      <w:proofErr w:type="spellStart"/>
      <w:r w:rsidR="00E90D95" w:rsidRPr="008575C7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="00E90D95" w:rsidRPr="008575C7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2DA4E516" w14:textId="7BF0482C" w:rsidR="007A7D58" w:rsidRPr="008575C7" w:rsidRDefault="007A7D58" w:rsidP="008575C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W przedmiotowym postępowaniu, Zamawiający najpierw dokona badania i oceny ofert, a następnie dokona kwalifikacji podmiotowej wykonawcy, którego oferta została najwyżej oceniona, w zakresie braku podstaw wykluczenia.</w:t>
      </w:r>
    </w:p>
    <w:p w14:paraId="275F062B" w14:textId="29A83CF9" w:rsidR="003C29BC" w:rsidRPr="008575C7" w:rsidRDefault="003C29BC" w:rsidP="008575C7">
      <w:pPr>
        <w:jc w:val="both"/>
        <w:rPr>
          <w:rFonts w:ascii="Calibri" w:hAnsi="Calibri" w:cs="Calibri"/>
          <w:sz w:val="22"/>
          <w:szCs w:val="22"/>
        </w:rPr>
      </w:pPr>
    </w:p>
    <w:p w14:paraId="4E464F3E" w14:textId="56397FEE" w:rsidR="00D74B29" w:rsidRPr="008575C7" w:rsidRDefault="00D74B29" w:rsidP="008575C7">
      <w:pPr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Dział </w:t>
      </w:r>
      <w:r w:rsidR="008A69DA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</w:t>
      </w:r>
      <w:r w:rsidR="00CA7BF4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II</w:t>
      </w:r>
    </w:p>
    <w:p w14:paraId="77D2889B" w14:textId="12DE2B1F" w:rsidR="00D9216E" w:rsidRPr="008575C7" w:rsidRDefault="00D9216E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Opis przedmiotu zamówienia</w:t>
      </w:r>
    </w:p>
    <w:p w14:paraId="70290FB6" w14:textId="77777777" w:rsidR="00E90D95" w:rsidRPr="008575C7" w:rsidRDefault="00E90D95" w:rsidP="008575C7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5AB99B" w14:textId="6DD41E77" w:rsidR="0044240D" w:rsidRPr="008575C7" w:rsidRDefault="0044240D" w:rsidP="008575C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Przedmiotem zamówienia jest sukcesywna dostawa  </w:t>
      </w:r>
      <w:r w:rsidR="009E76E7">
        <w:rPr>
          <w:rFonts w:ascii="Calibri" w:hAnsi="Calibri" w:cs="Calibri"/>
          <w:sz w:val="22"/>
          <w:szCs w:val="22"/>
          <w:shd w:val="clear" w:color="auto" w:fill="FFFFFF"/>
        </w:rPr>
        <w:t>leków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w </w:t>
      </w:r>
      <w:r w:rsidRPr="00FF765D">
        <w:rPr>
          <w:rFonts w:ascii="Calibri" w:hAnsi="Calibri" w:cs="Calibri"/>
          <w:sz w:val="22"/>
          <w:szCs w:val="22"/>
          <w:shd w:val="clear" w:color="auto" w:fill="FFFFFF"/>
        </w:rPr>
        <w:t xml:space="preserve">ramach </w:t>
      </w:r>
      <w:r w:rsidR="00FF765D" w:rsidRPr="00FF765D">
        <w:rPr>
          <w:rFonts w:ascii="Calibri" w:hAnsi="Calibri" w:cs="Calibri"/>
          <w:sz w:val="22"/>
          <w:szCs w:val="22"/>
          <w:shd w:val="clear" w:color="auto" w:fill="FFFFFF"/>
        </w:rPr>
        <w:t>12</w:t>
      </w:r>
      <w:r w:rsidR="00101F92" w:rsidRPr="00FF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FF765D">
        <w:rPr>
          <w:rFonts w:ascii="Calibri" w:hAnsi="Calibri" w:cs="Calibri"/>
          <w:sz w:val="22"/>
          <w:szCs w:val="22"/>
          <w:shd w:val="clear" w:color="auto" w:fill="FFFFFF"/>
        </w:rPr>
        <w:t>pakietów,</w:t>
      </w:r>
      <w:r w:rsidRPr="00F61DD0">
        <w:rPr>
          <w:rFonts w:ascii="Calibri" w:hAnsi="Calibri" w:cs="Calibri"/>
          <w:sz w:val="22"/>
          <w:szCs w:val="22"/>
          <w:shd w:val="clear" w:color="auto" w:fill="FFFFFF"/>
        </w:rPr>
        <w:t xml:space="preserve"> zwanych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dalej „towarem” szczegó</w:t>
      </w:r>
      <w:r w:rsidR="008645E1">
        <w:rPr>
          <w:rFonts w:ascii="Calibri" w:hAnsi="Calibri" w:cs="Calibri"/>
          <w:sz w:val="22"/>
          <w:szCs w:val="22"/>
          <w:shd w:val="clear" w:color="auto" w:fill="FFFFFF"/>
        </w:rPr>
        <w:t>łowo opisanych w zał. nr 2 do S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WZ pn. </w:t>
      </w:r>
      <w:r w:rsidR="009A3272">
        <w:rPr>
          <w:rFonts w:ascii="Calibri" w:hAnsi="Calibri" w:cs="Calibri"/>
          <w:sz w:val="22"/>
          <w:szCs w:val="22"/>
          <w:shd w:val="clear" w:color="auto" w:fill="FFFFFF"/>
        </w:rPr>
        <w:t>Opis przedmiotu zamówienia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2C8F3FB5" w14:textId="2F0AEE95" w:rsidR="0044240D" w:rsidRPr="008575C7" w:rsidRDefault="0044240D" w:rsidP="008575C7">
      <w:pPr>
        <w:pStyle w:val="Akapitzlist"/>
        <w:numPr>
          <w:ilvl w:val="1"/>
          <w:numId w:val="25"/>
        </w:numPr>
        <w:tabs>
          <w:tab w:val="clear" w:pos="1850"/>
          <w:tab w:val="num" w:pos="426"/>
        </w:tabs>
        <w:ind w:left="426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Wykonawca zobowiązuje się dostarczać Zamawiającemu przedmiot zamówienia </w:t>
      </w:r>
      <w:r w:rsidR="00040E9F">
        <w:rPr>
          <w:rFonts w:ascii="Calibri" w:hAnsi="Calibri" w:cs="Calibri"/>
          <w:sz w:val="22"/>
          <w:szCs w:val="22"/>
          <w:shd w:val="clear" w:color="auto" w:fill="FFFFFF"/>
        </w:rPr>
        <w:t xml:space="preserve">w danym pakiecie, 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częściami, na podstawie zamówień określających asortyment i ilość w jak najkrótszym czasie, jednak nie dłuższym niż 2 dni od momentu złożenia zamówienia (w dni robocze od poniedziałku do piątku z wyłączeniem dni ustawowo wolnych od pracy).</w:t>
      </w:r>
    </w:p>
    <w:p w14:paraId="0E8BD8C6" w14:textId="77777777" w:rsidR="0044240D" w:rsidRPr="008575C7" w:rsidRDefault="0044240D" w:rsidP="008575C7">
      <w:pPr>
        <w:pStyle w:val="Akapitzlist"/>
        <w:numPr>
          <w:ilvl w:val="1"/>
          <w:numId w:val="25"/>
        </w:numPr>
        <w:tabs>
          <w:tab w:val="clear" w:pos="1850"/>
          <w:tab w:val="num" w:pos="426"/>
        </w:tabs>
        <w:ind w:left="426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Zamawiający składać będzie zamówienie faksem lub e-mailem. Wykonawca zobowiązany jest potwierdzić niezwłocznie każde  zamówienie faksem na nr +48 12/431-28-98 lub e-mailem na adres: apteka@dzieciecyszpital.pl.</w:t>
      </w:r>
    </w:p>
    <w:p w14:paraId="2607EB7D" w14:textId="12FB2F63" w:rsidR="0044240D" w:rsidRPr="008575C7" w:rsidRDefault="0044240D" w:rsidP="008575C7">
      <w:pPr>
        <w:pStyle w:val="Akapitzlist"/>
        <w:numPr>
          <w:ilvl w:val="1"/>
          <w:numId w:val="25"/>
        </w:numPr>
        <w:tabs>
          <w:tab w:val="clear" w:pos="1850"/>
          <w:tab w:val="num" w:pos="426"/>
        </w:tabs>
        <w:ind w:left="426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Dostawy ubezpieczonego towaru wraz z wniesieniem i rozładowaniem towaru odbywać się będą na koszt wykonawcy, który należy uwzględnić w cenie oferty</w:t>
      </w:r>
      <w:r w:rsidR="002B5B72">
        <w:rPr>
          <w:rFonts w:ascii="Calibri" w:hAnsi="Calibri" w:cs="Calibri"/>
          <w:sz w:val="22"/>
          <w:szCs w:val="22"/>
          <w:shd w:val="clear" w:color="auto" w:fill="FFFFFF"/>
        </w:rPr>
        <w:t xml:space="preserve"> danego pakietu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8E1DFCC" w14:textId="4A378F28" w:rsidR="0044240D" w:rsidRPr="008575C7" w:rsidRDefault="0044240D" w:rsidP="008575C7">
      <w:pPr>
        <w:pStyle w:val="Akapitzlist"/>
        <w:numPr>
          <w:ilvl w:val="1"/>
          <w:numId w:val="25"/>
        </w:numPr>
        <w:tabs>
          <w:tab w:val="clear" w:pos="1850"/>
          <w:tab w:val="num" w:pos="426"/>
        </w:tabs>
        <w:ind w:left="426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Miejsce dostaw: Dział Farmacji w siedzibie Zamawiającego.</w:t>
      </w:r>
    </w:p>
    <w:p w14:paraId="2C53503B" w14:textId="62D50A0D" w:rsidR="0044240D" w:rsidRPr="008575C7" w:rsidRDefault="0044240D" w:rsidP="008575C7">
      <w:pPr>
        <w:pStyle w:val="Akapitzlist"/>
        <w:numPr>
          <w:ilvl w:val="1"/>
          <w:numId w:val="25"/>
        </w:numPr>
        <w:tabs>
          <w:tab w:val="clear" w:pos="1850"/>
          <w:tab w:val="num" w:pos="426"/>
        </w:tabs>
        <w:ind w:left="426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Towar, stanowiący przedmiot zamówienia musi spełniać odpowiednie zapisy ustawy z dnia 6 września 2001 roku </w:t>
      </w:r>
      <w:r w:rsidR="002B5B72">
        <w:rPr>
          <w:rFonts w:ascii="Calibri" w:hAnsi="Calibri" w:cs="Calibri"/>
          <w:sz w:val="22"/>
          <w:szCs w:val="22"/>
          <w:shd w:val="clear" w:color="auto" w:fill="FFFFFF"/>
        </w:rPr>
        <w:t>P</w:t>
      </w:r>
      <w:r w:rsidR="002B5B72" w:rsidRPr="008575C7">
        <w:rPr>
          <w:rFonts w:ascii="Calibri" w:hAnsi="Calibri" w:cs="Calibri"/>
          <w:sz w:val="22"/>
          <w:szCs w:val="22"/>
          <w:shd w:val="clear" w:color="auto" w:fill="FFFFFF"/>
        </w:rPr>
        <w:t>rawo farmaceutyczne</w:t>
      </w:r>
      <w:r w:rsidR="002B5B72">
        <w:rPr>
          <w:rFonts w:ascii="Calibri" w:hAnsi="Calibri" w:cs="Calibri"/>
          <w:sz w:val="22"/>
          <w:szCs w:val="22"/>
          <w:shd w:val="clear" w:color="auto" w:fill="FFFFFF"/>
        </w:rPr>
        <w:t>, co oznacza, że</w:t>
      </w:r>
      <w:r w:rsidR="002B5B72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B5B72">
        <w:rPr>
          <w:rFonts w:ascii="Calibri" w:hAnsi="Calibri" w:cs="Calibri"/>
          <w:sz w:val="22"/>
          <w:szCs w:val="22"/>
          <w:shd w:val="clear" w:color="auto" w:fill="FFFFFF"/>
        </w:rPr>
        <w:t>z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aoferowane produkty lecznicze muszą być dopuszczone do obrotu na zasadach określonych w ustawie Prawo farmaceutyczne.</w:t>
      </w:r>
    </w:p>
    <w:p w14:paraId="1339A6FA" w14:textId="397032DE" w:rsidR="0044240D" w:rsidRPr="008575C7" w:rsidRDefault="0044240D" w:rsidP="008575C7">
      <w:pPr>
        <w:pStyle w:val="Akapitzlist"/>
        <w:numPr>
          <w:ilvl w:val="1"/>
          <w:numId w:val="25"/>
        </w:numPr>
        <w:tabs>
          <w:tab w:val="clear" w:pos="1850"/>
          <w:tab w:val="num" w:pos="426"/>
        </w:tabs>
        <w:ind w:left="426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Wykonawca oferując produkt leczniczy, środek spożywczy specjalnego przeznaczenia żywieniowego, wyrób medyczny, znajdujący się na liście leków refundowanych, przy obliczaniu ceny musi wziąć pod uwagę zapisy art. 9 ust. 2 ustawy z dn. 12 maja 2011 roku o refundacji leków, środków spożywczych specjalnego przeznaczenia żywieniowego oraz wyrobów medycznych, aktualne na dzień składania ofert. Ponadto należy wziąć po uwagę wyjaśnienia dotyczące art. 9 ust. 2 ww. ustawy zawarte w komunikacie Ministra Zdrowia z dnia 26.03.2012 r. (pismo MZ-PLR-460-12576-160/KB/12). Ceny oferowanych produktów leczniczych znajdujących się w wykazie B i C Obwieszczenia Ministra Zdrowia nie mogą być wyższe niż wysokość limitu finansowania.</w:t>
      </w:r>
    </w:p>
    <w:p w14:paraId="25C7797F" w14:textId="77777777" w:rsidR="0044240D" w:rsidRPr="008575C7" w:rsidRDefault="0044240D" w:rsidP="008575C7">
      <w:pPr>
        <w:pStyle w:val="Akapitzlist"/>
        <w:numPr>
          <w:ilvl w:val="1"/>
          <w:numId w:val="25"/>
        </w:numPr>
        <w:tabs>
          <w:tab w:val="clear" w:pos="1850"/>
          <w:tab w:val="num" w:pos="426"/>
        </w:tabs>
        <w:ind w:left="426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Wykonawca zobowiązany jest do bezwzględnego zagwarantowania spełnienia warunków jakościowych określonych w zezwoleniu na produkcję lub innych decyzjach 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ustalonych przez Ministerstwo Zdrowia w oparciu, o które towar został dopuszczony do obrotu na terenie RP oraz przestrzegania terminów ważności na dostarczony towar.</w:t>
      </w:r>
    </w:p>
    <w:p w14:paraId="708CCB36" w14:textId="77777777" w:rsidR="0044240D" w:rsidRPr="008575C7" w:rsidRDefault="0044240D" w:rsidP="008575C7">
      <w:pPr>
        <w:pStyle w:val="Akapitzlist"/>
        <w:numPr>
          <w:ilvl w:val="1"/>
          <w:numId w:val="25"/>
        </w:numPr>
        <w:tabs>
          <w:tab w:val="clear" w:pos="1850"/>
          <w:tab w:val="num" w:pos="426"/>
        </w:tabs>
        <w:ind w:left="426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Zamawiający zastrzega sobie prawo zwrócenia się do wykonawców w trakcie trwania umowy o przedłożenie charakterystyk oferowanych produktów leczniczych oraz dokumentów dopuszczających oferowany asortyment do obrotu i używania na terenie Polski.</w:t>
      </w:r>
    </w:p>
    <w:p w14:paraId="645CBACB" w14:textId="518F39ED" w:rsidR="0044240D" w:rsidRPr="008575C7" w:rsidRDefault="0044240D" w:rsidP="008575C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Szczegółowy opis przedmiotu zamówienia oraz wymagania Zamawiającego względem przedmiotu zamówienia zostały określone w:</w:t>
      </w:r>
    </w:p>
    <w:p w14:paraId="5476F867" w14:textId="77777777" w:rsidR="0044240D" w:rsidRPr="008575C7" w:rsidRDefault="0044240D" w:rsidP="008575C7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Załączniku nr 2 do SWZ: Opis przedmiotu zamówienia,</w:t>
      </w:r>
    </w:p>
    <w:p w14:paraId="73246E84" w14:textId="77777777" w:rsidR="0044240D" w:rsidRPr="008575C7" w:rsidRDefault="0044240D" w:rsidP="008575C7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Załączniku nr 4 do SWZ: Wzór umowy.</w:t>
      </w:r>
    </w:p>
    <w:p w14:paraId="57B0BBC2" w14:textId="71519E8F" w:rsidR="0044240D" w:rsidRPr="008575C7" w:rsidRDefault="0044240D" w:rsidP="008575C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Ilość podana w załączniku nr 2 do SWZ, może ulec modyfikacjom w trakcie obowiązywania umowy, jednak nie więcej niż do 30 % ilości w przypadku zmniejszenia lub zwiększenia ilości pacjentów (prawo opcji). O skorzystaniu z prawa opcji (jego wykonaniu) Zamawiający powiadomi wykonawcę z co najmniej 2 dniowym wyprzedzeniem poprzez złożenie oświadczenia o wykonaniu opcji na adres mailowy Wykonawcy. Rozliczenie związane z wykorzystaniem prawa opcji w zakresie ilości podanych w załączniku nr 2 do SWZ odbywać się będzie w oparciu o </w:t>
      </w:r>
      <w:r w:rsidR="009A3272">
        <w:rPr>
          <w:rFonts w:ascii="Calibri" w:hAnsi="Calibri" w:cs="Calibri"/>
          <w:sz w:val="22"/>
          <w:szCs w:val="22"/>
          <w:shd w:val="clear" w:color="auto" w:fill="FFFFFF"/>
        </w:rPr>
        <w:t xml:space="preserve">zaoferowane przez Wykonawcę 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ceny jednostkowe w</w:t>
      </w:r>
      <w:r w:rsidR="009A3272">
        <w:rPr>
          <w:rFonts w:ascii="Calibri" w:hAnsi="Calibri" w:cs="Calibri"/>
          <w:sz w:val="22"/>
          <w:szCs w:val="22"/>
          <w:shd w:val="clear" w:color="auto" w:fill="FFFFFF"/>
        </w:rPr>
        <w:t>w.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załączniku. Powyższe uprawnienie Zamawiającego nie stanowi zmiany umowy na podstawie art. 454 ust. 1 </w:t>
      </w:r>
      <w:r w:rsidR="009A3272">
        <w:rPr>
          <w:rFonts w:ascii="Calibri" w:hAnsi="Calibri" w:cs="Calibri"/>
          <w:sz w:val="22"/>
          <w:szCs w:val="22"/>
          <w:shd w:val="clear" w:color="auto" w:fill="FFFFFF"/>
        </w:rPr>
        <w:t>U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stawy.</w:t>
      </w:r>
    </w:p>
    <w:p w14:paraId="321FDA6B" w14:textId="77777777" w:rsidR="0044240D" w:rsidRPr="008575C7" w:rsidRDefault="0044240D" w:rsidP="008575C7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Nazwa i kod wg Wspólnego Słownika Zamówień (CPV): </w:t>
      </w:r>
    </w:p>
    <w:p w14:paraId="0A6C4277" w14:textId="77777777" w:rsidR="00B21E69" w:rsidRPr="008575C7" w:rsidRDefault="00B21E69" w:rsidP="008575C7">
      <w:pPr>
        <w:numPr>
          <w:ilvl w:val="1"/>
          <w:numId w:val="26"/>
        </w:num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 w:rsidRPr="008575C7">
        <w:rPr>
          <w:rFonts w:ascii="Calibri" w:eastAsia="Calibri" w:hAnsi="Calibri" w:cs="Calibri"/>
          <w:sz w:val="22"/>
          <w:szCs w:val="22"/>
        </w:rPr>
        <w:t>Nazwa i kod wg Wspólnego Słownika Zamówień (CPV): Główny przedmiot CPV: 33600000-6 – Produkty farmaceutyczne.</w:t>
      </w:r>
    </w:p>
    <w:p w14:paraId="40E495C9" w14:textId="77777777" w:rsidR="0044240D" w:rsidRPr="008575C7" w:rsidRDefault="0044240D" w:rsidP="008575C7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Wymagania dotyczące zatrudnienia na podstawie umowy o pracę:</w:t>
      </w:r>
    </w:p>
    <w:p w14:paraId="1C5309C0" w14:textId="77777777" w:rsidR="0044240D" w:rsidRPr="008575C7" w:rsidRDefault="0044240D" w:rsidP="008575C7">
      <w:pPr>
        <w:pStyle w:val="Akapitzlist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Nie dotyczy</w:t>
      </w:r>
    </w:p>
    <w:p w14:paraId="38A9DA66" w14:textId="315900B3" w:rsidR="0044240D" w:rsidRPr="008575C7" w:rsidRDefault="0044240D" w:rsidP="008575C7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Zamawiający dopuszcza składania ofert </w:t>
      </w:r>
      <w:r w:rsidRPr="00FF765D">
        <w:rPr>
          <w:rFonts w:ascii="Calibri" w:hAnsi="Calibri" w:cs="Calibri"/>
          <w:sz w:val="22"/>
          <w:szCs w:val="22"/>
          <w:shd w:val="clear" w:color="auto" w:fill="FFFFFF"/>
        </w:rPr>
        <w:t xml:space="preserve">częściowych w ramach </w:t>
      </w:r>
      <w:r w:rsidR="00FF765D" w:rsidRPr="00FF765D">
        <w:rPr>
          <w:rFonts w:ascii="Calibri" w:hAnsi="Calibri" w:cs="Calibri"/>
          <w:sz w:val="22"/>
          <w:szCs w:val="22"/>
          <w:shd w:val="clear" w:color="auto" w:fill="FFFFFF"/>
        </w:rPr>
        <w:t>12</w:t>
      </w:r>
      <w:r w:rsidRPr="00FF765D">
        <w:rPr>
          <w:rFonts w:ascii="Calibri" w:hAnsi="Calibri" w:cs="Calibri"/>
          <w:sz w:val="22"/>
          <w:szCs w:val="22"/>
          <w:shd w:val="clear" w:color="auto" w:fill="FFFFFF"/>
        </w:rPr>
        <w:t xml:space="preserve"> części.</w:t>
      </w:r>
    </w:p>
    <w:p w14:paraId="672C581D" w14:textId="40542E83" w:rsidR="0044240D" w:rsidRPr="008575C7" w:rsidRDefault="0044240D" w:rsidP="008575C7">
      <w:pPr>
        <w:pStyle w:val="Akapitzlist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Każda z części </w:t>
      </w:r>
      <w:r w:rsidR="009B670D">
        <w:rPr>
          <w:rFonts w:ascii="Calibri" w:hAnsi="Calibri" w:cs="Calibri"/>
          <w:sz w:val="22"/>
          <w:szCs w:val="22"/>
          <w:shd w:val="clear" w:color="auto" w:fill="FFFFFF"/>
        </w:rPr>
        <w:t>(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pakiety</w:t>
      </w:r>
      <w:r w:rsidR="009B670D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będzie rozpatrywana osobno.</w:t>
      </w:r>
    </w:p>
    <w:p w14:paraId="2B3D414E" w14:textId="3F1AFE96" w:rsidR="0044240D" w:rsidRPr="008575C7" w:rsidRDefault="0044240D" w:rsidP="008575C7">
      <w:pPr>
        <w:pStyle w:val="Akapitzlist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Wykonawca może złożyć ofertę na każdą dowolnie wybraną przez siebie części (pakiet). Zamawiający nie ogranicza liczby części </w:t>
      </w:r>
      <w:r w:rsidR="009B670D">
        <w:rPr>
          <w:rFonts w:ascii="Calibri" w:hAnsi="Calibri" w:cs="Calibri"/>
          <w:sz w:val="22"/>
          <w:szCs w:val="22"/>
          <w:shd w:val="clear" w:color="auto" w:fill="FFFFFF"/>
        </w:rPr>
        <w:t>(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pakietów</w:t>
      </w:r>
      <w:r w:rsidR="009B670D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, na które może złożyć ofertę jeden Wykonawca.</w:t>
      </w:r>
    </w:p>
    <w:p w14:paraId="67FF0EF9" w14:textId="77777777" w:rsidR="0044240D" w:rsidRPr="008575C7" w:rsidRDefault="0044240D" w:rsidP="008575C7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Zamawiający wskazuje następujące powody niedokonania podziału zamówienia na części: </w:t>
      </w:r>
    </w:p>
    <w:p w14:paraId="3EEE44CB" w14:textId="77777777" w:rsidR="0044240D" w:rsidRPr="008575C7" w:rsidRDefault="0044240D" w:rsidP="008575C7">
      <w:pPr>
        <w:pStyle w:val="Akapitzlist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Nie dotyczy</w:t>
      </w:r>
    </w:p>
    <w:p w14:paraId="5432DD35" w14:textId="77777777" w:rsidR="00712802" w:rsidRPr="008575C7" w:rsidRDefault="00712802" w:rsidP="008575C7">
      <w:pPr>
        <w:pStyle w:val="Akapitzlist"/>
        <w:ind w:left="792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F29B2A8" w14:textId="3176F42A" w:rsidR="00D74B29" w:rsidRPr="008575C7" w:rsidRDefault="00D74B29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CA7BF4" w:rsidRPr="008575C7">
        <w:rPr>
          <w:rFonts w:ascii="Calibri" w:hAnsi="Calibri" w:cs="Calibri"/>
          <w:b/>
          <w:bCs/>
          <w:sz w:val="22"/>
          <w:szCs w:val="22"/>
        </w:rPr>
        <w:t>I</w:t>
      </w:r>
      <w:r w:rsidRPr="008575C7">
        <w:rPr>
          <w:rFonts w:ascii="Calibri" w:hAnsi="Calibri" w:cs="Calibri"/>
          <w:b/>
          <w:bCs/>
          <w:sz w:val="22"/>
          <w:szCs w:val="22"/>
        </w:rPr>
        <w:t>V</w:t>
      </w:r>
    </w:p>
    <w:p w14:paraId="122DD8E9" w14:textId="4025401B" w:rsidR="00C601D5" w:rsidRPr="008575C7" w:rsidRDefault="002E4B9B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T</w:t>
      </w:r>
      <w:r w:rsidR="00C601D5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ermin </w:t>
      </w:r>
      <w:r w:rsidR="00D74B29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</w:t>
      </w:r>
      <w:r w:rsidR="00C601D5"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ykonania zamówienia</w:t>
      </w:r>
    </w:p>
    <w:p w14:paraId="7C30CDC2" w14:textId="77777777" w:rsidR="00D74B29" w:rsidRPr="008575C7" w:rsidRDefault="00D74B29" w:rsidP="008575C7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9AE99F" w14:textId="00EE7C48" w:rsidR="00A71D10" w:rsidRPr="009E1BC0" w:rsidRDefault="0003149D" w:rsidP="008575C7">
      <w:pPr>
        <w:pStyle w:val="Akapitzlist"/>
        <w:numPr>
          <w:ilvl w:val="0"/>
          <w:numId w:val="2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1BC0">
        <w:rPr>
          <w:rFonts w:ascii="Calibri" w:hAnsi="Calibri" w:cs="Calibri"/>
          <w:sz w:val="22"/>
          <w:szCs w:val="22"/>
        </w:rPr>
        <w:t xml:space="preserve">Termin </w:t>
      </w:r>
      <w:r w:rsidRPr="00FF765D">
        <w:rPr>
          <w:rFonts w:ascii="Calibri" w:hAnsi="Calibri" w:cs="Calibri"/>
          <w:sz w:val="22"/>
          <w:szCs w:val="22"/>
        </w:rPr>
        <w:t>realizacji umowy</w:t>
      </w:r>
      <w:r w:rsidR="00921ED4" w:rsidRPr="00FF765D">
        <w:rPr>
          <w:rFonts w:ascii="Calibri" w:hAnsi="Calibri" w:cs="Calibri"/>
          <w:sz w:val="22"/>
          <w:szCs w:val="22"/>
        </w:rPr>
        <w:t>:</w:t>
      </w:r>
      <w:r w:rsidR="002E4B9B" w:rsidRPr="00FF765D">
        <w:rPr>
          <w:rFonts w:ascii="Calibri" w:hAnsi="Calibri" w:cs="Calibri"/>
          <w:sz w:val="22"/>
          <w:szCs w:val="22"/>
        </w:rPr>
        <w:t xml:space="preserve"> </w:t>
      </w:r>
      <w:r w:rsidR="00FF765D" w:rsidRPr="00FF765D">
        <w:rPr>
          <w:rFonts w:ascii="Calibri" w:hAnsi="Calibri" w:cs="Calibri"/>
          <w:b/>
          <w:bCs/>
          <w:sz w:val="22"/>
          <w:szCs w:val="22"/>
        </w:rPr>
        <w:t>18 miesięcy</w:t>
      </w:r>
      <w:r w:rsidR="00920A70" w:rsidRPr="00FF765D">
        <w:rPr>
          <w:rFonts w:ascii="Calibri" w:hAnsi="Calibri" w:cs="Calibri"/>
          <w:b/>
          <w:bCs/>
          <w:sz w:val="22"/>
          <w:szCs w:val="22"/>
        </w:rPr>
        <w:t>.</w:t>
      </w:r>
    </w:p>
    <w:p w14:paraId="10384ED6" w14:textId="77777777" w:rsidR="00E07F88" w:rsidRPr="008575C7" w:rsidRDefault="00E07F88" w:rsidP="008575C7">
      <w:pPr>
        <w:pStyle w:val="Akapitzlist"/>
        <w:ind w:left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F443382" w14:textId="41F18D4F" w:rsidR="00B61BE3" w:rsidRPr="008575C7" w:rsidRDefault="00B61BE3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533DD2" w:rsidRPr="008575C7">
        <w:rPr>
          <w:rFonts w:ascii="Calibri" w:hAnsi="Calibri" w:cs="Calibri"/>
          <w:b/>
          <w:bCs/>
          <w:sz w:val="22"/>
          <w:szCs w:val="22"/>
        </w:rPr>
        <w:t>V</w:t>
      </w:r>
    </w:p>
    <w:p w14:paraId="4678C43D" w14:textId="555AB1CD" w:rsidR="00B61BE3" w:rsidRPr="008575C7" w:rsidRDefault="00B61BE3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Podstawy wykluczenia oraz warunki udziału w postępowaniu</w:t>
      </w:r>
    </w:p>
    <w:p w14:paraId="38908B07" w14:textId="0EA33B54" w:rsidR="00853C04" w:rsidRPr="008575C7" w:rsidRDefault="00853C04" w:rsidP="008575C7">
      <w:pPr>
        <w:pStyle w:val="Akapitzlist"/>
        <w:ind w:left="792"/>
        <w:jc w:val="both"/>
        <w:rPr>
          <w:rFonts w:ascii="Calibri" w:hAnsi="Calibri" w:cs="Calibri"/>
          <w:sz w:val="22"/>
          <w:szCs w:val="22"/>
        </w:rPr>
      </w:pPr>
    </w:p>
    <w:p w14:paraId="1D59D685" w14:textId="77777777" w:rsidR="00F26AAF" w:rsidRPr="008575C7" w:rsidRDefault="00F26AAF" w:rsidP="008575C7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O udzielenie zamówienia mogą się ubiegać Wykonawcy, którzy:</w:t>
      </w:r>
    </w:p>
    <w:p w14:paraId="1A876C3C" w14:textId="35AFA426" w:rsidR="00F26AAF" w:rsidRPr="008575C7" w:rsidRDefault="00F26AAF" w:rsidP="008575C7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nie podlegają </w:t>
      </w:r>
      <w:bookmarkStart w:id="1" w:name="_Hlk61855174"/>
      <w:r w:rsidRPr="008575C7">
        <w:rPr>
          <w:rFonts w:ascii="Calibri" w:hAnsi="Calibri" w:cs="Calibri"/>
          <w:sz w:val="22"/>
          <w:szCs w:val="22"/>
        </w:rPr>
        <w:t>wykluczeniu na podstawie przesłanek określonych w pkt. 2 niniejszego Działu SWZ</w:t>
      </w:r>
    </w:p>
    <w:bookmarkEnd w:id="1"/>
    <w:p w14:paraId="0CF54C1D" w14:textId="2166526E" w:rsidR="00F26AAF" w:rsidRPr="008575C7" w:rsidRDefault="00F26AAF" w:rsidP="008575C7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Zamawiający wykluczy z postępowania Wykonawcę w przypadkach, o których mowa w:</w:t>
      </w:r>
    </w:p>
    <w:p w14:paraId="3975B43A" w14:textId="207CB876" w:rsidR="00F26AAF" w:rsidRPr="008575C7" w:rsidRDefault="00F26AAF" w:rsidP="008575C7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art. 108 ust. 1 pkt 1) - 6) </w:t>
      </w:r>
      <w:proofErr w:type="spellStart"/>
      <w:r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 xml:space="preserve"> (obligatoryjne przesłanki wykluczenia)</w:t>
      </w:r>
      <w:r w:rsidR="00FB344E">
        <w:rPr>
          <w:rFonts w:ascii="Calibri" w:hAnsi="Calibri" w:cs="Calibri"/>
          <w:sz w:val="22"/>
          <w:szCs w:val="22"/>
        </w:rPr>
        <w:t>.</w:t>
      </w:r>
    </w:p>
    <w:p w14:paraId="738FD7AE" w14:textId="77777777" w:rsidR="00F26AAF" w:rsidRPr="008575C7" w:rsidRDefault="00F26AAF" w:rsidP="008575C7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Zamawiający nie określa warunków udziału w postępowaniu.</w:t>
      </w:r>
    </w:p>
    <w:p w14:paraId="7C8B0F2B" w14:textId="77777777" w:rsidR="00F26AAF" w:rsidRPr="00FB344E" w:rsidRDefault="00F26AAF" w:rsidP="00FB344E">
      <w:pPr>
        <w:jc w:val="both"/>
        <w:rPr>
          <w:rFonts w:ascii="Calibri" w:hAnsi="Calibri" w:cs="Calibri"/>
          <w:sz w:val="22"/>
          <w:szCs w:val="22"/>
        </w:rPr>
      </w:pPr>
    </w:p>
    <w:p w14:paraId="7705B8DE" w14:textId="4632A549" w:rsidR="004C746D" w:rsidRPr="008575C7" w:rsidRDefault="004C746D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C55C20" w:rsidRPr="008575C7">
        <w:rPr>
          <w:rFonts w:ascii="Calibri" w:hAnsi="Calibri" w:cs="Calibri"/>
          <w:b/>
          <w:bCs/>
          <w:sz w:val="22"/>
          <w:szCs w:val="22"/>
        </w:rPr>
        <w:t>VI</w:t>
      </w:r>
    </w:p>
    <w:p w14:paraId="7A85B00E" w14:textId="0C34F933" w:rsidR="00A411B7" w:rsidRPr="008575C7" w:rsidRDefault="004C746D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Oświadczenie z art. 125 ust. 1 </w:t>
      </w:r>
      <w:proofErr w:type="spellStart"/>
      <w:r w:rsidR="0052214B" w:rsidRPr="008575C7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="0052214B" w:rsidRPr="008575C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09EEB52" w14:textId="4BB680D4" w:rsidR="00A411B7" w:rsidRPr="008575C7" w:rsidRDefault="00A411B7" w:rsidP="008575C7">
      <w:pPr>
        <w:jc w:val="both"/>
        <w:rPr>
          <w:rFonts w:ascii="Calibri" w:hAnsi="Calibri" w:cs="Calibri"/>
          <w:sz w:val="22"/>
          <w:szCs w:val="22"/>
        </w:rPr>
      </w:pPr>
    </w:p>
    <w:p w14:paraId="30EE8DA5" w14:textId="6D74F829" w:rsidR="00D87B60" w:rsidRPr="008575C7" w:rsidRDefault="0052214B" w:rsidP="008575C7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bookmarkStart w:id="2" w:name="_Ref64149707"/>
      <w:r w:rsidRPr="008575C7">
        <w:rPr>
          <w:rFonts w:ascii="Calibri" w:hAnsi="Calibri" w:cs="Calibri"/>
          <w:sz w:val="22"/>
          <w:szCs w:val="22"/>
        </w:rPr>
        <w:t xml:space="preserve">Wraz z ofertą </w:t>
      </w:r>
      <w:r w:rsidR="0034310E" w:rsidRPr="008575C7">
        <w:rPr>
          <w:rFonts w:ascii="Calibri" w:hAnsi="Calibri" w:cs="Calibri"/>
          <w:sz w:val="22"/>
          <w:szCs w:val="22"/>
        </w:rPr>
        <w:t>W</w:t>
      </w:r>
      <w:r w:rsidRPr="008575C7">
        <w:rPr>
          <w:rFonts w:ascii="Calibri" w:hAnsi="Calibri" w:cs="Calibri"/>
          <w:sz w:val="22"/>
          <w:szCs w:val="22"/>
        </w:rPr>
        <w:t>ykonawca składa o</w:t>
      </w:r>
      <w:r w:rsidR="00EE2705" w:rsidRPr="008575C7">
        <w:rPr>
          <w:rFonts w:ascii="Calibri" w:hAnsi="Calibri" w:cs="Calibri"/>
          <w:sz w:val="22"/>
          <w:szCs w:val="22"/>
        </w:rPr>
        <w:t xml:space="preserve">świadczenie, o którym mowa w art. 125 ust. 1 </w:t>
      </w:r>
      <w:proofErr w:type="spellStart"/>
      <w:r w:rsidR="00FD7F00"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="00EE2705" w:rsidRPr="008575C7">
        <w:rPr>
          <w:rFonts w:ascii="Calibri" w:hAnsi="Calibri" w:cs="Calibri"/>
          <w:sz w:val="22"/>
          <w:szCs w:val="22"/>
        </w:rPr>
        <w:t>,</w:t>
      </w:r>
      <w:r w:rsidR="005316E2" w:rsidRPr="008575C7">
        <w:rPr>
          <w:rFonts w:ascii="Calibri" w:hAnsi="Calibri" w:cs="Calibri"/>
          <w:sz w:val="22"/>
          <w:szCs w:val="22"/>
        </w:rPr>
        <w:t xml:space="preserve"> </w:t>
      </w:r>
      <w:r w:rsidR="00EE2705" w:rsidRPr="008575C7">
        <w:rPr>
          <w:rFonts w:ascii="Calibri" w:hAnsi="Calibri" w:cs="Calibri"/>
          <w:sz w:val="22"/>
          <w:szCs w:val="22"/>
        </w:rPr>
        <w:t xml:space="preserve">o niepodleganiu wykluczeniu z postępowania, w zakresie wskazanym w Dziale </w:t>
      </w:r>
      <w:r w:rsidR="00C55C20" w:rsidRPr="008575C7">
        <w:rPr>
          <w:rFonts w:ascii="Calibri" w:hAnsi="Calibri" w:cs="Calibri"/>
          <w:sz w:val="22"/>
          <w:szCs w:val="22"/>
        </w:rPr>
        <w:t>V</w:t>
      </w:r>
      <w:r w:rsidR="00EE2705" w:rsidRPr="008575C7">
        <w:rPr>
          <w:rFonts w:ascii="Calibri" w:hAnsi="Calibri" w:cs="Calibri"/>
          <w:sz w:val="22"/>
          <w:szCs w:val="22"/>
        </w:rPr>
        <w:t xml:space="preserve"> SWZ – zgodnie z </w:t>
      </w:r>
      <w:r w:rsidR="00EE2705" w:rsidRPr="002A3F5C">
        <w:rPr>
          <w:rFonts w:ascii="Calibri" w:hAnsi="Calibri" w:cs="Calibri"/>
          <w:sz w:val="22"/>
          <w:szCs w:val="22"/>
        </w:rPr>
        <w:t xml:space="preserve">załącznikiem nr </w:t>
      </w:r>
      <w:r w:rsidR="00F26AAF" w:rsidRPr="002A3F5C">
        <w:rPr>
          <w:rFonts w:ascii="Calibri" w:hAnsi="Calibri" w:cs="Calibri"/>
          <w:sz w:val="22"/>
          <w:szCs w:val="22"/>
        </w:rPr>
        <w:t xml:space="preserve">3 </w:t>
      </w:r>
      <w:r w:rsidR="00EE2705" w:rsidRPr="002A3F5C">
        <w:rPr>
          <w:rFonts w:ascii="Calibri" w:hAnsi="Calibri" w:cs="Calibri"/>
          <w:sz w:val="22"/>
          <w:szCs w:val="22"/>
        </w:rPr>
        <w:t>do SWZ.</w:t>
      </w:r>
      <w:bookmarkEnd w:id="2"/>
      <w:r w:rsidR="00EE2705" w:rsidRPr="008575C7">
        <w:rPr>
          <w:rFonts w:ascii="Calibri" w:hAnsi="Calibri" w:cs="Calibri"/>
          <w:sz w:val="22"/>
          <w:szCs w:val="22"/>
        </w:rPr>
        <w:t xml:space="preserve"> </w:t>
      </w:r>
    </w:p>
    <w:p w14:paraId="6F220FDB" w14:textId="4CEF6C36" w:rsidR="00305E7B" w:rsidRPr="008575C7" w:rsidRDefault="00822B2D" w:rsidP="008575C7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lastRenderedPageBreak/>
        <w:t>Oświadczenie, o którym mowa w</w:t>
      </w:r>
      <w:r w:rsidR="00C17636">
        <w:rPr>
          <w:rFonts w:ascii="Calibri" w:hAnsi="Calibri" w:cs="Calibri"/>
          <w:sz w:val="22"/>
          <w:szCs w:val="22"/>
        </w:rPr>
        <w:t xml:space="preserve"> pkt.</w:t>
      </w:r>
      <w:r w:rsidRPr="008575C7">
        <w:rPr>
          <w:rFonts w:ascii="Calibri" w:hAnsi="Calibri" w:cs="Calibri"/>
          <w:sz w:val="22"/>
          <w:szCs w:val="22"/>
        </w:rPr>
        <w:t xml:space="preserve"> </w:t>
      </w:r>
      <w:r w:rsidR="002B5F4B" w:rsidRPr="008575C7">
        <w:rPr>
          <w:rFonts w:ascii="Calibri" w:hAnsi="Calibri" w:cs="Calibri"/>
          <w:sz w:val="22"/>
          <w:szCs w:val="22"/>
        </w:rPr>
        <w:fldChar w:fldCharType="begin"/>
      </w:r>
      <w:r w:rsidR="002B5F4B" w:rsidRPr="008575C7">
        <w:rPr>
          <w:rFonts w:ascii="Calibri" w:hAnsi="Calibri" w:cs="Calibri"/>
          <w:sz w:val="22"/>
          <w:szCs w:val="22"/>
        </w:rPr>
        <w:instrText xml:space="preserve"> REF _Ref64149707 \r \h </w:instrText>
      </w:r>
      <w:r w:rsidR="008575C7" w:rsidRPr="008575C7">
        <w:rPr>
          <w:rFonts w:ascii="Calibri" w:hAnsi="Calibri" w:cs="Calibri"/>
          <w:sz w:val="22"/>
          <w:szCs w:val="22"/>
        </w:rPr>
        <w:instrText xml:space="preserve"> \* MERGEFORMAT </w:instrText>
      </w:r>
      <w:r w:rsidR="002B5F4B" w:rsidRPr="008575C7">
        <w:rPr>
          <w:rFonts w:ascii="Calibri" w:hAnsi="Calibri" w:cs="Calibri"/>
          <w:sz w:val="22"/>
          <w:szCs w:val="22"/>
        </w:rPr>
      </w:r>
      <w:r w:rsidR="002B5F4B" w:rsidRPr="008575C7">
        <w:rPr>
          <w:rFonts w:ascii="Calibri" w:hAnsi="Calibri" w:cs="Calibri"/>
          <w:sz w:val="22"/>
          <w:szCs w:val="22"/>
        </w:rPr>
        <w:fldChar w:fldCharType="separate"/>
      </w:r>
      <w:r w:rsidR="00A50124">
        <w:rPr>
          <w:rFonts w:ascii="Calibri" w:hAnsi="Calibri" w:cs="Calibri"/>
          <w:sz w:val="22"/>
          <w:szCs w:val="22"/>
        </w:rPr>
        <w:t>1</w:t>
      </w:r>
      <w:r w:rsidR="002B5F4B" w:rsidRPr="008575C7">
        <w:rPr>
          <w:rFonts w:ascii="Calibri" w:hAnsi="Calibri" w:cs="Calibri"/>
          <w:sz w:val="22"/>
          <w:szCs w:val="22"/>
        </w:rPr>
        <w:fldChar w:fldCharType="end"/>
      </w:r>
      <w:r w:rsidR="005018AB" w:rsidRPr="008575C7">
        <w:rPr>
          <w:rFonts w:ascii="Calibri" w:hAnsi="Calibri" w:cs="Calibri"/>
          <w:sz w:val="22"/>
          <w:szCs w:val="22"/>
        </w:rPr>
        <w:t xml:space="preserve"> niniejszego Działu SWZ</w:t>
      </w:r>
      <w:r w:rsidRPr="008575C7">
        <w:rPr>
          <w:rFonts w:ascii="Calibri" w:hAnsi="Calibri" w:cs="Calibri"/>
          <w:sz w:val="22"/>
          <w:szCs w:val="22"/>
        </w:rPr>
        <w:t xml:space="preserve">, składa się na formularzu jednolitego europejskiego dokumentu zamówienia (dalej JEDZ), zgodnie </w:t>
      </w:r>
      <w:r w:rsidR="00305E7B" w:rsidRPr="008575C7">
        <w:rPr>
          <w:rFonts w:ascii="Calibri" w:hAnsi="Calibri" w:cs="Calibri"/>
          <w:sz w:val="22"/>
          <w:szCs w:val="22"/>
        </w:rPr>
        <w:t>z poniższymi zasadami:</w:t>
      </w:r>
    </w:p>
    <w:p w14:paraId="08C72A51" w14:textId="0B05819D" w:rsidR="00305E7B" w:rsidRPr="008575C7" w:rsidRDefault="00305E7B" w:rsidP="008575C7">
      <w:pPr>
        <w:pStyle w:val="Akapitzlist"/>
        <w:numPr>
          <w:ilvl w:val="2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Wykonawca wypełnia JEDZ, tworząc dokument w postaci elektronicznej. Przy wypełnianiu JEDZ wykonawca może korzystać z narzędzia ESPD (JEDZ/ESPD) lub innych dostępnych narzędzi lub oprogramowania, które umożliwiają wypełnienie JEDZ i utworzenie dokumentu w postaci elektronicznej, w szczególności w jednym z formatów</w:t>
      </w:r>
      <w:r w:rsidR="0060162D" w:rsidRPr="008575C7">
        <w:rPr>
          <w:rFonts w:ascii="Calibri" w:hAnsi="Calibri" w:cs="Calibri"/>
          <w:sz w:val="22"/>
          <w:szCs w:val="22"/>
        </w:rPr>
        <w:t xml:space="preserve"> przewidzianych </w:t>
      </w:r>
      <w:r w:rsidR="0060162D" w:rsidRPr="001B4938">
        <w:rPr>
          <w:rFonts w:ascii="Calibri" w:hAnsi="Calibri" w:cs="Calibri"/>
          <w:sz w:val="22"/>
          <w:szCs w:val="22"/>
        </w:rPr>
        <w:t>w Dziale VIII SWZ.</w:t>
      </w:r>
    </w:p>
    <w:p w14:paraId="0B5CE9E6" w14:textId="4E459845" w:rsidR="0098299B" w:rsidRPr="008575C7" w:rsidRDefault="0098299B" w:rsidP="008575C7">
      <w:pPr>
        <w:pStyle w:val="Akapitzlist"/>
        <w:numPr>
          <w:ilvl w:val="3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Wykonawcy, korzystając z serwisu </w:t>
      </w:r>
      <w:proofErr w:type="spellStart"/>
      <w:r w:rsidRPr="008575C7">
        <w:rPr>
          <w:rFonts w:ascii="Calibri" w:hAnsi="Calibri" w:cs="Calibri"/>
          <w:sz w:val="22"/>
          <w:szCs w:val="22"/>
        </w:rPr>
        <w:t>eESPD</w:t>
      </w:r>
      <w:proofErr w:type="spellEnd"/>
      <w:r w:rsidRPr="008575C7">
        <w:rPr>
          <w:rFonts w:ascii="Calibri" w:hAnsi="Calibri" w:cs="Calibri"/>
          <w:sz w:val="22"/>
          <w:szCs w:val="22"/>
        </w:rPr>
        <w:t xml:space="preserve">, zobowiązani są wypełnić utworzoną przez Zamawiającego, poprzez serwis </w:t>
      </w:r>
      <w:proofErr w:type="spellStart"/>
      <w:r w:rsidRPr="008575C7">
        <w:rPr>
          <w:rFonts w:ascii="Calibri" w:hAnsi="Calibri" w:cs="Calibri"/>
          <w:sz w:val="22"/>
          <w:szCs w:val="22"/>
        </w:rPr>
        <w:t>eESPD</w:t>
      </w:r>
      <w:proofErr w:type="spellEnd"/>
      <w:r w:rsidRPr="008575C7">
        <w:rPr>
          <w:rFonts w:ascii="Calibri" w:hAnsi="Calibri" w:cs="Calibri"/>
          <w:sz w:val="22"/>
          <w:szCs w:val="22"/>
        </w:rPr>
        <w:t xml:space="preserve"> elektroniczną wersję formularz JEDZ (plik </w:t>
      </w:r>
      <w:proofErr w:type="spellStart"/>
      <w:r w:rsidRPr="008575C7">
        <w:rPr>
          <w:rFonts w:ascii="Calibri" w:hAnsi="Calibri" w:cs="Calibri"/>
          <w:sz w:val="22"/>
          <w:szCs w:val="22"/>
        </w:rPr>
        <w:t>xml</w:t>
      </w:r>
      <w:proofErr w:type="spellEnd"/>
      <w:r w:rsidRPr="008575C7">
        <w:rPr>
          <w:rFonts w:ascii="Calibri" w:hAnsi="Calibri" w:cs="Calibri"/>
          <w:sz w:val="22"/>
          <w:szCs w:val="22"/>
        </w:rPr>
        <w:t xml:space="preserve">. stanowi załącznik nr </w:t>
      </w:r>
      <w:r w:rsidR="008300D9" w:rsidRPr="008575C7">
        <w:rPr>
          <w:rFonts w:ascii="Calibri" w:hAnsi="Calibri" w:cs="Calibri"/>
          <w:sz w:val="22"/>
          <w:szCs w:val="22"/>
        </w:rPr>
        <w:t xml:space="preserve">3 </w:t>
      </w:r>
      <w:r w:rsidRPr="008575C7">
        <w:rPr>
          <w:rFonts w:ascii="Calibri" w:hAnsi="Calibri" w:cs="Calibri"/>
          <w:sz w:val="22"/>
          <w:szCs w:val="22"/>
        </w:rPr>
        <w:t>do SWZ).</w:t>
      </w:r>
    </w:p>
    <w:p w14:paraId="0685DB46" w14:textId="1DB807E0" w:rsidR="0098299B" w:rsidRPr="008575C7" w:rsidRDefault="0098299B" w:rsidP="008575C7">
      <w:pPr>
        <w:pStyle w:val="Akapitzlist"/>
        <w:numPr>
          <w:ilvl w:val="3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Serwis </w:t>
      </w:r>
      <w:proofErr w:type="spellStart"/>
      <w:r w:rsidRPr="008575C7">
        <w:rPr>
          <w:rFonts w:ascii="Calibri" w:hAnsi="Calibri" w:cs="Calibri"/>
          <w:sz w:val="22"/>
          <w:szCs w:val="22"/>
        </w:rPr>
        <w:t>eESPD</w:t>
      </w:r>
      <w:proofErr w:type="spellEnd"/>
      <w:r w:rsidRPr="008575C7">
        <w:rPr>
          <w:rFonts w:ascii="Calibri" w:hAnsi="Calibri" w:cs="Calibri"/>
          <w:sz w:val="22"/>
          <w:szCs w:val="22"/>
        </w:rPr>
        <w:t xml:space="preserve"> został udostępniony przez Urząd Zamówień Publicznych pod adresem: </w:t>
      </w:r>
      <w:hyperlink r:id="rId10" w:history="1">
        <w:r w:rsidRPr="008575C7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  <w:r w:rsidRPr="008575C7">
        <w:rPr>
          <w:rFonts w:ascii="Calibri" w:hAnsi="Calibri" w:cs="Calibri"/>
          <w:sz w:val="22"/>
          <w:szCs w:val="22"/>
        </w:rPr>
        <w:t>.</w:t>
      </w:r>
    </w:p>
    <w:p w14:paraId="05D6CCAF" w14:textId="77777777" w:rsidR="0098299B" w:rsidRPr="008575C7" w:rsidRDefault="0098299B" w:rsidP="008575C7">
      <w:pPr>
        <w:pStyle w:val="Akapitzlist"/>
        <w:numPr>
          <w:ilvl w:val="3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Instrukcja wypełniania formularza jednolitego europejskiego dokumentu zamówienia dostępna jest na stronie Urzędu Zamówień Publicznych pod adresem:</w:t>
      </w:r>
    </w:p>
    <w:p w14:paraId="5438352D" w14:textId="483BBEA0" w:rsidR="0098299B" w:rsidRPr="008575C7" w:rsidRDefault="00FC4FB6" w:rsidP="008575C7">
      <w:pPr>
        <w:pStyle w:val="Akapitzlist"/>
        <w:ind w:left="1728"/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98299B" w:rsidRPr="008575C7">
          <w:rPr>
            <w:rStyle w:val="Hipercze"/>
            <w:rFonts w:ascii="Calibri" w:hAnsi="Calibri" w:cs="Calibri"/>
            <w:sz w:val="22"/>
            <w:szCs w:val="22"/>
          </w:rPr>
          <w:t>https://www.uzp.gov.pl/__data/assets/pdf_file/0026/45557/Jednolity-Europejski-Dokument-Zamowienia-instrukcja-2021.01.20.pdf</w:t>
        </w:r>
      </w:hyperlink>
      <w:r w:rsidR="0098299B" w:rsidRPr="008575C7">
        <w:rPr>
          <w:rFonts w:ascii="Calibri" w:hAnsi="Calibri" w:cs="Calibri"/>
          <w:sz w:val="22"/>
          <w:szCs w:val="22"/>
        </w:rPr>
        <w:t>.</w:t>
      </w:r>
    </w:p>
    <w:p w14:paraId="5BAF0C50" w14:textId="6EC0D891" w:rsidR="00305E7B" w:rsidRPr="008575C7" w:rsidRDefault="00305E7B" w:rsidP="008575C7">
      <w:pPr>
        <w:pStyle w:val="Akapitzlist"/>
        <w:numPr>
          <w:ilvl w:val="2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Po stworzeniu lub wygenerowaniu przez wykonawcę dokumentu JEDZ w postaci elektronicznej, wykonawca podpisuje dokument kwalifikowanym podpisem elektronicznym.</w:t>
      </w:r>
    </w:p>
    <w:p w14:paraId="1C5D8E0D" w14:textId="067C035B" w:rsidR="00305E7B" w:rsidRPr="008575C7" w:rsidRDefault="00305E7B" w:rsidP="008575C7">
      <w:pPr>
        <w:pStyle w:val="Akapitzlist"/>
        <w:numPr>
          <w:ilvl w:val="2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Składając JEDZ, wykonawcy zobowiązani są wypełnić:</w:t>
      </w:r>
    </w:p>
    <w:p w14:paraId="3B505F83" w14:textId="54FCA5B9" w:rsidR="00D10B07" w:rsidRPr="008575C7" w:rsidRDefault="00D10B07" w:rsidP="008575C7">
      <w:pPr>
        <w:pStyle w:val="Akapitzlist"/>
        <w:numPr>
          <w:ilvl w:val="3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Część II: Informacje dotyczące wykonawcy:</w:t>
      </w:r>
    </w:p>
    <w:p w14:paraId="156CE5DB" w14:textId="1DD5CE8B" w:rsidR="00D10B07" w:rsidRPr="008575C7" w:rsidRDefault="00D10B07" w:rsidP="008575C7">
      <w:pPr>
        <w:pStyle w:val="Akapitzlist"/>
        <w:widowControl w:val="0"/>
        <w:numPr>
          <w:ilvl w:val="4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sekcję A: Informacje na temat wykonawcy (z wyłączeniem punkt</w:t>
      </w:r>
      <w:r w:rsidRPr="008575C7">
        <w:rPr>
          <w:rStyle w:val="Brak"/>
          <w:rFonts w:ascii="Calibri" w:hAnsi="Calibri" w:cs="Calibri"/>
          <w:sz w:val="22"/>
          <w:szCs w:val="22"/>
        </w:rPr>
        <w:t>u</w:t>
      </w:r>
      <w:r w:rsidRPr="008575C7">
        <w:rPr>
          <w:rFonts w:ascii="Calibri" w:hAnsi="Calibri" w:cs="Calibri"/>
          <w:sz w:val="22"/>
          <w:szCs w:val="22"/>
        </w:rPr>
        <w:t xml:space="preserve"> dotyczącego zam</w:t>
      </w:r>
      <w:r w:rsidRPr="008575C7">
        <w:rPr>
          <w:rStyle w:val="Brak"/>
          <w:rFonts w:ascii="Calibri" w:hAnsi="Calibri" w:cs="Calibri"/>
          <w:sz w:val="22"/>
          <w:szCs w:val="22"/>
        </w:rPr>
        <w:t>ó</w:t>
      </w:r>
      <w:r w:rsidRPr="008575C7">
        <w:rPr>
          <w:rFonts w:ascii="Calibri" w:hAnsi="Calibri" w:cs="Calibri"/>
          <w:sz w:val="22"/>
          <w:szCs w:val="22"/>
        </w:rPr>
        <w:t>wienia zastrzeżonego)</w:t>
      </w:r>
    </w:p>
    <w:p w14:paraId="0DBABE0E" w14:textId="2AC39876" w:rsidR="00D10B07" w:rsidRPr="008575C7" w:rsidRDefault="00D10B07" w:rsidP="008575C7">
      <w:pPr>
        <w:pStyle w:val="Akapitzlist"/>
        <w:widowControl w:val="0"/>
        <w:numPr>
          <w:ilvl w:val="4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sekcję B: Informacje na temat przedstawicieli wykonawcy</w:t>
      </w:r>
    </w:p>
    <w:p w14:paraId="0AF7613F" w14:textId="2BBF888E" w:rsidR="00D10B07" w:rsidRPr="008575C7" w:rsidRDefault="00D10B07" w:rsidP="008575C7">
      <w:pPr>
        <w:pStyle w:val="Akapitzlist"/>
        <w:widowControl w:val="0"/>
        <w:numPr>
          <w:ilvl w:val="4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sekcję D: </w:t>
      </w:r>
      <w:r w:rsidRPr="005C64C2">
        <w:rPr>
          <w:rFonts w:ascii="Calibri" w:hAnsi="Calibri" w:cs="Calibri"/>
          <w:sz w:val="22"/>
          <w:szCs w:val="22"/>
        </w:rPr>
        <w:t>Informacje dotyczące podwykonawców, na których zdolności wykonawca nie polega</w:t>
      </w:r>
    </w:p>
    <w:p w14:paraId="4F5A5779" w14:textId="3EA3C7AA" w:rsidR="00D10B07" w:rsidRPr="008575C7" w:rsidRDefault="00D10B07" w:rsidP="008575C7">
      <w:pPr>
        <w:pStyle w:val="Akapitzlist"/>
        <w:widowControl w:val="0"/>
        <w:numPr>
          <w:ilvl w:val="3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Część III: Podstawy wykluczenia:</w:t>
      </w:r>
    </w:p>
    <w:p w14:paraId="57DA8F87" w14:textId="070C34A9" w:rsidR="00D10B07" w:rsidRPr="008575C7" w:rsidRDefault="00D10B07" w:rsidP="008575C7">
      <w:pPr>
        <w:pStyle w:val="Akapitzlist"/>
        <w:widowControl w:val="0"/>
        <w:numPr>
          <w:ilvl w:val="4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sekcję A: Podstawy związane z wyrokami skazującymi za przestępstwo</w:t>
      </w:r>
    </w:p>
    <w:p w14:paraId="76C10E53" w14:textId="4A734BDA" w:rsidR="00D10B07" w:rsidRPr="008575C7" w:rsidRDefault="00D10B07" w:rsidP="008575C7">
      <w:pPr>
        <w:pStyle w:val="Akapitzlist"/>
        <w:widowControl w:val="0"/>
        <w:numPr>
          <w:ilvl w:val="4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sekcję B: Podstawy związane z płatnością podatków lub składek na ubezpieczenie społeczne</w:t>
      </w:r>
    </w:p>
    <w:p w14:paraId="674F6FA6" w14:textId="77777777" w:rsidR="00D10B07" w:rsidRPr="008575C7" w:rsidRDefault="00D10B07" w:rsidP="008575C7">
      <w:pPr>
        <w:pStyle w:val="Akapitzlist"/>
        <w:widowControl w:val="0"/>
        <w:numPr>
          <w:ilvl w:val="4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sekcję C: Podstawy związane z niewypłacalnością, konfliktem interesów lub wykroczeniami zawodowymi, ograniczając się w ramach sekcji C do oświadczeń, w zakresie wskazanym poniżej:</w:t>
      </w:r>
    </w:p>
    <w:p w14:paraId="6D7B29EA" w14:textId="69445676" w:rsidR="00D10B07" w:rsidRPr="008575C7" w:rsidRDefault="00D10B07" w:rsidP="008575C7">
      <w:pPr>
        <w:pStyle w:val="Akapitzlist"/>
        <w:widowControl w:val="0"/>
        <w:numPr>
          <w:ilvl w:val="5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„naruszenie obowiązków w dziedzinie prawa ochrony środowiska”</w:t>
      </w:r>
    </w:p>
    <w:p w14:paraId="725AE19D" w14:textId="77777777" w:rsidR="00EC6C19" w:rsidRPr="008575C7" w:rsidRDefault="00D10B07" w:rsidP="008575C7">
      <w:pPr>
        <w:pStyle w:val="Akapitzlist"/>
        <w:widowControl w:val="0"/>
        <w:numPr>
          <w:ilvl w:val="5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„</w:t>
      </w:r>
      <w:r w:rsidRPr="005C64C2">
        <w:rPr>
          <w:rFonts w:ascii="Calibri" w:hAnsi="Calibri" w:cs="Calibri"/>
          <w:sz w:val="22"/>
          <w:szCs w:val="22"/>
        </w:rPr>
        <w:t>naruszenie obowiązków w dziedzinie prawa socjalnego”</w:t>
      </w:r>
    </w:p>
    <w:p w14:paraId="0438374F" w14:textId="77777777" w:rsidR="00EC6C19" w:rsidRPr="008575C7" w:rsidRDefault="00D10B07" w:rsidP="008575C7">
      <w:pPr>
        <w:pStyle w:val="Akapitzlist"/>
        <w:widowControl w:val="0"/>
        <w:numPr>
          <w:ilvl w:val="5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„naruszenie obowiązków w dziedzinie prawa pracy”</w:t>
      </w:r>
    </w:p>
    <w:p w14:paraId="1FD672EE" w14:textId="7BAE8AF1" w:rsidR="00D10B07" w:rsidRPr="008575C7" w:rsidRDefault="00D10B07" w:rsidP="008575C7">
      <w:pPr>
        <w:pStyle w:val="Akapitzlist"/>
        <w:widowControl w:val="0"/>
        <w:numPr>
          <w:ilvl w:val="5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„porozumienia z innymi wykonawcami mające na celu zakłócenie konkurencji”</w:t>
      </w:r>
    </w:p>
    <w:p w14:paraId="28C594E3" w14:textId="77777777" w:rsidR="00EC6C19" w:rsidRPr="008575C7" w:rsidRDefault="00D10B07" w:rsidP="008575C7">
      <w:pPr>
        <w:pStyle w:val="Akapitzlist"/>
        <w:widowControl w:val="0"/>
        <w:numPr>
          <w:ilvl w:val="5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„bezpośrednie lub pośrednie zaangażowanie w przygotowanie przedmiotowego postępowania o udzielenie zamówienia”</w:t>
      </w:r>
    </w:p>
    <w:p w14:paraId="54204AE9" w14:textId="1CEAE2C2" w:rsidR="00D10B07" w:rsidRPr="008575C7" w:rsidRDefault="00D10B07" w:rsidP="008575C7">
      <w:pPr>
        <w:pStyle w:val="Akapitzlist"/>
        <w:widowControl w:val="0"/>
        <w:numPr>
          <w:ilvl w:val="4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sekcję D: Podstawy wykluczenia o charakterze wyłącznie krajowym</w:t>
      </w:r>
    </w:p>
    <w:p w14:paraId="5F32610C" w14:textId="5B82A445" w:rsidR="00D54C83" w:rsidRPr="00E9104E" w:rsidRDefault="00D10B07" w:rsidP="008575C7">
      <w:pPr>
        <w:pStyle w:val="Akapitzlist"/>
        <w:widowControl w:val="0"/>
        <w:numPr>
          <w:ilvl w:val="3"/>
          <w:numId w:val="9"/>
        </w:numPr>
        <w:tabs>
          <w:tab w:val="left" w:pos="708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Część VI: Oświadczenia końcowe (należy wskazać datę, miejsce).</w:t>
      </w:r>
    </w:p>
    <w:p w14:paraId="6D49C3EA" w14:textId="08B58396" w:rsidR="00424B9B" w:rsidRPr="008575C7" w:rsidRDefault="00D87B60" w:rsidP="008575C7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W przypadku wspólnego ubiegania się o zamówienie przez wykonawców, oświadczenie, o którym mowa w</w:t>
      </w:r>
      <w:r w:rsidR="002B5F4B" w:rsidRPr="008575C7">
        <w:rPr>
          <w:rFonts w:ascii="Calibri" w:hAnsi="Calibri" w:cs="Calibri"/>
          <w:sz w:val="22"/>
          <w:szCs w:val="22"/>
        </w:rPr>
        <w:t xml:space="preserve"> pkt</w:t>
      </w:r>
      <w:r w:rsidRPr="008575C7">
        <w:rPr>
          <w:rFonts w:ascii="Calibri" w:hAnsi="Calibri" w:cs="Calibri"/>
          <w:sz w:val="22"/>
          <w:szCs w:val="22"/>
        </w:rPr>
        <w:t xml:space="preserve"> </w:t>
      </w:r>
      <w:r w:rsidR="002B5F4B" w:rsidRPr="008575C7">
        <w:rPr>
          <w:rFonts w:ascii="Calibri" w:hAnsi="Calibri" w:cs="Calibri"/>
          <w:sz w:val="22"/>
          <w:szCs w:val="22"/>
        </w:rPr>
        <w:fldChar w:fldCharType="begin"/>
      </w:r>
      <w:r w:rsidR="002B5F4B" w:rsidRPr="008575C7">
        <w:rPr>
          <w:rFonts w:ascii="Calibri" w:hAnsi="Calibri" w:cs="Calibri"/>
          <w:sz w:val="22"/>
          <w:szCs w:val="22"/>
        </w:rPr>
        <w:instrText xml:space="preserve"> REF _Ref64149707 \r \h </w:instrText>
      </w:r>
      <w:r w:rsidR="008575C7" w:rsidRPr="008575C7">
        <w:rPr>
          <w:rFonts w:ascii="Calibri" w:hAnsi="Calibri" w:cs="Calibri"/>
          <w:sz w:val="22"/>
          <w:szCs w:val="22"/>
        </w:rPr>
        <w:instrText xml:space="preserve"> \* MERGEFORMAT </w:instrText>
      </w:r>
      <w:r w:rsidR="002B5F4B" w:rsidRPr="008575C7">
        <w:rPr>
          <w:rFonts w:ascii="Calibri" w:hAnsi="Calibri" w:cs="Calibri"/>
          <w:sz w:val="22"/>
          <w:szCs w:val="22"/>
        </w:rPr>
      </w:r>
      <w:r w:rsidR="002B5F4B" w:rsidRPr="008575C7">
        <w:rPr>
          <w:rFonts w:ascii="Calibri" w:hAnsi="Calibri" w:cs="Calibri"/>
          <w:sz w:val="22"/>
          <w:szCs w:val="22"/>
        </w:rPr>
        <w:fldChar w:fldCharType="separate"/>
      </w:r>
      <w:r w:rsidR="00A50124">
        <w:rPr>
          <w:rFonts w:ascii="Calibri" w:hAnsi="Calibri" w:cs="Calibri"/>
          <w:sz w:val="22"/>
          <w:szCs w:val="22"/>
        </w:rPr>
        <w:t>1</w:t>
      </w:r>
      <w:r w:rsidR="002B5F4B" w:rsidRPr="008575C7">
        <w:rPr>
          <w:rFonts w:ascii="Calibri" w:hAnsi="Calibri" w:cs="Calibri"/>
          <w:sz w:val="22"/>
          <w:szCs w:val="22"/>
        </w:rPr>
        <w:fldChar w:fldCharType="end"/>
      </w:r>
      <w:r w:rsidR="006B2C84" w:rsidRPr="008575C7">
        <w:rPr>
          <w:rFonts w:ascii="Calibri" w:hAnsi="Calibri" w:cs="Calibri"/>
          <w:sz w:val="22"/>
          <w:szCs w:val="22"/>
        </w:rPr>
        <w:t xml:space="preserve"> niniejszego Działu SWZ</w:t>
      </w:r>
      <w:r w:rsidRPr="008575C7">
        <w:rPr>
          <w:rFonts w:ascii="Calibri" w:hAnsi="Calibri" w:cs="Calibri"/>
          <w:sz w:val="22"/>
          <w:szCs w:val="22"/>
        </w:rPr>
        <w:t>, składa każdy z wykonawców. Oświadczenia te potwierdzają brak podstaw wykluczenia.</w:t>
      </w:r>
    </w:p>
    <w:p w14:paraId="2947E98B" w14:textId="77777777" w:rsidR="005316E2" w:rsidRPr="008575C7" w:rsidRDefault="005316E2" w:rsidP="008575C7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1790BE7B" w14:textId="2C1B9EF6" w:rsidR="00424B9B" w:rsidRPr="008575C7" w:rsidRDefault="00424B9B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C55C20" w:rsidRPr="008575C7">
        <w:rPr>
          <w:rFonts w:ascii="Calibri" w:hAnsi="Calibri" w:cs="Calibri"/>
          <w:b/>
          <w:bCs/>
          <w:sz w:val="22"/>
          <w:szCs w:val="22"/>
        </w:rPr>
        <w:t>VII</w:t>
      </w:r>
    </w:p>
    <w:p w14:paraId="5240C89B" w14:textId="1E95DB62" w:rsidR="00424B9B" w:rsidRPr="008575C7" w:rsidRDefault="00424B9B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Informacja o podmiotowych środkach dowodowych</w:t>
      </w:r>
    </w:p>
    <w:p w14:paraId="760DF00D" w14:textId="0FBF1E6F" w:rsidR="00424B9B" w:rsidRPr="008575C7" w:rsidRDefault="00424B9B" w:rsidP="008575C7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583369E9" w14:textId="54FB352F" w:rsidR="006D1534" w:rsidRPr="008575C7" w:rsidRDefault="00424B9B" w:rsidP="008575C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3" w:name="_Ref64150139"/>
      <w:bookmarkStart w:id="4" w:name="_Hlk69110179"/>
      <w:r w:rsidRPr="008575C7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Wykonawca, którego oferta zostanie najwyżej oceniona, </w:t>
      </w:r>
      <w:r w:rsidR="006D1534" w:rsidRPr="008575C7">
        <w:rPr>
          <w:rFonts w:ascii="Calibri" w:hAnsi="Calibri" w:cs="Calibri"/>
          <w:color w:val="000000" w:themeColor="text1"/>
          <w:sz w:val="22"/>
          <w:szCs w:val="22"/>
        </w:rPr>
        <w:t>zostanie</w:t>
      </w:r>
      <w:r w:rsidR="00970412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wezwany do złożenia </w:t>
      </w:r>
      <w:bookmarkStart w:id="5" w:name="_Hlk63759246"/>
      <w:r w:rsidR="006D1534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w wyznaczonym terminie, nie krótszym niż 10 dni od dnia wezwania następujących </w:t>
      </w:r>
      <w:r w:rsidR="00970412" w:rsidRPr="008575C7">
        <w:rPr>
          <w:rFonts w:ascii="Calibri" w:hAnsi="Calibri" w:cs="Calibri"/>
          <w:color w:val="000000" w:themeColor="text1"/>
          <w:sz w:val="22"/>
          <w:szCs w:val="22"/>
        </w:rPr>
        <w:t>podmiotowych środków dowodowych</w:t>
      </w:r>
      <w:r w:rsidR="006D1534" w:rsidRPr="008575C7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970412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5"/>
      <w:r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w celu wykazania braku </w:t>
      </w:r>
      <w:r w:rsidR="0034310E" w:rsidRPr="008575C7">
        <w:rPr>
          <w:rFonts w:ascii="Calibri" w:hAnsi="Calibri" w:cs="Calibri"/>
          <w:color w:val="000000" w:themeColor="text1"/>
          <w:sz w:val="22"/>
          <w:szCs w:val="22"/>
        </w:rPr>
        <w:t>podstaw</w:t>
      </w:r>
      <w:r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wykluczenia z postępowania</w:t>
      </w:r>
      <w:r w:rsidR="00970412" w:rsidRPr="008575C7">
        <w:rPr>
          <w:rFonts w:ascii="Calibri" w:hAnsi="Calibri" w:cs="Calibri"/>
          <w:color w:val="000000" w:themeColor="text1"/>
          <w:sz w:val="22"/>
          <w:szCs w:val="22"/>
        </w:rPr>
        <w:t>, o których mowa w</w:t>
      </w:r>
      <w:r w:rsidR="006D0D90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Dziale V</w:t>
      </w:r>
      <w:r w:rsidR="002E3349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pkt</w:t>
      </w:r>
      <w:r w:rsidR="00970412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66726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970412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SWZ</w:t>
      </w:r>
      <w:r w:rsidR="001F0539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(aktualnych na dzień ich złożenia):</w:t>
      </w:r>
      <w:bookmarkEnd w:id="3"/>
    </w:p>
    <w:p w14:paraId="1C803AA1" w14:textId="55880BF1" w:rsidR="00BC6101" w:rsidRPr="008575C7" w:rsidRDefault="00BC6101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6" w:name="_Ref64150348"/>
      <w:bookmarkStart w:id="7" w:name="_Hlk63759225"/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Informacji z Krajowego Rejestru Karnego w zakresie art. 108 ust. 1 pkt 1) i 2) </w:t>
      </w:r>
      <w:proofErr w:type="spellStart"/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color w:val="000000" w:themeColor="text1"/>
          <w:sz w:val="22"/>
          <w:szCs w:val="22"/>
        </w:rPr>
        <w:t>, sporządzonej nie wcześniej niż 6 miesięcy przed jej złożeniem,</w:t>
      </w:r>
      <w:bookmarkEnd w:id="6"/>
    </w:p>
    <w:p w14:paraId="6CDA9AC3" w14:textId="0AEC71E5" w:rsidR="00BC6101" w:rsidRPr="008575C7" w:rsidRDefault="00BC6101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8" w:name="_Ref64150362"/>
      <w:bookmarkEnd w:id="7"/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Informacji z Krajowego Rejestru Karnego w zakresie art. 108 ust. 1 pkt 4) </w:t>
      </w:r>
      <w:proofErr w:type="spellStart"/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color w:val="000000" w:themeColor="text1"/>
          <w:sz w:val="22"/>
          <w:szCs w:val="22"/>
        </w:rPr>
        <w:t>, dotyczącej orzeczenia zakazu ubiegania się o zamówienie publiczne tytułem środka karnego, sporządzonej nie wcześniej niż 6 miesięcy przed jej złożeniem</w:t>
      </w:r>
      <w:r w:rsidR="0046044D" w:rsidRPr="008575C7">
        <w:rPr>
          <w:rFonts w:ascii="Calibri" w:hAnsi="Calibri" w:cs="Calibri"/>
          <w:color w:val="000000" w:themeColor="text1"/>
          <w:sz w:val="22"/>
          <w:szCs w:val="22"/>
        </w:rPr>
        <w:t>,</w:t>
      </w:r>
      <w:bookmarkEnd w:id="8"/>
    </w:p>
    <w:p w14:paraId="4EEEDACA" w14:textId="43B73D37" w:rsidR="00FB1506" w:rsidRPr="008575C7" w:rsidRDefault="0046044D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Oświadczenie wykonawcy, w zakresie art. 108 ust. 1 pkt 5) </w:t>
      </w:r>
      <w:proofErr w:type="spellStart"/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>, o braku przynależności do tej samej grupy kapitałowej w rozumieniu ustawy z dnia 16 lutego 2007 r. o ochronie konkurencji i konsumentów</w:t>
      </w:r>
      <w:r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, z innym wykonawcą, który złożył odrębną ofertę, albo </w:t>
      </w:r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oświadczenia </w:t>
      </w:r>
      <w:r w:rsidR="00FB1506"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wykonawcy </w:t>
      </w:r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>o przynależności do tej samej grupy kapitałowej wraz z dokumentami lub informacjami potwierdzającymi przygotowanie oferty</w:t>
      </w:r>
      <w:r w:rsidR="00FB1506"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>niezależnie od innego wykonawcy należącego do tej samej grupy kapitałowej</w:t>
      </w:r>
      <w:r w:rsidR="008D12E9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(wzór oświadczenia będzie przekazany przez Zamawiającego wraz z wezwaniem, o którym mowa w pkt. </w:t>
      </w:r>
      <w:r w:rsidR="002B5F4B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begin"/>
      </w:r>
      <w:r w:rsidR="002B5F4B" w:rsidRPr="008575C7">
        <w:rPr>
          <w:rFonts w:ascii="Calibri" w:hAnsi="Calibri" w:cs="Calibri"/>
          <w:color w:val="000000" w:themeColor="text1"/>
          <w:sz w:val="22"/>
          <w:szCs w:val="22"/>
        </w:rPr>
        <w:instrText xml:space="preserve"> REF _Ref64149707 \r \h </w:instrText>
      </w:r>
      <w:r w:rsidR="008575C7" w:rsidRPr="008575C7">
        <w:rPr>
          <w:rFonts w:ascii="Calibri" w:hAnsi="Calibri" w:cs="Calibri"/>
          <w:color w:val="000000" w:themeColor="text1"/>
          <w:sz w:val="22"/>
          <w:szCs w:val="22"/>
        </w:rPr>
        <w:instrText xml:space="preserve"> \* MERGEFORMAT </w:instrText>
      </w:r>
      <w:r w:rsidR="002B5F4B" w:rsidRPr="008575C7">
        <w:rPr>
          <w:rFonts w:ascii="Calibri" w:hAnsi="Calibri" w:cs="Calibri"/>
          <w:color w:val="000000" w:themeColor="text1"/>
          <w:sz w:val="22"/>
          <w:szCs w:val="22"/>
        </w:rPr>
      </w:r>
      <w:r w:rsidR="002B5F4B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separate"/>
      </w:r>
      <w:r w:rsidR="00A50124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2B5F4B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end"/>
      </w:r>
      <w:r w:rsidR="008D12E9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niniejszego Działu SWZ)</w:t>
      </w:r>
      <w:r w:rsidR="00D2631D" w:rsidRPr="008575C7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52F3F390" w14:textId="453CAC3B" w:rsidR="00D2631D" w:rsidRPr="008575C7" w:rsidRDefault="00D2631D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9" w:name="_Hlk63760962"/>
      <w:bookmarkStart w:id="10" w:name="_Hlk63760771"/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Oświadczenia wykonawcy o aktualności informacji zawartych w oświadczeniu, o którym mowa w art. 125 ust. 1 </w:t>
      </w:r>
      <w:proofErr w:type="spellStart"/>
      <w:r w:rsidRPr="008575C7">
        <w:rPr>
          <w:rFonts w:ascii="Calibri" w:hAnsi="Calibri" w:cs="Calibri"/>
          <w:b/>
          <w:bCs/>
          <w:color w:val="000000" w:themeColor="text1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color w:val="000000" w:themeColor="text1"/>
          <w:sz w:val="22"/>
          <w:szCs w:val="22"/>
        </w:rPr>
        <w:t>, w zakresie podstaw wykluczenia z postępowania wskazanych przez Zamawiającego, o których mowa w:</w:t>
      </w:r>
    </w:p>
    <w:bookmarkEnd w:id="9"/>
    <w:p w14:paraId="73D3BE11" w14:textId="40252494" w:rsidR="00D2631D" w:rsidRPr="008575C7" w:rsidRDefault="00D2631D" w:rsidP="008575C7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art. 108 ust. 1 pkt 3) </w:t>
      </w:r>
      <w:proofErr w:type="spellStart"/>
      <w:r w:rsidRPr="008575C7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color w:val="000000" w:themeColor="text1"/>
          <w:sz w:val="22"/>
          <w:szCs w:val="22"/>
        </w:rPr>
        <w:t>,</w:t>
      </w:r>
    </w:p>
    <w:bookmarkEnd w:id="10"/>
    <w:p w14:paraId="1D2F7B74" w14:textId="6BF92259" w:rsidR="00D2631D" w:rsidRPr="008575C7" w:rsidRDefault="00D2631D" w:rsidP="008575C7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8575C7">
        <w:rPr>
          <w:rFonts w:ascii="Calibri" w:hAnsi="Calibri" w:cs="Calibri"/>
          <w:color w:val="FF0000"/>
          <w:sz w:val="22"/>
          <w:szCs w:val="22"/>
        </w:rPr>
        <w:t xml:space="preserve"> </w:t>
      </w:r>
      <w:bookmarkStart w:id="11" w:name="_Hlk63760831"/>
      <w:r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art. 108 ust. 1 pkt 4) </w:t>
      </w:r>
      <w:proofErr w:type="spellStart"/>
      <w:r w:rsidRPr="008575C7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color w:val="000000" w:themeColor="text1"/>
          <w:sz w:val="22"/>
          <w:szCs w:val="22"/>
        </w:rPr>
        <w:t>, dotyczących orzeczenia zakazu ubiegania się o zamówienie publiczne tytułem środka zapobiegawczego,</w:t>
      </w:r>
    </w:p>
    <w:p w14:paraId="419FCC8F" w14:textId="26E9553F" w:rsidR="00D2631D" w:rsidRDefault="00D2631D" w:rsidP="008575C7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12" w:name="_Hlk63760904"/>
      <w:bookmarkEnd w:id="11"/>
      <w:r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art. 108 ust. 1 pkt 5) </w:t>
      </w:r>
      <w:proofErr w:type="spellStart"/>
      <w:r w:rsidRPr="008575C7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color w:val="000000" w:themeColor="text1"/>
          <w:sz w:val="22"/>
          <w:szCs w:val="22"/>
        </w:rPr>
        <w:t>, dotyczących zawarcia z innymi wykonawcami porozumienia mającego na celu zakłócenie konkurencji,</w:t>
      </w:r>
    </w:p>
    <w:p w14:paraId="6657F295" w14:textId="77777777" w:rsidR="00DC765C" w:rsidRPr="00E9104E" w:rsidRDefault="00D2631D" w:rsidP="00E9104E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13" w:name="_Hlk63760982"/>
      <w:bookmarkEnd w:id="12"/>
      <w:r w:rsidRPr="00E9104E">
        <w:rPr>
          <w:rFonts w:ascii="Calibri" w:hAnsi="Calibri" w:cs="Calibri"/>
          <w:color w:val="000000" w:themeColor="text1"/>
          <w:sz w:val="22"/>
          <w:szCs w:val="22"/>
        </w:rPr>
        <w:t xml:space="preserve">art. 108 ust. 1 pkt 6) </w:t>
      </w:r>
      <w:proofErr w:type="spellStart"/>
      <w:r w:rsidRPr="00E9104E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Pr="00E9104E">
        <w:rPr>
          <w:rFonts w:ascii="Calibri" w:hAnsi="Calibri" w:cs="Calibri"/>
          <w:color w:val="000000" w:themeColor="text1"/>
          <w:sz w:val="22"/>
          <w:szCs w:val="22"/>
        </w:rPr>
        <w:t>,</w:t>
      </w:r>
      <w:bookmarkEnd w:id="13"/>
    </w:p>
    <w:p w14:paraId="55AFB74E" w14:textId="0A133F5C" w:rsidR="00A850E7" w:rsidRPr="00E9104E" w:rsidRDefault="00D2631D" w:rsidP="00E9104E">
      <w:pPr>
        <w:ind w:left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wzór oświadczenia będzie przekazany przez Zamawiającego wraz z wezwaniem, o którym </w:t>
      </w:r>
      <w:r w:rsidRPr="00B67E0E">
        <w:rPr>
          <w:rFonts w:ascii="Calibri" w:hAnsi="Calibri" w:cs="Calibri"/>
          <w:color w:val="000000" w:themeColor="text1"/>
          <w:sz w:val="22"/>
          <w:szCs w:val="22"/>
        </w:rPr>
        <w:t xml:space="preserve">mowa w </w:t>
      </w:r>
      <w:r w:rsidR="002B5F4B" w:rsidRPr="00B67E0E">
        <w:rPr>
          <w:rFonts w:ascii="Calibri" w:hAnsi="Calibri" w:cs="Calibri"/>
          <w:color w:val="000000" w:themeColor="text1"/>
          <w:sz w:val="22"/>
          <w:szCs w:val="22"/>
        </w:rPr>
        <w:fldChar w:fldCharType="begin"/>
      </w:r>
      <w:r w:rsidR="002B5F4B" w:rsidRPr="00B67E0E">
        <w:rPr>
          <w:rFonts w:ascii="Calibri" w:hAnsi="Calibri" w:cs="Calibri"/>
          <w:color w:val="000000" w:themeColor="text1"/>
          <w:sz w:val="22"/>
          <w:szCs w:val="22"/>
        </w:rPr>
        <w:instrText xml:space="preserve"> REF _Ref64150139 \r \h </w:instrText>
      </w:r>
      <w:r w:rsidR="00EC351A" w:rsidRPr="00B67E0E">
        <w:rPr>
          <w:rFonts w:ascii="Calibri" w:hAnsi="Calibri" w:cs="Calibri"/>
          <w:color w:val="000000" w:themeColor="text1"/>
          <w:sz w:val="22"/>
          <w:szCs w:val="22"/>
        </w:rPr>
        <w:instrText xml:space="preserve"> \* MERGEFORMAT </w:instrText>
      </w:r>
      <w:r w:rsidR="002B5F4B" w:rsidRPr="00B67E0E">
        <w:rPr>
          <w:rFonts w:ascii="Calibri" w:hAnsi="Calibri" w:cs="Calibri"/>
          <w:color w:val="000000" w:themeColor="text1"/>
          <w:sz w:val="22"/>
          <w:szCs w:val="22"/>
        </w:rPr>
      </w:r>
      <w:r w:rsidR="002B5F4B" w:rsidRPr="00B67E0E">
        <w:rPr>
          <w:rFonts w:ascii="Calibri" w:hAnsi="Calibri" w:cs="Calibri"/>
          <w:color w:val="000000" w:themeColor="text1"/>
          <w:sz w:val="22"/>
          <w:szCs w:val="22"/>
        </w:rPr>
        <w:fldChar w:fldCharType="separate"/>
      </w:r>
      <w:r w:rsidR="00A50124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2B5F4B" w:rsidRPr="00B67E0E">
        <w:rPr>
          <w:rFonts w:ascii="Calibri" w:hAnsi="Calibri" w:cs="Calibri"/>
          <w:color w:val="000000" w:themeColor="text1"/>
          <w:sz w:val="22"/>
          <w:szCs w:val="22"/>
        </w:rPr>
        <w:fldChar w:fldCharType="end"/>
      </w:r>
      <w:r w:rsidR="002B5F4B" w:rsidRPr="00B67E0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67E0E">
        <w:rPr>
          <w:rFonts w:ascii="Calibri" w:hAnsi="Calibri" w:cs="Calibri"/>
          <w:color w:val="000000" w:themeColor="text1"/>
          <w:sz w:val="22"/>
          <w:szCs w:val="22"/>
        </w:rPr>
        <w:t>niniejszego Działu SWZ.</w:t>
      </w:r>
    </w:p>
    <w:p w14:paraId="208B053B" w14:textId="50539DC0" w:rsidR="00762F2E" w:rsidRPr="008575C7" w:rsidRDefault="00873027" w:rsidP="008575C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14" w:name="_Ref64150387"/>
      <w:r w:rsidRPr="008575C7">
        <w:rPr>
          <w:rFonts w:ascii="Calibri" w:hAnsi="Calibri" w:cs="Calibri"/>
          <w:color w:val="000000" w:themeColor="text1"/>
          <w:sz w:val="22"/>
          <w:szCs w:val="22"/>
        </w:rPr>
        <w:t>Jeżeli wykonawca ma siedzibę lub miejsce zamieszkania poza granicami Rzeczypospolitej Polskiej, zamiast</w:t>
      </w:r>
      <w:r w:rsidR="00AD2679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60F12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Informacji z Krajowego Rejestru Karnego, o której mowa w pkt. </w:t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begin"/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instrText xml:space="preserve"> REF _Ref64150348 \r \h </w:instrText>
      </w:r>
      <w:r w:rsidR="008575C7" w:rsidRPr="008575C7">
        <w:rPr>
          <w:rFonts w:ascii="Calibri" w:hAnsi="Calibri" w:cs="Calibri"/>
          <w:color w:val="000000" w:themeColor="text1"/>
          <w:sz w:val="22"/>
          <w:szCs w:val="22"/>
        </w:rPr>
        <w:instrText xml:space="preserve"> \* MERGEFORMAT </w:instrText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separate"/>
      </w:r>
      <w:r w:rsidR="00A50124">
        <w:rPr>
          <w:rFonts w:ascii="Calibri" w:hAnsi="Calibri" w:cs="Calibri"/>
          <w:color w:val="000000" w:themeColor="text1"/>
          <w:sz w:val="22"/>
          <w:szCs w:val="22"/>
        </w:rPr>
        <w:t>1.1</w:t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end"/>
      </w:r>
      <w:r w:rsidR="00E60F12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i 1.2. niniejszego Działu</w:t>
      </w:r>
      <w:r w:rsidR="002F55D4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E60F12" w:rsidRPr="008575C7">
        <w:rPr>
          <w:rFonts w:ascii="Calibri" w:hAnsi="Calibri" w:cs="Calibri"/>
          <w:color w:val="000000" w:themeColor="text1"/>
          <w:sz w:val="22"/>
          <w:szCs w:val="22"/>
        </w:rPr>
        <w:t>składa informację z odpowiedniego rejestru, takiego jak rejestr sądowy, albo, w przypadku braku takiego rejestru, inny równoważny dokument wydany przez właściwy organ sądowy lub administracyjny kraju, w którym wykonawca ma siedzibę lub miejsce zamieszkania, w zakresie</w:t>
      </w:r>
      <w:r w:rsidR="002F55D4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podstawy wykluczenia,</w:t>
      </w:r>
      <w:r w:rsidR="00E60F12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o którym mowa w </w:t>
      </w:r>
      <w:r w:rsidR="002F55D4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pkt. 1.1. i </w:t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begin"/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instrText xml:space="preserve"> REF _Ref64150362 \r \h </w:instrText>
      </w:r>
      <w:r w:rsidR="008575C7" w:rsidRPr="008575C7">
        <w:rPr>
          <w:rFonts w:ascii="Calibri" w:hAnsi="Calibri" w:cs="Calibri"/>
          <w:color w:val="000000" w:themeColor="text1"/>
          <w:sz w:val="22"/>
          <w:szCs w:val="22"/>
        </w:rPr>
        <w:instrText xml:space="preserve"> \* MERGEFORMAT </w:instrText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separate"/>
      </w:r>
      <w:r w:rsidR="00A50124">
        <w:rPr>
          <w:rFonts w:ascii="Calibri" w:hAnsi="Calibri" w:cs="Calibri"/>
          <w:color w:val="000000" w:themeColor="text1"/>
          <w:sz w:val="22"/>
          <w:szCs w:val="22"/>
        </w:rPr>
        <w:t>1.2</w:t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end"/>
      </w:r>
      <w:r w:rsidR="002F55D4" w:rsidRPr="008575C7">
        <w:rPr>
          <w:rFonts w:ascii="Calibri" w:hAnsi="Calibri" w:cs="Calibri"/>
          <w:color w:val="000000" w:themeColor="text1"/>
          <w:sz w:val="22"/>
          <w:szCs w:val="22"/>
        </w:rPr>
        <w:t>. niniejszego Działu</w:t>
      </w:r>
      <w:r w:rsidR="00B3760C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(dokument ten winien zostać wystawiony nie wcześniej niż 6 miesięcy przed jego złożeniem).</w:t>
      </w:r>
      <w:bookmarkEnd w:id="14"/>
    </w:p>
    <w:p w14:paraId="20F71BA6" w14:textId="153228A0" w:rsidR="001D0B58" w:rsidRPr="00E9104E" w:rsidRDefault="00762F2E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Jeżeli w kraju, w którym wykonawca ma siedzibę lub miejsce zamieszkania, nie wydaje się dokumentów, o których mowa w pkt. </w:t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begin"/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instrText xml:space="preserve"> REF _Ref64150387 \r \h </w:instrText>
      </w:r>
      <w:r w:rsidR="008575C7" w:rsidRPr="008575C7">
        <w:rPr>
          <w:rFonts w:ascii="Calibri" w:hAnsi="Calibri" w:cs="Calibri"/>
          <w:color w:val="000000" w:themeColor="text1"/>
          <w:sz w:val="22"/>
          <w:szCs w:val="22"/>
        </w:rPr>
        <w:instrText xml:space="preserve"> \* MERGEFORMAT </w:instrText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separate"/>
      </w:r>
      <w:r w:rsidR="00A50124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4F0454" w:rsidRPr="008575C7">
        <w:rPr>
          <w:rFonts w:ascii="Calibri" w:hAnsi="Calibri" w:cs="Calibri"/>
          <w:color w:val="000000" w:themeColor="text1"/>
          <w:sz w:val="22"/>
          <w:szCs w:val="22"/>
        </w:rPr>
        <w:fldChar w:fldCharType="end"/>
      </w:r>
      <w:r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niniejszego Działu, lub gdy dokumenty te nie odnoszą się do wszystkich przypadków, o których mowa w art. 108 ust. 1 pkt 1), 2) i 4) </w:t>
      </w:r>
      <w:proofErr w:type="spellStart"/>
      <w:r w:rsidRPr="008575C7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color w:val="000000" w:themeColor="text1"/>
          <w:sz w:val="22"/>
          <w:szCs w:val="22"/>
        </w:rPr>
        <w:t>, zastępuje się je odpowiednio w całości lub w części dokumentem zawierającym odpowiednio oświadczenie wykonawcy, ze wskazaniem osoby albo osób uprawnionych do jego reprezentacji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FD66ED" w:rsidRPr="008575C7">
        <w:rPr>
          <w:rFonts w:ascii="Calibri" w:hAnsi="Calibri" w:cs="Calibri"/>
          <w:color w:val="000000" w:themeColor="text1"/>
          <w:sz w:val="22"/>
          <w:szCs w:val="22"/>
        </w:rPr>
        <w:t xml:space="preserve"> (dokument ten winien zostać wystawiony nie wcześniej niż 6 miesięcy przed jego złożeniem).</w:t>
      </w:r>
    </w:p>
    <w:bookmarkEnd w:id="4"/>
    <w:p w14:paraId="3C9C980B" w14:textId="788CC1B4" w:rsidR="00405C85" w:rsidRPr="008575C7" w:rsidRDefault="00405C85" w:rsidP="008575C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Wykonawca nie podlega wykluczeniu w okolicznościach określonych w art. 108 ust. 1 pkt 1, 2 i 5 </w:t>
      </w:r>
      <w:proofErr w:type="spellStart"/>
      <w:r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 xml:space="preserve">, jeżeli udowodni </w:t>
      </w:r>
      <w:r w:rsidR="00073B47" w:rsidRPr="008575C7">
        <w:rPr>
          <w:rFonts w:ascii="Calibri" w:hAnsi="Calibri" w:cs="Calibri"/>
          <w:sz w:val="22"/>
          <w:szCs w:val="22"/>
        </w:rPr>
        <w:t>Z</w:t>
      </w:r>
      <w:r w:rsidRPr="008575C7">
        <w:rPr>
          <w:rFonts w:ascii="Calibri" w:hAnsi="Calibri" w:cs="Calibri"/>
          <w:sz w:val="22"/>
          <w:szCs w:val="22"/>
        </w:rPr>
        <w:t>amawiającemu, że spełnił łącznie następujące przesłanki:</w:t>
      </w:r>
    </w:p>
    <w:p w14:paraId="5E81B390" w14:textId="36140EAA" w:rsidR="00405C85" w:rsidRPr="008575C7" w:rsidRDefault="00405C85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naprawił lub zobowiązał się do naprawienia szkody wyrządzonej przestępstwem, wykroczeniem lub swoim nieprawidłowym postępowaniem, w tym poprzez zadośćuczynienie pieniężne,</w:t>
      </w:r>
    </w:p>
    <w:p w14:paraId="30D285C9" w14:textId="161C2B06" w:rsidR="00405C85" w:rsidRPr="008575C7" w:rsidRDefault="00405C85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 w:rsidR="007C7A1E" w:rsidRPr="008575C7">
        <w:rPr>
          <w:rFonts w:ascii="Calibri" w:hAnsi="Calibri" w:cs="Calibri"/>
          <w:sz w:val="22"/>
          <w:szCs w:val="22"/>
        </w:rPr>
        <w:t>,</w:t>
      </w:r>
    </w:p>
    <w:p w14:paraId="17634E22" w14:textId="5C2B8FA3" w:rsidR="00405C85" w:rsidRPr="008575C7" w:rsidRDefault="00405C85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57B92739" w14:textId="37B856BA" w:rsidR="00405C85" w:rsidRPr="008575C7" w:rsidRDefault="00405C85" w:rsidP="008575C7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zerwał wszelkie powiązania z osobami lub podmiotami odpowiedzialnymi za nieprawidłowe postępowanie wykonawcy,</w:t>
      </w:r>
    </w:p>
    <w:p w14:paraId="75228A60" w14:textId="7DDDB4E7" w:rsidR="00405C85" w:rsidRPr="008575C7" w:rsidRDefault="00405C85" w:rsidP="008575C7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zreorganizował personel,</w:t>
      </w:r>
    </w:p>
    <w:p w14:paraId="49236874" w14:textId="6BFDAE49" w:rsidR="00405C85" w:rsidRPr="008575C7" w:rsidRDefault="00405C85" w:rsidP="008575C7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wdrożył system sprawozdawczości i kontroli,</w:t>
      </w:r>
    </w:p>
    <w:p w14:paraId="6E6B136A" w14:textId="589BFB12" w:rsidR="00405C85" w:rsidRPr="008575C7" w:rsidRDefault="00405C85" w:rsidP="008575C7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utworzył struktury audytu wewnętrznego do monitorowania przestrzegania przepisów, wewnętrznych regulacji lub standardów,</w:t>
      </w:r>
    </w:p>
    <w:p w14:paraId="1CD4AB37" w14:textId="66E3AE10" w:rsidR="00405C85" w:rsidRPr="008575C7" w:rsidRDefault="00405C85" w:rsidP="008575C7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5575684E" w14:textId="35760587" w:rsidR="00073B47" w:rsidRPr="008575C7" w:rsidRDefault="00405C85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Zamawiający oceni, czy podjęte przez wykonawcę czynności, o których mowa w </w:t>
      </w:r>
      <w:r w:rsidR="007C7A1E" w:rsidRPr="008575C7">
        <w:rPr>
          <w:rFonts w:ascii="Calibri" w:hAnsi="Calibri" w:cs="Calibri"/>
          <w:sz w:val="22"/>
          <w:szCs w:val="22"/>
        </w:rPr>
        <w:t xml:space="preserve">pkt. </w:t>
      </w:r>
      <w:r w:rsidR="007252CF">
        <w:rPr>
          <w:rFonts w:ascii="Calibri" w:hAnsi="Calibri" w:cs="Calibri"/>
          <w:sz w:val="22"/>
          <w:szCs w:val="22"/>
        </w:rPr>
        <w:t>3</w:t>
      </w:r>
      <w:r w:rsidR="007C7A1E" w:rsidRPr="008575C7">
        <w:rPr>
          <w:rFonts w:ascii="Calibri" w:hAnsi="Calibri" w:cs="Calibri"/>
          <w:sz w:val="22"/>
          <w:szCs w:val="22"/>
        </w:rPr>
        <w:t>.1.-</w:t>
      </w:r>
      <w:r w:rsidR="007252CF">
        <w:rPr>
          <w:rFonts w:ascii="Calibri" w:hAnsi="Calibri" w:cs="Calibri"/>
          <w:sz w:val="22"/>
          <w:szCs w:val="22"/>
        </w:rPr>
        <w:t>3</w:t>
      </w:r>
      <w:r w:rsidR="007C7A1E" w:rsidRPr="008575C7">
        <w:rPr>
          <w:rFonts w:ascii="Calibri" w:hAnsi="Calibri" w:cs="Calibri"/>
          <w:sz w:val="22"/>
          <w:szCs w:val="22"/>
        </w:rPr>
        <w:t>.3. niniejszego działu</w:t>
      </w:r>
      <w:r w:rsidRPr="008575C7">
        <w:rPr>
          <w:rFonts w:ascii="Calibri" w:hAnsi="Calibri" w:cs="Calibri"/>
          <w:sz w:val="22"/>
          <w:szCs w:val="22"/>
        </w:rPr>
        <w:t xml:space="preserve">, są wystarczające do wykazania jego rzetelności, uwzględniając wagę i szczególne okoliczności czynu wykonawcy. Jeżeli podjęte przez wykonawcę czynności, o których mowa w </w:t>
      </w:r>
      <w:r w:rsidR="007C7A1E" w:rsidRPr="008575C7">
        <w:rPr>
          <w:rFonts w:ascii="Calibri" w:hAnsi="Calibri" w:cs="Calibri"/>
          <w:sz w:val="22"/>
          <w:szCs w:val="22"/>
        </w:rPr>
        <w:t xml:space="preserve">pkt. </w:t>
      </w:r>
      <w:r w:rsidR="00803F33">
        <w:rPr>
          <w:rFonts w:ascii="Calibri" w:hAnsi="Calibri" w:cs="Calibri"/>
          <w:sz w:val="22"/>
          <w:szCs w:val="22"/>
        </w:rPr>
        <w:t>3</w:t>
      </w:r>
      <w:r w:rsidR="007C7A1E" w:rsidRPr="008575C7">
        <w:rPr>
          <w:rFonts w:ascii="Calibri" w:hAnsi="Calibri" w:cs="Calibri"/>
          <w:sz w:val="22"/>
          <w:szCs w:val="22"/>
        </w:rPr>
        <w:t>.1.-</w:t>
      </w:r>
      <w:r w:rsidR="00803F33">
        <w:rPr>
          <w:rFonts w:ascii="Calibri" w:hAnsi="Calibri" w:cs="Calibri"/>
          <w:sz w:val="22"/>
          <w:szCs w:val="22"/>
        </w:rPr>
        <w:t>3</w:t>
      </w:r>
      <w:r w:rsidR="007C7A1E" w:rsidRPr="008575C7">
        <w:rPr>
          <w:rFonts w:ascii="Calibri" w:hAnsi="Calibri" w:cs="Calibri"/>
          <w:sz w:val="22"/>
          <w:szCs w:val="22"/>
        </w:rPr>
        <w:t>.3. niniejszego działu</w:t>
      </w:r>
      <w:r w:rsidRPr="008575C7">
        <w:rPr>
          <w:rFonts w:ascii="Calibri" w:hAnsi="Calibri" w:cs="Calibri"/>
          <w:sz w:val="22"/>
          <w:szCs w:val="22"/>
        </w:rPr>
        <w:t xml:space="preserve">, nie są wystarczające do wykazania jego rzetelności, </w:t>
      </w:r>
      <w:r w:rsidR="007C7A1E" w:rsidRPr="008575C7">
        <w:rPr>
          <w:rFonts w:ascii="Calibri" w:hAnsi="Calibri" w:cs="Calibri"/>
          <w:sz w:val="22"/>
          <w:szCs w:val="22"/>
        </w:rPr>
        <w:t>Z</w:t>
      </w:r>
      <w:r w:rsidRPr="008575C7">
        <w:rPr>
          <w:rFonts w:ascii="Calibri" w:hAnsi="Calibri" w:cs="Calibri"/>
          <w:sz w:val="22"/>
          <w:szCs w:val="22"/>
        </w:rPr>
        <w:t>amawiający wyklucza wykonawcę.</w:t>
      </w:r>
    </w:p>
    <w:p w14:paraId="7103A328" w14:textId="15BFC2A4" w:rsidR="00FF6FF8" w:rsidRPr="00E9104E" w:rsidRDefault="00073B47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W okolicznościach wskazanych w pkt. </w:t>
      </w:r>
      <w:r w:rsidR="00C94803" w:rsidRPr="008575C7">
        <w:rPr>
          <w:rFonts w:ascii="Calibri" w:hAnsi="Calibri" w:cs="Calibri"/>
          <w:sz w:val="22"/>
          <w:szCs w:val="22"/>
        </w:rPr>
        <w:t>3</w:t>
      </w:r>
      <w:r w:rsidRPr="008575C7">
        <w:rPr>
          <w:rFonts w:ascii="Calibri" w:hAnsi="Calibri" w:cs="Calibri"/>
          <w:sz w:val="22"/>
          <w:szCs w:val="22"/>
        </w:rPr>
        <w:t>.1.-</w:t>
      </w:r>
      <w:r w:rsidR="00C94803" w:rsidRPr="008575C7">
        <w:rPr>
          <w:rFonts w:ascii="Calibri" w:hAnsi="Calibri" w:cs="Calibri"/>
          <w:sz w:val="22"/>
          <w:szCs w:val="22"/>
        </w:rPr>
        <w:t>3</w:t>
      </w:r>
      <w:r w:rsidRPr="008575C7">
        <w:rPr>
          <w:rFonts w:ascii="Calibri" w:hAnsi="Calibri" w:cs="Calibri"/>
          <w:sz w:val="22"/>
          <w:szCs w:val="22"/>
        </w:rPr>
        <w:t>.3. niniejszego działu, wykonawca zobowiązany jest do wypełnienia stosownych rubryk w JEDZ.</w:t>
      </w:r>
    </w:p>
    <w:p w14:paraId="4A5AE90C" w14:textId="719FF5D8" w:rsidR="0024483C" w:rsidRPr="00E9104E" w:rsidRDefault="00BB4E25" w:rsidP="00E9104E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</w:t>
      </w:r>
      <w:r w:rsidRPr="003A6966">
        <w:rPr>
          <w:rFonts w:ascii="Calibri" w:hAnsi="Calibri" w:cs="Calibri"/>
          <w:sz w:val="22"/>
          <w:szCs w:val="22"/>
        </w:rPr>
        <w:t xml:space="preserve">dnia 17 lutego 2005 r. o informatyzacji działalności podmiotów realizujących zadania publiczne, o ile </w:t>
      </w:r>
      <w:r w:rsidR="001D0B58" w:rsidRPr="003A6966">
        <w:rPr>
          <w:rFonts w:ascii="Calibri" w:hAnsi="Calibri" w:cs="Calibri"/>
          <w:sz w:val="22"/>
          <w:szCs w:val="22"/>
        </w:rPr>
        <w:t>w</w:t>
      </w:r>
      <w:r w:rsidRPr="003A6966">
        <w:rPr>
          <w:rFonts w:ascii="Calibri" w:hAnsi="Calibri" w:cs="Calibri"/>
          <w:sz w:val="22"/>
          <w:szCs w:val="22"/>
        </w:rPr>
        <w:t>ykonawca wskazał w oświadczeniu, o którym mowa w art. 125 ust. 1</w:t>
      </w:r>
      <w:r w:rsidR="0034310E" w:rsidRPr="003A69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4310E" w:rsidRPr="003A6966">
        <w:rPr>
          <w:rFonts w:ascii="Calibri" w:hAnsi="Calibri" w:cs="Calibri"/>
          <w:sz w:val="22"/>
          <w:szCs w:val="22"/>
        </w:rPr>
        <w:t>Pzp</w:t>
      </w:r>
      <w:proofErr w:type="spellEnd"/>
      <w:r w:rsidR="0034310E" w:rsidRPr="003A6966">
        <w:rPr>
          <w:rFonts w:ascii="Calibri" w:hAnsi="Calibri" w:cs="Calibri"/>
          <w:sz w:val="22"/>
          <w:szCs w:val="22"/>
        </w:rPr>
        <w:t xml:space="preserve"> (Dział VI SWZ)</w:t>
      </w:r>
      <w:r w:rsidRPr="003A6966">
        <w:rPr>
          <w:rFonts w:ascii="Calibri" w:hAnsi="Calibri" w:cs="Calibri"/>
          <w:sz w:val="22"/>
          <w:szCs w:val="22"/>
        </w:rPr>
        <w:t>, dane umożliwiające dostęp do tych środków.</w:t>
      </w:r>
    </w:p>
    <w:p w14:paraId="5A206FB2" w14:textId="49A98904" w:rsidR="0034310E" w:rsidRPr="008575C7" w:rsidRDefault="0024483C" w:rsidP="008575C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W zakresie nieuregulowanym </w:t>
      </w:r>
      <w:proofErr w:type="spellStart"/>
      <w:r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 xml:space="preserve"> lub SWZ do oświadczeń i dokumentów składanych przez Wykonawcę w postępowaniu zastosowanie mają w szczególności przepisy</w:t>
      </w:r>
      <w:r w:rsidR="0034310E" w:rsidRPr="008575C7">
        <w:rPr>
          <w:rFonts w:ascii="Calibri" w:hAnsi="Calibri" w:cs="Calibri"/>
          <w:sz w:val="22"/>
          <w:szCs w:val="22"/>
        </w:rPr>
        <w:t>:</w:t>
      </w:r>
    </w:p>
    <w:p w14:paraId="36CFD48E" w14:textId="516DDE43" w:rsidR="0034310E" w:rsidRPr="008575C7" w:rsidRDefault="0024483C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rozporządzenia Ministra Rozwoju Pracy i Technologii z dnia 23 grudnia 2020 r. w sprawie podmiotowych środków dowodowych oraz innych dokumentów lub oświadczeń, jakich może żądać zamawiający od wykonawcy</w:t>
      </w:r>
      <w:r w:rsidR="0093532A" w:rsidRPr="008575C7">
        <w:rPr>
          <w:rFonts w:ascii="Calibri" w:hAnsi="Calibri" w:cs="Calibri"/>
          <w:sz w:val="22"/>
          <w:szCs w:val="22"/>
        </w:rPr>
        <w:t>,</w:t>
      </w:r>
      <w:r w:rsidRPr="008575C7">
        <w:rPr>
          <w:rFonts w:ascii="Calibri" w:hAnsi="Calibri" w:cs="Calibri"/>
          <w:sz w:val="22"/>
          <w:szCs w:val="22"/>
        </w:rPr>
        <w:t xml:space="preserve"> </w:t>
      </w:r>
    </w:p>
    <w:p w14:paraId="72002AC0" w14:textId="337B8E63" w:rsidR="00CD6385" w:rsidRPr="008575C7" w:rsidRDefault="0024483C" w:rsidP="008575C7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rozporządzenia Prezesa Rady Ministrów z dnia 30 grudnia 2020</w:t>
      </w:r>
      <w:r w:rsidR="0093532A" w:rsidRPr="008575C7">
        <w:rPr>
          <w:rFonts w:ascii="Calibri" w:hAnsi="Calibri" w:cs="Calibri"/>
          <w:sz w:val="22"/>
          <w:szCs w:val="22"/>
        </w:rPr>
        <w:t xml:space="preserve"> </w:t>
      </w:r>
      <w:r w:rsidRPr="008575C7">
        <w:rPr>
          <w:rFonts w:ascii="Calibri" w:hAnsi="Calibri" w:cs="Calibri"/>
          <w:sz w:val="22"/>
          <w:szCs w:val="22"/>
        </w:rPr>
        <w:t>r.  w sprawie sposobu sporządzania i przekazywania informacji oraz wymagań technicznych dla dokumentów elektronicznych oraz środków komunikacji elektronicznej w postępowaniu o udzielenie zamówienia publicznego lub konkursie</w:t>
      </w:r>
      <w:r w:rsidR="0034310E" w:rsidRPr="008575C7">
        <w:rPr>
          <w:rFonts w:ascii="Calibri" w:hAnsi="Calibri" w:cs="Calibri"/>
          <w:sz w:val="22"/>
          <w:szCs w:val="22"/>
        </w:rPr>
        <w:t>.</w:t>
      </w:r>
    </w:p>
    <w:p w14:paraId="261249DA" w14:textId="77777777" w:rsidR="00FF6FF8" w:rsidRPr="008575C7" w:rsidRDefault="00FF6FF8" w:rsidP="008575C7">
      <w:pPr>
        <w:pStyle w:val="Akapitzlist"/>
        <w:ind w:left="792"/>
        <w:jc w:val="both"/>
        <w:rPr>
          <w:rFonts w:ascii="Calibri" w:hAnsi="Calibri" w:cs="Calibri"/>
          <w:sz w:val="22"/>
          <w:szCs w:val="22"/>
        </w:rPr>
      </w:pPr>
    </w:p>
    <w:p w14:paraId="6C922D70" w14:textId="0B7DBE74" w:rsidR="00533DD2" w:rsidRPr="008575C7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Dział VI</w:t>
      </w:r>
      <w:r w:rsidR="00C55C20" w:rsidRPr="008575C7">
        <w:rPr>
          <w:rFonts w:ascii="Calibri" w:hAnsi="Calibri" w:cs="Calibri"/>
          <w:b/>
          <w:bCs/>
          <w:sz w:val="22"/>
          <w:szCs w:val="22"/>
        </w:rPr>
        <w:t>II</w:t>
      </w:r>
    </w:p>
    <w:p w14:paraId="3EE61AFF" w14:textId="77777777" w:rsidR="00533DD2" w:rsidRPr="008575C7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FEABA77" w14:textId="353F4BCE" w:rsidR="000E1335" w:rsidRPr="008575C7" w:rsidRDefault="000E1335" w:rsidP="008575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C61F75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Postępowanie prowadzone jest w języku polskim w formie elektronicznej za pośrednictwem </w:t>
      </w:r>
      <w:hyperlink r:id="rId12" w:history="1">
        <w:r w:rsidRPr="000E1335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platformazakupowa.pl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 xml:space="preserve"> dostępnej pod adresem: </w:t>
      </w:r>
      <w:hyperlink r:id="rId13" w:history="1">
        <w:r w:rsidRPr="000E1335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https://platformazakupowa.pl/pn/dzieciecyszpital</w:t>
        </w:r>
      </w:hyperlink>
    </w:p>
    <w:p w14:paraId="60B18C8A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Komunikacja między zamawiającym a wykonawcami, w tym wszelkie oświadczenia, wnioski, zawiadomienia oraz informacje, przekazywane są w formie elektronicznej za pośrednictwem </w:t>
      </w:r>
      <w:hyperlink r:id="rId14" w:history="1">
        <w:r w:rsidRPr="000E1335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platformazakupowa.pl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 xml:space="preserve"> i dostępnego w platformie formularza „Wyślij wiadomość do zamawiającego”. Za datę przekazania (wpływu) oświadczeń, wniosków, zawiadomień oraz informacji przyjmuje się datę ich przesłania za pośrednictwem </w:t>
      </w:r>
      <w:hyperlink r:id="rId15" w:history="1">
        <w:r w:rsidRPr="000E1335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platformazakupowa.pl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 xml:space="preserve"> poprzez kliknięcie przycisku  „Wyślij wiadomość do zamawiającego” po których pojawi się komunikat, że wiadomość została wysłana do zamawiającego.</w:t>
      </w:r>
    </w:p>
    <w:p w14:paraId="16697D73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lastRenderedPageBreak/>
        <w:t xml:space="preserve">Zamawiający będzie przekazywał wykonawcom informacje w formie elektronicznej za pośrednictwem </w:t>
      </w:r>
      <w:hyperlink r:id="rId16" w:history="1">
        <w:r w:rsidRPr="000E1335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platformazakupowa.pl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 w:history="1">
        <w:r w:rsidRPr="000E1335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platformazakupowa.pl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 xml:space="preserve"> do konkretnego wykonawcy.</w:t>
      </w:r>
    </w:p>
    <w:p w14:paraId="67FE6D28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6AE8334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</w:t>
      </w:r>
      <w:hyperlink r:id="rId18" w:history="1">
        <w:r w:rsidRPr="000E1335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platformazakupowa.pl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>, tj.:</w:t>
      </w:r>
    </w:p>
    <w:p w14:paraId="0FEC3C68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stały dostęp do sieci Internet o gwarantowanej przepustowości nie mniejszej niż 512 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kb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>/s,</w:t>
      </w:r>
    </w:p>
    <w:p w14:paraId="74D62570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6673AB7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zainstalowana dowolna przeglądarka internetowa, w przypadku Internet Explorer minimalnie wersja 10 0.,</w:t>
      </w:r>
    </w:p>
    <w:p w14:paraId="5144503A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włączona obsługa JavaScript,</w:t>
      </w:r>
    </w:p>
    <w:p w14:paraId="44C6A16E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zainstalowany program Adobe 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Acrobat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 xml:space="preserve"> Reader lub inny obsługujący format plików .pdf,</w:t>
      </w:r>
    </w:p>
    <w:p w14:paraId="132BC311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Szyfrowanie na platformazakupowa.pl odbywa się za pomocą protokołu TLS 1.3.</w:t>
      </w:r>
    </w:p>
    <w:p w14:paraId="10E72F4E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Oznaczenie czasu odbioru danych przez platformę zakupową stanowi datę oraz dokładny czas (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hh:mm:ss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>) generowany wg. czasu lokalnego serwera synchronizowanego z zegarem Głównego Urzędu Miar.</w:t>
      </w:r>
    </w:p>
    <w:p w14:paraId="100E8BCB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Wykonawca, przystępując do niniejszego postępowania o udzielenie zamówienia publicznego:</w:t>
      </w:r>
    </w:p>
    <w:p w14:paraId="1915B707" w14:textId="77777777" w:rsidR="000E1335" w:rsidRPr="000E1335" w:rsidRDefault="000E1335" w:rsidP="008575C7">
      <w:pPr>
        <w:numPr>
          <w:ilvl w:val="0"/>
          <w:numId w:val="29"/>
        </w:numPr>
        <w:contextualSpacing/>
        <w:rPr>
          <w:rFonts w:ascii="Calibri" w:hAnsi="Calibri" w:cs="Calibri"/>
          <w:vanish/>
          <w:sz w:val="22"/>
          <w:szCs w:val="22"/>
          <w:lang w:val="x-none"/>
        </w:rPr>
      </w:pPr>
    </w:p>
    <w:p w14:paraId="711B3792" w14:textId="77777777" w:rsidR="000E1335" w:rsidRPr="000E1335" w:rsidRDefault="000E1335" w:rsidP="008575C7">
      <w:pPr>
        <w:numPr>
          <w:ilvl w:val="0"/>
          <w:numId w:val="29"/>
        </w:numPr>
        <w:contextualSpacing/>
        <w:rPr>
          <w:rFonts w:ascii="Calibri" w:hAnsi="Calibri" w:cs="Calibri"/>
          <w:vanish/>
          <w:sz w:val="22"/>
          <w:szCs w:val="22"/>
          <w:lang w:val="x-none"/>
        </w:rPr>
      </w:pPr>
    </w:p>
    <w:p w14:paraId="3C2FC670" w14:textId="77777777" w:rsidR="000E1335" w:rsidRPr="000E1335" w:rsidRDefault="000E1335" w:rsidP="008575C7">
      <w:pPr>
        <w:numPr>
          <w:ilvl w:val="1"/>
          <w:numId w:val="30"/>
        </w:numPr>
        <w:ind w:left="714" w:hanging="357"/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akceptuje warunki korzystania z </w:t>
      </w:r>
      <w:hyperlink r:id="rId19" w:history="1">
        <w:r w:rsidRPr="000E1335">
          <w:rPr>
            <w:rFonts w:ascii="Calibri" w:hAnsi="Calibri" w:cs="Calibri"/>
            <w:sz w:val="22"/>
            <w:szCs w:val="22"/>
            <w:lang w:val="x-none"/>
          </w:rPr>
          <w:t>platformazakupowa.pl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 xml:space="preserve"> określone w Regulaminie zamieszczonym na stronie internetowej </w:t>
      </w:r>
      <w:hyperlink r:id="rId20" w:history="1">
        <w:r w:rsidRPr="000E1335">
          <w:rPr>
            <w:rFonts w:ascii="Calibri" w:hAnsi="Calibri" w:cs="Calibri"/>
            <w:sz w:val="22"/>
            <w:szCs w:val="22"/>
            <w:lang w:val="x-none"/>
          </w:rPr>
          <w:t>pod linkiem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>  w zakładce „Regulamin" oraz uznaje go za wiążący,</w:t>
      </w:r>
    </w:p>
    <w:p w14:paraId="0FDC8DD5" w14:textId="77777777" w:rsidR="000E1335" w:rsidRPr="000E1335" w:rsidRDefault="000E1335" w:rsidP="008575C7">
      <w:pPr>
        <w:numPr>
          <w:ilvl w:val="1"/>
          <w:numId w:val="30"/>
        </w:numPr>
        <w:ind w:left="714" w:hanging="357"/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zapoznał i stosuje się do Instrukcji składania ofert/wniosków dostępnej </w:t>
      </w:r>
      <w:hyperlink r:id="rId21" w:history="1">
        <w:r w:rsidRPr="000E1335">
          <w:rPr>
            <w:rFonts w:ascii="Calibri" w:hAnsi="Calibri" w:cs="Calibri"/>
            <w:sz w:val="22"/>
            <w:szCs w:val="22"/>
            <w:lang w:val="x-none"/>
          </w:rPr>
          <w:t>pod linkiem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>. </w:t>
      </w:r>
    </w:p>
    <w:p w14:paraId="1B39E160" w14:textId="0BBEE104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b/>
          <w:bCs/>
          <w:sz w:val="22"/>
          <w:szCs w:val="22"/>
          <w:lang w:val="x-none"/>
        </w:rPr>
        <w:t xml:space="preserve">Zamawiający nie ponosi odpowiedzialności za złożenie oferty w sposób niezgodny z Instrukcją korzystania z </w:t>
      </w:r>
      <w:hyperlink r:id="rId22" w:history="1">
        <w:r w:rsidRPr="000E1335">
          <w:rPr>
            <w:rFonts w:ascii="Calibri" w:hAnsi="Calibri" w:cs="Calibri"/>
            <w:b/>
            <w:bCs/>
            <w:sz w:val="22"/>
            <w:szCs w:val="22"/>
            <w:lang w:val="x-none"/>
          </w:rPr>
          <w:t>platformazakupowa.pl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Ustawy.</w:t>
      </w:r>
    </w:p>
    <w:p w14:paraId="1687CDCF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Zamawiający informuje, że instrukcje korzystania z </w:t>
      </w:r>
      <w:hyperlink r:id="rId23" w:history="1">
        <w:r w:rsidRPr="000E1335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platformazakupowa.pl</w:t>
        </w:r>
      </w:hyperlink>
      <w:hyperlink r:id="rId24" w:history="1"/>
      <w:r w:rsidRPr="000E1335">
        <w:rPr>
          <w:rFonts w:ascii="Calibri" w:hAnsi="Calibri" w:cs="Calibri"/>
          <w:sz w:val="22"/>
          <w:szCs w:val="22"/>
          <w:lang w:val="x-none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 w:history="1">
        <w:r w:rsidRPr="000E1335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platformazakupowa.pl</w:t>
        </w:r>
      </w:hyperlink>
      <w:r w:rsidRPr="000E1335">
        <w:rPr>
          <w:rFonts w:ascii="Calibri" w:hAnsi="Calibri" w:cs="Calibri"/>
          <w:sz w:val="22"/>
          <w:szCs w:val="22"/>
          <w:lang w:val="x-none"/>
        </w:rPr>
        <w:t xml:space="preserve"> znajdują się w zakładce „Instrukcje dla Wykonawców" na stronie internetowej pod adresem: </w:t>
      </w:r>
      <w:hyperlink r:id="rId26" w:history="1">
        <w:r w:rsidRPr="000E1335">
          <w:rPr>
            <w:rFonts w:ascii="Calibri" w:hAnsi="Calibri" w:cs="Calibri"/>
            <w:sz w:val="22"/>
            <w:szCs w:val="22"/>
            <w:lang w:val="x-none"/>
          </w:rPr>
          <w:t>https://platformazakupowa.pl/strona/45-instrukcje</w:t>
        </w:r>
      </w:hyperlink>
    </w:p>
    <w:p w14:paraId="72EF3EEF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b/>
          <w:bCs/>
          <w:sz w:val="22"/>
          <w:szCs w:val="22"/>
          <w:lang w:val="x-none"/>
        </w:rPr>
        <w:t>Zalecenia</w:t>
      </w:r>
    </w:p>
    <w:p w14:paraId="5F4E54A1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b/>
          <w:bCs/>
          <w:sz w:val="22"/>
          <w:szCs w:val="22"/>
          <w:lang w:val="x-none"/>
        </w:rPr>
        <w:t>Formaty plików wykorzystywanych przez wykonawców powinny być zgodne z</w:t>
      </w:r>
      <w:r w:rsidRPr="000E1335">
        <w:rPr>
          <w:rFonts w:ascii="Calibri" w:hAnsi="Calibri" w:cs="Calibri"/>
          <w:sz w:val="22"/>
          <w:szCs w:val="22"/>
          <w:lang w:val="x-none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B117D6D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Zamawiający rekomenduje wykorzystanie formatów: .pdf .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doc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 xml:space="preserve"> .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docx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0E1335">
        <w:rPr>
          <w:rFonts w:ascii="Calibri" w:hAnsi="Calibri" w:cs="Calibri"/>
          <w:b/>
          <w:bCs/>
          <w:sz w:val="22"/>
          <w:szCs w:val="22"/>
          <w:lang w:val="x-none"/>
        </w:rPr>
        <w:t>ze szczególnym wskazaniem na .pdf</w:t>
      </w:r>
    </w:p>
    <w:p w14:paraId="4905AFBD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W celu ewentualnej kompresji danych Zamawiający rekomenduje wykorzystanie jednego z formatów: zip lub 7Z</w:t>
      </w:r>
    </w:p>
    <w:p w14:paraId="7A33CA23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lastRenderedPageBreak/>
        <w:t>Wśród formatów powszechnych a nie występujących w rozporządzeniu, o którym mowa w lit. a powyżej występują: .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rar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 xml:space="preserve"> .gif .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bmp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 xml:space="preserve"> .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numbers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 xml:space="preserve"> .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pages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>. Dokumenty złożone w takich plikach zostaną uznane za złożone</w:t>
      </w:r>
      <w:r w:rsidRPr="000E1335">
        <w:rPr>
          <w:rFonts w:ascii="Calibri" w:hAnsi="Calibri" w:cs="Calibri"/>
          <w:b/>
          <w:bCs/>
          <w:sz w:val="22"/>
          <w:szCs w:val="22"/>
          <w:lang w:val="x-none"/>
        </w:rPr>
        <w:t xml:space="preserve"> nieskutecznie.</w:t>
      </w:r>
    </w:p>
    <w:p w14:paraId="086624DA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PAdES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>. </w:t>
      </w:r>
    </w:p>
    <w:p w14:paraId="51A075E4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Pliki w innych formatach niż pdf zaleca się opatrzyć zewnętrznym podpisem 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XAdES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>. Wykonawca powinien pamiętać, aby plik z podpisem przekazywać łącznie z dokumentem podpisywanym.</w:t>
      </w:r>
    </w:p>
    <w:p w14:paraId="13D79C99" w14:textId="236C92A0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Zamawiający zaleca aby w przypadku podpisywania pliku przez kilka osób, stosować podpisy tego samego rodzaju. </w:t>
      </w:r>
    </w:p>
    <w:p w14:paraId="519F5B38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Zamawiający zaleca, aby Wykonawca z odpowiednim wyprzedzeniem przetestował możliwość prawidłowego wykorzystania wybranej metody podpisania plików oferty.</w:t>
      </w:r>
    </w:p>
    <w:p w14:paraId="697B51AD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lang w:val="x-none"/>
        </w:rPr>
      </w:pPr>
      <w:r w:rsidRPr="000E1335">
        <w:rPr>
          <w:rFonts w:ascii="Calibri" w:hAnsi="Calibri" w:cs="Calibri"/>
          <w:color w:val="000000"/>
          <w:sz w:val="22"/>
          <w:szCs w:val="22"/>
          <w:lang w:val="x-none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3AF94DFD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Podczas podpisywania plików zaleca się stosowanie algorytmu skrótu SHA2 zamiast SHA1. </w:t>
      </w:r>
    </w:p>
    <w:p w14:paraId="0931AB38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 Jeśli wykonawca pakuje dokumenty np. w plik ZIP zalecamy wcześniejsze podpisanie każdego ze skompresowanych plików. </w:t>
      </w:r>
    </w:p>
    <w:p w14:paraId="518241AF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Zamawiający rekomenduje wykorzystanie podpisu z kwalifikowanym znacznikiem czasu.</w:t>
      </w:r>
    </w:p>
    <w:p w14:paraId="0D1EB536" w14:textId="77777777" w:rsidR="000E1335" w:rsidRPr="000E1335" w:rsidRDefault="000E1335" w:rsidP="008575C7">
      <w:pPr>
        <w:numPr>
          <w:ilvl w:val="0"/>
          <w:numId w:val="28"/>
        </w:numPr>
        <w:contextualSpacing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Zamawiający zaleca aby </w:t>
      </w:r>
      <w:r w:rsidRPr="000E1335">
        <w:rPr>
          <w:rFonts w:ascii="Calibri" w:hAnsi="Calibri" w:cs="Calibri"/>
          <w:sz w:val="22"/>
          <w:szCs w:val="22"/>
          <w:u w:val="single"/>
          <w:lang w:val="x-none"/>
        </w:rPr>
        <w:t>nie</w:t>
      </w:r>
      <w:r w:rsidRPr="000E1335">
        <w:rPr>
          <w:rFonts w:ascii="Calibri" w:hAnsi="Calibri" w:cs="Calibri"/>
          <w:sz w:val="22"/>
          <w:szCs w:val="22"/>
          <w:lang w:val="x-none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9D5B2BA" w14:textId="1EB62FAD" w:rsidR="000E1335" w:rsidRPr="008A59F6" w:rsidRDefault="000E1335" w:rsidP="008A59F6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Ofertę, a także oświadczenie, o którym mowa w art. 125 ust. 1 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Pzp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>, składa się pod rygorem nieważności</w:t>
      </w:r>
      <w:r w:rsidR="005F47A6" w:rsidRPr="008575C7">
        <w:rPr>
          <w:rFonts w:ascii="Calibri" w:hAnsi="Calibri" w:cs="Calibri"/>
          <w:sz w:val="22"/>
          <w:szCs w:val="22"/>
        </w:rPr>
        <w:t xml:space="preserve"> </w:t>
      </w:r>
      <w:r w:rsidRPr="008575C7">
        <w:rPr>
          <w:rFonts w:ascii="Calibri" w:hAnsi="Calibri" w:cs="Calibri"/>
          <w:sz w:val="22"/>
          <w:szCs w:val="22"/>
          <w:lang w:val="x-none"/>
        </w:rPr>
        <w:t xml:space="preserve">w formie elektronicznej (oznacza to postać elektroniczną opatrzoną kwalifikowanym podpisem elektronicznym), </w:t>
      </w:r>
    </w:p>
    <w:p w14:paraId="6636430A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Komunikacja ustna dopuszczalna jest wyłącznie w odniesieniu do informacji, które nie są istotne, </w:t>
      </w:r>
      <w:r w:rsidRPr="000E1335">
        <w:rPr>
          <w:rFonts w:ascii="Calibri" w:hAnsi="Calibri" w:cs="Calibri"/>
          <w:sz w:val="22"/>
          <w:szCs w:val="22"/>
          <w:lang w:val="x-none"/>
        </w:rPr>
        <w:br/>
        <w:t>w szczególności nie dotyczą ogłoszenia o zamówieniu lub dokumentów zamówienia, ofert, o ile jej treść jest udokumentowana (wymagana jest pisemna notatka z ustnej rozmowy).</w:t>
      </w:r>
    </w:p>
    <w:p w14:paraId="4AB6BCAF" w14:textId="77777777" w:rsidR="000E1335" w:rsidRP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 xml:space="preserve">Zamawiający nie przewiduje komunikowania się Zamawiającego z Wykonawcami w inny sposób niż przy użyciu środków komunikacji elektronicznej w przypadku zaistnienia jednej z sytuacji określonych w art. 65 ust. 1, art. 66 </w:t>
      </w:r>
      <w:proofErr w:type="spellStart"/>
      <w:r w:rsidRPr="000E1335">
        <w:rPr>
          <w:rFonts w:ascii="Calibri" w:hAnsi="Calibri" w:cs="Calibri"/>
          <w:sz w:val="22"/>
          <w:szCs w:val="22"/>
          <w:lang w:val="x-none"/>
        </w:rPr>
        <w:t>Pzp</w:t>
      </w:r>
      <w:proofErr w:type="spellEnd"/>
      <w:r w:rsidRPr="000E1335">
        <w:rPr>
          <w:rFonts w:ascii="Calibri" w:hAnsi="Calibri" w:cs="Calibri"/>
          <w:sz w:val="22"/>
          <w:szCs w:val="22"/>
          <w:lang w:val="x-none"/>
        </w:rPr>
        <w:t>.</w:t>
      </w:r>
    </w:p>
    <w:p w14:paraId="5F716E8C" w14:textId="6D15CCB9" w:rsidR="000E1335" w:rsidRDefault="000E1335" w:rsidP="008575C7">
      <w:pPr>
        <w:numPr>
          <w:ilvl w:val="0"/>
          <w:numId w:val="27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0E1335">
        <w:rPr>
          <w:rFonts w:ascii="Calibri" w:hAnsi="Calibri" w:cs="Calibri"/>
          <w:sz w:val="22"/>
          <w:szCs w:val="22"/>
          <w:lang w:val="x-none"/>
        </w:rPr>
        <w:t>Wykonawca może zwrócić się do Zamawiającego z wnioskiem o wyjaśnienie treści SWZ.</w:t>
      </w:r>
    </w:p>
    <w:p w14:paraId="63CE8A9C" w14:textId="205BA5AD" w:rsidR="00EF79BB" w:rsidRPr="00D04920" w:rsidRDefault="00EF79BB" w:rsidP="008575C7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D75DE6">
        <w:rPr>
          <w:rFonts w:ascii="Calibri" w:hAnsi="Calibri" w:cs="Calibri"/>
          <w:sz w:val="22"/>
          <w:szCs w:val="22"/>
        </w:rPr>
        <w:t xml:space="preserve">Zamawiający jest obowiązany udzielić wyjaśnień niezwłocznie, jednak nie później niż na 6 dni przed upływem terminu składania ofert, pod warunkiem że wniosek o wyjaśnienie treści SWZ wpłynął do Zamawiającego nie później niż na 14 dni przed upływem terminu składania ofert. </w:t>
      </w:r>
      <w:r w:rsidRPr="008A59F6">
        <w:rPr>
          <w:rFonts w:ascii="Calibri" w:hAnsi="Calibri" w:cs="Calibri"/>
          <w:sz w:val="22"/>
          <w:szCs w:val="22"/>
        </w:rPr>
        <w:t xml:space="preserve">Jeżeli Zamawiający nie udzieli wyjaśnień w terminie, o którym mowa w </w:t>
      </w:r>
      <w:r w:rsidR="00300746">
        <w:rPr>
          <w:rFonts w:ascii="Calibri" w:hAnsi="Calibri" w:cs="Calibri"/>
          <w:sz w:val="22"/>
          <w:szCs w:val="22"/>
        </w:rPr>
        <w:t>zdaniu pierwszym</w:t>
      </w:r>
      <w:r w:rsidRPr="008A59F6">
        <w:rPr>
          <w:rFonts w:ascii="Calibri" w:hAnsi="Calibri" w:cs="Calibri"/>
          <w:sz w:val="22"/>
          <w:szCs w:val="22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="00300746">
        <w:rPr>
          <w:rFonts w:ascii="Calibri" w:hAnsi="Calibri" w:cs="Calibri"/>
          <w:sz w:val="22"/>
          <w:szCs w:val="22"/>
        </w:rPr>
        <w:t>zdaniu pierwszym</w:t>
      </w:r>
      <w:r w:rsidRPr="008A59F6">
        <w:rPr>
          <w:rFonts w:ascii="Calibri" w:hAnsi="Calibri" w:cs="Calibri"/>
          <w:sz w:val="22"/>
          <w:szCs w:val="22"/>
        </w:rPr>
        <w:t>, Zamawiający nie ma obowiązku udzielania wyjaśnień SWZ oraz obowiązku przedłużenia terminu składania ofert.</w:t>
      </w:r>
    </w:p>
    <w:p w14:paraId="05A88161" w14:textId="1EA0C16B" w:rsidR="00EF79BB" w:rsidRPr="008575C7" w:rsidRDefault="00EF79BB" w:rsidP="008575C7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Przedłużenie terminu składania ofert, o których mowa w pkt. </w:t>
      </w:r>
      <w:r w:rsidR="00300746">
        <w:rPr>
          <w:rFonts w:ascii="Calibri" w:hAnsi="Calibri" w:cs="Calibri"/>
          <w:sz w:val="22"/>
          <w:szCs w:val="22"/>
        </w:rPr>
        <w:t>14</w:t>
      </w:r>
      <w:r w:rsidR="00300746" w:rsidRPr="008575C7">
        <w:rPr>
          <w:rFonts w:ascii="Calibri" w:hAnsi="Calibri" w:cs="Calibri"/>
          <w:sz w:val="22"/>
          <w:szCs w:val="22"/>
        </w:rPr>
        <w:t xml:space="preserve"> </w:t>
      </w:r>
      <w:r w:rsidRPr="008575C7">
        <w:rPr>
          <w:rFonts w:ascii="Calibri" w:hAnsi="Calibri" w:cs="Calibri"/>
          <w:sz w:val="22"/>
          <w:szCs w:val="22"/>
        </w:rPr>
        <w:t>niniejszego Działu SWZ, nie wpływa na bieg terminu składania wniosku o wyjaśnienie treści SWZ.</w:t>
      </w:r>
    </w:p>
    <w:p w14:paraId="51890E8E" w14:textId="77777777" w:rsidR="00533DD2" w:rsidRPr="008575C7" w:rsidRDefault="00533DD2" w:rsidP="008575C7">
      <w:pPr>
        <w:jc w:val="both"/>
        <w:rPr>
          <w:rFonts w:ascii="Calibri" w:hAnsi="Calibri" w:cs="Calibri"/>
          <w:sz w:val="22"/>
          <w:szCs w:val="22"/>
        </w:rPr>
      </w:pPr>
    </w:p>
    <w:p w14:paraId="12003E2C" w14:textId="346D73D5" w:rsidR="00533DD2" w:rsidRPr="008575C7" w:rsidRDefault="00533DD2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C55C20" w:rsidRPr="008575C7">
        <w:rPr>
          <w:rFonts w:ascii="Calibri" w:hAnsi="Calibri" w:cs="Calibri"/>
          <w:b/>
          <w:bCs/>
          <w:sz w:val="22"/>
          <w:szCs w:val="22"/>
        </w:rPr>
        <w:t>IX</w:t>
      </w:r>
    </w:p>
    <w:p w14:paraId="2E5DD6A2" w14:textId="77777777" w:rsidR="00533DD2" w:rsidRPr="008575C7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Wskazanie osób uprawnionych do komunikowania się z wykonawcami</w:t>
      </w:r>
    </w:p>
    <w:p w14:paraId="60FFC49D" w14:textId="77777777" w:rsidR="00533DD2" w:rsidRPr="008575C7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E77D44" w14:textId="77777777" w:rsidR="00EF79BB" w:rsidRPr="008575C7" w:rsidRDefault="00EF79BB" w:rsidP="008575C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Osobami uprawnionymi do komunikowania się z Wykonawcami w sprawach dotyczących postępowania są:</w:t>
      </w:r>
    </w:p>
    <w:p w14:paraId="05BD4C95" w14:textId="77777777" w:rsidR="00EF79BB" w:rsidRPr="008575C7" w:rsidRDefault="00EF79BB" w:rsidP="008575C7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Marta Płatek – pod względem proceduralnym,</w:t>
      </w:r>
    </w:p>
    <w:p w14:paraId="4A2FB06B" w14:textId="77777777" w:rsidR="00EF79BB" w:rsidRPr="008575C7" w:rsidRDefault="00EF79BB" w:rsidP="008575C7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lastRenderedPageBreak/>
        <w:t>Jadwiga Trygar – pod względem merytorycznym.</w:t>
      </w:r>
    </w:p>
    <w:p w14:paraId="228FE3DD" w14:textId="34757510" w:rsidR="00EF79BB" w:rsidRPr="008575C7" w:rsidRDefault="003F75FC" w:rsidP="008575C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komunikacji z</w:t>
      </w:r>
      <w:r w:rsidR="00EF79BB" w:rsidRPr="008575C7">
        <w:rPr>
          <w:rFonts w:ascii="Calibri" w:hAnsi="Calibri" w:cs="Calibri"/>
          <w:sz w:val="22"/>
          <w:szCs w:val="22"/>
        </w:rPr>
        <w:t xml:space="preserve"> ww. osób </w:t>
      </w:r>
      <w:r w:rsidRPr="008575C7">
        <w:rPr>
          <w:rFonts w:ascii="Calibri" w:hAnsi="Calibri" w:cs="Calibri"/>
          <w:sz w:val="22"/>
          <w:szCs w:val="22"/>
        </w:rPr>
        <w:t>został</w:t>
      </w:r>
      <w:r>
        <w:rPr>
          <w:rFonts w:ascii="Calibri" w:hAnsi="Calibri" w:cs="Calibri"/>
          <w:sz w:val="22"/>
          <w:szCs w:val="22"/>
        </w:rPr>
        <w:t>a</w:t>
      </w:r>
      <w:r w:rsidRPr="008575C7">
        <w:rPr>
          <w:rFonts w:ascii="Calibri" w:hAnsi="Calibri" w:cs="Calibri"/>
          <w:sz w:val="22"/>
          <w:szCs w:val="22"/>
        </w:rPr>
        <w:t xml:space="preserve"> wskazan</w:t>
      </w:r>
      <w:r>
        <w:rPr>
          <w:rFonts w:ascii="Calibri" w:hAnsi="Calibri" w:cs="Calibri"/>
          <w:sz w:val="22"/>
          <w:szCs w:val="22"/>
        </w:rPr>
        <w:t>a</w:t>
      </w:r>
      <w:r w:rsidRPr="008575C7">
        <w:rPr>
          <w:rFonts w:ascii="Calibri" w:hAnsi="Calibri" w:cs="Calibri"/>
          <w:sz w:val="22"/>
          <w:szCs w:val="22"/>
        </w:rPr>
        <w:t xml:space="preserve"> </w:t>
      </w:r>
      <w:r w:rsidR="00EF79BB" w:rsidRPr="008575C7">
        <w:rPr>
          <w:rFonts w:ascii="Calibri" w:hAnsi="Calibri" w:cs="Calibri"/>
          <w:sz w:val="22"/>
          <w:szCs w:val="22"/>
        </w:rPr>
        <w:t>w Dziale VIII SWZ.</w:t>
      </w:r>
    </w:p>
    <w:p w14:paraId="2F344813" w14:textId="77777777" w:rsidR="00347F16" w:rsidRPr="003F75FC" w:rsidRDefault="00347F16" w:rsidP="003F75FC">
      <w:pPr>
        <w:jc w:val="both"/>
        <w:rPr>
          <w:rFonts w:ascii="Calibri" w:hAnsi="Calibri" w:cs="Calibri"/>
          <w:sz w:val="22"/>
          <w:szCs w:val="22"/>
        </w:rPr>
      </w:pPr>
    </w:p>
    <w:p w14:paraId="74122780" w14:textId="6181B3A3" w:rsidR="00533DD2" w:rsidRPr="008575C7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C55C20" w:rsidRPr="008575C7">
        <w:rPr>
          <w:rFonts w:ascii="Calibri" w:hAnsi="Calibri" w:cs="Calibri"/>
          <w:b/>
          <w:bCs/>
          <w:sz w:val="22"/>
          <w:szCs w:val="22"/>
        </w:rPr>
        <w:t>X</w:t>
      </w:r>
    </w:p>
    <w:p w14:paraId="778241A6" w14:textId="77777777" w:rsidR="00533DD2" w:rsidRPr="008575C7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Termin związania ofertą</w:t>
      </w:r>
    </w:p>
    <w:p w14:paraId="5B1D69B9" w14:textId="77777777" w:rsidR="00533DD2" w:rsidRPr="008575C7" w:rsidRDefault="00533DD2" w:rsidP="008575C7">
      <w:pPr>
        <w:pStyle w:val="Akapitzlist"/>
        <w:ind w:left="360"/>
        <w:rPr>
          <w:rFonts w:ascii="Calibri" w:hAnsi="Calibri" w:cs="Calibri"/>
          <w:sz w:val="22"/>
          <w:szCs w:val="22"/>
        </w:rPr>
      </w:pPr>
    </w:p>
    <w:p w14:paraId="126DD81E" w14:textId="3410387F" w:rsidR="00533DD2" w:rsidRPr="00F61DD0" w:rsidRDefault="00533DD2" w:rsidP="008575C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61DD0">
        <w:rPr>
          <w:rFonts w:ascii="Calibri" w:hAnsi="Calibri" w:cs="Calibri"/>
          <w:sz w:val="22"/>
          <w:szCs w:val="22"/>
        </w:rPr>
        <w:t xml:space="preserve">Wykonawca będzie związany złożoną ofertą do dnia </w:t>
      </w:r>
      <w:r w:rsidR="009400E6">
        <w:rPr>
          <w:rFonts w:ascii="Calibri" w:hAnsi="Calibri" w:cs="Calibri"/>
          <w:b/>
          <w:bCs/>
          <w:sz w:val="22"/>
          <w:szCs w:val="22"/>
        </w:rPr>
        <w:t>27.01.2022r.</w:t>
      </w:r>
      <w:bookmarkStart w:id="15" w:name="_GoBack"/>
      <w:bookmarkEnd w:id="15"/>
    </w:p>
    <w:p w14:paraId="1B08BEAF" w14:textId="77777777" w:rsidR="00533DD2" w:rsidRPr="00F61DD0" w:rsidRDefault="00533DD2" w:rsidP="008575C7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3987F380" w14:textId="77777777" w:rsidR="00533DD2" w:rsidRPr="00F61DD0" w:rsidRDefault="00533DD2" w:rsidP="008575C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61DD0">
        <w:rPr>
          <w:rFonts w:ascii="Calibri" w:hAnsi="Calibri" w:cs="Calibri"/>
          <w:sz w:val="22"/>
          <w:szCs w:val="22"/>
        </w:rPr>
        <w:t>Pierwszym dniem terminu związania ofertą jest dzień, w którym upływa termin składania ofert.</w:t>
      </w:r>
    </w:p>
    <w:p w14:paraId="0D5C766E" w14:textId="77777777" w:rsidR="00533DD2" w:rsidRPr="00F61DD0" w:rsidRDefault="00533DD2" w:rsidP="008575C7">
      <w:pPr>
        <w:jc w:val="both"/>
        <w:rPr>
          <w:rFonts w:ascii="Calibri" w:hAnsi="Calibri" w:cs="Calibri"/>
          <w:sz w:val="22"/>
          <w:szCs w:val="22"/>
        </w:rPr>
      </w:pPr>
    </w:p>
    <w:p w14:paraId="2F380412" w14:textId="626743F9" w:rsidR="00533DD2" w:rsidRPr="00F61DD0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61DD0">
        <w:rPr>
          <w:rFonts w:ascii="Calibri" w:hAnsi="Calibri" w:cs="Calibri"/>
          <w:b/>
          <w:bCs/>
          <w:sz w:val="22"/>
          <w:szCs w:val="22"/>
        </w:rPr>
        <w:t>Dział X</w:t>
      </w:r>
      <w:r w:rsidR="00C55C20" w:rsidRPr="00F61DD0">
        <w:rPr>
          <w:rFonts w:ascii="Calibri" w:hAnsi="Calibri" w:cs="Calibri"/>
          <w:b/>
          <w:bCs/>
          <w:sz w:val="22"/>
          <w:szCs w:val="22"/>
        </w:rPr>
        <w:t>I</w:t>
      </w:r>
    </w:p>
    <w:p w14:paraId="13010387" w14:textId="77777777" w:rsidR="00533DD2" w:rsidRPr="00F61DD0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61DD0">
        <w:rPr>
          <w:rFonts w:ascii="Calibri" w:hAnsi="Calibri" w:cs="Calibri"/>
          <w:b/>
          <w:bCs/>
          <w:sz w:val="22"/>
          <w:szCs w:val="22"/>
        </w:rPr>
        <w:t>Opis sposobu przygotowania oferty</w:t>
      </w:r>
    </w:p>
    <w:p w14:paraId="28F1157B" w14:textId="1FE07AE3" w:rsidR="00533DD2" w:rsidRPr="00F61DD0" w:rsidRDefault="00533DD2" w:rsidP="008575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F34377" w14:textId="6A662A1B" w:rsidR="00D34AE1" w:rsidRPr="00F61DD0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F61DD0">
        <w:rPr>
          <w:rFonts w:ascii="Calibri" w:hAnsi="Calibri" w:cs="Calibri"/>
          <w:sz w:val="22"/>
          <w:szCs w:val="22"/>
          <w:lang w:val="x-none"/>
        </w:rPr>
        <w:t xml:space="preserve">Każdy z wykonawców może złożyć wyłącznie jedną ofertę na każdą dowolnie wybraną część </w:t>
      </w:r>
      <w:r w:rsidRPr="00FF765D">
        <w:rPr>
          <w:rFonts w:ascii="Calibri" w:hAnsi="Calibri" w:cs="Calibri"/>
          <w:sz w:val="22"/>
          <w:szCs w:val="22"/>
          <w:lang w:val="x-none"/>
        </w:rPr>
        <w:t xml:space="preserve">zamówienia (pakiet nr 1 - </w:t>
      </w:r>
      <w:r w:rsidR="00FF765D" w:rsidRPr="00FF765D">
        <w:rPr>
          <w:rFonts w:ascii="Calibri" w:hAnsi="Calibri" w:cs="Calibri"/>
          <w:sz w:val="22"/>
          <w:szCs w:val="22"/>
        </w:rPr>
        <w:t>12</w:t>
      </w:r>
      <w:r w:rsidR="00D90681" w:rsidRPr="00FF765D">
        <w:rPr>
          <w:rFonts w:ascii="Calibri" w:hAnsi="Calibri" w:cs="Calibri"/>
          <w:sz w:val="22"/>
          <w:szCs w:val="22"/>
          <w:lang w:val="x-none"/>
        </w:rPr>
        <w:t xml:space="preserve">). </w:t>
      </w:r>
      <w:r w:rsidRPr="00FF765D">
        <w:rPr>
          <w:rFonts w:ascii="Calibri" w:hAnsi="Calibri" w:cs="Calibri"/>
          <w:sz w:val="22"/>
          <w:szCs w:val="22"/>
          <w:lang w:val="x-none"/>
        </w:rPr>
        <w:t>Zamawiający</w:t>
      </w:r>
      <w:r w:rsidRPr="00F61DD0">
        <w:rPr>
          <w:rFonts w:ascii="Calibri" w:hAnsi="Calibri" w:cs="Calibri"/>
          <w:sz w:val="22"/>
          <w:szCs w:val="22"/>
          <w:lang w:val="x-none"/>
        </w:rPr>
        <w:t xml:space="preserve"> nie ogranicza liczby części (pakietów), na które może złożyć ofertę jeden Wykonawca. </w:t>
      </w:r>
    </w:p>
    <w:p w14:paraId="3B6FFCB4" w14:textId="77777777" w:rsidR="00D34AE1" w:rsidRPr="00F61DD0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F61DD0">
        <w:rPr>
          <w:rFonts w:ascii="Calibri" w:hAnsi="Calibri" w:cs="Calibri"/>
          <w:sz w:val="22"/>
          <w:szCs w:val="22"/>
          <w:lang w:val="x-none"/>
        </w:rPr>
        <w:t>Złożenie większej liczby ofert przez Wykonawcę na wybraną przez siebie część (pakiet) zamówienia lub oferty zawierającej propozycje wariantowe spowoduje, iż oferta/y wykonawcy podlegać będzie/ą odrzuceniu.</w:t>
      </w:r>
    </w:p>
    <w:p w14:paraId="572AB88E" w14:textId="483FF0D7" w:rsidR="00953965" w:rsidRPr="008575C7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F61DD0">
        <w:rPr>
          <w:rFonts w:ascii="Calibri" w:hAnsi="Calibri" w:cs="Calibri"/>
          <w:sz w:val="22"/>
          <w:szCs w:val="22"/>
          <w:lang w:val="x-none"/>
        </w:rPr>
        <w:t>Ofert</w:t>
      </w:r>
      <w:r w:rsidR="00330FE3" w:rsidRPr="00F61DD0">
        <w:rPr>
          <w:rFonts w:ascii="Calibri" w:hAnsi="Calibri" w:cs="Calibri"/>
          <w:sz w:val="22"/>
          <w:szCs w:val="22"/>
        </w:rPr>
        <w:t xml:space="preserve">ę </w:t>
      </w:r>
      <w:r w:rsidR="00953965" w:rsidRPr="00F61DD0">
        <w:rPr>
          <w:rFonts w:ascii="Calibri" w:hAnsi="Calibri" w:cs="Calibri"/>
          <w:sz w:val="22"/>
          <w:szCs w:val="22"/>
        </w:rPr>
        <w:t>sporządza się, pod</w:t>
      </w:r>
      <w:r w:rsidR="00953965" w:rsidRPr="008575C7">
        <w:rPr>
          <w:rFonts w:ascii="Calibri" w:hAnsi="Calibri" w:cs="Calibri"/>
          <w:sz w:val="22"/>
          <w:szCs w:val="22"/>
        </w:rPr>
        <w:t xml:space="preserve"> rygorem nieważności, w formie elektronicznej. Do zachowania elektronicznej formy czynności prawnej wystarcza złożenie oświadczenia woli w postaci elektronicznej i opatrzenie go kwalifikowanym podpisem elektronicznym.</w:t>
      </w:r>
    </w:p>
    <w:p w14:paraId="2A8CF809" w14:textId="5B46EFE9" w:rsidR="00953965" w:rsidRPr="008575C7" w:rsidRDefault="00953965" w:rsidP="008575C7">
      <w:pPr>
        <w:pStyle w:val="Akapitzlist"/>
        <w:numPr>
          <w:ilvl w:val="1"/>
          <w:numId w:val="32"/>
        </w:numPr>
        <w:ind w:left="567" w:firstLine="0"/>
        <w:jc w:val="both"/>
        <w:rPr>
          <w:rFonts w:ascii="Calibri" w:hAnsi="Calibri" w:cs="Calibri"/>
          <w:i/>
          <w:iCs/>
          <w:sz w:val="22"/>
          <w:szCs w:val="22"/>
          <w:lang w:val="x-none"/>
        </w:rPr>
      </w:pPr>
      <w:r w:rsidRPr="008575C7">
        <w:rPr>
          <w:rFonts w:ascii="Calibri" w:hAnsi="Calibri" w:cs="Calibri"/>
          <w:sz w:val="22"/>
          <w:szCs w:val="22"/>
        </w:rPr>
        <w:t>Upoważnienie osób podpisujących ofertę do jej podpisania musi wynikać z właściwego rejestru. Jeżeli upoważnienie takie nie wynika wprost z właściwego rejestru, to do oferty należy dołączyć pełnomocnictwo. Pełnomocnictwo przekazuje się w postaci elektronicznej i opatruje kwalifikowanym podpisem elektronicznym. W przypadku, gdy pełnomocnictwo zostało wystawione w postaci papierowej i opatrzone własnoręcznym podpisem, przekazuje się cyfrowe odwzorowanie tego dokumentu, opatrzone kwalifikowanym podpisem elektronicznym,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14:paraId="00D4205E" w14:textId="77777777" w:rsidR="00D34AE1" w:rsidRPr="00D34AE1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>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(</w:t>
      </w:r>
      <w:proofErr w:type="spellStart"/>
      <w:r w:rsidRPr="00D34AE1">
        <w:rPr>
          <w:rFonts w:ascii="Calibri" w:hAnsi="Calibri" w:cs="Calibri"/>
          <w:sz w:val="22"/>
          <w:szCs w:val="22"/>
          <w:lang w:val="x-none"/>
        </w:rPr>
        <w:t>eIDAS</w:t>
      </w:r>
      <w:proofErr w:type="spellEnd"/>
      <w:r w:rsidRPr="00D34AE1">
        <w:rPr>
          <w:rFonts w:ascii="Calibri" w:hAnsi="Calibri" w:cs="Calibri"/>
          <w:sz w:val="22"/>
          <w:szCs w:val="22"/>
          <w:lang w:val="x-none"/>
        </w:rPr>
        <w:t>) (UE) nr 910/2014 - od 1 lipca 2016 roku.</w:t>
      </w:r>
    </w:p>
    <w:p w14:paraId="64EA6CC5" w14:textId="77777777" w:rsidR="00D34AE1" w:rsidRPr="00D34AE1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 xml:space="preserve">W przypadku wykorzystania formatu podpisu </w:t>
      </w:r>
      <w:proofErr w:type="spellStart"/>
      <w:r w:rsidRPr="00D34AE1">
        <w:rPr>
          <w:rFonts w:ascii="Calibri" w:hAnsi="Calibri" w:cs="Calibri"/>
          <w:sz w:val="22"/>
          <w:szCs w:val="22"/>
          <w:lang w:val="x-none"/>
        </w:rPr>
        <w:t>XAdES</w:t>
      </w:r>
      <w:proofErr w:type="spellEnd"/>
      <w:r w:rsidRPr="00D34AE1">
        <w:rPr>
          <w:rFonts w:ascii="Calibri" w:hAnsi="Calibri" w:cs="Calibri"/>
          <w:sz w:val="22"/>
          <w:szCs w:val="22"/>
          <w:lang w:val="x-none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34AE1">
        <w:rPr>
          <w:rFonts w:ascii="Calibri" w:hAnsi="Calibri" w:cs="Calibri"/>
          <w:sz w:val="22"/>
          <w:szCs w:val="22"/>
          <w:lang w:val="x-none"/>
        </w:rPr>
        <w:t>XAdES</w:t>
      </w:r>
      <w:proofErr w:type="spellEnd"/>
      <w:r w:rsidRPr="00D34AE1">
        <w:rPr>
          <w:rFonts w:ascii="Calibri" w:hAnsi="Calibri" w:cs="Calibri"/>
          <w:sz w:val="22"/>
          <w:szCs w:val="22"/>
          <w:lang w:val="x-none"/>
        </w:rPr>
        <w:t>.</w:t>
      </w:r>
    </w:p>
    <w:p w14:paraId="105BAB5F" w14:textId="6522A279" w:rsidR="00D34AE1" w:rsidRPr="00D34AE1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 xml:space="preserve">Zgodnie z art. 18 ust. 3 </w:t>
      </w:r>
      <w:proofErr w:type="spellStart"/>
      <w:r w:rsidRPr="00D34AE1">
        <w:rPr>
          <w:rFonts w:ascii="Calibri" w:hAnsi="Calibri" w:cs="Calibri"/>
          <w:sz w:val="22"/>
          <w:szCs w:val="22"/>
          <w:lang w:val="x-none"/>
        </w:rPr>
        <w:t>Pzp</w:t>
      </w:r>
      <w:proofErr w:type="spellEnd"/>
      <w:r w:rsidRPr="00D34AE1">
        <w:rPr>
          <w:rFonts w:ascii="Calibri" w:hAnsi="Calibri" w:cs="Calibri"/>
          <w:sz w:val="22"/>
          <w:szCs w:val="22"/>
          <w:lang w:val="x-none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Wykonawca nie noże zastrzec informacji, o których mowa w art. 222 ust. 5 </w:t>
      </w:r>
      <w:proofErr w:type="spellStart"/>
      <w:r w:rsidRPr="00D34AE1">
        <w:rPr>
          <w:rFonts w:ascii="Calibri" w:hAnsi="Calibri" w:cs="Calibri"/>
          <w:sz w:val="22"/>
          <w:szCs w:val="22"/>
          <w:lang w:val="x-none"/>
        </w:rPr>
        <w:t>Pzp</w:t>
      </w:r>
      <w:proofErr w:type="spellEnd"/>
      <w:r w:rsidRPr="00D34AE1">
        <w:rPr>
          <w:rFonts w:ascii="Calibri" w:hAnsi="Calibri" w:cs="Calibri"/>
          <w:sz w:val="22"/>
          <w:szCs w:val="22"/>
          <w:lang w:val="x-none"/>
        </w:rPr>
        <w:t>. Na platformie w formularzu składania oferty znajduje się miejsce wyznaczone do dołączenia części oferty stanowiącej tajemnicę przedsiębiorstwa.</w:t>
      </w:r>
    </w:p>
    <w:p w14:paraId="27CA065F" w14:textId="77777777" w:rsidR="00D34AE1" w:rsidRPr="00D34AE1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 xml:space="preserve">Wykonawca, za pośrednictwem </w:t>
      </w:r>
      <w:hyperlink r:id="rId27" w:history="1">
        <w:r w:rsidRPr="00D34AE1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platformazakupowa.pl</w:t>
        </w:r>
      </w:hyperlink>
      <w:r w:rsidRPr="00D34AE1">
        <w:rPr>
          <w:rFonts w:ascii="Calibri" w:hAnsi="Calibri" w:cs="Calibri"/>
          <w:sz w:val="22"/>
          <w:szCs w:val="22"/>
          <w:lang w:val="x-none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D34AE1">
          <w:rPr>
            <w:rFonts w:ascii="Calibri" w:hAnsi="Calibri" w:cs="Calibri"/>
            <w:color w:val="0563C1"/>
            <w:sz w:val="22"/>
            <w:szCs w:val="22"/>
            <w:u w:val="single"/>
            <w:lang w:val="x-none"/>
          </w:rPr>
          <w:t>https://platformazakupowa.pl/strona/45-instrukcje</w:t>
        </w:r>
      </w:hyperlink>
    </w:p>
    <w:p w14:paraId="0C634075" w14:textId="77777777" w:rsidR="00D34AE1" w:rsidRPr="00D34AE1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 xml:space="preserve">Oferta ma być sporządzona w języku polskim. Zamawiający nie wyraża zgody na złożenie oferty oraz innych dokumentów w jednym z języków powszechnie używanych w handlu </w:t>
      </w:r>
      <w:r w:rsidRPr="00D34AE1">
        <w:rPr>
          <w:rFonts w:ascii="Calibri" w:hAnsi="Calibri" w:cs="Calibri"/>
          <w:sz w:val="22"/>
          <w:szCs w:val="22"/>
          <w:lang w:val="x-none"/>
        </w:rPr>
        <w:lastRenderedPageBreak/>
        <w:t xml:space="preserve">międzynarodowym. Dokumenty sporządzone w języku obcym są składane wraz z tłumaczeniem na język polski. </w:t>
      </w:r>
    </w:p>
    <w:p w14:paraId="56AC8917" w14:textId="7245A007" w:rsidR="00D34AE1" w:rsidRPr="00D34AE1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>Zgodnie z definicją dokumentu elektronicznego z art.</w:t>
      </w:r>
      <w:r w:rsidR="00FE2537">
        <w:rPr>
          <w:rFonts w:ascii="Calibri" w:hAnsi="Calibri" w:cs="Calibri"/>
          <w:sz w:val="22"/>
          <w:szCs w:val="22"/>
        </w:rPr>
        <w:t xml:space="preserve"> </w:t>
      </w:r>
      <w:r w:rsidRPr="00D34AE1">
        <w:rPr>
          <w:rFonts w:ascii="Calibri" w:hAnsi="Calibri" w:cs="Calibri"/>
          <w:sz w:val="22"/>
          <w:szCs w:val="22"/>
          <w:lang w:val="x-none"/>
        </w:rPr>
        <w:t>3 ustęp 2 Ustawy o informatyzacji działalności podmiotów realizujących zadania publiczne, opatrzenie pliku zawierającego skompresowane dane kwalifikowanym podpisem elektronicznym jest jednoznaczne z podpisaniem oryginału dokumentu.</w:t>
      </w:r>
    </w:p>
    <w:p w14:paraId="34142739" w14:textId="77777777" w:rsidR="00D34AE1" w:rsidRPr="00D34AE1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43196D1" w14:textId="56389F9D" w:rsidR="00D34AE1" w:rsidRPr="00D34AE1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 xml:space="preserve">W formularzu oferty, stanowiącym załącznik nr 1 do SWZ, Wykonawca zobowiązany jest podać </w:t>
      </w:r>
      <w:r w:rsidR="00F82172">
        <w:rPr>
          <w:rFonts w:ascii="Calibri" w:hAnsi="Calibri" w:cs="Calibri"/>
          <w:sz w:val="22"/>
          <w:szCs w:val="22"/>
        </w:rPr>
        <w:t xml:space="preserve">do kontaktów </w:t>
      </w:r>
      <w:r w:rsidRPr="00D34AE1">
        <w:rPr>
          <w:rFonts w:ascii="Calibri" w:hAnsi="Calibri" w:cs="Calibri"/>
          <w:sz w:val="22"/>
          <w:szCs w:val="22"/>
          <w:lang w:val="x-none"/>
        </w:rPr>
        <w:t>adres poczty elektronicznej.</w:t>
      </w:r>
    </w:p>
    <w:p w14:paraId="7D7392FC" w14:textId="77777777" w:rsidR="00D34AE1" w:rsidRPr="00D34AE1" w:rsidRDefault="00D34AE1" w:rsidP="008575C7">
      <w:pPr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 xml:space="preserve">Na ofertę składa się: </w:t>
      </w:r>
    </w:p>
    <w:p w14:paraId="55DABD30" w14:textId="77777777" w:rsidR="00D34AE1" w:rsidRPr="00D34AE1" w:rsidRDefault="00D34AE1" w:rsidP="008575C7">
      <w:pPr>
        <w:numPr>
          <w:ilvl w:val="1"/>
          <w:numId w:val="32"/>
        </w:numPr>
        <w:tabs>
          <w:tab w:val="left" w:pos="1134"/>
        </w:tabs>
        <w:ind w:left="426" w:firstLine="0"/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>Formularz oferty (wzór załącznik nr 1 do SWZ),</w:t>
      </w:r>
    </w:p>
    <w:p w14:paraId="4398CD27" w14:textId="77777777" w:rsidR="00D34AE1" w:rsidRPr="00D34AE1" w:rsidRDefault="00D34AE1" w:rsidP="008575C7">
      <w:pPr>
        <w:numPr>
          <w:ilvl w:val="1"/>
          <w:numId w:val="32"/>
        </w:numPr>
        <w:tabs>
          <w:tab w:val="left" w:pos="1134"/>
        </w:tabs>
        <w:ind w:left="426" w:firstLine="0"/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 xml:space="preserve">Oświadczenie (oświadczenia) na podstawie art. 125 ust. 1 </w:t>
      </w:r>
      <w:proofErr w:type="spellStart"/>
      <w:r w:rsidRPr="00D34AE1">
        <w:rPr>
          <w:rFonts w:ascii="Calibri" w:hAnsi="Calibri" w:cs="Calibri"/>
          <w:sz w:val="22"/>
          <w:szCs w:val="22"/>
          <w:lang w:val="x-none"/>
        </w:rPr>
        <w:t>Pzp</w:t>
      </w:r>
      <w:proofErr w:type="spellEnd"/>
      <w:r w:rsidRPr="00D34AE1">
        <w:rPr>
          <w:rFonts w:ascii="Calibri" w:hAnsi="Calibri" w:cs="Calibri"/>
          <w:sz w:val="22"/>
          <w:szCs w:val="22"/>
          <w:lang w:val="x-none"/>
        </w:rPr>
        <w:t xml:space="preserve"> (wzór załącznik nr 3 SWZ), </w:t>
      </w:r>
    </w:p>
    <w:p w14:paraId="58032E87" w14:textId="77777777" w:rsidR="00D34AE1" w:rsidRPr="00D34AE1" w:rsidRDefault="00D34AE1" w:rsidP="008575C7">
      <w:pPr>
        <w:numPr>
          <w:ilvl w:val="1"/>
          <w:numId w:val="32"/>
        </w:numPr>
        <w:tabs>
          <w:tab w:val="left" w:pos="1134"/>
        </w:tabs>
        <w:ind w:left="426" w:firstLine="0"/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>Opis przedmiotu zamawiania oferowany przez Wykonawcę (wzór załącznik nr 2 do SWZ),</w:t>
      </w:r>
    </w:p>
    <w:p w14:paraId="785F31A6" w14:textId="77777777" w:rsidR="001D2A93" w:rsidRDefault="00D34AE1" w:rsidP="001D2A93">
      <w:pPr>
        <w:numPr>
          <w:ilvl w:val="1"/>
          <w:numId w:val="32"/>
        </w:numPr>
        <w:tabs>
          <w:tab w:val="left" w:pos="1134"/>
        </w:tabs>
        <w:ind w:left="426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D34AE1">
        <w:rPr>
          <w:rFonts w:ascii="Calibri" w:hAnsi="Calibri" w:cs="Calibri"/>
          <w:sz w:val="22"/>
          <w:szCs w:val="22"/>
          <w:lang w:val="x-none"/>
        </w:rPr>
        <w:t>Pełnomocnictwo</w:t>
      </w:r>
      <w:r w:rsidR="00F82172">
        <w:rPr>
          <w:rFonts w:ascii="Calibri" w:hAnsi="Calibri" w:cs="Calibri"/>
          <w:sz w:val="22"/>
          <w:szCs w:val="22"/>
        </w:rPr>
        <w:t xml:space="preserve"> lub pełnomocnictwa</w:t>
      </w:r>
      <w:r w:rsidRPr="00D34AE1">
        <w:rPr>
          <w:rFonts w:ascii="Calibri" w:hAnsi="Calibri" w:cs="Calibri"/>
          <w:sz w:val="22"/>
          <w:szCs w:val="22"/>
          <w:lang w:val="x-none"/>
        </w:rPr>
        <w:t xml:space="preserve"> (jeżeli dotyczy</w:t>
      </w:r>
      <w:r w:rsidR="00F82172" w:rsidRPr="00D34AE1">
        <w:rPr>
          <w:rFonts w:ascii="Calibri" w:hAnsi="Calibri" w:cs="Calibri"/>
          <w:sz w:val="22"/>
          <w:szCs w:val="22"/>
          <w:lang w:val="x-none"/>
        </w:rPr>
        <w:t>)</w:t>
      </w:r>
      <w:r w:rsidR="00F82172">
        <w:rPr>
          <w:rFonts w:ascii="Calibri" w:hAnsi="Calibri" w:cs="Calibri"/>
          <w:sz w:val="22"/>
          <w:szCs w:val="22"/>
        </w:rPr>
        <w:t>.</w:t>
      </w:r>
    </w:p>
    <w:p w14:paraId="1ACF14FA" w14:textId="7700A530" w:rsidR="001D2A93" w:rsidRPr="001D2A93" w:rsidRDefault="001D2A93" w:rsidP="001D2A93">
      <w:pPr>
        <w:numPr>
          <w:ilvl w:val="1"/>
          <w:numId w:val="32"/>
        </w:numPr>
        <w:tabs>
          <w:tab w:val="left" w:pos="1134"/>
        </w:tabs>
        <w:ind w:left="426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1D2A93">
        <w:rPr>
          <w:rFonts w:ascii="Calibri" w:hAnsi="Calibri" w:cs="Calibri"/>
          <w:sz w:val="22"/>
          <w:szCs w:val="22"/>
        </w:rPr>
        <w:t xml:space="preserve"> Dokument wadium (dotyczy wadium wniesionego w formie niepieniężnej).</w:t>
      </w:r>
    </w:p>
    <w:p w14:paraId="6822D194" w14:textId="77777777" w:rsidR="001D2A93" w:rsidRPr="00D34AE1" w:rsidRDefault="001D2A93" w:rsidP="001D2A93">
      <w:pPr>
        <w:tabs>
          <w:tab w:val="left" w:pos="1134"/>
        </w:tabs>
        <w:ind w:left="426"/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55B3E116" w14:textId="411DF5F2" w:rsidR="00533DD2" w:rsidRPr="00F82172" w:rsidRDefault="00533DD2" w:rsidP="00F82172">
      <w:pPr>
        <w:jc w:val="both"/>
        <w:rPr>
          <w:rFonts w:ascii="Calibri" w:hAnsi="Calibri" w:cs="Calibri"/>
          <w:sz w:val="22"/>
          <w:szCs w:val="22"/>
        </w:rPr>
      </w:pPr>
    </w:p>
    <w:p w14:paraId="70CEF303" w14:textId="4DFCA5B0" w:rsidR="00533DD2" w:rsidRPr="008575C7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Dział X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II</w:t>
      </w:r>
    </w:p>
    <w:p w14:paraId="4E4DBB1E" w14:textId="77777777" w:rsidR="00533DD2" w:rsidRPr="008575C7" w:rsidRDefault="00533DD2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Sposób oraz termin składania i otwarcie ofert</w:t>
      </w:r>
    </w:p>
    <w:p w14:paraId="17103FA6" w14:textId="19DCDBE3" w:rsidR="00533DD2" w:rsidRPr="008575C7" w:rsidRDefault="00533DD2" w:rsidP="008575C7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326BF3E0" w14:textId="46BAC3EE" w:rsidR="0003012E" w:rsidRPr="003A1D2C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3A1D2C">
        <w:rPr>
          <w:rFonts w:ascii="Calibri" w:hAnsi="Calibri" w:cs="Calibri"/>
          <w:sz w:val="22"/>
          <w:szCs w:val="22"/>
          <w:lang w:val="x-none"/>
        </w:rPr>
        <w:t xml:space="preserve">Ofertę wraz z dokumentami wymienionymi w Dziale XI pkt 12 SWZ należy złożyć przy użyciu </w:t>
      </w:r>
      <w:hyperlink r:id="rId29" w:history="1">
        <w:r w:rsidRPr="003A1D2C">
          <w:rPr>
            <w:rStyle w:val="Hipercze"/>
            <w:rFonts w:ascii="Calibri" w:hAnsi="Calibri" w:cs="Calibri"/>
            <w:color w:val="auto"/>
            <w:sz w:val="22"/>
            <w:szCs w:val="22"/>
            <w:lang w:val="x-none"/>
          </w:rPr>
          <w:t>platformy</w:t>
        </w:r>
      </w:hyperlink>
      <w:r w:rsidRPr="003A1D2C">
        <w:rPr>
          <w:rFonts w:ascii="Calibri" w:hAnsi="Calibri" w:cs="Calibri"/>
          <w:sz w:val="22"/>
          <w:szCs w:val="22"/>
          <w:lang w:val="x-none"/>
        </w:rPr>
        <w:t xml:space="preserve"> dostępnej pod adresem: </w:t>
      </w:r>
      <w:hyperlink r:id="rId30" w:history="1">
        <w:r w:rsidRPr="003A1D2C">
          <w:rPr>
            <w:rStyle w:val="Hipercze"/>
            <w:rFonts w:ascii="Calibri" w:hAnsi="Calibri" w:cs="Calibri"/>
            <w:sz w:val="22"/>
            <w:szCs w:val="22"/>
            <w:lang w:val="x-none"/>
          </w:rPr>
          <w:t>https://platformazakupowa.pl/pn/dzieciecyszpital</w:t>
        </w:r>
      </w:hyperlink>
      <w:r w:rsidRPr="003A1D2C">
        <w:rPr>
          <w:rFonts w:ascii="Calibri" w:hAnsi="Calibri" w:cs="Calibri"/>
          <w:sz w:val="22"/>
          <w:szCs w:val="22"/>
          <w:lang w:val="x-none"/>
        </w:rPr>
        <w:t xml:space="preserve">  do dnia </w:t>
      </w:r>
      <w:r w:rsidR="00FC4FB6" w:rsidRPr="00FC4FB6">
        <w:rPr>
          <w:rFonts w:ascii="Calibri" w:hAnsi="Calibri" w:cs="Calibri"/>
          <w:b/>
          <w:bCs/>
          <w:sz w:val="22"/>
          <w:szCs w:val="22"/>
        </w:rPr>
        <w:t>29.10</w:t>
      </w:r>
      <w:r w:rsidR="00A50124" w:rsidRPr="00FC4FB6">
        <w:rPr>
          <w:rFonts w:ascii="Calibri" w:hAnsi="Calibri" w:cs="Calibri"/>
          <w:b/>
          <w:bCs/>
          <w:sz w:val="22"/>
          <w:szCs w:val="22"/>
        </w:rPr>
        <w:t>.2021</w:t>
      </w:r>
      <w:r w:rsidRPr="00FC4FB6">
        <w:rPr>
          <w:rFonts w:ascii="Calibri" w:hAnsi="Calibri" w:cs="Calibri"/>
          <w:b/>
          <w:bCs/>
          <w:sz w:val="22"/>
          <w:szCs w:val="22"/>
          <w:lang w:val="x-none"/>
        </w:rPr>
        <w:t xml:space="preserve"> r.</w:t>
      </w:r>
      <w:r w:rsidRPr="003A1D2C">
        <w:rPr>
          <w:rFonts w:ascii="Calibri" w:hAnsi="Calibri" w:cs="Calibri"/>
          <w:sz w:val="22"/>
          <w:szCs w:val="22"/>
          <w:lang w:val="x-none"/>
        </w:rPr>
        <w:t xml:space="preserve"> do godz. </w:t>
      </w:r>
      <w:r w:rsidRPr="003A1D2C">
        <w:rPr>
          <w:rFonts w:ascii="Calibri" w:hAnsi="Calibri" w:cs="Calibri"/>
          <w:b/>
          <w:bCs/>
          <w:sz w:val="22"/>
          <w:szCs w:val="22"/>
          <w:lang w:val="x-none"/>
        </w:rPr>
        <w:t>09:30</w:t>
      </w:r>
      <w:r w:rsidRPr="003A1D2C">
        <w:rPr>
          <w:rFonts w:ascii="Calibri" w:hAnsi="Calibri" w:cs="Calibri"/>
          <w:sz w:val="22"/>
          <w:szCs w:val="22"/>
          <w:lang w:val="x-none"/>
        </w:rPr>
        <w:t>.</w:t>
      </w:r>
    </w:p>
    <w:p w14:paraId="7277AF37" w14:textId="77777777" w:rsidR="0003012E" w:rsidRPr="003A1D2C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A1D2C">
        <w:rPr>
          <w:rFonts w:ascii="Calibri" w:hAnsi="Calibri" w:cs="Calibri"/>
          <w:sz w:val="22"/>
          <w:szCs w:val="22"/>
        </w:rPr>
        <w:t>Po wypełnieniu Formularza składania oferty lub wniosku i dołączenia  wszystkich wymaganych załączników należy kliknąć przycisk „Przejdź do podsumowania”.</w:t>
      </w:r>
    </w:p>
    <w:p w14:paraId="7489BED3" w14:textId="2DEF73CF" w:rsidR="0003012E" w:rsidRPr="003A1D2C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A1D2C">
        <w:rPr>
          <w:rFonts w:ascii="Calibri" w:hAnsi="Calibri" w:cs="Calibri"/>
          <w:sz w:val="22"/>
          <w:szCs w:val="22"/>
        </w:rPr>
        <w:t>Oferta składana elektronicznie musi zostać podpisana elektronicznym podpisem kwalifikowanym</w:t>
      </w:r>
      <w:r w:rsidR="007C5EB2" w:rsidRPr="003A1D2C">
        <w:rPr>
          <w:rFonts w:ascii="Calibri" w:hAnsi="Calibri" w:cs="Calibri"/>
          <w:sz w:val="22"/>
          <w:szCs w:val="22"/>
        </w:rPr>
        <w:t>, zgodnie ze wskazaniem w Dziale XI SWZ</w:t>
      </w:r>
      <w:r w:rsidRPr="003A1D2C">
        <w:rPr>
          <w:rFonts w:ascii="Calibri" w:hAnsi="Calibri" w:cs="Calibri"/>
          <w:sz w:val="22"/>
          <w:szCs w:val="22"/>
        </w:rPr>
        <w:t xml:space="preserve">. W procesie składania oferty za pośrednictwem </w:t>
      </w:r>
      <w:hyperlink r:id="rId31" w:history="1">
        <w:r w:rsidRPr="003A1D2C">
          <w:rPr>
            <w:rStyle w:val="Hipercze"/>
            <w:rFonts w:ascii="Calibri" w:hAnsi="Calibri" w:cs="Calibri"/>
            <w:sz w:val="22"/>
            <w:szCs w:val="22"/>
          </w:rPr>
          <w:t>platformazakupowa.pl</w:t>
        </w:r>
      </w:hyperlink>
      <w:r w:rsidRPr="003A1D2C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2" w:history="1">
        <w:r w:rsidRPr="003A1D2C">
          <w:rPr>
            <w:rStyle w:val="Hipercze"/>
            <w:rFonts w:ascii="Calibri" w:hAnsi="Calibri" w:cs="Calibri"/>
            <w:sz w:val="22"/>
            <w:szCs w:val="22"/>
          </w:rPr>
          <w:t>platformazakupowa.pl</w:t>
        </w:r>
      </w:hyperlink>
      <w:r w:rsidRPr="003A1D2C">
        <w:rPr>
          <w:rFonts w:ascii="Calibri" w:hAnsi="Calibri" w:cs="Calibri"/>
          <w:sz w:val="22"/>
          <w:szCs w:val="22"/>
        </w:rPr>
        <w:t xml:space="preserve">. Zalecamy stosowanie podpisu na każdym załączonym pliku osobno, w szczególności wskazanych w art. 63 ust. </w:t>
      </w:r>
      <w:r w:rsidR="00DC155A" w:rsidRPr="003A1D2C">
        <w:rPr>
          <w:rFonts w:ascii="Calibri" w:hAnsi="Calibri" w:cs="Calibri"/>
          <w:sz w:val="22"/>
          <w:szCs w:val="22"/>
        </w:rPr>
        <w:t xml:space="preserve">1  </w:t>
      </w:r>
      <w:proofErr w:type="spellStart"/>
      <w:r w:rsidRPr="003A1D2C">
        <w:rPr>
          <w:rFonts w:ascii="Calibri" w:hAnsi="Calibri" w:cs="Calibri"/>
          <w:sz w:val="22"/>
          <w:szCs w:val="22"/>
        </w:rPr>
        <w:t>Pzp</w:t>
      </w:r>
      <w:proofErr w:type="spellEnd"/>
      <w:r w:rsidRPr="003A1D2C">
        <w:rPr>
          <w:rFonts w:ascii="Calibri" w:hAnsi="Calibri" w:cs="Calibri"/>
          <w:sz w:val="22"/>
          <w:szCs w:val="22"/>
        </w:rPr>
        <w:t>, gdzie zaznaczono, iż oferty oraz oświadczenie, o którym mowa w art. 125 ust. 1 sporządza się, pod rygorem nieważności, w postaci lub formie elektronicznej i opatruje się kwalifikowanym podpisem elektronicznym.</w:t>
      </w:r>
    </w:p>
    <w:p w14:paraId="636A8994" w14:textId="77777777" w:rsidR="0003012E" w:rsidRPr="003A1D2C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A1D2C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92CE662" w14:textId="77777777" w:rsidR="0003012E" w:rsidRPr="00FC4FB6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A1D2C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</w:t>
      </w:r>
      <w:r w:rsidRPr="00FC4FB6">
        <w:rPr>
          <w:rFonts w:ascii="Calibri" w:hAnsi="Calibri" w:cs="Calibri"/>
          <w:sz w:val="22"/>
          <w:szCs w:val="22"/>
        </w:rPr>
        <w:t xml:space="preserve">się na stronie internetowej pod adresem:  </w:t>
      </w:r>
      <w:hyperlink r:id="rId33" w:history="1">
        <w:r w:rsidRPr="00FC4FB6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1A8EFB7F" w14:textId="0B24BAA2" w:rsidR="0003012E" w:rsidRPr="00FC4FB6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FC4FB6">
        <w:rPr>
          <w:rFonts w:ascii="Calibri" w:hAnsi="Calibri" w:cs="Calibri"/>
          <w:sz w:val="22"/>
          <w:szCs w:val="22"/>
        </w:rPr>
        <w:t xml:space="preserve">Otwarcie  ofert następuje niezwłocznie po upływie terminu składania ofert, tj. w dniu </w:t>
      </w:r>
      <w:r w:rsidR="00FC4FB6" w:rsidRPr="00FC4FB6">
        <w:rPr>
          <w:rFonts w:ascii="Calibri" w:hAnsi="Calibri" w:cs="Calibri"/>
          <w:b/>
          <w:bCs/>
          <w:sz w:val="22"/>
          <w:szCs w:val="22"/>
        </w:rPr>
        <w:t>29.10</w:t>
      </w:r>
      <w:r w:rsidR="00A50124" w:rsidRPr="00FC4FB6">
        <w:rPr>
          <w:rFonts w:ascii="Calibri" w:hAnsi="Calibri" w:cs="Calibri"/>
          <w:b/>
          <w:bCs/>
          <w:sz w:val="22"/>
          <w:szCs w:val="22"/>
        </w:rPr>
        <w:t>.2021</w:t>
      </w:r>
      <w:r w:rsidRPr="00FC4FB6">
        <w:rPr>
          <w:rFonts w:ascii="Calibri" w:hAnsi="Calibri" w:cs="Calibri"/>
          <w:b/>
          <w:bCs/>
          <w:sz w:val="22"/>
          <w:szCs w:val="22"/>
        </w:rPr>
        <w:t xml:space="preserve"> r. o godz. 10:00</w:t>
      </w:r>
      <w:r w:rsidRPr="00FC4FB6">
        <w:rPr>
          <w:rFonts w:ascii="Calibri" w:hAnsi="Calibri" w:cs="Calibri"/>
          <w:sz w:val="22"/>
          <w:szCs w:val="22"/>
        </w:rPr>
        <w:t xml:space="preserve"> przy użyciu systemu teleinformatycznego.</w:t>
      </w:r>
    </w:p>
    <w:p w14:paraId="7A52EBF5" w14:textId="77777777" w:rsidR="0003012E" w:rsidRPr="0003012E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FC4FB6">
        <w:rPr>
          <w:rFonts w:ascii="Calibri" w:hAnsi="Calibri" w:cs="Calibri"/>
          <w:sz w:val="22"/>
          <w:szCs w:val="22"/>
        </w:rPr>
        <w:t>W przypadku awarii tego systemu, która powoduje brak możliwości</w:t>
      </w:r>
      <w:r w:rsidRPr="003A1D2C">
        <w:rPr>
          <w:rFonts w:ascii="Calibri" w:hAnsi="Calibri" w:cs="Calibri"/>
          <w:sz w:val="22"/>
          <w:szCs w:val="22"/>
        </w:rPr>
        <w:t xml:space="preserve"> otwarcia ofert w terminie</w:t>
      </w:r>
      <w:r w:rsidRPr="0003012E">
        <w:rPr>
          <w:rFonts w:ascii="Calibri" w:hAnsi="Calibri" w:cs="Calibri"/>
          <w:sz w:val="22"/>
          <w:szCs w:val="22"/>
        </w:rPr>
        <w:t xml:space="preserve"> określonym przez Zamawiającego, otwarcie ofert następuje niezwłocznie po usunięciu awarii.</w:t>
      </w:r>
    </w:p>
    <w:p w14:paraId="5A331861" w14:textId="77777777" w:rsidR="0003012E" w:rsidRPr="0003012E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3012E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753B1D2C" w14:textId="77777777" w:rsidR="0003012E" w:rsidRPr="0003012E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3012E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 w zakresie każdego z pakietów.</w:t>
      </w:r>
    </w:p>
    <w:p w14:paraId="77DB1C50" w14:textId="77777777" w:rsidR="0003012E" w:rsidRPr="0003012E" w:rsidRDefault="0003012E" w:rsidP="008575C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3012E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2BDA28AB" w14:textId="77777777" w:rsidR="0003012E" w:rsidRPr="0003012E" w:rsidRDefault="0003012E" w:rsidP="008575C7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  <w:r w:rsidRPr="0003012E">
        <w:rPr>
          <w:rFonts w:ascii="Calibri" w:hAnsi="Calibri" w:cs="Calibri"/>
          <w:sz w:val="22"/>
          <w:szCs w:val="22"/>
        </w:rPr>
        <w:lastRenderedPageBreak/>
        <w:t>1) nazwach albo imionach i nazwiskach oraz siedzibach lub miejscach prowadzonej działalności gospodarczej albo miejscach zamieszkania wykonawców, których oferty zostały otwarte na każdy pakiet;</w:t>
      </w:r>
    </w:p>
    <w:p w14:paraId="6B56E87B" w14:textId="574A67BA" w:rsidR="0003012E" w:rsidRPr="0003012E" w:rsidRDefault="0003012E" w:rsidP="008575C7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  <w:r w:rsidRPr="0003012E">
        <w:rPr>
          <w:rFonts w:ascii="Calibri" w:hAnsi="Calibri" w:cs="Calibri"/>
          <w:sz w:val="22"/>
          <w:szCs w:val="22"/>
        </w:rPr>
        <w:t>2) cenach zawartych w ofertach na każdy pakiet.</w:t>
      </w:r>
    </w:p>
    <w:p w14:paraId="0021B804" w14:textId="563A98C6" w:rsidR="0003012E" w:rsidRPr="0003012E" w:rsidRDefault="0003012E" w:rsidP="00D04920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3012E">
        <w:rPr>
          <w:rFonts w:ascii="Calibri" w:hAnsi="Calibri" w:cs="Calibri"/>
          <w:sz w:val="22"/>
          <w:szCs w:val="22"/>
        </w:rPr>
        <w:t>Informacja</w:t>
      </w:r>
      <w:r w:rsidR="004225D3">
        <w:rPr>
          <w:rFonts w:ascii="Calibri" w:hAnsi="Calibri" w:cs="Calibri"/>
          <w:sz w:val="22"/>
          <w:szCs w:val="22"/>
        </w:rPr>
        <w:t>, o której mowa powyżej w pkt. 10</w:t>
      </w:r>
      <w:r w:rsidRPr="0003012E">
        <w:rPr>
          <w:rFonts w:ascii="Calibri" w:hAnsi="Calibri" w:cs="Calibri"/>
          <w:sz w:val="22"/>
          <w:szCs w:val="22"/>
        </w:rPr>
        <w:t xml:space="preserve"> zostanie opublikowana na stronie prowadzonego postępowania, tj. w sekcji ,,Komunikaty” .</w:t>
      </w:r>
    </w:p>
    <w:p w14:paraId="26F62368" w14:textId="6C985686" w:rsidR="00446C71" w:rsidRPr="008575C7" w:rsidRDefault="00446C71" w:rsidP="008575C7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534AD6F9" w14:textId="28DDB125" w:rsidR="00225985" w:rsidRPr="00DE7682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E7682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DE7682">
        <w:rPr>
          <w:rFonts w:ascii="Calibri" w:hAnsi="Calibri" w:cs="Calibri"/>
          <w:b/>
          <w:bCs/>
          <w:sz w:val="22"/>
          <w:szCs w:val="22"/>
        </w:rPr>
        <w:t>XI</w:t>
      </w:r>
      <w:r w:rsidR="00256EAB" w:rsidRPr="00DE7682">
        <w:rPr>
          <w:rFonts w:ascii="Calibri" w:hAnsi="Calibri" w:cs="Calibri"/>
          <w:b/>
          <w:bCs/>
          <w:sz w:val="22"/>
          <w:szCs w:val="22"/>
        </w:rPr>
        <w:t>II</w:t>
      </w:r>
    </w:p>
    <w:p w14:paraId="7925E5BF" w14:textId="43417430" w:rsidR="00225985" w:rsidRPr="00DE7682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E7682">
        <w:rPr>
          <w:rFonts w:ascii="Calibri" w:hAnsi="Calibri" w:cs="Calibri"/>
          <w:b/>
          <w:bCs/>
          <w:sz w:val="22"/>
          <w:szCs w:val="22"/>
        </w:rPr>
        <w:t>Wymagania dotyczące wadium, w tym jego kwota</w:t>
      </w:r>
    </w:p>
    <w:p w14:paraId="41132922" w14:textId="77777777" w:rsidR="00533DD2" w:rsidRPr="00140B23" w:rsidRDefault="00533DD2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2E08B4AF" w14:textId="77777777" w:rsidR="000E09E3" w:rsidRPr="00DE7682" w:rsidRDefault="000E09E3" w:rsidP="000E09E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32617">
        <w:rPr>
          <w:rFonts w:ascii="Calibri" w:hAnsi="Calibri" w:cs="Calibri"/>
          <w:sz w:val="22"/>
          <w:szCs w:val="22"/>
        </w:rPr>
        <w:t xml:space="preserve">Wykonawca przystępujący do niniejszego postępowania jest zobowiązany wnieść wadium na czas związania ofertą o wartości </w:t>
      </w:r>
      <w:r w:rsidRPr="00332617">
        <w:rPr>
          <w:rFonts w:ascii="Calibri" w:hAnsi="Calibri" w:cs="Calibri"/>
          <w:b/>
          <w:bCs/>
          <w:sz w:val="22"/>
          <w:szCs w:val="22"/>
        </w:rPr>
        <w:t>w zakresie:</w:t>
      </w:r>
    </w:p>
    <w:p w14:paraId="56B95283" w14:textId="77777777" w:rsidR="00DE7682" w:rsidRPr="00332617" w:rsidRDefault="00DE7682" w:rsidP="00DE7682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2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520"/>
      </w:tblGrid>
      <w:tr w:rsidR="00FF765D" w:rsidRPr="00FF765D" w14:paraId="14D83822" w14:textId="77777777" w:rsidTr="00FF765D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40C7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pakietu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E1A4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wadium (PLN)</w:t>
            </w:r>
          </w:p>
        </w:tc>
      </w:tr>
      <w:tr w:rsidR="00FF765D" w:rsidRPr="00FF765D" w14:paraId="7547FCCB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24E0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8BE0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5300,00</w:t>
            </w:r>
          </w:p>
        </w:tc>
      </w:tr>
      <w:tr w:rsidR="00FF765D" w:rsidRPr="00FF765D" w14:paraId="20D838B4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194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218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FF765D" w:rsidRPr="00FF765D" w14:paraId="5A146CA9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1DE5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9F21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3700,00</w:t>
            </w:r>
          </w:p>
        </w:tc>
      </w:tr>
      <w:tr w:rsidR="00FF765D" w:rsidRPr="00FF765D" w14:paraId="70F6C947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67A9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9730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19700,00</w:t>
            </w:r>
          </w:p>
        </w:tc>
      </w:tr>
      <w:tr w:rsidR="00FF765D" w:rsidRPr="00FF765D" w14:paraId="1311D464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9584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B202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24600,00</w:t>
            </w:r>
          </w:p>
        </w:tc>
      </w:tr>
      <w:tr w:rsidR="00FF765D" w:rsidRPr="00FF765D" w14:paraId="7C2E90C5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5C1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7425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FF765D" w:rsidRPr="00FF765D" w14:paraId="6E833E06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D3E6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BA0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10500,00</w:t>
            </w:r>
          </w:p>
        </w:tc>
      </w:tr>
      <w:tr w:rsidR="00FF765D" w:rsidRPr="00FF765D" w14:paraId="6FB08E54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4F29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AFC9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</w:t>
            </w:r>
          </w:p>
        </w:tc>
      </w:tr>
      <w:tr w:rsidR="00FF765D" w:rsidRPr="00FF765D" w14:paraId="75110D75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2453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6F13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6600,00</w:t>
            </w:r>
          </w:p>
        </w:tc>
      </w:tr>
      <w:tr w:rsidR="00FF765D" w:rsidRPr="00FF765D" w14:paraId="634FED11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2E60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EFDE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FF765D" w:rsidRPr="00FF765D" w14:paraId="5ED71F14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81B7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979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37200,00</w:t>
            </w:r>
          </w:p>
        </w:tc>
      </w:tr>
      <w:tr w:rsidR="00FF765D" w:rsidRPr="00FF765D" w14:paraId="06FFE46B" w14:textId="77777777" w:rsidTr="00FF765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1DF9" w14:textId="77777777" w:rsidR="00FF765D" w:rsidRPr="00FF765D" w:rsidRDefault="00FF765D" w:rsidP="00FF76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640" w14:textId="77777777" w:rsidR="00FF765D" w:rsidRPr="00FF765D" w:rsidRDefault="00FF765D" w:rsidP="00FF76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76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27600,00</w:t>
            </w:r>
          </w:p>
        </w:tc>
      </w:tr>
    </w:tbl>
    <w:p w14:paraId="51F59DF3" w14:textId="77777777" w:rsidR="00DE7682" w:rsidRDefault="00DE7682" w:rsidP="00DE7682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679F8A73" w14:textId="77777777" w:rsidR="000E09E3" w:rsidRPr="00AF3082" w:rsidRDefault="000E09E3" w:rsidP="000E09E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Wadium wnosi się przed upływem terminu składania ofert i utrzymuje nieprzerwanie do dnia upływu terminu związania ofertą, z wyjątkiem przypadków, o których mowa w art. 98 ust. 1 pkt 2 </w:t>
      </w:r>
      <w:r w:rsidRPr="00AF3082">
        <w:rPr>
          <w:rFonts w:ascii="Calibri" w:hAnsi="Calibri" w:cs="Calibri"/>
          <w:sz w:val="22"/>
          <w:szCs w:val="22"/>
        </w:rPr>
        <w:br/>
        <w:t xml:space="preserve">i 3 oraz ust. 2 </w:t>
      </w:r>
      <w:proofErr w:type="spellStart"/>
      <w:r w:rsidRPr="00AF3082">
        <w:rPr>
          <w:rFonts w:ascii="Calibri" w:hAnsi="Calibri" w:cs="Calibri"/>
          <w:sz w:val="22"/>
          <w:szCs w:val="22"/>
        </w:rPr>
        <w:t>Pzp</w:t>
      </w:r>
      <w:proofErr w:type="spellEnd"/>
      <w:r w:rsidRPr="00AF3082">
        <w:rPr>
          <w:rFonts w:ascii="Calibri" w:hAnsi="Calibri" w:cs="Calibri"/>
          <w:sz w:val="22"/>
          <w:szCs w:val="22"/>
        </w:rPr>
        <w:t>.</w:t>
      </w:r>
    </w:p>
    <w:p w14:paraId="6E8F5489" w14:textId="77777777" w:rsidR="000E09E3" w:rsidRPr="00AF3082" w:rsidRDefault="000E09E3" w:rsidP="000E09E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Wadium może być wnoszone w jednej lub kilku następujących formach:</w:t>
      </w:r>
    </w:p>
    <w:p w14:paraId="0BAB0827" w14:textId="77777777" w:rsidR="000E09E3" w:rsidRPr="00AF3082" w:rsidRDefault="000E09E3" w:rsidP="000E09E3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Pieniądzu,</w:t>
      </w:r>
    </w:p>
    <w:p w14:paraId="3B6487BA" w14:textId="77777777" w:rsidR="000E09E3" w:rsidRPr="00AF3082" w:rsidRDefault="000E09E3" w:rsidP="000E09E3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Gwarancjach bankowych,                    </w:t>
      </w:r>
    </w:p>
    <w:p w14:paraId="1AB7AFF5" w14:textId="77777777" w:rsidR="000E09E3" w:rsidRPr="00AF3082" w:rsidRDefault="000E09E3" w:rsidP="000E09E3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Gwarancjach ubezpieczeniowych, </w:t>
      </w:r>
    </w:p>
    <w:p w14:paraId="13E60520" w14:textId="77777777" w:rsidR="000E09E3" w:rsidRPr="00AF3082" w:rsidRDefault="000E09E3" w:rsidP="000E09E3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7A5F5C29" w14:textId="77777777" w:rsidR="000E09E3" w:rsidRPr="00AF3082" w:rsidRDefault="000E09E3" w:rsidP="000E09E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 przypadku wniesienia wadium w formach określonych powyżej w pkt 3.2.- 3.4., dokument winien być wystawiony na </w:t>
      </w:r>
      <w:r w:rsidRPr="00AF3082">
        <w:rPr>
          <w:rFonts w:ascii="Calibri" w:hAnsi="Calibri" w:cs="Calibri"/>
          <w:bCs/>
          <w:sz w:val="22"/>
          <w:szCs w:val="22"/>
        </w:rPr>
        <w:t xml:space="preserve">Wojewódzki Specjalistyczny Szpital Dziecięcy im. św. Ludwika w Krakowie, ul. </w:t>
      </w:r>
      <w:r w:rsidRPr="00AF3082">
        <w:rPr>
          <w:rFonts w:ascii="Calibri" w:eastAsia="Calibri" w:hAnsi="Calibri" w:cs="Calibri"/>
          <w:sz w:val="22"/>
          <w:szCs w:val="22"/>
        </w:rPr>
        <w:t>Strzelecka 2, 31-503 Kraków</w:t>
      </w:r>
      <w:r w:rsidRPr="00AF3082">
        <w:rPr>
          <w:rFonts w:ascii="Calibri" w:hAnsi="Calibri" w:cs="Calibri"/>
          <w:sz w:val="22"/>
          <w:szCs w:val="22"/>
        </w:rPr>
        <w:t>.</w:t>
      </w:r>
    </w:p>
    <w:p w14:paraId="375F924C" w14:textId="02A69040" w:rsidR="000E09E3" w:rsidRPr="00AF3082" w:rsidRDefault="000E09E3" w:rsidP="000E09E3">
      <w:pPr>
        <w:pStyle w:val="Akapitzlist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Wadium w formie pieniężnej wpłaca się przelewem na rachunek bankowy Zamawiającego: Pekao SA </w:t>
      </w:r>
      <w:r w:rsidRPr="00AF3082">
        <w:rPr>
          <w:rFonts w:ascii="Calibri" w:hAnsi="Calibri" w:cs="Calibri"/>
          <w:bCs/>
          <w:sz w:val="22"/>
          <w:szCs w:val="22"/>
        </w:rPr>
        <w:t>06 1240 4689 1111 0000 5143 2083</w:t>
      </w:r>
      <w:r w:rsidRPr="00AF3082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Pr="00AF3082">
        <w:rPr>
          <w:rFonts w:ascii="Calibri" w:hAnsi="Calibri" w:cs="Calibri"/>
          <w:bCs/>
          <w:sz w:val="22"/>
          <w:szCs w:val="22"/>
        </w:rPr>
        <w:t xml:space="preserve">z dopiskiem: </w:t>
      </w:r>
      <w:r w:rsidRPr="000E09E3">
        <w:rPr>
          <w:rFonts w:ascii="Calibri" w:hAnsi="Calibri" w:cs="Calibri"/>
          <w:b/>
          <w:bCs/>
          <w:sz w:val="22"/>
          <w:szCs w:val="22"/>
        </w:rPr>
        <w:t xml:space="preserve">„Wadium </w:t>
      </w:r>
      <w:r w:rsidRPr="00AF3082">
        <w:rPr>
          <w:rFonts w:ascii="Calibri" w:hAnsi="Calibri" w:cs="Calibri"/>
          <w:b/>
          <w:bCs/>
          <w:sz w:val="22"/>
          <w:szCs w:val="22"/>
        </w:rPr>
        <w:t>DZP.271-</w:t>
      </w:r>
      <w:r>
        <w:rPr>
          <w:rFonts w:ascii="Calibri" w:hAnsi="Calibri" w:cs="Calibri"/>
          <w:b/>
          <w:bCs/>
          <w:sz w:val="22"/>
          <w:szCs w:val="22"/>
        </w:rPr>
        <w:t>30</w:t>
      </w:r>
      <w:r w:rsidRPr="00AF3082">
        <w:rPr>
          <w:rFonts w:ascii="Calibri" w:hAnsi="Calibri" w:cs="Calibri"/>
          <w:b/>
          <w:bCs/>
          <w:sz w:val="22"/>
          <w:szCs w:val="22"/>
        </w:rPr>
        <w:t>/21</w:t>
      </w:r>
      <w:r w:rsidRPr="000E09E3">
        <w:rPr>
          <w:rFonts w:ascii="Calibri" w:hAnsi="Calibri" w:cs="Calibri"/>
          <w:b/>
          <w:bCs/>
          <w:sz w:val="22"/>
          <w:szCs w:val="22"/>
        </w:rPr>
        <w:t>, pakiet nr …”</w:t>
      </w:r>
    </w:p>
    <w:p w14:paraId="687C3BC2" w14:textId="77777777" w:rsidR="000E09E3" w:rsidRPr="00AF3082" w:rsidRDefault="000E09E3" w:rsidP="000E09E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Wnosząc wadium Wykonawca winien powołać się na nazwę niniejszego postępowania oraz nr nadany postępowaniu przez Zamawiającego.</w:t>
      </w:r>
    </w:p>
    <w:p w14:paraId="010D6CA1" w14:textId="77777777" w:rsidR="000E09E3" w:rsidRPr="00AF3082" w:rsidRDefault="000E09E3" w:rsidP="000E09E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Wadium w formie niepieniężnej: </w:t>
      </w:r>
    </w:p>
    <w:p w14:paraId="7B0D0638" w14:textId="77777777" w:rsidR="000E09E3" w:rsidRPr="00AF3082" w:rsidRDefault="000E09E3" w:rsidP="000E09E3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    </w:t>
      </w:r>
      <w:r w:rsidRPr="00AF3082">
        <w:rPr>
          <w:rFonts w:ascii="Calibri" w:hAnsi="Calibri" w:cs="Calibri"/>
          <w:sz w:val="22"/>
          <w:szCs w:val="22"/>
          <w:shd w:val="clear" w:color="auto" w:fill="FFFFFF"/>
        </w:rPr>
        <w:t>Wykonawca przekazuje Zamawiającemu oryginał gwarancji lub poręczenia, w postaci elektronicznej.</w:t>
      </w:r>
    </w:p>
    <w:p w14:paraId="3DB49937" w14:textId="77777777" w:rsidR="000E09E3" w:rsidRPr="00AF3082" w:rsidRDefault="000E09E3" w:rsidP="000E09E3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Treść dokumentu wadium winna zawierać nazwę niniejszego postępowania oraz nr nadany postępowaniu przez Zamawiającego.</w:t>
      </w:r>
    </w:p>
    <w:p w14:paraId="5466B68F" w14:textId="77777777" w:rsidR="000E09E3" w:rsidRPr="00AF3082" w:rsidRDefault="000E09E3" w:rsidP="000E09E3">
      <w:pPr>
        <w:pStyle w:val="Akapitzlist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lastRenderedPageBreak/>
        <w:t>Udzielona gwarancja:</w:t>
      </w:r>
    </w:p>
    <w:p w14:paraId="03767527" w14:textId="77777777" w:rsidR="000E09E3" w:rsidRPr="00AF3082" w:rsidRDefault="000E09E3" w:rsidP="000E09E3">
      <w:pPr>
        <w:pStyle w:val="Akapitzlist"/>
        <w:numPr>
          <w:ilvl w:val="2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musi być gwarancją samoistną, nieodwołalną, bezwarunkową i płatną na pierwsze żądanie, bez konieczności przedkładania jakichkolwiek dodatkowych dokumentów,</w:t>
      </w:r>
    </w:p>
    <w:p w14:paraId="72790D8A" w14:textId="77777777" w:rsidR="000E09E3" w:rsidRPr="00AF3082" w:rsidRDefault="000E09E3" w:rsidP="000E09E3">
      <w:pPr>
        <w:pStyle w:val="Akapitzlist"/>
        <w:numPr>
          <w:ilvl w:val="2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musi obejmować odpowiedzialność za wszystkie przypadki powodujące utratę wadium przez Wykonawcę określone w Ustawie,</w:t>
      </w:r>
    </w:p>
    <w:p w14:paraId="29096610" w14:textId="77777777" w:rsidR="000E09E3" w:rsidRPr="00AF3082" w:rsidRDefault="000E09E3" w:rsidP="000E09E3">
      <w:pPr>
        <w:pStyle w:val="Akapitzlist"/>
        <w:numPr>
          <w:ilvl w:val="2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z jej treści powinno jednoznacznie wynikać zobowiązanie gwaranta do zapłaty Zamawiającemu całej kwoty wadium,</w:t>
      </w:r>
    </w:p>
    <w:p w14:paraId="689D4243" w14:textId="77777777" w:rsidR="000E09E3" w:rsidRPr="00AF3082" w:rsidRDefault="000E09E3" w:rsidP="000E09E3">
      <w:pPr>
        <w:pStyle w:val="Akapitzlist"/>
        <w:numPr>
          <w:ilvl w:val="2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treść gwarancji nie może zawierać klauzuli zwalniającej gwaranta od odpowiedzialności wskutek zwrotu dokumentu gwarancji, </w:t>
      </w:r>
    </w:p>
    <w:p w14:paraId="7403E4FF" w14:textId="77777777" w:rsidR="000E09E3" w:rsidRPr="00AF3082" w:rsidRDefault="000E09E3" w:rsidP="000E09E3">
      <w:pPr>
        <w:pStyle w:val="Akapitzlist"/>
        <w:numPr>
          <w:ilvl w:val="2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 przypadku Wykonawców wspólnie ubiegających się o udzielenie zamówienia (art. 58 </w:t>
      </w:r>
      <w:proofErr w:type="spellStart"/>
      <w:r w:rsidRPr="00AF3082">
        <w:rPr>
          <w:rFonts w:ascii="Calibri" w:hAnsi="Calibri" w:cs="Calibri"/>
          <w:sz w:val="22"/>
          <w:szCs w:val="22"/>
        </w:rPr>
        <w:t>Pzp</w:t>
      </w:r>
      <w:proofErr w:type="spellEnd"/>
      <w:r w:rsidRPr="00AF3082">
        <w:rPr>
          <w:rFonts w:ascii="Calibri" w:hAnsi="Calibri" w:cs="Calibri"/>
          <w:sz w:val="22"/>
          <w:szCs w:val="22"/>
        </w:rPr>
        <w:t xml:space="preserve">), Zamawiający wymaga, aby poręczenie lub gwarancja obejmowała swą treścią  wszystkich Wykonawców wspólnie ubiegających się o udzielenie zamówienia </w:t>
      </w:r>
      <w:r w:rsidRPr="00AF3082">
        <w:rPr>
          <w:rFonts w:ascii="Calibri" w:hAnsi="Calibri" w:cs="Calibri"/>
          <w:sz w:val="22"/>
          <w:szCs w:val="22"/>
        </w:rPr>
        <w:br/>
        <w:t>(tj. zobowiązanych z tytułu poręczenia lub gwarancji) lub aby z jej treści wynikało, że zabezpiecza ofertę Wykonawców wspólnie ubiegających się o udzielenie zamówienia (np. konsorcjum).</w:t>
      </w:r>
    </w:p>
    <w:p w14:paraId="5474F09D" w14:textId="77777777" w:rsidR="000E09E3" w:rsidRPr="00AF3082" w:rsidRDefault="000E09E3" w:rsidP="000E09E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Zasady zwrotu oraz okoliczności zatrzymania wadium określa art. 98 </w:t>
      </w:r>
      <w:proofErr w:type="spellStart"/>
      <w:r w:rsidRPr="00AF3082">
        <w:rPr>
          <w:rFonts w:ascii="Calibri" w:hAnsi="Calibri" w:cs="Calibri"/>
          <w:sz w:val="22"/>
          <w:szCs w:val="22"/>
        </w:rPr>
        <w:t>Pzp</w:t>
      </w:r>
      <w:proofErr w:type="spellEnd"/>
      <w:r w:rsidRPr="00AF3082">
        <w:rPr>
          <w:rFonts w:ascii="Calibri" w:hAnsi="Calibri" w:cs="Calibri"/>
          <w:sz w:val="22"/>
          <w:szCs w:val="22"/>
        </w:rPr>
        <w:t>.</w:t>
      </w:r>
    </w:p>
    <w:p w14:paraId="253F991E" w14:textId="77777777" w:rsidR="000E09E3" w:rsidRPr="00AE7116" w:rsidRDefault="000E09E3" w:rsidP="000E09E3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7F027EBD" w14:textId="77777777" w:rsidR="000366D5" w:rsidRPr="008575C7" w:rsidRDefault="000366D5" w:rsidP="008575C7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2E2E6ED4" w14:textId="43B51773" w:rsidR="00BB4E25" w:rsidRPr="008575C7" w:rsidRDefault="00BB4E2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Dział X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IV</w:t>
      </w:r>
    </w:p>
    <w:p w14:paraId="4A760F1C" w14:textId="0E2F84DA" w:rsidR="00BB4E25" w:rsidRPr="008575C7" w:rsidRDefault="00BB4E25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Sposób obliczenia ceny</w:t>
      </w:r>
    </w:p>
    <w:p w14:paraId="18103A67" w14:textId="419D3D49" w:rsidR="007B214B" w:rsidRPr="005C78A6" w:rsidRDefault="007B214B" w:rsidP="005C78A6">
      <w:pPr>
        <w:jc w:val="both"/>
        <w:rPr>
          <w:rFonts w:ascii="Calibri" w:hAnsi="Calibri" w:cs="Calibri"/>
          <w:sz w:val="22"/>
          <w:szCs w:val="22"/>
        </w:rPr>
      </w:pPr>
    </w:p>
    <w:p w14:paraId="1F3453E9" w14:textId="77777777" w:rsidR="007B214B" w:rsidRPr="007B214B" w:rsidRDefault="007B214B" w:rsidP="005C78A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Cena podana w pkt. 1 formularza ofe</w:t>
      </w:r>
      <w:r w:rsidRPr="007227E5">
        <w:rPr>
          <w:rFonts w:ascii="Calibri" w:hAnsi="Calibri" w:cs="Calibri"/>
          <w:sz w:val="22"/>
          <w:szCs w:val="22"/>
          <w:lang w:val="x-none"/>
        </w:rPr>
        <w:t>r</w:t>
      </w:r>
      <w:r w:rsidRPr="007B214B">
        <w:rPr>
          <w:rFonts w:ascii="Calibri" w:hAnsi="Calibri" w:cs="Calibri"/>
          <w:sz w:val="22"/>
          <w:szCs w:val="22"/>
          <w:lang w:val="x-none"/>
        </w:rPr>
        <w:t>ty (wzór stanowi załącznik nr 1 do SWZ) jest ceną ostateczną, niepodlegającą negocjacji i wyczerpującą wszelkie należności Wykonawcy wobec Zamawiającego związane z realizacją przedmiotu zamówienia.</w:t>
      </w:r>
    </w:p>
    <w:p w14:paraId="3583D694" w14:textId="6E3B1528" w:rsidR="007B214B" w:rsidRPr="007B214B" w:rsidRDefault="007B214B" w:rsidP="005C78A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 xml:space="preserve">Ceny jednostkowe uwzględniające podatek VAT podane w opisie przedmiotu zamówienia (sporządzonym na podstawie wzoru stanowiącego załącznik nr 2 do SWZ) przez cały okres trwania umowy będą stałe i nie ulegną zmianie. </w:t>
      </w:r>
    </w:p>
    <w:p w14:paraId="1DCBC9CE" w14:textId="20BE1617" w:rsidR="007B214B" w:rsidRPr="007B214B" w:rsidRDefault="007B214B" w:rsidP="005C78A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 xml:space="preserve">Wykonawca obliczając cenę oferty brutto </w:t>
      </w:r>
      <w:r w:rsidR="009433D2">
        <w:rPr>
          <w:rFonts w:ascii="Calibri" w:hAnsi="Calibri" w:cs="Calibri"/>
          <w:sz w:val="22"/>
          <w:szCs w:val="22"/>
        </w:rPr>
        <w:t xml:space="preserve">dla danego pakietu, </w:t>
      </w:r>
      <w:r w:rsidRPr="007B214B">
        <w:rPr>
          <w:rFonts w:ascii="Calibri" w:hAnsi="Calibri" w:cs="Calibri"/>
          <w:sz w:val="22"/>
          <w:szCs w:val="22"/>
          <w:lang w:val="x-none"/>
        </w:rPr>
        <w:t xml:space="preserve">powinien dokonać wyliczenia zgodnie z załącznikiem nr 2 do SWZ dotyczącym zakresu danego pakietu. Wykonawca powinien w  </w:t>
      </w:r>
      <w:r w:rsidR="009433D2">
        <w:rPr>
          <w:rFonts w:ascii="Calibri" w:hAnsi="Calibri" w:cs="Calibri"/>
          <w:sz w:val="22"/>
          <w:szCs w:val="22"/>
        </w:rPr>
        <w:t xml:space="preserve">załączniku nr 2 do SWZ </w:t>
      </w:r>
      <w:r w:rsidRPr="007B214B">
        <w:rPr>
          <w:rFonts w:ascii="Calibri" w:hAnsi="Calibri" w:cs="Calibri"/>
          <w:sz w:val="22"/>
          <w:szCs w:val="22"/>
          <w:lang w:val="x-none"/>
        </w:rPr>
        <w:t>podać cenę jednostkową brutto (</w:t>
      </w:r>
      <w:r w:rsidR="009433D2">
        <w:rPr>
          <w:rFonts w:ascii="Calibri" w:hAnsi="Calibri" w:cs="Calibri"/>
          <w:sz w:val="22"/>
          <w:szCs w:val="22"/>
        </w:rPr>
        <w:t xml:space="preserve">w </w:t>
      </w:r>
      <w:r w:rsidRPr="007B214B">
        <w:rPr>
          <w:rFonts w:ascii="Calibri" w:hAnsi="Calibri" w:cs="Calibri"/>
          <w:sz w:val="22"/>
          <w:szCs w:val="22"/>
          <w:lang w:val="x-none"/>
        </w:rPr>
        <w:t>zł) danej pozycji, a następnie pomnożyć przez</w:t>
      </w:r>
      <w:r w:rsidR="009433D2">
        <w:rPr>
          <w:rFonts w:ascii="Calibri" w:hAnsi="Calibri" w:cs="Calibri"/>
          <w:sz w:val="22"/>
          <w:szCs w:val="22"/>
        </w:rPr>
        <w:t xml:space="preserve"> wymaganą</w:t>
      </w:r>
      <w:r w:rsidRPr="007B214B">
        <w:rPr>
          <w:rFonts w:ascii="Calibri" w:hAnsi="Calibri" w:cs="Calibri"/>
          <w:sz w:val="22"/>
          <w:szCs w:val="22"/>
          <w:lang w:val="x-none"/>
        </w:rPr>
        <w:t xml:space="preserve"> ilość otrzymując wartość brutto (</w:t>
      </w:r>
      <w:r w:rsidR="009433D2">
        <w:rPr>
          <w:rFonts w:ascii="Calibri" w:hAnsi="Calibri" w:cs="Calibri"/>
          <w:sz w:val="22"/>
          <w:szCs w:val="22"/>
        </w:rPr>
        <w:t xml:space="preserve">w </w:t>
      </w:r>
      <w:r w:rsidRPr="007B214B">
        <w:rPr>
          <w:rFonts w:ascii="Calibri" w:hAnsi="Calibri" w:cs="Calibri"/>
          <w:sz w:val="22"/>
          <w:szCs w:val="22"/>
          <w:lang w:val="x-none"/>
        </w:rPr>
        <w:t xml:space="preserve">zł) danej pozycji. Otrzymane </w:t>
      </w:r>
      <w:r w:rsidR="002A41AA">
        <w:rPr>
          <w:rFonts w:ascii="Calibri" w:hAnsi="Calibri" w:cs="Calibri"/>
          <w:sz w:val="22"/>
          <w:szCs w:val="22"/>
        </w:rPr>
        <w:t xml:space="preserve">w załączniku nr 2 do SWZ </w:t>
      </w:r>
      <w:r w:rsidRPr="007B214B">
        <w:rPr>
          <w:rFonts w:ascii="Calibri" w:hAnsi="Calibri" w:cs="Calibri"/>
          <w:sz w:val="22"/>
          <w:szCs w:val="22"/>
          <w:lang w:val="x-none"/>
        </w:rPr>
        <w:t>wartości brutto</w:t>
      </w:r>
      <w:r w:rsidR="002A41AA">
        <w:rPr>
          <w:rFonts w:ascii="Calibri" w:hAnsi="Calibri" w:cs="Calibri"/>
          <w:sz w:val="22"/>
          <w:szCs w:val="22"/>
        </w:rPr>
        <w:t>, wykonawca</w:t>
      </w:r>
      <w:r w:rsidRPr="007B214B">
        <w:rPr>
          <w:rFonts w:ascii="Calibri" w:hAnsi="Calibri" w:cs="Calibri"/>
          <w:sz w:val="22"/>
          <w:szCs w:val="22"/>
          <w:lang w:val="x-none"/>
        </w:rPr>
        <w:t xml:space="preserve"> </w:t>
      </w:r>
      <w:r w:rsidR="002A41AA">
        <w:rPr>
          <w:rFonts w:ascii="Calibri" w:hAnsi="Calibri" w:cs="Calibri"/>
          <w:sz w:val="22"/>
          <w:szCs w:val="22"/>
        </w:rPr>
        <w:t>winien</w:t>
      </w:r>
      <w:r w:rsidR="002A41AA" w:rsidRPr="007B214B"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7B214B">
        <w:rPr>
          <w:rFonts w:ascii="Calibri" w:hAnsi="Calibri" w:cs="Calibri"/>
          <w:sz w:val="22"/>
          <w:szCs w:val="22"/>
          <w:lang w:val="x-none"/>
        </w:rPr>
        <w:t xml:space="preserve">zsumować, a uzyskaną wartości brutto dla danego pakietu </w:t>
      </w:r>
      <w:r w:rsidR="002A41AA">
        <w:rPr>
          <w:rFonts w:ascii="Calibri" w:hAnsi="Calibri" w:cs="Calibri"/>
          <w:sz w:val="22"/>
          <w:szCs w:val="22"/>
        </w:rPr>
        <w:t>winien</w:t>
      </w:r>
      <w:r w:rsidR="002A41AA" w:rsidRPr="007B214B"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7B214B">
        <w:rPr>
          <w:rFonts w:ascii="Calibri" w:hAnsi="Calibri" w:cs="Calibri"/>
          <w:sz w:val="22"/>
          <w:szCs w:val="22"/>
          <w:lang w:val="x-none"/>
        </w:rPr>
        <w:t>przenieść do pkt 1 formularza oferty</w:t>
      </w:r>
      <w:r w:rsidR="000A6004">
        <w:rPr>
          <w:rFonts w:ascii="Calibri" w:hAnsi="Calibri" w:cs="Calibri"/>
          <w:sz w:val="22"/>
          <w:szCs w:val="22"/>
        </w:rPr>
        <w:t xml:space="preserve"> dotyczącego tego pakietu</w:t>
      </w:r>
      <w:r w:rsidRPr="007B214B">
        <w:rPr>
          <w:rFonts w:ascii="Calibri" w:hAnsi="Calibri" w:cs="Calibri"/>
          <w:sz w:val="22"/>
          <w:szCs w:val="22"/>
          <w:lang w:val="x-none"/>
        </w:rPr>
        <w:t>, stanowiącego załącznik nr 1 do SWZ.</w:t>
      </w:r>
    </w:p>
    <w:p w14:paraId="2E0995BD" w14:textId="25E6A957" w:rsidR="007B214B" w:rsidRPr="007B214B" w:rsidRDefault="007B214B" w:rsidP="005C78A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Cena oferty danego pakietu/pakietów oraz ceny jednostkowe powinny być podane z dokładnością do dwóch miejsc po przecinku w złotych polskich (PLN). Jeżeli obliczana cena ma więcej miejsc po przecinku należy ją zaokrąglić w ten sposób, że cyfry od 1 do 4 należy zaokrąglić w dół, natomiast cyfry od 5 do 9 należy zaokrąglić w górę.</w:t>
      </w:r>
    </w:p>
    <w:p w14:paraId="40C24C73" w14:textId="77777777" w:rsidR="007B214B" w:rsidRPr="007B214B" w:rsidRDefault="007B214B" w:rsidP="005C78A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Zamawiający nie przewiduje udzielania zaliczek na poczet wykonania zamówienia publicznego.</w:t>
      </w:r>
    </w:p>
    <w:p w14:paraId="78FBBAFB" w14:textId="77777777" w:rsidR="007B214B" w:rsidRPr="007B214B" w:rsidRDefault="007B214B" w:rsidP="005C78A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Jeżeli została złożona oferta, której wybór prowadziłby do powstania u Zamawiającego obowiązku podatkowego zgodnie z ustawą z dnia 11 marca 2004 r. o podatku od towarów i usług, dla celów zastosowania kryterium ceny Zamawiający dolicza do przedstawionej w tej ofercie ceny kwotę podatku od towarów i usług, którą miałby obowiązek rozliczyć.</w:t>
      </w:r>
    </w:p>
    <w:p w14:paraId="6C411BE7" w14:textId="77777777" w:rsidR="007B214B" w:rsidRPr="007B214B" w:rsidRDefault="007B214B" w:rsidP="005C78A6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W formularzu oferty, Wykonawca ma obowiązek:</w:t>
      </w:r>
    </w:p>
    <w:p w14:paraId="18D85C57" w14:textId="77777777" w:rsidR="007B214B" w:rsidRPr="007B214B" w:rsidRDefault="007B214B" w:rsidP="005C78A6">
      <w:pPr>
        <w:pStyle w:val="Akapitzlist"/>
        <w:numPr>
          <w:ilvl w:val="2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poinformowania Zamawiającego, że wybór jego oferty będzie prowadził do powstania u Zamawiającego obowiązku podatkowego,</w:t>
      </w:r>
    </w:p>
    <w:p w14:paraId="3F5B2CFA" w14:textId="77777777" w:rsidR="007B214B" w:rsidRPr="007B214B" w:rsidRDefault="007B214B" w:rsidP="005C78A6">
      <w:pPr>
        <w:pStyle w:val="Akapitzlist"/>
        <w:numPr>
          <w:ilvl w:val="2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wskazania nazwy (rodzaju) towaru lub usługi, których dostawa lub świadczenie będą prowadziły do powstania obowiązku podatkowego,</w:t>
      </w:r>
    </w:p>
    <w:p w14:paraId="27D95594" w14:textId="77777777" w:rsidR="007B214B" w:rsidRPr="007B214B" w:rsidRDefault="007B214B" w:rsidP="005C78A6">
      <w:pPr>
        <w:pStyle w:val="Akapitzlist"/>
        <w:numPr>
          <w:ilvl w:val="2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wskazania wartości towaru lub usługi objętego obowiązkiem podatkowym Zamawiającego, bez kwoty podatku,</w:t>
      </w:r>
    </w:p>
    <w:p w14:paraId="57B4D1AD" w14:textId="77777777" w:rsidR="007B214B" w:rsidRPr="007B214B" w:rsidRDefault="007B214B" w:rsidP="005C78A6">
      <w:pPr>
        <w:pStyle w:val="Akapitzlist"/>
        <w:numPr>
          <w:ilvl w:val="2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wskazania stawki podatku od towarów i usług, która zgodnie z wiedzą Wykonawcy, będzie miała zastosowanie.</w:t>
      </w:r>
    </w:p>
    <w:p w14:paraId="4EDCBB8E" w14:textId="77777777" w:rsidR="007B214B" w:rsidRPr="007B214B" w:rsidRDefault="007B214B" w:rsidP="005C78A6">
      <w:pPr>
        <w:pStyle w:val="Akapitzlist"/>
        <w:numPr>
          <w:ilvl w:val="2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lastRenderedPageBreak/>
        <w:t>w pkt. 1 formularza oferty wskazać cenę bez podatku od towarów i usług (cena netto).</w:t>
      </w:r>
    </w:p>
    <w:p w14:paraId="05140B09" w14:textId="77777777" w:rsidR="007B214B" w:rsidRPr="007B214B" w:rsidRDefault="007B214B" w:rsidP="005C78A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B214B">
        <w:rPr>
          <w:rFonts w:ascii="Calibri" w:hAnsi="Calibri" w:cs="Calibri"/>
          <w:sz w:val="22"/>
          <w:szCs w:val="22"/>
          <w:lang w:val="x-none"/>
        </w:rPr>
        <w:t>Zamawiający będzie rozliczał się z Wykonawcą wyłącznie w walucie polskiej (PLN).</w:t>
      </w:r>
    </w:p>
    <w:p w14:paraId="58355FD5" w14:textId="2E073938" w:rsidR="00446C71" w:rsidRPr="008575C7" w:rsidRDefault="00446C71" w:rsidP="008575C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775929F" w14:textId="7E8B7CD3" w:rsidR="00446C71" w:rsidRPr="008575C7" w:rsidRDefault="00446C71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8575C7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V</w:t>
      </w:r>
    </w:p>
    <w:p w14:paraId="662AEA90" w14:textId="06052CB7" w:rsidR="00446C71" w:rsidRPr="008575C7" w:rsidRDefault="00446C71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Opis kryteriów oceny ofert, wraz z podaniem wag tych kryteriów i sposobu oceny ofert</w:t>
      </w:r>
    </w:p>
    <w:p w14:paraId="0F9122EE" w14:textId="34D0E633" w:rsidR="00446C71" w:rsidRDefault="00446C71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C945BF" w14:textId="77777777" w:rsidR="007D4FCA" w:rsidRPr="00AF5D1B" w:rsidRDefault="007D4FCA" w:rsidP="007D4FCA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A4DB2">
        <w:rPr>
          <w:rFonts w:ascii="Calibri" w:hAnsi="Calibri" w:cs="Calibri"/>
          <w:sz w:val="22"/>
          <w:szCs w:val="22"/>
        </w:rPr>
        <w:t xml:space="preserve">Do porównania ofert Zamawiający przyjmuje ceny ofert z podatkiem VAT.  </w:t>
      </w:r>
    </w:p>
    <w:p w14:paraId="70857338" w14:textId="77777777" w:rsidR="007D4FCA" w:rsidRPr="00242925" w:rsidRDefault="007D4FCA" w:rsidP="007D4FCA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A4DB2">
        <w:rPr>
          <w:rFonts w:ascii="Calibri" w:hAnsi="Calibri" w:cs="Calibri"/>
          <w:sz w:val="22"/>
          <w:szCs w:val="22"/>
        </w:rPr>
        <w:t xml:space="preserve">Zamawiający oceni i porówna jedynie te oferty, które nie zostaną odrzucone na podstawie art. 226 ust. 1 </w:t>
      </w:r>
      <w:proofErr w:type="spellStart"/>
      <w:r w:rsidRPr="003A4DB2">
        <w:rPr>
          <w:rFonts w:ascii="Calibri" w:hAnsi="Calibri" w:cs="Calibri"/>
          <w:sz w:val="22"/>
          <w:szCs w:val="22"/>
        </w:rPr>
        <w:t>Pzp</w:t>
      </w:r>
      <w:proofErr w:type="spellEnd"/>
      <w:r w:rsidRPr="003A4DB2">
        <w:rPr>
          <w:rFonts w:ascii="Calibri" w:hAnsi="Calibri" w:cs="Calibri"/>
          <w:sz w:val="22"/>
          <w:szCs w:val="22"/>
        </w:rPr>
        <w:t>.</w:t>
      </w:r>
    </w:p>
    <w:p w14:paraId="4AA22C72" w14:textId="77777777" w:rsidR="007D4FCA" w:rsidRPr="003C55B2" w:rsidRDefault="007D4FCA" w:rsidP="007D4FCA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C55B2">
        <w:rPr>
          <w:rFonts w:ascii="Calibri" w:hAnsi="Calibri" w:cs="Calibri"/>
          <w:sz w:val="22"/>
          <w:szCs w:val="22"/>
        </w:rPr>
        <w:t>Kryteria wyboru oferty najkorzystniejszej</w:t>
      </w:r>
      <w:r w:rsidRPr="003C55B2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3C55B2">
        <w:rPr>
          <w:rFonts w:ascii="Calibri" w:hAnsi="Calibri" w:cs="Calibri"/>
          <w:sz w:val="22"/>
          <w:szCs w:val="22"/>
        </w:rPr>
        <w:t>odnosi się do każdego pakietu odrębnie):</w:t>
      </w:r>
    </w:p>
    <w:p w14:paraId="4A8FEA0E" w14:textId="77777777" w:rsidR="007D4FCA" w:rsidRPr="00B631CE" w:rsidRDefault="007D4FCA" w:rsidP="007D4FCA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289"/>
        <w:gridCol w:w="2434"/>
      </w:tblGrid>
      <w:tr w:rsidR="007D4FCA" w:rsidRPr="00B631CE" w14:paraId="1E0D0FDD" w14:textId="77777777" w:rsidTr="00543A06">
        <w:trPr>
          <w:trHeight w:val="272"/>
        </w:trPr>
        <w:tc>
          <w:tcPr>
            <w:tcW w:w="913" w:type="dxa"/>
            <w:shd w:val="clear" w:color="auto" w:fill="auto"/>
          </w:tcPr>
          <w:p w14:paraId="0E12F05C" w14:textId="77777777" w:rsidR="007D4FCA" w:rsidRPr="00B631CE" w:rsidRDefault="007D4FCA" w:rsidP="00543A0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89" w:type="dxa"/>
            <w:shd w:val="clear" w:color="auto" w:fill="auto"/>
          </w:tcPr>
          <w:p w14:paraId="079BA1AA" w14:textId="77777777" w:rsidR="007D4FCA" w:rsidRPr="00B631CE" w:rsidRDefault="007D4FCA" w:rsidP="00543A0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KRYTERIUM:</w:t>
            </w:r>
          </w:p>
        </w:tc>
        <w:tc>
          <w:tcPr>
            <w:tcW w:w="2434" w:type="dxa"/>
            <w:shd w:val="clear" w:color="auto" w:fill="auto"/>
          </w:tcPr>
          <w:p w14:paraId="7895989F" w14:textId="77777777" w:rsidR="007D4FCA" w:rsidRPr="00B631CE" w:rsidRDefault="007D4FCA" w:rsidP="00543A0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WAGA</w:t>
            </w:r>
          </w:p>
        </w:tc>
      </w:tr>
      <w:tr w:rsidR="007D4FCA" w:rsidRPr="00B631CE" w14:paraId="6729437B" w14:textId="77777777" w:rsidTr="00543A06">
        <w:trPr>
          <w:trHeight w:val="272"/>
        </w:trPr>
        <w:tc>
          <w:tcPr>
            <w:tcW w:w="913" w:type="dxa"/>
            <w:shd w:val="clear" w:color="auto" w:fill="auto"/>
          </w:tcPr>
          <w:p w14:paraId="76264DC0" w14:textId="77777777" w:rsidR="007D4FCA" w:rsidRPr="00B631CE" w:rsidRDefault="007D4FCA" w:rsidP="00543A0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14:paraId="3681AEFE" w14:textId="77777777" w:rsidR="007D4FCA" w:rsidRPr="00B631CE" w:rsidRDefault="007D4FCA" w:rsidP="00543A0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Cena </w:t>
            </w:r>
          </w:p>
        </w:tc>
        <w:tc>
          <w:tcPr>
            <w:tcW w:w="2434" w:type="dxa"/>
            <w:shd w:val="clear" w:color="auto" w:fill="auto"/>
          </w:tcPr>
          <w:p w14:paraId="28232403" w14:textId="77777777" w:rsidR="007D4FCA" w:rsidRPr="00B631CE" w:rsidRDefault="007D4FCA" w:rsidP="00543A0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%</w:t>
            </w:r>
          </w:p>
        </w:tc>
      </w:tr>
    </w:tbl>
    <w:p w14:paraId="350EAEF5" w14:textId="77777777" w:rsidR="007D4FCA" w:rsidRPr="00B631CE" w:rsidRDefault="007D4FCA" w:rsidP="007D4FCA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5ACEB7" w14:textId="77777777" w:rsidR="007D4FCA" w:rsidRPr="00B631CE" w:rsidRDefault="007D4FCA" w:rsidP="007D4FCA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9B8F090" w14:textId="77777777" w:rsidR="007D4FCA" w:rsidRPr="00B631CE" w:rsidRDefault="007D4FCA" w:rsidP="007D4FCA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6F192FD" w14:textId="77777777" w:rsidR="007D4FCA" w:rsidRPr="00B631CE" w:rsidRDefault="007D4FCA" w:rsidP="007D4FCA">
      <w:pPr>
        <w:tabs>
          <w:tab w:val="left" w:pos="993"/>
        </w:tabs>
        <w:ind w:left="39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CA0C31B" w14:textId="77777777" w:rsidR="007D4FCA" w:rsidRPr="00B631CE" w:rsidRDefault="007D4FCA" w:rsidP="007D4FCA">
      <w:pPr>
        <w:tabs>
          <w:tab w:val="left" w:pos="993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6E69E2C9" w14:textId="77777777" w:rsidR="007D4FCA" w:rsidRPr="00B631CE" w:rsidRDefault="007D4FCA" w:rsidP="007D4FCA">
      <w:pPr>
        <w:pStyle w:val="Akapitzlist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Zasady oceny kryteriów – opis sposobu obliczania wartości punktowej:</w:t>
      </w:r>
    </w:p>
    <w:p w14:paraId="6F2E1C26" w14:textId="77777777" w:rsidR="007D4FCA" w:rsidRPr="00B631CE" w:rsidRDefault="007D4FCA" w:rsidP="007D4FCA">
      <w:pPr>
        <w:tabs>
          <w:tab w:val="left" w:pos="993"/>
        </w:tabs>
        <w:ind w:left="397"/>
        <w:rPr>
          <w:rFonts w:ascii="Calibri" w:eastAsia="Calibri" w:hAnsi="Calibri"/>
          <w:sz w:val="22"/>
          <w:szCs w:val="22"/>
          <w:lang w:eastAsia="en-US"/>
        </w:rPr>
      </w:pPr>
    </w:p>
    <w:p w14:paraId="56FAC3A2" w14:textId="77777777" w:rsidR="007D4FCA" w:rsidRPr="00B631CE" w:rsidRDefault="007D4FCA" w:rsidP="007D4FCA">
      <w:pPr>
        <w:widowControl w:val="0"/>
        <w:numPr>
          <w:ilvl w:val="2"/>
          <w:numId w:val="12"/>
        </w:numPr>
        <w:tabs>
          <w:tab w:val="left" w:pos="993"/>
        </w:tabs>
        <w:autoSpaceDE w:val="0"/>
        <w:autoSpaceDN w:val="0"/>
        <w:ind w:left="1134" w:firstLine="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631CE">
        <w:rPr>
          <w:rFonts w:ascii="Calibri" w:eastAsia="Calibri" w:hAnsi="Calibri"/>
          <w:b/>
          <w:sz w:val="22"/>
          <w:szCs w:val="22"/>
          <w:lang w:eastAsia="en-US"/>
        </w:rPr>
        <w:t xml:space="preserve">Kryterium 1 - Cena  </w:t>
      </w:r>
      <w:r w:rsidRPr="00B631CE">
        <w:rPr>
          <w:rFonts w:ascii="Calibri" w:eastAsia="Calibri" w:hAnsi="Calibri"/>
          <w:bCs/>
          <w:sz w:val="22"/>
          <w:szCs w:val="22"/>
          <w:lang w:eastAsia="en-US"/>
        </w:rPr>
        <w:t>- obliczana będzie według następującego wzoru:</w:t>
      </w:r>
    </w:p>
    <w:p w14:paraId="6D2FF1FE" w14:textId="77777777" w:rsidR="007D4FCA" w:rsidRPr="00B631CE" w:rsidRDefault="007D4FCA" w:rsidP="007D4FCA">
      <w:pPr>
        <w:tabs>
          <w:tab w:val="left" w:pos="993"/>
        </w:tabs>
        <w:ind w:left="288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3639CCD" w14:textId="77777777" w:rsidR="007D4FCA" w:rsidRPr="00B631CE" w:rsidRDefault="007D4FCA" w:rsidP="007D4FCA">
      <w:pPr>
        <w:tabs>
          <w:tab w:val="left" w:pos="993"/>
        </w:tabs>
        <w:ind w:left="1050"/>
        <w:rPr>
          <w:rFonts w:ascii="Calibri" w:eastAsia="Calibri" w:hAnsi="Calibri"/>
          <w:sz w:val="18"/>
          <w:szCs w:val="18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</w:t>
      </w:r>
      <w:r w:rsidRPr="00B631CE">
        <w:rPr>
          <w:rFonts w:ascii="Calibri" w:eastAsia="Calibri" w:hAnsi="Calibri"/>
          <w:sz w:val="18"/>
          <w:szCs w:val="18"/>
          <w:lang w:eastAsia="en-US"/>
        </w:rPr>
        <w:t>najniższa cena oferowana wśród wszystkich podlegających ocenie ofert</w:t>
      </w:r>
    </w:p>
    <w:p w14:paraId="7F83444D" w14:textId="77777777" w:rsidR="007D4FCA" w:rsidRPr="00B631CE" w:rsidRDefault="007D4FCA" w:rsidP="007D4FCA">
      <w:pPr>
        <w:tabs>
          <w:tab w:val="left" w:pos="993"/>
        </w:tabs>
        <w:ind w:left="1050"/>
        <w:rPr>
          <w:rFonts w:ascii="Calibri" w:eastAsia="Calibri" w:hAnsi="Calibri"/>
          <w:b/>
          <w:sz w:val="22"/>
          <w:szCs w:val="22"/>
          <w:lang w:eastAsia="en-US"/>
        </w:rPr>
      </w:pPr>
      <w:r w:rsidRPr="00B631CE">
        <w:rPr>
          <w:rFonts w:ascii="Calibri" w:eastAsia="Calibri" w:hAnsi="Calibri"/>
          <w:b/>
          <w:sz w:val="22"/>
          <w:szCs w:val="22"/>
          <w:lang w:eastAsia="en-US"/>
        </w:rPr>
        <w:t xml:space="preserve">Najniższa cena brutto =  -------------------------------------------------------------------        x </w:t>
      </w:r>
      <w:r>
        <w:rPr>
          <w:rFonts w:ascii="Calibri" w:eastAsia="Calibri" w:hAnsi="Calibri"/>
          <w:b/>
          <w:sz w:val="22"/>
          <w:szCs w:val="22"/>
          <w:lang w:eastAsia="en-US"/>
        </w:rPr>
        <w:t>10</w:t>
      </w:r>
      <w:r w:rsidRPr="00B631CE">
        <w:rPr>
          <w:rFonts w:ascii="Calibri" w:eastAsia="Calibri" w:hAnsi="Calibri"/>
          <w:b/>
          <w:sz w:val="22"/>
          <w:szCs w:val="22"/>
          <w:lang w:eastAsia="en-US"/>
        </w:rPr>
        <w:t>0%</w:t>
      </w:r>
    </w:p>
    <w:p w14:paraId="69E04A63" w14:textId="77777777" w:rsidR="007D4FCA" w:rsidRPr="00B631CE" w:rsidRDefault="007D4FCA" w:rsidP="007D4FCA">
      <w:pPr>
        <w:tabs>
          <w:tab w:val="left" w:pos="993"/>
        </w:tabs>
        <w:ind w:left="1050"/>
        <w:rPr>
          <w:rFonts w:ascii="Calibri" w:eastAsia="Calibri" w:hAnsi="Calibri"/>
          <w:sz w:val="18"/>
          <w:szCs w:val="18"/>
          <w:lang w:eastAsia="en-US"/>
        </w:rPr>
      </w:pPr>
      <w:r w:rsidRPr="00B631CE">
        <w:rPr>
          <w:rFonts w:ascii="Calibri" w:eastAsia="Calibri" w:hAnsi="Calibri"/>
          <w:b/>
          <w:sz w:val="18"/>
          <w:szCs w:val="18"/>
          <w:lang w:eastAsia="en-US"/>
        </w:rPr>
        <w:t xml:space="preserve">                                                                      </w:t>
      </w:r>
      <w:r w:rsidRPr="00B631CE">
        <w:rPr>
          <w:rFonts w:ascii="Calibri" w:eastAsia="Calibri" w:hAnsi="Calibri"/>
          <w:sz w:val="18"/>
          <w:szCs w:val="18"/>
          <w:lang w:eastAsia="en-US"/>
        </w:rPr>
        <w:t>cena zaoferowana w badanej ofercie</w:t>
      </w:r>
    </w:p>
    <w:p w14:paraId="5C92A116" w14:textId="77777777" w:rsidR="007D4FCA" w:rsidRPr="00B631CE" w:rsidRDefault="007D4FCA" w:rsidP="007D4FCA">
      <w:pPr>
        <w:ind w:left="340" w:firstLine="709"/>
        <w:jc w:val="both"/>
        <w:rPr>
          <w:sz w:val="20"/>
          <w:szCs w:val="20"/>
          <w:lang w:val="x-none" w:eastAsia="x-none"/>
        </w:rPr>
      </w:pPr>
      <w:bookmarkStart w:id="16" w:name="_Hlk514143462"/>
    </w:p>
    <w:p w14:paraId="003AC321" w14:textId="77777777" w:rsidR="007D4FCA" w:rsidRPr="00B631CE" w:rsidRDefault="007D4FCA" w:rsidP="007D4FCA">
      <w:pPr>
        <w:numPr>
          <w:ilvl w:val="3"/>
          <w:numId w:val="12"/>
        </w:numPr>
        <w:tabs>
          <w:tab w:val="left" w:pos="993"/>
        </w:tabs>
        <w:ind w:left="1701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Do oceny przyjmuje się cenę oferty brutto (z podatkiem VAT).</w:t>
      </w:r>
    </w:p>
    <w:p w14:paraId="695C7F4F" w14:textId="77777777" w:rsidR="007D4FCA" w:rsidRPr="00B631CE" w:rsidRDefault="007D4FCA" w:rsidP="007D4FCA">
      <w:pPr>
        <w:numPr>
          <w:ilvl w:val="3"/>
          <w:numId w:val="12"/>
        </w:numPr>
        <w:tabs>
          <w:tab w:val="left" w:pos="993"/>
        </w:tabs>
        <w:ind w:left="1701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Przyjmuje się, że 1% = 1 pkt. i tak zostanie przeliczona liczba uzyskanych punktów.</w:t>
      </w:r>
    </w:p>
    <w:p w14:paraId="1C8CEDFE" w14:textId="77777777" w:rsidR="007D4FCA" w:rsidRPr="00B631CE" w:rsidRDefault="007D4FCA" w:rsidP="007D4FCA">
      <w:pPr>
        <w:numPr>
          <w:ilvl w:val="3"/>
          <w:numId w:val="12"/>
        </w:numPr>
        <w:tabs>
          <w:tab w:val="left" w:pos="993"/>
        </w:tabs>
        <w:ind w:left="1701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 xml:space="preserve">12.3.1.3. W ramach tego kryterium można uzyskać max </w:t>
      </w:r>
      <w:r>
        <w:rPr>
          <w:rFonts w:ascii="Calibri" w:eastAsia="Calibri" w:hAnsi="Calibri"/>
          <w:sz w:val="22"/>
          <w:szCs w:val="22"/>
          <w:lang w:eastAsia="en-US"/>
        </w:rPr>
        <w:t>10</w:t>
      </w:r>
      <w:r w:rsidRPr="00B631CE">
        <w:rPr>
          <w:rFonts w:ascii="Calibri" w:eastAsia="Calibri" w:hAnsi="Calibri"/>
          <w:sz w:val="22"/>
          <w:szCs w:val="22"/>
          <w:lang w:eastAsia="en-US"/>
        </w:rPr>
        <w:t>0,00 pkt.</w:t>
      </w:r>
    </w:p>
    <w:p w14:paraId="6592E789" w14:textId="77777777" w:rsidR="007D4FCA" w:rsidRPr="00B631CE" w:rsidRDefault="007D4FCA" w:rsidP="007D4FCA">
      <w:pPr>
        <w:tabs>
          <w:tab w:val="left" w:pos="993"/>
        </w:tabs>
        <w:ind w:left="1050"/>
        <w:rPr>
          <w:rFonts w:eastAsia="Calibri"/>
          <w:sz w:val="18"/>
          <w:szCs w:val="18"/>
          <w:lang w:eastAsia="en-US"/>
        </w:rPr>
      </w:pPr>
    </w:p>
    <w:p w14:paraId="4FC970CC" w14:textId="77777777" w:rsidR="007D4FCA" w:rsidRPr="00B631CE" w:rsidRDefault="007D4FCA" w:rsidP="007D4FCA">
      <w:pPr>
        <w:tabs>
          <w:tab w:val="left" w:pos="993"/>
        </w:tabs>
        <w:ind w:left="1050"/>
        <w:rPr>
          <w:rFonts w:eastAsia="Calibri"/>
          <w:sz w:val="18"/>
          <w:szCs w:val="18"/>
          <w:lang w:eastAsia="en-US"/>
        </w:rPr>
      </w:pPr>
    </w:p>
    <w:bookmarkEnd w:id="16"/>
    <w:p w14:paraId="7DF92FE0" w14:textId="77777777" w:rsidR="007D4FCA" w:rsidRPr="00B631CE" w:rsidRDefault="007D4FCA" w:rsidP="007D4FCA">
      <w:pPr>
        <w:widowControl w:val="0"/>
        <w:numPr>
          <w:ilvl w:val="1"/>
          <w:numId w:val="12"/>
        </w:numPr>
        <w:autoSpaceDE w:val="0"/>
        <w:autoSpaceDN w:val="0"/>
        <w:spacing w:after="160" w:line="259" w:lineRule="auto"/>
        <w:ind w:left="993" w:hanging="596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B534FE">
        <w:rPr>
          <w:rFonts w:ascii="Calibri" w:eastAsia="Tahoma" w:hAnsi="Calibri" w:cs="Calibri"/>
          <w:sz w:val="22"/>
          <w:szCs w:val="22"/>
          <w:lang w:eastAsia="en-US"/>
        </w:rPr>
        <w:t>Za ofertę najkorzystniejszą uznana zostanie</w:t>
      </w:r>
      <w:r w:rsidRPr="00B631CE">
        <w:rPr>
          <w:rFonts w:ascii="Calibri" w:eastAsia="Tahoma" w:hAnsi="Calibri" w:cs="Calibri"/>
          <w:sz w:val="22"/>
          <w:szCs w:val="22"/>
          <w:lang w:eastAsia="en-US"/>
        </w:rPr>
        <w:t xml:space="preserve"> oferta, która uzyska najwyższą liczbę punktów.</w:t>
      </w:r>
    </w:p>
    <w:p w14:paraId="64C6D911" w14:textId="07D22411" w:rsidR="00446C71" w:rsidRPr="008575C7" w:rsidRDefault="00446C71" w:rsidP="008575C7">
      <w:pPr>
        <w:jc w:val="both"/>
        <w:rPr>
          <w:rFonts w:ascii="Calibri" w:hAnsi="Calibri" w:cs="Calibri"/>
          <w:sz w:val="22"/>
          <w:szCs w:val="22"/>
        </w:rPr>
      </w:pPr>
    </w:p>
    <w:p w14:paraId="5A989CF0" w14:textId="7D674ABA" w:rsidR="009955E9" w:rsidRPr="008575C7" w:rsidRDefault="009955E9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Dział X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VI</w:t>
      </w:r>
    </w:p>
    <w:p w14:paraId="61A38B60" w14:textId="77777777" w:rsidR="009955E9" w:rsidRPr="008575C7" w:rsidRDefault="009955E9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Informacje o formalnościach, jakie muszą zostać dopełnione po wyborze oferty </w:t>
      </w:r>
    </w:p>
    <w:p w14:paraId="23BE6796" w14:textId="5A26D39D" w:rsidR="009955E9" w:rsidRPr="008575C7" w:rsidRDefault="009955E9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w celu zawarcia umowy w sprawie zamówienia publicznego</w:t>
      </w:r>
    </w:p>
    <w:p w14:paraId="1E9123E6" w14:textId="411AFDAE" w:rsidR="009955E9" w:rsidRPr="008575C7" w:rsidRDefault="009955E9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D85452" w14:textId="7EC7C24A" w:rsidR="00B2174F" w:rsidRPr="008575C7" w:rsidRDefault="0012162A" w:rsidP="008575C7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Przed </w:t>
      </w:r>
      <w:r w:rsidR="00C40483" w:rsidRPr="008575C7">
        <w:rPr>
          <w:rFonts w:ascii="Calibri" w:hAnsi="Calibri" w:cs="Calibri"/>
          <w:sz w:val="22"/>
          <w:szCs w:val="22"/>
        </w:rPr>
        <w:t>zawarciem</w:t>
      </w:r>
      <w:r w:rsidRPr="008575C7">
        <w:rPr>
          <w:rFonts w:ascii="Calibri" w:hAnsi="Calibri" w:cs="Calibri"/>
          <w:sz w:val="22"/>
          <w:szCs w:val="22"/>
        </w:rPr>
        <w:t xml:space="preserve"> umowy </w:t>
      </w:r>
      <w:r w:rsidR="00C40483" w:rsidRPr="008575C7">
        <w:rPr>
          <w:rFonts w:ascii="Calibri" w:hAnsi="Calibri" w:cs="Calibri"/>
          <w:sz w:val="22"/>
          <w:szCs w:val="22"/>
        </w:rPr>
        <w:t>w</w:t>
      </w:r>
      <w:r w:rsidRPr="008575C7">
        <w:rPr>
          <w:rFonts w:ascii="Calibri" w:hAnsi="Calibri" w:cs="Calibri"/>
          <w:sz w:val="22"/>
          <w:szCs w:val="22"/>
        </w:rPr>
        <w:t>ykonawca, którego oferta została wybrana zobowiązany jest przekazać Zamawiającemu:</w:t>
      </w:r>
    </w:p>
    <w:p w14:paraId="131F5E3C" w14:textId="4A71D487" w:rsidR="00DA6289" w:rsidRPr="00A00893" w:rsidRDefault="0012162A" w:rsidP="008575C7">
      <w:pPr>
        <w:pStyle w:val="Akapitzlist"/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Jeżeli zostanie wybrana oferta Wykonawców wspólnie ubiegających się o zamówienie, Zamawiający wymaga przedłożenia </w:t>
      </w:r>
      <w:r w:rsidR="00103D5F" w:rsidRPr="008575C7">
        <w:rPr>
          <w:rFonts w:ascii="Calibri" w:hAnsi="Calibri" w:cs="Calibri"/>
          <w:sz w:val="22"/>
          <w:szCs w:val="22"/>
        </w:rPr>
        <w:t xml:space="preserve">kopii </w:t>
      </w:r>
      <w:r w:rsidRPr="008575C7">
        <w:rPr>
          <w:rFonts w:ascii="Calibri" w:hAnsi="Calibri" w:cs="Calibri"/>
          <w:sz w:val="22"/>
          <w:szCs w:val="22"/>
        </w:rPr>
        <w:t xml:space="preserve">umowy regulującej współpracę tych </w:t>
      </w:r>
      <w:r w:rsidR="00A76FA1" w:rsidRPr="008575C7">
        <w:rPr>
          <w:rFonts w:ascii="Calibri" w:hAnsi="Calibri" w:cs="Calibri"/>
          <w:sz w:val="22"/>
          <w:szCs w:val="22"/>
        </w:rPr>
        <w:t>W</w:t>
      </w:r>
      <w:r w:rsidRPr="008575C7">
        <w:rPr>
          <w:rFonts w:ascii="Calibri" w:hAnsi="Calibri" w:cs="Calibri"/>
          <w:sz w:val="22"/>
          <w:szCs w:val="22"/>
        </w:rPr>
        <w:t>ykonawców.</w:t>
      </w:r>
    </w:p>
    <w:p w14:paraId="54BBA7FF" w14:textId="4A1501B0" w:rsidR="008F28D5" w:rsidRPr="008575C7" w:rsidRDefault="0012162A" w:rsidP="008575C7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Brak przekazania przed podpisaniem umowy dokumentów, o których mowa w pkt</w:t>
      </w:r>
      <w:r w:rsidR="00A53987" w:rsidRPr="008575C7">
        <w:rPr>
          <w:rFonts w:ascii="Calibri" w:hAnsi="Calibri" w:cs="Calibri"/>
          <w:sz w:val="22"/>
          <w:szCs w:val="22"/>
        </w:rPr>
        <w:t>.</w:t>
      </w:r>
      <w:r w:rsidRPr="008575C7">
        <w:rPr>
          <w:rFonts w:ascii="Calibri" w:hAnsi="Calibri" w:cs="Calibri"/>
          <w:sz w:val="22"/>
          <w:szCs w:val="22"/>
        </w:rPr>
        <w:t xml:space="preserve"> 1 </w:t>
      </w:r>
      <w:r w:rsidR="00A53987" w:rsidRPr="008575C7">
        <w:rPr>
          <w:rFonts w:ascii="Calibri" w:hAnsi="Calibri" w:cs="Calibri"/>
          <w:sz w:val="22"/>
          <w:szCs w:val="22"/>
        </w:rPr>
        <w:t xml:space="preserve">niniejszego Działu SWZ </w:t>
      </w:r>
      <w:r w:rsidRPr="008575C7">
        <w:rPr>
          <w:rFonts w:ascii="Calibri" w:hAnsi="Calibri" w:cs="Calibri"/>
          <w:sz w:val="22"/>
          <w:szCs w:val="22"/>
        </w:rPr>
        <w:t xml:space="preserve">będzie jednoznaczny z faktem, iż zawarcie umowy stało się niemożliwe z przyczyn leżących po stronie </w:t>
      </w:r>
      <w:r w:rsidR="00A53987" w:rsidRPr="008575C7">
        <w:rPr>
          <w:rFonts w:ascii="Calibri" w:hAnsi="Calibri" w:cs="Calibri"/>
          <w:sz w:val="22"/>
          <w:szCs w:val="22"/>
        </w:rPr>
        <w:t>w</w:t>
      </w:r>
      <w:r w:rsidRPr="008575C7">
        <w:rPr>
          <w:rFonts w:ascii="Calibri" w:hAnsi="Calibri" w:cs="Calibri"/>
          <w:sz w:val="22"/>
          <w:szCs w:val="22"/>
        </w:rPr>
        <w:t>ykonawcy.</w:t>
      </w:r>
    </w:p>
    <w:p w14:paraId="0857FB8A" w14:textId="06D43F3D" w:rsidR="008F222B" w:rsidRPr="008575C7" w:rsidRDefault="008F222B" w:rsidP="008575C7">
      <w:pPr>
        <w:jc w:val="both"/>
        <w:rPr>
          <w:rFonts w:ascii="Calibri" w:hAnsi="Calibri" w:cs="Calibri"/>
          <w:sz w:val="22"/>
          <w:szCs w:val="22"/>
        </w:rPr>
      </w:pPr>
    </w:p>
    <w:p w14:paraId="6578E7CE" w14:textId="7740419A" w:rsidR="00AD5563" w:rsidRPr="008575C7" w:rsidRDefault="00AD5563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8575C7">
        <w:rPr>
          <w:rFonts w:ascii="Calibri" w:hAnsi="Calibri" w:cs="Calibri"/>
          <w:b/>
          <w:bCs/>
          <w:sz w:val="22"/>
          <w:szCs w:val="22"/>
        </w:rPr>
        <w:t>XV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II</w:t>
      </w:r>
    </w:p>
    <w:p w14:paraId="6A61BFB2" w14:textId="77777777" w:rsidR="00AD5563" w:rsidRPr="008575C7" w:rsidRDefault="00AD5563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Projektowane postanowienia umowy w sprawie zamówienia publicznego, które zostaną wprowadzone do treści tej umowy</w:t>
      </w:r>
    </w:p>
    <w:p w14:paraId="43040527" w14:textId="77777777" w:rsidR="00AD5563" w:rsidRPr="008575C7" w:rsidRDefault="00AD5563" w:rsidP="008575C7">
      <w:pPr>
        <w:jc w:val="both"/>
        <w:rPr>
          <w:rFonts w:ascii="Calibri" w:hAnsi="Calibri" w:cs="Calibri"/>
          <w:sz w:val="22"/>
          <w:szCs w:val="22"/>
        </w:rPr>
      </w:pPr>
    </w:p>
    <w:p w14:paraId="098975E2" w14:textId="364CA6DE" w:rsidR="006822C4" w:rsidRPr="008575C7" w:rsidRDefault="00AD5563" w:rsidP="00A008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Wzór umowy</w:t>
      </w:r>
      <w:r w:rsidR="006822C4" w:rsidRPr="008575C7">
        <w:rPr>
          <w:rFonts w:ascii="Calibri" w:hAnsi="Calibri" w:cs="Calibri"/>
          <w:sz w:val="22"/>
          <w:szCs w:val="22"/>
        </w:rPr>
        <w:t xml:space="preserve">, stanowi załącznik nr </w:t>
      </w:r>
      <w:r w:rsidR="00867CAE">
        <w:rPr>
          <w:rFonts w:ascii="Calibri" w:hAnsi="Calibri" w:cs="Calibri"/>
          <w:sz w:val="22"/>
          <w:szCs w:val="22"/>
        </w:rPr>
        <w:t xml:space="preserve">4 </w:t>
      </w:r>
      <w:r w:rsidR="006822C4" w:rsidRPr="008575C7">
        <w:rPr>
          <w:rFonts w:ascii="Calibri" w:hAnsi="Calibri" w:cs="Calibri"/>
          <w:sz w:val="22"/>
          <w:szCs w:val="22"/>
        </w:rPr>
        <w:t>do SW</w:t>
      </w:r>
      <w:r w:rsidR="006822C4" w:rsidRPr="00FF765D">
        <w:rPr>
          <w:rFonts w:ascii="Calibri" w:hAnsi="Calibri" w:cs="Calibri"/>
          <w:sz w:val="22"/>
          <w:szCs w:val="22"/>
        </w:rPr>
        <w:t>Z</w:t>
      </w:r>
      <w:r w:rsidR="0080001F" w:rsidRPr="00FF765D">
        <w:rPr>
          <w:rFonts w:ascii="Calibri" w:hAnsi="Calibri" w:cs="Calibri"/>
          <w:sz w:val="22"/>
          <w:szCs w:val="22"/>
        </w:rPr>
        <w:t xml:space="preserve"> (dotyczy pakietu nr 1-</w:t>
      </w:r>
      <w:r w:rsidR="00FF765D" w:rsidRPr="00FF765D">
        <w:rPr>
          <w:rFonts w:ascii="Calibri" w:hAnsi="Calibri" w:cs="Calibri"/>
          <w:sz w:val="22"/>
          <w:szCs w:val="22"/>
        </w:rPr>
        <w:t>12</w:t>
      </w:r>
      <w:r w:rsidR="0080001F" w:rsidRPr="00FF765D">
        <w:rPr>
          <w:rFonts w:ascii="Calibri" w:hAnsi="Calibri" w:cs="Calibri"/>
          <w:sz w:val="22"/>
          <w:szCs w:val="22"/>
        </w:rPr>
        <w:t>)</w:t>
      </w:r>
      <w:r w:rsidR="006822C4" w:rsidRPr="00FF765D">
        <w:rPr>
          <w:rFonts w:ascii="Calibri" w:hAnsi="Calibri" w:cs="Calibri"/>
          <w:sz w:val="22"/>
          <w:szCs w:val="22"/>
        </w:rPr>
        <w:t>.</w:t>
      </w:r>
    </w:p>
    <w:p w14:paraId="0D929A2C" w14:textId="77777777" w:rsidR="00225985" w:rsidRPr="008575C7" w:rsidRDefault="00225985" w:rsidP="008575C7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C3132F8" w14:textId="03FE2FF9" w:rsidR="00225985" w:rsidRPr="008575C7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lastRenderedPageBreak/>
        <w:t xml:space="preserve">Dział </w:t>
      </w:r>
      <w:r w:rsidR="00E16732" w:rsidRPr="008575C7">
        <w:rPr>
          <w:rFonts w:ascii="Calibri" w:hAnsi="Calibri" w:cs="Calibri"/>
          <w:b/>
          <w:bCs/>
          <w:sz w:val="22"/>
          <w:szCs w:val="22"/>
        </w:rPr>
        <w:t>XVI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II</w:t>
      </w:r>
    </w:p>
    <w:p w14:paraId="345BEC59" w14:textId="424AB482" w:rsidR="00225985" w:rsidRPr="008575C7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Style w:val="alb"/>
          <w:rFonts w:ascii="Calibri" w:hAnsi="Calibri" w:cs="Calibri"/>
          <w:b/>
          <w:bCs/>
          <w:sz w:val="22"/>
          <w:szCs w:val="22"/>
        </w:rPr>
        <w:t>I</w:t>
      </w:r>
      <w:r w:rsidRPr="008575C7">
        <w:rPr>
          <w:rFonts w:ascii="Calibri" w:hAnsi="Calibri" w:cs="Calibri"/>
          <w:b/>
          <w:bCs/>
          <w:sz w:val="22"/>
          <w:szCs w:val="22"/>
        </w:rPr>
        <w:t>nformacja dotycząca zabezpieczenia należytego wykonania umowy</w:t>
      </w:r>
    </w:p>
    <w:p w14:paraId="46FBC7C0" w14:textId="77777777" w:rsidR="00667675" w:rsidRPr="008575C7" w:rsidRDefault="00667675" w:rsidP="008575C7">
      <w:pPr>
        <w:pStyle w:val="Akapitzlist"/>
        <w:ind w:left="0"/>
        <w:jc w:val="center"/>
        <w:rPr>
          <w:rStyle w:val="alb"/>
          <w:rFonts w:ascii="Calibri" w:hAnsi="Calibri" w:cs="Calibri"/>
          <w:b/>
          <w:bCs/>
          <w:sz w:val="22"/>
          <w:szCs w:val="22"/>
        </w:rPr>
      </w:pPr>
    </w:p>
    <w:p w14:paraId="19057745" w14:textId="0C2D6A82" w:rsidR="00667675" w:rsidRPr="00A00893" w:rsidRDefault="000743E5" w:rsidP="00A008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A00893">
        <w:rPr>
          <w:rFonts w:ascii="Calibri" w:hAnsi="Calibri" w:cs="Calibri"/>
          <w:sz w:val="22"/>
          <w:szCs w:val="22"/>
        </w:rPr>
        <w:t xml:space="preserve">Zamawiający </w:t>
      </w:r>
      <w:r w:rsidR="000A715A" w:rsidRPr="00A00893">
        <w:rPr>
          <w:rFonts w:ascii="Calibri" w:hAnsi="Calibri" w:cs="Calibri"/>
          <w:sz w:val="22"/>
          <w:szCs w:val="22"/>
        </w:rPr>
        <w:t xml:space="preserve">nie </w:t>
      </w:r>
      <w:r w:rsidRPr="00A00893">
        <w:rPr>
          <w:rFonts w:ascii="Calibri" w:hAnsi="Calibri" w:cs="Calibri"/>
          <w:sz w:val="22"/>
          <w:szCs w:val="22"/>
        </w:rPr>
        <w:t>żąda od wykonawcy, którego oferta została wybrana jako najkorzystniejsza, wniesienia zabezpieczenia należytego wykonania umowy</w:t>
      </w:r>
      <w:r w:rsidR="009267D2">
        <w:rPr>
          <w:rFonts w:ascii="Calibri" w:hAnsi="Calibri" w:cs="Calibri"/>
          <w:sz w:val="22"/>
          <w:szCs w:val="22"/>
        </w:rPr>
        <w:t xml:space="preserve"> </w:t>
      </w:r>
      <w:r w:rsidR="009267D2" w:rsidRPr="00FF765D">
        <w:rPr>
          <w:rFonts w:ascii="Calibri" w:hAnsi="Calibri" w:cs="Calibri"/>
          <w:sz w:val="22"/>
          <w:szCs w:val="22"/>
        </w:rPr>
        <w:t>(dotyczy pakietu nr 1-</w:t>
      </w:r>
      <w:r w:rsidR="00FF765D" w:rsidRPr="00FF765D">
        <w:rPr>
          <w:rFonts w:ascii="Calibri" w:hAnsi="Calibri" w:cs="Calibri"/>
          <w:sz w:val="22"/>
          <w:szCs w:val="22"/>
        </w:rPr>
        <w:t>12</w:t>
      </w:r>
      <w:r w:rsidR="009267D2" w:rsidRPr="00FF765D">
        <w:rPr>
          <w:rFonts w:ascii="Calibri" w:hAnsi="Calibri" w:cs="Calibri"/>
          <w:sz w:val="22"/>
          <w:szCs w:val="22"/>
        </w:rPr>
        <w:t>)</w:t>
      </w:r>
      <w:r w:rsidR="000A715A" w:rsidRPr="00FF765D">
        <w:rPr>
          <w:rFonts w:ascii="Calibri" w:hAnsi="Calibri" w:cs="Calibri"/>
          <w:sz w:val="22"/>
          <w:szCs w:val="22"/>
        </w:rPr>
        <w:t>.</w:t>
      </w:r>
    </w:p>
    <w:p w14:paraId="10257E83" w14:textId="77777777" w:rsidR="00982B6E" w:rsidRPr="00990DF3" w:rsidRDefault="00982B6E" w:rsidP="00990DF3">
      <w:pPr>
        <w:shd w:val="clear" w:color="auto" w:fill="FFFFFF"/>
        <w:jc w:val="both"/>
        <w:rPr>
          <w:rStyle w:val="alb"/>
          <w:rFonts w:ascii="Calibri" w:hAnsi="Calibri" w:cs="Calibri"/>
          <w:color w:val="073763"/>
          <w:sz w:val="22"/>
          <w:szCs w:val="22"/>
        </w:rPr>
      </w:pPr>
    </w:p>
    <w:p w14:paraId="5F7E8E79" w14:textId="1404E44A" w:rsidR="00225985" w:rsidRPr="008575C7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8575C7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IX</w:t>
      </w:r>
    </w:p>
    <w:p w14:paraId="152C9B3D" w14:textId="77777777" w:rsidR="00225985" w:rsidRPr="008575C7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Informacja o obowiązku osobistego wykonania przez wykonawcę kluczowych zadań</w:t>
      </w:r>
    </w:p>
    <w:p w14:paraId="6B4C407C" w14:textId="77777777" w:rsidR="00225985" w:rsidRPr="008575C7" w:rsidRDefault="00225985" w:rsidP="008575C7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CA6EE35" w14:textId="1B06A088" w:rsidR="00225985" w:rsidRPr="00A00893" w:rsidRDefault="00225985" w:rsidP="00A00893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Wykonawca może powierzyć wykonanie części zamówienia podwykonawcy.</w:t>
      </w:r>
    </w:p>
    <w:p w14:paraId="27F4171E" w14:textId="13348E01" w:rsidR="00225985" w:rsidRPr="00A00893" w:rsidRDefault="00225985" w:rsidP="008575C7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Zamawiający nie precyzuje obowiązku osobistego wykonania przez </w:t>
      </w:r>
      <w:r w:rsidR="0028366C" w:rsidRPr="008575C7">
        <w:rPr>
          <w:rFonts w:ascii="Calibri" w:hAnsi="Calibri" w:cs="Calibri"/>
          <w:sz w:val="22"/>
          <w:szCs w:val="22"/>
        </w:rPr>
        <w:t>w</w:t>
      </w:r>
      <w:r w:rsidRPr="008575C7">
        <w:rPr>
          <w:rFonts w:ascii="Calibri" w:hAnsi="Calibri" w:cs="Calibri"/>
          <w:sz w:val="22"/>
          <w:szCs w:val="22"/>
        </w:rPr>
        <w:t>ykonawcę kluczowych zadań</w:t>
      </w:r>
      <w:r w:rsidR="00A76FA1" w:rsidRPr="008575C7">
        <w:rPr>
          <w:rFonts w:ascii="Calibri" w:hAnsi="Calibri" w:cs="Calibri"/>
          <w:sz w:val="22"/>
          <w:szCs w:val="22"/>
        </w:rPr>
        <w:t>.</w:t>
      </w:r>
    </w:p>
    <w:p w14:paraId="3E7ADE9A" w14:textId="3EAE2AD6" w:rsidR="00225985" w:rsidRPr="00A00893" w:rsidRDefault="00225985" w:rsidP="008575C7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Wykonawca, który zamierza wykonywać zamówienie przy udziale podwykonawcy/ów, musi wskazać w </w:t>
      </w:r>
      <w:r w:rsidR="00DE32B5" w:rsidRPr="008575C7">
        <w:rPr>
          <w:rFonts w:ascii="Calibri" w:hAnsi="Calibri" w:cs="Calibri"/>
          <w:sz w:val="22"/>
          <w:szCs w:val="22"/>
        </w:rPr>
        <w:t>formularzu oferty</w:t>
      </w:r>
      <w:r w:rsidRPr="008575C7">
        <w:rPr>
          <w:rFonts w:ascii="Calibri" w:hAnsi="Calibri" w:cs="Calibri"/>
          <w:sz w:val="22"/>
          <w:szCs w:val="22"/>
        </w:rPr>
        <w:t xml:space="preserve">, jaką część (zakres zamówienia) wykonywać będzie podwykonawca oraz podać nazwy ewentualnych podwykonawców, jeżeli są już znani. Należy w tym celu wypełnić </w:t>
      </w:r>
      <w:r w:rsidR="006E4378" w:rsidRPr="008575C7">
        <w:rPr>
          <w:rFonts w:ascii="Calibri" w:hAnsi="Calibri" w:cs="Calibri"/>
          <w:sz w:val="22"/>
          <w:szCs w:val="22"/>
        </w:rPr>
        <w:t>odpowiednio</w:t>
      </w:r>
      <w:r w:rsidR="005F4900" w:rsidRPr="008575C7">
        <w:rPr>
          <w:rFonts w:ascii="Calibri" w:hAnsi="Calibri" w:cs="Calibri"/>
          <w:sz w:val="22"/>
          <w:szCs w:val="22"/>
        </w:rPr>
        <w:t xml:space="preserve"> </w:t>
      </w:r>
      <w:r w:rsidRPr="008575C7">
        <w:rPr>
          <w:rFonts w:ascii="Calibri" w:hAnsi="Calibri" w:cs="Calibri"/>
          <w:sz w:val="22"/>
          <w:szCs w:val="22"/>
        </w:rPr>
        <w:t>formularz oferty</w:t>
      </w:r>
      <w:r w:rsidR="004F6D8C" w:rsidRPr="008575C7">
        <w:rPr>
          <w:rFonts w:ascii="Calibri" w:hAnsi="Calibri" w:cs="Calibri"/>
          <w:sz w:val="22"/>
          <w:szCs w:val="22"/>
        </w:rPr>
        <w:t xml:space="preserve"> (wzór </w:t>
      </w:r>
      <w:r w:rsidRPr="008575C7">
        <w:rPr>
          <w:rFonts w:ascii="Calibri" w:hAnsi="Calibri" w:cs="Calibri"/>
          <w:sz w:val="22"/>
          <w:szCs w:val="22"/>
        </w:rPr>
        <w:t>stanowi załącznik nr 1 do SWZ</w:t>
      </w:r>
      <w:r w:rsidR="004F6D8C" w:rsidRPr="008575C7">
        <w:rPr>
          <w:rFonts w:ascii="Calibri" w:hAnsi="Calibri" w:cs="Calibri"/>
          <w:sz w:val="22"/>
          <w:szCs w:val="22"/>
        </w:rPr>
        <w:t>).</w:t>
      </w:r>
    </w:p>
    <w:p w14:paraId="0ABA9390" w14:textId="77777777" w:rsidR="00225985" w:rsidRPr="008575C7" w:rsidRDefault="00225985" w:rsidP="00A00893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14:paraId="000D35EC" w14:textId="77777777" w:rsidR="00225985" w:rsidRPr="008575C7" w:rsidRDefault="00225985" w:rsidP="008575C7">
      <w:pPr>
        <w:jc w:val="both"/>
        <w:rPr>
          <w:rFonts w:ascii="Calibri" w:hAnsi="Calibri" w:cs="Calibri"/>
          <w:sz w:val="22"/>
          <w:szCs w:val="22"/>
        </w:rPr>
      </w:pPr>
    </w:p>
    <w:p w14:paraId="11BD02C6" w14:textId="5B77DF44" w:rsidR="00225985" w:rsidRPr="008575C7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8575C7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X</w:t>
      </w:r>
    </w:p>
    <w:p w14:paraId="1B203129" w14:textId="0CB6F2EB" w:rsidR="00225985" w:rsidRPr="008575C7" w:rsidRDefault="00225985" w:rsidP="008575C7">
      <w:pPr>
        <w:jc w:val="center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Pozostałe informacje dotyczące postępowania</w:t>
      </w:r>
    </w:p>
    <w:p w14:paraId="3D0AB375" w14:textId="77777777" w:rsidR="00225985" w:rsidRPr="008575C7" w:rsidRDefault="00225985" w:rsidP="008575C7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E9366DE" w14:textId="296635C3" w:rsidR="00225985" w:rsidRPr="008575C7" w:rsidRDefault="00225985" w:rsidP="008575C7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Zamawiający nie dopuszcza składania ofert wariantowych.</w:t>
      </w:r>
    </w:p>
    <w:p w14:paraId="512938A1" w14:textId="77777777" w:rsidR="00E16732" w:rsidRPr="00A00893" w:rsidRDefault="00E16732" w:rsidP="00A00893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7DE4AE8" w14:textId="756A93ED" w:rsidR="00225985" w:rsidRPr="008575C7" w:rsidRDefault="00225985" w:rsidP="008575C7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Zamawiający nie stawia wymagań w zakresie </w:t>
      </w:r>
      <w:r w:rsidRPr="008575C7">
        <w:rPr>
          <w:rFonts w:ascii="Calibri" w:hAnsi="Calibri" w:cs="Calibri"/>
          <w:sz w:val="22"/>
          <w:szCs w:val="22"/>
        </w:rPr>
        <w:t xml:space="preserve">zatrudnienia osób, o których mowa w art. 96 ust. 2 pkt 2 </w:t>
      </w:r>
      <w:proofErr w:type="spellStart"/>
      <w:r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="00E16732" w:rsidRPr="008575C7">
        <w:rPr>
          <w:rFonts w:ascii="Calibri" w:hAnsi="Calibri" w:cs="Calibri"/>
          <w:sz w:val="22"/>
          <w:szCs w:val="22"/>
        </w:rPr>
        <w:t>.</w:t>
      </w:r>
    </w:p>
    <w:p w14:paraId="659563F6" w14:textId="77777777" w:rsidR="00E16732" w:rsidRPr="008575C7" w:rsidRDefault="00E16732" w:rsidP="008575C7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5EC9494" w14:textId="3CA42DCA" w:rsidR="00225985" w:rsidRPr="008575C7" w:rsidRDefault="00225985" w:rsidP="008575C7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Zamawiający nie zastrzega możliwości ubiegania się o udzielenie zamówienia wyłącznie przez wykonawców, o których mowa w art. 94 </w:t>
      </w:r>
      <w:proofErr w:type="spellStart"/>
      <w:r w:rsidRPr="008575C7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="00E16732" w:rsidRPr="008575C7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17D6246" w14:textId="77777777" w:rsidR="00E16732" w:rsidRPr="008575C7" w:rsidRDefault="00E16732" w:rsidP="008575C7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C9755AB" w14:textId="2FFE53F4" w:rsidR="00E16732" w:rsidRPr="008575C7" w:rsidRDefault="00225985" w:rsidP="008575C7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Zamawiający nie przewiduje udzielenia zamówienia polegającego na powtórzeniu podobnych </w:t>
      </w:r>
      <w:r w:rsidR="00A76FA1" w:rsidRPr="008575C7">
        <w:rPr>
          <w:rFonts w:ascii="Calibri" w:hAnsi="Calibri" w:cs="Calibri"/>
          <w:sz w:val="22"/>
          <w:szCs w:val="22"/>
        </w:rPr>
        <w:t>usług</w:t>
      </w:r>
      <w:r w:rsidR="00E81D13" w:rsidRPr="008575C7">
        <w:rPr>
          <w:rFonts w:ascii="Calibri" w:hAnsi="Calibri" w:cs="Calibri"/>
          <w:sz w:val="22"/>
          <w:szCs w:val="22"/>
        </w:rPr>
        <w:t>,</w:t>
      </w:r>
      <w:r w:rsidRPr="008575C7">
        <w:rPr>
          <w:rFonts w:ascii="Calibri" w:hAnsi="Calibri" w:cs="Calibri"/>
          <w:sz w:val="22"/>
          <w:szCs w:val="22"/>
        </w:rPr>
        <w:t xml:space="preserve"> o którym mowa w art. 214 ust.</w:t>
      </w:r>
      <w:r w:rsidR="00E81D13" w:rsidRPr="008575C7">
        <w:rPr>
          <w:rFonts w:ascii="Calibri" w:hAnsi="Calibri" w:cs="Calibri"/>
          <w:sz w:val="22"/>
          <w:szCs w:val="22"/>
        </w:rPr>
        <w:t xml:space="preserve"> </w:t>
      </w:r>
      <w:r w:rsidRPr="008575C7">
        <w:rPr>
          <w:rFonts w:ascii="Calibri" w:hAnsi="Calibri" w:cs="Calibri"/>
          <w:sz w:val="22"/>
          <w:szCs w:val="22"/>
        </w:rPr>
        <w:t xml:space="preserve">1 pkt </w:t>
      </w:r>
      <w:r w:rsidR="009267D2">
        <w:rPr>
          <w:rFonts w:ascii="Calibri" w:hAnsi="Calibri" w:cs="Calibri"/>
          <w:sz w:val="22"/>
          <w:szCs w:val="22"/>
        </w:rPr>
        <w:t>8</w:t>
      </w:r>
      <w:r w:rsidR="00C51C5D" w:rsidRPr="008575C7">
        <w:rPr>
          <w:rFonts w:ascii="Calibri" w:hAnsi="Calibri" w:cs="Calibri"/>
          <w:sz w:val="22"/>
          <w:szCs w:val="22"/>
        </w:rPr>
        <w:t>)</w:t>
      </w:r>
      <w:r w:rsidRPr="008575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045F"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="00E16732" w:rsidRPr="008575C7">
        <w:rPr>
          <w:rFonts w:ascii="Calibri" w:hAnsi="Calibri" w:cs="Calibri"/>
          <w:sz w:val="22"/>
          <w:szCs w:val="22"/>
        </w:rPr>
        <w:t>.</w:t>
      </w:r>
    </w:p>
    <w:p w14:paraId="5B1A3FED" w14:textId="77777777" w:rsidR="00E16732" w:rsidRPr="008575C7" w:rsidRDefault="00E16732" w:rsidP="008575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ABA6C2" w14:textId="515D728C" w:rsidR="00E16732" w:rsidRPr="008575C7" w:rsidRDefault="00225985" w:rsidP="008575C7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Zamawiający nie wymaga przeprowadzenia przez </w:t>
      </w:r>
      <w:r w:rsidR="00A76FA1" w:rsidRPr="008575C7">
        <w:rPr>
          <w:rFonts w:ascii="Calibri" w:hAnsi="Calibri" w:cs="Calibri"/>
          <w:sz w:val="22"/>
          <w:szCs w:val="22"/>
        </w:rPr>
        <w:t>W</w:t>
      </w:r>
      <w:r w:rsidRPr="008575C7">
        <w:rPr>
          <w:rFonts w:ascii="Calibri" w:hAnsi="Calibri" w:cs="Calibri"/>
          <w:sz w:val="22"/>
          <w:szCs w:val="22"/>
        </w:rPr>
        <w:t xml:space="preserve">ykonawcę wizji lokalnej lub sprawdzenia przez niego dokumentów niezbędnych do realizacji zamówienia, o których mowa w art. 131 ust. 2 </w:t>
      </w:r>
      <w:proofErr w:type="spellStart"/>
      <w:r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="00E16732" w:rsidRPr="008575C7">
        <w:rPr>
          <w:rFonts w:ascii="Calibri" w:hAnsi="Calibri" w:cs="Calibri"/>
          <w:sz w:val="22"/>
          <w:szCs w:val="22"/>
        </w:rPr>
        <w:t>.</w:t>
      </w:r>
    </w:p>
    <w:p w14:paraId="3628A577" w14:textId="77777777" w:rsidR="00E16732" w:rsidRPr="008575C7" w:rsidRDefault="00E16732" w:rsidP="008575C7">
      <w:pPr>
        <w:jc w:val="both"/>
        <w:rPr>
          <w:rFonts w:ascii="Calibri" w:hAnsi="Calibri" w:cs="Calibri"/>
          <w:sz w:val="22"/>
          <w:szCs w:val="22"/>
        </w:rPr>
      </w:pPr>
    </w:p>
    <w:p w14:paraId="2735991C" w14:textId="5103C545" w:rsidR="00E16732" w:rsidRPr="008575C7" w:rsidRDefault="00225985" w:rsidP="008575C7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Koszty udziału w postępowaniu, a w szczególności koszty sporządzenia oferty, pokrywa </w:t>
      </w:r>
      <w:r w:rsidR="00F6363F" w:rsidRPr="008575C7">
        <w:rPr>
          <w:rFonts w:ascii="Calibri" w:hAnsi="Calibri" w:cs="Calibri"/>
          <w:sz w:val="22"/>
          <w:szCs w:val="22"/>
        </w:rPr>
        <w:t>w</w:t>
      </w:r>
      <w:r w:rsidRPr="008575C7">
        <w:rPr>
          <w:rFonts w:ascii="Calibri" w:hAnsi="Calibri" w:cs="Calibri"/>
          <w:sz w:val="22"/>
          <w:szCs w:val="22"/>
        </w:rPr>
        <w:t xml:space="preserve">ykonawca. Zamawiający nie przewiduje zwrotu kosztów udziału w postępowaniu (za wyjątkiem zaistnienia okoliczności, o której mowa w art. 261 </w:t>
      </w:r>
      <w:proofErr w:type="spellStart"/>
      <w:r w:rsidR="00F6363F"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>).</w:t>
      </w:r>
    </w:p>
    <w:p w14:paraId="2FDCF8F8" w14:textId="77777777" w:rsidR="00E16732" w:rsidRPr="008575C7" w:rsidRDefault="00E16732" w:rsidP="008575C7">
      <w:pPr>
        <w:jc w:val="both"/>
        <w:rPr>
          <w:rFonts w:ascii="Calibri" w:hAnsi="Calibri" w:cs="Calibri"/>
          <w:sz w:val="22"/>
          <w:szCs w:val="22"/>
        </w:rPr>
      </w:pPr>
    </w:p>
    <w:p w14:paraId="3084AF2A" w14:textId="6686B168" w:rsidR="00225985" w:rsidRPr="008575C7" w:rsidRDefault="00225985" w:rsidP="008575C7">
      <w:pPr>
        <w:pStyle w:val="Akapitzlist"/>
        <w:numPr>
          <w:ilvl w:val="0"/>
          <w:numId w:val="18"/>
        </w:numPr>
        <w:tabs>
          <w:tab w:val="left" w:pos="426"/>
        </w:tabs>
        <w:ind w:right="28"/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Przedmiotowe postępowanie nie jest prowadzone w celu zawarcia umowy ramowej.</w:t>
      </w:r>
    </w:p>
    <w:p w14:paraId="5850BDAB" w14:textId="77777777" w:rsidR="00E16732" w:rsidRPr="008575C7" w:rsidRDefault="00E16732" w:rsidP="008575C7">
      <w:pPr>
        <w:tabs>
          <w:tab w:val="left" w:pos="426"/>
        </w:tabs>
        <w:ind w:right="28"/>
        <w:jc w:val="both"/>
        <w:rPr>
          <w:rFonts w:ascii="Calibri" w:hAnsi="Calibri" w:cs="Calibri"/>
          <w:sz w:val="22"/>
          <w:szCs w:val="22"/>
        </w:rPr>
      </w:pPr>
    </w:p>
    <w:p w14:paraId="6D40A570" w14:textId="746CF46D" w:rsidR="00225985" w:rsidRPr="008575C7" w:rsidRDefault="00225985" w:rsidP="008575C7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Zamawiający nie przewiduje w niniejszym postępowaniu przeprowadzenia aukcji elektronicznej.</w:t>
      </w:r>
    </w:p>
    <w:p w14:paraId="12E9FE73" w14:textId="77777777" w:rsidR="00E16732" w:rsidRPr="008575C7" w:rsidRDefault="00E16732" w:rsidP="008575C7">
      <w:pPr>
        <w:jc w:val="both"/>
        <w:rPr>
          <w:rFonts w:ascii="Calibri" w:hAnsi="Calibri" w:cs="Calibri"/>
          <w:sz w:val="22"/>
          <w:szCs w:val="22"/>
        </w:rPr>
      </w:pPr>
    </w:p>
    <w:p w14:paraId="6417A8F4" w14:textId="77777777" w:rsidR="00225985" w:rsidRDefault="00225985" w:rsidP="008575C7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Zamawiający nie przewiduje zastosowania katalogów elektronicznych w przedmiotowym postępowaniu. </w:t>
      </w:r>
    </w:p>
    <w:p w14:paraId="192900F5" w14:textId="77777777" w:rsidR="00E402A3" w:rsidRPr="008575C7" w:rsidRDefault="00E402A3" w:rsidP="00E402A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34B02B46" w14:textId="77777777" w:rsidR="00AD5563" w:rsidRPr="008575C7" w:rsidRDefault="00AD5563" w:rsidP="008575C7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08E4C3B" w14:textId="4F680140" w:rsidR="008F222B" w:rsidRPr="008575C7" w:rsidRDefault="008F222B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8575C7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XI</w:t>
      </w:r>
    </w:p>
    <w:p w14:paraId="1DE49116" w14:textId="3AD49505" w:rsidR="008F222B" w:rsidRPr="008575C7" w:rsidRDefault="008F222B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Pouczenie o środkach ochrony prawnej przysługujących wykonawcy</w:t>
      </w:r>
    </w:p>
    <w:p w14:paraId="1CC68016" w14:textId="6D02C24A" w:rsidR="008F222B" w:rsidRPr="008575C7" w:rsidRDefault="008F222B" w:rsidP="008575C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9843ABD" w14:textId="063EE5F7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Zasady, terminy oraz sposób korzystania ze środków ochrony prawnej szczegółowo regulują przepisy </w:t>
      </w:r>
      <w:r w:rsidR="008D2E9C" w:rsidRPr="008575C7">
        <w:rPr>
          <w:rFonts w:ascii="Calibri" w:hAnsi="Calibri" w:cs="Calibri"/>
          <w:sz w:val="22"/>
          <w:szCs w:val="22"/>
        </w:rPr>
        <w:t>D</w:t>
      </w:r>
      <w:r w:rsidRPr="008575C7">
        <w:rPr>
          <w:rFonts w:ascii="Calibri" w:hAnsi="Calibri" w:cs="Calibri"/>
          <w:sz w:val="22"/>
          <w:szCs w:val="22"/>
        </w:rPr>
        <w:t xml:space="preserve">ziału IX </w:t>
      </w:r>
      <w:proofErr w:type="spellStart"/>
      <w:r w:rsidR="008D2E9C"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>.</w:t>
      </w:r>
    </w:p>
    <w:p w14:paraId="30CE1417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6CE58F5E" w14:textId="2FD44427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Środki ochrony prawnej przysługują </w:t>
      </w:r>
      <w:r w:rsidR="00DA115E" w:rsidRPr="008575C7">
        <w:rPr>
          <w:rFonts w:ascii="Calibri" w:hAnsi="Calibri" w:cs="Calibri"/>
          <w:sz w:val="22"/>
          <w:szCs w:val="22"/>
        </w:rPr>
        <w:t>w</w:t>
      </w:r>
      <w:r w:rsidR="009967EA" w:rsidRPr="008575C7">
        <w:rPr>
          <w:rFonts w:ascii="Calibri" w:hAnsi="Calibri" w:cs="Calibri"/>
          <w:sz w:val="22"/>
          <w:szCs w:val="22"/>
        </w:rPr>
        <w:t xml:space="preserve">ykonawcy </w:t>
      </w:r>
      <w:r w:rsidRPr="008575C7">
        <w:rPr>
          <w:rFonts w:ascii="Calibri" w:hAnsi="Calibri" w:cs="Calibri"/>
          <w:sz w:val="22"/>
          <w:szCs w:val="22"/>
        </w:rPr>
        <w:t xml:space="preserve">oraz innemu podmiotowi, jeżeli ma lub miał interes w uzyskaniu zamówienia oraz poniósł lub może ponieść szkodę w wyniku naruszenia przez </w:t>
      </w:r>
      <w:r w:rsidR="009967EA" w:rsidRPr="008575C7">
        <w:rPr>
          <w:rFonts w:ascii="Calibri" w:hAnsi="Calibri" w:cs="Calibri"/>
          <w:sz w:val="22"/>
          <w:szCs w:val="22"/>
        </w:rPr>
        <w:t xml:space="preserve">Zamawiającego </w:t>
      </w:r>
      <w:r w:rsidRPr="008575C7">
        <w:rPr>
          <w:rFonts w:ascii="Calibri" w:hAnsi="Calibri" w:cs="Calibri"/>
          <w:sz w:val="22"/>
          <w:szCs w:val="22"/>
        </w:rPr>
        <w:t xml:space="preserve">przepisów </w:t>
      </w:r>
      <w:proofErr w:type="spellStart"/>
      <w:r w:rsidR="00DA115E"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>.</w:t>
      </w:r>
    </w:p>
    <w:p w14:paraId="3DBA0142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23CF2169" w14:textId="04D54F90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="008D2E9C" w:rsidRPr="008575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D2E9C"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>, oraz Rzecznikowi Małych i Średnich Przedsiębiorców.</w:t>
      </w:r>
    </w:p>
    <w:p w14:paraId="5C418A37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5EAA9B86" w14:textId="4CC65C4E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Odwołanie przysługuje na:</w:t>
      </w:r>
    </w:p>
    <w:p w14:paraId="521D52CC" w14:textId="76E06723" w:rsidR="00DA6289" w:rsidRPr="008575C7" w:rsidRDefault="00DA6289" w:rsidP="008575C7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niezgodną z przepisami </w:t>
      </w:r>
      <w:proofErr w:type="spellStart"/>
      <w:r w:rsidR="008D2E9C"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 xml:space="preserve"> czynność </w:t>
      </w:r>
      <w:r w:rsidR="008D2E9C" w:rsidRPr="008575C7">
        <w:rPr>
          <w:rFonts w:ascii="Calibri" w:hAnsi="Calibri" w:cs="Calibri"/>
          <w:sz w:val="22"/>
          <w:szCs w:val="22"/>
        </w:rPr>
        <w:t>Z</w:t>
      </w:r>
      <w:r w:rsidRPr="008575C7">
        <w:rPr>
          <w:rFonts w:ascii="Calibri" w:hAnsi="Calibri" w:cs="Calibri"/>
          <w:sz w:val="22"/>
          <w:szCs w:val="22"/>
        </w:rPr>
        <w:t>amawiającego, podjętą w postępowaniu o udzielenie zamówienia, w tym na projektowane postanowienie umowy</w:t>
      </w:r>
      <w:r w:rsidR="00C17A1F" w:rsidRPr="008575C7">
        <w:rPr>
          <w:rFonts w:ascii="Calibri" w:hAnsi="Calibri" w:cs="Calibri"/>
          <w:sz w:val="22"/>
          <w:szCs w:val="22"/>
        </w:rPr>
        <w:t>,</w:t>
      </w:r>
    </w:p>
    <w:p w14:paraId="49FE4442" w14:textId="2E2828ED" w:rsidR="00DA6289" w:rsidRPr="008575C7" w:rsidRDefault="00DA6289" w:rsidP="008575C7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zaniechanie czynności w postępowaniu o udzielenie zamówienia, do której </w:t>
      </w:r>
      <w:r w:rsidR="00C17A1F" w:rsidRPr="008575C7">
        <w:rPr>
          <w:rFonts w:ascii="Calibri" w:hAnsi="Calibri" w:cs="Calibri"/>
          <w:sz w:val="22"/>
          <w:szCs w:val="22"/>
        </w:rPr>
        <w:t xml:space="preserve">Zamawiający </w:t>
      </w:r>
      <w:r w:rsidRPr="008575C7">
        <w:rPr>
          <w:rFonts w:ascii="Calibri" w:hAnsi="Calibri" w:cs="Calibri"/>
          <w:sz w:val="22"/>
          <w:szCs w:val="22"/>
        </w:rPr>
        <w:t xml:space="preserve">był obowiązany na podstawie </w:t>
      </w:r>
      <w:proofErr w:type="spellStart"/>
      <w:r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="00C17A1F" w:rsidRPr="008575C7">
        <w:rPr>
          <w:rFonts w:ascii="Calibri" w:hAnsi="Calibri" w:cs="Calibri"/>
          <w:sz w:val="22"/>
          <w:szCs w:val="22"/>
        </w:rPr>
        <w:t>.</w:t>
      </w:r>
    </w:p>
    <w:p w14:paraId="621750C8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3382F813" w14:textId="5FD5A79E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Odwołanie wnosi się do Prezesa Izby.</w:t>
      </w:r>
    </w:p>
    <w:p w14:paraId="4273CE90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6FC84619" w14:textId="41EEAD23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71361A7A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43A29BA7" w14:textId="5682FC3F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Odwołujący przekazuje </w:t>
      </w:r>
      <w:r w:rsidR="008D2E9C" w:rsidRPr="008575C7">
        <w:rPr>
          <w:rFonts w:ascii="Calibri" w:hAnsi="Calibri" w:cs="Calibri"/>
          <w:sz w:val="22"/>
          <w:szCs w:val="22"/>
        </w:rPr>
        <w:t>Z</w:t>
      </w:r>
      <w:r w:rsidRPr="008575C7">
        <w:rPr>
          <w:rFonts w:ascii="Calibri" w:hAnsi="Calibri" w:cs="Calibri"/>
          <w:sz w:val="22"/>
          <w:szCs w:val="22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DFAE691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7434CA08" w14:textId="7FFC6C0C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Odwołanie wnosi się w terminie </w:t>
      </w:r>
      <w:r w:rsidR="00FC560A" w:rsidRPr="008575C7">
        <w:rPr>
          <w:rFonts w:ascii="Calibri" w:hAnsi="Calibri" w:cs="Calibri"/>
          <w:sz w:val="22"/>
          <w:szCs w:val="22"/>
        </w:rPr>
        <w:t>10</w:t>
      </w:r>
      <w:r w:rsidRPr="008575C7">
        <w:rPr>
          <w:rFonts w:ascii="Calibri" w:hAnsi="Calibri" w:cs="Calibri"/>
          <w:sz w:val="22"/>
          <w:szCs w:val="22"/>
        </w:rPr>
        <w:t xml:space="preserve"> dni od dnia przekazania informacji o czynności </w:t>
      </w:r>
      <w:r w:rsidR="00A76FA1" w:rsidRPr="008575C7">
        <w:rPr>
          <w:rFonts w:ascii="Calibri" w:hAnsi="Calibri" w:cs="Calibri"/>
          <w:sz w:val="22"/>
          <w:szCs w:val="22"/>
        </w:rPr>
        <w:t>Z</w:t>
      </w:r>
      <w:r w:rsidRPr="008575C7">
        <w:rPr>
          <w:rFonts w:ascii="Calibri" w:hAnsi="Calibri" w:cs="Calibri"/>
          <w:sz w:val="22"/>
          <w:szCs w:val="22"/>
        </w:rPr>
        <w:t>amawiającego stanowiącej podstawę jego wniesienia, jeżeli informacja została przekazana przy użyciu środków komunikacji elektronicznej</w:t>
      </w:r>
      <w:r w:rsidR="00C17A1F" w:rsidRPr="008575C7">
        <w:rPr>
          <w:rFonts w:ascii="Calibri" w:hAnsi="Calibri" w:cs="Calibri"/>
          <w:sz w:val="22"/>
          <w:szCs w:val="22"/>
        </w:rPr>
        <w:t>.</w:t>
      </w:r>
    </w:p>
    <w:p w14:paraId="79DA085B" w14:textId="77777777" w:rsidR="008D2E9C" w:rsidRPr="008575C7" w:rsidRDefault="008D2E9C" w:rsidP="008575C7">
      <w:pPr>
        <w:jc w:val="both"/>
        <w:rPr>
          <w:rFonts w:ascii="Calibri" w:hAnsi="Calibri" w:cs="Calibri"/>
          <w:sz w:val="22"/>
          <w:szCs w:val="22"/>
        </w:rPr>
      </w:pPr>
    </w:p>
    <w:p w14:paraId="6817EFBC" w14:textId="467DEBFD" w:rsidR="00BF308B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Odwołanie wobec treści ogłoszenia wszczynającego postępowanie o udzielenie zamówienia lub wobec treści dokumentów zamówienia wnosi się w terminie </w:t>
      </w:r>
      <w:r w:rsidR="00BF308B" w:rsidRPr="008575C7">
        <w:rPr>
          <w:rFonts w:ascii="Calibri" w:hAnsi="Calibri" w:cs="Calibri"/>
          <w:sz w:val="22"/>
          <w:szCs w:val="22"/>
        </w:rPr>
        <w:t>10</w:t>
      </w:r>
      <w:r w:rsidRPr="008575C7">
        <w:rPr>
          <w:rFonts w:ascii="Calibri" w:hAnsi="Calibri" w:cs="Calibri"/>
          <w:sz w:val="22"/>
          <w:szCs w:val="22"/>
        </w:rPr>
        <w:t xml:space="preserve"> dni od dnia </w:t>
      </w:r>
      <w:r w:rsidR="00BF308B" w:rsidRPr="008575C7">
        <w:rPr>
          <w:rFonts w:ascii="Calibri" w:hAnsi="Calibri" w:cs="Calibri"/>
          <w:sz w:val="22"/>
          <w:szCs w:val="22"/>
        </w:rPr>
        <w:t>publikacji ogłoszenia w Dzienniku Urzędowym Unii Europejskiej lub zamieszczenia dokumentów zamówienia na stronie internetowej.</w:t>
      </w:r>
    </w:p>
    <w:p w14:paraId="6131652F" w14:textId="77777777" w:rsidR="00BF308B" w:rsidRPr="008575C7" w:rsidRDefault="00BF308B" w:rsidP="008575C7">
      <w:pPr>
        <w:rPr>
          <w:rFonts w:ascii="Calibri" w:hAnsi="Calibri" w:cs="Calibri"/>
          <w:sz w:val="22"/>
          <w:szCs w:val="22"/>
        </w:rPr>
      </w:pPr>
    </w:p>
    <w:p w14:paraId="3AE52837" w14:textId="63CE7A76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Odwołanie w przypadkach innych niż określone w </w:t>
      </w:r>
      <w:r w:rsidR="00C55C20" w:rsidRPr="008575C7">
        <w:rPr>
          <w:rFonts w:ascii="Calibri" w:hAnsi="Calibri" w:cs="Calibri"/>
          <w:sz w:val="22"/>
          <w:szCs w:val="22"/>
        </w:rPr>
        <w:t>pkt</w:t>
      </w:r>
      <w:r w:rsidR="00C13E7A" w:rsidRPr="008575C7">
        <w:rPr>
          <w:rFonts w:ascii="Calibri" w:hAnsi="Calibri" w:cs="Calibri"/>
          <w:sz w:val="22"/>
          <w:szCs w:val="22"/>
        </w:rPr>
        <w:t>.</w:t>
      </w:r>
      <w:r w:rsidRPr="008575C7">
        <w:rPr>
          <w:rFonts w:ascii="Calibri" w:hAnsi="Calibri" w:cs="Calibri"/>
          <w:sz w:val="22"/>
          <w:szCs w:val="22"/>
        </w:rPr>
        <w:t xml:space="preserve"> 8 i 9 </w:t>
      </w:r>
      <w:r w:rsidR="00BF308B" w:rsidRPr="008575C7">
        <w:rPr>
          <w:rFonts w:ascii="Calibri" w:hAnsi="Calibri" w:cs="Calibri"/>
          <w:sz w:val="22"/>
          <w:szCs w:val="22"/>
        </w:rPr>
        <w:t xml:space="preserve">niniejszego działu SWZ, </w:t>
      </w:r>
      <w:r w:rsidRPr="008575C7">
        <w:rPr>
          <w:rFonts w:ascii="Calibri" w:hAnsi="Calibri" w:cs="Calibri"/>
          <w:sz w:val="22"/>
          <w:szCs w:val="22"/>
        </w:rPr>
        <w:t xml:space="preserve">wnosi się w terminie </w:t>
      </w:r>
      <w:r w:rsidR="00027E79" w:rsidRPr="008575C7">
        <w:rPr>
          <w:rFonts w:ascii="Calibri" w:hAnsi="Calibri" w:cs="Calibri"/>
          <w:sz w:val="22"/>
          <w:szCs w:val="22"/>
        </w:rPr>
        <w:t>10</w:t>
      </w:r>
      <w:r w:rsidRPr="008575C7">
        <w:rPr>
          <w:rFonts w:ascii="Calibri" w:hAnsi="Calibri" w:cs="Calibri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  <w:r w:rsidR="008D2E9C" w:rsidRPr="008575C7">
        <w:rPr>
          <w:rFonts w:ascii="Calibri" w:hAnsi="Calibri" w:cs="Calibri"/>
          <w:sz w:val="22"/>
          <w:szCs w:val="22"/>
        </w:rPr>
        <w:t>.</w:t>
      </w:r>
    </w:p>
    <w:p w14:paraId="4BA76CD2" w14:textId="77777777" w:rsidR="008D2E9C" w:rsidRPr="008575C7" w:rsidRDefault="008D2E9C" w:rsidP="008575C7">
      <w:pPr>
        <w:jc w:val="both"/>
        <w:rPr>
          <w:rFonts w:ascii="Calibri" w:hAnsi="Calibri" w:cs="Calibri"/>
          <w:sz w:val="22"/>
          <w:szCs w:val="22"/>
        </w:rPr>
      </w:pPr>
    </w:p>
    <w:p w14:paraId="3C8CA4EE" w14:textId="6538FE77" w:rsidR="00027E7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Jeżeli </w:t>
      </w:r>
      <w:r w:rsidR="00A76FA1" w:rsidRPr="008575C7">
        <w:rPr>
          <w:rFonts w:ascii="Calibri" w:hAnsi="Calibri" w:cs="Calibri"/>
          <w:sz w:val="22"/>
          <w:szCs w:val="22"/>
        </w:rPr>
        <w:t>Z</w:t>
      </w:r>
      <w:r w:rsidRPr="008575C7">
        <w:rPr>
          <w:rFonts w:ascii="Calibri" w:hAnsi="Calibri" w:cs="Calibri"/>
          <w:sz w:val="22"/>
          <w:szCs w:val="22"/>
        </w:rPr>
        <w:t xml:space="preserve">amawiający nie przesłał </w:t>
      </w:r>
      <w:r w:rsidR="00C13E7A" w:rsidRPr="008575C7">
        <w:rPr>
          <w:rFonts w:ascii="Calibri" w:hAnsi="Calibri" w:cs="Calibri"/>
          <w:sz w:val="22"/>
          <w:szCs w:val="22"/>
        </w:rPr>
        <w:t xml:space="preserve">Wykonawcy </w:t>
      </w:r>
      <w:r w:rsidRPr="008575C7">
        <w:rPr>
          <w:rFonts w:ascii="Calibri" w:hAnsi="Calibri" w:cs="Calibri"/>
          <w:sz w:val="22"/>
          <w:szCs w:val="22"/>
        </w:rPr>
        <w:t xml:space="preserve">zawiadomienia o wyborze najkorzystniejszej oferty odwołanie wnosi się nie później niż w terminie </w:t>
      </w:r>
      <w:r w:rsidR="009A5365" w:rsidRPr="008575C7">
        <w:rPr>
          <w:rFonts w:ascii="Calibri" w:hAnsi="Calibri" w:cs="Calibri"/>
          <w:sz w:val="22"/>
          <w:szCs w:val="22"/>
        </w:rPr>
        <w:t>30</w:t>
      </w:r>
      <w:r w:rsidRPr="008575C7">
        <w:rPr>
          <w:rFonts w:ascii="Calibri" w:hAnsi="Calibri" w:cs="Calibri"/>
          <w:sz w:val="22"/>
          <w:szCs w:val="22"/>
        </w:rPr>
        <w:t xml:space="preserve"> dni od dnia </w:t>
      </w:r>
      <w:r w:rsidR="009A5365" w:rsidRPr="008575C7">
        <w:rPr>
          <w:rFonts w:ascii="Calibri" w:hAnsi="Calibri" w:cs="Calibri"/>
          <w:sz w:val="22"/>
          <w:szCs w:val="22"/>
        </w:rPr>
        <w:t>publikacji w Dzienniku Urzędowym Unii Europejskiej ogłoszenia o udzieleniu zamówienia.</w:t>
      </w:r>
    </w:p>
    <w:p w14:paraId="710CA9A6" w14:textId="77777777" w:rsidR="009378E5" w:rsidRPr="008575C7" w:rsidRDefault="009378E5" w:rsidP="008575C7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275B9A57" w14:textId="3F6D06BC" w:rsidR="006420FE" w:rsidRPr="008575C7" w:rsidRDefault="008D2E9C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 xml:space="preserve">Odwołanie wnosi się w terminie </w:t>
      </w:r>
      <w:r w:rsidR="006420FE" w:rsidRPr="008575C7">
        <w:rPr>
          <w:rFonts w:ascii="Calibri" w:hAnsi="Calibri" w:cs="Calibri"/>
          <w:sz w:val="22"/>
          <w:szCs w:val="22"/>
        </w:rPr>
        <w:t xml:space="preserve">6 </w:t>
      </w:r>
      <w:r w:rsidR="00DA6289" w:rsidRPr="008575C7">
        <w:rPr>
          <w:rFonts w:ascii="Calibri" w:hAnsi="Calibri" w:cs="Calibri"/>
          <w:sz w:val="22"/>
          <w:szCs w:val="22"/>
        </w:rPr>
        <w:t>miesi</w:t>
      </w:r>
      <w:r w:rsidR="006420FE" w:rsidRPr="008575C7">
        <w:rPr>
          <w:rFonts w:ascii="Calibri" w:hAnsi="Calibri" w:cs="Calibri"/>
          <w:sz w:val="22"/>
          <w:szCs w:val="22"/>
        </w:rPr>
        <w:t>ęcy</w:t>
      </w:r>
      <w:r w:rsidR="00DA6289" w:rsidRPr="008575C7">
        <w:rPr>
          <w:rFonts w:ascii="Calibri" w:hAnsi="Calibri" w:cs="Calibri"/>
          <w:sz w:val="22"/>
          <w:szCs w:val="22"/>
        </w:rPr>
        <w:t xml:space="preserve"> od dnia zawarcia umowy, jeżeli </w:t>
      </w:r>
      <w:r w:rsidR="00C13E7A" w:rsidRPr="008575C7">
        <w:rPr>
          <w:rFonts w:ascii="Calibri" w:hAnsi="Calibri" w:cs="Calibri"/>
          <w:sz w:val="22"/>
          <w:szCs w:val="22"/>
        </w:rPr>
        <w:t>Zamawiający</w:t>
      </w:r>
      <w:r w:rsidR="006420FE" w:rsidRPr="008575C7">
        <w:rPr>
          <w:rFonts w:ascii="Calibri" w:hAnsi="Calibri" w:cs="Calibri"/>
          <w:sz w:val="22"/>
          <w:szCs w:val="22"/>
        </w:rPr>
        <w:t xml:space="preserve"> nie opublikował w Dzienniku Urzędowym Unii Europejskiej ogłoszenia o udzieleniu zamówienia.</w:t>
      </w:r>
    </w:p>
    <w:p w14:paraId="513F3939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01833353" w14:textId="79F1183E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lastRenderedPageBreak/>
        <w:t xml:space="preserve">Na orzeczenie Izby oraz postanowienie Prezesa Izby, o którym mowa w art. 519 ust. 1 </w:t>
      </w:r>
      <w:proofErr w:type="spellStart"/>
      <w:r w:rsidR="006420FE"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>, stronom oraz uczestnikom postępowania odwoławczego przysługuje skarga do sądu. Skargę wnosi się do Sądu Okręgowego w Warszawie – sądu zamówień publicznych.</w:t>
      </w:r>
    </w:p>
    <w:p w14:paraId="2154B50C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49B2422F" w14:textId="5E7C7BFF" w:rsidR="00DA6289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Skargę wnosi się za pośrednictwem Prezesa Izby, w terminie 14 dni od dnia doręczenia orzeczenia Izby lub postanowienia Prezesa Izby, o którym mowa w art. 519 ust. 1</w:t>
      </w:r>
      <w:r w:rsidR="009378E5" w:rsidRPr="008575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78E5" w:rsidRPr="008575C7">
        <w:rPr>
          <w:rFonts w:ascii="Calibri" w:hAnsi="Calibri" w:cs="Calibri"/>
          <w:sz w:val="22"/>
          <w:szCs w:val="22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</w:rPr>
        <w:t>, przesyłając jednocześnie jej odpis przeciwnikowi skargi. Złożenie skargi w placówce pocztowej operatora wyznaczonego w rozumieniu ustawy z dnia 23 listopada 2012 r. – Prawo pocztowe jest równoznaczne z jej wniesieniem.</w:t>
      </w:r>
    </w:p>
    <w:p w14:paraId="56A1EC96" w14:textId="77777777" w:rsidR="00DA6289" w:rsidRPr="008575C7" w:rsidRDefault="00DA6289" w:rsidP="008575C7">
      <w:pPr>
        <w:jc w:val="both"/>
        <w:rPr>
          <w:rFonts w:ascii="Calibri" w:hAnsi="Calibri" w:cs="Calibri"/>
          <w:sz w:val="22"/>
          <w:szCs w:val="22"/>
        </w:rPr>
      </w:pPr>
    </w:p>
    <w:p w14:paraId="5A66A11D" w14:textId="7BBDB4DA" w:rsidR="009378E5" w:rsidRPr="008575C7" w:rsidRDefault="00DA6289" w:rsidP="008575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575C7">
        <w:rPr>
          <w:rFonts w:ascii="Calibri" w:hAnsi="Calibri" w:cs="Calibri"/>
          <w:sz w:val="22"/>
          <w:szCs w:val="22"/>
        </w:rPr>
        <w:t>Od wyroku sądu lub postanowienia kończącego postępowanie w sprawie przysługuje skarga kasacyjna do Sądu Najwyższego</w:t>
      </w:r>
      <w:r w:rsidR="00C13E7A" w:rsidRPr="008575C7">
        <w:rPr>
          <w:rFonts w:ascii="Calibri" w:hAnsi="Calibri" w:cs="Calibri"/>
          <w:sz w:val="22"/>
          <w:szCs w:val="22"/>
        </w:rPr>
        <w:t>.</w:t>
      </w:r>
    </w:p>
    <w:p w14:paraId="2E3FAB1B" w14:textId="77777777" w:rsidR="009378E5" w:rsidRPr="008575C7" w:rsidRDefault="009378E5" w:rsidP="008575C7">
      <w:pPr>
        <w:pStyle w:val="Akapitzlist"/>
        <w:rPr>
          <w:rFonts w:ascii="Calibri" w:hAnsi="Calibri" w:cs="Calibri"/>
          <w:sz w:val="22"/>
          <w:szCs w:val="22"/>
        </w:rPr>
      </w:pPr>
    </w:p>
    <w:p w14:paraId="168FB04C" w14:textId="26C22145" w:rsidR="00225985" w:rsidRPr="008575C7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8575C7">
        <w:rPr>
          <w:rFonts w:ascii="Calibri" w:hAnsi="Calibri" w:cs="Calibri"/>
          <w:b/>
          <w:bCs/>
          <w:sz w:val="22"/>
          <w:szCs w:val="22"/>
        </w:rPr>
        <w:t>XX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II</w:t>
      </w:r>
    </w:p>
    <w:p w14:paraId="68C0586A" w14:textId="085DEE0E" w:rsidR="009378E5" w:rsidRPr="008575C7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>Klauzula informacyjna RODO</w:t>
      </w:r>
    </w:p>
    <w:p w14:paraId="10864D41" w14:textId="6E7BDF32" w:rsidR="009378E5" w:rsidRPr="008575C7" w:rsidRDefault="009378E5" w:rsidP="008575C7">
      <w:pPr>
        <w:jc w:val="both"/>
        <w:rPr>
          <w:rFonts w:ascii="Calibri" w:hAnsi="Calibri" w:cs="Calibri"/>
          <w:sz w:val="22"/>
          <w:szCs w:val="22"/>
        </w:rPr>
      </w:pPr>
    </w:p>
    <w:p w14:paraId="320ADD44" w14:textId="51C6B8E7" w:rsidR="00225985" w:rsidRPr="008575C7" w:rsidRDefault="00225985" w:rsidP="008575C7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„RODO”, Zamawiający informuje, że:</w:t>
      </w:r>
    </w:p>
    <w:p w14:paraId="427ECA20" w14:textId="77777777" w:rsidR="00B706CB" w:rsidRPr="008575C7" w:rsidRDefault="00B706CB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Administratorem danych osobowych jest </w:t>
      </w:r>
      <w:r w:rsidRPr="008575C7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Wojewódzki Specjalistyczny Szpital Dziecięcy im. św. Ludwika w Krakowie, tel. 12/619-86-01, e-mail: </w:t>
      </w:r>
      <w:hyperlink r:id="rId34" w:history="1">
        <w:r w:rsidRPr="008575C7">
          <w:rPr>
            <w:rStyle w:val="Hipercze"/>
            <w:rFonts w:ascii="Calibri" w:hAnsi="Calibri" w:cs="Calibri"/>
            <w:bCs/>
            <w:sz w:val="22"/>
            <w:szCs w:val="22"/>
            <w:shd w:val="clear" w:color="auto" w:fill="FFFFFF"/>
          </w:rPr>
          <w:t>info@dzieciecyszpital.pl</w:t>
        </w:r>
      </w:hyperlink>
    </w:p>
    <w:p w14:paraId="151CF76F" w14:textId="77777777" w:rsidR="00B706CB" w:rsidRPr="008575C7" w:rsidRDefault="00B706CB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Administrator wyznaczył Inspektora Ochrony Danych Osobowych, z którym można się skontaktować w sprawach związanych z ochroną danych osobowych, w następujący sposób:</w:t>
      </w:r>
    </w:p>
    <w:p w14:paraId="134D0D95" w14:textId="77777777" w:rsidR="00B706CB" w:rsidRPr="008575C7" w:rsidRDefault="00B706CB" w:rsidP="008575C7">
      <w:pPr>
        <w:pStyle w:val="Akapitzlist"/>
        <w:numPr>
          <w:ilvl w:val="2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pod adresem poczty elektronicznej: </w:t>
      </w:r>
      <w:hyperlink r:id="rId35" w:tgtFrame="_blank" w:history="1">
        <w:r w:rsidRPr="008575C7">
          <w:rPr>
            <w:rStyle w:val="Hipercze"/>
            <w:rFonts w:ascii="Calibri" w:hAnsi="Calibri" w:cs="Calibri"/>
            <w:sz w:val="22"/>
            <w:szCs w:val="22"/>
          </w:rPr>
          <w:t>kontakt@mcrd.pl</w:t>
        </w:r>
      </w:hyperlink>
      <w:r w:rsidRPr="008575C7">
        <w:rPr>
          <w:rFonts w:ascii="Calibri" w:hAnsi="Calibri" w:cs="Calibri"/>
          <w:sz w:val="22"/>
          <w:szCs w:val="22"/>
        </w:rPr>
        <w:t>,</w:t>
      </w:r>
    </w:p>
    <w:p w14:paraId="005FA7DB" w14:textId="62749E4F" w:rsidR="00B706CB" w:rsidRPr="008575C7" w:rsidRDefault="00B706CB" w:rsidP="008575C7">
      <w:pPr>
        <w:pStyle w:val="Akapitzlist"/>
        <w:numPr>
          <w:ilvl w:val="2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pisemnie na adres siedziby Administratora.</w:t>
      </w:r>
    </w:p>
    <w:p w14:paraId="41B38943" w14:textId="25C00D93" w:rsidR="00225985" w:rsidRPr="008575C7" w:rsidRDefault="00225985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Dane osobowe przetwarzane będą na podstawie art. 6 ust. 1 lit. c RODO w celu związanym z przedmiotowym postępowaniem o udzielenie zamówienia publicznego.</w:t>
      </w:r>
    </w:p>
    <w:p w14:paraId="316F1A59" w14:textId="39BF0F8B" w:rsidR="00225985" w:rsidRPr="008575C7" w:rsidRDefault="00225985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Odbiorcami danych osobowych będą osoby lub podmioty, którym udostępniona zostanie dokumentacja postępowania w oparciu o art. 74 ustawy z dnia 11 września 2019 r. </w:t>
      </w:r>
      <w:r w:rsidR="00EC66D4" w:rsidRPr="008575C7">
        <w:rPr>
          <w:rFonts w:ascii="Calibri" w:hAnsi="Calibri" w:cs="Calibri"/>
          <w:sz w:val="22"/>
          <w:szCs w:val="22"/>
          <w:shd w:val="clear" w:color="auto" w:fill="FFFFFF"/>
        </w:rPr>
        <w:t>-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Prawo zamówień publicznych.</w:t>
      </w:r>
    </w:p>
    <w:p w14:paraId="0E52A71F" w14:textId="4D1D11CE" w:rsidR="00225985" w:rsidRPr="008575C7" w:rsidRDefault="00225985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Dane osobowe będą przechowywane jedynie w okresie niezbędnym do spełnienia celu, dla którego zostały zebrane lub w okresie przewidzianym przepisami prawa.</w:t>
      </w:r>
    </w:p>
    <w:p w14:paraId="13E1FB20" w14:textId="2983DAD4" w:rsidR="00225985" w:rsidRPr="008575C7" w:rsidRDefault="00225985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06D73D8" w14:textId="07E80928" w:rsidR="00225985" w:rsidRPr="008575C7" w:rsidRDefault="00225985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Obowiązek podania danych osobowych bezpośrednio dotyczących </w:t>
      </w:r>
      <w:r w:rsidR="00E413C9" w:rsidRPr="008575C7">
        <w:rPr>
          <w:rFonts w:ascii="Calibri" w:hAnsi="Calibri" w:cs="Calibri"/>
          <w:sz w:val="22"/>
          <w:szCs w:val="22"/>
          <w:shd w:val="clear" w:color="auto" w:fill="FFFFFF"/>
        </w:rPr>
        <w:t>w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ykonawcy/</w:t>
      </w:r>
      <w:r w:rsidR="00E413C9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Podwykonawcy/Podmiotu, na zasoby którego powołuje się </w:t>
      </w:r>
      <w:r w:rsidR="00E413C9" w:rsidRPr="008575C7">
        <w:rPr>
          <w:rFonts w:ascii="Calibri" w:hAnsi="Calibri" w:cs="Calibri"/>
          <w:sz w:val="22"/>
          <w:szCs w:val="22"/>
          <w:shd w:val="clear" w:color="auto" w:fill="FFFFFF"/>
        </w:rPr>
        <w:t>w</w:t>
      </w:r>
      <w:r w:rsidR="00D64DB2" w:rsidRPr="008575C7">
        <w:rPr>
          <w:rFonts w:ascii="Calibri" w:hAnsi="Calibri" w:cs="Calibri"/>
          <w:sz w:val="22"/>
          <w:szCs w:val="22"/>
          <w:shd w:val="clear" w:color="auto" w:fill="FFFFFF"/>
        </w:rPr>
        <w:t>ykonawca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, jest wymogiem ustawowym określonym w przepisach </w:t>
      </w:r>
      <w:proofErr w:type="spellStart"/>
      <w:r w:rsidRPr="008575C7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, związanym z udziałem w postępowaniu o udzielenie zamówienia publicznego. Konsekwencje niepodania określonych danych wynikają z ustawy </w:t>
      </w:r>
      <w:proofErr w:type="spellStart"/>
      <w:r w:rsidRPr="008575C7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27AE4B40" w14:textId="77777777" w:rsidR="00225985" w:rsidRPr="008575C7" w:rsidRDefault="00225985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W odniesieniu do udostępnionych danych osobowych decyzje nie będą podejmowane w sposób zautomatyzowany, stosowanie do art. 22 RODO.</w:t>
      </w:r>
    </w:p>
    <w:p w14:paraId="5F39A790" w14:textId="64899231" w:rsidR="00225985" w:rsidRPr="008575C7" w:rsidRDefault="00225985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Osoba udostępniająca dane posiada: </w:t>
      </w:r>
    </w:p>
    <w:p w14:paraId="4C8F0554" w14:textId="090FFDFE" w:rsidR="00225985" w:rsidRPr="008575C7" w:rsidRDefault="00225985" w:rsidP="008575C7">
      <w:pPr>
        <w:pStyle w:val="Akapitzlist"/>
        <w:numPr>
          <w:ilvl w:val="2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na podstawie art. 15 RODO prawo dostępu do danych osobowych jej dotyczących</w:t>
      </w:r>
      <w:r w:rsidR="00D64DB2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</w:p>
    <w:p w14:paraId="5021A89E" w14:textId="458FB631" w:rsidR="00225985" w:rsidRPr="008575C7" w:rsidRDefault="00225985" w:rsidP="008575C7">
      <w:pPr>
        <w:pStyle w:val="Akapitzlist"/>
        <w:numPr>
          <w:ilvl w:val="2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zakresie niezgodnym z ustawą </w:t>
      </w:r>
      <w:proofErr w:type="spellStart"/>
      <w:r w:rsidRPr="008575C7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oraz nie może naruszać integralności protokołu oraz jego załączników</w:t>
      </w:r>
      <w:r w:rsidR="00D64DB2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), </w:t>
      </w:r>
    </w:p>
    <w:p w14:paraId="7F9EC0FA" w14:textId="248D8516" w:rsidR="00225985" w:rsidRPr="008575C7" w:rsidRDefault="00225985" w:rsidP="008575C7">
      <w:pPr>
        <w:pStyle w:val="Akapitzlist"/>
        <w:numPr>
          <w:ilvl w:val="2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D64DB2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), </w:t>
      </w:r>
    </w:p>
    <w:p w14:paraId="5B2D0B13" w14:textId="77777777" w:rsidR="00225985" w:rsidRPr="008575C7" w:rsidRDefault="00225985" w:rsidP="008575C7">
      <w:pPr>
        <w:pStyle w:val="Akapitzlist"/>
        <w:numPr>
          <w:ilvl w:val="2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prawo do wniesienia skargi do Prezesa Urzędu Ochrony Danych Osobowych, gdy uzna, że przetwarzanie danych osobowych jej dotyczących narusza przepisy RODO. </w:t>
      </w:r>
    </w:p>
    <w:p w14:paraId="2D005F8E" w14:textId="77777777" w:rsidR="00225985" w:rsidRPr="008575C7" w:rsidRDefault="00225985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Osobie udostępniającej dane nie przysługuje: </w:t>
      </w:r>
    </w:p>
    <w:p w14:paraId="13EE9F0B" w14:textId="77777777" w:rsidR="00225985" w:rsidRPr="008575C7" w:rsidRDefault="00225985" w:rsidP="008575C7">
      <w:pPr>
        <w:pStyle w:val="Akapitzlist"/>
        <w:numPr>
          <w:ilvl w:val="2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w związku z art. 17 ust. 3 lit. b, d lub e RODO prawo do usunięcia danych osobowych; </w:t>
      </w:r>
    </w:p>
    <w:p w14:paraId="3711C0B3" w14:textId="70150DD8" w:rsidR="00225985" w:rsidRPr="008575C7" w:rsidRDefault="00225985" w:rsidP="008575C7">
      <w:pPr>
        <w:pStyle w:val="Akapitzlist"/>
        <w:numPr>
          <w:ilvl w:val="2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>prawo do przenoszenia danych osobowych, o którym mowa w art. 20 RODO</w:t>
      </w:r>
      <w:r w:rsidR="00D64DB2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</w:p>
    <w:p w14:paraId="79D69448" w14:textId="77777777" w:rsidR="00225985" w:rsidRPr="008575C7" w:rsidRDefault="00225985" w:rsidP="008575C7">
      <w:pPr>
        <w:pStyle w:val="Akapitzlist"/>
        <w:numPr>
          <w:ilvl w:val="2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na podstawie art. 21 RODO prawo sprzeciwu, wobec przetwarzania danych osobowych, gdyż podstawą prawną przetwarzania danych osobowych jest art. 6 ust. 1 lit. c RODO. </w:t>
      </w:r>
    </w:p>
    <w:p w14:paraId="4CA803C0" w14:textId="0E42E161" w:rsidR="00225985" w:rsidRPr="008575C7" w:rsidRDefault="00225985" w:rsidP="008575C7">
      <w:pPr>
        <w:pStyle w:val="Akapitzlist"/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bookmarkStart w:id="17" w:name="_Hlk61616607"/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Wykonawca/Podwykonawca/Podmiot na zasoby którego powołuje się </w:t>
      </w:r>
      <w:r w:rsidR="00E413C9" w:rsidRPr="008575C7">
        <w:rPr>
          <w:rFonts w:ascii="Calibri" w:hAnsi="Calibri" w:cs="Calibri"/>
          <w:sz w:val="22"/>
          <w:szCs w:val="22"/>
          <w:shd w:val="clear" w:color="auto" w:fill="FFFFFF"/>
        </w:rPr>
        <w:t>w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ykonawca </w:t>
      </w:r>
      <w:bookmarkEnd w:id="17"/>
      <w:r w:rsidRPr="008575C7">
        <w:rPr>
          <w:rFonts w:ascii="Calibri" w:hAnsi="Calibri" w:cs="Calibri"/>
          <w:sz w:val="22"/>
          <w:szCs w:val="22"/>
          <w:shd w:val="clear" w:color="auto" w:fill="FFFFFF"/>
        </w:rPr>
        <w:t>składa oświadczenie w zakresie wypełnienia obowiązków informacyjnych przewidzianych w art. 13 lub art. 14 RODO</w:t>
      </w:r>
      <w:r w:rsidR="00230742"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>(załącznik</w:t>
      </w:r>
      <w:r w:rsidR="009D11F1" w:rsidRPr="008575C7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Pr="008575C7">
        <w:rPr>
          <w:rFonts w:ascii="Calibri" w:hAnsi="Calibri" w:cs="Calibri"/>
          <w:sz w:val="22"/>
          <w:szCs w:val="22"/>
          <w:shd w:val="clear" w:color="auto" w:fill="FFFFFF"/>
        </w:rPr>
        <w:t xml:space="preserve"> nr 1 do SWZ).</w:t>
      </w:r>
    </w:p>
    <w:p w14:paraId="64A4CB91" w14:textId="77777777" w:rsidR="00225985" w:rsidRPr="008575C7" w:rsidRDefault="00225985" w:rsidP="008575C7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F1B7DB6" w14:textId="4115A3DF" w:rsidR="00225985" w:rsidRPr="008575C7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8575C7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8575C7">
        <w:rPr>
          <w:rFonts w:ascii="Calibri" w:hAnsi="Calibri" w:cs="Calibri"/>
          <w:b/>
          <w:bCs/>
          <w:sz w:val="22"/>
          <w:szCs w:val="22"/>
        </w:rPr>
        <w:t>XIII</w:t>
      </w:r>
    </w:p>
    <w:p w14:paraId="2CB256E8" w14:textId="7603CC56" w:rsidR="00225985" w:rsidRPr="008575C7" w:rsidRDefault="00225985" w:rsidP="008575C7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575C7">
        <w:rPr>
          <w:rFonts w:ascii="Calibri" w:hAnsi="Calibri" w:cs="Calibri"/>
          <w:b/>
          <w:bCs/>
          <w:sz w:val="22"/>
          <w:szCs w:val="22"/>
        </w:rPr>
        <w:t xml:space="preserve">Wykaz załączników </w:t>
      </w:r>
    </w:p>
    <w:p w14:paraId="3FC8E662" w14:textId="77777777" w:rsidR="0055507D" w:rsidRPr="008575C7" w:rsidRDefault="0055507D" w:rsidP="008575C7">
      <w:pPr>
        <w:jc w:val="both"/>
        <w:rPr>
          <w:rFonts w:ascii="Calibri" w:hAnsi="Calibri" w:cs="Calibri"/>
          <w:sz w:val="22"/>
          <w:szCs w:val="22"/>
        </w:rPr>
      </w:pPr>
    </w:p>
    <w:p w14:paraId="1BD99A70" w14:textId="77777777" w:rsidR="00560B48" w:rsidRPr="00560B48" w:rsidRDefault="00560B48" w:rsidP="008575C7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560B48">
        <w:rPr>
          <w:rFonts w:ascii="Calibri" w:hAnsi="Calibri" w:cs="Calibri"/>
          <w:sz w:val="22"/>
          <w:szCs w:val="22"/>
          <w:lang w:val="x-none"/>
        </w:rPr>
        <w:t>załącznik nr 1: Formularz oferty,</w:t>
      </w:r>
    </w:p>
    <w:p w14:paraId="060682FF" w14:textId="77777777" w:rsidR="00560B48" w:rsidRPr="00560B48" w:rsidRDefault="00560B48" w:rsidP="008575C7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560B48">
        <w:rPr>
          <w:rFonts w:ascii="Calibri" w:hAnsi="Calibri" w:cs="Calibri"/>
          <w:sz w:val="22"/>
          <w:szCs w:val="22"/>
          <w:lang w:val="x-none"/>
        </w:rPr>
        <w:t xml:space="preserve">załącznik nr 2: Opis przedmiotu zamówienia, </w:t>
      </w:r>
    </w:p>
    <w:p w14:paraId="5BB10192" w14:textId="0CC379EE" w:rsidR="00560B48" w:rsidRPr="00FF765D" w:rsidRDefault="00560B48" w:rsidP="008575C7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FF765D">
        <w:rPr>
          <w:rFonts w:ascii="Calibri" w:hAnsi="Calibri" w:cs="Calibri"/>
          <w:sz w:val="22"/>
          <w:szCs w:val="22"/>
          <w:lang w:val="x-none"/>
        </w:rPr>
        <w:t xml:space="preserve">załącznik nr 3: </w:t>
      </w:r>
      <w:r w:rsidRPr="00FF765D">
        <w:rPr>
          <w:rFonts w:ascii="Calibri" w:hAnsi="Calibri" w:cs="Calibri"/>
          <w:sz w:val="22"/>
          <w:szCs w:val="22"/>
        </w:rPr>
        <w:t>JEDZ (plik w formacie *</w:t>
      </w:r>
      <w:proofErr w:type="spellStart"/>
      <w:r w:rsidRPr="00FF765D">
        <w:rPr>
          <w:rFonts w:ascii="Calibri" w:hAnsi="Calibri" w:cs="Calibri"/>
          <w:sz w:val="22"/>
          <w:szCs w:val="22"/>
        </w:rPr>
        <w:t>xml</w:t>
      </w:r>
      <w:proofErr w:type="spellEnd"/>
      <w:r w:rsidRPr="00FF765D">
        <w:rPr>
          <w:rFonts w:ascii="Calibri" w:hAnsi="Calibri" w:cs="Calibri"/>
          <w:sz w:val="22"/>
          <w:szCs w:val="22"/>
        </w:rPr>
        <w:t>. oraz PDF),</w:t>
      </w:r>
    </w:p>
    <w:p w14:paraId="2C0AB9B6" w14:textId="212831AA" w:rsidR="009378E5" w:rsidRPr="00FF765D" w:rsidRDefault="00560B48" w:rsidP="008575C7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FF765D">
        <w:rPr>
          <w:rFonts w:ascii="Calibri" w:hAnsi="Calibri" w:cs="Calibri"/>
          <w:sz w:val="22"/>
          <w:szCs w:val="22"/>
          <w:lang w:val="x-none"/>
        </w:rPr>
        <w:t>załącznik nr 4: Wzór umowy</w:t>
      </w:r>
      <w:r w:rsidR="0080001F" w:rsidRPr="00FF765D">
        <w:rPr>
          <w:rFonts w:ascii="Calibri" w:hAnsi="Calibri" w:cs="Calibri"/>
          <w:sz w:val="22"/>
          <w:szCs w:val="22"/>
        </w:rPr>
        <w:t xml:space="preserve"> (dotyczy pakietu nr 1-</w:t>
      </w:r>
      <w:r w:rsidR="00FF765D" w:rsidRPr="00FF765D">
        <w:rPr>
          <w:rFonts w:ascii="Calibri" w:hAnsi="Calibri" w:cs="Calibri"/>
          <w:sz w:val="22"/>
          <w:szCs w:val="22"/>
        </w:rPr>
        <w:t>12</w:t>
      </w:r>
      <w:r w:rsidR="0080001F" w:rsidRPr="00FF765D">
        <w:rPr>
          <w:rFonts w:ascii="Calibri" w:hAnsi="Calibri" w:cs="Calibri"/>
          <w:sz w:val="22"/>
          <w:szCs w:val="22"/>
        </w:rPr>
        <w:t>)</w:t>
      </w:r>
      <w:r w:rsidR="00F82172" w:rsidRPr="00FF765D">
        <w:rPr>
          <w:rFonts w:ascii="Calibri" w:hAnsi="Calibri" w:cs="Calibri"/>
          <w:sz w:val="22"/>
          <w:szCs w:val="22"/>
        </w:rPr>
        <w:t>.</w:t>
      </w:r>
    </w:p>
    <w:p w14:paraId="4FE01565" w14:textId="77777777" w:rsidR="005833B0" w:rsidRPr="008575C7" w:rsidRDefault="005833B0" w:rsidP="008575C7">
      <w:pPr>
        <w:jc w:val="both"/>
        <w:rPr>
          <w:rFonts w:ascii="Calibri" w:hAnsi="Calibri" w:cs="Calibri"/>
          <w:sz w:val="22"/>
          <w:szCs w:val="22"/>
        </w:rPr>
      </w:pPr>
    </w:p>
    <w:p w14:paraId="4948EF1A" w14:textId="77777777" w:rsidR="00AD5563" w:rsidRPr="008575C7" w:rsidRDefault="00AD5563" w:rsidP="008575C7">
      <w:pPr>
        <w:jc w:val="both"/>
        <w:rPr>
          <w:rFonts w:ascii="Calibri" w:hAnsi="Calibri" w:cs="Calibri"/>
          <w:sz w:val="22"/>
          <w:szCs w:val="22"/>
        </w:rPr>
      </w:pPr>
    </w:p>
    <w:sectPr w:rsidR="00AD5563" w:rsidRPr="008575C7" w:rsidSect="00114B5F">
      <w:headerReference w:type="default" r:id="rId36"/>
      <w:footerReference w:type="default" r:id="rId37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BC66D" w14:textId="77777777" w:rsidR="00FC4FB6" w:rsidRDefault="00FC4FB6" w:rsidP="004C25FD">
      <w:r>
        <w:separator/>
      </w:r>
    </w:p>
  </w:endnote>
  <w:endnote w:type="continuationSeparator" w:id="0">
    <w:p w14:paraId="55AFBDDB" w14:textId="77777777" w:rsidR="00FC4FB6" w:rsidRDefault="00FC4FB6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FC4FB6" w:rsidRPr="004C25FD" w:rsidRDefault="00FC4FB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2551A">
          <w:rPr>
            <w:rFonts w:asciiTheme="minorHAnsi" w:hAnsiTheme="minorHAnsi" w:cstheme="minorHAnsi"/>
            <w:noProof/>
            <w:sz w:val="20"/>
            <w:szCs w:val="20"/>
          </w:rPr>
          <w:t>17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FC4FB6" w:rsidRDefault="00FC4F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E586D" w14:textId="77777777" w:rsidR="00FC4FB6" w:rsidRDefault="00FC4FB6" w:rsidP="004C25FD">
      <w:r>
        <w:separator/>
      </w:r>
    </w:p>
  </w:footnote>
  <w:footnote w:type="continuationSeparator" w:id="0">
    <w:p w14:paraId="68D7162B" w14:textId="77777777" w:rsidR="00FC4FB6" w:rsidRDefault="00FC4FB6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988EE" w14:textId="16FE884B" w:rsidR="00FC4FB6" w:rsidRPr="00E01F8C" w:rsidRDefault="00FC4FB6" w:rsidP="00E01F8C">
    <w:pPr>
      <w:pStyle w:val="Nagwek"/>
      <w:jc w:val="center"/>
      <w:rPr>
        <w:rFonts w:asciiTheme="majorHAnsi" w:hAnsiTheme="majorHAnsi" w:cstheme="majorHAnsi"/>
        <w:i/>
        <w:sz w:val="18"/>
        <w:szCs w:val="18"/>
      </w:rPr>
    </w:pPr>
    <w:r w:rsidRPr="00E01F8C">
      <w:rPr>
        <w:rFonts w:asciiTheme="majorHAnsi" w:hAnsiTheme="majorHAnsi" w:cstheme="majorHAnsi"/>
        <w:bCs/>
        <w:i/>
        <w:sz w:val="18"/>
        <w:szCs w:val="18"/>
        <w:lang w:val="x-none"/>
      </w:rPr>
      <w:t>Wojewódzki Specjalistyczny Szpital Dziecięcy im. św. Ludwika w Krakowie</w:t>
    </w:r>
    <w:r w:rsidRPr="00E01F8C">
      <w:rPr>
        <w:rFonts w:asciiTheme="majorHAnsi" w:hAnsiTheme="majorHAnsi" w:cstheme="majorHAnsi"/>
        <w:i/>
        <w:sz w:val="18"/>
        <w:szCs w:val="18"/>
        <w:lang w:val="x-none"/>
      </w:rPr>
      <w:t xml:space="preserve">, </w:t>
    </w:r>
    <w:r w:rsidRPr="00E01F8C">
      <w:rPr>
        <w:rFonts w:asciiTheme="majorHAnsi" w:hAnsiTheme="majorHAnsi" w:cstheme="majorHAnsi"/>
        <w:i/>
        <w:iCs/>
        <w:sz w:val="18"/>
        <w:szCs w:val="18"/>
        <w:lang w:val="x-none"/>
      </w:rPr>
      <w:t>znak sprawy:</w:t>
    </w:r>
    <w:r w:rsidRPr="00E01F8C">
      <w:rPr>
        <w:rFonts w:asciiTheme="majorHAnsi" w:hAnsiTheme="majorHAnsi" w:cstheme="majorHAnsi"/>
        <w:sz w:val="18"/>
        <w:szCs w:val="18"/>
      </w:rPr>
      <w:t xml:space="preserve"> DZP.271-</w:t>
    </w:r>
    <w:r>
      <w:rPr>
        <w:rFonts w:asciiTheme="majorHAnsi" w:hAnsiTheme="majorHAnsi" w:cstheme="majorHAnsi"/>
        <w:sz w:val="18"/>
        <w:szCs w:val="18"/>
      </w:rPr>
      <w:t>30</w:t>
    </w:r>
    <w:r w:rsidRPr="00E01F8C">
      <w:rPr>
        <w:rFonts w:asciiTheme="majorHAnsi" w:hAnsiTheme="majorHAnsi" w:cstheme="majorHAnsi"/>
        <w:sz w:val="18"/>
        <w:szCs w:val="18"/>
      </w:rPr>
      <w:t>/21</w:t>
    </w:r>
  </w:p>
  <w:p w14:paraId="1A8F2A5A" w14:textId="1E5B9A42" w:rsidR="00FC4FB6" w:rsidRPr="00E01F8C" w:rsidRDefault="00FC4FB6" w:rsidP="00E01F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FC0F7E"/>
    <w:multiLevelType w:val="multilevel"/>
    <w:tmpl w:val="E90AE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602F95"/>
    <w:multiLevelType w:val="multilevel"/>
    <w:tmpl w:val="56403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4A1F6F"/>
    <w:multiLevelType w:val="multilevel"/>
    <w:tmpl w:val="F4445902"/>
    <w:lvl w:ilvl="0">
      <w:start w:val="1"/>
      <w:numFmt w:val="decimal"/>
      <w:lvlText w:val="%1."/>
      <w:lvlJc w:val="left"/>
      <w:pPr>
        <w:ind w:left="800" w:hanging="440"/>
      </w:pPr>
      <w:rPr>
        <w:rFonts w:ascii="Calibri Light" w:hAnsi="Calibri Light" w:cs="Calibri Light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ascii="Calibri Light" w:hAnsi="Calibri Light" w:cs="Calibri Light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ascii="Calibri Light" w:hAnsi="Calibri Light" w:cs="Calibri Light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ascii="Calibri Light" w:hAnsi="Calibri Light" w:cs="Calibri Light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Calibri Light" w:hAnsi="Calibri Light" w:cs="Calibri Light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ascii="Calibri Light" w:hAnsi="Calibri Light" w:cs="Calibri Light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ascii="Calibri Light" w:hAnsi="Calibri Light" w:cs="Calibri Light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ascii="Calibri Light" w:hAnsi="Calibri Light" w:cs="Calibri Light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ascii="Calibri Light" w:hAnsi="Calibri Light" w:cs="Calibri Light" w:hint="default"/>
        <w:sz w:val="22"/>
      </w:rPr>
    </w:lvl>
  </w:abstractNum>
  <w:abstractNum w:abstractNumId="7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D6B04"/>
    <w:multiLevelType w:val="multilevel"/>
    <w:tmpl w:val="7FF087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F61BD"/>
    <w:multiLevelType w:val="multilevel"/>
    <w:tmpl w:val="9EA80E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1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6017C"/>
    <w:multiLevelType w:val="multilevel"/>
    <w:tmpl w:val="2772C5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2FB446AC"/>
    <w:multiLevelType w:val="multilevel"/>
    <w:tmpl w:val="3D52F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4F6B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A75330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9A267D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AB7F5C"/>
    <w:multiLevelType w:val="hybridMultilevel"/>
    <w:tmpl w:val="B38C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27FF4"/>
    <w:multiLevelType w:val="hybridMultilevel"/>
    <w:tmpl w:val="15049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C11425"/>
    <w:multiLevelType w:val="multilevel"/>
    <w:tmpl w:val="4BD835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040645"/>
    <w:multiLevelType w:val="multilevel"/>
    <w:tmpl w:val="69C65C8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29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933BCD"/>
    <w:multiLevelType w:val="multilevel"/>
    <w:tmpl w:val="CD84E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3EB5692"/>
    <w:multiLevelType w:val="multilevel"/>
    <w:tmpl w:val="9D568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E5D03D7"/>
    <w:multiLevelType w:val="hybridMultilevel"/>
    <w:tmpl w:val="FFB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32"/>
  </w:num>
  <w:num w:numId="5">
    <w:abstractNumId w:val="23"/>
  </w:num>
  <w:num w:numId="6">
    <w:abstractNumId w:val="7"/>
  </w:num>
  <w:num w:numId="7">
    <w:abstractNumId w:val="12"/>
  </w:num>
  <w:num w:numId="8">
    <w:abstractNumId w:val="22"/>
  </w:num>
  <w:num w:numId="9">
    <w:abstractNumId w:val="19"/>
  </w:num>
  <w:num w:numId="10">
    <w:abstractNumId w:val="30"/>
  </w:num>
  <w:num w:numId="11">
    <w:abstractNumId w:val="11"/>
  </w:num>
  <w:num w:numId="12">
    <w:abstractNumId w:val="29"/>
  </w:num>
  <w:num w:numId="13">
    <w:abstractNumId w:val="15"/>
  </w:num>
  <w:num w:numId="14">
    <w:abstractNumId w:val="17"/>
  </w:num>
  <w:num w:numId="15">
    <w:abstractNumId w:val="35"/>
  </w:num>
  <w:num w:numId="16">
    <w:abstractNumId w:val="34"/>
  </w:num>
  <w:num w:numId="17">
    <w:abstractNumId w:val="9"/>
  </w:num>
  <w:num w:numId="18">
    <w:abstractNumId w:val="24"/>
  </w:num>
  <w:num w:numId="19">
    <w:abstractNumId w:val="5"/>
  </w:num>
  <w:num w:numId="20">
    <w:abstractNumId w:val="33"/>
  </w:num>
  <w:num w:numId="21">
    <w:abstractNumId w:val="25"/>
  </w:num>
  <w:num w:numId="22">
    <w:abstractNumId w:val="6"/>
  </w:num>
  <w:num w:numId="23">
    <w:abstractNumId w:val="2"/>
  </w:num>
  <w:num w:numId="24">
    <w:abstractNumId w:val="36"/>
  </w:num>
  <w:num w:numId="25">
    <w:abstractNumId w:val="14"/>
  </w:num>
  <w:num w:numId="26">
    <w:abstractNumId w:val="27"/>
  </w:num>
  <w:num w:numId="27">
    <w:abstractNumId w:val="16"/>
  </w:num>
  <w:num w:numId="28">
    <w:abstractNumId w:val="13"/>
  </w:num>
  <w:num w:numId="29">
    <w:abstractNumId w:val="28"/>
  </w:num>
  <w:num w:numId="30">
    <w:abstractNumId w:val="10"/>
  </w:num>
  <w:num w:numId="31">
    <w:abstractNumId w:val="8"/>
  </w:num>
  <w:num w:numId="32">
    <w:abstractNumId w:val="31"/>
  </w:num>
  <w:num w:numId="33">
    <w:abstractNumId w:val="4"/>
  </w:num>
  <w:num w:numId="34">
    <w:abstractNumId w:val="20"/>
  </w:num>
  <w:num w:numId="35">
    <w:abstractNumId w:val="21"/>
  </w:num>
  <w:num w:numId="36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1F"/>
    <w:rsid w:val="00007D53"/>
    <w:rsid w:val="00026132"/>
    <w:rsid w:val="00026368"/>
    <w:rsid w:val="00027DE7"/>
    <w:rsid w:val="00027E79"/>
    <w:rsid w:val="0003012E"/>
    <w:rsid w:val="000303A4"/>
    <w:rsid w:val="0003149D"/>
    <w:rsid w:val="00033634"/>
    <w:rsid w:val="00034A23"/>
    <w:rsid w:val="000366D5"/>
    <w:rsid w:val="00036E7E"/>
    <w:rsid w:val="00040E9F"/>
    <w:rsid w:val="0004441C"/>
    <w:rsid w:val="00050924"/>
    <w:rsid w:val="00051340"/>
    <w:rsid w:val="00055512"/>
    <w:rsid w:val="00067372"/>
    <w:rsid w:val="00067C9C"/>
    <w:rsid w:val="00070321"/>
    <w:rsid w:val="00071056"/>
    <w:rsid w:val="00073358"/>
    <w:rsid w:val="00073B47"/>
    <w:rsid w:val="000743E5"/>
    <w:rsid w:val="00075E81"/>
    <w:rsid w:val="0007666B"/>
    <w:rsid w:val="00076D01"/>
    <w:rsid w:val="00077E88"/>
    <w:rsid w:val="000809C4"/>
    <w:rsid w:val="00081A8F"/>
    <w:rsid w:val="00081C41"/>
    <w:rsid w:val="00082924"/>
    <w:rsid w:val="00090F39"/>
    <w:rsid w:val="000938E3"/>
    <w:rsid w:val="00095D80"/>
    <w:rsid w:val="00097F02"/>
    <w:rsid w:val="000A064A"/>
    <w:rsid w:val="000A0D1D"/>
    <w:rsid w:val="000A12A3"/>
    <w:rsid w:val="000A6004"/>
    <w:rsid w:val="000A6A5C"/>
    <w:rsid w:val="000A715A"/>
    <w:rsid w:val="000B4C0E"/>
    <w:rsid w:val="000C2849"/>
    <w:rsid w:val="000C2AD7"/>
    <w:rsid w:val="000C42B9"/>
    <w:rsid w:val="000C560B"/>
    <w:rsid w:val="000D1C4C"/>
    <w:rsid w:val="000D1E7A"/>
    <w:rsid w:val="000D2277"/>
    <w:rsid w:val="000D3BD1"/>
    <w:rsid w:val="000D44C2"/>
    <w:rsid w:val="000D50F7"/>
    <w:rsid w:val="000D7882"/>
    <w:rsid w:val="000E056B"/>
    <w:rsid w:val="000E09E3"/>
    <w:rsid w:val="000E1335"/>
    <w:rsid w:val="000E2D5A"/>
    <w:rsid w:val="000E4EF8"/>
    <w:rsid w:val="000F238A"/>
    <w:rsid w:val="000F49C9"/>
    <w:rsid w:val="000F4C8B"/>
    <w:rsid w:val="000F663C"/>
    <w:rsid w:val="001011D6"/>
    <w:rsid w:val="001017CB"/>
    <w:rsid w:val="00101F92"/>
    <w:rsid w:val="001021AA"/>
    <w:rsid w:val="0010293C"/>
    <w:rsid w:val="0010330A"/>
    <w:rsid w:val="001035C4"/>
    <w:rsid w:val="00103D5F"/>
    <w:rsid w:val="0010627A"/>
    <w:rsid w:val="00110983"/>
    <w:rsid w:val="001110AF"/>
    <w:rsid w:val="00114B5F"/>
    <w:rsid w:val="0012162A"/>
    <w:rsid w:val="00121633"/>
    <w:rsid w:val="00127540"/>
    <w:rsid w:val="00127E30"/>
    <w:rsid w:val="00132486"/>
    <w:rsid w:val="0013745B"/>
    <w:rsid w:val="00140B23"/>
    <w:rsid w:val="00141252"/>
    <w:rsid w:val="00141982"/>
    <w:rsid w:val="001449C0"/>
    <w:rsid w:val="001461D5"/>
    <w:rsid w:val="00154EB2"/>
    <w:rsid w:val="001557AC"/>
    <w:rsid w:val="001606E7"/>
    <w:rsid w:val="001625C2"/>
    <w:rsid w:val="00165377"/>
    <w:rsid w:val="00165B3B"/>
    <w:rsid w:val="0016791C"/>
    <w:rsid w:val="00170ADB"/>
    <w:rsid w:val="001716B8"/>
    <w:rsid w:val="00171BD0"/>
    <w:rsid w:val="00173CB4"/>
    <w:rsid w:val="00175A04"/>
    <w:rsid w:val="00176A1E"/>
    <w:rsid w:val="001812E3"/>
    <w:rsid w:val="001813F8"/>
    <w:rsid w:val="001817FA"/>
    <w:rsid w:val="001854CF"/>
    <w:rsid w:val="00185E3C"/>
    <w:rsid w:val="00187BE5"/>
    <w:rsid w:val="00190DF4"/>
    <w:rsid w:val="001951C7"/>
    <w:rsid w:val="00195231"/>
    <w:rsid w:val="00196948"/>
    <w:rsid w:val="001A1550"/>
    <w:rsid w:val="001A3021"/>
    <w:rsid w:val="001A66BA"/>
    <w:rsid w:val="001A7B10"/>
    <w:rsid w:val="001A7F4A"/>
    <w:rsid w:val="001B0DED"/>
    <w:rsid w:val="001B10D0"/>
    <w:rsid w:val="001B4938"/>
    <w:rsid w:val="001B4D96"/>
    <w:rsid w:val="001B5F44"/>
    <w:rsid w:val="001C1847"/>
    <w:rsid w:val="001C2D58"/>
    <w:rsid w:val="001C31E8"/>
    <w:rsid w:val="001C414E"/>
    <w:rsid w:val="001C4899"/>
    <w:rsid w:val="001D0750"/>
    <w:rsid w:val="001D0B58"/>
    <w:rsid w:val="001D2A93"/>
    <w:rsid w:val="001D62FE"/>
    <w:rsid w:val="001D6D80"/>
    <w:rsid w:val="001E1785"/>
    <w:rsid w:val="001E2864"/>
    <w:rsid w:val="001E2AFB"/>
    <w:rsid w:val="001E3A7D"/>
    <w:rsid w:val="001E4AE6"/>
    <w:rsid w:val="001F0539"/>
    <w:rsid w:val="001F0A7B"/>
    <w:rsid w:val="001F1C60"/>
    <w:rsid w:val="001F3975"/>
    <w:rsid w:val="001F4340"/>
    <w:rsid w:val="001F6A23"/>
    <w:rsid w:val="001F7B04"/>
    <w:rsid w:val="00202BC9"/>
    <w:rsid w:val="00202F24"/>
    <w:rsid w:val="00215E90"/>
    <w:rsid w:val="0022476B"/>
    <w:rsid w:val="00224D24"/>
    <w:rsid w:val="00225985"/>
    <w:rsid w:val="00230742"/>
    <w:rsid w:val="0023338E"/>
    <w:rsid w:val="00233E54"/>
    <w:rsid w:val="00234E74"/>
    <w:rsid w:val="00235EAA"/>
    <w:rsid w:val="002412E1"/>
    <w:rsid w:val="002426CC"/>
    <w:rsid w:val="0024483C"/>
    <w:rsid w:val="00250C35"/>
    <w:rsid w:val="00250FE8"/>
    <w:rsid w:val="00256EAB"/>
    <w:rsid w:val="00260060"/>
    <w:rsid w:val="00260A4E"/>
    <w:rsid w:val="00263795"/>
    <w:rsid w:val="00264369"/>
    <w:rsid w:val="002662E2"/>
    <w:rsid w:val="00270D82"/>
    <w:rsid w:val="00272FE5"/>
    <w:rsid w:val="00274484"/>
    <w:rsid w:val="00275D0D"/>
    <w:rsid w:val="002819D0"/>
    <w:rsid w:val="0028366C"/>
    <w:rsid w:val="00285CF8"/>
    <w:rsid w:val="00286F5E"/>
    <w:rsid w:val="00291116"/>
    <w:rsid w:val="00291A7D"/>
    <w:rsid w:val="002941FE"/>
    <w:rsid w:val="00294831"/>
    <w:rsid w:val="0029679A"/>
    <w:rsid w:val="00297C52"/>
    <w:rsid w:val="002A1795"/>
    <w:rsid w:val="002A34AC"/>
    <w:rsid w:val="002A3F5C"/>
    <w:rsid w:val="002A41AA"/>
    <w:rsid w:val="002B0261"/>
    <w:rsid w:val="002B5B72"/>
    <w:rsid w:val="002B5F4B"/>
    <w:rsid w:val="002B7E1C"/>
    <w:rsid w:val="002C33C4"/>
    <w:rsid w:val="002C5C46"/>
    <w:rsid w:val="002C5FCA"/>
    <w:rsid w:val="002C7D2F"/>
    <w:rsid w:val="002D0BB2"/>
    <w:rsid w:val="002D4E50"/>
    <w:rsid w:val="002D5F4B"/>
    <w:rsid w:val="002D609D"/>
    <w:rsid w:val="002D639D"/>
    <w:rsid w:val="002E0090"/>
    <w:rsid w:val="002E3349"/>
    <w:rsid w:val="002E4942"/>
    <w:rsid w:val="002E4B9B"/>
    <w:rsid w:val="002F4862"/>
    <w:rsid w:val="002F4E21"/>
    <w:rsid w:val="002F5055"/>
    <w:rsid w:val="002F55D4"/>
    <w:rsid w:val="00300746"/>
    <w:rsid w:val="003016AA"/>
    <w:rsid w:val="00303D51"/>
    <w:rsid w:val="0030414B"/>
    <w:rsid w:val="00305B88"/>
    <w:rsid w:val="00305E7B"/>
    <w:rsid w:val="00306442"/>
    <w:rsid w:val="0032097F"/>
    <w:rsid w:val="00321CD6"/>
    <w:rsid w:val="00322BB0"/>
    <w:rsid w:val="003240BF"/>
    <w:rsid w:val="003243A7"/>
    <w:rsid w:val="00324A9A"/>
    <w:rsid w:val="00330B03"/>
    <w:rsid w:val="00330FE3"/>
    <w:rsid w:val="00334631"/>
    <w:rsid w:val="003357A0"/>
    <w:rsid w:val="003369FC"/>
    <w:rsid w:val="00340603"/>
    <w:rsid w:val="00340B28"/>
    <w:rsid w:val="00340E90"/>
    <w:rsid w:val="0034310E"/>
    <w:rsid w:val="00346C54"/>
    <w:rsid w:val="00347F16"/>
    <w:rsid w:val="0035270B"/>
    <w:rsid w:val="00353E7F"/>
    <w:rsid w:val="003577B1"/>
    <w:rsid w:val="003608F1"/>
    <w:rsid w:val="00360C5F"/>
    <w:rsid w:val="00365BF6"/>
    <w:rsid w:val="00365EC9"/>
    <w:rsid w:val="00372ECB"/>
    <w:rsid w:val="003771FA"/>
    <w:rsid w:val="00382327"/>
    <w:rsid w:val="003828F6"/>
    <w:rsid w:val="00383078"/>
    <w:rsid w:val="00383724"/>
    <w:rsid w:val="00387A34"/>
    <w:rsid w:val="00391FE5"/>
    <w:rsid w:val="0039261B"/>
    <w:rsid w:val="003A03FE"/>
    <w:rsid w:val="003A1D2C"/>
    <w:rsid w:val="003A40BD"/>
    <w:rsid w:val="003A5D34"/>
    <w:rsid w:val="003A647D"/>
    <w:rsid w:val="003A6966"/>
    <w:rsid w:val="003B127A"/>
    <w:rsid w:val="003B1DFA"/>
    <w:rsid w:val="003B2AEF"/>
    <w:rsid w:val="003B4BAC"/>
    <w:rsid w:val="003B7A8C"/>
    <w:rsid w:val="003C29BC"/>
    <w:rsid w:val="003C2BE2"/>
    <w:rsid w:val="003D2AFA"/>
    <w:rsid w:val="003D6F83"/>
    <w:rsid w:val="003E0310"/>
    <w:rsid w:val="003E0AEB"/>
    <w:rsid w:val="003E5EFC"/>
    <w:rsid w:val="003F11D4"/>
    <w:rsid w:val="003F135F"/>
    <w:rsid w:val="003F75FC"/>
    <w:rsid w:val="003F7E7F"/>
    <w:rsid w:val="00402AD9"/>
    <w:rsid w:val="00402E01"/>
    <w:rsid w:val="00405C85"/>
    <w:rsid w:val="004225D3"/>
    <w:rsid w:val="00424B9B"/>
    <w:rsid w:val="00426286"/>
    <w:rsid w:val="0043069C"/>
    <w:rsid w:val="004315D3"/>
    <w:rsid w:val="004344FF"/>
    <w:rsid w:val="00435B9E"/>
    <w:rsid w:val="00435DFE"/>
    <w:rsid w:val="0043626A"/>
    <w:rsid w:val="00437386"/>
    <w:rsid w:val="004400A6"/>
    <w:rsid w:val="00442163"/>
    <w:rsid w:val="0044240D"/>
    <w:rsid w:val="00445A33"/>
    <w:rsid w:val="00446C71"/>
    <w:rsid w:val="00447D74"/>
    <w:rsid w:val="0045046B"/>
    <w:rsid w:val="004514D4"/>
    <w:rsid w:val="0045262D"/>
    <w:rsid w:val="00455789"/>
    <w:rsid w:val="00455CC5"/>
    <w:rsid w:val="004572D0"/>
    <w:rsid w:val="00457B61"/>
    <w:rsid w:val="0046044D"/>
    <w:rsid w:val="004731C2"/>
    <w:rsid w:val="00474866"/>
    <w:rsid w:val="00493188"/>
    <w:rsid w:val="004A0385"/>
    <w:rsid w:val="004A083C"/>
    <w:rsid w:val="004A49A2"/>
    <w:rsid w:val="004A6730"/>
    <w:rsid w:val="004A6B7C"/>
    <w:rsid w:val="004B6ED0"/>
    <w:rsid w:val="004B7197"/>
    <w:rsid w:val="004C19B0"/>
    <w:rsid w:val="004C25FD"/>
    <w:rsid w:val="004C48AE"/>
    <w:rsid w:val="004C7060"/>
    <w:rsid w:val="004C746D"/>
    <w:rsid w:val="004D1514"/>
    <w:rsid w:val="004D2F92"/>
    <w:rsid w:val="004D46A9"/>
    <w:rsid w:val="004E2F01"/>
    <w:rsid w:val="004E3DD1"/>
    <w:rsid w:val="004F014E"/>
    <w:rsid w:val="004F0454"/>
    <w:rsid w:val="004F6B10"/>
    <w:rsid w:val="004F6D8C"/>
    <w:rsid w:val="005018AB"/>
    <w:rsid w:val="00506C49"/>
    <w:rsid w:val="00507075"/>
    <w:rsid w:val="00512745"/>
    <w:rsid w:val="00515A7D"/>
    <w:rsid w:val="00516D3B"/>
    <w:rsid w:val="0052214B"/>
    <w:rsid w:val="005237CA"/>
    <w:rsid w:val="00523D7A"/>
    <w:rsid w:val="0052551A"/>
    <w:rsid w:val="005273CC"/>
    <w:rsid w:val="005312E8"/>
    <w:rsid w:val="005316E2"/>
    <w:rsid w:val="0053214B"/>
    <w:rsid w:val="005322E5"/>
    <w:rsid w:val="0053351F"/>
    <w:rsid w:val="00533DD2"/>
    <w:rsid w:val="005343C3"/>
    <w:rsid w:val="00535267"/>
    <w:rsid w:val="0053608F"/>
    <w:rsid w:val="005437C4"/>
    <w:rsid w:val="00543A06"/>
    <w:rsid w:val="005474A0"/>
    <w:rsid w:val="00551F9F"/>
    <w:rsid w:val="005537E7"/>
    <w:rsid w:val="00553A66"/>
    <w:rsid w:val="00554C78"/>
    <w:rsid w:val="0055507D"/>
    <w:rsid w:val="00555F60"/>
    <w:rsid w:val="0056054D"/>
    <w:rsid w:val="00560B48"/>
    <w:rsid w:val="00560E3C"/>
    <w:rsid w:val="00571DCF"/>
    <w:rsid w:val="00576871"/>
    <w:rsid w:val="005833B0"/>
    <w:rsid w:val="005837B5"/>
    <w:rsid w:val="0059009F"/>
    <w:rsid w:val="0059092A"/>
    <w:rsid w:val="0059372C"/>
    <w:rsid w:val="00594C64"/>
    <w:rsid w:val="00596AFE"/>
    <w:rsid w:val="00596F07"/>
    <w:rsid w:val="0059742B"/>
    <w:rsid w:val="005A2B46"/>
    <w:rsid w:val="005A30B4"/>
    <w:rsid w:val="005A79D5"/>
    <w:rsid w:val="005C5262"/>
    <w:rsid w:val="005C64C2"/>
    <w:rsid w:val="005C78A6"/>
    <w:rsid w:val="005D335E"/>
    <w:rsid w:val="005D603D"/>
    <w:rsid w:val="005D69DE"/>
    <w:rsid w:val="005E4801"/>
    <w:rsid w:val="005E5125"/>
    <w:rsid w:val="005F02B9"/>
    <w:rsid w:val="005F3634"/>
    <w:rsid w:val="005F47A6"/>
    <w:rsid w:val="005F4900"/>
    <w:rsid w:val="005F60AA"/>
    <w:rsid w:val="005F73F4"/>
    <w:rsid w:val="006006CE"/>
    <w:rsid w:val="0060162D"/>
    <w:rsid w:val="00605944"/>
    <w:rsid w:val="006067D3"/>
    <w:rsid w:val="006119C1"/>
    <w:rsid w:val="006120FA"/>
    <w:rsid w:val="006161BD"/>
    <w:rsid w:val="00626B97"/>
    <w:rsid w:val="00626D41"/>
    <w:rsid w:val="006332C8"/>
    <w:rsid w:val="00633EA6"/>
    <w:rsid w:val="006377A4"/>
    <w:rsid w:val="006420FE"/>
    <w:rsid w:val="00643B06"/>
    <w:rsid w:val="00645870"/>
    <w:rsid w:val="00646BCE"/>
    <w:rsid w:val="00650589"/>
    <w:rsid w:val="00650FB4"/>
    <w:rsid w:val="006547E8"/>
    <w:rsid w:val="00654D71"/>
    <w:rsid w:val="006574AC"/>
    <w:rsid w:val="006604BB"/>
    <w:rsid w:val="0066501A"/>
    <w:rsid w:val="006664F4"/>
    <w:rsid w:val="00667675"/>
    <w:rsid w:val="00667A5E"/>
    <w:rsid w:val="00667CAE"/>
    <w:rsid w:val="006708D3"/>
    <w:rsid w:val="006724D6"/>
    <w:rsid w:val="006733AF"/>
    <w:rsid w:val="0067560E"/>
    <w:rsid w:val="006762B3"/>
    <w:rsid w:val="00681AD2"/>
    <w:rsid w:val="00681BD8"/>
    <w:rsid w:val="006822C4"/>
    <w:rsid w:val="00682ED6"/>
    <w:rsid w:val="006837CC"/>
    <w:rsid w:val="00685674"/>
    <w:rsid w:val="00686079"/>
    <w:rsid w:val="006871CB"/>
    <w:rsid w:val="00696559"/>
    <w:rsid w:val="006A4DFF"/>
    <w:rsid w:val="006A5C24"/>
    <w:rsid w:val="006A6778"/>
    <w:rsid w:val="006A740D"/>
    <w:rsid w:val="006B0BE8"/>
    <w:rsid w:val="006B1E3E"/>
    <w:rsid w:val="006B2C84"/>
    <w:rsid w:val="006B3DD0"/>
    <w:rsid w:val="006B5714"/>
    <w:rsid w:val="006C00A6"/>
    <w:rsid w:val="006C2A8D"/>
    <w:rsid w:val="006C375C"/>
    <w:rsid w:val="006C523B"/>
    <w:rsid w:val="006D0D90"/>
    <w:rsid w:val="006D12B5"/>
    <w:rsid w:val="006D1534"/>
    <w:rsid w:val="006D431C"/>
    <w:rsid w:val="006D4620"/>
    <w:rsid w:val="006D5300"/>
    <w:rsid w:val="006D6075"/>
    <w:rsid w:val="006D6AA5"/>
    <w:rsid w:val="006E0D16"/>
    <w:rsid w:val="006E1B4F"/>
    <w:rsid w:val="006E3CBD"/>
    <w:rsid w:val="006E4008"/>
    <w:rsid w:val="006E4378"/>
    <w:rsid w:val="006E439F"/>
    <w:rsid w:val="006F17CC"/>
    <w:rsid w:val="006F1E04"/>
    <w:rsid w:val="006F4D78"/>
    <w:rsid w:val="006F5A15"/>
    <w:rsid w:val="007012F2"/>
    <w:rsid w:val="00702335"/>
    <w:rsid w:val="007026CE"/>
    <w:rsid w:val="007075BA"/>
    <w:rsid w:val="007120BE"/>
    <w:rsid w:val="00712802"/>
    <w:rsid w:val="00714911"/>
    <w:rsid w:val="00714AEB"/>
    <w:rsid w:val="00716DE4"/>
    <w:rsid w:val="007227E5"/>
    <w:rsid w:val="00723248"/>
    <w:rsid w:val="007252CF"/>
    <w:rsid w:val="00733545"/>
    <w:rsid w:val="007339BC"/>
    <w:rsid w:val="00735754"/>
    <w:rsid w:val="0073774A"/>
    <w:rsid w:val="00737C13"/>
    <w:rsid w:val="00742448"/>
    <w:rsid w:val="0074351B"/>
    <w:rsid w:val="007463F9"/>
    <w:rsid w:val="00747A8E"/>
    <w:rsid w:val="00750996"/>
    <w:rsid w:val="00751698"/>
    <w:rsid w:val="007540CF"/>
    <w:rsid w:val="007541E9"/>
    <w:rsid w:val="007546FA"/>
    <w:rsid w:val="00762F2E"/>
    <w:rsid w:val="0076576D"/>
    <w:rsid w:val="00766726"/>
    <w:rsid w:val="007676A1"/>
    <w:rsid w:val="00767DFB"/>
    <w:rsid w:val="007728BD"/>
    <w:rsid w:val="00775728"/>
    <w:rsid w:val="00775D89"/>
    <w:rsid w:val="007760E6"/>
    <w:rsid w:val="00776500"/>
    <w:rsid w:val="0077761A"/>
    <w:rsid w:val="00782E8E"/>
    <w:rsid w:val="007841A1"/>
    <w:rsid w:val="00785138"/>
    <w:rsid w:val="00791B33"/>
    <w:rsid w:val="00791CE6"/>
    <w:rsid w:val="007A15D2"/>
    <w:rsid w:val="007A4A81"/>
    <w:rsid w:val="007A6FD8"/>
    <w:rsid w:val="007A719C"/>
    <w:rsid w:val="007A7D58"/>
    <w:rsid w:val="007B214B"/>
    <w:rsid w:val="007B5AD5"/>
    <w:rsid w:val="007C0595"/>
    <w:rsid w:val="007C19B0"/>
    <w:rsid w:val="007C1DE3"/>
    <w:rsid w:val="007C2710"/>
    <w:rsid w:val="007C33B8"/>
    <w:rsid w:val="007C47A5"/>
    <w:rsid w:val="007C5EB2"/>
    <w:rsid w:val="007C7A1E"/>
    <w:rsid w:val="007C7B06"/>
    <w:rsid w:val="007D4FCA"/>
    <w:rsid w:val="007D5E2C"/>
    <w:rsid w:val="007D62BE"/>
    <w:rsid w:val="007D761A"/>
    <w:rsid w:val="007E1E92"/>
    <w:rsid w:val="007E7B1C"/>
    <w:rsid w:val="007F2408"/>
    <w:rsid w:val="007F2BA4"/>
    <w:rsid w:val="007F699A"/>
    <w:rsid w:val="0080001F"/>
    <w:rsid w:val="00803F33"/>
    <w:rsid w:val="00803F61"/>
    <w:rsid w:val="00805901"/>
    <w:rsid w:val="00814177"/>
    <w:rsid w:val="008151AA"/>
    <w:rsid w:val="00816DF4"/>
    <w:rsid w:val="00817FC7"/>
    <w:rsid w:val="008210F7"/>
    <w:rsid w:val="00822B2D"/>
    <w:rsid w:val="0082308D"/>
    <w:rsid w:val="00827DD6"/>
    <w:rsid w:val="008300D9"/>
    <w:rsid w:val="00831447"/>
    <w:rsid w:val="008326B2"/>
    <w:rsid w:val="00832C73"/>
    <w:rsid w:val="00837F03"/>
    <w:rsid w:val="0084186D"/>
    <w:rsid w:val="00845CF9"/>
    <w:rsid w:val="00846673"/>
    <w:rsid w:val="00846E69"/>
    <w:rsid w:val="008472D3"/>
    <w:rsid w:val="00852A41"/>
    <w:rsid w:val="00853C04"/>
    <w:rsid w:val="00854AEF"/>
    <w:rsid w:val="00855646"/>
    <w:rsid w:val="008575C7"/>
    <w:rsid w:val="008629A4"/>
    <w:rsid w:val="00864502"/>
    <w:rsid w:val="008645E1"/>
    <w:rsid w:val="00864BFD"/>
    <w:rsid w:val="00864C27"/>
    <w:rsid w:val="00867CAE"/>
    <w:rsid w:val="008705D8"/>
    <w:rsid w:val="00870B3E"/>
    <w:rsid w:val="00873027"/>
    <w:rsid w:val="008732AB"/>
    <w:rsid w:val="0087506E"/>
    <w:rsid w:val="008765EB"/>
    <w:rsid w:val="00882DE1"/>
    <w:rsid w:val="008833CB"/>
    <w:rsid w:val="00883597"/>
    <w:rsid w:val="00886115"/>
    <w:rsid w:val="00890995"/>
    <w:rsid w:val="00894B1A"/>
    <w:rsid w:val="00895722"/>
    <w:rsid w:val="00897606"/>
    <w:rsid w:val="008A1387"/>
    <w:rsid w:val="008A1C8F"/>
    <w:rsid w:val="008A26CA"/>
    <w:rsid w:val="008A59F6"/>
    <w:rsid w:val="008A69DA"/>
    <w:rsid w:val="008B43B5"/>
    <w:rsid w:val="008B70AF"/>
    <w:rsid w:val="008C07D8"/>
    <w:rsid w:val="008C7A26"/>
    <w:rsid w:val="008D0E84"/>
    <w:rsid w:val="008D12E9"/>
    <w:rsid w:val="008D1F45"/>
    <w:rsid w:val="008D2E9C"/>
    <w:rsid w:val="008D6A2B"/>
    <w:rsid w:val="008E1D80"/>
    <w:rsid w:val="008E56BB"/>
    <w:rsid w:val="008F0357"/>
    <w:rsid w:val="008F1ECC"/>
    <w:rsid w:val="008F222B"/>
    <w:rsid w:val="008F28D5"/>
    <w:rsid w:val="00901D9D"/>
    <w:rsid w:val="00903C1B"/>
    <w:rsid w:val="009067BD"/>
    <w:rsid w:val="00912D02"/>
    <w:rsid w:val="00916548"/>
    <w:rsid w:val="00917326"/>
    <w:rsid w:val="009200B8"/>
    <w:rsid w:val="00920A70"/>
    <w:rsid w:val="00921ED4"/>
    <w:rsid w:val="0092397D"/>
    <w:rsid w:val="009246CC"/>
    <w:rsid w:val="009267D2"/>
    <w:rsid w:val="009318E2"/>
    <w:rsid w:val="00931B9C"/>
    <w:rsid w:val="0093532A"/>
    <w:rsid w:val="00936A9B"/>
    <w:rsid w:val="009378E5"/>
    <w:rsid w:val="00940010"/>
    <w:rsid w:val="009400E6"/>
    <w:rsid w:val="00942E3D"/>
    <w:rsid w:val="009433D2"/>
    <w:rsid w:val="00944086"/>
    <w:rsid w:val="00944665"/>
    <w:rsid w:val="009450A7"/>
    <w:rsid w:val="00951204"/>
    <w:rsid w:val="00953965"/>
    <w:rsid w:val="00953B7B"/>
    <w:rsid w:val="00955ABF"/>
    <w:rsid w:val="00956C1E"/>
    <w:rsid w:val="00962022"/>
    <w:rsid w:val="009624AB"/>
    <w:rsid w:val="0096719D"/>
    <w:rsid w:val="009675F0"/>
    <w:rsid w:val="0096761C"/>
    <w:rsid w:val="00967D5B"/>
    <w:rsid w:val="0097020B"/>
    <w:rsid w:val="00970412"/>
    <w:rsid w:val="00973214"/>
    <w:rsid w:val="00975483"/>
    <w:rsid w:val="00977B2E"/>
    <w:rsid w:val="009812F3"/>
    <w:rsid w:val="0098299B"/>
    <w:rsid w:val="00982B6E"/>
    <w:rsid w:val="00983B49"/>
    <w:rsid w:val="00985475"/>
    <w:rsid w:val="00985698"/>
    <w:rsid w:val="00985D11"/>
    <w:rsid w:val="00990DF3"/>
    <w:rsid w:val="009914C3"/>
    <w:rsid w:val="00991720"/>
    <w:rsid w:val="00992F53"/>
    <w:rsid w:val="009955E9"/>
    <w:rsid w:val="009967EA"/>
    <w:rsid w:val="009A30EB"/>
    <w:rsid w:val="009A3272"/>
    <w:rsid w:val="009A481E"/>
    <w:rsid w:val="009A4F2E"/>
    <w:rsid w:val="009A5365"/>
    <w:rsid w:val="009A5603"/>
    <w:rsid w:val="009A6ABE"/>
    <w:rsid w:val="009A7869"/>
    <w:rsid w:val="009B1FF2"/>
    <w:rsid w:val="009B3BB3"/>
    <w:rsid w:val="009B670D"/>
    <w:rsid w:val="009C079E"/>
    <w:rsid w:val="009C1A4B"/>
    <w:rsid w:val="009C2844"/>
    <w:rsid w:val="009C52AC"/>
    <w:rsid w:val="009C6559"/>
    <w:rsid w:val="009D00BB"/>
    <w:rsid w:val="009D045F"/>
    <w:rsid w:val="009D11F1"/>
    <w:rsid w:val="009D20D6"/>
    <w:rsid w:val="009D6A38"/>
    <w:rsid w:val="009E0500"/>
    <w:rsid w:val="009E1BC0"/>
    <w:rsid w:val="009E547C"/>
    <w:rsid w:val="009E5594"/>
    <w:rsid w:val="009E619C"/>
    <w:rsid w:val="009E76E7"/>
    <w:rsid w:val="009E78A2"/>
    <w:rsid w:val="009E79E8"/>
    <w:rsid w:val="009F085E"/>
    <w:rsid w:val="009F4F3B"/>
    <w:rsid w:val="009F6AC4"/>
    <w:rsid w:val="00A00310"/>
    <w:rsid w:val="00A0045F"/>
    <w:rsid w:val="00A0078D"/>
    <w:rsid w:val="00A00893"/>
    <w:rsid w:val="00A0240B"/>
    <w:rsid w:val="00A04231"/>
    <w:rsid w:val="00A06BF1"/>
    <w:rsid w:val="00A0750A"/>
    <w:rsid w:val="00A12D3C"/>
    <w:rsid w:val="00A14CF5"/>
    <w:rsid w:val="00A172AE"/>
    <w:rsid w:val="00A26D75"/>
    <w:rsid w:val="00A32AEB"/>
    <w:rsid w:val="00A36E15"/>
    <w:rsid w:val="00A36FA7"/>
    <w:rsid w:val="00A40315"/>
    <w:rsid w:val="00A411B7"/>
    <w:rsid w:val="00A45DC2"/>
    <w:rsid w:val="00A47176"/>
    <w:rsid w:val="00A47852"/>
    <w:rsid w:val="00A4797C"/>
    <w:rsid w:val="00A50124"/>
    <w:rsid w:val="00A5059C"/>
    <w:rsid w:val="00A526B0"/>
    <w:rsid w:val="00A527DD"/>
    <w:rsid w:val="00A534A0"/>
    <w:rsid w:val="00A53987"/>
    <w:rsid w:val="00A53F63"/>
    <w:rsid w:val="00A557DE"/>
    <w:rsid w:val="00A564AC"/>
    <w:rsid w:val="00A60F91"/>
    <w:rsid w:val="00A60FF3"/>
    <w:rsid w:val="00A629F1"/>
    <w:rsid w:val="00A62DD6"/>
    <w:rsid w:val="00A6317D"/>
    <w:rsid w:val="00A657E0"/>
    <w:rsid w:val="00A65F10"/>
    <w:rsid w:val="00A716CE"/>
    <w:rsid w:val="00A71D10"/>
    <w:rsid w:val="00A72044"/>
    <w:rsid w:val="00A74B82"/>
    <w:rsid w:val="00A76600"/>
    <w:rsid w:val="00A76FA1"/>
    <w:rsid w:val="00A827E4"/>
    <w:rsid w:val="00A84045"/>
    <w:rsid w:val="00A850E7"/>
    <w:rsid w:val="00A91CA8"/>
    <w:rsid w:val="00A9416D"/>
    <w:rsid w:val="00A9751D"/>
    <w:rsid w:val="00AA25F2"/>
    <w:rsid w:val="00AA752C"/>
    <w:rsid w:val="00AA7B78"/>
    <w:rsid w:val="00AB7043"/>
    <w:rsid w:val="00AC0D9E"/>
    <w:rsid w:val="00AC2A0C"/>
    <w:rsid w:val="00AC3DFE"/>
    <w:rsid w:val="00AC61BD"/>
    <w:rsid w:val="00AC7EFA"/>
    <w:rsid w:val="00AD2160"/>
    <w:rsid w:val="00AD2679"/>
    <w:rsid w:val="00AD5563"/>
    <w:rsid w:val="00AD587E"/>
    <w:rsid w:val="00AD5C7C"/>
    <w:rsid w:val="00AD6428"/>
    <w:rsid w:val="00AD7770"/>
    <w:rsid w:val="00AE1128"/>
    <w:rsid w:val="00AE3870"/>
    <w:rsid w:val="00AE3C11"/>
    <w:rsid w:val="00AE4C2C"/>
    <w:rsid w:val="00AE5437"/>
    <w:rsid w:val="00AE6481"/>
    <w:rsid w:val="00AF0A43"/>
    <w:rsid w:val="00AF3335"/>
    <w:rsid w:val="00AF34C9"/>
    <w:rsid w:val="00AF34E6"/>
    <w:rsid w:val="00AF73D2"/>
    <w:rsid w:val="00B02622"/>
    <w:rsid w:val="00B03D26"/>
    <w:rsid w:val="00B06F9A"/>
    <w:rsid w:val="00B07647"/>
    <w:rsid w:val="00B1233F"/>
    <w:rsid w:val="00B14AE9"/>
    <w:rsid w:val="00B20E83"/>
    <w:rsid w:val="00B2174F"/>
    <w:rsid w:val="00B21E69"/>
    <w:rsid w:val="00B22F68"/>
    <w:rsid w:val="00B27313"/>
    <w:rsid w:val="00B300FE"/>
    <w:rsid w:val="00B33125"/>
    <w:rsid w:val="00B35691"/>
    <w:rsid w:val="00B369EA"/>
    <w:rsid w:val="00B3760C"/>
    <w:rsid w:val="00B44210"/>
    <w:rsid w:val="00B54AB9"/>
    <w:rsid w:val="00B55956"/>
    <w:rsid w:val="00B560B9"/>
    <w:rsid w:val="00B56D65"/>
    <w:rsid w:val="00B61BE3"/>
    <w:rsid w:val="00B64867"/>
    <w:rsid w:val="00B6624F"/>
    <w:rsid w:val="00B67E0E"/>
    <w:rsid w:val="00B70333"/>
    <w:rsid w:val="00B706CB"/>
    <w:rsid w:val="00B729F4"/>
    <w:rsid w:val="00B72E51"/>
    <w:rsid w:val="00B769E2"/>
    <w:rsid w:val="00B82E4E"/>
    <w:rsid w:val="00B84981"/>
    <w:rsid w:val="00B84EFE"/>
    <w:rsid w:val="00B862B6"/>
    <w:rsid w:val="00B87AD9"/>
    <w:rsid w:val="00B9052B"/>
    <w:rsid w:val="00B938BC"/>
    <w:rsid w:val="00B93EA3"/>
    <w:rsid w:val="00BA2FDB"/>
    <w:rsid w:val="00BA54A9"/>
    <w:rsid w:val="00BA7708"/>
    <w:rsid w:val="00BB09AD"/>
    <w:rsid w:val="00BB1CA5"/>
    <w:rsid w:val="00BB3E5D"/>
    <w:rsid w:val="00BB4971"/>
    <w:rsid w:val="00BB4E25"/>
    <w:rsid w:val="00BB57C7"/>
    <w:rsid w:val="00BB659C"/>
    <w:rsid w:val="00BC2DC8"/>
    <w:rsid w:val="00BC5F5F"/>
    <w:rsid w:val="00BC6101"/>
    <w:rsid w:val="00BC6634"/>
    <w:rsid w:val="00BC7173"/>
    <w:rsid w:val="00BD6C41"/>
    <w:rsid w:val="00BE38E4"/>
    <w:rsid w:val="00BF1232"/>
    <w:rsid w:val="00BF2E22"/>
    <w:rsid w:val="00BF308B"/>
    <w:rsid w:val="00BF3E89"/>
    <w:rsid w:val="00BF42E2"/>
    <w:rsid w:val="00BF47A2"/>
    <w:rsid w:val="00BF4C85"/>
    <w:rsid w:val="00BF6A4C"/>
    <w:rsid w:val="00C02E94"/>
    <w:rsid w:val="00C05198"/>
    <w:rsid w:val="00C11568"/>
    <w:rsid w:val="00C1345E"/>
    <w:rsid w:val="00C13E7A"/>
    <w:rsid w:val="00C15B1F"/>
    <w:rsid w:val="00C169AA"/>
    <w:rsid w:val="00C170F1"/>
    <w:rsid w:val="00C17550"/>
    <w:rsid w:val="00C17636"/>
    <w:rsid w:val="00C17A1F"/>
    <w:rsid w:val="00C2160F"/>
    <w:rsid w:val="00C24CA1"/>
    <w:rsid w:val="00C3533E"/>
    <w:rsid w:val="00C35A70"/>
    <w:rsid w:val="00C40483"/>
    <w:rsid w:val="00C40C8F"/>
    <w:rsid w:val="00C40ED0"/>
    <w:rsid w:val="00C44E53"/>
    <w:rsid w:val="00C51C5D"/>
    <w:rsid w:val="00C55C20"/>
    <w:rsid w:val="00C6002F"/>
    <w:rsid w:val="00C601D5"/>
    <w:rsid w:val="00C603F4"/>
    <w:rsid w:val="00C6045B"/>
    <w:rsid w:val="00C66FC1"/>
    <w:rsid w:val="00C672BB"/>
    <w:rsid w:val="00C71B94"/>
    <w:rsid w:val="00C74D1D"/>
    <w:rsid w:val="00C764FB"/>
    <w:rsid w:val="00C7728A"/>
    <w:rsid w:val="00C80BB2"/>
    <w:rsid w:val="00C81AA9"/>
    <w:rsid w:val="00C82EAD"/>
    <w:rsid w:val="00C83132"/>
    <w:rsid w:val="00C85BF3"/>
    <w:rsid w:val="00C87627"/>
    <w:rsid w:val="00C90A68"/>
    <w:rsid w:val="00C92DC4"/>
    <w:rsid w:val="00C94803"/>
    <w:rsid w:val="00C97887"/>
    <w:rsid w:val="00CA2432"/>
    <w:rsid w:val="00CA3A1E"/>
    <w:rsid w:val="00CA71E3"/>
    <w:rsid w:val="00CA7650"/>
    <w:rsid w:val="00CA7BF4"/>
    <w:rsid w:val="00CB0930"/>
    <w:rsid w:val="00CB11B7"/>
    <w:rsid w:val="00CB17A0"/>
    <w:rsid w:val="00CB23F9"/>
    <w:rsid w:val="00CB77D5"/>
    <w:rsid w:val="00CB7EC2"/>
    <w:rsid w:val="00CC25AD"/>
    <w:rsid w:val="00CC3B17"/>
    <w:rsid w:val="00CC757E"/>
    <w:rsid w:val="00CD303A"/>
    <w:rsid w:val="00CD3620"/>
    <w:rsid w:val="00CD51E0"/>
    <w:rsid w:val="00CD5F94"/>
    <w:rsid w:val="00CD6385"/>
    <w:rsid w:val="00CD7261"/>
    <w:rsid w:val="00CD77F0"/>
    <w:rsid w:val="00CE0654"/>
    <w:rsid w:val="00CE3DBF"/>
    <w:rsid w:val="00CF40EF"/>
    <w:rsid w:val="00CF76A3"/>
    <w:rsid w:val="00D00CB6"/>
    <w:rsid w:val="00D01978"/>
    <w:rsid w:val="00D01BEC"/>
    <w:rsid w:val="00D02946"/>
    <w:rsid w:val="00D04920"/>
    <w:rsid w:val="00D0594F"/>
    <w:rsid w:val="00D05AAD"/>
    <w:rsid w:val="00D07C41"/>
    <w:rsid w:val="00D10B07"/>
    <w:rsid w:val="00D112AF"/>
    <w:rsid w:val="00D207CE"/>
    <w:rsid w:val="00D21A20"/>
    <w:rsid w:val="00D22FE2"/>
    <w:rsid w:val="00D24640"/>
    <w:rsid w:val="00D24773"/>
    <w:rsid w:val="00D2631D"/>
    <w:rsid w:val="00D30B02"/>
    <w:rsid w:val="00D3105E"/>
    <w:rsid w:val="00D321BE"/>
    <w:rsid w:val="00D34AE1"/>
    <w:rsid w:val="00D34F8F"/>
    <w:rsid w:val="00D35B1F"/>
    <w:rsid w:val="00D36213"/>
    <w:rsid w:val="00D527BD"/>
    <w:rsid w:val="00D54C83"/>
    <w:rsid w:val="00D57D19"/>
    <w:rsid w:val="00D606C1"/>
    <w:rsid w:val="00D64DB2"/>
    <w:rsid w:val="00D6517D"/>
    <w:rsid w:val="00D723D3"/>
    <w:rsid w:val="00D74B29"/>
    <w:rsid w:val="00D74D9B"/>
    <w:rsid w:val="00D75DE6"/>
    <w:rsid w:val="00D768E8"/>
    <w:rsid w:val="00D76D48"/>
    <w:rsid w:val="00D81517"/>
    <w:rsid w:val="00D83CC9"/>
    <w:rsid w:val="00D8448F"/>
    <w:rsid w:val="00D84F0A"/>
    <w:rsid w:val="00D852F1"/>
    <w:rsid w:val="00D8747B"/>
    <w:rsid w:val="00D87B60"/>
    <w:rsid w:val="00D87BC0"/>
    <w:rsid w:val="00D90681"/>
    <w:rsid w:val="00D91833"/>
    <w:rsid w:val="00D9216E"/>
    <w:rsid w:val="00DA05C2"/>
    <w:rsid w:val="00DA08A4"/>
    <w:rsid w:val="00DA0D3C"/>
    <w:rsid w:val="00DA115E"/>
    <w:rsid w:val="00DA6289"/>
    <w:rsid w:val="00DB10BE"/>
    <w:rsid w:val="00DB11C5"/>
    <w:rsid w:val="00DB1C56"/>
    <w:rsid w:val="00DB321F"/>
    <w:rsid w:val="00DB79C4"/>
    <w:rsid w:val="00DC0294"/>
    <w:rsid w:val="00DC155A"/>
    <w:rsid w:val="00DC19D7"/>
    <w:rsid w:val="00DC3B88"/>
    <w:rsid w:val="00DC7138"/>
    <w:rsid w:val="00DC765C"/>
    <w:rsid w:val="00DD27D9"/>
    <w:rsid w:val="00DD5C5C"/>
    <w:rsid w:val="00DD5FD0"/>
    <w:rsid w:val="00DD7C5F"/>
    <w:rsid w:val="00DE1D65"/>
    <w:rsid w:val="00DE261A"/>
    <w:rsid w:val="00DE32B5"/>
    <w:rsid w:val="00DE3DC9"/>
    <w:rsid w:val="00DE542D"/>
    <w:rsid w:val="00DE6D7B"/>
    <w:rsid w:val="00DE7682"/>
    <w:rsid w:val="00DF7D4D"/>
    <w:rsid w:val="00E00395"/>
    <w:rsid w:val="00E01F8C"/>
    <w:rsid w:val="00E023CD"/>
    <w:rsid w:val="00E07492"/>
    <w:rsid w:val="00E077B7"/>
    <w:rsid w:val="00E07F88"/>
    <w:rsid w:val="00E10942"/>
    <w:rsid w:val="00E16732"/>
    <w:rsid w:val="00E17D5C"/>
    <w:rsid w:val="00E21F88"/>
    <w:rsid w:val="00E32819"/>
    <w:rsid w:val="00E32A4E"/>
    <w:rsid w:val="00E34C2F"/>
    <w:rsid w:val="00E3555C"/>
    <w:rsid w:val="00E3660F"/>
    <w:rsid w:val="00E37107"/>
    <w:rsid w:val="00E37C59"/>
    <w:rsid w:val="00E402A3"/>
    <w:rsid w:val="00E40EB8"/>
    <w:rsid w:val="00E413C9"/>
    <w:rsid w:val="00E47612"/>
    <w:rsid w:val="00E479BF"/>
    <w:rsid w:val="00E54BFA"/>
    <w:rsid w:val="00E55CE3"/>
    <w:rsid w:val="00E55EA9"/>
    <w:rsid w:val="00E604F7"/>
    <w:rsid w:val="00E60F12"/>
    <w:rsid w:val="00E61654"/>
    <w:rsid w:val="00E62C55"/>
    <w:rsid w:val="00E64FAF"/>
    <w:rsid w:val="00E67939"/>
    <w:rsid w:val="00E703D1"/>
    <w:rsid w:val="00E7079C"/>
    <w:rsid w:val="00E7445E"/>
    <w:rsid w:val="00E75023"/>
    <w:rsid w:val="00E766CB"/>
    <w:rsid w:val="00E770BD"/>
    <w:rsid w:val="00E77E8B"/>
    <w:rsid w:val="00E81173"/>
    <w:rsid w:val="00E8128E"/>
    <w:rsid w:val="00E81D13"/>
    <w:rsid w:val="00E87C5B"/>
    <w:rsid w:val="00E90D95"/>
    <w:rsid w:val="00E9104E"/>
    <w:rsid w:val="00E93EE2"/>
    <w:rsid w:val="00E97B6E"/>
    <w:rsid w:val="00EA5D30"/>
    <w:rsid w:val="00EC08B4"/>
    <w:rsid w:val="00EC2039"/>
    <w:rsid w:val="00EC351A"/>
    <w:rsid w:val="00EC39D9"/>
    <w:rsid w:val="00EC64DE"/>
    <w:rsid w:val="00EC66D4"/>
    <w:rsid w:val="00EC6A2F"/>
    <w:rsid w:val="00EC6C19"/>
    <w:rsid w:val="00EC6FA2"/>
    <w:rsid w:val="00EC7A56"/>
    <w:rsid w:val="00ED1F79"/>
    <w:rsid w:val="00EE0E65"/>
    <w:rsid w:val="00EE1CB3"/>
    <w:rsid w:val="00EE2705"/>
    <w:rsid w:val="00EE2E88"/>
    <w:rsid w:val="00EE53A2"/>
    <w:rsid w:val="00EE7DE8"/>
    <w:rsid w:val="00EF06E6"/>
    <w:rsid w:val="00EF0A0B"/>
    <w:rsid w:val="00EF42DE"/>
    <w:rsid w:val="00EF533D"/>
    <w:rsid w:val="00EF542A"/>
    <w:rsid w:val="00EF570A"/>
    <w:rsid w:val="00EF6593"/>
    <w:rsid w:val="00EF79BB"/>
    <w:rsid w:val="00F02CF2"/>
    <w:rsid w:val="00F05E05"/>
    <w:rsid w:val="00F10764"/>
    <w:rsid w:val="00F13785"/>
    <w:rsid w:val="00F139E0"/>
    <w:rsid w:val="00F13E84"/>
    <w:rsid w:val="00F149DD"/>
    <w:rsid w:val="00F26AAF"/>
    <w:rsid w:val="00F32336"/>
    <w:rsid w:val="00F345FE"/>
    <w:rsid w:val="00F4228B"/>
    <w:rsid w:val="00F42F44"/>
    <w:rsid w:val="00F5051B"/>
    <w:rsid w:val="00F50C89"/>
    <w:rsid w:val="00F534B8"/>
    <w:rsid w:val="00F55858"/>
    <w:rsid w:val="00F566BE"/>
    <w:rsid w:val="00F57293"/>
    <w:rsid w:val="00F60E6A"/>
    <w:rsid w:val="00F61DD0"/>
    <w:rsid w:val="00F63545"/>
    <w:rsid w:val="00F6363F"/>
    <w:rsid w:val="00F64466"/>
    <w:rsid w:val="00F64C60"/>
    <w:rsid w:val="00F66576"/>
    <w:rsid w:val="00F70845"/>
    <w:rsid w:val="00F739CD"/>
    <w:rsid w:val="00F7488A"/>
    <w:rsid w:val="00F75217"/>
    <w:rsid w:val="00F7794A"/>
    <w:rsid w:val="00F80CAA"/>
    <w:rsid w:val="00F81E83"/>
    <w:rsid w:val="00F82172"/>
    <w:rsid w:val="00F83248"/>
    <w:rsid w:val="00F85DED"/>
    <w:rsid w:val="00F86698"/>
    <w:rsid w:val="00F86F97"/>
    <w:rsid w:val="00F87CA4"/>
    <w:rsid w:val="00F91928"/>
    <w:rsid w:val="00FA25B4"/>
    <w:rsid w:val="00FA2B5B"/>
    <w:rsid w:val="00FB0C5F"/>
    <w:rsid w:val="00FB1506"/>
    <w:rsid w:val="00FB2895"/>
    <w:rsid w:val="00FB344E"/>
    <w:rsid w:val="00FB5D72"/>
    <w:rsid w:val="00FB6516"/>
    <w:rsid w:val="00FB7680"/>
    <w:rsid w:val="00FC0E0A"/>
    <w:rsid w:val="00FC38A3"/>
    <w:rsid w:val="00FC4FB6"/>
    <w:rsid w:val="00FC529C"/>
    <w:rsid w:val="00FC560A"/>
    <w:rsid w:val="00FC61CB"/>
    <w:rsid w:val="00FC7057"/>
    <w:rsid w:val="00FC7CDF"/>
    <w:rsid w:val="00FD10BD"/>
    <w:rsid w:val="00FD45EB"/>
    <w:rsid w:val="00FD66ED"/>
    <w:rsid w:val="00FD7F00"/>
    <w:rsid w:val="00FE1D05"/>
    <w:rsid w:val="00FE2537"/>
    <w:rsid w:val="00FE50E3"/>
    <w:rsid w:val="00FE6219"/>
    <w:rsid w:val="00FE6D2A"/>
    <w:rsid w:val="00FF22A6"/>
    <w:rsid w:val="00FF6FF8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numbering" w:customStyle="1" w:styleId="WW8Num111">
    <w:name w:val="WW8Num111"/>
    <w:basedOn w:val="Bezlisty"/>
    <w:rsid w:val="00B21E69"/>
  </w:style>
  <w:style w:type="paragraph" w:styleId="Tekstdymka">
    <w:name w:val="Balloon Text"/>
    <w:basedOn w:val="Normalny"/>
    <w:link w:val="TekstdymkaZnak"/>
    <w:uiPriority w:val="99"/>
    <w:semiHidden/>
    <w:unhideWhenUsed/>
    <w:rsid w:val="007E7B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1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numbering" w:customStyle="1" w:styleId="WW8Num111">
    <w:name w:val="WW8Num111"/>
    <w:basedOn w:val="Bezlisty"/>
    <w:rsid w:val="00B21E69"/>
  </w:style>
  <w:style w:type="paragraph" w:styleId="Tekstdymka">
    <w:name w:val="Balloon Text"/>
    <w:basedOn w:val="Normalny"/>
    <w:link w:val="TekstdymkaZnak"/>
    <w:uiPriority w:val="99"/>
    <w:semiHidden/>
    <w:unhideWhenUsed/>
    <w:rsid w:val="007E7B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dzieciecyszpita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mailto:info@dzieciecyszpital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zp.gov.pl/__data/assets/pdf_file/0026/45557/Jednolity-Europejski-Dokument-Zamowienia-instrukcja-2021.01.20.pdf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espd.uzp.gov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dzieciecyszpita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pn/dzieciecyszpital" TargetMode="External"/><Relationship Id="rId35" Type="http://schemas.openxmlformats.org/officeDocument/2006/relationships/hyperlink" Target="mailto:kontakt@mc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B9A2-1928-46D3-9E34-82745984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7158</Words>
  <Characters>42953</Characters>
  <Application>Microsoft Office Word</Application>
  <DocSecurity>0</DocSecurity>
  <Lines>357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Katarzyna Szczurek</cp:lastModifiedBy>
  <cp:revision>22</cp:revision>
  <cp:lastPrinted>2021-06-18T06:23:00Z</cp:lastPrinted>
  <dcterms:created xsi:type="dcterms:W3CDTF">2021-06-15T04:52:00Z</dcterms:created>
  <dcterms:modified xsi:type="dcterms:W3CDTF">2021-09-28T08:42:00Z</dcterms:modified>
</cp:coreProperties>
</file>