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415F4" w:rsidRPr="00D42077" w:rsidRDefault="000D15CE" w:rsidP="00D42077">
      <w:pPr>
        <w:spacing w:line="276" w:lineRule="auto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Załącznik nr 3</w:t>
      </w:r>
      <w:bookmarkStart w:id="0" w:name="_GoBack"/>
      <w:bookmarkEnd w:id="0"/>
      <w:r w:rsidR="008415F4" w:rsidRPr="00D42077">
        <w:rPr>
          <w:rFonts w:ascii="Arial" w:hAnsi="Arial" w:cs="Arial"/>
          <w:b/>
          <w:bCs/>
          <w:sz w:val="22"/>
          <w:szCs w:val="22"/>
        </w:rPr>
        <w:t>a do SWZ</w:t>
      </w:r>
      <w:r w:rsidR="008415F4" w:rsidRPr="00D42077">
        <w:rPr>
          <w:rFonts w:ascii="Arial" w:hAnsi="Arial" w:cs="Arial"/>
          <w:b/>
          <w:bCs/>
          <w:sz w:val="22"/>
          <w:szCs w:val="22"/>
        </w:rPr>
        <w:br/>
        <w:t xml:space="preserve">Zn. </w:t>
      </w:r>
      <w:proofErr w:type="spellStart"/>
      <w:r w:rsidR="008415F4" w:rsidRPr="00D42077">
        <w:rPr>
          <w:rFonts w:ascii="Arial" w:hAnsi="Arial" w:cs="Arial"/>
          <w:b/>
          <w:bCs/>
          <w:sz w:val="22"/>
          <w:szCs w:val="22"/>
        </w:rPr>
        <w:t>S</w:t>
      </w:r>
      <w:r w:rsidR="00236797" w:rsidRPr="00D42077">
        <w:rPr>
          <w:rFonts w:ascii="Arial" w:hAnsi="Arial" w:cs="Arial"/>
          <w:b/>
          <w:bCs/>
          <w:sz w:val="22"/>
          <w:szCs w:val="22"/>
        </w:rPr>
        <w:t>p</w:t>
      </w:r>
      <w:r w:rsidR="00ED511A">
        <w:rPr>
          <w:rFonts w:ascii="Arial" w:hAnsi="Arial" w:cs="Arial"/>
          <w:b/>
          <w:bCs/>
          <w:sz w:val="22"/>
          <w:szCs w:val="22"/>
        </w:rPr>
        <w:t>r</w:t>
      </w:r>
      <w:proofErr w:type="spellEnd"/>
      <w:r w:rsidR="00ED511A">
        <w:rPr>
          <w:rFonts w:ascii="Arial" w:hAnsi="Arial" w:cs="Arial"/>
          <w:b/>
          <w:bCs/>
          <w:sz w:val="22"/>
          <w:szCs w:val="22"/>
        </w:rPr>
        <w:t>.: SA.270.21</w:t>
      </w:r>
      <w:r w:rsidR="008415F4" w:rsidRPr="00D42077">
        <w:rPr>
          <w:rFonts w:ascii="Arial" w:hAnsi="Arial" w:cs="Arial"/>
          <w:b/>
          <w:bCs/>
          <w:sz w:val="22"/>
          <w:szCs w:val="22"/>
        </w:rPr>
        <w:t xml:space="preserve">.2022 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______________________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______________________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______________________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(Nazwa i adres wykonawcy)</w:t>
      </w:r>
    </w:p>
    <w:p w:rsidR="008415F4" w:rsidRPr="00D42077" w:rsidRDefault="008415F4" w:rsidP="00D42077">
      <w:pPr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___________________, dnia ___________ r.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42077">
        <w:rPr>
          <w:rFonts w:ascii="Arial" w:hAnsi="Arial" w:cs="Arial"/>
          <w:b/>
          <w:bCs/>
          <w:sz w:val="22"/>
          <w:szCs w:val="22"/>
        </w:rPr>
        <w:t xml:space="preserve">Oświadczenie 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42077">
        <w:rPr>
          <w:rFonts w:ascii="Arial" w:hAnsi="Arial" w:cs="Arial"/>
          <w:b/>
          <w:bCs/>
          <w:sz w:val="22"/>
          <w:szCs w:val="22"/>
        </w:rPr>
        <w:t xml:space="preserve">Wykonawcy o braku podstaw wykluczenia o których mowa w art. 5k rozporządzenia rady UE 833/2014 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 xml:space="preserve">W związku ze złożeniem oferty w postępowaniu o udzielenie zamówienia publicznego prowadzonym w trybie przetargu nieograniczonego </w:t>
      </w:r>
      <w:r w:rsidRPr="00D42077">
        <w:rPr>
          <w:rFonts w:ascii="Arial" w:hAnsi="Arial" w:cs="Arial"/>
          <w:bCs/>
          <w:sz w:val="22"/>
          <w:szCs w:val="22"/>
          <w:lang w:eastAsia="pl-PL"/>
        </w:rPr>
        <w:t>na</w:t>
      </w:r>
      <w:r w:rsidRPr="00D42077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Pr="00D42077">
        <w:rPr>
          <w:rFonts w:ascii="Arial" w:hAnsi="Arial" w:cs="Arial"/>
          <w:sz w:val="22"/>
          <w:szCs w:val="22"/>
          <w:lang w:eastAsia="pl-PL"/>
        </w:rPr>
        <w:t>zamówienie: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0D15CE" w:rsidRDefault="00F1591F" w:rsidP="00F1591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,,</w:t>
      </w:r>
      <w:r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Budowa przepustów, mostów, brodów, kaszyc oraz palisad w Nadleśnictwie Stary Sącz w ramach kompleksowego projektu adaptacji lasów i leśnictwa do zmian klimatu – małej retencji  </w:t>
      </w:r>
      <w:r>
        <w:rPr>
          <w:rFonts w:ascii="Arial" w:hAnsi="Arial" w:cs="Arial"/>
          <w:b/>
          <w:sz w:val="22"/>
          <w:szCs w:val="22"/>
        </w:rPr>
        <w:t>oraz przeciwdziałaniu erozji wod</w:t>
      </w:r>
      <w:r w:rsidR="000D15CE">
        <w:rPr>
          <w:rFonts w:ascii="Arial" w:hAnsi="Arial" w:cs="Arial"/>
          <w:b/>
          <w:sz w:val="22"/>
          <w:szCs w:val="22"/>
        </w:rPr>
        <w:t xml:space="preserve">nej na terenach górskich” – </w:t>
      </w:r>
    </w:p>
    <w:p w:rsidR="00F1591F" w:rsidRDefault="000D15CE" w:rsidP="00F1591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F1591F">
        <w:rPr>
          <w:rFonts w:ascii="Arial" w:hAnsi="Arial" w:cs="Arial"/>
          <w:b/>
          <w:bCs/>
          <w:sz w:val="22"/>
          <w:szCs w:val="22"/>
        </w:rPr>
        <w:t xml:space="preserve"> </w:t>
      </w:r>
      <w:r w:rsidRPr="000D15CE">
        <w:rPr>
          <w:rFonts w:ascii="Arial" w:hAnsi="Arial" w:cs="Arial"/>
          <w:b/>
          <w:bCs/>
          <w:sz w:val="22"/>
          <w:szCs w:val="22"/>
        </w:rPr>
        <w:t>Budowa obiektów na terenie leśnictw Chełmiec i Lipnica Wielka</w:t>
      </w:r>
    </w:p>
    <w:p w:rsidR="00AC20F3" w:rsidRPr="00D42077" w:rsidRDefault="00F1591F" w:rsidP="00F1591F">
      <w:pPr>
        <w:tabs>
          <w:tab w:val="left" w:leader="dot" w:pos="9072"/>
        </w:tabs>
        <w:spacing w:line="276" w:lineRule="auto"/>
        <w:jc w:val="both"/>
        <w:rPr>
          <w:rFonts w:ascii="Arial" w:hAnsi="Arial" w:cs="Arial"/>
          <w:bCs/>
          <w:sz w:val="22"/>
          <w:szCs w:val="22"/>
          <w:lang w:eastAsia="pl-PL"/>
        </w:rPr>
      </w:pPr>
      <w:r w:rsidRPr="00D42077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8415F4" w:rsidRPr="00D42077">
        <w:rPr>
          <w:rFonts w:ascii="Arial" w:hAnsi="Arial" w:cs="Arial"/>
          <w:bCs/>
          <w:sz w:val="22"/>
          <w:szCs w:val="22"/>
          <w:lang w:eastAsia="pl-PL"/>
        </w:rPr>
        <w:t xml:space="preserve">realizowane na terenie Nadleśnictwa </w:t>
      </w:r>
      <w:r w:rsidR="00737DB7" w:rsidRPr="00D42077">
        <w:rPr>
          <w:rFonts w:ascii="Arial" w:hAnsi="Arial" w:cs="Arial"/>
          <w:bCs/>
          <w:sz w:val="22"/>
          <w:szCs w:val="22"/>
          <w:lang w:eastAsia="pl-PL"/>
        </w:rPr>
        <w:t>Stary są</w:t>
      </w:r>
      <w:r w:rsidR="008415F4" w:rsidRPr="00D42077">
        <w:rPr>
          <w:rFonts w:ascii="Arial" w:hAnsi="Arial" w:cs="Arial"/>
          <w:bCs/>
          <w:sz w:val="22"/>
          <w:szCs w:val="22"/>
          <w:lang w:eastAsia="pl-PL"/>
        </w:rPr>
        <w:t xml:space="preserve">, oświadczam że w stosunku do </w:t>
      </w:r>
    </w:p>
    <w:p w:rsidR="00AC20F3" w:rsidRPr="00D42077" w:rsidRDefault="00AC20F3" w:rsidP="00D42077">
      <w:pPr>
        <w:numPr>
          <w:ilvl w:val="0"/>
          <w:numId w:val="136"/>
        </w:numPr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>W</w:t>
      </w:r>
      <w:r w:rsidR="008415F4" w:rsidRPr="00D42077">
        <w:rPr>
          <w:rFonts w:ascii="Arial" w:hAnsi="Arial" w:cs="Arial"/>
          <w:sz w:val="22"/>
          <w:szCs w:val="22"/>
          <w:lang w:eastAsia="pl-PL"/>
        </w:rPr>
        <w:t>ykonawcy</w:t>
      </w:r>
      <w:r w:rsidRPr="00D42077">
        <w:rPr>
          <w:rFonts w:ascii="Arial" w:hAnsi="Arial" w:cs="Arial"/>
          <w:sz w:val="22"/>
          <w:szCs w:val="22"/>
          <w:lang w:eastAsia="pl-PL"/>
        </w:rPr>
        <w:t>*</w:t>
      </w:r>
    </w:p>
    <w:p w:rsidR="00AC20F3" w:rsidRPr="00D42077" w:rsidRDefault="00AC20F3" w:rsidP="00D42077">
      <w:pPr>
        <w:numPr>
          <w:ilvl w:val="0"/>
          <w:numId w:val="136"/>
        </w:numPr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>podwykonawcy</w:t>
      </w:r>
      <w:r w:rsidRPr="00D42077">
        <w:rPr>
          <w:rFonts w:ascii="Arial" w:hAnsi="Arial" w:cs="Arial"/>
          <w:sz w:val="22"/>
          <w:szCs w:val="22"/>
        </w:rPr>
        <w:t xml:space="preserve"> na którego zdolnościach polega się w rozumieniu dyrektyw</w:t>
      </w:r>
      <w:r w:rsidR="00ED511A">
        <w:rPr>
          <w:rFonts w:ascii="Arial" w:hAnsi="Arial" w:cs="Arial"/>
          <w:sz w:val="22"/>
          <w:szCs w:val="22"/>
        </w:rPr>
        <w:br/>
      </w:r>
      <w:r w:rsidRPr="00D42077">
        <w:rPr>
          <w:rFonts w:ascii="Arial" w:hAnsi="Arial" w:cs="Arial"/>
          <w:sz w:val="22"/>
          <w:szCs w:val="22"/>
        </w:rPr>
        <w:t>w sprawie zamówień publicznych, w przypadku gdy przypada na niego ponad 10 % wartości zamówienia*</w:t>
      </w:r>
    </w:p>
    <w:p w:rsidR="00AC20F3" w:rsidRPr="00D42077" w:rsidRDefault="00AC20F3" w:rsidP="00D42077">
      <w:pPr>
        <w:numPr>
          <w:ilvl w:val="0"/>
          <w:numId w:val="136"/>
        </w:numPr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>dostawcy</w:t>
      </w:r>
      <w:r w:rsidRPr="00D42077">
        <w:rPr>
          <w:rFonts w:ascii="Arial" w:hAnsi="Arial" w:cs="Arial"/>
          <w:sz w:val="22"/>
          <w:szCs w:val="22"/>
        </w:rPr>
        <w:t xml:space="preserve"> na którego zdolnościach polega się w rozumieniu dyrektyw w sprawie zamówień publicznych, w przypadku gdy przypada na niego ponad 10 % wartości zamówienia*</w:t>
      </w:r>
    </w:p>
    <w:p w:rsidR="00AC20F3" w:rsidRPr="00D42077" w:rsidRDefault="00AC20F3" w:rsidP="00D42077">
      <w:pPr>
        <w:numPr>
          <w:ilvl w:val="0"/>
          <w:numId w:val="1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42077">
        <w:rPr>
          <w:rFonts w:ascii="Arial" w:hAnsi="Arial" w:cs="Arial"/>
          <w:sz w:val="22"/>
          <w:szCs w:val="22"/>
        </w:rPr>
        <w:t>podmiot, na którego zdolnościach polega się w rozumieniu dyrektyw w sprawie zamówień publicznych, w przypadku gdy przypada na niego ponad 10 % wartości zamówienia*.</w:t>
      </w:r>
    </w:p>
    <w:p w:rsidR="008415F4" w:rsidRPr="00D42077" w:rsidRDefault="008415F4" w:rsidP="00D42077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eastAsia="pl-PL"/>
        </w:rPr>
      </w:pPr>
    </w:p>
    <w:p w:rsidR="008415F4" w:rsidRPr="00D42077" w:rsidRDefault="008415F4" w:rsidP="00D42077">
      <w:pPr>
        <w:tabs>
          <w:tab w:val="left" w:leader="dot" w:pos="9072"/>
        </w:tabs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 xml:space="preserve">……………………………………………………………… </w:t>
      </w:r>
    </w:p>
    <w:p w:rsidR="00236797" w:rsidRPr="00D42077" w:rsidRDefault="00236797" w:rsidP="00D42077">
      <w:pPr>
        <w:suppressAutoHyphens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236797" w:rsidRPr="00D42077" w:rsidRDefault="00236797" w:rsidP="00D42077">
      <w:pPr>
        <w:suppressAutoHyphens w:val="0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42077">
        <w:rPr>
          <w:rFonts w:ascii="Arial" w:hAnsi="Arial" w:cs="Arial"/>
          <w:color w:val="000000"/>
          <w:sz w:val="22"/>
          <w:szCs w:val="22"/>
        </w:rPr>
        <w:t>Oświadczam, że nie zachodzą wobec mnie przesłanki u</w:t>
      </w:r>
      <w:r w:rsidR="00F1591F">
        <w:rPr>
          <w:rFonts w:ascii="Arial" w:hAnsi="Arial" w:cs="Arial"/>
          <w:color w:val="000000"/>
          <w:sz w:val="22"/>
          <w:szCs w:val="22"/>
        </w:rPr>
        <w:t>nie</w:t>
      </w:r>
      <w:r w:rsidRPr="00D42077">
        <w:rPr>
          <w:rFonts w:ascii="Arial" w:hAnsi="Arial" w:cs="Arial"/>
          <w:color w:val="000000"/>
          <w:sz w:val="22"/>
          <w:szCs w:val="22"/>
        </w:rPr>
        <w:t>możliwiające mi ubieganie się o zamówienie publiczne określone w art. 5k dodanym na mocy art. 1 pkt 23 rozporządzenia 2022/576 do rozporządzenia Rady (UE) nr 833/2014 z dnia </w:t>
      </w:r>
      <w:r w:rsidRPr="00D42077">
        <w:rPr>
          <w:rStyle w:val="object"/>
          <w:rFonts w:ascii="Arial" w:hAnsi="Arial" w:cs="Arial"/>
          <w:color w:val="005A95"/>
          <w:sz w:val="22"/>
          <w:szCs w:val="22"/>
        </w:rPr>
        <w:t>31 lipca 2014</w:t>
      </w:r>
      <w:r w:rsidRPr="00D42077">
        <w:rPr>
          <w:rFonts w:ascii="Arial" w:hAnsi="Arial" w:cs="Arial"/>
          <w:color w:val="000000"/>
          <w:sz w:val="22"/>
          <w:szCs w:val="22"/>
        </w:rPr>
        <w:t> r. dotyczącego środków ograniczających w związku z działaniami Rosji destabilizującymi sytuację na Ukrainie (Dz. Urz. UE nr L 229 z 31.7.2014, str. 1) w następującym brzmieniu: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t>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lastRenderedPageBreak/>
        <w:t>a) obywateli rosyjskich lub osób fizycznych lub prawnych, podmiotów lub organów z siedzibą w Rosji;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t>b) osób prawnych, podmiotów lub organów, do których prawa własności bezpośrednio lub pośrednio w ponad 50 % należą do podmiotu, o którym mowa w lit. a) niniejszego ustępu; lub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t>c) osób fizycznych lub prawnych, podmiotów lub organów działających w imieniu lub pod kierunkiem podmiotu, o którym mowa w lit. a) lub b) niniejszego ustępu,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t>w tym podwykonawców, dostawców lub podmiotów, na których zdolności polega się w rozumieniu dyrektyw w sprawie zamówień publicznych, w przypadku gdy przypada na nich ponad 10 % wartości zamówienia.</w:t>
      </w:r>
    </w:p>
    <w:p w:rsidR="001D5068" w:rsidRPr="00D42077" w:rsidRDefault="001D5068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36797" w:rsidRPr="00D42077" w:rsidRDefault="00A17E14" w:rsidP="00DE35E8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D42077">
        <w:rPr>
          <w:rFonts w:ascii="Arial" w:hAnsi="Arial" w:cs="Arial"/>
          <w:sz w:val="22"/>
          <w:szCs w:val="22"/>
        </w:rPr>
        <w:t>(</w:t>
      </w:r>
      <w:r w:rsidRPr="00D42077">
        <w:rPr>
          <w:rFonts w:ascii="Arial" w:hAnsi="Arial" w:cs="Arial"/>
          <w:i/>
          <w:sz w:val="22"/>
          <w:szCs w:val="22"/>
        </w:rPr>
        <w:t>elektroniczny podpis osoby składającej oświadczenie</w:t>
      </w:r>
      <w:r w:rsidRPr="00D42077">
        <w:rPr>
          <w:rFonts w:ascii="Arial" w:hAnsi="Arial" w:cs="Arial"/>
          <w:sz w:val="22"/>
          <w:szCs w:val="22"/>
        </w:rPr>
        <w:t>)</w:t>
      </w:r>
    </w:p>
    <w:p w:rsidR="00A17E14" w:rsidRPr="00D42077" w:rsidRDefault="00A17E14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17E14" w:rsidRPr="00D42077" w:rsidRDefault="00A17E14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17E14" w:rsidRPr="00D42077" w:rsidRDefault="00A17E14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36797" w:rsidRPr="00D42077" w:rsidRDefault="00236797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42077">
        <w:rPr>
          <w:rFonts w:ascii="Arial" w:hAnsi="Arial" w:cs="Arial"/>
          <w:sz w:val="22"/>
          <w:szCs w:val="22"/>
        </w:rPr>
        <w:t xml:space="preserve">*wybrać właściwe </w:t>
      </w:r>
    </w:p>
    <w:sectPr w:rsidR="00236797" w:rsidRPr="00D42077" w:rsidSect="001D5068">
      <w:headerReference w:type="default" r:id="rId8"/>
      <w:footerReference w:type="default" r:id="rId9"/>
      <w:headerReference w:type="first" r:id="rId10"/>
      <w:footerReference w:type="first" r:id="rId11"/>
      <w:pgSz w:w="11905" w:h="16837"/>
      <w:pgMar w:top="851" w:right="1531" w:bottom="1531" w:left="1531" w:header="567" w:footer="8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236" w:rsidRDefault="00693236">
      <w:r>
        <w:separator/>
      </w:r>
    </w:p>
  </w:endnote>
  <w:endnote w:type="continuationSeparator" w:id="0">
    <w:p w:rsidR="00693236" w:rsidRDefault="0069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D32" w:rsidRDefault="007A7D32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</w:p>
  <w:p w:rsidR="00205477" w:rsidRPr="00992B9E" w:rsidRDefault="00205477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0D15CE">
      <w:rPr>
        <w:rFonts w:ascii="Cambria" w:hAnsi="Cambria"/>
        <w:noProof/>
      </w:rPr>
      <w:t>2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  <w:p w:rsidR="00DE5FEE" w:rsidRPr="00493FE8" w:rsidRDefault="00DE5FEE">
    <w:pPr>
      <w:pStyle w:val="Stopka"/>
      <w:rPr>
        <w:rFonts w:ascii="Cambria" w:hAnsi="Cambria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068" w:rsidRDefault="005A4C87">
    <w:pPr>
      <w:pStyle w:val="Stopka"/>
    </w:pPr>
    <w:r>
      <w:rPr>
        <w:noProof/>
        <w:lang w:eastAsia="pl-PL"/>
      </w:rPr>
      <w:drawing>
        <wp:inline distT="0" distB="0" distL="0" distR="0">
          <wp:extent cx="5619750" cy="504825"/>
          <wp:effectExtent l="0" t="0" r="0" b="0"/>
          <wp:docPr id="2" name="Obraz 2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236" w:rsidRDefault="00693236">
      <w:r>
        <w:separator/>
      </w:r>
    </w:p>
  </w:footnote>
  <w:footnote w:type="continuationSeparator" w:id="0">
    <w:p w:rsidR="00693236" w:rsidRDefault="006932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C24" w:rsidRDefault="00665C24" w:rsidP="00665C24">
    <w:pPr>
      <w:pStyle w:val="Nagwek"/>
      <w:ind w:hanging="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5F4" w:rsidRPr="008415F4" w:rsidRDefault="005A4C87" w:rsidP="008415F4">
    <w:pPr>
      <w:pStyle w:val="Nagwek"/>
    </w:pPr>
    <w:r w:rsidRPr="005156BF">
      <w:rPr>
        <w:noProof/>
        <w:lang w:eastAsia="pl-PL"/>
      </w:rPr>
      <w:drawing>
        <wp:inline distT="0" distB="0" distL="0" distR="0">
          <wp:extent cx="5610225" cy="5048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0FE91C03"/>
    <w:multiLevelType w:val="hybridMultilevel"/>
    <w:tmpl w:val="B5983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3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8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9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5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6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8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9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70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4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6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357760DE"/>
    <w:multiLevelType w:val="hybridMultilevel"/>
    <w:tmpl w:val="0270D2E0"/>
    <w:lvl w:ilvl="0" w:tplc="7ECAAF7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2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3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4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5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90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91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2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3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4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5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6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7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9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100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1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4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5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6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8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9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0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11" w15:restartNumberingAfterBreak="0">
    <w:nsid w:val="5AAB1036"/>
    <w:multiLevelType w:val="hybridMultilevel"/>
    <w:tmpl w:val="384C2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9E0D84"/>
    <w:multiLevelType w:val="hybridMultilevel"/>
    <w:tmpl w:val="FE161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4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5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6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20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1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2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3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5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6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7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30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31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2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3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5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6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8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9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1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2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3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4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6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32"/>
  </w:num>
  <w:num w:numId="5">
    <w:abstractNumId w:val="109"/>
  </w:num>
  <w:num w:numId="6">
    <w:abstractNumId w:val="122"/>
  </w:num>
  <w:num w:numId="7">
    <w:abstractNumId w:val="61"/>
  </w:num>
  <w:num w:numId="8">
    <w:abstractNumId w:val="90"/>
  </w:num>
  <w:num w:numId="9">
    <w:abstractNumId w:val="64"/>
  </w:num>
  <w:num w:numId="10">
    <w:abstractNumId w:val="0"/>
  </w:num>
  <w:num w:numId="11">
    <w:abstractNumId w:val="93"/>
  </w:num>
  <w:num w:numId="12">
    <w:abstractNumId w:val="86"/>
  </w:num>
  <w:num w:numId="1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4"/>
    <w:lvlOverride w:ilvl="0">
      <w:startOverride w:val="1"/>
    </w:lvlOverride>
  </w:num>
  <w:num w:numId="15">
    <w:abstractNumId w:val="113"/>
    <w:lvlOverride w:ilvl="0">
      <w:startOverride w:val="1"/>
    </w:lvlOverride>
  </w:num>
  <w:num w:numId="16">
    <w:abstractNumId w:val="89"/>
    <w:lvlOverride w:ilvl="0">
      <w:startOverride w:val="1"/>
    </w:lvlOverride>
  </w:num>
  <w:num w:numId="17">
    <w:abstractNumId w:val="113"/>
  </w:num>
  <w:num w:numId="18">
    <w:abstractNumId w:val="89"/>
  </w:num>
  <w:num w:numId="19">
    <w:abstractNumId w:val="58"/>
  </w:num>
  <w:num w:numId="20">
    <w:abstractNumId w:val="103"/>
  </w:num>
  <w:num w:numId="21">
    <w:abstractNumId w:val="41"/>
  </w:num>
  <w:num w:numId="22">
    <w:abstractNumId w:val="70"/>
  </w:num>
  <w:num w:numId="23">
    <w:abstractNumId w:val="59"/>
  </w:num>
  <w:num w:numId="24">
    <w:abstractNumId w:val="106"/>
  </w:num>
  <w:num w:numId="25">
    <w:abstractNumId w:val="126"/>
  </w:num>
  <w:num w:numId="26">
    <w:abstractNumId w:val="36"/>
  </w:num>
  <w:num w:numId="27">
    <w:abstractNumId w:val="96"/>
  </w:num>
  <w:num w:numId="28">
    <w:abstractNumId w:val="39"/>
  </w:num>
  <w:num w:numId="29">
    <w:abstractNumId w:val="120"/>
  </w:num>
  <w:num w:numId="30">
    <w:abstractNumId w:val="108"/>
  </w:num>
  <w:num w:numId="31">
    <w:abstractNumId w:val="115"/>
  </w:num>
  <w:num w:numId="32">
    <w:abstractNumId w:val="87"/>
  </w:num>
  <w:num w:numId="33">
    <w:abstractNumId w:val="80"/>
  </w:num>
  <w:num w:numId="34">
    <w:abstractNumId w:val="100"/>
  </w:num>
  <w:num w:numId="35">
    <w:abstractNumId w:val="72"/>
  </w:num>
  <w:num w:numId="36">
    <w:abstractNumId w:val="146"/>
  </w:num>
  <w:num w:numId="37">
    <w:abstractNumId w:val="78"/>
  </w:num>
  <w:num w:numId="38">
    <w:abstractNumId w:val="37"/>
  </w:num>
  <w:num w:numId="39">
    <w:abstractNumId w:val="137"/>
  </w:num>
  <w:num w:numId="40">
    <w:abstractNumId w:val="131"/>
  </w:num>
  <w:num w:numId="41">
    <w:abstractNumId w:val="123"/>
  </w:num>
  <w:num w:numId="42">
    <w:abstractNumId w:val="49"/>
  </w:num>
  <w:num w:numId="43">
    <w:abstractNumId w:val="82"/>
  </w:num>
  <w:num w:numId="44">
    <w:abstractNumId w:val="56"/>
  </w:num>
  <w:num w:numId="45">
    <w:abstractNumId w:val="138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4"/>
  </w:num>
  <w:num w:numId="65">
    <w:abstractNumId w:val="69"/>
  </w:num>
  <w:num w:numId="66">
    <w:abstractNumId w:val="73"/>
  </w:num>
  <w:num w:numId="67">
    <w:abstractNumId w:val="107"/>
  </w:num>
  <w:num w:numId="68">
    <w:abstractNumId w:val="47"/>
  </w:num>
  <w:num w:numId="69">
    <w:abstractNumId w:val="143"/>
  </w:num>
  <w:num w:numId="70">
    <w:abstractNumId w:val="142"/>
  </w:num>
  <w:num w:numId="71">
    <w:abstractNumId w:val="91"/>
  </w:num>
  <w:num w:numId="72">
    <w:abstractNumId w:val="81"/>
  </w:num>
  <w:num w:numId="73">
    <w:abstractNumId w:val="84"/>
  </w:num>
  <w:num w:numId="74">
    <w:abstractNumId w:val="66"/>
  </w:num>
  <w:num w:numId="75">
    <w:abstractNumId w:val="71"/>
  </w:num>
  <w:num w:numId="76">
    <w:abstractNumId w:val="119"/>
  </w:num>
  <w:num w:numId="77">
    <w:abstractNumId w:val="99"/>
  </w:num>
  <w:num w:numId="78">
    <w:abstractNumId w:val="145"/>
  </w:num>
  <w:num w:numId="79">
    <w:abstractNumId w:val="134"/>
  </w:num>
  <w:num w:numId="80">
    <w:abstractNumId w:val="110"/>
  </w:num>
  <w:num w:numId="81">
    <w:abstractNumId w:val="121"/>
  </w:num>
  <w:num w:numId="82">
    <w:abstractNumId w:val="144"/>
  </w:num>
  <w:num w:numId="83">
    <w:abstractNumId w:val="83"/>
  </w:num>
  <w:num w:numId="84">
    <w:abstractNumId w:val="105"/>
  </w:num>
  <w:num w:numId="85">
    <w:abstractNumId w:val="95"/>
  </w:num>
  <w:num w:numId="86">
    <w:abstractNumId w:val="94"/>
  </w:num>
  <w:num w:numId="87">
    <w:abstractNumId w:val="140"/>
  </w:num>
  <w:num w:numId="88">
    <w:abstractNumId w:val="55"/>
  </w:num>
  <w:num w:numId="89">
    <w:abstractNumId w:val="68"/>
  </w:num>
  <w:num w:numId="90">
    <w:abstractNumId w:val="98"/>
  </w:num>
  <w:num w:numId="91">
    <w:abstractNumId w:val="57"/>
  </w:num>
  <w:num w:numId="92">
    <w:abstractNumId w:val="75"/>
  </w:num>
  <w:num w:numId="93">
    <w:abstractNumId w:val="65"/>
  </w:num>
  <w:num w:numId="94">
    <w:abstractNumId w:val="40"/>
  </w:num>
  <w:num w:numId="95">
    <w:abstractNumId w:val="129"/>
  </w:num>
  <w:num w:numId="96">
    <w:abstractNumId w:val="114"/>
  </w:num>
  <w:num w:numId="97">
    <w:abstractNumId w:val="74"/>
  </w:num>
  <w:num w:numId="98">
    <w:abstractNumId w:val="60"/>
  </w:num>
  <w:num w:numId="99">
    <w:abstractNumId w:val="76"/>
  </w:num>
  <w:num w:numId="100">
    <w:abstractNumId w:val="128"/>
  </w:num>
  <w:num w:numId="101">
    <w:abstractNumId w:val="141"/>
  </w:num>
  <w:num w:numId="102">
    <w:abstractNumId w:val="125"/>
  </w:num>
  <w:num w:numId="103">
    <w:abstractNumId w:val="118"/>
  </w:num>
  <w:num w:numId="104">
    <w:abstractNumId w:val="92"/>
  </w:num>
  <w:num w:numId="105">
    <w:abstractNumId w:val="48"/>
  </w:num>
  <w:num w:numId="106">
    <w:abstractNumId w:val="116"/>
  </w:num>
  <w:num w:numId="107">
    <w:abstractNumId w:val="38"/>
  </w:num>
  <w:num w:numId="108">
    <w:abstractNumId w:val="53"/>
  </w:num>
  <w:num w:numId="109">
    <w:abstractNumId w:val="42"/>
  </w:num>
  <w:num w:numId="110">
    <w:abstractNumId w:val="139"/>
  </w:num>
  <w:num w:numId="111">
    <w:abstractNumId w:val="101"/>
  </w:num>
  <w:num w:numId="112">
    <w:abstractNumId w:val="63"/>
  </w:num>
  <w:num w:numId="113">
    <w:abstractNumId w:val="117"/>
  </w:num>
  <w:num w:numId="114">
    <w:abstractNumId w:val="130"/>
  </w:num>
  <w:num w:numId="115">
    <w:abstractNumId w:val="46"/>
  </w:num>
  <w:num w:numId="116">
    <w:abstractNumId w:val="102"/>
  </w:num>
  <w:num w:numId="117">
    <w:abstractNumId w:val="44"/>
  </w:num>
  <w:num w:numId="118">
    <w:abstractNumId w:val="135"/>
  </w:num>
  <w:num w:numId="119">
    <w:abstractNumId w:val="52"/>
  </w:num>
  <w:num w:numId="120">
    <w:abstractNumId w:val="1"/>
  </w:num>
  <w:num w:numId="121">
    <w:abstractNumId w:val="3"/>
  </w:num>
  <w:num w:numId="122">
    <w:abstractNumId w:val="85"/>
  </w:num>
  <w:num w:numId="123">
    <w:abstractNumId w:val="88"/>
  </w:num>
  <w:num w:numId="124">
    <w:abstractNumId w:val="136"/>
  </w:num>
  <w:num w:numId="125">
    <w:abstractNumId w:val="54"/>
  </w:num>
  <w:num w:numId="126">
    <w:abstractNumId w:val="43"/>
  </w:num>
  <w:num w:numId="127">
    <w:abstractNumId w:val="50"/>
  </w:num>
  <w:num w:numId="128">
    <w:abstractNumId w:val="67"/>
  </w:num>
  <w:num w:numId="129">
    <w:abstractNumId w:val="45"/>
  </w:num>
  <w:num w:numId="130">
    <w:abstractNumId w:val="133"/>
  </w:num>
  <w:num w:numId="131">
    <w:abstractNumId w:val="127"/>
  </w:num>
  <w:num w:numId="132">
    <w:abstractNumId w:val="97"/>
  </w:num>
  <w:num w:numId="133">
    <w:abstractNumId w:val="77"/>
  </w:num>
  <w:num w:numId="134">
    <w:abstractNumId w:val="112"/>
  </w:num>
  <w:num w:numId="135">
    <w:abstractNumId w:val="51"/>
  </w:num>
  <w:num w:numId="136">
    <w:abstractNumId w:val="111"/>
  </w:num>
  <w:num w:numId="137">
    <w:abstractNumId w:val="79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396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33412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86334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0E8B"/>
    <w:rsid w:val="000D15CE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065CE"/>
    <w:rsid w:val="00111524"/>
    <w:rsid w:val="00111526"/>
    <w:rsid w:val="00112579"/>
    <w:rsid w:val="00113A41"/>
    <w:rsid w:val="00115A3E"/>
    <w:rsid w:val="001163A3"/>
    <w:rsid w:val="00122CD6"/>
    <w:rsid w:val="0012412D"/>
    <w:rsid w:val="00126835"/>
    <w:rsid w:val="00126CFA"/>
    <w:rsid w:val="00127FA0"/>
    <w:rsid w:val="0013283A"/>
    <w:rsid w:val="0013283C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61A4"/>
    <w:rsid w:val="001A1590"/>
    <w:rsid w:val="001A3C3F"/>
    <w:rsid w:val="001A47EA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5068"/>
    <w:rsid w:val="001D7446"/>
    <w:rsid w:val="001E0209"/>
    <w:rsid w:val="001E0ADF"/>
    <w:rsid w:val="001E2729"/>
    <w:rsid w:val="001E2E4F"/>
    <w:rsid w:val="001E334C"/>
    <w:rsid w:val="001E3CF4"/>
    <w:rsid w:val="001F078A"/>
    <w:rsid w:val="001F1B22"/>
    <w:rsid w:val="001F3EF9"/>
    <w:rsid w:val="001F5A27"/>
    <w:rsid w:val="001F5A7E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477"/>
    <w:rsid w:val="0020742E"/>
    <w:rsid w:val="00207434"/>
    <w:rsid w:val="0021391B"/>
    <w:rsid w:val="00213BE2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797"/>
    <w:rsid w:val="00236C58"/>
    <w:rsid w:val="0024139B"/>
    <w:rsid w:val="002415B5"/>
    <w:rsid w:val="00241E19"/>
    <w:rsid w:val="00241FAC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A48"/>
    <w:rsid w:val="00266FDF"/>
    <w:rsid w:val="0026777E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150AF"/>
    <w:rsid w:val="00316D9C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10C9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19C7"/>
    <w:rsid w:val="003A2397"/>
    <w:rsid w:val="003A6870"/>
    <w:rsid w:val="003B0127"/>
    <w:rsid w:val="003B1B0D"/>
    <w:rsid w:val="003B1C89"/>
    <w:rsid w:val="003B28B1"/>
    <w:rsid w:val="003B2A6C"/>
    <w:rsid w:val="003B314C"/>
    <w:rsid w:val="003B61A7"/>
    <w:rsid w:val="003B7114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493D"/>
    <w:rsid w:val="003E73D9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F67"/>
    <w:rsid w:val="004453A8"/>
    <w:rsid w:val="00447B6F"/>
    <w:rsid w:val="00451A44"/>
    <w:rsid w:val="00454F11"/>
    <w:rsid w:val="0045581A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069F0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4992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456"/>
    <w:rsid w:val="005728D9"/>
    <w:rsid w:val="00573C0B"/>
    <w:rsid w:val="00573DE7"/>
    <w:rsid w:val="005755D5"/>
    <w:rsid w:val="005833D6"/>
    <w:rsid w:val="00584942"/>
    <w:rsid w:val="00584BA0"/>
    <w:rsid w:val="00586F4B"/>
    <w:rsid w:val="005901E2"/>
    <w:rsid w:val="00590EA1"/>
    <w:rsid w:val="00596F86"/>
    <w:rsid w:val="005978CC"/>
    <w:rsid w:val="005A2030"/>
    <w:rsid w:val="005A31E9"/>
    <w:rsid w:val="005A4C87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5270"/>
    <w:rsid w:val="00643EBA"/>
    <w:rsid w:val="00644329"/>
    <w:rsid w:val="006544C9"/>
    <w:rsid w:val="0065644F"/>
    <w:rsid w:val="00663C1A"/>
    <w:rsid w:val="00664B67"/>
    <w:rsid w:val="0066543D"/>
    <w:rsid w:val="00665C24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3236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033E"/>
    <w:rsid w:val="00701168"/>
    <w:rsid w:val="007020DC"/>
    <w:rsid w:val="007026AE"/>
    <w:rsid w:val="00703020"/>
    <w:rsid w:val="007032EF"/>
    <w:rsid w:val="00703858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37DB7"/>
    <w:rsid w:val="007413CC"/>
    <w:rsid w:val="0074668F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989"/>
    <w:rsid w:val="007A6EC6"/>
    <w:rsid w:val="007A7D32"/>
    <w:rsid w:val="007B0978"/>
    <w:rsid w:val="007B0A22"/>
    <w:rsid w:val="007B1D52"/>
    <w:rsid w:val="007B2647"/>
    <w:rsid w:val="007B5B46"/>
    <w:rsid w:val="007B6BB1"/>
    <w:rsid w:val="007B7C22"/>
    <w:rsid w:val="007C0435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D24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700A"/>
    <w:rsid w:val="008306E7"/>
    <w:rsid w:val="00831653"/>
    <w:rsid w:val="00831BC5"/>
    <w:rsid w:val="00831EBC"/>
    <w:rsid w:val="00833FC6"/>
    <w:rsid w:val="00834F95"/>
    <w:rsid w:val="00835433"/>
    <w:rsid w:val="00835796"/>
    <w:rsid w:val="008360DC"/>
    <w:rsid w:val="008360F2"/>
    <w:rsid w:val="0083746F"/>
    <w:rsid w:val="008415F4"/>
    <w:rsid w:val="0084315D"/>
    <w:rsid w:val="00852D07"/>
    <w:rsid w:val="008556B5"/>
    <w:rsid w:val="00855995"/>
    <w:rsid w:val="00865AFD"/>
    <w:rsid w:val="00866222"/>
    <w:rsid w:val="008669EA"/>
    <w:rsid w:val="00866F26"/>
    <w:rsid w:val="00867957"/>
    <w:rsid w:val="00870084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18D6"/>
    <w:rsid w:val="00903584"/>
    <w:rsid w:val="00911E5C"/>
    <w:rsid w:val="00912787"/>
    <w:rsid w:val="00912C8F"/>
    <w:rsid w:val="009132F0"/>
    <w:rsid w:val="00913423"/>
    <w:rsid w:val="00914294"/>
    <w:rsid w:val="00916821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36A2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73BE5"/>
    <w:rsid w:val="00974959"/>
    <w:rsid w:val="00975889"/>
    <w:rsid w:val="00975BBB"/>
    <w:rsid w:val="009806E0"/>
    <w:rsid w:val="00982138"/>
    <w:rsid w:val="00982F9D"/>
    <w:rsid w:val="00983873"/>
    <w:rsid w:val="009859CE"/>
    <w:rsid w:val="00986210"/>
    <w:rsid w:val="00991790"/>
    <w:rsid w:val="00993368"/>
    <w:rsid w:val="0099465E"/>
    <w:rsid w:val="009A217D"/>
    <w:rsid w:val="009A2364"/>
    <w:rsid w:val="009A42CB"/>
    <w:rsid w:val="009A69DA"/>
    <w:rsid w:val="009B2886"/>
    <w:rsid w:val="009B2F6B"/>
    <w:rsid w:val="009B3A35"/>
    <w:rsid w:val="009B516D"/>
    <w:rsid w:val="009B52FC"/>
    <w:rsid w:val="009C08E7"/>
    <w:rsid w:val="009C0CCC"/>
    <w:rsid w:val="009C63FD"/>
    <w:rsid w:val="009D25DD"/>
    <w:rsid w:val="009D39D0"/>
    <w:rsid w:val="009D3A68"/>
    <w:rsid w:val="009D3ED5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2108"/>
    <w:rsid w:val="00A1707E"/>
    <w:rsid w:val="00A17459"/>
    <w:rsid w:val="00A17E14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08D9"/>
    <w:rsid w:val="00A412BB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512"/>
    <w:rsid w:val="00AC1693"/>
    <w:rsid w:val="00AC20F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12C5"/>
    <w:rsid w:val="00B7184D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0F8A"/>
    <w:rsid w:val="00BD1426"/>
    <w:rsid w:val="00BD37AF"/>
    <w:rsid w:val="00BD3A80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373B"/>
    <w:rsid w:val="00C653D2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470F"/>
    <w:rsid w:val="00CB48D3"/>
    <w:rsid w:val="00CB5FE4"/>
    <w:rsid w:val="00CC00F3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7A9"/>
    <w:rsid w:val="00CF59B1"/>
    <w:rsid w:val="00CF76F8"/>
    <w:rsid w:val="00D01B7C"/>
    <w:rsid w:val="00D0320E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2077"/>
    <w:rsid w:val="00D441A2"/>
    <w:rsid w:val="00D451E0"/>
    <w:rsid w:val="00D45980"/>
    <w:rsid w:val="00D47A42"/>
    <w:rsid w:val="00D50E4C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5999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6DEC"/>
    <w:rsid w:val="00DD7B2E"/>
    <w:rsid w:val="00DD7F89"/>
    <w:rsid w:val="00DE0F61"/>
    <w:rsid w:val="00DE17D3"/>
    <w:rsid w:val="00DE35E8"/>
    <w:rsid w:val="00DE3ADD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308B0"/>
    <w:rsid w:val="00E314EE"/>
    <w:rsid w:val="00E334F0"/>
    <w:rsid w:val="00E35C97"/>
    <w:rsid w:val="00E35CC2"/>
    <w:rsid w:val="00E40D27"/>
    <w:rsid w:val="00E40F35"/>
    <w:rsid w:val="00E4183B"/>
    <w:rsid w:val="00E432FA"/>
    <w:rsid w:val="00E436A9"/>
    <w:rsid w:val="00E43708"/>
    <w:rsid w:val="00E44A03"/>
    <w:rsid w:val="00E46E9B"/>
    <w:rsid w:val="00E51016"/>
    <w:rsid w:val="00E5288B"/>
    <w:rsid w:val="00E53ED8"/>
    <w:rsid w:val="00E54205"/>
    <w:rsid w:val="00E54C78"/>
    <w:rsid w:val="00E55FDB"/>
    <w:rsid w:val="00E57896"/>
    <w:rsid w:val="00E60E87"/>
    <w:rsid w:val="00E610EA"/>
    <w:rsid w:val="00E62BDB"/>
    <w:rsid w:val="00E62DD4"/>
    <w:rsid w:val="00E7084A"/>
    <w:rsid w:val="00E7097B"/>
    <w:rsid w:val="00E7112A"/>
    <w:rsid w:val="00E73E08"/>
    <w:rsid w:val="00E80268"/>
    <w:rsid w:val="00E80449"/>
    <w:rsid w:val="00E8295C"/>
    <w:rsid w:val="00E82BAC"/>
    <w:rsid w:val="00E830CE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511A"/>
    <w:rsid w:val="00ED63FA"/>
    <w:rsid w:val="00ED70EE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1591F"/>
    <w:rsid w:val="00F169AF"/>
    <w:rsid w:val="00F2021D"/>
    <w:rsid w:val="00F25B21"/>
    <w:rsid w:val="00F348A1"/>
    <w:rsid w:val="00F34B99"/>
    <w:rsid w:val="00F35EB3"/>
    <w:rsid w:val="00F40796"/>
    <w:rsid w:val="00F40D83"/>
    <w:rsid w:val="00F418F5"/>
    <w:rsid w:val="00F4277D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D0BC93-E386-4540-86B0-CBB1B51F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342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913423"/>
    <w:rPr>
      <w:lang w:eastAsia="ar-SA"/>
    </w:rPr>
  </w:style>
  <w:style w:type="character" w:customStyle="1" w:styleId="object">
    <w:name w:val="object"/>
    <w:rsid w:val="00236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C6E8E-C36B-4408-8C39-FF6742228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426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Tomasz Wydrzyński (Nadl. St. Sącz)</cp:lastModifiedBy>
  <cp:revision>4</cp:revision>
  <cp:lastPrinted>2017-05-23T12:32:00Z</cp:lastPrinted>
  <dcterms:created xsi:type="dcterms:W3CDTF">2022-06-07T15:35:00Z</dcterms:created>
  <dcterms:modified xsi:type="dcterms:W3CDTF">2022-10-12T12:56:00Z</dcterms:modified>
</cp:coreProperties>
</file>