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F70C5" w14:textId="77777777" w:rsidR="00D370E2" w:rsidRPr="00121931" w:rsidRDefault="00D370E2" w:rsidP="007A215D">
      <w:pPr>
        <w:shd w:val="clear" w:color="auto" w:fill="F2F2F2"/>
        <w:spacing w:before="120" w:after="240" w:line="276" w:lineRule="auto"/>
        <w:jc w:val="center"/>
        <w:rPr>
          <w:rFonts w:asciiTheme="minorHAnsi" w:hAnsiTheme="minorHAnsi" w:cstheme="minorHAnsi"/>
          <w:b/>
          <w:color w:val="0D0D0D"/>
          <w:spacing w:val="26"/>
          <w:sz w:val="22"/>
          <w:szCs w:val="22"/>
        </w:rPr>
      </w:pPr>
      <w:bookmarkStart w:id="0" w:name="_Hlk67055132"/>
      <w:r w:rsidRPr="00121931">
        <w:rPr>
          <w:rFonts w:asciiTheme="minorHAnsi" w:hAnsiTheme="minorHAnsi" w:cstheme="minorHAnsi"/>
          <w:b/>
          <w:color w:val="0D0D0D"/>
          <w:spacing w:val="26"/>
          <w:sz w:val="22"/>
          <w:szCs w:val="22"/>
        </w:rPr>
        <w:t>OPIS PRZEDMIOTU ZAMÓWIENIA</w:t>
      </w:r>
    </w:p>
    <w:p w14:paraId="12162EE1" w14:textId="31C73B90" w:rsidR="00D370E2" w:rsidRPr="00121931" w:rsidRDefault="00D370E2" w:rsidP="007A215D">
      <w:pPr>
        <w:spacing w:before="120" w:after="240" w:line="276" w:lineRule="auto"/>
        <w:jc w:val="both"/>
        <w:rPr>
          <w:rFonts w:asciiTheme="minorHAnsi" w:hAnsiTheme="minorHAnsi" w:cstheme="minorHAnsi"/>
          <w:b/>
          <w:color w:val="0D0D0D"/>
          <w:sz w:val="22"/>
          <w:szCs w:val="22"/>
        </w:rPr>
      </w:pPr>
      <w:r w:rsidRPr="00121931">
        <w:rPr>
          <w:rFonts w:asciiTheme="minorHAnsi" w:hAnsiTheme="minorHAnsi" w:cstheme="minorHAnsi"/>
          <w:color w:val="0D0D0D"/>
          <w:sz w:val="22"/>
          <w:szCs w:val="22"/>
        </w:rPr>
        <w:t xml:space="preserve">W niniejszym Załączniku Zamawiający opisał zakres i warunki </w:t>
      </w:r>
      <w:r w:rsidRPr="00121931">
        <w:rPr>
          <w:rFonts w:asciiTheme="minorHAnsi" w:hAnsiTheme="minorHAnsi" w:cstheme="minorHAnsi"/>
          <w:b/>
          <w:color w:val="0D0D0D"/>
          <w:sz w:val="22"/>
          <w:szCs w:val="22"/>
        </w:rPr>
        <w:t xml:space="preserve">minimalne lub niedopuszczalne, </w:t>
      </w:r>
      <w:r w:rsidRPr="00121931">
        <w:rPr>
          <w:rFonts w:asciiTheme="minorHAnsi" w:hAnsiTheme="minorHAnsi" w:cstheme="minorHAnsi"/>
          <w:b/>
          <w:color w:val="0D0D0D"/>
          <w:sz w:val="22"/>
          <w:szCs w:val="22"/>
        </w:rPr>
        <w:br/>
      </w:r>
      <w:r w:rsidRPr="00121931">
        <w:rPr>
          <w:rFonts w:asciiTheme="minorHAnsi" w:hAnsiTheme="minorHAnsi" w:cstheme="minorHAnsi"/>
          <w:color w:val="0D0D0D"/>
          <w:sz w:val="22"/>
          <w:szCs w:val="22"/>
        </w:rPr>
        <w:t>w których nie dopuszcza wprowadzania żadnych zmian.</w:t>
      </w:r>
      <w:r w:rsidRPr="00121931">
        <w:rPr>
          <w:rFonts w:asciiTheme="minorHAnsi" w:hAnsiTheme="minorHAnsi" w:cstheme="minorHAnsi"/>
          <w:b/>
          <w:color w:val="0D0D0D"/>
          <w:sz w:val="22"/>
          <w:szCs w:val="22"/>
        </w:rPr>
        <w:t xml:space="preserve"> </w:t>
      </w:r>
      <w:r w:rsidRPr="00121931">
        <w:rPr>
          <w:rFonts w:asciiTheme="minorHAnsi" w:hAnsiTheme="minorHAnsi" w:cstheme="minorHAnsi"/>
          <w:color w:val="0D0D0D"/>
          <w:sz w:val="22"/>
          <w:szCs w:val="22"/>
        </w:rPr>
        <w:t>Złożenie</w:t>
      </w:r>
      <w:r w:rsidR="004742EC" w:rsidRPr="00121931">
        <w:rPr>
          <w:rFonts w:asciiTheme="minorHAnsi" w:hAnsiTheme="minorHAnsi" w:cstheme="minorHAnsi"/>
          <w:color w:val="0D0D0D"/>
          <w:sz w:val="22"/>
          <w:szCs w:val="22"/>
        </w:rPr>
        <w:t xml:space="preserve"> przez Wykonawcę </w:t>
      </w:r>
      <w:r w:rsidRPr="00121931">
        <w:rPr>
          <w:rFonts w:asciiTheme="minorHAnsi" w:hAnsiTheme="minorHAnsi" w:cstheme="minorHAnsi"/>
          <w:color w:val="0D0D0D"/>
          <w:sz w:val="22"/>
          <w:szCs w:val="22"/>
        </w:rPr>
        <w:t xml:space="preserve">oferty zawierającej </w:t>
      </w:r>
      <w:r w:rsidR="004742EC" w:rsidRPr="00121931">
        <w:rPr>
          <w:rFonts w:asciiTheme="minorHAnsi" w:hAnsiTheme="minorHAnsi" w:cstheme="minorHAnsi"/>
          <w:color w:val="0D0D0D"/>
          <w:sz w:val="22"/>
          <w:szCs w:val="22"/>
        </w:rPr>
        <w:t xml:space="preserve">postanowienia wprowadzające warunek niedopuszczalny bądź warunek zmieniający zakres niepodlegający zmianom </w:t>
      </w:r>
      <w:r w:rsidRPr="00121931">
        <w:rPr>
          <w:rFonts w:asciiTheme="minorHAnsi" w:hAnsiTheme="minorHAnsi" w:cstheme="minorHAnsi"/>
          <w:b/>
          <w:color w:val="0D0D0D"/>
          <w:sz w:val="22"/>
          <w:szCs w:val="22"/>
        </w:rPr>
        <w:t>spowoduje odrzucenie oferty.</w:t>
      </w:r>
    </w:p>
    <w:p w14:paraId="78112435" w14:textId="5E16C048" w:rsidR="00B97281" w:rsidRPr="00121931" w:rsidRDefault="00D370E2" w:rsidP="00CA649E">
      <w:pPr>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 xml:space="preserve">W opisie zawarto również warunki </w:t>
      </w:r>
      <w:r w:rsidRPr="00121931">
        <w:rPr>
          <w:rFonts w:asciiTheme="minorHAnsi" w:hAnsiTheme="minorHAnsi" w:cstheme="minorHAnsi"/>
          <w:b/>
          <w:color w:val="0D0D0D"/>
          <w:sz w:val="22"/>
          <w:szCs w:val="22"/>
        </w:rPr>
        <w:t>preferowane,</w:t>
      </w:r>
      <w:r w:rsidRPr="00121931">
        <w:rPr>
          <w:rFonts w:asciiTheme="minorHAnsi" w:hAnsiTheme="minorHAnsi" w:cstheme="minorHAnsi"/>
          <w:color w:val="0D0D0D"/>
          <w:sz w:val="22"/>
          <w:szCs w:val="22"/>
        </w:rPr>
        <w:t xml:space="preserve"> których Zamawiający dopuszcza akceptację lub odrzucenie przez Wykonawcę i których </w:t>
      </w:r>
      <w:r w:rsidR="0022403A" w:rsidRPr="00121931">
        <w:rPr>
          <w:rFonts w:asciiTheme="minorHAnsi" w:hAnsiTheme="minorHAnsi" w:cstheme="minorHAnsi"/>
          <w:color w:val="0D0D0D"/>
          <w:sz w:val="22"/>
          <w:szCs w:val="22"/>
        </w:rPr>
        <w:t xml:space="preserve">przyjęcie </w:t>
      </w:r>
      <w:r w:rsidRPr="00121931">
        <w:rPr>
          <w:rFonts w:asciiTheme="minorHAnsi" w:hAnsiTheme="minorHAnsi" w:cstheme="minorHAnsi"/>
          <w:color w:val="0D0D0D"/>
          <w:sz w:val="22"/>
          <w:szCs w:val="22"/>
        </w:rPr>
        <w:t>w ofercie podlegać będzie ocenie.</w:t>
      </w:r>
    </w:p>
    <w:p w14:paraId="44A7077B" w14:textId="672C1B88" w:rsidR="00D370E2" w:rsidRPr="00121931" w:rsidRDefault="00D370E2" w:rsidP="00CA649E">
      <w:pPr>
        <w:shd w:val="clear" w:color="auto" w:fill="D9D9D9"/>
        <w:spacing w:before="120" w:line="276" w:lineRule="auto"/>
        <w:jc w:val="center"/>
        <w:rPr>
          <w:rFonts w:asciiTheme="minorHAnsi" w:hAnsiTheme="minorHAnsi" w:cstheme="minorHAnsi"/>
          <w:b/>
          <w:bCs/>
          <w:snapToGrid w:val="0"/>
          <w:color w:val="0D0D0D"/>
          <w:sz w:val="22"/>
          <w:szCs w:val="22"/>
        </w:rPr>
      </w:pPr>
      <w:r w:rsidRPr="00121931">
        <w:rPr>
          <w:rFonts w:asciiTheme="minorHAnsi" w:hAnsiTheme="minorHAnsi" w:cstheme="minorHAnsi"/>
          <w:b/>
          <w:color w:val="0D0D0D"/>
          <w:sz w:val="22"/>
          <w:szCs w:val="22"/>
        </w:rPr>
        <w:t xml:space="preserve">Przedmiotem zamówienia jest usługa </w:t>
      </w:r>
      <w:r w:rsidRPr="00121931">
        <w:rPr>
          <w:rFonts w:asciiTheme="minorHAnsi" w:hAnsiTheme="minorHAnsi" w:cstheme="minorHAnsi"/>
          <w:b/>
          <w:bCs/>
          <w:snapToGrid w:val="0"/>
          <w:color w:val="0D0D0D"/>
          <w:sz w:val="22"/>
          <w:szCs w:val="22"/>
        </w:rPr>
        <w:t>ubezpieczenia</w:t>
      </w:r>
      <w:r w:rsidR="00034998" w:rsidRPr="00121931">
        <w:rPr>
          <w:rFonts w:asciiTheme="minorHAnsi" w:hAnsiTheme="minorHAnsi" w:cstheme="minorHAnsi"/>
          <w:b/>
          <w:bCs/>
          <w:snapToGrid w:val="0"/>
          <w:color w:val="0D0D0D"/>
          <w:sz w:val="22"/>
          <w:szCs w:val="22"/>
        </w:rPr>
        <w:t xml:space="preserve"> mienia i odpowiedzialności cywilnej</w:t>
      </w:r>
    </w:p>
    <w:p w14:paraId="2F3E30C7" w14:textId="77777777" w:rsidR="00782729" w:rsidRPr="00121931" w:rsidRDefault="00782729" w:rsidP="00782729">
      <w:pPr>
        <w:shd w:val="clear" w:color="auto" w:fill="D9D9D9" w:themeFill="background1" w:themeFillShade="D9"/>
        <w:autoSpaceDE w:val="0"/>
        <w:autoSpaceDN w:val="0"/>
        <w:adjustRightInd w:val="0"/>
        <w:jc w:val="center"/>
        <w:rPr>
          <w:rFonts w:asciiTheme="minorHAnsi" w:eastAsia="TimesNewRoman" w:hAnsiTheme="minorHAnsi" w:cstheme="minorHAnsi"/>
          <w:b/>
          <w:sz w:val="22"/>
          <w:szCs w:val="22"/>
        </w:rPr>
      </w:pPr>
      <w:r w:rsidRPr="00121931">
        <w:rPr>
          <w:rFonts w:asciiTheme="minorHAnsi" w:eastAsia="TimesNewRoman" w:hAnsiTheme="minorHAnsi" w:cstheme="minorHAnsi"/>
          <w:b/>
          <w:sz w:val="22"/>
          <w:szCs w:val="22"/>
        </w:rPr>
        <w:t>Samodzielnego Publicznego Zakładu Opieki Zdrowotnej Powiatowej Stacji Ratownictwa Medycznego Powiatu Warszawskiego Zachodniego</w:t>
      </w:r>
    </w:p>
    <w:p w14:paraId="1BD4008D" w14:textId="632AA44A" w:rsidR="00034998" w:rsidRPr="00121931" w:rsidRDefault="00034998" w:rsidP="00782729">
      <w:pPr>
        <w:shd w:val="clear" w:color="auto" w:fill="D9D9D9" w:themeFill="background1" w:themeFillShade="D9"/>
        <w:autoSpaceDE w:val="0"/>
        <w:autoSpaceDN w:val="0"/>
        <w:adjustRightInd w:val="0"/>
        <w:jc w:val="center"/>
        <w:rPr>
          <w:rFonts w:asciiTheme="minorHAnsi" w:eastAsia="TimesNewRoman" w:hAnsiTheme="minorHAnsi" w:cstheme="minorHAnsi"/>
          <w:b/>
          <w:sz w:val="22"/>
          <w:szCs w:val="22"/>
        </w:rPr>
      </w:pPr>
      <w:r w:rsidRPr="00121931">
        <w:rPr>
          <w:rFonts w:asciiTheme="minorHAnsi" w:eastAsia="TimesNewRoman" w:hAnsiTheme="minorHAnsi" w:cstheme="minorHAnsi"/>
          <w:b/>
          <w:sz w:val="22"/>
          <w:szCs w:val="22"/>
        </w:rPr>
        <w:t>(2 części)</w:t>
      </w:r>
    </w:p>
    <w:p w14:paraId="7A912D95" w14:textId="77777777" w:rsidR="00AB5DA1" w:rsidRPr="00121931" w:rsidRDefault="00AB5DA1" w:rsidP="00AB5DA1">
      <w:pPr>
        <w:spacing w:before="120" w:line="276" w:lineRule="auto"/>
        <w:jc w:val="both"/>
        <w:rPr>
          <w:rFonts w:asciiTheme="minorHAnsi" w:hAnsiTheme="minorHAnsi" w:cstheme="minorHAnsi"/>
          <w:b/>
          <w:color w:val="262626"/>
          <w:sz w:val="22"/>
          <w:szCs w:val="22"/>
        </w:rPr>
      </w:pPr>
      <w:r w:rsidRPr="00121931">
        <w:rPr>
          <w:rFonts w:asciiTheme="minorHAnsi" w:hAnsiTheme="minorHAnsi" w:cstheme="minorHAnsi"/>
          <w:b/>
          <w:color w:val="262626"/>
          <w:sz w:val="22"/>
          <w:szCs w:val="22"/>
        </w:rPr>
        <w:t>Do niniejszej umowy stosuje się następujące definicje:</w:t>
      </w:r>
    </w:p>
    <w:p w14:paraId="2E8EAB89" w14:textId="4344DCED" w:rsidR="00AB5DA1" w:rsidRPr="00121931" w:rsidRDefault="00AB5DA1" w:rsidP="00AB5DA1">
      <w:pPr>
        <w:pStyle w:val="Tekstpodstawowywcity"/>
        <w:spacing w:before="120" w:line="276" w:lineRule="auto"/>
        <w:ind w:left="0"/>
        <w:jc w:val="both"/>
        <w:rPr>
          <w:rFonts w:asciiTheme="minorHAnsi" w:hAnsiTheme="minorHAnsi" w:cstheme="minorHAnsi"/>
          <w:color w:val="262626"/>
          <w:sz w:val="22"/>
          <w:szCs w:val="22"/>
        </w:rPr>
      </w:pPr>
      <w:r w:rsidRPr="00121931">
        <w:rPr>
          <w:rFonts w:asciiTheme="minorHAnsi" w:hAnsiTheme="minorHAnsi" w:cstheme="minorHAnsi"/>
          <w:b/>
          <w:color w:val="262626"/>
          <w:sz w:val="22"/>
          <w:szCs w:val="22"/>
        </w:rPr>
        <w:t xml:space="preserve">SWZ – </w:t>
      </w:r>
      <w:r w:rsidRPr="00121931">
        <w:rPr>
          <w:rFonts w:asciiTheme="minorHAnsi" w:hAnsiTheme="minorHAnsi" w:cstheme="minorHAnsi"/>
          <w:color w:val="262626"/>
          <w:sz w:val="22"/>
          <w:szCs w:val="22"/>
        </w:rPr>
        <w:t xml:space="preserve">Specyfikacja Warunków </w:t>
      </w:r>
      <w:r w:rsidRPr="00121931">
        <w:rPr>
          <w:rFonts w:asciiTheme="minorHAnsi" w:hAnsiTheme="minorHAnsi" w:cstheme="minorHAnsi"/>
          <w:color w:val="262626"/>
          <w:sz w:val="22"/>
          <w:szCs w:val="22"/>
          <w:lang w:val="pl-PL"/>
        </w:rPr>
        <w:t>Zamówienia</w:t>
      </w:r>
      <w:r w:rsidRPr="00121931">
        <w:rPr>
          <w:rFonts w:asciiTheme="minorHAnsi" w:hAnsiTheme="minorHAnsi" w:cstheme="minorHAnsi"/>
          <w:color w:val="262626"/>
          <w:sz w:val="22"/>
          <w:szCs w:val="22"/>
        </w:rPr>
        <w:t xml:space="preserve"> wraz ze wszystkimi Załącznikami. </w:t>
      </w:r>
    </w:p>
    <w:p w14:paraId="32576ABB" w14:textId="77777777" w:rsidR="00AB5DA1" w:rsidRPr="00121931" w:rsidRDefault="00AB5DA1" w:rsidP="00AB5DA1">
      <w:pPr>
        <w:pStyle w:val="Tekstpodstawowywcity"/>
        <w:tabs>
          <w:tab w:val="left" w:pos="1245"/>
        </w:tabs>
        <w:spacing w:before="120" w:line="276" w:lineRule="auto"/>
        <w:ind w:left="0"/>
        <w:jc w:val="both"/>
        <w:rPr>
          <w:rFonts w:asciiTheme="minorHAnsi" w:hAnsiTheme="minorHAnsi" w:cstheme="minorHAnsi"/>
          <w:b/>
          <w:color w:val="262626"/>
          <w:sz w:val="22"/>
          <w:szCs w:val="22"/>
        </w:rPr>
      </w:pPr>
      <w:r w:rsidRPr="00121931">
        <w:rPr>
          <w:rFonts w:asciiTheme="minorHAnsi" w:hAnsiTheme="minorHAnsi" w:cstheme="minorHAnsi"/>
          <w:b/>
          <w:color w:val="262626"/>
          <w:sz w:val="22"/>
          <w:szCs w:val="22"/>
        </w:rPr>
        <w:t xml:space="preserve">OWU – </w:t>
      </w:r>
      <w:r w:rsidRPr="00121931">
        <w:rPr>
          <w:rFonts w:asciiTheme="minorHAnsi" w:hAnsiTheme="minorHAnsi" w:cstheme="minorHAnsi"/>
          <w:color w:val="262626"/>
          <w:sz w:val="22"/>
          <w:szCs w:val="22"/>
        </w:rPr>
        <w:t>ogólne warunki ubezpieczenia Wykonawcy lub inne wzorce umowy, które zostały wymienione w Formularzu ofertowym</w:t>
      </w:r>
      <w:r w:rsidRPr="00121931">
        <w:rPr>
          <w:rFonts w:asciiTheme="minorHAnsi" w:hAnsiTheme="minorHAnsi" w:cstheme="minorHAnsi"/>
          <w:b/>
          <w:color w:val="262626"/>
          <w:sz w:val="22"/>
          <w:szCs w:val="22"/>
        </w:rPr>
        <w:t>.</w:t>
      </w:r>
    </w:p>
    <w:p w14:paraId="5EA6581B" w14:textId="1012293D" w:rsidR="00AB5DA1" w:rsidRPr="00121931" w:rsidRDefault="00AB5DA1" w:rsidP="00AB5DA1">
      <w:pPr>
        <w:pStyle w:val="Tekstpodstawowywcity"/>
        <w:spacing w:before="120" w:line="276" w:lineRule="auto"/>
        <w:ind w:left="0"/>
        <w:jc w:val="both"/>
        <w:rPr>
          <w:rFonts w:asciiTheme="minorHAnsi" w:hAnsiTheme="minorHAnsi" w:cstheme="minorHAnsi"/>
          <w:color w:val="262626"/>
          <w:sz w:val="22"/>
          <w:szCs w:val="22"/>
        </w:rPr>
      </w:pPr>
      <w:r w:rsidRPr="00121931">
        <w:rPr>
          <w:rFonts w:asciiTheme="minorHAnsi" w:hAnsiTheme="minorHAnsi" w:cstheme="minorHAnsi"/>
          <w:b/>
          <w:color w:val="262626"/>
          <w:sz w:val="22"/>
          <w:szCs w:val="22"/>
        </w:rPr>
        <w:t>Franszyza redukcyjna</w:t>
      </w:r>
      <w:r w:rsidRPr="00121931">
        <w:rPr>
          <w:rFonts w:asciiTheme="minorHAnsi" w:hAnsiTheme="minorHAnsi" w:cstheme="minorHAnsi"/>
          <w:color w:val="262626"/>
          <w:sz w:val="22"/>
          <w:szCs w:val="22"/>
        </w:rPr>
        <w:t xml:space="preserve"> – przyjęta w umowie ubezpieczenia wartość określona kwotowo, o jaką pomniejsza się </w:t>
      </w:r>
      <w:r w:rsidR="00505D87" w:rsidRPr="00121931">
        <w:rPr>
          <w:rFonts w:asciiTheme="minorHAnsi" w:hAnsiTheme="minorHAnsi" w:cstheme="minorHAnsi"/>
          <w:color w:val="262626"/>
          <w:sz w:val="22"/>
          <w:szCs w:val="22"/>
          <w:lang w:val="pl-PL"/>
        </w:rPr>
        <w:t xml:space="preserve">łączną </w:t>
      </w:r>
      <w:r w:rsidRPr="00121931">
        <w:rPr>
          <w:rFonts w:asciiTheme="minorHAnsi" w:hAnsiTheme="minorHAnsi" w:cstheme="minorHAnsi"/>
          <w:color w:val="262626"/>
          <w:sz w:val="22"/>
          <w:szCs w:val="22"/>
        </w:rPr>
        <w:t>wysokość odszkodowania</w:t>
      </w:r>
      <w:r w:rsidR="00505D87" w:rsidRPr="00121931">
        <w:rPr>
          <w:rFonts w:asciiTheme="minorHAnsi" w:hAnsiTheme="minorHAnsi" w:cstheme="minorHAnsi"/>
          <w:color w:val="262626"/>
          <w:sz w:val="22"/>
          <w:szCs w:val="22"/>
          <w:lang w:val="pl-PL"/>
        </w:rPr>
        <w:t xml:space="preserve"> </w:t>
      </w:r>
      <w:bookmarkStart w:id="1" w:name="_Hlk112765014"/>
      <w:r w:rsidR="00505D87" w:rsidRPr="00121931">
        <w:rPr>
          <w:rFonts w:asciiTheme="minorHAnsi" w:hAnsiTheme="minorHAnsi" w:cstheme="minorHAnsi"/>
          <w:color w:val="262626"/>
          <w:sz w:val="22"/>
          <w:szCs w:val="22"/>
          <w:lang w:val="pl-PL"/>
        </w:rPr>
        <w:t>za wszystkie szkody wynikłe z jednego zdarzenia</w:t>
      </w:r>
      <w:bookmarkEnd w:id="1"/>
    </w:p>
    <w:p w14:paraId="2E8EEB49" w14:textId="7CE3955A" w:rsidR="00AB5DA1" w:rsidRPr="00121931" w:rsidRDefault="00AB5DA1" w:rsidP="00AB5DA1">
      <w:pPr>
        <w:pStyle w:val="Tekstpodstawowywcity"/>
        <w:spacing w:before="120" w:line="276" w:lineRule="auto"/>
        <w:ind w:left="0"/>
        <w:jc w:val="both"/>
        <w:rPr>
          <w:rFonts w:asciiTheme="minorHAnsi" w:hAnsiTheme="minorHAnsi" w:cstheme="minorHAnsi"/>
          <w:color w:val="262626"/>
          <w:sz w:val="22"/>
          <w:szCs w:val="22"/>
        </w:rPr>
      </w:pPr>
      <w:bookmarkStart w:id="2" w:name="_Hlk112765023"/>
      <w:r w:rsidRPr="00121931">
        <w:rPr>
          <w:rFonts w:asciiTheme="minorHAnsi" w:hAnsiTheme="minorHAnsi" w:cstheme="minorHAnsi"/>
          <w:b/>
          <w:color w:val="262626"/>
          <w:sz w:val="22"/>
          <w:szCs w:val="22"/>
        </w:rPr>
        <w:t>Udział własny</w:t>
      </w:r>
      <w:r w:rsidRPr="00121931">
        <w:rPr>
          <w:rFonts w:asciiTheme="minorHAnsi" w:hAnsiTheme="minorHAnsi" w:cstheme="minorHAnsi"/>
          <w:color w:val="262626"/>
          <w:sz w:val="22"/>
          <w:szCs w:val="22"/>
        </w:rPr>
        <w:t xml:space="preserve"> – przyjęta w umowie ubezpieczenia wartość określona procentowo,</w:t>
      </w:r>
      <w:r w:rsidR="00C03A57" w:rsidRPr="00121931">
        <w:rPr>
          <w:rFonts w:asciiTheme="minorHAnsi" w:hAnsiTheme="minorHAnsi" w:cstheme="minorHAnsi"/>
          <w:color w:val="262626"/>
          <w:sz w:val="22"/>
          <w:szCs w:val="22"/>
          <w:lang w:val="pl-PL"/>
        </w:rPr>
        <w:t xml:space="preserve"> w stosunku do wartości odszkodowania</w:t>
      </w:r>
      <w:r w:rsidRPr="00121931">
        <w:rPr>
          <w:rFonts w:asciiTheme="minorHAnsi" w:hAnsiTheme="minorHAnsi" w:cstheme="minorHAnsi"/>
          <w:color w:val="262626"/>
          <w:sz w:val="22"/>
          <w:szCs w:val="22"/>
        </w:rPr>
        <w:t xml:space="preserve"> o jaką pomniejsza się </w:t>
      </w:r>
      <w:r w:rsidR="00C03A57" w:rsidRPr="00121931">
        <w:rPr>
          <w:rFonts w:asciiTheme="minorHAnsi" w:hAnsiTheme="minorHAnsi" w:cstheme="minorHAnsi"/>
          <w:color w:val="262626"/>
          <w:sz w:val="22"/>
          <w:szCs w:val="22"/>
          <w:lang w:val="pl-PL"/>
        </w:rPr>
        <w:t xml:space="preserve">łączną </w:t>
      </w:r>
      <w:r w:rsidRPr="00121931">
        <w:rPr>
          <w:rFonts w:asciiTheme="minorHAnsi" w:hAnsiTheme="minorHAnsi" w:cstheme="minorHAnsi"/>
          <w:color w:val="262626"/>
          <w:sz w:val="22"/>
          <w:szCs w:val="22"/>
        </w:rPr>
        <w:t>wysokość odszkodowania</w:t>
      </w:r>
      <w:r w:rsidR="00C03A57" w:rsidRPr="00121931">
        <w:rPr>
          <w:rFonts w:asciiTheme="minorHAnsi" w:hAnsiTheme="minorHAnsi" w:cstheme="minorHAnsi"/>
          <w:color w:val="262626"/>
          <w:sz w:val="22"/>
          <w:szCs w:val="22"/>
          <w:lang w:val="pl-PL"/>
        </w:rPr>
        <w:t xml:space="preserve"> za wszystkie szkody wynikłe z jednego zdarzenia</w:t>
      </w:r>
    </w:p>
    <w:p w14:paraId="3BE52371" w14:textId="77777777" w:rsidR="00AB5DA1" w:rsidRPr="00121931" w:rsidRDefault="00AB5DA1" w:rsidP="00AB5DA1">
      <w:pPr>
        <w:pStyle w:val="Tekstpodstawowywcity"/>
        <w:spacing w:before="120" w:line="276" w:lineRule="auto"/>
        <w:ind w:left="0"/>
        <w:jc w:val="both"/>
        <w:rPr>
          <w:rFonts w:asciiTheme="minorHAnsi" w:hAnsiTheme="minorHAnsi" w:cstheme="minorHAnsi"/>
          <w:color w:val="262626"/>
          <w:sz w:val="22"/>
          <w:szCs w:val="22"/>
        </w:rPr>
      </w:pPr>
      <w:bookmarkStart w:id="3" w:name="_Hlk68268003"/>
      <w:bookmarkEnd w:id="2"/>
      <w:r w:rsidRPr="00121931">
        <w:rPr>
          <w:rFonts w:asciiTheme="minorHAnsi" w:hAnsiTheme="minorHAnsi" w:cstheme="minorHAnsi"/>
          <w:b/>
          <w:color w:val="262626"/>
          <w:sz w:val="22"/>
          <w:szCs w:val="22"/>
        </w:rPr>
        <w:t>Franszyza integralna</w:t>
      </w:r>
      <w:r w:rsidRPr="00121931">
        <w:rPr>
          <w:rFonts w:asciiTheme="minorHAnsi" w:hAnsiTheme="minorHAnsi" w:cstheme="minorHAnsi"/>
          <w:color w:val="262626"/>
          <w:sz w:val="22"/>
          <w:szCs w:val="22"/>
        </w:rPr>
        <w:t xml:space="preserve"> – przyjęta w umowie ubezpieczenia wartość określona kwotowo, do wysokości której odszkodowanie nie jest wypłacane. Powyżej wartości franszyzy integralnej odszkodowanie jest wypłacane w pełnej wysokości, bez potrącania wysokości franszyzy.</w:t>
      </w:r>
    </w:p>
    <w:bookmarkEnd w:id="3"/>
    <w:p w14:paraId="3CEFFAA4" w14:textId="235E022D" w:rsidR="00DD3FF7" w:rsidRPr="00121931" w:rsidRDefault="00DD3FF7" w:rsidP="00AB5DA1">
      <w:pPr>
        <w:pStyle w:val="Tekstpodstawowywcity"/>
        <w:spacing w:before="120" w:line="276" w:lineRule="auto"/>
        <w:ind w:left="0"/>
        <w:jc w:val="both"/>
        <w:rPr>
          <w:rFonts w:asciiTheme="minorHAnsi" w:hAnsiTheme="minorHAnsi" w:cstheme="minorHAnsi"/>
          <w:sz w:val="22"/>
          <w:szCs w:val="22"/>
          <w:lang w:val="pl-PL"/>
        </w:rPr>
      </w:pPr>
      <w:r w:rsidRPr="00121931">
        <w:rPr>
          <w:rFonts w:asciiTheme="minorHAnsi" w:hAnsiTheme="minorHAnsi" w:cstheme="minorHAnsi"/>
          <w:b/>
          <w:bCs/>
          <w:sz w:val="22"/>
          <w:szCs w:val="22"/>
          <w:lang w:val="pl-PL"/>
        </w:rPr>
        <w:t>Szkoda w ubezpieczeniu mienia</w:t>
      </w:r>
      <w:r w:rsidRPr="00121931">
        <w:rPr>
          <w:rFonts w:asciiTheme="minorHAnsi" w:hAnsiTheme="minorHAnsi" w:cstheme="minorHAnsi"/>
          <w:sz w:val="22"/>
          <w:szCs w:val="22"/>
          <w:lang w:val="pl-PL"/>
        </w:rPr>
        <w:t xml:space="preserve"> – utrata, uszkodzenie lub zniszczenie ubezpieczonego mienia wskutek objętego umową ubezpieczeni zdarzenia.</w:t>
      </w:r>
    </w:p>
    <w:p w14:paraId="27ECA0A9" w14:textId="77777777" w:rsidR="00D370E2" w:rsidRPr="00121931" w:rsidRDefault="00D370E2" w:rsidP="007A215D">
      <w:pPr>
        <w:spacing w:before="360" w:after="240" w:line="276" w:lineRule="auto"/>
        <w:jc w:val="center"/>
        <w:rPr>
          <w:rFonts w:asciiTheme="minorHAnsi" w:hAnsiTheme="minorHAnsi" w:cstheme="minorHAnsi"/>
          <w:b/>
          <w:color w:val="0D0D0D"/>
          <w:spacing w:val="26"/>
          <w:sz w:val="22"/>
          <w:szCs w:val="22"/>
        </w:rPr>
      </w:pPr>
      <w:r w:rsidRPr="00121931">
        <w:rPr>
          <w:rFonts w:asciiTheme="minorHAnsi" w:hAnsiTheme="minorHAnsi" w:cstheme="minorHAnsi"/>
          <w:b/>
          <w:color w:val="0D0D0D"/>
          <w:spacing w:val="26"/>
          <w:sz w:val="22"/>
          <w:szCs w:val="22"/>
        </w:rPr>
        <w:t>POSTANOWIENIA WSPÓLNE</w:t>
      </w:r>
    </w:p>
    <w:p w14:paraId="3BDC2991" w14:textId="681EFB01" w:rsidR="00D370E2" w:rsidRPr="00121931" w:rsidRDefault="00D370E2">
      <w:pPr>
        <w:numPr>
          <w:ilvl w:val="0"/>
          <w:numId w:val="12"/>
        </w:numPr>
        <w:suppressAutoHyphens w:val="0"/>
        <w:spacing w:before="120" w:line="276" w:lineRule="auto"/>
        <w:ind w:left="426" w:hanging="284"/>
        <w:jc w:val="both"/>
        <w:rPr>
          <w:rFonts w:asciiTheme="minorHAnsi" w:hAnsiTheme="minorHAnsi" w:cstheme="minorHAnsi"/>
          <w:i/>
          <w:color w:val="0D0D0D"/>
          <w:sz w:val="22"/>
          <w:szCs w:val="22"/>
        </w:rPr>
      </w:pPr>
      <w:bookmarkStart w:id="4" w:name="_Hlk66454626"/>
      <w:r w:rsidRPr="00121931">
        <w:rPr>
          <w:rFonts w:asciiTheme="minorHAnsi" w:hAnsiTheme="minorHAnsi" w:cstheme="minorHAnsi"/>
          <w:i/>
          <w:color w:val="0D0D0D"/>
          <w:sz w:val="22"/>
          <w:szCs w:val="22"/>
        </w:rPr>
        <w:t xml:space="preserve">Załącznik nr </w:t>
      </w:r>
      <w:r w:rsidR="008933E0">
        <w:rPr>
          <w:rFonts w:asciiTheme="minorHAnsi" w:hAnsiTheme="minorHAnsi" w:cstheme="minorHAnsi"/>
          <w:i/>
          <w:color w:val="0D0D0D"/>
          <w:sz w:val="22"/>
          <w:szCs w:val="22"/>
        </w:rPr>
        <w:t>1</w:t>
      </w:r>
      <w:r w:rsidRPr="00121931">
        <w:rPr>
          <w:rFonts w:asciiTheme="minorHAnsi" w:hAnsiTheme="minorHAnsi" w:cstheme="minorHAnsi"/>
          <w:i/>
          <w:color w:val="0D0D0D"/>
          <w:sz w:val="22"/>
          <w:szCs w:val="22"/>
        </w:rPr>
        <w:t xml:space="preserve"> do SWZ – </w:t>
      </w:r>
      <w:r w:rsidRPr="00121931">
        <w:rPr>
          <w:rFonts w:asciiTheme="minorHAnsi" w:hAnsiTheme="minorHAnsi" w:cstheme="minorHAnsi"/>
          <w:b/>
          <w:i/>
          <w:color w:val="0D0D0D"/>
          <w:sz w:val="22"/>
          <w:szCs w:val="22"/>
        </w:rPr>
        <w:t>Formularz ofertowy</w:t>
      </w:r>
      <w:r w:rsidR="00034998" w:rsidRPr="00121931">
        <w:rPr>
          <w:rFonts w:asciiTheme="minorHAnsi" w:hAnsiTheme="minorHAnsi" w:cstheme="minorHAnsi"/>
          <w:i/>
          <w:color w:val="0D0D0D"/>
          <w:sz w:val="22"/>
          <w:szCs w:val="22"/>
        </w:rPr>
        <w:t>, odpowiedni do Części, na którą Wykonawca składa ofertę (</w:t>
      </w:r>
      <w:r w:rsidR="008933E0">
        <w:rPr>
          <w:rFonts w:asciiTheme="minorHAnsi" w:hAnsiTheme="minorHAnsi" w:cstheme="minorHAnsi"/>
          <w:i/>
          <w:color w:val="0D0D0D"/>
          <w:sz w:val="22"/>
          <w:szCs w:val="22"/>
        </w:rPr>
        <w:t>1</w:t>
      </w:r>
      <w:r w:rsidR="00034998" w:rsidRPr="00121931">
        <w:rPr>
          <w:rFonts w:asciiTheme="minorHAnsi" w:hAnsiTheme="minorHAnsi" w:cstheme="minorHAnsi"/>
          <w:i/>
          <w:color w:val="0D0D0D"/>
          <w:sz w:val="22"/>
          <w:szCs w:val="22"/>
        </w:rPr>
        <w:t xml:space="preserve"> dla Części 1, </w:t>
      </w:r>
      <w:r w:rsidR="008933E0">
        <w:rPr>
          <w:rFonts w:asciiTheme="minorHAnsi" w:hAnsiTheme="minorHAnsi" w:cstheme="minorHAnsi"/>
          <w:i/>
          <w:color w:val="0D0D0D"/>
          <w:sz w:val="22"/>
          <w:szCs w:val="22"/>
        </w:rPr>
        <w:t>1a</w:t>
      </w:r>
      <w:r w:rsidR="00034998" w:rsidRPr="00121931">
        <w:rPr>
          <w:rFonts w:asciiTheme="minorHAnsi" w:hAnsiTheme="minorHAnsi" w:cstheme="minorHAnsi"/>
          <w:i/>
          <w:color w:val="0D0D0D"/>
          <w:sz w:val="22"/>
          <w:szCs w:val="22"/>
        </w:rPr>
        <w:t xml:space="preserve"> dla Części 2</w:t>
      </w:r>
      <w:r w:rsidR="00034998" w:rsidRPr="00121931">
        <w:rPr>
          <w:rFonts w:asciiTheme="minorHAnsi" w:hAnsiTheme="minorHAnsi" w:cstheme="minorHAnsi"/>
          <w:i/>
          <w:sz w:val="22"/>
          <w:szCs w:val="22"/>
        </w:rPr>
        <w:t>),</w:t>
      </w:r>
      <w:r w:rsidR="00034998" w:rsidRPr="00121931">
        <w:rPr>
          <w:rFonts w:asciiTheme="minorHAnsi" w:hAnsiTheme="minorHAnsi" w:cstheme="minorHAnsi"/>
          <w:i/>
          <w:color w:val="0D0D0D"/>
          <w:sz w:val="22"/>
          <w:szCs w:val="22"/>
        </w:rPr>
        <w:t xml:space="preserve"> </w:t>
      </w:r>
      <w:r w:rsidR="00782729" w:rsidRPr="00121931">
        <w:rPr>
          <w:rFonts w:asciiTheme="minorHAnsi" w:hAnsiTheme="minorHAnsi" w:cstheme="minorHAnsi"/>
          <w:b/>
          <w:i/>
          <w:color w:val="0D0D0D"/>
          <w:sz w:val="22"/>
          <w:szCs w:val="22"/>
        </w:rPr>
        <w:t xml:space="preserve"> </w:t>
      </w:r>
      <w:r w:rsidRPr="00121931">
        <w:rPr>
          <w:rFonts w:asciiTheme="minorHAnsi" w:hAnsiTheme="minorHAnsi" w:cstheme="minorHAnsi"/>
          <w:i/>
          <w:color w:val="0D0D0D"/>
          <w:sz w:val="22"/>
          <w:szCs w:val="22"/>
        </w:rPr>
        <w:t xml:space="preserve">stanowi dokument wymagany w ofercie zgodnie z </w:t>
      </w:r>
      <w:r w:rsidR="00133612" w:rsidRPr="00121931">
        <w:rPr>
          <w:rFonts w:asciiTheme="minorHAnsi" w:hAnsiTheme="minorHAnsi" w:cstheme="minorHAnsi"/>
          <w:i/>
          <w:color w:val="0D0D0D"/>
          <w:sz w:val="22"/>
          <w:szCs w:val="22"/>
        </w:rPr>
        <w:t xml:space="preserve">Rozdziałem </w:t>
      </w:r>
      <w:r w:rsidRPr="00121931">
        <w:rPr>
          <w:rFonts w:asciiTheme="minorHAnsi" w:hAnsiTheme="minorHAnsi" w:cstheme="minorHAnsi"/>
          <w:i/>
          <w:color w:val="0D0D0D"/>
          <w:sz w:val="22"/>
          <w:szCs w:val="22"/>
        </w:rPr>
        <w:t>VII</w:t>
      </w:r>
      <w:r w:rsidR="008A05D1" w:rsidRPr="00121931">
        <w:rPr>
          <w:rFonts w:asciiTheme="minorHAnsi" w:hAnsiTheme="minorHAnsi" w:cstheme="minorHAnsi"/>
          <w:i/>
          <w:color w:val="0D0D0D"/>
          <w:sz w:val="22"/>
          <w:szCs w:val="22"/>
        </w:rPr>
        <w:t>I</w:t>
      </w:r>
      <w:r w:rsidRPr="00121931">
        <w:rPr>
          <w:rFonts w:asciiTheme="minorHAnsi" w:hAnsiTheme="minorHAnsi" w:cstheme="minorHAnsi"/>
          <w:i/>
          <w:color w:val="0D0D0D"/>
          <w:sz w:val="22"/>
          <w:szCs w:val="22"/>
        </w:rPr>
        <w:t xml:space="preserve"> SWZ, zaś zaproponowany tam zakres preferowany zostanie oceniony przez brokera ubezpieczeniowego MERYDIAN BDU S.A., zgodnie z kryteriami opisanymi w Rozdziale XV</w:t>
      </w:r>
      <w:r w:rsidR="00092F8C" w:rsidRPr="00121931">
        <w:rPr>
          <w:rFonts w:asciiTheme="minorHAnsi" w:hAnsiTheme="minorHAnsi" w:cstheme="minorHAnsi"/>
          <w:i/>
          <w:color w:val="0D0D0D"/>
          <w:sz w:val="22"/>
          <w:szCs w:val="22"/>
        </w:rPr>
        <w:t>III</w:t>
      </w:r>
      <w:r w:rsidRPr="00121931">
        <w:rPr>
          <w:rFonts w:asciiTheme="minorHAnsi" w:hAnsiTheme="minorHAnsi" w:cstheme="minorHAnsi"/>
          <w:i/>
          <w:color w:val="0D0D0D"/>
          <w:sz w:val="22"/>
          <w:szCs w:val="22"/>
        </w:rPr>
        <w:t xml:space="preserve"> SWZ.</w:t>
      </w:r>
    </w:p>
    <w:p w14:paraId="08338608" w14:textId="77777777" w:rsidR="00D370E2" w:rsidRPr="00121931" w:rsidRDefault="00D370E2">
      <w:pPr>
        <w:pStyle w:val="Tekstpodstawowywcity"/>
        <w:numPr>
          <w:ilvl w:val="0"/>
          <w:numId w:val="12"/>
        </w:numPr>
        <w:tabs>
          <w:tab w:val="left" w:pos="-2160"/>
        </w:tabs>
        <w:suppressAutoHyphens/>
        <w:spacing w:before="120" w:after="0" w:line="276" w:lineRule="auto"/>
        <w:ind w:left="426" w:hanging="284"/>
        <w:jc w:val="both"/>
        <w:rPr>
          <w:rFonts w:asciiTheme="minorHAnsi" w:hAnsiTheme="minorHAnsi" w:cstheme="minorHAnsi"/>
          <w:i/>
          <w:color w:val="0D0D0D"/>
          <w:sz w:val="22"/>
          <w:szCs w:val="22"/>
        </w:rPr>
      </w:pPr>
      <w:r w:rsidRPr="00121931">
        <w:rPr>
          <w:rFonts w:asciiTheme="minorHAnsi" w:hAnsiTheme="minorHAnsi" w:cstheme="minorHAnsi"/>
          <w:i/>
          <w:color w:val="0D0D0D"/>
          <w:sz w:val="22"/>
          <w:szCs w:val="22"/>
        </w:rPr>
        <w:t xml:space="preserve">Postanowienia umowne określone w SWZ nie odnoszą się do przypadków uregulowanych bezwzględnie obowiązującymi przepisami prawa. </w:t>
      </w:r>
    </w:p>
    <w:p w14:paraId="3BA99907" w14:textId="7ADFD974" w:rsidR="00D370E2" w:rsidRPr="00121931" w:rsidRDefault="00D370E2">
      <w:pPr>
        <w:pStyle w:val="Tekstpodstawowywcity"/>
        <w:numPr>
          <w:ilvl w:val="0"/>
          <w:numId w:val="12"/>
        </w:numPr>
        <w:tabs>
          <w:tab w:val="left" w:pos="-2160"/>
        </w:tabs>
        <w:suppressAutoHyphens/>
        <w:spacing w:before="120" w:after="0" w:line="276" w:lineRule="auto"/>
        <w:ind w:left="426" w:hanging="284"/>
        <w:jc w:val="both"/>
        <w:rPr>
          <w:rFonts w:asciiTheme="minorHAnsi" w:hAnsiTheme="minorHAnsi" w:cstheme="minorHAnsi"/>
          <w:i/>
          <w:color w:val="0D0D0D"/>
          <w:sz w:val="22"/>
          <w:szCs w:val="22"/>
        </w:rPr>
      </w:pPr>
      <w:r w:rsidRPr="00121931">
        <w:rPr>
          <w:rFonts w:asciiTheme="minorHAnsi" w:hAnsiTheme="minorHAnsi" w:cstheme="minorHAnsi"/>
          <w:i/>
          <w:color w:val="0D0D0D"/>
          <w:sz w:val="22"/>
          <w:szCs w:val="22"/>
        </w:rPr>
        <w:t xml:space="preserve">Wskazane przez Wykonawcę w </w:t>
      </w:r>
      <w:r w:rsidRPr="00121931">
        <w:rPr>
          <w:rFonts w:asciiTheme="minorHAnsi" w:hAnsiTheme="minorHAnsi" w:cstheme="minorHAnsi"/>
          <w:b/>
          <w:i/>
          <w:color w:val="0D0D0D"/>
          <w:sz w:val="22"/>
          <w:szCs w:val="22"/>
        </w:rPr>
        <w:t xml:space="preserve">Formularzu ofertowym </w:t>
      </w:r>
      <w:r w:rsidR="005F7039" w:rsidRPr="00121931">
        <w:rPr>
          <w:rFonts w:asciiTheme="minorHAnsi" w:hAnsiTheme="minorHAnsi" w:cstheme="minorHAnsi"/>
          <w:b/>
          <w:i/>
          <w:color w:val="0D0D0D"/>
          <w:sz w:val="22"/>
          <w:szCs w:val="22"/>
          <w:lang w:val="pl-PL"/>
        </w:rPr>
        <w:t xml:space="preserve">karty produktu, </w:t>
      </w:r>
      <w:r w:rsidRPr="00121931">
        <w:rPr>
          <w:rFonts w:asciiTheme="minorHAnsi" w:hAnsiTheme="minorHAnsi" w:cstheme="minorHAnsi"/>
          <w:b/>
          <w:i/>
          <w:iCs/>
          <w:color w:val="0D0D0D"/>
          <w:sz w:val="22"/>
          <w:szCs w:val="22"/>
        </w:rPr>
        <w:t>OWU</w:t>
      </w:r>
      <w:r w:rsidR="005F7039" w:rsidRPr="00121931">
        <w:rPr>
          <w:rFonts w:asciiTheme="minorHAnsi" w:hAnsiTheme="minorHAnsi" w:cstheme="minorHAnsi"/>
          <w:b/>
          <w:i/>
          <w:iCs/>
          <w:color w:val="0D0D0D"/>
          <w:sz w:val="22"/>
          <w:szCs w:val="22"/>
          <w:lang w:val="pl-PL"/>
        </w:rPr>
        <w:t xml:space="preserve"> lub inne wzorce umowy</w:t>
      </w:r>
      <w:r w:rsidRPr="00121931">
        <w:rPr>
          <w:rFonts w:asciiTheme="minorHAnsi" w:hAnsiTheme="minorHAnsi" w:cstheme="minorHAnsi"/>
          <w:b/>
          <w:i/>
          <w:iCs/>
          <w:color w:val="0D0D0D"/>
          <w:sz w:val="22"/>
          <w:szCs w:val="22"/>
        </w:rPr>
        <w:t xml:space="preserve"> </w:t>
      </w:r>
      <w:r w:rsidRPr="00121931">
        <w:rPr>
          <w:rFonts w:asciiTheme="minorHAnsi" w:hAnsiTheme="minorHAnsi" w:cstheme="minorHAnsi"/>
          <w:i/>
          <w:color w:val="0D0D0D"/>
          <w:sz w:val="22"/>
          <w:szCs w:val="22"/>
        </w:rPr>
        <w:t xml:space="preserve">będą mieć </w:t>
      </w:r>
      <w:r w:rsidRPr="00121931">
        <w:rPr>
          <w:rFonts w:asciiTheme="minorHAnsi" w:hAnsiTheme="minorHAnsi" w:cstheme="minorHAnsi"/>
          <w:b/>
          <w:i/>
          <w:color w:val="0D0D0D"/>
          <w:sz w:val="22"/>
          <w:szCs w:val="22"/>
        </w:rPr>
        <w:t>zastosowanie do zawartej umowy</w:t>
      </w:r>
      <w:r w:rsidRPr="00121931">
        <w:rPr>
          <w:rFonts w:asciiTheme="minorHAnsi" w:hAnsiTheme="minorHAnsi" w:cstheme="minorHAnsi"/>
          <w:i/>
          <w:color w:val="0D0D0D"/>
          <w:sz w:val="22"/>
          <w:szCs w:val="22"/>
        </w:rPr>
        <w:t xml:space="preserve"> </w:t>
      </w:r>
      <w:r w:rsidRPr="00121931">
        <w:rPr>
          <w:rFonts w:asciiTheme="minorHAnsi" w:hAnsiTheme="minorHAnsi" w:cstheme="minorHAnsi"/>
          <w:b/>
          <w:i/>
          <w:color w:val="0D0D0D"/>
          <w:sz w:val="22"/>
          <w:szCs w:val="22"/>
        </w:rPr>
        <w:t>tylko w kwestiach nieuregulowanych</w:t>
      </w:r>
      <w:r w:rsidRPr="00121931">
        <w:rPr>
          <w:rFonts w:asciiTheme="minorHAnsi" w:hAnsiTheme="minorHAnsi" w:cstheme="minorHAnsi"/>
          <w:i/>
          <w:color w:val="0D0D0D"/>
          <w:sz w:val="22"/>
          <w:szCs w:val="22"/>
        </w:rPr>
        <w:t xml:space="preserve"> </w:t>
      </w:r>
      <w:r w:rsidRPr="00121931">
        <w:rPr>
          <w:rFonts w:asciiTheme="minorHAnsi" w:hAnsiTheme="minorHAnsi" w:cstheme="minorHAnsi"/>
          <w:b/>
          <w:i/>
          <w:color w:val="0D0D0D"/>
          <w:sz w:val="22"/>
          <w:szCs w:val="22"/>
        </w:rPr>
        <w:t>w SWZ</w:t>
      </w:r>
      <w:r w:rsidRPr="00121931">
        <w:rPr>
          <w:rFonts w:asciiTheme="minorHAnsi" w:hAnsiTheme="minorHAnsi" w:cstheme="minorHAnsi"/>
          <w:i/>
          <w:color w:val="0D0D0D"/>
          <w:sz w:val="22"/>
          <w:szCs w:val="22"/>
        </w:rPr>
        <w:t xml:space="preserve">, a w odniesieniu do zakresu preferowanego w kwestiach nieokreślonych w Formularzu ofertowym. </w:t>
      </w:r>
      <w:r w:rsidRPr="00121931">
        <w:rPr>
          <w:rFonts w:asciiTheme="minorHAnsi" w:hAnsiTheme="minorHAnsi" w:cstheme="minorHAnsi"/>
          <w:b/>
          <w:i/>
          <w:color w:val="0D0D0D"/>
          <w:sz w:val="22"/>
          <w:szCs w:val="22"/>
        </w:rPr>
        <w:t>W przypadku sprzeczności</w:t>
      </w:r>
      <w:r w:rsidRPr="00121931">
        <w:rPr>
          <w:rFonts w:asciiTheme="minorHAnsi" w:hAnsiTheme="minorHAnsi" w:cstheme="minorHAnsi"/>
          <w:i/>
          <w:color w:val="0D0D0D"/>
          <w:sz w:val="22"/>
          <w:szCs w:val="22"/>
        </w:rPr>
        <w:t xml:space="preserve"> treści </w:t>
      </w:r>
      <w:r w:rsidR="00832F4E" w:rsidRPr="00121931">
        <w:rPr>
          <w:rFonts w:asciiTheme="minorHAnsi" w:hAnsiTheme="minorHAnsi" w:cstheme="minorHAnsi"/>
          <w:i/>
          <w:color w:val="0D0D0D"/>
          <w:sz w:val="22"/>
          <w:szCs w:val="22"/>
          <w:lang w:val="pl-PL"/>
        </w:rPr>
        <w:t xml:space="preserve">karty produktu, </w:t>
      </w:r>
      <w:r w:rsidR="00832F4E" w:rsidRPr="00121931">
        <w:rPr>
          <w:rFonts w:asciiTheme="minorHAnsi" w:hAnsiTheme="minorHAnsi" w:cstheme="minorHAnsi"/>
          <w:i/>
          <w:iCs/>
          <w:color w:val="0D0D0D"/>
          <w:sz w:val="22"/>
          <w:szCs w:val="22"/>
          <w:lang w:val="pl-PL"/>
        </w:rPr>
        <w:t>OWU lub innych wzorców umowy</w:t>
      </w:r>
      <w:r w:rsidRPr="00121931">
        <w:rPr>
          <w:rFonts w:asciiTheme="minorHAnsi" w:hAnsiTheme="minorHAnsi" w:cstheme="minorHAnsi"/>
          <w:i/>
          <w:color w:val="0D0D0D"/>
          <w:sz w:val="22"/>
          <w:szCs w:val="22"/>
        </w:rPr>
        <w:t xml:space="preserve"> z </w:t>
      </w:r>
      <w:r w:rsidRPr="00121931">
        <w:rPr>
          <w:rFonts w:asciiTheme="minorHAnsi" w:hAnsiTheme="minorHAnsi" w:cstheme="minorHAnsi"/>
          <w:i/>
          <w:color w:val="0D0D0D"/>
          <w:sz w:val="22"/>
          <w:szCs w:val="22"/>
        </w:rPr>
        <w:lastRenderedPageBreak/>
        <w:t xml:space="preserve">postanowieniami określonymi w SWZ lub w Formularzu ofertowym </w:t>
      </w:r>
      <w:r w:rsidRPr="00121931">
        <w:rPr>
          <w:rFonts w:asciiTheme="minorHAnsi" w:hAnsiTheme="minorHAnsi" w:cstheme="minorHAnsi"/>
          <w:b/>
          <w:i/>
          <w:color w:val="0D0D0D"/>
          <w:sz w:val="22"/>
          <w:szCs w:val="22"/>
        </w:rPr>
        <w:t>strony związane są postanowieniami określonymi w SWZ lub w Formularzu ofertowym</w:t>
      </w:r>
      <w:r w:rsidRPr="00121931">
        <w:rPr>
          <w:rFonts w:asciiTheme="minorHAnsi" w:hAnsiTheme="minorHAnsi" w:cstheme="minorHAnsi"/>
          <w:i/>
          <w:color w:val="0D0D0D"/>
          <w:sz w:val="22"/>
          <w:szCs w:val="22"/>
        </w:rPr>
        <w:t xml:space="preserve">. </w:t>
      </w:r>
    </w:p>
    <w:p w14:paraId="74607D41" w14:textId="23E3C9EB" w:rsidR="00D370E2" w:rsidRPr="00121931" w:rsidRDefault="00D370E2">
      <w:pPr>
        <w:pStyle w:val="Tekstpodstawowywcity"/>
        <w:numPr>
          <w:ilvl w:val="0"/>
          <w:numId w:val="12"/>
        </w:numPr>
        <w:tabs>
          <w:tab w:val="left" w:pos="-2160"/>
        </w:tabs>
        <w:suppressAutoHyphens/>
        <w:spacing w:before="120" w:after="0" w:line="276" w:lineRule="auto"/>
        <w:ind w:left="426" w:hanging="284"/>
        <w:jc w:val="both"/>
        <w:rPr>
          <w:rFonts w:asciiTheme="minorHAnsi" w:hAnsiTheme="minorHAnsi" w:cstheme="minorHAnsi"/>
          <w:i/>
          <w:color w:val="0D0D0D"/>
          <w:sz w:val="22"/>
          <w:szCs w:val="22"/>
        </w:rPr>
      </w:pPr>
      <w:r w:rsidRPr="00121931">
        <w:rPr>
          <w:rFonts w:asciiTheme="minorHAnsi" w:hAnsiTheme="minorHAnsi" w:cstheme="minorHAnsi"/>
          <w:i/>
          <w:color w:val="0D0D0D"/>
          <w:sz w:val="22"/>
          <w:szCs w:val="22"/>
        </w:rPr>
        <w:t xml:space="preserve">Jeżeli w treści OWU znajdują się postanowienia dotyczące szerszego zakresu ochrony niż opisany </w:t>
      </w:r>
      <w:r w:rsidRPr="00121931">
        <w:rPr>
          <w:rFonts w:asciiTheme="minorHAnsi" w:hAnsiTheme="minorHAnsi" w:cstheme="minorHAnsi"/>
          <w:i/>
          <w:color w:val="0D0D0D"/>
          <w:sz w:val="22"/>
          <w:szCs w:val="22"/>
        </w:rPr>
        <w:br/>
        <w:t>w Załączniku nr 2 do SWZ i w Formularz</w:t>
      </w:r>
      <w:r w:rsidRPr="00121931">
        <w:rPr>
          <w:rFonts w:asciiTheme="minorHAnsi" w:hAnsiTheme="minorHAnsi" w:cstheme="minorHAnsi"/>
          <w:i/>
          <w:color w:val="0D0D0D"/>
          <w:sz w:val="22"/>
          <w:szCs w:val="22"/>
          <w:lang w:val="pl-PL"/>
        </w:rPr>
        <w:t>u</w:t>
      </w:r>
      <w:r w:rsidRPr="00121931">
        <w:rPr>
          <w:rFonts w:asciiTheme="minorHAnsi" w:hAnsiTheme="minorHAnsi" w:cstheme="minorHAnsi"/>
          <w:i/>
          <w:color w:val="0D0D0D"/>
          <w:sz w:val="22"/>
          <w:szCs w:val="22"/>
        </w:rPr>
        <w:t xml:space="preserve"> ofertowym, to automatycznie zostają one włączone do ochrony ubezpieczeniowej. Uregulowanie to nie dotyczy rozszerzeń podstawowego zakresu ochrony</w:t>
      </w:r>
      <w:r w:rsidR="00487749" w:rsidRPr="00121931">
        <w:rPr>
          <w:rFonts w:asciiTheme="minorHAnsi" w:hAnsiTheme="minorHAnsi" w:cstheme="minorHAnsi"/>
          <w:i/>
          <w:color w:val="404040"/>
          <w:sz w:val="22"/>
          <w:szCs w:val="22"/>
          <w:lang w:val="pl-PL" w:eastAsia="ar-SA"/>
        </w:rPr>
        <w:t xml:space="preserve"> </w:t>
      </w:r>
      <w:r w:rsidRPr="00121931">
        <w:rPr>
          <w:rFonts w:asciiTheme="minorHAnsi" w:hAnsiTheme="minorHAnsi" w:cstheme="minorHAnsi"/>
          <w:i/>
          <w:color w:val="0D0D0D"/>
          <w:sz w:val="22"/>
          <w:szCs w:val="22"/>
        </w:rPr>
        <w:t>(o dodatkowe klauzule), wynikającego z OWU, które nie zostały przez Zamawiającego wymienione jako ryzyka objęte zakresem ubezpieczenia.</w:t>
      </w:r>
    </w:p>
    <w:p w14:paraId="34B20D0B" w14:textId="58D3C6E2" w:rsidR="00D370E2" w:rsidRPr="00121931" w:rsidRDefault="00D370E2">
      <w:pPr>
        <w:pStyle w:val="Tekstpodstawowywcity"/>
        <w:numPr>
          <w:ilvl w:val="0"/>
          <w:numId w:val="12"/>
        </w:numPr>
        <w:tabs>
          <w:tab w:val="left" w:pos="-2160"/>
        </w:tabs>
        <w:suppressAutoHyphens/>
        <w:spacing w:before="120" w:after="0" w:line="276" w:lineRule="auto"/>
        <w:ind w:left="426" w:hanging="284"/>
        <w:jc w:val="both"/>
        <w:rPr>
          <w:rFonts w:asciiTheme="minorHAnsi" w:hAnsiTheme="minorHAnsi" w:cstheme="minorHAnsi"/>
          <w:i/>
          <w:color w:val="0D0D0D"/>
          <w:sz w:val="22"/>
          <w:szCs w:val="22"/>
        </w:rPr>
      </w:pPr>
      <w:r w:rsidRPr="00121931">
        <w:rPr>
          <w:rFonts w:asciiTheme="minorHAnsi" w:hAnsiTheme="minorHAnsi" w:cstheme="minorHAnsi"/>
          <w:i/>
          <w:color w:val="0D0D0D"/>
          <w:sz w:val="22"/>
          <w:szCs w:val="22"/>
        </w:rPr>
        <w:t xml:space="preserve">Nie mają zastosowania postanowienia OWU, klauzul Wykonawcy itp., ograniczające czasową odpowiedzialność Ubezpieczyciela w stosunku do określonej w </w:t>
      </w:r>
      <w:r w:rsidR="00092F8C" w:rsidRPr="00121931">
        <w:rPr>
          <w:rFonts w:asciiTheme="minorHAnsi" w:hAnsiTheme="minorHAnsi" w:cstheme="minorHAnsi"/>
          <w:i/>
          <w:color w:val="0D0D0D"/>
          <w:sz w:val="22"/>
          <w:szCs w:val="22"/>
          <w:lang w:val="pl-PL"/>
        </w:rPr>
        <w:t>O</w:t>
      </w:r>
      <w:r w:rsidRPr="00121931">
        <w:rPr>
          <w:rFonts w:asciiTheme="minorHAnsi" w:hAnsiTheme="minorHAnsi" w:cstheme="minorHAnsi"/>
          <w:i/>
          <w:color w:val="0D0D0D"/>
          <w:sz w:val="22"/>
          <w:szCs w:val="22"/>
        </w:rPr>
        <w:t xml:space="preserve">pisie przedmiotu zamówienia, np. poprzez wprowadzenie daty początkowej, okresu karencji na wybrane ryzyka, jak i ograniczające przedmiotową lub podmiotową odpowiedzialność Ubezpieczyciela (np. poprzez limit wieku </w:t>
      </w:r>
      <w:bookmarkStart w:id="5" w:name="_Hlk80948193"/>
      <w:r w:rsidR="00133612" w:rsidRPr="00121931">
        <w:rPr>
          <w:rFonts w:asciiTheme="minorHAnsi" w:hAnsiTheme="minorHAnsi" w:cstheme="minorHAnsi"/>
          <w:i/>
          <w:color w:val="0D0D0D"/>
          <w:sz w:val="22"/>
          <w:szCs w:val="22"/>
          <w:lang w:val="pl-PL"/>
        </w:rPr>
        <w:t>przedmiotu ubezpieczenia</w:t>
      </w:r>
      <w:bookmarkEnd w:id="5"/>
      <w:r w:rsidRPr="00121931">
        <w:rPr>
          <w:rFonts w:asciiTheme="minorHAnsi" w:hAnsiTheme="minorHAnsi" w:cstheme="minorHAnsi"/>
          <w:i/>
          <w:color w:val="0D0D0D"/>
          <w:sz w:val="22"/>
          <w:szCs w:val="22"/>
        </w:rPr>
        <w:t xml:space="preserve">, stopnia zużycia technicznego, amortyzacji), jeśli przedmiot lub podmiot został określony w </w:t>
      </w:r>
      <w:r w:rsidR="00652D51" w:rsidRPr="00121931">
        <w:rPr>
          <w:rFonts w:asciiTheme="minorHAnsi" w:hAnsiTheme="minorHAnsi" w:cstheme="minorHAnsi"/>
          <w:i/>
          <w:color w:val="0D0D0D"/>
          <w:sz w:val="22"/>
          <w:szCs w:val="22"/>
          <w:lang w:val="pl-PL"/>
        </w:rPr>
        <w:t>O</w:t>
      </w:r>
      <w:r w:rsidRPr="00121931">
        <w:rPr>
          <w:rFonts w:asciiTheme="minorHAnsi" w:hAnsiTheme="minorHAnsi" w:cstheme="minorHAnsi"/>
          <w:i/>
          <w:color w:val="0D0D0D"/>
          <w:sz w:val="22"/>
          <w:szCs w:val="22"/>
        </w:rPr>
        <w:t>pisie przedmiotu zamówienia lub w innych załącznikach do SWZ.</w:t>
      </w:r>
    </w:p>
    <w:p w14:paraId="2DAB1E29" w14:textId="77777777" w:rsidR="00D370E2" w:rsidRPr="00121931" w:rsidRDefault="00D370E2">
      <w:pPr>
        <w:pStyle w:val="Tekstpodstawowywcity"/>
        <w:numPr>
          <w:ilvl w:val="0"/>
          <w:numId w:val="12"/>
        </w:numPr>
        <w:tabs>
          <w:tab w:val="left" w:pos="-2160"/>
        </w:tabs>
        <w:suppressAutoHyphens/>
        <w:spacing w:before="120" w:after="0" w:line="276" w:lineRule="auto"/>
        <w:ind w:left="426" w:hanging="284"/>
        <w:jc w:val="both"/>
        <w:rPr>
          <w:rFonts w:asciiTheme="minorHAnsi" w:hAnsiTheme="minorHAnsi" w:cstheme="minorHAnsi"/>
          <w:i/>
          <w:color w:val="0D0D0D"/>
          <w:sz w:val="22"/>
          <w:szCs w:val="22"/>
        </w:rPr>
      </w:pPr>
      <w:r w:rsidRPr="00121931">
        <w:rPr>
          <w:rFonts w:asciiTheme="minorHAnsi" w:hAnsiTheme="minorHAnsi" w:cstheme="minorHAnsi"/>
          <w:i/>
          <w:color w:val="0D0D0D"/>
          <w:sz w:val="22"/>
          <w:szCs w:val="22"/>
        </w:rPr>
        <w:t>W przypadku, gdy dla opisanego ryzyka, zostały określone warunki determinujące lub wyłączające ochronę, inne postanowienia OWU w tym zakresie nie mają zastosowania.</w:t>
      </w:r>
    </w:p>
    <w:p w14:paraId="18B0E975" w14:textId="77777777" w:rsidR="00D370E2" w:rsidRPr="00121931" w:rsidRDefault="00D370E2">
      <w:pPr>
        <w:pStyle w:val="Tekstpodstawowywcity"/>
        <w:numPr>
          <w:ilvl w:val="0"/>
          <w:numId w:val="12"/>
        </w:numPr>
        <w:tabs>
          <w:tab w:val="left" w:pos="-2160"/>
        </w:tabs>
        <w:suppressAutoHyphens/>
        <w:spacing w:before="120" w:after="0" w:line="276" w:lineRule="auto"/>
        <w:ind w:left="426" w:hanging="284"/>
        <w:jc w:val="both"/>
        <w:rPr>
          <w:rFonts w:asciiTheme="minorHAnsi" w:hAnsiTheme="minorHAnsi" w:cstheme="minorHAnsi"/>
          <w:i/>
          <w:color w:val="0D0D0D"/>
          <w:sz w:val="22"/>
          <w:szCs w:val="22"/>
        </w:rPr>
      </w:pPr>
      <w:r w:rsidRPr="00121931">
        <w:rPr>
          <w:rFonts w:asciiTheme="minorHAnsi" w:hAnsiTheme="minorHAnsi" w:cstheme="minorHAnsi"/>
          <w:i/>
          <w:color w:val="0D0D0D"/>
          <w:sz w:val="22"/>
          <w:szCs w:val="22"/>
        </w:rPr>
        <w:t>Zawarte w OWU wyłączenia (niesprzeczne z postanowieniami SWZ) mają zastosowanie tylko w przypadku, gdy okoliczności te przyczyniły się do powstania szkody lub zwiększenia jej rozmiarów.</w:t>
      </w:r>
    </w:p>
    <w:p w14:paraId="55F8E9D2" w14:textId="77777777" w:rsidR="00D370E2" w:rsidRPr="00121931" w:rsidRDefault="00D370E2">
      <w:pPr>
        <w:numPr>
          <w:ilvl w:val="0"/>
          <w:numId w:val="12"/>
        </w:numPr>
        <w:suppressAutoHyphens w:val="0"/>
        <w:spacing w:before="120" w:line="276" w:lineRule="auto"/>
        <w:ind w:left="426" w:hanging="284"/>
        <w:jc w:val="both"/>
        <w:rPr>
          <w:rFonts w:asciiTheme="minorHAnsi" w:hAnsiTheme="minorHAnsi" w:cstheme="minorHAnsi"/>
          <w:bCs/>
          <w:i/>
          <w:color w:val="0D0D0D"/>
          <w:sz w:val="22"/>
          <w:szCs w:val="22"/>
        </w:rPr>
      </w:pPr>
      <w:r w:rsidRPr="00121931">
        <w:rPr>
          <w:rFonts w:asciiTheme="minorHAnsi" w:hAnsiTheme="minorHAnsi" w:cstheme="minorHAnsi"/>
          <w:bCs/>
          <w:i/>
          <w:color w:val="0D0D0D"/>
          <w:sz w:val="22"/>
          <w:szCs w:val="22"/>
        </w:rPr>
        <w:t>Stawki lub składki (gdy brak stawki) określone przez Wykonawcę w Formularzu ofertowym pozostaną bez zmian przez cały okres obowiązywania umowy. W przypadku ubezpieczenia o innym niż podany w SWZ okresie ubezpieczenia składka zostanie wyliczona proporcjonalnie do ilości dni udzielonej ochrony bez stosowania składki minimalnej. Powyższe nie dotyczy odnawiania po szkodzie limitów odpowiedzialności określonych w systemie na pierwsze ryzyko.</w:t>
      </w:r>
    </w:p>
    <w:p w14:paraId="492EFF98" w14:textId="77777777" w:rsidR="00D370E2" w:rsidRPr="00121931" w:rsidRDefault="00D370E2">
      <w:pPr>
        <w:numPr>
          <w:ilvl w:val="0"/>
          <w:numId w:val="12"/>
        </w:numPr>
        <w:suppressAutoHyphens w:val="0"/>
        <w:spacing w:before="120" w:line="276" w:lineRule="auto"/>
        <w:ind w:left="426" w:hanging="284"/>
        <w:jc w:val="both"/>
        <w:rPr>
          <w:rFonts w:asciiTheme="minorHAnsi" w:hAnsiTheme="minorHAnsi" w:cstheme="minorHAnsi"/>
          <w:bCs/>
          <w:i/>
          <w:color w:val="0D0D0D"/>
          <w:sz w:val="22"/>
          <w:szCs w:val="22"/>
        </w:rPr>
      </w:pPr>
      <w:r w:rsidRPr="00121931">
        <w:rPr>
          <w:rFonts w:asciiTheme="minorHAnsi" w:hAnsiTheme="minorHAnsi" w:cstheme="minorHAnsi"/>
          <w:b/>
          <w:bCs/>
          <w:i/>
          <w:color w:val="0D0D0D"/>
          <w:sz w:val="22"/>
          <w:szCs w:val="22"/>
        </w:rPr>
        <w:t>Wszystkie podane sumy ubezpieczenia</w:t>
      </w:r>
      <w:r w:rsidRPr="00121931">
        <w:rPr>
          <w:rFonts w:asciiTheme="minorHAnsi" w:hAnsiTheme="minorHAnsi" w:cstheme="minorHAnsi"/>
          <w:bCs/>
          <w:i/>
          <w:color w:val="0D0D0D"/>
          <w:sz w:val="22"/>
          <w:szCs w:val="22"/>
        </w:rPr>
        <w:t xml:space="preserve">, sumy gwarancyjne, limity i </w:t>
      </w:r>
      <w:proofErr w:type="spellStart"/>
      <w:r w:rsidRPr="00121931">
        <w:rPr>
          <w:rFonts w:asciiTheme="minorHAnsi" w:hAnsiTheme="minorHAnsi" w:cstheme="minorHAnsi"/>
          <w:bCs/>
          <w:i/>
          <w:color w:val="0D0D0D"/>
          <w:sz w:val="22"/>
          <w:szCs w:val="22"/>
        </w:rPr>
        <w:t>podlimity</w:t>
      </w:r>
      <w:proofErr w:type="spellEnd"/>
      <w:r w:rsidRPr="00121931">
        <w:rPr>
          <w:rFonts w:asciiTheme="minorHAnsi" w:hAnsiTheme="minorHAnsi" w:cstheme="minorHAnsi"/>
          <w:bCs/>
          <w:i/>
          <w:color w:val="0D0D0D"/>
          <w:sz w:val="22"/>
          <w:szCs w:val="22"/>
        </w:rPr>
        <w:t xml:space="preserve"> stanowią </w:t>
      </w:r>
      <w:r w:rsidRPr="00121931">
        <w:rPr>
          <w:rFonts w:asciiTheme="minorHAnsi" w:hAnsiTheme="minorHAnsi" w:cstheme="minorHAnsi"/>
          <w:b/>
          <w:bCs/>
          <w:i/>
          <w:color w:val="0D0D0D"/>
          <w:sz w:val="22"/>
          <w:szCs w:val="22"/>
        </w:rPr>
        <w:t>limit</w:t>
      </w:r>
      <w:r w:rsidRPr="00121931">
        <w:rPr>
          <w:rFonts w:asciiTheme="minorHAnsi" w:hAnsiTheme="minorHAnsi" w:cstheme="minorHAnsi"/>
          <w:i/>
          <w:iCs/>
          <w:color w:val="0D0D0D"/>
          <w:sz w:val="22"/>
          <w:szCs w:val="22"/>
        </w:rPr>
        <w:t xml:space="preserve"> </w:t>
      </w:r>
      <w:r w:rsidRPr="00121931">
        <w:rPr>
          <w:rFonts w:asciiTheme="minorHAnsi" w:hAnsiTheme="minorHAnsi" w:cstheme="minorHAnsi"/>
          <w:bCs/>
          <w:i/>
          <w:color w:val="0D0D0D"/>
          <w:sz w:val="22"/>
          <w:szCs w:val="22"/>
        </w:rPr>
        <w:t xml:space="preserve">odpowiedzialności Ubezpieczyciela, </w:t>
      </w:r>
      <w:r w:rsidRPr="00121931">
        <w:rPr>
          <w:rFonts w:asciiTheme="minorHAnsi" w:hAnsiTheme="minorHAnsi" w:cstheme="minorHAnsi"/>
          <w:b/>
          <w:bCs/>
          <w:i/>
          <w:color w:val="0D0D0D"/>
          <w:sz w:val="22"/>
          <w:szCs w:val="22"/>
        </w:rPr>
        <w:t xml:space="preserve">odnoszący się do </w:t>
      </w:r>
      <w:r w:rsidRPr="00121931">
        <w:rPr>
          <w:rFonts w:asciiTheme="minorHAnsi" w:hAnsiTheme="minorHAnsi" w:cstheme="minorHAnsi"/>
          <w:b/>
          <w:bCs/>
          <w:i/>
          <w:color w:val="0D0D0D"/>
          <w:sz w:val="22"/>
          <w:szCs w:val="22"/>
          <w:u w:val="single"/>
        </w:rPr>
        <w:t>rocznego okresu ubezpieczenia</w:t>
      </w:r>
      <w:r w:rsidRPr="00121931">
        <w:rPr>
          <w:rFonts w:asciiTheme="minorHAnsi" w:hAnsiTheme="minorHAnsi" w:cstheme="minorHAnsi"/>
          <w:bCs/>
          <w:i/>
          <w:color w:val="0D0D0D"/>
          <w:sz w:val="22"/>
          <w:szCs w:val="22"/>
        </w:rPr>
        <w:t xml:space="preserve"> na jedno i wszystkie zdarzenia. </w:t>
      </w:r>
    </w:p>
    <w:p w14:paraId="2B10500C" w14:textId="241D41C3" w:rsidR="00D370E2" w:rsidRPr="00121931" w:rsidRDefault="00D370E2">
      <w:pPr>
        <w:numPr>
          <w:ilvl w:val="0"/>
          <w:numId w:val="12"/>
        </w:numPr>
        <w:suppressAutoHyphens w:val="0"/>
        <w:spacing w:before="120" w:after="240" w:line="276" w:lineRule="auto"/>
        <w:ind w:left="426" w:hanging="284"/>
        <w:jc w:val="both"/>
        <w:rPr>
          <w:rFonts w:asciiTheme="minorHAnsi" w:hAnsiTheme="minorHAnsi" w:cstheme="minorHAnsi"/>
          <w:bCs/>
          <w:i/>
          <w:color w:val="0D0D0D"/>
          <w:sz w:val="22"/>
          <w:szCs w:val="22"/>
        </w:rPr>
      </w:pPr>
      <w:r w:rsidRPr="00121931">
        <w:rPr>
          <w:rFonts w:asciiTheme="minorHAnsi" w:hAnsiTheme="minorHAnsi" w:cstheme="minorHAnsi"/>
          <w:i/>
          <w:color w:val="0D0D0D"/>
          <w:sz w:val="22"/>
          <w:szCs w:val="22"/>
        </w:rPr>
        <w:t xml:space="preserve">Złożenie oferty jest jednoznaczne z przyjęciem </w:t>
      </w:r>
      <w:r w:rsidRPr="00121931">
        <w:rPr>
          <w:rFonts w:asciiTheme="minorHAnsi" w:hAnsiTheme="minorHAnsi" w:cstheme="minorHAnsi"/>
          <w:b/>
          <w:i/>
          <w:color w:val="0D0D0D"/>
          <w:sz w:val="22"/>
          <w:szCs w:val="22"/>
        </w:rPr>
        <w:t>warunków umowy</w:t>
      </w:r>
      <w:r w:rsidRPr="00121931">
        <w:rPr>
          <w:rFonts w:asciiTheme="minorHAnsi" w:hAnsiTheme="minorHAnsi" w:cstheme="minorHAnsi"/>
          <w:i/>
          <w:color w:val="0D0D0D"/>
          <w:sz w:val="22"/>
          <w:szCs w:val="22"/>
        </w:rPr>
        <w:t xml:space="preserve">, które zostały określone w Załączniku nr </w:t>
      </w:r>
      <w:r w:rsidR="00034998" w:rsidRPr="00121931">
        <w:rPr>
          <w:rFonts w:asciiTheme="minorHAnsi" w:hAnsiTheme="minorHAnsi" w:cstheme="minorHAnsi"/>
          <w:i/>
          <w:color w:val="0D0D0D"/>
          <w:sz w:val="22"/>
          <w:szCs w:val="22"/>
        </w:rPr>
        <w:t>5 i nr 5a</w:t>
      </w:r>
      <w:r w:rsidRPr="00121931">
        <w:rPr>
          <w:rFonts w:asciiTheme="minorHAnsi" w:hAnsiTheme="minorHAnsi" w:cstheme="minorHAnsi"/>
          <w:i/>
          <w:color w:val="0D0D0D"/>
          <w:sz w:val="22"/>
          <w:szCs w:val="22"/>
        </w:rPr>
        <w:t xml:space="preserve"> do SWZ – Wzór umowy</w:t>
      </w:r>
      <w:r w:rsidR="00782729" w:rsidRPr="00121931">
        <w:rPr>
          <w:rFonts w:asciiTheme="minorHAnsi" w:hAnsiTheme="minorHAnsi" w:cstheme="minorHAnsi"/>
          <w:i/>
          <w:color w:val="0D0D0D"/>
          <w:sz w:val="22"/>
          <w:szCs w:val="22"/>
        </w:rPr>
        <w:t>.</w:t>
      </w:r>
    </w:p>
    <w:p w14:paraId="6A6320ED" w14:textId="77777777" w:rsidR="00835954" w:rsidRPr="00121931" w:rsidRDefault="00835954">
      <w:pPr>
        <w:numPr>
          <w:ilvl w:val="0"/>
          <w:numId w:val="12"/>
        </w:numPr>
        <w:suppressAutoHyphens w:val="0"/>
        <w:spacing w:before="120" w:after="240" w:line="276" w:lineRule="auto"/>
        <w:ind w:left="426" w:hanging="284"/>
        <w:jc w:val="both"/>
        <w:rPr>
          <w:rFonts w:asciiTheme="minorHAnsi" w:hAnsiTheme="minorHAnsi" w:cstheme="minorHAnsi"/>
          <w:i/>
          <w:color w:val="0D0D0D"/>
          <w:sz w:val="22"/>
          <w:szCs w:val="22"/>
        </w:rPr>
      </w:pPr>
      <w:bookmarkStart w:id="6" w:name="_Hlk80948292"/>
      <w:r w:rsidRPr="00121931">
        <w:rPr>
          <w:rFonts w:asciiTheme="minorHAnsi" w:hAnsiTheme="minorHAnsi" w:cstheme="minorHAnsi"/>
          <w:i/>
          <w:color w:val="0D0D0D"/>
          <w:sz w:val="22"/>
          <w:szCs w:val="22"/>
        </w:rPr>
        <w:t xml:space="preserve">Nie mają zastosowania postanowienia OWU, które skutkują automatycznym wypowiedzeniem umowy w trybie art. 814. § 2. Kodeksu cywilnego. </w:t>
      </w:r>
    </w:p>
    <w:bookmarkEnd w:id="6"/>
    <w:p w14:paraId="2BDBB06E" w14:textId="77777777" w:rsidR="00D370E2" w:rsidRPr="00121931" w:rsidRDefault="00D370E2" w:rsidP="007A215D">
      <w:pPr>
        <w:pBdr>
          <w:bottom w:val="single" w:sz="12" w:space="1" w:color="auto"/>
        </w:pBdr>
        <w:spacing w:before="120" w:line="276" w:lineRule="auto"/>
        <w:jc w:val="right"/>
        <w:rPr>
          <w:rFonts w:asciiTheme="minorHAnsi" w:hAnsiTheme="minorHAnsi" w:cstheme="minorHAnsi"/>
          <w:b/>
          <w:color w:val="0D0D0D"/>
          <w:sz w:val="22"/>
          <w:szCs w:val="22"/>
        </w:rPr>
      </w:pPr>
    </w:p>
    <w:p w14:paraId="7E81CBEB" w14:textId="77777777" w:rsidR="00D370E2" w:rsidRPr="00121931" w:rsidRDefault="00D370E2" w:rsidP="007A215D">
      <w:pPr>
        <w:pBdr>
          <w:bottom w:val="single" w:sz="12" w:space="1" w:color="auto"/>
        </w:pBdr>
        <w:spacing w:before="120" w:line="276" w:lineRule="auto"/>
        <w:jc w:val="right"/>
        <w:rPr>
          <w:rFonts w:asciiTheme="minorHAnsi" w:hAnsiTheme="minorHAnsi" w:cstheme="minorHAnsi"/>
          <w:b/>
          <w:color w:val="0D0D0D"/>
          <w:sz w:val="22"/>
          <w:szCs w:val="22"/>
        </w:rPr>
      </w:pPr>
    </w:p>
    <w:p w14:paraId="5478F66C" w14:textId="77777777" w:rsidR="00D370E2" w:rsidRPr="00121931" w:rsidRDefault="00D370E2" w:rsidP="007A215D">
      <w:pPr>
        <w:shd w:val="clear" w:color="auto" w:fill="F2F2F2"/>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Zamawiający określa poufny charakter informacji zawartej w części:</w:t>
      </w:r>
    </w:p>
    <w:p w14:paraId="70FBB961" w14:textId="09DEB69E" w:rsidR="00D370E2" w:rsidRDefault="00D370E2" w:rsidP="007A215D">
      <w:pPr>
        <w:shd w:val="clear" w:color="auto" w:fill="F2F2F2"/>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 xml:space="preserve">Załącznik nr </w:t>
      </w:r>
      <w:r w:rsidR="00523F1D" w:rsidRPr="00121931">
        <w:rPr>
          <w:rFonts w:asciiTheme="minorHAnsi" w:hAnsiTheme="minorHAnsi" w:cstheme="minorHAnsi"/>
          <w:color w:val="0D0D0D"/>
          <w:sz w:val="22"/>
          <w:szCs w:val="22"/>
        </w:rPr>
        <w:t>2</w:t>
      </w:r>
      <w:r w:rsidRPr="00121931">
        <w:rPr>
          <w:rFonts w:asciiTheme="minorHAnsi" w:hAnsiTheme="minorHAnsi" w:cstheme="minorHAnsi"/>
          <w:color w:val="0D0D0D"/>
          <w:sz w:val="22"/>
          <w:szCs w:val="22"/>
        </w:rPr>
        <w:t xml:space="preserve"> </w:t>
      </w:r>
      <w:r w:rsidRPr="00121931">
        <w:rPr>
          <w:rFonts w:asciiTheme="minorHAnsi" w:hAnsiTheme="minorHAnsi" w:cstheme="minorHAnsi"/>
          <w:color w:val="0D0D0D"/>
          <w:sz w:val="22"/>
          <w:szCs w:val="22"/>
        </w:rPr>
        <w:tab/>
        <w:t xml:space="preserve">– </w:t>
      </w:r>
      <w:r w:rsidRPr="00121931">
        <w:rPr>
          <w:rFonts w:asciiTheme="minorHAnsi" w:hAnsiTheme="minorHAnsi" w:cstheme="minorHAnsi"/>
          <w:color w:val="0D0D0D"/>
          <w:sz w:val="22"/>
          <w:szCs w:val="22"/>
        </w:rPr>
        <w:tab/>
        <w:t>Opis Przedmiotu Zamówienia</w:t>
      </w:r>
    </w:p>
    <w:p w14:paraId="37C72084" w14:textId="7A99494A" w:rsidR="008933E0" w:rsidRPr="00121931" w:rsidRDefault="008933E0" w:rsidP="008933E0">
      <w:pPr>
        <w:shd w:val="clear" w:color="auto" w:fill="F2F2F2"/>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 xml:space="preserve">Załącznik nr </w:t>
      </w:r>
      <w:r>
        <w:rPr>
          <w:rFonts w:asciiTheme="minorHAnsi" w:hAnsiTheme="minorHAnsi" w:cstheme="minorHAnsi"/>
          <w:color w:val="0D0D0D"/>
          <w:sz w:val="22"/>
          <w:szCs w:val="22"/>
        </w:rPr>
        <w:t>7</w:t>
      </w:r>
      <w:r w:rsidRPr="00121931">
        <w:rPr>
          <w:rFonts w:asciiTheme="minorHAnsi" w:hAnsiTheme="minorHAnsi" w:cstheme="minorHAnsi"/>
          <w:color w:val="0D0D0D"/>
          <w:sz w:val="22"/>
          <w:szCs w:val="22"/>
        </w:rPr>
        <w:tab/>
        <w:t xml:space="preserve">– </w:t>
      </w:r>
      <w:r w:rsidRPr="00121931">
        <w:rPr>
          <w:rFonts w:asciiTheme="minorHAnsi" w:hAnsiTheme="minorHAnsi" w:cstheme="minorHAnsi"/>
          <w:color w:val="0D0D0D"/>
          <w:sz w:val="22"/>
          <w:szCs w:val="22"/>
        </w:rPr>
        <w:tab/>
        <w:t xml:space="preserve">Charakterystyka Zamawiającego </w:t>
      </w:r>
    </w:p>
    <w:p w14:paraId="62CACAC2" w14:textId="77777777" w:rsidR="008C0D3C" w:rsidRPr="00121931" w:rsidRDefault="008C0D3C" w:rsidP="008C0D3C">
      <w:pPr>
        <w:shd w:val="clear" w:color="auto" w:fill="F2F2F2"/>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Wszelkie dane udostępnione Wykonawcy przez Zamawiającego pozostają wyłączną własnością Zamawiającego. Rozporządzanie nimi przez Wykonawcę w celu innym niż realizacja niniejszego Zamówienia lub przygotowanie oferty w niniejszym postępowaniu wymaga pisemnej zgody Zamawiającego.</w:t>
      </w:r>
    </w:p>
    <w:p w14:paraId="472D6085" w14:textId="6EE8DDEF" w:rsidR="00D370E2" w:rsidRPr="00121931" w:rsidRDefault="00D370E2" w:rsidP="007A215D">
      <w:pPr>
        <w:shd w:val="clear" w:color="auto" w:fill="F2F2F2"/>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lastRenderedPageBreak/>
        <w:t xml:space="preserve">Wykonawca zobowiązany jest zapewnić poufność informacji dotyczących Zamawiającego uzyskanych w związku z prowadzonym postępowaniem przetargowym, jak i realizacją zamówienia i nie ujawniać tych informacji bez uprzedniej pisemnej zgody Zamawiającego, </w:t>
      </w:r>
      <w:r w:rsidR="008C0D3C" w:rsidRPr="00121931">
        <w:rPr>
          <w:rFonts w:asciiTheme="minorHAnsi" w:hAnsiTheme="minorHAnsi" w:cstheme="minorHAnsi"/>
          <w:color w:val="0D0D0D"/>
          <w:sz w:val="22"/>
          <w:szCs w:val="22"/>
        </w:rPr>
        <w:t>chyba że przepisy prawa powszechnie obowiązującego stanowią inaczej lub przepisy szczególne przewidują dłuższy okres ochrony informacji.</w:t>
      </w:r>
    </w:p>
    <w:p w14:paraId="58B57AF9" w14:textId="09816583" w:rsidR="00D370E2" w:rsidRPr="00121931" w:rsidRDefault="00D370E2" w:rsidP="007A215D">
      <w:pPr>
        <w:shd w:val="clear" w:color="auto" w:fill="F2F2F2"/>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 xml:space="preserve">Wykonawca zobowiązuje się wykorzystywać informacje, wskazane w Specyfikacji Warunków Zamówienia i załącznikach do niej wyłącznie w celu przygotowania oferty w postępowaniu </w:t>
      </w:r>
      <w:r w:rsidR="008C0D3C" w:rsidRPr="00121931">
        <w:rPr>
          <w:rFonts w:asciiTheme="minorHAnsi" w:hAnsiTheme="minorHAnsi" w:cstheme="minorHAnsi"/>
          <w:color w:val="0D0D0D"/>
          <w:sz w:val="22"/>
          <w:szCs w:val="22"/>
        </w:rPr>
        <w:t>oraz należytego wykonania zawartej w wyniku tego postępowania umowy.</w:t>
      </w:r>
    </w:p>
    <w:p w14:paraId="453B9792" w14:textId="77777777" w:rsidR="00D370E2" w:rsidRPr="00121931" w:rsidRDefault="00D370E2" w:rsidP="007A215D">
      <w:pPr>
        <w:shd w:val="clear" w:color="auto" w:fill="F2F2F2"/>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Obowiązkiem zachowania poufności nie jest objęty fakt zawarcia Umowy, ani jej treść w zakresie określonym obowiązującymi przepisami prawa.</w:t>
      </w:r>
    </w:p>
    <w:p w14:paraId="1A329236" w14:textId="77777777" w:rsidR="00D370E2" w:rsidRPr="00121931" w:rsidRDefault="00D370E2" w:rsidP="007A215D">
      <w:pPr>
        <w:shd w:val="clear" w:color="auto" w:fill="F2F2F2"/>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Każdej ze Stron wolno ujawnić informacje poufne z ograniczeniami wynikającymi z przepisów prawa, o których tutaj mowa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w niniejszym postępowaniu jak, i realizacji przedmiotowego zamówienia, przy czym Strona przekazująca takie informacje wymienionym wyżej osobom będzie ponosić odpowiedzialność za przestrzeganie przez te osoby zasad poufności tutaj opisanych.</w:t>
      </w:r>
    </w:p>
    <w:bookmarkEnd w:id="4"/>
    <w:p w14:paraId="211FD0C0" w14:textId="77777777" w:rsidR="00D370E2" w:rsidRPr="00121931" w:rsidRDefault="00D370E2" w:rsidP="007A215D">
      <w:pPr>
        <w:pBdr>
          <w:bottom w:val="single" w:sz="12" w:space="1" w:color="auto"/>
        </w:pBdr>
        <w:spacing w:before="120" w:line="276" w:lineRule="auto"/>
        <w:jc w:val="right"/>
        <w:rPr>
          <w:rFonts w:asciiTheme="minorHAnsi" w:hAnsiTheme="minorHAnsi" w:cstheme="minorHAnsi"/>
          <w:b/>
          <w:color w:val="0D0D0D"/>
          <w:sz w:val="22"/>
          <w:szCs w:val="22"/>
        </w:rPr>
      </w:pPr>
    </w:p>
    <w:p w14:paraId="5119970F" w14:textId="084D7211" w:rsidR="006B0B0F" w:rsidRPr="00121931" w:rsidRDefault="005E2B30" w:rsidP="007A215D">
      <w:pPr>
        <w:spacing w:before="120" w:line="276" w:lineRule="auto"/>
        <w:jc w:val="both"/>
        <w:rPr>
          <w:rFonts w:asciiTheme="minorHAnsi" w:hAnsiTheme="minorHAnsi" w:cstheme="minorHAnsi"/>
          <w:b/>
          <w:color w:val="0D0D0D"/>
          <w:sz w:val="22"/>
          <w:szCs w:val="22"/>
        </w:rPr>
      </w:pPr>
      <w:bookmarkStart w:id="7" w:name="_Hlk79663542"/>
      <w:r w:rsidRPr="00121931">
        <w:rPr>
          <w:rFonts w:asciiTheme="minorHAnsi" w:hAnsiTheme="minorHAnsi" w:cstheme="minorHAnsi"/>
          <w:b/>
          <w:color w:val="0D0D0D"/>
          <w:sz w:val="22"/>
          <w:szCs w:val="22"/>
          <w:u w:val="single"/>
        </w:rPr>
        <w:t>Zamawiający</w:t>
      </w:r>
      <w:r w:rsidR="00B76B3B" w:rsidRPr="00121931">
        <w:rPr>
          <w:rFonts w:asciiTheme="minorHAnsi" w:hAnsiTheme="minorHAnsi" w:cstheme="minorHAnsi"/>
          <w:b/>
          <w:color w:val="0D0D0D"/>
          <w:sz w:val="22"/>
          <w:szCs w:val="22"/>
          <w:u w:val="single"/>
        </w:rPr>
        <w:t xml:space="preserve">/ </w:t>
      </w:r>
      <w:r w:rsidR="006B0B0F" w:rsidRPr="00121931">
        <w:rPr>
          <w:rFonts w:asciiTheme="minorHAnsi" w:hAnsiTheme="minorHAnsi" w:cstheme="minorHAnsi"/>
          <w:b/>
          <w:color w:val="0D0D0D"/>
          <w:sz w:val="22"/>
          <w:szCs w:val="22"/>
          <w:u w:val="single"/>
        </w:rPr>
        <w:t>Ubezpieczający</w:t>
      </w:r>
      <w:r w:rsidR="00AD5F90" w:rsidRPr="00121931">
        <w:rPr>
          <w:rFonts w:asciiTheme="minorHAnsi" w:hAnsiTheme="minorHAnsi" w:cstheme="minorHAnsi"/>
          <w:b/>
          <w:color w:val="0D0D0D"/>
          <w:sz w:val="22"/>
          <w:szCs w:val="22"/>
          <w:u w:val="single"/>
        </w:rPr>
        <w:t>/Ubezpieczony</w:t>
      </w:r>
      <w:r w:rsidR="006B0B0F" w:rsidRPr="00121931">
        <w:rPr>
          <w:rFonts w:asciiTheme="minorHAnsi" w:hAnsiTheme="minorHAnsi" w:cstheme="minorHAnsi"/>
          <w:b/>
          <w:color w:val="0D0D0D"/>
          <w:sz w:val="22"/>
          <w:szCs w:val="22"/>
        </w:rPr>
        <w:t>:</w:t>
      </w:r>
    </w:p>
    <w:bookmarkEnd w:id="7"/>
    <w:p w14:paraId="57741581" w14:textId="77777777" w:rsidR="00782729" w:rsidRPr="00121931" w:rsidRDefault="00782729" w:rsidP="00782729">
      <w:pPr>
        <w:rPr>
          <w:rFonts w:asciiTheme="minorHAnsi" w:hAnsiTheme="minorHAnsi" w:cstheme="minorHAnsi"/>
          <w:sz w:val="22"/>
          <w:szCs w:val="22"/>
        </w:rPr>
      </w:pPr>
      <w:r w:rsidRPr="00121931">
        <w:rPr>
          <w:rFonts w:asciiTheme="minorHAnsi" w:hAnsiTheme="minorHAnsi" w:cstheme="minorHAnsi"/>
          <w:sz w:val="22"/>
          <w:szCs w:val="22"/>
        </w:rPr>
        <w:t xml:space="preserve">SP ZOZ Powiatowa Stacja Ratownictwa Medycznego Powiatu warszawskiego Zachodniego </w:t>
      </w:r>
    </w:p>
    <w:p w14:paraId="1B69E941" w14:textId="77777777" w:rsidR="00782729" w:rsidRPr="00121931" w:rsidRDefault="00782729" w:rsidP="00782729">
      <w:pPr>
        <w:rPr>
          <w:rFonts w:asciiTheme="minorHAnsi" w:hAnsiTheme="minorHAnsi" w:cstheme="minorHAnsi"/>
          <w:sz w:val="22"/>
          <w:szCs w:val="22"/>
        </w:rPr>
      </w:pPr>
      <w:r w:rsidRPr="00121931">
        <w:rPr>
          <w:rFonts w:asciiTheme="minorHAnsi" w:hAnsiTheme="minorHAnsi" w:cstheme="minorHAnsi"/>
          <w:sz w:val="22"/>
          <w:szCs w:val="22"/>
        </w:rPr>
        <w:t xml:space="preserve">ul. </w:t>
      </w:r>
      <w:proofErr w:type="spellStart"/>
      <w:r w:rsidRPr="00121931">
        <w:rPr>
          <w:rFonts w:asciiTheme="minorHAnsi" w:hAnsiTheme="minorHAnsi" w:cstheme="minorHAnsi"/>
          <w:sz w:val="22"/>
          <w:szCs w:val="22"/>
        </w:rPr>
        <w:t>Lesznowska</w:t>
      </w:r>
      <w:proofErr w:type="spellEnd"/>
      <w:r w:rsidRPr="00121931">
        <w:rPr>
          <w:rFonts w:asciiTheme="minorHAnsi" w:hAnsiTheme="minorHAnsi" w:cstheme="minorHAnsi"/>
          <w:sz w:val="22"/>
          <w:szCs w:val="22"/>
        </w:rPr>
        <w:t xml:space="preserve"> 20A, 05-870 Błonie</w:t>
      </w:r>
    </w:p>
    <w:p w14:paraId="492631F6" w14:textId="77777777" w:rsidR="00782729" w:rsidRPr="00121931" w:rsidRDefault="00782729" w:rsidP="00782729">
      <w:pPr>
        <w:rPr>
          <w:rFonts w:asciiTheme="minorHAnsi" w:hAnsiTheme="minorHAnsi" w:cstheme="minorHAnsi"/>
          <w:sz w:val="22"/>
          <w:szCs w:val="22"/>
        </w:rPr>
      </w:pPr>
      <w:r w:rsidRPr="00121931">
        <w:rPr>
          <w:rFonts w:asciiTheme="minorHAnsi" w:hAnsiTheme="minorHAnsi" w:cstheme="minorHAnsi"/>
          <w:sz w:val="22"/>
          <w:szCs w:val="22"/>
        </w:rPr>
        <w:t>Regon: 140165451</w:t>
      </w:r>
    </w:p>
    <w:p w14:paraId="595791EB" w14:textId="77777777" w:rsidR="00782729" w:rsidRPr="00261701" w:rsidRDefault="00782729" w:rsidP="00782729">
      <w:pPr>
        <w:rPr>
          <w:rFonts w:asciiTheme="minorHAnsi" w:hAnsiTheme="minorHAnsi" w:cstheme="minorHAnsi"/>
          <w:sz w:val="22"/>
          <w:szCs w:val="22"/>
          <w:lang w:val="en-US"/>
        </w:rPr>
      </w:pPr>
      <w:r w:rsidRPr="00261701">
        <w:rPr>
          <w:rFonts w:asciiTheme="minorHAnsi" w:hAnsiTheme="minorHAnsi" w:cstheme="minorHAnsi"/>
          <w:sz w:val="22"/>
          <w:szCs w:val="22"/>
          <w:lang w:val="en-US"/>
        </w:rPr>
        <w:t xml:space="preserve">NIP: 118-182-70-04 </w:t>
      </w:r>
    </w:p>
    <w:p w14:paraId="0F85BF43" w14:textId="77777777" w:rsidR="00782729" w:rsidRPr="00261701" w:rsidRDefault="00782729" w:rsidP="00782729">
      <w:pPr>
        <w:rPr>
          <w:rFonts w:asciiTheme="minorHAnsi" w:hAnsiTheme="minorHAnsi" w:cstheme="minorHAnsi"/>
          <w:sz w:val="22"/>
          <w:szCs w:val="22"/>
          <w:lang w:val="en-US"/>
        </w:rPr>
      </w:pPr>
      <w:r w:rsidRPr="00261701">
        <w:rPr>
          <w:rFonts w:asciiTheme="minorHAnsi" w:hAnsiTheme="minorHAnsi" w:cstheme="minorHAnsi"/>
          <w:sz w:val="22"/>
          <w:szCs w:val="22"/>
          <w:lang w:val="en-US"/>
        </w:rPr>
        <w:t>PKD 86.90B</w:t>
      </w:r>
    </w:p>
    <w:p w14:paraId="19072D7B" w14:textId="77777777" w:rsidR="00782729" w:rsidRPr="00121931" w:rsidRDefault="00782729" w:rsidP="00782729">
      <w:pPr>
        <w:rPr>
          <w:rFonts w:asciiTheme="minorHAnsi" w:hAnsiTheme="minorHAnsi" w:cstheme="minorHAnsi"/>
          <w:sz w:val="22"/>
          <w:szCs w:val="22"/>
          <w:lang w:val="de-DE"/>
        </w:rPr>
      </w:pPr>
      <w:r w:rsidRPr="00261701">
        <w:rPr>
          <w:rFonts w:asciiTheme="minorHAnsi" w:hAnsiTheme="minorHAnsi" w:cstheme="minorHAnsi"/>
          <w:sz w:val="22"/>
          <w:szCs w:val="22"/>
          <w:lang w:val="en-US"/>
        </w:rPr>
        <w:t xml:space="preserve">Tel.: </w:t>
      </w:r>
      <w:r w:rsidRPr="00121931">
        <w:rPr>
          <w:rFonts w:asciiTheme="minorHAnsi" w:hAnsiTheme="minorHAnsi" w:cstheme="minorHAnsi"/>
          <w:sz w:val="22"/>
          <w:szCs w:val="22"/>
          <w:lang w:val="de-DE"/>
        </w:rPr>
        <w:t xml:space="preserve">22 725 40 71 </w:t>
      </w:r>
    </w:p>
    <w:p w14:paraId="43688DBE" w14:textId="77777777" w:rsidR="00782729" w:rsidRPr="00261701" w:rsidRDefault="00782729" w:rsidP="00782729">
      <w:pPr>
        <w:rPr>
          <w:rFonts w:asciiTheme="minorHAnsi" w:hAnsiTheme="minorHAnsi" w:cstheme="minorHAnsi"/>
          <w:sz w:val="22"/>
          <w:szCs w:val="22"/>
          <w:lang w:val="en-US"/>
        </w:rPr>
      </w:pPr>
      <w:r w:rsidRPr="00261701">
        <w:rPr>
          <w:rFonts w:asciiTheme="minorHAnsi" w:hAnsiTheme="minorHAnsi" w:cstheme="minorHAnsi"/>
          <w:sz w:val="22"/>
          <w:szCs w:val="22"/>
          <w:lang w:val="en-US"/>
        </w:rPr>
        <w:t>e-mail: kancelaria@ratownictwopwz.pl</w:t>
      </w:r>
    </w:p>
    <w:p w14:paraId="1D12857F" w14:textId="77777777" w:rsidR="00782729" w:rsidRPr="00121931" w:rsidRDefault="00782729" w:rsidP="00782729">
      <w:pPr>
        <w:tabs>
          <w:tab w:val="left" w:leader="dot" w:pos="2639"/>
          <w:tab w:val="left" w:leader="dot" w:pos="4979"/>
        </w:tabs>
        <w:jc w:val="both"/>
        <w:rPr>
          <w:rFonts w:asciiTheme="minorHAnsi" w:hAnsiTheme="minorHAnsi" w:cstheme="minorHAnsi"/>
          <w:sz w:val="22"/>
          <w:szCs w:val="22"/>
        </w:rPr>
      </w:pPr>
      <w:r w:rsidRPr="00121931">
        <w:rPr>
          <w:rFonts w:asciiTheme="minorHAnsi" w:hAnsiTheme="minorHAnsi" w:cstheme="minorHAnsi"/>
          <w:sz w:val="22"/>
          <w:szCs w:val="22"/>
        </w:rPr>
        <w:t>Adres strony internetowej Zamawiającego: www.ratownictwopwz.pl</w:t>
      </w:r>
    </w:p>
    <w:p w14:paraId="44128885" w14:textId="4B715FC6" w:rsidR="00CA649E" w:rsidRDefault="00CA649E" w:rsidP="00CA649E">
      <w:pPr>
        <w:spacing w:line="276" w:lineRule="auto"/>
        <w:jc w:val="both"/>
        <w:rPr>
          <w:rFonts w:asciiTheme="minorHAnsi" w:hAnsiTheme="minorHAnsi" w:cstheme="minorHAnsi"/>
          <w:bCs/>
          <w:color w:val="0D0D0D"/>
          <w:sz w:val="22"/>
          <w:szCs w:val="22"/>
        </w:rPr>
      </w:pPr>
    </w:p>
    <w:p w14:paraId="689572D2" w14:textId="77777777" w:rsidR="00034998" w:rsidRPr="00121931" w:rsidRDefault="00034998" w:rsidP="00BC76E4">
      <w:pPr>
        <w:shd w:val="clear" w:color="auto" w:fill="F2F2F2"/>
        <w:spacing w:before="240" w:line="276" w:lineRule="auto"/>
        <w:jc w:val="center"/>
        <w:rPr>
          <w:rFonts w:asciiTheme="minorHAnsi" w:hAnsiTheme="minorHAnsi" w:cstheme="minorHAnsi"/>
          <w:b/>
          <w:color w:val="0D0D0D"/>
          <w:sz w:val="22"/>
          <w:szCs w:val="22"/>
        </w:rPr>
      </w:pPr>
      <w:bookmarkStart w:id="8" w:name="_Hlk78363670"/>
      <w:bookmarkEnd w:id="0"/>
      <w:r w:rsidRPr="00121931">
        <w:rPr>
          <w:rFonts w:asciiTheme="minorHAnsi" w:hAnsiTheme="minorHAnsi" w:cstheme="minorHAnsi"/>
          <w:b/>
          <w:color w:val="0D0D0D"/>
          <w:sz w:val="22"/>
          <w:szCs w:val="22"/>
        </w:rPr>
        <w:t>CZĘŚĆ 1 – Ubezpieczenia odpowiedzialności cywilnej</w:t>
      </w:r>
    </w:p>
    <w:p w14:paraId="4862D3F5" w14:textId="2B438314" w:rsidR="00034998" w:rsidRPr="00121931" w:rsidRDefault="00034998" w:rsidP="00BC76E4">
      <w:pPr>
        <w:tabs>
          <w:tab w:val="left" w:pos="3686"/>
        </w:tabs>
        <w:spacing w:before="360" w:line="276" w:lineRule="auto"/>
        <w:jc w:val="both"/>
        <w:rPr>
          <w:rFonts w:asciiTheme="minorHAnsi" w:hAnsiTheme="minorHAnsi" w:cstheme="minorHAnsi"/>
          <w:b/>
          <w:color w:val="0D0D0D"/>
          <w:sz w:val="22"/>
          <w:szCs w:val="22"/>
        </w:rPr>
      </w:pPr>
      <w:bookmarkStart w:id="9" w:name="_Hlk80948789"/>
      <w:bookmarkStart w:id="10" w:name="_Hlk78357887"/>
      <w:r w:rsidRPr="00121931">
        <w:rPr>
          <w:rFonts w:asciiTheme="minorHAnsi" w:hAnsiTheme="minorHAnsi" w:cstheme="minorHAnsi"/>
          <w:b/>
          <w:color w:val="0D0D0D"/>
          <w:sz w:val="22"/>
          <w:szCs w:val="22"/>
        </w:rPr>
        <w:t>Okres realizacji Umowy:24 miesiące</w:t>
      </w:r>
    </w:p>
    <w:p w14:paraId="126A268A" w14:textId="77777777" w:rsidR="00034998" w:rsidRPr="00121931" w:rsidRDefault="00034998" w:rsidP="00BC76E4">
      <w:pPr>
        <w:spacing w:before="120" w:line="276" w:lineRule="auto"/>
        <w:jc w:val="both"/>
        <w:rPr>
          <w:rFonts w:asciiTheme="minorHAnsi" w:hAnsiTheme="minorHAnsi" w:cstheme="minorHAnsi"/>
          <w:b/>
          <w:color w:val="0D0D0D"/>
          <w:sz w:val="22"/>
          <w:szCs w:val="22"/>
        </w:rPr>
      </w:pPr>
      <w:r w:rsidRPr="00121931">
        <w:rPr>
          <w:rFonts w:asciiTheme="minorHAnsi" w:hAnsiTheme="minorHAnsi" w:cstheme="minorHAnsi"/>
          <w:b/>
          <w:color w:val="0D0D0D"/>
          <w:sz w:val="22"/>
          <w:szCs w:val="22"/>
        </w:rPr>
        <w:t>Roczne okresy ubezpieczenia</w:t>
      </w:r>
    </w:p>
    <w:p w14:paraId="0D552905" w14:textId="72A19E98" w:rsidR="00034998" w:rsidRPr="00121931" w:rsidRDefault="00034998" w:rsidP="00BC76E4">
      <w:pPr>
        <w:pBdr>
          <w:bottom w:val="single" w:sz="12" w:space="1" w:color="auto"/>
        </w:pBdr>
        <w:spacing w:before="120" w:line="276" w:lineRule="auto"/>
        <w:jc w:val="both"/>
        <w:rPr>
          <w:rFonts w:asciiTheme="minorHAnsi" w:hAnsiTheme="minorHAnsi" w:cstheme="minorHAnsi"/>
          <w:b/>
          <w:color w:val="0D0D0D"/>
          <w:sz w:val="22"/>
          <w:szCs w:val="22"/>
        </w:rPr>
      </w:pPr>
      <w:bookmarkStart w:id="11" w:name="_Hlk131578555"/>
      <w:r w:rsidRPr="00121931">
        <w:rPr>
          <w:rFonts w:asciiTheme="minorHAnsi" w:hAnsiTheme="minorHAnsi" w:cstheme="minorHAnsi"/>
          <w:b/>
          <w:color w:val="0D0D0D"/>
          <w:sz w:val="22"/>
          <w:szCs w:val="22"/>
        </w:rPr>
        <w:t>01.0</w:t>
      </w:r>
      <w:r w:rsidR="00751F9F" w:rsidRPr="00121931">
        <w:rPr>
          <w:rFonts w:asciiTheme="minorHAnsi" w:hAnsiTheme="minorHAnsi" w:cstheme="minorHAnsi"/>
          <w:b/>
          <w:color w:val="0D0D0D"/>
          <w:sz w:val="22"/>
          <w:szCs w:val="22"/>
        </w:rPr>
        <w:t>1</w:t>
      </w:r>
      <w:r w:rsidRPr="00121931">
        <w:rPr>
          <w:rFonts w:asciiTheme="minorHAnsi" w:hAnsiTheme="minorHAnsi" w:cstheme="minorHAnsi"/>
          <w:b/>
          <w:color w:val="0D0D0D"/>
          <w:sz w:val="22"/>
          <w:szCs w:val="22"/>
        </w:rPr>
        <w:t>.202</w:t>
      </w:r>
      <w:r w:rsidR="00751F9F" w:rsidRPr="00121931">
        <w:rPr>
          <w:rFonts w:asciiTheme="minorHAnsi" w:hAnsiTheme="minorHAnsi" w:cstheme="minorHAnsi"/>
          <w:b/>
          <w:color w:val="0D0D0D"/>
          <w:sz w:val="22"/>
          <w:szCs w:val="22"/>
        </w:rPr>
        <w:t>5</w:t>
      </w:r>
      <w:r w:rsidRPr="00121931">
        <w:rPr>
          <w:rFonts w:asciiTheme="minorHAnsi" w:hAnsiTheme="minorHAnsi" w:cstheme="minorHAnsi"/>
          <w:b/>
          <w:color w:val="0D0D0D"/>
          <w:sz w:val="22"/>
          <w:szCs w:val="22"/>
        </w:rPr>
        <w:t xml:space="preserve"> r. – 31.</w:t>
      </w:r>
      <w:r w:rsidR="00751F9F" w:rsidRPr="00121931">
        <w:rPr>
          <w:rFonts w:asciiTheme="minorHAnsi" w:hAnsiTheme="minorHAnsi" w:cstheme="minorHAnsi"/>
          <w:b/>
          <w:color w:val="0D0D0D"/>
          <w:sz w:val="22"/>
          <w:szCs w:val="22"/>
        </w:rPr>
        <w:t>12</w:t>
      </w:r>
      <w:r w:rsidRPr="00121931">
        <w:rPr>
          <w:rFonts w:asciiTheme="minorHAnsi" w:hAnsiTheme="minorHAnsi" w:cstheme="minorHAnsi"/>
          <w:b/>
          <w:color w:val="0D0D0D"/>
          <w:sz w:val="22"/>
          <w:szCs w:val="22"/>
        </w:rPr>
        <w:t>.2025 r.</w:t>
      </w:r>
    </w:p>
    <w:bookmarkEnd w:id="9"/>
    <w:bookmarkEnd w:id="11"/>
    <w:p w14:paraId="171350BA" w14:textId="743147AF" w:rsidR="00034998" w:rsidRPr="00121931" w:rsidRDefault="00034998" w:rsidP="00BC76E4">
      <w:pPr>
        <w:pBdr>
          <w:bottom w:val="single" w:sz="12" w:space="1" w:color="auto"/>
        </w:pBdr>
        <w:spacing w:before="120" w:line="276" w:lineRule="auto"/>
        <w:jc w:val="both"/>
        <w:rPr>
          <w:rFonts w:asciiTheme="minorHAnsi" w:hAnsiTheme="minorHAnsi" w:cstheme="minorHAnsi"/>
          <w:b/>
          <w:color w:val="0D0D0D"/>
          <w:sz w:val="22"/>
          <w:szCs w:val="22"/>
        </w:rPr>
      </w:pPr>
      <w:r w:rsidRPr="00121931">
        <w:rPr>
          <w:rFonts w:asciiTheme="minorHAnsi" w:hAnsiTheme="minorHAnsi" w:cstheme="minorHAnsi"/>
          <w:b/>
          <w:color w:val="0D0D0D"/>
          <w:sz w:val="22"/>
          <w:szCs w:val="22"/>
        </w:rPr>
        <w:t>01.0</w:t>
      </w:r>
      <w:r w:rsidR="00751F9F" w:rsidRPr="00121931">
        <w:rPr>
          <w:rFonts w:asciiTheme="minorHAnsi" w:hAnsiTheme="minorHAnsi" w:cstheme="minorHAnsi"/>
          <w:b/>
          <w:color w:val="0D0D0D"/>
          <w:sz w:val="22"/>
          <w:szCs w:val="22"/>
        </w:rPr>
        <w:t>1</w:t>
      </w:r>
      <w:r w:rsidRPr="00121931">
        <w:rPr>
          <w:rFonts w:asciiTheme="minorHAnsi" w:hAnsiTheme="minorHAnsi" w:cstheme="minorHAnsi"/>
          <w:b/>
          <w:color w:val="0D0D0D"/>
          <w:sz w:val="22"/>
          <w:szCs w:val="22"/>
        </w:rPr>
        <w:t>.202</w:t>
      </w:r>
      <w:r w:rsidR="00751F9F" w:rsidRPr="00121931">
        <w:rPr>
          <w:rFonts w:asciiTheme="minorHAnsi" w:hAnsiTheme="minorHAnsi" w:cstheme="minorHAnsi"/>
          <w:b/>
          <w:color w:val="0D0D0D"/>
          <w:sz w:val="22"/>
          <w:szCs w:val="22"/>
        </w:rPr>
        <w:t>6</w:t>
      </w:r>
      <w:r w:rsidRPr="00121931">
        <w:rPr>
          <w:rFonts w:asciiTheme="minorHAnsi" w:hAnsiTheme="minorHAnsi" w:cstheme="minorHAnsi"/>
          <w:b/>
          <w:color w:val="0D0D0D"/>
          <w:sz w:val="22"/>
          <w:szCs w:val="22"/>
        </w:rPr>
        <w:t xml:space="preserve"> r. – 31.</w:t>
      </w:r>
      <w:r w:rsidR="00751F9F" w:rsidRPr="00121931">
        <w:rPr>
          <w:rFonts w:asciiTheme="minorHAnsi" w:hAnsiTheme="minorHAnsi" w:cstheme="minorHAnsi"/>
          <w:b/>
          <w:color w:val="0D0D0D"/>
          <w:sz w:val="22"/>
          <w:szCs w:val="22"/>
        </w:rPr>
        <w:t>12</w:t>
      </w:r>
      <w:r w:rsidRPr="00121931">
        <w:rPr>
          <w:rFonts w:asciiTheme="minorHAnsi" w:hAnsiTheme="minorHAnsi" w:cstheme="minorHAnsi"/>
          <w:b/>
          <w:color w:val="0D0D0D"/>
          <w:sz w:val="22"/>
          <w:szCs w:val="22"/>
        </w:rPr>
        <w:t>.2026 r.</w:t>
      </w:r>
    </w:p>
    <w:p w14:paraId="116177CF" w14:textId="77777777" w:rsidR="00034998" w:rsidRPr="00121931" w:rsidRDefault="00034998" w:rsidP="00BC76E4">
      <w:pPr>
        <w:pBdr>
          <w:bottom w:val="single" w:sz="12" w:space="1" w:color="auto"/>
        </w:pBdr>
        <w:spacing w:before="480" w:line="276" w:lineRule="auto"/>
        <w:jc w:val="both"/>
        <w:rPr>
          <w:rFonts w:asciiTheme="minorHAnsi" w:hAnsiTheme="minorHAnsi" w:cstheme="minorHAnsi"/>
          <w:b/>
          <w:color w:val="0D0D0D"/>
          <w:sz w:val="22"/>
          <w:szCs w:val="22"/>
        </w:rPr>
      </w:pPr>
      <w:r w:rsidRPr="00121931">
        <w:rPr>
          <w:rFonts w:asciiTheme="minorHAnsi" w:hAnsiTheme="minorHAnsi" w:cstheme="minorHAnsi"/>
          <w:b/>
          <w:color w:val="0D0D0D"/>
          <w:sz w:val="22"/>
          <w:szCs w:val="22"/>
        </w:rPr>
        <w:t xml:space="preserve">Sposób i forma płatności: </w:t>
      </w:r>
    </w:p>
    <w:p w14:paraId="633DE895" w14:textId="15D3ABC8" w:rsidR="00034998" w:rsidRPr="00121931" w:rsidRDefault="00034998" w:rsidP="00BC76E4">
      <w:pPr>
        <w:pBdr>
          <w:bottom w:val="single" w:sz="12" w:space="1" w:color="auto"/>
        </w:pBdr>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Składka płatna przelewem</w:t>
      </w:r>
      <w:r w:rsidRPr="00121931">
        <w:rPr>
          <w:rFonts w:asciiTheme="minorHAnsi" w:hAnsiTheme="minorHAnsi" w:cstheme="minorHAnsi"/>
          <w:b/>
          <w:color w:val="0D0D0D"/>
          <w:sz w:val="22"/>
          <w:szCs w:val="22"/>
        </w:rPr>
        <w:t xml:space="preserve"> </w:t>
      </w:r>
      <w:bookmarkStart w:id="12" w:name="_Hlk133233489"/>
      <w:r w:rsidRPr="00121931">
        <w:rPr>
          <w:rFonts w:asciiTheme="minorHAnsi" w:hAnsiTheme="minorHAnsi" w:cstheme="minorHAnsi"/>
          <w:color w:val="0D0D0D"/>
          <w:sz w:val="22"/>
          <w:szCs w:val="22"/>
        </w:rPr>
        <w:t>w</w:t>
      </w:r>
      <w:r w:rsidR="00751F9F" w:rsidRPr="00121931">
        <w:rPr>
          <w:rFonts w:asciiTheme="minorHAnsi" w:hAnsiTheme="minorHAnsi" w:cstheme="minorHAnsi"/>
          <w:color w:val="0D0D0D"/>
          <w:sz w:val="22"/>
          <w:szCs w:val="22"/>
        </w:rPr>
        <w:t xml:space="preserve"> 4</w:t>
      </w:r>
      <w:r w:rsidRPr="00121931">
        <w:rPr>
          <w:rFonts w:asciiTheme="minorHAnsi" w:hAnsiTheme="minorHAnsi" w:cstheme="minorHAnsi"/>
          <w:color w:val="0D0D0D"/>
          <w:sz w:val="22"/>
          <w:szCs w:val="22"/>
        </w:rPr>
        <w:t xml:space="preserve"> równych ratach w odniesieniu do rocznego okresu ubezpieczenia – płatnych co </w:t>
      </w:r>
      <w:r w:rsidR="00751F9F" w:rsidRPr="00121931">
        <w:rPr>
          <w:rFonts w:asciiTheme="minorHAnsi" w:hAnsiTheme="minorHAnsi" w:cstheme="minorHAnsi"/>
          <w:color w:val="0D0D0D"/>
          <w:sz w:val="22"/>
          <w:szCs w:val="22"/>
        </w:rPr>
        <w:t xml:space="preserve">3 </w:t>
      </w:r>
      <w:r w:rsidRPr="00121931">
        <w:rPr>
          <w:rFonts w:asciiTheme="minorHAnsi" w:hAnsiTheme="minorHAnsi" w:cstheme="minorHAnsi"/>
          <w:color w:val="0D0D0D"/>
          <w:sz w:val="22"/>
          <w:szCs w:val="22"/>
        </w:rPr>
        <w:t>miesiąc</w:t>
      </w:r>
      <w:r w:rsidR="00751F9F" w:rsidRPr="00121931">
        <w:rPr>
          <w:rFonts w:asciiTheme="minorHAnsi" w:hAnsiTheme="minorHAnsi" w:cstheme="minorHAnsi"/>
          <w:color w:val="0D0D0D"/>
          <w:sz w:val="22"/>
          <w:szCs w:val="22"/>
        </w:rPr>
        <w:t>e</w:t>
      </w:r>
      <w:r w:rsidRPr="00121931">
        <w:rPr>
          <w:rFonts w:asciiTheme="minorHAnsi" w:hAnsiTheme="minorHAnsi" w:cstheme="minorHAnsi"/>
          <w:color w:val="0D0D0D"/>
          <w:sz w:val="22"/>
          <w:szCs w:val="22"/>
        </w:rPr>
        <w:t xml:space="preserve"> odpowiednio do 20 dnia miesiąca, przy czym termin płatności I raty winien przypadać nie wcześniej niż 15 dni po dniu wystawienia polisy – warunek niepodlegający zmianie.</w:t>
      </w:r>
      <w:bookmarkEnd w:id="12"/>
    </w:p>
    <w:p w14:paraId="591098A9" w14:textId="77777777" w:rsidR="00034998" w:rsidRPr="00121931" w:rsidRDefault="00034998">
      <w:pPr>
        <w:numPr>
          <w:ilvl w:val="0"/>
          <w:numId w:val="13"/>
        </w:numPr>
        <w:shd w:val="clear" w:color="auto" w:fill="BFBFBF"/>
        <w:spacing w:before="360" w:after="240" w:line="276" w:lineRule="auto"/>
        <w:ind w:left="0" w:hanging="11"/>
        <w:jc w:val="center"/>
        <w:rPr>
          <w:rFonts w:asciiTheme="minorHAnsi" w:hAnsiTheme="minorHAnsi" w:cstheme="minorHAnsi"/>
          <w:b/>
          <w:color w:val="0D0D0D"/>
          <w:spacing w:val="26"/>
          <w:sz w:val="22"/>
          <w:szCs w:val="22"/>
        </w:rPr>
      </w:pPr>
      <w:bookmarkStart w:id="13" w:name="_Hlk80949248"/>
      <w:bookmarkEnd w:id="10"/>
      <w:r w:rsidRPr="00121931">
        <w:rPr>
          <w:rFonts w:asciiTheme="minorHAnsi" w:hAnsiTheme="minorHAnsi" w:cstheme="minorHAnsi"/>
          <w:b/>
          <w:color w:val="0D0D0D"/>
          <w:sz w:val="22"/>
          <w:szCs w:val="22"/>
        </w:rPr>
        <w:lastRenderedPageBreak/>
        <w:t>Ubezpieczenia odpowiedzialności cywilnej</w:t>
      </w:r>
    </w:p>
    <w:p w14:paraId="6CBD60E3" w14:textId="77777777" w:rsidR="00034998" w:rsidRPr="00121931" w:rsidRDefault="00034998" w:rsidP="00BC76E4">
      <w:pPr>
        <w:shd w:val="clear" w:color="auto" w:fill="F2F2F2"/>
        <w:spacing w:before="360" w:after="480" w:line="276" w:lineRule="auto"/>
        <w:ind w:left="-11"/>
        <w:jc w:val="center"/>
        <w:rPr>
          <w:rFonts w:asciiTheme="minorHAnsi" w:hAnsiTheme="minorHAnsi" w:cstheme="minorHAnsi"/>
          <w:b/>
          <w:color w:val="0D0D0D"/>
          <w:spacing w:val="26"/>
          <w:sz w:val="22"/>
          <w:szCs w:val="22"/>
        </w:rPr>
      </w:pPr>
      <w:bookmarkStart w:id="14" w:name="_Hlk66190614"/>
      <w:r w:rsidRPr="00121931">
        <w:rPr>
          <w:rFonts w:asciiTheme="minorHAnsi" w:hAnsiTheme="minorHAnsi" w:cstheme="minorHAnsi"/>
          <w:b/>
          <w:bCs/>
          <w:color w:val="0D0D0D"/>
          <w:spacing w:val="26"/>
          <w:sz w:val="22"/>
          <w:szCs w:val="22"/>
        </w:rPr>
        <w:t xml:space="preserve">A.1. Obowiązkowe ubezpieczenie odpowiedzialności cywilnej </w:t>
      </w:r>
      <w:bookmarkEnd w:id="13"/>
      <w:r w:rsidRPr="00121931">
        <w:rPr>
          <w:rFonts w:asciiTheme="minorHAnsi" w:hAnsiTheme="minorHAnsi" w:cstheme="minorHAnsi"/>
          <w:b/>
          <w:bCs/>
          <w:color w:val="0D0D0D"/>
          <w:spacing w:val="26"/>
          <w:sz w:val="22"/>
          <w:szCs w:val="22"/>
        </w:rPr>
        <w:t>podmiotu wykonującego działalność leczniczą</w:t>
      </w:r>
      <w:r w:rsidRPr="00121931">
        <w:rPr>
          <w:rFonts w:asciiTheme="minorHAnsi" w:hAnsiTheme="minorHAnsi" w:cstheme="minorHAnsi"/>
          <w:b/>
          <w:color w:val="0D0D0D"/>
          <w:spacing w:val="26"/>
          <w:sz w:val="22"/>
          <w:szCs w:val="22"/>
        </w:rPr>
        <w:t xml:space="preserve"> </w:t>
      </w:r>
    </w:p>
    <w:bookmarkEnd w:id="8"/>
    <w:p w14:paraId="383AC7F8" w14:textId="77777777" w:rsidR="00034998" w:rsidRPr="00121931" w:rsidRDefault="00034998" w:rsidP="00BC76E4">
      <w:pPr>
        <w:shd w:val="clear" w:color="auto" w:fill="BFBFBF"/>
        <w:spacing w:before="120" w:line="276" w:lineRule="auto"/>
        <w:jc w:val="center"/>
        <w:rPr>
          <w:rFonts w:asciiTheme="minorHAnsi" w:hAnsiTheme="minorHAnsi" w:cstheme="minorHAnsi"/>
          <w:b/>
          <w:color w:val="0D0D0D"/>
          <w:spacing w:val="20"/>
          <w:sz w:val="22"/>
          <w:szCs w:val="22"/>
        </w:rPr>
      </w:pPr>
      <w:r w:rsidRPr="00121931">
        <w:rPr>
          <w:rFonts w:asciiTheme="minorHAnsi" w:hAnsiTheme="minorHAnsi" w:cstheme="minorHAnsi"/>
          <w:b/>
          <w:color w:val="0D0D0D"/>
          <w:spacing w:val="20"/>
          <w:sz w:val="22"/>
          <w:szCs w:val="22"/>
        </w:rPr>
        <w:t>ZAKRES MINIMALNY</w:t>
      </w:r>
    </w:p>
    <w:p w14:paraId="765B4610" w14:textId="07ED6615" w:rsidR="00751F9F" w:rsidRPr="00121931" w:rsidRDefault="00751F9F" w:rsidP="00751F9F">
      <w:pPr>
        <w:jc w:val="both"/>
        <w:rPr>
          <w:rFonts w:asciiTheme="minorHAnsi" w:hAnsiTheme="minorHAnsi" w:cstheme="minorHAnsi"/>
          <w:sz w:val="22"/>
          <w:szCs w:val="22"/>
          <w:lang w:eastAsia="pl-PL"/>
        </w:rPr>
      </w:pPr>
      <w:r w:rsidRPr="00121931">
        <w:rPr>
          <w:rFonts w:asciiTheme="minorHAnsi" w:hAnsiTheme="minorHAnsi" w:cstheme="minorHAnsi"/>
          <w:b/>
          <w:bCs/>
          <w:sz w:val="22"/>
          <w:szCs w:val="22"/>
          <w:lang w:eastAsia="pl-PL"/>
        </w:rPr>
        <w:t>Zakres ubezpieczenia:</w:t>
      </w:r>
      <w:r w:rsidRPr="00121931">
        <w:rPr>
          <w:rFonts w:asciiTheme="minorHAnsi" w:hAnsiTheme="minorHAnsi" w:cstheme="minorHAnsi"/>
          <w:sz w:val="22"/>
          <w:szCs w:val="22"/>
          <w:lang w:eastAsia="pl-PL"/>
        </w:rPr>
        <w:t xml:space="preserve"> odpowiedzialność cywilna podmiotu wykonującego działalność leczniczą na terytorium Rzeczypospolitej Polskiej za szkody będące następstwem udzielania świadczeń zdrowotnych albo niezgodnego z prawem zaniechania udzielania świadczeń zdrowotnych, wyrządzone działaniem lub zaniechaniem Ubezpieczonego, które miało miejsce w okresie trwania ochrony ubezpieczeniowej; - zgodnie z Rozporządzeniem Ministra Finansów z dnia 2</w:t>
      </w:r>
      <w:r w:rsidR="00EB5918">
        <w:rPr>
          <w:rFonts w:asciiTheme="minorHAnsi" w:hAnsiTheme="minorHAnsi" w:cstheme="minorHAnsi"/>
          <w:sz w:val="22"/>
          <w:szCs w:val="22"/>
          <w:lang w:eastAsia="pl-PL"/>
        </w:rPr>
        <w:t>9</w:t>
      </w:r>
      <w:r w:rsidRPr="00121931">
        <w:rPr>
          <w:rFonts w:asciiTheme="minorHAnsi" w:hAnsiTheme="minorHAnsi" w:cstheme="minorHAnsi"/>
          <w:sz w:val="22"/>
          <w:szCs w:val="22"/>
          <w:lang w:eastAsia="pl-PL"/>
        </w:rPr>
        <w:t xml:space="preserve"> </w:t>
      </w:r>
      <w:r w:rsidR="00EB5918">
        <w:rPr>
          <w:rFonts w:asciiTheme="minorHAnsi" w:hAnsiTheme="minorHAnsi" w:cstheme="minorHAnsi"/>
          <w:sz w:val="22"/>
          <w:szCs w:val="22"/>
          <w:lang w:eastAsia="pl-PL"/>
        </w:rPr>
        <w:t>kwietnia</w:t>
      </w:r>
      <w:r w:rsidRPr="00121931">
        <w:rPr>
          <w:rFonts w:asciiTheme="minorHAnsi" w:hAnsiTheme="minorHAnsi" w:cstheme="minorHAnsi"/>
          <w:sz w:val="22"/>
          <w:szCs w:val="22"/>
          <w:lang w:eastAsia="pl-PL"/>
        </w:rPr>
        <w:t xml:space="preserve"> 201</w:t>
      </w:r>
      <w:r w:rsidR="00EB5918">
        <w:rPr>
          <w:rFonts w:asciiTheme="minorHAnsi" w:hAnsiTheme="minorHAnsi" w:cstheme="minorHAnsi"/>
          <w:sz w:val="22"/>
          <w:szCs w:val="22"/>
          <w:lang w:eastAsia="pl-PL"/>
        </w:rPr>
        <w:t>9</w:t>
      </w:r>
      <w:r w:rsidRPr="00121931">
        <w:rPr>
          <w:rFonts w:asciiTheme="minorHAnsi" w:hAnsiTheme="minorHAnsi" w:cstheme="minorHAnsi"/>
          <w:sz w:val="22"/>
          <w:szCs w:val="22"/>
          <w:lang w:eastAsia="pl-PL"/>
        </w:rPr>
        <w:t>r. (Dz. U. z 201</w:t>
      </w:r>
      <w:r w:rsidR="00EB5918">
        <w:rPr>
          <w:rFonts w:asciiTheme="minorHAnsi" w:hAnsiTheme="minorHAnsi" w:cstheme="minorHAnsi"/>
          <w:sz w:val="22"/>
          <w:szCs w:val="22"/>
          <w:lang w:eastAsia="pl-PL"/>
        </w:rPr>
        <w:t>9</w:t>
      </w:r>
      <w:r w:rsidRPr="00121931">
        <w:rPr>
          <w:rFonts w:asciiTheme="minorHAnsi" w:hAnsiTheme="minorHAnsi" w:cstheme="minorHAnsi"/>
          <w:sz w:val="22"/>
          <w:szCs w:val="22"/>
          <w:lang w:eastAsia="pl-PL"/>
        </w:rPr>
        <w:t xml:space="preserve">r.poz. </w:t>
      </w:r>
      <w:r w:rsidR="00EB5918">
        <w:rPr>
          <w:rFonts w:asciiTheme="minorHAnsi" w:hAnsiTheme="minorHAnsi" w:cstheme="minorHAnsi"/>
          <w:sz w:val="22"/>
          <w:szCs w:val="22"/>
          <w:lang w:eastAsia="pl-PL"/>
        </w:rPr>
        <w:t>866</w:t>
      </w:r>
      <w:r w:rsidRPr="00121931">
        <w:rPr>
          <w:rFonts w:asciiTheme="minorHAnsi" w:hAnsiTheme="minorHAnsi" w:cstheme="minorHAnsi"/>
          <w:sz w:val="22"/>
          <w:szCs w:val="22"/>
          <w:lang w:eastAsia="pl-PL"/>
        </w:rPr>
        <w:t>) wydanym na podstawie art. 25 ust. 5 ustawy o działalności leczniczej z dnia 15 kwietnia 2011r.</w:t>
      </w:r>
    </w:p>
    <w:p w14:paraId="269BC2A2" w14:textId="77777777" w:rsidR="00751F9F" w:rsidRPr="00121931" w:rsidRDefault="00751F9F" w:rsidP="00751F9F">
      <w:pPr>
        <w:ind w:left="2127" w:hanging="2127"/>
        <w:rPr>
          <w:rFonts w:asciiTheme="minorHAnsi" w:hAnsiTheme="minorHAnsi" w:cstheme="minorHAnsi"/>
          <w:b/>
          <w:bCs/>
          <w:sz w:val="22"/>
          <w:szCs w:val="22"/>
          <w:lang w:eastAsia="pl-PL"/>
        </w:rPr>
      </w:pPr>
    </w:p>
    <w:p w14:paraId="40868D34" w14:textId="01A7B713" w:rsidR="00751F9F" w:rsidRPr="00121931" w:rsidRDefault="00751F9F" w:rsidP="00751F9F">
      <w:pPr>
        <w:jc w:val="both"/>
        <w:rPr>
          <w:rFonts w:asciiTheme="minorHAnsi" w:hAnsiTheme="minorHAnsi" w:cstheme="minorHAnsi"/>
          <w:sz w:val="22"/>
          <w:szCs w:val="22"/>
          <w:lang w:eastAsia="pl-PL"/>
        </w:rPr>
      </w:pPr>
      <w:r w:rsidRPr="00121931">
        <w:rPr>
          <w:rFonts w:asciiTheme="minorHAnsi" w:hAnsiTheme="minorHAnsi" w:cstheme="minorHAnsi"/>
          <w:b/>
          <w:bCs/>
          <w:sz w:val="22"/>
          <w:szCs w:val="22"/>
          <w:lang w:eastAsia="pl-PL"/>
        </w:rPr>
        <w:t>Suma gwarancyjna:</w:t>
      </w:r>
      <w:r w:rsidRPr="00121931">
        <w:rPr>
          <w:rFonts w:asciiTheme="minorHAnsi" w:hAnsiTheme="minorHAnsi" w:cstheme="minorHAnsi"/>
          <w:bCs/>
          <w:sz w:val="22"/>
          <w:szCs w:val="22"/>
          <w:lang w:eastAsia="pl-PL"/>
        </w:rPr>
        <w:t xml:space="preserve"> minimalna, zgodna </w:t>
      </w:r>
      <w:r w:rsidRPr="00121931">
        <w:rPr>
          <w:rFonts w:asciiTheme="minorHAnsi" w:hAnsiTheme="minorHAnsi" w:cstheme="minorHAnsi"/>
          <w:sz w:val="22"/>
          <w:szCs w:val="22"/>
          <w:lang w:eastAsia="pl-PL"/>
        </w:rPr>
        <w:t xml:space="preserve">z Rozporządzeniem Ministra Finansów z dnia </w:t>
      </w:r>
      <w:r w:rsidR="00EB5918" w:rsidRPr="00121931">
        <w:rPr>
          <w:rFonts w:asciiTheme="minorHAnsi" w:hAnsiTheme="minorHAnsi" w:cstheme="minorHAnsi"/>
          <w:sz w:val="22"/>
          <w:szCs w:val="22"/>
          <w:lang w:eastAsia="pl-PL"/>
        </w:rPr>
        <w:t>2</w:t>
      </w:r>
      <w:r w:rsidR="00EB5918">
        <w:rPr>
          <w:rFonts w:asciiTheme="minorHAnsi" w:hAnsiTheme="minorHAnsi" w:cstheme="minorHAnsi"/>
          <w:sz w:val="22"/>
          <w:szCs w:val="22"/>
          <w:lang w:eastAsia="pl-PL"/>
        </w:rPr>
        <w:t>9</w:t>
      </w:r>
      <w:r w:rsidR="00EB5918" w:rsidRPr="00121931">
        <w:rPr>
          <w:rFonts w:asciiTheme="minorHAnsi" w:hAnsiTheme="minorHAnsi" w:cstheme="minorHAnsi"/>
          <w:sz w:val="22"/>
          <w:szCs w:val="22"/>
          <w:lang w:eastAsia="pl-PL"/>
        </w:rPr>
        <w:t xml:space="preserve"> </w:t>
      </w:r>
      <w:r w:rsidR="00EB5918">
        <w:rPr>
          <w:rFonts w:asciiTheme="minorHAnsi" w:hAnsiTheme="minorHAnsi" w:cstheme="minorHAnsi"/>
          <w:sz w:val="22"/>
          <w:szCs w:val="22"/>
          <w:lang w:eastAsia="pl-PL"/>
        </w:rPr>
        <w:t>kwietnia</w:t>
      </w:r>
      <w:r w:rsidR="00EB5918" w:rsidRPr="00121931">
        <w:rPr>
          <w:rFonts w:asciiTheme="minorHAnsi" w:hAnsiTheme="minorHAnsi" w:cstheme="minorHAnsi"/>
          <w:sz w:val="22"/>
          <w:szCs w:val="22"/>
          <w:lang w:eastAsia="pl-PL"/>
        </w:rPr>
        <w:t xml:space="preserve"> 201</w:t>
      </w:r>
      <w:r w:rsidR="00EB5918">
        <w:rPr>
          <w:rFonts w:asciiTheme="minorHAnsi" w:hAnsiTheme="minorHAnsi" w:cstheme="minorHAnsi"/>
          <w:sz w:val="22"/>
          <w:szCs w:val="22"/>
          <w:lang w:eastAsia="pl-PL"/>
        </w:rPr>
        <w:t>9</w:t>
      </w:r>
      <w:r w:rsidR="00EB5918" w:rsidRPr="00121931">
        <w:rPr>
          <w:rFonts w:asciiTheme="minorHAnsi" w:hAnsiTheme="minorHAnsi" w:cstheme="minorHAnsi"/>
          <w:sz w:val="22"/>
          <w:szCs w:val="22"/>
          <w:lang w:eastAsia="pl-PL"/>
        </w:rPr>
        <w:t>r. (Dz. U. z 201</w:t>
      </w:r>
      <w:r w:rsidR="00EB5918">
        <w:rPr>
          <w:rFonts w:asciiTheme="minorHAnsi" w:hAnsiTheme="minorHAnsi" w:cstheme="minorHAnsi"/>
          <w:sz w:val="22"/>
          <w:szCs w:val="22"/>
          <w:lang w:eastAsia="pl-PL"/>
        </w:rPr>
        <w:t>9</w:t>
      </w:r>
      <w:r w:rsidR="00EB5918" w:rsidRPr="00121931">
        <w:rPr>
          <w:rFonts w:asciiTheme="minorHAnsi" w:hAnsiTheme="minorHAnsi" w:cstheme="minorHAnsi"/>
          <w:sz w:val="22"/>
          <w:szCs w:val="22"/>
          <w:lang w:eastAsia="pl-PL"/>
        </w:rPr>
        <w:t xml:space="preserve">r.poz. </w:t>
      </w:r>
      <w:r w:rsidR="00EB5918">
        <w:rPr>
          <w:rFonts w:asciiTheme="minorHAnsi" w:hAnsiTheme="minorHAnsi" w:cstheme="minorHAnsi"/>
          <w:sz w:val="22"/>
          <w:szCs w:val="22"/>
          <w:lang w:eastAsia="pl-PL"/>
        </w:rPr>
        <w:t>866</w:t>
      </w:r>
      <w:r w:rsidR="00EB5918" w:rsidRPr="00121931">
        <w:rPr>
          <w:rFonts w:asciiTheme="minorHAnsi" w:hAnsiTheme="minorHAnsi" w:cstheme="minorHAnsi"/>
          <w:sz w:val="22"/>
          <w:szCs w:val="22"/>
          <w:lang w:eastAsia="pl-PL"/>
        </w:rPr>
        <w:t>)</w:t>
      </w:r>
      <w:r w:rsidRPr="00121931">
        <w:rPr>
          <w:rFonts w:asciiTheme="minorHAnsi" w:hAnsiTheme="minorHAnsi" w:cstheme="minorHAnsi"/>
          <w:sz w:val="22"/>
          <w:szCs w:val="22"/>
          <w:lang w:eastAsia="pl-PL"/>
        </w:rPr>
        <w:t xml:space="preserve"> wydanym na podstawie art. 25 ust. 5 przytoczonej ustawy o działalności leczniczej z dnia 15 kwietnia 2011r. tj. w rocznym okresie ubezpieczenia - 75 000 euro w odniesieniu do jednego zdarzenia oraz 350 000 euro w odniesieniu do wszystkich zdarzeń, których skutki są objęte umową ubezpieczenia.</w:t>
      </w:r>
    </w:p>
    <w:p w14:paraId="7FBE4D47" w14:textId="77777777" w:rsidR="00034998" w:rsidRPr="00121931" w:rsidRDefault="00034998" w:rsidP="00BC76E4">
      <w:pPr>
        <w:pStyle w:val="Tekstpodstawowywcity"/>
        <w:tabs>
          <w:tab w:val="left" w:pos="-2160"/>
        </w:tabs>
        <w:spacing w:before="120" w:after="480" w:line="276" w:lineRule="auto"/>
        <w:ind w:left="0"/>
        <w:rPr>
          <w:rFonts w:asciiTheme="minorHAnsi" w:hAnsiTheme="minorHAnsi" w:cstheme="minorHAnsi"/>
          <w:b/>
          <w:color w:val="0D0D0D"/>
          <w:sz w:val="22"/>
          <w:szCs w:val="22"/>
        </w:rPr>
      </w:pPr>
      <w:r w:rsidRPr="00121931">
        <w:rPr>
          <w:rFonts w:asciiTheme="minorHAnsi" w:hAnsiTheme="minorHAnsi" w:cstheme="minorHAnsi"/>
          <w:b/>
          <w:bCs/>
          <w:iCs/>
          <w:color w:val="0D0D0D"/>
          <w:sz w:val="22"/>
          <w:szCs w:val="22"/>
          <w:lang w:val="pl-PL" w:eastAsia="ar-SA"/>
        </w:rPr>
        <w:t>Zakres terytorialny</w:t>
      </w:r>
      <w:r w:rsidRPr="00121931">
        <w:rPr>
          <w:rFonts w:asciiTheme="minorHAnsi" w:hAnsiTheme="minorHAnsi" w:cstheme="minorHAnsi"/>
          <w:b/>
          <w:bCs/>
          <w:color w:val="0D0D0D"/>
          <w:sz w:val="22"/>
          <w:szCs w:val="22"/>
        </w:rPr>
        <w:t>:</w:t>
      </w:r>
      <w:r w:rsidRPr="00121931">
        <w:rPr>
          <w:rFonts w:asciiTheme="minorHAnsi" w:hAnsiTheme="minorHAnsi" w:cstheme="minorHAnsi"/>
          <w:b/>
          <w:color w:val="0D0D0D"/>
          <w:sz w:val="22"/>
          <w:szCs w:val="22"/>
        </w:rPr>
        <w:t xml:space="preserve"> RP</w:t>
      </w:r>
    </w:p>
    <w:p w14:paraId="42A7950E" w14:textId="77777777" w:rsidR="00034998" w:rsidRPr="00121931" w:rsidRDefault="00034998" w:rsidP="00BC76E4">
      <w:pPr>
        <w:shd w:val="clear" w:color="auto" w:fill="F2F2F2"/>
        <w:spacing w:before="120" w:after="240" w:line="276" w:lineRule="auto"/>
        <w:ind w:left="-11"/>
        <w:jc w:val="center"/>
        <w:rPr>
          <w:rFonts w:asciiTheme="minorHAnsi" w:hAnsiTheme="minorHAnsi" w:cstheme="minorHAnsi"/>
          <w:b/>
          <w:color w:val="0D0D0D"/>
          <w:spacing w:val="26"/>
          <w:sz w:val="22"/>
          <w:szCs w:val="22"/>
        </w:rPr>
      </w:pPr>
      <w:bookmarkStart w:id="15" w:name="_Hlk80949558"/>
      <w:bookmarkEnd w:id="14"/>
      <w:r w:rsidRPr="00121931">
        <w:rPr>
          <w:rFonts w:asciiTheme="minorHAnsi" w:hAnsiTheme="minorHAnsi" w:cstheme="minorHAnsi"/>
          <w:b/>
          <w:bCs/>
          <w:color w:val="0D0D0D"/>
          <w:spacing w:val="26"/>
          <w:sz w:val="22"/>
          <w:szCs w:val="22"/>
        </w:rPr>
        <w:t>A.2. Dobrowolne ubezpieczenie odpowiedzialności cywilnej z tytułu prowadzonej działalności oraz posiadania mienia z wyłączeniem szkód osobowych będących następstwem udzielania bądź zaniechania udzielania świadczeń zdrowotnych</w:t>
      </w:r>
      <w:r w:rsidRPr="00121931">
        <w:rPr>
          <w:rFonts w:asciiTheme="minorHAnsi" w:hAnsiTheme="minorHAnsi" w:cstheme="minorHAnsi"/>
          <w:b/>
          <w:color w:val="0D0D0D"/>
          <w:spacing w:val="26"/>
          <w:sz w:val="22"/>
          <w:szCs w:val="22"/>
        </w:rPr>
        <w:t xml:space="preserve"> </w:t>
      </w:r>
    </w:p>
    <w:p w14:paraId="320E0218" w14:textId="77777777" w:rsidR="00034998" w:rsidRPr="00121931" w:rsidRDefault="00034998" w:rsidP="00BC76E4">
      <w:pPr>
        <w:shd w:val="clear" w:color="auto" w:fill="BFBFBF"/>
        <w:spacing w:before="120" w:line="276" w:lineRule="auto"/>
        <w:jc w:val="center"/>
        <w:rPr>
          <w:rFonts w:asciiTheme="minorHAnsi" w:hAnsiTheme="minorHAnsi" w:cstheme="minorHAnsi"/>
          <w:b/>
          <w:color w:val="0D0D0D"/>
          <w:spacing w:val="20"/>
          <w:sz w:val="22"/>
          <w:szCs w:val="22"/>
        </w:rPr>
      </w:pPr>
      <w:r w:rsidRPr="00121931">
        <w:rPr>
          <w:rFonts w:asciiTheme="minorHAnsi" w:hAnsiTheme="minorHAnsi" w:cstheme="minorHAnsi"/>
          <w:b/>
          <w:color w:val="0D0D0D"/>
          <w:spacing w:val="20"/>
          <w:sz w:val="22"/>
          <w:szCs w:val="22"/>
        </w:rPr>
        <w:t xml:space="preserve"> ZAKRES MINIMALNY</w:t>
      </w:r>
    </w:p>
    <w:bookmarkEnd w:id="15"/>
    <w:p w14:paraId="5E731B8C" w14:textId="77777777" w:rsidR="00034998" w:rsidRPr="00121931" w:rsidRDefault="00034998" w:rsidP="00BC76E4">
      <w:pPr>
        <w:pStyle w:val="Tekstpodstawowywcity"/>
        <w:tabs>
          <w:tab w:val="left" w:pos="-2160"/>
        </w:tabs>
        <w:spacing w:before="120" w:after="0" w:line="276" w:lineRule="auto"/>
        <w:ind w:left="0"/>
        <w:jc w:val="both"/>
        <w:rPr>
          <w:rFonts w:asciiTheme="minorHAnsi" w:hAnsiTheme="minorHAnsi" w:cstheme="minorHAnsi"/>
          <w:b/>
          <w:color w:val="0D0D0D"/>
          <w:sz w:val="22"/>
          <w:szCs w:val="22"/>
        </w:rPr>
      </w:pPr>
      <w:r w:rsidRPr="00121931">
        <w:rPr>
          <w:rFonts w:asciiTheme="minorHAnsi" w:hAnsiTheme="minorHAnsi" w:cstheme="minorHAnsi"/>
          <w:color w:val="0D0D0D"/>
          <w:sz w:val="22"/>
          <w:szCs w:val="22"/>
        </w:rPr>
        <w:t xml:space="preserve">Zamawiany zakres ubezpieczenia obejmuje </w:t>
      </w:r>
      <w:r w:rsidRPr="00121931">
        <w:rPr>
          <w:rFonts w:asciiTheme="minorHAnsi" w:hAnsiTheme="minorHAnsi" w:cstheme="minorHAnsi"/>
          <w:b/>
          <w:color w:val="0D0D0D"/>
          <w:sz w:val="22"/>
          <w:szCs w:val="22"/>
        </w:rPr>
        <w:t>odpowiedzialność cywilną deliktową i kontraktową</w:t>
      </w:r>
      <w:r w:rsidRPr="00121931">
        <w:rPr>
          <w:rFonts w:asciiTheme="minorHAnsi" w:hAnsiTheme="minorHAnsi" w:cstheme="minorHAnsi"/>
          <w:color w:val="0D0D0D"/>
          <w:sz w:val="22"/>
          <w:szCs w:val="22"/>
        </w:rPr>
        <w:t xml:space="preserve"> </w:t>
      </w:r>
      <w:r w:rsidRPr="00121931">
        <w:rPr>
          <w:rFonts w:asciiTheme="minorHAnsi" w:hAnsiTheme="minorHAnsi" w:cstheme="minorHAnsi"/>
          <w:color w:val="0D0D0D"/>
          <w:sz w:val="22"/>
          <w:szCs w:val="22"/>
        </w:rPr>
        <w:br/>
        <w:t>w odniesieniu do</w:t>
      </w:r>
      <w:r w:rsidRPr="00121931">
        <w:rPr>
          <w:rFonts w:asciiTheme="minorHAnsi" w:hAnsiTheme="minorHAnsi" w:cstheme="minorHAnsi"/>
          <w:color w:val="0D0D0D"/>
          <w:sz w:val="22"/>
          <w:szCs w:val="22"/>
          <w:lang w:val="pl-PL"/>
        </w:rPr>
        <w:t> </w:t>
      </w:r>
      <w:r w:rsidRPr="00121931">
        <w:rPr>
          <w:rFonts w:asciiTheme="minorHAnsi" w:hAnsiTheme="minorHAnsi" w:cstheme="minorHAnsi"/>
          <w:b/>
          <w:color w:val="0D0D0D"/>
          <w:sz w:val="22"/>
          <w:szCs w:val="22"/>
        </w:rPr>
        <w:t xml:space="preserve">prowadzonej działalności oraz z tytułu posiadania mienia </w:t>
      </w:r>
      <w:r w:rsidRPr="00121931">
        <w:rPr>
          <w:rFonts w:asciiTheme="minorHAnsi" w:hAnsiTheme="minorHAnsi" w:cstheme="minorHAnsi"/>
          <w:color w:val="0D0D0D"/>
          <w:sz w:val="22"/>
          <w:szCs w:val="22"/>
        </w:rPr>
        <w:t>(z wyłączeniem szkód osobowych będących następstwem udzielania bądź zaniechania udzielania świadczeń zdrowotnych), ze szczególnym uwzględnieniem</w:t>
      </w:r>
      <w:r w:rsidRPr="00121931">
        <w:rPr>
          <w:rFonts w:asciiTheme="minorHAnsi" w:hAnsiTheme="minorHAnsi" w:cstheme="minorHAnsi"/>
          <w:b/>
          <w:color w:val="0D0D0D"/>
          <w:sz w:val="22"/>
          <w:szCs w:val="22"/>
        </w:rPr>
        <w:t xml:space="preserve"> zakresu obejmującego:</w:t>
      </w:r>
    </w:p>
    <w:p w14:paraId="00F4B8FB" w14:textId="77777777" w:rsidR="00034998" w:rsidRPr="00121931" w:rsidRDefault="00034998">
      <w:pPr>
        <w:pStyle w:val="Tekstpodstawowywcity"/>
        <w:numPr>
          <w:ilvl w:val="0"/>
          <w:numId w:val="2"/>
        </w:numPr>
        <w:tabs>
          <w:tab w:val="left" w:pos="-2160"/>
          <w:tab w:val="num" w:pos="567"/>
        </w:tabs>
        <w:spacing w:before="120" w:after="0" w:line="276" w:lineRule="auto"/>
        <w:ind w:left="568" w:hanging="284"/>
        <w:jc w:val="both"/>
        <w:rPr>
          <w:rFonts w:asciiTheme="minorHAnsi" w:hAnsiTheme="minorHAnsi" w:cstheme="minorHAnsi"/>
          <w:color w:val="0D0D0D"/>
          <w:sz w:val="22"/>
          <w:szCs w:val="22"/>
        </w:rPr>
      </w:pPr>
      <w:r w:rsidRPr="00121931">
        <w:rPr>
          <w:rFonts w:asciiTheme="minorHAnsi" w:hAnsiTheme="minorHAnsi" w:cstheme="minorHAnsi"/>
          <w:b/>
          <w:bCs/>
          <w:color w:val="0D0D0D"/>
          <w:sz w:val="22"/>
          <w:szCs w:val="22"/>
        </w:rPr>
        <w:t>szkody wyrządzone przez pracownika</w:t>
      </w:r>
      <w:r w:rsidRPr="00121931">
        <w:rPr>
          <w:rFonts w:asciiTheme="minorHAnsi" w:hAnsiTheme="minorHAnsi" w:cstheme="minorHAnsi"/>
          <w:color w:val="0D0D0D"/>
          <w:sz w:val="22"/>
          <w:szCs w:val="22"/>
        </w:rPr>
        <w:t>, za którego uważa się osobę fizyczną zatrudnioną przez ubezpieczonego na podstawie umowy o pracę, powołania, wyboru, mianowania lub spółdzielczej umowy o pracę albo na podstawie umowy cywilnoprawnej, z wyłączeniem osoby fizycznej, która zawarła z ubezpieczonym umowę cywilnoprawną jako przedsiębiorca; za pracownika uznaje się także praktykanta, doktoranta, rezydenta, stażystę lub wolontariusza, któremu ubezpieczony powierzył wykonywanie pracy w swoim lub innym podmiocie</w:t>
      </w:r>
      <w:r w:rsidRPr="00121931">
        <w:rPr>
          <w:rFonts w:asciiTheme="minorHAnsi" w:hAnsiTheme="minorHAnsi" w:cstheme="minorHAnsi"/>
          <w:color w:val="0D0D0D"/>
          <w:sz w:val="22"/>
          <w:szCs w:val="22"/>
          <w:lang w:val="pl-PL"/>
        </w:rPr>
        <w:t>,</w:t>
      </w:r>
    </w:p>
    <w:p w14:paraId="476936F8" w14:textId="77777777" w:rsidR="00034998" w:rsidRPr="00121931" w:rsidRDefault="00034998">
      <w:pPr>
        <w:pStyle w:val="Tekstpodstawowywcity"/>
        <w:numPr>
          <w:ilvl w:val="0"/>
          <w:numId w:val="2"/>
        </w:numPr>
        <w:tabs>
          <w:tab w:val="left" w:pos="-2160"/>
          <w:tab w:val="num" w:pos="567"/>
        </w:tabs>
        <w:spacing w:before="120" w:after="0" w:line="276" w:lineRule="auto"/>
        <w:ind w:left="568" w:hanging="284"/>
        <w:jc w:val="both"/>
        <w:rPr>
          <w:rFonts w:asciiTheme="minorHAnsi" w:hAnsiTheme="minorHAnsi" w:cstheme="minorHAnsi"/>
          <w:color w:val="0D0D0D"/>
          <w:sz w:val="22"/>
          <w:szCs w:val="22"/>
        </w:rPr>
      </w:pPr>
      <w:r w:rsidRPr="00121931">
        <w:rPr>
          <w:rFonts w:asciiTheme="minorHAnsi" w:hAnsiTheme="minorHAnsi" w:cstheme="minorHAnsi"/>
          <w:b/>
          <w:bCs/>
          <w:color w:val="0D0D0D"/>
          <w:sz w:val="22"/>
          <w:szCs w:val="22"/>
        </w:rPr>
        <w:t>szkody wyrządzone osobom bliskim osób</w:t>
      </w:r>
      <w:r w:rsidRPr="00121931">
        <w:rPr>
          <w:rFonts w:asciiTheme="minorHAnsi" w:hAnsiTheme="minorHAnsi" w:cstheme="minorHAnsi"/>
          <w:color w:val="0D0D0D"/>
          <w:sz w:val="22"/>
          <w:szCs w:val="22"/>
        </w:rPr>
        <w:t>, za które Ubezpieczony ponosi odpowiedzialność oraz pracownikom pozostającym w stosunku pracy (bez względu na formę zatrudnienia) - w sytuacji, kiedy staną się pacjentami Ubezpieczonego,</w:t>
      </w:r>
    </w:p>
    <w:p w14:paraId="2A6EB45E" w14:textId="77777777" w:rsidR="00034998" w:rsidRPr="00121931" w:rsidRDefault="00034998">
      <w:pPr>
        <w:pStyle w:val="Tekstpodstawowywcity"/>
        <w:numPr>
          <w:ilvl w:val="0"/>
          <w:numId w:val="2"/>
        </w:numPr>
        <w:tabs>
          <w:tab w:val="left" w:pos="-2160"/>
          <w:tab w:val="num" w:pos="567"/>
        </w:tabs>
        <w:spacing w:before="120" w:after="0" w:line="276" w:lineRule="auto"/>
        <w:ind w:left="568" w:hanging="284"/>
        <w:jc w:val="both"/>
        <w:rPr>
          <w:rFonts w:asciiTheme="minorHAnsi" w:hAnsiTheme="minorHAnsi" w:cstheme="minorHAnsi"/>
          <w:color w:val="0D0D0D"/>
          <w:sz w:val="22"/>
          <w:szCs w:val="22"/>
        </w:rPr>
      </w:pPr>
      <w:r w:rsidRPr="00121931">
        <w:rPr>
          <w:rFonts w:asciiTheme="minorHAnsi" w:hAnsiTheme="minorHAnsi" w:cstheme="minorHAnsi"/>
          <w:b/>
          <w:bCs/>
          <w:color w:val="0D0D0D"/>
          <w:sz w:val="22"/>
          <w:szCs w:val="22"/>
        </w:rPr>
        <w:t>szkody wyrządzone przez pracowników Ubezpieczonego podczas odbywania szkoleń</w:t>
      </w:r>
      <w:r w:rsidRPr="00121931">
        <w:rPr>
          <w:rFonts w:asciiTheme="minorHAnsi" w:hAnsiTheme="minorHAnsi" w:cstheme="minorHAnsi"/>
          <w:color w:val="0D0D0D"/>
          <w:sz w:val="22"/>
          <w:szCs w:val="22"/>
        </w:rPr>
        <w:t>, praktyk lub staży, na terenie innych placówek medycznych, o ile szkolenia, praktyki lub staże odbywały się na podstawie polecenia Ubezpieczonego</w:t>
      </w:r>
      <w:r w:rsidRPr="00121931">
        <w:rPr>
          <w:rFonts w:asciiTheme="minorHAnsi" w:hAnsiTheme="minorHAnsi" w:cstheme="minorHAnsi"/>
          <w:color w:val="0D0D0D"/>
          <w:sz w:val="22"/>
          <w:szCs w:val="22"/>
          <w:lang w:val="pl-PL"/>
        </w:rPr>
        <w:t>,</w:t>
      </w:r>
    </w:p>
    <w:p w14:paraId="740A4B25" w14:textId="77777777" w:rsidR="00034998" w:rsidRPr="00121931" w:rsidRDefault="00034998">
      <w:pPr>
        <w:pStyle w:val="Tekstpodstawowywcity"/>
        <w:numPr>
          <w:ilvl w:val="0"/>
          <w:numId w:val="2"/>
        </w:numPr>
        <w:tabs>
          <w:tab w:val="left" w:pos="-2160"/>
          <w:tab w:val="num" w:pos="567"/>
        </w:tabs>
        <w:spacing w:before="120" w:after="0" w:line="276" w:lineRule="auto"/>
        <w:ind w:left="567" w:hanging="283"/>
        <w:jc w:val="both"/>
        <w:rPr>
          <w:rFonts w:asciiTheme="minorHAnsi" w:hAnsiTheme="minorHAnsi" w:cstheme="minorHAnsi"/>
          <w:color w:val="0D0D0D"/>
          <w:sz w:val="22"/>
          <w:szCs w:val="22"/>
        </w:rPr>
      </w:pPr>
      <w:r w:rsidRPr="00121931">
        <w:rPr>
          <w:rFonts w:asciiTheme="minorHAnsi" w:hAnsiTheme="minorHAnsi" w:cstheme="minorHAnsi"/>
          <w:b/>
          <w:bCs/>
          <w:color w:val="0D0D0D"/>
          <w:sz w:val="22"/>
          <w:szCs w:val="22"/>
        </w:rPr>
        <w:lastRenderedPageBreak/>
        <w:t>szkody wyrządzone wskutek rażącego niedbalstwa</w:t>
      </w:r>
      <w:r w:rsidRPr="00121931">
        <w:rPr>
          <w:rFonts w:asciiTheme="minorHAnsi" w:hAnsiTheme="minorHAnsi" w:cstheme="minorHAnsi"/>
          <w:color w:val="0D0D0D"/>
          <w:sz w:val="22"/>
          <w:szCs w:val="22"/>
        </w:rPr>
        <w:t>,</w:t>
      </w:r>
    </w:p>
    <w:p w14:paraId="49F1B1D8" w14:textId="77777777" w:rsidR="00034998" w:rsidRPr="00121931" w:rsidRDefault="00034998">
      <w:pPr>
        <w:pStyle w:val="Tekstpodstawowywcity"/>
        <w:numPr>
          <w:ilvl w:val="0"/>
          <w:numId w:val="2"/>
        </w:numPr>
        <w:tabs>
          <w:tab w:val="left" w:pos="-2160"/>
          <w:tab w:val="num" w:pos="567"/>
        </w:tabs>
        <w:spacing w:before="120" w:after="0" w:line="276" w:lineRule="auto"/>
        <w:ind w:left="568" w:hanging="284"/>
        <w:jc w:val="both"/>
        <w:rPr>
          <w:rFonts w:asciiTheme="minorHAnsi" w:hAnsiTheme="minorHAnsi" w:cstheme="minorHAnsi"/>
          <w:color w:val="0D0D0D"/>
          <w:sz w:val="22"/>
          <w:szCs w:val="22"/>
        </w:rPr>
      </w:pPr>
      <w:r w:rsidRPr="00121931">
        <w:rPr>
          <w:rFonts w:asciiTheme="minorHAnsi" w:hAnsiTheme="minorHAnsi" w:cstheme="minorHAnsi"/>
          <w:b/>
          <w:bCs/>
          <w:color w:val="0D0D0D"/>
          <w:sz w:val="22"/>
          <w:szCs w:val="22"/>
        </w:rPr>
        <w:t>szkody wyrządzone przez podwykonawców</w:t>
      </w:r>
      <w:r w:rsidRPr="00121931">
        <w:rPr>
          <w:rFonts w:asciiTheme="minorHAnsi" w:hAnsiTheme="minorHAnsi" w:cstheme="minorHAnsi"/>
          <w:b/>
          <w:bCs/>
          <w:color w:val="0D0D0D"/>
          <w:sz w:val="22"/>
          <w:szCs w:val="22"/>
          <w:lang w:val="pl-PL"/>
        </w:rPr>
        <w:t xml:space="preserve"> </w:t>
      </w:r>
      <w:bookmarkStart w:id="16" w:name="_Hlk112831608"/>
      <w:r w:rsidRPr="00121931">
        <w:rPr>
          <w:rFonts w:asciiTheme="minorHAnsi" w:hAnsiTheme="minorHAnsi" w:cstheme="minorHAnsi"/>
          <w:b/>
          <w:bCs/>
          <w:color w:val="0D0D0D"/>
          <w:sz w:val="22"/>
          <w:szCs w:val="22"/>
          <w:lang w:val="pl-PL"/>
        </w:rPr>
        <w:t>w tym dalszych podwykonawców</w:t>
      </w:r>
      <w:bookmarkEnd w:id="16"/>
      <w:r w:rsidRPr="00121931">
        <w:rPr>
          <w:rFonts w:asciiTheme="minorHAnsi" w:hAnsiTheme="minorHAnsi" w:cstheme="minorHAnsi"/>
          <w:b/>
          <w:bCs/>
          <w:color w:val="0D0D0D"/>
          <w:sz w:val="22"/>
          <w:szCs w:val="22"/>
          <w:lang w:val="pl-PL"/>
        </w:rPr>
        <w:t>,</w:t>
      </w:r>
      <w:r w:rsidRPr="00121931">
        <w:rPr>
          <w:rFonts w:asciiTheme="minorHAnsi" w:hAnsiTheme="minorHAnsi" w:cstheme="minorHAnsi"/>
          <w:color w:val="0D0D0D"/>
          <w:sz w:val="22"/>
          <w:szCs w:val="22"/>
        </w:rPr>
        <w:t xml:space="preserve"> z zachowaniem prawa do regresu,</w:t>
      </w:r>
    </w:p>
    <w:p w14:paraId="5840786B" w14:textId="77777777" w:rsidR="00034998" w:rsidRPr="00121931" w:rsidRDefault="00034998">
      <w:pPr>
        <w:pStyle w:val="Tekstpodstawowywcity"/>
        <w:numPr>
          <w:ilvl w:val="0"/>
          <w:numId w:val="2"/>
        </w:numPr>
        <w:tabs>
          <w:tab w:val="left" w:pos="-2160"/>
          <w:tab w:val="num" w:pos="567"/>
        </w:tabs>
        <w:spacing w:before="120" w:after="0" w:line="276" w:lineRule="auto"/>
        <w:ind w:left="568" w:hanging="284"/>
        <w:jc w:val="both"/>
        <w:rPr>
          <w:rFonts w:asciiTheme="minorHAnsi" w:hAnsiTheme="minorHAnsi" w:cstheme="minorHAnsi"/>
          <w:color w:val="0D0D0D"/>
          <w:sz w:val="22"/>
          <w:szCs w:val="22"/>
        </w:rPr>
      </w:pPr>
      <w:r w:rsidRPr="00121931">
        <w:rPr>
          <w:rFonts w:asciiTheme="minorHAnsi" w:hAnsiTheme="minorHAnsi" w:cstheme="minorHAnsi"/>
          <w:b/>
          <w:bCs/>
          <w:color w:val="0D0D0D"/>
          <w:sz w:val="22"/>
          <w:szCs w:val="22"/>
          <w:lang w:val="pl-PL"/>
        </w:rPr>
        <w:t>s</w:t>
      </w:r>
      <w:proofErr w:type="spellStart"/>
      <w:r w:rsidRPr="00121931">
        <w:rPr>
          <w:rFonts w:asciiTheme="minorHAnsi" w:hAnsiTheme="minorHAnsi" w:cstheme="minorHAnsi"/>
          <w:b/>
          <w:bCs/>
          <w:color w:val="0D0D0D"/>
          <w:sz w:val="22"/>
          <w:szCs w:val="22"/>
        </w:rPr>
        <w:t>zkody</w:t>
      </w:r>
      <w:proofErr w:type="spellEnd"/>
      <w:r w:rsidRPr="00121931">
        <w:rPr>
          <w:rFonts w:asciiTheme="minorHAnsi" w:hAnsiTheme="minorHAnsi" w:cstheme="minorHAnsi"/>
          <w:b/>
          <w:bCs/>
          <w:color w:val="0D0D0D"/>
          <w:sz w:val="22"/>
          <w:szCs w:val="22"/>
        </w:rPr>
        <w:t xml:space="preserve"> wyrządzone pracownikom</w:t>
      </w:r>
      <w:r w:rsidRPr="00121931">
        <w:rPr>
          <w:rFonts w:asciiTheme="minorHAnsi" w:hAnsiTheme="minorHAnsi" w:cstheme="minorHAnsi"/>
          <w:color w:val="0D0D0D"/>
          <w:sz w:val="22"/>
          <w:szCs w:val="22"/>
        </w:rPr>
        <w:t xml:space="preserve"> Ubezpieczonego, w tym w szczególności szkody osobowe i rzeczowe poniesione przez pracowników, będące następstwem wypadków przy pracy z włączeniem ochrony dla szkód związanych z zawałem serca lub udarem mózgu, a udział własny w szkodach osobowych jest zniesiony</w:t>
      </w:r>
      <w:r w:rsidRPr="00121931">
        <w:rPr>
          <w:rFonts w:asciiTheme="minorHAnsi" w:hAnsiTheme="minorHAnsi" w:cstheme="minorHAnsi"/>
          <w:color w:val="0D0D0D"/>
          <w:sz w:val="22"/>
          <w:szCs w:val="22"/>
          <w:lang w:val="pl-PL"/>
        </w:rPr>
        <w:t>,</w:t>
      </w:r>
    </w:p>
    <w:p w14:paraId="3C588F9E" w14:textId="77777777" w:rsidR="00034998" w:rsidRPr="00121931" w:rsidRDefault="00034998">
      <w:pPr>
        <w:pStyle w:val="Tekstpodstawowywcity"/>
        <w:numPr>
          <w:ilvl w:val="0"/>
          <w:numId w:val="2"/>
        </w:numPr>
        <w:tabs>
          <w:tab w:val="left" w:pos="-2160"/>
          <w:tab w:val="num" w:pos="567"/>
        </w:tabs>
        <w:spacing w:before="120" w:after="0" w:line="276" w:lineRule="auto"/>
        <w:ind w:left="568" w:hanging="284"/>
        <w:jc w:val="both"/>
        <w:rPr>
          <w:rFonts w:asciiTheme="minorHAnsi" w:hAnsiTheme="minorHAnsi" w:cstheme="minorHAnsi"/>
          <w:color w:val="0D0D0D"/>
          <w:sz w:val="22"/>
          <w:szCs w:val="22"/>
        </w:rPr>
      </w:pPr>
      <w:r w:rsidRPr="00121931">
        <w:rPr>
          <w:rFonts w:asciiTheme="minorHAnsi" w:hAnsiTheme="minorHAnsi" w:cstheme="minorHAnsi"/>
          <w:b/>
          <w:bCs/>
          <w:color w:val="0D0D0D"/>
          <w:sz w:val="22"/>
          <w:szCs w:val="22"/>
        </w:rPr>
        <w:t>szkody powstałe w mieniu należącym do pracowników lub innych osób</w:t>
      </w:r>
      <w:r w:rsidRPr="00121931">
        <w:rPr>
          <w:rFonts w:asciiTheme="minorHAnsi" w:hAnsiTheme="minorHAnsi" w:cstheme="minorHAnsi"/>
          <w:color w:val="0D0D0D"/>
          <w:sz w:val="22"/>
          <w:szCs w:val="22"/>
        </w:rPr>
        <w:t xml:space="preserve">, za które Ubezpieczony ponosi odpowiedzialność, w tym także za szkody w pojazdach mechanicznych, </w:t>
      </w:r>
    </w:p>
    <w:p w14:paraId="2C8A65B5" w14:textId="77777777" w:rsidR="00034998" w:rsidRPr="00121931" w:rsidRDefault="00034998">
      <w:pPr>
        <w:pStyle w:val="Tekstpodstawowywcity"/>
        <w:numPr>
          <w:ilvl w:val="0"/>
          <w:numId w:val="2"/>
        </w:numPr>
        <w:tabs>
          <w:tab w:val="left" w:pos="-2160"/>
          <w:tab w:val="num" w:pos="567"/>
        </w:tabs>
        <w:spacing w:before="120" w:after="0" w:line="276" w:lineRule="auto"/>
        <w:ind w:left="568" w:hanging="284"/>
        <w:jc w:val="both"/>
        <w:rPr>
          <w:rFonts w:asciiTheme="minorHAnsi" w:hAnsiTheme="minorHAnsi" w:cstheme="minorHAnsi"/>
          <w:color w:val="0D0D0D"/>
          <w:sz w:val="22"/>
          <w:szCs w:val="22"/>
        </w:rPr>
      </w:pPr>
      <w:r w:rsidRPr="00121931">
        <w:rPr>
          <w:rFonts w:asciiTheme="minorHAnsi" w:hAnsiTheme="minorHAnsi" w:cstheme="minorHAnsi"/>
          <w:b/>
          <w:bCs/>
          <w:color w:val="0D0D0D"/>
          <w:sz w:val="22"/>
          <w:szCs w:val="22"/>
        </w:rPr>
        <w:t>szkody powstałe w mieniu należącym do</w:t>
      </w:r>
      <w:r w:rsidRPr="00121931">
        <w:rPr>
          <w:rFonts w:asciiTheme="minorHAnsi" w:hAnsiTheme="minorHAnsi" w:cstheme="minorHAnsi"/>
          <w:b/>
          <w:bCs/>
          <w:color w:val="0D0D0D"/>
          <w:sz w:val="22"/>
          <w:szCs w:val="22"/>
          <w:lang w:val="pl-PL"/>
        </w:rPr>
        <w:t xml:space="preserve"> podwykonawców</w:t>
      </w:r>
      <w:r w:rsidRPr="00121931">
        <w:rPr>
          <w:rFonts w:asciiTheme="minorHAnsi" w:hAnsiTheme="minorHAnsi" w:cstheme="minorHAnsi"/>
          <w:color w:val="0D0D0D"/>
          <w:sz w:val="22"/>
          <w:szCs w:val="22"/>
          <w:lang w:val="pl-PL"/>
        </w:rPr>
        <w:t>,</w:t>
      </w:r>
    </w:p>
    <w:p w14:paraId="0CD83F0C" w14:textId="77777777" w:rsidR="00751F9F" w:rsidRPr="00121931" w:rsidRDefault="00751F9F" w:rsidP="00751F9F">
      <w:pPr>
        <w:pStyle w:val="Tekstpodstawowywcity"/>
        <w:tabs>
          <w:tab w:val="left" w:pos="-2160"/>
          <w:tab w:val="num" w:pos="567"/>
        </w:tabs>
        <w:spacing w:before="120" w:after="0" w:line="276" w:lineRule="auto"/>
        <w:ind w:left="568"/>
        <w:jc w:val="both"/>
        <w:rPr>
          <w:rFonts w:asciiTheme="minorHAnsi" w:hAnsiTheme="minorHAnsi" w:cstheme="minorHAnsi"/>
          <w:color w:val="0D0D0D"/>
          <w:sz w:val="22"/>
          <w:szCs w:val="22"/>
        </w:rPr>
      </w:pPr>
    </w:p>
    <w:p w14:paraId="6E8D670C" w14:textId="4BAD07B6" w:rsidR="00751F9F" w:rsidRPr="00121931" w:rsidRDefault="00034998">
      <w:pPr>
        <w:pStyle w:val="Akapitzlist"/>
        <w:numPr>
          <w:ilvl w:val="0"/>
          <w:numId w:val="2"/>
        </w:numPr>
        <w:tabs>
          <w:tab w:val="num" w:pos="567"/>
        </w:tabs>
        <w:ind w:left="567" w:hanging="283"/>
        <w:jc w:val="both"/>
        <w:rPr>
          <w:rFonts w:asciiTheme="minorHAnsi" w:hAnsiTheme="minorHAnsi" w:cstheme="minorHAnsi"/>
          <w:b/>
          <w:bCs/>
        </w:rPr>
      </w:pPr>
      <w:r w:rsidRPr="00121931">
        <w:rPr>
          <w:rFonts w:asciiTheme="minorHAnsi" w:hAnsiTheme="minorHAnsi" w:cstheme="minorHAnsi"/>
          <w:b/>
          <w:bCs/>
          <w:color w:val="0D0D0D"/>
        </w:rPr>
        <w:t xml:space="preserve">szkody </w:t>
      </w:r>
      <w:r w:rsidR="00751F9F" w:rsidRPr="00121931">
        <w:rPr>
          <w:rFonts w:asciiTheme="minorHAnsi" w:hAnsiTheme="minorHAnsi" w:cstheme="minorHAnsi"/>
          <w:b/>
          <w:bCs/>
          <w:color w:val="0D0D0D"/>
        </w:rPr>
        <w:t xml:space="preserve">powstałe </w:t>
      </w:r>
      <w:r w:rsidR="00751F9F" w:rsidRPr="00121931">
        <w:rPr>
          <w:rFonts w:asciiTheme="minorHAnsi" w:eastAsia="Calibri" w:hAnsiTheme="minorHAnsi" w:cstheme="minorHAnsi"/>
          <w:b/>
          <w:bCs/>
        </w:rPr>
        <w:t>w mieniu z którego ubezpieczony korzystał na podstawie umowy najmu, dzierżawy, użytkowania, użyczenia, leasingu lub innej podobnej formy korzystania z cudzej rzeczy,</w:t>
      </w:r>
    </w:p>
    <w:p w14:paraId="38045C5F" w14:textId="77777777" w:rsidR="00034998" w:rsidRPr="00121931" w:rsidRDefault="00034998">
      <w:pPr>
        <w:pStyle w:val="Tekstpodstawowywcity"/>
        <w:numPr>
          <w:ilvl w:val="0"/>
          <w:numId w:val="2"/>
        </w:numPr>
        <w:tabs>
          <w:tab w:val="left" w:pos="-2160"/>
          <w:tab w:val="num" w:pos="567"/>
        </w:tabs>
        <w:spacing w:before="120" w:after="0" w:line="276" w:lineRule="auto"/>
        <w:ind w:left="567" w:hanging="283"/>
        <w:jc w:val="both"/>
        <w:rPr>
          <w:rFonts w:asciiTheme="minorHAnsi" w:hAnsiTheme="minorHAnsi" w:cstheme="minorHAnsi"/>
          <w:color w:val="0D0D0D"/>
          <w:sz w:val="22"/>
          <w:szCs w:val="22"/>
        </w:rPr>
      </w:pPr>
      <w:bookmarkStart w:id="17" w:name="_Hlk138673957"/>
      <w:r w:rsidRPr="00121931">
        <w:rPr>
          <w:rFonts w:asciiTheme="minorHAnsi" w:hAnsiTheme="minorHAnsi" w:cstheme="minorHAnsi"/>
          <w:b/>
          <w:color w:val="0D0D0D"/>
          <w:sz w:val="22"/>
          <w:szCs w:val="22"/>
        </w:rPr>
        <w:t>szkody w rzeczach wniesionych przez pacjenta</w:t>
      </w:r>
      <w:r w:rsidRPr="00121931">
        <w:rPr>
          <w:rFonts w:asciiTheme="minorHAnsi" w:hAnsiTheme="minorHAnsi" w:cstheme="minorHAnsi"/>
          <w:b/>
          <w:color w:val="0D0D0D"/>
          <w:sz w:val="22"/>
          <w:szCs w:val="22"/>
          <w:lang w:val="pl-PL"/>
        </w:rPr>
        <w:t>,</w:t>
      </w:r>
      <w:r w:rsidRPr="00121931">
        <w:rPr>
          <w:rFonts w:asciiTheme="minorHAnsi" w:hAnsiTheme="minorHAnsi" w:cstheme="minorHAnsi"/>
          <w:bCs/>
          <w:color w:val="0D0D0D"/>
          <w:sz w:val="22"/>
          <w:szCs w:val="22"/>
        </w:rPr>
        <w:t xml:space="preserve"> </w:t>
      </w:r>
      <w:r w:rsidRPr="00121931">
        <w:rPr>
          <w:rFonts w:asciiTheme="minorHAnsi" w:hAnsiTheme="minorHAnsi" w:cstheme="minorHAnsi"/>
          <w:b/>
          <w:bCs/>
          <w:sz w:val="22"/>
          <w:szCs w:val="22"/>
        </w:rPr>
        <w:t>w tym szkody w rzeczach oddanych na przechowanie</w:t>
      </w:r>
      <w:r w:rsidRPr="00121931">
        <w:rPr>
          <w:rFonts w:asciiTheme="minorHAnsi" w:hAnsiTheme="minorHAnsi" w:cstheme="minorHAnsi"/>
          <w:b/>
          <w:bCs/>
          <w:sz w:val="22"/>
          <w:szCs w:val="22"/>
          <w:lang w:val="pl-PL"/>
        </w:rPr>
        <w:t xml:space="preserve"> </w:t>
      </w:r>
      <w:r w:rsidRPr="00121931">
        <w:rPr>
          <w:rFonts w:asciiTheme="minorHAnsi" w:hAnsiTheme="minorHAnsi" w:cstheme="minorHAnsi"/>
          <w:bCs/>
          <w:color w:val="0D0D0D"/>
          <w:sz w:val="22"/>
          <w:szCs w:val="22"/>
        </w:rPr>
        <w:t xml:space="preserve">w </w:t>
      </w:r>
      <w:r w:rsidRPr="00121931">
        <w:rPr>
          <w:rStyle w:val="txt-new"/>
          <w:rFonts w:asciiTheme="minorHAnsi" w:hAnsiTheme="minorHAnsi" w:cstheme="minorHAnsi"/>
          <w:bCs/>
          <w:color w:val="0D0D0D"/>
          <w:sz w:val="22"/>
          <w:szCs w:val="22"/>
        </w:rPr>
        <w:t xml:space="preserve">podmiocie leczniczym </w:t>
      </w:r>
      <w:r w:rsidRPr="00121931">
        <w:rPr>
          <w:rFonts w:asciiTheme="minorHAnsi" w:hAnsiTheme="minorHAnsi" w:cstheme="minorHAnsi"/>
          <w:b/>
          <w:color w:val="0D0D0D"/>
          <w:sz w:val="22"/>
          <w:szCs w:val="22"/>
        </w:rPr>
        <w:t xml:space="preserve">– </w:t>
      </w:r>
      <w:proofErr w:type="spellStart"/>
      <w:r w:rsidRPr="00121931">
        <w:rPr>
          <w:rFonts w:asciiTheme="minorHAnsi" w:hAnsiTheme="minorHAnsi" w:cstheme="minorHAnsi"/>
          <w:b/>
          <w:color w:val="0D0D0D"/>
          <w:sz w:val="22"/>
          <w:szCs w:val="22"/>
          <w:lang w:val="pl-PL"/>
        </w:rPr>
        <w:t>podlimit</w:t>
      </w:r>
      <w:proofErr w:type="spellEnd"/>
      <w:r w:rsidRPr="00121931">
        <w:rPr>
          <w:rFonts w:asciiTheme="minorHAnsi" w:hAnsiTheme="minorHAnsi" w:cstheme="minorHAnsi"/>
          <w:b/>
          <w:color w:val="0D0D0D"/>
          <w:sz w:val="22"/>
          <w:szCs w:val="22"/>
          <w:lang w:val="pl-PL"/>
        </w:rPr>
        <w:t xml:space="preserve"> odpowiedzialności</w:t>
      </w:r>
      <w:r w:rsidRPr="00121931">
        <w:rPr>
          <w:rFonts w:asciiTheme="minorHAnsi" w:hAnsiTheme="minorHAnsi" w:cstheme="minorHAnsi"/>
          <w:b/>
          <w:color w:val="0D0D0D"/>
          <w:sz w:val="22"/>
          <w:szCs w:val="22"/>
        </w:rPr>
        <w:t xml:space="preserve"> </w:t>
      </w:r>
      <w:r w:rsidRPr="00121931">
        <w:rPr>
          <w:rFonts w:asciiTheme="minorHAnsi" w:hAnsiTheme="minorHAnsi" w:cstheme="minorHAnsi"/>
          <w:b/>
          <w:color w:val="0D0D0D"/>
          <w:sz w:val="22"/>
          <w:szCs w:val="22"/>
          <w:lang w:val="pl-PL"/>
        </w:rPr>
        <w:t>10</w:t>
      </w:r>
      <w:r w:rsidRPr="00121931">
        <w:rPr>
          <w:rFonts w:asciiTheme="minorHAnsi" w:hAnsiTheme="minorHAnsi" w:cstheme="minorHAnsi"/>
          <w:b/>
          <w:color w:val="0D0D0D"/>
          <w:sz w:val="22"/>
          <w:szCs w:val="22"/>
        </w:rPr>
        <w:t>0.000 zł</w:t>
      </w:r>
      <w:r w:rsidRPr="00121931">
        <w:rPr>
          <w:rFonts w:asciiTheme="minorHAnsi" w:hAnsiTheme="minorHAnsi" w:cstheme="minorHAnsi"/>
          <w:color w:val="0D0D0D"/>
          <w:sz w:val="22"/>
          <w:szCs w:val="22"/>
        </w:rPr>
        <w:t>. Przez rzeczy oddane na przechowanie rozumie się rzeczy zwyczajowo posiadane przez pacjenta przyjmowanego w związku z udzielaniem świadczeń zdrowotnych. Rzeczy oddane na przechowanie muszą być przechowywane w</w:t>
      </w:r>
      <w:r w:rsidRPr="00121931">
        <w:rPr>
          <w:rFonts w:asciiTheme="minorHAnsi" w:hAnsiTheme="minorHAnsi" w:cstheme="minorHAnsi"/>
          <w:color w:val="0D0D0D"/>
          <w:sz w:val="22"/>
          <w:szCs w:val="22"/>
          <w:lang w:val="pl-PL"/>
        </w:rPr>
        <w:t xml:space="preserve"> </w:t>
      </w:r>
      <w:r w:rsidRPr="00121931">
        <w:rPr>
          <w:rFonts w:asciiTheme="minorHAnsi" w:hAnsiTheme="minorHAnsi" w:cstheme="minorHAnsi"/>
          <w:color w:val="0D0D0D"/>
          <w:sz w:val="22"/>
          <w:szCs w:val="22"/>
        </w:rPr>
        <w:t>osobnych zamykanych pomieszczeniach, do których dostęp ma wyłącznie osob</w:t>
      </w:r>
      <w:r w:rsidRPr="00121931">
        <w:rPr>
          <w:rFonts w:asciiTheme="minorHAnsi" w:hAnsiTheme="minorHAnsi" w:cstheme="minorHAnsi"/>
          <w:color w:val="0D0D0D"/>
          <w:sz w:val="22"/>
          <w:szCs w:val="22"/>
          <w:lang w:val="pl-PL"/>
        </w:rPr>
        <w:t>a/y</w:t>
      </w:r>
      <w:r w:rsidRPr="00121931">
        <w:rPr>
          <w:rFonts w:asciiTheme="minorHAnsi" w:hAnsiTheme="minorHAnsi" w:cstheme="minorHAnsi"/>
          <w:color w:val="0D0D0D"/>
          <w:sz w:val="22"/>
          <w:szCs w:val="22"/>
        </w:rPr>
        <w:t xml:space="preserve"> </w:t>
      </w:r>
      <w:r w:rsidRPr="00121931">
        <w:rPr>
          <w:rFonts w:asciiTheme="minorHAnsi" w:hAnsiTheme="minorHAnsi" w:cstheme="minorHAnsi"/>
          <w:color w:val="0D0D0D"/>
          <w:sz w:val="22"/>
          <w:szCs w:val="22"/>
          <w:lang w:val="pl-PL"/>
        </w:rPr>
        <w:t>upoważniona/e</w:t>
      </w:r>
      <w:r w:rsidRPr="00121931">
        <w:rPr>
          <w:rFonts w:asciiTheme="minorHAnsi" w:hAnsiTheme="minorHAnsi" w:cstheme="minorHAnsi"/>
          <w:color w:val="0D0D0D"/>
          <w:sz w:val="22"/>
          <w:szCs w:val="22"/>
        </w:rPr>
        <w:t xml:space="preserve">. Rzeczy oddane na przechowanie muszą być przyjęte na przechowanie na podstawie </w:t>
      </w:r>
      <w:r w:rsidRPr="00121931">
        <w:rPr>
          <w:rFonts w:asciiTheme="minorHAnsi" w:hAnsiTheme="minorHAnsi" w:cstheme="minorHAnsi"/>
          <w:color w:val="0D0D0D"/>
          <w:sz w:val="22"/>
          <w:szCs w:val="22"/>
          <w:lang w:val="pl-PL"/>
        </w:rPr>
        <w:t>pisemnego potwierdzenia</w:t>
      </w:r>
      <w:r w:rsidRPr="00121931">
        <w:rPr>
          <w:rFonts w:asciiTheme="minorHAnsi" w:hAnsiTheme="minorHAnsi" w:cstheme="minorHAnsi"/>
          <w:color w:val="0D0D0D"/>
          <w:sz w:val="22"/>
          <w:szCs w:val="22"/>
        </w:rPr>
        <w:t>, na którym zostaną wyszczególnione wszystkie rzeczy otrzymane od pacjenta</w:t>
      </w:r>
      <w:r w:rsidRPr="00121931">
        <w:rPr>
          <w:rFonts w:asciiTheme="minorHAnsi" w:hAnsiTheme="minorHAnsi" w:cstheme="minorHAnsi"/>
          <w:color w:val="0D0D0D"/>
          <w:sz w:val="22"/>
          <w:szCs w:val="22"/>
          <w:lang w:val="pl-PL"/>
        </w:rPr>
        <w:t>.</w:t>
      </w:r>
      <w:r w:rsidRPr="00121931">
        <w:rPr>
          <w:rFonts w:asciiTheme="minorHAnsi" w:hAnsiTheme="minorHAnsi" w:cstheme="minorHAnsi"/>
          <w:color w:val="0D0D0D"/>
          <w:sz w:val="22"/>
          <w:szCs w:val="22"/>
        </w:rPr>
        <w:t xml:space="preserve"> Ubezpieczyciel nie odpowiada za szkody powstałe w wartościach pieniężnych</w:t>
      </w:r>
      <w:bookmarkEnd w:id="17"/>
      <w:r w:rsidRPr="00121931">
        <w:rPr>
          <w:rFonts w:asciiTheme="minorHAnsi" w:hAnsiTheme="minorHAnsi" w:cstheme="minorHAnsi"/>
          <w:color w:val="0D0D0D"/>
          <w:sz w:val="22"/>
          <w:szCs w:val="22"/>
          <w:lang w:val="pl-PL"/>
        </w:rPr>
        <w:t>.</w:t>
      </w:r>
    </w:p>
    <w:p w14:paraId="4576DD6E" w14:textId="77777777" w:rsidR="00034998" w:rsidRPr="00121931" w:rsidRDefault="00034998">
      <w:pPr>
        <w:pStyle w:val="Tekstpodstawowywcity"/>
        <w:numPr>
          <w:ilvl w:val="0"/>
          <w:numId w:val="2"/>
        </w:numPr>
        <w:tabs>
          <w:tab w:val="left" w:pos="-2160"/>
          <w:tab w:val="num" w:pos="567"/>
        </w:tabs>
        <w:spacing w:before="120" w:after="0" w:line="276" w:lineRule="auto"/>
        <w:ind w:left="568" w:hanging="284"/>
        <w:jc w:val="both"/>
        <w:rPr>
          <w:rFonts w:asciiTheme="minorHAnsi" w:hAnsiTheme="minorHAnsi" w:cstheme="minorHAnsi"/>
          <w:color w:val="0D0D0D"/>
          <w:sz w:val="22"/>
          <w:szCs w:val="22"/>
        </w:rPr>
      </w:pPr>
      <w:r w:rsidRPr="00121931">
        <w:rPr>
          <w:rFonts w:asciiTheme="minorHAnsi" w:hAnsiTheme="minorHAnsi" w:cstheme="minorHAnsi"/>
          <w:b/>
          <w:bCs/>
          <w:color w:val="0D0D0D"/>
          <w:sz w:val="22"/>
          <w:szCs w:val="22"/>
        </w:rPr>
        <w:t>szkody powstałe przy wykonywaniu przez Ubezpieczonego funkcji o charakterze administracyjnym, organizacyjnym</w:t>
      </w:r>
      <w:r w:rsidRPr="00121931">
        <w:rPr>
          <w:rFonts w:asciiTheme="minorHAnsi" w:hAnsiTheme="minorHAnsi" w:cstheme="minorHAnsi"/>
          <w:color w:val="0D0D0D"/>
          <w:sz w:val="22"/>
          <w:szCs w:val="22"/>
        </w:rPr>
        <w:t>, w tym w szczególności związanych z zarządzaniem jednostką służby zdrowia,</w:t>
      </w:r>
    </w:p>
    <w:p w14:paraId="7C19A88A" w14:textId="77777777" w:rsidR="00034998" w:rsidRPr="00121931" w:rsidRDefault="00034998">
      <w:pPr>
        <w:pStyle w:val="Tekstpodstawowywcity"/>
        <w:numPr>
          <w:ilvl w:val="0"/>
          <w:numId w:val="2"/>
        </w:numPr>
        <w:tabs>
          <w:tab w:val="left" w:pos="-2160"/>
          <w:tab w:val="num" w:pos="567"/>
        </w:tabs>
        <w:spacing w:before="120" w:after="0" w:line="276" w:lineRule="auto"/>
        <w:ind w:left="567" w:hanging="283"/>
        <w:jc w:val="both"/>
        <w:rPr>
          <w:rFonts w:asciiTheme="minorHAnsi" w:hAnsiTheme="minorHAnsi" w:cstheme="minorHAnsi"/>
          <w:iCs/>
          <w:color w:val="0D0D0D"/>
          <w:sz w:val="22"/>
          <w:szCs w:val="22"/>
          <w:lang w:val="pl-PL"/>
        </w:rPr>
      </w:pPr>
      <w:bookmarkStart w:id="18" w:name="_Hlk69136097"/>
      <w:r w:rsidRPr="00121931">
        <w:rPr>
          <w:rFonts w:asciiTheme="minorHAnsi" w:hAnsiTheme="minorHAnsi" w:cstheme="minorHAnsi"/>
          <w:b/>
          <w:bCs/>
          <w:iCs/>
          <w:color w:val="0D0D0D"/>
          <w:sz w:val="22"/>
          <w:szCs w:val="22"/>
          <w:lang w:val="pl-PL"/>
        </w:rPr>
        <w:t xml:space="preserve">szkody z tytułu posiadania, użytkowania, administrowania i zarządzania mieniem </w:t>
      </w:r>
      <w:r w:rsidRPr="00121931">
        <w:rPr>
          <w:rFonts w:asciiTheme="minorHAnsi" w:hAnsiTheme="minorHAnsi" w:cstheme="minorHAnsi"/>
          <w:b/>
          <w:bCs/>
          <w:iCs/>
          <w:color w:val="0D0D0D"/>
          <w:sz w:val="22"/>
          <w:szCs w:val="22"/>
          <w:lang w:val="pl-PL"/>
        </w:rPr>
        <w:br/>
        <w:t>i infrastrukturą</w:t>
      </w:r>
      <w:r w:rsidRPr="00121931">
        <w:rPr>
          <w:rFonts w:asciiTheme="minorHAnsi" w:hAnsiTheme="minorHAnsi" w:cstheme="minorHAnsi"/>
          <w:iCs/>
          <w:color w:val="0D0D0D"/>
          <w:sz w:val="22"/>
          <w:szCs w:val="22"/>
          <w:lang w:val="pl-PL"/>
        </w:rPr>
        <w:t>,</w:t>
      </w:r>
    </w:p>
    <w:p w14:paraId="7F639F54" w14:textId="77777777" w:rsidR="00034998" w:rsidRPr="00121931" w:rsidRDefault="00034998">
      <w:pPr>
        <w:pStyle w:val="Tekstpodstawowywcity"/>
        <w:numPr>
          <w:ilvl w:val="0"/>
          <w:numId w:val="2"/>
        </w:numPr>
        <w:tabs>
          <w:tab w:val="left" w:pos="-2160"/>
          <w:tab w:val="num" w:pos="567"/>
        </w:tabs>
        <w:spacing w:before="120" w:after="0" w:line="276" w:lineRule="auto"/>
        <w:ind w:left="567" w:hanging="283"/>
        <w:jc w:val="both"/>
        <w:rPr>
          <w:rFonts w:asciiTheme="minorHAnsi" w:hAnsiTheme="minorHAnsi" w:cstheme="minorHAnsi"/>
          <w:iCs/>
          <w:color w:val="0D0D0D"/>
          <w:sz w:val="22"/>
          <w:szCs w:val="22"/>
          <w:lang w:val="pl-PL"/>
        </w:rPr>
      </w:pPr>
      <w:r w:rsidRPr="00121931">
        <w:rPr>
          <w:rFonts w:asciiTheme="minorHAnsi" w:hAnsiTheme="minorHAnsi" w:cstheme="minorHAnsi"/>
          <w:b/>
          <w:bCs/>
          <w:iCs/>
          <w:color w:val="0D0D0D"/>
          <w:sz w:val="22"/>
          <w:szCs w:val="22"/>
          <w:lang w:val="pl-PL"/>
        </w:rPr>
        <w:t>szkody związane z utrzymaniem powierzchni dachowych, terenów wokół budynków, dróg, chodników, zieleńców, placów, oraz innych przejść</w:t>
      </w:r>
      <w:r w:rsidRPr="00121931">
        <w:rPr>
          <w:rFonts w:asciiTheme="minorHAnsi" w:hAnsiTheme="minorHAnsi" w:cstheme="minorHAnsi"/>
          <w:iCs/>
          <w:color w:val="0D0D0D"/>
          <w:sz w:val="22"/>
          <w:szCs w:val="22"/>
          <w:lang w:val="pl-PL"/>
        </w:rPr>
        <w:t xml:space="preserve"> w tym odpowiedzialność za szkody związane z letnim i zimowym utrzymaniem nawierzchni dróg, chodników, łącznie z odpowiedzialnością za szkody wyrządzone przez zamontowane do pojazdów pługi i inne urządzenia odśnieżające lub czyszczące miejsca podlegające zimowemu i letniemu utrzymaniu dróg i chodników,</w:t>
      </w:r>
    </w:p>
    <w:p w14:paraId="2BE45A9E" w14:textId="77777777" w:rsidR="00034998" w:rsidRPr="00121931" w:rsidRDefault="00034998">
      <w:pPr>
        <w:pStyle w:val="Tekstpodstawowywcity"/>
        <w:numPr>
          <w:ilvl w:val="0"/>
          <w:numId w:val="2"/>
        </w:numPr>
        <w:tabs>
          <w:tab w:val="left" w:pos="-2160"/>
          <w:tab w:val="num" w:pos="567"/>
        </w:tabs>
        <w:spacing w:before="120" w:after="0" w:line="276" w:lineRule="auto"/>
        <w:ind w:left="568" w:hanging="284"/>
        <w:jc w:val="both"/>
        <w:rPr>
          <w:rFonts w:asciiTheme="minorHAnsi" w:hAnsiTheme="minorHAnsi" w:cstheme="minorHAnsi"/>
          <w:b/>
          <w:bCs/>
          <w:color w:val="0D0D0D"/>
          <w:sz w:val="22"/>
          <w:szCs w:val="22"/>
        </w:rPr>
      </w:pPr>
      <w:r w:rsidRPr="00121931">
        <w:rPr>
          <w:rFonts w:asciiTheme="minorHAnsi" w:hAnsiTheme="minorHAnsi" w:cstheme="minorHAnsi"/>
          <w:b/>
          <w:bCs/>
          <w:color w:val="0D0D0D"/>
          <w:sz w:val="22"/>
          <w:szCs w:val="22"/>
        </w:rPr>
        <w:t>szkody powstałe w następstwie awarii, działania oraz eksploatacji urządzeń wodociągowych, kanalizacyjnych</w:t>
      </w:r>
      <w:r w:rsidRPr="00121931">
        <w:rPr>
          <w:rFonts w:asciiTheme="minorHAnsi" w:hAnsiTheme="minorHAnsi" w:cstheme="minorHAnsi"/>
          <w:b/>
          <w:bCs/>
          <w:color w:val="0D0D0D"/>
          <w:sz w:val="22"/>
          <w:szCs w:val="22"/>
          <w:lang w:val="pl-PL"/>
        </w:rPr>
        <w:t xml:space="preserve"> </w:t>
      </w:r>
      <w:r w:rsidRPr="00121931">
        <w:rPr>
          <w:rFonts w:asciiTheme="minorHAnsi" w:hAnsiTheme="minorHAnsi" w:cstheme="minorHAnsi"/>
          <w:b/>
          <w:bCs/>
          <w:color w:val="0D0D0D"/>
          <w:sz w:val="22"/>
          <w:szCs w:val="22"/>
        </w:rPr>
        <w:t>i</w:t>
      </w:r>
      <w:r w:rsidRPr="00121931">
        <w:rPr>
          <w:rFonts w:asciiTheme="minorHAnsi" w:hAnsiTheme="minorHAnsi" w:cstheme="minorHAnsi"/>
          <w:b/>
          <w:bCs/>
          <w:color w:val="0D0D0D"/>
          <w:sz w:val="22"/>
          <w:szCs w:val="22"/>
          <w:lang w:val="pl-PL"/>
        </w:rPr>
        <w:t xml:space="preserve"> </w:t>
      </w:r>
      <w:r w:rsidRPr="00121931">
        <w:rPr>
          <w:rFonts w:asciiTheme="minorHAnsi" w:hAnsiTheme="minorHAnsi" w:cstheme="minorHAnsi"/>
          <w:b/>
          <w:bCs/>
          <w:color w:val="0D0D0D"/>
          <w:sz w:val="22"/>
          <w:szCs w:val="22"/>
        </w:rPr>
        <w:t>centralnego ogrzewania</w:t>
      </w:r>
      <w:r w:rsidRPr="00121931">
        <w:rPr>
          <w:rFonts w:asciiTheme="minorHAnsi" w:hAnsiTheme="minorHAnsi" w:cstheme="minorHAnsi"/>
          <w:b/>
          <w:bCs/>
          <w:color w:val="0D0D0D"/>
          <w:sz w:val="22"/>
          <w:szCs w:val="22"/>
          <w:lang w:val="pl-PL"/>
        </w:rPr>
        <w:t>, urządzeń związanych z dostarczaniem energii elektrycznej itp.</w:t>
      </w:r>
      <w:r w:rsidRPr="00121931">
        <w:rPr>
          <w:rFonts w:asciiTheme="minorHAnsi" w:hAnsiTheme="minorHAnsi" w:cstheme="minorHAnsi"/>
          <w:color w:val="0D0D0D"/>
          <w:sz w:val="22"/>
          <w:szCs w:val="22"/>
          <w:lang w:val="pl-PL"/>
        </w:rPr>
        <w:t>,</w:t>
      </w:r>
    </w:p>
    <w:p w14:paraId="72753809" w14:textId="77777777" w:rsidR="00034998" w:rsidRPr="00121931" w:rsidRDefault="00034998">
      <w:pPr>
        <w:pStyle w:val="Tekstpodstawowywcity"/>
        <w:numPr>
          <w:ilvl w:val="0"/>
          <w:numId w:val="2"/>
        </w:numPr>
        <w:tabs>
          <w:tab w:val="left" w:pos="-2160"/>
          <w:tab w:val="num" w:pos="567"/>
        </w:tabs>
        <w:spacing w:before="120" w:after="0" w:line="276" w:lineRule="auto"/>
        <w:ind w:left="568" w:hanging="284"/>
        <w:jc w:val="both"/>
        <w:rPr>
          <w:rFonts w:asciiTheme="minorHAnsi" w:hAnsiTheme="minorHAnsi" w:cstheme="minorHAnsi"/>
          <w:color w:val="0D0D0D"/>
          <w:sz w:val="22"/>
          <w:szCs w:val="22"/>
        </w:rPr>
      </w:pPr>
      <w:r w:rsidRPr="00121931">
        <w:rPr>
          <w:rFonts w:asciiTheme="minorHAnsi" w:hAnsiTheme="minorHAnsi" w:cstheme="minorHAnsi"/>
          <w:b/>
          <w:bCs/>
          <w:color w:val="0D0D0D"/>
          <w:sz w:val="22"/>
          <w:szCs w:val="22"/>
        </w:rPr>
        <w:t>szkody powstałe wskutek przepięć, zwarć</w:t>
      </w:r>
      <w:r w:rsidRPr="00121931">
        <w:rPr>
          <w:rFonts w:asciiTheme="minorHAnsi" w:hAnsiTheme="minorHAnsi" w:cstheme="minorHAnsi"/>
          <w:color w:val="0D0D0D"/>
          <w:sz w:val="22"/>
          <w:szCs w:val="22"/>
        </w:rPr>
        <w:t>, w następstwie awarii lub działania sieci elektrycznej</w:t>
      </w:r>
      <w:r w:rsidRPr="00121931">
        <w:rPr>
          <w:rFonts w:asciiTheme="minorHAnsi" w:hAnsiTheme="minorHAnsi" w:cstheme="minorHAnsi"/>
          <w:color w:val="0D0D0D"/>
          <w:sz w:val="22"/>
          <w:szCs w:val="22"/>
          <w:lang w:val="pl-PL"/>
        </w:rPr>
        <w:t>,</w:t>
      </w:r>
    </w:p>
    <w:p w14:paraId="15F3ACE7" w14:textId="77777777" w:rsidR="00034998" w:rsidRPr="00121931" w:rsidRDefault="00034998">
      <w:pPr>
        <w:pStyle w:val="Tekstpodstawowywcity"/>
        <w:numPr>
          <w:ilvl w:val="0"/>
          <w:numId w:val="2"/>
        </w:numPr>
        <w:tabs>
          <w:tab w:val="left" w:pos="-2160"/>
          <w:tab w:val="num" w:pos="567"/>
        </w:tabs>
        <w:spacing w:before="120" w:after="0"/>
        <w:ind w:left="568" w:hanging="284"/>
        <w:jc w:val="both"/>
        <w:rPr>
          <w:rFonts w:asciiTheme="minorHAnsi" w:hAnsiTheme="minorHAnsi" w:cstheme="minorHAnsi"/>
          <w:sz w:val="22"/>
          <w:szCs w:val="22"/>
        </w:rPr>
      </w:pPr>
      <w:r w:rsidRPr="00121931">
        <w:rPr>
          <w:rFonts w:asciiTheme="minorHAnsi" w:hAnsiTheme="minorHAnsi" w:cstheme="minorHAnsi"/>
          <w:b/>
          <w:bCs/>
          <w:sz w:val="22"/>
          <w:szCs w:val="22"/>
          <w:lang w:val="pl-PL"/>
        </w:rPr>
        <w:t>szkody związane z przeniesieniem ognia,</w:t>
      </w:r>
    </w:p>
    <w:p w14:paraId="403CE8AB" w14:textId="77777777" w:rsidR="00034998" w:rsidRPr="00121931" w:rsidRDefault="00034998">
      <w:pPr>
        <w:pStyle w:val="Tekstpodstawowywcity"/>
        <w:numPr>
          <w:ilvl w:val="0"/>
          <w:numId w:val="2"/>
        </w:numPr>
        <w:tabs>
          <w:tab w:val="left" w:pos="-2160"/>
          <w:tab w:val="num" w:pos="567"/>
        </w:tabs>
        <w:spacing w:before="120" w:after="0" w:line="276" w:lineRule="auto"/>
        <w:ind w:left="567" w:hanging="283"/>
        <w:jc w:val="both"/>
        <w:rPr>
          <w:rFonts w:asciiTheme="minorHAnsi" w:hAnsiTheme="minorHAnsi" w:cstheme="minorHAnsi"/>
          <w:color w:val="0D0D0D"/>
          <w:sz w:val="22"/>
          <w:szCs w:val="22"/>
          <w:lang w:val="pl-PL"/>
        </w:rPr>
      </w:pPr>
      <w:r w:rsidRPr="00121931">
        <w:rPr>
          <w:rFonts w:asciiTheme="minorHAnsi" w:hAnsiTheme="minorHAnsi" w:cstheme="minorHAnsi"/>
          <w:b/>
          <w:bCs/>
          <w:color w:val="0D0D0D"/>
          <w:sz w:val="22"/>
          <w:szCs w:val="22"/>
          <w:lang w:val="pl-PL"/>
        </w:rPr>
        <w:lastRenderedPageBreak/>
        <w:t>szkody związane ze sprzedażą, dzierżawą, wynajmem, oddawaniem w użyczenie zbędnego lub nieprzydatnego wyposażenia, urządzeń i sprzętu</w:t>
      </w:r>
      <w:r w:rsidRPr="00121931">
        <w:rPr>
          <w:rFonts w:asciiTheme="minorHAnsi" w:hAnsiTheme="minorHAnsi" w:cstheme="minorHAnsi"/>
          <w:color w:val="0D0D0D"/>
          <w:sz w:val="22"/>
          <w:szCs w:val="22"/>
          <w:lang w:val="pl-PL"/>
        </w:rPr>
        <w:t>,</w:t>
      </w:r>
    </w:p>
    <w:p w14:paraId="6863064B" w14:textId="43635B7F" w:rsidR="00034998" w:rsidRPr="00121931" w:rsidRDefault="00034998">
      <w:pPr>
        <w:pStyle w:val="Tekstpodstawowywcity"/>
        <w:numPr>
          <w:ilvl w:val="0"/>
          <w:numId w:val="2"/>
        </w:numPr>
        <w:tabs>
          <w:tab w:val="left" w:pos="-2160"/>
          <w:tab w:val="num" w:pos="567"/>
        </w:tabs>
        <w:spacing w:before="120" w:after="0" w:line="276" w:lineRule="auto"/>
        <w:ind w:left="568" w:hanging="284"/>
        <w:jc w:val="both"/>
        <w:rPr>
          <w:rFonts w:asciiTheme="minorHAnsi" w:hAnsiTheme="minorHAnsi" w:cstheme="minorHAnsi"/>
          <w:color w:val="0D0D0D"/>
          <w:sz w:val="22"/>
          <w:szCs w:val="22"/>
        </w:rPr>
      </w:pPr>
      <w:r w:rsidRPr="00121931">
        <w:rPr>
          <w:rFonts w:asciiTheme="minorHAnsi" w:hAnsiTheme="minorHAnsi" w:cstheme="minorHAnsi"/>
          <w:b/>
          <w:bCs/>
          <w:iCs/>
          <w:color w:val="0D0D0D"/>
          <w:sz w:val="22"/>
          <w:szCs w:val="22"/>
          <w:lang w:val="pl-PL"/>
        </w:rPr>
        <w:t>szkody wyrządzone osobom trzecim w związku z prowadzoną rozbudową, remontem lub modernizacją budynków/ lokali</w:t>
      </w:r>
      <w:r w:rsidRPr="00121931">
        <w:rPr>
          <w:rFonts w:asciiTheme="minorHAnsi" w:hAnsiTheme="minorHAnsi" w:cstheme="minorHAnsi"/>
          <w:iCs/>
          <w:color w:val="0D0D0D"/>
          <w:sz w:val="22"/>
          <w:szCs w:val="22"/>
          <w:lang w:val="pl-PL"/>
        </w:rPr>
        <w:t xml:space="preserve">, </w:t>
      </w:r>
      <w:bookmarkEnd w:id="18"/>
    </w:p>
    <w:p w14:paraId="39F54E01" w14:textId="77777777" w:rsidR="00034998" w:rsidRPr="00121931" w:rsidRDefault="00034998">
      <w:pPr>
        <w:pStyle w:val="Tekstpodstawowywcity"/>
        <w:numPr>
          <w:ilvl w:val="0"/>
          <w:numId w:val="2"/>
        </w:numPr>
        <w:tabs>
          <w:tab w:val="left" w:pos="-2160"/>
          <w:tab w:val="num" w:pos="567"/>
        </w:tabs>
        <w:spacing w:before="120" w:after="0" w:line="276" w:lineRule="auto"/>
        <w:ind w:left="567" w:hanging="283"/>
        <w:jc w:val="both"/>
        <w:rPr>
          <w:rFonts w:asciiTheme="minorHAnsi" w:hAnsiTheme="minorHAnsi" w:cstheme="minorHAnsi"/>
          <w:color w:val="0D0D0D"/>
          <w:sz w:val="22"/>
          <w:szCs w:val="22"/>
        </w:rPr>
      </w:pPr>
      <w:r w:rsidRPr="00121931">
        <w:rPr>
          <w:rFonts w:asciiTheme="minorHAnsi" w:hAnsiTheme="minorHAnsi" w:cstheme="minorHAnsi"/>
          <w:b/>
          <w:bCs/>
          <w:color w:val="0D0D0D"/>
          <w:sz w:val="22"/>
          <w:szCs w:val="22"/>
        </w:rPr>
        <w:t>szkody wynikłe z przeniesienia chorób zakaźnych i zakażeń</w:t>
      </w:r>
      <w:r w:rsidRPr="00121931">
        <w:rPr>
          <w:rFonts w:asciiTheme="minorHAnsi" w:hAnsiTheme="minorHAnsi" w:cstheme="minorHAnsi"/>
          <w:color w:val="0D0D0D"/>
          <w:sz w:val="22"/>
          <w:szCs w:val="22"/>
        </w:rPr>
        <w:t xml:space="preserve"> (w tym przeniesieniem choroby </w:t>
      </w:r>
      <w:proofErr w:type="spellStart"/>
      <w:r w:rsidRPr="00121931">
        <w:rPr>
          <w:rFonts w:asciiTheme="minorHAnsi" w:hAnsiTheme="minorHAnsi" w:cstheme="minorHAnsi"/>
          <w:color w:val="0D0D0D"/>
          <w:sz w:val="22"/>
          <w:szCs w:val="22"/>
        </w:rPr>
        <w:t>Creutzfeldta</w:t>
      </w:r>
      <w:proofErr w:type="spellEnd"/>
      <w:r w:rsidRPr="00121931">
        <w:rPr>
          <w:rFonts w:asciiTheme="minorHAnsi" w:hAnsiTheme="minorHAnsi" w:cstheme="minorHAnsi"/>
          <w:color w:val="0D0D0D"/>
          <w:sz w:val="22"/>
          <w:szCs w:val="22"/>
        </w:rPr>
        <w:t>-Jakoba lub innych encefalopatii gąbczastych oraz HIV) oraz szkód powstałych w następstwie zakażenia wirusem SARS-CoV-2 (wywołującym chorobę COVID-19) oraz jego mutacjami</w:t>
      </w:r>
      <w:r w:rsidRPr="00121931">
        <w:rPr>
          <w:rFonts w:asciiTheme="minorHAnsi" w:hAnsiTheme="minorHAnsi" w:cstheme="minorHAnsi"/>
          <w:color w:val="0D0D0D"/>
          <w:sz w:val="22"/>
          <w:szCs w:val="22"/>
          <w:lang w:val="pl-PL"/>
        </w:rPr>
        <w:t>,</w:t>
      </w:r>
    </w:p>
    <w:p w14:paraId="56A62C3D" w14:textId="77777777" w:rsidR="00034998" w:rsidRPr="00121931" w:rsidRDefault="00034998">
      <w:pPr>
        <w:pStyle w:val="Tekstpodstawowywcity"/>
        <w:numPr>
          <w:ilvl w:val="0"/>
          <w:numId w:val="2"/>
        </w:numPr>
        <w:tabs>
          <w:tab w:val="left" w:pos="-2160"/>
          <w:tab w:val="num" w:pos="567"/>
        </w:tabs>
        <w:spacing w:before="120" w:after="0" w:line="276" w:lineRule="auto"/>
        <w:ind w:left="567" w:hanging="283"/>
        <w:jc w:val="both"/>
        <w:rPr>
          <w:rFonts w:asciiTheme="minorHAnsi" w:hAnsiTheme="minorHAnsi" w:cstheme="minorHAnsi"/>
          <w:color w:val="0D0D0D"/>
          <w:sz w:val="22"/>
          <w:szCs w:val="22"/>
          <w:lang w:val="pl-PL"/>
        </w:rPr>
      </w:pPr>
      <w:bookmarkStart w:id="19" w:name="_Hlk69136255"/>
      <w:r w:rsidRPr="00121931">
        <w:rPr>
          <w:rFonts w:asciiTheme="minorHAnsi" w:hAnsiTheme="minorHAnsi" w:cstheme="minorHAnsi"/>
          <w:b/>
          <w:bCs/>
          <w:color w:val="0D0D0D"/>
          <w:sz w:val="22"/>
          <w:szCs w:val="22"/>
          <w:lang w:val="pl-PL"/>
        </w:rPr>
        <w:t>szkody powstałe w związku z prowadzeniem działalności edukacyjnej i wychowawczej</w:t>
      </w:r>
      <w:r w:rsidRPr="00121931">
        <w:rPr>
          <w:rFonts w:asciiTheme="minorHAnsi" w:hAnsiTheme="minorHAnsi" w:cstheme="minorHAnsi"/>
          <w:color w:val="0D0D0D"/>
          <w:sz w:val="22"/>
          <w:szCs w:val="22"/>
          <w:lang w:val="pl-PL"/>
        </w:rPr>
        <w:t>,</w:t>
      </w:r>
    </w:p>
    <w:bookmarkEnd w:id="19"/>
    <w:p w14:paraId="3FFBF9DA" w14:textId="77777777" w:rsidR="00034998" w:rsidRPr="00121931" w:rsidRDefault="00034998">
      <w:pPr>
        <w:pStyle w:val="Tekstpodstawowywcity"/>
        <w:numPr>
          <w:ilvl w:val="0"/>
          <w:numId w:val="2"/>
        </w:numPr>
        <w:tabs>
          <w:tab w:val="left" w:pos="-2160"/>
          <w:tab w:val="num" w:pos="567"/>
        </w:tabs>
        <w:spacing w:before="120" w:after="0" w:line="276" w:lineRule="auto"/>
        <w:ind w:left="567" w:hanging="283"/>
        <w:jc w:val="both"/>
        <w:rPr>
          <w:rFonts w:asciiTheme="minorHAnsi" w:hAnsiTheme="minorHAnsi" w:cstheme="minorHAnsi"/>
          <w:color w:val="0D0D0D"/>
          <w:sz w:val="22"/>
          <w:szCs w:val="22"/>
        </w:rPr>
      </w:pPr>
      <w:r w:rsidRPr="00121931">
        <w:rPr>
          <w:rFonts w:asciiTheme="minorHAnsi" w:hAnsiTheme="minorHAnsi" w:cstheme="minorHAnsi"/>
          <w:b/>
          <w:bCs/>
          <w:color w:val="0D0D0D"/>
          <w:sz w:val="22"/>
          <w:szCs w:val="22"/>
          <w:lang w:val="pl-PL"/>
        </w:rPr>
        <w:t>szkody polegające na czystej stracie finansowej</w:t>
      </w:r>
      <w:r w:rsidRPr="00121931">
        <w:rPr>
          <w:rFonts w:asciiTheme="minorHAnsi" w:hAnsiTheme="minorHAnsi" w:cstheme="minorHAnsi"/>
          <w:color w:val="0D0D0D"/>
          <w:sz w:val="22"/>
          <w:szCs w:val="22"/>
          <w:lang w:val="pl-PL"/>
        </w:rPr>
        <w:t xml:space="preserve">, w tym w związku z wykonywaną usługą, pracą lub dostarczanym produktem, w tym szkody związane z reklamą. </w:t>
      </w:r>
      <w:r w:rsidRPr="00121931">
        <w:rPr>
          <w:rFonts w:asciiTheme="minorHAnsi" w:hAnsiTheme="minorHAnsi" w:cstheme="minorHAnsi"/>
          <w:b/>
          <w:color w:val="0D0D0D"/>
          <w:sz w:val="22"/>
          <w:szCs w:val="22"/>
          <w:lang w:val="pl-PL"/>
        </w:rPr>
        <w:t>Limit odpowiedzialności 50.000 zł.</w:t>
      </w:r>
    </w:p>
    <w:p w14:paraId="40ACE3EE" w14:textId="77777777" w:rsidR="00034998" w:rsidRPr="00121931" w:rsidRDefault="00034998" w:rsidP="00BC76E4">
      <w:pPr>
        <w:pStyle w:val="Tekstpodstawowywcity"/>
        <w:tabs>
          <w:tab w:val="left" w:pos="-2160"/>
        </w:tabs>
        <w:spacing w:after="0" w:line="276" w:lineRule="auto"/>
        <w:ind w:left="567"/>
        <w:jc w:val="both"/>
        <w:rPr>
          <w:rFonts w:asciiTheme="minorHAnsi" w:hAnsiTheme="minorHAnsi" w:cstheme="minorHAnsi"/>
          <w:color w:val="0D0D0D"/>
          <w:sz w:val="22"/>
          <w:szCs w:val="22"/>
          <w:lang w:val="pl-PL"/>
        </w:rPr>
      </w:pPr>
      <w:r w:rsidRPr="00121931">
        <w:rPr>
          <w:rFonts w:asciiTheme="minorHAnsi" w:hAnsiTheme="minorHAnsi" w:cstheme="minorHAnsi"/>
          <w:color w:val="0D0D0D"/>
          <w:sz w:val="22"/>
          <w:szCs w:val="22"/>
          <w:lang w:val="pl-PL"/>
        </w:rPr>
        <w:t>Rozszerzenie nie obejmuje szkód</w:t>
      </w:r>
      <w:r w:rsidRPr="00121931">
        <w:rPr>
          <w:rFonts w:asciiTheme="minorHAnsi" w:hAnsiTheme="minorHAnsi" w:cstheme="minorHAnsi"/>
          <w:color w:val="0D0D0D"/>
          <w:sz w:val="22"/>
          <w:szCs w:val="22"/>
        </w:rPr>
        <w:t xml:space="preserve">: </w:t>
      </w:r>
    </w:p>
    <w:p w14:paraId="43B10318" w14:textId="77777777" w:rsidR="00034998" w:rsidRPr="00121931" w:rsidRDefault="00034998">
      <w:pPr>
        <w:pStyle w:val="Tekstpodstawowywcity"/>
        <w:numPr>
          <w:ilvl w:val="0"/>
          <w:numId w:val="11"/>
        </w:numPr>
        <w:tabs>
          <w:tab w:val="left" w:pos="-2160"/>
        </w:tabs>
        <w:spacing w:after="0" w:line="276" w:lineRule="auto"/>
        <w:ind w:left="1134" w:hanging="357"/>
        <w:jc w:val="both"/>
        <w:rPr>
          <w:rFonts w:asciiTheme="minorHAnsi" w:hAnsiTheme="minorHAnsi" w:cstheme="minorHAnsi"/>
          <w:color w:val="0D0D0D"/>
          <w:sz w:val="22"/>
          <w:szCs w:val="22"/>
          <w:lang w:val="pl-PL"/>
        </w:rPr>
      </w:pPr>
      <w:r w:rsidRPr="00121931">
        <w:rPr>
          <w:rFonts w:asciiTheme="minorHAnsi" w:hAnsiTheme="minorHAnsi" w:cstheme="minorHAnsi"/>
          <w:color w:val="0D0D0D"/>
          <w:sz w:val="22"/>
          <w:szCs w:val="22"/>
        </w:rPr>
        <w:t>wyrządzon</w:t>
      </w:r>
      <w:r w:rsidRPr="00121931">
        <w:rPr>
          <w:rFonts w:asciiTheme="minorHAnsi" w:hAnsiTheme="minorHAnsi" w:cstheme="minorHAnsi"/>
          <w:color w:val="0D0D0D"/>
          <w:sz w:val="22"/>
          <w:szCs w:val="22"/>
          <w:lang w:val="pl-PL"/>
        </w:rPr>
        <w:t>ych</w:t>
      </w:r>
      <w:r w:rsidRPr="00121931">
        <w:rPr>
          <w:rFonts w:asciiTheme="minorHAnsi" w:hAnsiTheme="minorHAnsi" w:cstheme="minorHAnsi"/>
          <w:color w:val="0D0D0D"/>
          <w:sz w:val="22"/>
          <w:szCs w:val="22"/>
        </w:rPr>
        <w:t xml:space="preserve"> przez niezgodne z prawem działanie lub zaniechanie przy wykonywaniu władzy publicznej; </w:t>
      </w:r>
    </w:p>
    <w:p w14:paraId="78D07D31" w14:textId="77777777" w:rsidR="00034998" w:rsidRPr="00121931" w:rsidRDefault="00034998">
      <w:pPr>
        <w:pStyle w:val="Tekstpodstawowywcity"/>
        <w:numPr>
          <w:ilvl w:val="0"/>
          <w:numId w:val="11"/>
        </w:numPr>
        <w:tabs>
          <w:tab w:val="left" w:pos="-2160"/>
        </w:tabs>
        <w:spacing w:after="0" w:line="276" w:lineRule="auto"/>
        <w:ind w:left="1134" w:hanging="357"/>
        <w:jc w:val="both"/>
        <w:rPr>
          <w:rFonts w:asciiTheme="minorHAnsi" w:hAnsiTheme="minorHAnsi" w:cstheme="minorHAnsi"/>
          <w:color w:val="0D0D0D"/>
          <w:sz w:val="22"/>
          <w:szCs w:val="22"/>
          <w:lang w:val="pl-PL"/>
        </w:rPr>
      </w:pPr>
      <w:r w:rsidRPr="00121931">
        <w:rPr>
          <w:rFonts w:asciiTheme="minorHAnsi" w:hAnsiTheme="minorHAnsi" w:cstheme="minorHAnsi"/>
          <w:color w:val="0D0D0D"/>
          <w:sz w:val="22"/>
          <w:szCs w:val="22"/>
        </w:rPr>
        <w:t>wynikając</w:t>
      </w:r>
      <w:r w:rsidRPr="00121931">
        <w:rPr>
          <w:rFonts w:asciiTheme="minorHAnsi" w:hAnsiTheme="minorHAnsi" w:cstheme="minorHAnsi"/>
          <w:color w:val="0D0D0D"/>
          <w:sz w:val="22"/>
          <w:szCs w:val="22"/>
          <w:lang w:val="pl-PL"/>
        </w:rPr>
        <w:t>ych</w:t>
      </w:r>
      <w:r w:rsidRPr="00121931">
        <w:rPr>
          <w:rFonts w:asciiTheme="minorHAnsi" w:hAnsiTheme="minorHAnsi" w:cstheme="minorHAnsi"/>
          <w:color w:val="0D0D0D"/>
          <w:sz w:val="22"/>
          <w:szCs w:val="22"/>
        </w:rPr>
        <w:t xml:space="preserve"> z naruszenia przepisów dotyczących ochrony danych osobowych, zwalczania nieuczciwej konkurencji lub przepisów prawa antymonopolowego; </w:t>
      </w:r>
    </w:p>
    <w:p w14:paraId="715FB9F5" w14:textId="77777777" w:rsidR="00034998" w:rsidRPr="00121931" w:rsidRDefault="00034998">
      <w:pPr>
        <w:pStyle w:val="Tekstpodstawowywcity"/>
        <w:numPr>
          <w:ilvl w:val="0"/>
          <w:numId w:val="11"/>
        </w:numPr>
        <w:tabs>
          <w:tab w:val="left" w:pos="-2160"/>
        </w:tabs>
        <w:spacing w:after="0" w:line="276" w:lineRule="auto"/>
        <w:ind w:left="1134" w:hanging="357"/>
        <w:jc w:val="both"/>
        <w:rPr>
          <w:rFonts w:asciiTheme="minorHAnsi" w:hAnsiTheme="minorHAnsi" w:cstheme="minorHAnsi"/>
          <w:color w:val="0D0D0D"/>
          <w:sz w:val="22"/>
          <w:szCs w:val="22"/>
          <w:lang w:val="pl-PL"/>
        </w:rPr>
      </w:pPr>
      <w:r w:rsidRPr="00121931">
        <w:rPr>
          <w:rFonts w:asciiTheme="minorHAnsi" w:hAnsiTheme="minorHAnsi" w:cstheme="minorHAnsi"/>
          <w:color w:val="0D0D0D"/>
          <w:sz w:val="22"/>
          <w:szCs w:val="22"/>
        </w:rPr>
        <w:t>wyrządzon</w:t>
      </w:r>
      <w:r w:rsidRPr="00121931">
        <w:rPr>
          <w:rFonts w:asciiTheme="minorHAnsi" w:hAnsiTheme="minorHAnsi" w:cstheme="minorHAnsi"/>
          <w:color w:val="0D0D0D"/>
          <w:sz w:val="22"/>
          <w:szCs w:val="22"/>
          <w:lang w:val="pl-PL"/>
        </w:rPr>
        <w:t>ych</w:t>
      </w:r>
      <w:r w:rsidRPr="00121931">
        <w:rPr>
          <w:rFonts w:asciiTheme="minorHAnsi" w:hAnsiTheme="minorHAnsi" w:cstheme="minorHAnsi"/>
          <w:color w:val="0D0D0D"/>
          <w:sz w:val="22"/>
          <w:szCs w:val="22"/>
        </w:rPr>
        <w:t xml:space="preserve"> podmiotom powiązanym kapitałowo z </w:t>
      </w:r>
      <w:r w:rsidRPr="00121931">
        <w:rPr>
          <w:rFonts w:asciiTheme="minorHAnsi" w:hAnsiTheme="minorHAnsi" w:cstheme="minorHAnsi"/>
          <w:color w:val="0D0D0D"/>
          <w:sz w:val="22"/>
          <w:szCs w:val="22"/>
          <w:lang w:val="pl-PL"/>
        </w:rPr>
        <w:t>Ubezpieczonym</w:t>
      </w:r>
      <w:r w:rsidRPr="00121931">
        <w:rPr>
          <w:rFonts w:asciiTheme="minorHAnsi" w:hAnsiTheme="minorHAnsi" w:cstheme="minorHAnsi"/>
          <w:color w:val="0D0D0D"/>
          <w:sz w:val="22"/>
          <w:szCs w:val="22"/>
        </w:rPr>
        <w:t xml:space="preserve">, jeżeli powstały w wyniku udzielonych porad, zaleceń lub instrukcji; </w:t>
      </w:r>
    </w:p>
    <w:p w14:paraId="006DE145" w14:textId="77777777" w:rsidR="00034998" w:rsidRPr="00121931" w:rsidRDefault="00034998">
      <w:pPr>
        <w:pStyle w:val="Tekstpodstawowywcity"/>
        <w:numPr>
          <w:ilvl w:val="0"/>
          <w:numId w:val="11"/>
        </w:numPr>
        <w:tabs>
          <w:tab w:val="left" w:pos="-2160"/>
        </w:tabs>
        <w:spacing w:after="0" w:line="276" w:lineRule="auto"/>
        <w:ind w:left="1134" w:hanging="357"/>
        <w:jc w:val="both"/>
        <w:rPr>
          <w:rFonts w:asciiTheme="minorHAnsi" w:hAnsiTheme="minorHAnsi" w:cstheme="minorHAnsi"/>
          <w:color w:val="0D0D0D"/>
          <w:sz w:val="22"/>
          <w:szCs w:val="22"/>
          <w:lang w:val="pl-PL"/>
        </w:rPr>
      </w:pPr>
      <w:r w:rsidRPr="00121931">
        <w:rPr>
          <w:rFonts w:asciiTheme="minorHAnsi" w:hAnsiTheme="minorHAnsi" w:cstheme="minorHAnsi"/>
          <w:color w:val="0D0D0D"/>
          <w:sz w:val="22"/>
          <w:szCs w:val="22"/>
        </w:rPr>
        <w:t>wyrządzone przez ubezpieczonego innemu ubezpieczonemu objętych tą samą umową ubezpieczenia lub</w:t>
      </w:r>
      <w:r w:rsidRPr="00121931">
        <w:rPr>
          <w:rFonts w:asciiTheme="minorHAnsi" w:hAnsiTheme="minorHAnsi" w:cstheme="minorHAnsi"/>
          <w:color w:val="0D0D0D"/>
          <w:sz w:val="22"/>
          <w:szCs w:val="22"/>
          <w:lang w:val="pl-PL"/>
        </w:rPr>
        <w:t> </w:t>
      </w:r>
      <w:r w:rsidRPr="00121931">
        <w:rPr>
          <w:rFonts w:asciiTheme="minorHAnsi" w:hAnsiTheme="minorHAnsi" w:cstheme="minorHAnsi"/>
          <w:color w:val="0D0D0D"/>
          <w:sz w:val="22"/>
          <w:szCs w:val="22"/>
        </w:rPr>
        <w:t xml:space="preserve">wyrządzone przez ubezpieczonego ubezpieczającemu; </w:t>
      </w:r>
    </w:p>
    <w:p w14:paraId="1267D1E3" w14:textId="77777777" w:rsidR="00034998" w:rsidRPr="00121931" w:rsidRDefault="00034998">
      <w:pPr>
        <w:pStyle w:val="Tekstpodstawowywcity"/>
        <w:numPr>
          <w:ilvl w:val="0"/>
          <w:numId w:val="11"/>
        </w:numPr>
        <w:tabs>
          <w:tab w:val="left" w:pos="-2160"/>
        </w:tabs>
        <w:spacing w:after="0" w:line="276" w:lineRule="auto"/>
        <w:ind w:left="1134" w:hanging="357"/>
        <w:jc w:val="both"/>
        <w:rPr>
          <w:rFonts w:asciiTheme="minorHAnsi" w:hAnsiTheme="minorHAnsi" w:cstheme="minorHAnsi"/>
          <w:color w:val="0D0D0D"/>
          <w:sz w:val="22"/>
          <w:szCs w:val="22"/>
          <w:lang w:val="pl-PL"/>
        </w:rPr>
      </w:pPr>
      <w:r w:rsidRPr="00121931">
        <w:rPr>
          <w:rFonts w:asciiTheme="minorHAnsi" w:hAnsiTheme="minorHAnsi" w:cstheme="minorHAnsi"/>
          <w:color w:val="0D0D0D"/>
          <w:sz w:val="22"/>
          <w:szCs w:val="22"/>
        </w:rPr>
        <w:t xml:space="preserve">związane ze stosunkiem pracy; </w:t>
      </w:r>
    </w:p>
    <w:p w14:paraId="33EB9F53" w14:textId="77777777" w:rsidR="00034998" w:rsidRPr="00121931" w:rsidRDefault="00034998">
      <w:pPr>
        <w:pStyle w:val="Tekstpodstawowywcity"/>
        <w:numPr>
          <w:ilvl w:val="0"/>
          <w:numId w:val="11"/>
        </w:numPr>
        <w:tabs>
          <w:tab w:val="left" w:pos="-2160"/>
        </w:tabs>
        <w:spacing w:after="0" w:line="276" w:lineRule="auto"/>
        <w:ind w:left="1134" w:hanging="357"/>
        <w:jc w:val="both"/>
        <w:rPr>
          <w:rFonts w:asciiTheme="minorHAnsi" w:hAnsiTheme="minorHAnsi" w:cstheme="minorHAnsi"/>
          <w:color w:val="0D0D0D"/>
          <w:sz w:val="22"/>
          <w:szCs w:val="22"/>
          <w:lang w:val="pl-PL"/>
        </w:rPr>
      </w:pPr>
      <w:r w:rsidRPr="00121931">
        <w:rPr>
          <w:rFonts w:asciiTheme="minorHAnsi" w:hAnsiTheme="minorHAnsi" w:cstheme="minorHAnsi"/>
          <w:color w:val="0D0D0D"/>
          <w:sz w:val="22"/>
          <w:szCs w:val="22"/>
        </w:rPr>
        <w:t>wynikające z niedotrzymania terminów;</w:t>
      </w:r>
    </w:p>
    <w:p w14:paraId="714BF86C" w14:textId="77777777" w:rsidR="00034998" w:rsidRPr="00121931" w:rsidRDefault="00034998">
      <w:pPr>
        <w:pStyle w:val="Tekstpodstawowywcity"/>
        <w:numPr>
          <w:ilvl w:val="0"/>
          <w:numId w:val="11"/>
        </w:numPr>
        <w:tabs>
          <w:tab w:val="left" w:pos="-2160"/>
        </w:tabs>
        <w:spacing w:after="0" w:line="276" w:lineRule="auto"/>
        <w:ind w:left="1134" w:hanging="357"/>
        <w:jc w:val="both"/>
        <w:rPr>
          <w:rFonts w:asciiTheme="minorHAnsi" w:hAnsiTheme="minorHAnsi" w:cstheme="minorHAnsi"/>
          <w:color w:val="0D0D0D"/>
          <w:sz w:val="22"/>
          <w:szCs w:val="22"/>
          <w:lang w:val="pl-PL"/>
        </w:rPr>
      </w:pPr>
      <w:r w:rsidRPr="00121931">
        <w:rPr>
          <w:rFonts w:asciiTheme="minorHAnsi" w:hAnsiTheme="minorHAnsi" w:cstheme="minorHAnsi"/>
          <w:color w:val="0D0D0D"/>
          <w:sz w:val="22"/>
          <w:szCs w:val="22"/>
        </w:rPr>
        <w:t xml:space="preserve">wynikające z przekroczenia ustalonych kosztorysów; </w:t>
      </w:r>
    </w:p>
    <w:p w14:paraId="0A863173" w14:textId="77777777" w:rsidR="00034998" w:rsidRPr="00121931" w:rsidRDefault="00034998">
      <w:pPr>
        <w:pStyle w:val="Tekstpodstawowywcity"/>
        <w:numPr>
          <w:ilvl w:val="0"/>
          <w:numId w:val="11"/>
        </w:numPr>
        <w:tabs>
          <w:tab w:val="left" w:pos="-2160"/>
        </w:tabs>
        <w:spacing w:after="0" w:line="276" w:lineRule="auto"/>
        <w:ind w:left="1134" w:hanging="357"/>
        <w:jc w:val="both"/>
        <w:rPr>
          <w:rFonts w:asciiTheme="minorHAnsi" w:hAnsiTheme="minorHAnsi" w:cstheme="minorHAnsi"/>
          <w:color w:val="0D0D0D"/>
          <w:sz w:val="22"/>
          <w:szCs w:val="22"/>
          <w:lang w:val="pl-PL"/>
        </w:rPr>
      </w:pPr>
      <w:r w:rsidRPr="00121931">
        <w:rPr>
          <w:rFonts w:asciiTheme="minorHAnsi" w:hAnsiTheme="minorHAnsi" w:cstheme="minorHAnsi"/>
          <w:color w:val="0D0D0D"/>
          <w:sz w:val="22"/>
          <w:szCs w:val="22"/>
        </w:rPr>
        <w:t xml:space="preserve">powstałe z tytułu świadczenia usług informatycznych; </w:t>
      </w:r>
    </w:p>
    <w:p w14:paraId="5923BB5A" w14:textId="77777777" w:rsidR="00034998" w:rsidRPr="00121931" w:rsidRDefault="00034998">
      <w:pPr>
        <w:pStyle w:val="Tekstpodstawowywcity"/>
        <w:numPr>
          <w:ilvl w:val="0"/>
          <w:numId w:val="11"/>
        </w:numPr>
        <w:tabs>
          <w:tab w:val="left" w:pos="-2160"/>
        </w:tabs>
        <w:spacing w:after="0" w:line="276" w:lineRule="auto"/>
        <w:ind w:left="1134" w:hanging="357"/>
        <w:jc w:val="both"/>
        <w:rPr>
          <w:rFonts w:asciiTheme="minorHAnsi" w:hAnsiTheme="minorHAnsi" w:cstheme="minorHAnsi"/>
          <w:color w:val="0D0D0D"/>
          <w:sz w:val="22"/>
          <w:szCs w:val="22"/>
          <w:lang w:val="pl-PL"/>
        </w:rPr>
      </w:pPr>
      <w:r w:rsidRPr="00121931">
        <w:rPr>
          <w:rFonts w:asciiTheme="minorHAnsi" w:hAnsiTheme="minorHAnsi" w:cstheme="minorHAnsi"/>
          <w:color w:val="0D0D0D"/>
          <w:sz w:val="22"/>
          <w:szCs w:val="22"/>
        </w:rPr>
        <w:t xml:space="preserve">wyrządzone przez wirusy lub innego rodzaju programy zakłócające pracę programu komputerowego, całego komputera, sieci, niezależnie od źródła ich pojawienia się; </w:t>
      </w:r>
    </w:p>
    <w:p w14:paraId="4AD75CD6" w14:textId="77777777" w:rsidR="00034998" w:rsidRPr="00121931" w:rsidRDefault="00034998">
      <w:pPr>
        <w:pStyle w:val="Tekstpodstawowywcity"/>
        <w:numPr>
          <w:ilvl w:val="0"/>
          <w:numId w:val="11"/>
        </w:numPr>
        <w:tabs>
          <w:tab w:val="left" w:pos="-2160"/>
        </w:tabs>
        <w:spacing w:after="0" w:line="276" w:lineRule="auto"/>
        <w:ind w:left="1134" w:hanging="357"/>
        <w:jc w:val="both"/>
        <w:rPr>
          <w:rFonts w:asciiTheme="minorHAnsi" w:hAnsiTheme="minorHAnsi" w:cstheme="minorHAnsi"/>
          <w:color w:val="0D0D0D"/>
          <w:sz w:val="22"/>
          <w:szCs w:val="22"/>
          <w:lang w:val="pl-PL"/>
        </w:rPr>
      </w:pPr>
      <w:r w:rsidRPr="00121931">
        <w:rPr>
          <w:rFonts w:asciiTheme="minorHAnsi" w:hAnsiTheme="minorHAnsi" w:cstheme="minorHAnsi"/>
          <w:color w:val="0D0D0D"/>
          <w:sz w:val="22"/>
          <w:szCs w:val="22"/>
        </w:rPr>
        <w:t xml:space="preserve">związane z poleceniami, wskazówkami lub poradami udzielonymi powiązanym kapitałowo lub gospodarczo podmiotom; </w:t>
      </w:r>
    </w:p>
    <w:p w14:paraId="43116239" w14:textId="77777777" w:rsidR="00034998" w:rsidRPr="00121931" w:rsidRDefault="00034998">
      <w:pPr>
        <w:pStyle w:val="Tekstpodstawowywcity"/>
        <w:numPr>
          <w:ilvl w:val="0"/>
          <w:numId w:val="11"/>
        </w:numPr>
        <w:tabs>
          <w:tab w:val="left" w:pos="-2160"/>
        </w:tabs>
        <w:spacing w:after="0" w:line="276" w:lineRule="auto"/>
        <w:ind w:left="1134" w:hanging="357"/>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związane z działalnością polegającą na projektowaniu, doradztwie, planowaniu, kontroli lub wycenie</w:t>
      </w:r>
      <w:r w:rsidRPr="00121931">
        <w:rPr>
          <w:rFonts w:asciiTheme="minorHAnsi" w:hAnsiTheme="minorHAnsi" w:cstheme="minorHAnsi"/>
          <w:color w:val="0D0D0D"/>
          <w:sz w:val="22"/>
          <w:szCs w:val="22"/>
          <w:lang w:val="pl-PL"/>
        </w:rPr>
        <w:t>,</w:t>
      </w:r>
    </w:p>
    <w:p w14:paraId="0CF1EE71" w14:textId="77777777" w:rsidR="00034998" w:rsidRPr="00121931" w:rsidRDefault="00034998">
      <w:pPr>
        <w:pStyle w:val="Tekstpodstawowywcity"/>
        <w:numPr>
          <w:ilvl w:val="0"/>
          <w:numId w:val="2"/>
        </w:numPr>
        <w:tabs>
          <w:tab w:val="left" w:pos="-2160"/>
          <w:tab w:val="num" w:pos="567"/>
        </w:tabs>
        <w:spacing w:before="120" w:after="0" w:line="276" w:lineRule="auto"/>
        <w:ind w:left="567" w:hanging="283"/>
        <w:jc w:val="both"/>
        <w:rPr>
          <w:rFonts w:asciiTheme="minorHAnsi" w:hAnsiTheme="minorHAnsi" w:cstheme="minorHAnsi"/>
          <w:iCs/>
          <w:color w:val="0D0D0D"/>
          <w:sz w:val="22"/>
          <w:szCs w:val="22"/>
          <w:lang w:val="pl-PL"/>
        </w:rPr>
      </w:pPr>
      <w:r w:rsidRPr="00121931">
        <w:rPr>
          <w:rFonts w:asciiTheme="minorHAnsi" w:hAnsiTheme="minorHAnsi" w:cstheme="minorHAnsi"/>
          <w:b/>
          <w:bCs/>
          <w:iCs/>
          <w:color w:val="0D0D0D"/>
          <w:sz w:val="22"/>
          <w:szCs w:val="22"/>
          <w:lang w:val="pl-PL"/>
        </w:rPr>
        <w:t>szkody z tytułu prowadzenia działalności w zakresie transportu sanitarnego</w:t>
      </w:r>
      <w:r w:rsidRPr="00121931">
        <w:rPr>
          <w:rFonts w:asciiTheme="minorHAnsi" w:hAnsiTheme="minorHAnsi" w:cstheme="minorHAnsi"/>
          <w:iCs/>
          <w:color w:val="0D0D0D"/>
          <w:sz w:val="22"/>
          <w:szCs w:val="22"/>
          <w:lang w:val="pl-PL"/>
        </w:rPr>
        <w:t xml:space="preserve">, </w:t>
      </w:r>
    </w:p>
    <w:p w14:paraId="38550E56" w14:textId="77777777" w:rsidR="00034998" w:rsidRPr="00121931" w:rsidRDefault="00034998">
      <w:pPr>
        <w:pStyle w:val="Tekstpodstawowywcity"/>
        <w:numPr>
          <w:ilvl w:val="0"/>
          <w:numId w:val="2"/>
        </w:numPr>
        <w:tabs>
          <w:tab w:val="left" w:pos="-2160"/>
          <w:tab w:val="num" w:pos="567"/>
        </w:tabs>
        <w:spacing w:before="120" w:after="0" w:line="276" w:lineRule="auto"/>
        <w:ind w:left="567" w:hanging="283"/>
        <w:jc w:val="both"/>
        <w:rPr>
          <w:rFonts w:asciiTheme="minorHAnsi" w:hAnsiTheme="minorHAnsi" w:cstheme="minorHAnsi"/>
          <w:iCs/>
          <w:color w:val="0D0D0D"/>
          <w:sz w:val="22"/>
          <w:szCs w:val="22"/>
          <w:lang w:val="pl-PL"/>
        </w:rPr>
      </w:pPr>
      <w:bookmarkStart w:id="20" w:name="_Hlk69136320"/>
      <w:r w:rsidRPr="00121931">
        <w:rPr>
          <w:rFonts w:asciiTheme="minorHAnsi" w:hAnsiTheme="minorHAnsi" w:cstheme="minorHAnsi"/>
          <w:b/>
          <w:bCs/>
          <w:iCs/>
          <w:color w:val="0D0D0D"/>
          <w:sz w:val="22"/>
          <w:szCs w:val="22"/>
          <w:lang w:val="pl-PL"/>
        </w:rPr>
        <w:t>szkody wyrządzone podczas prac ładunkowych i rozładunkowych</w:t>
      </w:r>
      <w:r w:rsidRPr="00121931">
        <w:rPr>
          <w:rFonts w:asciiTheme="minorHAnsi" w:hAnsiTheme="minorHAnsi" w:cstheme="minorHAnsi"/>
          <w:iCs/>
          <w:color w:val="0D0D0D"/>
          <w:sz w:val="22"/>
          <w:szCs w:val="22"/>
          <w:lang w:val="pl-PL"/>
        </w:rPr>
        <w:t>, w tym w środkach transportu,</w:t>
      </w:r>
    </w:p>
    <w:p w14:paraId="3213D64E" w14:textId="77777777" w:rsidR="00034998" w:rsidRPr="00121931" w:rsidRDefault="00034998">
      <w:pPr>
        <w:pStyle w:val="Tekstpodstawowywcity"/>
        <w:numPr>
          <w:ilvl w:val="0"/>
          <w:numId w:val="2"/>
        </w:numPr>
        <w:tabs>
          <w:tab w:val="left" w:pos="-2160"/>
          <w:tab w:val="num" w:pos="567"/>
        </w:tabs>
        <w:spacing w:before="120" w:after="0" w:line="276" w:lineRule="auto"/>
        <w:ind w:left="567" w:hanging="283"/>
        <w:jc w:val="both"/>
        <w:rPr>
          <w:rFonts w:asciiTheme="minorHAnsi" w:hAnsiTheme="minorHAnsi" w:cstheme="minorHAnsi"/>
          <w:iCs/>
          <w:color w:val="0D0D0D"/>
          <w:sz w:val="22"/>
          <w:szCs w:val="22"/>
          <w:lang w:val="pl-PL"/>
        </w:rPr>
      </w:pPr>
      <w:r w:rsidRPr="00121931">
        <w:rPr>
          <w:rFonts w:asciiTheme="minorHAnsi" w:hAnsiTheme="minorHAnsi" w:cstheme="minorHAnsi"/>
          <w:b/>
          <w:bCs/>
          <w:iCs/>
          <w:color w:val="0D0D0D"/>
          <w:sz w:val="22"/>
          <w:szCs w:val="22"/>
          <w:lang w:val="pl-PL"/>
        </w:rPr>
        <w:t>szkody będące wynikiem użycia sprzętu lub urządzeń w złym stanie technicznym</w:t>
      </w:r>
      <w:r w:rsidRPr="00121931">
        <w:rPr>
          <w:rFonts w:asciiTheme="minorHAnsi" w:hAnsiTheme="minorHAnsi" w:cstheme="minorHAnsi"/>
          <w:iCs/>
          <w:color w:val="0D0D0D"/>
          <w:sz w:val="22"/>
          <w:szCs w:val="22"/>
          <w:lang w:val="pl-PL"/>
        </w:rPr>
        <w:t xml:space="preserve"> lub </w:t>
      </w:r>
      <w:r w:rsidRPr="00121931">
        <w:rPr>
          <w:rFonts w:asciiTheme="minorHAnsi" w:hAnsiTheme="minorHAnsi" w:cstheme="minorHAnsi"/>
          <w:iCs/>
          <w:color w:val="0D0D0D"/>
          <w:sz w:val="22"/>
          <w:szCs w:val="22"/>
          <w:lang w:val="pl-PL"/>
        </w:rPr>
        <w:br/>
        <w:t>o niewłaściwych ze względu na wymogi techniczne lub technologiczne parametrach,</w:t>
      </w:r>
    </w:p>
    <w:p w14:paraId="5FBA3A6E" w14:textId="77777777" w:rsidR="00034998" w:rsidRPr="00121931" w:rsidRDefault="00034998">
      <w:pPr>
        <w:pStyle w:val="Tekstpodstawowywcity"/>
        <w:numPr>
          <w:ilvl w:val="0"/>
          <w:numId w:val="2"/>
        </w:numPr>
        <w:tabs>
          <w:tab w:val="left" w:pos="-2160"/>
          <w:tab w:val="num" w:pos="567"/>
        </w:tabs>
        <w:spacing w:before="120" w:after="0" w:line="271" w:lineRule="auto"/>
        <w:ind w:left="568" w:hanging="284"/>
        <w:jc w:val="both"/>
        <w:rPr>
          <w:rFonts w:asciiTheme="minorHAnsi" w:hAnsiTheme="minorHAnsi" w:cstheme="minorHAnsi"/>
          <w:sz w:val="22"/>
          <w:szCs w:val="22"/>
        </w:rPr>
      </w:pPr>
      <w:bookmarkStart w:id="21" w:name="_Hlk79661587"/>
      <w:bookmarkStart w:id="22" w:name="_Hlk80950988"/>
      <w:bookmarkEnd w:id="20"/>
      <w:r w:rsidRPr="00121931">
        <w:rPr>
          <w:rFonts w:asciiTheme="minorHAnsi" w:hAnsiTheme="minorHAnsi" w:cstheme="minorHAnsi"/>
          <w:b/>
          <w:iCs/>
          <w:sz w:val="22"/>
          <w:szCs w:val="22"/>
          <w:lang w:val="pl-PL"/>
        </w:rPr>
        <w:t xml:space="preserve">szkody wynikające z utraty, zniszczenia, zaginięcia dokumentów (w tym dokumentacji medycznej) należących do osób trzecich </w:t>
      </w:r>
      <w:r w:rsidRPr="00121931">
        <w:rPr>
          <w:rFonts w:asciiTheme="minorHAnsi" w:hAnsiTheme="minorHAnsi" w:cstheme="minorHAnsi"/>
          <w:bCs/>
          <w:iCs/>
          <w:sz w:val="22"/>
          <w:szCs w:val="22"/>
          <w:lang w:val="pl-PL"/>
        </w:rPr>
        <w:t>oraz ich elektronicznych wersji na nośnikach danych, na których były one utrwalone – limit 50.000 zł</w:t>
      </w:r>
      <w:r w:rsidRPr="00121931">
        <w:rPr>
          <w:rFonts w:asciiTheme="minorHAnsi" w:hAnsiTheme="minorHAnsi" w:cstheme="minorHAnsi"/>
          <w:b/>
          <w:iCs/>
          <w:sz w:val="22"/>
          <w:szCs w:val="22"/>
          <w:lang w:val="pl-PL"/>
        </w:rPr>
        <w:t xml:space="preserve"> </w:t>
      </w:r>
    </w:p>
    <w:bookmarkEnd w:id="21"/>
    <w:bookmarkEnd w:id="22"/>
    <w:p w14:paraId="06608494" w14:textId="77777777" w:rsidR="00034998" w:rsidRPr="00121931" w:rsidRDefault="00034998" w:rsidP="00BC76E4">
      <w:pPr>
        <w:pStyle w:val="Tekstpodstawowywcity"/>
        <w:tabs>
          <w:tab w:val="left" w:pos="-2160"/>
        </w:tabs>
        <w:spacing w:before="240" w:after="0" w:line="276" w:lineRule="auto"/>
        <w:ind w:left="0"/>
        <w:jc w:val="both"/>
        <w:rPr>
          <w:rFonts w:asciiTheme="minorHAnsi" w:hAnsiTheme="minorHAnsi" w:cstheme="minorHAnsi"/>
          <w:i/>
          <w:color w:val="0D0D0D"/>
          <w:sz w:val="22"/>
          <w:szCs w:val="22"/>
        </w:rPr>
      </w:pPr>
      <w:r w:rsidRPr="00121931">
        <w:rPr>
          <w:rFonts w:asciiTheme="minorHAnsi" w:hAnsiTheme="minorHAnsi" w:cstheme="minorHAnsi"/>
          <w:i/>
          <w:iCs/>
          <w:color w:val="0D0D0D"/>
          <w:sz w:val="22"/>
          <w:szCs w:val="22"/>
        </w:rPr>
        <w:t xml:space="preserve">Wskazane wyżej kwoty stanowią </w:t>
      </w:r>
      <w:proofErr w:type="spellStart"/>
      <w:r w:rsidRPr="00121931">
        <w:rPr>
          <w:rFonts w:asciiTheme="minorHAnsi" w:hAnsiTheme="minorHAnsi" w:cstheme="minorHAnsi"/>
          <w:i/>
          <w:iCs/>
          <w:color w:val="0D0D0D"/>
          <w:sz w:val="22"/>
          <w:szCs w:val="22"/>
        </w:rPr>
        <w:t>podlimity</w:t>
      </w:r>
      <w:proofErr w:type="spellEnd"/>
      <w:r w:rsidRPr="00121931">
        <w:rPr>
          <w:rFonts w:asciiTheme="minorHAnsi" w:hAnsiTheme="minorHAnsi" w:cstheme="minorHAnsi"/>
          <w:i/>
          <w:iCs/>
          <w:color w:val="0D0D0D"/>
          <w:sz w:val="22"/>
          <w:szCs w:val="22"/>
        </w:rPr>
        <w:t xml:space="preserve"> sumy gwarancyjnej na jedno i wszystkie zdarzenia w </w:t>
      </w:r>
      <w:r w:rsidRPr="00121931">
        <w:rPr>
          <w:rFonts w:asciiTheme="minorHAnsi" w:hAnsiTheme="minorHAnsi" w:cstheme="minorHAnsi"/>
          <w:i/>
          <w:iCs/>
          <w:color w:val="0D0D0D"/>
          <w:sz w:val="22"/>
          <w:szCs w:val="22"/>
          <w:lang w:val="pl-PL"/>
        </w:rPr>
        <w:t xml:space="preserve">rocznym </w:t>
      </w:r>
      <w:r w:rsidRPr="00121931">
        <w:rPr>
          <w:rFonts w:asciiTheme="minorHAnsi" w:hAnsiTheme="minorHAnsi" w:cstheme="minorHAnsi"/>
          <w:i/>
          <w:iCs/>
          <w:color w:val="0D0D0D"/>
          <w:sz w:val="22"/>
          <w:szCs w:val="22"/>
        </w:rPr>
        <w:t>okresie ubezpieczenia. W</w:t>
      </w:r>
      <w:r w:rsidRPr="00121931">
        <w:rPr>
          <w:rFonts w:asciiTheme="minorHAnsi" w:hAnsiTheme="minorHAnsi" w:cstheme="minorHAnsi"/>
          <w:i/>
          <w:iCs/>
          <w:color w:val="0D0D0D"/>
          <w:sz w:val="22"/>
          <w:szCs w:val="22"/>
          <w:lang w:val="pl-PL"/>
        </w:rPr>
        <w:t> </w:t>
      </w:r>
      <w:r w:rsidRPr="00121931">
        <w:rPr>
          <w:rFonts w:asciiTheme="minorHAnsi" w:hAnsiTheme="minorHAnsi" w:cstheme="minorHAnsi"/>
          <w:i/>
          <w:iCs/>
          <w:color w:val="0D0D0D"/>
          <w:sz w:val="22"/>
          <w:szCs w:val="22"/>
        </w:rPr>
        <w:t xml:space="preserve">przypadku braku określonego </w:t>
      </w:r>
      <w:proofErr w:type="spellStart"/>
      <w:r w:rsidRPr="00121931">
        <w:rPr>
          <w:rFonts w:asciiTheme="minorHAnsi" w:hAnsiTheme="minorHAnsi" w:cstheme="minorHAnsi"/>
          <w:i/>
          <w:iCs/>
          <w:color w:val="0D0D0D"/>
          <w:sz w:val="22"/>
          <w:szCs w:val="22"/>
        </w:rPr>
        <w:t>podlimitu</w:t>
      </w:r>
      <w:proofErr w:type="spellEnd"/>
      <w:r w:rsidRPr="00121931">
        <w:rPr>
          <w:rFonts w:asciiTheme="minorHAnsi" w:hAnsiTheme="minorHAnsi" w:cstheme="minorHAnsi"/>
          <w:i/>
          <w:iCs/>
          <w:color w:val="0D0D0D"/>
          <w:sz w:val="22"/>
          <w:szCs w:val="22"/>
        </w:rPr>
        <w:t xml:space="preserve"> sumy gwarancyjnej </w:t>
      </w:r>
      <w:r w:rsidRPr="00121931">
        <w:rPr>
          <w:rFonts w:asciiTheme="minorHAnsi" w:hAnsiTheme="minorHAnsi" w:cstheme="minorHAnsi"/>
          <w:i/>
          <w:iCs/>
          <w:color w:val="0D0D0D"/>
          <w:sz w:val="22"/>
          <w:szCs w:val="22"/>
        </w:rPr>
        <w:lastRenderedPageBreak/>
        <w:t xml:space="preserve">Ubezpieczyciel ponosi odpowiedzialność do pełnej wysokości sumy gwarancyjnej na jedno i wszystkie zdarzenia w </w:t>
      </w:r>
      <w:r w:rsidRPr="00121931">
        <w:rPr>
          <w:rFonts w:asciiTheme="minorHAnsi" w:hAnsiTheme="minorHAnsi" w:cstheme="minorHAnsi"/>
          <w:i/>
          <w:iCs/>
          <w:color w:val="0D0D0D"/>
          <w:sz w:val="22"/>
          <w:szCs w:val="22"/>
          <w:lang w:val="pl-PL"/>
        </w:rPr>
        <w:t xml:space="preserve">rocznym </w:t>
      </w:r>
      <w:r w:rsidRPr="00121931">
        <w:rPr>
          <w:rFonts w:asciiTheme="minorHAnsi" w:hAnsiTheme="minorHAnsi" w:cstheme="minorHAnsi"/>
          <w:i/>
          <w:iCs/>
          <w:color w:val="0D0D0D"/>
          <w:sz w:val="22"/>
          <w:szCs w:val="22"/>
        </w:rPr>
        <w:t xml:space="preserve">okresie ubezpieczenia. </w:t>
      </w:r>
      <w:r w:rsidRPr="00121931">
        <w:rPr>
          <w:rFonts w:asciiTheme="minorHAnsi" w:hAnsiTheme="minorHAnsi" w:cstheme="minorHAnsi"/>
          <w:i/>
          <w:color w:val="0D0D0D"/>
          <w:sz w:val="22"/>
          <w:szCs w:val="22"/>
        </w:rPr>
        <w:t>Zamawiający nie dopuszcza możliwości wprowadzenia jakichkolwiek limitów sumy gwarancyjnej, poza wskazanymi powyżej.</w:t>
      </w:r>
    </w:p>
    <w:p w14:paraId="3FCAC37C" w14:textId="77777777" w:rsidR="00034998" w:rsidRPr="00121931" w:rsidRDefault="00034998" w:rsidP="00BC76E4">
      <w:pPr>
        <w:autoSpaceDE w:val="0"/>
        <w:autoSpaceDN w:val="0"/>
        <w:adjustRightInd w:val="0"/>
        <w:spacing w:before="120" w:line="276" w:lineRule="auto"/>
        <w:jc w:val="both"/>
        <w:rPr>
          <w:rFonts w:asciiTheme="minorHAnsi" w:hAnsiTheme="minorHAnsi" w:cstheme="minorHAnsi"/>
          <w:b/>
          <w:bCs/>
          <w:iCs/>
          <w:color w:val="0D0D0D"/>
          <w:sz w:val="22"/>
          <w:szCs w:val="22"/>
          <w:u w:val="single"/>
        </w:rPr>
      </w:pPr>
      <w:bookmarkStart w:id="23" w:name="_Hlk137633733"/>
      <w:r w:rsidRPr="00121931">
        <w:rPr>
          <w:rFonts w:asciiTheme="minorHAnsi" w:hAnsiTheme="minorHAnsi" w:cstheme="minorHAnsi"/>
          <w:b/>
          <w:bCs/>
          <w:iCs/>
          <w:color w:val="0D0D0D"/>
          <w:sz w:val="22"/>
          <w:szCs w:val="22"/>
          <w:u w:val="single"/>
        </w:rPr>
        <w:t xml:space="preserve">Suma gwarancyjna: </w:t>
      </w:r>
    </w:p>
    <w:p w14:paraId="60BA3BD8" w14:textId="77777777" w:rsidR="00034998" w:rsidRPr="00121931" w:rsidRDefault="00034998" w:rsidP="00BC76E4">
      <w:pPr>
        <w:pStyle w:val="Tekstpodstawowywcity"/>
        <w:tabs>
          <w:tab w:val="left" w:pos="-2160"/>
        </w:tabs>
        <w:spacing w:before="120" w:after="0" w:line="276" w:lineRule="auto"/>
        <w:ind w:left="0"/>
        <w:rPr>
          <w:rFonts w:asciiTheme="minorHAnsi" w:hAnsiTheme="minorHAnsi" w:cstheme="minorHAnsi"/>
          <w:b/>
          <w:bCs/>
          <w:color w:val="0D0D0D"/>
          <w:sz w:val="22"/>
          <w:szCs w:val="22"/>
        </w:rPr>
      </w:pPr>
      <w:r w:rsidRPr="00121931">
        <w:rPr>
          <w:rFonts w:asciiTheme="minorHAnsi" w:hAnsiTheme="minorHAnsi" w:cstheme="minorHAnsi"/>
          <w:b/>
          <w:color w:val="0D0D0D"/>
          <w:sz w:val="22"/>
          <w:szCs w:val="22"/>
          <w:lang w:val="pl-PL"/>
        </w:rPr>
        <w:t>300.000</w:t>
      </w:r>
      <w:r w:rsidRPr="00121931">
        <w:rPr>
          <w:rFonts w:asciiTheme="minorHAnsi" w:hAnsiTheme="minorHAnsi" w:cstheme="minorHAnsi"/>
          <w:b/>
          <w:color w:val="0D0D0D"/>
          <w:sz w:val="22"/>
          <w:szCs w:val="22"/>
        </w:rPr>
        <w:t xml:space="preserve"> zł na jedno i wszystkie zdarzenia w </w:t>
      </w:r>
      <w:r w:rsidRPr="00121931">
        <w:rPr>
          <w:rFonts w:asciiTheme="minorHAnsi" w:hAnsiTheme="minorHAnsi" w:cstheme="minorHAnsi"/>
          <w:b/>
          <w:color w:val="0D0D0D"/>
          <w:sz w:val="22"/>
          <w:szCs w:val="22"/>
          <w:lang w:val="pl-PL"/>
        </w:rPr>
        <w:t xml:space="preserve">rocznym </w:t>
      </w:r>
      <w:r w:rsidRPr="00121931">
        <w:rPr>
          <w:rFonts w:asciiTheme="minorHAnsi" w:hAnsiTheme="minorHAnsi" w:cstheme="minorHAnsi"/>
          <w:b/>
          <w:color w:val="0D0D0D"/>
          <w:sz w:val="22"/>
          <w:szCs w:val="22"/>
        </w:rPr>
        <w:t>okresie ubezpieczenia</w:t>
      </w:r>
    </w:p>
    <w:bookmarkEnd w:id="23"/>
    <w:p w14:paraId="6396B877" w14:textId="77777777" w:rsidR="00034998" w:rsidRPr="00121931" w:rsidRDefault="00034998" w:rsidP="00BC76E4">
      <w:pPr>
        <w:pStyle w:val="Tekstpodstawowywcity"/>
        <w:tabs>
          <w:tab w:val="left" w:pos="-2160"/>
        </w:tabs>
        <w:spacing w:before="120" w:after="0" w:line="276" w:lineRule="auto"/>
        <w:ind w:left="0"/>
        <w:jc w:val="both"/>
        <w:rPr>
          <w:rFonts w:asciiTheme="minorHAnsi" w:hAnsiTheme="minorHAnsi" w:cstheme="minorHAnsi"/>
          <w:color w:val="0D0D0D"/>
          <w:sz w:val="22"/>
          <w:szCs w:val="22"/>
          <w:lang w:val="pl-PL"/>
        </w:rPr>
      </w:pPr>
      <w:r w:rsidRPr="00121931">
        <w:rPr>
          <w:rFonts w:asciiTheme="minorHAnsi" w:hAnsiTheme="minorHAnsi" w:cstheme="minorHAnsi"/>
          <w:b/>
          <w:bCs/>
          <w:iCs/>
          <w:color w:val="0D0D0D"/>
          <w:sz w:val="22"/>
          <w:szCs w:val="22"/>
          <w:u w:val="single"/>
          <w:lang w:val="pl-PL" w:eastAsia="ar-SA"/>
        </w:rPr>
        <w:t>Zakres terytorialny:</w:t>
      </w:r>
      <w:r w:rsidRPr="00121931">
        <w:rPr>
          <w:rFonts w:asciiTheme="minorHAnsi" w:hAnsiTheme="minorHAnsi" w:cstheme="minorHAnsi"/>
          <w:b/>
          <w:color w:val="0D0D0D"/>
          <w:sz w:val="22"/>
          <w:szCs w:val="22"/>
        </w:rPr>
        <w:t xml:space="preserve"> RP</w:t>
      </w:r>
      <w:r w:rsidRPr="00121931">
        <w:rPr>
          <w:rFonts w:asciiTheme="minorHAnsi" w:hAnsiTheme="minorHAnsi" w:cstheme="minorHAnsi"/>
          <w:b/>
          <w:color w:val="0D0D0D"/>
          <w:sz w:val="22"/>
          <w:szCs w:val="22"/>
          <w:lang w:val="pl-PL"/>
        </w:rPr>
        <w:t xml:space="preserve">, </w:t>
      </w:r>
      <w:r w:rsidRPr="00121931">
        <w:rPr>
          <w:rFonts w:asciiTheme="minorHAnsi" w:hAnsiTheme="minorHAnsi" w:cstheme="minorHAnsi"/>
          <w:color w:val="0D0D0D"/>
          <w:sz w:val="22"/>
          <w:szCs w:val="22"/>
          <w:lang w:val="pl-PL"/>
        </w:rPr>
        <w:t>z zastrzeżeniem, iż dla szkód niewynikających z udzielania świadczeń zdrowotnych, a wyrządzonych w czasie wyjazdów służbowych, odbywanych przez osoby oddelegowane przez Ubezpieczonego, w tym szkody w związku z najmem pomieszczeń i ich wyposażenia, zasięg terytorialny ochrony ubezpieczeniowej rozszerza się na teren całego Świata.</w:t>
      </w:r>
    </w:p>
    <w:p w14:paraId="282F95C2" w14:textId="77777777" w:rsidR="00034998" w:rsidRPr="00121931" w:rsidRDefault="00034998" w:rsidP="00BC76E4">
      <w:pPr>
        <w:pStyle w:val="Legenda"/>
        <w:tabs>
          <w:tab w:val="left" w:pos="1180"/>
        </w:tabs>
        <w:spacing w:before="120" w:after="240" w:line="276" w:lineRule="auto"/>
        <w:jc w:val="both"/>
        <w:rPr>
          <w:rFonts w:asciiTheme="minorHAnsi" w:hAnsiTheme="minorHAnsi" w:cstheme="minorHAnsi"/>
          <w:i/>
          <w:color w:val="0D0D0D"/>
          <w:szCs w:val="22"/>
        </w:rPr>
      </w:pPr>
      <w:r w:rsidRPr="00121931">
        <w:rPr>
          <w:rFonts w:asciiTheme="minorHAnsi" w:hAnsiTheme="minorHAnsi" w:cstheme="minorHAnsi"/>
          <w:i/>
          <w:color w:val="0D0D0D"/>
          <w:szCs w:val="22"/>
        </w:rPr>
        <w:t xml:space="preserve">TRIGGER: </w:t>
      </w:r>
      <w:r w:rsidRPr="00121931">
        <w:rPr>
          <w:rFonts w:asciiTheme="minorHAnsi" w:hAnsiTheme="minorHAnsi" w:cstheme="minorHAnsi"/>
          <w:b w:val="0"/>
          <w:i/>
          <w:color w:val="0D0D0D"/>
          <w:szCs w:val="22"/>
        </w:rPr>
        <w:t>Ochrona ubezpieczeniowa obejmuje roszczenia dotyczące szkód powstałych w okresie trwania ubezpieczenia, choćby poszkodowani (uprawnieni) zgłosili je po tym okresie, jednakże przed upływem terminu przedawnienia.</w:t>
      </w:r>
    </w:p>
    <w:p w14:paraId="4490F5DD" w14:textId="77777777" w:rsidR="00034998" w:rsidRPr="00121931" w:rsidRDefault="00034998" w:rsidP="00BC76E4">
      <w:pPr>
        <w:spacing w:before="120" w:line="276" w:lineRule="auto"/>
        <w:jc w:val="both"/>
        <w:rPr>
          <w:rFonts w:asciiTheme="minorHAnsi" w:hAnsiTheme="minorHAnsi" w:cstheme="minorHAnsi"/>
          <w:b/>
          <w:sz w:val="22"/>
          <w:szCs w:val="22"/>
        </w:rPr>
      </w:pPr>
      <w:bookmarkStart w:id="24" w:name="_Hlk89245197"/>
      <w:r w:rsidRPr="00121931">
        <w:rPr>
          <w:rFonts w:asciiTheme="minorHAnsi" w:hAnsiTheme="minorHAnsi" w:cstheme="minorHAnsi"/>
          <w:b/>
          <w:sz w:val="22"/>
          <w:szCs w:val="22"/>
        </w:rPr>
        <w:t>Do niniejszej umowy stosuje się następujące definicje:</w:t>
      </w:r>
    </w:p>
    <w:p w14:paraId="0834F695" w14:textId="77777777" w:rsidR="00034998" w:rsidRPr="00121931" w:rsidRDefault="00034998" w:rsidP="00BC76E4">
      <w:pPr>
        <w:pStyle w:val="Tekstpodstawowywcity"/>
        <w:spacing w:before="120" w:line="276" w:lineRule="auto"/>
        <w:ind w:left="0"/>
        <w:jc w:val="both"/>
        <w:rPr>
          <w:rFonts w:asciiTheme="minorHAnsi" w:hAnsiTheme="minorHAnsi" w:cstheme="minorHAnsi"/>
          <w:sz w:val="22"/>
          <w:szCs w:val="22"/>
        </w:rPr>
      </w:pPr>
      <w:bookmarkStart w:id="25" w:name="_Hlk89245152"/>
      <w:bookmarkEnd w:id="24"/>
      <w:r w:rsidRPr="00121931">
        <w:rPr>
          <w:rFonts w:asciiTheme="minorHAnsi" w:hAnsiTheme="minorHAnsi" w:cstheme="minorHAnsi"/>
          <w:b/>
          <w:sz w:val="22"/>
          <w:szCs w:val="22"/>
        </w:rPr>
        <w:t>Szkoda na osobie (osobowa) –</w:t>
      </w:r>
      <w:r w:rsidRPr="00121931">
        <w:rPr>
          <w:rFonts w:asciiTheme="minorHAnsi" w:hAnsiTheme="minorHAnsi" w:cstheme="minorHAnsi"/>
          <w:sz w:val="22"/>
          <w:szCs w:val="22"/>
        </w:rPr>
        <w:t xml:space="preserve"> szkoda będąca następstwem śmierci, uszkodzenia ciała lub rozstroju zdrowia, w tym także utracone korzyści poszkodowanego, które mógłby osiągnąć gdyby nie doznał uszkodzenia ciała lub rozstroju zdrowia.</w:t>
      </w:r>
      <w:r w:rsidRPr="00121931">
        <w:rPr>
          <w:rFonts w:asciiTheme="minorHAnsi" w:hAnsiTheme="minorHAnsi" w:cstheme="minorHAnsi"/>
          <w:sz w:val="22"/>
          <w:szCs w:val="22"/>
          <w:lang w:val="pl-PL"/>
        </w:rPr>
        <w:t xml:space="preserve"> </w:t>
      </w:r>
    </w:p>
    <w:bookmarkEnd w:id="25"/>
    <w:p w14:paraId="72E456B1" w14:textId="77777777" w:rsidR="00034998" w:rsidRPr="00121931" w:rsidRDefault="00034998" w:rsidP="00BC76E4">
      <w:pPr>
        <w:pStyle w:val="Tekstpodstawowywcity"/>
        <w:spacing w:before="120" w:line="276" w:lineRule="auto"/>
        <w:ind w:left="0"/>
        <w:jc w:val="both"/>
        <w:rPr>
          <w:rFonts w:asciiTheme="minorHAnsi" w:hAnsiTheme="minorHAnsi" w:cstheme="minorHAnsi"/>
          <w:color w:val="262626"/>
          <w:sz w:val="22"/>
          <w:szCs w:val="22"/>
        </w:rPr>
      </w:pPr>
      <w:r w:rsidRPr="00121931">
        <w:rPr>
          <w:rFonts w:asciiTheme="minorHAnsi" w:hAnsiTheme="minorHAnsi" w:cstheme="minorHAnsi"/>
          <w:b/>
          <w:bCs/>
          <w:color w:val="262626"/>
          <w:sz w:val="22"/>
          <w:szCs w:val="22"/>
        </w:rPr>
        <w:t xml:space="preserve">Szkoda rzeczowa </w:t>
      </w:r>
      <w:r w:rsidRPr="00121931">
        <w:rPr>
          <w:rFonts w:asciiTheme="minorHAnsi" w:hAnsiTheme="minorHAnsi" w:cstheme="minorHAnsi"/>
          <w:color w:val="262626"/>
          <w:sz w:val="22"/>
          <w:szCs w:val="22"/>
        </w:rPr>
        <w:t xml:space="preserve">– szkoda będąca następstwem utraty, zniszczenia lub uszkodzenia rzeczy, w tym także utracone korzyści poszkodowanego, które mógłby osiągnąć, gdyby </w:t>
      </w:r>
      <w:r w:rsidRPr="00121931">
        <w:rPr>
          <w:rFonts w:asciiTheme="minorHAnsi" w:hAnsiTheme="minorHAnsi" w:cstheme="minorHAnsi"/>
          <w:color w:val="262626"/>
          <w:sz w:val="22"/>
          <w:szCs w:val="22"/>
          <w:lang w:val="pl-PL"/>
        </w:rPr>
        <w:t>mu szkody nie wyrządzono</w:t>
      </w:r>
      <w:r w:rsidRPr="00121931">
        <w:rPr>
          <w:rFonts w:asciiTheme="minorHAnsi" w:hAnsiTheme="minorHAnsi" w:cstheme="minorHAnsi"/>
          <w:color w:val="262626"/>
          <w:sz w:val="22"/>
          <w:szCs w:val="22"/>
        </w:rPr>
        <w:t>.</w:t>
      </w:r>
    </w:p>
    <w:p w14:paraId="3CDEB6B8" w14:textId="77777777" w:rsidR="00034998" w:rsidRPr="00121931" w:rsidRDefault="00034998" w:rsidP="00BC76E4">
      <w:pPr>
        <w:spacing w:before="120" w:line="276" w:lineRule="auto"/>
        <w:jc w:val="both"/>
        <w:rPr>
          <w:rFonts w:asciiTheme="minorHAnsi" w:hAnsiTheme="minorHAnsi" w:cstheme="minorHAnsi"/>
          <w:b/>
          <w:bCs/>
          <w:iCs/>
          <w:color w:val="0D0D0D"/>
          <w:sz w:val="22"/>
          <w:szCs w:val="22"/>
          <w:u w:val="single"/>
        </w:rPr>
      </w:pPr>
      <w:proofErr w:type="spellStart"/>
      <w:r w:rsidRPr="00121931">
        <w:rPr>
          <w:rFonts w:asciiTheme="minorHAnsi" w:hAnsiTheme="minorHAnsi" w:cstheme="minorHAnsi"/>
          <w:b/>
          <w:bCs/>
          <w:iCs/>
          <w:color w:val="0D0D0D"/>
          <w:sz w:val="22"/>
          <w:szCs w:val="22"/>
          <w:u w:val="single"/>
        </w:rPr>
        <w:t>Franszyze</w:t>
      </w:r>
      <w:proofErr w:type="spellEnd"/>
      <w:r w:rsidRPr="00121931">
        <w:rPr>
          <w:rFonts w:asciiTheme="minorHAnsi" w:hAnsiTheme="minorHAnsi" w:cstheme="minorHAnsi"/>
          <w:b/>
          <w:bCs/>
          <w:iCs/>
          <w:color w:val="0D0D0D"/>
          <w:sz w:val="22"/>
          <w:szCs w:val="22"/>
          <w:u w:val="single"/>
        </w:rPr>
        <w:t xml:space="preserve"> i udziały własne w odniesieniu do zakresu minimalnego</w:t>
      </w:r>
    </w:p>
    <w:p w14:paraId="47147268" w14:textId="77777777" w:rsidR="00034998" w:rsidRPr="00121931" w:rsidRDefault="00034998" w:rsidP="00BC76E4">
      <w:pPr>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b/>
          <w:color w:val="0D0D0D"/>
          <w:sz w:val="22"/>
          <w:szCs w:val="22"/>
        </w:rPr>
        <w:t>Franszyza integralna</w:t>
      </w:r>
      <w:r w:rsidRPr="00121931">
        <w:rPr>
          <w:rFonts w:asciiTheme="minorHAnsi" w:hAnsiTheme="minorHAnsi" w:cstheme="minorHAnsi"/>
          <w:color w:val="0D0D0D"/>
          <w:sz w:val="22"/>
          <w:szCs w:val="22"/>
        </w:rPr>
        <w:t xml:space="preserve"> – </w:t>
      </w:r>
      <w:r w:rsidRPr="00121931">
        <w:rPr>
          <w:rFonts w:asciiTheme="minorHAnsi" w:hAnsiTheme="minorHAnsi" w:cstheme="minorHAnsi"/>
          <w:b/>
          <w:color w:val="0D0D0D"/>
          <w:sz w:val="22"/>
          <w:szCs w:val="22"/>
        </w:rPr>
        <w:t>200 zł</w:t>
      </w:r>
    </w:p>
    <w:p w14:paraId="7675D725" w14:textId="77777777" w:rsidR="00034998" w:rsidRPr="00121931" w:rsidRDefault="00034998" w:rsidP="00BC76E4">
      <w:pPr>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b/>
          <w:color w:val="0D0D0D"/>
          <w:sz w:val="22"/>
          <w:szCs w:val="22"/>
        </w:rPr>
        <w:t>Franszyza redukcyjna</w:t>
      </w:r>
      <w:r w:rsidRPr="00121931">
        <w:rPr>
          <w:rFonts w:asciiTheme="minorHAnsi" w:hAnsiTheme="minorHAnsi" w:cstheme="minorHAnsi"/>
          <w:color w:val="0D0D0D"/>
          <w:sz w:val="22"/>
          <w:szCs w:val="22"/>
        </w:rPr>
        <w:t>: niedopuszczalna</w:t>
      </w:r>
    </w:p>
    <w:p w14:paraId="21CB9EB4" w14:textId="77777777" w:rsidR="00034998" w:rsidRPr="00121931" w:rsidRDefault="00034998" w:rsidP="00BC76E4">
      <w:pPr>
        <w:spacing w:before="120" w:after="240" w:line="276" w:lineRule="auto"/>
        <w:jc w:val="both"/>
        <w:rPr>
          <w:rFonts w:asciiTheme="minorHAnsi" w:hAnsiTheme="minorHAnsi" w:cstheme="minorHAnsi"/>
          <w:color w:val="0D0D0D"/>
          <w:sz w:val="22"/>
          <w:szCs w:val="22"/>
        </w:rPr>
      </w:pPr>
      <w:r w:rsidRPr="00121931">
        <w:rPr>
          <w:rFonts w:asciiTheme="minorHAnsi" w:hAnsiTheme="minorHAnsi" w:cstheme="minorHAnsi"/>
          <w:b/>
          <w:color w:val="0D0D0D"/>
          <w:sz w:val="22"/>
          <w:szCs w:val="22"/>
        </w:rPr>
        <w:t>Udział własny</w:t>
      </w:r>
      <w:r w:rsidRPr="00121931">
        <w:rPr>
          <w:rFonts w:asciiTheme="minorHAnsi" w:hAnsiTheme="minorHAnsi" w:cstheme="minorHAnsi"/>
          <w:color w:val="0D0D0D"/>
          <w:sz w:val="22"/>
          <w:szCs w:val="22"/>
        </w:rPr>
        <w:t>: niedopuszczalny</w:t>
      </w:r>
    </w:p>
    <w:p w14:paraId="1B942766" w14:textId="77777777" w:rsidR="00034998" w:rsidRPr="00121931" w:rsidRDefault="00034998" w:rsidP="00BC76E4">
      <w:pPr>
        <w:autoSpaceDE w:val="0"/>
        <w:autoSpaceDN w:val="0"/>
        <w:adjustRightInd w:val="0"/>
        <w:spacing w:before="120" w:line="276" w:lineRule="auto"/>
        <w:jc w:val="both"/>
        <w:rPr>
          <w:rFonts w:asciiTheme="minorHAnsi" w:hAnsiTheme="minorHAnsi" w:cstheme="minorHAnsi"/>
          <w:b/>
          <w:bCs/>
          <w:iCs/>
          <w:color w:val="0D0D0D"/>
          <w:sz w:val="22"/>
          <w:szCs w:val="22"/>
          <w:u w:val="single"/>
        </w:rPr>
      </w:pPr>
      <w:r w:rsidRPr="00121931">
        <w:rPr>
          <w:rFonts w:asciiTheme="minorHAnsi" w:hAnsiTheme="minorHAnsi" w:cstheme="minorHAnsi"/>
          <w:b/>
          <w:bCs/>
          <w:iCs/>
          <w:color w:val="0D0D0D"/>
          <w:sz w:val="22"/>
          <w:szCs w:val="22"/>
          <w:u w:val="single"/>
        </w:rPr>
        <w:t>Klauzule obligatoryjne:</w:t>
      </w:r>
    </w:p>
    <w:p w14:paraId="1DB83CE3" w14:textId="77777777" w:rsidR="00034998" w:rsidRPr="00121931" w:rsidRDefault="00034998" w:rsidP="00BC76E4">
      <w:pPr>
        <w:spacing w:before="120" w:line="276" w:lineRule="auto"/>
        <w:jc w:val="both"/>
        <w:rPr>
          <w:rFonts w:asciiTheme="minorHAnsi" w:hAnsiTheme="minorHAnsi" w:cstheme="minorHAnsi"/>
          <w:bCs/>
          <w:color w:val="0D0D0D"/>
          <w:sz w:val="22"/>
          <w:szCs w:val="22"/>
        </w:rPr>
      </w:pPr>
      <w:r w:rsidRPr="00121931">
        <w:rPr>
          <w:rFonts w:asciiTheme="minorHAnsi" w:hAnsiTheme="minorHAnsi" w:cstheme="minorHAnsi"/>
          <w:bCs/>
          <w:color w:val="0D0D0D"/>
          <w:sz w:val="22"/>
          <w:szCs w:val="22"/>
        </w:rPr>
        <w:t>Z zachowaniem pozostałych niezmienionych niniejszymi klauzulami postanowień umowy ubezpieczenia, ustala się, że:</w:t>
      </w:r>
    </w:p>
    <w:p w14:paraId="40049938" w14:textId="77777777" w:rsidR="00034998" w:rsidRPr="00121931" w:rsidRDefault="00034998">
      <w:pPr>
        <w:numPr>
          <w:ilvl w:val="0"/>
          <w:numId w:val="10"/>
        </w:numPr>
        <w:suppressAutoHyphens w:val="0"/>
        <w:spacing w:before="120" w:line="276" w:lineRule="auto"/>
        <w:jc w:val="both"/>
        <w:rPr>
          <w:rFonts w:asciiTheme="minorHAnsi" w:hAnsiTheme="minorHAnsi" w:cstheme="minorHAnsi"/>
          <w:b/>
          <w:bCs/>
          <w:color w:val="0D0D0D"/>
          <w:sz w:val="22"/>
          <w:szCs w:val="22"/>
        </w:rPr>
      </w:pPr>
      <w:r w:rsidRPr="00121931">
        <w:rPr>
          <w:rFonts w:asciiTheme="minorHAnsi" w:hAnsiTheme="minorHAnsi" w:cstheme="minorHAnsi"/>
          <w:b/>
          <w:bCs/>
          <w:color w:val="0D0D0D"/>
          <w:sz w:val="22"/>
          <w:szCs w:val="22"/>
        </w:rPr>
        <w:t>Klauzula regresowa</w:t>
      </w:r>
    </w:p>
    <w:p w14:paraId="0B76E17F" w14:textId="77777777" w:rsidR="00034998" w:rsidRPr="00121931" w:rsidRDefault="00034998" w:rsidP="00BC76E4">
      <w:pPr>
        <w:spacing w:before="120" w:after="24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Ubezpieczyciel odstąpi od regresu do sprawcy szkody w przypadku, gdy zarówno sprawca jak i Ubezpieczony lub Ubezpieczający są powiązani kapitałowo.</w:t>
      </w:r>
    </w:p>
    <w:p w14:paraId="0BED225C" w14:textId="77777777" w:rsidR="00034998" w:rsidRPr="00121931" w:rsidRDefault="00034998" w:rsidP="00BC76E4">
      <w:pPr>
        <w:shd w:val="clear" w:color="auto" w:fill="BFBFBF"/>
        <w:spacing w:before="120" w:line="276" w:lineRule="auto"/>
        <w:jc w:val="center"/>
        <w:rPr>
          <w:rFonts w:asciiTheme="minorHAnsi" w:hAnsiTheme="minorHAnsi" w:cstheme="minorHAnsi"/>
          <w:b/>
          <w:color w:val="0D0D0D"/>
          <w:spacing w:val="20"/>
          <w:sz w:val="22"/>
          <w:szCs w:val="22"/>
        </w:rPr>
      </w:pPr>
      <w:r w:rsidRPr="00121931">
        <w:rPr>
          <w:rFonts w:asciiTheme="minorHAnsi" w:hAnsiTheme="minorHAnsi" w:cstheme="minorHAnsi"/>
          <w:b/>
          <w:color w:val="0D0D0D"/>
          <w:spacing w:val="20"/>
          <w:sz w:val="22"/>
          <w:szCs w:val="22"/>
        </w:rPr>
        <w:t xml:space="preserve">ZAKRES PREFEROWANY </w:t>
      </w:r>
    </w:p>
    <w:p w14:paraId="234BD09B" w14:textId="77777777" w:rsidR="00034998" w:rsidRPr="00121931" w:rsidRDefault="00034998" w:rsidP="00BC76E4">
      <w:pPr>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b/>
          <w:color w:val="0D0D0D"/>
          <w:sz w:val="22"/>
          <w:szCs w:val="22"/>
        </w:rPr>
        <w:t>KLAUZULE</w:t>
      </w:r>
    </w:p>
    <w:p w14:paraId="2E8E9217" w14:textId="77777777" w:rsidR="00034998" w:rsidRPr="00121931" w:rsidRDefault="00034998" w:rsidP="00BC76E4">
      <w:pPr>
        <w:spacing w:before="120" w:line="276" w:lineRule="auto"/>
        <w:jc w:val="both"/>
        <w:rPr>
          <w:rFonts w:asciiTheme="minorHAnsi" w:hAnsiTheme="minorHAnsi" w:cstheme="minorHAnsi"/>
          <w:i/>
          <w:color w:val="0D0D0D"/>
          <w:sz w:val="22"/>
          <w:szCs w:val="22"/>
        </w:rPr>
      </w:pPr>
      <w:r w:rsidRPr="00121931">
        <w:rPr>
          <w:rFonts w:asciiTheme="minorHAnsi" w:hAnsiTheme="minorHAnsi" w:cstheme="minorHAnsi"/>
          <w:i/>
          <w:color w:val="0D0D0D"/>
          <w:sz w:val="22"/>
          <w:szCs w:val="22"/>
        </w:rPr>
        <w:t xml:space="preserve">Ocenie podlegać będzie </w:t>
      </w:r>
      <w:bookmarkStart w:id="26" w:name="_Hlk69137024"/>
      <w:r w:rsidRPr="00121931">
        <w:rPr>
          <w:rFonts w:asciiTheme="minorHAnsi" w:hAnsiTheme="minorHAnsi" w:cstheme="minorHAnsi"/>
          <w:i/>
          <w:color w:val="0D0D0D"/>
          <w:sz w:val="22"/>
          <w:szCs w:val="22"/>
        </w:rPr>
        <w:t>przyjęcie przez Wykonawcę poniżej określonych klauzul preferowanych. Wykonawca ma prawo przyjąć klauzulę w zaproponowanej treści lub odrzucić ją w całości</w:t>
      </w:r>
      <w:bookmarkEnd w:id="26"/>
      <w:r w:rsidRPr="00121931">
        <w:rPr>
          <w:rFonts w:asciiTheme="minorHAnsi" w:hAnsiTheme="minorHAnsi" w:cstheme="minorHAnsi"/>
          <w:i/>
          <w:color w:val="0D0D0D"/>
          <w:sz w:val="22"/>
          <w:szCs w:val="22"/>
        </w:rPr>
        <w:t>.</w:t>
      </w:r>
    </w:p>
    <w:p w14:paraId="2E8756A5" w14:textId="77777777" w:rsidR="00034998" w:rsidRPr="00121931" w:rsidRDefault="00034998" w:rsidP="00BC76E4">
      <w:pPr>
        <w:spacing w:before="120" w:after="120" w:line="276" w:lineRule="auto"/>
        <w:jc w:val="both"/>
        <w:rPr>
          <w:rFonts w:asciiTheme="minorHAnsi" w:hAnsiTheme="minorHAnsi" w:cstheme="minorHAnsi"/>
          <w:b/>
          <w:color w:val="0D0D0D"/>
          <w:sz w:val="22"/>
          <w:szCs w:val="22"/>
        </w:rPr>
      </w:pPr>
      <w:r w:rsidRPr="00121931">
        <w:rPr>
          <w:rFonts w:asciiTheme="minorHAnsi" w:hAnsiTheme="minorHAnsi" w:cstheme="minorHAnsi"/>
          <w:b/>
          <w:color w:val="0D0D0D"/>
          <w:sz w:val="22"/>
          <w:szCs w:val="22"/>
          <w:u w:val="single"/>
        </w:rPr>
        <w:t>PREFEROWANA OCHRONA UBEZPIECZENIOWA Z WŁĄCZENIEM NASTĘPUJĄCYCH KLAUZUL:</w:t>
      </w:r>
    </w:p>
    <w:p w14:paraId="1913CD10" w14:textId="77777777" w:rsidR="00034998" w:rsidRPr="00121931" w:rsidRDefault="00034998" w:rsidP="00BC76E4">
      <w:pPr>
        <w:spacing w:before="120" w:after="120" w:line="276" w:lineRule="auto"/>
        <w:jc w:val="both"/>
        <w:rPr>
          <w:rFonts w:asciiTheme="minorHAnsi" w:hAnsiTheme="minorHAnsi" w:cstheme="minorHAnsi"/>
          <w:bCs/>
          <w:color w:val="0D0D0D"/>
          <w:sz w:val="22"/>
          <w:szCs w:val="22"/>
        </w:rPr>
      </w:pPr>
      <w:r w:rsidRPr="00121931">
        <w:rPr>
          <w:rFonts w:asciiTheme="minorHAnsi" w:hAnsiTheme="minorHAnsi" w:cstheme="minorHAnsi"/>
          <w:bCs/>
          <w:color w:val="0D0D0D"/>
          <w:sz w:val="22"/>
          <w:szCs w:val="22"/>
        </w:rPr>
        <w:t>Z zachowaniem pozostałych nie zmienionych niniejszymi klauzulami postanowień umowy ubezpieczenia, ustala się, że:</w:t>
      </w:r>
    </w:p>
    <w:p w14:paraId="27AE9F7A" w14:textId="77777777" w:rsidR="00034998" w:rsidRPr="00121931" w:rsidRDefault="00034998">
      <w:pPr>
        <w:pStyle w:val="Tekstpodstawowywcity"/>
        <w:numPr>
          <w:ilvl w:val="1"/>
          <w:numId w:val="3"/>
        </w:numPr>
        <w:tabs>
          <w:tab w:val="clear" w:pos="1440"/>
          <w:tab w:val="left" w:pos="-2160"/>
          <w:tab w:val="num" w:pos="426"/>
        </w:tabs>
        <w:suppressAutoHyphens/>
        <w:spacing w:before="120" w:after="0" w:line="276" w:lineRule="auto"/>
        <w:ind w:left="567" w:hanging="567"/>
        <w:jc w:val="both"/>
        <w:rPr>
          <w:rFonts w:asciiTheme="minorHAnsi" w:hAnsiTheme="minorHAnsi" w:cstheme="minorHAnsi"/>
          <w:b/>
          <w:color w:val="0D0D0D"/>
          <w:sz w:val="22"/>
          <w:szCs w:val="22"/>
        </w:rPr>
      </w:pPr>
      <w:bookmarkStart w:id="27" w:name="_Hlk69137104"/>
      <w:r w:rsidRPr="00121931">
        <w:rPr>
          <w:rFonts w:asciiTheme="minorHAnsi" w:hAnsiTheme="minorHAnsi" w:cstheme="minorHAnsi"/>
          <w:b/>
          <w:color w:val="0D0D0D"/>
          <w:sz w:val="22"/>
          <w:szCs w:val="22"/>
        </w:rPr>
        <w:lastRenderedPageBreak/>
        <w:t>Klauzula kosztów ochrony</w:t>
      </w:r>
    </w:p>
    <w:bookmarkEnd w:id="27"/>
    <w:p w14:paraId="4784D7BB" w14:textId="77777777" w:rsidR="00034998" w:rsidRPr="00121931" w:rsidRDefault="00034998" w:rsidP="00BC76E4">
      <w:pPr>
        <w:pStyle w:val="Tekstpodstawowywcity"/>
        <w:tabs>
          <w:tab w:val="left" w:pos="-2160"/>
        </w:tabs>
        <w:suppressAutoHyphens/>
        <w:spacing w:before="120" w:after="0" w:line="276" w:lineRule="auto"/>
        <w:ind w:left="0"/>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Ubezpieczyciel rozszerza zakres ochrony ubezpieczeniowej o niezbędne i uzasadnione koszty dodatkowe poniesione przez /Ubezpieczonego bezpośrednio w konsekwencji zaistniałej szkody objętej ochroną ubezpieczeniową. Koszty, o których mowa w niniejszej klauzuli, obejmują:</w:t>
      </w:r>
    </w:p>
    <w:p w14:paraId="4E550ACF" w14:textId="77777777" w:rsidR="00034998" w:rsidRPr="00121931" w:rsidRDefault="00034998">
      <w:pPr>
        <w:pStyle w:val="Tekstpodstawowywcity"/>
        <w:numPr>
          <w:ilvl w:val="0"/>
          <w:numId w:val="4"/>
        </w:numPr>
        <w:tabs>
          <w:tab w:val="left" w:pos="-2160"/>
        </w:tabs>
        <w:spacing w:after="0" w:line="276" w:lineRule="auto"/>
        <w:ind w:left="567" w:hanging="357"/>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koszty związane z wynagrodzeniem rzeczoznawców powołanych za zgodą Ubezpieczyciela, a które Ubezpieczony jest zobowiązany ponieść w celu ustalenia okoliczności, przyczyny szkody lub w celu ustalenia rozmiaru szkody,</w:t>
      </w:r>
    </w:p>
    <w:p w14:paraId="2F8C73ED" w14:textId="77777777" w:rsidR="00034998" w:rsidRPr="00121931" w:rsidRDefault="00034998">
      <w:pPr>
        <w:pStyle w:val="Tekstpodstawowywcity"/>
        <w:numPr>
          <w:ilvl w:val="0"/>
          <w:numId w:val="4"/>
        </w:numPr>
        <w:tabs>
          <w:tab w:val="left" w:pos="-2160"/>
        </w:tabs>
        <w:spacing w:after="0" w:line="276" w:lineRule="auto"/>
        <w:ind w:left="567" w:hanging="357"/>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uzasadnione koszty obrony sądowej w sporze prowadzonym za zgodą lub na polecenie Ubezpieczyciela</w:t>
      </w:r>
      <w:r w:rsidRPr="00121931">
        <w:rPr>
          <w:rFonts w:asciiTheme="minorHAnsi" w:hAnsiTheme="minorHAnsi" w:cstheme="minorHAnsi"/>
          <w:color w:val="0D0D0D"/>
          <w:sz w:val="22"/>
          <w:szCs w:val="22"/>
          <w:lang w:val="pl-PL"/>
        </w:rPr>
        <w:t>,</w:t>
      </w:r>
    </w:p>
    <w:p w14:paraId="3A4824F0" w14:textId="77777777" w:rsidR="00034998" w:rsidRPr="00121931" w:rsidRDefault="00034998">
      <w:pPr>
        <w:pStyle w:val="Tekstpodstawowywcity"/>
        <w:numPr>
          <w:ilvl w:val="0"/>
          <w:numId w:val="4"/>
        </w:numPr>
        <w:tabs>
          <w:tab w:val="left" w:pos="-2160"/>
        </w:tabs>
        <w:spacing w:after="0" w:line="276" w:lineRule="auto"/>
        <w:ind w:left="567" w:hanging="357"/>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uzasadnione koszty działań podjętych przez Ubezpieczonego po wystąpieniu zdarzenia, w celu zapobieżenia szkodzie lub zmniejszenia jej rozmiarów, jeżeli środki te były właściwe, chociażby okazały się bezskuteczne.</w:t>
      </w:r>
    </w:p>
    <w:p w14:paraId="7CBDDCDB" w14:textId="77777777" w:rsidR="00034998" w:rsidRPr="00121931" w:rsidRDefault="00034998" w:rsidP="00BC76E4">
      <w:pPr>
        <w:pStyle w:val="Tekstpodstawowywcity"/>
        <w:tabs>
          <w:tab w:val="left" w:pos="-2160"/>
        </w:tabs>
        <w:spacing w:after="240" w:line="276" w:lineRule="auto"/>
        <w:ind w:left="0"/>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 xml:space="preserve">Koszty, o których mowa w pkt. </w:t>
      </w:r>
      <w:r w:rsidRPr="00121931">
        <w:rPr>
          <w:rFonts w:asciiTheme="minorHAnsi" w:hAnsiTheme="minorHAnsi" w:cstheme="minorHAnsi"/>
          <w:color w:val="0D0D0D"/>
          <w:sz w:val="22"/>
          <w:szCs w:val="22"/>
          <w:lang w:val="pl-PL"/>
        </w:rPr>
        <w:t>2</w:t>
      </w:r>
      <w:r w:rsidRPr="00121931">
        <w:rPr>
          <w:rFonts w:asciiTheme="minorHAnsi" w:hAnsiTheme="minorHAnsi" w:cstheme="minorHAnsi"/>
          <w:color w:val="0D0D0D"/>
          <w:sz w:val="22"/>
          <w:szCs w:val="22"/>
        </w:rPr>
        <w:t>, pokrywane są w ramach i do wysokości sumy gwarancyjnej. W pozostałym zakresie stosuje się limit w wysokości 100.000 zł stanowiący nadwyżkę ponad sumę gwarancyjną.</w:t>
      </w:r>
    </w:p>
    <w:p w14:paraId="1ACEBD50" w14:textId="77777777" w:rsidR="00034998" w:rsidRPr="00121931" w:rsidRDefault="00034998">
      <w:pPr>
        <w:pStyle w:val="Tekstpodstawowywcity"/>
        <w:numPr>
          <w:ilvl w:val="1"/>
          <w:numId w:val="3"/>
        </w:numPr>
        <w:tabs>
          <w:tab w:val="clear" w:pos="1440"/>
          <w:tab w:val="left" w:pos="-2160"/>
          <w:tab w:val="num" w:pos="426"/>
        </w:tabs>
        <w:suppressAutoHyphens/>
        <w:spacing w:before="120" w:after="0" w:line="276" w:lineRule="auto"/>
        <w:ind w:left="567" w:hanging="567"/>
        <w:jc w:val="both"/>
        <w:rPr>
          <w:rFonts w:asciiTheme="minorHAnsi" w:hAnsiTheme="minorHAnsi" w:cstheme="minorHAnsi"/>
          <w:color w:val="0D0D0D"/>
          <w:sz w:val="22"/>
          <w:szCs w:val="22"/>
          <w:lang w:eastAsia="pl-PL"/>
        </w:rPr>
      </w:pPr>
      <w:bookmarkStart w:id="28" w:name="_Hlk66452267"/>
      <w:bookmarkStart w:id="29" w:name="_Hlk109044928"/>
      <w:r w:rsidRPr="00121931">
        <w:rPr>
          <w:rFonts w:asciiTheme="minorHAnsi" w:hAnsiTheme="minorHAnsi" w:cstheme="minorHAnsi"/>
          <w:b/>
          <w:color w:val="0D0D0D"/>
          <w:sz w:val="22"/>
          <w:szCs w:val="22"/>
        </w:rPr>
        <w:t>K</w:t>
      </w:r>
      <w:r w:rsidRPr="00121931">
        <w:rPr>
          <w:rFonts w:asciiTheme="minorHAnsi" w:hAnsiTheme="minorHAnsi" w:cstheme="minorHAnsi"/>
          <w:b/>
          <w:bCs/>
          <w:color w:val="0D0D0D"/>
          <w:sz w:val="22"/>
          <w:szCs w:val="22"/>
        </w:rPr>
        <w:t>lauzula</w:t>
      </w:r>
      <w:r w:rsidRPr="00121931">
        <w:rPr>
          <w:rFonts w:asciiTheme="minorHAnsi" w:hAnsiTheme="minorHAnsi" w:cstheme="minorHAnsi"/>
          <w:b/>
          <w:bCs/>
          <w:color w:val="0D0D0D"/>
          <w:sz w:val="22"/>
          <w:szCs w:val="22"/>
          <w:lang w:eastAsia="ar-SA"/>
        </w:rPr>
        <w:t xml:space="preserve"> funduszu prewencyjnego</w:t>
      </w:r>
      <w:r w:rsidRPr="00121931">
        <w:rPr>
          <w:rFonts w:asciiTheme="minorHAnsi" w:hAnsiTheme="minorHAnsi" w:cstheme="minorHAnsi"/>
          <w:color w:val="0D0D0D"/>
          <w:sz w:val="22"/>
          <w:szCs w:val="22"/>
          <w:lang w:eastAsia="pl-PL"/>
        </w:rPr>
        <w:t xml:space="preserve"> </w:t>
      </w:r>
    </w:p>
    <w:p w14:paraId="5219E681" w14:textId="77777777" w:rsidR="00034998" w:rsidRPr="00121931" w:rsidRDefault="00034998" w:rsidP="00BC76E4">
      <w:pPr>
        <w:spacing w:before="120" w:line="276" w:lineRule="auto"/>
        <w:ind w:left="426"/>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 xml:space="preserve">Ubezpieczyciel deklaruje środki z funduszu prewencyjnego w wysokości 10% płaconych składek </w:t>
      </w:r>
      <w:r w:rsidRPr="00121931">
        <w:rPr>
          <w:rFonts w:asciiTheme="minorHAnsi" w:hAnsiTheme="minorHAnsi" w:cstheme="minorHAnsi"/>
          <w:color w:val="0D0D0D"/>
          <w:sz w:val="22"/>
          <w:szCs w:val="22"/>
        </w:rPr>
        <w:br/>
        <w:t>z całości zawartych w ramach niniejszego zamówienia ubezpieczeń odpowiedzialności cywilnej, przy założeniu, że cel prewencyjny, na który zostaną przekazane środki zostanie zaakceptowany przez Ubezpieczyciela. Ubezpieczyciel przekazuje Ubezpieczającemu środki z funduszu prewencyjnego na podstawie złożonego przez Ubezpieczającego wniosku, w terminie 6 miesięcy od daty złożenia wniosku. Ubezpieczający dokona rozliczenia środków z funduszu prewencyjnego z załączeniem faktur lub innych dowodów potwierdzających realizację celu prewencyjnego.</w:t>
      </w:r>
    </w:p>
    <w:p w14:paraId="46ACD115" w14:textId="77777777" w:rsidR="00034998" w:rsidRPr="00121931" w:rsidRDefault="00034998" w:rsidP="00BC76E4">
      <w:pPr>
        <w:spacing w:after="240" w:line="276" w:lineRule="auto"/>
        <w:ind w:left="425"/>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Środki z funduszu prewencyjnego mogą być wykorzystane w całości już w pierwszym roku obowiązywania umowy.</w:t>
      </w:r>
    </w:p>
    <w:p w14:paraId="2EAE7DE4" w14:textId="77777777" w:rsidR="00034998" w:rsidRPr="00121931" w:rsidRDefault="00034998">
      <w:pPr>
        <w:pStyle w:val="Tekstpodstawowywcity"/>
        <w:numPr>
          <w:ilvl w:val="1"/>
          <w:numId w:val="3"/>
        </w:numPr>
        <w:tabs>
          <w:tab w:val="clear" w:pos="1440"/>
          <w:tab w:val="left" w:pos="-2160"/>
          <w:tab w:val="num" w:pos="426"/>
        </w:tabs>
        <w:suppressAutoHyphens/>
        <w:spacing w:before="120" w:after="0" w:line="276" w:lineRule="auto"/>
        <w:ind w:left="567" w:hanging="567"/>
        <w:jc w:val="both"/>
        <w:rPr>
          <w:rFonts w:asciiTheme="minorHAnsi" w:hAnsiTheme="minorHAnsi" w:cstheme="minorHAnsi"/>
          <w:color w:val="0D0D0D"/>
          <w:sz w:val="22"/>
          <w:szCs w:val="22"/>
        </w:rPr>
      </w:pPr>
      <w:bookmarkStart w:id="30" w:name="_Hlk69137181"/>
      <w:r w:rsidRPr="00121931">
        <w:rPr>
          <w:rFonts w:asciiTheme="minorHAnsi" w:hAnsiTheme="minorHAnsi" w:cstheme="minorHAnsi"/>
          <w:b/>
          <w:color w:val="0D0D0D"/>
          <w:sz w:val="22"/>
          <w:szCs w:val="22"/>
        </w:rPr>
        <w:t>Klauzula szkód wynikłych z braku lub niewłaściwego zabezpieczenia</w:t>
      </w:r>
    </w:p>
    <w:p w14:paraId="2EE0300A" w14:textId="77777777" w:rsidR="00034998" w:rsidRPr="00121931" w:rsidRDefault="00034998" w:rsidP="00BC76E4">
      <w:pPr>
        <w:pStyle w:val="Tekstpodstawowywcity"/>
        <w:tabs>
          <w:tab w:val="left" w:pos="-2160"/>
        </w:tabs>
        <w:suppressAutoHyphens/>
        <w:spacing w:before="120" w:after="240" w:line="276" w:lineRule="auto"/>
        <w:ind w:left="425"/>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Zakres ochrony rozszerza się o</w:t>
      </w:r>
      <w:r w:rsidRPr="00121931">
        <w:rPr>
          <w:rFonts w:asciiTheme="minorHAnsi" w:hAnsiTheme="minorHAnsi" w:cstheme="minorHAnsi"/>
          <w:b/>
          <w:color w:val="0D0D0D"/>
          <w:sz w:val="22"/>
          <w:szCs w:val="22"/>
        </w:rPr>
        <w:t xml:space="preserve"> </w:t>
      </w:r>
      <w:r w:rsidRPr="00121931">
        <w:rPr>
          <w:rFonts w:asciiTheme="minorHAnsi" w:hAnsiTheme="minorHAnsi" w:cstheme="minorHAnsi"/>
          <w:color w:val="0D0D0D"/>
          <w:sz w:val="22"/>
          <w:szCs w:val="22"/>
        </w:rPr>
        <w:t>szkody wynikłe z braku lub niewłaściwego zabezpieczenia</w:t>
      </w:r>
      <w:r w:rsidRPr="00121931">
        <w:rPr>
          <w:rFonts w:asciiTheme="minorHAnsi" w:hAnsiTheme="minorHAnsi" w:cstheme="minorHAnsi"/>
          <w:color w:val="0D0D0D"/>
          <w:sz w:val="22"/>
          <w:szCs w:val="22"/>
          <w:lang w:val="pl-PL"/>
        </w:rPr>
        <w:t xml:space="preserve"> albo błędnego oznaczenia</w:t>
      </w:r>
      <w:r w:rsidRPr="00121931">
        <w:rPr>
          <w:rFonts w:asciiTheme="minorHAnsi" w:hAnsiTheme="minorHAnsi" w:cstheme="minorHAnsi"/>
          <w:color w:val="0D0D0D"/>
          <w:sz w:val="22"/>
          <w:szCs w:val="22"/>
        </w:rPr>
        <w:t xml:space="preserve"> środków i materiałów medycznych i środków farmakologicznych</w:t>
      </w:r>
      <w:r w:rsidRPr="00121931">
        <w:rPr>
          <w:rFonts w:asciiTheme="minorHAnsi" w:hAnsiTheme="minorHAnsi" w:cstheme="minorHAnsi"/>
          <w:color w:val="0D0D0D"/>
          <w:sz w:val="22"/>
          <w:szCs w:val="22"/>
          <w:lang w:val="pl-PL"/>
        </w:rPr>
        <w:t xml:space="preserve">, </w:t>
      </w:r>
      <w:r w:rsidRPr="00121931">
        <w:rPr>
          <w:rFonts w:asciiTheme="minorHAnsi" w:hAnsiTheme="minorHAnsi" w:cstheme="minorHAnsi"/>
          <w:color w:val="0D0D0D"/>
          <w:sz w:val="22"/>
          <w:szCs w:val="22"/>
        </w:rPr>
        <w:t>substancji biologicznych lub radioaktywnych.</w:t>
      </w:r>
    </w:p>
    <w:p w14:paraId="699FC6C6" w14:textId="77777777" w:rsidR="00034998" w:rsidRPr="00121931" w:rsidRDefault="00034998">
      <w:pPr>
        <w:pStyle w:val="Tekstpodstawowywcity"/>
        <w:numPr>
          <w:ilvl w:val="1"/>
          <w:numId w:val="3"/>
        </w:numPr>
        <w:tabs>
          <w:tab w:val="clear" w:pos="1440"/>
          <w:tab w:val="left" w:pos="-2160"/>
          <w:tab w:val="num" w:pos="426"/>
        </w:tabs>
        <w:suppressAutoHyphens/>
        <w:spacing w:before="120" w:after="0" w:line="276" w:lineRule="auto"/>
        <w:ind w:left="426"/>
        <w:jc w:val="both"/>
        <w:rPr>
          <w:rFonts w:asciiTheme="minorHAnsi" w:hAnsiTheme="minorHAnsi" w:cstheme="minorHAnsi"/>
          <w:b/>
          <w:bCs/>
          <w:color w:val="0D0D0D"/>
          <w:sz w:val="22"/>
          <w:szCs w:val="22"/>
        </w:rPr>
      </w:pPr>
      <w:r w:rsidRPr="00121931">
        <w:rPr>
          <w:rFonts w:asciiTheme="minorHAnsi" w:hAnsiTheme="minorHAnsi" w:cstheme="minorHAnsi"/>
          <w:b/>
          <w:bCs/>
          <w:color w:val="0D0D0D"/>
          <w:sz w:val="22"/>
          <w:szCs w:val="22"/>
        </w:rPr>
        <w:t>Klauzula interwencji</w:t>
      </w:r>
      <w:r w:rsidRPr="00121931">
        <w:rPr>
          <w:rFonts w:asciiTheme="minorHAnsi" w:hAnsiTheme="minorHAnsi" w:cstheme="minorHAnsi"/>
          <w:b/>
          <w:bCs/>
          <w:color w:val="0D0D0D"/>
          <w:sz w:val="22"/>
          <w:szCs w:val="22"/>
          <w:lang w:val="pl-PL"/>
        </w:rPr>
        <w:t xml:space="preserve"> ubocznej</w:t>
      </w:r>
    </w:p>
    <w:p w14:paraId="68682DD0" w14:textId="77777777" w:rsidR="00034998" w:rsidRPr="00121931" w:rsidRDefault="00034998" w:rsidP="00BC76E4">
      <w:pPr>
        <w:spacing w:before="120" w:after="240" w:line="276" w:lineRule="auto"/>
        <w:ind w:left="425"/>
        <w:jc w:val="both"/>
        <w:rPr>
          <w:rFonts w:asciiTheme="minorHAnsi" w:hAnsiTheme="minorHAnsi" w:cstheme="minorHAnsi"/>
          <w:color w:val="0D0D0D"/>
          <w:sz w:val="22"/>
          <w:szCs w:val="22"/>
          <w:lang w:eastAsia="x-none"/>
        </w:rPr>
      </w:pPr>
      <w:r w:rsidRPr="00121931">
        <w:rPr>
          <w:rFonts w:asciiTheme="minorHAnsi" w:hAnsiTheme="minorHAnsi" w:cstheme="minorHAnsi"/>
          <w:color w:val="0D0D0D"/>
          <w:sz w:val="22"/>
          <w:szCs w:val="22"/>
          <w:lang w:val="x-none" w:eastAsia="x-none"/>
        </w:rPr>
        <w:t xml:space="preserve">W przypadku kiedy pozew jest zgłoszeniem szkody </w:t>
      </w:r>
      <w:r w:rsidRPr="00121931">
        <w:rPr>
          <w:rFonts w:asciiTheme="minorHAnsi" w:hAnsiTheme="minorHAnsi" w:cstheme="minorHAnsi"/>
          <w:color w:val="0D0D0D"/>
          <w:sz w:val="22"/>
          <w:szCs w:val="22"/>
          <w:lang w:eastAsia="x-none"/>
        </w:rPr>
        <w:t xml:space="preserve">lub wpłynął pozew przeciwko Ubezpieczonemu, Ubezpieczyciel </w:t>
      </w:r>
      <w:r w:rsidRPr="00121931">
        <w:rPr>
          <w:rFonts w:asciiTheme="minorHAnsi" w:hAnsiTheme="minorHAnsi" w:cstheme="minorHAnsi"/>
          <w:color w:val="0D0D0D"/>
          <w:sz w:val="22"/>
          <w:szCs w:val="22"/>
          <w:lang w:val="x-none" w:eastAsia="x-none"/>
        </w:rPr>
        <w:t>zobowiązuje się do aktywnego wsparcia Ubezpieczonego w toku procesu sądowego, w tym także poprzez udział w</w:t>
      </w:r>
      <w:r w:rsidRPr="00121931">
        <w:rPr>
          <w:rFonts w:asciiTheme="minorHAnsi" w:hAnsiTheme="minorHAnsi" w:cstheme="minorHAnsi"/>
          <w:color w:val="0D0D0D"/>
          <w:sz w:val="22"/>
          <w:szCs w:val="22"/>
          <w:lang w:eastAsia="x-none"/>
        </w:rPr>
        <w:t> </w:t>
      </w:r>
      <w:r w:rsidRPr="00121931">
        <w:rPr>
          <w:rFonts w:asciiTheme="minorHAnsi" w:hAnsiTheme="minorHAnsi" w:cstheme="minorHAnsi"/>
          <w:color w:val="0D0D0D"/>
          <w:sz w:val="22"/>
          <w:szCs w:val="22"/>
          <w:lang w:val="x-none" w:eastAsia="x-none"/>
        </w:rPr>
        <w:t>charakterze interwenienta ubocznego / przypozwanego.</w:t>
      </w:r>
    </w:p>
    <w:p w14:paraId="7FB26BA9" w14:textId="77777777" w:rsidR="00034998" w:rsidRPr="00121931" w:rsidRDefault="00034998">
      <w:pPr>
        <w:numPr>
          <w:ilvl w:val="1"/>
          <w:numId w:val="3"/>
        </w:numPr>
        <w:tabs>
          <w:tab w:val="clear" w:pos="1440"/>
        </w:tabs>
        <w:spacing w:before="120" w:line="276" w:lineRule="auto"/>
        <w:ind w:left="426" w:hanging="284"/>
        <w:jc w:val="both"/>
        <w:rPr>
          <w:rFonts w:asciiTheme="minorHAnsi" w:hAnsiTheme="minorHAnsi" w:cstheme="minorHAnsi"/>
          <w:b/>
          <w:color w:val="0D0D0D"/>
          <w:sz w:val="22"/>
          <w:szCs w:val="22"/>
        </w:rPr>
      </w:pPr>
      <w:r w:rsidRPr="00121931">
        <w:rPr>
          <w:rFonts w:asciiTheme="minorHAnsi" w:hAnsiTheme="minorHAnsi" w:cstheme="minorHAnsi"/>
          <w:b/>
          <w:color w:val="0D0D0D"/>
          <w:sz w:val="22"/>
          <w:szCs w:val="22"/>
        </w:rPr>
        <w:t xml:space="preserve">Klauzula realizacji odsetek </w:t>
      </w:r>
    </w:p>
    <w:p w14:paraId="791AED77" w14:textId="77777777" w:rsidR="00034998" w:rsidRDefault="00034998" w:rsidP="00BC76E4">
      <w:pPr>
        <w:spacing w:before="120" w:line="276" w:lineRule="auto"/>
        <w:ind w:left="426"/>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 xml:space="preserve">Zakład ubezpieczeń realizując, bądź refundując wyrok będzie płacił zasądzone odsetki zgodnie z treścią wyroku, bez względu na datę otrzymania zawiadomienia o sprawie. Dotyczy także sytuacji, w której pozwanym jest wyłącznie Zamawiający. </w:t>
      </w:r>
    </w:p>
    <w:p w14:paraId="5D58DAE7" w14:textId="77777777" w:rsidR="00400878" w:rsidRPr="00121931" w:rsidRDefault="00400878" w:rsidP="00BC76E4">
      <w:pPr>
        <w:spacing w:before="120" w:line="276" w:lineRule="auto"/>
        <w:ind w:left="426"/>
        <w:jc w:val="both"/>
        <w:rPr>
          <w:rFonts w:asciiTheme="minorHAnsi" w:hAnsiTheme="minorHAnsi" w:cstheme="minorHAnsi"/>
          <w:color w:val="0D0D0D"/>
          <w:sz w:val="22"/>
          <w:szCs w:val="22"/>
        </w:rPr>
      </w:pPr>
    </w:p>
    <w:p w14:paraId="1914DF73" w14:textId="77777777" w:rsidR="00034998" w:rsidRPr="00121931" w:rsidRDefault="00034998">
      <w:pPr>
        <w:numPr>
          <w:ilvl w:val="1"/>
          <w:numId w:val="3"/>
        </w:numPr>
        <w:tabs>
          <w:tab w:val="clear" w:pos="1440"/>
          <w:tab w:val="num" w:pos="426"/>
        </w:tabs>
        <w:spacing w:before="120" w:line="276" w:lineRule="auto"/>
        <w:ind w:left="426"/>
        <w:jc w:val="both"/>
        <w:rPr>
          <w:rFonts w:asciiTheme="minorHAnsi" w:hAnsiTheme="minorHAnsi" w:cstheme="minorHAnsi"/>
          <w:b/>
          <w:color w:val="0D0D0D"/>
          <w:sz w:val="22"/>
          <w:szCs w:val="22"/>
        </w:rPr>
      </w:pPr>
      <w:bookmarkStart w:id="31" w:name="_Hlk78886522"/>
      <w:bookmarkStart w:id="32" w:name="_Hlk80952276"/>
      <w:r w:rsidRPr="00121931">
        <w:rPr>
          <w:rFonts w:asciiTheme="minorHAnsi" w:hAnsiTheme="minorHAnsi" w:cstheme="minorHAnsi"/>
          <w:b/>
          <w:color w:val="0D0D0D"/>
          <w:sz w:val="22"/>
          <w:szCs w:val="22"/>
        </w:rPr>
        <w:lastRenderedPageBreak/>
        <w:t xml:space="preserve">Klauzula realizacji wyroku </w:t>
      </w:r>
    </w:p>
    <w:p w14:paraId="641CDAC3" w14:textId="77777777" w:rsidR="00034998" w:rsidRPr="00121931" w:rsidRDefault="00034998" w:rsidP="00BC76E4">
      <w:pPr>
        <w:spacing w:before="120" w:after="240" w:line="276" w:lineRule="auto"/>
        <w:ind w:left="425"/>
        <w:jc w:val="both"/>
        <w:rPr>
          <w:rFonts w:asciiTheme="minorHAnsi" w:hAnsiTheme="minorHAnsi" w:cstheme="minorHAnsi"/>
          <w:color w:val="0D0D0D"/>
          <w:sz w:val="22"/>
          <w:szCs w:val="22"/>
        </w:rPr>
      </w:pPr>
      <w:bookmarkStart w:id="33" w:name="_Hlk79996105"/>
      <w:bookmarkEnd w:id="31"/>
      <w:r w:rsidRPr="00121931">
        <w:rPr>
          <w:rFonts w:asciiTheme="minorHAnsi" w:hAnsiTheme="minorHAnsi" w:cstheme="minorHAnsi"/>
          <w:color w:val="0D0D0D"/>
          <w:sz w:val="22"/>
          <w:szCs w:val="22"/>
        </w:rPr>
        <w:t>W przypadku wyroku przeciwko Zamawiającemu, ubezpieczyciel będzie go realizował na wniosek Zamawiającego, bez konieczności pierwotnego zrealizowania go przez Zamawiającego a potem wystąpienia do ubezpieczyciela o refundację.</w:t>
      </w:r>
    </w:p>
    <w:bookmarkEnd w:id="32"/>
    <w:bookmarkEnd w:id="33"/>
    <w:p w14:paraId="42015D1B" w14:textId="77777777" w:rsidR="00034998" w:rsidRPr="00121931" w:rsidRDefault="00034998">
      <w:pPr>
        <w:numPr>
          <w:ilvl w:val="1"/>
          <w:numId w:val="3"/>
        </w:numPr>
        <w:tabs>
          <w:tab w:val="clear" w:pos="1440"/>
          <w:tab w:val="left" w:pos="-2160"/>
          <w:tab w:val="num" w:pos="426"/>
        </w:tabs>
        <w:spacing w:before="120" w:line="276" w:lineRule="auto"/>
        <w:ind w:left="567" w:hanging="567"/>
        <w:jc w:val="both"/>
        <w:rPr>
          <w:rFonts w:asciiTheme="minorHAnsi" w:hAnsiTheme="minorHAnsi" w:cstheme="minorHAnsi"/>
          <w:color w:val="0D0D0D"/>
          <w:sz w:val="22"/>
          <w:szCs w:val="22"/>
          <w:lang w:val="x-none" w:eastAsia="pl-PL"/>
        </w:rPr>
      </w:pPr>
      <w:r w:rsidRPr="00121931">
        <w:rPr>
          <w:rFonts w:asciiTheme="minorHAnsi" w:hAnsiTheme="minorHAnsi" w:cstheme="minorHAnsi"/>
          <w:b/>
          <w:color w:val="0D0D0D"/>
          <w:sz w:val="22"/>
          <w:szCs w:val="22"/>
          <w:lang w:val="x-none" w:eastAsia="x-none"/>
        </w:rPr>
        <w:t>Klauzula zniżki za dobry przebieg ubezpieczenia</w:t>
      </w:r>
    </w:p>
    <w:bookmarkEnd w:id="28"/>
    <w:bookmarkEnd w:id="30"/>
    <w:p w14:paraId="2A04C7D9" w14:textId="77777777" w:rsidR="00034998" w:rsidRPr="00121931" w:rsidRDefault="00034998" w:rsidP="00BC76E4">
      <w:pPr>
        <w:tabs>
          <w:tab w:val="left" w:pos="6300"/>
        </w:tabs>
        <w:autoSpaceDE w:val="0"/>
        <w:autoSpaceDN w:val="0"/>
        <w:adjustRightInd w:val="0"/>
        <w:spacing w:before="120" w:line="276" w:lineRule="auto"/>
        <w:ind w:left="425"/>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 xml:space="preserve">Ubezpieczyciel obniży wysokość składki za ubezpieczenia odpowiedzialności cywilnej o wartość 10% dla każdego rocznego okresu ubezpieczenia, o ile wskaźnik szkodowości z bieżących polis dla poszczególnych rocznych okresów ubezpieczenia nie przekroczy 50%. </w:t>
      </w:r>
    </w:p>
    <w:p w14:paraId="1473A51A" w14:textId="77777777" w:rsidR="00034998" w:rsidRPr="00121931" w:rsidRDefault="00034998" w:rsidP="00BC76E4">
      <w:pPr>
        <w:tabs>
          <w:tab w:val="left" w:pos="6300"/>
        </w:tabs>
        <w:autoSpaceDE w:val="0"/>
        <w:autoSpaceDN w:val="0"/>
        <w:adjustRightInd w:val="0"/>
        <w:spacing w:before="120" w:after="240" w:line="276" w:lineRule="auto"/>
        <w:ind w:left="425"/>
        <w:jc w:val="both"/>
        <w:rPr>
          <w:rFonts w:asciiTheme="minorHAnsi" w:eastAsia="Calibri" w:hAnsiTheme="minorHAnsi" w:cstheme="minorHAnsi"/>
          <w:color w:val="0D0D0D"/>
          <w:sz w:val="22"/>
          <w:szCs w:val="22"/>
          <w:lang w:eastAsia="pl-PL"/>
        </w:rPr>
      </w:pPr>
      <w:r w:rsidRPr="00121931">
        <w:rPr>
          <w:rFonts w:asciiTheme="minorHAnsi" w:hAnsiTheme="minorHAnsi" w:cstheme="minorHAnsi"/>
          <w:color w:val="0D0D0D"/>
          <w:sz w:val="22"/>
          <w:szCs w:val="22"/>
        </w:rPr>
        <w:t xml:space="preserve">Przez wskaźnik szkodowości rozumie się stosunek sumy wypłaconych odszkodowań oraz założonych rezerw na zgłoszone szkody w okresie pierwszych 11 miesięcy rocznego okresu ubezpieczenia, do 11/12 składki należnej odpowiednio za roczny okres ubezpieczenia. </w:t>
      </w:r>
      <w:r w:rsidRPr="00121931">
        <w:rPr>
          <w:rFonts w:asciiTheme="minorHAnsi" w:hAnsiTheme="minorHAnsi" w:cstheme="minorHAnsi"/>
          <w:color w:val="0D0D0D"/>
          <w:sz w:val="22"/>
          <w:szCs w:val="22"/>
        </w:rPr>
        <w:br/>
        <w:t xml:space="preserve">Wskazany bonus w składce będzie </w:t>
      </w:r>
      <w:r w:rsidRPr="00121931">
        <w:rPr>
          <w:rFonts w:asciiTheme="minorHAnsi" w:eastAsia="Calibri" w:hAnsiTheme="minorHAnsi" w:cstheme="minorHAnsi"/>
          <w:color w:val="0D0D0D"/>
          <w:sz w:val="22"/>
          <w:szCs w:val="22"/>
          <w:lang w:eastAsia="pl-PL"/>
        </w:rPr>
        <w:t>podlegał zwrotowi na wskazane przez Ubezpieczającego konto bankowe lub zostanie zaliczony na poczet płatności w kolejnym rocznym okresie ubezpieczenia.</w:t>
      </w:r>
    </w:p>
    <w:p w14:paraId="75758596" w14:textId="123DC3C6" w:rsidR="00034998" w:rsidRPr="00121931" w:rsidRDefault="00034998" w:rsidP="00BC76E4">
      <w:pPr>
        <w:shd w:val="clear" w:color="auto" w:fill="D9D9D9"/>
        <w:spacing w:before="120" w:after="240" w:line="276" w:lineRule="auto"/>
        <w:jc w:val="center"/>
        <w:rPr>
          <w:rFonts w:asciiTheme="minorHAnsi" w:hAnsiTheme="minorHAnsi" w:cstheme="minorHAnsi"/>
          <w:b/>
          <w:color w:val="0D0D0D"/>
          <w:spacing w:val="26"/>
          <w:sz w:val="22"/>
          <w:szCs w:val="22"/>
        </w:rPr>
      </w:pPr>
      <w:bookmarkStart w:id="34" w:name="_Hlk80953295"/>
      <w:bookmarkEnd w:id="29"/>
      <w:r w:rsidRPr="00121931">
        <w:rPr>
          <w:rFonts w:asciiTheme="minorHAnsi" w:hAnsiTheme="minorHAnsi" w:cstheme="minorHAnsi"/>
          <w:b/>
          <w:color w:val="0D0D0D"/>
          <w:spacing w:val="26"/>
          <w:sz w:val="22"/>
          <w:szCs w:val="22"/>
        </w:rPr>
        <w:t>CZĘŚĆ 2 – Ubezpieczenie mienia</w:t>
      </w:r>
      <w:r w:rsidR="00CF56C5">
        <w:rPr>
          <w:rFonts w:asciiTheme="minorHAnsi" w:hAnsiTheme="minorHAnsi" w:cstheme="minorHAnsi"/>
          <w:b/>
          <w:color w:val="0D0D0D"/>
          <w:spacing w:val="26"/>
          <w:sz w:val="22"/>
          <w:szCs w:val="22"/>
        </w:rPr>
        <w:t xml:space="preserve"> </w:t>
      </w:r>
    </w:p>
    <w:bookmarkEnd w:id="34"/>
    <w:p w14:paraId="3892CF97" w14:textId="62E8D7A9" w:rsidR="00034998" w:rsidRPr="00121931" w:rsidRDefault="00034998" w:rsidP="00BC76E4">
      <w:pPr>
        <w:tabs>
          <w:tab w:val="left" w:pos="3686"/>
        </w:tabs>
        <w:spacing w:before="120" w:line="276" w:lineRule="auto"/>
        <w:jc w:val="both"/>
        <w:rPr>
          <w:rFonts w:asciiTheme="minorHAnsi" w:hAnsiTheme="minorHAnsi" w:cstheme="minorHAnsi"/>
          <w:b/>
          <w:color w:val="0D0D0D"/>
          <w:sz w:val="22"/>
          <w:szCs w:val="22"/>
        </w:rPr>
      </w:pPr>
      <w:r w:rsidRPr="00121931">
        <w:rPr>
          <w:rFonts w:asciiTheme="minorHAnsi" w:hAnsiTheme="minorHAnsi" w:cstheme="minorHAnsi"/>
          <w:b/>
          <w:color w:val="0D0D0D"/>
          <w:sz w:val="22"/>
          <w:szCs w:val="22"/>
        </w:rPr>
        <w:t xml:space="preserve">Okres realizacji Umowy: </w:t>
      </w:r>
      <w:r w:rsidR="003F565D" w:rsidRPr="00121931">
        <w:rPr>
          <w:rFonts w:asciiTheme="minorHAnsi" w:hAnsiTheme="minorHAnsi" w:cstheme="minorHAnsi"/>
          <w:b/>
          <w:color w:val="0D0D0D"/>
          <w:sz w:val="22"/>
          <w:szCs w:val="22"/>
        </w:rPr>
        <w:t>2</w:t>
      </w:r>
      <w:r w:rsidR="00F80F48">
        <w:rPr>
          <w:rFonts w:asciiTheme="minorHAnsi" w:hAnsiTheme="minorHAnsi" w:cstheme="minorHAnsi"/>
          <w:b/>
          <w:color w:val="0D0D0D"/>
          <w:sz w:val="22"/>
          <w:szCs w:val="22"/>
        </w:rPr>
        <w:t>6</w:t>
      </w:r>
      <w:r w:rsidRPr="00121931">
        <w:rPr>
          <w:rFonts w:asciiTheme="minorHAnsi" w:hAnsiTheme="minorHAnsi" w:cstheme="minorHAnsi"/>
          <w:b/>
          <w:color w:val="0D0D0D"/>
          <w:sz w:val="22"/>
          <w:szCs w:val="22"/>
        </w:rPr>
        <w:t xml:space="preserve"> miesi</w:t>
      </w:r>
      <w:r w:rsidR="00F80F48">
        <w:rPr>
          <w:rFonts w:asciiTheme="minorHAnsi" w:hAnsiTheme="minorHAnsi" w:cstheme="minorHAnsi"/>
          <w:b/>
          <w:color w:val="0D0D0D"/>
          <w:sz w:val="22"/>
          <w:szCs w:val="22"/>
        </w:rPr>
        <w:t>ęcy</w:t>
      </w:r>
    </w:p>
    <w:p w14:paraId="7332B6AF" w14:textId="77777777" w:rsidR="00034998" w:rsidRPr="00121931" w:rsidRDefault="00034998" w:rsidP="00BC76E4">
      <w:pPr>
        <w:spacing w:before="120" w:line="276" w:lineRule="auto"/>
        <w:jc w:val="both"/>
        <w:rPr>
          <w:rFonts w:asciiTheme="minorHAnsi" w:hAnsiTheme="minorHAnsi" w:cstheme="minorHAnsi"/>
          <w:b/>
          <w:color w:val="0D0D0D"/>
          <w:sz w:val="22"/>
          <w:szCs w:val="22"/>
        </w:rPr>
      </w:pPr>
      <w:r w:rsidRPr="00121931">
        <w:rPr>
          <w:rFonts w:asciiTheme="minorHAnsi" w:hAnsiTheme="minorHAnsi" w:cstheme="minorHAnsi"/>
          <w:b/>
          <w:color w:val="0D0D0D"/>
          <w:sz w:val="22"/>
          <w:szCs w:val="22"/>
        </w:rPr>
        <w:t>Roczne okresy ubezpieczenia</w:t>
      </w:r>
    </w:p>
    <w:p w14:paraId="7B9747D0" w14:textId="03EE4524" w:rsidR="00034998" w:rsidRPr="00121931" w:rsidRDefault="00034998" w:rsidP="00BC76E4">
      <w:pPr>
        <w:pBdr>
          <w:bottom w:val="single" w:sz="12" w:space="1" w:color="auto"/>
        </w:pBdr>
        <w:spacing w:before="120" w:line="276" w:lineRule="auto"/>
        <w:jc w:val="both"/>
        <w:rPr>
          <w:rFonts w:asciiTheme="minorHAnsi" w:hAnsiTheme="minorHAnsi" w:cstheme="minorHAnsi"/>
          <w:b/>
          <w:color w:val="0D0D0D"/>
          <w:sz w:val="22"/>
          <w:szCs w:val="22"/>
        </w:rPr>
      </w:pPr>
      <w:r w:rsidRPr="00121931">
        <w:rPr>
          <w:rFonts w:asciiTheme="minorHAnsi" w:hAnsiTheme="minorHAnsi" w:cstheme="minorHAnsi"/>
          <w:b/>
          <w:color w:val="0D0D0D"/>
          <w:sz w:val="22"/>
          <w:szCs w:val="22"/>
        </w:rPr>
        <w:t>0</w:t>
      </w:r>
      <w:r w:rsidR="00CC42A7" w:rsidRPr="00121931">
        <w:rPr>
          <w:rFonts w:asciiTheme="minorHAnsi" w:hAnsiTheme="minorHAnsi" w:cstheme="minorHAnsi"/>
          <w:b/>
          <w:color w:val="0D0D0D"/>
          <w:sz w:val="22"/>
          <w:szCs w:val="22"/>
        </w:rPr>
        <w:t>3</w:t>
      </w:r>
      <w:r w:rsidRPr="00121931">
        <w:rPr>
          <w:rFonts w:asciiTheme="minorHAnsi" w:hAnsiTheme="minorHAnsi" w:cstheme="minorHAnsi"/>
          <w:b/>
          <w:color w:val="0D0D0D"/>
          <w:sz w:val="22"/>
          <w:szCs w:val="22"/>
        </w:rPr>
        <w:t>.</w:t>
      </w:r>
      <w:r w:rsidR="00CC42A7" w:rsidRPr="00121931">
        <w:rPr>
          <w:rFonts w:asciiTheme="minorHAnsi" w:hAnsiTheme="minorHAnsi" w:cstheme="minorHAnsi"/>
          <w:b/>
          <w:color w:val="0D0D0D"/>
          <w:sz w:val="22"/>
          <w:szCs w:val="22"/>
        </w:rPr>
        <w:t>1</w:t>
      </w:r>
      <w:r w:rsidR="00400878">
        <w:rPr>
          <w:rFonts w:asciiTheme="minorHAnsi" w:hAnsiTheme="minorHAnsi" w:cstheme="minorHAnsi"/>
          <w:b/>
          <w:color w:val="0D0D0D"/>
          <w:sz w:val="22"/>
          <w:szCs w:val="22"/>
        </w:rPr>
        <w:t>1</w:t>
      </w:r>
      <w:r w:rsidRPr="00121931">
        <w:rPr>
          <w:rFonts w:asciiTheme="minorHAnsi" w:hAnsiTheme="minorHAnsi" w:cstheme="minorHAnsi"/>
          <w:b/>
          <w:color w:val="0D0D0D"/>
          <w:sz w:val="22"/>
          <w:szCs w:val="22"/>
        </w:rPr>
        <w:t xml:space="preserve">.2024 r. – </w:t>
      </w:r>
      <w:r w:rsidR="00400878">
        <w:rPr>
          <w:rFonts w:asciiTheme="minorHAnsi" w:hAnsiTheme="minorHAnsi" w:cstheme="minorHAnsi"/>
          <w:b/>
          <w:color w:val="0D0D0D"/>
          <w:sz w:val="22"/>
          <w:szCs w:val="22"/>
        </w:rPr>
        <w:t>31</w:t>
      </w:r>
      <w:r w:rsidRPr="00121931">
        <w:rPr>
          <w:rFonts w:asciiTheme="minorHAnsi" w:hAnsiTheme="minorHAnsi" w:cstheme="minorHAnsi"/>
          <w:b/>
          <w:color w:val="0D0D0D"/>
          <w:sz w:val="22"/>
          <w:szCs w:val="22"/>
        </w:rPr>
        <w:t>.</w:t>
      </w:r>
      <w:r w:rsidR="00CC42A7" w:rsidRPr="00121931">
        <w:rPr>
          <w:rFonts w:asciiTheme="minorHAnsi" w:hAnsiTheme="minorHAnsi" w:cstheme="minorHAnsi"/>
          <w:b/>
          <w:color w:val="0D0D0D"/>
          <w:sz w:val="22"/>
          <w:szCs w:val="22"/>
        </w:rPr>
        <w:t>1</w:t>
      </w:r>
      <w:r w:rsidR="00400878">
        <w:rPr>
          <w:rFonts w:asciiTheme="minorHAnsi" w:hAnsiTheme="minorHAnsi" w:cstheme="minorHAnsi"/>
          <w:b/>
          <w:color w:val="0D0D0D"/>
          <w:sz w:val="22"/>
          <w:szCs w:val="22"/>
        </w:rPr>
        <w:t>2</w:t>
      </w:r>
      <w:r w:rsidRPr="00121931">
        <w:rPr>
          <w:rFonts w:asciiTheme="minorHAnsi" w:hAnsiTheme="minorHAnsi" w:cstheme="minorHAnsi"/>
          <w:b/>
          <w:color w:val="0D0D0D"/>
          <w:sz w:val="22"/>
          <w:szCs w:val="22"/>
        </w:rPr>
        <w:t>.2025 r.</w:t>
      </w:r>
    </w:p>
    <w:p w14:paraId="75AAFAA8" w14:textId="6C3BB2E6" w:rsidR="00034998" w:rsidRPr="00121931" w:rsidRDefault="00400878" w:rsidP="00BC76E4">
      <w:pPr>
        <w:pBdr>
          <w:bottom w:val="single" w:sz="12" w:space="1" w:color="auto"/>
        </w:pBdr>
        <w:spacing w:before="120" w:line="276" w:lineRule="auto"/>
        <w:jc w:val="both"/>
        <w:rPr>
          <w:rFonts w:asciiTheme="minorHAnsi" w:hAnsiTheme="minorHAnsi" w:cstheme="minorHAnsi"/>
          <w:b/>
          <w:color w:val="0D0D0D"/>
          <w:sz w:val="22"/>
          <w:szCs w:val="22"/>
        </w:rPr>
      </w:pPr>
      <w:r>
        <w:rPr>
          <w:rFonts w:asciiTheme="minorHAnsi" w:hAnsiTheme="minorHAnsi" w:cstheme="minorHAnsi"/>
          <w:b/>
          <w:color w:val="0D0D0D"/>
          <w:sz w:val="22"/>
          <w:szCs w:val="22"/>
        </w:rPr>
        <w:t>01</w:t>
      </w:r>
      <w:r w:rsidR="00034998" w:rsidRPr="00121931">
        <w:rPr>
          <w:rFonts w:asciiTheme="minorHAnsi" w:hAnsiTheme="minorHAnsi" w:cstheme="minorHAnsi"/>
          <w:b/>
          <w:color w:val="0D0D0D"/>
          <w:sz w:val="22"/>
          <w:szCs w:val="22"/>
        </w:rPr>
        <w:t>.</w:t>
      </w:r>
      <w:r>
        <w:rPr>
          <w:rFonts w:asciiTheme="minorHAnsi" w:hAnsiTheme="minorHAnsi" w:cstheme="minorHAnsi"/>
          <w:b/>
          <w:color w:val="0D0D0D"/>
          <w:sz w:val="22"/>
          <w:szCs w:val="22"/>
        </w:rPr>
        <w:t>01</w:t>
      </w:r>
      <w:r w:rsidR="00034998" w:rsidRPr="00121931">
        <w:rPr>
          <w:rFonts w:asciiTheme="minorHAnsi" w:hAnsiTheme="minorHAnsi" w:cstheme="minorHAnsi"/>
          <w:b/>
          <w:color w:val="0D0D0D"/>
          <w:sz w:val="22"/>
          <w:szCs w:val="22"/>
        </w:rPr>
        <w:t xml:space="preserve">.2025 r. – </w:t>
      </w:r>
      <w:r>
        <w:rPr>
          <w:rFonts w:asciiTheme="minorHAnsi" w:hAnsiTheme="minorHAnsi" w:cstheme="minorHAnsi"/>
          <w:b/>
          <w:color w:val="0D0D0D"/>
          <w:sz w:val="22"/>
          <w:szCs w:val="22"/>
        </w:rPr>
        <w:t>31</w:t>
      </w:r>
      <w:r w:rsidR="00034998" w:rsidRPr="00121931">
        <w:rPr>
          <w:rFonts w:asciiTheme="minorHAnsi" w:hAnsiTheme="minorHAnsi" w:cstheme="minorHAnsi"/>
          <w:b/>
          <w:color w:val="0D0D0D"/>
          <w:sz w:val="22"/>
          <w:szCs w:val="22"/>
        </w:rPr>
        <w:t>.</w:t>
      </w:r>
      <w:r w:rsidR="00CC42A7" w:rsidRPr="00121931">
        <w:rPr>
          <w:rFonts w:asciiTheme="minorHAnsi" w:hAnsiTheme="minorHAnsi" w:cstheme="minorHAnsi"/>
          <w:b/>
          <w:color w:val="0D0D0D"/>
          <w:sz w:val="22"/>
          <w:szCs w:val="22"/>
        </w:rPr>
        <w:t>1</w:t>
      </w:r>
      <w:r>
        <w:rPr>
          <w:rFonts w:asciiTheme="minorHAnsi" w:hAnsiTheme="minorHAnsi" w:cstheme="minorHAnsi"/>
          <w:b/>
          <w:color w:val="0D0D0D"/>
          <w:sz w:val="22"/>
          <w:szCs w:val="22"/>
        </w:rPr>
        <w:t>2</w:t>
      </w:r>
      <w:r w:rsidR="00034998" w:rsidRPr="00121931">
        <w:rPr>
          <w:rFonts w:asciiTheme="minorHAnsi" w:hAnsiTheme="minorHAnsi" w:cstheme="minorHAnsi"/>
          <w:b/>
          <w:color w:val="0D0D0D"/>
          <w:sz w:val="22"/>
          <w:szCs w:val="22"/>
        </w:rPr>
        <w:t>.2026 r.</w:t>
      </w:r>
    </w:p>
    <w:p w14:paraId="47CB6306" w14:textId="77777777" w:rsidR="00034998" w:rsidRPr="00121931" w:rsidRDefault="00034998" w:rsidP="00BC76E4">
      <w:pPr>
        <w:pBdr>
          <w:bottom w:val="single" w:sz="12" w:space="1" w:color="auto"/>
        </w:pBdr>
        <w:spacing w:before="120" w:line="276" w:lineRule="auto"/>
        <w:jc w:val="both"/>
        <w:rPr>
          <w:rFonts w:asciiTheme="minorHAnsi" w:hAnsiTheme="minorHAnsi" w:cstheme="minorHAnsi"/>
          <w:b/>
          <w:color w:val="0D0D0D"/>
          <w:sz w:val="22"/>
          <w:szCs w:val="22"/>
        </w:rPr>
      </w:pPr>
      <w:r w:rsidRPr="00121931">
        <w:rPr>
          <w:rFonts w:asciiTheme="minorHAnsi" w:hAnsiTheme="minorHAnsi" w:cstheme="minorHAnsi"/>
          <w:b/>
          <w:color w:val="0D0D0D"/>
          <w:sz w:val="22"/>
          <w:szCs w:val="22"/>
        </w:rPr>
        <w:t xml:space="preserve">Sposób i forma płatności: </w:t>
      </w:r>
    </w:p>
    <w:p w14:paraId="60A2C1BB" w14:textId="59032CCA" w:rsidR="00034998" w:rsidRPr="00121931" w:rsidRDefault="00034998" w:rsidP="00BC76E4">
      <w:pPr>
        <w:pBdr>
          <w:bottom w:val="single" w:sz="12" w:space="1" w:color="auto"/>
        </w:pBdr>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Składka płatna przelewem</w:t>
      </w:r>
      <w:r w:rsidRPr="00121931">
        <w:rPr>
          <w:rFonts w:asciiTheme="minorHAnsi" w:hAnsiTheme="minorHAnsi" w:cstheme="minorHAnsi"/>
          <w:b/>
          <w:color w:val="0D0D0D"/>
          <w:sz w:val="22"/>
          <w:szCs w:val="22"/>
        </w:rPr>
        <w:t xml:space="preserve"> </w:t>
      </w:r>
      <w:r w:rsidRPr="00121931">
        <w:rPr>
          <w:rFonts w:asciiTheme="minorHAnsi" w:hAnsiTheme="minorHAnsi" w:cstheme="minorHAnsi"/>
          <w:color w:val="0D0D0D"/>
          <w:sz w:val="22"/>
          <w:szCs w:val="22"/>
        </w:rPr>
        <w:t xml:space="preserve">w </w:t>
      </w:r>
      <w:r w:rsidR="00CC42A7" w:rsidRPr="00121931">
        <w:rPr>
          <w:rFonts w:asciiTheme="minorHAnsi" w:hAnsiTheme="minorHAnsi" w:cstheme="minorHAnsi"/>
          <w:color w:val="0D0D0D"/>
          <w:sz w:val="22"/>
          <w:szCs w:val="22"/>
        </w:rPr>
        <w:t>4</w:t>
      </w:r>
      <w:r w:rsidRPr="00121931">
        <w:rPr>
          <w:rFonts w:asciiTheme="minorHAnsi" w:hAnsiTheme="minorHAnsi" w:cstheme="minorHAnsi"/>
          <w:color w:val="0D0D0D"/>
          <w:sz w:val="22"/>
          <w:szCs w:val="22"/>
        </w:rPr>
        <w:t xml:space="preserve"> równych ratach w odniesieniu do</w:t>
      </w:r>
      <w:r w:rsidR="00400878">
        <w:rPr>
          <w:rFonts w:asciiTheme="minorHAnsi" w:hAnsiTheme="minorHAnsi" w:cstheme="minorHAnsi"/>
          <w:color w:val="0D0D0D"/>
          <w:sz w:val="22"/>
          <w:szCs w:val="22"/>
        </w:rPr>
        <w:t xml:space="preserve"> każdego</w:t>
      </w:r>
      <w:r w:rsidRPr="00121931">
        <w:rPr>
          <w:rFonts w:asciiTheme="minorHAnsi" w:hAnsiTheme="minorHAnsi" w:cstheme="minorHAnsi"/>
          <w:color w:val="0D0D0D"/>
          <w:sz w:val="22"/>
          <w:szCs w:val="22"/>
        </w:rPr>
        <w:t xml:space="preserve"> okresu ubezpieczenia – płatnych co </w:t>
      </w:r>
      <w:r w:rsidR="00CC42A7" w:rsidRPr="00121931">
        <w:rPr>
          <w:rFonts w:asciiTheme="minorHAnsi" w:hAnsiTheme="minorHAnsi" w:cstheme="minorHAnsi"/>
          <w:color w:val="0D0D0D"/>
          <w:sz w:val="22"/>
          <w:szCs w:val="22"/>
        </w:rPr>
        <w:t xml:space="preserve">3 </w:t>
      </w:r>
      <w:r w:rsidRPr="00121931">
        <w:rPr>
          <w:rFonts w:asciiTheme="minorHAnsi" w:hAnsiTheme="minorHAnsi" w:cstheme="minorHAnsi"/>
          <w:color w:val="0D0D0D"/>
          <w:sz w:val="22"/>
          <w:szCs w:val="22"/>
        </w:rPr>
        <w:t>miesiąc</w:t>
      </w:r>
      <w:r w:rsidR="00CC42A7" w:rsidRPr="00121931">
        <w:rPr>
          <w:rFonts w:asciiTheme="minorHAnsi" w:hAnsiTheme="minorHAnsi" w:cstheme="minorHAnsi"/>
          <w:color w:val="0D0D0D"/>
          <w:sz w:val="22"/>
          <w:szCs w:val="22"/>
        </w:rPr>
        <w:t>e</w:t>
      </w:r>
      <w:r w:rsidRPr="00121931">
        <w:rPr>
          <w:rFonts w:asciiTheme="minorHAnsi" w:hAnsiTheme="minorHAnsi" w:cstheme="minorHAnsi"/>
          <w:color w:val="0D0D0D"/>
          <w:sz w:val="22"/>
          <w:szCs w:val="22"/>
        </w:rPr>
        <w:t xml:space="preserve"> odpowiednio do 20 dnia miesiąca, przy czym termin płatności I raty winien przypadać nie wcześniej niż 15 dni po dniu wystawienia polisy – warunek niepodlegający zmianie. </w:t>
      </w:r>
    </w:p>
    <w:p w14:paraId="5EEF19FE" w14:textId="77777777" w:rsidR="00034998" w:rsidRPr="00121931" w:rsidRDefault="00034998">
      <w:pPr>
        <w:pStyle w:val="Akapitzlist"/>
        <w:numPr>
          <w:ilvl w:val="0"/>
          <w:numId w:val="13"/>
        </w:numPr>
        <w:shd w:val="clear" w:color="auto" w:fill="F2F2F2"/>
        <w:spacing w:before="240" w:after="240"/>
        <w:jc w:val="center"/>
        <w:rPr>
          <w:rFonts w:asciiTheme="minorHAnsi" w:hAnsiTheme="minorHAnsi" w:cstheme="minorHAnsi"/>
          <w:b/>
          <w:color w:val="0D0D0D"/>
          <w:spacing w:val="26"/>
        </w:rPr>
      </w:pPr>
      <w:bookmarkStart w:id="35" w:name="_Hlk80953415"/>
      <w:bookmarkStart w:id="36" w:name="_Hlk109209419"/>
      <w:r w:rsidRPr="00121931">
        <w:rPr>
          <w:rFonts w:asciiTheme="minorHAnsi" w:hAnsiTheme="minorHAnsi" w:cstheme="minorHAnsi"/>
          <w:b/>
          <w:color w:val="0D0D0D"/>
          <w:spacing w:val="26"/>
        </w:rPr>
        <w:t xml:space="preserve">Ubezpieczenie mienia od wszystkich </w:t>
      </w:r>
      <w:proofErr w:type="spellStart"/>
      <w:r w:rsidRPr="00121931">
        <w:rPr>
          <w:rFonts w:asciiTheme="minorHAnsi" w:hAnsiTheme="minorHAnsi" w:cstheme="minorHAnsi"/>
          <w:b/>
          <w:color w:val="0D0D0D"/>
          <w:spacing w:val="26"/>
        </w:rPr>
        <w:t>ryzyk</w:t>
      </w:r>
      <w:proofErr w:type="spellEnd"/>
    </w:p>
    <w:p w14:paraId="15C5172B" w14:textId="77777777" w:rsidR="00034998" w:rsidRPr="00121931" w:rsidRDefault="00034998" w:rsidP="00BC76E4">
      <w:pPr>
        <w:shd w:val="clear" w:color="auto" w:fill="D9D9D9"/>
        <w:spacing w:before="240" w:line="276" w:lineRule="auto"/>
        <w:jc w:val="center"/>
        <w:rPr>
          <w:rFonts w:asciiTheme="minorHAnsi" w:hAnsiTheme="minorHAnsi" w:cstheme="minorHAnsi"/>
          <w:b/>
          <w:color w:val="0D0D0D"/>
          <w:spacing w:val="20"/>
          <w:sz w:val="22"/>
          <w:szCs w:val="22"/>
        </w:rPr>
      </w:pPr>
      <w:bookmarkStart w:id="37" w:name="_Hlk112841055"/>
      <w:bookmarkEnd w:id="35"/>
      <w:r w:rsidRPr="00121931">
        <w:rPr>
          <w:rFonts w:asciiTheme="minorHAnsi" w:hAnsiTheme="minorHAnsi" w:cstheme="minorHAnsi"/>
          <w:b/>
          <w:color w:val="0D0D0D"/>
          <w:spacing w:val="20"/>
          <w:sz w:val="22"/>
          <w:szCs w:val="22"/>
        </w:rPr>
        <w:t>ZAKRES MINIMALNY</w:t>
      </w:r>
    </w:p>
    <w:bookmarkEnd w:id="37"/>
    <w:p w14:paraId="01D4CE54" w14:textId="77777777" w:rsidR="00121931" w:rsidRPr="00121931" w:rsidRDefault="00121931" w:rsidP="008648CE">
      <w:pPr>
        <w:ind w:left="360"/>
        <w:jc w:val="both"/>
        <w:rPr>
          <w:rFonts w:asciiTheme="minorHAnsi" w:hAnsiTheme="minorHAnsi" w:cstheme="minorHAnsi"/>
          <w:sz w:val="22"/>
          <w:szCs w:val="22"/>
          <w:shd w:val="clear" w:color="auto" w:fill="FFFF00"/>
        </w:rPr>
      </w:pPr>
    </w:p>
    <w:tbl>
      <w:tblPr>
        <w:tblW w:w="9845"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
        <w:gridCol w:w="3119"/>
        <w:gridCol w:w="1948"/>
        <w:gridCol w:w="36"/>
        <w:gridCol w:w="2127"/>
        <w:gridCol w:w="1985"/>
      </w:tblGrid>
      <w:tr w:rsidR="00121931" w:rsidRPr="00121931" w14:paraId="1BEC7532" w14:textId="77777777" w:rsidTr="00BB6C8B">
        <w:trPr>
          <w:trHeight w:val="340"/>
        </w:trPr>
        <w:tc>
          <w:tcPr>
            <w:tcW w:w="630" w:type="dxa"/>
            <w:shd w:val="clear" w:color="auto" w:fill="FFFFFF"/>
            <w:vAlign w:val="center"/>
          </w:tcPr>
          <w:p w14:paraId="5BFC0B29" w14:textId="77777777" w:rsidR="00121931" w:rsidRPr="00CF56C5" w:rsidRDefault="00121931" w:rsidP="00BB6C8B">
            <w:pPr>
              <w:ind w:left="-71" w:right="-1" w:firstLine="71"/>
              <w:rPr>
                <w:rFonts w:asciiTheme="minorHAnsi" w:hAnsiTheme="minorHAnsi" w:cstheme="minorHAnsi"/>
                <w:b/>
                <w:sz w:val="20"/>
                <w:szCs w:val="20"/>
              </w:rPr>
            </w:pPr>
            <w:r w:rsidRPr="00CF56C5">
              <w:rPr>
                <w:rFonts w:asciiTheme="minorHAnsi" w:hAnsiTheme="minorHAnsi" w:cstheme="minorHAnsi"/>
                <w:b/>
                <w:sz w:val="20"/>
                <w:szCs w:val="20"/>
              </w:rPr>
              <w:t>Lp.</w:t>
            </w:r>
          </w:p>
        </w:tc>
        <w:tc>
          <w:tcPr>
            <w:tcW w:w="3119" w:type="dxa"/>
            <w:shd w:val="clear" w:color="auto" w:fill="FFFFFF"/>
            <w:vAlign w:val="center"/>
          </w:tcPr>
          <w:p w14:paraId="6F4508E6" w14:textId="77777777" w:rsidR="00121931" w:rsidRPr="00CF56C5" w:rsidRDefault="00121931" w:rsidP="00121931">
            <w:pPr>
              <w:pStyle w:val="Nagwek3"/>
              <w:jc w:val="center"/>
              <w:rPr>
                <w:rFonts w:asciiTheme="minorHAnsi" w:hAnsiTheme="minorHAnsi" w:cstheme="minorHAnsi"/>
                <w:sz w:val="20"/>
                <w:lang w:val="pl-PL"/>
              </w:rPr>
            </w:pPr>
            <w:r w:rsidRPr="00CF56C5">
              <w:rPr>
                <w:rFonts w:asciiTheme="minorHAnsi" w:hAnsiTheme="minorHAnsi" w:cstheme="minorHAnsi"/>
                <w:sz w:val="20"/>
                <w:lang w:val="pl-PL"/>
              </w:rPr>
              <w:t>Przedmiot ubezpieczenia</w:t>
            </w:r>
          </w:p>
        </w:tc>
        <w:tc>
          <w:tcPr>
            <w:tcW w:w="1948" w:type="dxa"/>
            <w:shd w:val="clear" w:color="auto" w:fill="FFFFFF"/>
            <w:vAlign w:val="center"/>
          </w:tcPr>
          <w:p w14:paraId="46734AB4" w14:textId="77777777" w:rsidR="00121931" w:rsidRPr="00CF56C5" w:rsidRDefault="00121931" w:rsidP="00121931">
            <w:pPr>
              <w:ind w:right="-1"/>
              <w:jc w:val="center"/>
              <w:rPr>
                <w:rFonts w:asciiTheme="minorHAnsi" w:hAnsiTheme="minorHAnsi" w:cstheme="minorHAnsi"/>
                <w:b/>
                <w:sz w:val="20"/>
                <w:szCs w:val="20"/>
              </w:rPr>
            </w:pPr>
            <w:r w:rsidRPr="00CF56C5">
              <w:rPr>
                <w:rFonts w:asciiTheme="minorHAnsi" w:hAnsiTheme="minorHAnsi" w:cstheme="minorHAnsi"/>
                <w:b/>
                <w:sz w:val="20"/>
                <w:szCs w:val="20"/>
              </w:rPr>
              <w:t>System ubezpieczenia</w:t>
            </w:r>
          </w:p>
        </w:tc>
        <w:tc>
          <w:tcPr>
            <w:tcW w:w="2163" w:type="dxa"/>
            <w:gridSpan w:val="2"/>
            <w:shd w:val="clear" w:color="auto" w:fill="FFFFFF"/>
            <w:vAlign w:val="center"/>
          </w:tcPr>
          <w:p w14:paraId="5005ABA3" w14:textId="77777777" w:rsidR="00121931" w:rsidRPr="00CF56C5" w:rsidRDefault="00121931" w:rsidP="00121931">
            <w:pPr>
              <w:ind w:right="-1"/>
              <w:jc w:val="center"/>
              <w:rPr>
                <w:rFonts w:asciiTheme="minorHAnsi" w:hAnsiTheme="minorHAnsi" w:cstheme="minorHAnsi"/>
                <w:b/>
                <w:sz w:val="20"/>
                <w:szCs w:val="20"/>
              </w:rPr>
            </w:pPr>
            <w:r w:rsidRPr="00CF56C5">
              <w:rPr>
                <w:rFonts w:asciiTheme="minorHAnsi" w:hAnsiTheme="minorHAnsi" w:cstheme="minorHAnsi"/>
                <w:b/>
                <w:sz w:val="20"/>
                <w:szCs w:val="20"/>
              </w:rPr>
              <w:t>Wartość ubezpieczenia</w:t>
            </w:r>
          </w:p>
        </w:tc>
        <w:tc>
          <w:tcPr>
            <w:tcW w:w="1985" w:type="dxa"/>
            <w:shd w:val="clear" w:color="auto" w:fill="FFFFFF"/>
            <w:vAlign w:val="center"/>
          </w:tcPr>
          <w:p w14:paraId="04967AAA" w14:textId="77777777" w:rsidR="00121931" w:rsidRPr="00CF56C5" w:rsidRDefault="00121931" w:rsidP="00121931">
            <w:pPr>
              <w:ind w:right="-1"/>
              <w:jc w:val="center"/>
              <w:rPr>
                <w:rFonts w:asciiTheme="minorHAnsi" w:hAnsiTheme="minorHAnsi" w:cstheme="minorHAnsi"/>
                <w:b/>
                <w:strike/>
                <w:color w:val="FF0000"/>
                <w:sz w:val="20"/>
                <w:szCs w:val="20"/>
              </w:rPr>
            </w:pPr>
            <w:r w:rsidRPr="00CF56C5">
              <w:rPr>
                <w:rFonts w:asciiTheme="minorHAnsi" w:hAnsiTheme="minorHAnsi" w:cstheme="minorHAnsi"/>
                <w:b/>
                <w:sz w:val="20"/>
                <w:szCs w:val="20"/>
              </w:rPr>
              <w:t>Suma ubezpieczenia</w:t>
            </w:r>
          </w:p>
        </w:tc>
      </w:tr>
      <w:tr w:rsidR="00121931" w:rsidRPr="00121931" w14:paraId="37AB0D45" w14:textId="77777777" w:rsidTr="00BB6C8B">
        <w:trPr>
          <w:trHeight w:val="340"/>
        </w:trPr>
        <w:tc>
          <w:tcPr>
            <w:tcW w:w="630" w:type="dxa"/>
            <w:vAlign w:val="center"/>
          </w:tcPr>
          <w:p w14:paraId="5958C3CC" w14:textId="77777777" w:rsidR="00121931" w:rsidRPr="00BB6C8B" w:rsidRDefault="00121931" w:rsidP="00BB6C8B">
            <w:pPr>
              <w:ind w:left="-71" w:right="-1" w:firstLine="71"/>
              <w:jc w:val="center"/>
              <w:rPr>
                <w:rFonts w:asciiTheme="minorHAnsi" w:hAnsiTheme="minorHAnsi" w:cstheme="minorHAnsi"/>
                <w:sz w:val="22"/>
                <w:szCs w:val="22"/>
              </w:rPr>
            </w:pPr>
            <w:r w:rsidRPr="00BB6C8B">
              <w:rPr>
                <w:rFonts w:asciiTheme="minorHAnsi" w:hAnsiTheme="minorHAnsi" w:cstheme="minorHAnsi"/>
                <w:sz w:val="22"/>
                <w:szCs w:val="22"/>
              </w:rPr>
              <w:t>1.</w:t>
            </w:r>
          </w:p>
        </w:tc>
        <w:tc>
          <w:tcPr>
            <w:tcW w:w="3119" w:type="dxa"/>
            <w:vAlign w:val="center"/>
          </w:tcPr>
          <w:p w14:paraId="3D5C51A3" w14:textId="77777777" w:rsidR="00121931" w:rsidRPr="00121931" w:rsidRDefault="00121931" w:rsidP="00121931">
            <w:pPr>
              <w:ind w:right="-1"/>
              <w:rPr>
                <w:rFonts w:asciiTheme="minorHAnsi" w:hAnsiTheme="minorHAnsi" w:cstheme="minorHAnsi"/>
                <w:sz w:val="22"/>
                <w:szCs w:val="22"/>
              </w:rPr>
            </w:pPr>
            <w:r w:rsidRPr="00121931">
              <w:rPr>
                <w:rFonts w:asciiTheme="minorHAnsi" w:hAnsiTheme="minorHAnsi" w:cstheme="minorHAnsi"/>
                <w:sz w:val="22"/>
                <w:szCs w:val="22"/>
              </w:rPr>
              <w:t xml:space="preserve">Maszyny, urządzenia i wyposażenie, </w:t>
            </w:r>
            <w:r w:rsidRPr="00121931">
              <w:rPr>
                <w:rFonts w:asciiTheme="minorHAnsi" w:hAnsiTheme="minorHAnsi" w:cstheme="minorHAnsi"/>
                <w:sz w:val="22"/>
                <w:szCs w:val="22"/>
              </w:rPr>
              <w:br/>
              <w:t xml:space="preserve">- w tym niskowartościowe środki trwałe, środki poza ewidencją, </w:t>
            </w:r>
            <w:proofErr w:type="spellStart"/>
            <w:r w:rsidRPr="00121931">
              <w:rPr>
                <w:rFonts w:asciiTheme="minorHAnsi" w:hAnsiTheme="minorHAnsi" w:cstheme="minorHAnsi"/>
                <w:sz w:val="22"/>
                <w:szCs w:val="22"/>
              </w:rPr>
              <w:t>niskocenne</w:t>
            </w:r>
            <w:proofErr w:type="spellEnd"/>
            <w:r w:rsidRPr="00121931">
              <w:rPr>
                <w:rFonts w:asciiTheme="minorHAnsi" w:hAnsiTheme="minorHAnsi" w:cstheme="minorHAnsi"/>
                <w:sz w:val="22"/>
                <w:szCs w:val="22"/>
              </w:rPr>
              <w:t xml:space="preserve"> przedmioty w użytkowaniu i środki dzierżawione przez Ubezpieczonego </w:t>
            </w:r>
          </w:p>
          <w:p w14:paraId="19B49C9B" w14:textId="77777777" w:rsidR="00121931" w:rsidRPr="00121931" w:rsidRDefault="00121931" w:rsidP="00121931">
            <w:pPr>
              <w:ind w:right="-1"/>
              <w:rPr>
                <w:rFonts w:asciiTheme="minorHAnsi" w:hAnsiTheme="minorHAnsi" w:cstheme="minorHAnsi"/>
                <w:sz w:val="22"/>
                <w:szCs w:val="22"/>
              </w:rPr>
            </w:pPr>
            <w:r w:rsidRPr="00121931">
              <w:rPr>
                <w:rFonts w:asciiTheme="minorHAnsi" w:hAnsiTheme="minorHAnsi" w:cstheme="minorHAnsi"/>
                <w:sz w:val="22"/>
                <w:szCs w:val="22"/>
              </w:rPr>
              <w:t>- w tym sprzęt elektroniczny</w:t>
            </w:r>
          </w:p>
          <w:p w14:paraId="40E8973D" w14:textId="77777777" w:rsidR="00121931" w:rsidRPr="00121931" w:rsidRDefault="00121931" w:rsidP="00121931">
            <w:pPr>
              <w:ind w:right="-1"/>
              <w:rPr>
                <w:rFonts w:asciiTheme="minorHAnsi" w:hAnsiTheme="minorHAnsi" w:cstheme="minorHAnsi"/>
                <w:sz w:val="22"/>
                <w:szCs w:val="22"/>
              </w:rPr>
            </w:pPr>
            <w:r w:rsidRPr="00121931">
              <w:rPr>
                <w:rFonts w:asciiTheme="minorHAnsi" w:hAnsiTheme="minorHAnsi" w:cstheme="minorHAnsi"/>
                <w:sz w:val="22"/>
                <w:szCs w:val="22"/>
              </w:rPr>
              <w:t>(własny i powierzony);</w:t>
            </w:r>
          </w:p>
          <w:p w14:paraId="35FECA17" w14:textId="77777777" w:rsidR="00121931" w:rsidRPr="00121931" w:rsidRDefault="00121931" w:rsidP="00121931">
            <w:pPr>
              <w:tabs>
                <w:tab w:val="left" w:pos="921"/>
              </w:tabs>
              <w:ind w:right="-1"/>
              <w:rPr>
                <w:rFonts w:asciiTheme="minorHAnsi" w:hAnsiTheme="minorHAnsi" w:cstheme="minorHAnsi"/>
                <w:b/>
                <w:sz w:val="22"/>
                <w:szCs w:val="22"/>
              </w:rPr>
            </w:pPr>
            <w:r w:rsidRPr="00121931">
              <w:rPr>
                <w:rFonts w:asciiTheme="minorHAnsi" w:hAnsiTheme="minorHAnsi" w:cstheme="minorHAnsi"/>
                <w:sz w:val="22"/>
                <w:szCs w:val="22"/>
              </w:rPr>
              <w:t xml:space="preserve"> </w:t>
            </w:r>
          </w:p>
        </w:tc>
        <w:tc>
          <w:tcPr>
            <w:tcW w:w="1948" w:type="dxa"/>
            <w:vAlign w:val="center"/>
          </w:tcPr>
          <w:p w14:paraId="0A9BA069"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sz w:val="22"/>
                <w:szCs w:val="22"/>
              </w:rPr>
              <w:t>Solidarnie na sumy stałe</w:t>
            </w:r>
          </w:p>
        </w:tc>
        <w:tc>
          <w:tcPr>
            <w:tcW w:w="2163" w:type="dxa"/>
            <w:gridSpan w:val="2"/>
            <w:vAlign w:val="center"/>
          </w:tcPr>
          <w:p w14:paraId="0F659DA3"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sz w:val="22"/>
                <w:szCs w:val="22"/>
              </w:rPr>
              <w:t>Księgowa brutto bez względu na stopień umorzenia / cena zakupu</w:t>
            </w:r>
          </w:p>
        </w:tc>
        <w:tc>
          <w:tcPr>
            <w:tcW w:w="1985" w:type="dxa"/>
            <w:shd w:val="clear" w:color="auto" w:fill="auto"/>
            <w:vAlign w:val="center"/>
          </w:tcPr>
          <w:p w14:paraId="485D2040" w14:textId="01002F1C" w:rsidR="00121931" w:rsidRPr="00121931" w:rsidRDefault="00BB6C8B" w:rsidP="00121931">
            <w:pPr>
              <w:jc w:val="right"/>
              <w:rPr>
                <w:rFonts w:asciiTheme="minorHAnsi" w:hAnsiTheme="minorHAnsi" w:cstheme="minorHAnsi"/>
                <w:color w:val="000000"/>
                <w:sz w:val="22"/>
                <w:szCs w:val="22"/>
              </w:rPr>
            </w:pPr>
            <w:r>
              <w:rPr>
                <w:rFonts w:asciiTheme="minorHAnsi" w:hAnsiTheme="minorHAnsi" w:cstheme="minorHAnsi"/>
                <w:color w:val="000000"/>
                <w:sz w:val="22"/>
                <w:szCs w:val="22"/>
              </w:rPr>
              <w:t>400</w:t>
            </w:r>
            <w:r w:rsidR="00121931" w:rsidRPr="00121931">
              <w:rPr>
                <w:rFonts w:asciiTheme="minorHAnsi" w:hAnsiTheme="minorHAnsi" w:cstheme="minorHAnsi"/>
                <w:color w:val="000000"/>
                <w:sz w:val="22"/>
                <w:szCs w:val="22"/>
              </w:rPr>
              <w:t>.000,00 zł</w:t>
            </w:r>
          </w:p>
        </w:tc>
      </w:tr>
      <w:tr w:rsidR="00BB6C8B" w:rsidRPr="00121931" w14:paraId="4B91E178" w14:textId="77777777" w:rsidTr="00BB6C8B">
        <w:trPr>
          <w:trHeight w:val="340"/>
        </w:trPr>
        <w:tc>
          <w:tcPr>
            <w:tcW w:w="630" w:type="dxa"/>
            <w:vAlign w:val="center"/>
          </w:tcPr>
          <w:p w14:paraId="65F3E6C5" w14:textId="763D768C" w:rsidR="00BB6C8B" w:rsidRPr="00BB6C8B" w:rsidRDefault="00BB6C8B" w:rsidP="00BB6C8B">
            <w:pPr>
              <w:ind w:right="-1"/>
              <w:jc w:val="center"/>
              <w:rPr>
                <w:rFonts w:asciiTheme="minorHAnsi" w:hAnsiTheme="minorHAnsi" w:cstheme="minorHAnsi"/>
                <w:sz w:val="22"/>
                <w:szCs w:val="22"/>
              </w:rPr>
            </w:pPr>
            <w:r w:rsidRPr="00BB6C8B">
              <w:rPr>
                <w:rFonts w:asciiTheme="minorHAnsi" w:hAnsiTheme="minorHAnsi" w:cstheme="minorHAnsi"/>
                <w:sz w:val="22"/>
                <w:szCs w:val="22"/>
              </w:rPr>
              <w:lastRenderedPageBreak/>
              <w:t>2.</w:t>
            </w:r>
          </w:p>
        </w:tc>
        <w:tc>
          <w:tcPr>
            <w:tcW w:w="3119" w:type="dxa"/>
            <w:vAlign w:val="center"/>
          </w:tcPr>
          <w:p w14:paraId="58E8F6C5" w14:textId="2896F501" w:rsidR="00BB6C8B" w:rsidRPr="00121931" w:rsidRDefault="00BB6C8B" w:rsidP="00BB6C8B">
            <w:pPr>
              <w:ind w:right="-1"/>
              <w:rPr>
                <w:rFonts w:asciiTheme="minorHAnsi" w:hAnsiTheme="minorHAnsi" w:cstheme="minorHAnsi"/>
                <w:sz w:val="22"/>
                <w:szCs w:val="22"/>
              </w:rPr>
            </w:pPr>
            <w:r w:rsidRPr="00121931">
              <w:rPr>
                <w:rFonts w:asciiTheme="minorHAnsi" w:hAnsiTheme="minorHAnsi" w:cstheme="minorHAnsi"/>
                <w:sz w:val="22"/>
                <w:szCs w:val="22"/>
              </w:rPr>
              <w:t>Maszyny, urządzenia i wyposażenie</w:t>
            </w:r>
            <w:r>
              <w:rPr>
                <w:rFonts w:asciiTheme="minorHAnsi" w:hAnsiTheme="minorHAnsi" w:cstheme="minorHAnsi"/>
                <w:sz w:val="22"/>
                <w:szCs w:val="22"/>
              </w:rPr>
              <w:t xml:space="preserve"> medyczne </w:t>
            </w:r>
          </w:p>
        </w:tc>
        <w:tc>
          <w:tcPr>
            <w:tcW w:w="1948" w:type="dxa"/>
            <w:vAlign w:val="center"/>
          </w:tcPr>
          <w:p w14:paraId="7C4FD049" w14:textId="639887AB" w:rsidR="00BB6C8B" w:rsidRPr="00121931" w:rsidRDefault="00BB6C8B" w:rsidP="00BB6C8B">
            <w:pPr>
              <w:ind w:right="-1"/>
              <w:jc w:val="center"/>
              <w:rPr>
                <w:rFonts w:asciiTheme="minorHAnsi" w:hAnsiTheme="minorHAnsi" w:cstheme="minorHAnsi"/>
                <w:sz w:val="22"/>
                <w:szCs w:val="22"/>
              </w:rPr>
            </w:pPr>
            <w:r w:rsidRPr="00121931">
              <w:rPr>
                <w:rFonts w:asciiTheme="minorHAnsi" w:hAnsiTheme="minorHAnsi" w:cstheme="minorHAnsi"/>
                <w:sz w:val="22"/>
                <w:szCs w:val="22"/>
              </w:rPr>
              <w:t>Solidarnie na sumy stałe</w:t>
            </w:r>
          </w:p>
        </w:tc>
        <w:tc>
          <w:tcPr>
            <w:tcW w:w="2163" w:type="dxa"/>
            <w:gridSpan w:val="2"/>
            <w:vAlign w:val="center"/>
          </w:tcPr>
          <w:p w14:paraId="1CF66FDE" w14:textId="6D999332" w:rsidR="00BB6C8B" w:rsidRPr="00121931" w:rsidRDefault="00BB6C8B" w:rsidP="00BB6C8B">
            <w:pPr>
              <w:ind w:right="-1"/>
              <w:jc w:val="center"/>
              <w:rPr>
                <w:rFonts w:asciiTheme="minorHAnsi" w:hAnsiTheme="minorHAnsi" w:cstheme="minorHAnsi"/>
                <w:sz w:val="22"/>
                <w:szCs w:val="22"/>
              </w:rPr>
            </w:pPr>
            <w:r w:rsidRPr="00121931">
              <w:rPr>
                <w:rFonts w:asciiTheme="minorHAnsi" w:hAnsiTheme="minorHAnsi" w:cstheme="minorHAnsi"/>
                <w:sz w:val="22"/>
                <w:szCs w:val="22"/>
              </w:rPr>
              <w:t>Księgowa brutto bez względu na stopień umorzenia / cena zakupu</w:t>
            </w:r>
          </w:p>
        </w:tc>
        <w:tc>
          <w:tcPr>
            <w:tcW w:w="1985" w:type="dxa"/>
            <w:shd w:val="clear" w:color="auto" w:fill="auto"/>
            <w:vAlign w:val="center"/>
          </w:tcPr>
          <w:p w14:paraId="352E4821" w14:textId="2E76B371" w:rsidR="00BB6C8B" w:rsidRDefault="00BB6C8B" w:rsidP="00BB6C8B">
            <w:pPr>
              <w:jc w:val="right"/>
              <w:rPr>
                <w:rFonts w:asciiTheme="minorHAnsi" w:hAnsiTheme="minorHAnsi" w:cstheme="minorHAnsi"/>
                <w:color w:val="000000"/>
                <w:sz w:val="22"/>
                <w:szCs w:val="22"/>
              </w:rPr>
            </w:pPr>
            <w:r>
              <w:rPr>
                <w:rFonts w:asciiTheme="minorHAnsi" w:hAnsiTheme="minorHAnsi" w:cstheme="minorHAnsi"/>
                <w:color w:val="000000"/>
                <w:sz w:val="22"/>
                <w:szCs w:val="22"/>
              </w:rPr>
              <w:t>1.162.882,00 zł</w:t>
            </w:r>
          </w:p>
        </w:tc>
      </w:tr>
      <w:tr w:rsidR="00BB6C8B" w:rsidRPr="00121931" w14:paraId="493B1BB0" w14:textId="77777777" w:rsidTr="00BB6C8B">
        <w:trPr>
          <w:trHeight w:val="340"/>
        </w:trPr>
        <w:tc>
          <w:tcPr>
            <w:tcW w:w="630" w:type="dxa"/>
            <w:vAlign w:val="center"/>
          </w:tcPr>
          <w:p w14:paraId="3828D7A0" w14:textId="67FEABB6" w:rsidR="00BB6C8B" w:rsidRPr="00BB6C8B" w:rsidRDefault="00BB6C8B" w:rsidP="00BB6C8B">
            <w:pPr>
              <w:ind w:left="-71" w:right="-1" w:firstLine="71"/>
              <w:jc w:val="center"/>
              <w:rPr>
                <w:rFonts w:asciiTheme="minorHAnsi" w:hAnsiTheme="minorHAnsi" w:cstheme="minorHAnsi"/>
                <w:sz w:val="22"/>
                <w:szCs w:val="22"/>
              </w:rPr>
            </w:pPr>
            <w:r w:rsidRPr="00BB6C8B">
              <w:rPr>
                <w:rFonts w:asciiTheme="minorHAnsi" w:hAnsiTheme="minorHAnsi" w:cstheme="minorHAnsi"/>
                <w:sz w:val="22"/>
                <w:szCs w:val="22"/>
              </w:rPr>
              <w:t>3.</w:t>
            </w:r>
          </w:p>
        </w:tc>
        <w:tc>
          <w:tcPr>
            <w:tcW w:w="3119" w:type="dxa"/>
            <w:vAlign w:val="center"/>
          </w:tcPr>
          <w:p w14:paraId="11E4DA83" w14:textId="77777777" w:rsidR="00BB6C8B" w:rsidRPr="00121931" w:rsidRDefault="00BB6C8B" w:rsidP="00BB6C8B">
            <w:pPr>
              <w:ind w:right="-1"/>
              <w:rPr>
                <w:rFonts w:asciiTheme="minorHAnsi" w:hAnsiTheme="minorHAnsi" w:cstheme="minorHAnsi"/>
                <w:sz w:val="22"/>
                <w:szCs w:val="22"/>
              </w:rPr>
            </w:pPr>
            <w:r w:rsidRPr="00121931">
              <w:rPr>
                <w:rFonts w:asciiTheme="minorHAnsi" w:hAnsiTheme="minorHAnsi" w:cstheme="minorHAnsi"/>
                <w:sz w:val="22"/>
                <w:szCs w:val="22"/>
              </w:rPr>
              <w:t>Środki obrotowe (własne i powierzone)</w:t>
            </w:r>
          </w:p>
        </w:tc>
        <w:tc>
          <w:tcPr>
            <w:tcW w:w="1984" w:type="dxa"/>
            <w:gridSpan w:val="2"/>
            <w:vAlign w:val="center"/>
          </w:tcPr>
          <w:p w14:paraId="139F8EB6" w14:textId="77777777" w:rsidR="00BB6C8B" w:rsidRPr="00121931" w:rsidRDefault="00BB6C8B" w:rsidP="00BB6C8B">
            <w:pPr>
              <w:ind w:right="-1"/>
              <w:jc w:val="center"/>
              <w:rPr>
                <w:rFonts w:asciiTheme="minorHAnsi" w:hAnsiTheme="minorHAnsi" w:cstheme="minorHAnsi"/>
                <w:b/>
                <w:sz w:val="22"/>
                <w:szCs w:val="22"/>
              </w:rPr>
            </w:pPr>
            <w:r w:rsidRPr="00121931">
              <w:rPr>
                <w:rFonts w:asciiTheme="minorHAnsi" w:hAnsiTheme="minorHAnsi" w:cstheme="minorHAnsi"/>
                <w:sz w:val="22"/>
                <w:szCs w:val="22"/>
              </w:rPr>
              <w:t>Solidarnie na sumy zmienne</w:t>
            </w:r>
          </w:p>
        </w:tc>
        <w:tc>
          <w:tcPr>
            <w:tcW w:w="2127" w:type="dxa"/>
            <w:vAlign w:val="center"/>
          </w:tcPr>
          <w:p w14:paraId="6B329BA7" w14:textId="77777777" w:rsidR="00BB6C8B" w:rsidRPr="00121931" w:rsidRDefault="00BB6C8B" w:rsidP="00BB6C8B">
            <w:pPr>
              <w:ind w:right="-1"/>
              <w:jc w:val="center"/>
              <w:rPr>
                <w:rFonts w:asciiTheme="minorHAnsi" w:hAnsiTheme="minorHAnsi" w:cstheme="minorHAnsi"/>
                <w:sz w:val="22"/>
                <w:szCs w:val="22"/>
              </w:rPr>
            </w:pPr>
            <w:r w:rsidRPr="00121931">
              <w:rPr>
                <w:rFonts w:asciiTheme="minorHAnsi" w:hAnsiTheme="minorHAnsi" w:cstheme="minorHAnsi"/>
                <w:sz w:val="22"/>
                <w:szCs w:val="22"/>
              </w:rPr>
              <w:t>Cena zakupu/ koszt wytworzenia</w:t>
            </w:r>
          </w:p>
        </w:tc>
        <w:tc>
          <w:tcPr>
            <w:tcW w:w="1985" w:type="dxa"/>
            <w:vAlign w:val="center"/>
          </w:tcPr>
          <w:p w14:paraId="0F8A5713" w14:textId="77777777" w:rsidR="00BB6C8B" w:rsidRPr="00121931" w:rsidRDefault="00BB6C8B" w:rsidP="00BB6C8B">
            <w:pPr>
              <w:jc w:val="right"/>
              <w:rPr>
                <w:rFonts w:asciiTheme="minorHAnsi" w:hAnsiTheme="minorHAnsi" w:cstheme="minorHAnsi"/>
                <w:sz w:val="22"/>
                <w:szCs w:val="22"/>
              </w:rPr>
            </w:pPr>
            <w:r w:rsidRPr="00121931">
              <w:rPr>
                <w:rFonts w:asciiTheme="minorHAnsi" w:hAnsiTheme="minorHAnsi" w:cstheme="minorHAnsi"/>
                <w:sz w:val="22"/>
                <w:szCs w:val="22"/>
              </w:rPr>
              <w:t>10.000,00 zł</w:t>
            </w:r>
          </w:p>
        </w:tc>
      </w:tr>
      <w:tr w:rsidR="00BB6C8B" w:rsidRPr="00121931" w14:paraId="26A4E8D4" w14:textId="77777777" w:rsidTr="00BB6C8B">
        <w:trPr>
          <w:trHeight w:val="340"/>
        </w:trPr>
        <w:tc>
          <w:tcPr>
            <w:tcW w:w="630" w:type="dxa"/>
            <w:vAlign w:val="center"/>
          </w:tcPr>
          <w:p w14:paraId="7BA21A15" w14:textId="31CADE0D" w:rsidR="00BB6C8B" w:rsidRPr="00BB6C8B" w:rsidRDefault="00BB6C8B" w:rsidP="00BB6C8B">
            <w:pPr>
              <w:ind w:left="-71" w:right="-1" w:firstLine="71"/>
              <w:jc w:val="center"/>
              <w:rPr>
                <w:rFonts w:asciiTheme="minorHAnsi" w:hAnsiTheme="minorHAnsi" w:cstheme="minorHAnsi"/>
                <w:sz w:val="22"/>
                <w:szCs w:val="22"/>
              </w:rPr>
            </w:pPr>
            <w:r w:rsidRPr="00BB6C8B">
              <w:rPr>
                <w:rFonts w:asciiTheme="minorHAnsi" w:hAnsiTheme="minorHAnsi" w:cstheme="minorHAnsi"/>
                <w:sz w:val="22"/>
                <w:szCs w:val="22"/>
              </w:rPr>
              <w:t>4.</w:t>
            </w:r>
          </w:p>
        </w:tc>
        <w:tc>
          <w:tcPr>
            <w:tcW w:w="3119" w:type="dxa"/>
            <w:vAlign w:val="center"/>
          </w:tcPr>
          <w:p w14:paraId="14CF8E18" w14:textId="77777777" w:rsidR="00BB6C8B" w:rsidRPr="00121931" w:rsidRDefault="00BB6C8B" w:rsidP="00BB6C8B">
            <w:pPr>
              <w:ind w:right="-1"/>
              <w:rPr>
                <w:rFonts w:asciiTheme="minorHAnsi" w:hAnsiTheme="minorHAnsi" w:cstheme="minorHAnsi"/>
                <w:sz w:val="22"/>
                <w:szCs w:val="22"/>
              </w:rPr>
            </w:pPr>
            <w:r w:rsidRPr="00121931">
              <w:rPr>
                <w:rFonts w:asciiTheme="minorHAnsi" w:hAnsiTheme="minorHAnsi" w:cstheme="minorHAnsi"/>
                <w:sz w:val="22"/>
                <w:szCs w:val="22"/>
              </w:rPr>
              <w:t>Mienie pracownicze i osób trzecich</w:t>
            </w:r>
          </w:p>
        </w:tc>
        <w:tc>
          <w:tcPr>
            <w:tcW w:w="1984" w:type="dxa"/>
            <w:gridSpan w:val="2"/>
            <w:vAlign w:val="center"/>
          </w:tcPr>
          <w:p w14:paraId="798AE8EF" w14:textId="77777777" w:rsidR="00BB6C8B" w:rsidRPr="00121931" w:rsidRDefault="00BB6C8B" w:rsidP="00BB6C8B">
            <w:pPr>
              <w:ind w:right="-1"/>
              <w:jc w:val="center"/>
              <w:rPr>
                <w:rFonts w:asciiTheme="minorHAnsi" w:hAnsiTheme="minorHAnsi" w:cstheme="minorHAnsi"/>
                <w:sz w:val="22"/>
                <w:szCs w:val="22"/>
              </w:rPr>
            </w:pPr>
            <w:r w:rsidRPr="00121931">
              <w:rPr>
                <w:rFonts w:asciiTheme="minorHAnsi" w:hAnsiTheme="minorHAnsi" w:cstheme="minorHAnsi"/>
                <w:sz w:val="22"/>
                <w:szCs w:val="22"/>
              </w:rPr>
              <w:t>Solidarnie na pierwsze ryzyko</w:t>
            </w:r>
          </w:p>
        </w:tc>
        <w:tc>
          <w:tcPr>
            <w:tcW w:w="2127" w:type="dxa"/>
            <w:vAlign w:val="center"/>
          </w:tcPr>
          <w:p w14:paraId="61171E32" w14:textId="77777777" w:rsidR="00BB6C8B" w:rsidRPr="00121931" w:rsidRDefault="00BB6C8B" w:rsidP="00BB6C8B">
            <w:pPr>
              <w:ind w:right="-1"/>
              <w:jc w:val="center"/>
              <w:rPr>
                <w:rFonts w:asciiTheme="minorHAnsi" w:hAnsiTheme="minorHAnsi" w:cstheme="minorHAnsi"/>
                <w:sz w:val="22"/>
                <w:szCs w:val="22"/>
              </w:rPr>
            </w:pPr>
            <w:r w:rsidRPr="00121931">
              <w:rPr>
                <w:rFonts w:asciiTheme="minorHAnsi" w:hAnsiTheme="minorHAnsi" w:cstheme="minorHAnsi"/>
                <w:sz w:val="22"/>
                <w:szCs w:val="22"/>
              </w:rPr>
              <w:t>Rzeczywista</w:t>
            </w:r>
          </w:p>
        </w:tc>
        <w:tc>
          <w:tcPr>
            <w:tcW w:w="1985" w:type="dxa"/>
            <w:vAlign w:val="center"/>
          </w:tcPr>
          <w:p w14:paraId="4EEE4A4A" w14:textId="77777777" w:rsidR="00BB6C8B" w:rsidRPr="00121931" w:rsidRDefault="00BB6C8B" w:rsidP="00BB6C8B">
            <w:pPr>
              <w:jc w:val="right"/>
              <w:rPr>
                <w:rFonts w:asciiTheme="minorHAnsi" w:eastAsia="Calibri" w:hAnsiTheme="minorHAnsi" w:cstheme="minorHAnsi"/>
                <w:sz w:val="22"/>
                <w:szCs w:val="22"/>
              </w:rPr>
            </w:pPr>
            <w:r w:rsidRPr="00121931">
              <w:rPr>
                <w:rFonts w:asciiTheme="minorHAnsi" w:eastAsia="Calibri" w:hAnsiTheme="minorHAnsi" w:cstheme="minorHAnsi"/>
                <w:sz w:val="22"/>
                <w:szCs w:val="22"/>
              </w:rPr>
              <w:t>10.000,00 zł</w:t>
            </w:r>
          </w:p>
        </w:tc>
      </w:tr>
      <w:tr w:rsidR="00BB6C8B" w:rsidRPr="00121931" w14:paraId="54463874" w14:textId="77777777" w:rsidTr="00BB6C8B">
        <w:trPr>
          <w:trHeight w:val="340"/>
        </w:trPr>
        <w:tc>
          <w:tcPr>
            <w:tcW w:w="630" w:type="dxa"/>
            <w:vAlign w:val="center"/>
          </w:tcPr>
          <w:p w14:paraId="67B732A0" w14:textId="291B3B1A" w:rsidR="00BB6C8B" w:rsidRPr="00BB6C8B" w:rsidRDefault="00BB6C8B" w:rsidP="00BB6C8B">
            <w:pPr>
              <w:ind w:right="-1"/>
              <w:jc w:val="center"/>
              <w:rPr>
                <w:rFonts w:asciiTheme="minorHAnsi" w:hAnsiTheme="minorHAnsi" w:cstheme="minorHAnsi"/>
                <w:sz w:val="22"/>
                <w:szCs w:val="22"/>
              </w:rPr>
            </w:pPr>
            <w:r w:rsidRPr="00BB6C8B">
              <w:rPr>
                <w:rFonts w:asciiTheme="minorHAnsi" w:hAnsiTheme="minorHAnsi" w:cstheme="minorHAnsi"/>
                <w:sz w:val="22"/>
                <w:szCs w:val="22"/>
              </w:rPr>
              <w:t>5.</w:t>
            </w:r>
          </w:p>
        </w:tc>
        <w:tc>
          <w:tcPr>
            <w:tcW w:w="3119" w:type="dxa"/>
            <w:vAlign w:val="center"/>
          </w:tcPr>
          <w:p w14:paraId="7A1E05C1" w14:textId="3D41676E" w:rsidR="00BB6C8B" w:rsidRPr="00121931" w:rsidRDefault="00BB6C8B" w:rsidP="00BB6C8B">
            <w:pPr>
              <w:ind w:right="-1"/>
              <w:rPr>
                <w:rFonts w:asciiTheme="minorHAnsi" w:hAnsiTheme="minorHAnsi" w:cstheme="minorHAnsi"/>
                <w:sz w:val="22"/>
                <w:szCs w:val="22"/>
              </w:rPr>
            </w:pPr>
            <w:r>
              <w:rPr>
                <w:rFonts w:asciiTheme="minorHAnsi" w:hAnsiTheme="minorHAnsi" w:cstheme="minorHAnsi"/>
                <w:sz w:val="22"/>
                <w:szCs w:val="22"/>
              </w:rPr>
              <w:t>Nakłady adaptacyjne</w:t>
            </w:r>
          </w:p>
        </w:tc>
        <w:tc>
          <w:tcPr>
            <w:tcW w:w="1984" w:type="dxa"/>
            <w:gridSpan w:val="2"/>
            <w:vAlign w:val="center"/>
          </w:tcPr>
          <w:p w14:paraId="6CCFB0F3" w14:textId="06ABAE9E" w:rsidR="00BB6C8B" w:rsidRPr="00121931" w:rsidRDefault="00BB6C8B" w:rsidP="00BB6C8B">
            <w:pPr>
              <w:ind w:right="-1"/>
              <w:jc w:val="center"/>
              <w:rPr>
                <w:rFonts w:asciiTheme="minorHAnsi" w:hAnsiTheme="minorHAnsi" w:cstheme="minorHAnsi"/>
                <w:sz w:val="22"/>
                <w:szCs w:val="22"/>
              </w:rPr>
            </w:pPr>
            <w:r w:rsidRPr="00121931">
              <w:rPr>
                <w:rFonts w:asciiTheme="minorHAnsi" w:hAnsiTheme="minorHAnsi" w:cstheme="minorHAnsi"/>
                <w:sz w:val="22"/>
                <w:szCs w:val="22"/>
              </w:rPr>
              <w:t>Solidarnie na pierwsze ryzyko</w:t>
            </w:r>
          </w:p>
        </w:tc>
        <w:tc>
          <w:tcPr>
            <w:tcW w:w="2127" w:type="dxa"/>
            <w:vAlign w:val="center"/>
          </w:tcPr>
          <w:p w14:paraId="76C45395" w14:textId="1D674E44" w:rsidR="00BB6C8B" w:rsidRPr="00121931" w:rsidRDefault="00BB6C8B" w:rsidP="00BB6C8B">
            <w:pPr>
              <w:ind w:right="-1"/>
              <w:jc w:val="center"/>
              <w:rPr>
                <w:rFonts w:asciiTheme="minorHAnsi" w:hAnsiTheme="minorHAnsi" w:cstheme="minorHAnsi"/>
                <w:sz w:val="22"/>
                <w:szCs w:val="22"/>
              </w:rPr>
            </w:pPr>
            <w:r>
              <w:rPr>
                <w:rFonts w:asciiTheme="minorHAnsi" w:hAnsiTheme="minorHAnsi" w:cstheme="minorHAnsi"/>
                <w:sz w:val="22"/>
                <w:szCs w:val="22"/>
              </w:rPr>
              <w:t>Odtworzeniowa</w:t>
            </w:r>
          </w:p>
        </w:tc>
        <w:tc>
          <w:tcPr>
            <w:tcW w:w="1985" w:type="dxa"/>
            <w:vAlign w:val="center"/>
          </w:tcPr>
          <w:p w14:paraId="64C77E54" w14:textId="0F399004" w:rsidR="00BB6C8B" w:rsidRPr="00121931" w:rsidRDefault="00BB6C8B" w:rsidP="00BB6C8B">
            <w:pPr>
              <w:jc w:val="right"/>
              <w:rPr>
                <w:rFonts w:asciiTheme="minorHAnsi" w:eastAsia="Calibri" w:hAnsiTheme="minorHAnsi" w:cstheme="minorHAnsi"/>
                <w:sz w:val="22"/>
                <w:szCs w:val="22"/>
              </w:rPr>
            </w:pPr>
            <w:r>
              <w:rPr>
                <w:rFonts w:asciiTheme="minorHAnsi" w:eastAsia="Calibri" w:hAnsiTheme="minorHAnsi" w:cstheme="minorHAnsi"/>
                <w:sz w:val="22"/>
                <w:szCs w:val="22"/>
              </w:rPr>
              <w:t xml:space="preserve">100.000,00 zł </w:t>
            </w:r>
          </w:p>
        </w:tc>
      </w:tr>
    </w:tbl>
    <w:p w14:paraId="1F84CEBB" w14:textId="77777777" w:rsidR="00121931" w:rsidRPr="00121931" w:rsidRDefault="00121931" w:rsidP="008648CE">
      <w:pPr>
        <w:jc w:val="both"/>
        <w:rPr>
          <w:rFonts w:asciiTheme="minorHAnsi" w:hAnsiTheme="minorHAnsi" w:cstheme="minorHAnsi"/>
          <w:sz w:val="22"/>
          <w:szCs w:val="22"/>
          <w:highlight w:val="yellow"/>
        </w:rPr>
      </w:pPr>
    </w:p>
    <w:p w14:paraId="44FB9AE0" w14:textId="77777777" w:rsidR="00121931" w:rsidRPr="00121931" w:rsidRDefault="00121931" w:rsidP="008648CE">
      <w:pPr>
        <w:ind w:firstLine="360"/>
        <w:jc w:val="both"/>
        <w:rPr>
          <w:rFonts w:asciiTheme="minorHAnsi" w:hAnsiTheme="minorHAnsi" w:cstheme="minorHAnsi"/>
          <w:b/>
          <w:sz w:val="22"/>
          <w:szCs w:val="22"/>
        </w:rPr>
      </w:pPr>
      <w:r w:rsidRPr="00121931">
        <w:rPr>
          <w:rFonts w:asciiTheme="minorHAnsi" w:hAnsiTheme="minorHAnsi" w:cstheme="minorHAnsi"/>
          <w:b/>
          <w:sz w:val="22"/>
          <w:szCs w:val="22"/>
        </w:rPr>
        <w:t xml:space="preserve">Z A K R E S   M I N I M A L N Y </w:t>
      </w:r>
    </w:p>
    <w:p w14:paraId="03714D09" w14:textId="77777777" w:rsidR="00121931" w:rsidRPr="00121931" w:rsidRDefault="00121931" w:rsidP="008648CE">
      <w:pPr>
        <w:ind w:firstLine="360"/>
        <w:jc w:val="both"/>
        <w:rPr>
          <w:rFonts w:asciiTheme="minorHAnsi" w:hAnsiTheme="minorHAnsi" w:cstheme="minorHAnsi"/>
          <w:b/>
          <w:sz w:val="22"/>
          <w:szCs w:val="22"/>
        </w:rPr>
      </w:pPr>
    </w:p>
    <w:p w14:paraId="2CA4F497" w14:textId="77777777" w:rsidR="00121931" w:rsidRPr="00121931" w:rsidRDefault="00121931" w:rsidP="008648CE">
      <w:pPr>
        <w:jc w:val="both"/>
        <w:rPr>
          <w:rFonts w:asciiTheme="minorHAnsi" w:hAnsiTheme="minorHAnsi" w:cstheme="minorHAnsi"/>
          <w:i/>
          <w:sz w:val="22"/>
          <w:szCs w:val="22"/>
        </w:rPr>
      </w:pPr>
      <w:r w:rsidRPr="00121931">
        <w:rPr>
          <w:rFonts w:asciiTheme="minorHAnsi" w:hAnsiTheme="minorHAnsi" w:cstheme="minorHAnsi"/>
          <w:i/>
          <w:sz w:val="22"/>
          <w:szCs w:val="22"/>
        </w:rPr>
        <w:t xml:space="preserve">W </w:t>
      </w:r>
      <w:r w:rsidRPr="00121931">
        <w:rPr>
          <w:rFonts w:asciiTheme="minorHAnsi" w:hAnsiTheme="minorHAnsi" w:cstheme="minorHAnsi"/>
          <w:b/>
          <w:i/>
          <w:sz w:val="22"/>
          <w:szCs w:val="22"/>
        </w:rPr>
        <w:t xml:space="preserve">systemie solidarnym </w:t>
      </w:r>
      <w:r w:rsidRPr="00121931">
        <w:rPr>
          <w:rFonts w:asciiTheme="minorHAnsi" w:hAnsiTheme="minorHAnsi" w:cstheme="minorHAnsi"/>
          <w:i/>
          <w:sz w:val="22"/>
          <w:szCs w:val="22"/>
        </w:rPr>
        <w:t>mienie zostaje ubezpieczone do wysokości sum ubezpieczenia wskazanych w powyższej tabeli, bez względu na miejsce powstania szkody, pod warunkiem jednak, że w chwili szkody mienie znajdowało się w jednym z miejsc ubezpieczenia.</w:t>
      </w:r>
    </w:p>
    <w:p w14:paraId="4F47FFAC" w14:textId="77777777" w:rsidR="00121931" w:rsidRPr="00121931" w:rsidRDefault="00121931" w:rsidP="008648CE">
      <w:pPr>
        <w:jc w:val="both"/>
        <w:rPr>
          <w:rFonts w:asciiTheme="minorHAnsi" w:hAnsiTheme="minorHAnsi" w:cstheme="minorHAnsi"/>
          <w:b/>
          <w:bCs/>
          <w:i/>
          <w:iCs/>
          <w:color w:val="000000"/>
          <w:sz w:val="22"/>
          <w:szCs w:val="22"/>
        </w:rPr>
      </w:pPr>
    </w:p>
    <w:p w14:paraId="182859E1" w14:textId="77777777" w:rsidR="00121931" w:rsidRPr="00121931" w:rsidRDefault="00121931" w:rsidP="008648CE">
      <w:pPr>
        <w:jc w:val="both"/>
        <w:rPr>
          <w:rFonts w:asciiTheme="minorHAnsi" w:hAnsiTheme="minorHAnsi" w:cstheme="minorHAnsi"/>
          <w:bCs/>
          <w:i/>
          <w:iCs/>
          <w:color w:val="000000"/>
          <w:sz w:val="22"/>
          <w:szCs w:val="22"/>
        </w:rPr>
      </w:pPr>
      <w:r w:rsidRPr="00121931">
        <w:rPr>
          <w:rFonts w:asciiTheme="minorHAnsi" w:hAnsiTheme="minorHAnsi" w:cstheme="minorHAnsi"/>
          <w:b/>
          <w:bCs/>
          <w:i/>
          <w:iCs/>
          <w:color w:val="000000"/>
          <w:sz w:val="22"/>
          <w:szCs w:val="22"/>
        </w:rPr>
        <w:t xml:space="preserve">W systemie sum zmiennych </w:t>
      </w:r>
      <w:r w:rsidRPr="00121931">
        <w:rPr>
          <w:rFonts w:asciiTheme="minorHAnsi" w:hAnsiTheme="minorHAnsi" w:cstheme="minorHAnsi"/>
          <w:bCs/>
          <w:i/>
          <w:iCs/>
          <w:color w:val="000000"/>
          <w:sz w:val="22"/>
          <w:szCs w:val="22"/>
        </w:rPr>
        <w:t>górną granicą odpowiedzialności Ubezpieczyciela jest wysokość sumy ubezpieczenia wskazana w powyższej tabeli.</w:t>
      </w:r>
    </w:p>
    <w:p w14:paraId="5F0CD1E5" w14:textId="77777777" w:rsidR="00121931" w:rsidRPr="00121931" w:rsidRDefault="00121931" w:rsidP="008648CE">
      <w:pPr>
        <w:jc w:val="both"/>
        <w:rPr>
          <w:rFonts w:asciiTheme="minorHAnsi" w:hAnsiTheme="minorHAnsi" w:cstheme="minorHAnsi"/>
          <w:bCs/>
          <w:i/>
          <w:iCs/>
          <w:color w:val="000000"/>
          <w:sz w:val="22"/>
          <w:szCs w:val="22"/>
        </w:rPr>
      </w:pPr>
    </w:p>
    <w:p w14:paraId="09DD3123" w14:textId="77777777" w:rsidR="00121931" w:rsidRPr="00121931" w:rsidRDefault="00121931" w:rsidP="008648CE">
      <w:pPr>
        <w:jc w:val="both"/>
        <w:rPr>
          <w:rFonts w:asciiTheme="minorHAnsi" w:hAnsiTheme="minorHAnsi" w:cstheme="minorHAnsi"/>
          <w:color w:val="000000"/>
          <w:sz w:val="22"/>
          <w:szCs w:val="22"/>
        </w:rPr>
      </w:pPr>
      <w:r w:rsidRPr="00121931">
        <w:rPr>
          <w:rFonts w:asciiTheme="minorHAnsi" w:hAnsiTheme="minorHAnsi" w:cstheme="minorHAnsi"/>
          <w:b/>
          <w:bCs/>
          <w:i/>
          <w:iCs/>
          <w:color w:val="000000"/>
          <w:sz w:val="22"/>
          <w:szCs w:val="22"/>
        </w:rPr>
        <w:t xml:space="preserve">W systemie sum zmiennych </w:t>
      </w:r>
      <w:r w:rsidRPr="00121931">
        <w:rPr>
          <w:rFonts w:asciiTheme="minorHAnsi" w:hAnsiTheme="minorHAnsi" w:cstheme="minorHAnsi"/>
          <w:i/>
          <w:iCs/>
          <w:color w:val="000000"/>
          <w:sz w:val="22"/>
          <w:szCs w:val="22"/>
        </w:rPr>
        <w:t>składka zaliczkowa wyliczona od 100% sumy ubezpieczenia. Ubezpieczony zobowiązany jest przedłożyć w terminie 60 dni po zakończeniu okresu ubezpieczenia wartości stanów środków obrotowych z ostatniego dnia każdego kwartału. Rozliczenie i zwrot nadpłaconej składki nastąpi z zachowaniem ustalonej stawki efektywnej na podstawie wyliczonej średniej arytmetycznej wartości stanów środków obrotowych z ostatniego dnia każdego kwartału. Ubezpieczyciel dokona pisemnego rozliczenia składki w ciągu 14 dni od przekazania informacji.</w:t>
      </w:r>
    </w:p>
    <w:p w14:paraId="05B2B142" w14:textId="77777777" w:rsidR="00121931" w:rsidRPr="00121931" w:rsidRDefault="00121931" w:rsidP="008648CE">
      <w:pPr>
        <w:jc w:val="both"/>
        <w:rPr>
          <w:rFonts w:asciiTheme="minorHAnsi" w:hAnsiTheme="minorHAnsi" w:cstheme="minorHAnsi"/>
          <w:sz w:val="22"/>
          <w:szCs w:val="22"/>
        </w:rPr>
      </w:pPr>
    </w:p>
    <w:p w14:paraId="3346E487"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sz w:val="22"/>
          <w:szCs w:val="22"/>
        </w:rPr>
        <w:t xml:space="preserve">W odniesieniu do mienia określonego w powyższej tabeli, ubezpieczonego w systemie sum stałych i sum zmiennych, nie będzie miała zastosowania redukcja sumy ubezpieczenia po wypłacie odszkodowania – </w:t>
      </w:r>
      <w:r w:rsidRPr="00121931">
        <w:rPr>
          <w:rFonts w:asciiTheme="minorHAnsi" w:hAnsiTheme="minorHAnsi" w:cstheme="minorHAnsi"/>
          <w:b/>
          <w:sz w:val="22"/>
          <w:szCs w:val="22"/>
        </w:rPr>
        <w:t>zakres minimalny.</w:t>
      </w:r>
    </w:p>
    <w:p w14:paraId="41B9E7AF" w14:textId="77777777" w:rsidR="00121931" w:rsidRPr="00121931" w:rsidRDefault="00121931" w:rsidP="008648CE">
      <w:pPr>
        <w:jc w:val="both"/>
        <w:rPr>
          <w:rFonts w:asciiTheme="minorHAnsi" w:hAnsiTheme="minorHAnsi" w:cstheme="minorHAnsi"/>
          <w:b/>
          <w:sz w:val="22"/>
          <w:szCs w:val="22"/>
        </w:rPr>
      </w:pPr>
    </w:p>
    <w:p w14:paraId="13F9F9D8"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b/>
          <w:sz w:val="22"/>
          <w:szCs w:val="22"/>
        </w:rPr>
        <w:t>Zakres ubezpieczenia</w:t>
      </w:r>
      <w:r w:rsidRPr="00121931">
        <w:rPr>
          <w:rFonts w:asciiTheme="minorHAnsi" w:hAnsiTheme="minorHAnsi" w:cstheme="minorHAnsi"/>
          <w:bCs/>
          <w:sz w:val="22"/>
          <w:szCs w:val="22"/>
        </w:rPr>
        <w:t xml:space="preserve"> na bazie wszystkich </w:t>
      </w:r>
      <w:proofErr w:type="spellStart"/>
      <w:r w:rsidRPr="00121931">
        <w:rPr>
          <w:rFonts w:asciiTheme="minorHAnsi" w:hAnsiTheme="minorHAnsi" w:cstheme="minorHAnsi"/>
          <w:bCs/>
          <w:sz w:val="22"/>
          <w:szCs w:val="22"/>
        </w:rPr>
        <w:t>ryzyk</w:t>
      </w:r>
      <w:proofErr w:type="spellEnd"/>
      <w:r w:rsidRPr="00121931">
        <w:rPr>
          <w:rFonts w:asciiTheme="minorHAnsi" w:hAnsiTheme="minorHAnsi" w:cstheme="minorHAnsi"/>
          <w:bCs/>
          <w:sz w:val="22"/>
          <w:szCs w:val="22"/>
        </w:rPr>
        <w:t xml:space="preserve"> obejmuje</w:t>
      </w:r>
      <w:r w:rsidRPr="00121931">
        <w:rPr>
          <w:rFonts w:asciiTheme="minorHAnsi" w:hAnsiTheme="minorHAnsi" w:cstheme="minorHAnsi"/>
          <w:sz w:val="22"/>
          <w:szCs w:val="22"/>
        </w:rPr>
        <w:t>:</w:t>
      </w:r>
    </w:p>
    <w:p w14:paraId="77F2A211"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wszelkie szkody w ubezpieczonym mieniu powstałe w miejscu ubezpieczenia, wynikające z nagłych i niezależnych od woli Ubezpieczającego/Ubezpieczonego zdarzeń, w tym co najmniej szkody powstałe w wyniku: pożaru, bezpośredniego i pośredniego uderzenia pioruna, eksplozji, upadku statku powietrznego lub jego części lub przewożonego ładunku albo zrzucanego awaryjnie paliwa, uderzenia pojazdu w ubezpieczony przedmiot (w tym ogrodzenie), wypadku pojazdu, huraganu (wiatr o prędkości od 17,1m/ </w:t>
      </w:r>
      <w:proofErr w:type="spellStart"/>
      <w:r w:rsidRPr="00121931">
        <w:rPr>
          <w:rFonts w:asciiTheme="minorHAnsi" w:hAnsiTheme="minorHAnsi" w:cstheme="minorHAnsi"/>
          <w:sz w:val="22"/>
          <w:szCs w:val="22"/>
        </w:rPr>
        <w:t>sek</w:t>
      </w:r>
      <w:proofErr w:type="spellEnd"/>
      <w:r w:rsidRPr="00121931">
        <w:rPr>
          <w:rFonts w:asciiTheme="minorHAnsi" w:hAnsiTheme="minorHAnsi" w:cstheme="minorHAnsi"/>
          <w:sz w:val="22"/>
          <w:szCs w:val="22"/>
        </w:rPr>
        <w:t xml:space="preserve">), lawiny, deszczu nawalnego, naporu śniegu lub lodu, opadów śniegu, zamarzania wody, topnienia mas śniegu lub lodu (bez względu na wielkość obciążenia), powodzi, podniesienia się wód gruntowych, zalania (w tym przez wydostanie się cieczy lub pary z urządzeń i instalacji c.o., wodno-kanalizacyjnych lub technologicznych wraz z kosztami naprawy uszkodzonej instalacji), upadku drzew, budynków, budowli i innych przedmiotów (bez względu na to, kto jest ich posiadaczem) na ubezpieczone mienie, gradu, trzęsienia, zapadania, osuwania się ziemi niezwiązanego z działalnością człowieka, dymu, sadzy, huku ponaddźwiękowego, zanieczyszczenia lub skażenia ubezpieczonego mienia w wyniku zdarzeń objętych ubezpieczeniem oraz akcji ratowniczej prowadzonej w związku z ww. zdarzeniami; kradzieży z włamaniem, rabunku, dewastacji (zniszczenia lub uszkodzenia mienia spowodowanego przez osoby trzecie, niezależnie od tego czy miało one związek z kradzieżą czy nie); w odniesieniu do wartości pieniężnych także szkody w transporcie powstałe w wyniku rabunku i innych nagłych zdarzeń; Ochroną ubezpieczeniową objęte jest mienie podczas prowadzenia prac budowlano – montażowych, w zakresie remontów lub adaptacji budynków, pomieszczeń. </w:t>
      </w:r>
    </w:p>
    <w:p w14:paraId="324054C5" w14:textId="77777777" w:rsidR="00121931" w:rsidRPr="00121931" w:rsidRDefault="00121931" w:rsidP="008648CE">
      <w:pPr>
        <w:jc w:val="both"/>
        <w:rPr>
          <w:rFonts w:asciiTheme="minorHAnsi" w:hAnsiTheme="minorHAnsi" w:cstheme="minorHAnsi"/>
          <w:sz w:val="22"/>
          <w:szCs w:val="22"/>
          <w:highlight w:val="yellow"/>
        </w:rPr>
      </w:pPr>
    </w:p>
    <w:p w14:paraId="6900E74D"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Ubezpieczeniem objęte są także wszelkie szkody niewymienione powyżej, które nie zostały wyłączone w mających zastosowanie do umowy ogólnych warunkach ubezpieczenia.</w:t>
      </w:r>
    </w:p>
    <w:p w14:paraId="62B657BA" w14:textId="77777777" w:rsidR="00121931" w:rsidRPr="00121931" w:rsidRDefault="00121931" w:rsidP="008648CE">
      <w:pPr>
        <w:jc w:val="both"/>
        <w:rPr>
          <w:rFonts w:asciiTheme="minorHAnsi" w:hAnsiTheme="minorHAnsi" w:cstheme="minorHAnsi"/>
          <w:sz w:val="22"/>
          <w:szCs w:val="22"/>
          <w:highlight w:val="yellow"/>
        </w:rPr>
      </w:pPr>
    </w:p>
    <w:p w14:paraId="274C0B8D"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LIMITY ODPOWIEDZIALNOŚCI</w:t>
      </w:r>
    </w:p>
    <w:p w14:paraId="2B63F3B2"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sz w:val="22"/>
          <w:szCs w:val="22"/>
        </w:rPr>
        <w:t>Limity dla szkód powstałych w wyniku kradzieży z włamaniem, rabunku.</w:t>
      </w:r>
    </w:p>
    <w:tbl>
      <w:tblPr>
        <w:tblW w:w="9072"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9"/>
        <w:gridCol w:w="6761"/>
        <w:gridCol w:w="1872"/>
      </w:tblGrid>
      <w:tr w:rsidR="00121931" w:rsidRPr="00121931" w14:paraId="5D286378" w14:textId="77777777" w:rsidTr="008648CE">
        <w:tc>
          <w:tcPr>
            <w:tcW w:w="439" w:type="dxa"/>
            <w:shd w:val="clear" w:color="auto" w:fill="FFFFFF"/>
            <w:vAlign w:val="center"/>
          </w:tcPr>
          <w:p w14:paraId="3488B47A"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
                <w:sz w:val="22"/>
                <w:szCs w:val="22"/>
              </w:rPr>
              <w:t>L.p.</w:t>
            </w:r>
          </w:p>
        </w:tc>
        <w:tc>
          <w:tcPr>
            <w:tcW w:w="6761" w:type="dxa"/>
            <w:shd w:val="clear" w:color="auto" w:fill="FFFFFF"/>
            <w:vAlign w:val="center"/>
          </w:tcPr>
          <w:p w14:paraId="7B808ABA" w14:textId="77777777" w:rsidR="00121931" w:rsidRPr="00121931" w:rsidRDefault="00121931" w:rsidP="00121931">
            <w:pPr>
              <w:pStyle w:val="Nagwek3"/>
              <w:jc w:val="center"/>
              <w:rPr>
                <w:rFonts w:asciiTheme="minorHAnsi" w:hAnsiTheme="minorHAnsi" w:cstheme="minorHAnsi"/>
                <w:szCs w:val="22"/>
              </w:rPr>
            </w:pPr>
            <w:r w:rsidRPr="00121931">
              <w:rPr>
                <w:rFonts w:asciiTheme="minorHAnsi" w:hAnsiTheme="minorHAnsi" w:cstheme="minorHAnsi"/>
                <w:szCs w:val="22"/>
              </w:rPr>
              <w:t>Przedmiot ubezpieczenia</w:t>
            </w:r>
          </w:p>
        </w:tc>
        <w:tc>
          <w:tcPr>
            <w:tcW w:w="1872" w:type="dxa"/>
            <w:shd w:val="clear" w:color="auto" w:fill="FFFFFF"/>
            <w:vAlign w:val="center"/>
          </w:tcPr>
          <w:p w14:paraId="1BC465BA" w14:textId="77777777" w:rsidR="00712F9E"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
                <w:sz w:val="22"/>
                <w:szCs w:val="22"/>
              </w:rPr>
              <w:t>Limit na jedno i wszystkie zdarzenia w rocznym okresie ubezpieczenia</w:t>
            </w:r>
          </w:p>
          <w:p w14:paraId="0D56FCAE" w14:textId="5F069D10" w:rsidR="00121931" w:rsidRPr="00121931" w:rsidRDefault="00121931" w:rsidP="00121931">
            <w:pPr>
              <w:ind w:right="-1"/>
              <w:jc w:val="center"/>
              <w:rPr>
                <w:rFonts w:asciiTheme="minorHAnsi" w:hAnsiTheme="minorHAnsi" w:cstheme="minorHAnsi"/>
                <w:b/>
                <w:sz w:val="22"/>
                <w:szCs w:val="22"/>
                <w:highlight w:val="yellow"/>
              </w:rPr>
            </w:pPr>
            <w:r w:rsidRPr="00121931">
              <w:rPr>
                <w:rFonts w:asciiTheme="minorHAnsi" w:hAnsiTheme="minorHAnsi" w:cstheme="minorHAnsi"/>
                <w:b/>
                <w:sz w:val="22"/>
                <w:szCs w:val="22"/>
              </w:rPr>
              <w:t>(w zł)</w:t>
            </w:r>
          </w:p>
        </w:tc>
      </w:tr>
      <w:tr w:rsidR="00121931" w:rsidRPr="00121931" w14:paraId="6243F2E9" w14:textId="77777777" w:rsidTr="008648CE">
        <w:tc>
          <w:tcPr>
            <w:tcW w:w="439" w:type="dxa"/>
            <w:vAlign w:val="center"/>
          </w:tcPr>
          <w:p w14:paraId="717CDEA3"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1.</w:t>
            </w:r>
          </w:p>
        </w:tc>
        <w:tc>
          <w:tcPr>
            <w:tcW w:w="6761" w:type="dxa"/>
            <w:vAlign w:val="center"/>
          </w:tcPr>
          <w:p w14:paraId="5E761091" w14:textId="77777777" w:rsidR="00121931" w:rsidRPr="00121931" w:rsidRDefault="00121931" w:rsidP="00121931">
            <w:pPr>
              <w:ind w:right="-1"/>
              <w:jc w:val="both"/>
              <w:rPr>
                <w:rFonts w:asciiTheme="minorHAnsi" w:hAnsiTheme="minorHAnsi" w:cstheme="minorHAnsi"/>
                <w:b/>
                <w:sz w:val="22"/>
                <w:szCs w:val="22"/>
              </w:rPr>
            </w:pPr>
            <w:r w:rsidRPr="00121931">
              <w:rPr>
                <w:rFonts w:asciiTheme="minorHAnsi" w:hAnsiTheme="minorHAnsi" w:cstheme="minorHAnsi"/>
                <w:sz w:val="22"/>
                <w:szCs w:val="22"/>
              </w:rPr>
              <w:t xml:space="preserve">Środki trwałe (własne i powierzone): maszyny, urządzenia i wyposażenie, w tym sprzęt elektroniczny, </w:t>
            </w:r>
            <w:proofErr w:type="spellStart"/>
            <w:r w:rsidRPr="00121931">
              <w:rPr>
                <w:rFonts w:asciiTheme="minorHAnsi" w:hAnsiTheme="minorHAnsi" w:cstheme="minorHAnsi"/>
                <w:sz w:val="22"/>
                <w:szCs w:val="22"/>
              </w:rPr>
              <w:t>niskocenne</w:t>
            </w:r>
            <w:proofErr w:type="spellEnd"/>
            <w:r w:rsidRPr="00121931">
              <w:rPr>
                <w:rFonts w:asciiTheme="minorHAnsi" w:hAnsiTheme="minorHAnsi" w:cstheme="minorHAnsi"/>
                <w:sz w:val="22"/>
                <w:szCs w:val="22"/>
              </w:rPr>
              <w:t xml:space="preserve"> przedmioty w użytkowaniu, niskowartościowe środki trwałe, środki poza ewidencją i środki dzierżawione oraz zainstalowane na/przy budynkach lub budowlach stanowiących własność lub użytkowanych przez Ubezpieczonego elementy zewnętrzne i wewnętrzne budynków i budowli (m.in. elementy ogrodzenia, sprzęt oświetleniowy, elementy reklamowe, rynny, drzwi itp.); nakłady adaptacyjne we własnych i powierzonych środkach trwałych.</w:t>
            </w:r>
          </w:p>
        </w:tc>
        <w:tc>
          <w:tcPr>
            <w:tcW w:w="1872" w:type="dxa"/>
            <w:vAlign w:val="center"/>
          </w:tcPr>
          <w:p w14:paraId="72668688" w14:textId="6284D16B" w:rsidR="00121931" w:rsidRPr="00121931" w:rsidRDefault="00BB6C8B" w:rsidP="00121931">
            <w:pPr>
              <w:ind w:right="-1"/>
              <w:jc w:val="center"/>
              <w:rPr>
                <w:rFonts w:asciiTheme="minorHAnsi" w:hAnsiTheme="minorHAnsi" w:cstheme="minorHAnsi"/>
                <w:sz w:val="22"/>
                <w:szCs w:val="22"/>
                <w:highlight w:val="yellow"/>
              </w:rPr>
            </w:pPr>
            <w:r>
              <w:rPr>
                <w:rFonts w:asciiTheme="minorHAnsi" w:hAnsiTheme="minorHAnsi" w:cstheme="minorHAnsi"/>
                <w:sz w:val="22"/>
                <w:szCs w:val="22"/>
              </w:rPr>
              <w:t>10</w:t>
            </w:r>
            <w:r w:rsidR="00121931" w:rsidRPr="00121931">
              <w:rPr>
                <w:rFonts w:asciiTheme="minorHAnsi" w:hAnsiTheme="minorHAnsi" w:cstheme="minorHAnsi"/>
                <w:sz w:val="22"/>
                <w:szCs w:val="22"/>
              </w:rPr>
              <w:t>.000,00</w:t>
            </w:r>
          </w:p>
        </w:tc>
      </w:tr>
      <w:tr w:rsidR="00121931" w:rsidRPr="00121931" w14:paraId="330A9ACF" w14:textId="77777777" w:rsidTr="008648CE">
        <w:trPr>
          <w:trHeight w:val="325"/>
        </w:trPr>
        <w:tc>
          <w:tcPr>
            <w:tcW w:w="439" w:type="dxa"/>
            <w:vAlign w:val="center"/>
          </w:tcPr>
          <w:p w14:paraId="63CAB6E0"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2.</w:t>
            </w:r>
          </w:p>
        </w:tc>
        <w:tc>
          <w:tcPr>
            <w:tcW w:w="6761" w:type="dxa"/>
            <w:vAlign w:val="center"/>
          </w:tcPr>
          <w:p w14:paraId="72D68E3B" w14:textId="77777777" w:rsidR="00121931" w:rsidRPr="00121931" w:rsidRDefault="00121931" w:rsidP="00121931">
            <w:pPr>
              <w:ind w:right="-1"/>
              <w:rPr>
                <w:rFonts w:asciiTheme="minorHAnsi" w:hAnsiTheme="minorHAnsi" w:cstheme="minorHAnsi"/>
                <w:sz w:val="22"/>
                <w:szCs w:val="22"/>
              </w:rPr>
            </w:pPr>
            <w:r w:rsidRPr="00121931">
              <w:rPr>
                <w:rFonts w:asciiTheme="minorHAnsi" w:hAnsiTheme="minorHAnsi" w:cstheme="minorHAnsi"/>
                <w:sz w:val="22"/>
                <w:szCs w:val="22"/>
              </w:rPr>
              <w:t>Środki obrotowe (własne i powierzone)</w:t>
            </w:r>
          </w:p>
        </w:tc>
        <w:tc>
          <w:tcPr>
            <w:tcW w:w="1872" w:type="dxa"/>
            <w:vAlign w:val="center"/>
          </w:tcPr>
          <w:p w14:paraId="2C1B6BFD"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5.000,00</w:t>
            </w:r>
          </w:p>
        </w:tc>
      </w:tr>
      <w:tr w:rsidR="00121931" w:rsidRPr="00121931" w14:paraId="0CE54056" w14:textId="77777777" w:rsidTr="008648CE">
        <w:tc>
          <w:tcPr>
            <w:tcW w:w="439" w:type="dxa"/>
            <w:vAlign w:val="center"/>
          </w:tcPr>
          <w:p w14:paraId="38E1BF22"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3.</w:t>
            </w:r>
          </w:p>
        </w:tc>
        <w:tc>
          <w:tcPr>
            <w:tcW w:w="6761" w:type="dxa"/>
            <w:vAlign w:val="center"/>
          </w:tcPr>
          <w:p w14:paraId="476E3D37" w14:textId="16F23D58" w:rsidR="00121931" w:rsidRPr="00121931" w:rsidRDefault="00121931" w:rsidP="00121931">
            <w:pPr>
              <w:ind w:right="-1"/>
              <w:rPr>
                <w:rFonts w:asciiTheme="minorHAnsi" w:hAnsiTheme="minorHAnsi" w:cstheme="minorHAnsi"/>
                <w:sz w:val="22"/>
                <w:szCs w:val="22"/>
              </w:rPr>
            </w:pPr>
            <w:r w:rsidRPr="00121931">
              <w:rPr>
                <w:rFonts w:asciiTheme="minorHAnsi" w:hAnsiTheme="minorHAnsi" w:cstheme="minorHAnsi"/>
                <w:sz w:val="22"/>
                <w:szCs w:val="22"/>
              </w:rPr>
              <w:t xml:space="preserve">Mienie pracownicze i osób trzecich (Limit odpowiedzialności na osobę </w:t>
            </w:r>
            <w:r w:rsidR="00BB6C8B">
              <w:rPr>
                <w:rFonts w:asciiTheme="minorHAnsi" w:hAnsiTheme="minorHAnsi" w:cstheme="minorHAnsi"/>
                <w:sz w:val="22"/>
                <w:szCs w:val="22"/>
              </w:rPr>
              <w:t>3</w:t>
            </w:r>
            <w:r w:rsidRPr="00121931">
              <w:rPr>
                <w:rFonts w:asciiTheme="minorHAnsi" w:hAnsiTheme="minorHAnsi" w:cstheme="minorHAnsi"/>
                <w:sz w:val="22"/>
                <w:szCs w:val="22"/>
              </w:rPr>
              <w:t>.000,00 zł)</w:t>
            </w:r>
          </w:p>
        </w:tc>
        <w:tc>
          <w:tcPr>
            <w:tcW w:w="1872" w:type="dxa"/>
            <w:vAlign w:val="center"/>
          </w:tcPr>
          <w:p w14:paraId="6B2F33DB" w14:textId="77777777" w:rsidR="00121931" w:rsidRPr="00121931" w:rsidRDefault="00121931" w:rsidP="00121931">
            <w:pPr>
              <w:ind w:right="-1"/>
              <w:jc w:val="center"/>
              <w:rPr>
                <w:rFonts w:asciiTheme="minorHAnsi" w:hAnsiTheme="minorHAnsi" w:cstheme="minorHAnsi"/>
                <w:color w:val="0070C0"/>
                <w:sz w:val="22"/>
                <w:szCs w:val="22"/>
              </w:rPr>
            </w:pPr>
            <w:r w:rsidRPr="00121931">
              <w:rPr>
                <w:rFonts w:asciiTheme="minorHAnsi" w:hAnsiTheme="minorHAnsi" w:cstheme="minorHAnsi"/>
                <w:sz w:val="22"/>
                <w:szCs w:val="22"/>
              </w:rPr>
              <w:t>10.000,00</w:t>
            </w:r>
          </w:p>
        </w:tc>
      </w:tr>
    </w:tbl>
    <w:p w14:paraId="51E1ECBF" w14:textId="77777777" w:rsidR="00121931" w:rsidRPr="00121931" w:rsidRDefault="00121931" w:rsidP="008648CE">
      <w:pPr>
        <w:jc w:val="both"/>
        <w:rPr>
          <w:rFonts w:asciiTheme="minorHAnsi" w:hAnsiTheme="minorHAnsi" w:cstheme="minorHAnsi"/>
          <w:sz w:val="22"/>
          <w:szCs w:val="22"/>
          <w:highlight w:val="yellow"/>
        </w:rPr>
      </w:pPr>
    </w:p>
    <w:p w14:paraId="63443C7E" w14:textId="77777777" w:rsidR="00121931" w:rsidRPr="00121931" w:rsidRDefault="00121931" w:rsidP="008648CE">
      <w:pPr>
        <w:jc w:val="both"/>
        <w:rPr>
          <w:rFonts w:asciiTheme="minorHAnsi" w:hAnsiTheme="minorHAnsi" w:cstheme="minorHAnsi"/>
          <w:sz w:val="22"/>
          <w:szCs w:val="22"/>
        </w:rPr>
      </w:pPr>
    </w:p>
    <w:p w14:paraId="4BD19732" w14:textId="77777777" w:rsidR="00121931" w:rsidRPr="00121931" w:rsidRDefault="00121931" w:rsidP="008648CE">
      <w:pPr>
        <w:jc w:val="both"/>
        <w:rPr>
          <w:rFonts w:asciiTheme="minorHAnsi" w:hAnsiTheme="minorHAnsi" w:cstheme="minorHAnsi"/>
          <w:sz w:val="22"/>
          <w:szCs w:val="22"/>
        </w:rPr>
      </w:pPr>
    </w:p>
    <w:p w14:paraId="42A248CF"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Pozostałe limity</w:t>
      </w:r>
    </w:p>
    <w:tbl>
      <w:tblPr>
        <w:tblW w:w="9072"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9"/>
        <w:gridCol w:w="6761"/>
        <w:gridCol w:w="1872"/>
      </w:tblGrid>
      <w:tr w:rsidR="00121931" w:rsidRPr="00121931" w14:paraId="4ABA29E4" w14:textId="77777777" w:rsidTr="008648CE">
        <w:trPr>
          <w:trHeight w:val="822"/>
        </w:trPr>
        <w:tc>
          <w:tcPr>
            <w:tcW w:w="439" w:type="dxa"/>
            <w:shd w:val="clear" w:color="auto" w:fill="FFFFFF"/>
            <w:vAlign w:val="center"/>
          </w:tcPr>
          <w:p w14:paraId="66CFF966"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
                <w:sz w:val="22"/>
                <w:szCs w:val="22"/>
              </w:rPr>
              <w:t>L.p.</w:t>
            </w:r>
          </w:p>
        </w:tc>
        <w:tc>
          <w:tcPr>
            <w:tcW w:w="6761" w:type="dxa"/>
            <w:shd w:val="clear" w:color="auto" w:fill="FFFFFF"/>
            <w:vAlign w:val="center"/>
          </w:tcPr>
          <w:p w14:paraId="539FB3D7" w14:textId="77777777" w:rsidR="00121931" w:rsidRPr="00121931" w:rsidRDefault="00121931" w:rsidP="00121931">
            <w:pPr>
              <w:pStyle w:val="Nagwek3"/>
              <w:jc w:val="center"/>
              <w:rPr>
                <w:rFonts w:asciiTheme="minorHAnsi" w:hAnsiTheme="minorHAnsi" w:cstheme="minorHAnsi"/>
                <w:szCs w:val="22"/>
              </w:rPr>
            </w:pPr>
            <w:r w:rsidRPr="00121931">
              <w:rPr>
                <w:rFonts w:asciiTheme="minorHAnsi" w:hAnsiTheme="minorHAnsi" w:cstheme="minorHAnsi"/>
                <w:szCs w:val="22"/>
              </w:rPr>
              <w:t>Rodzaj mienia i rodzaj szkody</w:t>
            </w:r>
          </w:p>
        </w:tc>
        <w:tc>
          <w:tcPr>
            <w:tcW w:w="1872" w:type="dxa"/>
            <w:shd w:val="clear" w:color="auto" w:fill="FFFFFF"/>
            <w:vAlign w:val="center"/>
          </w:tcPr>
          <w:p w14:paraId="5522F5A3" w14:textId="77777777" w:rsidR="00712F9E"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
                <w:sz w:val="22"/>
                <w:szCs w:val="22"/>
              </w:rPr>
              <w:t xml:space="preserve">Limit na jedno i wszystkie zdarzenia w rocznym okresie ubezpieczenia </w:t>
            </w:r>
            <w:r w:rsidR="00712F9E">
              <w:rPr>
                <w:rFonts w:asciiTheme="minorHAnsi" w:hAnsiTheme="minorHAnsi" w:cstheme="minorHAnsi"/>
                <w:b/>
                <w:sz w:val="22"/>
                <w:szCs w:val="22"/>
              </w:rPr>
              <w:t xml:space="preserve"> </w:t>
            </w:r>
          </w:p>
          <w:p w14:paraId="30C32DA0" w14:textId="28F18909" w:rsidR="00121931" w:rsidRPr="00121931" w:rsidRDefault="00121931" w:rsidP="00121931">
            <w:pPr>
              <w:ind w:right="-1"/>
              <w:jc w:val="center"/>
              <w:rPr>
                <w:rFonts w:asciiTheme="minorHAnsi" w:hAnsiTheme="minorHAnsi" w:cstheme="minorHAnsi"/>
                <w:b/>
                <w:sz w:val="22"/>
                <w:szCs w:val="22"/>
                <w:highlight w:val="yellow"/>
              </w:rPr>
            </w:pPr>
            <w:r w:rsidRPr="00121931">
              <w:rPr>
                <w:rFonts w:asciiTheme="minorHAnsi" w:hAnsiTheme="minorHAnsi" w:cstheme="minorHAnsi"/>
                <w:b/>
                <w:sz w:val="22"/>
                <w:szCs w:val="22"/>
              </w:rPr>
              <w:t>(w zł)</w:t>
            </w:r>
          </w:p>
        </w:tc>
      </w:tr>
      <w:tr w:rsidR="00121931" w:rsidRPr="00121931" w14:paraId="733E4281" w14:textId="77777777" w:rsidTr="008648CE">
        <w:tc>
          <w:tcPr>
            <w:tcW w:w="439" w:type="dxa"/>
            <w:vAlign w:val="center"/>
          </w:tcPr>
          <w:p w14:paraId="62E5F6B4" w14:textId="77777777" w:rsidR="00121931" w:rsidRPr="00121931" w:rsidRDefault="00121931" w:rsidP="00121931">
            <w:pPr>
              <w:ind w:right="-1"/>
              <w:rPr>
                <w:rFonts w:asciiTheme="minorHAnsi" w:hAnsiTheme="minorHAnsi" w:cstheme="minorHAnsi"/>
                <w:sz w:val="22"/>
                <w:szCs w:val="22"/>
              </w:rPr>
            </w:pPr>
            <w:r w:rsidRPr="00121931">
              <w:rPr>
                <w:rFonts w:asciiTheme="minorHAnsi" w:hAnsiTheme="minorHAnsi" w:cstheme="minorHAnsi"/>
                <w:sz w:val="22"/>
                <w:szCs w:val="22"/>
              </w:rPr>
              <w:t>1.</w:t>
            </w:r>
          </w:p>
        </w:tc>
        <w:tc>
          <w:tcPr>
            <w:tcW w:w="6761" w:type="dxa"/>
            <w:vAlign w:val="center"/>
          </w:tcPr>
          <w:p w14:paraId="2B36404B" w14:textId="77777777" w:rsidR="00121931" w:rsidRPr="00121931" w:rsidRDefault="00121931" w:rsidP="00121931">
            <w:pPr>
              <w:ind w:right="-1"/>
              <w:rPr>
                <w:rFonts w:asciiTheme="minorHAnsi" w:hAnsiTheme="minorHAnsi" w:cstheme="minorHAnsi"/>
                <w:sz w:val="22"/>
                <w:szCs w:val="22"/>
              </w:rPr>
            </w:pPr>
            <w:r w:rsidRPr="00121931">
              <w:rPr>
                <w:rFonts w:asciiTheme="minorHAnsi" w:hAnsiTheme="minorHAnsi" w:cstheme="minorHAnsi"/>
                <w:sz w:val="22"/>
                <w:szCs w:val="22"/>
              </w:rPr>
              <w:t xml:space="preserve">Dewastacja, w tym pomalowanie / graffiti </w:t>
            </w:r>
          </w:p>
        </w:tc>
        <w:tc>
          <w:tcPr>
            <w:tcW w:w="1872" w:type="dxa"/>
            <w:vAlign w:val="center"/>
          </w:tcPr>
          <w:p w14:paraId="5B4D3C1C"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10.000,00</w:t>
            </w:r>
          </w:p>
          <w:p w14:paraId="6169FF10" w14:textId="77777777" w:rsidR="00CF56C5"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 xml:space="preserve">z </w:t>
            </w:r>
            <w:proofErr w:type="spellStart"/>
            <w:r w:rsidRPr="00121931">
              <w:rPr>
                <w:rFonts w:asciiTheme="minorHAnsi" w:hAnsiTheme="minorHAnsi" w:cstheme="minorHAnsi"/>
                <w:sz w:val="22"/>
                <w:szCs w:val="22"/>
              </w:rPr>
              <w:t>podlimitem</w:t>
            </w:r>
            <w:proofErr w:type="spellEnd"/>
            <w:r w:rsidRPr="00121931">
              <w:rPr>
                <w:rFonts w:asciiTheme="minorHAnsi" w:hAnsiTheme="minorHAnsi" w:cstheme="minorHAnsi"/>
                <w:sz w:val="22"/>
                <w:szCs w:val="22"/>
              </w:rPr>
              <w:t xml:space="preserve"> 5.000,00 dla pomalowania/</w:t>
            </w:r>
          </w:p>
          <w:p w14:paraId="3D07E739" w14:textId="6EB64460" w:rsidR="00121931" w:rsidRPr="00121931" w:rsidRDefault="00121931" w:rsidP="00121931">
            <w:pPr>
              <w:ind w:right="-1"/>
              <w:jc w:val="center"/>
              <w:rPr>
                <w:rFonts w:asciiTheme="minorHAnsi" w:hAnsiTheme="minorHAnsi" w:cstheme="minorHAnsi"/>
                <w:sz w:val="22"/>
                <w:szCs w:val="22"/>
              </w:rPr>
            </w:pPr>
            <w:proofErr w:type="spellStart"/>
            <w:r w:rsidRPr="00121931">
              <w:rPr>
                <w:rFonts w:asciiTheme="minorHAnsi" w:hAnsiTheme="minorHAnsi" w:cstheme="minorHAnsi"/>
                <w:sz w:val="22"/>
                <w:szCs w:val="22"/>
              </w:rPr>
              <w:t>grafitti</w:t>
            </w:r>
            <w:proofErr w:type="spellEnd"/>
          </w:p>
        </w:tc>
      </w:tr>
      <w:tr w:rsidR="00121931" w:rsidRPr="00121931" w14:paraId="6716D07F" w14:textId="77777777" w:rsidTr="008648CE">
        <w:tc>
          <w:tcPr>
            <w:tcW w:w="439" w:type="dxa"/>
            <w:vAlign w:val="center"/>
          </w:tcPr>
          <w:p w14:paraId="368A5609"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2.</w:t>
            </w:r>
          </w:p>
        </w:tc>
        <w:tc>
          <w:tcPr>
            <w:tcW w:w="6761" w:type="dxa"/>
            <w:vAlign w:val="center"/>
          </w:tcPr>
          <w:p w14:paraId="741364D1" w14:textId="77777777" w:rsidR="00121931" w:rsidRPr="00121931" w:rsidRDefault="00121931" w:rsidP="00121931">
            <w:pPr>
              <w:jc w:val="both"/>
              <w:rPr>
                <w:rFonts w:asciiTheme="minorHAnsi" w:hAnsiTheme="minorHAnsi" w:cstheme="minorHAnsi"/>
                <w:sz w:val="22"/>
                <w:szCs w:val="22"/>
              </w:rPr>
            </w:pPr>
            <w:r w:rsidRPr="00121931">
              <w:rPr>
                <w:rFonts w:asciiTheme="minorHAnsi" w:hAnsiTheme="minorHAnsi" w:cstheme="minorHAnsi"/>
                <w:sz w:val="22"/>
                <w:szCs w:val="22"/>
              </w:rPr>
              <w:t>Kradzież zwykła (bez śladów włamania), w tym również w odniesieniu do mienia znajdującego się w pomieszczeniach niezabezpieczonych zgodnie z wymogami, zewnętrznych elementów stałych budynków i budowli, jak i w odniesieniu do mienia ruchomego, które ze względu na obowiązujące przepisy prawa (szczególnie przepisy przeciwpożarowe) lub ze względu na ich przeznaczenie (w tym sprzęt ratownictwa) nie mogły zostać zabezpieczone w sposób określony w ogólnych warunkach ubezpieczenia. </w:t>
            </w:r>
          </w:p>
          <w:p w14:paraId="270FA60E" w14:textId="77777777" w:rsidR="00121931" w:rsidRPr="00121931" w:rsidRDefault="00121931" w:rsidP="00121931">
            <w:pPr>
              <w:jc w:val="both"/>
              <w:rPr>
                <w:rFonts w:asciiTheme="minorHAnsi" w:hAnsiTheme="minorHAnsi" w:cstheme="minorHAnsi"/>
                <w:sz w:val="22"/>
                <w:szCs w:val="22"/>
              </w:rPr>
            </w:pPr>
            <w:r w:rsidRPr="00121931">
              <w:rPr>
                <w:rFonts w:asciiTheme="minorHAnsi" w:hAnsiTheme="minorHAnsi" w:cstheme="minorHAnsi"/>
                <w:sz w:val="22"/>
                <w:szCs w:val="22"/>
              </w:rPr>
              <w:t>Ubezpieczyciel nie odpowiada za :</w:t>
            </w:r>
          </w:p>
          <w:p w14:paraId="1E6231F1" w14:textId="77777777" w:rsidR="00121931" w:rsidRPr="00121931" w:rsidRDefault="00121931">
            <w:pPr>
              <w:numPr>
                <w:ilvl w:val="0"/>
                <w:numId w:val="1"/>
              </w:numPr>
              <w:suppressAutoHyphens w:val="0"/>
              <w:ind w:left="483"/>
              <w:jc w:val="both"/>
              <w:rPr>
                <w:rFonts w:asciiTheme="minorHAnsi" w:hAnsiTheme="minorHAnsi" w:cstheme="minorHAnsi"/>
                <w:sz w:val="22"/>
                <w:szCs w:val="22"/>
              </w:rPr>
            </w:pPr>
            <w:r w:rsidRPr="00121931">
              <w:rPr>
                <w:rFonts w:asciiTheme="minorHAnsi" w:hAnsiTheme="minorHAnsi" w:cstheme="minorHAnsi"/>
                <w:sz w:val="22"/>
                <w:szCs w:val="22"/>
              </w:rPr>
              <w:t>niedobory inwentarzowe i braki spowodowane błędami urzędowymi lub księgowymi;</w:t>
            </w:r>
          </w:p>
          <w:p w14:paraId="3822AFA3" w14:textId="77777777" w:rsidR="00121931" w:rsidRPr="00121931" w:rsidRDefault="00121931">
            <w:pPr>
              <w:numPr>
                <w:ilvl w:val="0"/>
                <w:numId w:val="1"/>
              </w:numPr>
              <w:suppressAutoHyphens w:val="0"/>
              <w:ind w:left="483"/>
              <w:jc w:val="both"/>
              <w:rPr>
                <w:rFonts w:asciiTheme="minorHAnsi" w:hAnsiTheme="minorHAnsi" w:cstheme="minorHAnsi"/>
                <w:sz w:val="22"/>
                <w:szCs w:val="22"/>
              </w:rPr>
            </w:pPr>
            <w:r w:rsidRPr="00121931">
              <w:rPr>
                <w:rFonts w:asciiTheme="minorHAnsi" w:hAnsiTheme="minorHAnsi" w:cstheme="minorHAnsi"/>
                <w:sz w:val="22"/>
                <w:szCs w:val="22"/>
              </w:rPr>
              <w:t>fałszerstwa, nadużycia lub innego umyślnego działania ubezpieczającego,</w:t>
            </w:r>
          </w:p>
          <w:p w14:paraId="25B8C5D3" w14:textId="77777777" w:rsidR="00121931" w:rsidRPr="00121931" w:rsidRDefault="00121931">
            <w:pPr>
              <w:numPr>
                <w:ilvl w:val="0"/>
                <w:numId w:val="1"/>
              </w:numPr>
              <w:suppressAutoHyphens w:val="0"/>
              <w:ind w:left="483"/>
              <w:jc w:val="both"/>
              <w:rPr>
                <w:rFonts w:asciiTheme="minorHAnsi" w:hAnsiTheme="minorHAnsi" w:cstheme="minorHAnsi"/>
                <w:sz w:val="22"/>
                <w:szCs w:val="22"/>
              </w:rPr>
            </w:pPr>
            <w:r w:rsidRPr="00121931">
              <w:rPr>
                <w:rFonts w:asciiTheme="minorHAnsi" w:hAnsiTheme="minorHAnsi" w:cstheme="minorHAnsi"/>
                <w:sz w:val="22"/>
                <w:szCs w:val="22"/>
              </w:rPr>
              <w:lastRenderedPageBreak/>
              <w:t>wszelkiego rodzaju straty pośrednie włącznie z karami, stratami spowodowanymi przez zwłokę w wykonaniu, niewykonanie lub utratę zlecenia,</w:t>
            </w:r>
          </w:p>
          <w:p w14:paraId="3C89FFAD" w14:textId="77777777" w:rsidR="00121931" w:rsidRPr="00121931" w:rsidRDefault="00121931">
            <w:pPr>
              <w:numPr>
                <w:ilvl w:val="0"/>
                <w:numId w:val="1"/>
              </w:numPr>
              <w:suppressAutoHyphens w:val="0"/>
              <w:ind w:left="483"/>
              <w:jc w:val="both"/>
              <w:rPr>
                <w:rFonts w:asciiTheme="minorHAnsi" w:hAnsiTheme="minorHAnsi" w:cstheme="minorHAnsi"/>
                <w:sz w:val="22"/>
                <w:szCs w:val="22"/>
              </w:rPr>
            </w:pPr>
            <w:r w:rsidRPr="00121931">
              <w:rPr>
                <w:rFonts w:asciiTheme="minorHAnsi" w:hAnsiTheme="minorHAnsi" w:cstheme="minorHAnsi"/>
                <w:sz w:val="22"/>
                <w:szCs w:val="22"/>
              </w:rPr>
              <w:t xml:space="preserve">szkody w wartościach pieniężnych rozumianych jako krajowe i zagraniczne znaki pieniężne (gotówka i jej substytuty m.in. karty płatnicze, karty rabatowe, bilety, kupony, żetony, karty </w:t>
            </w:r>
            <w:proofErr w:type="spellStart"/>
            <w:r w:rsidRPr="00121931">
              <w:rPr>
                <w:rFonts w:asciiTheme="minorHAnsi" w:hAnsiTheme="minorHAnsi" w:cstheme="minorHAnsi"/>
                <w:sz w:val="22"/>
                <w:szCs w:val="22"/>
              </w:rPr>
              <w:t>pre-paid</w:t>
            </w:r>
            <w:proofErr w:type="spellEnd"/>
            <w:r w:rsidRPr="00121931">
              <w:rPr>
                <w:rFonts w:asciiTheme="minorHAnsi" w:hAnsiTheme="minorHAnsi" w:cstheme="minorHAnsi"/>
                <w:sz w:val="22"/>
                <w:szCs w:val="22"/>
              </w:rPr>
              <w:t>, karnety itp.), czeki, weksle i inne dokumenty zastępujące w obrocie gotówkę oraz złoto, srebro, a także platyna i inne metale z grupy platynowców oraz wyroby z wszystkich wymienionych wcześniej metali, kamienie szlachetne i perły.</w:t>
            </w:r>
          </w:p>
        </w:tc>
        <w:tc>
          <w:tcPr>
            <w:tcW w:w="1872" w:type="dxa"/>
            <w:vAlign w:val="center"/>
          </w:tcPr>
          <w:p w14:paraId="15226964"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lastRenderedPageBreak/>
              <w:t>10.000,00</w:t>
            </w:r>
          </w:p>
          <w:p w14:paraId="6431D720" w14:textId="77777777" w:rsidR="00121931" w:rsidRPr="00121931" w:rsidRDefault="00121931" w:rsidP="00121931">
            <w:pPr>
              <w:ind w:right="-1"/>
              <w:jc w:val="center"/>
              <w:rPr>
                <w:rFonts w:asciiTheme="minorHAnsi" w:hAnsiTheme="minorHAnsi" w:cstheme="minorHAnsi"/>
                <w:strike/>
                <w:color w:val="FF0000"/>
                <w:sz w:val="22"/>
                <w:szCs w:val="22"/>
              </w:rPr>
            </w:pPr>
          </w:p>
        </w:tc>
      </w:tr>
    </w:tbl>
    <w:p w14:paraId="71498B39" w14:textId="714660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Pozycje zawarte w powyższych tabelach ubezpieczone zostają w systemie solidarnie na pierwsze ryzyko </w:t>
      </w:r>
      <w:r w:rsidR="00712F9E">
        <w:rPr>
          <w:rFonts w:asciiTheme="minorHAnsi" w:hAnsiTheme="minorHAnsi" w:cstheme="minorHAnsi"/>
          <w:sz w:val="22"/>
          <w:szCs w:val="22"/>
        </w:rPr>
        <w:t xml:space="preserve"> </w:t>
      </w:r>
      <w:r w:rsidRPr="00121931">
        <w:rPr>
          <w:rFonts w:asciiTheme="minorHAnsi" w:hAnsiTheme="minorHAnsi" w:cstheme="minorHAnsi"/>
          <w:sz w:val="22"/>
          <w:szCs w:val="22"/>
        </w:rPr>
        <w:t>(z redukcją sumy ubezpieczenia po wypłacie odszkodowania)</w:t>
      </w:r>
    </w:p>
    <w:p w14:paraId="2D6F09E9" w14:textId="77777777" w:rsidR="00121931" w:rsidRDefault="00121931" w:rsidP="008648CE">
      <w:pPr>
        <w:jc w:val="both"/>
        <w:rPr>
          <w:rFonts w:asciiTheme="minorHAnsi" w:hAnsiTheme="minorHAnsi" w:cstheme="minorHAnsi"/>
          <w:sz w:val="22"/>
          <w:szCs w:val="22"/>
        </w:rPr>
      </w:pPr>
    </w:p>
    <w:p w14:paraId="17DC0165" w14:textId="77777777" w:rsidR="00121931" w:rsidRPr="00121931" w:rsidRDefault="00121931" w:rsidP="008648CE">
      <w:pPr>
        <w:autoSpaceDE w:val="0"/>
        <w:autoSpaceDN w:val="0"/>
        <w:adjustRightInd w:val="0"/>
        <w:jc w:val="both"/>
        <w:rPr>
          <w:rFonts w:asciiTheme="minorHAnsi" w:hAnsiTheme="minorHAnsi" w:cstheme="minorHAnsi"/>
          <w:b/>
          <w:bCs/>
          <w:iCs/>
          <w:sz w:val="22"/>
          <w:szCs w:val="22"/>
          <w:u w:val="single"/>
        </w:rPr>
      </w:pPr>
      <w:r w:rsidRPr="00121931">
        <w:rPr>
          <w:rFonts w:asciiTheme="minorHAnsi" w:hAnsiTheme="minorHAnsi" w:cstheme="minorHAnsi"/>
          <w:b/>
          <w:bCs/>
          <w:iCs/>
          <w:sz w:val="22"/>
          <w:szCs w:val="22"/>
          <w:u w:val="single"/>
        </w:rPr>
        <w:t>Klauzule obligatoryjne:</w:t>
      </w:r>
    </w:p>
    <w:p w14:paraId="6E2E39AF" w14:textId="77777777" w:rsidR="00121931" w:rsidRPr="00121931" w:rsidRDefault="00121931" w:rsidP="008648CE">
      <w:pPr>
        <w:jc w:val="both"/>
        <w:rPr>
          <w:rFonts w:asciiTheme="minorHAnsi" w:hAnsiTheme="minorHAnsi" w:cstheme="minorHAnsi"/>
          <w:b/>
          <w:sz w:val="22"/>
          <w:szCs w:val="22"/>
          <w:u w:val="single"/>
        </w:rPr>
      </w:pPr>
    </w:p>
    <w:p w14:paraId="7E67DF0A"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b/>
          <w:sz w:val="22"/>
          <w:szCs w:val="22"/>
        </w:rPr>
        <w:t>Z zachowaniem pozostałych niezmienionych niniejszymi klauzulami postanowień umowy ubezpieczenia, ustala się, że:</w:t>
      </w:r>
    </w:p>
    <w:p w14:paraId="71E47532" w14:textId="77777777" w:rsidR="00121931" w:rsidRPr="00121931" w:rsidRDefault="00121931" w:rsidP="008648CE">
      <w:pPr>
        <w:jc w:val="both"/>
        <w:rPr>
          <w:rFonts w:asciiTheme="minorHAnsi" w:hAnsiTheme="minorHAnsi" w:cstheme="minorHAnsi"/>
          <w:b/>
          <w:sz w:val="22"/>
          <w:szCs w:val="22"/>
          <w:highlight w:val="yellow"/>
        </w:rPr>
      </w:pPr>
    </w:p>
    <w:p w14:paraId="6470F506" w14:textId="77777777" w:rsidR="00121931" w:rsidRPr="00121931" w:rsidRDefault="00121931">
      <w:pPr>
        <w:numPr>
          <w:ilvl w:val="0"/>
          <w:numId w:val="18"/>
        </w:num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Klauzula automatycznego ubezpieczenia środków trwałych</w:t>
      </w:r>
    </w:p>
    <w:p w14:paraId="5C74DCBE" w14:textId="77777777" w:rsidR="00121931" w:rsidRPr="00121931" w:rsidRDefault="00121931" w:rsidP="008648CE">
      <w:pPr>
        <w:pStyle w:val="Tekstpodstawowy31"/>
        <w:rPr>
          <w:rFonts w:asciiTheme="minorHAnsi" w:hAnsiTheme="minorHAnsi" w:cstheme="minorHAnsi"/>
          <w:b w:val="0"/>
          <w:sz w:val="22"/>
          <w:szCs w:val="22"/>
          <w:u w:val="none"/>
        </w:rPr>
      </w:pPr>
      <w:r w:rsidRPr="00121931">
        <w:rPr>
          <w:rFonts w:asciiTheme="minorHAnsi" w:hAnsiTheme="minorHAnsi" w:cstheme="minorHAnsi"/>
          <w:b w:val="0"/>
          <w:sz w:val="22"/>
          <w:szCs w:val="22"/>
          <w:u w:val="none"/>
        </w:rPr>
        <w:t xml:space="preserve">Ubezpieczyciel stosuje automatyczną ochronę dla wszystkich – własnych i powierzonych: nowo nabytych środków trwałych i wyposażenia, środków trwałych i wyposażenia przejętych wskutek łączenia się placówek oraz środków trwałych i wyposażenia, których wartość wzrosła w okresie ubezpieczenia wskutek wykonywanych inwestycji z dniem przejścia na Ubezpieczonego ryzyka związanego z posiadaniem tych środków. Ochroną zostaną również objęte środki trwałe nabyte w okresie od dnia, na który podano stan majątku do dnia rozpoczynającego okres ubezpieczenia, pomimo nieuwzględnienia ich wartości w podanych sumach ubezpieczenia. </w:t>
      </w:r>
    </w:p>
    <w:p w14:paraId="0A453EA4" w14:textId="77777777" w:rsidR="00121931" w:rsidRPr="00121931" w:rsidRDefault="00121931" w:rsidP="008648CE">
      <w:pPr>
        <w:pStyle w:val="Tekstpodstawowy31"/>
        <w:rPr>
          <w:rFonts w:asciiTheme="minorHAnsi" w:hAnsiTheme="minorHAnsi" w:cstheme="minorHAnsi"/>
          <w:b w:val="0"/>
          <w:sz w:val="22"/>
          <w:szCs w:val="22"/>
          <w:u w:val="none"/>
        </w:rPr>
      </w:pPr>
      <w:r w:rsidRPr="00121931">
        <w:rPr>
          <w:rFonts w:asciiTheme="minorHAnsi" w:hAnsiTheme="minorHAnsi" w:cstheme="minorHAnsi"/>
          <w:b w:val="0"/>
          <w:sz w:val="22"/>
          <w:szCs w:val="22"/>
          <w:u w:val="none"/>
        </w:rPr>
        <w:t>Limit odpowiedzialności w stosunku do automatycznie ubezpieczanego mienia na mocy niniejszej klauzuli ograniczony jest do wysokości 30% wartości łącznej sumy ubezpieczenia rocznego okresu ubezpieczenia. Zasada proporcji w zakresie ubezpieczenia mienia na mocy niniejszej klauzuli nie ma zastosowania. Postanowienia przedmiotowej klauzuli jednocześnie nie znoszą zasad określonych w klauzuli ograniczenia zasady proporcji w zakresie wykraczającym poza wskazany limit.</w:t>
      </w:r>
    </w:p>
    <w:p w14:paraId="1D80D659" w14:textId="77777777" w:rsidR="00121931" w:rsidRPr="00121931" w:rsidRDefault="00121931" w:rsidP="008648CE">
      <w:pPr>
        <w:pStyle w:val="Tekstpodstawowy31"/>
        <w:rPr>
          <w:rFonts w:asciiTheme="minorHAnsi" w:hAnsiTheme="minorHAnsi" w:cstheme="minorHAnsi"/>
          <w:b w:val="0"/>
          <w:sz w:val="22"/>
          <w:szCs w:val="22"/>
          <w:u w:val="none"/>
        </w:rPr>
      </w:pPr>
      <w:r w:rsidRPr="00121931">
        <w:rPr>
          <w:rFonts w:asciiTheme="minorHAnsi" w:hAnsiTheme="minorHAnsi" w:cstheme="minorHAnsi"/>
          <w:b w:val="0"/>
          <w:sz w:val="22"/>
          <w:szCs w:val="22"/>
          <w:u w:val="none"/>
        </w:rPr>
        <w:t xml:space="preserve">Składka wynikająca z zastosowania klauzuli zostanie wyrównana wg wzoru: </w:t>
      </w:r>
    </w:p>
    <w:p w14:paraId="72ABD3B8" w14:textId="77777777" w:rsidR="00121931" w:rsidRPr="00121931" w:rsidRDefault="00121931" w:rsidP="008648CE">
      <w:pPr>
        <w:pStyle w:val="Tekstpodstawowy31"/>
        <w:rPr>
          <w:rFonts w:asciiTheme="minorHAnsi" w:hAnsiTheme="minorHAnsi" w:cstheme="minorHAnsi"/>
          <w:b w:val="0"/>
          <w:sz w:val="22"/>
          <w:szCs w:val="22"/>
          <w:u w:val="none"/>
        </w:rPr>
      </w:pPr>
      <w:r w:rsidRPr="00121931">
        <w:rPr>
          <w:rFonts w:asciiTheme="minorHAnsi" w:hAnsiTheme="minorHAnsi" w:cstheme="minorHAnsi"/>
          <w:b w:val="0"/>
          <w:sz w:val="22"/>
          <w:szCs w:val="22"/>
          <w:u w:val="none"/>
        </w:rPr>
        <w:t>S = (a - b) * s * 50% gdzie: S – składka, a – wartość środków trwałych na koniec każdego rocznego okresu ubezpieczenia, b – suma ubezpieczenia wynikająca z polisy, s – stawka efektywna wynikająca ze złożonej oferty. Również w przypadku zmniejszenia wartości mienia będącego pod kontrolą Ubezpieczonego w okresie ubezpieczenia do rozliczenia składki zostanie zastosowana analogiczna formuła.</w:t>
      </w:r>
    </w:p>
    <w:p w14:paraId="44E62D4F" w14:textId="77777777" w:rsidR="00121931" w:rsidRPr="00121931" w:rsidRDefault="00121931" w:rsidP="008648CE">
      <w:pPr>
        <w:pStyle w:val="Zawartotabeli"/>
        <w:spacing w:after="0"/>
        <w:rPr>
          <w:rFonts w:asciiTheme="minorHAnsi" w:hAnsiTheme="minorHAnsi" w:cstheme="minorHAnsi"/>
          <w:color w:val="auto"/>
          <w:sz w:val="22"/>
          <w:szCs w:val="22"/>
        </w:rPr>
      </w:pPr>
      <w:r w:rsidRPr="00121931">
        <w:rPr>
          <w:rFonts w:asciiTheme="minorHAnsi" w:hAnsiTheme="minorHAnsi" w:cstheme="minorHAnsi"/>
          <w:color w:val="auto"/>
          <w:sz w:val="22"/>
          <w:szCs w:val="22"/>
        </w:rPr>
        <w:t>Termin rozliczenia – 60  dni po zakończeniu każdego rocznego okresu ubezpieczenia.</w:t>
      </w:r>
    </w:p>
    <w:p w14:paraId="4D650617" w14:textId="77777777" w:rsidR="00121931" w:rsidRPr="00121931" w:rsidRDefault="00121931" w:rsidP="008648CE">
      <w:pPr>
        <w:pStyle w:val="Zawartotabeli"/>
        <w:spacing w:after="0"/>
        <w:rPr>
          <w:rFonts w:asciiTheme="minorHAnsi" w:hAnsiTheme="minorHAnsi" w:cstheme="minorHAnsi"/>
          <w:color w:val="auto"/>
          <w:sz w:val="22"/>
          <w:szCs w:val="22"/>
        </w:rPr>
      </w:pPr>
      <w:r w:rsidRPr="00121931">
        <w:rPr>
          <w:rFonts w:asciiTheme="minorHAnsi" w:hAnsiTheme="minorHAnsi" w:cstheme="minorHAnsi"/>
          <w:color w:val="auto"/>
          <w:sz w:val="22"/>
          <w:szCs w:val="22"/>
        </w:rPr>
        <w:t>Postanowień niniejszej klauzuli dotyczącej obowiązku rozliczania wysokości składki nie stosuje się, jeżeli wzrost wartości mienia nie przekroczył  500.000 zł w rocznym okresie ubezpieczenia.</w:t>
      </w:r>
    </w:p>
    <w:p w14:paraId="37A78AC1" w14:textId="77777777" w:rsidR="00121931" w:rsidRPr="00121931" w:rsidRDefault="00121931" w:rsidP="008648CE">
      <w:pPr>
        <w:jc w:val="both"/>
        <w:rPr>
          <w:rFonts w:asciiTheme="minorHAnsi" w:hAnsiTheme="minorHAnsi" w:cstheme="minorHAnsi"/>
          <w:sz w:val="22"/>
          <w:szCs w:val="22"/>
          <w:highlight w:val="yellow"/>
        </w:rPr>
      </w:pPr>
    </w:p>
    <w:p w14:paraId="3182E542" w14:textId="77777777" w:rsidR="00121931" w:rsidRPr="00121931" w:rsidRDefault="00121931">
      <w:pPr>
        <w:numPr>
          <w:ilvl w:val="0"/>
          <w:numId w:val="18"/>
        </w:num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nowych miejsc. </w:t>
      </w:r>
    </w:p>
    <w:p w14:paraId="05A1D1F9" w14:textId="77777777" w:rsidR="00121931" w:rsidRPr="00121931" w:rsidRDefault="00121931" w:rsidP="008648CE">
      <w:pPr>
        <w:pStyle w:val="Tekstpodstawowy21"/>
        <w:tabs>
          <w:tab w:val="left" w:pos="0"/>
        </w:tabs>
        <w:rPr>
          <w:rFonts w:asciiTheme="minorHAnsi" w:hAnsiTheme="minorHAnsi" w:cstheme="minorHAnsi"/>
          <w:sz w:val="22"/>
          <w:szCs w:val="22"/>
        </w:rPr>
      </w:pPr>
      <w:r w:rsidRPr="00121931">
        <w:rPr>
          <w:rFonts w:asciiTheme="minorHAnsi" w:hAnsiTheme="minorHAnsi" w:cstheme="minorHAnsi"/>
          <w:sz w:val="22"/>
          <w:szCs w:val="22"/>
        </w:rPr>
        <w:t xml:space="preserve">Automatyczną ochroną będą objęte wszystkie nowe lokalizacje, powstałe w wyniku prowadzonej przez Ubezpieczonego działalności. </w:t>
      </w:r>
    </w:p>
    <w:p w14:paraId="2C00EB64" w14:textId="77777777" w:rsidR="00121931" w:rsidRPr="00121931" w:rsidRDefault="00121931" w:rsidP="008648CE">
      <w:pPr>
        <w:pStyle w:val="Tekstpodstawowy21"/>
        <w:tabs>
          <w:tab w:val="left" w:pos="0"/>
        </w:tabs>
        <w:rPr>
          <w:rFonts w:asciiTheme="minorHAnsi" w:hAnsiTheme="minorHAnsi" w:cstheme="minorHAnsi"/>
          <w:sz w:val="22"/>
          <w:szCs w:val="22"/>
        </w:rPr>
      </w:pPr>
      <w:r w:rsidRPr="00121931">
        <w:rPr>
          <w:rFonts w:asciiTheme="minorHAnsi" w:hAnsiTheme="minorHAnsi" w:cstheme="minorHAnsi"/>
          <w:sz w:val="22"/>
          <w:szCs w:val="22"/>
        </w:rPr>
        <w:t xml:space="preserve">Za szkody, na których wielkość lub powstanie mogą mieć wpływ zabezpieczenia przeciwpożarowe lub </w:t>
      </w:r>
      <w:proofErr w:type="spellStart"/>
      <w:r w:rsidRPr="00121931">
        <w:rPr>
          <w:rFonts w:asciiTheme="minorHAnsi" w:hAnsiTheme="minorHAnsi" w:cstheme="minorHAnsi"/>
          <w:sz w:val="22"/>
          <w:szCs w:val="22"/>
        </w:rPr>
        <w:t>przeciwkradzieżowe</w:t>
      </w:r>
      <w:proofErr w:type="spellEnd"/>
      <w:r w:rsidRPr="00121931">
        <w:rPr>
          <w:rFonts w:asciiTheme="minorHAnsi" w:hAnsiTheme="minorHAnsi" w:cstheme="minorHAnsi"/>
          <w:sz w:val="22"/>
          <w:szCs w:val="22"/>
        </w:rPr>
        <w:t xml:space="preserve">, Ubezpieczyciel ponosi odpowiedzialność pod warunkiem posiadania co najmniej  minimalnych zabezpieczeń przeciwpożarowych lub </w:t>
      </w:r>
      <w:proofErr w:type="spellStart"/>
      <w:r w:rsidRPr="00121931">
        <w:rPr>
          <w:rFonts w:asciiTheme="minorHAnsi" w:hAnsiTheme="minorHAnsi" w:cstheme="minorHAnsi"/>
          <w:sz w:val="22"/>
          <w:szCs w:val="22"/>
        </w:rPr>
        <w:t>przeciwkradzieżowych</w:t>
      </w:r>
      <w:proofErr w:type="spellEnd"/>
      <w:r w:rsidRPr="00121931">
        <w:rPr>
          <w:rFonts w:asciiTheme="minorHAnsi" w:hAnsiTheme="minorHAnsi" w:cstheme="minorHAnsi"/>
          <w:sz w:val="22"/>
          <w:szCs w:val="22"/>
        </w:rPr>
        <w:t xml:space="preserve"> jakie istnieją w lokalizacjach zgłoszonych na dzień zawierania umowy. W ramach klauzuli będzie objęty ochroną sprzęt elektroniczny, który znajdował się wcześniej w posiadaniu Ubezpieczającego/ Ubezpieczonego i został zgłoszony do ubezpieczenia, a który został przeniesiony do nowych lokalizacji, powstałych w wyniku prowadzonej działalności oraz sprzęt elektroniczny nowo nabyty, który zostanie rozliczony w ramach </w:t>
      </w:r>
      <w:r w:rsidRPr="00121931">
        <w:rPr>
          <w:rFonts w:asciiTheme="minorHAnsi" w:hAnsiTheme="minorHAnsi" w:cstheme="minorHAnsi"/>
          <w:sz w:val="22"/>
          <w:szCs w:val="22"/>
        </w:rPr>
        <w:lastRenderedPageBreak/>
        <w:t>klauzuli automatycznego ubezpieczenia mienia. Klauzula dotyczy także tych lokalizacji, które powstały w okresie od dnia, na który podano dane do ubezpieczenia do dnia rozpoczynającego okres ubezpieczenia. Ochrona ubezpieczeniowa rozpoczyna się od momentu przyjęcia nowej lokalizacji, pod warunkiem, że informacja o adresie nowej placówki i wartości znajdującego się tam sprzętu elektronicznego zostanie przekazana Ubezpieczycielowi  w ciągu 90 dni od daty przyjęcia lokalizacji w posiadanie. Ochrona ubezpieczeniowa nie obejmuje sprzętu elektronicznego podczas transportu, na wystawach, pokazach i targach</w:t>
      </w:r>
      <w:r w:rsidRPr="00121931">
        <w:rPr>
          <w:rFonts w:asciiTheme="minorHAnsi" w:hAnsiTheme="minorHAnsi" w:cstheme="minorHAnsi"/>
          <w:b/>
          <w:bCs/>
          <w:sz w:val="22"/>
          <w:szCs w:val="22"/>
        </w:rPr>
        <w:t>.</w:t>
      </w:r>
    </w:p>
    <w:p w14:paraId="3A531C11" w14:textId="77777777" w:rsidR="00121931" w:rsidRPr="00121931" w:rsidRDefault="00121931" w:rsidP="008648CE">
      <w:pPr>
        <w:rPr>
          <w:rFonts w:asciiTheme="minorHAnsi" w:hAnsiTheme="minorHAnsi" w:cstheme="minorHAnsi"/>
          <w:color w:val="1F497D"/>
          <w:sz w:val="22"/>
          <w:szCs w:val="22"/>
        </w:rPr>
      </w:pPr>
      <w:r w:rsidRPr="00121931">
        <w:rPr>
          <w:rFonts w:asciiTheme="minorHAnsi" w:hAnsiTheme="minorHAnsi" w:cstheme="minorHAnsi"/>
          <w:sz w:val="22"/>
          <w:szCs w:val="22"/>
        </w:rPr>
        <w:t>Ochroną ubezpieczeniową w ramach niniejszej klauzuli objęte są wyłącznie lokalizacje na terenie RP.</w:t>
      </w:r>
    </w:p>
    <w:p w14:paraId="21688F9F" w14:textId="77777777" w:rsidR="00121931" w:rsidRPr="00121931" w:rsidRDefault="00121931" w:rsidP="008648CE">
      <w:pPr>
        <w:pStyle w:val="Tekstpodstawowy21"/>
        <w:tabs>
          <w:tab w:val="left" w:pos="0"/>
        </w:tabs>
        <w:rPr>
          <w:rFonts w:asciiTheme="minorHAnsi" w:hAnsiTheme="minorHAnsi" w:cstheme="minorHAnsi"/>
          <w:sz w:val="22"/>
          <w:szCs w:val="22"/>
          <w:highlight w:val="yellow"/>
        </w:rPr>
      </w:pPr>
    </w:p>
    <w:p w14:paraId="435A7943" w14:textId="77777777" w:rsidR="00121931" w:rsidRPr="00121931" w:rsidRDefault="00121931">
      <w:pPr>
        <w:numPr>
          <w:ilvl w:val="0"/>
          <w:numId w:val="18"/>
        </w:numPr>
        <w:tabs>
          <w:tab w:val="left" w:pos="720"/>
        </w:tabs>
        <w:jc w:val="both"/>
        <w:rPr>
          <w:rFonts w:asciiTheme="minorHAnsi" w:hAnsiTheme="minorHAnsi" w:cstheme="minorHAnsi"/>
          <w:b/>
          <w:bCs/>
          <w:sz w:val="22"/>
          <w:szCs w:val="22"/>
        </w:rPr>
      </w:pPr>
      <w:r w:rsidRPr="00121931">
        <w:rPr>
          <w:rFonts w:asciiTheme="minorHAnsi" w:hAnsiTheme="minorHAnsi" w:cstheme="minorHAnsi"/>
          <w:b/>
          <w:bCs/>
          <w:sz w:val="22"/>
          <w:szCs w:val="22"/>
        </w:rPr>
        <w:t>Klauzula ograniczenia zasady proporcji</w:t>
      </w:r>
    </w:p>
    <w:p w14:paraId="00EAE984" w14:textId="33EF9D75" w:rsidR="00121931" w:rsidRPr="00121931" w:rsidRDefault="00121931" w:rsidP="00712F9E">
      <w:pPr>
        <w:pStyle w:val="WW-Tekstpodstawowywcity2"/>
        <w:ind w:left="0" w:firstLine="0"/>
        <w:rPr>
          <w:rFonts w:asciiTheme="minorHAnsi" w:hAnsiTheme="minorHAnsi" w:cstheme="minorHAnsi"/>
          <w:color w:val="auto"/>
          <w:szCs w:val="22"/>
        </w:rPr>
      </w:pPr>
      <w:r w:rsidRPr="00121931">
        <w:rPr>
          <w:rFonts w:asciiTheme="minorHAnsi" w:hAnsiTheme="minorHAnsi" w:cstheme="minorHAnsi"/>
          <w:szCs w:val="22"/>
        </w:rPr>
        <w:t xml:space="preserve">Wyłączona zostaje zasada stosowania proporcjonalnej redukcji odszkodowania w przypadku, gdy wartość przedmiotu ubezpieczenia, przy uwzględnieniu rodzaju zadeklarowanej wartości będącej podstawą do ustalenia sumy ubezpieczenia, w dniu szkody nie przekracza 130 % sumy ubezpieczenia tego przedmiotu. </w:t>
      </w:r>
      <w:r w:rsidRPr="00121931">
        <w:rPr>
          <w:rFonts w:asciiTheme="minorHAnsi" w:hAnsiTheme="minorHAnsi" w:cstheme="minorHAnsi"/>
          <w:color w:val="auto"/>
          <w:szCs w:val="22"/>
        </w:rPr>
        <w:t>W przypadku zaniżenia sumy ubezpieczenia redukcja odszkodowania nie ma także zastosowania, jeśli wysokość szkody nie przekracza 30% sumy ubezpieczenia.</w:t>
      </w:r>
    </w:p>
    <w:p w14:paraId="46CC76E2" w14:textId="77777777" w:rsidR="00712F9E" w:rsidRPr="00121931" w:rsidRDefault="00712F9E" w:rsidP="008648CE">
      <w:pPr>
        <w:pStyle w:val="WW-Tekstpodstawowywcity2"/>
        <w:ind w:left="540" w:firstLine="0"/>
        <w:rPr>
          <w:rFonts w:asciiTheme="minorHAnsi" w:hAnsiTheme="minorHAnsi" w:cstheme="minorHAnsi"/>
          <w:color w:val="0000FF"/>
          <w:szCs w:val="22"/>
          <w:shd w:val="clear" w:color="auto" w:fill="FFFF00"/>
        </w:rPr>
      </w:pPr>
    </w:p>
    <w:p w14:paraId="47D83428" w14:textId="77777777" w:rsidR="00121931" w:rsidRPr="00121931" w:rsidRDefault="00121931">
      <w:pPr>
        <w:numPr>
          <w:ilvl w:val="0"/>
          <w:numId w:val="18"/>
        </w:numPr>
        <w:tabs>
          <w:tab w:val="left" w:pos="720"/>
        </w:tabs>
        <w:jc w:val="both"/>
        <w:rPr>
          <w:rFonts w:asciiTheme="minorHAnsi" w:hAnsiTheme="minorHAnsi" w:cstheme="minorHAnsi"/>
          <w:b/>
          <w:bCs/>
          <w:sz w:val="22"/>
          <w:szCs w:val="22"/>
        </w:rPr>
      </w:pPr>
      <w:r w:rsidRPr="00121931">
        <w:rPr>
          <w:rFonts w:asciiTheme="minorHAnsi" w:hAnsiTheme="minorHAnsi" w:cstheme="minorHAnsi"/>
          <w:b/>
          <w:bCs/>
          <w:sz w:val="22"/>
          <w:szCs w:val="22"/>
        </w:rPr>
        <w:t>Klauzula likwidacyjna dotycząca środków trwałych</w:t>
      </w:r>
    </w:p>
    <w:p w14:paraId="4C55C12A" w14:textId="77777777" w:rsidR="00121931" w:rsidRPr="00121931" w:rsidRDefault="00121931" w:rsidP="008648CE">
      <w:pPr>
        <w:pStyle w:val="WW-Tekstpodstawowywcity2"/>
        <w:ind w:left="0" w:firstLine="0"/>
        <w:rPr>
          <w:rFonts w:asciiTheme="minorHAnsi" w:hAnsiTheme="minorHAnsi" w:cstheme="minorHAnsi"/>
          <w:szCs w:val="22"/>
        </w:rPr>
      </w:pPr>
      <w:r w:rsidRPr="00121931">
        <w:rPr>
          <w:rFonts w:asciiTheme="minorHAnsi" w:hAnsiTheme="minorHAnsi" w:cstheme="minorHAnsi"/>
          <w:szCs w:val="22"/>
        </w:rPr>
        <w:t>Bez</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względu</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na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stopień</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umorzenia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księgowego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lub</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zużycia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technicznego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danego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środka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trwałego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odszkodowanie</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wypłacane</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jest</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bez</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potrącenia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umorzenia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księgowego,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zużycia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technicznego, maksymalnie</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do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wysokości</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ustalonej</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w</w:t>
      </w:r>
      <w:r w:rsidRPr="00121931">
        <w:rPr>
          <w:rFonts w:asciiTheme="minorHAnsi" w:eastAsia="Arial Narrow" w:hAnsiTheme="minorHAnsi" w:cstheme="minorHAnsi"/>
          <w:szCs w:val="22"/>
        </w:rPr>
        <w:t> </w:t>
      </w:r>
      <w:r w:rsidRPr="00121931">
        <w:rPr>
          <w:rFonts w:asciiTheme="minorHAnsi" w:hAnsiTheme="minorHAnsi" w:cstheme="minorHAnsi"/>
          <w:szCs w:val="22"/>
        </w:rPr>
        <w:t>umowie</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sumy</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ubezpieczenia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w</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wartości</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brutto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lub</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odtworzeniowej</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utraconego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środka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trwałego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jeśli</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jest</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ona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niższa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niż</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ustalona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wartość</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księgowa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brutto.</w:t>
      </w:r>
    </w:p>
    <w:p w14:paraId="10E051E9"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szkody częściowej odszkodowanie powinno uwzględniać faktycznie poniesione koszty naprawy, odbudowy obejmujące wartość zakupu nowych materiałów oraz koszty robocizny i transportu. </w:t>
      </w:r>
    </w:p>
    <w:p w14:paraId="08B30F78"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przypadku</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nieodtwarzania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mienia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Ubezpieczony</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ma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prawo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podjąć</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decyzję</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 rezygnacji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naprawy,</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zakupu</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bądź</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odbudowy</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uszkodzonego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lub</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zniszczonego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mienia,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a Ubezpieczyciel</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takim</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wypadku</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ograniczy</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odszkodowania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bądź</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uchyli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się</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 odpowiedzialności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pod</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warunkiem</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przeznaczenia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środków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uzyskanych</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odszkodowania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środki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trwałe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stanowiące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majątek</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placówki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(inwestycje,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modernizacje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itp.), które nie były ujęte w planie inwestycyjnym.</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takim</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wypadku</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odszkodowanie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wypłacane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będzie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tak</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jakby</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nastąpiła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naprawa,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zakup</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bądź</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odbudowa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mienia,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zgodnie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warunkami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umowy</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ubezpieczenia,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podstawie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przewidywanych</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kosztów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takich</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działań</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(tzw.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wypłata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miejsce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zastąpienia).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 przeciwnym</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razie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odszkodowanie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zostanie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wypłacone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do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wartości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rzeczywistej</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mienia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dotkniętego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szkodą.</w:t>
      </w:r>
    </w:p>
    <w:p w14:paraId="58652E6E"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przypadku</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szkody</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całkowitej</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wypłata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odszkodowania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nastąpi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wysokości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sumy</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ubezpieczenia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według</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wartości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księgowej</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brutto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danego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środka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trwałego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lub</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jeśli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jego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odtworzenie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jest</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niższej</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wartości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do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wartości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odtworzenia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danego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środka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trwałego.</w:t>
      </w:r>
    </w:p>
    <w:p w14:paraId="3CB328DF" w14:textId="77777777" w:rsidR="00121931" w:rsidRPr="00121931" w:rsidRDefault="00121931" w:rsidP="008648CE">
      <w:pPr>
        <w:pStyle w:val="WW-Tekstpodstawowywcity2"/>
        <w:ind w:left="0" w:firstLine="0"/>
        <w:rPr>
          <w:rFonts w:asciiTheme="minorHAnsi" w:hAnsiTheme="minorHAnsi" w:cstheme="minorHAnsi"/>
          <w:color w:val="0000FF"/>
          <w:szCs w:val="22"/>
          <w:shd w:val="clear" w:color="auto" w:fill="FFFF00"/>
        </w:rPr>
      </w:pPr>
    </w:p>
    <w:p w14:paraId="4033D6F7" w14:textId="77777777" w:rsidR="00121931" w:rsidRPr="00121931" w:rsidRDefault="00121931">
      <w:pPr>
        <w:numPr>
          <w:ilvl w:val="0"/>
          <w:numId w:val="18"/>
        </w:numPr>
        <w:suppressAutoHyphens w:val="0"/>
        <w:jc w:val="both"/>
        <w:rPr>
          <w:rFonts w:asciiTheme="minorHAnsi" w:hAnsiTheme="minorHAnsi" w:cstheme="minorHAnsi"/>
          <w:b/>
          <w:bCs/>
          <w:sz w:val="22"/>
          <w:szCs w:val="22"/>
          <w:lang w:eastAsia="en-US"/>
        </w:rPr>
      </w:pPr>
      <w:r w:rsidRPr="00121931">
        <w:rPr>
          <w:rFonts w:asciiTheme="minorHAnsi" w:hAnsiTheme="minorHAnsi" w:cstheme="minorHAnsi"/>
          <w:b/>
          <w:bCs/>
          <w:sz w:val="22"/>
          <w:szCs w:val="22"/>
          <w:lang w:eastAsia="en-US"/>
        </w:rPr>
        <w:t>Klauzula wypłaty odszkodowania</w:t>
      </w:r>
    </w:p>
    <w:p w14:paraId="1FCAA769"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W odniesieniu do przedmiotu ubezpieczenia, dla którego zastosowano jako wartość ubezpieczeniową  wartość księgową brutto, nie ma zastosowania zasada proporcji przy naliczaniu odszkodowania, nawet jeżeli suma ubezpieczenia okaże się niższa od jego wartości faktycznej (odtworzeniowej bądź rzeczywistej) pod warunkiem, że podana suma ubezpieczenia odpowiada wartości wynikającej z ksiąg rachunkowych.</w:t>
      </w:r>
    </w:p>
    <w:p w14:paraId="3C852D47" w14:textId="77777777" w:rsidR="00121931" w:rsidRPr="00121931" w:rsidRDefault="00121931" w:rsidP="008648CE">
      <w:pPr>
        <w:jc w:val="both"/>
        <w:rPr>
          <w:rFonts w:asciiTheme="minorHAnsi" w:hAnsiTheme="minorHAnsi" w:cstheme="minorHAnsi"/>
          <w:sz w:val="22"/>
          <w:szCs w:val="22"/>
          <w:highlight w:val="yellow"/>
        </w:rPr>
      </w:pPr>
    </w:p>
    <w:p w14:paraId="5C26D73B" w14:textId="77777777" w:rsidR="00121931" w:rsidRPr="00121931" w:rsidRDefault="00121931">
      <w:pPr>
        <w:pStyle w:val="Styl1"/>
        <w:numPr>
          <w:ilvl w:val="0"/>
          <w:numId w:val="18"/>
        </w:numPr>
        <w:spacing w:before="0" w:after="0"/>
        <w:ind w:left="720"/>
        <w:rPr>
          <w:rFonts w:asciiTheme="minorHAnsi" w:hAnsiTheme="minorHAnsi" w:cstheme="minorHAnsi"/>
        </w:rPr>
      </w:pPr>
      <w:r w:rsidRPr="00121931">
        <w:rPr>
          <w:rFonts w:asciiTheme="minorHAnsi" w:hAnsiTheme="minorHAnsi" w:cstheme="minorHAnsi"/>
        </w:rPr>
        <w:t xml:space="preserve">Klauzula zastąpienia dla maszyn i urządzeń </w:t>
      </w:r>
    </w:p>
    <w:p w14:paraId="591BD57D" w14:textId="77777777" w:rsid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W przypadku szkody całkowitej Ubezpieczony może zastąpić zniszczone mienie bez obowiązku zachowania typu, modelu, parametrów technicznych, jeżeli zachowanie dotychczasowych rozwiązań jest technologicznie i/lub ekonomicznie nieuzasadnione. Odszkodowanie nie może przekroczyć sumy ubezpieczenia poszczególnego przedmiotu przyjętej do ubezpieczenia.</w:t>
      </w:r>
    </w:p>
    <w:p w14:paraId="7058BF9C" w14:textId="77777777" w:rsidR="00400878" w:rsidRPr="00121931" w:rsidRDefault="00400878" w:rsidP="008648CE">
      <w:pPr>
        <w:jc w:val="both"/>
        <w:rPr>
          <w:rFonts w:asciiTheme="minorHAnsi" w:hAnsiTheme="minorHAnsi" w:cstheme="minorHAnsi"/>
          <w:sz w:val="22"/>
          <w:szCs w:val="22"/>
        </w:rPr>
      </w:pPr>
    </w:p>
    <w:p w14:paraId="1BD9FB32" w14:textId="77777777" w:rsidR="00121931" w:rsidRPr="00121931" w:rsidRDefault="00121931" w:rsidP="008648CE">
      <w:pPr>
        <w:jc w:val="both"/>
        <w:rPr>
          <w:rFonts w:asciiTheme="minorHAnsi" w:hAnsiTheme="minorHAnsi" w:cstheme="minorHAnsi"/>
          <w:sz w:val="22"/>
          <w:szCs w:val="22"/>
        </w:rPr>
      </w:pPr>
    </w:p>
    <w:p w14:paraId="14867E64" w14:textId="77777777" w:rsidR="00121931" w:rsidRPr="00121931" w:rsidRDefault="00121931">
      <w:pPr>
        <w:pStyle w:val="tekstpodstawowy310"/>
        <w:numPr>
          <w:ilvl w:val="0"/>
          <w:numId w:val="18"/>
        </w:numPr>
        <w:spacing w:before="0" w:after="0"/>
        <w:rPr>
          <w:rFonts w:asciiTheme="minorHAnsi" w:hAnsiTheme="minorHAnsi" w:cstheme="minorHAnsi"/>
          <w:b/>
          <w:sz w:val="22"/>
          <w:szCs w:val="22"/>
        </w:rPr>
      </w:pPr>
      <w:r w:rsidRPr="00121931">
        <w:rPr>
          <w:rFonts w:asciiTheme="minorHAnsi" w:hAnsiTheme="minorHAnsi" w:cstheme="minorHAnsi"/>
          <w:b/>
          <w:sz w:val="22"/>
          <w:szCs w:val="22"/>
        </w:rPr>
        <w:lastRenderedPageBreak/>
        <w:t>Klauzula przewłaszczenia mienia</w:t>
      </w:r>
    </w:p>
    <w:p w14:paraId="06AB71E9"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Ochrona ubezpieczeniowa nie wygasa, lecz jest kontynuowana na dotychczasowych warunkach mimo przeniesienia własności ubezpieczonego mienia między jednostkami organizacyjnymi Ubezpieczonego, lokalizacjami jednostek lub przeniesienia własności ubezpieczonego mienia na nowo powołane jednostki Ubezpieczonego oraz w przypadku przeniesienia własności mienia na bank, zakład ubezpieczeń lub inny podmiot – jako zabezpieczenie wierzytelności pod warunkiem jeżeli mienie to pozostaje w jednym z miejsc ubezpieczenia. Ochroną ubezpieczeniową zostaje objęte także mienie, które było ubezpieczone niniejszą umową jako powierzone, a w trakcie jej trwania stało się własnością Ubezpieczonego.</w:t>
      </w:r>
    </w:p>
    <w:p w14:paraId="7A3DB83B" w14:textId="77777777" w:rsidR="00121931" w:rsidRPr="00121931" w:rsidRDefault="00121931" w:rsidP="008648CE">
      <w:pPr>
        <w:rPr>
          <w:rFonts w:asciiTheme="minorHAnsi" w:hAnsiTheme="minorHAnsi" w:cstheme="minorHAnsi"/>
          <w:sz w:val="22"/>
          <w:szCs w:val="22"/>
        </w:rPr>
      </w:pPr>
    </w:p>
    <w:p w14:paraId="2CD19F4E" w14:textId="77777777" w:rsidR="00121931" w:rsidRPr="00121931" w:rsidRDefault="00121931">
      <w:pPr>
        <w:numPr>
          <w:ilvl w:val="0"/>
          <w:numId w:val="18"/>
        </w:numPr>
        <w:tabs>
          <w:tab w:val="left" w:pos="720"/>
        </w:tabs>
        <w:jc w:val="both"/>
        <w:rPr>
          <w:rFonts w:asciiTheme="minorHAnsi" w:hAnsiTheme="minorHAnsi" w:cstheme="minorHAnsi"/>
          <w:b/>
          <w:bCs/>
          <w:sz w:val="22"/>
          <w:szCs w:val="22"/>
        </w:rPr>
      </w:pPr>
      <w:r w:rsidRPr="00121931">
        <w:rPr>
          <w:rFonts w:asciiTheme="minorHAnsi" w:hAnsiTheme="minorHAnsi" w:cstheme="minorHAnsi"/>
          <w:b/>
          <w:bCs/>
          <w:sz w:val="22"/>
          <w:szCs w:val="22"/>
        </w:rPr>
        <w:t>Klauzula reprezentantów</w:t>
      </w:r>
    </w:p>
    <w:p w14:paraId="00D92E29" w14:textId="77777777" w:rsid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Ubezpieczyciel nie ponosi odpowiedzialności za szkody powstałe wskutek winy umyślnej lub rażącego niedbalstwa wyłącznie reprezentantów Ubezpieczającego. Dla celów niniejszej umowy za reprezentantów Ubezpieczającego uważa się Dyrektora. Za szkody powstałe z winy umyślnej lub rażącego niedbalstwa osób niebędących reprezentantami Ubezpieczającego Ubezpieczyciel ponosi pełną odpowiedzialność.</w:t>
      </w:r>
    </w:p>
    <w:p w14:paraId="432D3955" w14:textId="77777777" w:rsidR="00181EFE" w:rsidRDefault="00181EFE" w:rsidP="008648CE">
      <w:pPr>
        <w:jc w:val="both"/>
        <w:rPr>
          <w:rFonts w:asciiTheme="minorHAnsi" w:hAnsiTheme="minorHAnsi" w:cstheme="minorHAnsi"/>
          <w:sz w:val="22"/>
          <w:szCs w:val="22"/>
        </w:rPr>
      </w:pPr>
    </w:p>
    <w:p w14:paraId="7D865CD1" w14:textId="77777777" w:rsidR="00121931" w:rsidRPr="00121931" w:rsidRDefault="00121931">
      <w:pPr>
        <w:numPr>
          <w:ilvl w:val="0"/>
          <w:numId w:val="18"/>
        </w:numPr>
        <w:tabs>
          <w:tab w:val="left" w:pos="720"/>
        </w:tabs>
        <w:jc w:val="both"/>
        <w:rPr>
          <w:rFonts w:asciiTheme="minorHAnsi" w:hAnsiTheme="minorHAnsi" w:cstheme="minorHAnsi"/>
          <w:b/>
          <w:bCs/>
          <w:sz w:val="22"/>
          <w:szCs w:val="22"/>
        </w:rPr>
      </w:pPr>
      <w:r w:rsidRPr="00121931">
        <w:rPr>
          <w:rFonts w:asciiTheme="minorHAnsi" w:hAnsiTheme="minorHAnsi" w:cstheme="minorHAnsi"/>
          <w:b/>
          <w:bCs/>
          <w:sz w:val="22"/>
          <w:szCs w:val="22"/>
        </w:rPr>
        <w:t>Klauzula 72 godzin</w:t>
      </w:r>
    </w:p>
    <w:p w14:paraId="26A3BE9E" w14:textId="77777777" w:rsidR="00121931" w:rsidRPr="00121931" w:rsidRDefault="00121931" w:rsidP="008648CE">
      <w:pPr>
        <w:jc w:val="both"/>
        <w:rPr>
          <w:rFonts w:asciiTheme="minorHAnsi" w:hAnsiTheme="minorHAnsi" w:cstheme="minorHAnsi"/>
          <w:bCs/>
          <w:sz w:val="22"/>
          <w:szCs w:val="22"/>
        </w:rPr>
      </w:pPr>
      <w:r w:rsidRPr="00121931">
        <w:rPr>
          <w:rFonts w:asciiTheme="minorHAnsi" w:hAnsiTheme="minorHAnsi" w:cstheme="minorHAnsi"/>
          <w:bCs/>
          <w:sz w:val="22"/>
          <w:szCs w:val="22"/>
        </w:rPr>
        <w:t>Wszystkie szkody powstałe w czasie następujących po sobie 72 godzin na skutek oddziaływania tego samego zdarzenia, Ubezpieczyciel uznaje jako pojedynczą szkodę w odniesieniu do sumy ubezpieczenia, udziału własnego oraz franszyz określonych w umowie ubezpieczenia.</w:t>
      </w:r>
    </w:p>
    <w:p w14:paraId="72D48465" w14:textId="77777777" w:rsidR="00121931" w:rsidRPr="00121931" w:rsidRDefault="00121931" w:rsidP="008648CE">
      <w:pPr>
        <w:jc w:val="both"/>
        <w:rPr>
          <w:rFonts w:asciiTheme="minorHAnsi" w:hAnsiTheme="minorHAnsi" w:cstheme="minorHAnsi"/>
          <w:sz w:val="22"/>
          <w:szCs w:val="22"/>
          <w:highlight w:val="yellow"/>
        </w:rPr>
      </w:pPr>
    </w:p>
    <w:p w14:paraId="62C5ADDD" w14:textId="77777777" w:rsidR="00121931" w:rsidRPr="00121931" w:rsidRDefault="00121931">
      <w:pPr>
        <w:numPr>
          <w:ilvl w:val="0"/>
          <w:numId w:val="18"/>
        </w:numPr>
        <w:jc w:val="both"/>
        <w:rPr>
          <w:rFonts w:asciiTheme="minorHAnsi" w:hAnsiTheme="minorHAnsi" w:cstheme="minorHAnsi"/>
          <w:b/>
          <w:sz w:val="22"/>
          <w:szCs w:val="22"/>
          <w:shd w:val="clear" w:color="auto" w:fill="FFFF00"/>
        </w:rPr>
      </w:pPr>
      <w:r w:rsidRPr="00121931">
        <w:rPr>
          <w:rFonts w:asciiTheme="minorHAnsi" w:hAnsiTheme="minorHAnsi" w:cstheme="minorHAnsi"/>
          <w:b/>
          <w:sz w:val="22"/>
          <w:szCs w:val="22"/>
        </w:rPr>
        <w:t xml:space="preserve">Klauzula przepięć </w:t>
      </w:r>
    </w:p>
    <w:p w14:paraId="54ABE2F5"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Ubezpieczyciel obejmuje ochroną ubezpieczeniową szkody powstałe w wyniku przepięcia spowodowane zarówno wyładowaniem atmosferycznym, jak i powstałe wskutek innych niezależnych od Ubezpieczonego przyczyn zewnętrznych. </w:t>
      </w:r>
    </w:p>
    <w:p w14:paraId="612EAB84"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Przez przepięcie należy rozumieć krótkotrwały (impulsowy) wzrost napięcia przekraczający maksymalne dopuszczalne napięcie robocze lub indukcyjne wzbudzenie się niszczących sił elektromagnetycznych w obwodach elektrycznych. Ochrona obejmuje również zarówno przepięcia jak i przetężenia. </w:t>
      </w:r>
    </w:p>
    <w:p w14:paraId="5676D0FA"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W/w zdarzenia losowe pozostają objęte ochroną ubezpieczeniową pod warunkiem odpowiedniego do zagrożenia zabezpieczenia mienia poprzez zainstalowanie ograniczników przepięcia (odgromniki, ochronniki, warystory, filtry). </w:t>
      </w:r>
    </w:p>
    <w:p w14:paraId="273BE17C"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Limit odpowiedzialności na jedno i wszystkie zdarzenia w okresie ubezpieczenia wynosi:</w:t>
      </w:r>
    </w:p>
    <w:p w14:paraId="3F4623A5"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t>dla szkód wskutek bezpośredniego i pośredniego uderzenia pioruna: do pełnych sum ubezpieczenia</w:t>
      </w:r>
      <w:r w:rsidRPr="00121931">
        <w:rPr>
          <w:rFonts w:asciiTheme="minorHAnsi" w:hAnsiTheme="minorHAnsi" w:cstheme="minorHAnsi"/>
          <w:b w:val="0"/>
          <w:sz w:val="22"/>
          <w:szCs w:val="22"/>
          <w:lang w:val="pl-PL"/>
        </w:rPr>
        <w:t>,</w:t>
      </w:r>
    </w:p>
    <w:p w14:paraId="00D2435E"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t xml:space="preserve">dla szkód wskutek innych zewnętrznych i niezależnych od Ubezpieczonego przyczyn: </w:t>
      </w:r>
      <w:r w:rsidRPr="00121931">
        <w:rPr>
          <w:rFonts w:asciiTheme="minorHAnsi" w:hAnsiTheme="minorHAnsi" w:cstheme="minorHAnsi"/>
          <w:b w:val="0"/>
          <w:sz w:val="22"/>
          <w:szCs w:val="22"/>
          <w:lang w:val="pl-PL"/>
        </w:rPr>
        <w:t>100</w:t>
      </w:r>
      <w:r w:rsidRPr="00121931">
        <w:rPr>
          <w:rFonts w:asciiTheme="minorHAnsi" w:hAnsiTheme="minorHAnsi" w:cstheme="minorHAnsi"/>
          <w:b w:val="0"/>
          <w:sz w:val="22"/>
          <w:szCs w:val="22"/>
        </w:rPr>
        <w:t>.000,00 zł.</w:t>
      </w:r>
    </w:p>
    <w:p w14:paraId="1D6F1922" w14:textId="77777777" w:rsidR="00121931" w:rsidRPr="00121931" w:rsidRDefault="00121931" w:rsidP="008648CE">
      <w:pPr>
        <w:jc w:val="both"/>
        <w:rPr>
          <w:rFonts w:asciiTheme="minorHAnsi" w:hAnsiTheme="minorHAnsi" w:cstheme="minorHAnsi"/>
          <w:sz w:val="22"/>
          <w:szCs w:val="22"/>
          <w:shd w:val="clear" w:color="auto" w:fill="FFFF00"/>
        </w:rPr>
      </w:pPr>
    </w:p>
    <w:p w14:paraId="4A23F8BB" w14:textId="77777777" w:rsidR="00121931" w:rsidRPr="00121931" w:rsidRDefault="00121931">
      <w:pPr>
        <w:numPr>
          <w:ilvl w:val="0"/>
          <w:numId w:val="18"/>
        </w:numPr>
        <w:jc w:val="both"/>
        <w:rPr>
          <w:rFonts w:asciiTheme="minorHAnsi" w:hAnsiTheme="minorHAnsi" w:cstheme="minorHAnsi"/>
          <w:b/>
          <w:sz w:val="22"/>
          <w:szCs w:val="22"/>
        </w:rPr>
      </w:pPr>
      <w:r w:rsidRPr="00121931">
        <w:rPr>
          <w:rFonts w:asciiTheme="minorHAnsi" w:hAnsiTheme="minorHAnsi" w:cstheme="minorHAnsi"/>
          <w:b/>
          <w:sz w:val="22"/>
          <w:szCs w:val="22"/>
        </w:rPr>
        <w:t>Klauzula robót budowlano-remontowych</w:t>
      </w:r>
    </w:p>
    <w:p w14:paraId="6109F8EF" w14:textId="77777777" w:rsidR="00121931" w:rsidRPr="00121931" w:rsidRDefault="00121931" w:rsidP="008648CE">
      <w:pPr>
        <w:jc w:val="both"/>
        <w:rPr>
          <w:rFonts w:asciiTheme="minorHAnsi" w:hAnsiTheme="minorHAnsi" w:cstheme="minorHAnsi"/>
          <w:b/>
          <w:i/>
          <w:sz w:val="22"/>
          <w:szCs w:val="22"/>
        </w:rPr>
      </w:pPr>
      <w:r w:rsidRPr="00121931">
        <w:rPr>
          <w:rFonts w:asciiTheme="minorHAnsi" w:hAnsiTheme="minorHAnsi" w:cstheme="minorHAnsi"/>
          <w:b/>
          <w:i/>
          <w:sz w:val="22"/>
          <w:szCs w:val="22"/>
        </w:rPr>
        <w:t>Limit odpowiedzialności 100.000 zł</w:t>
      </w:r>
      <w:r w:rsidRPr="00121931">
        <w:rPr>
          <w:rFonts w:asciiTheme="minorHAnsi" w:hAnsiTheme="minorHAnsi" w:cstheme="minorHAnsi"/>
          <w:sz w:val="22"/>
          <w:szCs w:val="22"/>
        </w:rPr>
        <w:t xml:space="preserve"> </w:t>
      </w:r>
      <w:r w:rsidRPr="00121931">
        <w:rPr>
          <w:rFonts w:asciiTheme="minorHAnsi" w:hAnsiTheme="minorHAnsi" w:cstheme="minorHAnsi"/>
          <w:b/>
          <w:i/>
          <w:sz w:val="22"/>
          <w:szCs w:val="22"/>
        </w:rPr>
        <w:t>na jedno i wszystkie zdarzenia w rocznym okresie ubezpieczenia</w:t>
      </w:r>
    </w:p>
    <w:p w14:paraId="569FC6A2" w14:textId="77777777" w:rsidR="00121931" w:rsidRPr="00121931" w:rsidRDefault="00121931" w:rsidP="008648CE">
      <w:pPr>
        <w:jc w:val="both"/>
        <w:rPr>
          <w:rFonts w:asciiTheme="minorHAnsi" w:hAnsiTheme="minorHAnsi" w:cstheme="minorHAnsi"/>
          <w:b/>
          <w:i/>
          <w:sz w:val="22"/>
          <w:szCs w:val="22"/>
          <w:shd w:val="clear" w:color="auto" w:fill="FFFF00"/>
        </w:rPr>
      </w:pPr>
      <w:r w:rsidRPr="00121931">
        <w:rPr>
          <w:rFonts w:asciiTheme="minorHAnsi" w:hAnsiTheme="minorHAnsi" w:cstheme="minorHAnsi"/>
          <w:b/>
          <w:i/>
          <w:sz w:val="22"/>
          <w:szCs w:val="22"/>
        </w:rPr>
        <w:t xml:space="preserve">Limit dotyczy łącznie ubezpieczenia mienia od wszystkich </w:t>
      </w:r>
      <w:proofErr w:type="spellStart"/>
      <w:r w:rsidRPr="00121931">
        <w:rPr>
          <w:rFonts w:asciiTheme="minorHAnsi" w:hAnsiTheme="minorHAnsi" w:cstheme="minorHAnsi"/>
          <w:b/>
          <w:i/>
          <w:sz w:val="22"/>
          <w:szCs w:val="22"/>
        </w:rPr>
        <w:t>ryzyk</w:t>
      </w:r>
      <w:proofErr w:type="spellEnd"/>
      <w:r w:rsidRPr="00121931">
        <w:rPr>
          <w:rFonts w:asciiTheme="minorHAnsi" w:hAnsiTheme="minorHAnsi" w:cstheme="minorHAnsi"/>
          <w:b/>
          <w:i/>
          <w:sz w:val="22"/>
          <w:szCs w:val="22"/>
        </w:rPr>
        <w:t xml:space="preserve"> i ubezpieczenia sprzętu elektronicznego</w:t>
      </w:r>
    </w:p>
    <w:p w14:paraId="4A941E93" w14:textId="77777777" w:rsidR="00121931" w:rsidRPr="00121931" w:rsidRDefault="00121931" w:rsidP="008648CE">
      <w:pPr>
        <w:tabs>
          <w:tab w:val="left" w:pos="720"/>
        </w:tabs>
        <w:jc w:val="both"/>
        <w:rPr>
          <w:rFonts w:asciiTheme="minorHAnsi" w:hAnsiTheme="minorHAnsi" w:cstheme="minorHAnsi"/>
          <w:bCs/>
          <w:sz w:val="22"/>
          <w:szCs w:val="22"/>
        </w:rPr>
      </w:pPr>
      <w:r w:rsidRPr="00121931">
        <w:rPr>
          <w:rFonts w:asciiTheme="minorHAnsi" w:hAnsiTheme="minorHAnsi" w:cstheme="minorHAnsi"/>
          <w:bCs/>
          <w:sz w:val="22"/>
          <w:szCs w:val="22"/>
        </w:rPr>
        <w:t>Zakres ochrony ubezpieczeniowej określony w umowie ubezpieczenia, zostaje rozszerzony o szkody powstałe ubezpieczonym mieniu, w wyniku prowadzenia w miejscu ubezpieczenia robót budowlano-montażowych i prac remontowo-adaptacyjnych. Postanowienia niniejszej klauzuli dotyczą także robót budowlanych, na które zgodnie z prawem budowlanym wymagane jest pozwolenie na budowę.</w:t>
      </w:r>
    </w:p>
    <w:p w14:paraId="2F65D28F" w14:textId="77777777" w:rsidR="00121931" w:rsidRPr="00121931" w:rsidRDefault="00121931" w:rsidP="008648CE">
      <w:pPr>
        <w:tabs>
          <w:tab w:val="left" w:pos="720"/>
        </w:tabs>
        <w:jc w:val="both"/>
        <w:rPr>
          <w:rFonts w:asciiTheme="minorHAnsi" w:hAnsiTheme="minorHAnsi" w:cstheme="minorHAnsi"/>
          <w:bCs/>
          <w:sz w:val="22"/>
          <w:szCs w:val="22"/>
        </w:rPr>
      </w:pPr>
      <w:r w:rsidRPr="00121931">
        <w:rPr>
          <w:rFonts w:asciiTheme="minorHAnsi" w:hAnsiTheme="minorHAnsi" w:cstheme="minorHAnsi"/>
          <w:bCs/>
          <w:sz w:val="22"/>
          <w:szCs w:val="22"/>
        </w:rPr>
        <w:t>Ochrona ubezpieczeniowa obejmuje:</w:t>
      </w:r>
    </w:p>
    <w:p w14:paraId="704B73AA"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t xml:space="preserve">szkody w mieniu będącym bezpośrednim przedmiotem robót budowlano-montażowych i prac remontowo-adaptacyjnych do limitu </w:t>
      </w:r>
      <w:r w:rsidRPr="00121931">
        <w:rPr>
          <w:rFonts w:asciiTheme="minorHAnsi" w:hAnsiTheme="minorHAnsi" w:cstheme="minorHAnsi"/>
          <w:b w:val="0"/>
          <w:sz w:val="22"/>
          <w:szCs w:val="22"/>
          <w:lang w:val="pl-PL"/>
        </w:rPr>
        <w:t>500</w:t>
      </w:r>
      <w:r w:rsidRPr="00121931">
        <w:rPr>
          <w:rFonts w:asciiTheme="minorHAnsi" w:hAnsiTheme="minorHAnsi" w:cstheme="minorHAnsi"/>
          <w:b w:val="0"/>
          <w:sz w:val="22"/>
          <w:szCs w:val="22"/>
        </w:rPr>
        <w:t xml:space="preserve">.000 zł na jedno i wszystkie zdarzenia w </w:t>
      </w:r>
      <w:r w:rsidRPr="00121931">
        <w:rPr>
          <w:rFonts w:asciiTheme="minorHAnsi" w:hAnsiTheme="minorHAnsi" w:cstheme="minorHAnsi"/>
          <w:b w:val="0"/>
          <w:sz w:val="22"/>
          <w:szCs w:val="22"/>
          <w:lang w:val="pl-PL"/>
        </w:rPr>
        <w:t xml:space="preserve">rocznym </w:t>
      </w:r>
      <w:r w:rsidRPr="00121931">
        <w:rPr>
          <w:rFonts w:asciiTheme="minorHAnsi" w:hAnsiTheme="minorHAnsi" w:cstheme="minorHAnsi"/>
          <w:b w:val="0"/>
          <w:sz w:val="22"/>
          <w:szCs w:val="22"/>
        </w:rPr>
        <w:t>okresie ubezpieczenia,</w:t>
      </w:r>
    </w:p>
    <w:p w14:paraId="19A1380C"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lastRenderedPageBreak/>
        <w:t>szkody w pozostałym mieniu stanowiącym przedmiot ubezpieczenia do pełnej sumy ubezpieczenia.</w:t>
      </w:r>
    </w:p>
    <w:p w14:paraId="58EFDE6D" w14:textId="77777777" w:rsidR="00121931" w:rsidRPr="00121931" w:rsidRDefault="00121931" w:rsidP="008648CE">
      <w:pPr>
        <w:jc w:val="both"/>
        <w:rPr>
          <w:rFonts w:asciiTheme="minorHAnsi" w:hAnsiTheme="minorHAnsi" w:cstheme="minorHAnsi"/>
          <w:b/>
          <w:sz w:val="22"/>
          <w:szCs w:val="22"/>
          <w:highlight w:val="yellow"/>
        </w:rPr>
      </w:pPr>
    </w:p>
    <w:p w14:paraId="0534F30A" w14:textId="77777777" w:rsidR="00121931" w:rsidRPr="00121931" w:rsidRDefault="00121931">
      <w:pPr>
        <w:numPr>
          <w:ilvl w:val="0"/>
          <w:numId w:val="18"/>
        </w:numPr>
        <w:tabs>
          <w:tab w:val="left" w:pos="360"/>
        </w:tabs>
        <w:suppressAutoHyphens w:val="0"/>
        <w:jc w:val="both"/>
        <w:rPr>
          <w:rFonts w:asciiTheme="minorHAnsi" w:hAnsiTheme="minorHAnsi" w:cstheme="minorHAnsi"/>
          <w:b/>
          <w:sz w:val="22"/>
          <w:szCs w:val="22"/>
        </w:rPr>
      </w:pPr>
      <w:r w:rsidRPr="00121931">
        <w:rPr>
          <w:rFonts w:asciiTheme="minorHAnsi" w:hAnsiTheme="minorHAnsi" w:cstheme="minorHAnsi"/>
          <w:b/>
          <w:sz w:val="22"/>
          <w:szCs w:val="22"/>
        </w:rPr>
        <w:t>Klauzula składowania</w:t>
      </w:r>
    </w:p>
    <w:p w14:paraId="5B5C6846"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szkód powstałych w wyniku zalania od podłoża, Ubezpieczyciel ponosi odpowiedzialność także za mienie w pomieszczeniach poniżej gruntu składowane bezpośrednio na podłodze. Klauzula ma zastosowanie w odniesieniu do mienia, którego składowanie na podłodze było uzasadnione z uwagi na jego specyfikę lub właściwości. </w:t>
      </w:r>
    </w:p>
    <w:p w14:paraId="031934A1" w14:textId="77777777" w:rsidR="00121931" w:rsidRPr="00121931" w:rsidRDefault="00121931" w:rsidP="008648CE">
      <w:pPr>
        <w:ind w:firstLine="360"/>
        <w:jc w:val="both"/>
        <w:rPr>
          <w:rFonts w:asciiTheme="minorHAnsi" w:hAnsiTheme="minorHAnsi" w:cstheme="minorHAnsi"/>
          <w:b/>
          <w:sz w:val="22"/>
          <w:szCs w:val="22"/>
        </w:rPr>
      </w:pPr>
    </w:p>
    <w:p w14:paraId="7904A6E1" w14:textId="77777777" w:rsidR="00121931" w:rsidRPr="00121931" w:rsidRDefault="00121931">
      <w:pPr>
        <w:numPr>
          <w:ilvl w:val="0"/>
          <w:numId w:val="18"/>
        </w:num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Klauzula usunięcia pozostałości po szkodzie</w:t>
      </w:r>
    </w:p>
    <w:p w14:paraId="4282EDE4" w14:textId="77777777" w:rsidR="00121931" w:rsidRPr="00121931" w:rsidRDefault="00121931" w:rsidP="008648CE">
      <w:pPr>
        <w:jc w:val="both"/>
        <w:rPr>
          <w:rFonts w:asciiTheme="minorHAnsi" w:hAnsiTheme="minorHAnsi" w:cstheme="minorHAnsi"/>
          <w:b/>
          <w:i/>
          <w:sz w:val="22"/>
          <w:szCs w:val="22"/>
        </w:rPr>
      </w:pPr>
      <w:r w:rsidRPr="00121931">
        <w:rPr>
          <w:rFonts w:asciiTheme="minorHAnsi" w:hAnsiTheme="minorHAnsi" w:cstheme="minorHAnsi"/>
          <w:b/>
          <w:i/>
          <w:sz w:val="22"/>
          <w:szCs w:val="22"/>
        </w:rPr>
        <w:t>Limit odpowiedzialności 500.000 zł</w:t>
      </w:r>
      <w:r w:rsidRPr="00121931">
        <w:rPr>
          <w:rFonts w:asciiTheme="minorHAnsi" w:hAnsiTheme="minorHAnsi" w:cstheme="minorHAnsi"/>
          <w:sz w:val="22"/>
          <w:szCs w:val="22"/>
        </w:rPr>
        <w:t xml:space="preserve"> </w:t>
      </w:r>
      <w:r w:rsidRPr="00121931">
        <w:rPr>
          <w:rFonts w:asciiTheme="minorHAnsi" w:hAnsiTheme="minorHAnsi" w:cstheme="minorHAnsi"/>
          <w:b/>
          <w:i/>
          <w:sz w:val="22"/>
          <w:szCs w:val="22"/>
        </w:rPr>
        <w:t>na jedno i wszystkie zdarzenia w rocznym okresie ubezpieczenia</w:t>
      </w:r>
    </w:p>
    <w:p w14:paraId="33ED20D1" w14:textId="77777777" w:rsidR="00121931" w:rsidRPr="00121931" w:rsidRDefault="00121931" w:rsidP="008648CE">
      <w:pPr>
        <w:jc w:val="both"/>
        <w:rPr>
          <w:rFonts w:asciiTheme="minorHAnsi" w:hAnsiTheme="minorHAnsi" w:cstheme="minorHAnsi"/>
          <w:b/>
          <w:i/>
          <w:sz w:val="22"/>
          <w:szCs w:val="22"/>
          <w:shd w:val="clear" w:color="auto" w:fill="FFFF00"/>
        </w:rPr>
      </w:pPr>
      <w:r w:rsidRPr="00121931">
        <w:rPr>
          <w:rFonts w:asciiTheme="minorHAnsi" w:hAnsiTheme="minorHAnsi" w:cstheme="minorHAnsi"/>
          <w:b/>
          <w:i/>
          <w:sz w:val="22"/>
          <w:szCs w:val="22"/>
        </w:rPr>
        <w:t xml:space="preserve">Limit dotyczy łącznie ubezpieczenia mienia od wszystkich </w:t>
      </w:r>
      <w:proofErr w:type="spellStart"/>
      <w:r w:rsidRPr="00121931">
        <w:rPr>
          <w:rFonts w:asciiTheme="minorHAnsi" w:hAnsiTheme="minorHAnsi" w:cstheme="minorHAnsi"/>
          <w:b/>
          <w:i/>
          <w:sz w:val="22"/>
          <w:szCs w:val="22"/>
        </w:rPr>
        <w:t>ryzyk</w:t>
      </w:r>
      <w:proofErr w:type="spellEnd"/>
      <w:r w:rsidRPr="00121931">
        <w:rPr>
          <w:rFonts w:asciiTheme="minorHAnsi" w:hAnsiTheme="minorHAnsi" w:cstheme="minorHAnsi"/>
          <w:b/>
          <w:i/>
          <w:sz w:val="22"/>
          <w:szCs w:val="22"/>
        </w:rPr>
        <w:t xml:space="preserve"> i ubezpieczenia sprzętu elektronicznego</w:t>
      </w:r>
    </w:p>
    <w:p w14:paraId="2B10B55D"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Ubezpieczyciel pokrywa koszty uprzątnięcia pozostałości po szkodzie objętej umową ubezpieczenia. Łącznie z ww. kosztami. Ubezpieczyciel pokrywa także koszty rozbiórki / demontażu części niezdatnych do użytku oraz koszty związane z ich wywozem, składowaniem lub utylizacją. Ochrona obejmuje również koszty demontażu i ponownego montażu nieuszkodzonych części ubezpieczonego mienia, jeżeli czynności takie są niezbędne w celu przeprowadzenia naprawy mienia dotkniętego szkodą. Ochrona ubezpieczeniowa nie dotyczy kosztów związanych z usunięciem zanieczyszczeń wody lub gleby i jej rekultywacją.</w:t>
      </w:r>
    </w:p>
    <w:p w14:paraId="3B0A768B"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sz w:val="22"/>
          <w:szCs w:val="22"/>
        </w:rPr>
        <w:t>Ochrona ubezpieczeniowa udzielana na podstawie niniejszej klauzuli stanowi nadwyżkę w stosunku do ochrony gwarantowanej w granicach sumy ubezpieczenia w podstawowym zakresie ubezpieczenia mienia.</w:t>
      </w:r>
    </w:p>
    <w:p w14:paraId="1B729075" w14:textId="77777777" w:rsidR="00121931" w:rsidRPr="00121931" w:rsidRDefault="00121931" w:rsidP="008648CE">
      <w:pPr>
        <w:ind w:firstLine="360"/>
        <w:jc w:val="both"/>
        <w:rPr>
          <w:rFonts w:asciiTheme="minorHAnsi" w:hAnsiTheme="minorHAnsi" w:cstheme="minorHAnsi"/>
          <w:b/>
          <w:sz w:val="22"/>
          <w:szCs w:val="22"/>
        </w:rPr>
      </w:pPr>
    </w:p>
    <w:p w14:paraId="151CA9CE" w14:textId="77777777" w:rsidR="00121931" w:rsidRPr="00121931" w:rsidRDefault="00121931">
      <w:pPr>
        <w:pStyle w:val="Styl1"/>
        <w:numPr>
          <w:ilvl w:val="0"/>
          <w:numId w:val="18"/>
        </w:numPr>
        <w:spacing w:before="0" w:after="0"/>
        <w:ind w:left="720"/>
        <w:rPr>
          <w:rFonts w:asciiTheme="minorHAnsi" w:hAnsiTheme="minorHAnsi" w:cstheme="minorHAnsi"/>
          <w:bCs/>
          <w:shd w:val="clear" w:color="auto" w:fill="FFFF00"/>
        </w:rPr>
      </w:pPr>
      <w:r w:rsidRPr="00121931">
        <w:rPr>
          <w:rFonts w:asciiTheme="minorHAnsi" w:hAnsiTheme="minorHAnsi" w:cstheme="minorHAnsi"/>
        </w:rPr>
        <w:t>Klauzula dostosowania się do zaleceń wynikających z przepisów prawa obowiązujących w dniu powstania szkody</w:t>
      </w:r>
    </w:p>
    <w:p w14:paraId="07AAFA63" w14:textId="77777777" w:rsidR="00121931" w:rsidRPr="00121931" w:rsidRDefault="00121931" w:rsidP="008648CE">
      <w:pPr>
        <w:pStyle w:val="Styl1"/>
        <w:spacing w:before="0" w:after="0"/>
        <w:rPr>
          <w:rFonts w:asciiTheme="minorHAnsi" w:hAnsiTheme="minorHAnsi" w:cstheme="minorHAnsi"/>
          <w:i/>
          <w:lang w:val="pl-PL"/>
        </w:rPr>
      </w:pPr>
      <w:r w:rsidRPr="00121931">
        <w:rPr>
          <w:rFonts w:asciiTheme="minorHAnsi" w:hAnsiTheme="minorHAnsi" w:cstheme="minorHAnsi"/>
          <w:i/>
        </w:rPr>
        <w:t xml:space="preserve">Limit odpowiedzialności </w:t>
      </w:r>
      <w:r w:rsidRPr="00121931">
        <w:rPr>
          <w:rFonts w:asciiTheme="minorHAnsi" w:hAnsiTheme="minorHAnsi" w:cstheme="minorHAnsi"/>
          <w:i/>
          <w:lang w:val="pl-PL"/>
        </w:rPr>
        <w:t>5</w:t>
      </w:r>
      <w:r w:rsidRPr="00121931">
        <w:rPr>
          <w:rFonts w:asciiTheme="minorHAnsi" w:hAnsiTheme="minorHAnsi" w:cstheme="minorHAnsi"/>
          <w:i/>
        </w:rPr>
        <w:t>0.000 zł na jedno i wszystkie zdarzenia</w:t>
      </w:r>
      <w:r w:rsidRPr="00121931">
        <w:rPr>
          <w:rFonts w:asciiTheme="minorHAnsi" w:hAnsiTheme="minorHAnsi" w:cstheme="minorHAnsi"/>
          <w:b w:val="0"/>
          <w:i/>
        </w:rPr>
        <w:t xml:space="preserve"> w rocznym okresie ubezpieczenia</w:t>
      </w:r>
    </w:p>
    <w:p w14:paraId="4554646F" w14:textId="77777777" w:rsidR="00121931" w:rsidRPr="00121931" w:rsidRDefault="00121931" w:rsidP="008648CE">
      <w:pPr>
        <w:jc w:val="both"/>
        <w:rPr>
          <w:rFonts w:asciiTheme="minorHAnsi" w:hAnsiTheme="minorHAnsi" w:cstheme="minorHAnsi"/>
          <w:b/>
          <w:i/>
          <w:sz w:val="22"/>
          <w:szCs w:val="22"/>
        </w:rPr>
      </w:pPr>
      <w:r w:rsidRPr="00121931">
        <w:rPr>
          <w:rFonts w:asciiTheme="minorHAnsi" w:hAnsiTheme="minorHAnsi" w:cstheme="minorHAnsi"/>
          <w:b/>
          <w:i/>
          <w:sz w:val="22"/>
          <w:szCs w:val="22"/>
        </w:rPr>
        <w:t xml:space="preserve">Limit dotyczy łącznie ubezpieczenia mienia od wszystkich </w:t>
      </w:r>
      <w:proofErr w:type="spellStart"/>
      <w:r w:rsidRPr="00121931">
        <w:rPr>
          <w:rFonts w:asciiTheme="minorHAnsi" w:hAnsiTheme="minorHAnsi" w:cstheme="minorHAnsi"/>
          <w:b/>
          <w:i/>
          <w:sz w:val="22"/>
          <w:szCs w:val="22"/>
        </w:rPr>
        <w:t>ryzyk</w:t>
      </w:r>
      <w:proofErr w:type="spellEnd"/>
      <w:r w:rsidRPr="00121931">
        <w:rPr>
          <w:rFonts w:asciiTheme="minorHAnsi" w:hAnsiTheme="minorHAnsi" w:cstheme="minorHAnsi"/>
          <w:b/>
          <w:i/>
          <w:sz w:val="22"/>
          <w:szCs w:val="22"/>
        </w:rPr>
        <w:t xml:space="preserve"> i ubezpieczenia sprzętu elektronicznego</w:t>
      </w:r>
    </w:p>
    <w:p w14:paraId="519DC034"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Jeśli po powstaniu szkody przepisy prawa lub instytucja do tego uprawniona wymagać będzie odtworzenia mienia w takiej formie, że Ubezpieczający/Ubezpieczony będzie zmuszony do poniesienia dodatkowych kosztów, Ubezpieczyciel poza wypłatą odszkodowania ustalonego zgodnie z warunkami umowy ubezpieczenia pokryje także koszty wynikające z konieczności odtworzenia lub naprawienia mienia zgodnie z wymaganiami lub ze stosownie obowiązującymi przepisami prawa. </w:t>
      </w:r>
    </w:p>
    <w:p w14:paraId="2BE3687A"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Ochrona ubezpieczeniowa udzielana na podstawie niniejszej klauzuli stanowi nadwyżkę w stosunku do ochrony gwarantowanej w granicach sumy ubezpieczenia w podstawowym zakresie ubezpieczenia mienia.</w:t>
      </w:r>
    </w:p>
    <w:p w14:paraId="4E2BE523" w14:textId="77777777" w:rsidR="00121931" w:rsidRPr="00121931" w:rsidRDefault="00121931" w:rsidP="008648CE">
      <w:pPr>
        <w:ind w:firstLine="360"/>
        <w:jc w:val="both"/>
        <w:rPr>
          <w:rFonts w:asciiTheme="minorHAnsi" w:hAnsiTheme="minorHAnsi" w:cstheme="minorHAnsi"/>
          <w:sz w:val="22"/>
          <w:szCs w:val="22"/>
          <w:highlight w:val="yellow"/>
        </w:rPr>
      </w:pPr>
    </w:p>
    <w:p w14:paraId="0502613C" w14:textId="77777777" w:rsidR="00121931" w:rsidRPr="00121931" w:rsidRDefault="00121931">
      <w:pPr>
        <w:pStyle w:val="TekstpodstawowyF2bodytextcontentsSzvegtrzs"/>
        <w:numPr>
          <w:ilvl w:val="0"/>
          <w:numId w:val="18"/>
        </w:numPr>
        <w:spacing w:line="240" w:lineRule="auto"/>
        <w:rPr>
          <w:rFonts w:asciiTheme="minorHAnsi" w:hAnsiTheme="minorHAnsi" w:cstheme="minorHAnsi"/>
          <w:sz w:val="22"/>
          <w:szCs w:val="22"/>
          <w:shd w:val="clear" w:color="auto" w:fill="FFFF00"/>
        </w:rPr>
      </w:pPr>
      <w:r w:rsidRPr="00121931">
        <w:rPr>
          <w:rFonts w:asciiTheme="minorHAnsi" w:hAnsiTheme="minorHAnsi" w:cstheme="minorHAnsi"/>
          <w:sz w:val="22"/>
          <w:szCs w:val="22"/>
        </w:rPr>
        <w:t xml:space="preserve">Klauzula poszukiwania miejsca uszkodzenia instalacji </w:t>
      </w:r>
    </w:p>
    <w:p w14:paraId="4758F564" w14:textId="77777777" w:rsidR="00121931" w:rsidRPr="00121931" w:rsidRDefault="00121931" w:rsidP="008648CE">
      <w:pPr>
        <w:pStyle w:val="TekstpodstawowyF2bodytextcontentsSzvegtrzs"/>
        <w:spacing w:line="240" w:lineRule="auto"/>
        <w:rPr>
          <w:rFonts w:asciiTheme="minorHAnsi" w:hAnsiTheme="minorHAnsi" w:cstheme="minorHAnsi"/>
          <w:sz w:val="22"/>
          <w:szCs w:val="22"/>
          <w:shd w:val="clear" w:color="auto" w:fill="FFFF00"/>
        </w:rPr>
      </w:pPr>
      <w:r w:rsidRPr="00121931">
        <w:rPr>
          <w:rFonts w:asciiTheme="minorHAnsi" w:hAnsiTheme="minorHAnsi" w:cstheme="minorHAnsi"/>
          <w:bCs w:val="0"/>
          <w:i/>
          <w:iCs/>
          <w:sz w:val="22"/>
          <w:szCs w:val="22"/>
          <w:lang w:val="x-none"/>
        </w:rPr>
        <w:t xml:space="preserve">Limit odpowiedzialności </w:t>
      </w:r>
      <w:r w:rsidRPr="00121931">
        <w:rPr>
          <w:rFonts w:asciiTheme="minorHAnsi" w:hAnsiTheme="minorHAnsi" w:cstheme="minorHAnsi"/>
          <w:bCs w:val="0"/>
          <w:i/>
          <w:iCs/>
          <w:sz w:val="22"/>
          <w:szCs w:val="22"/>
        </w:rPr>
        <w:t>3</w:t>
      </w:r>
      <w:r w:rsidRPr="00121931">
        <w:rPr>
          <w:rFonts w:asciiTheme="minorHAnsi" w:hAnsiTheme="minorHAnsi" w:cstheme="minorHAnsi"/>
          <w:bCs w:val="0"/>
          <w:i/>
          <w:iCs/>
          <w:sz w:val="22"/>
          <w:szCs w:val="22"/>
          <w:lang w:val="x-none"/>
        </w:rPr>
        <w:t>0.000 zł na jedno i wszystkie zdarzenia</w:t>
      </w:r>
      <w:r w:rsidRPr="00121931">
        <w:rPr>
          <w:rFonts w:asciiTheme="minorHAnsi" w:hAnsiTheme="minorHAnsi" w:cstheme="minorHAnsi"/>
          <w:bCs w:val="0"/>
          <w:i/>
          <w:iCs/>
          <w:sz w:val="22"/>
          <w:szCs w:val="22"/>
        </w:rPr>
        <w:t xml:space="preserve"> w rocznym okresie ubezpieczenia</w:t>
      </w:r>
    </w:p>
    <w:p w14:paraId="3ACAD8D1" w14:textId="77777777" w:rsidR="00121931" w:rsidRPr="00121931" w:rsidRDefault="00121931" w:rsidP="008648CE">
      <w:pPr>
        <w:jc w:val="both"/>
        <w:rPr>
          <w:rFonts w:asciiTheme="minorHAnsi" w:hAnsiTheme="minorHAnsi" w:cstheme="minorHAnsi"/>
          <w:b/>
          <w:i/>
          <w:sz w:val="22"/>
          <w:szCs w:val="22"/>
        </w:rPr>
      </w:pPr>
      <w:r w:rsidRPr="00121931">
        <w:rPr>
          <w:rFonts w:asciiTheme="minorHAnsi" w:hAnsiTheme="minorHAnsi" w:cstheme="minorHAnsi"/>
          <w:b/>
          <w:i/>
          <w:sz w:val="22"/>
          <w:szCs w:val="22"/>
        </w:rPr>
        <w:t xml:space="preserve">Limit dotyczy łącznie ubezpieczenia mienia od wszystkich </w:t>
      </w:r>
      <w:proofErr w:type="spellStart"/>
      <w:r w:rsidRPr="00121931">
        <w:rPr>
          <w:rFonts w:asciiTheme="minorHAnsi" w:hAnsiTheme="minorHAnsi" w:cstheme="minorHAnsi"/>
          <w:b/>
          <w:i/>
          <w:sz w:val="22"/>
          <w:szCs w:val="22"/>
        </w:rPr>
        <w:t>ryzyk</w:t>
      </w:r>
      <w:proofErr w:type="spellEnd"/>
      <w:r w:rsidRPr="00121931">
        <w:rPr>
          <w:rFonts w:asciiTheme="minorHAnsi" w:hAnsiTheme="minorHAnsi" w:cstheme="minorHAnsi"/>
          <w:b/>
          <w:i/>
          <w:sz w:val="22"/>
          <w:szCs w:val="22"/>
        </w:rPr>
        <w:t xml:space="preserve"> i ubezpieczenia sprzętu elektronicznego</w:t>
      </w:r>
    </w:p>
    <w:p w14:paraId="12EC9B73"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Ochrona ubezpieczeniowa obejmuje koszty poszukiwania miejsca uszkodzenia instalacji wodno-kanalizacyjnej, sieci elektrycznej, cieplnej i gazowej oraz usunięcia skutków takich poszukiwań do limitu wskazanego w treści niniejszej klauzuli</w:t>
      </w:r>
      <w:r w:rsidRPr="00121931" w:rsidDel="000C44E3">
        <w:rPr>
          <w:rFonts w:asciiTheme="minorHAnsi" w:hAnsiTheme="minorHAnsi" w:cstheme="minorHAnsi"/>
          <w:sz w:val="22"/>
          <w:szCs w:val="22"/>
        </w:rPr>
        <w:t xml:space="preserve"> </w:t>
      </w:r>
    </w:p>
    <w:p w14:paraId="3E5CCD43" w14:textId="77777777" w:rsidR="00400878" w:rsidRPr="00121931" w:rsidRDefault="00400878" w:rsidP="008648CE">
      <w:pPr>
        <w:jc w:val="both"/>
        <w:rPr>
          <w:rFonts w:asciiTheme="minorHAnsi" w:hAnsiTheme="minorHAnsi" w:cstheme="minorHAnsi"/>
          <w:sz w:val="22"/>
          <w:szCs w:val="22"/>
          <w:highlight w:val="yellow"/>
        </w:rPr>
      </w:pPr>
    </w:p>
    <w:p w14:paraId="5132C7EC" w14:textId="77777777" w:rsidR="00121931" w:rsidRPr="00121931" w:rsidRDefault="00121931">
      <w:pPr>
        <w:pStyle w:val="TekstpodstawowyF2bodytextcontentsSzvegtrzs"/>
        <w:numPr>
          <w:ilvl w:val="0"/>
          <w:numId w:val="18"/>
        </w:numPr>
        <w:spacing w:line="240" w:lineRule="auto"/>
        <w:rPr>
          <w:rFonts w:asciiTheme="minorHAnsi" w:hAnsiTheme="minorHAnsi" w:cstheme="minorHAnsi"/>
          <w:sz w:val="22"/>
          <w:szCs w:val="22"/>
          <w:shd w:val="clear" w:color="auto" w:fill="FFFF00"/>
        </w:rPr>
      </w:pPr>
      <w:r w:rsidRPr="00121931">
        <w:rPr>
          <w:rFonts w:asciiTheme="minorHAnsi" w:hAnsiTheme="minorHAnsi" w:cstheme="minorHAnsi"/>
          <w:sz w:val="22"/>
          <w:szCs w:val="22"/>
        </w:rPr>
        <w:t>Klauzula odtworzenia dokumentacji</w:t>
      </w:r>
    </w:p>
    <w:p w14:paraId="242C7BC2" w14:textId="77777777" w:rsidR="00121931" w:rsidRPr="00121931" w:rsidRDefault="00121931" w:rsidP="008648CE">
      <w:pPr>
        <w:jc w:val="both"/>
        <w:rPr>
          <w:rFonts w:asciiTheme="minorHAnsi" w:hAnsiTheme="minorHAnsi" w:cstheme="minorHAnsi"/>
          <w:b/>
          <w:i/>
          <w:sz w:val="22"/>
          <w:szCs w:val="22"/>
        </w:rPr>
      </w:pPr>
      <w:r w:rsidRPr="00121931">
        <w:rPr>
          <w:rFonts w:asciiTheme="minorHAnsi" w:hAnsiTheme="minorHAnsi" w:cstheme="minorHAnsi"/>
          <w:b/>
          <w:i/>
          <w:sz w:val="22"/>
          <w:szCs w:val="22"/>
        </w:rPr>
        <w:t>Limit odpowiedzialności 10.000 zł na jedno i wszystkie zdarzenia w rocznym okresie ubezpieczenia</w:t>
      </w:r>
    </w:p>
    <w:p w14:paraId="59947ED7" w14:textId="77777777" w:rsidR="00121931" w:rsidRPr="00121931" w:rsidRDefault="00121931" w:rsidP="008648CE">
      <w:pPr>
        <w:jc w:val="both"/>
        <w:rPr>
          <w:rFonts w:asciiTheme="minorHAnsi" w:hAnsiTheme="minorHAnsi" w:cstheme="minorHAnsi"/>
          <w:b/>
          <w:i/>
          <w:sz w:val="22"/>
          <w:szCs w:val="22"/>
        </w:rPr>
      </w:pPr>
      <w:r w:rsidRPr="00121931">
        <w:rPr>
          <w:rFonts w:asciiTheme="minorHAnsi" w:hAnsiTheme="minorHAnsi" w:cstheme="minorHAnsi"/>
          <w:b/>
          <w:i/>
          <w:sz w:val="22"/>
          <w:szCs w:val="22"/>
        </w:rPr>
        <w:t xml:space="preserve">Limit dotyczy łącznie ubezpieczenia mienia od wszystkich </w:t>
      </w:r>
      <w:proofErr w:type="spellStart"/>
      <w:r w:rsidRPr="00121931">
        <w:rPr>
          <w:rFonts w:asciiTheme="minorHAnsi" w:hAnsiTheme="minorHAnsi" w:cstheme="minorHAnsi"/>
          <w:b/>
          <w:i/>
          <w:sz w:val="22"/>
          <w:szCs w:val="22"/>
        </w:rPr>
        <w:t>ryzyk</w:t>
      </w:r>
      <w:proofErr w:type="spellEnd"/>
      <w:r w:rsidRPr="00121931">
        <w:rPr>
          <w:rFonts w:asciiTheme="minorHAnsi" w:hAnsiTheme="minorHAnsi" w:cstheme="minorHAnsi"/>
          <w:b/>
          <w:i/>
          <w:sz w:val="22"/>
          <w:szCs w:val="22"/>
        </w:rPr>
        <w:t xml:space="preserve"> i ubezpieczenia sprzętu elektronicznego</w:t>
      </w:r>
    </w:p>
    <w:p w14:paraId="30D2F53E"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lastRenderedPageBreak/>
        <w:t xml:space="preserve">Ubezpieczyciel pokrywa uzasadnione i udokumentowane koszty odtworzenia uszkodzonej, zniszczonej lub utraconej dokumentacji (aktów, planów, dokumentów, danych). Ochrona obejmuje koszty poniesione na odtworzenie dokumentacji z włączeniem przeprowadzenia niezbędnych badań i analiz oraz koszty odtworzenia nośników, na których dokumentacja była zawarta. </w:t>
      </w:r>
    </w:p>
    <w:p w14:paraId="28171E05"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Ochrona ubezpieczeniowa udzielana na podstawie niniejszej klauzuli stanowi nadwyżkę w stosunku do ochrony gwarantowanej w granicach sumy ubezpieczenia w podstawowym zakresie ubezpieczenia mienia.</w:t>
      </w:r>
    </w:p>
    <w:p w14:paraId="19E77F22" w14:textId="77777777" w:rsidR="00121931" w:rsidRPr="00121931" w:rsidRDefault="00121931" w:rsidP="008648CE">
      <w:pPr>
        <w:jc w:val="both"/>
        <w:rPr>
          <w:rFonts w:asciiTheme="minorHAnsi" w:hAnsiTheme="minorHAnsi" w:cstheme="minorHAnsi"/>
          <w:sz w:val="22"/>
          <w:szCs w:val="22"/>
          <w:highlight w:val="yellow"/>
        </w:rPr>
      </w:pPr>
    </w:p>
    <w:p w14:paraId="6105029B" w14:textId="77777777" w:rsidR="00121931" w:rsidRPr="00121931" w:rsidRDefault="00121931">
      <w:pPr>
        <w:pStyle w:val="Tekstpodstawowy"/>
        <w:numPr>
          <w:ilvl w:val="0"/>
          <w:numId w:val="18"/>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Klauzula terminu dokonania oględzin</w:t>
      </w:r>
    </w:p>
    <w:p w14:paraId="1841EA8C" w14:textId="77777777" w:rsidR="00121931" w:rsidRPr="00121931" w:rsidRDefault="00121931" w:rsidP="008648CE">
      <w:pPr>
        <w:pStyle w:val="Tekstpodstawowy"/>
        <w:jc w:val="both"/>
        <w:rPr>
          <w:rFonts w:asciiTheme="minorHAnsi" w:hAnsiTheme="minorHAnsi" w:cstheme="minorHAnsi"/>
          <w:b w:val="0"/>
          <w:bCs/>
          <w:sz w:val="22"/>
          <w:szCs w:val="22"/>
          <w:lang w:val="pl-PL"/>
        </w:rPr>
      </w:pPr>
      <w:r w:rsidRPr="00121931">
        <w:rPr>
          <w:rFonts w:asciiTheme="minorHAnsi" w:hAnsiTheme="minorHAnsi" w:cstheme="minorHAnsi"/>
          <w:b w:val="0"/>
          <w:bCs/>
          <w:sz w:val="22"/>
          <w:szCs w:val="22"/>
        </w:rPr>
        <w:t xml:space="preserve">W przypadku zajścia szkody Ubezpieczyciel zobowiązany jest do dokonania oględzin w terminie nie dłuższym niż </w:t>
      </w:r>
      <w:r w:rsidRPr="00121931">
        <w:rPr>
          <w:rFonts w:asciiTheme="minorHAnsi" w:hAnsiTheme="minorHAnsi" w:cstheme="minorHAnsi"/>
          <w:b w:val="0"/>
          <w:bCs/>
          <w:sz w:val="22"/>
          <w:szCs w:val="22"/>
          <w:lang w:val="pl-PL"/>
        </w:rPr>
        <w:t>3</w:t>
      </w:r>
      <w:r w:rsidRPr="00121931">
        <w:rPr>
          <w:rFonts w:asciiTheme="minorHAnsi" w:hAnsiTheme="minorHAnsi" w:cstheme="minorHAnsi"/>
          <w:b w:val="0"/>
          <w:bCs/>
          <w:sz w:val="22"/>
          <w:szCs w:val="22"/>
        </w:rPr>
        <w:t xml:space="preserve"> dni robocze od momentu zgłoszenia szkody.</w:t>
      </w:r>
      <w:r w:rsidRPr="00121931">
        <w:rPr>
          <w:rFonts w:asciiTheme="minorHAnsi" w:hAnsiTheme="minorHAnsi" w:cstheme="minorHAnsi"/>
          <w:b w:val="0"/>
          <w:bCs/>
          <w:sz w:val="22"/>
          <w:szCs w:val="22"/>
          <w:lang w:val="pl-PL"/>
        </w:rPr>
        <w:t xml:space="preserve"> Za dzień roboczy przyjmuje się każdy dzień od poniedziałku do piątku, chyba że któryś z tych dni jest ustawowo wolny od pracy. </w:t>
      </w:r>
    </w:p>
    <w:p w14:paraId="26C70192" w14:textId="77777777" w:rsidR="00712F9E" w:rsidRPr="00121931" w:rsidRDefault="00712F9E" w:rsidP="008648CE">
      <w:pPr>
        <w:pStyle w:val="Tekstpodstawowy"/>
        <w:jc w:val="both"/>
        <w:rPr>
          <w:rFonts w:asciiTheme="minorHAnsi" w:hAnsiTheme="minorHAnsi" w:cstheme="minorHAnsi"/>
          <w:b w:val="0"/>
          <w:sz w:val="22"/>
          <w:szCs w:val="22"/>
          <w:lang w:val="pl-PL"/>
        </w:rPr>
      </w:pPr>
    </w:p>
    <w:p w14:paraId="454A3B45" w14:textId="77777777" w:rsidR="00121931" w:rsidRPr="00121931" w:rsidRDefault="00121931">
      <w:pPr>
        <w:pStyle w:val="Default"/>
        <w:numPr>
          <w:ilvl w:val="0"/>
          <w:numId w:val="18"/>
        </w:numPr>
        <w:adjustRightInd/>
        <w:jc w:val="both"/>
        <w:rPr>
          <w:rFonts w:asciiTheme="minorHAnsi" w:hAnsiTheme="minorHAnsi" w:cstheme="minorHAnsi"/>
          <w:b/>
          <w:sz w:val="22"/>
          <w:szCs w:val="22"/>
        </w:rPr>
      </w:pPr>
      <w:r w:rsidRPr="00121931">
        <w:rPr>
          <w:rFonts w:asciiTheme="minorHAnsi" w:hAnsiTheme="minorHAnsi" w:cstheme="minorHAnsi"/>
          <w:b/>
          <w:bCs/>
          <w:sz w:val="22"/>
          <w:szCs w:val="22"/>
        </w:rPr>
        <w:t xml:space="preserve">Klauzula niezawiadomienia w terminie o szkodzie </w:t>
      </w:r>
    </w:p>
    <w:p w14:paraId="4BD0AF31" w14:textId="3B93F4C6" w:rsidR="00121931" w:rsidRPr="00121931" w:rsidRDefault="00121931" w:rsidP="00712F9E">
      <w:pPr>
        <w:jc w:val="both"/>
        <w:rPr>
          <w:rFonts w:asciiTheme="minorHAnsi" w:hAnsiTheme="minorHAnsi" w:cstheme="minorHAnsi"/>
          <w:sz w:val="22"/>
          <w:szCs w:val="22"/>
        </w:rPr>
      </w:pPr>
      <w:r w:rsidRPr="00121931">
        <w:rPr>
          <w:rFonts w:asciiTheme="minorHAnsi" w:hAnsiTheme="minorHAnsi" w:cstheme="minorHAnsi"/>
          <w:sz w:val="22"/>
          <w:szCs w:val="22"/>
        </w:rPr>
        <w:t>W razie niedopełnienia z winy umyślnej lub rażącego niedbalstwa przez Ubezpieczonego obowiązku zgłoszenia szkody w terminie określonym w umowie ubezpieczenia, Ubezpieczyciel może odpowiednio zmniejszyć odszkodowanie, jeżeli naruszenie przyczyniło się do zwiększenia szkody lub uniemożliwiło Ubezpieczycielowi ustalenie okoliczności i skutków wypadku.</w:t>
      </w:r>
    </w:p>
    <w:p w14:paraId="1FDDBE93" w14:textId="77777777" w:rsidR="00121931" w:rsidRPr="00121931" w:rsidRDefault="00121931" w:rsidP="008648CE">
      <w:pPr>
        <w:jc w:val="both"/>
        <w:rPr>
          <w:rFonts w:asciiTheme="minorHAnsi" w:hAnsiTheme="minorHAnsi" w:cstheme="minorHAnsi"/>
          <w:sz w:val="22"/>
          <w:szCs w:val="22"/>
        </w:rPr>
      </w:pPr>
    </w:p>
    <w:p w14:paraId="18E4C3BA" w14:textId="77777777" w:rsidR="00121931" w:rsidRPr="00121931" w:rsidRDefault="00121931">
      <w:pPr>
        <w:numPr>
          <w:ilvl w:val="0"/>
          <w:numId w:val="18"/>
        </w:num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Klauzula bezzwłocznej naprawy szkody</w:t>
      </w:r>
    </w:p>
    <w:p w14:paraId="1B358480" w14:textId="77777777" w:rsidR="00121931" w:rsidRPr="00121931" w:rsidRDefault="00121931" w:rsidP="008648CE">
      <w:pPr>
        <w:tabs>
          <w:tab w:val="left" w:pos="0"/>
        </w:tabs>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szkód wymagających natychmiastowej naprawy w celu zachowania ciągłości świadczenia usług/ prowadzenia działalności dopuszcza się możliwość bezzwłocznego dokonania naprawy przez Ubezpieczającego/Ubezpieczonego, bądź przez wyspecjalizowane firmy zewnętrzne działające na jego zlecenie, pod warunkiem że szkoda zostanie udokumentowana w sposób umożliwiający określenie jej wysokości. </w:t>
      </w:r>
    </w:p>
    <w:p w14:paraId="6F28D260" w14:textId="77777777" w:rsidR="00121931" w:rsidRPr="00121931" w:rsidRDefault="00121931" w:rsidP="008648CE">
      <w:pPr>
        <w:tabs>
          <w:tab w:val="left" w:pos="2595"/>
        </w:tabs>
        <w:jc w:val="both"/>
        <w:rPr>
          <w:rFonts w:asciiTheme="minorHAnsi" w:hAnsiTheme="minorHAnsi" w:cstheme="minorHAnsi"/>
          <w:bCs/>
          <w:sz w:val="22"/>
          <w:szCs w:val="22"/>
        </w:rPr>
      </w:pPr>
    </w:p>
    <w:p w14:paraId="0C1BAFB4" w14:textId="77777777" w:rsidR="00121931" w:rsidRPr="00121931" w:rsidRDefault="00121931">
      <w:pPr>
        <w:numPr>
          <w:ilvl w:val="0"/>
          <w:numId w:val="18"/>
        </w:numPr>
        <w:suppressAutoHyphens w:val="0"/>
        <w:jc w:val="both"/>
        <w:rPr>
          <w:rFonts w:asciiTheme="minorHAnsi" w:hAnsiTheme="minorHAnsi" w:cstheme="minorHAnsi"/>
          <w:b/>
          <w:bCs/>
          <w:sz w:val="22"/>
          <w:szCs w:val="22"/>
        </w:rPr>
      </w:pPr>
      <w:r w:rsidRPr="00121931">
        <w:rPr>
          <w:rFonts w:asciiTheme="minorHAnsi" w:hAnsiTheme="minorHAnsi" w:cstheme="minorHAnsi"/>
          <w:b/>
          <w:bCs/>
          <w:sz w:val="22"/>
          <w:szCs w:val="22"/>
        </w:rPr>
        <w:t>Klauzula kosztów dodatkowych</w:t>
      </w:r>
    </w:p>
    <w:p w14:paraId="1D304590" w14:textId="77777777" w:rsidR="00121931" w:rsidRPr="00121931" w:rsidRDefault="00121931" w:rsidP="008648CE">
      <w:pPr>
        <w:jc w:val="both"/>
        <w:rPr>
          <w:rFonts w:asciiTheme="minorHAnsi" w:hAnsiTheme="minorHAnsi" w:cstheme="minorHAnsi"/>
          <w:b/>
          <w:i/>
          <w:sz w:val="22"/>
          <w:szCs w:val="22"/>
        </w:rPr>
      </w:pPr>
      <w:r w:rsidRPr="00121931">
        <w:rPr>
          <w:rFonts w:asciiTheme="minorHAnsi" w:hAnsiTheme="minorHAnsi" w:cstheme="minorHAnsi"/>
          <w:b/>
          <w:i/>
          <w:sz w:val="22"/>
          <w:szCs w:val="22"/>
        </w:rPr>
        <w:t>Limit odpowiedzialności 50.000 zł</w:t>
      </w:r>
      <w:r w:rsidRPr="00121931">
        <w:rPr>
          <w:rFonts w:asciiTheme="minorHAnsi" w:hAnsiTheme="minorHAnsi" w:cstheme="minorHAnsi"/>
          <w:sz w:val="22"/>
          <w:szCs w:val="22"/>
        </w:rPr>
        <w:t xml:space="preserve"> </w:t>
      </w:r>
      <w:r w:rsidRPr="00121931">
        <w:rPr>
          <w:rFonts w:asciiTheme="minorHAnsi" w:hAnsiTheme="minorHAnsi" w:cstheme="minorHAnsi"/>
          <w:b/>
          <w:i/>
          <w:sz w:val="22"/>
          <w:szCs w:val="22"/>
        </w:rPr>
        <w:t>na jedno i wszystkie zdarzenia w rocznym okresie ubezpieczenia</w:t>
      </w:r>
    </w:p>
    <w:p w14:paraId="5FE96F7D" w14:textId="77777777" w:rsidR="00121931" w:rsidRPr="00121931" w:rsidRDefault="00121931" w:rsidP="008648CE">
      <w:pPr>
        <w:jc w:val="both"/>
        <w:rPr>
          <w:rFonts w:asciiTheme="minorHAnsi" w:hAnsiTheme="minorHAnsi" w:cstheme="minorHAnsi"/>
          <w:b/>
          <w:i/>
          <w:sz w:val="22"/>
          <w:szCs w:val="22"/>
          <w:shd w:val="clear" w:color="auto" w:fill="FFFF00"/>
        </w:rPr>
      </w:pPr>
      <w:r w:rsidRPr="00121931">
        <w:rPr>
          <w:rFonts w:asciiTheme="minorHAnsi" w:hAnsiTheme="minorHAnsi" w:cstheme="minorHAnsi"/>
          <w:b/>
          <w:i/>
          <w:sz w:val="22"/>
          <w:szCs w:val="22"/>
        </w:rPr>
        <w:t xml:space="preserve">Limit dotyczy łącznie ubezpieczenia mienia od wszystkich </w:t>
      </w:r>
      <w:proofErr w:type="spellStart"/>
      <w:r w:rsidRPr="00121931">
        <w:rPr>
          <w:rFonts w:asciiTheme="minorHAnsi" w:hAnsiTheme="minorHAnsi" w:cstheme="minorHAnsi"/>
          <w:b/>
          <w:i/>
          <w:sz w:val="22"/>
          <w:szCs w:val="22"/>
        </w:rPr>
        <w:t>ryzyk</w:t>
      </w:r>
      <w:proofErr w:type="spellEnd"/>
      <w:r w:rsidRPr="00121931">
        <w:rPr>
          <w:rFonts w:asciiTheme="minorHAnsi" w:hAnsiTheme="minorHAnsi" w:cstheme="minorHAnsi"/>
          <w:b/>
          <w:i/>
          <w:sz w:val="22"/>
          <w:szCs w:val="22"/>
        </w:rPr>
        <w:t xml:space="preserve"> i ubezpieczenia sprzętu elektronicznego</w:t>
      </w:r>
    </w:p>
    <w:p w14:paraId="196707DF" w14:textId="77777777" w:rsidR="00121931" w:rsidRPr="00121931" w:rsidRDefault="00121931" w:rsidP="008648CE">
      <w:pPr>
        <w:pStyle w:val="TekstpodstawowyF2bodytextcontentsSzvegtrzs"/>
        <w:spacing w:line="240" w:lineRule="auto"/>
        <w:rPr>
          <w:rFonts w:asciiTheme="minorHAnsi" w:hAnsiTheme="minorHAnsi" w:cstheme="minorHAnsi"/>
          <w:b w:val="0"/>
          <w:bCs w:val="0"/>
          <w:sz w:val="22"/>
          <w:szCs w:val="22"/>
        </w:rPr>
      </w:pPr>
      <w:r w:rsidRPr="00121931">
        <w:rPr>
          <w:rFonts w:asciiTheme="minorHAnsi" w:hAnsiTheme="minorHAnsi" w:cstheme="minorHAnsi"/>
          <w:b w:val="0"/>
          <w:bCs w:val="0"/>
          <w:sz w:val="22"/>
          <w:szCs w:val="22"/>
        </w:rPr>
        <w:t xml:space="preserve">Ubezpieczyciel rozszerza zakres ochrony ubezpieczeniowej o niezbędne i uzasadnione koszty dodatkowe poniesione przez Ubezpieczonego bezpośrednio w konsekwencji zaistniałej szkody objętej ochroną ubezpieczeniową. </w:t>
      </w:r>
    </w:p>
    <w:p w14:paraId="20A5BA59" w14:textId="77777777" w:rsidR="00121931" w:rsidRPr="00121931" w:rsidRDefault="00121931" w:rsidP="008648CE">
      <w:pPr>
        <w:pStyle w:val="TekstpodstawowyF2bodytextcontentsSzvegtrzs"/>
        <w:spacing w:line="240" w:lineRule="auto"/>
        <w:rPr>
          <w:rFonts w:asciiTheme="minorHAnsi" w:hAnsiTheme="minorHAnsi" w:cstheme="minorHAnsi"/>
          <w:b w:val="0"/>
          <w:bCs w:val="0"/>
          <w:sz w:val="22"/>
          <w:szCs w:val="22"/>
        </w:rPr>
      </w:pPr>
      <w:r w:rsidRPr="00121931">
        <w:rPr>
          <w:rFonts w:asciiTheme="minorHAnsi" w:hAnsiTheme="minorHAnsi" w:cstheme="minorHAnsi"/>
          <w:b w:val="0"/>
          <w:bCs w:val="0"/>
          <w:sz w:val="22"/>
          <w:szCs w:val="22"/>
        </w:rPr>
        <w:t>Koszty, o których mowa w niniejszej klauzuli, obejmują:</w:t>
      </w:r>
    </w:p>
    <w:p w14:paraId="10EAB4FD" w14:textId="77777777" w:rsidR="00121931" w:rsidRPr="00121931" w:rsidRDefault="00121931">
      <w:pPr>
        <w:numPr>
          <w:ilvl w:val="0"/>
          <w:numId w:val="17"/>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koszty związane z wynagrodzeniem należnym architektom, inspektorom, inżynierom-konsultantom, a także pozostałe koszty ekspertów, urządzeń zastępczych, które Ubezpieczony jest zobowiązany ponieść w celu odtworzenia lub zastąpienia ubezpieczonego mienia uszkodzonego, zniszczonego lub utraconego w wyniku zaistnienia zdarzenia losowego objętego umową ubezpieczenia,</w:t>
      </w:r>
    </w:p>
    <w:p w14:paraId="172DFA6C" w14:textId="77777777" w:rsidR="00121931" w:rsidRPr="00121931" w:rsidRDefault="00121931">
      <w:pPr>
        <w:numPr>
          <w:ilvl w:val="0"/>
          <w:numId w:val="17"/>
        </w:numPr>
        <w:suppressAutoHyphens w:val="0"/>
        <w:jc w:val="both"/>
        <w:rPr>
          <w:rFonts w:asciiTheme="minorHAnsi" w:eastAsia="Calibri" w:hAnsiTheme="minorHAnsi" w:cstheme="minorHAnsi"/>
          <w:sz w:val="22"/>
          <w:szCs w:val="22"/>
        </w:rPr>
      </w:pPr>
      <w:r w:rsidRPr="00121931">
        <w:rPr>
          <w:rFonts w:asciiTheme="minorHAnsi" w:hAnsiTheme="minorHAnsi" w:cstheme="minorHAnsi"/>
          <w:sz w:val="22"/>
          <w:szCs w:val="22"/>
        </w:rPr>
        <w:t>koszty ekspertyz rzeczoznawców związane z ustaleniem przyczyny, zakresu i rozmiaru szkody,</w:t>
      </w:r>
    </w:p>
    <w:p w14:paraId="59ECB0AA" w14:textId="77777777" w:rsidR="00121931" w:rsidRPr="00121931" w:rsidRDefault="00121931">
      <w:pPr>
        <w:numPr>
          <w:ilvl w:val="0"/>
          <w:numId w:val="17"/>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koszty odtworzenia maszyn, urządzeń lub ich elementów wykonanych na specjalne zamówienie, koszty powstałe w wyniku trudności z ich ponownym zakupem, odbudową, naprawą, montażem,</w:t>
      </w:r>
    </w:p>
    <w:p w14:paraId="684242C5" w14:textId="77777777" w:rsidR="00121931" w:rsidRPr="00121931" w:rsidRDefault="00121931">
      <w:pPr>
        <w:numPr>
          <w:ilvl w:val="0"/>
          <w:numId w:val="17"/>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koszty pracy w godzinach nadliczbowych, nocnych i w dniach wolnych od pracy, koszty serwisu zagranicznego oraz koszty frachtu ekspresowego poniesione przez Ubezpieczonego w związku ze zrealizowaniem się zdarzenia szkodowego objętego ubezpieczeniem;</w:t>
      </w:r>
    </w:p>
    <w:p w14:paraId="510877AD" w14:textId="77777777" w:rsidR="00121931" w:rsidRPr="00121931" w:rsidRDefault="00121931">
      <w:pPr>
        <w:numPr>
          <w:ilvl w:val="0"/>
          <w:numId w:val="17"/>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koszty zabezpieczenia ubezpieczonego mienia przed uszkodzeniem w przypadku bezpośredniego zagrożenia zaistnienia zdarzenia objętego zakresem ubezpieczenia, choćby działania okazały się nieskuteczne;</w:t>
      </w:r>
    </w:p>
    <w:p w14:paraId="4CE40834" w14:textId="77777777" w:rsidR="00121931" w:rsidRPr="00121931" w:rsidRDefault="00121931">
      <w:pPr>
        <w:numPr>
          <w:ilvl w:val="0"/>
          <w:numId w:val="17"/>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koszty związane z ratowaniem ubezpieczonego i dotkniętego szkodą mienia, mające na celu niedopuszczenie do zwiększenia strat.</w:t>
      </w:r>
    </w:p>
    <w:p w14:paraId="631BA35B"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lastRenderedPageBreak/>
        <w:t>Ochrona ubezpieczeniowa udzielana na podstawie niniejszej klauzuli stanowi nadwyżkę w stosunku do ochrony gwarantowanej w granicach sumy ubezpieczenia w podstawowym zakresie ubezpieczenia mienia.</w:t>
      </w:r>
    </w:p>
    <w:p w14:paraId="3656CC8D" w14:textId="77777777" w:rsidR="00121931" w:rsidRPr="00121931" w:rsidRDefault="00121931" w:rsidP="008648CE">
      <w:pPr>
        <w:jc w:val="both"/>
        <w:rPr>
          <w:rFonts w:asciiTheme="minorHAnsi" w:hAnsiTheme="minorHAnsi" w:cstheme="minorHAnsi"/>
          <w:sz w:val="22"/>
          <w:szCs w:val="22"/>
          <w:highlight w:val="yellow"/>
        </w:rPr>
      </w:pPr>
    </w:p>
    <w:p w14:paraId="3AF205AE" w14:textId="77777777" w:rsidR="00121931" w:rsidRPr="00121931" w:rsidRDefault="00121931">
      <w:pPr>
        <w:numPr>
          <w:ilvl w:val="0"/>
          <w:numId w:val="18"/>
        </w:numPr>
        <w:suppressAutoHyphens w:val="0"/>
        <w:jc w:val="both"/>
        <w:rPr>
          <w:rFonts w:asciiTheme="minorHAnsi" w:hAnsiTheme="minorHAnsi" w:cstheme="minorHAnsi"/>
          <w:b/>
          <w:bCs/>
          <w:sz w:val="22"/>
          <w:szCs w:val="22"/>
        </w:rPr>
      </w:pPr>
      <w:r w:rsidRPr="00121931">
        <w:rPr>
          <w:rFonts w:asciiTheme="minorHAnsi" w:hAnsiTheme="minorHAnsi" w:cstheme="minorHAnsi"/>
          <w:b/>
          <w:sz w:val="22"/>
          <w:szCs w:val="22"/>
        </w:rPr>
        <w:t xml:space="preserve">Klauzula </w:t>
      </w:r>
      <w:r w:rsidRPr="00121931">
        <w:rPr>
          <w:rFonts w:asciiTheme="minorHAnsi" w:hAnsiTheme="minorHAnsi" w:cstheme="minorHAnsi"/>
          <w:b/>
          <w:bCs/>
          <w:sz w:val="22"/>
          <w:szCs w:val="22"/>
          <w:lang w:eastAsia="pl-PL"/>
        </w:rPr>
        <w:t>ochrony</w:t>
      </w:r>
      <w:r w:rsidRPr="00121931">
        <w:rPr>
          <w:rFonts w:asciiTheme="minorHAnsi" w:hAnsiTheme="minorHAnsi" w:cstheme="minorHAnsi"/>
          <w:b/>
          <w:sz w:val="22"/>
          <w:szCs w:val="22"/>
        </w:rPr>
        <w:t xml:space="preserve"> mienia wyłączonego z eksploatacji</w:t>
      </w:r>
    </w:p>
    <w:p w14:paraId="71D0B07C"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Ochrona ubezpieczeniowa zostaje zachowana dla szkód powstałych w budynkach i budowlach oraz w znajdującym się w nich mieniu, nawet, jeśli były one wyłączone z eksploatacji przez okres dłuższy niż 30 dni.</w:t>
      </w:r>
    </w:p>
    <w:p w14:paraId="6E0F81CD" w14:textId="77777777" w:rsidR="00121931" w:rsidRDefault="00121931" w:rsidP="008648CE">
      <w:pPr>
        <w:jc w:val="both"/>
        <w:rPr>
          <w:rFonts w:asciiTheme="minorHAnsi" w:hAnsiTheme="minorHAnsi" w:cstheme="minorHAnsi"/>
          <w:sz w:val="22"/>
          <w:szCs w:val="22"/>
        </w:rPr>
      </w:pPr>
    </w:p>
    <w:p w14:paraId="0F80451A" w14:textId="77777777" w:rsidR="00121931" w:rsidRPr="00121931" w:rsidRDefault="00121931">
      <w:pPr>
        <w:numPr>
          <w:ilvl w:val="0"/>
          <w:numId w:val="18"/>
        </w:numPr>
        <w:suppressAutoHyphens w:val="0"/>
        <w:jc w:val="both"/>
        <w:rPr>
          <w:rFonts w:asciiTheme="minorHAnsi" w:hAnsiTheme="minorHAnsi" w:cstheme="minorHAnsi"/>
          <w:b/>
          <w:bCs/>
          <w:sz w:val="22"/>
          <w:szCs w:val="22"/>
          <w:lang w:eastAsia="pl-PL"/>
        </w:rPr>
      </w:pPr>
      <w:r w:rsidRPr="00121931">
        <w:rPr>
          <w:rFonts w:asciiTheme="minorHAnsi" w:hAnsiTheme="minorHAnsi" w:cstheme="minorHAnsi"/>
          <w:b/>
          <w:bCs/>
          <w:sz w:val="22"/>
          <w:szCs w:val="22"/>
          <w:lang w:eastAsia="pl-PL"/>
        </w:rPr>
        <w:t>Klauzula błędu w obsłudze</w:t>
      </w:r>
    </w:p>
    <w:p w14:paraId="46E7B649" w14:textId="77777777" w:rsidR="00121931" w:rsidRPr="00121931" w:rsidRDefault="00121931" w:rsidP="008648CE">
      <w:pPr>
        <w:tabs>
          <w:tab w:val="left" w:pos="284"/>
        </w:tabs>
        <w:rPr>
          <w:rFonts w:asciiTheme="minorHAnsi" w:hAnsiTheme="minorHAnsi" w:cstheme="minorHAnsi"/>
          <w:b/>
          <w:sz w:val="22"/>
          <w:szCs w:val="22"/>
        </w:rPr>
      </w:pPr>
      <w:r w:rsidRPr="00121931">
        <w:rPr>
          <w:rFonts w:asciiTheme="minorHAnsi" w:hAnsiTheme="minorHAnsi" w:cstheme="minorHAnsi"/>
          <w:b/>
          <w:i/>
          <w:sz w:val="22"/>
          <w:szCs w:val="22"/>
        </w:rPr>
        <w:t>Limit odpowiedzialności 50 000 zł</w:t>
      </w:r>
      <w:r w:rsidRPr="00121931">
        <w:rPr>
          <w:rFonts w:asciiTheme="minorHAnsi" w:hAnsiTheme="minorHAnsi" w:cstheme="minorHAnsi"/>
          <w:sz w:val="22"/>
          <w:szCs w:val="22"/>
        </w:rPr>
        <w:t xml:space="preserve"> </w:t>
      </w:r>
      <w:r w:rsidRPr="00121931">
        <w:rPr>
          <w:rFonts w:asciiTheme="minorHAnsi" w:hAnsiTheme="minorHAnsi" w:cstheme="minorHAnsi"/>
          <w:b/>
          <w:i/>
          <w:sz w:val="22"/>
          <w:szCs w:val="22"/>
        </w:rPr>
        <w:t>na jedno i wszystkie zdarzenia w rocznym okresie ubezpieczenia</w:t>
      </w:r>
    </w:p>
    <w:p w14:paraId="4248DF11" w14:textId="77777777" w:rsidR="00121931" w:rsidRPr="00121931" w:rsidRDefault="00121931" w:rsidP="008648CE">
      <w:pPr>
        <w:pStyle w:val="TekstpodstawowyF2bodytextcontentsSzvegtrzs"/>
        <w:spacing w:line="240" w:lineRule="auto"/>
        <w:rPr>
          <w:rFonts w:asciiTheme="minorHAnsi" w:hAnsiTheme="minorHAnsi" w:cstheme="minorHAnsi"/>
          <w:b w:val="0"/>
          <w:sz w:val="22"/>
          <w:szCs w:val="22"/>
        </w:rPr>
      </w:pPr>
      <w:r w:rsidRPr="00121931">
        <w:rPr>
          <w:rFonts w:asciiTheme="minorHAnsi" w:hAnsiTheme="minorHAnsi" w:cstheme="minorHAnsi"/>
          <w:b w:val="0"/>
          <w:sz w:val="22"/>
          <w:szCs w:val="22"/>
        </w:rPr>
        <w:t xml:space="preserve">Ubezpieczyciel ponosi odpowiedzialność za szkody powstałe w ubezpieczonym mieniu w wyniku </w:t>
      </w:r>
      <w:r w:rsidRPr="00121931">
        <w:rPr>
          <w:rFonts w:asciiTheme="minorHAnsi" w:hAnsiTheme="minorHAnsi" w:cstheme="minorHAnsi"/>
          <w:b w:val="0"/>
          <w:sz w:val="22"/>
          <w:szCs w:val="22"/>
        </w:rPr>
        <w:tab/>
        <w:t>działania człowieka, tj. m.in. niewłaściwe użytkowanie, nieostrożność, zaniedbanie, błędna obsługa.</w:t>
      </w:r>
    </w:p>
    <w:p w14:paraId="00A27322" w14:textId="77777777" w:rsidR="00121931" w:rsidRPr="00121931" w:rsidRDefault="00121931" w:rsidP="008648CE">
      <w:pPr>
        <w:autoSpaceDE w:val="0"/>
        <w:autoSpaceDN w:val="0"/>
        <w:adjustRightInd w:val="0"/>
        <w:jc w:val="both"/>
        <w:rPr>
          <w:rFonts w:asciiTheme="minorHAnsi" w:hAnsiTheme="minorHAnsi" w:cstheme="minorHAnsi"/>
          <w:sz w:val="22"/>
          <w:szCs w:val="22"/>
        </w:rPr>
      </w:pPr>
    </w:p>
    <w:p w14:paraId="73279EAA" w14:textId="77777777" w:rsidR="00121931" w:rsidRPr="00121931" w:rsidRDefault="00121931">
      <w:pPr>
        <w:numPr>
          <w:ilvl w:val="0"/>
          <w:numId w:val="18"/>
        </w:numPr>
        <w:suppressAutoHyphens w:val="0"/>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szkód </w:t>
      </w:r>
      <w:proofErr w:type="spellStart"/>
      <w:r w:rsidRPr="00121931">
        <w:rPr>
          <w:rFonts w:asciiTheme="minorHAnsi" w:hAnsiTheme="minorHAnsi" w:cstheme="minorHAnsi"/>
          <w:b/>
          <w:sz w:val="22"/>
          <w:szCs w:val="22"/>
        </w:rPr>
        <w:t>zalaniowych</w:t>
      </w:r>
      <w:proofErr w:type="spellEnd"/>
    </w:p>
    <w:p w14:paraId="51FECC41" w14:textId="77777777" w:rsidR="00121931" w:rsidRPr="00121931" w:rsidRDefault="00121931" w:rsidP="008648CE">
      <w:pPr>
        <w:tabs>
          <w:tab w:val="left" w:pos="284"/>
        </w:tabs>
        <w:rPr>
          <w:rFonts w:asciiTheme="minorHAnsi" w:hAnsiTheme="minorHAnsi" w:cstheme="minorHAnsi"/>
          <w:b/>
          <w:i/>
          <w:sz w:val="22"/>
          <w:szCs w:val="22"/>
        </w:rPr>
      </w:pPr>
      <w:r w:rsidRPr="00121931">
        <w:rPr>
          <w:rFonts w:asciiTheme="minorHAnsi" w:hAnsiTheme="minorHAnsi" w:cstheme="minorHAnsi"/>
          <w:b/>
          <w:i/>
          <w:sz w:val="22"/>
          <w:szCs w:val="22"/>
        </w:rPr>
        <w:t>Limit odpowiedzialności 50 000 zł na jedno i wszystkie zdarzenia w rocznym okresie ubezpieczenia</w:t>
      </w:r>
    </w:p>
    <w:p w14:paraId="36EEBF97" w14:textId="77777777" w:rsidR="00121931" w:rsidRPr="00121931" w:rsidRDefault="00121931" w:rsidP="008648CE">
      <w:pPr>
        <w:pStyle w:val="WW-Tekstpodstawowywcity2"/>
        <w:rPr>
          <w:rFonts w:asciiTheme="minorHAnsi" w:hAnsiTheme="minorHAnsi" w:cstheme="minorHAnsi"/>
          <w:bCs/>
          <w:color w:val="auto"/>
          <w:szCs w:val="22"/>
        </w:rPr>
      </w:pPr>
      <w:r w:rsidRPr="00121931">
        <w:rPr>
          <w:rFonts w:asciiTheme="minorHAnsi" w:hAnsiTheme="minorHAnsi" w:cstheme="minorHAnsi"/>
          <w:bCs/>
          <w:color w:val="auto"/>
          <w:szCs w:val="22"/>
        </w:rPr>
        <w:t xml:space="preserve">Ubezpieczyciel ponosi odpowiedzialność za szkody </w:t>
      </w:r>
      <w:proofErr w:type="spellStart"/>
      <w:r w:rsidRPr="00121931">
        <w:rPr>
          <w:rFonts w:asciiTheme="minorHAnsi" w:hAnsiTheme="minorHAnsi" w:cstheme="minorHAnsi"/>
          <w:bCs/>
          <w:color w:val="auto"/>
          <w:szCs w:val="22"/>
        </w:rPr>
        <w:t>zalaniowe</w:t>
      </w:r>
      <w:proofErr w:type="spellEnd"/>
      <w:r w:rsidRPr="00121931">
        <w:rPr>
          <w:rFonts w:asciiTheme="minorHAnsi" w:hAnsiTheme="minorHAnsi" w:cstheme="minorHAnsi"/>
          <w:bCs/>
          <w:color w:val="auto"/>
          <w:szCs w:val="22"/>
        </w:rPr>
        <w:t xml:space="preserve"> spowodowane </w:t>
      </w:r>
      <w:proofErr w:type="spellStart"/>
      <w:r w:rsidRPr="00121931">
        <w:rPr>
          <w:rFonts w:asciiTheme="minorHAnsi" w:hAnsiTheme="minorHAnsi" w:cstheme="minorHAnsi"/>
          <w:bCs/>
          <w:color w:val="auto"/>
          <w:szCs w:val="22"/>
        </w:rPr>
        <w:t>zalaniami</w:t>
      </w:r>
      <w:proofErr w:type="spellEnd"/>
      <w:r w:rsidRPr="00121931">
        <w:rPr>
          <w:rFonts w:asciiTheme="minorHAnsi" w:hAnsiTheme="minorHAnsi" w:cstheme="minorHAnsi"/>
          <w:bCs/>
          <w:color w:val="auto"/>
          <w:szCs w:val="22"/>
        </w:rPr>
        <w:t xml:space="preserve"> przez nieszczelny dach, nieszczelne złącza zewnętrzne budynków, nieszczelną stolarkę okienną. </w:t>
      </w:r>
    </w:p>
    <w:p w14:paraId="0038E5DE" w14:textId="77777777" w:rsidR="00121931" w:rsidRPr="00121931" w:rsidRDefault="00121931" w:rsidP="008648CE">
      <w:pPr>
        <w:pStyle w:val="WW-Tekstpodstawowywcity2"/>
        <w:rPr>
          <w:rFonts w:asciiTheme="minorHAnsi" w:hAnsiTheme="minorHAnsi" w:cstheme="minorHAnsi"/>
          <w:bCs/>
          <w:color w:val="auto"/>
          <w:szCs w:val="22"/>
          <w:highlight w:val="yellow"/>
        </w:rPr>
      </w:pPr>
    </w:p>
    <w:p w14:paraId="21D7193E" w14:textId="77777777" w:rsidR="00121931" w:rsidRPr="00121931" w:rsidRDefault="00121931">
      <w:pPr>
        <w:numPr>
          <w:ilvl w:val="0"/>
          <w:numId w:val="18"/>
        </w:numPr>
        <w:suppressAutoHyphens w:val="0"/>
        <w:jc w:val="both"/>
        <w:rPr>
          <w:rFonts w:asciiTheme="minorHAnsi" w:hAnsiTheme="minorHAnsi" w:cstheme="minorHAnsi"/>
          <w:b/>
          <w:bCs/>
          <w:sz w:val="22"/>
          <w:szCs w:val="22"/>
        </w:rPr>
      </w:pPr>
      <w:r w:rsidRPr="00121931">
        <w:rPr>
          <w:rFonts w:asciiTheme="minorHAnsi" w:hAnsiTheme="minorHAnsi" w:cstheme="minorHAnsi"/>
          <w:b/>
          <w:bCs/>
          <w:sz w:val="22"/>
          <w:szCs w:val="22"/>
        </w:rPr>
        <w:t xml:space="preserve">Klauzula sumy przezornej </w:t>
      </w:r>
    </w:p>
    <w:p w14:paraId="53F01DB7" w14:textId="77777777" w:rsidR="00121931" w:rsidRPr="00121931" w:rsidRDefault="00121931" w:rsidP="008648CE">
      <w:pPr>
        <w:suppressAutoHyphens w:val="0"/>
        <w:jc w:val="both"/>
        <w:rPr>
          <w:rFonts w:asciiTheme="minorHAnsi" w:hAnsiTheme="minorHAnsi" w:cstheme="minorHAnsi"/>
          <w:b/>
          <w:bCs/>
          <w:sz w:val="22"/>
          <w:szCs w:val="22"/>
        </w:rPr>
      </w:pPr>
      <w:r w:rsidRPr="00121931">
        <w:rPr>
          <w:rFonts w:asciiTheme="minorHAnsi" w:hAnsiTheme="minorHAnsi" w:cstheme="minorHAnsi"/>
          <w:b/>
          <w:bCs/>
          <w:sz w:val="22"/>
          <w:szCs w:val="22"/>
        </w:rPr>
        <w:t>Limit odpowiedzialności 100.000 zł na jedno i wszystkie zdarzenia w rocznym okresie ubezpieczenia.</w:t>
      </w:r>
    </w:p>
    <w:p w14:paraId="3DB0D491" w14:textId="77777777" w:rsidR="00121931" w:rsidRPr="00121931" w:rsidRDefault="00121931" w:rsidP="008648CE">
      <w:pPr>
        <w:suppressAutoHyphens w:val="0"/>
        <w:jc w:val="both"/>
        <w:rPr>
          <w:rFonts w:asciiTheme="minorHAnsi" w:hAnsiTheme="minorHAnsi" w:cstheme="minorHAnsi"/>
          <w:b/>
          <w:bCs/>
          <w:sz w:val="22"/>
          <w:szCs w:val="22"/>
        </w:rPr>
      </w:pPr>
      <w:r w:rsidRPr="00121931">
        <w:rPr>
          <w:rFonts w:asciiTheme="minorHAnsi" w:hAnsiTheme="minorHAnsi" w:cstheme="minorHAnsi"/>
          <w:b/>
          <w:bCs/>
          <w:sz w:val="22"/>
          <w:szCs w:val="22"/>
        </w:rPr>
        <w:t xml:space="preserve">Limit dotyczy łącznie ubezpieczenia mienia od wszystkich </w:t>
      </w:r>
      <w:proofErr w:type="spellStart"/>
      <w:r w:rsidRPr="00121931">
        <w:rPr>
          <w:rFonts w:asciiTheme="minorHAnsi" w:hAnsiTheme="minorHAnsi" w:cstheme="minorHAnsi"/>
          <w:b/>
          <w:bCs/>
          <w:sz w:val="22"/>
          <w:szCs w:val="22"/>
        </w:rPr>
        <w:t>ryzyk</w:t>
      </w:r>
      <w:proofErr w:type="spellEnd"/>
      <w:r w:rsidRPr="00121931">
        <w:rPr>
          <w:rFonts w:asciiTheme="minorHAnsi" w:hAnsiTheme="minorHAnsi" w:cstheme="minorHAnsi"/>
          <w:b/>
          <w:bCs/>
          <w:sz w:val="22"/>
          <w:szCs w:val="22"/>
        </w:rPr>
        <w:t xml:space="preserve"> i ubezpieczenia sprzętu elektronicznego</w:t>
      </w:r>
    </w:p>
    <w:p w14:paraId="43D78568" w14:textId="77777777" w:rsidR="00121931" w:rsidRPr="00121931" w:rsidRDefault="00121931" w:rsidP="008648CE">
      <w:pPr>
        <w:autoSpaceDE w:val="0"/>
        <w:autoSpaceDN w:val="0"/>
        <w:adjustRightInd w:val="0"/>
        <w:jc w:val="both"/>
        <w:rPr>
          <w:rFonts w:asciiTheme="minorHAnsi" w:hAnsiTheme="minorHAnsi" w:cstheme="minorHAnsi"/>
          <w:sz w:val="22"/>
          <w:szCs w:val="22"/>
          <w:highlight w:val="yellow"/>
        </w:rPr>
      </w:pPr>
      <w:r w:rsidRPr="00121931">
        <w:rPr>
          <w:rFonts w:asciiTheme="minorHAnsi" w:hAnsiTheme="minorHAnsi" w:cstheme="minorHAnsi"/>
          <w:sz w:val="22"/>
          <w:szCs w:val="22"/>
        </w:rPr>
        <w:t>Do sumy ubezpieczenia zostaje włączona kwota przezornej sumy ubezpieczenia w wysokości 100.000,00 zł, w rocznym okresie ubezpieczenia, która w przypadku szkody służyć będzie do wyrównania ewentualnego niedoubezpieczenia wynikającego z niedoszacowania sum ubezpieczenia dla poszczególnych składników majątku ubezpieczonych w systemie na sumy stałe. Limit odpowiedzialności każdorazowo ulega pomniejszeniu o wypłacone na podstawie tej klauzuli odszkodowanie (nie ma tu zastosowania klauzula automatycznego wyrównania sum ubezpieczenia). Maksymalna wypłata odszkodowania nie może przekroczyć wartości odtworzeniowej danego składnika majątkowego.</w:t>
      </w:r>
    </w:p>
    <w:p w14:paraId="3E25D29A" w14:textId="77777777" w:rsidR="00121931" w:rsidRPr="00121931" w:rsidRDefault="00121931" w:rsidP="008648CE">
      <w:pPr>
        <w:jc w:val="both"/>
        <w:rPr>
          <w:rFonts w:asciiTheme="minorHAnsi" w:hAnsiTheme="minorHAnsi" w:cstheme="minorHAnsi"/>
          <w:sz w:val="22"/>
          <w:szCs w:val="22"/>
          <w:u w:val="single"/>
        </w:rPr>
      </w:pPr>
    </w:p>
    <w:p w14:paraId="4C0D4665" w14:textId="77777777" w:rsidR="00121931" w:rsidRPr="00121931" w:rsidRDefault="00121931">
      <w:pPr>
        <w:numPr>
          <w:ilvl w:val="0"/>
          <w:numId w:val="18"/>
        </w:numPr>
        <w:suppressAutoHyphens w:val="0"/>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urządzeń zastępczych </w:t>
      </w:r>
    </w:p>
    <w:p w14:paraId="34527279" w14:textId="77777777" w:rsidR="00121931" w:rsidRPr="00121931" w:rsidRDefault="00121931" w:rsidP="008648CE">
      <w:p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Limit odpowiedzialności: 50 000 zł na jedno i wszystkie zdarzenia w rocznym okresie ubezpieczenia.</w:t>
      </w:r>
    </w:p>
    <w:p w14:paraId="59FE675E" w14:textId="77777777" w:rsidR="00121931" w:rsidRPr="00121931" w:rsidRDefault="00121931" w:rsidP="008648CE">
      <w:p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 xml:space="preserve">Limit dotyczy łącznie ubezpieczenia mienia od wszystkich </w:t>
      </w:r>
      <w:proofErr w:type="spellStart"/>
      <w:r w:rsidRPr="00121931">
        <w:rPr>
          <w:rFonts w:asciiTheme="minorHAnsi" w:hAnsiTheme="minorHAnsi" w:cstheme="minorHAnsi"/>
          <w:b/>
          <w:sz w:val="22"/>
          <w:szCs w:val="22"/>
        </w:rPr>
        <w:t>ryzyk</w:t>
      </w:r>
      <w:proofErr w:type="spellEnd"/>
      <w:r w:rsidRPr="00121931">
        <w:rPr>
          <w:rFonts w:asciiTheme="minorHAnsi" w:hAnsiTheme="minorHAnsi" w:cstheme="minorHAnsi"/>
          <w:b/>
          <w:sz w:val="22"/>
          <w:szCs w:val="22"/>
        </w:rPr>
        <w:t xml:space="preserve"> i ubezpieczenia sprzętu elektronicznego</w:t>
      </w:r>
    </w:p>
    <w:p w14:paraId="0FD07212" w14:textId="77777777" w:rsidR="00121931" w:rsidRPr="00121931" w:rsidRDefault="00121931" w:rsidP="008648CE">
      <w:pPr>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Ubezpieczyciel pokrywa koszty użytkowania urządzeń zastępczych (wypożyczonych lub leasingowanych) poniesione przez Ubezpieczonego w celu zastąpienia mienia uszkodzonego, objętego umową ubezpieczenia.</w:t>
      </w:r>
    </w:p>
    <w:p w14:paraId="4AB4C5C0" w14:textId="77777777" w:rsidR="00121931" w:rsidRPr="00121931" w:rsidRDefault="00121931" w:rsidP="008648CE">
      <w:pPr>
        <w:jc w:val="both"/>
        <w:rPr>
          <w:rFonts w:asciiTheme="minorHAnsi" w:hAnsiTheme="minorHAnsi" w:cstheme="minorHAnsi"/>
          <w:sz w:val="22"/>
          <w:szCs w:val="22"/>
          <w:u w:val="single"/>
        </w:rPr>
      </w:pPr>
    </w:p>
    <w:p w14:paraId="14132CD8" w14:textId="77777777" w:rsidR="00121931" w:rsidRPr="00121931" w:rsidRDefault="00121931" w:rsidP="008648CE">
      <w:pPr>
        <w:jc w:val="both"/>
        <w:rPr>
          <w:rFonts w:asciiTheme="minorHAnsi" w:hAnsiTheme="minorHAnsi" w:cstheme="minorHAnsi"/>
          <w:sz w:val="22"/>
          <w:szCs w:val="22"/>
          <w:u w:val="single"/>
        </w:rPr>
      </w:pPr>
    </w:p>
    <w:p w14:paraId="3EAC28FE" w14:textId="77777777" w:rsidR="00121931" w:rsidRPr="00121931" w:rsidRDefault="00121931" w:rsidP="008648CE">
      <w:pPr>
        <w:jc w:val="both"/>
        <w:rPr>
          <w:rFonts w:asciiTheme="minorHAnsi" w:hAnsiTheme="minorHAnsi" w:cstheme="minorHAnsi"/>
          <w:sz w:val="22"/>
          <w:szCs w:val="22"/>
          <w:u w:val="single"/>
        </w:rPr>
      </w:pPr>
      <w:r w:rsidRPr="00121931">
        <w:rPr>
          <w:rFonts w:asciiTheme="minorHAnsi" w:hAnsiTheme="minorHAnsi" w:cstheme="minorHAnsi"/>
          <w:sz w:val="22"/>
          <w:szCs w:val="22"/>
          <w:u w:val="single"/>
        </w:rPr>
        <w:t>Franszyzy i udziały własne w odniesieniu do zakresu minimalnego</w:t>
      </w:r>
    </w:p>
    <w:p w14:paraId="6DAD7FE6"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b/>
          <w:sz w:val="22"/>
          <w:szCs w:val="22"/>
        </w:rPr>
        <w:t>Franszyza integralna</w:t>
      </w:r>
      <w:r w:rsidRPr="00121931">
        <w:rPr>
          <w:rFonts w:asciiTheme="minorHAnsi" w:hAnsiTheme="minorHAnsi" w:cstheme="minorHAnsi"/>
          <w:sz w:val="22"/>
          <w:szCs w:val="22"/>
        </w:rPr>
        <w:t xml:space="preserve"> - niedopuszczalna dla: </w:t>
      </w:r>
    </w:p>
    <w:p w14:paraId="34107C69" w14:textId="77777777" w:rsidR="00121931" w:rsidRPr="00121931" w:rsidRDefault="00121931">
      <w:pPr>
        <w:numPr>
          <w:ilvl w:val="0"/>
          <w:numId w:val="7"/>
        </w:numPr>
        <w:jc w:val="both"/>
        <w:rPr>
          <w:rFonts w:asciiTheme="minorHAnsi" w:hAnsiTheme="minorHAnsi" w:cstheme="minorHAnsi"/>
          <w:sz w:val="22"/>
          <w:szCs w:val="22"/>
        </w:rPr>
      </w:pPr>
      <w:r w:rsidRPr="00121931">
        <w:rPr>
          <w:rFonts w:asciiTheme="minorHAnsi" w:hAnsiTheme="minorHAnsi" w:cstheme="minorHAnsi"/>
          <w:sz w:val="22"/>
          <w:szCs w:val="22"/>
        </w:rPr>
        <w:t>ubezpieczenia mienia pracowniczego,</w:t>
      </w:r>
    </w:p>
    <w:p w14:paraId="7781AAAC" w14:textId="77777777" w:rsidR="00121931" w:rsidRPr="00121931" w:rsidRDefault="00121931">
      <w:pPr>
        <w:numPr>
          <w:ilvl w:val="0"/>
          <w:numId w:val="7"/>
        </w:numPr>
        <w:jc w:val="both"/>
        <w:rPr>
          <w:rFonts w:asciiTheme="minorHAnsi" w:hAnsiTheme="minorHAnsi" w:cstheme="minorHAnsi"/>
          <w:sz w:val="22"/>
          <w:szCs w:val="22"/>
        </w:rPr>
      </w:pPr>
      <w:r w:rsidRPr="00121931">
        <w:rPr>
          <w:rFonts w:asciiTheme="minorHAnsi" w:hAnsiTheme="minorHAnsi" w:cstheme="minorHAnsi"/>
          <w:sz w:val="22"/>
          <w:szCs w:val="22"/>
        </w:rPr>
        <w:t>dewastacji.</w:t>
      </w:r>
    </w:p>
    <w:p w14:paraId="447D8338"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b/>
          <w:sz w:val="22"/>
          <w:szCs w:val="22"/>
        </w:rPr>
        <w:t>Franszyza integralna</w:t>
      </w:r>
      <w:r w:rsidRPr="00121931">
        <w:rPr>
          <w:rFonts w:asciiTheme="minorHAnsi" w:hAnsiTheme="minorHAnsi" w:cstheme="minorHAnsi"/>
          <w:sz w:val="22"/>
          <w:szCs w:val="22"/>
        </w:rPr>
        <w:t xml:space="preserve"> w pozostałych ryzykach – 200 zł;</w:t>
      </w:r>
    </w:p>
    <w:p w14:paraId="1E1FC334"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b/>
          <w:sz w:val="22"/>
          <w:szCs w:val="22"/>
        </w:rPr>
        <w:t>Franszyza redukcyjna</w:t>
      </w:r>
      <w:r w:rsidRPr="00121931">
        <w:rPr>
          <w:rFonts w:asciiTheme="minorHAnsi" w:hAnsiTheme="minorHAnsi" w:cstheme="minorHAnsi"/>
          <w:sz w:val="22"/>
          <w:szCs w:val="22"/>
        </w:rPr>
        <w:t xml:space="preserve"> – niedopuszczalna; </w:t>
      </w:r>
    </w:p>
    <w:p w14:paraId="43905CC9"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b/>
          <w:sz w:val="22"/>
          <w:szCs w:val="22"/>
        </w:rPr>
        <w:t>Udział własny</w:t>
      </w:r>
      <w:r w:rsidRPr="00121931">
        <w:rPr>
          <w:rFonts w:asciiTheme="minorHAnsi" w:hAnsiTheme="minorHAnsi" w:cstheme="minorHAnsi"/>
          <w:sz w:val="22"/>
          <w:szCs w:val="22"/>
        </w:rPr>
        <w:t xml:space="preserve"> – niedopuszczalny;</w:t>
      </w:r>
    </w:p>
    <w:p w14:paraId="14445C05" w14:textId="77777777" w:rsidR="00121931" w:rsidRPr="00121931" w:rsidRDefault="00121931" w:rsidP="008648CE">
      <w:pPr>
        <w:ind w:firstLine="360"/>
        <w:jc w:val="both"/>
        <w:rPr>
          <w:rFonts w:asciiTheme="minorHAnsi" w:hAnsiTheme="minorHAnsi" w:cstheme="minorHAnsi"/>
          <w:b/>
          <w:sz w:val="22"/>
          <w:szCs w:val="22"/>
          <w:highlight w:val="yellow"/>
        </w:rPr>
      </w:pPr>
    </w:p>
    <w:p w14:paraId="1D8AECDB" w14:textId="77777777" w:rsidR="00121931" w:rsidRPr="00121931" w:rsidRDefault="00121931" w:rsidP="008648CE">
      <w:pPr>
        <w:ind w:firstLine="360"/>
        <w:jc w:val="both"/>
        <w:rPr>
          <w:rFonts w:asciiTheme="minorHAnsi" w:hAnsiTheme="minorHAnsi" w:cstheme="minorHAnsi"/>
          <w:b/>
          <w:sz w:val="22"/>
          <w:szCs w:val="22"/>
        </w:rPr>
      </w:pPr>
      <w:r w:rsidRPr="00121931">
        <w:rPr>
          <w:rFonts w:asciiTheme="minorHAnsi" w:hAnsiTheme="minorHAnsi" w:cstheme="minorHAnsi"/>
          <w:b/>
          <w:sz w:val="22"/>
          <w:szCs w:val="22"/>
        </w:rPr>
        <w:t>Do niniejszej umowy stosuje się następujące definicje:</w:t>
      </w:r>
    </w:p>
    <w:p w14:paraId="75AD5A82" w14:textId="77777777" w:rsidR="00121931" w:rsidRPr="00121931" w:rsidRDefault="00121931" w:rsidP="008648CE">
      <w:pPr>
        <w:pStyle w:val="Tekstpodstawowywcity"/>
        <w:spacing w:after="0"/>
        <w:ind w:left="0"/>
        <w:jc w:val="both"/>
        <w:rPr>
          <w:rFonts w:asciiTheme="minorHAnsi" w:hAnsiTheme="minorHAnsi" w:cstheme="minorHAnsi"/>
          <w:sz w:val="22"/>
          <w:szCs w:val="22"/>
        </w:rPr>
      </w:pPr>
      <w:r w:rsidRPr="00121931">
        <w:rPr>
          <w:rFonts w:asciiTheme="minorHAnsi" w:hAnsiTheme="minorHAnsi" w:cstheme="minorHAnsi"/>
          <w:b/>
          <w:sz w:val="22"/>
          <w:szCs w:val="22"/>
        </w:rPr>
        <w:lastRenderedPageBreak/>
        <w:t>Franszyza redukcyjna</w:t>
      </w:r>
      <w:r w:rsidRPr="00121931">
        <w:rPr>
          <w:rFonts w:asciiTheme="minorHAnsi" w:hAnsiTheme="minorHAnsi" w:cstheme="minorHAnsi"/>
          <w:sz w:val="22"/>
          <w:szCs w:val="22"/>
        </w:rPr>
        <w:t xml:space="preserve"> – przyjęta w umowie ubezpieczenia wartość określona kwotowo, o jaką każdorazowo pomniejsza się wysokość odszkodowania.</w:t>
      </w:r>
    </w:p>
    <w:p w14:paraId="16761BF9" w14:textId="77777777" w:rsidR="00121931" w:rsidRPr="00121931" w:rsidRDefault="00121931" w:rsidP="008648CE">
      <w:pPr>
        <w:pStyle w:val="Tekstpodstawowywcity"/>
        <w:spacing w:after="0"/>
        <w:ind w:left="0"/>
        <w:jc w:val="both"/>
        <w:rPr>
          <w:rFonts w:asciiTheme="minorHAnsi" w:hAnsiTheme="minorHAnsi" w:cstheme="minorHAnsi"/>
          <w:sz w:val="22"/>
          <w:szCs w:val="22"/>
          <w:lang w:val="pl-PL"/>
        </w:rPr>
      </w:pPr>
      <w:r w:rsidRPr="00121931">
        <w:rPr>
          <w:rFonts w:asciiTheme="minorHAnsi" w:hAnsiTheme="minorHAnsi" w:cstheme="minorHAnsi"/>
          <w:b/>
          <w:sz w:val="22"/>
          <w:szCs w:val="22"/>
        </w:rPr>
        <w:t>Udział własny</w:t>
      </w:r>
      <w:r w:rsidRPr="00121931">
        <w:rPr>
          <w:rFonts w:asciiTheme="minorHAnsi" w:hAnsiTheme="minorHAnsi" w:cstheme="minorHAnsi"/>
          <w:sz w:val="22"/>
          <w:szCs w:val="22"/>
        </w:rPr>
        <w:t xml:space="preserve"> – przyjęta w umowie ubezpieczenia wartość określona procentowo, o jaką każdorazowo pomniejsza się wysokość odszkodowania.</w:t>
      </w:r>
    </w:p>
    <w:p w14:paraId="4C1BE4EA" w14:textId="77777777" w:rsidR="00121931" w:rsidRPr="00121931" w:rsidRDefault="00121931" w:rsidP="008648CE">
      <w:pPr>
        <w:pStyle w:val="Tekstpodstawowywcity"/>
        <w:spacing w:after="0"/>
        <w:ind w:left="0"/>
        <w:jc w:val="both"/>
        <w:rPr>
          <w:rFonts w:asciiTheme="minorHAnsi" w:hAnsiTheme="minorHAnsi" w:cstheme="minorHAnsi"/>
          <w:sz w:val="22"/>
          <w:szCs w:val="22"/>
          <w:lang w:val="pl-PL"/>
        </w:rPr>
      </w:pPr>
      <w:r w:rsidRPr="00121931">
        <w:rPr>
          <w:rFonts w:asciiTheme="minorHAnsi" w:hAnsiTheme="minorHAnsi" w:cstheme="minorHAnsi"/>
          <w:b/>
          <w:sz w:val="22"/>
          <w:szCs w:val="22"/>
          <w:lang w:val="pl-PL"/>
        </w:rPr>
        <w:t>Franszyza integralna</w:t>
      </w:r>
      <w:r w:rsidRPr="00121931">
        <w:rPr>
          <w:rFonts w:asciiTheme="minorHAnsi" w:hAnsiTheme="minorHAnsi" w:cstheme="minorHAnsi"/>
          <w:sz w:val="22"/>
          <w:szCs w:val="22"/>
          <w:lang w:val="pl-PL"/>
        </w:rPr>
        <w:t xml:space="preserve"> – przyjęta w umowie ubezpieczenia wartość określona kwotowo, do wysokości której odszkodowanie nie jest wypłacane. Powyżej wartości franszyzy integralnej odszkodowanie jest wypłacane w całości.</w:t>
      </w:r>
    </w:p>
    <w:p w14:paraId="6529CD75" w14:textId="77777777" w:rsidR="00121931" w:rsidRDefault="00121931" w:rsidP="008648CE">
      <w:pPr>
        <w:pStyle w:val="Tekstpodstawowywcity"/>
        <w:spacing w:after="0"/>
        <w:ind w:left="0"/>
        <w:jc w:val="both"/>
        <w:rPr>
          <w:rFonts w:asciiTheme="minorHAnsi" w:hAnsiTheme="minorHAnsi" w:cstheme="minorHAnsi"/>
          <w:sz w:val="22"/>
          <w:szCs w:val="22"/>
          <w:lang w:val="pl-PL"/>
        </w:rPr>
      </w:pPr>
    </w:p>
    <w:p w14:paraId="258ED70A" w14:textId="77777777" w:rsidR="005F4FDA" w:rsidRDefault="005F4FDA" w:rsidP="008648CE">
      <w:pPr>
        <w:pStyle w:val="Tekstpodstawowywcity"/>
        <w:spacing w:after="0"/>
        <w:ind w:left="0"/>
        <w:jc w:val="both"/>
        <w:rPr>
          <w:rFonts w:asciiTheme="minorHAnsi" w:hAnsiTheme="minorHAnsi" w:cstheme="minorHAnsi"/>
          <w:sz w:val="22"/>
          <w:szCs w:val="22"/>
          <w:lang w:val="pl-PL"/>
        </w:rPr>
      </w:pPr>
    </w:p>
    <w:p w14:paraId="03D7DC58" w14:textId="77777777" w:rsidR="00712F9E" w:rsidRPr="00121931" w:rsidRDefault="00712F9E" w:rsidP="00712F9E">
      <w:pPr>
        <w:shd w:val="clear" w:color="auto" w:fill="BFBFBF"/>
        <w:spacing w:before="120" w:line="276" w:lineRule="auto"/>
        <w:jc w:val="center"/>
        <w:rPr>
          <w:rFonts w:asciiTheme="minorHAnsi" w:hAnsiTheme="minorHAnsi" w:cstheme="minorHAnsi"/>
          <w:b/>
          <w:color w:val="0D0D0D"/>
          <w:spacing w:val="20"/>
          <w:sz w:val="22"/>
          <w:szCs w:val="22"/>
        </w:rPr>
      </w:pPr>
      <w:r w:rsidRPr="00121931">
        <w:rPr>
          <w:rFonts w:asciiTheme="minorHAnsi" w:hAnsiTheme="minorHAnsi" w:cstheme="minorHAnsi"/>
          <w:b/>
          <w:color w:val="0D0D0D"/>
          <w:spacing w:val="20"/>
          <w:sz w:val="22"/>
          <w:szCs w:val="22"/>
        </w:rPr>
        <w:t xml:space="preserve">ZAKRES PREFEROWANY </w:t>
      </w:r>
    </w:p>
    <w:p w14:paraId="360B42EF" w14:textId="77777777" w:rsidR="00121931" w:rsidRPr="00121931" w:rsidRDefault="00121931" w:rsidP="008648CE">
      <w:pPr>
        <w:ind w:firstLine="360"/>
        <w:jc w:val="both"/>
        <w:rPr>
          <w:rFonts w:asciiTheme="minorHAnsi" w:hAnsiTheme="minorHAnsi" w:cstheme="minorHAnsi"/>
          <w:sz w:val="22"/>
          <w:szCs w:val="22"/>
        </w:rPr>
      </w:pPr>
    </w:p>
    <w:p w14:paraId="69139560"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b/>
          <w:sz w:val="22"/>
          <w:szCs w:val="22"/>
          <w:u w:val="single"/>
        </w:rPr>
        <w:t>Preferowana ochrona ubezpieczeniowa z włączeniem następujących klauzul:</w:t>
      </w:r>
    </w:p>
    <w:p w14:paraId="2F5679D0" w14:textId="77777777" w:rsidR="00121931" w:rsidRPr="00121931" w:rsidRDefault="00121931" w:rsidP="008648CE">
      <w:pPr>
        <w:jc w:val="both"/>
        <w:rPr>
          <w:rFonts w:asciiTheme="minorHAnsi" w:hAnsiTheme="minorHAnsi" w:cstheme="minorHAnsi"/>
          <w:b/>
          <w:sz w:val="22"/>
          <w:szCs w:val="22"/>
          <w:u w:val="single"/>
        </w:rPr>
      </w:pPr>
    </w:p>
    <w:p w14:paraId="238BF6A8" w14:textId="77777777" w:rsidR="00121931" w:rsidRPr="00121931" w:rsidRDefault="00121931">
      <w:pPr>
        <w:numPr>
          <w:ilvl w:val="0"/>
          <w:numId w:val="19"/>
        </w:num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samodzielnej likwidacji szkód </w:t>
      </w:r>
    </w:p>
    <w:p w14:paraId="4B82598E" w14:textId="77777777" w:rsidR="00121931" w:rsidRPr="00121931" w:rsidRDefault="00121931" w:rsidP="008648CE">
      <w:pPr>
        <w:tabs>
          <w:tab w:val="left" w:pos="6300"/>
        </w:tabs>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wystąpienia szkód majątkowych, których łączna wartość strat wynikających ze zdarzenia objętego ochroną ubezpieczeniową nie przekracza </w:t>
      </w:r>
      <w:r w:rsidRPr="00121931">
        <w:rPr>
          <w:rFonts w:asciiTheme="minorHAnsi" w:hAnsiTheme="minorHAnsi" w:cstheme="minorHAnsi"/>
          <w:b/>
          <w:bCs/>
          <w:sz w:val="22"/>
          <w:szCs w:val="22"/>
        </w:rPr>
        <w:t xml:space="preserve">10.000 zł </w:t>
      </w:r>
      <w:r w:rsidRPr="00121931">
        <w:rPr>
          <w:rFonts w:asciiTheme="minorHAnsi" w:hAnsiTheme="minorHAnsi" w:cstheme="minorHAnsi"/>
          <w:sz w:val="22"/>
          <w:szCs w:val="22"/>
        </w:rPr>
        <w:t>likwidacja szkód może odbywać się zgodnie z poniższą procedurą.</w:t>
      </w:r>
    </w:p>
    <w:p w14:paraId="62B28436" w14:textId="77777777" w:rsidR="00121931" w:rsidRPr="00121931" w:rsidRDefault="00121931" w:rsidP="008648CE">
      <w:pPr>
        <w:tabs>
          <w:tab w:val="left" w:pos="6300"/>
        </w:tabs>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Ubezpieczający przystąpi do likwidacji szkody, w tym uprzątnięcia mienia bez oczekiwania na oględziny likwidatora zachowując uszkodzone elementy przez okres nie krótszy niż 1 m-c (mienie uszkodzone, według Ubezpieczającego, w 100% oraz wymienione podzespoły/elementy zostanie na życzenie Ubezpieczyciela oddane do ewentualnej jego dyspozycji).</w:t>
      </w:r>
    </w:p>
    <w:p w14:paraId="7586ED78" w14:textId="77777777" w:rsidR="00121931" w:rsidRPr="00121931" w:rsidRDefault="00121931" w:rsidP="008648CE">
      <w:pPr>
        <w:tabs>
          <w:tab w:val="left" w:pos="6300"/>
        </w:tabs>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Ubezpieczający przygotuje i prześle do Ubezpieczyciela dokumenty niezbędne do podjęcia decyzji o wypłacie odszkodowania tj.</w:t>
      </w:r>
    </w:p>
    <w:p w14:paraId="54511D56" w14:textId="77777777" w:rsidR="00121931" w:rsidRPr="00121931" w:rsidRDefault="00121931">
      <w:pPr>
        <w:numPr>
          <w:ilvl w:val="0"/>
          <w:numId w:val="8"/>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wykaz strat poniesionych w związku ze zdarzeniem,</w:t>
      </w:r>
    </w:p>
    <w:p w14:paraId="46DF591D" w14:textId="77777777" w:rsidR="00121931" w:rsidRPr="00121931" w:rsidRDefault="00121931">
      <w:pPr>
        <w:numPr>
          <w:ilvl w:val="0"/>
          <w:numId w:val="8"/>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dokładny opis zdarzenia wraz z określeniem przyczyn zdarzenia/ szkody oraz, o ile to możliwe, z pełną dokumentacją zdjęciową obrazującą stan uszkodzonego mienia bezpośrednio po szkodzie,</w:t>
      </w:r>
    </w:p>
    <w:p w14:paraId="016A8475" w14:textId="77777777" w:rsidR="00121931" w:rsidRPr="00121931" w:rsidRDefault="00121931">
      <w:pPr>
        <w:numPr>
          <w:ilvl w:val="0"/>
          <w:numId w:val="8"/>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kopie kosztorysów napraw oraz faktur za odtworzenie stanu mienia sprzed szkody (potwierdzone za zgodność z oryginałem), ocena serwisu,</w:t>
      </w:r>
    </w:p>
    <w:p w14:paraId="6E682497" w14:textId="77777777" w:rsidR="00121931" w:rsidRPr="00121931" w:rsidRDefault="00121931">
      <w:pPr>
        <w:numPr>
          <w:ilvl w:val="0"/>
          <w:numId w:val="8"/>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kopie faktur dokumentujących wszelkie pozostałe koszty poniesione w związku ze zdarzeniem (potwierdzone za zgodność z oryginałem),</w:t>
      </w:r>
    </w:p>
    <w:p w14:paraId="2C509584" w14:textId="77777777" w:rsidR="00121931" w:rsidRPr="00121931" w:rsidRDefault="00121931">
      <w:pPr>
        <w:numPr>
          <w:ilvl w:val="0"/>
          <w:numId w:val="8"/>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kopie faktur zakupu utraconego bądź uszkodzonego mienia oraz dokumentu przyjęcia mienia na stan środków trwałych (potwierdzone za zgodność z oryginałem),</w:t>
      </w:r>
    </w:p>
    <w:p w14:paraId="2A84B41C" w14:textId="77777777" w:rsidR="00121931" w:rsidRPr="00121931" w:rsidRDefault="00121931">
      <w:pPr>
        <w:numPr>
          <w:ilvl w:val="0"/>
          <w:numId w:val="8"/>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w przypadku szkody, która miała miejsce w lokalach wynajmowanych - kopie umowy najmu lokalu,</w:t>
      </w:r>
    </w:p>
    <w:p w14:paraId="3FFE50C4" w14:textId="77777777" w:rsidR="00121931" w:rsidRPr="00121931" w:rsidRDefault="00121931">
      <w:pPr>
        <w:numPr>
          <w:ilvl w:val="0"/>
          <w:numId w:val="8"/>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szkody wyrządzonej Ubezpieczonemu działaniem osoby trzeciej – protokół spisany ze sprawcą potwierdzający przebieg zdarzenia. </w:t>
      </w:r>
    </w:p>
    <w:p w14:paraId="1A6D4AB1" w14:textId="77777777" w:rsidR="00121931" w:rsidRPr="00121931" w:rsidRDefault="00121931" w:rsidP="008648CE">
      <w:pPr>
        <w:tabs>
          <w:tab w:val="left" w:pos="6300"/>
        </w:tabs>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W przypadku szkody kradzieży z włamaniem bądź rabunku lub innego przestępstwa, dodatkowo:</w:t>
      </w:r>
    </w:p>
    <w:p w14:paraId="6DD739D2" w14:textId="77777777" w:rsidR="00121931" w:rsidRPr="00121931" w:rsidRDefault="00121931">
      <w:pPr>
        <w:numPr>
          <w:ilvl w:val="0"/>
          <w:numId w:val="9"/>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potwierdzenie zgłoszenia zdarzenia na policję,</w:t>
      </w:r>
    </w:p>
    <w:p w14:paraId="74D21F1A" w14:textId="77777777" w:rsidR="00121931" w:rsidRPr="00121931" w:rsidRDefault="00121931">
      <w:pPr>
        <w:numPr>
          <w:ilvl w:val="0"/>
          <w:numId w:val="9"/>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informacje z policji o wynikach prowadzonego postępowania w związku ze zdarzeniem,</w:t>
      </w:r>
    </w:p>
    <w:p w14:paraId="3C00255A" w14:textId="77777777" w:rsidR="00121931" w:rsidRPr="00121931" w:rsidRDefault="00121931">
      <w:pPr>
        <w:numPr>
          <w:ilvl w:val="0"/>
          <w:numId w:val="9"/>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kopię dziennika dyżurów prowadzonego przez dozór obiektu, oświadczeń pracowników agencji ochrony dozorujących obiekt w dniu powstania szkody, protokół spisany z przedstawicielem agencji lub administracji obiektu oraz kopię umowy o świadczeniu usług dot. ochrony obiektu – jeśli obiekt jest chroniony przez agencje.</w:t>
      </w:r>
    </w:p>
    <w:p w14:paraId="6CA5BFBD" w14:textId="77777777" w:rsidR="00121931" w:rsidRPr="00121931" w:rsidRDefault="00121931" w:rsidP="008648CE">
      <w:pPr>
        <w:pStyle w:val="WW-Tekstpodstawowywcity2"/>
        <w:ind w:left="0" w:firstLine="0"/>
        <w:rPr>
          <w:rFonts w:asciiTheme="minorHAnsi" w:hAnsiTheme="minorHAnsi" w:cstheme="minorHAnsi"/>
          <w:color w:val="auto"/>
          <w:szCs w:val="22"/>
          <w:highlight w:val="yellow"/>
        </w:rPr>
      </w:pPr>
    </w:p>
    <w:p w14:paraId="2DB9B1E5" w14:textId="77777777" w:rsidR="00121931" w:rsidRPr="00121931" w:rsidRDefault="00121931">
      <w:pPr>
        <w:numPr>
          <w:ilvl w:val="0"/>
          <w:numId w:val="19"/>
        </w:num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Klauzula przeoczenia</w:t>
      </w:r>
    </w:p>
    <w:p w14:paraId="47EA57F6" w14:textId="77777777" w:rsidR="00121931" w:rsidRPr="00121931" w:rsidRDefault="00121931" w:rsidP="008648CE">
      <w:pPr>
        <w:pStyle w:val="TekstpodstawowyF2bodytextcontentsSzvegtrzs"/>
        <w:tabs>
          <w:tab w:val="left" w:pos="0"/>
        </w:tabs>
        <w:spacing w:line="240" w:lineRule="auto"/>
        <w:rPr>
          <w:rFonts w:asciiTheme="minorHAnsi" w:hAnsiTheme="minorHAnsi" w:cstheme="minorHAnsi"/>
          <w:b w:val="0"/>
          <w:bCs w:val="0"/>
          <w:sz w:val="22"/>
          <w:szCs w:val="22"/>
        </w:rPr>
      </w:pPr>
      <w:r w:rsidRPr="00121931">
        <w:rPr>
          <w:rFonts w:asciiTheme="minorHAnsi" w:hAnsiTheme="minorHAnsi" w:cstheme="minorHAnsi"/>
          <w:b w:val="0"/>
          <w:bCs w:val="0"/>
          <w:sz w:val="22"/>
          <w:szCs w:val="22"/>
        </w:rPr>
        <w:t xml:space="preserve">Jeżeli Ubezpieczony/ Ubezpieczający na skutek błędu lub przeoczenia nie przekaże Ubezpieczycielowi lub brokerowi istotnych informacji mających związek z umową ubezpieczenia, a działanie takie nie będzie skutkiem winy umyślnej to fakt nie przekazania informacji nie będzie powodem odmowy </w:t>
      </w:r>
      <w:r w:rsidRPr="00121931">
        <w:rPr>
          <w:rFonts w:asciiTheme="minorHAnsi" w:hAnsiTheme="minorHAnsi" w:cstheme="minorHAnsi"/>
          <w:b w:val="0"/>
          <w:bCs w:val="0"/>
          <w:sz w:val="22"/>
          <w:szCs w:val="22"/>
        </w:rPr>
        <w:lastRenderedPageBreak/>
        <w:t>wypłaty odszkodowania przez Ubezpieczyciela ani jego redukcji, pod warunkiem niezwłocznego uzupełnienia danych.</w:t>
      </w:r>
    </w:p>
    <w:p w14:paraId="043D53EF" w14:textId="77777777" w:rsidR="00121931" w:rsidRDefault="00121931" w:rsidP="008648CE">
      <w:pPr>
        <w:pStyle w:val="Styl1"/>
        <w:spacing w:before="0" w:after="0"/>
        <w:rPr>
          <w:rFonts w:asciiTheme="minorHAnsi" w:hAnsiTheme="minorHAnsi" w:cstheme="minorHAnsi"/>
          <w:b w:val="0"/>
          <w:bCs/>
          <w:iCs w:val="0"/>
        </w:rPr>
      </w:pPr>
    </w:p>
    <w:p w14:paraId="2F2DEB0C" w14:textId="77777777" w:rsidR="008A2EC4" w:rsidRDefault="008A2EC4" w:rsidP="008648CE">
      <w:pPr>
        <w:pStyle w:val="Styl1"/>
        <w:spacing w:before="0" w:after="0"/>
        <w:rPr>
          <w:rFonts w:asciiTheme="minorHAnsi" w:hAnsiTheme="minorHAnsi" w:cstheme="minorHAnsi"/>
          <w:b w:val="0"/>
          <w:bCs/>
          <w:iCs w:val="0"/>
        </w:rPr>
      </w:pPr>
    </w:p>
    <w:p w14:paraId="5FEE05D9" w14:textId="77777777" w:rsidR="008A2EC4" w:rsidRPr="00121931" w:rsidRDefault="008A2EC4" w:rsidP="008648CE">
      <w:pPr>
        <w:pStyle w:val="Styl1"/>
        <w:spacing w:before="0" w:after="0"/>
        <w:rPr>
          <w:rFonts w:asciiTheme="minorHAnsi" w:hAnsiTheme="minorHAnsi" w:cstheme="minorHAnsi"/>
          <w:b w:val="0"/>
          <w:bCs/>
          <w:iCs w:val="0"/>
        </w:rPr>
      </w:pPr>
    </w:p>
    <w:p w14:paraId="3FC9A9F4" w14:textId="77777777" w:rsidR="00121931" w:rsidRPr="00121931" w:rsidRDefault="00121931">
      <w:pPr>
        <w:numPr>
          <w:ilvl w:val="0"/>
          <w:numId w:val="19"/>
        </w:numPr>
        <w:tabs>
          <w:tab w:val="left" w:pos="720"/>
        </w:tabs>
        <w:jc w:val="both"/>
        <w:rPr>
          <w:rFonts w:asciiTheme="minorHAnsi" w:hAnsiTheme="minorHAnsi" w:cstheme="minorHAnsi"/>
          <w:b/>
          <w:bCs/>
          <w:sz w:val="22"/>
          <w:szCs w:val="22"/>
        </w:rPr>
      </w:pPr>
      <w:r w:rsidRPr="00121931">
        <w:rPr>
          <w:rFonts w:asciiTheme="minorHAnsi" w:hAnsiTheme="minorHAnsi" w:cstheme="minorHAnsi"/>
          <w:b/>
          <w:bCs/>
          <w:sz w:val="22"/>
          <w:szCs w:val="22"/>
        </w:rPr>
        <w:t>Klauzula restytucji mienia</w:t>
      </w:r>
    </w:p>
    <w:p w14:paraId="3689BCF9" w14:textId="160B4916"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wystąpienia </w:t>
      </w:r>
      <w:r w:rsidR="008A2EC4">
        <w:rPr>
          <w:rFonts w:asciiTheme="minorHAnsi" w:hAnsiTheme="minorHAnsi" w:cstheme="minorHAnsi"/>
          <w:sz w:val="22"/>
          <w:szCs w:val="22"/>
        </w:rPr>
        <w:t>258.513</w:t>
      </w:r>
      <w:r w:rsidRPr="00121931">
        <w:rPr>
          <w:rFonts w:asciiTheme="minorHAnsi" w:hAnsiTheme="minorHAnsi" w:cstheme="minorHAnsi"/>
          <w:sz w:val="22"/>
          <w:szCs w:val="22"/>
        </w:rPr>
        <w:t>zdarzenia objętego zakresem ubezpieczenia Ubezpieczający/ Ubezpieczony może skorzystać z pomocy podmiotu zajmującego się profesjonalnie restytucją mienia, bez uprzedniej zgody Ubezpieczyciela. Sporządzony przez ten podmiot kosztorys zostanie przez Ubezpieczyciela zweryfikowany nie później niż w ciągu 2 dni roboczych od jego dostarczenia Ubezpieczycielowi. Klauzula ma zastosowanie w przypadku, gdy skorzystanie z pomocy podmiotu zajmującego się profesjonalnie restytucją mienia jest niezbędne do zapobieżenia zwiększenia rozmiarów szkody.</w:t>
      </w:r>
    </w:p>
    <w:p w14:paraId="5D23734C"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W pozostałych sytuacjach skorzystanie z pomocy podmiotu zajmującego się profesjonalnie restytucją mienia wymaga uprzedniej zgody Ubezpieczyciela.</w:t>
      </w:r>
    </w:p>
    <w:p w14:paraId="340B1875" w14:textId="77777777" w:rsidR="00121931" w:rsidRPr="00121931" w:rsidRDefault="00121931" w:rsidP="008648CE">
      <w:pPr>
        <w:jc w:val="both"/>
        <w:rPr>
          <w:rFonts w:asciiTheme="minorHAnsi" w:hAnsiTheme="minorHAnsi" w:cstheme="minorHAnsi"/>
          <w:sz w:val="22"/>
          <w:szCs w:val="22"/>
          <w:highlight w:val="yellow"/>
        </w:rPr>
      </w:pPr>
    </w:p>
    <w:p w14:paraId="56182D5E" w14:textId="0CDB2659" w:rsidR="00712F9E" w:rsidRPr="00712F9E" w:rsidRDefault="00712F9E">
      <w:pPr>
        <w:pStyle w:val="Akapitzlist"/>
        <w:numPr>
          <w:ilvl w:val="0"/>
          <w:numId w:val="13"/>
        </w:numPr>
        <w:shd w:val="clear" w:color="auto" w:fill="F2F2F2"/>
        <w:spacing w:before="240" w:after="240"/>
        <w:jc w:val="center"/>
        <w:rPr>
          <w:rFonts w:asciiTheme="minorHAnsi" w:hAnsiTheme="minorHAnsi" w:cstheme="minorHAnsi"/>
          <w:b/>
          <w:color w:val="0D0D0D"/>
          <w:spacing w:val="26"/>
        </w:rPr>
      </w:pPr>
      <w:r w:rsidRPr="00712F9E">
        <w:rPr>
          <w:rFonts w:asciiTheme="minorHAnsi" w:hAnsiTheme="minorHAnsi" w:cstheme="minorHAnsi"/>
          <w:b/>
          <w:color w:val="0D0D0D"/>
          <w:spacing w:val="26"/>
        </w:rPr>
        <w:t xml:space="preserve">Ubezpieczenie </w:t>
      </w:r>
      <w:r>
        <w:rPr>
          <w:rFonts w:asciiTheme="minorHAnsi" w:hAnsiTheme="minorHAnsi" w:cstheme="minorHAnsi"/>
          <w:b/>
          <w:color w:val="0D0D0D"/>
          <w:spacing w:val="26"/>
        </w:rPr>
        <w:t>sprzętu elektronicznego</w:t>
      </w:r>
      <w:r w:rsidRPr="00712F9E">
        <w:rPr>
          <w:rFonts w:asciiTheme="minorHAnsi" w:hAnsiTheme="minorHAnsi" w:cstheme="minorHAnsi"/>
          <w:b/>
          <w:color w:val="0D0D0D"/>
          <w:spacing w:val="26"/>
        </w:rPr>
        <w:t xml:space="preserve"> od wszystkich </w:t>
      </w:r>
      <w:proofErr w:type="spellStart"/>
      <w:r w:rsidRPr="00712F9E">
        <w:rPr>
          <w:rFonts w:asciiTheme="minorHAnsi" w:hAnsiTheme="minorHAnsi" w:cstheme="minorHAnsi"/>
          <w:b/>
          <w:color w:val="0D0D0D"/>
          <w:spacing w:val="26"/>
        </w:rPr>
        <w:t>ryzyk</w:t>
      </w:r>
      <w:proofErr w:type="spellEnd"/>
    </w:p>
    <w:p w14:paraId="37D4BA80" w14:textId="77777777" w:rsidR="00121931" w:rsidRPr="00121931" w:rsidRDefault="00121931" w:rsidP="008648CE">
      <w:pPr>
        <w:jc w:val="both"/>
        <w:rPr>
          <w:rFonts w:asciiTheme="minorHAnsi" w:hAnsiTheme="minorHAnsi" w:cstheme="minorHAnsi"/>
          <w:sz w:val="22"/>
          <w:szCs w:val="22"/>
          <w:highlight w:val="yellow"/>
        </w:rPr>
      </w:pPr>
    </w:p>
    <w:tbl>
      <w:tblPr>
        <w:tblW w:w="9135"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
        <w:gridCol w:w="2493"/>
        <w:gridCol w:w="1902"/>
        <w:gridCol w:w="1980"/>
        <w:gridCol w:w="2130"/>
      </w:tblGrid>
      <w:tr w:rsidR="00121931" w:rsidRPr="00121931" w14:paraId="106ADFF1" w14:textId="77777777" w:rsidTr="00BB6C8B">
        <w:trPr>
          <w:trHeight w:val="239"/>
        </w:trPr>
        <w:tc>
          <w:tcPr>
            <w:tcW w:w="630" w:type="dxa"/>
            <w:shd w:val="clear" w:color="auto" w:fill="FFFFFF"/>
            <w:vAlign w:val="center"/>
          </w:tcPr>
          <w:p w14:paraId="7703A174"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
                <w:sz w:val="22"/>
                <w:szCs w:val="22"/>
              </w:rPr>
              <w:t>Lp.</w:t>
            </w:r>
          </w:p>
        </w:tc>
        <w:tc>
          <w:tcPr>
            <w:tcW w:w="2493" w:type="dxa"/>
            <w:shd w:val="clear" w:color="auto" w:fill="FFFFFF"/>
            <w:vAlign w:val="center"/>
          </w:tcPr>
          <w:p w14:paraId="6155E0FD" w14:textId="77777777" w:rsidR="00121931" w:rsidRPr="00121931" w:rsidRDefault="00121931" w:rsidP="00121931">
            <w:pPr>
              <w:pStyle w:val="Nagwek3"/>
              <w:ind w:left="71"/>
              <w:rPr>
                <w:rFonts w:asciiTheme="minorHAnsi" w:hAnsiTheme="minorHAnsi" w:cstheme="minorHAnsi"/>
                <w:szCs w:val="22"/>
              </w:rPr>
            </w:pPr>
            <w:r w:rsidRPr="00121931">
              <w:rPr>
                <w:rFonts w:asciiTheme="minorHAnsi" w:hAnsiTheme="minorHAnsi" w:cstheme="minorHAnsi"/>
                <w:szCs w:val="22"/>
              </w:rPr>
              <w:t>Przedmiot ubezpieczenia</w:t>
            </w:r>
          </w:p>
        </w:tc>
        <w:tc>
          <w:tcPr>
            <w:tcW w:w="1902" w:type="dxa"/>
            <w:shd w:val="clear" w:color="auto" w:fill="FFFFFF"/>
            <w:vAlign w:val="center"/>
          </w:tcPr>
          <w:p w14:paraId="36A541DF"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
                <w:sz w:val="22"/>
                <w:szCs w:val="22"/>
              </w:rPr>
              <w:t>System ubezpieczenia</w:t>
            </w:r>
          </w:p>
        </w:tc>
        <w:tc>
          <w:tcPr>
            <w:tcW w:w="1980" w:type="dxa"/>
            <w:shd w:val="clear" w:color="auto" w:fill="FFFFFF"/>
            <w:vAlign w:val="center"/>
          </w:tcPr>
          <w:p w14:paraId="7CDCDA6E"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
                <w:sz w:val="22"/>
                <w:szCs w:val="22"/>
              </w:rPr>
              <w:t>Wartość ubezpieczenia</w:t>
            </w:r>
          </w:p>
        </w:tc>
        <w:tc>
          <w:tcPr>
            <w:tcW w:w="2130" w:type="dxa"/>
            <w:shd w:val="clear" w:color="auto" w:fill="FFFFFF"/>
            <w:vAlign w:val="center"/>
          </w:tcPr>
          <w:p w14:paraId="3FB4A6AC"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
                <w:sz w:val="22"/>
                <w:szCs w:val="22"/>
              </w:rPr>
              <w:t xml:space="preserve">Suma ubezpieczenia w zł </w:t>
            </w:r>
          </w:p>
        </w:tc>
      </w:tr>
      <w:tr w:rsidR="00121931" w:rsidRPr="00121931" w14:paraId="50C2F0E6" w14:textId="77777777" w:rsidTr="00BB6C8B">
        <w:tc>
          <w:tcPr>
            <w:tcW w:w="630" w:type="dxa"/>
            <w:shd w:val="clear" w:color="auto" w:fill="auto"/>
            <w:vAlign w:val="center"/>
          </w:tcPr>
          <w:p w14:paraId="6F1DD0A7"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1.</w:t>
            </w:r>
          </w:p>
        </w:tc>
        <w:tc>
          <w:tcPr>
            <w:tcW w:w="2493" w:type="dxa"/>
            <w:shd w:val="clear" w:color="auto" w:fill="auto"/>
            <w:vAlign w:val="center"/>
          </w:tcPr>
          <w:p w14:paraId="65DA8808" w14:textId="77777777" w:rsidR="00121931" w:rsidRPr="00121931" w:rsidRDefault="00121931" w:rsidP="00121931">
            <w:pPr>
              <w:ind w:right="-1"/>
              <w:jc w:val="both"/>
              <w:rPr>
                <w:rFonts w:asciiTheme="minorHAnsi" w:hAnsiTheme="minorHAnsi" w:cstheme="minorHAnsi"/>
                <w:bCs/>
                <w:sz w:val="22"/>
                <w:szCs w:val="22"/>
              </w:rPr>
            </w:pPr>
            <w:r w:rsidRPr="00121931">
              <w:rPr>
                <w:rFonts w:asciiTheme="minorHAnsi" w:hAnsiTheme="minorHAnsi" w:cstheme="minorHAnsi"/>
                <w:bCs/>
                <w:sz w:val="22"/>
                <w:szCs w:val="22"/>
              </w:rPr>
              <w:t>Sprzęt medyczny (własny i powierzony) przenośny i stacjonarny</w:t>
            </w:r>
          </w:p>
        </w:tc>
        <w:tc>
          <w:tcPr>
            <w:tcW w:w="1902" w:type="dxa"/>
            <w:shd w:val="clear" w:color="auto" w:fill="auto"/>
            <w:vAlign w:val="center"/>
          </w:tcPr>
          <w:p w14:paraId="0BA1945E"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sz w:val="22"/>
                <w:szCs w:val="22"/>
              </w:rPr>
              <w:t>Solidarnie na sumy stałe</w:t>
            </w:r>
          </w:p>
        </w:tc>
        <w:tc>
          <w:tcPr>
            <w:tcW w:w="1980" w:type="dxa"/>
            <w:shd w:val="clear" w:color="auto" w:fill="auto"/>
            <w:vAlign w:val="center"/>
          </w:tcPr>
          <w:p w14:paraId="50C59E7B"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Cs/>
                <w:sz w:val="22"/>
                <w:szCs w:val="22"/>
              </w:rPr>
              <w:t>Księgowa brutto</w:t>
            </w:r>
          </w:p>
        </w:tc>
        <w:tc>
          <w:tcPr>
            <w:tcW w:w="2130" w:type="dxa"/>
            <w:shd w:val="clear" w:color="auto" w:fill="auto"/>
            <w:vAlign w:val="center"/>
          </w:tcPr>
          <w:p w14:paraId="485DC7B3" w14:textId="7607A128" w:rsidR="00121931" w:rsidRPr="00121931" w:rsidRDefault="008A2EC4" w:rsidP="00121931">
            <w:pPr>
              <w:jc w:val="center"/>
              <w:rPr>
                <w:rFonts w:asciiTheme="minorHAnsi" w:hAnsiTheme="minorHAnsi" w:cstheme="minorHAnsi"/>
                <w:sz w:val="22"/>
                <w:szCs w:val="22"/>
              </w:rPr>
            </w:pPr>
            <w:r>
              <w:rPr>
                <w:rFonts w:asciiTheme="minorHAnsi" w:hAnsiTheme="minorHAnsi" w:cstheme="minorHAnsi"/>
                <w:sz w:val="22"/>
                <w:szCs w:val="22"/>
              </w:rPr>
              <w:t>2.676.081,00</w:t>
            </w:r>
          </w:p>
        </w:tc>
      </w:tr>
      <w:tr w:rsidR="00121931" w:rsidRPr="00121931" w14:paraId="700DCE8F" w14:textId="77777777" w:rsidTr="00BB6C8B">
        <w:tc>
          <w:tcPr>
            <w:tcW w:w="630" w:type="dxa"/>
            <w:shd w:val="clear" w:color="auto" w:fill="auto"/>
            <w:vAlign w:val="center"/>
          </w:tcPr>
          <w:p w14:paraId="61A07D59"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2.</w:t>
            </w:r>
          </w:p>
        </w:tc>
        <w:tc>
          <w:tcPr>
            <w:tcW w:w="2493" w:type="dxa"/>
            <w:shd w:val="clear" w:color="auto" w:fill="auto"/>
            <w:vAlign w:val="center"/>
          </w:tcPr>
          <w:p w14:paraId="64F59858" w14:textId="77777777" w:rsidR="00121931" w:rsidRPr="00121931" w:rsidRDefault="00121931" w:rsidP="00121931">
            <w:pPr>
              <w:ind w:right="-1"/>
              <w:rPr>
                <w:rFonts w:asciiTheme="minorHAnsi" w:hAnsiTheme="minorHAnsi" w:cstheme="minorHAnsi"/>
                <w:bCs/>
                <w:sz w:val="22"/>
                <w:szCs w:val="22"/>
              </w:rPr>
            </w:pPr>
            <w:r w:rsidRPr="00121931">
              <w:rPr>
                <w:rFonts w:asciiTheme="minorHAnsi" w:hAnsiTheme="minorHAnsi" w:cstheme="minorHAnsi"/>
                <w:bCs/>
                <w:sz w:val="22"/>
                <w:szCs w:val="22"/>
              </w:rPr>
              <w:t>Sprzęt niemedyczny stacjonarny (własny i powierzony)</w:t>
            </w:r>
          </w:p>
        </w:tc>
        <w:tc>
          <w:tcPr>
            <w:tcW w:w="1902" w:type="dxa"/>
            <w:shd w:val="clear" w:color="auto" w:fill="auto"/>
            <w:vAlign w:val="center"/>
          </w:tcPr>
          <w:p w14:paraId="3CE26014"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sz w:val="22"/>
                <w:szCs w:val="22"/>
              </w:rPr>
              <w:t>Solidarnie na sumy stałe</w:t>
            </w:r>
          </w:p>
        </w:tc>
        <w:tc>
          <w:tcPr>
            <w:tcW w:w="1980" w:type="dxa"/>
            <w:shd w:val="clear" w:color="auto" w:fill="auto"/>
            <w:vAlign w:val="center"/>
          </w:tcPr>
          <w:p w14:paraId="538CBF9F"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Cs/>
                <w:sz w:val="22"/>
                <w:szCs w:val="22"/>
              </w:rPr>
              <w:t>Księgowa brutto</w:t>
            </w:r>
          </w:p>
        </w:tc>
        <w:tc>
          <w:tcPr>
            <w:tcW w:w="2130" w:type="dxa"/>
            <w:shd w:val="clear" w:color="auto" w:fill="auto"/>
            <w:vAlign w:val="center"/>
          </w:tcPr>
          <w:p w14:paraId="59A0273A" w14:textId="38409BAE" w:rsidR="00121931" w:rsidRPr="00121931" w:rsidRDefault="00BB6C8B" w:rsidP="00121931">
            <w:pPr>
              <w:jc w:val="center"/>
              <w:rPr>
                <w:rFonts w:asciiTheme="minorHAnsi" w:hAnsiTheme="minorHAnsi" w:cstheme="minorHAnsi"/>
                <w:sz w:val="22"/>
                <w:szCs w:val="22"/>
              </w:rPr>
            </w:pPr>
            <w:r>
              <w:rPr>
                <w:rFonts w:asciiTheme="minorHAnsi" w:hAnsiTheme="minorHAnsi" w:cstheme="minorHAnsi"/>
                <w:sz w:val="22"/>
                <w:szCs w:val="22"/>
              </w:rPr>
              <w:t xml:space="preserve">167.390,00 </w:t>
            </w:r>
          </w:p>
        </w:tc>
      </w:tr>
      <w:tr w:rsidR="00121931" w:rsidRPr="00121931" w14:paraId="7FDCB9F6" w14:textId="77777777" w:rsidTr="00BB6C8B">
        <w:tc>
          <w:tcPr>
            <w:tcW w:w="630" w:type="dxa"/>
            <w:shd w:val="clear" w:color="auto" w:fill="auto"/>
            <w:vAlign w:val="center"/>
          </w:tcPr>
          <w:p w14:paraId="5CBA32C4"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3.</w:t>
            </w:r>
          </w:p>
        </w:tc>
        <w:tc>
          <w:tcPr>
            <w:tcW w:w="2493" w:type="dxa"/>
            <w:shd w:val="clear" w:color="auto" w:fill="auto"/>
            <w:vAlign w:val="center"/>
          </w:tcPr>
          <w:p w14:paraId="6E3A7BEA" w14:textId="77777777" w:rsidR="00121931" w:rsidRPr="00121931" w:rsidRDefault="00121931" w:rsidP="00121931">
            <w:pPr>
              <w:ind w:right="-1"/>
              <w:rPr>
                <w:rFonts w:asciiTheme="minorHAnsi" w:hAnsiTheme="minorHAnsi" w:cstheme="minorHAnsi"/>
                <w:bCs/>
                <w:sz w:val="22"/>
                <w:szCs w:val="22"/>
              </w:rPr>
            </w:pPr>
            <w:r w:rsidRPr="00121931">
              <w:rPr>
                <w:rFonts w:asciiTheme="minorHAnsi" w:hAnsiTheme="minorHAnsi" w:cstheme="minorHAnsi"/>
                <w:bCs/>
                <w:sz w:val="22"/>
                <w:szCs w:val="22"/>
              </w:rPr>
              <w:t>Sprzęt niemedyczny przenośny (własny i powierzony)</w:t>
            </w:r>
          </w:p>
        </w:tc>
        <w:tc>
          <w:tcPr>
            <w:tcW w:w="1902" w:type="dxa"/>
            <w:shd w:val="clear" w:color="auto" w:fill="auto"/>
            <w:vAlign w:val="center"/>
          </w:tcPr>
          <w:p w14:paraId="54B0C3BB"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sz w:val="22"/>
                <w:szCs w:val="22"/>
              </w:rPr>
              <w:t>Solidarnie na sumy stałe</w:t>
            </w:r>
          </w:p>
        </w:tc>
        <w:tc>
          <w:tcPr>
            <w:tcW w:w="1980" w:type="dxa"/>
            <w:shd w:val="clear" w:color="auto" w:fill="auto"/>
            <w:vAlign w:val="center"/>
          </w:tcPr>
          <w:p w14:paraId="1C51C35D"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Cs/>
                <w:sz w:val="22"/>
                <w:szCs w:val="22"/>
              </w:rPr>
              <w:t>Księgowa brutto</w:t>
            </w:r>
          </w:p>
        </w:tc>
        <w:tc>
          <w:tcPr>
            <w:tcW w:w="2130" w:type="dxa"/>
            <w:shd w:val="clear" w:color="auto" w:fill="auto"/>
            <w:vAlign w:val="center"/>
          </w:tcPr>
          <w:p w14:paraId="07C085E1" w14:textId="0EA99741" w:rsidR="00121931" w:rsidRPr="00121931" w:rsidRDefault="008A2EC4" w:rsidP="00121931">
            <w:pPr>
              <w:jc w:val="center"/>
              <w:rPr>
                <w:rFonts w:asciiTheme="minorHAnsi" w:hAnsiTheme="minorHAnsi" w:cstheme="minorHAnsi"/>
                <w:sz w:val="22"/>
                <w:szCs w:val="22"/>
              </w:rPr>
            </w:pPr>
            <w:r>
              <w:rPr>
                <w:rFonts w:asciiTheme="minorHAnsi" w:hAnsiTheme="minorHAnsi" w:cstheme="minorHAnsi"/>
                <w:sz w:val="22"/>
                <w:szCs w:val="22"/>
              </w:rPr>
              <w:t>258.513,00</w:t>
            </w:r>
          </w:p>
        </w:tc>
      </w:tr>
      <w:tr w:rsidR="00BB6C8B" w:rsidRPr="00121931" w14:paraId="505694EF" w14:textId="77777777" w:rsidTr="00BB6C8B">
        <w:tc>
          <w:tcPr>
            <w:tcW w:w="630" w:type="dxa"/>
            <w:shd w:val="clear" w:color="auto" w:fill="auto"/>
            <w:vAlign w:val="center"/>
          </w:tcPr>
          <w:p w14:paraId="182F3477" w14:textId="237E9CB4" w:rsidR="00BB6C8B" w:rsidRPr="00121931" w:rsidRDefault="00BB6C8B" w:rsidP="00BB6C8B">
            <w:pPr>
              <w:ind w:right="-1"/>
              <w:jc w:val="center"/>
              <w:rPr>
                <w:rFonts w:asciiTheme="minorHAnsi" w:hAnsiTheme="minorHAnsi" w:cstheme="minorHAnsi"/>
                <w:sz w:val="22"/>
                <w:szCs w:val="22"/>
              </w:rPr>
            </w:pPr>
            <w:r>
              <w:rPr>
                <w:rFonts w:asciiTheme="minorHAnsi" w:hAnsiTheme="minorHAnsi" w:cstheme="minorHAnsi"/>
                <w:sz w:val="22"/>
                <w:szCs w:val="22"/>
              </w:rPr>
              <w:t>4.</w:t>
            </w:r>
          </w:p>
        </w:tc>
        <w:tc>
          <w:tcPr>
            <w:tcW w:w="2493" w:type="dxa"/>
            <w:shd w:val="clear" w:color="auto" w:fill="auto"/>
            <w:vAlign w:val="center"/>
          </w:tcPr>
          <w:p w14:paraId="65FC7998" w14:textId="06F95958" w:rsidR="00BB6C8B" w:rsidRPr="00121931" w:rsidRDefault="00BB6C8B" w:rsidP="00BB6C8B">
            <w:pPr>
              <w:ind w:right="-1"/>
              <w:rPr>
                <w:rFonts w:asciiTheme="minorHAnsi" w:hAnsiTheme="minorHAnsi" w:cstheme="minorHAnsi"/>
                <w:bCs/>
                <w:sz w:val="22"/>
                <w:szCs w:val="22"/>
              </w:rPr>
            </w:pPr>
            <w:r>
              <w:rPr>
                <w:rFonts w:asciiTheme="minorHAnsi" w:hAnsiTheme="minorHAnsi" w:cstheme="minorHAnsi"/>
                <w:bCs/>
                <w:sz w:val="22"/>
                <w:szCs w:val="22"/>
              </w:rPr>
              <w:t>Klimatyzatory</w:t>
            </w:r>
          </w:p>
        </w:tc>
        <w:tc>
          <w:tcPr>
            <w:tcW w:w="1902" w:type="dxa"/>
            <w:shd w:val="clear" w:color="auto" w:fill="auto"/>
            <w:vAlign w:val="center"/>
          </w:tcPr>
          <w:p w14:paraId="21D1972F" w14:textId="521FBDA1" w:rsidR="00BB6C8B" w:rsidRPr="00121931" w:rsidRDefault="00BB6C8B" w:rsidP="00BB6C8B">
            <w:pPr>
              <w:ind w:right="-1"/>
              <w:jc w:val="center"/>
              <w:rPr>
                <w:rFonts w:asciiTheme="minorHAnsi" w:hAnsiTheme="minorHAnsi" w:cstheme="minorHAnsi"/>
                <w:sz w:val="22"/>
                <w:szCs w:val="22"/>
              </w:rPr>
            </w:pPr>
            <w:r w:rsidRPr="00121931">
              <w:rPr>
                <w:rFonts w:asciiTheme="minorHAnsi" w:hAnsiTheme="minorHAnsi" w:cstheme="minorHAnsi"/>
                <w:sz w:val="22"/>
                <w:szCs w:val="22"/>
              </w:rPr>
              <w:t>Solidarnie na sumy stałe</w:t>
            </w:r>
          </w:p>
        </w:tc>
        <w:tc>
          <w:tcPr>
            <w:tcW w:w="1980" w:type="dxa"/>
            <w:shd w:val="clear" w:color="auto" w:fill="auto"/>
            <w:vAlign w:val="center"/>
          </w:tcPr>
          <w:p w14:paraId="00A1AD2F" w14:textId="26BAB9BC" w:rsidR="00BB6C8B" w:rsidRPr="00121931" w:rsidRDefault="00BB6C8B" w:rsidP="00BB6C8B">
            <w:pPr>
              <w:ind w:right="-1"/>
              <w:jc w:val="center"/>
              <w:rPr>
                <w:rFonts w:asciiTheme="minorHAnsi" w:hAnsiTheme="minorHAnsi" w:cstheme="minorHAnsi"/>
                <w:bCs/>
                <w:sz w:val="22"/>
                <w:szCs w:val="22"/>
              </w:rPr>
            </w:pPr>
            <w:r w:rsidRPr="00121931">
              <w:rPr>
                <w:rFonts w:asciiTheme="minorHAnsi" w:hAnsiTheme="minorHAnsi" w:cstheme="minorHAnsi"/>
                <w:bCs/>
                <w:sz w:val="22"/>
                <w:szCs w:val="22"/>
              </w:rPr>
              <w:t>Księgowa brutto</w:t>
            </w:r>
          </w:p>
        </w:tc>
        <w:tc>
          <w:tcPr>
            <w:tcW w:w="2130" w:type="dxa"/>
            <w:shd w:val="clear" w:color="auto" w:fill="auto"/>
            <w:vAlign w:val="center"/>
          </w:tcPr>
          <w:p w14:paraId="557DA603" w14:textId="3711F920" w:rsidR="00BB6C8B" w:rsidRPr="00121931" w:rsidRDefault="00BB6C8B" w:rsidP="00BB6C8B">
            <w:pPr>
              <w:jc w:val="center"/>
              <w:rPr>
                <w:rFonts w:asciiTheme="minorHAnsi" w:hAnsiTheme="minorHAnsi" w:cstheme="minorHAnsi"/>
                <w:sz w:val="22"/>
                <w:szCs w:val="22"/>
              </w:rPr>
            </w:pPr>
            <w:r>
              <w:rPr>
                <w:rFonts w:asciiTheme="minorHAnsi" w:hAnsiTheme="minorHAnsi" w:cstheme="minorHAnsi"/>
                <w:sz w:val="22"/>
                <w:szCs w:val="22"/>
              </w:rPr>
              <w:t xml:space="preserve">60.510,00 </w:t>
            </w:r>
          </w:p>
        </w:tc>
      </w:tr>
      <w:tr w:rsidR="008A2EC4" w:rsidRPr="00121931" w14:paraId="7201BB4A" w14:textId="77777777" w:rsidTr="00BB6C8B">
        <w:tc>
          <w:tcPr>
            <w:tcW w:w="630" w:type="dxa"/>
            <w:shd w:val="clear" w:color="auto" w:fill="auto"/>
            <w:vAlign w:val="center"/>
          </w:tcPr>
          <w:p w14:paraId="01B90C80" w14:textId="7E5F4EED" w:rsidR="008A2EC4" w:rsidRPr="00BB6C8B" w:rsidRDefault="008A2EC4" w:rsidP="008A2EC4">
            <w:pPr>
              <w:ind w:right="-1"/>
              <w:jc w:val="center"/>
              <w:rPr>
                <w:rFonts w:asciiTheme="minorHAnsi" w:hAnsiTheme="minorHAnsi" w:cstheme="minorHAnsi"/>
              </w:rPr>
            </w:pPr>
            <w:r>
              <w:rPr>
                <w:rFonts w:asciiTheme="minorHAnsi" w:hAnsiTheme="minorHAnsi" w:cstheme="minorHAnsi"/>
              </w:rPr>
              <w:t>5.</w:t>
            </w:r>
          </w:p>
        </w:tc>
        <w:tc>
          <w:tcPr>
            <w:tcW w:w="2493" w:type="dxa"/>
            <w:shd w:val="clear" w:color="auto" w:fill="auto"/>
            <w:vAlign w:val="center"/>
          </w:tcPr>
          <w:p w14:paraId="33213ECD" w14:textId="6D71F685" w:rsidR="008A2EC4" w:rsidRDefault="008A2EC4" w:rsidP="008A2EC4">
            <w:pPr>
              <w:ind w:right="-1"/>
              <w:rPr>
                <w:rFonts w:asciiTheme="minorHAnsi" w:hAnsiTheme="minorHAnsi" w:cstheme="minorHAnsi"/>
                <w:bCs/>
                <w:sz w:val="22"/>
                <w:szCs w:val="22"/>
              </w:rPr>
            </w:pPr>
            <w:r>
              <w:rPr>
                <w:rFonts w:asciiTheme="minorHAnsi" w:hAnsiTheme="minorHAnsi" w:cstheme="minorHAnsi"/>
                <w:bCs/>
                <w:sz w:val="22"/>
                <w:szCs w:val="22"/>
              </w:rPr>
              <w:t>Telefony komórkowe</w:t>
            </w:r>
          </w:p>
        </w:tc>
        <w:tc>
          <w:tcPr>
            <w:tcW w:w="1902" w:type="dxa"/>
            <w:shd w:val="clear" w:color="auto" w:fill="auto"/>
            <w:vAlign w:val="center"/>
          </w:tcPr>
          <w:p w14:paraId="1D731013" w14:textId="755CD968" w:rsidR="008A2EC4" w:rsidRPr="00121931" w:rsidRDefault="008A2EC4" w:rsidP="008A2EC4">
            <w:pPr>
              <w:ind w:right="-1"/>
              <w:jc w:val="center"/>
              <w:rPr>
                <w:rFonts w:asciiTheme="minorHAnsi" w:hAnsiTheme="minorHAnsi" w:cstheme="minorHAnsi"/>
                <w:sz w:val="22"/>
                <w:szCs w:val="22"/>
              </w:rPr>
            </w:pPr>
            <w:r w:rsidRPr="00121931">
              <w:rPr>
                <w:rFonts w:asciiTheme="minorHAnsi" w:hAnsiTheme="minorHAnsi" w:cstheme="minorHAnsi"/>
                <w:sz w:val="22"/>
                <w:szCs w:val="22"/>
              </w:rPr>
              <w:t>Solidarnie na sumy stałe</w:t>
            </w:r>
          </w:p>
        </w:tc>
        <w:tc>
          <w:tcPr>
            <w:tcW w:w="1980" w:type="dxa"/>
            <w:shd w:val="clear" w:color="auto" w:fill="auto"/>
            <w:vAlign w:val="center"/>
          </w:tcPr>
          <w:p w14:paraId="623C6BF6" w14:textId="382647A6" w:rsidR="008A2EC4" w:rsidRPr="00121931" w:rsidRDefault="008A2EC4" w:rsidP="008A2EC4">
            <w:pPr>
              <w:ind w:right="-1"/>
              <w:jc w:val="center"/>
              <w:rPr>
                <w:rFonts w:asciiTheme="minorHAnsi" w:hAnsiTheme="minorHAnsi" w:cstheme="minorHAnsi"/>
                <w:bCs/>
                <w:sz w:val="22"/>
                <w:szCs w:val="22"/>
              </w:rPr>
            </w:pPr>
            <w:r>
              <w:rPr>
                <w:rFonts w:asciiTheme="minorHAnsi" w:hAnsiTheme="minorHAnsi" w:cstheme="minorHAnsi"/>
                <w:bCs/>
                <w:sz w:val="22"/>
                <w:szCs w:val="22"/>
              </w:rPr>
              <w:t>Odtworzeniowa</w:t>
            </w:r>
          </w:p>
        </w:tc>
        <w:tc>
          <w:tcPr>
            <w:tcW w:w="2130" w:type="dxa"/>
            <w:shd w:val="clear" w:color="auto" w:fill="auto"/>
            <w:vAlign w:val="center"/>
          </w:tcPr>
          <w:p w14:paraId="4306AC03" w14:textId="27F05C68" w:rsidR="008A2EC4" w:rsidRDefault="008A2EC4" w:rsidP="008A2EC4">
            <w:pPr>
              <w:jc w:val="center"/>
              <w:rPr>
                <w:rFonts w:asciiTheme="minorHAnsi" w:hAnsiTheme="minorHAnsi" w:cstheme="minorHAnsi"/>
                <w:sz w:val="22"/>
                <w:szCs w:val="22"/>
              </w:rPr>
            </w:pPr>
            <w:r>
              <w:rPr>
                <w:rFonts w:asciiTheme="minorHAnsi" w:hAnsiTheme="minorHAnsi" w:cstheme="minorHAnsi"/>
                <w:sz w:val="22"/>
                <w:szCs w:val="22"/>
              </w:rPr>
              <w:t xml:space="preserve">35.289,00 </w:t>
            </w:r>
          </w:p>
        </w:tc>
      </w:tr>
      <w:tr w:rsidR="008A2EC4" w:rsidRPr="00121931" w14:paraId="0CBE385B" w14:textId="77777777" w:rsidTr="00BB6C8B">
        <w:tc>
          <w:tcPr>
            <w:tcW w:w="630" w:type="dxa"/>
            <w:shd w:val="clear" w:color="auto" w:fill="auto"/>
            <w:vAlign w:val="center"/>
          </w:tcPr>
          <w:p w14:paraId="07D61FF1" w14:textId="184D6B3C" w:rsidR="008A2EC4" w:rsidRDefault="008A2EC4" w:rsidP="008A2EC4">
            <w:pPr>
              <w:ind w:right="-1"/>
              <w:jc w:val="center"/>
              <w:rPr>
                <w:rFonts w:asciiTheme="minorHAnsi" w:hAnsiTheme="minorHAnsi" w:cstheme="minorHAnsi"/>
              </w:rPr>
            </w:pPr>
            <w:r>
              <w:rPr>
                <w:rFonts w:asciiTheme="minorHAnsi" w:hAnsiTheme="minorHAnsi" w:cstheme="minorHAnsi"/>
              </w:rPr>
              <w:t>6.</w:t>
            </w:r>
          </w:p>
        </w:tc>
        <w:tc>
          <w:tcPr>
            <w:tcW w:w="2493" w:type="dxa"/>
            <w:shd w:val="clear" w:color="auto" w:fill="auto"/>
            <w:vAlign w:val="center"/>
          </w:tcPr>
          <w:p w14:paraId="3C941334" w14:textId="1DD146E7" w:rsidR="008A2EC4" w:rsidRDefault="008A2EC4" w:rsidP="008A2EC4">
            <w:pPr>
              <w:ind w:right="-1"/>
              <w:rPr>
                <w:rFonts w:asciiTheme="minorHAnsi" w:hAnsiTheme="minorHAnsi" w:cstheme="minorHAnsi"/>
                <w:bCs/>
                <w:sz w:val="22"/>
                <w:szCs w:val="22"/>
              </w:rPr>
            </w:pPr>
            <w:r>
              <w:rPr>
                <w:rFonts w:asciiTheme="minorHAnsi" w:hAnsiTheme="minorHAnsi" w:cstheme="minorHAnsi"/>
                <w:bCs/>
                <w:sz w:val="22"/>
                <w:szCs w:val="22"/>
              </w:rPr>
              <w:t>Serwer</w:t>
            </w:r>
          </w:p>
        </w:tc>
        <w:tc>
          <w:tcPr>
            <w:tcW w:w="1902" w:type="dxa"/>
            <w:shd w:val="clear" w:color="auto" w:fill="auto"/>
            <w:vAlign w:val="center"/>
          </w:tcPr>
          <w:p w14:paraId="17B183A4" w14:textId="58C187B2" w:rsidR="008A2EC4" w:rsidRPr="00121931" w:rsidRDefault="008A2EC4" w:rsidP="008A2EC4">
            <w:pPr>
              <w:ind w:right="-1"/>
              <w:jc w:val="center"/>
              <w:rPr>
                <w:rFonts w:asciiTheme="minorHAnsi" w:hAnsiTheme="minorHAnsi" w:cstheme="minorHAnsi"/>
                <w:sz w:val="22"/>
                <w:szCs w:val="22"/>
              </w:rPr>
            </w:pPr>
            <w:r w:rsidRPr="00121931">
              <w:rPr>
                <w:rFonts w:asciiTheme="minorHAnsi" w:hAnsiTheme="minorHAnsi" w:cstheme="minorHAnsi"/>
                <w:sz w:val="22"/>
                <w:szCs w:val="22"/>
              </w:rPr>
              <w:t>sumy stałe</w:t>
            </w:r>
          </w:p>
        </w:tc>
        <w:tc>
          <w:tcPr>
            <w:tcW w:w="1980" w:type="dxa"/>
            <w:shd w:val="clear" w:color="auto" w:fill="auto"/>
            <w:vAlign w:val="center"/>
          </w:tcPr>
          <w:p w14:paraId="1013E493" w14:textId="08A5B947" w:rsidR="008A2EC4" w:rsidRDefault="008A2EC4" w:rsidP="008A2EC4">
            <w:pPr>
              <w:ind w:right="-1"/>
              <w:jc w:val="center"/>
              <w:rPr>
                <w:rFonts w:asciiTheme="minorHAnsi" w:hAnsiTheme="minorHAnsi" w:cstheme="minorHAnsi"/>
                <w:bCs/>
                <w:sz w:val="22"/>
                <w:szCs w:val="22"/>
              </w:rPr>
            </w:pPr>
            <w:r>
              <w:rPr>
                <w:rFonts w:asciiTheme="minorHAnsi" w:hAnsiTheme="minorHAnsi" w:cstheme="minorHAnsi"/>
                <w:bCs/>
                <w:sz w:val="22"/>
                <w:szCs w:val="22"/>
              </w:rPr>
              <w:t>Odtworzeniowa</w:t>
            </w:r>
          </w:p>
        </w:tc>
        <w:tc>
          <w:tcPr>
            <w:tcW w:w="2130" w:type="dxa"/>
            <w:shd w:val="clear" w:color="auto" w:fill="auto"/>
            <w:vAlign w:val="center"/>
          </w:tcPr>
          <w:p w14:paraId="6634A581" w14:textId="6F78D1FD" w:rsidR="008A2EC4" w:rsidRDefault="008A2EC4" w:rsidP="008A2EC4">
            <w:pPr>
              <w:jc w:val="center"/>
              <w:rPr>
                <w:rFonts w:asciiTheme="minorHAnsi" w:hAnsiTheme="minorHAnsi" w:cstheme="minorHAnsi"/>
                <w:sz w:val="22"/>
                <w:szCs w:val="22"/>
              </w:rPr>
            </w:pPr>
            <w:r>
              <w:rPr>
                <w:rFonts w:asciiTheme="minorHAnsi" w:hAnsiTheme="minorHAnsi" w:cstheme="minorHAnsi"/>
                <w:sz w:val="22"/>
                <w:szCs w:val="22"/>
              </w:rPr>
              <w:t xml:space="preserve">80.501,00 </w:t>
            </w:r>
          </w:p>
        </w:tc>
      </w:tr>
      <w:tr w:rsidR="008A2EC4" w:rsidRPr="00121931" w14:paraId="317294FC" w14:textId="77777777" w:rsidTr="00BB6C8B">
        <w:trPr>
          <w:trHeight w:val="340"/>
        </w:trPr>
        <w:tc>
          <w:tcPr>
            <w:tcW w:w="630" w:type="dxa"/>
            <w:shd w:val="clear" w:color="auto" w:fill="auto"/>
            <w:vAlign w:val="center"/>
          </w:tcPr>
          <w:p w14:paraId="51D71F88" w14:textId="3B8824CB" w:rsidR="008A2EC4" w:rsidRPr="00121931" w:rsidRDefault="008A2EC4" w:rsidP="008A2EC4">
            <w:pPr>
              <w:ind w:right="-1"/>
              <w:jc w:val="center"/>
              <w:rPr>
                <w:rFonts w:asciiTheme="minorHAnsi" w:hAnsiTheme="minorHAnsi" w:cstheme="minorHAnsi"/>
                <w:sz w:val="22"/>
                <w:szCs w:val="22"/>
              </w:rPr>
            </w:pPr>
            <w:r>
              <w:rPr>
                <w:rFonts w:asciiTheme="minorHAnsi" w:hAnsiTheme="minorHAnsi" w:cstheme="minorHAnsi"/>
                <w:sz w:val="22"/>
                <w:szCs w:val="22"/>
              </w:rPr>
              <w:t>7</w:t>
            </w:r>
            <w:r w:rsidRPr="00121931">
              <w:rPr>
                <w:rFonts w:asciiTheme="minorHAnsi" w:hAnsiTheme="minorHAnsi" w:cstheme="minorHAnsi"/>
                <w:sz w:val="22"/>
                <w:szCs w:val="22"/>
              </w:rPr>
              <w:t>.</w:t>
            </w:r>
          </w:p>
        </w:tc>
        <w:tc>
          <w:tcPr>
            <w:tcW w:w="2493" w:type="dxa"/>
            <w:shd w:val="clear" w:color="auto" w:fill="auto"/>
            <w:vAlign w:val="center"/>
          </w:tcPr>
          <w:p w14:paraId="44E18656" w14:textId="77777777" w:rsidR="008A2EC4" w:rsidRPr="00121931" w:rsidRDefault="008A2EC4" w:rsidP="008A2EC4">
            <w:pPr>
              <w:ind w:right="-1"/>
              <w:rPr>
                <w:rFonts w:asciiTheme="minorHAnsi" w:hAnsiTheme="minorHAnsi" w:cstheme="minorHAnsi"/>
                <w:bCs/>
                <w:sz w:val="22"/>
                <w:szCs w:val="22"/>
              </w:rPr>
            </w:pPr>
            <w:r w:rsidRPr="00121931">
              <w:rPr>
                <w:rFonts w:asciiTheme="minorHAnsi" w:hAnsiTheme="minorHAnsi" w:cstheme="minorHAnsi"/>
                <w:bCs/>
                <w:sz w:val="22"/>
                <w:szCs w:val="22"/>
              </w:rPr>
              <w:t>Oprogramowanie, dane</w:t>
            </w:r>
          </w:p>
        </w:tc>
        <w:tc>
          <w:tcPr>
            <w:tcW w:w="1902" w:type="dxa"/>
            <w:shd w:val="clear" w:color="auto" w:fill="auto"/>
            <w:vAlign w:val="center"/>
          </w:tcPr>
          <w:p w14:paraId="1AEB7A98" w14:textId="77777777" w:rsidR="008A2EC4" w:rsidRPr="00121931" w:rsidRDefault="008A2EC4" w:rsidP="008A2EC4">
            <w:pPr>
              <w:ind w:right="-1"/>
              <w:jc w:val="center"/>
              <w:rPr>
                <w:rFonts w:asciiTheme="minorHAnsi" w:hAnsiTheme="minorHAnsi" w:cstheme="minorHAnsi"/>
                <w:sz w:val="22"/>
                <w:szCs w:val="22"/>
              </w:rPr>
            </w:pPr>
            <w:r w:rsidRPr="00121931">
              <w:rPr>
                <w:rFonts w:asciiTheme="minorHAnsi" w:hAnsiTheme="minorHAnsi" w:cstheme="minorHAnsi"/>
                <w:sz w:val="22"/>
                <w:szCs w:val="22"/>
              </w:rPr>
              <w:t>Solidarnie na pierwsze ryzyko</w:t>
            </w:r>
          </w:p>
        </w:tc>
        <w:tc>
          <w:tcPr>
            <w:tcW w:w="1980" w:type="dxa"/>
            <w:shd w:val="clear" w:color="auto" w:fill="auto"/>
            <w:vAlign w:val="center"/>
          </w:tcPr>
          <w:p w14:paraId="56CADB87" w14:textId="77777777" w:rsidR="008A2EC4" w:rsidRPr="00121931" w:rsidRDefault="008A2EC4" w:rsidP="008A2EC4">
            <w:pPr>
              <w:ind w:right="-1"/>
              <w:jc w:val="center"/>
              <w:rPr>
                <w:rFonts w:asciiTheme="minorHAnsi" w:hAnsiTheme="minorHAnsi" w:cstheme="minorHAnsi"/>
                <w:bCs/>
                <w:sz w:val="22"/>
                <w:szCs w:val="22"/>
              </w:rPr>
            </w:pPr>
            <w:r w:rsidRPr="00121931">
              <w:rPr>
                <w:rFonts w:asciiTheme="minorHAnsi" w:hAnsiTheme="minorHAnsi" w:cstheme="minorHAnsi"/>
                <w:bCs/>
                <w:sz w:val="22"/>
                <w:szCs w:val="22"/>
              </w:rPr>
              <w:t>odtworzeniowa</w:t>
            </w:r>
          </w:p>
        </w:tc>
        <w:tc>
          <w:tcPr>
            <w:tcW w:w="2130" w:type="dxa"/>
            <w:shd w:val="clear" w:color="auto" w:fill="auto"/>
            <w:vAlign w:val="center"/>
          </w:tcPr>
          <w:p w14:paraId="3F54C0BB" w14:textId="3DF15EF1" w:rsidR="008A2EC4" w:rsidRPr="00121931" w:rsidRDefault="008A2EC4" w:rsidP="008A2EC4">
            <w:pPr>
              <w:jc w:val="center"/>
              <w:rPr>
                <w:rFonts w:asciiTheme="minorHAnsi" w:hAnsiTheme="minorHAnsi" w:cstheme="minorHAnsi"/>
                <w:sz w:val="22"/>
                <w:szCs w:val="22"/>
              </w:rPr>
            </w:pPr>
            <w:r>
              <w:rPr>
                <w:rFonts w:asciiTheme="minorHAnsi" w:hAnsiTheme="minorHAnsi" w:cstheme="minorHAnsi"/>
                <w:sz w:val="22"/>
                <w:szCs w:val="22"/>
              </w:rPr>
              <w:t>52.410</w:t>
            </w:r>
            <w:r w:rsidRPr="00121931">
              <w:rPr>
                <w:rFonts w:asciiTheme="minorHAnsi" w:hAnsiTheme="minorHAnsi" w:cstheme="minorHAnsi"/>
                <w:sz w:val="22"/>
                <w:szCs w:val="22"/>
              </w:rPr>
              <w:t>,00</w:t>
            </w:r>
          </w:p>
        </w:tc>
      </w:tr>
    </w:tbl>
    <w:p w14:paraId="13CA533A" w14:textId="77777777" w:rsidR="00121931" w:rsidRPr="00121931" w:rsidRDefault="00121931" w:rsidP="008648CE">
      <w:pPr>
        <w:jc w:val="both"/>
        <w:rPr>
          <w:rFonts w:asciiTheme="minorHAnsi" w:hAnsiTheme="minorHAnsi" w:cstheme="minorHAnsi"/>
          <w:b/>
          <w:sz w:val="22"/>
          <w:szCs w:val="22"/>
          <w:highlight w:val="yellow"/>
        </w:rPr>
      </w:pPr>
    </w:p>
    <w:p w14:paraId="53E79D14" w14:textId="3B95534B"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b/>
          <w:sz w:val="22"/>
          <w:szCs w:val="22"/>
        </w:rPr>
        <w:t xml:space="preserve">Wykaz sprzętu objętego ubezpieczeniem określa Załącznik nr </w:t>
      </w:r>
      <w:r w:rsidR="006D680D">
        <w:rPr>
          <w:rFonts w:asciiTheme="minorHAnsi" w:hAnsiTheme="minorHAnsi" w:cstheme="minorHAnsi"/>
          <w:b/>
          <w:sz w:val="22"/>
          <w:szCs w:val="22"/>
        </w:rPr>
        <w:t>8</w:t>
      </w:r>
      <w:r w:rsidRPr="00121931">
        <w:rPr>
          <w:rFonts w:asciiTheme="minorHAnsi" w:hAnsiTheme="minorHAnsi" w:cstheme="minorHAnsi"/>
          <w:b/>
          <w:sz w:val="22"/>
          <w:szCs w:val="22"/>
        </w:rPr>
        <w:t xml:space="preserve"> do </w:t>
      </w:r>
      <w:r w:rsidR="00712F9E">
        <w:rPr>
          <w:rFonts w:asciiTheme="minorHAnsi" w:hAnsiTheme="minorHAnsi" w:cstheme="minorHAnsi"/>
          <w:b/>
          <w:sz w:val="22"/>
          <w:szCs w:val="22"/>
        </w:rPr>
        <w:t>SWZ</w:t>
      </w:r>
    </w:p>
    <w:p w14:paraId="7781ED44"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b/>
          <w:i/>
          <w:sz w:val="22"/>
          <w:szCs w:val="22"/>
        </w:rPr>
        <w:t>W systemie solidarnym mienie zostaje ubezpieczone do wysokości sum ubezpieczenia wskazanych w powyższej tabeli, bez względu na miejsce powstania szkody, pod warunkiem jednak, że w chwili szkody mienie znajdowało się w jednym z miejsc ubezpieczenia.</w:t>
      </w:r>
    </w:p>
    <w:p w14:paraId="4E784436" w14:textId="77777777" w:rsidR="00121931" w:rsidRPr="00121931" w:rsidRDefault="00121931" w:rsidP="008648CE">
      <w:pPr>
        <w:jc w:val="both"/>
        <w:rPr>
          <w:rFonts w:asciiTheme="minorHAnsi" w:hAnsiTheme="minorHAnsi" w:cstheme="minorHAnsi"/>
          <w:b/>
          <w:sz w:val="22"/>
          <w:szCs w:val="22"/>
          <w:highlight w:val="yellow"/>
        </w:rPr>
      </w:pPr>
    </w:p>
    <w:p w14:paraId="76DDA4DB" w14:textId="77777777" w:rsidR="00121931" w:rsidRPr="00121931" w:rsidRDefault="00121931" w:rsidP="008648CE">
      <w:pPr>
        <w:jc w:val="both"/>
        <w:rPr>
          <w:rFonts w:asciiTheme="minorHAnsi" w:hAnsiTheme="minorHAnsi" w:cstheme="minorHAnsi"/>
          <w:b/>
          <w:sz w:val="22"/>
          <w:szCs w:val="22"/>
          <w:highlight w:val="yellow"/>
        </w:rPr>
      </w:pPr>
    </w:p>
    <w:p w14:paraId="161A87C4" w14:textId="77777777" w:rsidR="00121931" w:rsidRPr="00121931" w:rsidRDefault="00121931" w:rsidP="008648CE">
      <w:pPr>
        <w:ind w:firstLine="360"/>
        <w:jc w:val="both"/>
        <w:rPr>
          <w:rFonts w:asciiTheme="minorHAnsi" w:hAnsiTheme="minorHAnsi" w:cstheme="minorHAnsi"/>
          <w:b/>
          <w:sz w:val="22"/>
          <w:szCs w:val="22"/>
        </w:rPr>
      </w:pPr>
      <w:r w:rsidRPr="00121931">
        <w:rPr>
          <w:rFonts w:asciiTheme="minorHAnsi" w:hAnsiTheme="minorHAnsi" w:cstheme="minorHAnsi"/>
          <w:b/>
          <w:sz w:val="22"/>
          <w:szCs w:val="22"/>
        </w:rPr>
        <w:t xml:space="preserve">Z A K R E S   M I N I M A L N Y </w:t>
      </w:r>
    </w:p>
    <w:p w14:paraId="12D71D02" w14:textId="77777777" w:rsidR="00121931" w:rsidRPr="00121931" w:rsidRDefault="00121931" w:rsidP="008648CE">
      <w:pPr>
        <w:jc w:val="both"/>
        <w:rPr>
          <w:rFonts w:asciiTheme="minorHAnsi" w:hAnsiTheme="minorHAnsi" w:cstheme="minorHAnsi"/>
          <w:bCs/>
          <w:sz w:val="22"/>
          <w:szCs w:val="22"/>
        </w:rPr>
      </w:pPr>
      <w:r w:rsidRPr="00121931">
        <w:rPr>
          <w:rFonts w:asciiTheme="minorHAnsi" w:hAnsiTheme="minorHAnsi" w:cstheme="minorHAnsi"/>
          <w:b/>
          <w:sz w:val="22"/>
          <w:szCs w:val="22"/>
        </w:rPr>
        <w:t xml:space="preserve">Zakres ubezpieczenia </w:t>
      </w:r>
      <w:r w:rsidRPr="00121931">
        <w:rPr>
          <w:rFonts w:asciiTheme="minorHAnsi" w:hAnsiTheme="minorHAnsi" w:cstheme="minorHAnsi"/>
          <w:sz w:val="22"/>
          <w:szCs w:val="22"/>
        </w:rPr>
        <w:t xml:space="preserve">na bazie ubezpieczenia od wszystkich </w:t>
      </w:r>
      <w:proofErr w:type="spellStart"/>
      <w:r w:rsidRPr="00121931">
        <w:rPr>
          <w:rFonts w:asciiTheme="minorHAnsi" w:hAnsiTheme="minorHAnsi" w:cstheme="minorHAnsi"/>
          <w:sz w:val="22"/>
          <w:szCs w:val="22"/>
        </w:rPr>
        <w:t>ryzyk</w:t>
      </w:r>
      <w:proofErr w:type="spellEnd"/>
      <w:r w:rsidRPr="00121931">
        <w:rPr>
          <w:rFonts w:asciiTheme="minorHAnsi" w:hAnsiTheme="minorHAnsi" w:cstheme="minorHAnsi"/>
          <w:sz w:val="22"/>
          <w:szCs w:val="22"/>
        </w:rPr>
        <w:t xml:space="preserve"> </w:t>
      </w:r>
      <w:r w:rsidRPr="00121931">
        <w:rPr>
          <w:rFonts w:asciiTheme="minorHAnsi" w:hAnsiTheme="minorHAnsi" w:cstheme="minorHAnsi"/>
          <w:bCs/>
          <w:sz w:val="22"/>
          <w:szCs w:val="22"/>
        </w:rPr>
        <w:t>obejmuje:</w:t>
      </w:r>
    </w:p>
    <w:p w14:paraId="61808F0C"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wszelkie szkody w ubezpieczonym mieniu powstałe w miejscu ubezpieczenia, wynikające z nagłych i niezależnych od woli Ubezpieczającego/Ubezpieczonego zdarzeń, w tym co najmniej szkody powstałe w wyniku: </w:t>
      </w:r>
    </w:p>
    <w:p w14:paraId="1BFC977A" w14:textId="77777777" w:rsidR="00121931" w:rsidRPr="00121931" w:rsidRDefault="00121931">
      <w:pPr>
        <w:numPr>
          <w:ilvl w:val="0"/>
          <w:numId w:val="7"/>
        </w:numPr>
        <w:jc w:val="both"/>
        <w:rPr>
          <w:rFonts w:asciiTheme="minorHAnsi" w:hAnsiTheme="minorHAnsi" w:cstheme="minorHAnsi"/>
          <w:sz w:val="22"/>
          <w:szCs w:val="22"/>
        </w:rPr>
      </w:pPr>
      <w:r w:rsidRPr="00121931">
        <w:rPr>
          <w:rFonts w:asciiTheme="minorHAnsi" w:hAnsiTheme="minorHAnsi" w:cstheme="minorHAnsi"/>
          <w:sz w:val="22"/>
          <w:szCs w:val="22"/>
        </w:rPr>
        <w:lastRenderedPageBreak/>
        <w:t xml:space="preserve">pożaru, bezpośredniego i pośredniego uderzenia pioruna, eksplozji, upadku statku powietrznego lub jego części lub przewożonego ładunku albo zrzucanego awaryjnie paliwa, uderzenia pojazdu w ubezpieczony przedmiot, huraganu (wiatr o prędkości od 17,1m/ </w:t>
      </w:r>
      <w:proofErr w:type="spellStart"/>
      <w:r w:rsidRPr="00121931">
        <w:rPr>
          <w:rFonts w:asciiTheme="minorHAnsi" w:hAnsiTheme="minorHAnsi" w:cstheme="minorHAnsi"/>
          <w:sz w:val="22"/>
          <w:szCs w:val="22"/>
        </w:rPr>
        <w:t>sek</w:t>
      </w:r>
      <w:proofErr w:type="spellEnd"/>
      <w:r w:rsidRPr="00121931">
        <w:rPr>
          <w:rFonts w:asciiTheme="minorHAnsi" w:hAnsiTheme="minorHAnsi" w:cstheme="minorHAnsi"/>
          <w:sz w:val="22"/>
          <w:szCs w:val="22"/>
        </w:rPr>
        <w:t>), lawiny, deszczu nawalnego, naporu śniegu lub lodu, opadów śniegu, zamarzania wody, topnienia mas śniegu lub lodu (bez względu na wielkość obciążenia), powodzi, podniesienia się wód gruntowych, zalania (w tym przez wydostanie się cieczy lub pary z urządzeń i instalacji c.o., wodno-kanalizacyjnych lub technologicznych wraz z kosztami naprawy uszkodzonej instalacji), upadku drzew, budynków, budowli i innych przedmiotów (bez względu na to, kto jest ich posiadaczem) na ubezpieczone mienie, gradu, trzęsienia, zapadania, osuwania się ziemi niezwiązanego z działalnością człowieka, dymu, sadzy, huku ponaddźwiękowego, zanieczyszczenia lub skażenia ubezpieczonego mienia w wyniku zdarzeń objętych ubezpieczeniem oraz akcji ratowniczej prowadzonej w związku z ww. zdarzeniami; Ochroną ubezpieczeniową objęte jest mienie podczas prowadzenia prac budowlano – montażowych, w zakresie remontów lub adaptacji budynków, pomieszczeń”</w:t>
      </w:r>
    </w:p>
    <w:p w14:paraId="444BEE2C" w14:textId="77777777" w:rsidR="00121931" w:rsidRPr="00121931" w:rsidRDefault="00121931">
      <w:pPr>
        <w:numPr>
          <w:ilvl w:val="0"/>
          <w:numId w:val="7"/>
        </w:numPr>
        <w:jc w:val="both"/>
        <w:rPr>
          <w:rFonts w:asciiTheme="minorHAnsi" w:hAnsiTheme="minorHAnsi" w:cstheme="minorHAnsi"/>
          <w:sz w:val="22"/>
          <w:szCs w:val="22"/>
        </w:rPr>
      </w:pPr>
      <w:r w:rsidRPr="00121931">
        <w:rPr>
          <w:rFonts w:asciiTheme="minorHAnsi" w:hAnsiTheme="minorHAnsi" w:cstheme="minorHAnsi"/>
          <w:sz w:val="22"/>
          <w:szCs w:val="22"/>
        </w:rPr>
        <w:t>wad produkcyjnych i przyczyn technologicznych, tj. błędów konstrukcyjnych, wadliwego materiału, wad ujawnionych po okresie gwarancji,</w:t>
      </w:r>
    </w:p>
    <w:p w14:paraId="2FFCF96F" w14:textId="77777777" w:rsidR="00121931" w:rsidRPr="00121931" w:rsidRDefault="00121931">
      <w:pPr>
        <w:numPr>
          <w:ilvl w:val="0"/>
          <w:numId w:val="7"/>
        </w:numPr>
        <w:jc w:val="both"/>
        <w:rPr>
          <w:rFonts w:asciiTheme="minorHAnsi" w:hAnsiTheme="minorHAnsi" w:cstheme="minorHAnsi"/>
          <w:sz w:val="22"/>
          <w:szCs w:val="22"/>
        </w:rPr>
      </w:pPr>
      <w:r w:rsidRPr="00121931">
        <w:rPr>
          <w:rFonts w:asciiTheme="minorHAnsi" w:hAnsiTheme="minorHAnsi" w:cstheme="minorHAnsi"/>
          <w:sz w:val="22"/>
          <w:szCs w:val="22"/>
        </w:rPr>
        <w:t xml:space="preserve">niewłaściwej obsługi sprzętu, nieostrożności, zaniedbania, </w:t>
      </w:r>
    </w:p>
    <w:p w14:paraId="16F9DCEF" w14:textId="77777777" w:rsidR="00121931" w:rsidRPr="00121931" w:rsidRDefault="00121931">
      <w:pPr>
        <w:numPr>
          <w:ilvl w:val="0"/>
          <w:numId w:val="7"/>
        </w:numPr>
        <w:jc w:val="both"/>
        <w:rPr>
          <w:rFonts w:asciiTheme="minorHAnsi" w:hAnsiTheme="minorHAnsi" w:cstheme="minorHAnsi"/>
          <w:sz w:val="22"/>
          <w:szCs w:val="22"/>
        </w:rPr>
      </w:pPr>
      <w:r w:rsidRPr="00121931">
        <w:rPr>
          <w:rFonts w:asciiTheme="minorHAnsi" w:hAnsiTheme="minorHAnsi" w:cstheme="minorHAnsi"/>
          <w:sz w:val="22"/>
          <w:szCs w:val="22"/>
        </w:rPr>
        <w:t>napięcia/natężenia o nieprawidłowych parametrach, zwarcia (spięcia), uszkodzenia izolacji, niezadziałania zabezpieczeń,</w:t>
      </w:r>
    </w:p>
    <w:p w14:paraId="0A9D8CDA" w14:textId="77777777" w:rsidR="00121931" w:rsidRPr="00121931" w:rsidRDefault="00121931">
      <w:pPr>
        <w:numPr>
          <w:ilvl w:val="0"/>
          <w:numId w:val="7"/>
        </w:numPr>
        <w:jc w:val="both"/>
        <w:rPr>
          <w:rFonts w:asciiTheme="minorHAnsi" w:hAnsiTheme="minorHAnsi" w:cstheme="minorHAnsi"/>
          <w:sz w:val="22"/>
          <w:szCs w:val="22"/>
        </w:rPr>
      </w:pPr>
      <w:r w:rsidRPr="00121931">
        <w:rPr>
          <w:rFonts w:asciiTheme="minorHAnsi" w:hAnsiTheme="minorHAnsi" w:cstheme="minorHAnsi"/>
          <w:sz w:val="22"/>
          <w:szCs w:val="22"/>
        </w:rPr>
        <w:t xml:space="preserve">kradzieży z włamaniem, rabunku, zniszczenia lub uszkodzenia ubezpieczonego mienia przez osoby trzecie – (zdarzenie niezależne od kradzieży z włamaniem lub rabunku), </w:t>
      </w:r>
    </w:p>
    <w:p w14:paraId="59313A5F" w14:textId="77777777" w:rsidR="00121931" w:rsidRPr="00121931" w:rsidRDefault="00121931">
      <w:pPr>
        <w:numPr>
          <w:ilvl w:val="0"/>
          <w:numId w:val="7"/>
        </w:numPr>
        <w:jc w:val="both"/>
        <w:rPr>
          <w:rFonts w:asciiTheme="minorHAnsi" w:hAnsiTheme="minorHAnsi" w:cstheme="minorHAnsi"/>
          <w:sz w:val="22"/>
          <w:szCs w:val="22"/>
        </w:rPr>
      </w:pPr>
      <w:r w:rsidRPr="00121931">
        <w:rPr>
          <w:rFonts w:asciiTheme="minorHAnsi" w:hAnsiTheme="minorHAnsi" w:cstheme="minorHAnsi"/>
          <w:sz w:val="22"/>
          <w:szCs w:val="22"/>
        </w:rPr>
        <w:t xml:space="preserve">akcji ratowniczej prowadzonej w związku z ww. zdarzeniami, </w:t>
      </w:r>
    </w:p>
    <w:p w14:paraId="50992AAC" w14:textId="77777777" w:rsidR="00121931" w:rsidRPr="00121931" w:rsidRDefault="00121931">
      <w:pPr>
        <w:numPr>
          <w:ilvl w:val="0"/>
          <w:numId w:val="7"/>
        </w:numPr>
        <w:jc w:val="both"/>
        <w:rPr>
          <w:rFonts w:asciiTheme="minorHAnsi" w:hAnsiTheme="minorHAnsi" w:cstheme="minorHAnsi"/>
          <w:sz w:val="22"/>
          <w:szCs w:val="22"/>
        </w:rPr>
      </w:pPr>
      <w:r w:rsidRPr="00121931">
        <w:rPr>
          <w:rFonts w:asciiTheme="minorHAnsi" w:hAnsiTheme="minorHAnsi" w:cstheme="minorHAnsi"/>
          <w:sz w:val="22"/>
          <w:szCs w:val="22"/>
        </w:rPr>
        <w:t>zanieczyszczenia lub skażenia ubezpieczonego mienia w wyniku zdarzeń objętych ochroną,</w:t>
      </w:r>
    </w:p>
    <w:p w14:paraId="1F06F25C" w14:textId="77777777" w:rsidR="00121931" w:rsidRPr="00121931" w:rsidRDefault="00121931">
      <w:pPr>
        <w:numPr>
          <w:ilvl w:val="0"/>
          <w:numId w:val="7"/>
        </w:numPr>
        <w:jc w:val="both"/>
        <w:rPr>
          <w:rFonts w:asciiTheme="minorHAnsi" w:hAnsiTheme="minorHAnsi" w:cstheme="minorHAnsi"/>
          <w:sz w:val="22"/>
          <w:szCs w:val="22"/>
        </w:rPr>
      </w:pPr>
      <w:r w:rsidRPr="00121931">
        <w:rPr>
          <w:rFonts w:asciiTheme="minorHAnsi" w:hAnsiTheme="minorHAnsi" w:cstheme="minorHAnsi"/>
          <w:sz w:val="22"/>
          <w:szCs w:val="22"/>
        </w:rPr>
        <w:t>utraty nośnika danych wraz z zapisanymi danymi w wyniku kradzieży z włamaniem z zamkniętego pomieszczenia lub wskutek rabunku.</w:t>
      </w:r>
    </w:p>
    <w:p w14:paraId="688C8025"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Ubezpieczeniem objęte są także wszelkie szkody, nie wymienione powyżej, które nie zostały wyłączone w mających zastosowanie do umowy ogólnych warunkach ubezpieczenia.</w:t>
      </w:r>
    </w:p>
    <w:p w14:paraId="711D0BA4" w14:textId="77777777" w:rsidR="00121931" w:rsidRPr="00121931" w:rsidRDefault="00121931" w:rsidP="008648CE">
      <w:pPr>
        <w:jc w:val="both"/>
        <w:rPr>
          <w:rFonts w:asciiTheme="minorHAnsi" w:hAnsiTheme="minorHAnsi" w:cstheme="minorHAnsi"/>
          <w:b/>
          <w:bCs/>
          <w:iCs/>
          <w:sz w:val="22"/>
          <w:szCs w:val="22"/>
        </w:rPr>
      </w:pPr>
    </w:p>
    <w:p w14:paraId="02548A9E" w14:textId="77777777" w:rsidR="00121931" w:rsidRDefault="00121931" w:rsidP="008648CE">
      <w:pPr>
        <w:suppressAutoHyphens w:val="0"/>
        <w:autoSpaceDE w:val="0"/>
        <w:autoSpaceDN w:val="0"/>
        <w:adjustRightInd w:val="0"/>
        <w:jc w:val="both"/>
        <w:rPr>
          <w:rFonts w:asciiTheme="minorHAnsi" w:hAnsiTheme="minorHAnsi" w:cstheme="minorHAnsi"/>
          <w:sz w:val="22"/>
          <w:szCs w:val="22"/>
          <w:lang w:eastAsia="pl-PL"/>
        </w:rPr>
      </w:pPr>
      <w:r w:rsidRPr="00121931">
        <w:rPr>
          <w:rFonts w:asciiTheme="minorHAnsi" w:hAnsiTheme="minorHAnsi" w:cstheme="minorHAnsi"/>
          <w:sz w:val="22"/>
          <w:szCs w:val="22"/>
          <w:lang w:eastAsia="pl-PL"/>
        </w:rPr>
        <w:t>Ubezpieczeniem objęty jest również sprzęt w trakcie tymczasowego magazynowania lub okresowego wyłączenia z użytkowania. Ubezpieczyciel obejmuje ochroną szkody materialne powstałe w sprzęcie elektronicznym/jego częściach od daty dostawy do planowanej daty włączenia do eksploatacji.</w:t>
      </w:r>
    </w:p>
    <w:p w14:paraId="596BF933" w14:textId="54E2FF1D" w:rsidR="008A2EC4" w:rsidRPr="00121931" w:rsidRDefault="008A2EC4" w:rsidP="008648CE">
      <w:pPr>
        <w:suppressAutoHyphens w:val="0"/>
        <w:autoSpaceDE w:val="0"/>
        <w:autoSpaceDN w:val="0"/>
        <w:adjustRightInd w:val="0"/>
        <w:jc w:val="both"/>
        <w:rPr>
          <w:rFonts w:asciiTheme="minorHAnsi" w:hAnsiTheme="minorHAnsi" w:cstheme="minorHAnsi"/>
          <w:sz w:val="22"/>
          <w:szCs w:val="22"/>
        </w:rPr>
      </w:pPr>
    </w:p>
    <w:p w14:paraId="11DC1D92" w14:textId="77777777" w:rsidR="00121931" w:rsidRPr="00121931" w:rsidRDefault="00121931" w:rsidP="008648CE">
      <w:pPr>
        <w:autoSpaceDE w:val="0"/>
        <w:autoSpaceDN w:val="0"/>
        <w:adjustRightInd w:val="0"/>
        <w:jc w:val="both"/>
        <w:rPr>
          <w:rFonts w:asciiTheme="minorHAnsi" w:hAnsiTheme="minorHAnsi" w:cstheme="minorHAnsi"/>
          <w:b/>
          <w:bCs/>
          <w:iCs/>
          <w:sz w:val="22"/>
          <w:szCs w:val="22"/>
          <w:u w:val="single"/>
        </w:rPr>
      </w:pPr>
      <w:r w:rsidRPr="00121931">
        <w:rPr>
          <w:rFonts w:asciiTheme="minorHAnsi" w:hAnsiTheme="minorHAnsi" w:cstheme="minorHAnsi"/>
          <w:b/>
          <w:bCs/>
          <w:iCs/>
          <w:sz w:val="22"/>
          <w:szCs w:val="22"/>
          <w:u w:val="single"/>
        </w:rPr>
        <w:t>Klauzule obligatoryjne:</w:t>
      </w:r>
    </w:p>
    <w:p w14:paraId="44671E2F" w14:textId="77777777" w:rsidR="00121931" w:rsidRPr="00121931" w:rsidRDefault="00121931" w:rsidP="008648CE">
      <w:pPr>
        <w:autoSpaceDE w:val="0"/>
        <w:autoSpaceDN w:val="0"/>
        <w:adjustRightInd w:val="0"/>
        <w:jc w:val="both"/>
        <w:rPr>
          <w:rFonts w:asciiTheme="minorHAnsi" w:hAnsiTheme="minorHAnsi" w:cstheme="minorHAnsi"/>
          <w:b/>
          <w:bCs/>
          <w:iCs/>
          <w:sz w:val="22"/>
          <w:szCs w:val="22"/>
          <w:u w:val="single"/>
        </w:rPr>
      </w:pPr>
    </w:p>
    <w:p w14:paraId="42FDCAD7"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b/>
          <w:sz w:val="22"/>
          <w:szCs w:val="22"/>
        </w:rPr>
        <w:t>Z zachowaniem pozostałych niezmienionych niniejszymi klauzulami postanowień umowy ubezpieczenia, ustala się, że:</w:t>
      </w:r>
    </w:p>
    <w:p w14:paraId="1D5B64D0" w14:textId="77777777" w:rsidR="00121931" w:rsidRPr="00121931" w:rsidRDefault="00121931" w:rsidP="008648CE">
      <w:pPr>
        <w:jc w:val="both"/>
        <w:rPr>
          <w:rFonts w:asciiTheme="minorHAnsi" w:hAnsiTheme="minorHAnsi" w:cstheme="minorHAnsi"/>
          <w:b/>
          <w:sz w:val="22"/>
          <w:szCs w:val="22"/>
        </w:rPr>
      </w:pPr>
    </w:p>
    <w:p w14:paraId="563736B5" w14:textId="77777777" w:rsidR="00121931" w:rsidRPr="00121931" w:rsidRDefault="00121931">
      <w:pPr>
        <w:numPr>
          <w:ilvl w:val="0"/>
          <w:numId w:val="16"/>
        </w:numPr>
        <w:tabs>
          <w:tab w:val="left" w:pos="720"/>
        </w:tabs>
        <w:ind w:left="786"/>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automatycznego ubezpieczenia sprzętu elektronicznego </w:t>
      </w:r>
    </w:p>
    <w:p w14:paraId="1F3AB1F8" w14:textId="77777777" w:rsidR="00121931" w:rsidRPr="00121931" w:rsidRDefault="00121931" w:rsidP="008648CE">
      <w:pPr>
        <w:pStyle w:val="Zawartotabeli"/>
        <w:spacing w:after="0"/>
        <w:jc w:val="both"/>
        <w:rPr>
          <w:rFonts w:asciiTheme="minorHAnsi" w:eastAsia="Times New Roman" w:hAnsiTheme="minorHAnsi" w:cstheme="minorHAnsi"/>
          <w:bCs/>
          <w:color w:val="auto"/>
          <w:sz w:val="22"/>
          <w:szCs w:val="22"/>
        </w:rPr>
      </w:pPr>
      <w:r w:rsidRPr="00121931">
        <w:rPr>
          <w:rFonts w:asciiTheme="minorHAnsi" w:eastAsia="Times New Roman" w:hAnsiTheme="minorHAnsi" w:cstheme="minorHAnsi"/>
          <w:bCs/>
          <w:color w:val="auto"/>
          <w:sz w:val="22"/>
          <w:szCs w:val="22"/>
        </w:rPr>
        <w:t>Ubezpieczyciel stosuje automatyczną ochronę, dla wszelkiego własnego i powierzonego nowo nabytego sprzętu elektronicznego oraz sprzętu, którego wartość wzrosła w okresie ubezpieczenia wskutek wykonywanych inwestycji. Składka za sprzęt zgłaszany do ubezpieczenia będzie naliczana proporcjonalnie za każdy dzień udzielonej ochrony ubezpieczeniowej od dnia nabycia sprzętu i podlegać będzie rozliczeniu 60 dni po zakończeniu rocznego okresu ubezpieczenia. W przypadku zmniejszenia wartości sprzętu objętego ubezpieczeniem do rozliczenia składki zostanie zastosowana analogiczna formuła (na podstawie dokumentów sprzedaży, likwidacji, itp. przedstawionych po zakończeniu okresu ubezpieczenia). Limit odpowiedzialności w stosunku do automatycznie ubezpieczanego mienia na mocy niniejszej klauzuli ograniczony jest do wysokości 30% wartości łącznej sumy ubezpieczenia sprzętu elektronicznego w odniesieniu do rocznego okresu ubezpieczenia. Zasada proporcji w zakresie ubezpieczenia sprzętu elektronicznego na mocy niniejszej klauzuli nie ma zastosowania, natomiast postanowienia przedmiotowej klauzuli w zakresie wykraczającym poza wskazany limit nie znoszą zasad określonych w klauzuli ograniczenia zasady proporcji.</w:t>
      </w:r>
    </w:p>
    <w:p w14:paraId="29CA465F" w14:textId="77777777" w:rsidR="00121931" w:rsidRPr="00121931" w:rsidRDefault="00121931" w:rsidP="008648CE">
      <w:pPr>
        <w:pStyle w:val="Zawartotabeli"/>
        <w:spacing w:after="0"/>
        <w:rPr>
          <w:rFonts w:asciiTheme="minorHAnsi" w:hAnsiTheme="minorHAnsi" w:cstheme="minorHAnsi"/>
          <w:color w:val="auto"/>
          <w:sz w:val="22"/>
          <w:szCs w:val="22"/>
        </w:rPr>
      </w:pPr>
    </w:p>
    <w:p w14:paraId="4FFA64BB" w14:textId="77777777" w:rsidR="00121931" w:rsidRPr="00121931" w:rsidRDefault="00121931">
      <w:pPr>
        <w:numPr>
          <w:ilvl w:val="0"/>
          <w:numId w:val="16"/>
        </w:numPr>
        <w:tabs>
          <w:tab w:val="left" w:pos="720"/>
        </w:tabs>
        <w:ind w:left="786"/>
        <w:jc w:val="both"/>
        <w:rPr>
          <w:rFonts w:asciiTheme="minorHAnsi" w:hAnsiTheme="minorHAnsi" w:cstheme="minorHAnsi"/>
          <w:b/>
          <w:bCs/>
          <w:sz w:val="22"/>
          <w:szCs w:val="22"/>
        </w:rPr>
      </w:pPr>
      <w:r w:rsidRPr="00121931">
        <w:rPr>
          <w:rFonts w:asciiTheme="minorHAnsi" w:hAnsiTheme="minorHAnsi" w:cstheme="minorHAnsi"/>
          <w:b/>
          <w:bCs/>
          <w:sz w:val="22"/>
          <w:szCs w:val="22"/>
        </w:rPr>
        <w:t>Klauzula nowych miejsc</w:t>
      </w:r>
    </w:p>
    <w:p w14:paraId="53F738F1" w14:textId="77777777" w:rsidR="00121931" w:rsidRPr="00121931" w:rsidRDefault="00121931" w:rsidP="008648CE">
      <w:pPr>
        <w:pStyle w:val="Tekstpodstawowy3"/>
        <w:spacing w:after="0"/>
        <w:jc w:val="both"/>
        <w:rPr>
          <w:rFonts w:asciiTheme="minorHAnsi" w:hAnsiTheme="minorHAnsi" w:cstheme="minorHAnsi"/>
          <w:b/>
          <w:bCs/>
          <w:sz w:val="22"/>
          <w:szCs w:val="22"/>
        </w:rPr>
      </w:pPr>
      <w:r w:rsidRPr="00121931">
        <w:rPr>
          <w:rFonts w:asciiTheme="minorHAnsi" w:hAnsiTheme="minorHAnsi" w:cstheme="minorHAnsi"/>
          <w:sz w:val="22"/>
          <w:szCs w:val="22"/>
        </w:rPr>
        <w:t xml:space="preserve">Automatyczną ochroną będą objęte wszystkie nowe lokalizacje, powstałe w wyniku prowadzonej przez Ubezpieczonego działalności. Za szkody, na których wielkość lub powstanie mogą mieć wpływ zabezpieczenia przeciwpożarowe lub </w:t>
      </w:r>
      <w:proofErr w:type="spellStart"/>
      <w:r w:rsidRPr="00121931">
        <w:rPr>
          <w:rFonts w:asciiTheme="minorHAnsi" w:hAnsiTheme="minorHAnsi" w:cstheme="minorHAnsi"/>
          <w:sz w:val="22"/>
          <w:szCs w:val="22"/>
        </w:rPr>
        <w:t>przeciwkradzieżowe</w:t>
      </w:r>
      <w:proofErr w:type="spellEnd"/>
      <w:r w:rsidRPr="00121931">
        <w:rPr>
          <w:rFonts w:asciiTheme="minorHAnsi" w:hAnsiTheme="minorHAnsi" w:cstheme="minorHAnsi"/>
          <w:sz w:val="22"/>
          <w:szCs w:val="22"/>
        </w:rPr>
        <w:t xml:space="preserve">, Ubezpieczyciel ponosi odpowiedzialność pod warunkiem posiadania co najmniej  minimalnych zabezpieczeń przeciwpożarowych lub </w:t>
      </w:r>
      <w:proofErr w:type="spellStart"/>
      <w:r w:rsidRPr="00121931">
        <w:rPr>
          <w:rFonts w:asciiTheme="minorHAnsi" w:hAnsiTheme="minorHAnsi" w:cstheme="minorHAnsi"/>
          <w:sz w:val="22"/>
          <w:szCs w:val="22"/>
        </w:rPr>
        <w:t>przeciwkradzieżowych</w:t>
      </w:r>
      <w:proofErr w:type="spellEnd"/>
      <w:r w:rsidRPr="00121931">
        <w:rPr>
          <w:rFonts w:asciiTheme="minorHAnsi" w:hAnsiTheme="minorHAnsi" w:cstheme="minorHAnsi"/>
          <w:sz w:val="22"/>
          <w:szCs w:val="22"/>
        </w:rPr>
        <w:t xml:space="preserve"> jakie istnieją w lokalizacjach zgłoszonych na dzień zawierania umowy. W ramach klauzuli będzie objęty ochroną </w:t>
      </w:r>
      <w:r w:rsidRPr="00121931">
        <w:rPr>
          <w:rFonts w:asciiTheme="minorHAnsi" w:hAnsiTheme="minorHAnsi" w:cstheme="minorHAnsi"/>
          <w:sz w:val="22"/>
          <w:szCs w:val="22"/>
          <w:lang w:val="pl-PL"/>
        </w:rPr>
        <w:t>sprzęt elektroniczny</w:t>
      </w:r>
      <w:r w:rsidRPr="00121931">
        <w:rPr>
          <w:rFonts w:asciiTheme="minorHAnsi" w:hAnsiTheme="minorHAnsi" w:cstheme="minorHAnsi"/>
          <w:sz w:val="22"/>
          <w:szCs w:val="22"/>
        </w:rPr>
        <w:t>, który znajdował się wcześniej w posiadaniu Ubezpieczającego/</w:t>
      </w:r>
      <w:r w:rsidRPr="00121931">
        <w:rPr>
          <w:rFonts w:asciiTheme="minorHAnsi" w:hAnsiTheme="minorHAnsi" w:cstheme="minorHAnsi"/>
          <w:sz w:val="22"/>
          <w:szCs w:val="22"/>
          <w:lang w:val="pl-PL"/>
        </w:rPr>
        <w:t xml:space="preserve"> </w:t>
      </w:r>
      <w:r w:rsidRPr="00121931">
        <w:rPr>
          <w:rFonts w:asciiTheme="minorHAnsi" w:hAnsiTheme="minorHAnsi" w:cstheme="minorHAnsi"/>
          <w:sz w:val="22"/>
          <w:szCs w:val="22"/>
        </w:rPr>
        <w:t>Ubezpieczonego i został zgłoszony do ubezpieczenia, a któr</w:t>
      </w:r>
      <w:r w:rsidRPr="00121931">
        <w:rPr>
          <w:rFonts w:asciiTheme="minorHAnsi" w:hAnsiTheme="minorHAnsi" w:cstheme="minorHAnsi"/>
          <w:sz w:val="22"/>
          <w:szCs w:val="22"/>
          <w:lang w:val="pl-PL"/>
        </w:rPr>
        <w:t>y</w:t>
      </w:r>
      <w:r w:rsidRPr="00121931">
        <w:rPr>
          <w:rFonts w:asciiTheme="minorHAnsi" w:hAnsiTheme="minorHAnsi" w:cstheme="minorHAnsi"/>
          <w:sz w:val="22"/>
          <w:szCs w:val="22"/>
        </w:rPr>
        <w:t xml:space="preserve"> został przeniesiony do nowych lokalizacji, powstałych w wyniku prowadzonej działalności oraz </w:t>
      </w:r>
      <w:r w:rsidRPr="00121931">
        <w:rPr>
          <w:rFonts w:asciiTheme="minorHAnsi" w:hAnsiTheme="minorHAnsi" w:cstheme="minorHAnsi"/>
          <w:sz w:val="22"/>
          <w:szCs w:val="22"/>
          <w:lang w:val="pl-PL"/>
        </w:rPr>
        <w:t>sprzęt elektroniczny</w:t>
      </w:r>
      <w:r w:rsidRPr="00121931">
        <w:rPr>
          <w:rFonts w:asciiTheme="minorHAnsi" w:hAnsiTheme="minorHAnsi" w:cstheme="minorHAnsi"/>
          <w:sz w:val="22"/>
          <w:szCs w:val="22"/>
        </w:rPr>
        <w:t xml:space="preserve"> nowo nabyty, któr</w:t>
      </w:r>
      <w:r w:rsidRPr="00121931">
        <w:rPr>
          <w:rFonts w:asciiTheme="minorHAnsi" w:hAnsiTheme="minorHAnsi" w:cstheme="minorHAnsi"/>
          <w:sz w:val="22"/>
          <w:szCs w:val="22"/>
          <w:lang w:val="pl-PL"/>
        </w:rPr>
        <w:t>y</w:t>
      </w:r>
      <w:r w:rsidRPr="00121931">
        <w:rPr>
          <w:rFonts w:asciiTheme="minorHAnsi" w:hAnsiTheme="minorHAnsi" w:cstheme="minorHAnsi"/>
          <w:sz w:val="22"/>
          <w:szCs w:val="22"/>
        </w:rPr>
        <w:t xml:space="preserve"> zostanie rozliczony w ramach klauzuli automatycznego ubezpieczenia </w:t>
      </w:r>
      <w:r w:rsidRPr="00121931">
        <w:rPr>
          <w:rFonts w:asciiTheme="minorHAnsi" w:hAnsiTheme="minorHAnsi" w:cstheme="minorHAnsi"/>
          <w:sz w:val="22"/>
          <w:szCs w:val="22"/>
          <w:lang w:val="pl-PL"/>
        </w:rPr>
        <w:t>sprzętu elektronicznego</w:t>
      </w:r>
      <w:r w:rsidRPr="00121931">
        <w:rPr>
          <w:rFonts w:asciiTheme="minorHAnsi" w:hAnsiTheme="minorHAnsi" w:cstheme="minorHAnsi"/>
          <w:sz w:val="22"/>
          <w:szCs w:val="22"/>
        </w:rPr>
        <w:t xml:space="preserve">. Klauzula dotyczy także tych lokalizacji, które powstały w okresie od dnia, na który podano dane do ubezpieczenia do dnia rozpoczynającego okres ubezpieczenia. Ochrona ubezpieczeniowa rozpoczyna się od momentu przyjęcia nowej lokalizacji, pod warunkiem, że informacja o adresie nowej placówki i wartości znajdującego się tam </w:t>
      </w:r>
      <w:r w:rsidRPr="00121931">
        <w:rPr>
          <w:rFonts w:asciiTheme="minorHAnsi" w:hAnsiTheme="minorHAnsi" w:cstheme="minorHAnsi"/>
          <w:sz w:val="22"/>
          <w:szCs w:val="22"/>
          <w:lang w:val="pl-PL"/>
        </w:rPr>
        <w:t>sprzętu elektronicznego</w:t>
      </w:r>
      <w:r w:rsidRPr="00121931">
        <w:rPr>
          <w:rFonts w:asciiTheme="minorHAnsi" w:hAnsiTheme="minorHAnsi" w:cstheme="minorHAnsi"/>
          <w:sz w:val="22"/>
          <w:szCs w:val="22"/>
        </w:rPr>
        <w:t xml:space="preserve"> zostanie przekazana Ubezpieczycielowi  w ciągu </w:t>
      </w:r>
      <w:r w:rsidRPr="00121931">
        <w:rPr>
          <w:rFonts w:asciiTheme="minorHAnsi" w:hAnsiTheme="minorHAnsi" w:cstheme="minorHAnsi"/>
          <w:sz w:val="22"/>
          <w:szCs w:val="22"/>
          <w:lang w:val="pl-PL"/>
        </w:rPr>
        <w:t>9</w:t>
      </w:r>
      <w:r w:rsidRPr="00121931">
        <w:rPr>
          <w:rFonts w:asciiTheme="minorHAnsi" w:hAnsiTheme="minorHAnsi" w:cstheme="minorHAnsi"/>
          <w:sz w:val="22"/>
          <w:szCs w:val="22"/>
        </w:rPr>
        <w:t xml:space="preserve">0 dni od daty przyjęcia lokalizacji w posiadanie. Ochrona ubezpieczeniowa nie obejmuje </w:t>
      </w:r>
      <w:r w:rsidRPr="00121931">
        <w:rPr>
          <w:rFonts w:asciiTheme="minorHAnsi" w:hAnsiTheme="minorHAnsi" w:cstheme="minorHAnsi"/>
          <w:sz w:val="22"/>
          <w:szCs w:val="22"/>
          <w:lang w:val="pl-PL"/>
        </w:rPr>
        <w:t>sprzętu elektronicznego</w:t>
      </w:r>
      <w:r w:rsidRPr="00121931">
        <w:rPr>
          <w:rFonts w:asciiTheme="minorHAnsi" w:hAnsiTheme="minorHAnsi" w:cstheme="minorHAnsi"/>
          <w:sz w:val="22"/>
          <w:szCs w:val="22"/>
        </w:rPr>
        <w:t xml:space="preserve"> podczas transportu, na wystawach, pokazach i targach</w:t>
      </w:r>
      <w:r w:rsidRPr="00121931">
        <w:rPr>
          <w:rFonts w:asciiTheme="minorHAnsi" w:hAnsiTheme="minorHAnsi" w:cstheme="minorHAnsi"/>
          <w:b/>
          <w:bCs/>
          <w:sz w:val="22"/>
          <w:szCs w:val="22"/>
        </w:rPr>
        <w:t>.</w:t>
      </w:r>
    </w:p>
    <w:p w14:paraId="4E505BAD" w14:textId="77777777" w:rsidR="00121931" w:rsidRPr="00121931" w:rsidRDefault="00121931" w:rsidP="008648CE">
      <w:pPr>
        <w:rPr>
          <w:rFonts w:asciiTheme="minorHAnsi" w:hAnsiTheme="minorHAnsi" w:cstheme="minorHAnsi"/>
          <w:sz w:val="22"/>
          <w:szCs w:val="22"/>
        </w:rPr>
      </w:pPr>
      <w:r w:rsidRPr="00121931">
        <w:rPr>
          <w:rFonts w:asciiTheme="minorHAnsi" w:hAnsiTheme="minorHAnsi" w:cstheme="minorHAnsi"/>
          <w:sz w:val="22"/>
          <w:szCs w:val="22"/>
        </w:rPr>
        <w:t>Ochroną ubezpieczeniową w ramach niniejszej klauzuli objęte są wyłącznie lokalizacje na terenie RP.</w:t>
      </w:r>
    </w:p>
    <w:p w14:paraId="7BD9EBCA" w14:textId="77777777" w:rsidR="00121931" w:rsidRPr="00121931" w:rsidRDefault="00121931" w:rsidP="008648CE">
      <w:pPr>
        <w:rPr>
          <w:rFonts w:asciiTheme="minorHAnsi" w:hAnsiTheme="minorHAnsi" w:cstheme="minorHAnsi"/>
          <w:sz w:val="22"/>
          <w:szCs w:val="22"/>
        </w:rPr>
      </w:pPr>
    </w:p>
    <w:p w14:paraId="72378C75" w14:textId="77777777" w:rsidR="00121931" w:rsidRPr="00121931" w:rsidRDefault="00121931">
      <w:pPr>
        <w:numPr>
          <w:ilvl w:val="0"/>
          <w:numId w:val="16"/>
        </w:numPr>
        <w:tabs>
          <w:tab w:val="left" w:pos="720"/>
        </w:tabs>
        <w:ind w:left="786"/>
        <w:jc w:val="both"/>
        <w:rPr>
          <w:rFonts w:asciiTheme="minorHAnsi" w:hAnsiTheme="minorHAnsi" w:cstheme="minorHAnsi"/>
          <w:b/>
          <w:bCs/>
          <w:sz w:val="22"/>
          <w:szCs w:val="22"/>
        </w:rPr>
      </w:pPr>
      <w:r w:rsidRPr="00121931">
        <w:rPr>
          <w:rFonts w:asciiTheme="minorHAnsi" w:hAnsiTheme="minorHAnsi" w:cstheme="minorHAnsi"/>
          <w:b/>
          <w:bCs/>
          <w:sz w:val="22"/>
          <w:szCs w:val="22"/>
        </w:rPr>
        <w:t xml:space="preserve">Klauzula </w:t>
      </w:r>
      <w:r w:rsidRPr="00121931">
        <w:rPr>
          <w:rFonts w:asciiTheme="minorHAnsi" w:hAnsiTheme="minorHAnsi" w:cstheme="minorHAnsi"/>
          <w:b/>
          <w:sz w:val="22"/>
          <w:szCs w:val="22"/>
        </w:rPr>
        <w:t>ograniczenia</w:t>
      </w:r>
      <w:r w:rsidRPr="00121931">
        <w:rPr>
          <w:rFonts w:asciiTheme="minorHAnsi" w:hAnsiTheme="minorHAnsi" w:cstheme="minorHAnsi"/>
          <w:b/>
          <w:bCs/>
          <w:sz w:val="22"/>
          <w:szCs w:val="22"/>
        </w:rPr>
        <w:t xml:space="preserve"> zasady proporcji</w:t>
      </w:r>
    </w:p>
    <w:p w14:paraId="581449E1" w14:textId="77777777" w:rsidR="00121931" w:rsidRPr="00121931" w:rsidRDefault="00121931" w:rsidP="008648CE">
      <w:pPr>
        <w:pStyle w:val="WW-Tekstpodstawowywcity2"/>
        <w:ind w:left="0" w:firstLine="0"/>
        <w:rPr>
          <w:rFonts w:asciiTheme="minorHAnsi" w:hAnsiTheme="minorHAnsi" w:cstheme="minorHAnsi"/>
          <w:color w:val="auto"/>
          <w:szCs w:val="22"/>
        </w:rPr>
      </w:pPr>
      <w:r w:rsidRPr="00121931">
        <w:rPr>
          <w:rFonts w:asciiTheme="minorHAnsi" w:hAnsiTheme="minorHAnsi" w:cstheme="minorHAnsi"/>
          <w:szCs w:val="22"/>
        </w:rPr>
        <w:t xml:space="preserve">Wyłączona zostaje zasada stosowania proporcjonalnej redukcji odszkodowania w przypadku, gdy wartość przedmiotu ubezpieczenia, przy uwzględnieniu rodzaju zadeklarowanej wartości będącej podstawą do ustalenia sumy ubezpieczenia, w dniu szkody nie przekracza 130 % sumy ubezpieczenia tego przedmiotu. </w:t>
      </w:r>
      <w:r w:rsidRPr="00121931">
        <w:rPr>
          <w:rFonts w:asciiTheme="minorHAnsi" w:hAnsiTheme="minorHAnsi" w:cstheme="minorHAnsi"/>
          <w:color w:val="auto"/>
          <w:szCs w:val="22"/>
        </w:rPr>
        <w:t>W przypadku zaniżenia sumy ubezpieczenia redukcja odszkodowania nie ma także zastosowania, jeśli wysokość szkody nie przekracza 30% sumy ubezpieczenia.</w:t>
      </w:r>
    </w:p>
    <w:p w14:paraId="1D6333CD" w14:textId="77777777" w:rsidR="00121931" w:rsidRPr="00121931" w:rsidRDefault="00121931" w:rsidP="008648CE">
      <w:pPr>
        <w:pStyle w:val="Zawartotabeli"/>
        <w:spacing w:after="0"/>
        <w:rPr>
          <w:rFonts w:asciiTheme="minorHAnsi" w:hAnsiTheme="minorHAnsi" w:cstheme="minorHAnsi"/>
          <w:color w:val="auto"/>
          <w:sz w:val="22"/>
          <w:szCs w:val="22"/>
          <w:highlight w:val="yellow"/>
        </w:rPr>
      </w:pPr>
    </w:p>
    <w:p w14:paraId="01C70B01" w14:textId="77777777" w:rsidR="00121931" w:rsidRPr="00121931" w:rsidRDefault="00121931">
      <w:pPr>
        <w:numPr>
          <w:ilvl w:val="0"/>
          <w:numId w:val="16"/>
        </w:numPr>
        <w:tabs>
          <w:tab w:val="left" w:pos="720"/>
        </w:tabs>
        <w:ind w:left="786"/>
        <w:jc w:val="both"/>
        <w:rPr>
          <w:rFonts w:asciiTheme="minorHAnsi" w:hAnsiTheme="minorHAnsi" w:cstheme="minorHAnsi"/>
          <w:b/>
          <w:bCs/>
          <w:sz w:val="22"/>
          <w:szCs w:val="22"/>
        </w:rPr>
      </w:pPr>
      <w:r w:rsidRPr="00121931">
        <w:rPr>
          <w:rFonts w:asciiTheme="minorHAnsi" w:hAnsiTheme="minorHAnsi" w:cstheme="minorHAnsi"/>
          <w:b/>
          <w:bCs/>
          <w:sz w:val="22"/>
          <w:szCs w:val="22"/>
        </w:rPr>
        <w:t xml:space="preserve">Klauzula </w:t>
      </w:r>
      <w:r w:rsidRPr="00121931">
        <w:rPr>
          <w:rFonts w:asciiTheme="minorHAnsi" w:hAnsiTheme="minorHAnsi" w:cstheme="minorHAnsi"/>
          <w:b/>
          <w:sz w:val="22"/>
          <w:szCs w:val="22"/>
        </w:rPr>
        <w:t>likwidacyjna</w:t>
      </w:r>
      <w:r w:rsidRPr="00121931">
        <w:rPr>
          <w:rFonts w:asciiTheme="minorHAnsi" w:hAnsiTheme="minorHAnsi" w:cstheme="minorHAnsi"/>
          <w:b/>
          <w:bCs/>
          <w:sz w:val="22"/>
          <w:szCs w:val="22"/>
        </w:rPr>
        <w:t xml:space="preserve"> dotycząca sprzętu elektronicznego</w:t>
      </w:r>
    </w:p>
    <w:p w14:paraId="4BFDDC6F"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Bez względu na stopień umorzenia księgowego lub zużycia technicznego danego sprzętu elektronicznego odszkodowanie wypłacane jest do wysokości ustalonej w umowie sumy ubezpieczenia w wartości odtworzeniowej danego sprzętu elektronicznego, bez potrącenia umorzenia księgowego i zużycia technicznego.</w:t>
      </w:r>
    </w:p>
    <w:p w14:paraId="64FE7B92" w14:textId="77777777" w:rsidR="00121931" w:rsidRPr="00121931" w:rsidRDefault="00121931" w:rsidP="008648CE">
      <w:pPr>
        <w:pStyle w:val="WW-Tekstpodstawowywcity2"/>
        <w:rPr>
          <w:rFonts w:asciiTheme="minorHAnsi" w:hAnsiTheme="minorHAnsi" w:cstheme="minorHAnsi"/>
          <w:szCs w:val="22"/>
        </w:rPr>
      </w:pPr>
      <w:r w:rsidRPr="00121931">
        <w:rPr>
          <w:rFonts w:asciiTheme="minorHAnsi" w:hAnsiTheme="minorHAnsi" w:cstheme="minorHAnsi"/>
          <w:szCs w:val="22"/>
        </w:rPr>
        <w:t xml:space="preserve">W przypadku szkody częściowej odszkodowanie powinno uwzględniać faktycznie poniesione koszty naprawy, odbudowy obejmujące wartość zakupu nowych materiałów oraz koszty robocizny i transportu. </w:t>
      </w:r>
    </w:p>
    <w:p w14:paraId="11D77A71" w14:textId="77777777" w:rsidR="00121931" w:rsidRPr="00121931" w:rsidRDefault="00121931" w:rsidP="008648CE">
      <w:pPr>
        <w:pStyle w:val="WW-Tekstpodstawowywcity2"/>
        <w:rPr>
          <w:rFonts w:asciiTheme="minorHAnsi" w:hAnsiTheme="minorHAnsi" w:cstheme="minorHAnsi"/>
          <w:szCs w:val="22"/>
        </w:rPr>
      </w:pPr>
      <w:r w:rsidRPr="00121931">
        <w:rPr>
          <w:rFonts w:asciiTheme="minorHAnsi" w:hAnsiTheme="minorHAnsi" w:cstheme="minorHAnsi"/>
          <w:szCs w:val="22"/>
        </w:rPr>
        <w:t>W przypadku nie odtwarzania sprzętu elektronicznego Ubezpieczony ma prawo podjąć decyzję o rezygnacji z naprawy, zakupu bądź odbudowy uszkodzonego lub zniszczonego sprzętu, a Ubezpieczyciel w takim wypadku nie ograniczy odszkodowania bądź nie uchyli się od odpowiedzialności pod warunkiem przeznaczenia środków uzyskanych z odszkodowania na sprzęt elektroniczny stanowiący majątek placówki (inwestycje, modernizacje itp.), które nie były planowane przed zajściem zdarzenia powodującego szkodę. W takim wypadku odszkodowanie wypłacane będzie tak jakby nastąpiła naprawa, zakup bądź odbudowa sprzętu, zgodnie z warunkami umowy ubezpieczenia, na podstawie przewidywanych kosztów takich działań (tzw. wypłata w miejsce zastąpienia). W przeciwnym razie odszkodowanie zostanie wypłacone do wartości rzeczywistej sprzętu elektronicznego dotkniętego szkodą.</w:t>
      </w:r>
    </w:p>
    <w:p w14:paraId="1280F1D5" w14:textId="77777777" w:rsidR="00121931" w:rsidRPr="00121931" w:rsidRDefault="00121931" w:rsidP="008648CE">
      <w:pPr>
        <w:pStyle w:val="WW-Tekstpodstawowywcity2"/>
        <w:rPr>
          <w:rFonts w:asciiTheme="minorHAnsi" w:hAnsiTheme="minorHAnsi" w:cstheme="minorHAnsi"/>
          <w:iCs/>
          <w:szCs w:val="22"/>
        </w:rPr>
      </w:pPr>
    </w:p>
    <w:p w14:paraId="77CA355E" w14:textId="77777777" w:rsidR="00121931" w:rsidRPr="00121931" w:rsidRDefault="00121931">
      <w:pPr>
        <w:numPr>
          <w:ilvl w:val="0"/>
          <w:numId w:val="16"/>
        </w:numPr>
        <w:tabs>
          <w:tab w:val="left" w:pos="720"/>
        </w:tabs>
        <w:ind w:left="786"/>
        <w:jc w:val="both"/>
        <w:rPr>
          <w:rFonts w:asciiTheme="minorHAnsi" w:hAnsiTheme="minorHAnsi" w:cstheme="minorHAnsi"/>
          <w:b/>
          <w:bCs/>
          <w:sz w:val="22"/>
          <w:szCs w:val="22"/>
        </w:rPr>
      </w:pPr>
      <w:r w:rsidRPr="00121931">
        <w:rPr>
          <w:rFonts w:asciiTheme="minorHAnsi" w:hAnsiTheme="minorHAnsi" w:cstheme="minorHAnsi"/>
          <w:b/>
          <w:bCs/>
          <w:sz w:val="22"/>
          <w:szCs w:val="22"/>
        </w:rPr>
        <w:t>Klauzula przewłaszczenia mienia</w:t>
      </w:r>
    </w:p>
    <w:p w14:paraId="236E51CF"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Ochrona ubezpieczeniowa nie wygasa, lecz jest kontynuowana na dotychczasowych warunkach mimo przeniesienia własności ubezpieczonego sprzętu elektronicznego między jednostkami organizacyjnymi Ubezpieczonego, lokalizacjami jednostek lub przeniesienia własności ubezpieczonego sprzętu elektronicznego na nowo powołane jednostki Ubezpieczonego lub na bank, zakład ubezpieczeń lub </w:t>
      </w:r>
      <w:r w:rsidRPr="00121931">
        <w:rPr>
          <w:rFonts w:asciiTheme="minorHAnsi" w:hAnsiTheme="minorHAnsi" w:cstheme="minorHAnsi"/>
          <w:sz w:val="22"/>
          <w:szCs w:val="22"/>
        </w:rPr>
        <w:lastRenderedPageBreak/>
        <w:t>inny podmiot – jako zabezpieczenie wierzytelności pod warunkiem, że sprzęt elektroniczny pozostaje w jednym z miejsc ubezpieczenia. Ochroną ubezpieczeniową zostaje objęty także sprzęt elektroniczny, który był ubezpieczony niniejszą umową jako powierzony, a w trakcie jej trwania stał się własnością Ubezpieczonego.</w:t>
      </w:r>
    </w:p>
    <w:p w14:paraId="5A453303" w14:textId="77777777" w:rsidR="00121931" w:rsidRPr="00121931" w:rsidRDefault="00121931" w:rsidP="008648CE">
      <w:pPr>
        <w:pStyle w:val="WW-Tekstpodstawowywcity2"/>
        <w:rPr>
          <w:rFonts w:asciiTheme="minorHAnsi" w:hAnsiTheme="minorHAnsi" w:cstheme="minorHAnsi"/>
          <w:iCs/>
          <w:szCs w:val="22"/>
          <w:highlight w:val="yellow"/>
        </w:rPr>
      </w:pPr>
    </w:p>
    <w:p w14:paraId="2BC2D880" w14:textId="77777777" w:rsidR="00121931" w:rsidRPr="00121931" w:rsidRDefault="00121931">
      <w:pPr>
        <w:numPr>
          <w:ilvl w:val="0"/>
          <w:numId w:val="16"/>
        </w:numPr>
        <w:tabs>
          <w:tab w:val="left" w:pos="720"/>
        </w:tabs>
        <w:ind w:left="786"/>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zastąpienia dla sprzętu elektronicznego   </w:t>
      </w:r>
    </w:p>
    <w:p w14:paraId="6CF87B3E"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W przypadku szkody całkowitej Ubezpieczony może zastąpić zniszczone mienie bez obowiązku zachowania typu, modelu, parametrów technicznych, jeżeli zachowanie dotychczasowych rozwiązań jest technologicznie i/lub ekonomicznie nieuzasadnione. Odszkodowanie nie może przekroczyć wartości poszczególnego przedmiotu przyjętej do ubezpieczenia.</w:t>
      </w:r>
    </w:p>
    <w:p w14:paraId="139CE413" w14:textId="77777777" w:rsidR="00121931" w:rsidRPr="00121931" w:rsidRDefault="00121931" w:rsidP="008648CE">
      <w:pPr>
        <w:tabs>
          <w:tab w:val="left" w:pos="284"/>
        </w:tabs>
        <w:jc w:val="both"/>
        <w:rPr>
          <w:rFonts w:asciiTheme="minorHAnsi" w:hAnsiTheme="minorHAnsi" w:cstheme="minorHAnsi"/>
          <w:color w:val="0000FF"/>
          <w:sz w:val="22"/>
          <w:szCs w:val="22"/>
        </w:rPr>
      </w:pPr>
    </w:p>
    <w:p w14:paraId="04E66BC5" w14:textId="77777777" w:rsidR="00121931" w:rsidRPr="00121931" w:rsidRDefault="00121931">
      <w:pPr>
        <w:numPr>
          <w:ilvl w:val="0"/>
          <w:numId w:val="16"/>
        </w:numPr>
        <w:tabs>
          <w:tab w:val="left" w:pos="720"/>
        </w:tabs>
        <w:ind w:left="786"/>
        <w:jc w:val="both"/>
        <w:rPr>
          <w:rFonts w:asciiTheme="minorHAnsi" w:hAnsiTheme="minorHAnsi" w:cstheme="minorHAnsi"/>
          <w:b/>
          <w:sz w:val="22"/>
          <w:szCs w:val="22"/>
        </w:rPr>
      </w:pPr>
      <w:r w:rsidRPr="00121931">
        <w:rPr>
          <w:rFonts w:asciiTheme="minorHAnsi" w:hAnsiTheme="minorHAnsi" w:cstheme="minorHAnsi"/>
          <w:b/>
          <w:sz w:val="22"/>
          <w:szCs w:val="22"/>
        </w:rPr>
        <w:t>Klauzula reprezentantów</w:t>
      </w:r>
    </w:p>
    <w:p w14:paraId="16C12741"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Ubezpieczyciel nie ponosi odpowiedzialności za szkody powstałe wskutek winy umyślnej lub rażącego niedbalstwa wyłącznie reprezentantów Ubezpieczającego. Dla celów niniejszej umowy za reprezentantów Ubezpieczającego uważa się Dyrektora. Za szkody powstałe z winy umyślnej lub rażącego niedbalstwa osób niebędących reprezentantami Ubezpieczającego Ubezpieczyciel ponosi pełną odpowiedzialność.</w:t>
      </w:r>
    </w:p>
    <w:p w14:paraId="0B0BB56B" w14:textId="77777777" w:rsidR="00121931" w:rsidRPr="00121931" w:rsidRDefault="00121931" w:rsidP="008648CE">
      <w:pPr>
        <w:jc w:val="both"/>
        <w:rPr>
          <w:rFonts w:asciiTheme="minorHAnsi" w:hAnsiTheme="minorHAnsi" w:cstheme="minorHAnsi"/>
          <w:sz w:val="22"/>
          <w:szCs w:val="22"/>
        </w:rPr>
      </w:pPr>
    </w:p>
    <w:p w14:paraId="5B3B8450" w14:textId="77777777" w:rsidR="00121931" w:rsidRPr="00121931" w:rsidRDefault="00121931">
      <w:pPr>
        <w:numPr>
          <w:ilvl w:val="0"/>
          <w:numId w:val="16"/>
        </w:numPr>
        <w:tabs>
          <w:tab w:val="left" w:pos="720"/>
        </w:tabs>
        <w:ind w:left="786"/>
        <w:jc w:val="both"/>
        <w:rPr>
          <w:rFonts w:asciiTheme="minorHAnsi" w:hAnsiTheme="minorHAnsi" w:cstheme="minorHAnsi"/>
          <w:b/>
          <w:sz w:val="22"/>
          <w:szCs w:val="22"/>
        </w:rPr>
      </w:pPr>
      <w:r w:rsidRPr="00121931">
        <w:rPr>
          <w:rFonts w:asciiTheme="minorHAnsi" w:hAnsiTheme="minorHAnsi" w:cstheme="minorHAnsi"/>
          <w:b/>
          <w:sz w:val="22"/>
          <w:szCs w:val="22"/>
        </w:rPr>
        <w:t>Klauzula 72 godzin</w:t>
      </w:r>
    </w:p>
    <w:p w14:paraId="154FE4FB" w14:textId="77777777" w:rsidR="00121931" w:rsidRPr="00121931" w:rsidRDefault="00121931" w:rsidP="008648CE">
      <w:pPr>
        <w:tabs>
          <w:tab w:val="left" w:pos="2205"/>
        </w:tabs>
        <w:jc w:val="both"/>
        <w:rPr>
          <w:rFonts w:asciiTheme="minorHAnsi" w:hAnsiTheme="minorHAnsi" w:cstheme="minorHAnsi"/>
          <w:bCs/>
          <w:sz w:val="22"/>
          <w:szCs w:val="22"/>
        </w:rPr>
      </w:pPr>
      <w:r w:rsidRPr="00121931">
        <w:rPr>
          <w:rFonts w:asciiTheme="minorHAnsi" w:hAnsiTheme="minorHAnsi" w:cstheme="minorHAnsi"/>
          <w:bCs/>
          <w:sz w:val="22"/>
          <w:szCs w:val="22"/>
        </w:rPr>
        <w:t>Wszystkie szkody powstałe w czasie następujących po sobie 72 godzin na skutek oddziaływania tego samego zdarzenia, Ubezpieczyciel uznaje jako pojedynczą szkodę w odniesieniu do sumy ubezpieczenia, udziału własnego oraz franszyzy określonych w umowie ubezpieczenia.</w:t>
      </w:r>
    </w:p>
    <w:p w14:paraId="35102496" w14:textId="77777777" w:rsidR="00121931" w:rsidRPr="00121931" w:rsidRDefault="00121931" w:rsidP="008648CE">
      <w:pPr>
        <w:tabs>
          <w:tab w:val="left" w:pos="2205"/>
        </w:tabs>
        <w:jc w:val="both"/>
        <w:rPr>
          <w:rFonts w:asciiTheme="minorHAnsi" w:hAnsiTheme="minorHAnsi" w:cstheme="minorHAnsi"/>
          <w:sz w:val="22"/>
          <w:szCs w:val="22"/>
        </w:rPr>
      </w:pPr>
      <w:r w:rsidRPr="00121931">
        <w:rPr>
          <w:rFonts w:asciiTheme="minorHAnsi" w:hAnsiTheme="minorHAnsi" w:cstheme="minorHAnsi"/>
          <w:sz w:val="22"/>
          <w:szCs w:val="22"/>
        </w:rPr>
        <w:tab/>
      </w:r>
    </w:p>
    <w:p w14:paraId="47585932" w14:textId="77777777" w:rsidR="00121931" w:rsidRPr="00121931" w:rsidRDefault="00121931">
      <w:pPr>
        <w:numPr>
          <w:ilvl w:val="0"/>
          <w:numId w:val="16"/>
        </w:numPr>
        <w:tabs>
          <w:tab w:val="left" w:pos="720"/>
        </w:tabs>
        <w:ind w:left="786"/>
        <w:jc w:val="both"/>
        <w:rPr>
          <w:rFonts w:asciiTheme="minorHAnsi" w:hAnsiTheme="minorHAnsi" w:cstheme="minorHAnsi"/>
          <w:b/>
          <w:sz w:val="22"/>
          <w:szCs w:val="22"/>
        </w:rPr>
      </w:pPr>
      <w:r w:rsidRPr="00121931">
        <w:rPr>
          <w:rFonts w:asciiTheme="minorHAnsi" w:hAnsiTheme="minorHAnsi" w:cstheme="minorHAnsi"/>
          <w:b/>
          <w:sz w:val="22"/>
          <w:szCs w:val="22"/>
        </w:rPr>
        <w:t>Klauzula składowania</w:t>
      </w:r>
    </w:p>
    <w:p w14:paraId="2362B0AD"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szkód powstałych w wyniku zalania od podłoża, Ubezpieczyciel ponosi odpowiedzialność także za mienie w pomieszczeniach poniżej gruntu składowane bezpośrednio na podłodze. Klauzula ma zastosowanie w odniesieniu do mienia, którego składowanie na podłodze było uzasadnione z uwagi na jego specyfikę lub właściwości. </w:t>
      </w:r>
    </w:p>
    <w:p w14:paraId="1C20AAB3" w14:textId="77777777" w:rsidR="00121931" w:rsidRPr="00121931" w:rsidRDefault="00121931" w:rsidP="008648CE">
      <w:pPr>
        <w:ind w:firstLine="360"/>
        <w:jc w:val="both"/>
        <w:rPr>
          <w:rFonts w:asciiTheme="minorHAnsi" w:hAnsiTheme="minorHAnsi" w:cstheme="minorHAnsi"/>
          <w:b/>
          <w:sz w:val="22"/>
          <w:szCs w:val="22"/>
        </w:rPr>
      </w:pPr>
    </w:p>
    <w:p w14:paraId="2C41644E" w14:textId="77777777" w:rsidR="00121931" w:rsidRPr="00121931" w:rsidRDefault="00121931">
      <w:pPr>
        <w:numPr>
          <w:ilvl w:val="0"/>
          <w:numId w:val="16"/>
        </w:numPr>
        <w:tabs>
          <w:tab w:val="left" w:pos="720"/>
        </w:tabs>
        <w:ind w:left="786"/>
        <w:jc w:val="both"/>
        <w:rPr>
          <w:rFonts w:asciiTheme="minorHAnsi" w:hAnsiTheme="minorHAnsi" w:cstheme="minorHAnsi"/>
          <w:b/>
          <w:sz w:val="22"/>
          <w:szCs w:val="22"/>
        </w:rPr>
      </w:pPr>
      <w:r w:rsidRPr="00121931">
        <w:rPr>
          <w:rFonts w:asciiTheme="minorHAnsi" w:hAnsiTheme="minorHAnsi" w:cstheme="minorHAnsi"/>
          <w:b/>
          <w:sz w:val="22"/>
          <w:szCs w:val="22"/>
        </w:rPr>
        <w:t>Klauzula terminu dokonania oględzin</w:t>
      </w:r>
    </w:p>
    <w:p w14:paraId="63B1BE8E" w14:textId="77777777" w:rsidR="00121931" w:rsidRPr="00121931" w:rsidRDefault="00121931" w:rsidP="008648CE">
      <w:pPr>
        <w:pStyle w:val="Tekstpodstawowy"/>
        <w:jc w:val="both"/>
        <w:rPr>
          <w:rFonts w:asciiTheme="minorHAnsi" w:hAnsiTheme="minorHAnsi" w:cstheme="minorHAnsi"/>
          <w:b w:val="0"/>
          <w:bCs/>
          <w:sz w:val="22"/>
          <w:szCs w:val="22"/>
          <w:lang w:val="pl-PL"/>
        </w:rPr>
      </w:pPr>
      <w:r w:rsidRPr="00121931">
        <w:rPr>
          <w:rFonts w:asciiTheme="minorHAnsi" w:hAnsiTheme="minorHAnsi" w:cstheme="minorHAnsi"/>
          <w:b w:val="0"/>
          <w:bCs/>
          <w:sz w:val="22"/>
          <w:szCs w:val="22"/>
        </w:rPr>
        <w:t xml:space="preserve">W przypadku zajścia szkody Ubezpieczyciel zobowiązany jest do dokonania oględzin w terminie nie dłuższym niż </w:t>
      </w:r>
      <w:r w:rsidRPr="00121931">
        <w:rPr>
          <w:rFonts w:asciiTheme="minorHAnsi" w:hAnsiTheme="minorHAnsi" w:cstheme="minorHAnsi"/>
          <w:b w:val="0"/>
          <w:bCs/>
          <w:sz w:val="22"/>
          <w:szCs w:val="22"/>
          <w:lang w:val="pl-PL"/>
        </w:rPr>
        <w:t>3</w:t>
      </w:r>
      <w:r w:rsidRPr="00121931">
        <w:rPr>
          <w:rFonts w:asciiTheme="minorHAnsi" w:hAnsiTheme="minorHAnsi" w:cstheme="minorHAnsi"/>
          <w:b w:val="0"/>
          <w:bCs/>
          <w:sz w:val="22"/>
          <w:szCs w:val="22"/>
        </w:rPr>
        <w:t xml:space="preserve"> dni robocze od momentu zgłoszenia szkody.</w:t>
      </w:r>
      <w:r w:rsidRPr="00121931">
        <w:rPr>
          <w:rFonts w:asciiTheme="minorHAnsi" w:hAnsiTheme="minorHAnsi" w:cstheme="minorHAnsi"/>
          <w:b w:val="0"/>
          <w:bCs/>
          <w:sz w:val="22"/>
          <w:szCs w:val="22"/>
          <w:lang w:val="pl-PL"/>
        </w:rPr>
        <w:t xml:space="preserve"> Za dzień roboczy przyjmuje się każdy dzień od poniedziałku do piątku, chyba że któryś z tych dni jest ustawowo wolny od pracy. </w:t>
      </w:r>
    </w:p>
    <w:p w14:paraId="34E82C99" w14:textId="77777777" w:rsidR="00121931" w:rsidRPr="00121931" w:rsidRDefault="00121931" w:rsidP="008648CE">
      <w:pPr>
        <w:pStyle w:val="Tekstpodstawowy"/>
        <w:jc w:val="both"/>
        <w:rPr>
          <w:rFonts w:asciiTheme="minorHAnsi" w:hAnsiTheme="minorHAnsi" w:cstheme="minorHAnsi"/>
          <w:b w:val="0"/>
          <w:sz w:val="22"/>
          <w:szCs w:val="22"/>
        </w:rPr>
      </w:pPr>
    </w:p>
    <w:p w14:paraId="4A03A959" w14:textId="77777777" w:rsidR="00121931" w:rsidRPr="00121931" w:rsidRDefault="00121931">
      <w:pPr>
        <w:numPr>
          <w:ilvl w:val="0"/>
          <w:numId w:val="16"/>
        </w:numPr>
        <w:tabs>
          <w:tab w:val="left" w:pos="720"/>
        </w:tabs>
        <w:ind w:left="786"/>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niezawiadomienia w terminie o szkodzie </w:t>
      </w:r>
    </w:p>
    <w:p w14:paraId="098484EA"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W razie niedopełnienia z winy umyślnej lub rażącego niedbalstwa przez Ubezpieczającego lub Ubezpieczonego obowiązku zgłoszenia szkody w terminie określonym w umowie ubezpieczenia, Ubezpieczyciel może odpowiednio zmniejszyć odszkodowanie, jeżeli naruszenie przyczyniło się do zwiększenia szkody lub uniemożliwiło Ubezpieczycielowi ustalenie okoliczności i skutków wypadku.</w:t>
      </w:r>
    </w:p>
    <w:p w14:paraId="3BEBC6B8" w14:textId="77777777" w:rsidR="00121931" w:rsidRPr="00121931" w:rsidRDefault="00121931" w:rsidP="008648CE">
      <w:pPr>
        <w:jc w:val="both"/>
        <w:rPr>
          <w:rFonts w:asciiTheme="minorHAnsi" w:hAnsiTheme="minorHAnsi" w:cstheme="minorHAnsi"/>
          <w:b/>
          <w:sz w:val="22"/>
          <w:szCs w:val="22"/>
        </w:rPr>
      </w:pPr>
    </w:p>
    <w:p w14:paraId="5F336625" w14:textId="77777777" w:rsidR="00121931" w:rsidRPr="00121931" w:rsidRDefault="00121931">
      <w:pPr>
        <w:numPr>
          <w:ilvl w:val="0"/>
          <w:numId w:val="16"/>
        </w:numPr>
        <w:tabs>
          <w:tab w:val="left" w:pos="720"/>
        </w:tabs>
        <w:ind w:left="786"/>
        <w:jc w:val="both"/>
        <w:rPr>
          <w:rFonts w:asciiTheme="minorHAnsi" w:hAnsiTheme="minorHAnsi" w:cstheme="minorHAnsi"/>
          <w:b/>
          <w:bCs/>
          <w:sz w:val="22"/>
          <w:szCs w:val="22"/>
        </w:rPr>
      </w:pPr>
      <w:r w:rsidRPr="00121931">
        <w:rPr>
          <w:rFonts w:asciiTheme="minorHAnsi" w:hAnsiTheme="minorHAnsi" w:cstheme="minorHAnsi"/>
          <w:b/>
          <w:bCs/>
          <w:sz w:val="22"/>
          <w:szCs w:val="22"/>
        </w:rPr>
        <w:t>Klauzula bezzwłocznej naprawy szkody</w:t>
      </w:r>
    </w:p>
    <w:p w14:paraId="51E28975" w14:textId="77777777" w:rsidR="00121931" w:rsidRDefault="00121931" w:rsidP="008648CE">
      <w:pPr>
        <w:pStyle w:val="WW-Tekstpodstawowywcity2"/>
        <w:ind w:left="0" w:firstLine="0"/>
        <w:rPr>
          <w:rFonts w:asciiTheme="minorHAnsi" w:hAnsiTheme="minorHAnsi" w:cstheme="minorHAnsi"/>
          <w:color w:val="auto"/>
          <w:szCs w:val="22"/>
        </w:rPr>
      </w:pPr>
      <w:r w:rsidRPr="00121931">
        <w:rPr>
          <w:rFonts w:asciiTheme="minorHAnsi" w:hAnsiTheme="minorHAnsi" w:cstheme="minorHAnsi"/>
          <w:color w:val="auto"/>
          <w:szCs w:val="22"/>
        </w:rPr>
        <w:t>W przypadku szkód wymagających natychmiastowej naprawy w celu zachowania ciągłości świadczenia usług/ prowadzenia działalności, dopuszcza się możliwość bezzwłocznego dokonania naprawy przez Ubezpieczającego/Ubezpieczonego, bądź przez wyspecjalizowane firmy zewnętrzne działające na jego zlecenie, pod warunkiem że szkoda zostanie udokumentowana w sposób umożliwiający określenie jej przyczyny oraz wysokości.</w:t>
      </w:r>
    </w:p>
    <w:p w14:paraId="3DBA7524" w14:textId="77777777" w:rsidR="008A2EC4" w:rsidRPr="00121931" w:rsidRDefault="008A2EC4" w:rsidP="008648CE">
      <w:pPr>
        <w:pStyle w:val="WW-Tekstpodstawowywcity2"/>
        <w:ind w:left="0" w:firstLine="0"/>
        <w:rPr>
          <w:rFonts w:asciiTheme="minorHAnsi" w:hAnsiTheme="minorHAnsi" w:cstheme="minorHAnsi"/>
          <w:color w:val="auto"/>
          <w:szCs w:val="22"/>
        </w:rPr>
      </w:pPr>
    </w:p>
    <w:p w14:paraId="7AC03C8B" w14:textId="77777777" w:rsidR="00121931" w:rsidRPr="00121931" w:rsidRDefault="00121931" w:rsidP="008648CE">
      <w:pPr>
        <w:suppressAutoHyphens w:val="0"/>
        <w:autoSpaceDE w:val="0"/>
        <w:autoSpaceDN w:val="0"/>
        <w:adjustRightInd w:val="0"/>
        <w:jc w:val="both"/>
        <w:rPr>
          <w:rFonts w:asciiTheme="minorHAnsi" w:hAnsiTheme="minorHAnsi" w:cstheme="minorHAnsi"/>
          <w:sz w:val="22"/>
          <w:szCs w:val="22"/>
          <w:highlight w:val="yellow"/>
        </w:rPr>
      </w:pPr>
    </w:p>
    <w:p w14:paraId="3BDFA80B" w14:textId="77777777" w:rsidR="00121931" w:rsidRPr="00121931" w:rsidRDefault="00121931">
      <w:pPr>
        <w:numPr>
          <w:ilvl w:val="0"/>
          <w:numId w:val="16"/>
        </w:numPr>
        <w:tabs>
          <w:tab w:val="left" w:pos="720"/>
        </w:tabs>
        <w:ind w:left="786"/>
        <w:jc w:val="both"/>
        <w:rPr>
          <w:rFonts w:asciiTheme="minorHAnsi" w:hAnsiTheme="minorHAnsi" w:cstheme="minorHAnsi"/>
          <w:b/>
          <w:bCs/>
          <w:sz w:val="22"/>
          <w:szCs w:val="22"/>
        </w:rPr>
      </w:pPr>
      <w:r w:rsidRPr="00121931">
        <w:rPr>
          <w:rFonts w:asciiTheme="minorHAnsi" w:hAnsiTheme="minorHAnsi" w:cstheme="minorHAnsi"/>
          <w:b/>
          <w:sz w:val="22"/>
          <w:szCs w:val="22"/>
        </w:rPr>
        <w:t>Klauzula ochrony mienia czasowo nieeksploatowanego</w:t>
      </w:r>
    </w:p>
    <w:p w14:paraId="0E3E781B"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Ochrona obejmuje przypadki:</w:t>
      </w:r>
    </w:p>
    <w:p w14:paraId="0D924993"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t>czasowego wyłączenia środka trwałego z eksploatacji,</w:t>
      </w:r>
    </w:p>
    <w:p w14:paraId="401D54DC"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lastRenderedPageBreak/>
        <w:t>gdy nowo nabyty środek trwały nie został włączony do eksploatacji.</w:t>
      </w:r>
    </w:p>
    <w:p w14:paraId="404D4833"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Okres czasowego wyłączenia środka z eksploatacji nie może przekraczać 12 miesięcy.</w:t>
      </w:r>
    </w:p>
    <w:p w14:paraId="6FD7A2EB" w14:textId="77777777" w:rsidR="00121931" w:rsidRPr="00121931" w:rsidRDefault="00121931" w:rsidP="008648CE">
      <w:pPr>
        <w:tabs>
          <w:tab w:val="left" w:pos="1544"/>
        </w:tabs>
        <w:jc w:val="both"/>
        <w:rPr>
          <w:rFonts w:asciiTheme="minorHAnsi" w:hAnsiTheme="minorHAnsi" w:cstheme="minorHAnsi"/>
          <w:sz w:val="22"/>
          <w:szCs w:val="22"/>
        </w:rPr>
      </w:pPr>
      <w:r w:rsidRPr="00121931">
        <w:rPr>
          <w:rFonts w:asciiTheme="minorHAnsi" w:hAnsiTheme="minorHAnsi" w:cstheme="minorHAnsi"/>
          <w:sz w:val="22"/>
          <w:szCs w:val="22"/>
        </w:rPr>
        <w:t>Ochrona ubezpieczeniowa zostaje zachowana, mimo, że Ubezpieczony nie przystosował sprzętu elektronicznego do pracy (np. sprzęt nie został rozpakowany) oraz w sytuacji przenoszenia sprzętu elektronicznego z jednego miejsca na inne w obrębie miejsca ubezpieczenia. Ochroną objęty jest również sprzęt, który znajduje się w lokalizacji objętej ochroną, jednak nie jest eksploatowany.</w:t>
      </w:r>
    </w:p>
    <w:p w14:paraId="3E91FBC5" w14:textId="77777777" w:rsidR="00121931" w:rsidRPr="00121931" w:rsidRDefault="00121931" w:rsidP="008648CE">
      <w:pPr>
        <w:suppressAutoHyphens w:val="0"/>
        <w:autoSpaceDE w:val="0"/>
        <w:autoSpaceDN w:val="0"/>
        <w:adjustRightInd w:val="0"/>
        <w:jc w:val="both"/>
        <w:rPr>
          <w:rFonts w:asciiTheme="minorHAnsi" w:hAnsiTheme="minorHAnsi" w:cstheme="minorHAnsi"/>
          <w:sz w:val="22"/>
          <w:szCs w:val="22"/>
          <w:highlight w:val="yellow"/>
        </w:rPr>
      </w:pPr>
    </w:p>
    <w:p w14:paraId="01748BB6" w14:textId="77777777" w:rsidR="00121931" w:rsidRPr="00121931" w:rsidRDefault="00121931">
      <w:pPr>
        <w:numPr>
          <w:ilvl w:val="0"/>
          <w:numId w:val="16"/>
        </w:numPr>
        <w:tabs>
          <w:tab w:val="left" w:pos="720"/>
        </w:tabs>
        <w:ind w:left="786"/>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ubezpieczenia lamp od wszystkich </w:t>
      </w:r>
      <w:proofErr w:type="spellStart"/>
      <w:r w:rsidRPr="00121931">
        <w:rPr>
          <w:rFonts w:asciiTheme="minorHAnsi" w:hAnsiTheme="minorHAnsi" w:cstheme="minorHAnsi"/>
          <w:b/>
          <w:sz w:val="22"/>
          <w:szCs w:val="22"/>
        </w:rPr>
        <w:t>ryzyk</w:t>
      </w:r>
      <w:proofErr w:type="spellEnd"/>
      <w:r w:rsidRPr="00121931">
        <w:rPr>
          <w:rFonts w:asciiTheme="minorHAnsi" w:hAnsiTheme="minorHAnsi" w:cstheme="minorHAnsi"/>
          <w:b/>
          <w:sz w:val="22"/>
          <w:szCs w:val="22"/>
        </w:rPr>
        <w:t xml:space="preserve"> oraz pośrednich nośników obrazu</w:t>
      </w:r>
    </w:p>
    <w:p w14:paraId="6F20821B" w14:textId="77777777" w:rsidR="00121931" w:rsidRPr="00121931" w:rsidRDefault="00121931" w:rsidP="008648CE">
      <w:pPr>
        <w:pStyle w:val="TekstpodstawowyF2bodytextcontentsSzvegtrzs"/>
        <w:spacing w:line="240" w:lineRule="auto"/>
        <w:rPr>
          <w:rFonts w:asciiTheme="minorHAnsi" w:hAnsiTheme="minorHAnsi" w:cstheme="minorHAnsi"/>
          <w:b w:val="0"/>
          <w:bCs w:val="0"/>
          <w:sz w:val="22"/>
          <w:szCs w:val="22"/>
        </w:rPr>
      </w:pPr>
      <w:r w:rsidRPr="00121931">
        <w:rPr>
          <w:rFonts w:asciiTheme="minorHAnsi" w:hAnsiTheme="minorHAnsi" w:cstheme="minorHAnsi"/>
          <w:b w:val="0"/>
          <w:bCs w:val="0"/>
          <w:sz w:val="22"/>
          <w:szCs w:val="22"/>
        </w:rPr>
        <w:t>Ubezpieczyciel ponosi odpowiedzialność za szkody w lampach oraz w pośrednich nośnikach obrazu powstałe w wyniku zdarzeń objętych zakresem ubezpieczenia mającym zastosowanie do pozostałych części ubezpieczonego przedmiotu. Odszkodowanie będzie wypłacone do pełnej wartości odtworzenia.</w:t>
      </w:r>
    </w:p>
    <w:p w14:paraId="4D2C4078" w14:textId="77777777" w:rsidR="00121931" w:rsidRDefault="00121931" w:rsidP="008648CE">
      <w:pPr>
        <w:tabs>
          <w:tab w:val="left" w:pos="567"/>
        </w:tabs>
        <w:jc w:val="both"/>
        <w:rPr>
          <w:rFonts w:asciiTheme="minorHAnsi" w:hAnsiTheme="minorHAnsi" w:cstheme="minorHAnsi"/>
          <w:sz w:val="22"/>
          <w:szCs w:val="22"/>
          <w:highlight w:val="yellow"/>
        </w:rPr>
      </w:pPr>
    </w:p>
    <w:p w14:paraId="35B207F2" w14:textId="77777777" w:rsidR="00121931" w:rsidRPr="00121931" w:rsidRDefault="00121931" w:rsidP="008648CE">
      <w:pPr>
        <w:tabs>
          <w:tab w:val="left" w:pos="567"/>
        </w:tabs>
        <w:jc w:val="both"/>
        <w:rPr>
          <w:rFonts w:asciiTheme="minorHAnsi" w:hAnsiTheme="minorHAnsi" w:cstheme="minorHAnsi"/>
          <w:sz w:val="22"/>
          <w:szCs w:val="22"/>
          <w:highlight w:val="yellow"/>
        </w:rPr>
      </w:pPr>
    </w:p>
    <w:p w14:paraId="09E7AC47" w14:textId="77777777" w:rsidR="00121931" w:rsidRPr="00121931" w:rsidRDefault="00121931">
      <w:pPr>
        <w:numPr>
          <w:ilvl w:val="0"/>
          <w:numId w:val="16"/>
        </w:numPr>
        <w:tabs>
          <w:tab w:val="left" w:pos="720"/>
        </w:tabs>
        <w:ind w:left="786"/>
        <w:jc w:val="both"/>
        <w:rPr>
          <w:rFonts w:asciiTheme="minorHAnsi" w:hAnsiTheme="minorHAnsi" w:cstheme="minorHAnsi"/>
          <w:b/>
          <w:bCs/>
          <w:sz w:val="22"/>
          <w:szCs w:val="22"/>
        </w:rPr>
      </w:pPr>
      <w:r w:rsidRPr="00121931">
        <w:rPr>
          <w:rFonts w:asciiTheme="minorHAnsi" w:hAnsiTheme="minorHAnsi" w:cstheme="minorHAnsi"/>
          <w:b/>
          <w:sz w:val="22"/>
          <w:szCs w:val="22"/>
        </w:rPr>
        <w:t>Klauzula</w:t>
      </w:r>
      <w:r w:rsidRPr="00121931">
        <w:rPr>
          <w:rFonts w:asciiTheme="minorHAnsi" w:hAnsiTheme="minorHAnsi" w:cstheme="minorHAnsi"/>
          <w:b/>
          <w:bCs/>
          <w:sz w:val="22"/>
          <w:szCs w:val="22"/>
        </w:rPr>
        <w:t xml:space="preserve"> przenośnego medycznego sprzętu elektronicznego</w:t>
      </w:r>
    </w:p>
    <w:p w14:paraId="17C8DFB6" w14:textId="77777777" w:rsidR="00121931" w:rsidRPr="00121931" w:rsidRDefault="00121931" w:rsidP="008648CE">
      <w:pPr>
        <w:tabs>
          <w:tab w:val="left" w:pos="720"/>
        </w:tabs>
        <w:ind w:left="360"/>
        <w:jc w:val="both"/>
        <w:rPr>
          <w:rFonts w:asciiTheme="minorHAnsi" w:hAnsiTheme="minorHAnsi" w:cstheme="minorHAnsi"/>
          <w:b/>
          <w:bCs/>
          <w:sz w:val="22"/>
          <w:szCs w:val="22"/>
        </w:rPr>
      </w:pPr>
      <w:r w:rsidRPr="00121931">
        <w:rPr>
          <w:rFonts w:asciiTheme="minorHAnsi" w:hAnsiTheme="minorHAnsi" w:cstheme="minorHAnsi"/>
          <w:b/>
          <w:bCs/>
          <w:sz w:val="22"/>
          <w:szCs w:val="22"/>
        </w:rPr>
        <w:t xml:space="preserve">Klauzula dotyczy ubezpieczenia mienia od wszystkich </w:t>
      </w:r>
      <w:proofErr w:type="spellStart"/>
      <w:r w:rsidRPr="00121931">
        <w:rPr>
          <w:rFonts w:asciiTheme="minorHAnsi" w:hAnsiTheme="minorHAnsi" w:cstheme="minorHAnsi"/>
          <w:b/>
          <w:bCs/>
          <w:sz w:val="22"/>
          <w:szCs w:val="22"/>
        </w:rPr>
        <w:t>ryzyk</w:t>
      </w:r>
      <w:proofErr w:type="spellEnd"/>
      <w:r w:rsidRPr="00121931">
        <w:rPr>
          <w:rFonts w:asciiTheme="minorHAnsi" w:hAnsiTheme="minorHAnsi" w:cstheme="minorHAnsi"/>
          <w:b/>
          <w:bCs/>
          <w:sz w:val="22"/>
          <w:szCs w:val="22"/>
        </w:rPr>
        <w:t xml:space="preserve"> i ubezpieczenia sprzętu elektronicznego</w:t>
      </w:r>
    </w:p>
    <w:p w14:paraId="103AFA46" w14:textId="77777777" w:rsidR="00121931" w:rsidRPr="00121931" w:rsidRDefault="00121931" w:rsidP="008648CE">
      <w:pPr>
        <w:pStyle w:val="WW-Tekstpodstawowy2"/>
        <w:suppressAutoHyphens w:val="0"/>
        <w:rPr>
          <w:rFonts w:asciiTheme="minorHAnsi" w:hAnsiTheme="minorHAnsi" w:cstheme="minorHAnsi"/>
          <w:b w:val="0"/>
          <w:sz w:val="22"/>
          <w:szCs w:val="22"/>
        </w:rPr>
      </w:pPr>
      <w:r w:rsidRPr="00121931">
        <w:rPr>
          <w:rFonts w:asciiTheme="minorHAnsi" w:hAnsiTheme="minorHAnsi" w:cstheme="minorHAnsi"/>
          <w:b w:val="0"/>
          <w:bCs/>
          <w:sz w:val="22"/>
          <w:szCs w:val="22"/>
        </w:rPr>
        <w:t xml:space="preserve">Ubezpieczyciel ponosi odpowiedzialność za szkody </w:t>
      </w:r>
      <w:r w:rsidRPr="00121931">
        <w:rPr>
          <w:rFonts w:asciiTheme="minorHAnsi" w:hAnsiTheme="minorHAnsi" w:cstheme="minorHAnsi"/>
          <w:b w:val="0"/>
          <w:sz w:val="22"/>
          <w:szCs w:val="22"/>
        </w:rPr>
        <w:t xml:space="preserve">powstałe w elektronicznym sprzęcie medycznym ruchomym i/lub przenośnym w czasie, kiedy znajduje się on poza miejscem ubezpieczenia określonym w polisie. Do ubezpieczenia sprzętu medycznego ruchomego i/lub przenośnego nie mają zastosowania wyłączenia OWU, skutkujące brakiem ochrony ubezpieczeniowej w przypadku kradzieży z włamaniem, rabunku lub dewastacji przedmiotowego sprzętu, o ile służył on lub był używany w trakcie czynności wykonywanych zgodnie z prowadzoną działalnością Ubezpieczającego / Ubezpieczonego i ze względu na charakter tych czynności nie mógł być zabezpieczony zgodnie z wymogami OWU odnośnie minimalnych zabezpieczeń </w:t>
      </w:r>
      <w:proofErr w:type="spellStart"/>
      <w:r w:rsidRPr="00121931">
        <w:rPr>
          <w:rFonts w:asciiTheme="minorHAnsi" w:hAnsiTheme="minorHAnsi" w:cstheme="minorHAnsi"/>
          <w:b w:val="0"/>
          <w:sz w:val="22"/>
          <w:szCs w:val="22"/>
        </w:rPr>
        <w:t>przeciwkradzieżowych</w:t>
      </w:r>
      <w:proofErr w:type="spellEnd"/>
      <w:r w:rsidRPr="00121931">
        <w:rPr>
          <w:rFonts w:asciiTheme="minorHAnsi" w:hAnsiTheme="minorHAnsi" w:cstheme="minorHAnsi"/>
          <w:b w:val="0"/>
          <w:sz w:val="22"/>
          <w:szCs w:val="22"/>
        </w:rPr>
        <w:t>.</w:t>
      </w:r>
    </w:p>
    <w:p w14:paraId="41A008E6" w14:textId="77777777" w:rsidR="00121931" w:rsidRPr="00121931" w:rsidRDefault="00121931" w:rsidP="008648CE">
      <w:pPr>
        <w:pStyle w:val="WW-Tekstpodstawowy2"/>
        <w:suppressAutoHyphens w:val="0"/>
        <w:rPr>
          <w:rFonts w:asciiTheme="minorHAnsi" w:hAnsiTheme="minorHAnsi" w:cstheme="minorHAnsi"/>
          <w:b w:val="0"/>
          <w:sz w:val="22"/>
          <w:szCs w:val="22"/>
          <w:highlight w:val="yellow"/>
        </w:rPr>
      </w:pPr>
    </w:p>
    <w:p w14:paraId="3382459C" w14:textId="77777777" w:rsidR="00121931" w:rsidRPr="00121931" w:rsidRDefault="00121931">
      <w:pPr>
        <w:numPr>
          <w:ilvl w:val="0"/>
          <w:numId w:val="16"/>
        </w:numPr>
        <w:ind w:left="786"/>
        <w:jc w:val="both"/>
        <w:rPr>
          <w:rFonts w:asciiTheme="minorHAnsi" w:hAnsiTheme="minorHAnsi" w:cstheme="minorHAnsi"/>
          <w:b/>
          <w:bCs/>
          <w:sz w:val="22"/>
          <w:szCs w:val="22"/>
        </w:rPr>
      </w:pPr>
      <w:r w:rsidRPr="00121931">
        <w:rPr>
          <w:rFonts w:asciiTheme="minorHAnsi" w:hAnsiTheme="minorHAnsi" w:cstheme="minorHAnsi"/>
          <w:b/>
          <w:bCs/>
          <w:sz w:val="22"/>
          <w:szCs w:val="22"/>
        </w:rPr>
        <w:t xml:space="preserve">Klauzula przenośnego niemedycznego sprzętu elektronicznego </w:t>
      </w:r>
    </w:p>
    <w:p w14:paraId="27B53449" w14:textId="77777777" w:rsidR="00121931" w:rsidRPr="00121931" w:rsidRDefault="00121931" w:rsidP="008648CE">
      <w:pPr>
        <w:jc w:val="both"/>
        <w:rPr>
          <w:rFonts w:asciiTheme="minorHAnsi" w:hAnsiTheme="minorHAnsi" w:cstheme="minorHAnsi"/>
          <w:b/>
          <w:bCs/>
          <w:sz w:val="22"/>
          <w:szCs w:val="22"/>
        </w:rPr>
      </w:pPr>
      <w:r w:rsidRPr="00121931">
        <w:rPr>
          <w:rFonts w:asciiTheme="minorHAnsi" w:hAnsiTheme="minorHAnsi" w:cstheme="minorHAnsi"/>
          <w:b/>
          <w:bCs/>
          <w:sz w:val="22"/>
          <w:szCs w:val="22"/>
        </w:rPr>
        <w:t xml:space="preserve">Klauzula dotyczy ubezpieczenia mienia od wszystkich </w:t>
      </w:r>
      <w:proofErr w:type="spellStart"/>
      <w:r w:rsidRPr="00121931">
        <w:rPr>
          <w:rFonts w:asciiTheme="minorHAnsi" w:hAnsiTheme="minorHAnsi" w:cstheme="minorHAnsi"/>
          <w:b/>
          <w:bCs/>
          <w:sz w:val="22"/>
          <w:szCs w:val="22"/>
        </w:rPr>
        <w:t>ryzyk</w:t>
      </w:r>
      <w:proofErr w:type="spellEnd"/>
      <w:r w:rsidRPr="00121931">
        <w:rPr>
          <w:rFonts w:asciiTheme="minorHAnsi" w:hAnsiTheme="minorHAnsi" w:cstheme="minorHAnsi"/>
          <w:b/>
          <w:bCs/>
          <w:sz w:val="22"/>
          <w:szCs w:val="22"/>
        </w:rPr>
        <w:t xml:space="preserve"> i ubezpieczenia sprzętu elektronicznego</w:t>
      </w:r>
    </w:p>
    <w:p w14:paraId="6DA39A5A"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Ubezpieczyciel ponosi odpowiedzialność za szkody powstałe w elektronicznym sprzęcie ruchomym i/lub przenośnym w czasie, kiedy znajduje się on na terenie RP. Ochrona nie obejmuje szkód spowodowanych zaginięciem, zagubieniem lub pozostawieniem sprzętu w pojeździe bez dozoru z wyjątkiem pozostawienia go w bagażniku lub innym niewidocznym miejscu w zamkniętym pojeździe. </w:t>
      </w:r>
    </w:p>
    <w:p w14:paraId="386553A0" w14:textId="77777777" w:rsidR="00121931" w:rsidRPr="00121931" w:rsidRDefault="00121931" w:rsidP="008648CE">
      <w:pPr>
        <w:tabs>
          <w:tab w:val="center" w:pos="4536"/>
        </w:tabs>
        <w:jc w:val="both"/>
        <w:rPr>
          <w:rFonts w:asciiTheme="minorHAnsi" w:hAnsiTheme="minorHAnsi" w:cstheme="minorHAnsi"/>
          <w:sz w:val="22"/>
          <w:szCs w:val="22"/>
        </w:rPr>
      </w:pPr>
      <w:r w:rsidRPr="00121931">
        <w:rPr>
          <w:rFonts w:asciiTheme="minorHAnsi" w:hAnsiTheme="minorHAnsi" w:cstheme="minorHAnsi"/>
          <w:sz w:val="22"/>
          <w:szCs w:val="22"/>
        </w:rPr>
        <w:t>Ubezpieczyciel nie odpowiada za szkody:</w:t>
      </w:r>
      <w:r w:rsidRPr="00121931">
        <w:rPr>
          <w:rFonts w:asciiTheme="minorHAnsi" w:hAnsiTheme="minorHAnsi" w:cstheme="minorHAnsi"/>
          <w:sz w:val="22"/>
          <w:szCs w:val="22"/>
        </w:rPr>
        <w:tab/>
      </w:r>
    </w:p>
    <w:p w14:paraId="2245EE61" w14:textId="77777777" w:rsidR="00121931" w:rsidRPr="00121931" w:rsidRDefault="00121931">
      <w:pPr>
        <w:numPr>
          <w:ilvl w:val="0"/>
          <w:numId w:val="5"/>
        </w:numPr>
        <w:ind w:left="284" w:hanging="284"/>
        <w:jc w:val="both"/>
        <w:rPr>
          <w:rFonts w:asciiTheme="minorHAnsi" w:hAnsiTheme="minorHAnsi" w:cstheme="minorHAnsi"/>
          <w:sz w:val="22"/>
          <w:szCs w:val="22"/>
        </w:rPr>
      </w:pPr>
      <w:r w:rsidRPr="00121931">
        <w:rPr>
          <w:rFonts w:asciiTheme="minorHAnsi" w:hAnsiTheme="minorHAnsi" w:cstheme="minorHAnsi"/>
          <w:sz w:val="22"/>
          <w:szCs w:val="22"/>
        </w:rPr>
        <w:t>objęte ubezpieczeniem Auto-Casco i OC sprawcy szkody,</w:t>
      </w:r>
    </w:p>
    <w:p w14:paraId="6FD6BD20" w14:textId="77777777" w:rsidR="00121931" w:rsidRPr="00121931" w:rsidRDefault="00121931">
      <w:pPr>
        <w:numPr>
          <w:ilvl w:val="0"/>
          <w:numId w:val="5"/>
        </w:numPr>
        <w:ind w:left="284" w:hanging="284"/>
        <w:jc w:val="both"/>
        <w:rPr>
          <w:rFonts w:asciiTheme="minorHAnsi" w:hAnsiTheme="minorHAnsi" w:cstheme="minorHAnsi"/>
          <w:sz w:val="22"/>
          <w:szCs w:val="22"/>
        </w:rPr>
      </w:pPr>
      <w:r w:rsidRPr="00121931">
        <w:rPr>
          <w:rFonts w:asciiTheme="minorHAnsi" w:hAnsiTheme="minorHAnsi" w:cstheme="minorHAnsi"/>
          <w:sz w:val="22"/>
          <w:szCs w:val="22"/>
        </w:rPr>
        <w:t>powstałe wskutek niewłaściwego, niezgodnego z zaleceniami producenta opakowania lub jego braku,</w:t>
      </w:r>
    </w:p>
    <w:p w14:paraId="1C22762E" w14:textId="77777777" w:rsidR="00121931" w:rsidRPr="00121931" w:rsidRDefault="00121931">
      <w:pPr>
        <w:numPr>
          <w:ilvl w:val="0"/>
          <w:numId w:val="5"/>
        </w:numPr>
        <w:ind w:left="284" w:hanging="284"/>
        <w:jc w:val="both"/>
        <w:rPr>
          <w:rFonts w:asciiTheme="minorHAnsi" w:hAnsiTheme="minorHAnsi" w:cstheme="minorHAnsi"/>
          <w:b/>
          <w:sz w:val="22"/>
          <w:szCs w:val="22"/>
          <w:u w:val="single"/>
        </w:rPr>
      </w:pPr>
      <w:r w:rsidRPr="00121931">
        <w:rPr>
          <w:rFonts w:asciiTheme="minorHAnsi" w:hAnsiTheme="minorHAnsi" w:cstheme="minorHAnsi"/>
          <w:sz w:val="22"/>
          <w:szCs w:val="22"/>
        </w:rPr>
        <w:t xml:space="preserve">kradzieży z włamaniem, gdy miały one miejsce pomiędzy godziną </w:t>
      </w:r>
      <w:smartTag w:uri="urn:schemas-microsoft-com:office:smarttags" w:element="metricconverter">
        <w:smartTagPr>
          <w:attr w:name="ProductID" w:val="22.00 a"/>
        </w:smartTagPr>
        <w:r w:rsidRPr="00121931">
          <w:rPr>
            <w:rFonts w:asciiTheme="minorHAnsi" w:hAnsiTheme="minorHAnsi" w:cstheme="minorHAnsi"/>
            <w:sz w:val="22"/>
            <w:szCs w:val="22"/>
          </w:rPr>
          <w:t>22.00 a</w:t>
        </w:r>
      </w:smartTag>
      <w:r w:rsidRPr="00121931">
        <w:rPr>
          <w:rFonts w:asciiTheme="minorHAnsi" w:hAnsiTheme="minorHAnsi" w:cstheme="minorHAnsi"/>
          <w:sz w:val="22"/>
          <w:szCs w:val="22"/>
        </w:rPr>
        <w:t xml:space="preserve"> 6.00 (wyłączenie nie ma zastosowania, gdy pojazd z transportowanym sprzętem był pozostawiony na parkingu strzeżonym lub w zamkniętym garażu).</w:t>
      </w:r>
    </w:p>
    <w:p w14:paraId="711C786F" w14:textId="77777777" w:rsidR="00121931" w:rsidRPr="00121931" w:rsidRDefault="00121931" w:rsidP="008648CE">
      <w:pPr>
        <w:jc w:val="both"/>
        <w:rPr>
          <w:rFonts w:asciiTheme="minorHAnsi" w:hAnsiTheme="minorHAnsi" w:cstheme="minorHAnsi"/>
          <w:b/>
          <w:sz w:val="22"/>
          <w:szCs w:val="22"/>
          <w:u w:val="single"/>
        </w:rPr>
      </w:pPr>
      <w:r w:rsidRPr="00121931">
        <w:rPr>
          <w:rFonts w:asciiTheme="minorHAnsi" w:hAnsiTheme="minorHAnsi" w:cstheme="minorHAnsi"/>
          <w:b/>
          <w:sz w:val="22"/>
          <w:szCs w:val="22"/>
          <w:u w:val="single"/>
        </w:rPr>
        <w:t xml:space="preserve"> </w:t>
      </w:r>
    </w:p>
    <w:p w14:paraId="6C451D3A" w14:textId="77777777" w:rsidR="00121931" w:rsidRPr="00121931" w:rsidRDefault="00121931">
      <w:pPr>
        <w:numPr>
          <w:ilvl w:val="0"/>
          <w:numId w:val="16"/>
        </w:numPr>
        <w:tabs>
          <w:tab w:val="left" w:pos="720"/>
        </w:tabs>
        <w:ind w:left="786"/>
        <w:jc w:val="both"/>
        <w:rPr>
          <w:rFonts w:asciiTheme="minorHAnsi" w:hAnsiTheme="minorHAnsi" w:cstheme="minorHAnsi"/>
          <w:b/>
          <w:sz w:val="22"/>
          <w:szCs w:val="22"/>
        </w:rPr>
      </w:pPr>
      <w:r w:rsidRPr="00121931">
        <w:rPr>
          <w:rFonts w:asciiTheme="minorHAnsi" w:hAnsiTheme="minorHAnsi" w:cstheme="minorHAnsi"/>
          <w:b/>
          <w:sz w:val="22"/>
          <w:szCs w:val="22"/>
        </w:rPr>
        <w:t>Klauzula ataku elektronicznego</w:t>
      </w:r>
    </w:p>
    <w:p w14:paraId="327F3148" w14:textId="77777777" w:rsidR="00121931" w:rsidRPr="00121931" w:rsidRDefault="00121931" w:rsidP="008648CE">
      <w:pPr>
        <w:pStyle w:val="WW-Tekstpodstawowywcity2"/>
        <w:rPr>
          <w:rFonts w:asciiTheme="minorHAnsi" w:hAnsiTheme="minorHAnsi" w:cstheme="minorHAnsi"/>
          <w:b/>
          <w:bCs/>
          <w:i/>
          <w:color w:val="auto"/>
          <w:szCs w:val="22"/>
        </w:rPr>
      </w:pPr>
      <w:r w:rsidRPr="00121931">
        <w:rPr>
          <w:rFonts w:asciiTheme="minorHAnsi" w:hAnsiTheme="minorHAnsi" w:cstheme="minorHAnsi"/>
          <w:b/>
          <w:bCs/>
          <w:i/>
          <w:color w:val="auto"/>
          <w:szCs w:val="22"/>
        </w:rPr>
        <w:t>Limit odpowiedzialności: 50 000 zł na jedno i wszystkie zdarzenia w rocznym okresie ubezpieczenia.</w:t>
      </w:r>
    </w:p>
    <w:p w14:paraId="549270B2" w14:textId="77777777" w:rsidR="00121931" w:rsidRPr="00121931" w:rsidRDefault="00121931" w:rsidP="008648CE">
      <w:pPr>
        <w:pStyle w:val="WW-Tekstpodstawowywcity2"/>
        <w:rPr>
          <w:rFonts w:asciiTheme="minorHAnsi" w:hAnsiTheme="minorHAnsi" w:cstheme="minorHAnsi"/>
          <w:b/>
          <w:bCs/>
          <w:i/>
          <w:color w:val="auto"/>
          <w:szCs w:val="22"/>
        </w:rPr>
      </w:pPr>
      <w:r w:rsidRPr="00121931">
        <w:rPr>
          <w:rFonts w:asciiTheme="minorHAnsi" w:hAnsiTheme="minorHAnsi" w:cstheme="minorHAnsi"/>
          <w:b/>
          <w:bCs/>
          <w:i/>
          <w:color w:val="auto"/>
          <w:szCs w:val="22"/>
        </w:rPr>
        <w:t xml:space="preserve">Limit dotyczy łącznie ubezpieczenia mienia od wszystkich </w:t>
      </w:r>
      <w:proofErr w:type="spellStart"/>
      <w:r w:rsidRPr="00121931">
        <w:rPr>
          <w:rFonts w:asciiTheme="minorHAnsi" w:hAnsiTheme="minorHAnsi" w:cstheme="minorHAnsi"/>
          <w:b/>
          <w:bCs/>
          <w:i/>
          <w:color w:val="auto"/>
          <w:szCs w:val="22"/>
        </w:rPr>
        <w:t>ryzyk</w:t>
      </w:r>
      <w:proofErr w:type="spellEnd"/>
      <w:r w:rsidRPr="00121931">
        <w:rPr>
          <w:rFonts w:asciiTheme="minorHAnsi" w:hAnsiTheme="minorHAnsi" w:cstheme="minorHAnsi"/>
          <w:b/>
          <w:bCs/>
          <w:i/>
          <w:color w:val="auto"/>
          <w:szCs w:val="22"/>
        </w:rPr>
        <w:t xml:space="preserve"> i ubezpieczenia sprzętu elektronicznego</w:t>
      </w:r>
    </w:p>
    <w:p w14:paraId="10FA38D4" w14:textId="77777777" w:rsidR="00121931" w:rsidRPr="00121931" w:rsidRDefault="00121931" w:rsidP="008648CE">
      <w:pPr>
        <w:pStyle w:val="WW-Tekstpodstawowywcity2"/>
        <w:rPr>
          <w:rFonts w:asciiTheme="minorHAnsi" w:hAnsiTheme="minorHAnsi" w:cstheme="minorHAnsi"/>
          <w:bCs/>
          <w:color w:val="auto"/>
          <w:szCs w:val="22"/>
        </w:rPr>
      </w:pPr>
      <w:r w:rsidRPr="00121931">
        <w:rPr>
          <w:rFonts w:asciiTheme="minorHAnsi" w:hAnsiTheme="minorHAnsi" w:cstheme="minorHAnsi"/>
          <w:bCs/>
          <w:color w:val="auto"/>
          <w:szCs w:val="22"/>
        </w:rPr>
        <w:t>Ochrona ubezpieczeniowa obejmuje szkody będące następstwem ataku elektronicznego, w tym włamania komputerowego, zakłócenia działania systemów, wprowadzenie „obcego” oprogramowania lub jakiejkolwiek formy wirusa komputerowego, polegające zarówno na uszkodzeniu lub zniszczeniu ubezpieczonego mienia, oprogramowania, jak i straty poniesione przez Ubezpieczonego niemające charakteru szkody w mieniu (np. kradzież impulsów, utrata danych), pod warunkiem, że Ubezpieczony zawiadomi o tym fakcie Policję, bezzwłocznie po stwierdzeniu wystąpienia szkody.</w:t>
      </w:r>
    </w:p>
    <w:p w14:paraId="6A62E086" w14:textId="77777777" w:rsidR="00121931" w:rsidRPr="00121931" w:rsidRDefault="00121931" w:rsidP="008648CE">
      <w:pPr>
        <w:pStyle w:val="WW-Tekstpodstawowywcity2"/>
        <w:rPr>
          <w:rFonts w:asciiTheme="minorHAnsi" w:hAnsiTheme="minorHAnsi" w:cstheme="minorHAnsi"/>
          <w:bCs/>
          <w:color w:val="auto"/>
          <w:szCs w:val="22"/>
          <w:highlight w:val="yellow"/>
        </w:rPr>
      </w:pPr>
    </w:p>
    <w:p w14:paraId="6E4C67C4" w14:textId="77777777" w:rsidR="00121931" w:rsidRPr="00121931" w:rsidRDefault="00121931" w:rsidP="008648CE">
      <w:pPr>
        <w:tabs>
          <w:tab w:val="left" w:pos="720"/>
        </w:tabs>
        <w:jc w:val="both"/>
        <w:rPr>
          <w:rFonts w:asciiTheme="minorHAnsi" w:hAnsiTheme="minorHAnsi" w:cstheme="minorHAnsi"/>
          <w:b/>
          <w:sz w:val="22"/>
          <w:szCs w:val="22"/>
        </w:rPr>
      </w:pPr>
    </w:p>
    <w:p w14:paraId="0435CA69" w14:textId="77777777" w:rsidR="00121931" w:rsidRPr="00121931" w:rsidRDefault="00121931" w:rsidP="008648CE">
      <w:pPr>
        <w:pStyle w:val="WW-Tekstpodstawowy2"/>
        <w:suppressAutoHyphens w:val="0"/>
        <w:rPr>
          <w:rFonts w:asciiTheme="minorHAnsi" w:hAnsiTheme="minorHAnsi" w:cstheme="minorHAnsi"/>
          <w:b w:val="0"/>
          <w:sz w:val="22"/>
          <w:szCs w:val="22"/>
          <w:u w:val="single"/>
        </w:rPr>
      </w:pPr>
      <w:r w:rsidRPr="00121931">
        <w:rPr>
          <w:rFonts w:asciiTheme="minorHAnsi" w:hAnsiTheme="minorHAnsi" w:cstheme="minorHAnsi"/>
          <w:b w:val="0"/>
          <w:sz w:val="22"/>
          <w:szCs w:val="22"/>
          <w:u w:val="single"/>
        </w:rPr>
        <w:t>Franszyzy i udziały własne w odniesieniu do zakresu minimalnego</w:t>
      </w:r>
    </w:p>
    <w:p w14:paraId="1EA2C988"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b/>
          <w:sz w:val="22"/>
          <w:szCs w:val="22"/>
        </w:rPr>
        <w:t>Franszyza integralna</w:t>
      </w:r>
      <w:r w:rsidRPr="00121931">
        <w:rPr>
          <w:rFonts w:asciiTheme="minorHAnsi" w:hAnsiTheme="minorHAnsi" w:cstheme="minorHAnsi"/>
          <w:sz w:val="22"/>
          <w:szCs w:val="22"/>
        </w:rPr>
        <w:t xml:space="preserve"> – niedopuszczalna;</w:t>
      </w:r>
    </w:p>
    <w:p w14:paraId="661A2066" w14:textId="77777777" w:rsidR="00121931" w:rsidRPr="00121931" w:rsidRDefault="00121931" w:rsidP="008648CE">
      <w:pPr>
        <w:pStyle w:val="podstawowy"/>
        <w:tabs>
          <w:tab w:val="clear" w:pos="0"/>
          <w:tab w:val="clear" w:pos="113"/>
        </w:tabs>
        <w:suppressAutoHyphens w:val="0"/>
        <w:rPr>
          <w:rFonts w:asciiTheme="minorHAnsi" w:hAnsiTheme="minorHAnsi" w:cstheme="minorHAnsi"/>
          <w:b/>
          <w:szCs w:val="22"/>
        </w:rPr>
      </w:pPr>
      <w:r w:rsidRPr="00121931">
        <w:rPr>
          <w:rFonts w:asciiTheme="minorHAnsi" w:hAnsiTheme="minorHAnsi" w:cstheme="minorHAnsi"/>
          <w:b/>
          <w:szCs w:val="22"/>
        </w:rPr>
        <w:t xml:space="preserve">Franszyza redukcyjna </w:t>
      </w:r>
    </w:p>
    <w:p w14:paraId="1359D986"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t>dla sprzętu elektronicznego, danych i nośników danych wraz z kosztami odtworzenia danych – 300 zł;</w:t>
      </w:r>
    </w:p>
    <w:p w14:paraId="78FAB5CE"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t>dla oprogramowania – niedopuszczalna;</w:t>
      </w:r>
    </w:p>
    <w:p w14:paraId="451D8EA8" w14:textId="77777777" w:rsidR="00121931" w:rsidRPr="00121931" w:rsidRDefault="00121931" w:rsidP="008648CE">
      <w:pPr>
        <w:pStyle w:val="Akapitzlist1"/>
        <w:ind w:left="0"/>
        <w:jc w:val="both"/>
        <w:rPr>
          <w:rFonts w:asciiTheme="minorHAnsi" w:hAnsiTheme="minorHAnsi" w:cstheme="minorHAnsi"/>
          <w:b/>
          <w:sz w:val="22"/>
          <w:szCs w:val="22"/>
          <w:lang w:eastAsia="ar-SA"/>
        </w:rPr>
      </w:pPr>
      <w:r w:rsidRPr="00121931">
        <w:rPr>
          <w:rFonts w:asciiTheme="minorHAnsi" w:hAnsiTheme="minorHAnsi" w:cstheme="minorHAnsi"/>
          <w:b/>
          <w:sz w:val="22"/>
          <w:szCs w:val="22"/>
          <w:lang w:eastAsia="ar-SA"/>
        </w:rPr>
        <w:t xml:space="preserve">Udział własny  </w:t>
      </w:r>
    </w:p>
    <w:p w14:paraId="19F68F63"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t>dla sprzętu elektronicznego, danych i nośników danych wraz z kosztami odtworzenia danych – niedopuszczalny;</w:t>
      </w:r>
    </w:p>
    <w:p w14:paraId="22E77FF7"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t>dla oprogramowania – 5% wartości odszkodowania.</w:t>
      </w:r>
    </w:p>
    <w:p w14:paraId="2624E6A5" w14:textId="77777777" w:rsidR="00121931" w:rsidRPr="00121931" w:rsidRDefault="00121931" w:rsidP="008648CE">
      <w:pPr>
        <w:jc w:val="both"/>
        <w:rPr>
          <w:rFonts w:asciiTheme="minorHAnsi" w:hAnsiTheme="minorHAnsi" w:cstheme="minorHAnsi"/>
          <w:b/>
          <w:sz w:val="22"/>
          <w:szCs w:val="22"/>
          <w:highlight w:val="yellow"/>
        </w:rPr>
      </w:pPr>
    </w:p>
    <w:p w14:paraId="70B11F74"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b/>
          <w:sz w:val="22"/>
          <w:szCs w:val="22"/>
        </w:rPr>
        <w:t>Do niniejszej umowy stosuje się następujące definicje:</w:t>
      </w:r>
    </w:p>
    <w:p w14:paraId="5610AB56" w14:textId="77777777" w:rsidR="00121931" w:rsidRPr="00121931" w:rsidRDefault="00121931" w:rsidP="008648CE">
      <w:pPr>
        <w:pStyle w:val="Tekstpodstawowywcity"/>
        <w:spacing w:after="0"/>
        <w:ind w:left="0"/>
        <w:jc w:val="both"/>
        <w:rPr>
          <w:rFonts w:asciiTheme="minorHAnsi" w:hAnsiTheme="minorHAnsi" w:cstheme="minorHAnsi"/>
          <w:sz w:val="22"/>
          <w:szCs w:val="22"/>
        </w:rPr>
      </w:pPr>
      <w:r w:rsidRPr="00121931">
        <w:rPr>
          <w:rFonts w:asciiTheme="minorHAnsi" w:hAnsiTheme="minorHAnsi" w:cstheme="minorHAnsi"/>
          <w:b/>
          <w:sz w:val="22"/>
          <w:szCs w:val="22"/>
        </w:rPr>
        <w:t>Franszyza redukcyjna</w:t>
      </w:r>
      <w:r w:rsidRPr="00121931">
        <w:rPr>
          <w:rFonts w:asciiTheme="minorHAnsi" w:hAnsiTheme="minorHAnsi" w:cstheme="minorHAnsi"/>
          <w:sz w:val="22"/>
          <w:szCs w:val="22"/>
        </w:rPr>
        <w:t xml:space="preserve"> – przyjęta w umowie ubezpieczenia wartość określona kwotowo, o jaką każdorazowo pomniejsza się wysokość odszkodowania.</w:t>
      </w:r>
    </w:p>
    <w:p w14:paraId="5889E85E" w14:textId="77777777" w:rsidR="00121931" w:rsidRPr="00121931" w:rsidRDefault="00121931" w:rsidP="008648CE">
      <w:pPr>
        <w:pStyle w:val="Tekstpodstawowywcity"/>
        <w:spacing w:after="0"/>
        <w:ind w:left="0"/>
        <w:jc w:val="both"/>
        <w:rPr>
          <w:rFonts w:asciiTheme="minorHAnsi" w:hAnsiTheme="minorHAnsi" w:cstheme="minorHAnsi"/>
          <w:sz w:val="22"/>
          <w:szCs w:val="22"/>
        </w:rPr>
      </w:pPr>
      <w:r w:rsidRPr="00121931">
        <w:rPr>
          <w:rFonts w:asciiTheme="minorHAnsi" w:hAnsiTheme="minorHAnsi" w:cstheme="minorHAnsi"/>
          <w:b/>
          <w:sz w:val="22"/>
          <w:szCs w:val="22"/>
        </w:rPr>
        <w:t>Udział własny</w:t>
      </w:r>
      <w:r w:rsidRPr="00121931">
        <w:rPr>
          <w:rFonts w:asciiTheme="minorHAnsi" w:hAnsiTheme="minorHAnsi" w:cstheme="minorHAnsi"/>
          <w:sz w:val="22"/>
          <w:szCs w:val="22"/>
        </w:rPr>
        <w:t xml:space="preserve"> – przyjęta w umowie ubezpieczenia wartość określona procentowo, o jaką każdorazowo pomniejsza się wysokość odszkodowania.</w:t>
      </w:r>
    </w:p>
    <w:p w14:paraId="3DA44E17" w14:textId="77777777" w:rsidR="00121931" w:rsidRPr="00121931" w:rsidRDefault="00121931" w:rsidP="008648CE">
      <w:pPr>
        <w:pStyle w:val="Tekstpodstawowywcity"/>
        <w:spacing w:after="0"/>
        <w:ind w:left="0"/>
        <w:jc w:val="both"/>
        <w:rPr>
          <w:rFonts w:asciiTheme="minorHAnsi" w:hAnsiTheme="minorHAnsi" w:cstheme="minorHAnsi"/>
          <w:sz w:val="22"/>
          <w:szCs w:val="22"/>
          <w:lang w:val="pl-PL"/>
        </w:rPr>
      </w:pPr>
      <w:r w:rsidRPr="00121931">
        <w:rPr>
          <w:rFonts w:asciiTheme="minorHAnsi" w:hAnsiTheme="minorHAnsi" w:cstheme="minorHAnsi"/>
          <w:b/>
          <w:sz w:val="22"/>
          <w:szCs w:val="22"/>
          <w:lang w:val="pl-PL"/>
        </w:rPr>
        <w:t>Franszyza integralna</w:t>
      </w:r>
      <w:r w:rsidRPr="00121931">
        <w:rPr>
          <w:rFonts w:asciiTheme="minorHAnsi" w:hAnsiTheme="minorHAnsi" w:cstheme="minorHAnsi"/>
          <w:sz w:val="22"/>
          <w:szCs w:val="22"/>
          <w:lang w:val="pl-PL"/>
        </w:rPr>
        <w:t xml:space="preserve"> – przyjęta w umowie ubezpieczenia wartość określona kwotowo, do wysokości której odszkodowanie nie jest wypłacane. Powyżej wartości franszyzy integralnej odszkodowanie jest wypłacane w całości.</w:t>
      </w:r>
    </w:p>
    <w:p w14:paraId="6354B06E" w14:textId="77777777" w:rsidR="00121931" w:rsidRPr="00121931" w:rsidRDefault="00121931" w:rsidP="008648CE">
      <w:pPr>
        <w:jc w:val="both"/>
        <w:rPr>
          <w:rFonts w:asciiTheme="minorHAnsi" w:hAnsiTheme="minorHAnsi" w:cstheme="minorHAnsi"/>
          <w:b/>
          <w:sz w:val="22"/>
          <w:szCs w:val="22"/>
        </w:rPr>
      </w:pPr>
    </w:p>
    <w:p w14:paraId="0B2CD212" w14:textId="77777777" w:rsidR="00712F9E" w:rsidRPr="00121931" w:rsidRDefault="00712F9E" w:rsidP="00712F9E">
      <w:pPr>
        <w:shd w:val="clear" w:color="auto" w:fill="BFBFBF"/>
        <w:spacing w:before="120" w:line="276" w:lineRule="auto"/>
        <w:jc w:val="center"/>
        <w:rPr>
          <w:rFonts w:asciiTheme="minorHAnsi" w:hAnsiTheme="minorHAnsi" w:cstheme="minorHAnsi"/>
          <w:b/>
          <w:color w:val="0D0D0D"/>
          <w:spacing w:val="20"/>
          <w:sz w:val="22"/>
          <w:szCs w:val="22"/>
        </w:rPr>
      </w:pPr>
      <w:r w:rsidRPr="00121931">
        <w:rPr>
          <w:rFonts w:asciiTheme="minorHAnsi" w:hAnsiTheme="minorHAnsi" w:cstheme="minorHAnsi"/>
          <w:b/>
          <w:color w:val="0D0D0D"/>
          <w:spacing w:val="20"/>
          <w:sz w:val="22"/>
          <w:szCs w:val="22"/>
        </w:rPr>
        <w:t xml:space="preserve">ZAKRES PREFEROWANY </w:t>
      </w:r>
    </w:p>
    <w:p w14:paraId="2497675C" w14:textId="77777777" w:rsidR="00121931" w:rsidRPr="00121931" w:rsidRDefault="00121931" w:rsidP="008648CE">
      <w:pPr>
        <w:ind w:firstLine="360"/>
        <w:jc w:val="both"/>
        <w:rPr>
          <w:rFonts w:asciiTheme="minorHAnsi" w:hAnsiTheme="minorHAnsi" w:cstheme="minorHAnsi"/>
          <w:b/>
          <w:sz w:val="22"/>
          <w:szCs w:val="22"/>
        </w:rPr>
      </w:pPr>
    </w:p>
    <w:p w14:paraId="5F64FD1A"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b/>
          <w:sz w:val="22"/>
          <w:szCs w:val="22"/>
          <w:u w:val="single"/>
        </w:rPr>
        <w:t>Preferowana ochrona ubezpieczeniowa z włączeniem następujących klauzul:</w:t>
      </w:r>
    </w:p>
    <w:p w14:paraId="404EAFA1" w14:textId="77777777" w:rsidR="00121931" w:rsidRPr="00121931" w:rsidRDefault="00121931" w:rsidP="008648CE">
      <w:pPr>
        <w:jc w:val="both"/>
        <w:rPr>
          <w:rFonts w:asciiTheme="minorHAnsi" w:hAnsiTheme="minorHAnsi" w:cstheme="minorHAnsi"/>
          <w:b/>
          <w:sz w:val="22"/>
          <w:szCs w:val="22"/>
          <w:u w:val="single"/>
        </w:rPr>
      </w:pPr>
    </w:p>
    <w:p w14:paraId="25B47D85" w14:textId="77777777" w:rsidR="00121931" w:rsidRPr="00121931" w:rsidRDefault="00121931">
      <w:pPr>
        <w:numPr>
          <w:ilvl w:val="0"/>
          <w:numId w:val="20"/>
        </w:num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samodzielnej likwidacji szkód </w:t>
      </w:r>
    </w:p>
    <w:p w14:paraId="18401C7A" w14:textId="77777777" w:rsidR="00121931" w:rsidRPr="00121931" w:rsidRDefault="00121931" w:rsidP="008648CE">
      <w:pPr>
        <w:tabs>
          <w:tab w:val="left" w:pos="6300"/>
        </w:tabs>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wystąpienia szkód majątkowych, których łączna wartość strat wynikających ze zdarzenia objętego ochroną ubezpieczeniową nie przekracza </w:t>
      </w:r>
      <w:r w:rsidRPr="00121931">
        <w:rPr>
          <w:rFonts w:asciiTheme="minorHAnsi" w:hAnsiTheme="minorHAnsi" w:cstheme="minorHAnsi"/>
          <w:b/>
          <w:bCs/>
          <w:sz w:val="22"/>
          <w:szCs w:val="22"/>
        </w:rPr>
        <w:t xml:space="preserve">10.000 zł </w:t>
      </w:r>
      <w:r w:rsidRPr="00121931">
        <w:rPr>
          <w:rFonts w:asciiTheme="minorHAnsi" w:hAnsiTheme="minorHAnsi" w:cstheme="minorHAnsi"/>
          <w:sz w:val="22"/>
          <w:szCs w:val="22"/>
        </w:rPr>
        <w:t>likwidacja szkód może odbywać się zgodnie z poniższą procedurą.</w:t>
      </w:r>
    </w:p>
    <w:p w14:paraId="6E9140E5" w14:textId="77777777" w:rsidR="00121931" w:rsidRPr="00121931" w:rsidRDefault="00121931" w:rsidP="008648CE">
      <w:pPr>
        <w:tabs>
          <w:tab w:val="left" w:pos="6300"/>
        </w:tabs>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Ubezpieczający przystąpi do likwidacji szkody, w tym uprzątnięcia mienia bez oczekiwania na oględziny likwidatora zachowując uszkodzone elementy przez okres nie krótszy niż 1 m-c (mienie uszkodzone, według Ubezpieczającego, w 100% oraz wymienione podzespoły/elementy zostanie na życzenie Ubezpieczyciela oddane do ewentualnej jego dyspozycji).</w:t>
      </w:r>
    </w:p>
    <w:p w14:paraId="55738375" w14:textId="77777777" w:rsidR="00121931" w:rsidRPr="00121931" w:rsidRDefault="00121931" w:rsidP="008648CE">
      <w:pPr>
        <w:tabs>
          <w:tab w:val="left" w:pos="6300"/>
        </w:tabs>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Ubezpieczający przygotuje i prześle do Ubezpieczyciela dokumenty niezbędne do podjęcia decyzji o wypłacie odszkodowania tj.</w:t>
      </w:r>
    </w:p>
    <w:p w14:paraId="4B86F97E" w14:textId="77777777" w:rsidR="00121931" w:rsidRPr="00121931" w:rsidRDefault="00121931">
      <w:pPr>
        <w:numPr>
          <w:ilvl w:val="0"/>
          <w:numId w:val="15"/>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wykaz strat poniesionych w związku ze zdarzeniem,</w:t>
      </w:r>
    </w:p>
    <w:p w14:paraId="141E3663" w14:textId="77777777" w:rsidR="00121931" w:rsidRPr="00121931" w:rsidRDefault="00121931">
      <w:pPr>
        <w:numPr>
          <w:ilvl w:val="0"/>
          <w:numId w:val="15"/>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dokładny opis zdarzenia wraz z określeniem przyczyn zdarzenia/ szkody oraz, o ile to możliwe, z pełną dokumentacją zdjęciową obrazującą stan uszkodzonego mienia bezpośrednio po szkodzie,</w:t>
      </w:r>
    </w:p>
    <w:p w14:paraId="66191EBF" w14:textId="77777777" w:rsidR="00121931" w:rsidRPr="00121931" w:rsidRDefault="00121931">
      <w:pPr>
        <w:numPr>
          <w:ilvl w:val="0"/>
          <w:numId w:val="15"/>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kopie kosztorysów napraw oraz faktur za odtworzenie stanu mienia sprzed szkody (potwierdzone za zgodność z oryginałem), ocena serwisu,</w:t>
      </w:r>
    </w:p>
    <w:p w14:paraId="6CBD7AB9" w14:textId="77777777" w:rsidR="00121931" w:rsidRPr="00121931" w:rsidRDefault="00121931">
      <w:pPr>
        <w:numPr>
          <w:ilvl w:val="0"/>
          <w:numId w:val="15"/>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kopie faktur dokumentujących wszelkie pozostałe koszty poniesione w związku ze zdarzeniem (potwierdzone za zgodność z oryginałem),</w:t>
      </w:r>
    </w:p>
    <w:p w14:paraId="3C19F648" w14:textId="77777777" w:rsidR="00121931" w:rsidRPr="00121931" w:rsidRDefault="00121931">
      <w:pPr>
        <w:numPr>
          <w:ilvl w:val="0"/>
          <w:numId w:val="15"/>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kopie faktur zakupu utraconego bądź uszkodzonego mienia oraz dokumentu przyjęcia mienia na stan środków trwałych (potwierdzone za zgodność z oryginałem),</w:t>
      </w:r>
    </w:p>
    <w:p w14:paraId="4B09F15C" w14:textId="77777777" w:rsidR="00121931" w:rsidRPr="00121931" w:rsidRDefault="00121931">
      <w:pPr>
        <w:numPr>
          <w:ilvl w:val="0"/>
          <w:numId w:val="15"/>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w przypadku szkody, która miała miejsce w lokalach wynajmowanych - kopie umowy najmu lokalu.</w:t>
      </w:r>
    </w:p>
    <w:p w14:paraId="577D4205" w14:textId="77777777" w:rsidR="00121931" w:rsidRPr="00121931" w:rsidRDefault="00121931">
      <w:pPr>
        <w:numPr>
          <w:ilvl w:val="0"/>
          <w:numId w:val="15"/>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szkody wyrządzonej Ubezpieczonemu działaniem osoby trzeciej – protokół spisany ze sprawcą potwierdzający przebieg zdarzenia. </w:t>
      </w:r>
    </w:p>
    <w:p w14:paraId="7B5A8D5C" w14:textId="77777777" w:rsidR="00121931" w:rsidRPr="00121931" w:rsidRDefault="00121931" w:rsidP="008648CE">
      <w:pPr>
        <w:tabs>
          <w:tab w:val="left" w:pos="6300"/>
        </w:tabs>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W przypadku szkody kradzieży z włamaniem bądź rabunku lub innego przestępstwa dodatkowo:</w:t>
      </w:r>
    </w:p>
    <w:p w14:paraId="5BEDF091" w14:textId="77777777" w:rsidR="00121931" w:rsidRPr="00121931" w:rsidRDefault="00121931">
      <w:pPr>
        <w:numPr>
          <w:ilvl w:val="0"/>
          <w:numId w:val="21"/>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lastRenderedPageBreak/>
        <w:t>potwierdzenie zgłoszenia zdarzenia na policję,</w:t>
      </w:r>
    </w:p>
    <w:p w14:paraId="5232C51D" w14:textId="77777777" w:rsidR="00121931" w:rsidRPr="00121931" w:rsidRDefault="00121931">
      <w:pPr>
        <w:numPr>
          <w:ilvl w:val="0"/>
          <w:numId w:val="21"/>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informacje z policji o wynikach prowadzonego postępowania w związku ze zdarzeniem,</w:t>
      </w:r>
    </w:p>
    <w:p w14:paraId="00C0CC98" w14:textId="77777777" w:rsidR="00121931" w:rsidRPr="00121931" w:rsidRDefault="00121931">
      <w:pPr>
        <w:numPr>
          <w:ilvl w:val="0"/>
          <w:numId w:val="21"/>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kopię dziennika dyżurów prowadzonego przez dozór obiektu, oświadczeń pracowników agencji ochrony dozorujących obiekt w dniu powstania szkody, protokołu spisanego z przedstawicielem agencji lub administracji obiektu oraz kopii umowy o świadczeniu usług dot. ochrony obiektu – jeśli obiekt jest chroniony przez agencje.</w:t>
      </w:r>
    </w:p>
    <w:p w14:paraId="7F759BA3" w14:textId="77777777" w:rsidR="00121931" w:rsidRPr="00121931" w:rsidRDefault="00121931" w:rsidP="008648CE">
      <w:pPr>
        <w:pStyle w:val="WW-Tekstpodstawowywcity2"/>
        <w:ind w:left="0" w:firstLine="0"/>
        <w:rPr>
          <w:rFonts w:asciiTheme="minorHAnsi" w:hAnsiTheme="minorHAnsi" w:cstheme="minorHAnsi"/>
          <w:color w:val="auto"/>
          <w:szCs w:val="22"/>
        </w:rPr>
      </w:pPr>
    </w:p>
    <w:p w14:paraId="5DE0B3CD" w14:textId="77777777" w:rsidR="00121931" w:rsidRPr="00121931" w:rsidRDefault="00121931">
      <w:pPr>
        <w:numPr>
          <w:ilvl w:val="0"/>
          <w:numId w:val="20"/>
        </w:num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Klauzula przeoczenia</w:t>
      </w:r>
    </w:p>
    <w:p w14:paraId="105EA0F5" w14:textId="77777777" w:rsidR="00121931" w:rsidRPr="00121931" w:rsidRDefault="00121931" w:rsidP="008648CE">
      <w:pPr>
        <w:pStyle w:val="TekstpodstawowyF2bodytextcontentsSzvegtrzs"/>
        <w:tabs>
          <w:tab w:val="left" w:pos="0"/>
        </w:tabs>
        <w:spacing w:line="240" w:lineRule="auto"/>
        <w:rPr>
          <w:rFonts w:asciiTheme="minorHAnsi" w:hAnsiTheme="minorHAnsi" w:cstheme="minorHAnsi"/>
          <w:b w:val="0"/>
          <w:bCs w:val="0"/>
          <w:sz w:val="22"/>
          <w:szCs w:val="22"/>
        </w:rPr>
      </w:pPr>
      <w:r w:rsidRPr="00121931">
        <w:rPr>
          <w:rFonts w:asciiTheme="minorHAnsi" w:hAnsiTheme="minorHAnsi" w:cstheme="minorHAnsi"/>
          <w:b w:val="0"/>
          <w:bCs w:val="0"/>
          <w:sz w:val="22"/>
          <w:szCs w:val="22"/>
        </w:rPr>
        <w:t>Jeżeli Ubezpieczony/ Ubezpieczający na skutek błędu lub przeoczenia nie przekaże Ubezpieczycielowi lub brokerowi istotnych informacji mających związek z umową ubezpieczenia, a działanie takie nie będzie skutkiem winy umyślnej to fakt nie przekazania informacji nie będzie powodem odmowy wypłaty odszkodowania przez Ubezpieczyciela ani jego redukcji, pod warunkiem niezwłocznego uzupełnienia danych.</w:t>
      </w:r>
    </w:p>
    <w:p w14:paraId="1951968C" w14:textId="77777777" w:rsidR="00121931" w:rsidRPr="00121931" w:rsidRDefault="00121931" w:rsidP="008648CE">
      <w:pPr>
        <w:pStyle w:val="Styl1"/>
        <w:spacing w:before="0" w:after="0"/>
        <w:rPr>
          <w:rFonts w:asciiTheme="minorHAnsi" w:hAnsiTheme="minorHAnsi" w:cstheme="minorHAnsi"/>
          <w:b w:val="0"/>
          <w:bCs/>
          <w:iCs w:val="0"/>
        </w:rPr>
      </w:pPr>
    </w:p>
    <w:p w14:paraId="6A092D88" w14:textId="77777777" w:rsidR="00121931" w:rsidRPr="00121931" w:rsidRDefault="00121931">
      <w:pPr>
        <w:numPr>
          <w:ilvl w:val="0"/>
          <w:numId w:val="20"/>
        </w:numPr>
        <w:tabs>
          <w:tab w:val="left" w:pos="720"/>
        </w:tabs>
        <w:jc w:val="both"/>
        <w:rPr>
          <w:rFonts w:asciiTheme="minorHAnsi" w:hAnsiTheme="minorHAnsi" w:cstheme="minorHAnsi"/>
          <w:b/>
          <w:bCs/>
          <w:sz w:val="22"/>
          <w:szCs w:val="22"/>
        </w:rPr>
      </w:pPr>
      <w:r w:rsidRPr="00121931">
        <w:rPr>
          <w:rFonts w:asciiTheme="minorHAnsi" w:hAnsiTheme="minorHAnsi" w:cstheme="minorHAnsi"/>
          <w:b/>
          <w:bCs/>
          <w:sz w:val="22"/>
          <w:szCs w:val="22"/>
        </w:rPr>
        <w:t>Klauzula restytucji mienia</w:t>
      </w:r>
    </w:p>
    <w:p w14:paraId="7D24AED7"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W przypadku wystąpienia zdarzenia objętego zakresem ubezpieczenia Ubezpieczający/ Ubezpieczony może skorzystać z pomocy podmiotu zajmującego się profesjonalnie restytucją mienia, bez uprzedniej zgody Ubezpieczyciela. Sporządzony przez ten podmiot kosztorys zostanie przez Ubezpieczyciela zweryfikowany nie później niż w ciągu 2 dni roboczych od jego dostarczenia Ubezpieczycielowi. Klauzula ma zastosowanie w przypadku, gdy skorzystanie z pomocy podmiotu zajmującego się profesjonalnie restytucją mienia jest niezbędne do zapobieżenia zwiększenia rozmiarów szkody.</w:t>
      </w:r>
    </w:p>
    <w:p w14:paraId="035478A7"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W pozostałych sytuacjach skorzystanie z pomocy podmiotu zajmującego się profesjonalnie restytucją mienia wymaga uprzedniej zgody Ubezpieczyciela.</w:t>
      </w:r>
    </w:p>
    <w:p w14:paraId="5AA54C99" w14:textId="77777777" w:rsidR="00121931" w:rsidRPr="00121931" w:rsidRDefault="00121931" w:rsidP="008648CE">
      <w:pPr>
        <w:jc w:val="both"/>
        <w:rPr>
          <w:rFonts w:asciiTheme="minorHAnsi" w:hAnsiTheme="minorHAnsi" w:cstheme="minorHAnsi"/>
          <w:sz w:val="22"/>
          <w:szCs w:val="22"/>
        </w:rPr>
      </w:pPr>
    </w:p>
    <w:p w14:paraId="127870B0" w14:textId="77777777" w:rsidR="00121931" w:rsidRPr="00121931" w:rsidRDefault="00121931">
      <w:pPr>
        <w:numPr>
          <w:ilvl w:val="0"/>
          <w:numId w:val="20"/>
        </w:numPr>
        <w:tabs>
          <w:tab w:val="left" w:pos="720"/>
        </w:tabs>
        <w:jc w:val="both"/>
        <w:rPr>
          <w:rFonts w:asciiTheme="minorHAnsi" w:hAnsiTheme="minorHAnsi" w:cstheme="minorHAnsi"/>
          <w:b/>
          <w:bCs/>
          <w:sz w:val="22"/>
          <w:szCs w:val="22"/>
        </w:rPr>
      </w:pPr>
      <w:r w:rsidRPr="00121931">
        <w:rPr>
          <w:rFonts w:asciiTheme="minorHAnsi" w:hAnsiTheme="minorHAnsi" w:cstheme="minorHAnsi"/>
          <w:b/>
          <w:bCs/>
          <w:sz w:val="22"/>
          <w:szCs w:val="22"/>
        </w:rPr>
        <w:t xml:space="preserve">Klauzula włączająca ryzyko kradzieży zwykłej </w:t>
      </w:r>
    </w:p>
    <w:p w14:paraId="3187D805"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Ochrona ubezpieczeniowa obejmuje ryzyko kradzieży zwykłej ubezpieczonych przedmiotów pod warunkiem, że Ubezpieczony zawiadomi o tym fakcie Policję, bezzwłocznie po stwierdzeniu wystąpienia szkody spowodowanej kradzieżą.</w:t>
      </w:r>
    </w:p>
    <w:p w14:paraId="4377079D" w14:textId="77777777" w:rsidR="00121931" w:rsidRDefault="00121931" w:rsidP="00121931">
      <w:pPr>
        <w:jc w:val="both"/>
        <w:rPr>
          <w:rFonts w:asciiTheme="minorHAnsi" w:hAnsiTheme="minorHAnsi" w:cstheme="minorHAnsi"/>
          <w:sz w:val="22"/>
          <w:szCs w:val="22"/>
        </w:rPr>
      </w:pPr>
      <w:r w:rsidRPr="00121931">
        <w:rPr>
          <w:rFonts w:asciiTheme="minorHAnsi" w:hAnsiTheme="minorHAnsi" w:cstheme="minorHAnsi"/>
          <w:sz w:val="22"/>
          <w:szCs w:val="22"/>
        </w:rPr>
        <w:t>Limit odpowiedzialności: 10.000,00 zł na jedno i wszystkie zdarzenia w okresie ubezpieczenia.</w:t>
      </w:r>
    </w:p>
    <w:p w14:paraId="603E736C" w14:textId="77777777" w:rsidR="00712F9E" w:rsidRPr="00121931" w:rsidRDefault="00712F9E" w:rsidP="00121931">
      <w:pPr>
        <w:jc w:val="both"/>
        <w:rPr>
          <w:rFonts w:asciiTheme="minorHAnsi" w:hAnsiTheme="minorHAnsi" w:cstheme="minorHAnsi"/>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7E1108" w:rsidRPr="00712F9E" w14:paraId="61CC2ED9" w14:textId="77777777" w:rsidTr="004E712C">
        <w:tc>
          <w:tcPr>
            <w:tcW w:w="9214" w:type="dxa"/>
          </w:tcPr>
          <w:bookmarkEnd w:id="36"/>
          <w:p w14:paraId="4B4B8C45" w14:textId="77777777" w:rsidR="007E1108" w:rsidRPr="00712F9E" w:rsidRDefault="007E1108" w:rsidP="00174684">
            <w:pPr>
              <w:spacing w:before="120" w:line="276" w:lineRule="auto"/>
              <w:jc w:val="center"/>
              <w:rPr>
                <w:rFonts w:asciiTheme="minorHAnsi" w:hAnsiTheme="minorHAnsi" w:cstheme="minorHAnsi"/>
                <w:b/>
                <w:i/>
                <w:color w:val="0D0D0D"/>
                <w:sz w:val="22"/>
                <w:szCs w:val="22"/>
              </w:rPr>
            </w:pPr>
            <w:r w:rsidRPr="00712F9E">
              <w:rPr>
                <w:rFonts w:asciiTheme="minorHAnsi" w:hAnsiTheme="minorHAnsi" w:cstheme="minorHAnsi"/>
                <w:b/>
                <w:i/>
                <w:color w:val="0D0D0D"/>
                <w:sz w:val="22"/>
                <w:szCs w:val="22"/>
              </w:rPr>
              <w:t xml:space="preserve">Wszelkie dane i informacje zawarte w niniejszym Załączniku do SWZ </w:t>
            </w:r>
          </w:p>
          <w:p w14:paraId="2C5117FF" w14:textId="79CB40FF" w:rsidR="007E1108" w:rsidRPr="00712F9E" w:rsidRDefault="007E1108" w:rsidP="00174684">
            <w:pPr>
              <w:spacing w:before="120" w:line="276" w:lineRule="auto"/>
              <w:jc w:val="center"/>
              <w:rPr>
                <w:rFonts w:asciiTheme="minorHAnsi" w:hAnsiTheme="minorHAnsi" w:cstheme="minorHAnsi"/>
                <w:b/>
                <w:i/>
                <w:color w:val="0D0D0D"/>
                <w:sz w:val="22"/>
                <w:szCs w:val="22"/>
              </w:rPr>
            </w:pPr>
            <w:r w:rsidRPr="00712F9E">
              <w:rPr>
                <w:rFonts w:asciiTheme="minorHAnsi" w:hAnsiTheme="minorHAnsi" w:cstheme="minorHAnsi"/>
                <w:b/>
                <w:i/>
                <w:color w:val="0D0D0D"/>
                <w:sz w:val="22"/>
                <w:szCs w:val="22"/>
              </w:rPr>
              <w:t>podano według stanu</w:t>
            </w:r>
            <w:r w:rsidR="009F0447" w:rsidRPr="00712F9E">
              <w:rPr>
                <w:rFonts w:asciiTheme="minorHAnsi" w:hAnsiTheme="minorHAnsi" w:cstheme="minorHAnsi"/>
                <w:b/>
                <w:i/>
                <w:color w:val="0D0D0D"/>
                <w:sz w:val="22"/>
                <w:szCs w:val="22"/>
              </w:rPr>
              <w:t xml:space="preserve"> na dzień </w:t>
            </w:r>
            <w:r w:rsidR="00712F9E" w:rsidRPr="00712F9E">
              <w:rPr>
                <w:rFonts w:asciiTheme="minorHAnsi" w:hAnsiTheme="minorHAnsi" w:cstheme="minorHAnsi"/>
                <w:b/>
                <w:i/>
                <w:color w:val="0D0D0D"/>
                <w:sz w:val="22"/>
                <w:szCs w:val="22"/>
              </w:rPr>
              <w:t>13.08.2024</w:t>
            </w:r>
            <w:r w:rsidRPr="00712F9E">
              <w:rPr>
                <w:rFonts w:asciiTheme="minorHAnsi" w:hAnsiTheme="minorHAnsi" w:cstheme="minorHAnsi"/>
                <w:b/>
                <w:i/>
                <w:color w:val="0D0D0D"/>
                <w:sz w:val="22"/>
                <w:szCs w:val="22"/>
              </w:rPr>
              <w:t xml:space="preserve"> r. (o ile nie podano innej daty)</w:t>
            </w:r>
          </w:p>
          <w:p w14:paraId="3E125ED0" w14:textId="77777777" w:rsidR="007E1108" w:rsidRPr="00712F9E" w:rsidRDefault="007E1108" w:rsidP="00174684">
            <w:pPr>
              <w:spacing w:before="120" w:line="276" w:lineRule="auto"/>
              <w:jc w:val="center"/>
              <w:rPr>
                <w:rFonts w:asciiTheme="minorHAnsi" w:hAnsiTheme="minorHAnsi" w:cstheme="minorHAnsi"/>
                <w:i/>
                <w:color w:val="0D0D0D"/>
                <w:sz w:val="22"/>
                <w:szCs w:val="22"/>
              </w:rPr>
            </w:pPr>
            <w:r w:rsidRPr="00712F9E">
              <w:rPr>
                <w:rFonts w:asciiTheme="minorHAnsi" w:hAnsiTheme="minorHAnsi" w:cstheme="minorHAnsi"/>
                <w:b/>
                <w:i/>
                <w:color w:val="0D0D0D"/>
                <w:sz w:val="22"/>
                <w:szCs w:val="22"/>
              </w:rPr>
              <w:t>Ubezpieczeniem jest objęte mienie, w posiadanie, którego Zamawiający wsze</w:t>
            </w:r>
            <w:r w:rsidR="009F16C0" w:rsidRPr="00712F9E">
              <w:rPr>
                <w:rFonts w:asciiTheme="minorHAnsi" w:hAnsiTheme="minorHAnsi" w:cstheme="minorHAnsi"/>
                <w:b/>
                <w:i/>
                <w:color w:val="0D0D0D"/>
                <w:sz w:val="22"/>
                <w:szCs w:val="22"/>
              </w:rPr>
              <w:t>dł w okresie po zebraniu danych</w:t>
            </w:r>
            <w:r w:rsidRPr="00712F9E">
              <w:rPr>
                <w:rFonts w:asciiTheme="minorHAnsi" w:hAnsiTheme="minorHAnsi" w:cstheme="minorHAnsi"/>
                <w:b/>
                <w:i/>
                <w:color w:val="0D0D0D"/>
                <w:sz w:val="22"/>
                <w:szCs w:val="22"/>
              </w:rPr>
              <w:t xml:space="preserve"> do</w:t>
            </w:r>
            <w:r w:rsidR="00AA7A82" w:rsidRPr="00712F9E">
              <w:rPr>
                <w:rFonts w:asciiTheme="minorHAnsi" w:hAnsiTheme="minorHAnsi" w:cstheme="minorHAnsi"/>
                <w:b/>
                <w:i/>
                <w:color w:val="0D0D0D"/>
                <w:sz w:val="22"/>
                <w:szCs w:val="22"/>
              </w:rPr>
              <w:t> </w:t>
            </w:r>
            <w:r w:rsidRPr="00712F9E">
              <w:rPr>
                <w:rFonts w:asciiTheme="minorHAnsi" w:hAnsiTheme="minorHAnsi" w:cstheme="minorHAnsi"/>
                <w:b/>
                <w:i/>
                <w:color w:val="0D0D0D"/>
                <w:sz w:val="22"/>
                <w:szCs w:val="22"/>
              </w:rPr>
              <w:t>ubezpieczenia, a przed początkiem okresu ubezpieczenia, pomimo nieuwzględnienia jego wartości w podanych powyżej sumach ubezpieczenia.</w:t>
            </w:r>
          </w:p>
        </w:tc>
      </w:tr>
    </w:tbl>
    <w:p w14:paraId="712E1A23" w14:textId="77777777" w:rsidR="007E1108" w:rsidRPr="00121931" w:rsidRDefault="007E1108" w:rsidP="00712F9E">
      <w:pPr>
        <w:pStyle w:val="Tekstpodstawowywcity"/>
        <w:pBdr>
          <w:top w:val="single" w:sz="4" w:space="1" w:color="auto"/>
          <w:left w:val="single" w:sz="4" w:space="10" w:color="auto"/>
          <w:bottom w:val="single" w:sz="4" w:space="1" w:color="auto"/>
          <w:right w:val="single" w:sz="4" w:space="4" w:color="auto"/>
        </w:pBdr>
        <w:tabs>
          <w:tab w:val="left" w:pos="-2160"/>
        </w:tabs>
        <w:spacing w:before="120" w:after="0" w:line="276" w:lineRule="auto"/>
        <w:ind w:left="284"/>
        <w:jc w:val="center"/>
        <w:rPr>
          <w:rFonts w:asciiTheme="minorHAnsi" w:hAnsiTheme="minorHAnsi" w:cstheme="minorHAnsi"/>
          <w:b/>
          <w:i/>
          <w:color w:val="0D0D0D"/>
          <w:sz w:val="22"/>
          <w:szCs w:val="22"/>
        </w:rPr>
      </w:pPr>
      <w:r w:rsidRPr="00712F9E">
        <w:rPr>
          <w:rFonts w:asciiTheme="minorHAnsi" w:hAnsiTheme="minorHAnsi" w:cstheme="minorHAnsi"/>
          <w:b/>
          <w:i/>
          <w:color w:val="0D0D0D"/>
          <w:sz w:val="22"/>
          <w:szCs w:val="22"/>
        </w:rPr>
        <w:t>Zamawiający jest płatnikiem podatku VAT</w:t>
      </w:r>
      <w:r w:rsidR="00C938E2" w:rsidRPr="00712F9E">
        <w:rPr>
          <w:rFonts w:asciiTheme="minorHAnsi" w:hAnsiTheme="minorHAnsi" w:cstheme="minorHAnsi"/>
          <w:b/>
          <w:i/>
          <w:color w:val="0D0D0D"/>
          <w:sz w:val="22"/>
          <w:szCs w:val="22"/>
          <w:lang w:val="pl-PL"/>
        </w:rPr>
        <w:t xml:space="preserve"> bez możliwości odliczenia wartości VAT z odtworzenia mienia lub jego naprawy</w:t>
      </w:r>
      <w:r w:rsidR="00C938E2" w:rsidRPr="00712F9E">
        <w:rPr>
          <w:rFonts w:asciiTheme="minorHAnsi" w:hAnsiTheme="minorHAnsi" w:cstheme="minorHAnsi"/>
          <w:b/>
          <w:i/>
          <w:color w:val="0D0D0D"/>
          <w:sz w:val="22"/>
          <w:szCs w:val="22"/>
        </w:rPr>
        <w:br/>
      </w:r>
      <w:r w:rsidRPr="00712F9E">
        <w:rPr>
          <w:rFonts w:asciiTheme="minorHAnsi" w:hAnsiTheme="minorHAnsi" w:cstheme="minorHAnsi"/>
          <w:b/>
          <w:i/>
          <w:color w:val="0D0D0D"/>
          <w:sz w:val="22"/>
          <w:szCs w:val="22"/>
        </w:rPr>
        <w:t>Wypłacone odszkodowanie musi uwzględniać wartość podatku VAT.</w:t>
      </w:r>
    </w:p>
    <w:sectPr w:rsidR="007E1108" w:rsidRPr="00121931" w:rsidSect="0046190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4AE2E" w14:textId="77777777" w:rsidR="00E25738" w:rsidRDefault="00E25738" w:rsidP="006B0B0F">
      <w:r>
        <w:separator/>
      </w:r>
    </w:p>
  </w:endnote>
  <w:endnote w:type="continuationSeparator" w:id="0">
    <w:p w14:paraId="7972DB4A" w14:textId="77777777" w:rsidR="00E25738" w:rsidRDefault="00E25738" w:rsidP="006B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Arial PL">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S Me">
    <w:altName w:val="Calibri"/>
    <w:panose1 w:val="00000000000000000000"/>
    <w:charset w:val="EE"/>
    <w:family w:val="swiss"/>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9D9BE" w14:textId="77777777" w:rsidR="00FE4603" w:rsidRPr="006E7CFA" w:rsidRDefault="00FE4603">
    <w:pPr>
      <w:pStyle w:val="Stopka"/>
      <w:jc w:val="right"/>
      <w:rPr>
        <w:rFonts w:asciiTheme="minorHAnsi" w:hAnsiTheme="minorHAnsi" w:cstheme="minorHAnsi"/>
      </w:rPr>
    </w:pPr>
    <w:r w:rsidRPr="006E7CFA">
      <w:rPr>
        <w:rFonts w:asciiTheme="minorHAnsi" w:hAnsiTheme="minorHAnsi" w:cstheme="minorHAnsi"/>
      </w:rPr>
      <w:fldChar w:fldCharType="begin"/>
    </w:r>
    <w:r w:rsidRPr="006E7CFA">
      <w:rPr>
        <w:rFonts w:asciiTheme="minorHAnsi" w:hAnsiTheme="minorHAnsi" w:cstheme="minorHAnsi"/>
      </w:rPr>
      <w:instrText xml:space="preserve"> PAGE   \* MERGEFORMAT </w:instrText>
    </w:r>
    <w:r w:rsidRPr="006E7CFA">
      <w:rPr>
        <w:rFonts w:asciiTheme="minorHAnsi" w:hAnsiTheme="minorHAnsi" w:cstheme="minorHAnsi"/>
      </w:rPr>
      <w:fldChar w:fldCharType="separate"/>
    </w:r>
    <w:r w:rsidR="000F7A8E" w:rsidRPr="006E7CFA">
      <w:rPr>
        <w:rFonts w:asciiTheme="minorHAnsi" w:hAnsiTheme="minorHAnsi" w:cstheme="minorHAnsi"/>
        <w:noProof/>
      </w:rPr>
      <w:t>1</w:t>
    </w:r>
    <w:r w:rsidRPr="006E7CFA">
      <w:rPr>
        <w:rFonts w:asciiTheme="minorHAnsi" w:hAnsiTheme="minorHAnsi" w:cstheme="minorHAnsi"/>
      </w:rPr>
      <w:fldChar w:fldCharType="end"/>
    </w:r>
  </w:p>
  <w:p w14:paraId="31830579" w14:textId="77777777" w:rsidR="00FE4603" w:rsidRDefault="00FE46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5ABFD" w14:textId="77777777" w:rsidR="00E25738" w:rsidRDefault="00E25738" w:rsidP="006B0B0F">
      <w:r>
        <w:separator/>
      </w:r>
    </w:p>
  </w:footnote>
  <w:footnote w:type="continuationSeparator" w:id="0">
    <w:p w14:paraId="639D82C0" w14:textId="77777777" w:rsidR="00E25738" w:rsidRDefault="00E25738" w:rsidP="006B0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51A7" w14:textId="5B9799DB" w:rsidR="00FE4603" w:rsidRPr="00CA649E" w:rsidRDefault="00F500C7" w:rsidP="00A8251F">
    <w:pPr>
      <w:pStyle w:val="Nagwek"/>
      <w:tabs>
        <w:tab w:val="clear" w:pos="4536"/>
        <w:tab w:val="clear" w:pos="9072"/>
        <w:tab w:val="center" w:pos="3402"/>
        <w:tab w:val="right" w:pos="8931"/>
      </w:tabs>
      <w:ind w:right="92"/>
      <w:jc w:val="both"/>
      <w:rPr>
        <w:rFonts w:ascii="Calibri" w:hAnsi="Calibri" w:cs="Calibri"/>
        <w:sz w:val="16"/>
        <w:szCs w:val="16"/>
      </w:rPr>
    </w:pPr>
    <w:r w:rsidRPr="00CA649E">
      <w:rPr>
        <w:rFonts w:ascii="Calibri" w:hAnsi="Calibri" w:cs="Calibri"/>
        <w:sz w:val="16"/>
        <w:szCs w:val="16"/>
      </w:rPr>
      <w:tab/>
    </w:r>
    <w:r w:rsidR="00261701">
      <w:rPr>
        <w:rFonts w:ascii="Calibri" w:hAnsi="Calibri" w:cs="Calibri"/>
        <w:sz w:val="16"/>
        <w:szCs w:val="16"/>
      </w:rPr>
      <w:tab/>
    </w:r>
    <w:r w:rsidR="00261701">
      <w:rPr>
        <w:rFonts w:ascii="Calibri" w:hAnsi="Calibri" w:cs="Calibri"/>
        <w:sz w:val="16"/>
        <w:szCs w:val="16"/>
      </w:rPr>
      <w:tab/>
    </w:r>
    <w:r w:rsidR="00261701">
      <w:rPr>
        <w:rFonts w:ascii="Calibri" w:hAnsi="Calibri" w:cs="Calibri"/>
        <w:sz w:val="16"/>
        <w:szCs w:val="16"/>
      </w:rPr>
      <w:tab/>
    </w:r>
    <w:r w:rsidR="00FE4603" w:rsidRPr="00CA649E">
      <w:rPr>
        <w:rFonts w:ascii="Calibri" w:hAnsi="Calibri" w:cs="Calibri"/>
        <w:sz w:val="16"/>
        <w:szCs w:val="16"/>
      </w:rPr>
      <w:t xml:space="preserve">Załącznik Nr 2 do </w:t>
    </w:r>
    <w:r w:rsidRPr="00CA649E">
      <w:rPr>
        <w:rFonts w:ascii="Calibri" w:hAnsi="Calibri" w:cs="Calibri"/>
        <w:sz w:val="16"/>
        <w:szCs w:val="16"/>
      </w:rPr>
      <w:t>SWZ</w:t>
    </w:r>
    <w:r w:rsidR="00FE4603" w:rsidRPr="00CA649E">
      <w:rPr>
        <w:rFonts w:ascii="Calibri" w:hAnsi="Calibri" w:cs="Calibri"/>
        <w:sz w:val="16"/>
        <w:szCs w:val="16"/>
      </w:rPr>
      <w:t xml:space="preserve"> </w:t>
    </w:r>
  </w:p>
  <w:p w14:paraId="02BDDEFB" w14:textId="0DD30E94" w:rsidR="00A8251F" w:rsidRPr="00A8251F" w:rsidRDefault="00A8251F" w:rsidP="001B0BA8">
    <w:pPr>
      <w:pStyle w:val="Stopka"/>
      <w:tabs>
        <w:tab w:val="clear" w:pos="9072"/>
        <w:tab w:val="right" w:pos="9360"/>
      </w:tabs>
      <w:jc w:val="both"/>
      <w:rPr>
        <w:rFonts w:ascii="Calibri" w:hAnsi="Calibri" w:cs="Calibri"/>
        <w:color w:val="AEAAAA" w:themeColor="background2" w:themeShade="BF"/>
      </w:rPr>
    </w:pPr>
    <w:r w:rsidRPr="00A8251F">
      <w:rPr>
        <w:rFonts w:ascii="Calibri" w:hAnsi="Calibri" w:cs="Calibri"/>
        <w:color w:val="AEAAAA" w:themeColor="background2" w:themeShade="BF"/>
      </w:rPr>
      <w:t>___________________________________________________________________________</w:t>
    </w:r>
  </w:p>
  <w:p w14:paraId="1FB20087" w14:textId="77777777" w:rsidR="00FE4603" w:rsidRPr="00E27F95" w:rsidRDefault="00FE4603" w:rsidP="003E2F4B">
    <w:pPr>
      <w:pStyle w:val="Nagwek"/>
      <w:tabs>
        <w:tab w:val="clear" w:pos="4536"/>
        <w:tab w:val="clear" w:pos="9072"/>
        <w:tab w:val="center" w:pos="4962"/>
        <w:tab w:val="right" w:pos="8931"/>
      </w:tabs>
      <w:ind w:right="92"/>
      <w:jc w:val="both"/>
      <w:rPr>
        <w:rFonts w:ascii="Arial Narrow" w:hAnsi="Arial Narro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suff w:val="nothing"/>
      <w:lvlText w:val="%1."/>
      <w:lvlJc w:val="left"/>
      <w:pPr>
        <w:tabs>
          <w:tab w:val="num" w:pos="426"/>
        </w:tabs>
        <w:ind w:left="426" w:firstLine="0"/>
      </w:pPr>
    </w:lvl>
  </w:abstractNum>
  <w:abstractNum w:abstractNumId="1" w15:restartNumberingAfterBreak="0">
    <w:nsid w:val="00000007"/>
    <w:multiLevelType w:val="singleLevel"/>
    <w:tmpl w:val="CA9A33D0"/>
    <w:name w:val="WW8Num7"/>
    <w:lvl w:ilvl="0">
      <w:start w:val="1"/>
      <w:numFmt w:val="decimal"/>
      <w:lvlText w:val="%1."/>
      <w:lvlJc w:val="left"/>
      <w:pPr>
        <w:tabs>
          <w:tab w:val="num" w:pos="-372"/>
        </w:tabs>
        <w:ind w:left="1068" w:hanging="360"/>
      </w:pPr>
      <w:rPr>
        <w:rFonts w:ascii="Arial Narrow" w:hAnsi="Arial Narrow" w:cs="Courier New" w:hint="default"/>
      </w:rPr>
    </w:lvl>
  </w:abstractNum>
  <w:abstractNum w:abstractNumId="2" w15:restartNumberingAfterBreak="0">
    <w:nsid w:val="00000008"/>
    <w:multiLevelType w:val="singleLevel"/>
    <w:tmpl w:val="00000008"/>
    <w:name w:val="WW8Num8"/>
    <w:lvl w:ilvl="0">
      <w:start w:val="7"/>
      <w:numFmt w:val="bullet"/>
      <w:lvlText w:val="•"/>
      <w:lvlJc w:val="left"/>
      <w:pPr>
        <w:tabs>
          <w:tab w:val="num" w:pos="720"/>
        </w:tabs>
        <w:ind w:left="700" w:hanging="340"/>
      </w:pPr>
      <w:rPr>
        <w:rFonts w:ascii="Times New Roman" w:hAnsi="Times New Roman" w:cs="Times New Roman"/>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B"/>
    <w:multiLevelType w:val="multilevel"/>
    <w:tmpl w:val="5E6CEBE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singleLevel"/>
    <w:tmpl w:val="0000000D"/>
    <w:name w:val="WW8Num13"/>
    <w:lvl w:ilvl="0">
      <w:start w:val="1"/>
      <w:numFmt w:val="decimal"/>
      <w:lvlText w:val="%1."/>
      <w:lvlJc w:val="left"/>
      <w:pPr>
        <w:tabs>
          <w:tab w:val="num" w:pos="540"/>
        </w:tabs>
        <w:ind w:left="540" w:hanging="360"/>
      </w:pPr>
    </w:lvl>
  </w:abstractNum>
  <w:abstractNum w:abstractNumId="6" w15:restartNumberingAfterBreak="0">
    <w:nsid w:val="00000014"/>
    <w:multiLevelType w:val="singleLevel"/>
    <w:tmpl w:val="00000014"/>
    <w:name w:val="WW8Num20"/>
    <w:lvl w:ilvl="0">
      <w:start w:val="1"/>
      <w:numFmt w:val="lowerLetter"/>
      <w:lvlText w:val="%1."/>
      <w:lvlJc w:val="left"/>
      <w:pPr>
        <w:tabs>
          <w:tab w:val="num" w:pos="360"/>
        </w:tabs>
        <w:ind w:left="360" w:hanging="360"/>
      </w:pPr>
      <w:rPr>
        <w:rFonts w:ascii="Wingdings" w:hAnsi="Wingdings"/>
        <w:b w:val="0"/>
        <w:i w:val="0"/>
        <w:sz w:val="20"/>
        <w:u w:val="none"/>
      </w:rPr>
    </w:lvl>
  </w:abstractNum>
  <w:abstractNum w:abstractNumId="7" w15:restartNumberingAfterBreak="0">
    <w:nsid w:val="0000001E"/>
    <w:multiLevelType w:val="multilevel"/>
    <w:tmpl w:val="0000001E"/>
    <w:name w:val="WW8Num34"/>
    <w:lvl w:ilvl="0">
      <w:start w:val="1"/>
      <w:numFmt w:val="decimal"/>
      <w:suff w:val="nothing"/>
      <w:lvlText w:val="%1."/>
      <w:lvlJc w:val="left"/>
    </w:lvl>
    <w:lvl w:ilvl="1">
      <w:start w:val="2"/>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002540A2"/>
    <w:multiLevelType w:val="hybridMultilevel"/>
    <w:tmpl w:val="9F3C4E66"/>
    <w:lvl w:ilvl="0" w:tplc="4E48820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1A66709"/>
    <w:multiLevelType w:val="hybridMultilevel"/>
    <w:tmpl w:val="E62A7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783552"/>
    <w:multiLevelType w:val="hybridMultilevel"/>
    <w:tmpl w:val="737CF3CC"/>
    <w:name w:val="WW8Num102"/>
    <w:lvl w:ilvl="0" w:tplc="F5348C2A">
      <w:start w:val="4"/>
      <w:numFmt w:val="decimal"/>
      <w:lvlText w:val="%1."/>
      <w:lvlJc w:val="left"/>
      <w:pPr>
        <w:tabs>
          <w:tab w:val="num" w:pos="540"/>
        </w:tabs>
        <w:ind w:left="540" w:hanging="360"/>
      </w:pPr>
      <w:rPr>
        <w:rFonts w:hint="default"/>
      </w:rPr>
    </w:lvl>
    <w:lvl w:ilvl="1" w:tplc="5FCCA5A0">
      <w:start w:val="7"/>
      <w:numFmt w:val="bullet"/>
      <w:lvlText w:val="-"/>
      <w:lvlJc w:val="left"/>
      <w:pPr>
        <w:tabs>
          <w:tab w:val="num" w:pos="1307"/>
        </w:tabs>
        <w:ind w:left="1307" w:hanging="227"/>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33656E"/>
    <w:multiLevelType w:val="hybridMultilevel"/>
    <w:tmpl w:val="F4AE61B2"/>
    <w:lvl w:ilvl="0" w:tplc="FFFFFFFF">
      <w:start w:val="7"/>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0BAB5A14"/>
    <w:multiLevelType w:val="hybridMultilevel"/>
    <w:tmpl w:val="02E2FA02"/>
    <w:lvl w:ilvl="0" w:tplc="4E48820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D304D5F0">
      <w:start w:val="1"/>
      <w:numFmt w:val="decimal"/>
      <w:lvlText w:val="%3."/>
      <w:lvlJc w:val="left"/>
      <w:pPr>
        <w:tabs>
          <w:tab w:val="num" w:pos="2160"/>
        </w:tabs>
        <w:ind w:left="2160" w:hanging="360"/>
      </w:pPr>
      <w:rPr>
        <w:rFonts w:ascii="Arial Narrow" w:eastAsia="Times New Roman" w:hAnsi="Arial Narrow"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81514D5"/>
    <w:multiLevelType w:val="hybridMultilevel"/>
    <w:tmpl w:val="74AED1D8"/>
    <w:lvl w:ilvl="0" w:tplc="70CCE3C2">
      <w:start w:val="1"/>
      <w:numFmt w:val="upperLetter"/>
      <w:lvlText w:val="%1."/>
      <w:lvlJc w:val="left"/>
      <w:pPr>
        <w:ind w:left="720" w:hanging="360"/>
      </w:pPr>
      <w:rPr>
        <w:rFonts w:cs="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324609"/>
    <w:multiLevelType w:val="hybridMultilevel"/>
    <w:tmpl w:val="B3A0A062"/>
    <w:lvl w:ilvl="0" w:tplc="FFFFFFFF">
      <w:start w:val="7"/>
      <w:numFmt w:val="bullet"/>
      <w:lvlText w:val="-"/>
      <w:lvlJc w:val="left"/>
      <w:pPr>
        <w:tabs>
          <w:tab w:val="num" w:pos="502"/>
        </w:tabs>
        <w:ind w:left="502"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EE27962"/>
    <w:multiLevelType w:val="hybridMultilevel"/>
    <w:tmpl w:val="78364774"/>
    <w:lvl w:ilvl="0" w:tplc="221E44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BE7581"/>
    <w:multiLevelType w:val="hybridMultilevel"/>
    <w:tmpl w:val="419C7BEE"/>
    <w:lvl w:ilvl="0" w:tplc="DB90DE8A">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C40491"/>
    <w:multiLevelType w:val="hybridMultilevel"/>
    <w:tmpl w:val="B5BA420E"/>
    <w:lvl w:ilvl="0" w:tplc="53F44F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411A7F"/>
    <w:multiLevelType w:val="hybridMultilevel"/>
    <w:tmpl w:val="703ABB8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4A1D0595"/>
    <w:multiLevelType w:val="multilevel"/>
    <w:tmpl w:val="AA80A268"/>
    <w:lvl w:ilvl="0">
      <w:start w:val="3"/>
      <w:numFmt w:val="decimal"/>
      <w:pStyle w:val="Styl2"/>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lowerLetter"/>
      <w:lvlText w:val="%3)"/>
      <w:lvlJc w:val="left"/>
      <w:pPr>
        <w:ind w:left="720" w:hanging="720"/>
      </w:pPr>
      <w:rPr>
        <w:rFonts w:ascii="Calibri" w:eastAsia="Times New Roman" w:hAnsi="Calibri"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C9193F"/>
    <w:multiLevelType w:val="hybridMultilevel"/>
    <w:tmpl w:val="61A219D8"/>
    <w:lvl w:ilvl="0" w:tplc="53F44F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1D5659"/>
    <w:multiLevelType w:val="hybridMultilevel"/>
    <w:tmpl w:val="BEC8AE66"/>
    <w:lvl w:ilvl="0" w:tplc="53F44F76">
      <w:start w:val="1"/>
      <w:numFmt w:val="bullet"/>
      <w:lvlText w:val=""/>
      <w:lvlJc w:val="left"/>
      <w:pPr>
        <w:ind w:left="360" w:hanging="360"/>
      </w:pPr>
      <w:rPr>
        <w:rFonts w:ascii="Symbol" w:hAnsi="Symbol" w:hint="default"/>
        <w:color w:val="26262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2F434AF"/>
    <w:multiLevelType w:val="hybridMultilevel"/>
    <w:tmpl w:val="BD5616C0"/>
    <w:lvl w:ilvl="0" w:tplc="4E48820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D304D5F0">
      <w:start w:val="1"/>
      <w:numFmt w:val="decimal"/>
      <w:lvlText w:val="%3."/>
      <w:lvlJc w:val="left"/>
      <w:pPr>
        <w:tabs>
          <w:tab w:val="num" w:pos="2160"/>
        </w:tabs>
        <w:ind w:left="2160" w:hanging="360"/>
      </w:pPr>
      <w:rPr>
        <w:rFonts w:ascii="Arial Narrow" w:eastAsia="Times New Roman" w:hAnsi="Arial Narrow"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F6C6CA7"/>
    <w:multiLevelType w:val="hybridMultilevel"/>
    <w:tmpl w:val="38625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9A7331"/>
    <w:multiLevelType w:val="hybridMultilevel"/>
    <w:tmpl w:val="01F09A88"/>
    <w:lvl w:ilvl="0" w:tplc="16B0C0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ACC5315"/>
    <w:multiLevelType w:val="hybridMultilevel"/>
    <w:tmpl w:val="477A5F2A"/>
    <w:name w:val="WW8Num94"/>
    <w:lvl w:ilvl="0" w:tplc="70968CD2">
      <w:start w:val="3"/>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CA5955"/>
    <w:multiLevelType w:val="hybridMultilevel"/>
    <w:tmpl w:val="BE0A410A"/>
    <w:lvl w:ilvl="0" w:tplc="6F9C44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F27948"/>
    <w:multiLevelType w:val="hybridMultilevel"/>
    <w:tmpl w:val="02E2FA02"/>
    <w:lvl w:ilvl="0" w:tplc="4E48820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D304D5F0">
      <w:start w:val="1"/>
      <w:numFmt w:val="decimal"/>
      <w:lvlText w:val="%3."/>
      <w:lvlJc w:val="left"/>
      <w:pPr>
        <w:tabs>
          <w:tab w:val="num" w:pos="2160"/>
        </w:tabs>
        <w:ind w:left="2160" w:hanging="360"/>
      </w:pPr>
      <w:rPr>
        <w:rFonts w:ascii="Arial Narrow" w:eastAsia="Times New Roman" w:hAnsi="Arial Narrow"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E8F055A"/>
    <w:multiLevelType w:val="hybridMultilevel"/>
    <w:tmpl w:val="015A3DF0"/>
    <w:lvl w:ilvl="0" w:tplc="04150015">
      <w:start w:val="1"/>
      <w:numFmt w:val="decimal"/>
      <w:lvlText w:val="%1."/>
      <w:lvlJc w:val="left"/>
      <w:pPr>
        <w:tabs>
          <w:tab w:val="num" w:pos="720"/>
        </w:tabs>
        <w:ind w:left="720" w:hanging="360"/>
      </w:pPr>
      <w:rPr>
        <w:rFonts w:cs="Times New Roman"/>
      </w:rPr>
    </w:lvl>
    <w:lvl w:ilvl="1" w:tplc="A93C03CE">
      <w:start w:val="1"/>
      <w:numFmt w:val="decimal"/>
      <w:lvlText w:val="%2."/>
      <w:lvlJc w:val="left"/>
      <w:pPr>
        <w:tabs>
          <w:tab w:val="num" w:pos="2062"/>
        </w:tabs>
        <w:ind w:left="2062" w:hanging="360"/>
      </w:pPr>
      <w:rPr>
        <w:rFonts w:cs="Times New Roman"/>
        <w:b/>
        <w:bCs/>
      </w:rPr>
    </w:lvl>
    <w:lvl w:ilvl="2" w:tplc="0415001B">
      <w:start w:val="1"/>
      <w:numFmt w:val="decimal"/>
      <w:lvlText w:val="%3."/>
      <w:lvlJc w:val="left"/>
      <w:pPr>
        <w:tabs>
          <w:tab w:val="num" w:pos="2160"/>
        </w:tabs>
        <w:ind w:left="2160" w:hanging="360"/>
      </w:pPr>
      <w:rPr>
        <w:rFonts w:ascii="Arial Narrow" w:eastAsia="Times New Roman" w:hAnsi="Arial Narrow" w:cs="Arial"/>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7F3F7ADB"/>
    <w:multiLevelType w:val="hybridMultilevel"/>
    <w:tmpl w:val="F70C3F92"/>
    <w:lvl w:ilvl="0" w:tplc="EDFC7F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220756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391623">
    <w:abstractNumId w:val="14"/>
  </w:num>
  <w:num w:numId="3" w16cid:durableId="14435738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5168121">
    <w:abstractNumId w:val="26"/>
  </w:num>
  <w:num w:numId="5" w16cid:durableId="1750467255">
    <w:abstractNumId w:val="24"/>
  </w:num>
  <w:num w:numId="6" w16cid:durableId="394203062">
    <w:abstractNumId w:val="17"/>
  </w:num>
  <w:num w:numId="7" w16cid:durableId="93401158">
    <w:abstractNumId w:val="20"/>
  </w:num>
  <w:num w:numId="8" w16cid:durableId="211036919">
    <w:abstractNumId w:val="12"/>
  </w:num>
  <w:num w:numId="9" w16cid:durableId="423962313">
    <w:abstractNumId w:val="22"/>
  </w:num>
  <w:num w:numId="10" w16cid:durableId="1157259677">
    <w:abstractNumId w:val="15"/>
  </w:num>
  <w:num w:numId="11" w16cid:durableId="1260258583">
    <w:abstractNumId w:val="18"/>
  </w:num>
  <w:num w:numId="12" w16cid:durableId="1895696565">
    <w:abstractNumId w:val="21"/>
  </w:num>
  <w:num w:numId="13" w16cid:durableId="1816215365">
    <w:abstractNumId w:val="13"/>
  </w:num>
  <w:num w:numId="14" w16cid:durableId="1857579338">
    <w:abstractNumId w:val="19"/>
  </w:num>
  <w:num w:numId="15" w16cid:durableId="2047679762">
    <w:abstractNumId w:val="28"/>
  </w:num>
  <w:num w:numId="16" w16cid:durableId="927540274">
    <w:abstractNumId w:val="29"/>
  </w:num>
  <w:num w:numId="17" w16cid:durableId="1403259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0240251">
    <w:abstractNumId w:val="16"/>
  </w:num>
  <w:num w:numId="19" w16cid:durableId="1538932874">
    <w:abstractNumId w:val="23"/>
  </w:num>
  <w:num w:numId="20" w16cid:durableId="230387431">
    <w:abstractNumId w:val="9"/>
  </w:num>
  <w:num w:numId="21" w16cid:durableId="901405323">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0F"/>
    <w:rsid w:val="00000593"/>
    <w:rsid w:val="00001E16"/>
    <w:rsid w:val="00003CB9"/>
    <w:rsid w:val="0000482F"/>
    <w:rsid w:val="000048E7"/>
    <w:rsid w:val="00005C77"/>
    <w:rsid w:val="00005E05"/>
    <w:rsid w:val="00010891"/>
    <w:rsid w:val="0001356B"/>
    <w:rsid w:val="000155A8"/>
    <w:rsid w:val="00016943"/>
    <w:rsid w:val="00016F43"/>
    <w:rsid w:val="00017138"/>
    <w:rsid w:val="00020164"/>
    <w:rsid w:val="00022080"/>
    <w:rsid w:val="00023DA5"/>
    <w:rsid w:val="00024E2D"/>
    <w:rsid w:val="00025EB4"/>
    <w:rsid w:val="00026A22"/>
    <w:rsid w:val="00027A0A"/>
    <w:rsid w:val="00030336"/>
    <w:rsid w:val="00030AA5"/>
    <w:rsid w:val="00033A1C"/>
    <w:rsid w:val="00034998"/>
    <w:rsid w:val="000356C8"/>
    <w:rsid w:val="0003676F"/>
    <w:rsid w:val="00037846"/>
    <w:rsid w:val="00040AE8"/>
    <w:rsid w:val="00042EE6"/>
    <w:rsid w:val="0004336E"/>
    <w:rsid w:val="0004338B"/>
    <w:rsid w:val="00043D8F"/>
    <w:rsid w:val="00044675"/>
    <w:rsid w:val="000454F8"/>
    <w:rsid w:val="0005002D"/>
    <w:rsid w:val="000507B5"/>
    <w:rsid w:val="00052256"/>
    <w:rsid w:val="0005352B"/>
    <w:rsid w:val="000556EE"/>
    <w:rsid w:val="00055F3B"/>
    <w:rsid w:val="000565F8"/>
    <w:rsid w:val="00056D19"/>
    <w:rsid w:val="000608C6"/>
    <w:rsid w:val="00065321"/>
    <w:rsid w:val="000666B1"/>
    <w:rsid w:val="000705BE"/>
    <w:rsid w:val="00070E24"/>
    <w:rsid w:val="00071184"/>
    <w:rsid w:val="000722A2"/>
    <w:rsid w:val="0007268A"/>
    <w:rsid w:val="0007282E"/>
    <w:rsid w:val="000753D5"/>
    <w:rsid w:val="000764D8"/>
    <w:rsid w:val="00077B23"/>
    <w:rsid w:val="00080CC4"/>
    <w:rsid w:val="000813B5"/>
    <w:rsid w:val="00081DEB"/>
    <w:rsid w:val="00081EDF"/>
    <w:rsid w:val="00083C17"/>
    <w:rsid w:val="00085495"/>
    <w:rsid w:val="000859C5"/>
    <w:rsid w:val="00085BB9"/>
    <w:rsid w:val="00087A58"/>
    <w:rsid w:val="000900F9"/>
    <w:rsid w:val="00090315"/>
    <w:rsid w:val="00090EE6"/>
    <w:rsid w:val="00091A0B"/>
    <w:rsid w:val="00092F8C"/>
    <w:rsid w:val="00094807"/>
    <w:rsid w:val="0009601C"/>
    <w:rsid w:val="000970FA"/>
    <w:rsid w:val="00097270"/>
    <w:rsid w:val="000A2A51"/>
    <w:rsid w:val="000A4905"/>
    <w:rsid w:val="000A590D"/>
    <w:rsid w:val="000A7300"/>
    <w:rsid w:val="000B0030"/>
    <w:rsid w:val="000B1ED0"/>
    <w:rsid w:val="000B218C"/>
    <w:rsid w:val="000B2614"/>
    <w:rsid w:val="000B2D97"/>
    <w:rsid w:val="000B5068"/>
    <w:rsid w:val="000B62FC"/>
    <w:rsid w:val="000B66E0"/>
    <w:rsid w:val="000B6EFB"/>
    <w:rsid w:val="000B7185"/>
    <w:rsid w:val="000B76CD"/>
    <w:rsid w:val="000B7747"/>
    <w:rsid w:val="000C0015"/>
    <w:rsid w:val="000C36B7"/>
    <w:rsid w:val="000C376D"/>
    <w:rsid w:val="000C3ACE"/>
    <w:rsid w:val="000C4388"/>
    <w:rsid w:val="000C44E3"/>
    <w:rsid w:val="000C5C5A"/>
    <w:rsid w:val="000C71BF"/>
    <w:rsid w:val="000D21D1"/>
    <w:rsid w:val="000D5353"/>
    <w:rsid w:val="000D5810"/>
    <w:rsid w:val="000D5975"/>
    <w:rsid w:val="000D65CF"/>
    <w:rsid w:val="000E10BB"/>
    <w:rsid w:val="000E125C"/>
    <w:rsid w:val="000E57CC"/>
    <w:rsid w:val="000E5B92"/>
    <w:rsid w:val="000E6096"/>
    <w:rsid w:val="000E6A8C"/>
    <w:rsid w:val="000F2AB0"/>
    <w:rsid w:val="000F4237"/>
    <w:rsid w:val="000F5B4F"/>
    <w:rsid w:val="000F6B85"/>
    <w:rsid w:val="000F7A8E"/>
    <w:rsid w:val="000F7D8C"/>
    <w:rsid w:val="001011C2"/>
    <w:rsid w:val="001035C8"/>
    <w:rsid w:val="00103DEA"/>
    <w:rsid w:val="00104EC8"/>
    <w:rsid w:val="00105E7A"/>
    <w:rsid w:val="00105F81"/>
    <w:rsid w:val="00106401"/>
    <w:rsid w:val="001072A9"/>
    <w:rsid w:val="001073D3"/>
    <w:rsid w:val="00112372"/>
    <w:rsid w:val="001128C2"/>
    <w:rsid w:val="00112F05"/>
    <w:rsid w:val="0011414D"/>
    <w:rsid w:val="00114361"/>
    <w:rsid w:val="00114D37"/>
    <w:rsid w:val="00115388"/>
    <w:rsid w:val="00115A33"/>
    <w:rsid w:val="00115D5F"/>
    <w:rsid w:val="00116E64"/>
    <w:rsid w:val="00117795"/>
    <w:rsid w:val="00120085"/>
    <w:rsid w:val="00120412"/>
    <w:rsid w:val="0012053B"/>
    <w:rsid w:val="00120CD0"/>
    <w:rsid w:val="00121931"/>
    <w:rsid w:val="001229BC"/>
    <w:rsid w:val="001230AB"/>
    <w:rsid w:val="00123E28"/>
    <w:rsid w:val="001260BC"/>
    <w:rsid w:val="00126CEE"/>
    <w:rsid w:val="00127163"/>
    <w:rsid w:val="00130A39"/>
    <w:rsid w:val="00130FFA"/>
    <w:rsid w:val="0013141F"/>
    <w:rsid w:val="001327F0"/>
    <w:rsid w:val="00132BD1"/>
    <w:rsid w:val="00133612"/>
    <w:rsid w:val="00133BC7"/>
    <w:rsid w:val="00133E8D"/>
    <w:rsid w:val="0013564D"/>
    <w:rsid w:val="00135999"/>
    <w:rsid w:val="00137B76"/>
    <w:rsid w:val="001411C5"/>
    <w:rsid w:val="001427B1"/>
    <w:rsid w:val="00142F39"/>
    <w:rsid w:val="001445EE"/>
    <w:rsid w:val="00146C71"/>
    <w:rsid w:val="001519FE"/>
    <w:rsid w:val="0015440E"/>
    <w:rsid w:val="001544DD"/>
    <w:rsid w:val="00154BDF"/>
    <w:rsid w:val="001561DD"/>
    <w:rsid w:val="001562FB"/>
    <w:rsid w:val="001563B7"/>
    <w:rsid w:val="001578EF"/>
    <w:rsid w:val="0016079B"/>
    <w:rsid w:val="001619A8"/>
    <w:rsid w:val="00163F0E"/>
    <w:rsid w:val="001644D0"/>
    <w:rsid w:val="00165C23"/>
    <w:rsid w:val="00165F07"/>
    <w:rsid w:val="001664D3"/>
    <w:rsid w:val="00166D52"/>
    <w:rsid w:val="0016737D"/>
    <w:rsid w:val="00167C0C"/>
    <w:rsid w:val="001710C5"/>
    <w:rsid w:val="001715ED"/>
    <w:rsid w:val="00171D58"/>
    <w:rsid w:val="00171E00"/>
    <w:rsid w:val="001720D8"/>
    <w:rsid w:val="00172430"/>
    <w:rsid w:val="0017325A"/>
    <w:rsid w:val="001739F5"/>
    <w:rsid w:val="00174684"/>
    <w:rsid w:val="00175E17"/>
    <w:rsid w:val="00177106"/>
    <w:rsid w:val="00180E16"/>
    <w:rsid w:val="0018126D"/>
    <w:rsid w:val="00181603"/>
    <w:rsid w:val="00181EFE"/>
    <w:rsid w:val="00182925"/>
    <w:rsid w:val="00183F4C"/>
    <w:rsid w:val="0018488B"/>
    <w:rsid w:val="00187AA5"/>
    <w:rsid w:val="00187ABE"/>
    <w:rsid w:val="00190A1F"/>
    <w:rsid w:val="00193D66"/>
    <w:rsid w:val="00193EE8"/>
    <w:rsid w:val="00196A3F"/>
    <w:rsid w:val="001A1BB6"/>
    <w:rsid w:val="001A2A7F"/>
    <w:rsid w:val="001A36D8"/>
    <w:rsid w:val="001A3D3B"/>
    <w:rsid w:val="001A4CCB"/>
    <w:rsid w:val="001A57ED"/>
    <w:rsid w:val="001A58DB"/>
    <w:rsid w:val="001A61BC"/>
    <w:rsid w:val="001B0A5C"/>
    <w:rsid w:val="001B0B6F"/>
    <w:rsid w:val="001B0BA8"/>
    <w:rsid w:val="001B102B"/>
    <w:rsid w:val="001B20C2"/>
    <w:rsid w:val="001B22A9"/>
    <w:rsid w:val="001B27C5"/>
    <w:rsid w:val="001B312D"/>
    <w:rsid w:val="001B31E9"/>
    <w:rsid w:val="001C17F8"/>
    <w:rsid w:val="001C1BA9"/>
    <w:rsid w:val="001C34AF"/>
    <w:rsid w:val="001C3817"/>
    <w:rsid w:val="001C4274"/>
    <w:rsid w:val="001C5453"/>
    <w:rsid w:val="001C5F8D"/>
    <w:rsid w:val="001C6041"/>
    <w:rsid w:val="001C6507"/>
    <w:rsid w:val="001C7ADA"/>
    <w:rsid w:val="001D1648"/>
    <w:rsid w:val="001D2852"/>
    <w:rsid w:val="001D4114"/>
    <w:rsid w:val="001D48FD"/>
    <w:rsid w:val="001D5448"/>
    <w:rsid w:val="001D6EF7"/>
    <w:rsid w:val="001D74FE"/>
    <w:rsid w:val="001D79C3"/>
    <w:rsid w:val="001E13C4"/>
    <w:rsid w:val="001E205F"/>
    <w:rsid w:val="001E3377"/>
    <w:rsid w:val="001E4CFC"/>
    <w:rsid w:val="001E54BA"/>
    <w:rsid w:val="001E5894"/>
    <w:rsid w:val="001F0DA0"/>
    <w:rsid w:val="001F1A09"/>
    <w:rsid w:val="001F246C"/>
    <w:rsid w:val="001F3633"/>
    <w:rsid w:val="001F655C"/>
    <w:rsid w:val="001F7ADA"/>
    <w:rsid w:val="00200F7A"/>
    <w:rsid w:val="00202EFE"/>
    <w:rsid w:val="00204C4C"/>
    <w:rsid w:val="00206B9B"/>
    <w:rsid w:val="00207867"/>
    <w:rsid w:val="002078AF"/>
    <w:rsid w:val="00207AD1"/>
    <w:rsid w:val="0021079A"/>
    <w:rsid w:val="00210DE3"/>
    <w:rsid w:val="0021191A"/>
    <w:rsid w:val="002142C1"/>
    <w:rsid w:val="00214900"/>
    <w:rsid w:val="00215239"/>
    <w:rsid w:val="00215E15"/>
    <w:rsid w:val="002164B6"/>
    <w:rsid w:val="00216CAB"/>
    <w:rsid w:val="00217B5E"/>
    <w:rsid w:val="00217FF1"/>
    <w:rsid w:val="00221159"/>
    <w:rsid w:val="002215B3"/>
    <w:rsid w:val="00221C20"/>
    <w:rsid w:val="00222F1E"/>
    <w:rsid w:val="00223BE9"/>
    <w:rsid w:val="0022403A"/>
    <w:rsid w:val="0022586A"/>
    <w:rsid w:val="002267FD"/>
    <w:rsid w:val="00227CC9"/>
    <w:rsid w:val="00230047"/>
    <w:rsid w:val="002335E6"/>
    <w:rsid w:val="00234776"/>
    <w:rsid w:val="0023549F"/>
    <w:rsid w:val="0023599E"/>
    <w:rsid w:val="00235B12"/>
    <w:rsid w:val="00235BB3"/>
    <w:rsid w:val="00236615"/>
    <w:rsid w:val="00237013"/>
    <w:rsid w:val="00237F91"/>
    <w:rsid w:val="00240A11"/>
    <w:rsid w:val="00241E65"/>
    <w:rsid w:val="00242131"/>
    <w:rsid w:val="00244988"/>
    <w:rsid w:val="00246C9D"/>
    <w:rsid w:val="00250399"/>
    <w:rsid w:val="002518C4"/>
    <w:rsid w:val="0025279A"/>
    <w:rsid w:val="00252DE4"/>
    <w:rsid w:val="002534D4"/>
    <w:rsid w:val="00253577"/>
    <w:rsid w:val="00255346"/>
    <w:rsid w:val="0025588F"/>
    <w:rsid w:val="002604E8"/>
    <w:rsid w:val="00260F53"/>
    <w:rsid w:val="00261701"/>
    <w:rsid w:val="00262691"/>
    <w:rsid w:val="00262D84"/>
    <w:rsid w:val="002630E0"/>
    <w:rsid w:val="002641D9"/>
    <w:rsid w:val="00264744"/>
    <w:rsid w:val="00264AFE"/>
    <w:rsid w:val="00264E1B"/>
    <w:rsid w:val="002652F2"/>
    <w:rsid w:val="00266A72"/>
    <w:rsid w:val="00266D6B"/>
    <w:rsid w:val="00270E8A"/>
    <w:rsid w:val="002712A7"/>
    <w:rsid w:val="002748F9"/>
    <w:rsid w:val="0027491C"/>
    <w:rsid w:val="0027729B"/>
    <w:rsid w:val="00277634"/>
    <w:rsid w:val="00282462"/>
    <w:rsid w:val="002857CE"/>
    <w:rsid w:val="00286808"/>
    <w:rsid w:val="00286C55"/>
    <w:rsid w:val="002906ED"/>
    <w:rsid w:val="00291526"/>
    <w:rsid w:val="00291B74"/>
    <w:rsid w:val="002933DC"/>
    <w:rsid w:val="00293C2D"/>
    <w:rsid w:val="002958CB"/>
    <w:rsid w:val="00295A6E"/>
    <w:rsid w:val="00295EBD"/>
    <w:rsid w:val="0029640A"/>
    <w:rsid w:val="00297EE6"/>
    <w:rsid w:val="002A13CF"/>
    <w:rsid w:val="002A1B59"/>
    <w:rsid w:val="002A2564"/>
    <w:rsid w:val="002A295F"/>
    <w:rsid w:val="002A5B43"/>
    <w:rsid w:val="002A74F3"/>
    <w:rsid w:val="002B0CF4"/>
    <w:rsid w:val="002B1494"/>
    <w:rsid w:val="002B2854"/>
    <w:rsid w:val="002B34ED"/>
    <w:rsid w:val="002B357E"/>
    <w:rsid w:val="002B3A4C"/>
    <w:rsid w:val="002B515E"/>
    <w:rsid w:val="002B5299"/>
    <w:rsid w:val="002B59FB"/>
    <w:rsid w:val="002C0201"/>
    <w:rsid w:val="002C20BB"/>
    <w:rsid w:val="002C2EDC"/>
    <w:rsid w:val="002C43DE"/>
    <w:rsid w:val="002C4D69"/>
    <w:rsid w:val="002C6BDA"/>
    <w:rsid w:val="002D0F87"/>
    <w:rsid w:val="002D1A2D"/>
    <w:rsid w:val="002D3476"/>
    <w:rsid w:val="002D5ED5"/>
    <w:rsid w:val="002D7657"/>
    <w:rsid w:val="002D7825"/>
    <w:rsid w:val="002E01CF"/>
    <w:rsid w:val="002E02EA"/>
    <w:rsid w:val="002E1276"/>
    <w:rsid w:val="002E2027"/>
    <w:rsid w:val="002E3482"/>
    <w:rsid w:val="002E44DB"/>
    <w:rsid w:val="002E4857"/>
    <w:rsid w:val="002E5216"/>
    <w:rsid w:val="002E60CA"/>
    <w:rsid w:val="002E7942"/>
    <w:rsid w:val="002F010D"/>
    <w:rsid w:val="002F147D"/>
    <w:rsid w:val="002F2828"/>
    <w:rsid w:val="002F51B1"/>
    <w:rsid w:val="002F5228"/>
    <w:rsid w:val="002F72C3"/>
    <w:rsid w:val="002F73C9"/>
    <w:rsid w:val="003041E8"/>
    <w:rsid w:val="0030422F"/>
    <w:rsid w:val="00305F6D"/>
    <w:rsid w:val="00310137"/>
    <w:rsid w:val="003104AD"/>
    <w:rsid w:val="003156A4"/>
    <w:rsid w:val="00315CEF"/>
    <w:rsid w:val="0031601F"/>
    <w:rsid w:val="00316D75"/>
    <w:rsid w:val="00317E07"/>
    <w:rsid w:val="003221DE"/>
    <w:rsid w:val="00325596"/>
    <w:rsid w:val="003266A9"/>
    <w:rsid w:val="00327904"/>
    <w:rsid w:val="0033179E"/>
    <w:rsid w:val="00331A76"/>
    <w:rsid w:val="003325E3"/>
    <w:rsid w:val="0033321B"/>
    <w:rsid w:val="00334A0A"/>
    <w:rsid w:val="00334B7D"/>
    <w:rsid w:val="00336188"/>
    <w:rsid w:val="00336405"/>
    <w:rsid w:val="00336681"/>
    <w:rsid w:val="003368B8"/>
    <w:rsid w:val="00336C40"/>
    <w:rsid w:val="00337C01"/>
    <w:rsid w:val="00337C12"/>
    <w:rsid w:val="0034098C"/>
    <w:rsid w:val="00340B3D"/>
    <w:rsid w:val="003418DD"/>
    <w:rsid w:val="00341C5C"/>
    <w:rsid w:val="0034217A"/>
    <w:rsid w:val="00342834"/>
    <w:rsid w:val="003438B6"/>
    <w:rsid w:val="003442C1"/>
    <w:rsid w:val="00351ABF"/>
    <w:rsid w:val="00351B40"/>
    <w:rsid w:val="00353107"/>
    <w:rsid w:val="00353658"/>
    <w:rsid w:val="00353C99"/>
    <w:rsid w:val="0035460E"/>
    <w:rsid w:val="003547B0"/>
    <w:rsid w:val="00355115"/>
    <w:rsid w:val="00355349"/>
    <w:rsid w:val="003560B9"/>
    <w:rsid w:val="00356750"/>
    <w:rsid w:val="003611A0"/>
    <w:rsid w:val="0036227F"/>
    <w:rsid w:val="003623D8"/>
    <w:rsid w:val="003658EA"/>
    <w:rsid w:val="00371133"/>
    <w:rsid w:val="003735C2"/>
    <w:rsid w:val="00373A40"/>
    <w:rsid w:val="003753B0"/>
    <w:rsid w:val="00376F46"/>
    <w:rsid w:val="003770DC"/>
    <w:rsid w:val="00377AB6"/>
    <w:rsid w:val="00377AD0"/>
    <w:rsid w:val="003803DB"/>
    <w:rsid w:val="003809E2"/>
    <w:rsid w:val="00380D5E"/>
    <w:rsid w:val="00381485"/>
    <w:rsid w:val="00381499"/>
    <w:rsid w:val="00384187"/>
    <w:rsid w:val="00384CD2"/>
    <w:rsid w:val="00384DFD"/>
    <w:rsid w:val="00385E23"/>
    <w:rsid w:val="0038633E"/>
    <w:rsid w:val="00386AFB"/>
    <w:rsid w:val="00386F46"/>
    <w:rsid w:val="00391392"/>
    <w:rsid w:val="00391AB0"/>
    <w:rsid w:val="003924E6"/>
    <w:rsid w:val="0039272F"/>
    <w:rsid w:val="00392C44"/>
    <w:rsid w:val="00393202"/>
    <w:rsid w:val="00393AF2"/>
    <w:rsid w:val="003942D0"/>
    <w:rsid w:val="0039535F"/>
    <w:rsid w:val="00395470"/>
    <w:rsid w:val="003954AB"/>
    <w:rsid w:val="0039668D"/>
    <w:rsid w:val="003A11B3"/>
    <w:rsid w:val="003A264F"/>
    <w:rsid w:val="003A2B4E"/>
    <w:rsid w:val="003A30AA"/>
    <w:rsid w:val="003A424E"/>
    <w:rsid w:val="003A4356"/>
    <w:rsid w:val="003A4499"/>
    <w:rsid w:val="003A48AF"/>
    <w:rsid w:val="003A4F01"/>
    <w:rsid w:val="003A550C"/>
    <w:rsid w:val="003A5A13"/>
    <w:rsid w:val="003A645C"/>
    <w:rsid w:val="003A6A15"/>
    <w:rsid w:val="003A71FF"/>
    <w:rsid w:val="003A7B4E"/>
    <w:rsid w:val="003A7D5B"/>
    <w:rsid w:val="003B04BF"/>
    <w:rsid w:val="003B12FA"/>
    <w:rsid w:val="003B22CA"/>
    <w:rsid w:val="003B3AFB"/>
    <w:rsid w:val="003B57B1"/>
    <w:rsid w:val="003B7305"/>
    <w:rsid w:val="003B7FBF"/>
    <w:rsid w:val="003C309D"/>
    <w:rsid w:val="003C3298"/>
    <w:rsid w:val="003C34E0"/>
    <w:rsid w:val="003C3CB6"/>
    <w:rsid w:val="003C462C"/>
    <w:rsid w:val="003C648B"/>
    <w:rsid w:val="003D07E5"/>
    <w:rsid w:val="003D0FC5"/>
    <w:rsid w:val="003D136A"/>
    <w:rsid w:val="003D1910"/>
    <w:rsid w:val="003D240D"/>
    <w:rsid w:val="003D4094"/>
    <w:rsid w:val="003D6829"/>
    <w:rsid w:val="003D796D"/>
    <w:rsid w:val="003E0A78"/>
    <w:rsid w:val="003E25B6"/>
    <w:rsid w:val="003E2F4B"/>
    <w:rsid w:val="003E32D9"/>
    <w:rsid w:val="003E4765"/>
    <w:rsid w:val="003E4852"/>
    <w:rsid w:val="003E52B6"/>
    <w:rsid w:val="003E5DF3"/>
    <w:rsid w:val="003E6640"/>
    <w:rsid w:val="003F2CB4"/>
    <w:rsid w:val="003F2D68"/>
    <w:rsid w:val="003F3175"/>
    <w:rsid w:val="003F4CE0"/>
    <w:rsid w:val="003F526F"/>
    <w:rsid w:val="003F565D"/>
    <w:rsid w:val="003F61E7"/>
    <w:rsid w:val="003F635E"/>
    <w:rsid w:val="003F63BC"/>
    <w:rsid w:val="003F6ED3"/>
    <w:rsid w:val="0040014F"/>
    <w:rsid w:val="00400878"/>
    <w:rsid w:val="004043ED"/>
    <w:rsid w:val="00406524"/>
    <w:rsid w:val="004100B5"/>
    <w:rsid w:val="00410DA0"/>
    <w:rsid w:val="00412077"/>
    <w:rsid w:val="00413971"/>
    <w:rsid w:val="004140E7"/>
    <w:rsid w:val="0041463A"/>
    <w:rsid w:val="00414E9B"/>
    <w:rsid w:val="00415CE1"/>
    <w:rsid w:val="00417F8B"/>
    <w:rsid w:val="0042008F"/>
    <w:rsid w:val="00420764"/>
    <w:rsid w:val="0042154B"/>
    <w:rsid w:val="004219E1"/>
    <w:rsid w:val="00421B87"/>
    <w:rsid w:val="0042405B"/>
    <w:rsid w:val="0042574E"/>
    <w:rsid w:val="00426C75"/>
    <w:rsid w:val="004273B1"/>
    <w:rsid w:val="00430CB6"/>
    <w:rsid w:val="00432851"/>
    <w:rsid w:val="004335CA"/>
    <w:rsid w:val="00434395"/>
    <w:rsid w:val="004351B9"/>
    <w:rsid w:val="0043533E"/>
    <w:rsid w:val="00436B35"/>
    <w:rsid w:val="00436D0D"/>
    <w:rsid w:val="00436DC5"/>
    <w:rsid w:val="004374E4"/>
    <w:rsid w:val="004375C4"/>
    <w:rsid w:val="00440398"/>
    <w:rsid w:val="004413EC"/>
    <w:rsid w:val="00442262"/>
    <w:rsid w:val="00442923"/>
    <w:rsid w:val="004449C8"/>
    <w:rsid w:val="00445138"/>
    <w:rsid w:val="004451C0"/>
    <w:rsid w:val="004457E3"/>
    <w:rsid w:val="00446382"/>
    <w:rsid w:val="0044660F"/>
    <w:rsid w:val="0045239C"/>
    <w:rsid w:val="004536EA"/>
    <w:rsid w:val="004541CB"/>
    <w:rsid w:val="00455C12"/>
    <w:rsid w:val="00455DC8"/>
    <w:rsid w:val="0045609A"/>
    <w:rsid w:val="00456D8A"/>
    <w:rsid w:val="00460415"/>
    <w:rsid w:val="004611A4"/>
    <w:rsid w:val="00461785"/>
    <w:rsid w:val="0046190B"/>
    <w:rsid w:val="0046241D"/>
    <w:rsid w:val="0046261F"/>
    <w:rsid w:val="00464329"/>
    <w:rsid w:val="00465A13"/>
    <w:rsid w:val="004666C9"/>
    <w:rsid w:val="004676B6"/>
    <w:rsid w:val="00470528"/>
    <w:rsid w:val="004742EC"/>
    <w:rsid w:val="00475292"/>
    <w:rsid w:val="0047559F"/>
    <w:rsid w:val="00475D65"/>
    <w:rsid w:val="0047649A"/>
    <w:rsid w:val="004777ED"/>
    <w:rsid w:val="00477CA3"/>
    <w:rsid w:val="00480E7F"/>
    <w:rsid w:val="00483FF8"/>
    <w:rsid w:val="00484823"/>
    <w:rsid w:val="00487024"/>
    <w:rsid w:val="00487749"/>
    <w:rsid w:val="00490973"/>
    <w:rsid w:val="00490B8D"/>
    <w:rsid w:val="004915EE"/>
    <w:rsid w:val="00492094"/>
    <w:rsid w:val="00492259"/>
    <w:rsid w:val="004951B3"/>
    <w:rsid w:val="00497039"/>
    <w:rsid w:val="004974EB"/>
    <w:rsid w:val="00497B21"/>
    <w:rsid w:val="004A038B"/>
    <w:rsid w:val="004A1706"/>
    <w:rsid w:val="004A1A32"/>
    <w:rsid w:val="004A22D1"/>
    <w:rsid w:val="004A59E7"/>
    <w:rsid w:val="004B0B3C"/>
    <w:rsid w:val="004B0E6C"/>
    <w:rsid w:val="004B2903"/>
    <w:rsid w:val="004B45E9"/>
    <w:rsid w:val="004B4658"/>
    <w:rsid w:val="004B5229"/>
    <w:rsid w:val="004B702B"/>
    <w:rsid w:val="004B7CD7"/>
    <w:rsid w:val="004C04A0"/>
    <w:rsid w:val="004C16CE"/>
    <w:rsid w:val="004C1AD8"/>
    <w:rsid w:val="004C2DB7"/>
    <w:rsid w:val="004C4197"/>
    <w:rsid w:val="004C6814"/>
    <w:rsid w:val="004D109E"/>
    <w:rsid w:val="004D41D6"/>
    <w:rsid w:val="004D4B2E"/>
    <w:rsid w:val="004D4E42"/>
    <w:rsid w:val="004D73B5"/>
    <w:rsid w:val="004E0352"/>
    <w:rsid w:val="004E14D9"/>
    <w:rsid w:val="004E17FE"/>
    <w:rsid w:val="004E1FBC"/>
    <w:rsid w:val="004E2416"/>
    <w:rsid w:val="004E24AD"/>
    <w:rsid w:val="004E2F3A"/>
    <w:rsid w:val="004E3493"/>
    <w:rsid w:val="004E34CF"/>
    <w:rsid w:val="004E3A20"/>
    <w:rsid w:val="004E4C49"/>
    <w:rsid w:val="004E712C"/>
    <w:rsid w:val="004E7BF1"/>
    <w:rsid w:val="004E7C10"/>
    <w:rsid w:val="004E7F08"/>
    <w:rsid w:val="004F0704"/>
    <w:rsid w:val="004F0889"/>
    <w:rsid w:val="004F1812"/>
    <w:rsid w:val="004F2F52"/>
    <w:rsid w:val="004F4890"/>
    <w:rsid w:val="004F54B2"/>
    <w:rsid w:val="004F5C7F"/>
    <w:rsid w:val="00500088"/>
    <w:rsid w:val="00500DD0"/>
    <w:rsid w:val="00501419"/>
    <w:rsid w:val="00501910"/>
    <w:rsid w:val="00501D3A"/>
    <w:rsid w:val="00502164"/>
    <w:rsid w:val="005021DA"/>
    <w:rsid w:val="00503AAC"/>
    <w:rsid w:val="00505D87"/>
    <w:rsid w:val="00505F6A"/>
    <w:rsid w:val="0050671D"/>
    <w:rsid w:val="00507D26"/>
    <w:rsid w:val="00507D5C"/>
    <w:rsid w:val="00510C36"/>
    <w:rsid w:val="00512396"/>
    <w:rsid w:val="005123EE"/>
    <w:rsid w:val="00513873"/>
    <w:rsid w:val="00513FC0"/>
    <w:rsid w:val="00515921"/>
    <w:rsid w:val="005164F9"/>
    <w:rsid w:val="00517C2D"/>
    <w:rsid w:val="00521F5F"/>
    <w:rsid w:val="0052295E"/>
    <w:rsid w:val="00523811"/>
    <w:rsid w:val="00523A6B"/>
    <w:rsid w:val="00523F1D"/>
    <w:rsid w:val="00524C6C"/>
    <w:rsid w:val="005256D1"/>
    <w:rsid w:val="0052605C"/>
    <w:rsid w:val="0052611F"/>
    <w:rsid w:val="005317E2"/>
    <w:rsid w:val="00532241"/>
    <w:rsid w:val="00532A07"/>
    <w:rsid w:val="005366E0"/>
    <w:rsid w:val="00536D50"/>
    <w:rsid w:val="00537738"/>
    <w:rsid w:val="00537B6D"/>
    <w:rsid w:val="00540C70"/>
    <w:rsid w:val="005442E3"/>
    <w:rsid w:val="00545930"/>
    <w:rsid w:val="00547077"/>
    <w:rsid w:val="005513A8"/>
    <w:rsid w:val="00551418"/>
    <w:rsid w:val="00552C27"/>
    <w:rsid w:val="00554230"/>
    <w:rsid w:val="00555149"/>
    <w:rsid w:val="00555F13"/>
    <w:rsid w:val="0056097C"/>
    <w:rsid w:val="005623D6"/>
    <w:rsid w:val="00566946"/>
    <w:rsid w:val="0056710E"/>
    <w:rsid w:val="00567C9A"/>
    <w:rsid w:val="00567DD4"/>
    <w:rsid w:val="00571A9A"/>
    <w:rsid w:val="00571EF8"/>
    <w:rsid w:val="00575B38"/>
    <w:rsid w:val="00575F3A"/>
    <w:rsid w:val="00576000"/>
    <w:rsid w:val="00577317"/>
    <w:rsid w:val="005776A7"/>
    <w:rsid w:val="00580EDF"/>
    <w:rsid w:val="00580F4E"/>
    <w:rsid w:val="00581F48"/>
    <w:rsid w:val="0058310E"/>
    <w:rsid w:val="00587A40"/>
    <w:rsid w:val="00590856"/>
    <w:rsid w:val="005911D2"/>
    <w:rsid w:val="00592B18"/>
    <w:rsid w:val="00594908"/>
    <w:rsid w:val="005952E5"/>
    <w:rsid w:val="0059573D"/>
    <w:rsid w:val="00595F59"/>
    <w:rsid w:val="00597EC1"/>
    <w:rsid w:val="005A2CC2"/>
    <w:rsid w:val="005A4A45"/>
    <w:rsid w:val="005A4DE5"/>
    <w:rsid w:val="005A4E86"/>
    <w:rsid w:val="005A66ED"/>
    <w:rsid w:val="005B2109"/>
    <w:rsid w:val="005B278D"/>
    <w:rsid w:val="005B3466"/>
    <w:rsid w:val="005B38B4"/>
    <w:rsid w:val="005B50D2"/>
    <w:rsid w:val="005B5B65"/>
    <w:rsid w:val="005B6699"/>
    <w:rsid w:val="005B72EF"/>
    <w:rsid w:val="005C19B2"/>
    <w:rsid w:val="005C19F0"/>
    <w:rsid w:val="005C1D56"/>
    <w:rsid w:val="005C5334"/>
    <w:rsid w:val="005D0051"/>
    <w:rsid w:val="005D385B"/>
    <w:rsid w:val="005D4284"/>
    <w:rsid w:val="005D47FE"/>
    <w:rsid w:val="005D4FFD"/>
    <w:rsid w:val="005D5206"/>
    <w:rsid w:val="005D69E2"/>
    <w:rsid w:val="005D6BE8"/>
    <w:rsid w:val="005D7097"/>
    <w:rsid w:val="005D7592"/>
    <w:rsid w:val="005E0669"/>
    <w:rsid w:val="005E1D4B"/>
    <w:rsid w:val="005E2B30"/>
    <w:rsid w:val="005E4FEF"/>
    <w:rsid w:val="005E53AC"/>
    <w:rsid w:val="005F07D9"/>
    <w:rsid w:val="005F1550"/>
    <w:rsid w:val="005F4FDA"/>
    <w:rsid w:val="005F5BDE"/>
    <w:rsid w:val="005F5C24"/>
    <w:rsid w:val="005F7039"/>
    <w:rsid w:val="005F716D"/>
    <w:rsid w:val="005F7799"/>
    <w:rsid w:val="00600BB2"/>
    <w:rsid w:val="00600E97"/>
    <w:rsid w:val="006021A1"/>
    <w:rsid w:val="006037ED"/>
    <w:rsid w:val="00603FC2"/>
    <w:rsid w:val="006059C9"/>
    <w:rsid w:val="00606414"/>
    <w:rsid w:val="00606779"/>
    <w:rsid w:val="00607064"/>
    <w:rsid w:val="006076C9"/>
    <w:rsid w:val="00610113"/>
    <w:rsid w:val="00610B24"/>
    <w:rsid w:val="00611165"/>
    <w:rsid w:val="00611A76"/>
    <w:rsid w:val="006124D4"/>
    <w:rsid w:val="00612954"/>
    <w:rsid w:val="006129D2"/>
    <w:rsid w:val="0061421A"/>
    <w:rsid w:val="00614EAA"/>
    <w:rsid w:val="00615A27"/>
    <w:rsid w:val="00615CD0"/>
    <w:rsid w:val="006171F4"/>
    <w:rsid w:val="00620C28"/>
    <w:rsid w:val="00620F8D"/>
    <w:rsid w:val="00627D8C"/>
    <w:rsid w:val="00630D9B"/>
    <w:rsid w:val="00630FFA"/>
    <w:rsid w:val="00633351"/>
    <w:rsid w:val="006337A3"/>
    <w:rsid w:val="006339E6"/>
    <w:rsid w:val="0063401A"/>
    <w:rsid w:val="00634384"/>
    <w:rsid w:val="0063509C"/>
    <w:rsid w:val="00635DFE"/>
    <w:rsid w:val="00637AAE"/>
    <w:rsid w:val="00640707"/>
    <w:rsid w:val="006416CF"/>
    <w:rsid w:val="00643C1F"/>
    <w:rsid w:val="0064403D"/>
    <w:rsid w:val="00644714"/>
    <w:rsid w:val="00644874"/>
    <w:rsid w:val="00644993"/>
    <w:rsid w:val="0064595F"/>
    <w:rsid w:val="00645F7F"/>
    <w:rsid w:val="00647750"/>
    <w:rsid w:val="006508A0"/>
    <w:rsid w:val="00650A73"/>
    <w:rsid w:val="00650B76"/>
    <w:rsid w:val="00651AAE"/>
    <w:rsid w:val="00652989"/>
    <w:rsid w:val="00652D51"/>
    <w:rsid w:val="00652E94"/>
    <w:rsid w:val="006549D1"/>
    <w:rsid w:val="00655CBE"/>
    <w:rsid w:val="006564F4"/>
    <w:rsid w:val="006568AB"/>
    <w:rsid w:val="0065765E"/>
    <w:rsid w:val="00662CAE"/>
    <w:rsid w:val="0066341D"/>
    <w:rsid w:val="0066433D"/>
    <w:rsid w:val="00664CB1"/>
    <w:rsid w:val="006657AF"/>
    <w:rsid w:val="00665A51"/>
    <w:rsid w:val="006666C3"/>
    <w:rsid w:val="00666AC6"/>
    <w:rsid w:val="0066771D"/>
    <w:rsid w:val="00667DE5"/>
    <w:rsid w:val="006703D0"/>
    <w:rsid w:val="00671144"/>
    <w:rsid w:val="0067158F"/>
    <w:rsid w:val="006720EF"/>
    <w:rsid w:val="0067232E"/>
    <w:rsid w:val="006739EA"/>
    <w:rsid w:val="00674462"/>
    <w:rsid w:val="00676153"/>
    <w:rsid w:val="00677B26"/>
    <w:rsid w:val="00677E11"/>
    <w:rsid w:val="00681402"/>
    <w:rsid w:val="00682137"/>
    <w:rsid w:val="00682CA8"/>
    <w:rsid w:val="006833DC"/>
    <w:rsid w:val="0068348A"/>
    <w:rsid w:val="00683EAC"/>
    <w:rsid w:val="006877EB"/>
    <w:rsid w:val="00691A0F"/>
    <w:rsid w:val="00691BD2"/>
    <w:rsid w:val="00693959"/>
    <w:rsid w:val="006964A9"/>
    <w:rsid w:val="00696985"/>
    <w:rsid w:val="00696A66"/>
    <w:rsid w:val="00696E8B"/>
    <w:rsid w:val="006A24E3"/>
    <w:rsid w:val="006A3F93"/>
    <w:rsid w:val="006A47B5"/>
    <w:rsid w:val="006A4851"/>
    <w:rsid w:val="006A551D"/>
    <w:rsid w:val="006A74A3"/>
    <w:rsid w:val="006B0534"/>
    <w:rsid w:val="006B0B0F"/>
    <w:rsid w:val="006B1AB4"/>
    <w:rsid w:val="006B34D7"/>
    <w:rsid w:val="006B4061"/>
    <w:rsid w:val="006B4EF7"/>
    <w:rsid w:val="006B644B"/>
    <w:rsid w:val="006B699C"/>
    <w:rsid w:val="006B75E3"/>
    <w:rsid w:val="006C107F"/>
    <w:rsid w:val="006C13FC"/>
    <w:rsid w:val="006C19E0"/>
    <w:rsid w:val="006C2DE5"/>
    <w:rsid w:val="006C3709"/>
    <w:rsid w:val="006C5900"/>
    <w:rsid w:val="006C6191"/>
    <w:rsid w:val="006C63CA"/>
    <w:rsid w:val="006C7C65"/>
    <w:rsid w:val="006D05A6"/>
    <w:rsid w:val="006D160F"/>
    <w:rsid w:val="006D334E"/>
    <w:rsid w:val="006D3799"/>
    <w:rsid w:val="006D5AD4"/>
    <w:rsid w:val="006D680D"/>
    <w:rsid w:val="006D6DC5"/>
    <w:rsid w:val="006D7B8F"/>
    <w:rsid w:val="006D7F56"/>
    <w:rsid w:val="006E06D8"/>
    <w:rsid w:val="006E15AE"/>
    <w:rsid w:val="006E173D"/>
    <w:rsid w:val="006E1C1C"/>
    <w:rsid w:val="006E1F7C"/>
    <w:rsid w:val="006E244B"/>
    <w:rsid w:val="006E2A78"/>
    <w:rsid w:val="006E4B22"/>
    <w:rsid w:val="006E5ED3"/>
    <w:rsid w:val="006E5F64"/>
    <w:rsid w:val="006E7CFA"/>
    <w:rsid w:val="006F1149"/>
    <w:rsid w:val="006F12EC"/>
    <w:rsid w:val="006F15EA"/>
    <w:rsid w:val="006F1B3C"/>
    <w:rsid w:val="006F254E"/>
    <w:rsid w:val="006F3604"/>
    <w:rsid w:val="006F396C"/>
    <w:rsid w:val="006F430A"/>
    <w:rsid w:val="006F45DC"/>
    <w:rsid w:val="006F5844"/>
    <w:rsid w:val="006F6793"/>
    <w:rsid w:val="00702007"/>
    <w:rsid w:val="0070295E"/>
    <w:rsid w:val="0070560A"/>
    <w:rsid w:val="00705B66"/>
    <w:rsid w:val="00706649"/>
    <w:rsid w:val="007101AF"/>
    <w:rsid w:val="00712F9E"/>
    <w:rsid w:val="00713417"/>
    <w:rsid w:val="00714E4A"/>
    <w:rsid w:val="0071656A"/>
    <w:rsid w:val="0071743B"/>
    <w:rsid w:val="00720501"/>
    <w:rsid w:val="00721430"/>
    <w:rsid w:val="007230B4"/>
    <w:rsid w:val="007238FF"/>
    <w:rsid w:val="00724171"/>
    <w:rsid w:val="0072459F"/>
    <w:rsid w:val="00725C14"/>
    <w:rsid w:val="00725DB5"/>
    <w:rsid w:val="00726954"/>
    <w:rsid w:val="0073027B"/>
    <w:rsid w:val="00730E88"/>
    <w:rsid w:val="007316A5"/>
    <w:rsid w:val="00731ED8"/>
    <w:rsid w:val="00732191"/>
    <w:rsid w:val="007336C8"/>
    <w:rsid w:val="007339CB"/>
    <w:rsid w:val="00734D4F"/>
    <w:rsid w:val="007358B0"/>
    <w:rsid w:val="00736D08"/>
    <w:rsid w:val="00736D6D"/>
    <w:rsid w:val="00740864"/>
    <w:rsid w:val="0074119F"/>
    <w:rsid w:val="007424EC"/>
    <w:rsid w:val="007443E5"/>
    <w:rsid w:val="00745731"/>
    <w:rsid w:val="00745FBC"/>
    <w:rsid w:val="0074652B"/>
    <w:rsid w:val="00746EBE"/>
    <w:rsid w:val="00747248"/>
    <w:rsid w:val="0074780B"/>
    <w:rsid w:val="00750C7C"/>
    <w:rsid w:val="00751F71"/>
    <w:rsid w:val="00751F9F"/>
    <w:rsid w:val="007565CE"/>
    <w:rsid w:val="00757927"/>
    <w:rsid w:val="007605CF"/>
    <w:rsid w:val="00760B37"/>
    <w:rsid w:val="00760C44"/>
    <w:rsid w:val="00760EA8"/>
    <w:rsid w:val="00761FE4"/>
    <w:rsid w:val="00762462"/>
    <w:rsid w:val="00762B9E"/>
    <w:rsid w:val="00763447"/>
    <w:rsid w:val="00763533"/>
    <w:rsid w:val="00770003"/>
    <w:rsid w:val="0077089F"/>
    <w:rsid w:val="00770967"/>
    <w:rsid w:val="00770970"/>
    <w:rsid w:val="00770B62"/>
    <w:rsid w:val="00773C74"/>
    <w:rsid w:val="00774936"/>
    <w:rsid w:val="00775954"/>
    <w:rsid w:val="007811FF"/>
    <w:rsid w:val="007822EC"/>
    <w:rsid w:val="00782729"/>
    <w:rsid w:val="00785DEB"/>
    <w:rsid w:val="007873A4"/>
    <w:rsid w:val="00787D7F"/>
    <w:rsid w:val="00787F98"/>
    <w:rsid w:val="00791C14"/>
    <w:rsid w:val="007920AD"/>
    <w:rsid w:val="00792D69"/>
    <w:rsid w:val="00793F4A"/>
    <w:rsid w:val="00794128"/>
    <w:rsid w:val="00794F9B"/>
    <w:rsid w:val="0079586E"/>
    <w:rsid w:val="00795C2C"/>
    <w:rsid w:val="007A070A"/>
    <w:rsid w:val="007A0E8F"/>
    <w:rsid w:val="007A215D"/>
    <w:rsid w:val="007A2F42"/>
    <w:rsid w:val="007A3844"/>
    <w:rsid w:val="007A3CFB"/>
    <w:rsid w:val="007A53BA"/>
    <w:rsid w:val="007A57A0"/>
    <w:rsid w:val="007A5B55"/>
    <w:rsid w:val="007A6D6E"/>
    <w:rsid w:val="007B2C77"/>
    <w:rsid w:val="007B379B"/>
    <w:rsid w:val="007B6216"/>
    <w:rsid w:val="007C079A"/>
    <w:rsid w:val="007C0B67"/>
    <w:rsid w:val="007D0B99"/>
    <w:rsid w:val="007D1459"/>
    <w:rsid w:val="007D3635"/>
    <w:rsid w:val="007D43D5"/>
    <w:rsid w:val="007D54A2"/>
    <w:rsid w:val="007D739F"/>
    <w:rsid w:val="007E00E1"/>
    <w:rsid w:val="007E1108"/>
    <w:rsid w:val="007E1664"/>
    <w:rsid w:val="007E1B60"/>
    <w:rsid w:val="007E2CE0"/>
    <w:rsid w:val="007E2D8A"/>
    <w:rsid w:val="007E3F6E"/>
    <w:rsid w:val="007E506B"/>
    <w:rsid w:val="007E5475"/>
    <w:rsid w:val="007F027C"/>
    <w:rsid w:val="007F35DE"/>
    <w:rsid w:val="007F4DC4"/>
    <w:rsid w:val="007F512D"/>
    <w:rsid w:val="007F635B"/>
    <w:rsid w:val="00800308"/>
    <w:rsid w:val="00802471"/>
    <w:rsid w:val="00802583"/>
    <w:rsid w:val="008040D2"/>
    <w:rsid w:val="00805CE7"/>
    <w:rsid w:val="00806065"/>
    <w:rsid w:val="008107AE"/>
    <w:rsid w:val="00812E12"/>
    <w:rsid w:val="00814E0D"/>
    <w:rsid w:val="00816130"/>
    <w:rsid w:val="008162C8"/>
    <w:rsid w:val="0081762A"/>
    <w:rsid w:val="00817F12"/>
    <w:rsid w:val="00817FF0"/>
    <w:rsid w:val="008201B7"/>
    <w:rsid w:val="008218BF"/>
    <w:rsid w:val="00821FAF"/>
    <w:rsid w:val="00822D6B"/>
    <w:rsid w:val="00826B10"/>
    <w:rsid w:val="0083052A"/>
    <w:rsid w:val="0083161C"/>
    <w:rsid w:val="00831778"/>
    <w:rsid w:val="00832529"/>
    <w:rsid w:val="00832F4E"/>
    <w:rsid w:val="008354CE"/>
    <w:rsid w:val="0083585C"/>
    <w:rsid w:val="00835954"/>
    <w:rsid w:val="008370EF"/>
    <w:rsid w:val="008375FE"/>
    <w:rsid w:val="00837DB5"/>
    <w:rsid w:val="00837F3C"/>
    <w:rsid w:val="008402DE"/>
    <w:rsid w:val="00840EAB"/>
    <w:rsid w:val="00842A17"/>
    <w:rsid w:val="008452C8"/>
    <w:rsid w:val="00846551"/>
    <w:rsid w:val="00847DDF"/>
    <w:rsid w:val="00850608"/>
    <w:rsid w:val="00850EE9"/>
    <w:rsid w:val="008510F3"/>
    <w:rsid w:val="00851D4B"/>
    <w:rsid w:val="00851E68"/>
    <w:rsid w:val="00852D73"/>
    <w:rsid w:val="00852E63"/>
    <w:rsid w:val="00855633"/>
    <w:rsid w:val="008563D1"/>
    <w:rsid w:val="008574D5"/>
    <w:rsid w:val="00861E18"/>
    <w:rsid w:val="00863973"/>
    <w:rsid w:val="00864F81"/>
    <w:rsid w:val="0086511D"/>
    <w:rsid w:val="0086567F"/>
    <w:rsid w:val="00865B67"/>
    <w:rsid w:val="008665F3"/>
    <w:rsid w:val="008669F9"/>
    <w:rsid w:val="008673B3"/>
    <w:rsid w:val="00867757"/>
    <w:rsid w:val="00867AD6"/>
    <w:rsid w:val="008707BA"/>
    <w:rsid w:val="00870BD0"/>
    <w:rsid w:val="008714B3"/>
    <w:rsid w:val="00876E22"/>
    <w:rsid w:val="00882C22"/>
    <w:rsid w:val="008849CD"/>
    <w:rsid w:val="00886A49"/>
    <w:rsid w:val="00886DEB"/>
    <w:rsid w:val="008871AD"/>
    <w:rsid w:val="008914F1"/>
    <w:rsid w:val="00891B04"/>
    <w:rsid w:val="0089244A"/>
    <w:rsid w:val="00892743"/>
    <w:rsid w:val="00892874"/>
    <w:rsid w:val="00892CB1"/>
    <w:rsid w:val="008933E0"/>
    <w:rsid w:val="00893E6B"/>
    <w:rsid w:val="008947C8"/>
    <w:rsid w:val="00896C93"/>
    <w:rsid w:val="008977DD"/>
    <w:rsid w:val="00897F31"/>
    <w:rsid w:val="008A05D1"/>
    <w:rsid w:val="008A2EC4"/>
    <w:rsid w:val="008A34B8"/>
    <w:rsid w:val="008A3A14"/>
    <w:rsid w:val="008A4077"/>
    <w:rsid w:val="008A5078"/>
    <w:rsid w:val="008A704C"/>
    <w:rsid w:val="008B13C6"/>
    <w:rsid w:val="008B27D4"/>
    <w:rsid w:val="008B292E"/>
    <w:rsid w:val="008B358A"/>
    <w:rsid w:val="008B5286"/>
    <w:rsid w:val="008B780E"/>
    <w:rsid w:val="008B7B5E"/>
    <w:rsid w:val="008B7DC3"/>
    <w:rsid w:val="008B7EAD"/>
    <w:rsid w:val="008C0608"/>
    <w:rsid w:val="008C0D3C"/>
    <w:rsid w:val="008C105E"/>
    <w:rsid w:val="008C1A44"/>
    <w:rsid w:val="008C782E"/>
    <w:rsid w:val="008D0AEC"/>
    <w:rsid w:val="008D0B02"/>
    <w:rsid w:val="008D1348"/>
    <w:rsid w:val="008D15B7"/>
    <w:rsid w:val="008D22F2"/>
    <w:rsid w:val="008D27BE"/>
    <w:rsid w:val="008E0300"/>
    <w:rsid w:val="008E3AEB"/>
    <w:rsid w:val="008E5849"/>
    <w:rsid w:val="008E5B3E"/>
    <w:rsid w:val="008F0983"/>
    <w:rsid w:val="008F1A24"/>
    <w:rsid w:val="008F2880"/>
    <w:rsid w:val="008F2D09"/>
    <w:rsid w:val="008F4C95"/>
    <w:rsid w:val="008F64EB"/>
    <w:rsid w:val="008F7D19"/>
    <w:rsid w:val="0090113B"/>
    <w:rsid w:val="00901B17"/>
    <w:rsid w:val="00901CF3"/>
    <w:rsid w:val="0090284C"/>
    <w:rsid w:val="00907EA1"/>
    <w:rsid w:val="0091127A"/>
    <w:rsid w:val="00911BAA"/>
    <w:rsid w:val="00912006"/>
    <w:rsid w:val="00912415"/>
    <w:rsid w:val="0091457A"/>
    <w:rsid w:val="009145F5"/>
    <w:rsid w:val="00916CB7"/>
    <w:rsid w:val="0091787E"/>
    <w:rsid w:val="00920A83"/>
    <w:rsid w:val="009217B3"/>
    <w:rsid w:val="009229FA"/>
    <w:rsid w:val="009234A9"/>
    <w:rsid w:val="009262CB"/>
    <w:rsid w:val="0092690A"/>
    <w:rsid w:val="00926B7B"/>
    <w:rsid w:val="00927541"/>
    <w:rsid w:val="00930BBC"/>
    <w:rsid w:val="00930FA0"/>
    <w:rsid w:val="0093294B"/>
    <w:rsid w:val="00933179"/>
    <w:rsid w:val="009340D1"/>
    <w:rsid w:val="00934243"/>
    <w:rsid w:val="00936A6A"/>
    <w:rsid w:val="009432D2"/>
    <w:rsid w:val="00943B76"/>
    <w:rsid w:val="009443A7"/>
    <w:rsid w:val="00946CC1"/>
    <w:rsid w:val="009477E4"/>
    <w:rsid w:val="00947F2C"/>
    <w:rsid w:val="00947F94"/>
    <w:rsid w:val="00950526"/>
    <w:rsid w:val="009506FA"/>
    <w:rsid w:val="00950A36"/>
    <w:rsid w:val="00951F34"/>
    <w:rsid w:val="00952122"/>
    <w:rsid w:val="00954089"/>
    <w:rsid w:val="009559B9"/>
    <w:rsid w:val="00962771"/>
    <w:rsid w:val="00963122"/>
    <w:rsid w:val="009638BA"/>
    <w:rsid w:val="00963F6B"/>
    <w:rsid w:val="009648A4"/>
    <w:rsid w:val="009662B4"/>
    <w:rsid w:val="00966C55"/>
    <w:rsid w:val="00967106"/>
    <w:rsid w:val="00971032"/>
    <w:rsid w:val="009726F1"/>
    <w:rsid w:val="009732E8"/>
    <w:rsid w:val="0097708F"/>
    <w:rsid w:val="00982629"/>
    <w:rsid w:val="00985425"/>
    <w:rsid w:val="009867A0"/>
    <w:rsid w:val="009908D7"/>
    <w:rsid w:val="00990D94"/>
    <w:rsid w:val="009934BF"/>
    <w:rsid w:val="00994938"/>
    <w:rsid w:val="00995C8B"/>
    <w:rsid w:val="00995E41"/>
    <w:rsid w:val="009963D1"/>
    <w:rsid w:val="009A04ED"/>
    <w:rsid w:val="009A06A3"/>
    <w:rsid w:val="009A18C6"/>
    <w:rsid w:val="009A2320"/>
    <w:rsid w:val="009A2A3E"/>
    <w:rsid w:val="009A2F9A"/>
    <w:rsid w:val="009A4A6E"/>
    <w:rsid w:val="009A5B1F"/>
    <w:rsid w:val="009A655E"/>
    <w:rsid w:val="009A7039"/>
    <w:rsid w:val="009A793F"/>
    <w:rsid w:val="009A7C10"/>
    <w:rsid w:val="009A7FD9"/>
    <w:rsid w:val="009B1073"/>
    <w:rsid w:val="009B107A"/>
    <w:rsid w:val="009B60AE"/>
    <w:rsid w:val="009B7D4F"/>
    <w:rsid w:val="009C0097"/>
    <w:rsid w:val="009C0440"/>
    <w:rsid w:val="009C11BF"/>
    <w:rsid w:val="009C1BB9"/>
    <w:rsid w:val="009C2567"/>
    <w:rsid w:val="009C3D3D"/>
    <w:rsid w:val="009C3F36"/>
    <w:rsid w:val="009C4A3B"/>
    <w:rsid w:val="009C5098"/>
    <w:rsid w:val="009C5244"/>
    <w:rsid w:val="009C6DCA"/>
    <w:rsid w:val="009D0081"/>
    <w:rsid w:val="009D3DF8"/>
    <w:rsid w:val="009D40CC"/>
    <w:rsid w:val="009D5E93"/>
    <w:rsid w:val="009D5F6F"/>
    <w:rsid w:val="009E1287"/>
    <w:rsid w:val="009E563B"/>
    <w:rsid w:val="009E572C"/>
    <w:rsid w:val="009E5A30"/>
    <w:rsid w:val="009E5E47"/>
    <w:rsid w:val="009E639B"/>
    <w:rsid w:val="009E6E1C"/>
    <w:rsid w:val="009E6EA6"/>
    <w:rsid w:val="009F0447"/>
    <w:rsid w:val="009F16C0"/>
    <w:rsid w:val="009F2DEF"/>
    <w:rsid w:val="009F383B"/>
    <w:rsid w:val="009F3F9B"/>
    <w:rsid w:val="009F4C82"/>
    <w:rsid w:val="00A0158D"/>
    <w:rsid w:val="00A016D0"/>
    <w:rsid w:val="00A04FCA"/>
    <w:rsid w:val="00A076E7"/>
    <w:rsid w:val="00A10487"/>
    <w:rsid w:val="00A11386"/>
    <w:rsid w:val="00A11742"/>
    <w:rsid w:val="00A13755"/>
    <w:rsid w:val="00A14998"/>
    <w:rsid w:val="00A15B17"/>
    <w:rsid w:val="00A16DC1"/>
    <w:rsid w:val="00A202D5"/>
    <w:rsid w:val="00A216AD"/>
    <w:rsid w:val="00A227E6"/>
    <w:rsid w:val="00A22A6B"/>
    <w:rsid w:val="00A22C33"/>
    <w:rsid w:val="00A24491"/>
    <w:rsid w:val="00A247B8"/>
    <w:rsid w:val="00A25F5B"/>
    <w:rsid w:val="00A27BA0"/>
    <w:rsid w:val="00A30863"/>
    <w:rsid w:val="00A30E29"/>
    <w:rsid w:val="00A3175D"/>
    <w:rsid w:val="00A32379"/>
    <w:rsid w:val="00A328D5"/>
    <w:rsid w:val="00A32928"/>
    <w:rsid w:val="00A32CA6"/>
    <w:rsid w:val="00A35408"/>
    <w:rsid w:val="00A35CDF"/>
    <w:rsid w:val="00A36AD6"/>
    <w:rsid w:val="00A40B21"/>
    <w:rsid w:val="00A41159"/>
    <w:rsid w:val="00A41C8B"/>
    <w:rsid w:val="00A42646"/>
    <w:rsid w:val="00A42E87"/>
    <w:rsid w:val="00A44AB0"/>
    <w:rsid w:val="00A44E93"/>
    <w:rsid w:val="00A45149"/>
    <w:rsid w:val="00A464F6"/>
    <w:rsid w:val="00A50B23"/>
    <w:rsid w:val="00A5384F"/>
    <w:rsid w:val="00A54028"/>
    <w:rsid w:val="00A54C74"/>
    <w:rsid w:val="00A56DC8"/>
    <w:rsid w:val="00A574F5"/>
    <w:rsid w:val="00A57C48"/>
    <w:rsid w:val="00A60332"/>
    <w:rsid w:val="00A61E50"/>
    <w:rsid w:val="00A63777"/>
    <w:rsid w:val="00A637E2"/>
    <w:rsid w:val="00A640A9"/>
    <w:rsid w:val="00A64AD9"/>
    <w:rsid w:val="00A6725D"/>
    <w:rsid w:val="00A672E7"/>
    <w:rsid w:val="00A743FB"/>
    <w:rsid w:val="00A760BD"/>
    <w:rsid w:val="00A773D3"/>
    <w:rsid w:val="00A77701"/>
    <w:rsid w:val="00A77AFB"/>
    <w:rsid w:val="00A8251F"/>
    <w:rsid w:val="00A86EED"/>
    <w:rsid w:val="00A96B47"/>
    <w:rsid w:val="00A9710B"/>
    <w:rsid w:val="00A97BD1"/>
    <w:rsid w:val="00AA0384"/>
    <w:rsid w:val="00AA14EF"/>
    <w:rsid w:val="00AA2635"/>
    <w:rsid w:val="00AA306A"/>
    <w:rsid w:val="00AA3881"/>
    <w:rsid w:val="00AA510F"/>
    <w:rsid w:val="00AA5539"/>
    <w:rsid w:val="00AA5D88"/>
    <w:rsid w:val="00AA6E50"/>
    <w:rsid w:val="00AA755D"/>
    <w:rsid w:val="00AA7A82"/>
    <w:rsid w:val="00AB111C"/>
    <w:rsid w:val="00AB17C2"/>
    <w:rsid w:val="00AB2EE7"/>
    <w:rsid w:val="00AB3D96"/>
    <w:rsid w:val="00AB5DA1"/>
    <w:rsid w:val="00AB659E"/>
    <w:rsid w:val="00AB7719"/>
    <w:rsid w:val="00AB774E"/>
    <w:rsid w:val="00AC1ECD"/>
    <w:rsid w:val="00AC2E05"/>
    <w:rsid w:val="00AC3832"/>
    <w:rsid w:val="00AC7E66"/>
    <w:rsid w:val="00AD0111"/>
    <w:rsid w:val="00AD02E5"/>
    <w:rsid w:val="00AD0926"/>
    <w:rsid w:val="00AD172A"/>
    <w:rsid w:val="00AD2F48"/>
    <w:rsid w:val="00AD4DC6"/>
    <w:rsid w:val="00AD4E6C"/>
    <w:rsid w:val="00AD5F90"/>
    <w:rsid w:val="00AD7B1A"/>
    <w:rsid w:val="00AE00AF"/>
    <w:rsid w:val="00AE0B9E"/>
    <w:rsid w:val="00AE1496"/>
    <w:rsid w:val="00AE15D2"/>
    <w:rsid w:val="00AE36CB"/>
    <w:rsid w:val="00AF1B6E"/>
    <w:rsid w:val="00AF1BD7"/>
    <w:rsid w:val="00AF37B3"/>
    <w:rsid w:val="00AF413E"/>
    <w:rsid w:val="00AF5860"/>
    <w:rsid w:val="00AF6095"/>
    <w:rsid w:val="00AF65C8"/>
    <w:rsid w:val="00AF673F"/>
    <w:rsid w:val="00B00501"/>
    <w:rsid w:val="00B00800"/>
    <w:rsid w:val="00B029D4"/>
    <w:rsid w:val="00B02C3C"/>
    <w:rsid w:val="00B030B9"/>
    <w:rsid w:val="00B04B18"/>
    <w:rsid w:val="00B04BD1"/>
    <w:rsid w:val="00B057CE"/>
    <w:rsid w:val="00B119C6"/>
    <w:rsid w:val="00B13646"/>
    <w:rsid w:val="00B13773"/>
    <w:rsid w:val="00B13AA7"/>
    <w:rsid w:val="00B145DC"/>
    <w:rsid w:val="00B16B03"/>
    <w:rsid w:val="00B200E3"/>
    <w:rsid w:val="00B21625"/>
    <w:rsid w:val="00B22471"/>
    <w:rsid w:val="00B225EE"/>
    <w:rsid w:val="00B23D18"/>
    <w:rsid w:val="00B246DA"/>
    <w:rsid w:val="00B24C30"/>
    <w:rsid w:val="00B25338"/>
    <w:rsid w:val="00B25492"/>
    <w:rsid w:val="00B2627B"/>
    <w:rsid w:val="00B27B62"/>
    <w:rsid w:val="00B301E1"/>
    <w:rsid w:val="00B31295"/>
    <w:rsid w:val="00B318D3"/>
    <w:rsid w:val="00B3325E"/>
    <w:rsid w:val="00B332DF"/>
    <w:rsid w:val="00B33ACC"/>
    <w:rsid w:val="00B36DB9"/>
    <w:rsid w:val="00B36E2F"/>
    <w:rsid w:val="00B3700B"/>
    <w:rsid w:val="00B41DB7"/>
    <w:rsid w:val="00B42B85"/>
    <w:rsid w:val="00B4489B"/>
    <w:rsid w:val="00B45AFF"/>
    <w:rsid w:val="00B45D24"/>
    <w:rsid w:val="00B46D94"/>
    <w:rsid w:val="00B500C7"/>
    <w:rsid w:val="00B50B15"/>
    <w:rsid w:val="00B50BE1"/>
    <w:rsid w:val="00B50C0E"/>
    <w:rsid w:val="00B52CEF"/>
    <w:rsid w:val="00B52FD2"/>
    <w:rsid w:val="00B53312"/>
    <w:rsid w:val="00B551C4"/>
    <w:rsid w:val="00B56445"/>
    <w:rsid w:val="00B60E74"/>
    <w:rsid w:val="00B61DDE"/>
    <w:rsid w:val="00B63285"/>
    <w:rsid w:val="00B63320"/>
    <w:rsid w:val="00B639C8"/>
    <w:rsid w:val="00B64C70"/>
    <w:rsid w:val="00B6538B"/>
    <w:rsid w:val="00B65B50"/>
    <w:rsid w:val="00B66A08"/>
    <w:rsid w:val="00B66EFA"/>
    <w:rsid w:val="00B701D4"/>
    <w:rsid w:val="00B70640"/>
    <w:rsid w:val="00B710E0"/>
    <w:rsid w:val="00B71315"/>
    <w:rsid w:val="00B71C34"/>
    <w:rsid w:val="00B74266"/>
    <w:rsid w:val="00B75556"/>
    <w:rsid w:val="00B764BA"/>
    <w:rsid w:val="00B76B3B"/>
    <w:rsid w:val="00B76F45"/>
    <w:rsid w:val="00B80791"/>
    <w:rsid w:val="00B82739"/>
    <w:rsid w:val="00B836CE"/>
    <w:rsid w:val="00B85110"/>
    <w:rsid w:val="00B85FD7"/>
    <w:rsid w:val="00B9007B"/>
    <w:rsid w:val="00B906FE"/>
    <w:rsid w:val="00B9305D"/>
    <w:rsid w:val="00B960AB"/>
    <w:rsid w:val="00B964B5"/>
    <w:rsid w:val="00B96500"/>
    <w:rsid w:val="00B97225"/>
    <w:rsid w:val="00B97281"/>
    <w:rsid w:val="00BA1A3F"/>
    <w:rsid w:val="00BA1A94"/>
    <w:rsid w:val="00BA1ECD"/>
    <w:rsid w:val="00BA21D7"/>
    <w:rsid w:val="00BA365A"/>
    <w:rsid w:val="00BA62C7"/>
    <w:rsid w:val="00BA7C27"/>
    <w:rsid w:val="00BB0246"/>
    <w:rsid w:val="00BB0A1D"/>
    <w:rsid w:val="00BB2398"/>
    <w:rsid w:val="00BB251F"/>
    <w:rsid w:val="00BB652C"/>
    <w:rsid w:val="00BB68C9"/>
    <w:rsid w:val="00BB6C8B"/>
    <w:rsid w:val="00BB6D8C"/>
    <w:rsid w:val="00BC0727"/>
    <w:rsid w:val="00BC1867"/>
    <w:rsid w:val="00BC3E22"/>
    <w:rsid w:val="00BC49A4"/>
    <w:rsid w:val="00BC4FC4"/>
    <w:rsid w:val="00BC6CF3"/>
    <w:rsid w:val="00BC7257"/>
    <w:rsid w:val="00BC735B"/>
    <w:rsid w:val="00BC76B2"/>
    <w:rsid w:val="00BD0782"/>
    <w:rsid w:val="00BD0A58"/>
    <w:rsid w:val="00BD14CA"/>
    <w:rsid w:val="00BD2123"/>
    <w:rsid w:val="00BD2BB9"/>
    <w:rsid w:val="00BD3F82"/>
    <w:rsid w:val="00BD4027"/>
    <w:rsid w:val="00BD4E79"/>
    <w:rsid w:val="00BD5989"/>
    <w:rsid w:val="00BD5C39"/>
    <w:rsid w:val="00BD67A8"/>
    <w:rsid w:val="00BD750C"/>
    <w:rsid w:val="00BE3588"/>
    <w:rsid w:val="00BE3C6B"/>
    <w:rsid w:val="00BE5DB2"/>
    <w:rsid w:val="00BE6789"/>
    <w:rsid w:val="00BF4359"/>
    <w:rsid w:val="00BF564E"/>
    <w:rsid w:val="00BF5C6B"/>
    <w:rsid w:val="00C0105B"/>
    <w:rsid w:val="00C01247"/>
    <w:rsid w:val="00C02E81"/>
    <w:rsid w:val="00C0359E"/>
    <w:rsid w:val="00C03A57"/>
    <w:rsid w:val="00C04090"/>
    <w:rsid w:val="00C051A0"/>
    <w:rsid w:val="00C06DE9"/>
    <w:rsid w:val="00C0723B"/>
    <w:rsid w:val="00C07631"/>
    <w:rsid w:val="00C1136A"/>
    <w:rsid w:val="00C126E2"/>
    <w:rsid w:val="00C12813"/>
    <w:rsid w:val="00C160AE"/>
    <w:rsid w:val="00C166FA"/>
    <w:rsid w:val="00C17157"/>
    <w:rsid w:val="00C178EC"/>
    <w:rsid w:val="00C17F71"/>
    <w:rsid w:val="00C17FD1"/>
    <w:rsid w:val="00C20A47"/>
    <w:rsid w:val="00C20F0F"/>
    <w:rsid w:val="00C20F33"/>
    <w:rsid w:val="00C20F6D"/>
    <w:rsid w:val="00C2684F"/>
    <w:rsid w:val="00C26A21"/>
    <w:rsid w:val="00C27DA9"/>
    <w:rsid w:val="00C30A16"/>
    <w:rsid w:val="00C31441"/>
    <w:rsid w:val="00C31FE0"/>
    <w:rsid w:val="00C34204"/>
    <w:rsid w:val="00C347D4"/>
    <w:rsid w:val="00C3484E"/>
    <w:rsid w:val="00C34D55"/>
    <w:rsid w:val="00C35042"/>
    <w:rsid w:val="00C357C7"/>
    <w:rsid w:val="00C357E1"/>
    <w:rsid w:val="00C36D36"/>
    <w:rsid w:val="00C37600"/>
    <w:rsid w:val="00C4085B"/>
    <w:rsid w:val="00C4219A"/>
    <w:rsid w:val="00C43436"/>
    <w:rsid w:val="00C4456C"/>
    <w:rsid w:val="00C44D50"/>
    <w:rsid w:val="00C451B0"/>
    <w:rsid w:val="00C45BBB"/>
    <w:rsid w:val="00C45D59"/>
    <w:rsid w:val="00C465A4"/>
    <w:rsid w:val="00C50CCD"/>
    <w:rsid w:val="00C53AB5"/>
    <w:rsid w:val="00C54354"/>
    <w:rsid w:val="00C5550E"/>
    <w:rsid w:val="00C5620E"/>
    <w:rsid w:val="00C56B8B"/>
    <w:rsid w:val="00C578E7"/>
    <w:rsid w:val="00C6200E"/>
    <w:rsid w:val="00C63503"/>
    <w:rsid w:val="00C6385F"/>
    <w:rsid w:val="00C63892"/>
    <w:rsid w:val="00C63E76"/>
    <w:rsid w:val="00C64082"/>
    <w:rsid w:val="00C64839"/>
    <w:rsid w:val="00C6567D"/>
    <w:rsid w:val="00C663F6"/>
    <w:rsid w:val="00C67AC0"/>
    <w:rsid w:val="00C71B04"/>
    <w:rsid w:val="00C71E83"/>
    <w:rsid w:val="00C74F60"/>
    <w:rsid w:val="00C755CE"/>
    <w:rsid w:val="00C77CB7"/>
    <w:rsid w:val="00C802B7"/>
    <w:rsid w:val="00C8045B"/>
    <w:rsid w:val="00C812DD"/>
    <w:rsid w:val="00C821C0"/>
    <w:rsid w:val="00C82B66"/>
    <w:rsid w:val="00C82B7A"/>
    <w:rsid w:val="00C82C4A"/>
    <w:rsid w:val="00C82EAD"/>
    <w:rsid w:val="00C83BD3"/>
    <w:rsid w:val="00C84A30"/>
    <w:rsid w:val="00C84F7B"/>
    <w:rsid w:val="00C853F2"/>
    <w:rsid w:val="00C85732"/>
    <w:rsid w:val="00C860AD"/>
    <w:rsid w:val="00C87F5B"/>
    <w:rsid w:val="00C909D9"/>
    <w:rsid w:val="00C917F4"/>
    <w:rsid w:val="00C938E2"/>
    <w:rsid w:val="00C93901"/>
    <w:rsid w:val="00C94CDE"/>
    <w:rsid w:val="00C96BE7"/>
    <w:rsid w:val="00C96C3F"/>
    <w:rsid w:val="00C977AB"/>
    <w:rsid w:val="00CA0C1C"/>
    <w:rsid w:val="00CA22A7"/>
    <w:rsid w:val="00CA3A08"/>
    <w:rsid w:val="00CA4E3C"/>
    <w:rsid w:val="00CA649E"/>
    <w:rsid w:val="00CA758F"/>
    <w:rsid w:val="00CA7DA0"/>
    <w:rsid w:val="00CB007F"/>
    <w:rsid w:val="00CB127E"/>
    <w:rsid w:val="00CB24B2"/>
    <w:rsid w:val="00CB56B8"/>
    <w:rsid w:val="00CB6157"/>
    <w:rsid w:val="00CB7401"/>
    <w:rsid w:val="00CB7B95"/>
    <w:rsid w:val="00CC0A52"/>
    <w:rsid w:val="00CC158D"/>
    <w:rsid w:val="00CC42A7"/>
    <w:rsid w:val="00CC70FD"/>
    <w:rsid w:val="00CC7792"/>
    <w:rsid w:val="00CD0CEA"/>
    <w:rsid w:val="00CD2922"/>
    <w:rsid w:val="00CD34D1"/>
    <w:rsid w:val="00CD4649"/>
    <w:rsid w:val="00CD64D4"/>
    <w:rsid w:val="00CD70A4"/>
    <w:rsid w:val="00CE2CBA"/>
    <w:rsid w:val="00CE2CE4"/>
    <w:rsid w:val="00CE5D94"/>
    <w:rsid w:val="00CE6195"/>
    <w:rsid w:val="00CE68A5"/>
    <w:rsid w:val="00CE7D9A"/>
    <w:rsid w:val="00CE7E5B"/>
    <w:rsid w:val="00CF391E"/>
    <w:rsid w:val="00CF4B3B"/>
    <w:rsid w:val="00CF56C5"/>
    <w:rsid w:val="00CF6208"/>
    <w:rsid w:val="00CF7932"/>
    <w:rsid w:val="00D00227"/>
    <w:rsid w:val="00D0033D"/>
    <w:rsid w:val="00D00AF4"/>
    <w:rsid w:val="00D02016"/>
    <w:rsid w:val="00D031B9"/>
    <w:rsid w:val="00D051AB"/>
    <w:rsid w:val="00D0520D"/>
    <w:rsid w:val="00D07A04"/>
    <w:rsid w:val="00D07E88"/>
    <w:rsid w:val="00D100E4"/>
    <w:rsid w:val="00D108A5"/>
    <w:rsid w:val="00D10B37"/>
    <w:rsid w:val="00D11278"/>
    <w:rsid w:val="00D13C3C"/>
    <w:rsid w:val="00D13E19"/>
    <w:rsid w:val="00D1464E"/>
    <w:rsid w:val="00D166FB"/>
    <w:rsid w:val="00D201E4"/>
    <w:rsid w:val="00D21121"/>
    <w:rsid w:val="00D21A24"/>
    <w:rsid w:val="00D21D03"/>
    <w:rsid w:val="00D23664"/>
    <w:rsid w:val="00D23DB4"/>
    <w:rsid w:val="00D24571"/>
    <w:rsid w:val="00D25717"/>
    <w:rsid w:val="00D25CB7"/>
    <w:rsid w:val="00D30784"/>
    <w:rsid w:val="00D327ED"/>
    <w:rsid w:val="00D32DA1"/>
    <w:rsid w:val="00D32EEB"/>
    <w:rsid w:val="00D3398B"/>
    <w:rsid w:val="00D353DC"/>
    <w:rsid w:val="00D363BA"/>
    <w:rsid w:val="00D370E2"/>
    <w:rsid w:val="00D37A6D"/>
    <w:rsid w:val="00D407FA"/>
    <w:rsid w:val="00D411EA"/>
    <w:rsid w:val="00D42E95"/>
    <w:rsid w:val="00D43D4E"/>
    <w:rsid w:val="00D447DA"/>
    <w:rsid w:val="00D4501F"/>
    <w:rsid w:val="00D5156A"/>
    <w:rsid w:val="00D51BA3"/>
    <w:rsid w:val="00D52C66"/>
    <w:rsid w:val="00D53DAA"/>
    <w:rsid w:val="00D57C5C"/>
    <w:rsid w:val="00D61B66"/>
    <w:rsid w:val="00D627E1"/>
    <w:rsid w:val="00D62E70"/>
    <w:rsid w:val="00D62EDD"/>
    <w:rsid w:val="00D63653"/>
    <w:rsid w:val="00D63B96"/>
    <w:rsid w:val="00D66E30"/>
    <w:rsid w:val="00D712BD"/>
    <w:rsid w:val="00D71758"/>
    <w:rsid w:val="00D73212"/>
    <w:rsid w:val="00D7366B"/>
    <w:rsid w:val="00D74F4E"/>
    <w:rsid w:val="00D8272E"/>
    <w:rsid w:val="00D82796"/>
    <w:rsid w:val="00D82B23"/>
    <w:rsid w:val="00D836AB"/>
    <w:rsid w:val="00D85E6C"/>
    <w:rsid w:val="00D87B7B"/>
    <w:rsid w:val="00D90F55"/>
    <w:rsid w:val="00D9152A"/>
    <w:rsid w:val="00D940E0"/>
    <w:rsid w:val="00D943EF"/>
    <w:rsid w:val="00D94D17"/>
    <w:rsid w:val="00D955C7"/>
    <w:rsid w:val="00D958B6"/>
    <w:rsid w:val="00D95E3A"/>
    <w:rsid w:val="00DA398F"/>
    <w:rsid w:val="00DA3B24"/>
    <w:rsid w:val="00DA3CA8"/>
    <w:rsid w:val="00DA50FE"/>
    <w:rsid w:val="00DA5454"/>
    <w:rsid w:val="00DA7656"/>
    <w:rsid w:val="00DB00F1"/>
    <w:rsid w:val="00DB0E97"/>
    <w:rsid w:val="00DB2D4E"/>
    <w:rsid w:val="00DB3137"/>
    <w:rsid w:val="00DB477A"/>
    <w:rsid w:val="00DB528D"/>
    <w:rsid w:val="00DB5EF6"/>
    <w:rsid w:val="00DB6BDB"/>
    <w:rsid w:val="00DB6CCE"/>
    <w:rsid w:val="00DB7C69"/>
    <w:rsid w:val="00DC0361"/>
    <w:rsid w:val="00DC1037"/>
    <w:rsid w:val="00DC23FC"/>
    <w:rsid w:val="00DC443D"/>
    <w:rsid w:val="00DD0936"/>
    <w:rsid w:val="00DD138C"/>
    <w:rsid w:val="00DD16C7"/>
    <w:rsid w:val="00DD278F"/>
    <w:rsid w:val="00DD2A2D"/>
    <w:rsid w:val="00DD2DDA"/>
    <w:rsid w:val="00DD33F5"/>
    <w:rsid w:val="00DD3FF7"/>
    <w:rsid w:val="00DD4704"/>
    <w:rsid w:val="00DD4F81"/>
    <w:rsid w:val="00DE2313"/>
    <w:rsid w:val="00DE2858"/>
    <w:rsid w:val="00DE290A"/>
    <w:rsid w:val="00DE4287"/>
    <w:rsid w:val="00DE4304"/>
    <w:rsid w:val="00DE634D"/>
    <w:rsid w:val="00DE74B1"/>
    <w:rsid w:val="00DF0656"/>
    <w:rsid w:val="00DF1D83"/>
    <w:rsid w:val="00DF3659"/>
    <w:rsid w:val="00DF382D"/>
    <w:rsid w:val="00DF40AF"/>
    <w:rsid w:val="00DF48A0"/>
    <w:rsid w:val="00DF5FC6"/>
    <w:rsid w:val="00DF6B8B"/>
    <w:rsid w:val="00DF79B6"/>
    <w:rsid w:val="00DF7CC7"/>
    <w:rsid w:val="00E006D7"/>
    <w:rsid w:val="00E00DB2"/>
    <w:rsid w:val="00E0120E"/>
    <w:rsid w:val="00E01C07"/>
    <w:rsid w:val="00E02485"/>
    <w:rsid w:val="00E026D2"/>
    <w:rsid w:val="00E02864"/>
    <w:rsid w:val="00E02EDC"/>
    <w:rsid w:val="00E04002"/>
    <w:rsid w:val="00E04496"/>
    <w:rsid w:val="00E04DCC"/>
    <w:rsid w:val="00E0538C"/>
    <w:rsid w:val="00E05469"/>
    <w:rsid w:val="00E05CC6"/>
    <w:rsid w:val="00E066A2"/>
    <w:rsid w:val="00E07E67"/>
    <w:rsid w:val="00E10321"/>
    <w:rsid w:val="00E104D3"/>
    <w:rsid w:val="00E11002"/>
    <w:rsid w:val="00E163F2"/>
    <w:rsid w:val="00E21004"/>
    <w:rsid w:val="00E216AE"/>
    <w:rsid w:val="00E2175E"/>
    <w:rsid w:val="00E227BE"/>
    <w:rsid w:val="00E2454A"/>
    <w:rsid w:val="00E25738"/>
    <w:rsid w:val="00E25C99"/>
    <w:rsid w:val="00E2788F"/>
    <w:rsid w:val="00E27F7E"/>
    <w:rsid w:val="00E3136A"/>
    <w:rsid w:val="00E313F0"/>
    <w:rsid w:val="00E31B9A"/>
    <w:rsid w:val="00E32626"/>
    <w:rsid w:val="00E32D07"/>
    <w:rsid w:val="00E32D7D"/>
    <w:rsid w:val="00E33D98"/>
    <w:rsid w:val="00E35325"/>
    <w:rsid w:val="00E35D58"/>
    <w:rsid w:val="00E365B4"/>
    <w:rsid w:val="00E3678F"/>
    <w:rsid w:val="00E37BD7"/>
    <w:rsid w:val="00E40374"/>
    <w:rsid w:val="00E40C9A"/>
    <w:rsid w:val="00E42236"/>
    <w:rsid w:val="00E42724"/>
    <w:rsid w:val="00E42EDA"/>
    <w:rsid w:val="00E430DF"/>
    <w:rsid w:val="00E44594"/>
    <w:rsid w:val="00E44DE7"/>
    <w:rsid w:val="00E4665A"/>
    <w:rsid w:val="00E51EB7"/>
    <w:rsid w:val="00E53837"/>
    <w:rsid w:val="00E544E2"/>
    <w:rsid w:val="00E55B84"/>
    <w:rsid w:val="00E5755D"/>
    <w:rsid w:val="00E575A2"/>
    <w:rsid w:val="00E57663"/>
    <w:rsid w:val="00E578D7"/>
    <w:rsid w:val="00E60501"/>
    <w:rsid w:val="00E62905"/>
    <w:rsid w:val="00E6341D"/>
    <w:rsid w:val="00E64A7C"/>
    <w:rsid w:val="00E64BC8"/>
    <w:rsid w:val="00E6527B"/>
    <w:rsid w:val="00E652FA"/>
    <w:rsid w:val="00E66A4E"/>
    <w:rsid w:val="00E66C87"/>
    <w:rsid w:val="00E710F4"/>
    <w:rsid w:val="00E72149"/>
    <w:rsid w:val="00E7238D"/>
    <w:rsid w:val="00E73B50"/>
    <w:rsid w:val="00E7511B"/>
    <w:rsid w:val="00E764D0"/>
    <w:rsid w:val="00E8089C"/>
    <w:rsid w:val="00E8125F"/>
    <w:rsid w:val="00E81762"/>
    <w:rsid w:val="00E81FFF"/>
    <w:rsid w:val="00E82A04"/>
    <w:rsid w:val="00E838F3"/>
    <w:rsid w:val="00E83F06"/>
    <w:rsid w:val="00E8509E"/>
    <w:rsid w:val="00E85344"/>
    <w:rsid w:val="00E8586D"/>
    <w:rsid w:val="00E85BEC"/>
    <w:rsid w:val="00E86FED"/>
    <w:rsid w:val="00E87046"/>
    <w:rsid w:val="00E87EAD"/>
    <w:rsid w:val="00E87F47"/>
    <w:rsid w:val="00E91181"/>
    <w:rsid w:val="00E91A70"/>
    <w:rsid w:val="00E93364"/>
    <w:rsid w:val="00E94DBE"/>
    <w:rsid w:val="00E957FE"/>
    <w:rsid w:val="00E97171"/>
    <w:rsid w:val="00E97452"/>
    <w:rsid w:val="00EA058F"/>
    <w:rsid w:val="00EA2B44"/>
    <w:rsid w:val="00EA40BA"/>
    <w:rsid w:val="00EA6754"/>
    <w:rsid w:val="00EA6A1C"/>
    <w:rsid w:val="00EA79B1"/>
    <w:rsid w:val="00EA7CB1"/>
    <w:rsid w:val="00EB06C9"/>
    <w:rsid w:val="00EB1678"/>
    <w:rsid w:val="00EB29C1"/>
    <w:rsid w:val="00EB40DF"/>
    <w:rsid w:val="00EB4629"/>
    <w:rsid w:val="00EB4C67"/>
    <w:rsid w:val="00EB5296"/>
    <w:rsid w:val="00EB54AE"/>
    <w:rsid w:val="00EB5918"/>
    <w:rsid w:val="00EB618D"/>
    <w:rsid w:val="00EC1F46"/>
    <w:rsid w:val="00EC2101"/>
    <w:rsid w:val="00EC2300"/>
    <w:rsid w:val="00EC2531"/>
    <w:rsid w:val="00EC5157"/>
    <w:rsid w:val="00EC57D4"/>
    <w:rsid w:val="00EC5C43"/>
    <w:rsid w:val="00EC5CBC"/>
    <w:rsid w:val="00ED2EE5"/>
    <w:rsid w:val="00ED30FA"/>
    <w:rsid w:val="00ED38EA"/>
    <w:rsid w:val="00ED3FE3"/>
    <w:rsid w:val="00ED52C4"/>
    <w:rsid w:val="00ED5B2D"/>
    <w:rsid w:val="00ED6902"/>
    <w:rsid w:val="00ED7201"/>
    <w:rsid w:val="00EE38D7"/>
    <w:rsid w:val="00EE3EC2"/>
    <w:rsid w:val="00EE50EF"/>
    <w:rsid w:val="00EE6BF4"/>
    <w:rsid w:val="00EE7537"/>
    <w:rsid w:val="00EF00FF"/>
    <w:rsid w:val="00EF0952"/>
    <w:rsid w:val="00EF0E53"/>
    <w:rsid w:val="00EF51C0"/>
    <w:rsid w:val="00EF5432"/>
    <w:rsid w:val="00EF7C39"/>
    <w:rsid w:val="00F00E38"/>
    <w:rsid w:val="00F02133"/>
    <w:rsid w:val="00F02CC1"/>
    <w:rsid w:val="00F03CE3"/>
    <w:rsid w:val="00F0521B"/>
    <w:rsid w:val="00F057D5"/>
    <w:rsid w:val="00F10538"/>
    <w:rsid w:val="00F10E24"/>
    <w:rsid w:val="00F117B0"/>
    <w:rsid w:val="00F154FB"/>
    <w:rsid w:val="00F17375"/>
    <w:rsid w:val="00F1740C"/>
    <w:rsid w:val="00F20B93"/>
    <w:rsid w:val="00F21D9A"/>
    <w:rsid w:val="00F22358"/>
    <w:rsid w:val="00F22729"/>
    <w:rsid w:val="00F2459B"/>
    <w:rsid w:val="00F24645"/>
    <w:rsid w:val="00F25357"/>
    <w:rsid w:val="00F27E0B"/>
    <w:rsid w:val="00F3044E"/>
    <w:rsid w:val="00F31734"/>
    <w:rsid w:val="00F33569"/>
    <w:rsid w:val="00F34CB2"/>
    <w:rsid w:val="00F363D8"/>
    <w:rsid w:val="00F36B82"/>
    <w:rsid w:val="00F37717"/>
    <w:rsid w:val="00F37CAA"/>
    <w:rsid w:val="00F37FCA"/>
    <w:rsid w:val="00F4069D"/>
    <w:rsid w:val="00F40F9D"/>
    <w:rsid w:val="00F414FC"/>
    <w:rsid w:val="00F42492"/>
    <w:rsid w:val="00F4336F"/>
    <w:rsid w:val="00F4492B"/>
    <w:rsid w:val="00F45F57"/>
    <w:rsid w:val="00F47F92"/>
    <w:rsid w:val="00F500C7"/>
    <w:rsid w:val="00F50462"/>
    <w:rsid w:val="00F54105"/>
    <w:rsid w:val="00F54BA2"/>
    <w:rsid w:val="00F55CB6"/>
    <w:rsid w:val="00F560AB"/>
    <w:rsid w:val="00F56C88"/>
    <w:rsid w:val="00F57279"/>
    <w:rsid w:val="00F6107E"/>
    <w:rsid w:val="00F6197E"/>
    <w:rsid w:val="00F62B8B"/>
    <w:rsid w:val="00F63611"/>
    <w:rsid w:val="00F64FD6"/>
    <w:rsid w:val="00F653FE"/>
    <w:rsid w:val="00F66C14"/>
    <w:rsid w:val="00F706DF"/>
    <w:rsid w:val="00F722FB"/>
    <w:rsid w:val="00F72B7A"/>
    <w:rsid w:val="00F74371"/>
    <w:rsid w:val="00F74952"/>
    <w:rsid w:val="00F74EED"/>
    <w:rsid w:val="00F75580"/>
    <w:rsid w:val="00F75598"/>
    <w:rsid w:val="00F75A1D"/>
    <w:rsid w:val="00F76AD4"/>
    <w:rsid w:val="00F80F48"/>
    <w:rsid w:val="00F81FD4"/>
    <w:rsid w:val="00F825F4"/>
    <w:rsid w:val="00F82793"/>
    <w:rsid w:val="00F83121"/>
    <w:rsid w:val="00F841C5"/>
    <w:rsid w:val="00F8508D"/>
    <w:rsid w:val="00F871C3"/>
    <w:rsid w:val="00F8740D"/>
    <w:rsid w:val="00F90E24"/>
    <w:rsid w:val="00F910F2"/>
    <w:rsid w:val="00F91397"/>
    <w:rsid w:val="00F9151D"/>
    <w:rsid w:val="00F93978"/>
    <w:rsid w:val="00F9662D"/>
    <w:rsid w:val="00F979DF"/>
    <w:rsid w:val="00F97E43"/>
    <w:rsid w:val="00FA0434"/>
    <w:rsid w:val="00FA1520"/>
    <w:rsid w:val="00FA1696"/>
    <w:rsid w:val="00FA4FA4"/>
    <w:rsid w:val="00FA5E47"/>
    <w:rsid w:val="00FA716F"/>
    <w:rsid w:val="00FA7AF9"/>
    <w:rsid w:val="00FB23D5"/>
    <w:rsid w:val="00FB2E5A"/>
    <w:rsid w:val="00FB408D"/>
    <w:rsid w:val="00FB5827"/>
    <w:rsid w:val="00FB7981"/>
    <w:rsid w:val="00FC10D0"/>
    <w:rsid w:val="00FC1C85"/>
    <w:rsid w:val="00FC396D"/>
    <w:rsid w:val="00FC4B99"/>
    <w:rsid w:val="00FC4BCA"/>
    <w:rsid w:val="00FC510C"/>
    <w:rsid w:val="00FC562F"/>
    <w:rsid w:val="00FC7534"/>
    <w:rsid w:val="00FD2128"/>
    <w:rsid w:val="00FD2DC9"/>
    <w:rsid w:val="00FD38B9"/>
    <w:rsid w:val="00FD444C"/>
    <w:rsid w:val="00FE0AC4"/>
    <w:rsid w:val="00FE0D25"/>
    <w:rsid w:val="00FE120C"/>
    <w:rsid w:val="00FE2834"/>
    <w:rsid w:val="00FE2C14"/>
    <w:rsid w:val="00FE3C52"/>
    <w:rsid w:val="00FE3E2C"/>
    <w:rsid w:val="00FE44AF"/>
    <w:rsid w:val="00FE4603"/>
    <w:rsid w:val="00FE4606"/>
    <w:rsid w:val="00FE4847"/>
    <w:rsid w:val="00FE6F23"/>
    <w:rsid w:val="00FE7362"/>
    <w:rsid w:val="00FE7867"/>
    <w:rsid w:val="00FF0337"/>
    <w:rsid w:val="00FF14ED"/>
    <w:rsid w:val="00FF17DA"/>
    <w:rsid w:val="00FF2555"/>
    <w:rsid w:val="00FF2A57"/>
    <w:rsid w:val="00FF3731"/>
    <w:rsid w:val="00FF4D27"/>
    <w:rsid w:val="00FF5BE0"/>
    <w:rsid w:val="00FF6FD6"/>
    <w:rsid w:val="00FF7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12F9EC2"/>
  <w15:docId w15:val="{EC030DA2-56A6-440E-ABF2-5DA7F31E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7C1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
    <w:qFormat/>
    <w:rsid w:val="007E1108"/>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link w:val="Nagwek2Znak"/>
    <w:uiPriority w:val="9"/>
    <w:semiHidden/>
    <w:unhideWhenUsed/>
    <w:qFormat/>
    <w:rsid w:val="009908D7"/>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qFormat/>
    <w:rsid w:val="00554230"/>
    <w:pPr>
      <w:keepNext/>
      <w:jc w:val="both"/>
      <w:outlineLvl w:val="2"/>
    </w:pPr>
    <w:rPr>
      <w:rFonts w:ascii="Book Antiqua" w:hAnsi="Book Antiqua"/>
      <w:b/>
      <w:sz w:val="22"/>
      <w:szCs w:val="20"/>
      <w:lang w:val="x-none"/>
    </w:rPr>
  </w:style>
  <w:style w:type="paragraph" w:styleId="Nagwek4">
    <w:name w:val="heading 4"/>
    <w:basedOn w:val="Normalny"/>
    <w:next w:val="Normalny"/>
    <w:link w:val="Nagwek4Znak"/>
    <w:uiPriority w:val="9"/>
    <w:semiHidden/>
    <w:unhideWhenUsed/>
    <w:qFormat/>
    <w:rsid w:val="00351B40"/>
    <w:pPr>
      <w:keepNext/>
      <w:spacing w:before="240" w:after="60"/>
      <w:outlineLvl w:val="3"/>
    </w:pPr>
    <w:rPr>
      <w:rFonts w:ascii="Calibri" w:hAnsi="Calibri"/>
      <w:b/>
      <w:bCs/>
      <w:sz w:val="28"/>
      <w:szCs w:val="28"/>
      <w:lang w:val="x-none"/>
    </w:rPr>
  </w:style>
  <w:style w:type="paragraph" w:styleId="Nagwek5">
    <w:name w:val="heading 5"/>
    <w:basedOn w:val="Normalny"/>
    <w:next w:val="Normalny"/>
    <w:link w:val="Nagwek5Znak"/>
    <w:uiPriority w:val="9"/>
    <w:semiHidden/>
    <w:unhideWhenUsed/>
    <w:qFormat/>
    <w:rsid w:val="00351B40"/>
    <w:pPr>
      <w:spacing w:before="240" w:after="60"/>
      <w:outlineLvl w:val="4"/>
    </w:pPr>
    <w:rPr>
      <w:rFonts w:ascii="Calibri" w:hAnsi="Calibri"/>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B0B0F"/>
    <w:pPr>
      <w:tabs>
        <w:tab w:val="center" w:pos="4536"/>
        <w:tab w:val="right" w:pos="9072"/>
      </w:tabs>
    </w:pPr>
  </w:style>
  <w:style w:type="character" w:customStyle="1" w:styleId="NagwekZnak">
    <w:name w:val="Nagłówek Znak"/>
    <w:basedOn w:val="Domylnaczcionkaakapitu"/>
    <w:link w:val="Nagwek"/>
    <w:uiPriority w:val="99"/>
    <w:rsid w:val="006B0B0F"/>
  </w:style>
  <w:style w:type="paragraph" w:styleId="Stopka">
    <w:name w:val="footer"/>
    <w:basedOn w:val="Normalny"/>
    <w:link w:val="StopkaZnak"/>
    <w:uiPriority w:val="99"/>
    <w:unhideWhenUsed/>
    <w:rsid w:val="006B0B0F"/>
    <w:pPr>
      <w:tabs>
        <w:tab w:val="center" w:pos="4536"/>
        <w:tab w:val="right" w:pos="9072"/>
      </w:tabs>
    </w:pPr>
  </w:style>
  <w:style w:type="character" w:customStyle="1" w:styleId="StopkaZnak">
    <w:name w:val="Stopka Znak"/>
    <w:basedOn w:val="Domylnaczcionkaakapitu"/>
    <w:link w:val="Stopka"/>
    <w:uiPriority w:val="99"/>
    <w:rsid w:val="006B0B0F"/>
  </w:style>
  <w:style w:type="paragraph" w:styleId="Tekstdymka">
    <w:name w:val="Balloon Text"/>
    <w:basedOn w:val="Normalny"/>
    <w:link w:val="TekstdymkaZnak"/>
    <w:uiPriority w:val="99"/>
    <w:semiHidden/>
    <w:unhideWhenUsed/>
    <w:rsid w:val="006B0B0F"/>
    <w:rPr>
      <w:rFonts w:ascii="Tahoma" w:eastAsia="Calibri" w:hAnsi="Tahoma"/>
      <w:sz w:val="16"/>
      <w:szCs w:val="16"/>
      <w:lang w:val="x-none" w:eastAsia="x-none"/>
    </w:rPr>
  </w:style>
  <w:style w:type="character" w:customStyle="1" w:styleId="TekstdymkaZnak">
    <w:name w:val="Tekst dymka Znak"/>
    <w:link w:val="Tekstdymka"/>
    <w:uiPriority w:val="99"/>
    <w:semiHidden/>
    <w:rsid w:val="006B0B0F"/>
    <w:rPr>
      <w:rFonts w:ascii="Tahoma" w:hAnsi="Tahoma" w:cs="Tahoma"/>
      <w:sz w:val="16"/>
      <w:szCs w:val="16"/>
    </w:rPr>
  </w:style>
  <w:style w:type="paragraph" w:customStyle="1" w:styleId="WW-Tekstpodstawowy2">
    <w:name w:val="WW-Tekst podstawowy 2"/>
    <w:basedOn w:val="Normalny"/>
    <w:rsid w:val="006B0B0F"/>
    <w:pPr>
      <w:jc w:val="both"/>
    </w:pPr>
    <w:rPr>
      <w:rFonts w:ascii="Book Antiqua" w:hAnsi="Book Antiqua"/>
      <w:b/>
      <w:szCs w:val="20"/>
    </w:rPr>
  </w:style>
  <w:style w:type="character" w:styleId="Odwoaniedokomentarza">
    <w:name w:val="annotation reference"/>
    <w:uiPriority w:val="99"/>
    <w:semiHidden/>
    <w:unhideWhenUsed/>
    <w:rsid w:val="006B0B0F"/>
    <w:rPr>
      <w:sz w:val="16"/>
      <w:szCs w:val="16"/>
    </w:rPr>
  </w:style>
  <w:style w:type="paragraph" w:styleId="Tekstkomentarza">
    <w:name w:val="annotation text"/>
    <w:basedOn w:val="Normalny"/>
    <w:link w:val="TekstkomentarzaZnak"/>
    <w:uiPriority w:val="99"/>
    <w:unhideWhenUsed/>
    <w:rsid w:val="006B0B0F"/>
    <w:rPr>
      <w:sz w:val="20"/>
      <w:szCs w:val="20"/>
      <w:lang w:val="x-none"/>
    </w:rPr>
  </w:style>
  <w:style w:type="character" w:customStyle="1" w:styleId="TekstkomentarzaZnak">
    <w:name w:val="Tekst komentarza Znak"/>
    <w:link w:val="Tekstkomentarza"/>
    <w:uiPriority w:val="99"/>
    <w:rsid w:val="006B0B0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B0B0F"/>
    <w:rPr>
      <w:b/>
      <w:bCs/>
    </w:rPr>
  </w:style>
  <w:style w:type="character" w:customStyle="1" w:styleId="TematkomentarzaZnak">
    <w:name w:val="Temat komentarza Znak"/>
    <w:link w:val="Tematkomentarza"/>
    <w:uiPriority w:val="99"/>
    <w:semiHidden/>
    <w:rsid w:val="006B0B0F"/>
    <w:rPr>
      <w:rFonts w:ascii="Times New Roman" w:eastAsia="Times New Roman" w:hAnsi="Times New Roman" w:cs="Times New Roman"/>
      <w:b/>
      <w:bCs/>
      <w:sz w:val="20"/>
      <w:szCs w:val="20"/>
      <w:lang w:eastAsia="ar-SA"/>
    </w:rPr>
  </w:style>
  <w:style w:type="character" w:customStyle="1" w:styleId="Nagwek3Znak">
    <w:name w:val="Nagłówek 3 Znak"/>
    <w:link w:val="Nagwek3"/>
    <w:rsid w:val="00554230"/>
    <w:rPr>
      <w:rFonts w:ascii="Book Antiqua" w:eastAsia="Times New Roman" w:hAnsi="Book Antiqua"/>
      <w:b/>
      <w:sz w:val="22"/>
      <w:lang w:val="x-none" w:eastAsia="ar-SA"/>
    </w:rPr>
  </w:style>
  <w:style w:type="paragraph" w:styleId="Tekstpodstawowy">
    <w:name w:val="Body Text"/>
    <w:basedOn w:val="Normalny"/>
    <w:link w:val="TekstpodstawowyZnak"/>
    <w:rsid w:val="00BD4027"/>
    <w:pPr>
      <w:jc w:val="center"/>
    </w:pPr>
    <w:rPr>
      <w:rFonts w:ascii="Book Antiqua" w:hAnsi="Book Antiqua"/>
      <w:b/>
      <w:sz w:val="28"/>
      <w:szCs w:val="20"/>
      <w:lang w:val="x-none" w:eastAsia="x-none"/>
    </w:rPr>
  </w:style>
  <w:style w:type="character" w:customStyle="1" w:styleId="TekstpodstawowyZnak">
    <w:name w:val="Tekst podstawowy Znak"/>
    <w:link w:val="Tekstpodstawowy"/>
    <w:rsid w:val="00BD4027"/>
    <w:rPr>
      <w:rFonts w:ascii="Book Antiqua" w:eastAsia="Times New Roman" w:hAnsi="Book Antiqua"/>
      <w:b/>
      <w:sz w:val="28"/>
      <w:lang w:val="x-none" w:eastAsia="x-none"/>
    </w:rPr>
  </w:style>
  <w:style w:type="paragraph" w:customStyle="1" w:styleId="Tekstpodstawowy31">
    <w:name w:val="Tekst podstawowy 31"/>
    <w:basedOn w:val="Normalny"/>
    <w:rsid w:val="00130A39"/>
    <w:pPr>
      <w:jc w:val="both"/>
    </w:pPr>
    <w:rPr>
      <w:rFonts w:ascii="Arial" w:hAnsi="Arial"/>
      <w:b/>
      <w:u w:val="single"/>
    </w:rPr>
  </w:style>
  <w:style w:type="paragraph" w:customStyle="1" w:styleId="Zawartotabeli">
    <w:name w:val="Zawartość tabeli"/>
    <w:basedOn w:val="Tekstpodstawowy"/>
    <w:rsid w:val="00130A39"/>
    <w:pPr>
      <w:widowControl w:val="0"/>
      <w:suppressLineNumbers/>
      <w:spacing w:after="120"/>
      <w:jc w:val="left"/>
    </w:pPr>
    <w:rPr>
      <w:rFonts w:ascii="Times New Roman" w:eastAsia="HG Mincho Light J" w:hAnsi="Times New Roman"/>
      <w:b w:val="0"/>
      <w:color w:val="000000"/>
      <w:sz w:val="24"/>
      <w:lang w:val="pl-PL" w:eastAsia="ar-SA"/>
    </w:rPr>
  </w:style>
  <w:style w:type="paragraph" w:styleId="Tekstpodstawowywcity">
    <w:name w:val="Body Text Indent"/>
    <w:basedOn w:val="Normalny"/>
    <w:link w:val="TekstpodstawowywcityZnak"/>
    <w:rsid w:val="009908D7"/>
    <w:pPr>
      <w:suppressAutoHyphens w:val="0"/>
      <w:spacing w:after="120"/>
      <w:ind w:left="283"/>
    </w:pPr>
    <w:rPr>
      <w:lang w:val="x-none" w:eastAsia="x-none"/>
    </w:rPr>
  </w:style>
  <w:style w:type="character" w:customStyle="1" w:styleId="TekstpodstawowywcityZnak">
    <w:name w:val="Tekst podstawowy wcięty Znak"/>
    <w:link w:val="Tekstpodstawowywcity"/>
    <w:rsid w:val="009908D7"/>
    <w:rPr>
      <w:rFonts w:ascii="Times New Roman" w:eastAsia="Times New Roman" w:hAnsi="Times New Roman"/>
      <w:sz w:val="24"/>
      <w:szCs w:val="24"/>
    </w:rPr>
  </w:style>
  <w:style w:type="paragraph" w:customStyle="1" w:styleId="Tekstpodstawowy21">
    <w:name w:val="Tekst podstawowy 21"/>
    <w:basedOn w:val="Normalny"/>
    <w:rsid w:val="009908D7"/>
    <w:pPr>
      <w:jc w:val="both"/>
    </w:pPr>
    <w:rPr>
      <w:rFonts w:ascii="Arial PL" w:hAnsi="Arial PL" w:cs="Tms Rmn"/>
      <w:szCs w:val="20"/>
    </w:rPr>
  </w:style>
  <w:style w:type="paragraph" w:styleId="Akapitzlist">
    <w:name w:val="List Paragraph"/>
    <w:aliases w:val="CW_Lista,L1,Numerowanie,Akapit z listą5"/>
    <w:basedOn w:val="Normalny"/>
    <w:link w:val="AkapitzlistZnak"/>
    <w:qFormat/>
    <w:rsid w:val="009908D7"/>
    <w:pPr>
      <w:suppressAutoHyphens w:val="0"/>
      <w:spacing w:after="200" w:line="276" w:lineRule="auto"/>
      <w:ind w:left="720"/>
      <w:contextualSpacing/>
    </w:pPr>
    <w:rPr>
      <w:rFonts w:ascii="Calibri" w:hAnsi="Calibri"/>
      <w:sz w:val="22"/>
      <w:szCs w:val="22"/>
      <w:lang w:eastAsia="pl-PL"/>
    </w:rPr>
  </w:style>
  <w:style w:type="character" w:styleId="Pogrubienie">
    <w:name w:val="Strong"/>
    <w:qFormat/>
    <w:rsid w:val="009908D7"/>
    <w:rPr>
      <w:b/>
      <w:bCs/>
    </w:rPr>
  </w:style>
  <w:style w:type="paragraph" w:customStyle="1" w:styleId="WW-Tekstpodstawowywcity2">
    <w:name w:val="WW-Tekst podstawowy wcięty 2"/>
    <w:basedOn w:val="Normalny"/>
    <w:rsid w:val="009908D7"/>
    <w:pPr>
      <w:ind w:left="16" w:firstLine="1"/>
      <w:jc w:val="both"/>
    </w:pPr>
    <w:rPr>
      <w:rFonts w:eastAsia="HG Mincho Light J"/>
      <w:color w:val="000000"/>
      <w:sz w:val="22"/>
      <w:szCs w:val="20"/>
    </w:rPr>
  </w:style>
  <w:style w:type="paragraph" w:customStyle="1" w:styleId="TekstpodstawowyF2bodytextcontentsSzvegtrzs">
    <w:name w:val="Tekst podstawowy.(F2).body text.contents.Szövegtörzs"/>
    <w:basedOn w:val="Normalny"/>
    <w:rsid w:val="009908D7"/>
    <w:pPr>
      <w:autoSpaceDE w:val="0"/>
      <w:spacing w:line="360" w:lineRule="auto"/>
      <w:jc w:val="both"/>
    </w:pPr>
    <w:rPr>
      <w:rFonts w:ascii="Arial" w:hAnsi="Arial" w:cs="Arial"/>
      <w:b/>
      <w:bCs/>
      <w:sz w:val="20"/>
      <w:szCs w:val="20"/>
    </w:rPr>
  </w:style>
  <w:style w:type="paragraph" w:customStyle="1" w:styleId="Styl1">
    <w:name w:val="Styl1"/>
    <w:basedOn w:val="Nagwek2"/>
    <w:rsid w:val="009908D7"/>
    <w:pPr>
      <w:suppressAutoHyphens w:val="0"/>
      <w:jc w:val="both"/>
    </w:pPr>
    <w:rPr>
      <w:rFonts w:ascii="Arial" w:hAnsi="Arial" w:cs="Arial"/>
      <w:bCs w:val="0"/>
      <w:i w:val="0"/>
      <w:sz w:val="22"/>
      <w:szCs w:val="22"/>
    </w:rPr>
  </w:style>
  <w:style w:type="paragraph" w:customStyle="1" w:styleId="tekstpodstawowy310">
    <w:name w:val="tekstpodstawowy31"/>
    <w:basedOn w:val="Normalny"/>
    <w:rsid w:val="009908D7"/>
    <w:pPr>
      <w:spacing w:before="280" w:after="280"/>
    </w:pPr>
  </w:style>
  <w:style w:type="paragraph" w:customStyle="1" w:styleId="Default">
    <w:name w:val="Default"/>
    <w:rsid w:val="009908D7"/>
    <w:pPr>
      <w:autoSpaceDE w:val="0"/>
      <w:autoSpaceDN w:val="0"/>
      <w:adjustRightInd w:val="0"/>
    </w:pPr>
    <w:rPr>
      <w:rFonts w:ascii="Verdana" w:eastAsia="Times New Roman" w:hAnsi="Verdana" w:cs="Verdana"/>
      <w:color w:val="000000"/>
      <w:sz w:val="24"/>
      <w:szCs w:val="24"/>
    </w:rPr>
  </w:style>
  <w:style w:type="character" w:customStyle="1" w:styleId="Nagwek2Znak">
    <w:name w:val="Nagłówek 2 Znak"/>
    <w:link w:val="Nagwek2"/>
    <w:uiPriority w:val="9"/>
    <w:semiHidden/>
    <w:rsid w:val="009908D7"/>
    <w:rPr>
      <w:rFonts w:ascii="Cambria" w:eastAsia="Times New Roman" w:hAnsi="Cambria" w:cs="Times New Roman"/>
      <w:b/>
      <w:bCs/>
      <w:i/>
      <w:iCs/>
      <w:sz w:val="28"/>
      <w:szCs w:val="28"/>
      <w:lang w:eastAsia="ar-SA"/>
    </w:rPr>
  </w:style>
  <w:style w:type="character" w:customStyle="1" w:styleId="Nagwek1Znak">
    <w:name w:val="Nagłówek 1 Znak"/>
    <w:link w:val="Nagwek1"/>
    <w:uiPriority w:val="9"/>
    <w:rsid w:val="007E1108"/>
    <w:rPr>
      <w:rFonts w:ascii="Cambria" w:eastAsia="Times New Roman" w:hAnsi="Cambria" w:cs="Times New Roman"/>
      <w:b/>
      <w:bCs/>
      <w:kern w:val="32"/>
      <w:sz w:val="32"/>
      <w:szCs w:val="32"/>
      <w:lang w:eastAsia="ar-SA"/>
    </w:rPr>
  </w:style>
  <w:style w:type="paragraph" w:customStyle="1" w:styleId="podstawowy">
    <w:name w:val="podstawowy"/>
    <w:basedOn w:val="Normalny"/>
    <w:rsid w:val="007E1108"/>
    <w:pPr>
      <w:tabs>
        <w:tab w:val="num" w:pos="0"/>
        <w:tab w:val="left" w:pos="113"/>
      </w:tabs>
      <w:jc w:val="both"/>
    </w:pPr>
    <w:rPr>
      <w:rFonts w:ascii="Book Antiqua" w:hAnsi="Book Antiqua"/>
      <w:sz w:val="22"/>
      <w:szCs w:val="20"/>
    </w:rPr>
  </w:style>
  <w:style w:type="paragraph" w:styleId="Tekstpodstawowy3">
    <w:name w:val="Body Text 3"/>
    <w:basedOn w:val="Normalny"/>
    <w:link w:val="Tekstpodstawowy3Znak"/>
    <w:unhideWhenUsed/>
    <w:rsid w:val="007E1108"/>
    <w:pPr>
      <w:spacing w:after="120"/>
    </w:pPr>
    <w:rPr>
      <w:sz w:val="16"/>
      <w:szCs w:val="16"/>
      <w:lang w:val="x-none"/>
    </w:rPr>
  </w:style>
  <w:style w:type="character" w:customStyle="1" w:styleId="Tekstpodstawowy3Znak">
    <w:name w:val="Tekst podstawowy 3 Znak"/>
    <w:link w:val="Tekstpodstawowy3"/>
    <w:rsid w:val="007E1108"/>
    <w:rPr>
      <w:rFonts w:ascii="Times New Roman" w:eastAsia="Times New Roman" w:hAnsi="Times New Roman"/>
      <w:sz w:val="16"/>
      <w:szCs w:val="16"/>
      <w:lang w:eastAsia="ar-SA"/>
    </w:rPr>
  </w:style>
  <w:style w:type="paragraph" w:styleId="Legenda">
    <w:name w:val="caption"/>
    <w:basedOn w:val="Normalny"/>
    <w:next w:val="Normalny"/>
    <w:qFormat/>
    <w:rsid w:val="007E1108"/>
    <w:pPr>
      <w:suppressAutoHyphens w:val="0"/>
      <w:overflowPunct w:val="0"/>
      <w:autoSpaceDE w:val="0"/>
      <w:autoSpaceDN w:val="0"/>
      <w:adjustRightInd w:val="0"/>
      <w:textAlignment w:val="baseline"/>
    </w:pPr>
    <w:rPr>
      <w:rFonts w:ascii="Book Antiqua" w:hAnsi="Book Antiqua"/>
      <w:b/>
      <w:sz w:val="22"/>
      <w:szCs w:val="20"/>
      <w:lang w:eastAsia="pl-PL"/>
    </w:rPr>
  </w:style>
  <w:style w:type="character" w:customStyle="1" w:styleId="txt-new">
    <w:name w:val="txt-new"/>
    <w:rsid w:val="007E1108"/>
    <w:rPr>
      <w:rFonts w:cs="Times New Roman"/>
    </w:rPr>
  </w:style>
  <w:style w:type="character" w:customStyle="1" w:styleId="NagwekZnak1">
    <w:name w:val="Nagłówek Znak1"/>
    <w:semiHidden/>
    <w:rsid w:val="00DF3659"/>
    <w:rPr>
      <w:sz w:val="24"/>
      <w:szCs w:val="24"/>
      <w:lang w:val="pl-PL" w:eastAsia="ar-SA" w:bidi="ar-SA"/>
    </w:rPr>
  </w:style>
  <w:style w:type="paragraph" w:styleId="Lista2">
    <w:name w:val="List 2"/>
    <w:basedOn w:val="Normalny"/>
    <w:rsid w:val="00785DEB"/>
    <w:pPr>
      <w:ind w:left="566" w:hanging="283"/>
    </w:pPr>
  </w:style>
  <w:style w:type="paragraph" w:customStyle="1" w:styleId="Akapitzlist1">
    <w:name w:val="Akapit z listą1"/>
    <w:basedOn w:val="Normalny"/>
    <w:rsid w:val="004B45E9"/>
    <w:pPr>
      <w:suppressAutoHyphens w:val="0"/>
      <w:ind w:left="708"/>
    </w:pPr>
    <w:rPr>
      <w:sz w:val="26"/>
      <w:szCs w:val="20"/>
      <w:lang w:eastAsia="pl-PL"/>
    </w:rPr>
  </w:style>
  <w:style w:type="paragraph" w:styleId="Tekstpodstawowy2">
    <w:name w:val="Body Text 2"/>
    <w:basedOn w:val="Normalny"/>
    <w:link w:val="Tekstpodstawowy2Znak"/>
    <w:uiPriority w:val="99"/>
    <w:semiHidden/>
    <w:unhideWhenUsed/>
    <w:rsid w:val="00770967"/>
    <w:pPr>
      <w:spacing w:after="120" w:line="480" w:lineRule="auto"/>
    </w:pPr>
    <w:rPr>
      <w:lang w:val="x-none"/>
    </w:rPr>
  </w:style>
  <w:style w:type="character" w:customStyle="1" w:styleId="Tekstpodstawowy2Znak">
    <w:name w:val="Tekst podstawowy 2 Znak"/>
    <w:link w:val="Tekstpodstawowy2"/>
    <w:uiPriority w:val="99"/>
    <w:semiHidden/>
    <w:rsid w:val="00770967"/>
    <w:rPr>
      <w:rFonts w:ascii="Times New Roman" w:eastAsia="Times New Roman" w:hAnsi="Times New Roman"/>
      <w:sz w:val="24"/>
      <w:szCs w:val="24"/>
      <w:lang w:eastAsia="ar-SA"/>
    </w:rPr>
  </w:style>
  <w:style w:type="paragraph" w:styleId="Poprawka">
    <w:name w:val="Revision"/>
    <w:hidden/>
    <w:uiPriority w:val="99"/>
    <w:semiHidden/>
    <w:rsid w:val="008E3AEB"/>
    <w:rPr>
      <w:rFonts w:ascii="Times New Roman" w:eastAsia="Times New Roman" w:hAnsi="Times New Roman"/>
      <w:sz w:val="24"/>
      <w:szCs w:val="24"/>
      <w:lang w:eastAsia="ar-SA"/>
    </w:rPr>
  </w:style>
  <w:style w:type="paragraph" w:styleId="Bezodstpw">
    <w:name w:val="No Spacing"/>
    <w:uiPriority w:val="1"/>
    <w:qFormat/>
    <w:rsid w:val="009C2567"/>
    <w:rPr>
      <w:sz w:val="22"/>
      <w:szCs w:val="22"/>
      <w:lang w:eastAsia="en-US"/>
    </w:rPr>
  </w:style>
  <w:style w:type="table" w:styleId="Tabela-Siatka">
    <w:name w:val="Table Grid"/>
    <w:basedOn w:val="Standardowy"/>
    <w:uiPriority w:val="59"/>
    <w:unhideWhenUsed/>
    <w:rsid w:val="009C25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4F2F52"/>
    <w:rPr>
      <w:color w:val="0000FF"/>
      <w:u w:val="single"/>
    </w:rPr>
  </w:style>
  <w:style w:type="paragraph" w:customStyle="1" w:styleId="Styl2">
    <w:name w:val="Styl2"/>
    <w:basedOn w:val="Normalny"/>
    <w:autoRedefine/>
    <w:rsid w:val="00505F6A"/>
    <w:pPr>
      <w:numPr>
        <w:numId w:val="14"/>
      </w:numPr>
      <w:suppressAutoHyphens w:val="0"/>
      <w:ind w:left="426" w:hanging="426"/>
      <w:jc w:val="both"/>
    </w:pPr>
    <w:rPr>
      <w:rFonts w:ascii="Calibri" w:hAnsi="Calibri"/>
      <w:b/>
      <w:sz w:val="22"/>
      <w:szCs w:val="22"/>
      <w:lang w:eastAsia="pl-PL"/>
    </w:rPr>
  </w:style>
  <w:style w:type="character" w:customStyle="1" w:styleId="h1">
    <w:name w:val="h1"/>
    <w:rsid w:val="004351B9"/>
  </w:style>
  <w:style w:type="character" w:customStyle="1" w:styleId="Nagwek4Znak">
    <w:name w:val="Nagłówek 4 Znak"/>
    <w:link w:val="Nagwek4"/>
    <w:uiPriority w:val="9"/>
    <w:semiHidden/>
    <w:rsid w:val="00351B40"/>
    <w:rPr>
      <w:rFonts w:eastAsia="Times New Roman"/>
      <w:b/>
      <w:bCs/>
      <w:sz w:val="28"/>
      <w:szCs w:val="28"/>
      <w:lang w:val="x-none" w:eastAsia="ar-SA"/>
    </w:rPr>
  </w:style>
  <w:style w:type="character" w:customStyle="1" w:styleId="Nagwek5Znak">
    <w:name w:val="Nagłówek 5 Znak"/>
    <w:link w:val="Nagwek5"/>
    <w:uiPriority w:val="9"/>
    <w:semiHidden/>
    <w:rsid w:val="00351B40"/>
    <w:rPr>
      <w:rFonts w:eastAsia="Times New Roman"/>
      <w:b/>
      <w:bCs/>
      <w:i/>
      <w:iCs/>
      <w:sz w:val="26"/>
      <w:szCs w:val="26"/>
      <w:lang w:val="x-none" w:eastAsia="ar-SA"/>
    </w:rPr>
  </w:style>
  <w:style w:type="paragraph" w:styleId="Listapunktowana">
    <w:name w:val="List Bullet"/>
    <w:basedOn w:val="Normalny"/>
    <w:autoRedefine/>
    <w:rsid w:val="00351B40"/>
    <w:pPr>
      <w:suppressAutoHyphens w:val="0"/>
      <w:ind w:left="851"/>
      <w:jc w:val="both"/>
    </w:pPr>
    <w:rPr>
      <w:i/>
      <w:szCs w:val="20"/>
      <w:lang w:eastAsia="pl-PL"/>
    </w:rPr>
  </w:style>
  <w:style w:type="paragraph" w:styleId="Tekstprzypisudolnego">
    <w:name w:val="footnote text"/>
    <w:basedOn w:val="Normalny"/>
    <w:link w:val="TekstprzypisudolnegoZnak"/>
    <w:rsid w:val="00351B40"/>
    <w:pPr>
      <w:suppressAutoHyphens w:val="0"/>
    </w:pPr>
    <w:rPr>
      <w:sz w:val="20"/>
      <w:szCs w:val="20"/>
      <w:lang w:val="x-none" w:eastAsia="x-none"/>
    </w:rPr>
  </w:style>
  <w:style w:type="character" w:customStyle="1" w:styleId="TekstprzypisudolnegoZnak">
    <w:name w:val="Tekst przypisu dolnego Znak"/>
    <w:link w:val="Tekstprzypisudolnego"/>
    <w:rsid w:val="00351B40"/>
    <w:rPr>
      <w:rFonts w:ascii="Times New Roman" w:eastAsia="Times New Roman" w:hAnsi="Times New Roman"/>
      <w:lang w:val="x-none" w:eastAsia="x-none"/>
    </w:rPr>
  </w:style>
  <w:style w:type="paragraph" w:customStyle="1" w:styleId="LucaCash">
    <w:name w:val="Luca&amp;Cash"/>
    <w:basedOn w:val="Normalny"/>
    <w:rsid w:val="00351B40"/>
    <w:pPr>
      <w:suppressAutoHyphens w:val="0"/>
      <w:spacing w:line="360" w:lineRule="auto"/>
    </w:pPr>
    <w:rPr>
      <w:rFonts w:ascii="Arial Narrow" w:hAnsi="Arial Narrow"/>
      <w:szCs w:val="20"/>
      <w:lang w:eastAsia="pl-PL"/>
    </w:rPr>
  </w:style>
  <w:style w:type="paragraph" w:styleId="Tekstpodstawowywcity3">
    <w:name w:val="Body Text Indent 3"/>
    <w:basedOn w:val="Normalny"/>
    <w:link w:val="Tekstpodstawowywcity3Znak"/>
    <w:semiHidden/>
    <w:rsid w:val="00351B40"/>
    <w:pPr>
      <w:spacing w:after="120"/>
      <w:ind w:left="283"/>
    </w:pPr>
    <w:rPr>
      <w:sz w:val="16"/>
      <w:szCs w:val="16"/>
      <w:lang w:val="x-none" w:eastAsia="x-none"/>
    </w:rPr>
  </w:style>
  <w:style w:type="character" w:customStyle="1" w:styleId="Tekstpodstawowywcity3Znak">
    <w:name w:val="Tekst podstawowy wcięty 3 Znak"/>
    <w:link w:val="Tekstpodstawowywcity3"/>
    <w:semiHidden/>
    <w:rsid w:val="00351B40"/>
    <w:rPr>
      <w:rFonts w:ascii="Times New Roman" w:eastAsia="Times New Roman" w:hAnsi="Times New Roman"/>
      <w:sz w:val="16"/>
      <w:szCs w:val="16"/>
      <w:lang w:val="x-none" w:eastAsia="x-none"/>
    </w:rPr>
  </w:style>
  <w:style w:type="character" w:customStyle="1" w:styleId="AkapitzlistZnak">
    <w:name w:val="Akapit z listą Znak"/>
    <w:aliases w:val="CW_Lista Znak,L1 Znak,Numerowanie Znak,Akapit z listą5 Znak"/>
    <w:link w:val="Akapitzlist"/>
    <w:qFormat/>
    <w:locked/>
    <w:rsid w:val="00351B40"/>
    <w:rPr>
      <w:rFonts w:eastAsia="Times New Roman"/>
      <w:sz w:val="22"/>
      <w:szCs w:val="22"/>
    </w:rPr>
  </w:style>
  <w:style w:type="character" w:customStyle="1" w:styleId="cf01">
    <w:name w:val="cf01"/>
    <w:basedOn w:val="Domylnaczcionkaakapitu"/>
    <w:rsid w:val="00950526"/>
    <w:rPr>
      <w:rFonts w:ascii="Segoe UI" w:hAnsi="Segoe UI" w:cs="Segoe UI" w:hint="default"/>
      <w:sz w:val="18"/>
      <w:szCs w:val="18"/>
    </w:rPr>
  </w:style>
  <w:style w:type="paragraph" w:customStyle="1" w:styleId="Pa23">
    <w:name w:val="Pa23"/>
    <w:basedOn w:val="Default"/>
    <w:next w:val="Default"/>
    <w:uiPriority w:val="99"/>
    <w:rsid w:val="00505D87"/>
    <w:pPr>
      <w:spacing w:line="161" w:lineRule="atLeast"/>
    </w:pPr>
    <w:rPr>
      <w:rFonts w:ascii="FS Me" w:eastAsia="Calibri" w:hAnsi="FS Me" w:cs="Times New Roman"/>
      <w:color w:val="auto"/>
    </w:rPr>
  </w:style>
  <w:style w:type="character" w:customStyle="1" w:styleId="cf11">
    <w:name w:val="cf11"/>
    <w:basedOn w:val="Domylnaczcionkaakapitu"/>
    <w:rsid w:val="00D43D4E"/>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CA6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8015">
      <w:bodyDiv w:val="1"/>
      <w:marLeft w:val="0"/>
      <w:marRight w:val="0"/>
      <w:marTop w:val="0"/>
      <w:marBottom w:val="0"/>
      <w:divBdr>
        <w:top w:val="none" w:sz="0" w:space="0" w:color="auto"/>
        <w:left w:val="none" w:sz="0" w:space="0" w:color="auto"/>
        <w:bottom w:val="none" w:sz="0" w:space="0" w:color="auto"/>
        <w:right w:val="none" w:sz="0" w:space="0" w:color="auto"/>
      </w:divBdr>
    </w:div>
    <w:div w:id="20858666">
      <w:bodyDiv w:val="1"/>
      <w:marLeft w:val="0"/>
      <w:marRight w:val="0"/>
      <w:marTop w:val="0"/>
      <w:marBottom w:val="0"/>
      <w:divBdr>
        <w:top w:val="none" w:sz="0" w:space="0" w:color="auto"/>
        <w:left w:val="none" w:sz="0" w:space="0" w:color="auto"/>
        <w:bottom w:val="none" w:sz="0" w:space="0" w:color="auto"/>
        <w:right w:val="none" w:sz="0" w:space="0" w:color="auto"/>
      </w:divBdr>
    </w:div>
    <w:div w:id="22177244">
      <w:bodyDiv w:val="1"/>
      <w:marLeft w:val="0"/>
      <w:marRight w:val="0"/>
      <w:marTop w:val="0"/>
      <w:marBottom w:val="0"/>
      <w:divBdr>
        <w:top w:val="none" w:sz="0" w:space="0" w:color="auto"/>
        <w:left w:val="none" w:sz="0" w:space="0" w:color="auto"/>
        <w:bottom w:val="none" w:sz="0" w:space="0" w:color="auto"/>
        <w:right w:val="none" w:sz="0" w:space="0" w:color="auto"/>
      </w:divBdr>
    </w:div>
    <w:div w:id="31654621">
      <w:bodyDiv w:val="1"/>
      <w:marLeft w:val="0"/>
      <w:marRight w:val="0"/>
      <w:marTop w:val="0"/>
      <w:marBottom w:val="0"/>
      <w:divBdr>
        <w:top w:val="none" w:sz="0" w:space="0" w:color="auto"/>
        <w:left w:val="none" w:sz="0" w:space="0" w:color="auto"/>
        <w:bottom w:val="none" w:sz="0" w:space="0" w:color="auto"/>
        <w:right w:val="none" w:sz="0" w:space="0" w:color="auto"/>
      </w:divBdr>
    </w:div>
    <w:div w:id="57168496">
      <w:bodyDiv w:val="1"/>
      <w:marLeft w:val="0"/>
      <w:marRight w:val="0"/>
      <w:marTop w:val="0"/>
      <w:marBottom w:val="0"/>
      <w:divBdr>
        <w:top w:val="none" w:sz="0" w:space="0" w:color="auto"/>
        <w:left w:val="none" w:sz="0" w:space="0" w:color="auto"/>
        <w:bottom w:val="none" w:sz="0" w:space="0" w:color="auto"/>
        <w:right w:val="none" w:sz="0" w:space="0" w:color="auto"/>
      </w:divBdr>
    </w:div>
    <w:div w:id="65225369">
      <w:bodyDiv w:val="1"/>
      <w:marLeft w:val="0"/>
      <w:marRight w:val="0"/>
      <w:marTop w:val="0"/>
      <w:marBottom w:val="0"/>
      <w:divBdr>
        <w:top w:val="none" w:sz="0" w:space="0" w:color="auto"/>
        <w:left w:val="none" w:sz="0" w:space="0" w:color="auto"/>
        <w:bottom w:val="none" w:sz="0" w:space="0" w:color="auto"/>
        <w:right w:val="none" w:sz="0" w:space="0" w:color="auto"/>
      </w:divBdr>
    </w:div>
    <w:div w:id="97910928">
      <w:bodyDiv w:val="1"/>
      <w:marLeft w:val="0"/>
      <w:marRight w:val="0"/>
      <w:marTop w:val="0"/>
      <w:marBottom w:val="0"/>
      <w:divBdr>
        <w:top w:val="none" w:sz="0" w:space="0" w:color="auto"/>
        <w:left w:val="none" w:sz="0" w:space="0" w:color="auto"/>
        <w:bottom w:val="none" w:sz="0" w:space="0" w:color="auto"/>
        <w:right w:val="none" w:sz="0" w:space="0" w:color="auto"/>
      </w:divBdr>
    </w:div>
    <w:div w:id="175312555">
      <w:bodyDiv w:val="1"/>
      <w:marLeft w:val="0"/>
      <w:marRight w:val="0"/>
      <w:marTop w:val="0"/>
      <w:marBottom w:val="0"/>
      <w:divBdr>
        <w:top w:val="none" w:sz="0" w:space="0" w:color="auto"/>
        <w:left w:val="none" w:sz="0" w:space="0" w:color="auto"/>
        <w:bottom w:val="none" w:sz="0" w:space="0" w:color="auto"/>
        <w:right w:val="none" w:sz="0" w:space="0" w:color="auto"/>
      </w:divBdr>
    </w:div>
    <w:div w:id="177276545">
      <w:bodyDiv w:val="1"/>
      <w:marLeft w:val="0"/>
      <w:marRight w:val="0"/>
      <w:marTop w:val="0"/>
      <w:marBottom w:val="0"/>
      <w:divBdr>
        <w:top w:val="none" w:sz="0" w:space="0" w:color="auto"/>
        <w:left w:val="none" w:sz="0" w:space="0" w:color="auto"/>
        <w:bottom w:val="none" w:sz="0" w:space="0" w:color="auto"/>
        <w:right w:val="none" w:sz="0" w:space="0" w:color="auto"/>
      </w:divBdr>
    </w:div>
    <w:div w:id="178011520">
      <w:bodyDiv w:val="1"/>
      <w:marLeft w:val="0"/>
      <w:marRight w:val="0"/>
      <w:marTop w:val="0"/>
      <w:marBottom w:val="0"/>
      <w:divBdr>
        <w:top w:val="none" w:sz="0" w:space="0" w:color="auto"/>
        <w:left w:val="none" w:sz="0" w:space="0" w:color="auto"/>
        <w:bottom w:val="none" w:sz="0" w:space="0" w:color="auto"/>
        <w:right w:val="none" w:sz="0" w:space="0" w:color="auto"/>
      </w:divBdr>
    </w:div>
    <w:div w:id="205485960">
      <w:bodyDiv w:val="1"/>
      <w:marLeft w:val="0"/>
      <w:marRight w:val="0"/>
      <w:marTop w:val="0"/>
      <w:marBottom w:val="0"/>
      <w:divBdr>
        <w:top w:val="none" w:sz="0" w:space="0" w:color="auto"/>
        <w:left w:val="none" w:sz="0" w:space="0" w:color="auto"/>
        <w:bottom w:val="none" w:sz="0" w:space="0" w:color="auto"/>
        <w:right w:val="none" w:sz="0" w:space="0" w:color="auto"/>
      </w:divBdr>
    </w:div>
    <w:div w:id="314921367">
      <w:bodyDiv w:val="1"/>
      <w:marLeft w:val="0"/>
      <w:marRight w:val="0"/>
      <w:marTop w:val="0"/>
      <w:marBottom w:val="0"/>
      <w:divBdr>
        <w:top w:val="none" w:sz="0" w:space="0" w:color="auto"/>
        <w:left w:val="none" w:sz="0" w:space="0" w:color="auto"/>
        <w:bottom w:val="none" w:sz="0" w:space="0" w:color="auto"/>
        <w:right w:val="none" w:sz="0" w:space="0" w:color="auto"/>
      </w:divBdr>
    </w:div>
    <w:div w:id="378477398">
      <w:bodyDiv w:val="1"/>
      <w:marLeft w:val="0"/>
      <w:marRight w:val="0"/>
      <w:marTop w:val="0"/>
      <w:marBottom w:val="0"/>
      <w:divBdr>
        <w:top w:val="none" w:sz="0" w:space="0" w:color="auto"/>
        <w:left w:val="none" w:sz="0" w:space="0" w:color="auto"/>
        <w:bottom w:val="none" w:sz="0" w:space="0" w:color="auto"/>
        <w:right w:val="none" w:sz="0" w:space="0" w:color="auto"/>
      </w:divBdr>
    </w:div>
    <w:div w:id="386029724">
      <w:bodyDiv w:val="1"/>
      <w:marLeft w:val="0"/>
      <w:marRight w:val="0"/>
      <w:marTop w:val="0"/>
      <w:marBottom w:val="0"/>
      <w:divBdr>
        <w:top w:val="none" w:sz="0" w:space="0" w:color="auto"/>
        <w:left w:val="none" w:sz="0" w:space="0" w:color="auto"/>
        <w:bottom w:val="none" w:sz="0" w:space="0" w:color="auto"/>
        <w:right w:val="none" w:sz="0" w:space="0" w:color="auto"/>
      </w:divBdr>
    </w:div>
    <w:div w:id="431360933">
      <w:bodyDiv w:val="1"/>
      <w:marLeft w:val="0"/>
      <w:marRight w:val="0"/>
      <w:marTop w:val="0"/>
      <w:marBottom w:val="0"/>
      <w:divBdr>
        <w:top w:val="none" w:sz="0" w:space="0" w:color="auto"/>
        <w:left w:val="none" w:sz="0" w:space="0" w:color="auto"/>
        <w:bottom w:val="none" w:sz="0" w:space="0" w:color="auto"/>
        <w:right w:val="none" w:sz="0" w:space="0" w:color="auto"/>
      </w:divBdr>
    </w:div>
    <w:div w:id="454720748">
      <w:bodyDiv w:val="1"/>
      <w:marLeft w:val="0"/>
      <w:marRight w:val="0"/>
      <w:marTop w:val="0"/>
      <w:marBottom w:val="0"/>
      <w:divBdr>
        <w:top w:val="none" w:sz="0" w:space="0" w:color="auto"/>
        <w:left w:val="none" w:sz="0" w:space="0" w:color="auto"/>
        <w:bottom w:val="none" w:sz="0" w:space="0" w:color="auto"/>
        <w:right w:val="none" w:sz="0" w:space="0" w:color="auto"/>
      </w:divBdr>
    </w:div>
    <w:div w:id="464548158">
      <w:bodyDiv w:val="1"/>
      <w:marLeft w:val="0"/>
      <w:marRight w:val="0"/>
      <w:marTop w:val="0"/>
      <w:marBottom w:val="0"/>
      <w:divBdr>
        <w:top w:val="none" w:sz="0" w:space="0" w:color="auto"/>
        <w:left w:val="none" w:sz="0" w:space="0" w:color="auto"/>
        <w:bottom w:val="none" w:sz="0" w:space="0" w:color="auto"/>
        <w:right w:val="none" w:sz="0" w:space="0" w:color="auto"/>
      </w:divBdr>
    </w:div>
    <w:div w:id="552272743">
      <w:bodyDiv w:val="1"/>
      <w:marLeft w:val="0"/>
      <w:marRight w:val="0"/>
      <w:marTop w:val="0"/>
      <w:marBottom w:val="0"/>
      <w:divBdr>
        <w:top w:val="none" w:sz="0" w:space="0" w:color="auto"/>
        <w:left w:val="none" w:sz="0" w:space="0" w:color="auto"/>
        <w:bottom w:val="none" w:sz="0" w:space="0" w:color="auto"/>
        <w:right w:val="none" w:sz="0" w:space="0" w:color="auto"/>
      </w:divBdr>
    </w:div>
    <w:div w:id="568537556">
      <w:bodyDiv w:val="1"/>
      <w:marLeft w:val="0"/>
      <w:marRight w:val="0"/>
      <w:marTop w:val="0"/>
      <w:marBottom w:val="0"/>
      <w:divBdr>
        <w:top w:val="none" w:sz="0" w:space="0" w:color="auto"/>
        <w:left w:val="none" w:sz="0" w:space="0" w:color="auto"/>
        <w:bottom w:val="none" w:sz="0" w:space="0" w:color="auto"/>
        <w:right w:val="none" w:sz="0" w:space="0" w:color="auto"/>
      </w:divBdr>
    </w:div>
    <w:div w:id="681012912">
      <w:bodyDiv w:val="1"/>
      <w:marLeft w:val="0"/>
      <w:marRight w:val="0"/>
      <w:marTop w:val="0"/>
      <w:marBottom w:val="0"/>
      <w:divBdr>
        <w:top w:val="none" w:sz="0" w:space="0" w:color="auto"/>
        <w:left w:val="none" w:sz="0" w:space="0" w:color="auto"/>
        <w:bottom w:val="none" w:sz="0" w:space="0" w:color="auto"/>
        <w:right w:val="none" w:sz="0" w:space="0" w:color="auto"/>
      </w:divBdr>
    </w:div>
    <w:div w:id="683941603">
      <w:bodyDiv w:val="1"/>
      <w:marLeft w:val="0"/>
      <w:marRight w:val="0"/>
      <w:marTop w:val="0"/>
      <w:marBottom w:val="0"/>
      <w:divBdr>
        <w:top w:val="none" w:sz="0" w:space="0" w:color="auto"/>
        <w:left w:val="none" w:sz="0" w:space="0" w:color="auto"/>
        <w:bottom w:val="none" w:sz="0" w:space="0" w:color="auto"/>
        <w:right w:val="none" w:sz="0" w:space="0" w:color="auto"/>
      </w:divBdr>
    </w:div>
    <w:div w:id="770013485">
      <w:bodyDiv w:val="1"/>
      <w:marLeft w:val="0"/>
      <w:marRight w:val="0"/>
      <w:marTop w:val="0"/>
      <w:marBottom w:val="0"/>
      <w:divBdr>
        <w:top w:val="none" w:sz="0" w:space="0" w:color="auto"/>
        <w:left w:val="none" w:sz="0" w:space="0" w:color="auto"/>
        <w:bottom w:val="none" w:sz="0" w:space="0" w:color="auto"/>
        <w:right w:val="none" w:sz="0" w:space="0" w:color="auto"/>
      </w:divBdr>
    </w:div>
    <w:div w:id="775757674">
      <w:bodyDiv w:val="1"/>
      <w:marLeft w:val="0"/>
      <w:marRight w:val="0"/>
      <w:marTop w:val="0"/>
      <w:marBottom w:val="0"/>
      <w:divBdr>
        <w:top w:val="none" w:sz="0" w:space="0" w:color="auto"/>
        <w:left w:val="none" w:sz="0" w:space="0" w:color="auto"/>
        <w:bottom w:val="none" w:sz="0" w:space="0" w:color="auto"/>
        <w:right w:val="none" w:sz="0" w:space="0" w:color="auto"/>
      </w:divBdr>
    </w:div>
    <w:div w:id="842281387">
      <w:bodyDiv w:val="1"/>
      <w:marLeft w:val="0"/>
      <w:marRight w:val="0"/>
      <w:marTop w:val="0"/>
      <w:marBottom w:val="0"/>
      <w:divBdr>
        <w:top w:val="none" w:sz="0" w:space="0" w:color="auto"/>
        <w:left w:val="none" w:sz="0" w:space="0" w:color="auto"/>
        <w:bottom w:val="none" w:sz="0" w:space="0" w:color="auto"/>
        <w:right w:val="none" w:sz="0" w:space="0" w:color="auto"/>
      </w:divBdr>
    </w:div>
    <w:div w:id="877356292">
      <w:bodyDiv w:val="1"/>
      <w:marLeft w:val="0"/>
      <w:marRight w:val="0"/>
      <w:marTop w:val="0"/>
      <w:marBottom w:val="0"/>
      <w:divBdr>
        <w:top w:val="none" w:sz="0" w:space="0" w:color="auto"/>
        <w:left w:val="none" w:sz="0" w:space="0" w:color="auto"/>
        <w:bottom w:val="none" w:sz="0" w:space="0" w:color="auto"/>
        <w:right w:val="none" w:sz="0" w:space="0" w:color="auto"/>
      </w:divBdr>
    </w:div>
    <w:div w:id="887961215">
      <w:bodyDiv w:val="1"/>
      <w:marLeft w:val="0"/>
      <w:marRight w:val="0"/>
      <w:marTop w:val="0"/>
      <w:marBottom w:val="0"/>
      <w:divBdr>
        <w:top w:val="none" w:sz="0" w:space="0" w:color="auto"/>
        <w:left w:val="none" w:sz="0" w:space="0" w:color="auto"/>
        <w:bottom w:val="none" w:sz="0" w:space="0" w:color="auto"/>
        <w:right w:val="none" w:sz="0" w:space="0" w:color="auto"/>
      </w:divBdr>
    </w:div>
    <w:div w:id="892421248">
      <w:bodyDiv w:val="1"/>
      <w:marLeft w:val="0"/>
      <w:marRight w:val="0"/>
      <w:marTop w:val="0"/>
      <w:marBottom w:val="0"/>
      <w:divBdr>
        <w:top w:val="none" w:sz="0" w:space="0" w:color="auto"/>
        <w:left w:val="none" w:sz="0" w:space="0" w:color="auto"/>
        <w:bottom w:val="none" w:sz="0" w:space="0" w:color="auto"/>
        <w:right w:val="none" w:sz="0" w:space="0" w:color="auto"/>
      </w:divBdr>
    </w:div>
    <w:div w:id="998461530">
      <w:bodyDiv w:val="1"/>
      <w:marLeft w:val="0"/>
      <w:marRight w:val="0"/>
      <w:marTop w:val="0"/>
      <w:marBottom w:val="0"/>
      <w:divBdr>
        <w:top w:val="none" w:sz="0" w:space="0" w:color="auto"/>
        <w:left w:val="none" w:sz="0" w:space="0" w:color="auto"/>
        <w:bottom w:val="none" w:sz="0" w:space="0" w:color="auto"/>
        <w:right w:val="none" w:sz="0" w:space="0" w:color="auto"/>
      </w:divBdr>
    </w:div>
    <w:div w:id="1003511360">
      <w:bodyDiv w:val="1"/>
      <w:marLeft w:val="0"/>
      <w:marRight w:val="0"/>
      <w:marTop w:val="0"/>
      <w:marBottom w:val="0"/>
      <w:divBdr>
        <w:top w:val="none" w:sz="0" w:space="0" w:color="auto"/>
        <w:left w:val="none" w:sz="0" w:space="0" w:color="auto"/>
        <w:bottom w:val="none" w:sz="0" w:space="0" w:color="auto"/>
        <w:right w:val="none" w:sz="0" w:space="0" w:color="auto"/>
      </w:divBdr>
    </w:div>
    <w:div w:id="1018578608">
      <w:bodyDiv w:val="1"/>
      <w:marLeft w:val="0"/>
      <w:marRight w:val="0"/>
      <w:marTop w:val="0"/>
      <w:marBottom w:val="0"/>
      <w:divBdr>
        <w:top w:val="none" w:sz="0" w:space="0" w:color="auto"/>
        <w:left w:val="none" w:sz="0" w:space="0" w:color="auto"/>
        <w:bottom w:val="none" w:sz="0" w:space="0" w:color="auto"/>
        <w:right w:val="none" w:sz="0" w:space="0" w:color="auto"/>
      </w:divBdr>
    </w:div>
    <w:div w:id="1074819104">
      <w:bodyDiv w:val="1"/>
      <w:marLeft w:val="0"/>
      <w:marRight w:val="0"/>
      <w:marTop w:val="0"/>
      <w:marBottom w:val="0"/>
      <w:divBdr>
        <w:top w:val="none" w:sz="0" w:space="0" w:color="auto"/>
        <w:left w:val="none" w:sz="0" w:space="0" w:color="auto"/>
        <w:bottom w:val="none" w:sz="0" w:space="0" w:color="auto"/>
        <w:right w:val="none" w:sz="0" w:space="0" w:color="auto"/>
      </w:divBdr>
    </w:div>
    <w:div w:id="1239052848">
      <w:bodyDiv w:val="1"/>
      <w:marLeft w:val="0"/>
      <w:marRight w:val="0"/>
      <w:marTop w:val="0"/>
      <w:marBottom w:val="0"/>
      <w:divBdr>
        <w:top w:val="none" w:sz="0" w:space="0" w:color="auto"/>
        <w:left w:val="none" w:sz="0" w:space="0" w:color="auto"/>
        <w:bottom w:val="none" w:sz="0" w:space="0" w:color="auto"/>
        <w:right w:val="none" w:sz="0" w:space="0" w:color="auto"/>
      </w:divBdr>
    </w:div>
    <w:div w:id="1241451598">
      <w:bodyDiv w:val="1"/>
      <w:marLeft w:val="0"/>
      <w:marRight w:val="0"/>
      <w:marTop w:val="0"/>
      <w:marBottom w:val="0"/>
      <w:divBdr>
        <w:top w:val="none" w:sz="0" w:space="0" w:color="auto"/>
        <w:left w:val="none" w:sz="0" w:space="0" w:color="auto"/>
        <w:bottom w:val="none" w:sz="0" w:space="0" w:color="auto"/>
        <w:right w:val="none" w:sz="0" w:space="0" w:color="auto"/>
      </w:divBdr>
    </w:div>
    <w:div w:id="1248805393">
      <w:bodyDiv w:val="1"/>
      <w:marLeft w:val="0"/>
      <w:marRight w:val="0"/>
      <w:marTop w:val="0"/>
      <w:marBottom w:val="0"/>
      <w:divBdr>
        <w:top w:val="none" w:sz="0" w:space="0" w:color="auto"/>
        <w:left w:val="none" w:sz="0" w:space="0" w:color="auto"/>
        <w:bottom w:val="none" w:sz="0" w:space="0" w:color="auto"/>
        <w:right w:val="none" w:sz="0" w:space="0" w:color="auto"/>
      </w:divBdr>
    </w:div>
    <w:div w:id="1269898440">
      <w:bodyDiv w:val="1"/>
      <w:marLeft w:val="0"/>
      <w:marRight w:val="0"/>
      <w:marTop w:val="0"/>
      <w:marBottom w:val="0"/>
      <w:divBdr>
        <w:top w:val="none" w:sz="0" w:space="0" w:color="auto"/>
        <w:left w:val="none" w:sz="0" w:space="0" w:color="auto"/>
        <w:bottom w:val="none" w:sz="0" w:space="0" w:color="auto"/>
        <w:right w:val="none" w:sz="0" w:space="0" w:color="auto"/>
      </w:divBdr>
    </w:div>
    <w:div w:id="1291471672">
      <w:bodyDiv w:val="1"/>
      <w:marLeft w:val="0"/>
      <w:marRight w:val="0"/>
      <w:marTop w:val="0"/>
      <w:marBottom w:val="0"/>
      <w:divBdr>
        <w:top w:val="none" w:sz="0" w:space="0" w:color="auto"/>
        <w:left w:val="none" w:sz="0" w:space="0" w:color="auto"/>
        <w:bottom w:val="none" w:sz="0" w:space="0" w:color="auto"/>
        <w:right w:val="none" w:sz="0" w:space="0" w:color="auto"/>
      </w:divBdr>
    </w:div>
    <w:div w:id="1366908087">
      <w:bodyDiv w:val="1"/>
      <w:marLeft w:val="0"/>
      <w:marRight w:val="0"/>
      <w:marTop w:val="0"/>
      <w:marBottom w:val="0"/>
      <w:divBdr>
        <w:top w:val="none" w:sz="0" w:space="0" w:color="auto"/>
        <w:left w:val="none" w:sz="0" w:space="0" w:color="auto"/>
        <w:bottom w:val="none" w:sz="0" w:space="0" w:color="auto"/>
        <w:right w:val="none" w:sz="0" w:space="0" w:color="auto"/>
      </w:divBdr>
    </w:div>
    <w:div w:id="1370107318">
      <w:bodyDiv w:val="1"/>
      <w:marLeft w:val="0"/>
      <w:marRight w:val="0"/>
      <w:marTop w:val="0"/>
      <w:marBottom w:val="0"/>
      <w:divBdr>
        <w:top w:val="none" w:sz="0" w:space="0" w:color="auto"/>
        <w:left w:val="none" w:sz="0" w:space="0" w:color="auto"/>
        <w:bottom w:val="none" w:sz="0" w:space="0" w:color="auto"/>
        <w:right w:val="none" w:sz="0" w:space="0" w:color="auto"/>
      </w:divBdr>
    </w:div>
    <w:div w:id="1398361945">
      <w:bodyDiv w:val="1"/>
      <w:marLeft w:val="0"/>
      <w:marRight w:val="0"/>
      <w:marTop w:val="0"/>
      <w:marBottom w:val="0"/>
      <w:divBdr>
        <w:top w:val="none" w:sz="0" w:space="0" w:color="auto"/>
        <w:left w:val="none" w:sz="0" w:space="0" w:color="auto"/>
        <w:bottom w:val="none" w:sz="0" w:space="0" w:color="auto"/>
        <w:right w:val="none" w:sz="0" w:space="0" w:color="auto"/>
      </w:divBdr>
    </w:div>
    <w:div w:id="1419399627">
      <w:bodyDiv w:val="1"/>
      <w:marLeft w:val="0"/>
      <w:marRight w:val="0"/>
      <w:marTop w:val="0"/>
      <w:marBottom w:val="0"/>
      <w:divBdr>
        <w:top w:val="none" w:sz="0" w:space="0" w:color="auto"/>
        <w:left w:val="none" w:sz="0" w:space="0" w:color="auto"/>
        <w:bottom w:val="none" w:sz="0" w:space="0" w:color="auto"/>
        <w:right w:val="none" w:sz="0" w:space="0" w:color="auto"/>
      </w:divBdr>
    </w:div>
    <w:div w:id="1422023586">
      <w:bodyDiv w:val="1"/>
      <w:marLeft w:val="0"/>
      <w:marRight w:val="0"/>
      <w:marTop w:val="0"/>
      <w:marBottom w:val="0"/>
      <w:divBdr>
        <w:top w:val="none" w:sz="0" w:space="0" w:color="auto"/>
        <w:left w:val="none" w:sz="0" w:space="0" w:color="auto"/>
        <w:bottom w:val="none" w:sz="0" w:space="0" w:color="auto"/>
        <w:right w:val="none" w:sz="0" w:space="0" w:color="auto"/>
      </w:divBdr>
    </w:div>
    <w:div w:id="1463303163">
      <w:bodyDiv w:val="1"/>
      <w:marLeft w:val="0"/>
      <w:marRight w:val="0"/>
      <w:marTop w:val="0"/>
      <w:marBottom w:val="0"/>
      <w:divBdr>
        <w:top w:val="none" w:sz="0" w:space="0" w:color="auto"/>
        <w:left w:val="none" w:sz="0" w:space="0" w:color="auto"/>
        <w:bottom w:val="none" w:sz="0" w:space="0" w:color="auto"/>
        <w:right w:val="none" w:sz="0" w:space="0" w:color="auto"/>
      </w:divBdr>
    </w:div>
    <w:div w:id="1474131073">
      <w:bodyDiv w:val="1"/>
      <w:marLeft w:val="0"/>
      <w:marRight w:val="0"/>
      <w:marTop w:val="0"/>
      <w:marBottom w:val="0"/>
      <w:divBdr>
        <w:top w:val="none" w:sz="0" w:space="0" w:color="auto"/>
        <w:left w:val="none" w:sz="0" w:space="0" w:color="auto"/>
        <w:bottom w:val="none" w:sz="0" w:space="0" w:color="auto"/>
        <w:right w:val="none" w:sz="0" w:space="0" w:color="auto"/>
      </w:divBdr>
    </w:div>
    <w:div w:id="1547838191">
      <w:bodyDiv w:val="1"/>
      <w:marLeft w:val="0"/>
      <w:marRight w:val="0"/>
      <w:marTop w:val="0"/>
      <w:marBottom w:val="0"/>
      <w:divBdr>
        <w:top w:val="none" w:sz="0" w:space="0" w:color="auto"/>
        <w:left w:val="none" w:sz="0" w:space="0" w:color="auto"/>
        <w:bottom w:val="none" w:sz="0" w:space="0" w:color="auto"/>
        <w:right w:val="none" w:sz="0" w:space="0" w:color="auto"/>
      </w:divBdr>
    </w:div>
    <w:div w:id="1615333059">
      <w:bodyDiv w:val="1"/>
      <w:marLeft w:val="0"/>
      <w:marRight w:val="0"/>
      <w:marTop w:val="0"/>
      <w:marBottom w:val="0"/>
      <w:divBdr>
        <w:top w:val="none" w:sz="0" w:space="0" w:color="auto"/>
        <w:left w:val="none" w:sz="0" w:space="0" w:color="auto"/>
        <w:bottom w:val="none" w:sz="0" w:space="0" w:color="auto"/>
        <w:right w:val="none" w:sz="0" w:space="0" w:color="auto"/>
      </w:divBdr>
    </w:div>
    <w:div w:id="1683124591">
      <w:bodyDiv w:val="1"/>
      <w:marLeft w:val="0"/>
      <w:marRight w:val="0"/>
      <w:marTop w:val="0"/>
      <w:marBottom w:val="0"/>
      <w:divBdr>
        <w:top w:val="none" w:sz="0" w:space="0" w:color="auto"/>
        <w:left w:val="none" w:sz="0" w:space="0" w:color="auto"/>
        <w:bottom w:val="none" w:sz="0" w:space="0" w:color="auto"/>
        <w:right w:val="none" w:sz="0" w:space="0" w:color="auto"/>
      </w:divBdr>
    </w:div>
    <w:div w:id="1697342416">
      <w:bodyDiv w:val="1"/>
      <w:marLeft w:val="0"/>
      <w:marRight w:val="0"/>
      <w:marTop w:val="0"/>
      <w:marBottom w:val="0"/>
      <w:divBdr>
        <w:top w:val="none" w:sz="0" w:space="0" w:color="auto"/>
        <w:left w:val="none" w:sz="0" w:space="0" w:color="auto"/>
        <w:bottom w:val="none" w:sz="0" w:space="0" w:color="auto"/>
        <w:right w:val="none" w:sz="0" w:space="0" w:color="auto"/>
      </w:divBdr>
    </w:div>
    <w:div w:id="1713111369">
      <w:bodyDiv w:val="1"/>
      <w:marLeft w:val="0"/>
      <w:marRight w:val="0"/>
      <w:marTop w:val="0"/>
      <w:marBottom w:val="0"/>
      <w:divBdr>
        <w:top w:val="none" w:sz="0" w:space="0" w:color="auto"/>
        <w:left w:val="none" w:sz="0" w:space="0" w:color="auto"/>
        <w:bottom w:val="none" w:sz="0" w:space="0" w:color="auto"/>
        <w:right w:val="none" w:sz="0" w:space="0" w:color="auto"/>
      </w:divBdr>
    </w:div>
    <w:div w:id="1722174189">
      <w:bodyDiv w:val="1"/>
      <w:marLeft w:val="0"/>
      <w:marRight w:val="0"/>
      <w:marTop w:val="0"/>
      <w:marBottom w:val="0"/>
      <w:divBdr>
        <w:top w:val="none" w:sz="0" w:space="0" w:color="auto"/>
        <w:left w:val="none" w:sz="0" w:space="0" w:color="auto"/>
        <w:bottom w:val="none" w:sz="0" w:space="0" w:color="auto"/>
        <w:right w:val="none" w:sz="0" w:space="0" w:color="auto"/>
      </w:divBdr>
    </w:div>
    <w:div w:id="1725177110">
      <w:bodyDiv w:val="1"/>
      <w:marLeft w:val="0"/>
      <w:marRight w:val="0"/>
      <w:marTop w:val="0"/>
      <w:marBottom w:val="0"/>
      <w:divBdr>
        <w:top w:val="none" w:sz="0" w:space="0" w:color="auto"/>
        <w:left w:val="none" w:sz="0" w:space="0" w:color="auto"/>
        <w:bottom w:val="none" w:sz="0" w:space="0" w:color="auto"/>
        <w:right w:val="none" w:sz="0" w:space="0" w:color="auto"/>
      </w:divBdr>
    </w:div>
    <w:div w:id="1756634636">
      <w:bodyDiv w:val="1"/>
      <w:marLeft w:val="0"/>
      <w:marRight w:val="0"/>
      <w:marTop w:val="0"/>
      <w:marBottom w:val="0"/>
      <w:divBdr>
        <w:top w:val="none" w:sz="0" w:space="0" w:color="auto"/>
        <w:left w:val="none" w:sz="0" w:space="0" w:color="auto"/>
        <w:bottom w:val="none" w:sz="0" w:space="0" w:color="auto"/>
        <w:right w:val="none" w:sz="0" w:space="0" w:color="auto"/>
      </w:divBdr>
    </w:div>
    <w:div w:id="1761483755">
      <w:bodyDiv w:val="1"/>
      <w:marLeft w:val="0"/>
      <w:marRight w:val="0"/>
      <w:marTop w:val="0"/>
      <w:marBottom w:val="0"/>
      <w:divBdr>
        <w:top w:val="none" w:sz="0" w:space="0" w:color="auto"/>
        <w:left w:val="none" w:sz="0" w:space="0" w:color="auto"/>
        <w:bottom w:val="none" w:sz="0" w:space="0" w:color="auto"/>
        <w:right w:val="none" w:sz="0" w:space="0" w:color="auto"/>
      </w:divBdr>
    </w:div>
    <w:div w:id="1776753201">
      <w:bodyDiv w:val="1"/>
      <w:marLeft w:val="0"/>
      <w:marRight w:val="0"/>
      <w:marTop w:val="0"/>
      <w:marBottom w:val="0"/>
      <w:divBdr>
        <w:top w:val="none" w:sz="0" w:space="0" w:color="auto"/>
        <w:left w:val="none" w:sz="0" w:space="0" w:color="auto"/>
        <w:bottom w:val="none" w:sz="0" w:space="0" w:color="auto"/>
        <w:right w:val="none" w:sz="0" w:space="0" w:color="auto"/>
      </w:divBdr>
    </w:div>
    <w:div w:id="1786266171">
      <w:bodyDiv w:val="1"/>
      <w:marLeft w:val="0"/>
      <w:marRight w:val="0"/>
      <w:marTop w:val="0"/>
      <w:marBottom w:val="0"/>
      <w:divBdr>
        <w:top w:val="none" w:sz="0" w:space="0" w:color="auto"/>
        <w:left w:val="none" w:sz="0" w:space="0" w:color="auto"/>
        <w:bottom w:val="none" w:sz="0" w:space="0" w:color="auto"/>
        <w:right w:val="none" w:sz="0" w:space="0" w:color="auto"/>
      </w:divBdr>
    </w:div>
    <w:div w:id="1828668168">
      <w:bodyDiv w:val="1"/>
      <w:marLeft w:val="0"/>
      <w:marRight w:val="0"/>
      <w:marTop w:val="0"/>
      <w:marBottom w:val="0"/>
      <w:divBdr>
        <w:top w:val="none" w:sz="0" w:space="0" w:color="auto"/>
        <w:left w:val="none" w:sz="0" w:space="0" w:color="auto"/>
        <w:bottom w:val="none" w:sz="0" w:space="0" w:color="auto"/>
        <w:right w:val="none" w:sz="0" w:space="0" w:color="auto"/>
      </w:divBdr>
    </w:div>
    <w:div w:id="1926962255">
      <w:bodyDiv w:val="1"/>
      <w:marLeft w:val="0"/>
      <w:marRight w:val="0"/>
      <w:marTop w:val="0"/>
      <w:marBottom w:val="0"/>
      <w:divBdr>
        <w:top w:val="none" w:sz="0" w:space="0" w:color="auto"/>
        <w:left w:val="none" w:sz="0" w:space="0" w:color="auto"/>
        <w:bottom w:val="none" w:sz="0" w:space="0" w:color="auto"/>
        <w:right w:val="none" w:sz="0" w:space="0" w:color="auto"/>
      </w:divBdr>
    </w:div>
    <w:div w:id="1952199384">
      <w:bodyDiv w:val="1"/>
      <w:marLeft w:val="0"/>
      <w:marRight w:val="0"/>
      <w:marTop w:val="0"/>
      <w:marBottom w:val="0"/>
      <w:divBdr>
        <w:top w:val="none" w:sz="0" w:space="0" w:color="auto"/>
        <w:left w:val="none" w:sz="0" w:space="0" w:color="auto"/>
        <w:bottom w:val="none" w:sz="0" w:space="0" w:color="auto"/>
        <w:right w:val="none" w:sz="0" w:space="0" w:color="auto"/>
      </w:divBdr>
    </w:div>
    <w:div w:id="1957449071">
      <w:bodyDiv w:val="1"/>
      <w:marLeft w:val="0"/>
      <w:marRight w:val="0"/>
      <w:marTop w:val="0"/>
      <w:marBottom w:val="0"/>
      <w:divBdr>
        <w:top w:val="none" w:sz="0" w:space="0" w:color="auto"/>
        <w:left w:val="none" w:sz="0" w:space="0" w:color="auto"/>
        <w:bottom w:val="none" w:sz="0" w:space="0" w:color="auto"/>
        <w:right w:val="none" w:sz="0" w:space="0" w:color="auto"/>
      </w:divBdr>
    </w:div>
    <w:div w:id="2007249201">
      <w:bodyDiv w:val="1"/>
      <w:marLeft w:val="0"/>
      <w:marRight w:val="0"/>
      <w:marTop w:val="0"/>
      <w:marBottom w:val="0"/>
      <w:divBdr>
        <w:top w:val="none" w:sz="0" w:space="0" w:color="auto"/>
        <w:left w:val="none" w:sz="0" w:space="0" w:color="auto"/>
        <w:bottom w:val="none" w:sz="0" w:space="0" w:color="auto"/>
        <w:right w:val="none" w:sz="0" w:space="0" w:color="auto"/>
      </w:divBdr>
    </w:div>
    <w:div w:id="2034842700">
      <w:bodyDiv w:val="1"/>
      <w:marLeft w:val="0"/>
      <w:marRight w:val="0"/>
      <w:marTop w:val="0"/>
      <w:marBottom w:val="0"/>
      <w:divBdr>
        <w:top w:val="none" w:sz="0" w:space="0" w:color="auto"/>
        <w:left w:val="none" w:sz="0" w:space="0" w:color="auto"/>
        <w:bottom w:val="none" w:sz="0" w:space="0" w:color="auto"/>
        <w:right w:val="none" w:sz="0" w:space="0" w:color="auto"/>
      </w:divBdr>
    </w:div>
    <w:div w:id="2064477898">
      <w:bodyDiv w:val="1"/>
      <w:marLeft w:val="0"/>
      <w:marRight w:val="0"/>
      <w:marTop w:val="0"/>
      <w:marBottom w:val="0"/>
      <w:divBdr>
        <w:top w:val="none" w:sz="0" w:space="0" w:color="auto"/>
        <w:left w:val="none" w:sz="0" w:space="0" w:color="auto"/>
        <w:bottom w:val="none" w:sz="0" w:space="0" w:color="auto"/>
        <w:right w:val="none" w:sz="0" w:space="0" w:color="auto"/>
      </w:divBdr>
    </w:div>
    <w:div w:id="2142383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BCE9E-79E6-4FD4-A3CB-96533912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10355</Words>
  <Characters>62133</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Załąćznik nr 2</vt:lpstr>
    </vt:vector>
  </TitlesOfParts>
  <Company/>
  <LinksUpToDate>false</LinksUpToDate>
  <CharactersWithSpaces>72344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Załąćznik nr 2</dc:title>
  <dc:subject/>
  <dc:creator>MERYDIAN</dc:creator>
  <cp:keywords/>
  <dc:description/>
  <cp:lastModifiedBy>Joanna Bruśnicka</cp:lastModifiedBy>
  <cp:revision>5</cp:revision>
  <cp:lastPrinted>2017-11-30T11:28:00Z</cp:lastPrinted>
  <dcterms:created xsi:type="dcterms:W3CDTF">2024-09-05T12:09:00Z</dcterms:created>
  <dcterms:modified xsi:type="dcterms:W3CDTF">2024-09-11T11:38:00Z</dcterms:modified>
</cp:coreProperties>
</file>