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3C8FBCB2"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nr …./</w:t>
      </w:r>
      <w:r w:rsidR="003A3D16">
        <w:rPr>
          <w:sz w:val="22"/>
          <w:szCs w:val="22"/>
        </w:rPr>
        <w:t>TP</w:t>
      </w:r>
      <w:r w:rsidR="0075716D" w:rsidRPr="009C11C7">
        <w:rPr>
          <w:sz w:val="22"/>
          <w:szCs w:val="22"/>
        </w:rPr>
        <w:t>/202</w:t>
      </w:r>
      <w:r w:rsidR="00C33F53">
        <w:rPr>
          <w:sz w:val="22"/>
          <w:szCs w:val="22"/>
        </w:rPr>
        <w:t>3</w:t>
      </w:r>
    </w:p>
    <w:p w14:paraId="24748AD4" w14:textId="77777777" w:rsidR="0075716D" w:rsidRPr="009C11C7" w:rsidRDefault="0075716D" w:rsidP="00B46FA8">
      <w:pPr>
        <w:pStyle w:val="Podtytu"/>
        <w:spacing w:after="0"/>
        <w:rPr>
          <w:rFonts w:ascii="Times New Roman" w:hAnsi="Times New Roman" w:cs="Times New Roman"/>
        </w:rPr>
      </w:pPr>
    </w:p>
    <w:p w14:paraId="25FEAFD9" w14:textId="43DE5DDB" w:rsidR="0075716D" w:rsidRDefault="0075716D" w:rsidP="00B46FA8">
      <w:pPr>
        <w:jc w:val="both"/>
        <w:rPr>
          <w:sz w:val="22"/>
          <w:szCs w:val="22"/>
        </w:rPr>
      </w:pPr>
      <w:r w:rsidRPr="009C11C7">
        <w:rPr>
          <w:sz w:val="22"/>
          <w:szCs w:val="22"/>
        </w:rPr>
        <w:t>zawarta w Słupsku w dniu …………202</w:t>
      </w:r>
      <w:r w:rsidR="00C33F53">
        <w:rPr>
          <w:sz w:val="22"/>
          <w:szCs w:val="22"/>
        </w:rPr>
        <w:t>3</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77777777" w:rsidR="006E1F9A" w:rsidRPr="00CA56D6" w:rsidRDefault="006E1F9A" w:rsidP="006E1F9A">
      <w:pPr>
        <w:jc w:val="both"/>
        <w:rPr>
          <w:b/>
          <w:sz w:val="22"/>
          <w:szCs w:val="22"/>
        </w:rPr>
      </w:pPr>
      <w:r w:rsidRPr="00CA56D6">
        <w:rPr>
          <w:b/>
          <w:sz w:val="22"/>
          <w:szCs w:val="22"/>
        </w:rPr>
        <w:t>Akademią Pomorską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28A9B2B3"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 xml:space="preserve">Emilia </w:t>
      </w:r>
      <w:proofErr w:type="spellStart"/>
      <w:r w:rsidRPr="00E804D9">
        <w:rPr>
          <w:b/>
          <w:sz w:val="22"/>
          <w:szCs w:val="22"/>
        </w:rPr>
        <w:t>Simonowicz</w:t>
      </w:r>
      <w:proofErr w:type="spellEnd"/>
      <w:r w:rsidRPr="00E804D9">
        <w:rPr>
          <w:b/>
          <w:sz w:val="22"/>
          <w:szCs w:val="22"/>
        </w:rPr>
        <w:t xml:space="preserve"> - </w:t>
      </w:r>
      <w:r w:rsidR="000C3E4F" w:rsidRPr="000C3E4F">
        <w:rPr>
          <w:b/>
          <w:sz w:val="22"/>
          <w:szCs w:val="22"/>
        </w:rPr>
        <w:t>Kierownik Biura ds. Funduszy Zewnętrznych</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6ECF163A"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A11B93">
        <w:rPr>
          <w:b/>
          <w:sz w:val="22"/>
          <w:szCs w:val="22"/>
        </w:rPr>
        <w:t>12</w:t>
      </w:r>
      <w:r w:rsidR="00FA3530" w:rsidRPr="009C11C7">
        <w:rPr>
          <w:b/>
          <w:sz w:val="22"/>
          <w:szCs w:val="22"/>
        </w:rPr>
        <w:t>/</w:t>
      </w:r>
      <w:r w:rsidR="003A3D16">
        <w:rPr>
          <w:b/>
          <w:sz w:val="22"/>
          <w:szCs w:val="22"/>
        </w:rPr>
        <w:t>TP</w:t>
      </w:r>
      <w:r w:rsidR="00FA3530" w:rsidRPr="009C11C7">
        <w:rPr>
          <w:b/>
          <w:sz w:val="22"/>
          <w:szCs w:val="22"/>
        </w:rPr>
        <w:t>/2021</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w:t>
      </w:r>
      <w:r w:rsidR="007C3B1E">
        <w:rPr>
          <w:sz w:val="22"/>
          <w:szCs w:val="22"/>
        </w:rPr>
        <w:t xml:space="preserve"> z </w:t>
      </w:r>
      <w:r w:rsidRPr="009C11C7">
        <w:rPr>
          <w:sz w:val="22"/>
          <w:szCs w:val="22"/>
        </w:rPr>
        <w:t>Ustawą</w:t>
      </w:r>
      <w:r w:rsidR="007C3B1E">
        <w:rPr>
          <w:sz w:val="22"/>
          <w:szCs w:val="22"/>
        </w:rPr>
        <w:t xml:space="preserve"> z </w:t>
      </w:r>
      <w:r w:rsidRPr="009C11C7">
        <w:rPr>
          <w:sz w:val="22"/>
          <w:szCs w:val="22"/>
        </w:rPr>
        <w:t>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4AD0A739" w:rsidR="009C5EDC" w:rsidRPr="009C11C7" w:rsidRDefault="009C5EDC" w:rsidP="00B46FA8">
      <w:pPr>
        <w:numPr>
          <w:ilvl w:val="0"/>
          <w:numId w:val="6"/>
        </w:numPr>
        <w:suppressAutoHyphens w:val="0"/>
        <w:jc w:val="both"/>
        <w:rPr>
          <w:bCs/>
          <w:sz w:val="22"/>
          <w:szCs w:val="22"/>
          <w:lang w:eastAsia="pl-PL"/>
        </w:rPr>
      </w:pPr>
      <w:r w:rsidRPr="009C11C7">
        <w:rPr>
          <w:bCs/>
          <w:sz w:val="22"/>
          <w:szCs w:val="22"/>
          <w:lang w:eastAsia="pl-PL"/>
        </w:rPr>
        <w:t xml:space="preserve">Przedmiotem niniejszej umowy jest </w:t>
      </w:r>
      <w:r w:rsidR="00A11B93" w:rsidRPr="00A11B93">
        <w:rPr>
          <w:b/>
          <w:bCs/>
          <w:sz w:val="22"/>
          <w:szCs w:val="22"/>
          <w:lang w:eastAsia="pl-PL"/>
        </w:rPr>
        <w:t>Dostawa mebli i wyposażenia na potrzeby Akademii Pomorskiej w Słupsku</w:t>
      </w:r>
      <w:r w:rsidR="00DC136F" w:rsidRPr="00DC136F">
        <w:rPr>
          <w:sz w:val="22"/>
          <w:szCs w:val="22"/>
        </w:rPr>
        <w:t xml:space="preserve"> </w:t>
      </w:r>
      <w:r w:rsidR="00DC136F" w:rsidRPr="00DC136F">
        <w:rPr>
          <w:bCs/>
          <w:sz w:val="22"/>
          <w:szCs w:val="22"/>
          <w:lang w:eastAsia="pl-PL"/>
        </w:rPr>
        <w:t>zgodnie</w:t>
      </w:r>
      <w:r w:rsidR="007C3B1E">
        <w:rPr>
          <w:bCs/>
          <w:sz w:val="22"/>
          <w:szCs w:val="22"/>
          <w:lang w:eastAsia="pl-PL"/>
        </w:rPr>
        <w:t xml:space="preserve"> z </w:t>
      </w:r>
      <w:r w:rsidR="00DC136F" w:rsidRPr="00DC136F">
        <w:rPr>
          <w:bCs/>
          <w:sz w:val="22"/>
          <w:szCs w:val="22"/>
          <w:lang w:eastAsia="pl-PL"/>
        </w:rPr>
        <w:t>formularzem asortymentowo-ilościowym i opisem przedmiotu zamówienia, który stanowi załącznik do niniejszej umowy.</w:t>
      </w:r>
      <w:r w:rsidR="00DC136F">
        <w:rPr>
          <w:bCs/>
          <w:sz w:val="22"/>
          <w:szCs w:val="22"/>
          <w:lang w:eastAsia="pl-PL"/>
        </w:rPr>
        <w:t xml:space="preserve"> </w:t>
      </w:r>
    </w:p>
    <w:p w14:paraId="07D5E44A" w14:textId="21A1B659"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w:t>
      </w:r>
      <w:r w:rsidR="007C3B1E">
        <w:rPr>
          <w:sz w:val="22"/>
          <w:szCs w:val="22"/>
        </w:rPr>
        <w:t xml:space="preserve"> z </w:t>
      </w:r>
      <w:r w:rsidRPr="009C11C7">
        <w:rPr>
          <w:sz w:val="22"/>
          <w:szCs w:val="22"/>
        </w:rPr>
        <w:t>wymaganiami dotyczącymi przedmiotu zamówienia określonymi w SWZ, załącznikach do specyfikacji oraz postanowieniami złożonej oferty.</w:t>
      </w:r>
    </w:p>
    <w:p w14:paraId="276F1C0D" w14:textId="323F60F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a także nie jest urządzeniem odnawianym, demonstracyjnym, powystawowym</w:t>
      </w:r>
      <w:r w:rsidR="00A11B93">
        <w:rPr>
          <w:sz w:val="22"/>
          <w:szCs w:val="22"/>
          <w:lang w:eastAsia="pl-PL"/>
        </w:rPr>
        <w:t xml:space="preserve"> </w:t>
      </w:r>
      <w:r w:rsidRPr="009C11C7">
        <w:rPr>
          <w:sz w:val="22"/>
          <w:szCs w:val="22"/>
          <w:lang w:eastAsia="pl-PL"/>
        </w:rPr>
        <w:t xml:space="preserve">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w:t>
      </w:r>
      <w:r w:rsidR="007C3B1E">
        <w:rPr>
          <w:bCs/>
          <w:sz w:val="22"/>
          <w:szCs w:val="22"/>
          <w:shd w:val="clear" w:color="auto" w:fill="FFFFFF"/>
          <w:lang w:eastAsia="pl-PL"/>
        </w:rPr>
        <w:t xml:space="preserve"> z </w:t>
      </w:r>
      <w:r w:rsidRPr="009C11C7">
        <w:rPr>
          <w:bCs/>
          <w:sz w:val="22"/>
          <w:szCs w:val="22"/>
          <w:shd w:val="clear" w:color="auto" w:fill="FFFFFF"/>
          <w:lang w:eastAsia="pl-PL"/>
        </w:rPr>
        <w:t>Ofertą Wykonawcy.</w:t>
      </w:r>
    </w:p>
    <w:p w14:paraId="6C93F0D7" w14:textId="3D7480F5"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w:t>
      </w:r>
      <w:r w:rsidR="007C3B1E">
        <w:rPr>
          <w:bCs/>
          <w:sz w:val="22"/>
          <w:szCs w:val="22"/>
          <w:shd w:val="clear" w:color="auto" w:fill="FFFFFF"/>
          <w:lang w:eastAsia="pl-PL"/>
        </w:rPr>
        <w:t xml:space="preserve"> z</w:t>
      </w:r>
      <w:r w:rsidR="0079045F" w:rsidRPr="009C11C7">
        <w:rPr>
          <w:bCs/>
          <w:sz w:val="22"/>
          <w:szCs w:val="22"/>
          <w:shd w:val="clear" w:color="auto" w:fill="FFFFFF"/>
          <w:lang w:eastAsia="pl-PL"/>
        </w:rPr>
        <w:t xml:space="preserve"> dostawą</w:t>
      </w:r>
      <w:r w:rsidRPr="009C11C7">
        <w:rPr>
          <w:bCs/>
          <w:sz w:val="22"/>
          <w:szCs w:val="22"/>
          <w:shd w:val="clear" w:color="auto" w:fill="FFFFFF"/>
          <w:lang w:eastAsia="pl-PL"/>
        </w:rPr>
        <w:t xml:space="preserve">. </w:t>
      </w:r>
    </w:p>
    <w:p w14:paraId="028B6B4F" w14:textId="39840DFF"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Zamawiający zobowiązuje się zapoznać Wykonawcę</w:t>
      </w:r>
      <w:r w:rsidR="007C3B1E">
        <w:rPr>
          <w:bCs/>
          <w:sz w:val="22"/>
          <w:szCs w:val="22"/>
          <w:shd w:val="clear" w:color="auto" w:fill="FFFFFF"/>
          <w:lang w:eastAsia="pl-PL"/>
        </w:rPr>
        <w:t xml:space="preserve"> z </w:t>
      </w:r>
      <w:r w:rsidRPr="009C11C7">
        <w:rPr>
          <w:bCs/>
          <w:sz w:val="22"/>
          <w:szCs w:val="22"/>
          <w:shd w:val="clear" w:color="auto" w:fill="FFFFFF"/>
          <w:lang w:eastAsia="pl-PL"/>
        </w:rPr>
        <w:t>ograniczeniami i wymogami związanymi</w:t>
      </w:r>
      <w:r w:rsidR="007C3B1E">
        <w:rPr>
          <w:bCs/>
          <w:sz w:val="22"/>
          <w:szCs w:val="22"/>
          <w:shd w:val="clear" w:color="auto" w:fill="FFFFFF"/>
          <w:lang w:eastAsia="pl-PL"/>
        </w:rPr>
        <w:t xml:space="preserve"> z </w:t>
      </w:r>
      <w:r w:rsidRPr="009C11C7">
        <w:rPr>
          <w:bCs/>
          <w:sz w:val="22"/>
          <w:szCs w:val="22"/>
          <w:shd w:val="clear" w:color="auto" w:fill="FFFFFF"/>
          <w:lang w:eastAsia="pl-PL"/>
        </w:rPr>
        <w:t>ruchem osobowo-materiałowym na terenie obiektów Zamawiającego</w:t>
      </w:r>
      <w:r w:rsidR="0079045F" w:rsidRPr="009C11C7">
        <w:rPr>
          <w:bCs/>
          <w:sz w:val="22"/>
          <w:szCs w:val="22"/>
          <w:shd w:val="clear" w:color="auto" w:fill="FFFFFF"/>
          <w:lang w:eastAsia="pl-PL"/>
        </w:rPr>
        <w:t>, do których dostarczony będzie przedmiot zamówienia</w:t>
      </w:r>
      <w:r w:rsidRPr="009C11C7">
        <w:rPr>
          <w:bCs/>
          <w:sz w:val="22"/>
          <w:szCs w:val="22"/>
          <w:shd w:val="clear" w:color="auto" w:fill="FFFFFF"/>
          <w:lang w:eastAsia="pl-PL"/>
        </w:rPr>
        <w:t>.</w:t>
      </w:r>
    </w:p>
    <w:p w14:paraId="39A06B46" w14:textId="32A4A30D"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lang w:eastAsia="pl-PL"/>
        </w:rPr>
        <w:t xml:space="preserve">Termin realizacji przedmiotu umowy </w:t>
      </w:r>
      <w:r w:rsidR="00A11B93">
        <w:rPr>
          <w:bCs/>
          <w:sz w:val="22"/>
          <w:szCs w:val="22"/>
          <w:lang w:eastAsia="pl-PL"/>
        </w:rPr>
        <w:t>do 16</w:t>
      </w:r>
      <w:r w:rsidRPr="009C11C7">
        <w:rPr>
          <w:bCs/>
          <w:sz w:val="22"/>
          <w:szCs w:val="22"/>
          <w:lang w:eastAsia="pl-PL"/>
        </w:rPr>
        <w:t xml:space="preserve"> </w:t>
      </w:r>
      <w:r w:rsidR="00DC136F">
        <w:rPr>
          <w:bCs/>
          <w:sz w:val="22"/>
          <w:szCs w:val="22"/>
          <w:lang w:eastAsia="pl-PL"/>
        </w:rPr>
        <w:t>tygodni</w:t>
      </w:r>
      <w:r w:rsidRPr="009C11C7">
        <w:rPr>
          <w:bCs/>
          <w:sz w:val="22"/>
          <w:szCs w:val="22"/>
          <w:lang w:eastAsia="pl-PL"/>
        </w:rPr>
        <w:t xml:space="preserve"> od dnia podpisania umowy.</w:t>
      </w:r>
    </w:p>
    <w:p w14:paraId="5F6E5B3E" w14:textId="0E5F10B5" w:rsidR="00DC136F" w:rsidRPr="00A11B93" w:rsidRDefault="009C5EDC" w:rsidP="00A11B93">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4966FF33" w14:textId="77777777" w:rsidR="00A11B93"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za dostawę przedmiotu zamówienia zgodne</w:t>
      </w:r>
      <w:r w:rsidR="007C3B1E">
        <w:rPr>
          <w:sz w:val="22"/>
          <w:szCs w:val="22"/>
        </w:rPr>
        <w:t xml:space="preserve"> z </w:t>
      </w:r>
      <w:r w:rsidRPr="009C11C7">
        <w:rPr>
          <w:sz w:val="22"/>
          <w:szCs w:val="22"/>
        </w:rPr>
        <w:t>ceną ustaloną w postępowaniu</w:t>
      </w:r>
      <w:r w:rsidR="007C3B1E">
        <w:rPr>
          <w:sz w:val="22"/>
          <w:szCs w:val="22"/>
        </w:rPr>
        <w:t xml:space="preserve"> o </w:t>
      </w:r>
      <w:r w:rsidR="00DC136F">
        <w:rPr>
          <w:sz w:val="22"/>
          <w:szCs w:val="22"/>
        </w:rPr>
        <w:t>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p>
    <w:p w14:paraId="59F99150" w14:textId="6E75429D" w:rsidR="000A059F" w:rsidRPr="009C11C7" w:rsidRDefault="00A11B93" w:rsidP="00A11B93">
      <w:pPr>
        <w:tabs>
          <w:tab w:val="left" w:pos="360"/>
        </w:tabs>
        <w:ind w:left="357"/>
        <w:jc w:val="both"/>
        <w:rPr>
          <w:sz w:val="22"/>
          <w:szCs w:val="22"/>
        </w:rPr>
      </w:pPr>
      <w:r w:rsidRPr="00A11B93">
        <w:rPr>
          <w:b/>
          <w:sz w:val="22"/>
          <w:szCs w:val="22"/>
        </w:rPr>
        <w:t>Część nr:</w:t>
      </w:r>
      <w:r w:rsidR="00B46FA8" w:rsidRPr="009C11C7">
        <w:rPr>
          <w:sz w:val="22"/>
          <w:szCs w:val="22"/>
        </w:rPr>
        <w:tab/>
      </w:r>
      <w:r w:rsidR="000A059F" w:rsidRPr="009C11C7">
        <w:rPr>
          <w:sz w:val="22"/>
          <w:szCs w:val="22"/>
        </w:rPr>
        <w:t xml:space="preserve"> </w:t>
      </w:r>
      <w:r w:rsidR="000A059F" w:rsidRPr="009C11C7">
        <w:rPr>
          <w:sz w:val="22"/>
          <w:szCs w:val="22"/>
        </w:rPr>
        <w:br/>
      </w:r>
      <w:r w:rsidR="000A059F" w:rsidRPr="009C11C7">
        <w:rPr>
          <w:b/>
          <w:sz w:val="22"/>
          <w:szCs w:val="22"/>
        </w:rPr>
        <w:t>.......................... PLN netto</w:t>
      </w:r>
      <w:r w:rsidR="000A059F"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lastRenderedPageBreak/>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6AE529B0"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w:t>
      </w:r>
      <w:r w:rsidR="007C3B1E">
        <w:rPr>
          <w:bCs/>
          <w:sz w:val="22"/>
          <w:szCs w:val="22"/>
          <w:lang w:eastAsia="pl-PL"/>
        </w:rPr>
        <w:t xml:space="preserve"> z </w:t>
      </w:r>
      <w:r w:rsidRPr="009C11C7">
        <w:rPr>
          <w:bCs/>
          <w:sz w:val="22"/>
          <w:szCs w:val="22"/>
          <w:lang w:eastAsia="pl-PL"/>
        </w:rPr>
        <w:t>podpisanym protokołem odbioru bez wad.</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77777777"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16FF716F"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Wykonawca udziela odpowiednio Zamawiającemu gwarancji i rękojmi na okres</w:t>
      </w:r>
      <w:r w:rsidR="00A11B93">
        <w:rPr>
          <w:bCs/>
          <w:sz w:val="22"/>
          <w:szCs w:val="22"/>
          <w:lang w:eastAsia="pl-PL"/>
        </w:rPr>
        <w:t xml:space="preserve"> ……..</w:t>
      </w:r>
      <w:r w:rsidRPr="009C11C7">
        <w:rPr>
          <w:bCs/>
          <w:sz w:val="22"/>
          <w:szCs w:val="22"/>
          <w:lang w:eastAsia="pl-PL"/>
        </w:rPr>
        <w:t xml:space="preserve"> wskazany w ofercie Wykonawcy, początek licząc od daty podpisania Protokołu końcowego odbioru bez uwag.</w:t>
      </w:r>
    </w:p>
    <w:p w14:paraId="0337C1B1" w14:textId="034599AD"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w:t>
      </w:r>
      <w:r w:rsidR="007C3B1E">
        <w:rPr>
          <w:bCs/>
          <w:sz w:val="22"/>
          <w:szCs w:val="22"/>
        </w:rPr>
        <w:t xml:space="preserve"> z </w:t>
      </w:r>
      <w:r w:rsidRPr="009C11C7">
        <w:rPr>
          <w:bCs/>
          <w:sz w:val="22"/>
          <w:szCs w:val="22"/>
        </w:rPr>
        <w:t>Wykonawcą. Wykonawca nie może odmówić usunięcia wady, choćby wymagało to poniesienia dodatkowych nakładów finansowych przez Wykonawcę.</w:t>
      </w:r>
    </w:p>
    <w:p w14:paraId="0D0E6877" w14:textId="1EC7FA63"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w:t>
      </w:r>
      <w:r w:rsidR="007C3B1E">
        <w:rPr>
          <w:rFonts w:eastAsia="Calibri"/>
          <w:color w:val="000000"/>
          <w:sz w:val="22"/>
          <w:szCs w:val="22"/>
          <w:lang w:eastAsia="pl-PL"/>
        </w:rPr>
        <w:t xml:space="preserve"> o </w:t>
      </w:r>
      <w:r w:rsidRPr="009C11C7">
        <w:rPr>
          <w:rFonts w:eastAsia="Calibri"/>
          <w:color w:val="000000"/>
          <w:sz w:val="22"/>
          <w:szCs w:val="22"/>
          <w:lang w:eastAsia="pl-PL"/>
        </w:rPr>
        <w:t>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zgodnie</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w:t>
      </w:r>
    </w:p>
    <w:p w14:paraId="331171C7" w14:textId="77777777" w:rsidR="009C5EDC" w:rsidRPr="009C11C7" w:rsidRDefault="009C5EDC" w:rsidP="00B46FA8">
      <w:pPr>
        <w:numPr>
          <w:ilvl w:val="0"/>
          <w:numId w:val="9"/>
        </w:numPr>
        <w:tabs>
          <w:tab w:val="num" w:pos="426"/>
        </w:tabs>
        <w:suppressAutoHyphens w:val="0"/>
        <w:ind w:left="426" w:hanging="426"/>
        <w:jc w:val="both"/>
        <w:rPr>
          <w:rFonts w:eastAsia="Calibri"/>
          <w:bCs/>
          <w:color w:val="000000"/>
          <w:sz w:val="22"/>
          <w:szCs w:val="22"/>
          <w:lang w:eastAsia="pl-PL"/>
        </w:rPr>
      </w:pPr>
      <w:bookmarkStart w:id="4" w:name="_Hlk36458260"/>
      <w:r w:rsidRPr="009C11C7">
        <w:rPr>
          <w:rFonts w:eastAsia="Calibri"/>
          <w:bCs/>
          <w:color w:val="000000"/>
          <w:sz w:val="22"/>
          <w:szCs w:val="22"/>
          <w:lang w:eastAsia="pl-PL"/>
        </w:rPr>
        <w:t xml:space="preserve">Zasady wykonywania napraw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w przypadku (awarii):</w:t>
      </w:r>
    </w:p>
    <w:bookmarkEnd w:id="4"/>
    <w:p w14:paraId="3F469E4F" w14:textId="77777777" w:rsidR="009C5EDC" w:rsidRPr="009C11C7" w:rsidRDefault="009C5EDC" w:rsidP="00B46FA8">
      <w:pPr>
        <w:numPr>
          <w:ilvl w:val="0"/>
          <w:numId w:val="18"/>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za „awarię" uznaje się stan niesprawności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xml:space="preserve"> polegający na tym, że </w:t>
      </w:r>
      <w:r w:rsidR="00647C01" w:rsidRPr="009C11C7">
        <w:rPr>
          <w:rFonts w:eastAsia="Calibri"/>
          <w:bCs/>
          <w:color w:val="000000"/>
          <w:sz w:val="22"/>
          <w:szCs w:val="22"/>
          <w:lang w:eastAsia="pl-PL"/>
        </w:rPr>
        <w:t>przedmiot zamówienia</w:t>
      </w:r>
      <w:r w:rsidRPr="009C11C7">
        <w:rPr>
          <w:rFonts w:eastAsia="Calibri"/>
          <w:bCs/>
          <w:color w:val="000000"/>
          <w:sz w:val="22"/>
          <w:szCs w:val="22"/>
          <w:lang w:eastAsia="pl-PL"/>
        </w:rPr>
        <w:t xml:space="preserve"> albo jakakolwiek </w:t>
      </w:r>
      <w:r w:rsidR="00647C01" w:rsidRPr="009C11C7">
        <w:rPr>
          <w:rFonts w:eastAsia="Calibri"/>
          <w:bCs/>
          <w:color w:val="000000"/>
          <w:sz w:val="22"/>
          <w:szCs w:val="22"/>
          <w:lang w:eastAsia="pl-PL"/>
        </w:rPr>
        <w:t xml:space="preserve">jego </w:t>
      </w:r>
      <w:r w:rsidRPr="009C11C7">
        <w:rPr>
          <w:rFonts w:eastAsia="Calibri"/>
          <w:bCs/>
          <w:color w:val="000000"/>
          <w:sz w:val="22"/>
          <w:szCs w:val="22"/>
          <w:lang w:eastAsia="pl-PL"/>
        </w:rPr>
        <w:t>część składowa, nie funkcjonuje albo nie funkcjonuje poprawnie. Stan niesprawności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62FDA233"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za „zgłoszenie serwisowe" uznaje się przekazanie przez wskazanych pracowników Zamawiającego informacji</w:t>
      </w:r>
      <w:r w:rsidR="007C3B1E">
        <w:rPr>
          <w:rFonts w:eastAsia="Calibri"/>
          <w:bCs/>
          <w:color w:val="000000"/>
          <w:sz w:val="22"/>
          <w:szCs w:val="22"/>
          <w:lang w:eastAsia="pl-PL"/>
        </w:rPr>
        <w:t xml:space="preserve"> o </w:t>
      </w:r>
      <w:r w:rsidRPr="009C11C7">
        <w:rPr>
          <w:rFonts w:eastAsia="Calibri"/>
          <w:bCs/>
          <w:color w:val="000000"/>
          <w:sz w:val="22"/>
          <w:szCs w:val="22"/>
          <w:lang w:eastAsia="pl-PL"/>
        </w:rPr>
        <w:t>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zgłoszenia serwisowe przekazywane będą w dni robocze, za dzień i godzinę przekazania przez odpowiednio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14:paraId="657F40AC"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podjęcia rozmowy telefonicznej przez przedstawiciela Wykonawcy (rozpoczęcia połączenia głosowego) albo;</w:t>
      </w:r>
    </w:p>
    <w:p w14:paraId="5DE0F35B" w14:textId="5CD2F61C"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w:t>
      </w:r>
      <w:r w:rsidR="007C3B1E">
        <w:rPr>
          <w:rFonts w:eastAsia="Calibri"/>
          <w:bCs/>
          <w:color w:val="000000"/>
          <w:sz w:val="22"/>
          <w:szCs w:val="22"/>
          <w:lang w:eastAsia="pl-PL"/>
        </w:rPr>
        <w:t xml:space="preserve"> z </w:t>
      </w:r>
      <w:r w:rsidRPr="009C11C7">
        <w:rPr>
          <w:rFonts w:eastAsia="Calibri"/>
          <w:bCs/>
          <w:color w:val="000000"/>
          <w:sz w:val="22"/>
          <w:szCs w:val="22"/>
          <w:lang w:eastAsia="pl-PL"/>
        </w:rPr>
        <w:t>powyższych czynności</w:t>
      </w:r>
      <w:r w:rsidR="00647C01" w:rsidRPr="009C11C7">
        <w:rPr>
          <w:rFonts w:eastAsia="Calibri"/>
          <w:bCs/>
          <w:color w:val="000000"/>
          <w:sz w:val="22"/>
          <w:szCs w:val="22"/>
          <w:lang w:eastAsia="pl-PL"/>
        </w:rPr>
        <w:t>.</w:t>
      </w:r>
    </w:p>
    <w:p w14:paraId="19E4C0FA" w14:textId="2818EF48"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dostarczy wraz</w:t>
      </w:r>
      <w:r w:rsidR="007C3B1E">
        <w:rPr>
          <w:rFonts w:eastAsia="Calibri"/>
          <w:color w:val="000000"/>
          <w:sz w:val="22"/>
          <w:szCs w:val="22"/>
          <w:lang w:eastAsia="pl-PL"/>
        </w:rPr>
        <w:t xml:space="preserve"> z </w:t>
      </w:r>
      <w:r w:rsidRPr="009C11C7">
        <w:rPr>
          <w:rFonts w:eastAsia="Calibri"/>
          <w:color w:val="000000"/>
          <w:sz w:val="22"/>
          <w:szCs w:val="22"/>
          <w:lang w:eastAsia="pl-PL"/>
        </w:rPr>
        <w:t>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29750CA6"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Okres gwarancji, które Wykonawca udzieli </w:t>
      </w:r>
      <w:r w:rsidRPr="009C11C7">
        <w:rPr>
          <w:rFonts w:eastAsia="Calibri"/>
          <w:bCs/>
          <w:color w:val="000000"/>
          <w:sz w:val="22"/>
          <w:szCs w:val="22"/>
          <w:lang w:eastAsia="pl-PL"/>
        </w:rPr>
        <w:t>Zamawiającemu</w:t>
      </w:r>
      <w:r w:rsidRPr="009C11C7">
        <w:rPr>
          <w:rFonts w:eastAsia="Calibri"/>
          <w:color w:val="000000"/>
          <w:sz w:val="22"/>
          <w:szCs w:val="22"/>
          <w:lang w:eastAsia="pl-PL"/>
        </w:rPr>
        <w:t>, będzie zgodny</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wymaganiami </w:t>
      </w:r>
      <w:r w:rsidR="00647C01" w:rsidRPr="009C11C7">
        <w:rPr>
          <w:rFonts w:eastAsia="Calibri"/>
          <w:color w:val="000000"/>
          <w:sz w:val="22"/>
          <w:szCs w:val="22"/>
          <w:lang w:eastAsia="pl-PL"/>
        </w:rPr>
        <w:t>SWZ</w:t>
      </w:r>
      <w:r w:rsidRPr="009C11C7">
        <w:rPr>
          <w:rFonts w:eastAsia="Calibri"/>
          <w:color w:val="000000"/>
          <w:sz w:val="22"/>
          <w:szCs w:val="22"/>
          <w:lang w:eastAsia="pl-PL"/>
        </w:rPr>
        <w:t>.</w:t>
      </w:r>
    </w:p>
    <w:p w14:paraId="68F308B9" w14:textId="77D86CA4"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Bieg okresów gwarancyjnych rozpoczyna się</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dniem podpisania Protokołu Odbioru Końcowego bez uwag (zastrzeżeń). </w:t>
      </w:r>
    </w:p>
    <w:p w14:paraId="4EA28755" w14:textId="550753EC"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lastRenderedPageBreak/>
        <w:t>Czas naprawy wyłączony będzie</w:t>
      </w:r>
      <w:r w:rsidR="007C3B1E">
        <w:rPr>
          <w:rFonts w:eastAsia="Calibri"/>
          <w:color w:val="000000"/>
          <w:sz w:val="22"/>
          <w:szCs w:val="22"/>
          <w:lang w:eastAsia="pl-PL"/>
        </w:rPr>
        <w:t xml:space="preserve"> z </w:t>
      </w:r>
      <w:r w:rsidRPr="009C11C7">
        <w:rPr>
          <w:rFonts w:eastAsia="Calibri"/>
          <w:color w:val="000000"/>
          <w:sz w:val="22"/>
          <w:szCs w:val="22"/>
          <w:lang w:eastAsia="pl-PL"/>
        </w:rPr>
        <w:t>okresu gwarancyjnego. Czas trwania gwarancji zostanie automatycznie wydłużony</w:t>
      </w:r>
      <w:r w:rsidR="007C3B1E">
        <w:rPr>
          <w:rFonts w:eastAsia="Calibri"/>
          <w:color w:val="000000"/>
          <w:sz w:val="22"/>
          <w:szCs w:val="22"/>
          <w:lang w:eastAsia="pl-PL"/>
        </w:rPr>
        <w:t xml:space="preserve"> o </w:t>
      </w:r>
      <w:r w:rsidRPr="009C11C7">
        <w:rPr>
          <w:rFonts w:eastAsia="Calibri"/>
          <w:color w:val="000000"/>
          <w:sz w:val="22"/>
          <w:szCs w:val="22"/>
          <w:lang w:eastAsia="pl-PL"/>
        </w:rPr>
        <w:t xml:space="preserve">czas trwania naprawy. </w:t>
      </w:r>
    </w:p>
    <w:p w14:paraId="4C2EB7D2" w14:textId="0BDF5BE1"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okresie gwarancji, wszelkie koszty związane</w:t>
      </w:r>
      <w:r w:rsidR="007C3B1E">
        <w:rPr>
          <w:rFonts w:eastAsia="Calibri"/>
          <w:color w:val="000000"/>
          <w:sz w:val="22"/>
          <w:szCs w:val="22"/>
          <w:lang w:eastAsia="pl-PL"/>
        </w:rPr>
        <w:t xml:space="preserve"> z </w:t>
      </w:r>
      <w:r w:rsidRPr="009C11C7">
        <w:rPr>
          <w:rFonts w:eastAsia="Calibri"/>
          <w:color w:val="000000"/>
          <w:sz w:val="22"/>
          <w:szCs w:val="22"/>
          <w:lang w:eastAsia="pl-PL"/>
        </w:rPr>
        <w:t>usunięciem awarii, w tym dostarczenie uszkodzonego sprzętu do punktu serwisowego, obciążają wykonawcę.</w:t>
      </w:r>
    </w:p>
    <w:p w14:paraId="374EDB5E" w14:textId="7B3C2ED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Gwarancja obejmie wszystkie wykryte podczas eksploatacji </w:t>
      </w:r>
      <w:r w:rsidR="00240F6F"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usterki i wady oraz uszkodzenia powstałe w czasie poprawnego zgodnego</w:t>
      </w:r>
      <w:r w:rsidR="007C3B1E">
        <w:rPr>
          <w:rFonts w:eastAsia="Calibri"/>
          <w:color w:val="000000"/>
          <w:sz w:val="22"/>
          <w:szCs w:val="22"/>
          <w:lang w:eastAsia="pl-PL"/>
        </w:rPr>
        <w:t xml:space="preserve"> z </w:t>
      </w:r>
      <w:r w:rsidRPr="009C11C7">
        <w:rPr>
          <w:rFonts w:eastAsia="Calibri"/>
          <w:color w:val="000000"/>
          <w:sz w:val="22"/>
          <w:szCs w:val="22"/>
          <w:lang w:eastAsia="pl-PL"/>
        </w:rPr>
        <w:t>instrukcją użytkowania.</w:t>
      </w:r>
    </w:p>
    <w:p w14:paraId="67426416" w14:textId="14669CF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Zasady eksploatacji i konserwacji urządzeń zostaną określone w przekazanej przez wykonawcę „Instrukcji użytkowania” wraz</w:t>
      </w:r>
      <w:r w:rsidR="007C3B1E">
        <w:rPr>
          <w:rFonts w:eastAsia="Calibri"/>
          <w:color w:val="000000"/>
          <w:sz w:val="22"/>
          <w:szCs w:val="22"/>
          <w:lang w:eastAsia="pl-PL"/>
        </w:rPr>
        <w:t xml:space="preserve"> z </w:t>
      </w:r>
      <w:r w:rsidRPr="009C11C7">
        <w:rPr>
          <w:rFonts w:eastAsia="Calibri"/>
          <w:color w:val="000000"/>
          <w:sz w:val="22"/>
          <w:szCs w:val="22"/>
          <w:lang w:eastAsia="pl-PL"/>
        </w:rPr>
        <w:t>wykazem urządzeń, które wymagają przeglądów serwisowych, które Wykonawca wykona na własny koszt.</w:t>
      </w:r>
    </w:p>
    <w:p w14:paraId="79069002" w14:textId="3C73381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awarii sprzętu, która nie została usunięta w terminie </w:t>
      </w:r>
      <w:r w:rsidR="00240F6F" w:rsidRPr="009C11C7">
        <w:rPr>
          <w:rFonts w:eastAsia="Calibri"/>
          <w:color w:val="000000"/>
          <w:sz w:val="22"/>
          <w:szCs w:val="22"/>
          <w:lang w:eastAsia="pl-PL"/>
        </w:rPr>
        <w:t>30</w:t>
      </w:r>
      <w:r w:rsidRPr="009C11C7">
        <w:rPr>
          <w:rFonts w:eastAsia="Calibri"/>
          <w:color w:val="000000"/>
          <w:sz w:val="22"/>
          <w:szCs w:val="22"/>
          <w:lang w:eastAsia="pl-PL"/>
        </w:rPr>
        <w:t xml:space="preserve"> dni, Wykonawca zobowiązuje się do wymiany sprzętu na nowy</w:t>
      </w:r>
      <w:r w:rsidR="007C3B1E">
        <w:rPr>
          <w:rFonts w:eastAsia="Calibri"/>
          <w:color w:val="000000"/>
          <w:sz w:val="22"/>
          <w:szCs w:val="22"/>
          <w:lang w:eastAsia="pl-PL"/>
        </w:rPr>
        <w:t xml:space="preserve"> o </w:t>
      </w:r>
      <w:r w:rsidRPr="009C11C7">
        <w:rPr>
          <w:rFonts w:eastAsia="Calibri"/>
          <w:color w:val="000000"/>
          <w:sz w:val="22"/>
          <w:szCs w:val="22"/>
          <w:lang w:eastAsia="pl-PL"/>
        </w:rPr>
        <w:t>parametrach nie gorszych od sprzętu uszkodzonego. Wymiana sprzętu na nowy nastąpi najpóźniej w 35 dniu od zgłoszenia.</w:t>
      </w:r>
    </w:p>
    <w:p w14:paraId="0BCF8BC6" w14:textId="19F7BEBE"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zapewni możliwość zgłaszania awarii w okresie gwarancji telefonicznie, faksem oraz drogą mailową od poniedziałku do piątku</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wyłączeniem dni ustawowo wolnych od pracy. </w:t>
      </w:r>
    </w:p>
    <w:p w14:paraId="794D808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stwierdzenia wady ukrytej </w:t>
      </w:r>
      <w:r w:rsidR="00240F6F" w:rsidRPr="009C11C7">
        <w:rPr>
          <w:rFonts w:eastAsia="Calibri"/>
          <w:color w:val="000000"/>
          <w:sz w:val="22"/>
          <w:szCs w:val="22"/>
          <w:lang w:eastAsia="pl-PL"/>
        </w:rPr>
        <w:t xml:space="preserve">przedmiotu zamówienia </w:t>
      </w:r>
      <w:r w:rsidRPr="009C11C7">
        <w:rPr>
          <w:rFonts w:eastAsia="Calibri"/>
          <w:color w:val="000000"/>
          <w:sz w:val="22"/>
          <w:szCs w:val="22"/>
          <w:lang w:eastAsia="pl-PL"/>
        </w:rPr>
        <w:t>wykonawca musi wymienić go na nowy, w ciągu 14 dni roboczych od daty zgłoszenia tej wady.</w:t>
      </w:r>
    </w:p>
    <w:p w14:paraId="2D48519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Serwis gwarancyjny świadczony będzie w miejscu użytkowania sprzętu w godz. 7.30 -15.30.</w:t>
      </w:r>
    </w:p>
    <w:p w14:paraId="4A6F27FC"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przypadku, kiedy Wykonawca uzna za konieczna naprawę sprzętu w serwisie, Wykonawca zapewni:</w:t>
      </w:r>
    </w:p>
    <w:p w14:paraId="255DBA60"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odbiór na własny koszt wadliwego sprzętu (towaru) w terminie nieprzekraczającym 2 dni roboczych;</w:t>
      </w:r>
    </w:p>
    <w:p w14:paraId="17C3C7D3" w14:textId="7FF71E20"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dostawę naprawionego sprzętu na własny koszt w terminie nie przekraczającym 2 dni roboczych od dnia usunięcia awarii przez serwis, a w uzasadnionych przypadkach w terminie nie dłuższym niż 14 dni roboczych od odebrania sprzętu</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siedziby zamawiającego </w:t>
      </w:r>
    </w:p>
    <w:p w14:paraId="4CD5A00D" w14:textId="3072940B"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w przypadku braku możliwości usunięcia awarii w terminie 14 dni roboczych od dnia odebrania wadliwego sprzętu (towaru)</w:t>
      </w:r>
      <w:r w:rsidR="007C3B1E">
        <w:rPr>
          <w:rFonts w:eastAsia="Calibri"/>
          <w:color w:val="000000"/>
          <w:sz w:val="22"/>
          <w:szCs w:val="22"/>
          <w:lang w:eastAsia="pl-PL"/>
        </w:rPr>
        <w:t xml:space="preserve"> z </w:t>
      </w:r>
      <w:r w:rsidRPr="009C11C7">
        <w:rPr>
          <w:rFonts w:eastAsia="Calibri"/>
          <w:color w:val="000000"/>
          <w:sz w:val="22"/>
          <w:szCs w:val="22"/>
          <w:lang w:eastAsia="pl-PL"/>
        </w:rPr>
        <w:t>siedziby zamawiającego, wykonawca zobowiąże się do bezpłatnego dostarczenia i uruchomienia sprzętu zastępczego</w:t>
      </w:r>
      <w:r w:rsidR="007C3B1E">
        <w:rPr>
          <w:rFonts w:eastAsia="Calibri"/>
          <w:color w:val="000000"/>
          <w:sz w:val="22"/>
          <w:szCs w:val="22"/>
          <w:lang w:eastAsia="pl-PL"/>
        </w:rPr>
        <w:t xml:space="preserve"> o </w:t>
      </w:r>
      <w:r w:rsidRPr="009C11C7">
        <w:rPr>
          <w:rFonts w:eastAsia="Calibri"/>
          <w:color w:val="000000"/>
          <w:sz w:val="22"/>
          <w:szCs w:val="22"/>
          <w:lang w:eastAsia="pl-PL"/>
        </w:rPr>
        <w:t>parametrach równoważnych</w:t>
      </w:r>
      <w:r w:rsidR="007C3B1E">
        <w:rPr>
          <w:rFonts w:eastAsia="Calibri"/>
          <w:color w:val="000000"/>
          <w:sz w:val="22"/>
          <w:szCs w:val="22"/>
          <w:lang w:eastAsia="pl-PL"/>
        </w:rPr>
        <w:t xml:space="preserve"> z </w:t>
      </w:r>
      <w:r w:rsidRPr="009C11C7">
        <w:rPr>
          <w:rFonts w:eastAsia="Calibri"/>
          <w:color w:val="000000"/>
          <w:sz w:val="22"/>
          <w:szCs w:val="22"/>
          <w:lang w:eastAsia="pl-PL"/>
        </w:rPr>
        <w:t xml:space="preserve">oferowanymi. </w:t>
      </w:r>
    </w:p>
    <w:p w14:paraId="3A69E79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Koszt dojazdu ekipy serwisowej w ramach napraw gwarancyjnych i koszty transportu sprzętu naprawianego w ramach gwarancji pokryje wykonawca.</w:t>
      </w:r>
    </w:p>
    <w:p w14:paraId="0BE76A86" w14:textId="77777777" w:rsidR="009C5EDC" w:rsidRPr="009C11C7" w:rsidRDefault="009C5EDC" w:rsidP="003A3D16">
      <w:pPr>
        <w:suppressAutoHyphens w:val="0"/>
        <w:rPr>
          <w:b/>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t>§ 4</w:t>
      </w:r>
    </w:p>
    <w:p w14:paraId="1C12AD08" w14:textId="77777777" w:rsidR="009C5EDC" w:rsidRPr="009C11C7" w:rsidRDefault="009C5EDC" w:rsidP="00B46FA8">
      <w:pPr>
        <w:keepNext/>
        <w:suppressAutoHyphens w:val="0"/>
        <w:jc w:val="center"/>
        <w:outlineLvl w:val="1"/>
        <w:rPr>
          <w:b/>
          <w:sz w:val="22"/>
          <w:szCs w:val="22"/>
          <w:lang w:eastAsia="pl-PL"/>
        </w:rPr>
      </w:pPr>
      <w:bookmarkStart w:id="5" w:name="_Toc66272911"/>
      <w:r w:rsidRPr="009C11C7">
        <w:rPr>
          <w:b/>
          <w:sz w:val="22"/>
          <w:szCs w:val="22"/>
          <w:lang w:eastAsia="pl-PL"/>
        </w:rPr>
        <w:t>Odbiór przedmiotu umowy i przeglądy gwarancyjne</w:t>
      </w:r>
      <w:bookmarkEnd w:id="5"/>
    </w:p>
    <w:p w14:paraId="1384D9E9" w14:textId="227CC650"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w:t>
      </w:r>
      <w:r w:rsidR="007C3B1E">
        <w:rPr>
          <w:bCs/>
          <w:sz w:val="22"/>
          <w:szCs w:val="22"/>
          <w:lang w:eastAsia="pl-PL"/>
        </w:rPr>
        <w:t xml:space="preserve"> o </w:t>
      </w:r>
      <w:r w:rsidRPr="009C11C7">
        <w:rPr>
          <w:bCs/>
          <w:sz w:val="22"/>
          <w:szCs w:val="22"/>
          <w:lang w:eastAsia="pl-PL"/>
        </w:rPr>
        <w:t>którym mowa w §1 niniejszej umowy.</w:t>
      </w:r>
    </w:p>
    <w:p w14:paraId="6AA8767D" w14:textId="2C67A4BC"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Podczas odbioru przeprowadzone będą testy sprawności dostarczonego sprzętu.</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9D70CC4"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Zamawiający zobowiązuje się do wyznaczenia terminu odbioru i jego rozpoczęcia w terminie </w:t>
      </w:r>
      <w:r w:rsidR="00EB6403">
        <w:rPr>
          <w:bCs/>
          <w:sz w:val="22"/>
          <w:szCs w:val="22"/>
          <w:lang w:eastAsia="pl-PL"/>
        </w:rPr>
        <w:t xml:space="preserve">do 3 </w:t>
      </w:r>
      <w:r w:rsidRPr="009C11C7">
        <w:rPr>
          <w:bCs/>
          <w:sz w:val="22"/>
          <w:szCs w:val="22"/>
          <w:lang w:eastAsia="pl-PL"/>
        </w:rPr>
        <w:t>dni kalendarzowych od daty dokonania zawiadomienia</w:t>
      </w:r>
      <w:r w:rsidR="007C3B1E">
        <w:rPr>
          <w:bCs/>
          <w:sz w:val="22"/>
          <w:szCs w:val="22"/>
          <w:lang w:eastAsia="pl-PL"/>
        </w:rPr>
        <w:t xml:space="preserve"> o </w:t>
      </w:r>
      <w:r w:rsidRPr="009C11C7">
        <w:rPr>
          <w:bCs/>
          <w:sz w:val="22"/>
          <w:szCs w:val="22"/>
          <w:lang w:eastAsia="pl-PL"/>
        </w:rPr>
        <w:t>gotowości, zawiadamiając</w:t>
      </w:r>
      <w:r w:rsidR="007C3B1E">
        <w:rPr>
          <w:bCs/>
          <w:sz w:val="22"/>
          <w:szCs w:val="22"/>
          <w:lang w:eastAsia="pl-PL"/>
        </w:rPr>
        <w:t xml:space="preserve"> o </w:t>
      </w:r>
      <w:r w:rsidRPr="009C11C7">
        <w:rPr>
          <w:bCs/>
          <w:sz w:val="22"/>
          <w:szCs w:val="22"/>
          <w:lang w:eastAsia="pl-PL"/>
        </w:rPr>
        <w:t>tym Wykonawcę drogą elektroniczną, na adres e-mail Wykonawcy podany w §5.</w:t>
      </w:r>
    </w:p>
    <w:p w14:paraId="705ECC54"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przekaże Zamawiającemu wszelkie dokumenty potwierdzające gwarancję na zainstalowany sprzęt oraz ewentualne certyfikaty użytkowania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19903D4D" w14:textId="5BE0A31C"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zobowiązuje się do pisemnego zawiadomienia</w:t>
      </w:r>
      <w:r w:rsidR="007C3B1E">
        <w:rPr>
          <w:bCs/>
          <w:sz w:val="22"/>
          <w:szCs w:val="22"/>
          <w:lang w:eastAsia="pl-PL"/>
        </w:rPr>
        <w:t xml:space="preserve"> o </w:t>
      </w:r>
      <w:r w:rsidRPr="009C11C7">
        <w:rPr>
          <w:bCs/>
          <w:sz w:val="22"/>
          <w:szCs w:val="22"/>
          <w:lang w:eastAsia="pl-PL"/>
        </w:rPr>
        <w:t>planowanym przeglądzie gwarancyjnym Zamawiającego na co najmniej 5 dni kalendarzowych przed planowanym terminem.</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6" w:name="_Toc66272912"/>
      <w:r w:rsidRPr="009C11C7">
        <w:rPr>
          <w:rFonts w:eastAsia="Arial"/>
          <w:b/>
          <w:kern w:val="1"/>
          <w:sz w:val="22"/>
          <w:szCs w:val="22"/>
          <w:lang w:eastAsia="hi-IN" w:bidi="hi-IN"/>
        </w:rPr>
        <w:t>Reprezentacja stron</w:t>
      </w:r>
      <w:bookmarkEnd w:id="6"/>
    </w:p>
    <w:p w14:paraId="6413A203" w14:textId="7A45C02A" w:rsidR="009C5EDC" w:rsidRPr="009C11C7" w:rsidRDefault="009C5EDC" w:rsidP="00B46FA8">
      <w:pPr>
        <w:widowControl w:val="0"/>
        <w:ind w:left="75"/>
        <w:jc w:val="both"/>
        <w:outlineLvl w:val="0"/>
        <w:rPr>
          <w:rFonts w:eastAsia="Arial"/>
          <w:bCs/>
          <w:kern w:val="1"/>
          <w:sz w:val="22"/>
          <w:szCs w:val="22"/>
          <w:lang w:eastAsia="hi-IN" w:bidi="hi-IN"/>
        </w:rPr>
      </w:pPr>
      <w:bookmarkStart w:id="7" w:name="_Toc66272913"/>
      <w:r w:rsidRPr="009C11C7">
        <w:rPr>
          <w:rFonts w:eastAsia="Arial"/>
          <w:bCs/>
          <w:kern w:val="1"/>
          <w:sz w:val="22"/>
          <w:szCs w:val="22"/>
          <w:lang w:eastAsia="hi-IN" w:bidi="hi-IN"/>
        </w:rPr>
        <w:t>W sprawach związanych</w:t>
      </w:r>
      <w:r w:rsidR="007C3B1E">
        <w:rPr>
          <w:rFonts w:eastAsia="Arial"/>
          <w:bCs/>
          <w:kern w:val="1"/>
          <w:sz w:val="22"/>
          <w:szCs w:val="22"/>
          <w:lang w:eastAsia="hi-IN" w:bidi="hi-IN"/>
        </w:rPr>
        <w:t xml:space="preserve"> z </w:t>
      </w:r>
      <w:r w:rsidRPr="009C11C7">
        <w:rPr>
          <w:rFonts w:eastAsia="Arial"/>
          <w:bCs/>
          <w:kern w:val="1"/>
          <w:sz w:val="22"/>
          <w:szCs w:val="22"/>
          <w:lang w:eastAsia="hi-IN" w:bidi="hi-IN"/>
        </w:rPr>
        <w:t>realizacją niniejszej umowy:</w:t>
      </w:r>
      <w:bookmarkEnd w:id="7"/>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9C11C7">
        <w:rPr>
          <w:rFonts w:eastAsia="Arial"/>
          <w:bCs/>
          <w:kern w:val="1"/>
          <w:sz w:val="22"/>
          <w:szCs w:val="22"/>
          <w:lang w:eastAsia="hi-IN" w:bidi="hi-IN"/>
        </w:rPr>
        <w:lastRenderedPageBreak/>
        <w:t>a) Zamawiającego reprezentować będzie:</w:t>
      </w:r>
      <w:bookmarkEnd w:id="8"/>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9C11C7">
        <w:rPr>
          <w:rFonts w:eastAsia="Arial"/>
          <w:bCs/>
          <w:kern w:val="1"/>
          <w:sz w:val="22"/>
          <w:szCs w:val="22"/>
          <w:lang w:eastAsia="hi-IN" w:bidi="hi-IN"/>
        </w:rPr>
        <w:t>…………………………………………………e-mail: ............................................</w:t>
      </w:r>
      <w:bookmarkEnd w:id="9"/>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0" w:name="_Toc66272916"/>
      <w:r w:rsidRPr="009C11C7">
        <w:rPr>
          <w:rFonts w:eastAsia="Arial"/>
          <w:bCs/>
          <w:kern w:val="1"/>
          <w:sz w:val="22"/>
          <w:szCs w:val="22"/>
          <w:lang w:eastAsia="hi-IN" w:bidi="hi-IN"/>
        </w:rPr>
        <w:t>b) Wykonawcę reprezentować będzie:</w:t>
      </w:r>
      <w:bookmarkEnd w:id="10"/>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1" w:name="_Toc66272917"/>
      <w:r w:rsidRPr="009C11C7">
        <w:rPr>
          <w:rFonts w:eastAsia="Arial"/>
          <w:b/>
          <w:kern w:val="1"/>
          <w:sz w:val="22"/>
          <w:szCs w:val="22"/>
          <w:lang w:eastAsia="hi-IN" w:bidi="hi-IN"/>
        </w:rPr>
        <w:t>Kary umowne i odszkodowania</w:t>
      </w:r>
      <w:bookmarkEnd w:id="11"/>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695B904F"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w:t>
      </w:r>
      <w:r w:rsidR="007C3B1E">
        <w:rPr>
          <w:bCs/>
          <w:sz w:val="22"/>
          <w:szCs w:val="22"/>
          <w:lang w:eastAsia="pl-PL"/>
        </w:rPr>
        <w:t xml:space="preserve"> o </w:t>
      </w:r>
      <w:r w:rsidRPr="00122B21">
        <w:rPr>
          <w:bCs/>
          <w:sz w:val="22"/>
          <w:szCs w:val="22"/>
          <w:lang w:eastAsia="pl-PL"/>
        </w:rPr>
        <w:t>którym mowa w § 2 ust. 1 nie zrealizowanej części przedmiotu umowy za każdy dzień zwłoki, liczony od terminu ustalonego w umowie, nie więcej jednak niż 50% wynagrodzenia umownego netto</w:t>
      </w:r>
      <w:r w:rsidR="007C3B1E">
        <w:rPr>
          <w:bCs/>
          <w:sz w:val="22"/>
          <w:szCs w:val="22"/>
          <w:lang w:eastAsia="pl-PL"/>
        </w:rPr>
        <w:t xml:space="preserve"> o </w:t>
      </w:r>
      <w:r w:rsidRPr="00122B21">
        <w:rPr>
          <w:bCs/>
          <w:sz w:val="22"/>
          <w:szCs w:val="22"/>
          <w:lang w:eastAsia="pl-PL"/>
        </w:rPr>
        <w:t>którym mowa w § 2 ust. 1 umowy,</w:t>
      </w:r>
    </w:p>
    <w:p w14:paraId="7FF98F58" w14:textId="639ACFB2"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w:t>
      </w:r>
      <w:r w:rsidR="007C3B1E">
        <w:rPr>
          <w:bCs/>
          <w:sz w:val="22"/>
          <w:szCs w:val="22"/>
          <w:lang w:eastAsia="pl-PL"/>
        </w:rPr>
        <w:t xml:space="preserve"> o </w:t>
      </w:r>
      <w:r w:rsidRPr="00122B21">
        <w:rPr>
          <w:bCs/>
          <w:sz w:val="22"/>
          <w:szCs w:val="22"/>
          <w:lang w:eastAsia="pl-PL"/>
        </w:rPr>
        <w:t>którym mowa w  § 2 ust. 1,</w:t>
      </w:r>
    </w:p>
    <w:p w14:paraId="23FD12D7" w14:textId="56CBA65D"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w:t>
      </w:r>
      <w:r w:rsidR="007C3B1E">
        <w:rPr>
          <w:bCs/>
          <w:sz w:val="22"/>
          <w:szCs w:val="22"/>
          <w:lang w:eastAsia="pl-PL"/>
        </w:rPr>
        <w:t xml:space="preserve"> o </w:t>
      </w:r>
      <w:r w:rsidRPr="00122B21">
        <w:rPr>
          <w:bCs/>
          <w:sz w:val="22"/>
          <w:szCs w:val="22"/>
          <w:lang w:eastAsia="pl-PL"/>
        </w:rPr>
        <w:t>którym mowa w  § 2 ust. 1, nie więcej jednak niż 50% wynagrodzenia umownego netto</w:t>
      </w:r>
      <w:r w:rsidR="007C3B1E">
        <w:rPr>
          <w:bCs/>
          <w:sz w:val="22"/>
          <w:szCs w:val="22"/>
          <w:lang w:eastAsia="pl-PL"/>
        </w:rPr>
        <w:t xml:space="preserve"> o </w:t>
      </w:r>
      <w:r w:rsidRPr="00122B21">
        <w:rPr>
          <w:bCs/>
          <w:sz w:val="22"/>
          <w:szCs w:val="22"/>
          <w:lang w:eastAsia="pl-PL"/>
        </w:rPr>
        <w:t>którym mowa w § 2 ust. 1 umowy</w:t>
      </w:r>
    </w:p>
    <w:p w14:paraId="3EC87CED" w14:textId="481A9BEF" w:rsidR="00AB7A82" w:rsidRPr="00AB7A82"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za odstąpienie od umowy</w:t>
      </w:r>
      <w:r w:rsidR="007C3B1E">
        <w:rPr>
          <w:bCs/>
          <w:sz w:val="22"/>
          <w:szCs w:val="22"/>
          <w:lang w:eastAsia="pl-PL"/>
        </w:rPr>
        <w:t xml:space="preserve"> z </w:t>
      </w:r>
      <w:r w:rsidRPr="00122B21">
        <w:rPr>
          <w:bCs/>
          <w:sz w:val="22"/>
          <w:szCs w:val="22"/>
          <w:lang w:eastAsia="pl-PL"/>
        </w:rPr>
        <w:t>przyczyn leżących po stronie Wykonawcy – kara w wysokości 25 %,  wynagrodzenia netto,</w:t>
      </w:r>
      <w:r w:rsidR="007C3B1E">
        <w:rPr>
          <w:bCs/>
          <w:sz w:val="22"/>
          <w:szCs w:val="22"/>
          <w:lang w:eastAsia="pl-PL"/>
        </w:rPr>
        <w:t xml:space="preserve"> o </w:t>
      </w:r>
      <w:r w:rsidRPr="00122B21">
        <w:rPr>
          <w:bCs/>
          <w:sz w:val="22"/>
          <w:szCs w:val="22"/>
          <w:lang w:eastAsia="pl-PL"/>
        </w:rPr>
        <w:t>którym mowa w  § 2 ust. 1.</w:t>
      </w:r>
    </w:p>
    <w:p w14:paraId="5E7595D2" w14:textId="514862C3" w:rsidR="00F536D1" w:rsidRPr="00EB6403" w:rsidRDefault="00F536D1" w:rsidP="00122B21">
      <w:pPr>
        <w:pStyle w:val="Akapitzlist"/>
        <w:numPr>
          <w:ilvl w:val="0"/>
          <w:numId w:val="30"/>
        </w:numPr>
        <w:suppressAutoHyphens w:val="0"/>
        <w:ind w:left="709"/>
        <w:jc w:val="both"/>
        <w:rPr>
          <w:bCs/>
          <w:sz w:val="22"/>
          <w:szCs w:val="22"/>
          <w:lang w:eastAsia="pl-PL"/>
        </w:rPr>
      </w:pPr>
      <w:r w:rsidRPr="00EB6403">
        <w:rPr>
          <w:bCs/>
          <w:sz w:val="22"/>
          <w:szCs w:val="22"/>
          <w:lang w:eastAsia="pl-PL"/>
        </w:rPr>
        <w:t>Jeżeli umowa została zawarta na więcej niż jedną część, kary będą naliczane od wartości danej części.</w:t>
      </w:r>
    </w:p>
    <w:p w14:paraId="54F9A361" w14:textId="739C2DA0"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w:t>
      </w:r>
      <w:r w:rsidR="007C3B1E">
        <w:rPr>
          <w:bCs/>
          <w:sz w:val="22"/>
          <w:szCs w:val="22"/>
          <w:lang w:eastAsia="pl-PL"/>
        </w:rPr>
        <w:t xml:space="preserve"> z </w:t>
      </w:r>
      <w:r w:rsidRPr="009C11C7">
        <w:rPr>
          <w:bCs/>
          <w:sz w:val="22"/>
          <w:szCs w:val="22"/>
          <w:lang w:eastAsia="pl-PL"/>
        </w:rPr>
        <w:t>wynagrodzenia należnego Wykonawcy.</w:t>
      </w:r>
    </w:p>
    <w:p w14:paraId="07FDB2A8" w14:textId="17F5CC70"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w:t>
      </w:r>
      <w:r w:rsidR="007C3B1E">
        <w:rPr>
          <w:bCs/>
          <w:iCs/>
          <w:sz w:val="22"/>
          <w:szCs w:val="22"/>
          <w:lang w:eastAsia="pl-PL"/>
        </w:rPr>
        <w:t xml:space="preserve"> z </w:t>
      </w:r>
      <w:r w:rsidRPr="009C11C7">
        <w:rPr>
          <w:bCs/>
          <w:iCs/>
          <w:sz w:val="22"/>
          <w:szCs w:val="22"/>
          <w:lang w:eastAsia="pl-PL"/>
        </w:rPr>
        <w:t>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Pr="009C11C7" w:rsidRDefault="009C5EDC" w:rsidP="00B46FA8">
      <w:pPr>
        <w:suppressAutoHyphens w:val="0"/>
        <w:rPr>
          <w:bCs/>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53C9D266"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Zamawiający może odstąpić od umowy jeżeli Wykonawca nie wykonuje lub nienależycie wykonuje umowę. W takiej sytuacji Zamawiający przed odstąpieniem od umowy wzywa Wykonawcę do zmiany sposobu realizacji umowy wyznaczając mu odpowiedni termin,</w:t>
      </w:r>
      <w:r w:rsidR="007C3B1E">
        <w:rPr>
          <w:bCs/>
          <w:color w:val="000000"/>
          <w:sz w:val="22"/>
          <w:szCs w:val="22"/>
          <w:lang w:eastAsia="pl-PL"/>
        </w:rPr>
        <w:t xml:space="preserve"> z </w:t>
      </w:r>
      <w:r w:rsidRPr="009C11C7">
        <w:rPr>
          <w:bCs/>
          <w:color w:val="000000"/>
          <w:sz w:val="22"/>
          <w:szCs w:val="22"/>
          <w:lang w:eastAsia="pl-PL"/>
        </w:rPr>
        <w:t xml:space="preserve">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34170922"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W razie wystąpienia </w:t>
      </w:r>
      <w:bookmarkStart w:id="12" w:name="_GoBack"/>
      <w:r w:rsidRPr="009C11C7">
        <w:rPr>
          <w:bCs/>
          <w:color w:val="000000"/>
          <w:sz w:val="22"/>
          <w:szCs w:val="22"/>
          <w:lang w:eastAsia="pl-PL"/>
        </w:rPr>
        <w:t>istotn</w:t>
      </w:r>
      <w:bookmarkEnd w:id="12"/>
      <w:r w:rsidRPr="009C11C7">
        <w:rPr>
          <w:bCs/>
          <w:color w:val="000000"/>
          <w:sz w:val="22"/>
          <w:szCs w:val="22"/>
          <w:lang w:eastAsia="pl-PL"/>
        </w:rPr>
        <w:t>ej zmiany okoliczności powodującej, że wykonanie umowy nie leży w interesie publicznym, czego nie można było przewidzieć w chwili zawarcia umowy, Zamawiający może odstąpić od umowy w terminie 30 dni od powzięcia wiadomości</w:t>
      </w:r>
      <w:r w:rsidR="007C3B1E">
        <w:rPr>
          <w:bCs/>
          <w:color w:val="000000"/>
          <w:sz w:val="22"/>
          <w:szCs w:val="22"/>
          <w:lang w:eastAsia="pl-PL"/>
        </w:rPr>
        <w:t xml:space="preserve"> o </w:t>
      </w:r>
      <w:r w:rsidRPr="009C11C7">
        <w:rPr>
          <w:bCs/>
          <w:color w:val="000000"/>
          <w:sz w:val="22"/>
          <w:szCs w:val="22"/>
          <w:lang w:eastAsia="pl-PL"/>
        </w:rPr>
        <w:t>powyższych okolicznościach.</w:t>
      </w:r>
    </w:p>
    <w:p w14:paraId="2E5F8BD3" w14:textId="37041E36"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w:t>
      </w:r>
      <w:r w:rsidR="007C3B1E">
        <w:rPr>
          <w:bCs/>
          <w:color w:val="000000"/>
          <w:sz w:val="22"/>
          <w:szCs w:val="22"/>
          <w:lang w:eastAsia="pl-PL"/>
        </w:rPr>
        <w:t xml:space="preserve"> z </w:t>
      </w:r>
      <w:r w:rsidRPr="009C11C7">
        <w:rPr>
          <w:bCs/>
          <w:color w:val="000000"/>
          <w:sz w:val="22"/>
          <w:szCs w:val="22"/>
          <w:lang w:eastAsia="pl-PL"/>
        </w:rPr>
        <w:t>powodu okoliczności,</w:t>
      </w:r>
      <w:r w:rsidR="007C3B1E">
        <w:rPr>
          <w:bCs/>
          <w:color w:val="000000"/>
          <w:sz w:val="22"/>
          <w:szCs w:val="22"/>
          <w:lang w:eastAsia="pl-PL"/>
        </w:rPr>
        <w:t xml:space="preserve"> o </w:t>
      </w:r>
      <w:r w:rsidRPr="009C11C7">
        <w:rPr>
          <w:bCs/>
          <w:color w:val="000000"/>
          <w:sz w:val="22"/>
          <w:szCs w:val="22"/>
          <w:lang w:eastAsia="pl-PL"/>
        </w:rPr>
        <w:t>których mowa w ust. 1,2 Wykonawca może żądać wyłącznie wynagrodzenia należnego mu</w:t>
      </w:r>
      <w:r w:rsidR="007C3B1E">
        <w:rPr>
          <w:bCs/>
          <w:color w:val="000000"/>
          <w:sz w:val="22"/>
          <w:szCs w:val="22"/>
          <w:lang w:eastAsia="pl-PL"/>
        </w:rPr>
        <w:t xml:space="preserve"> z </w:t>
      </w:r>
      <w:r w:rsidRPr="009C11C7">
        <w:rPr>
          <w:bCs/>
          <w:color w:val="000000"/>
          <w:sz w:val="22"/>
          <w:szCs w:val="22"/>
          <w:lang w:eastAsia="pl-PL"/>
        </w:rPr>
        <w:t>tytułu wykonania części umowy, bez prawa dochodzenia odszkodowania</w:t>
      </w:r>
      <w:r w:rsidR="007C3B1E">
        <w:rPr>
          <w:bCs/>
          <w:color w:val="000000"/>
          <w:sz w:val="22"/>
          <w:szCs w:val="22"/>
          <w:lang w:eastAsia="pl-PL"/>
        </w:rPr>
        <w:t xml:space="preserve"> z </w:t>
      </w:r>
      <w:r w:rsidRPr="009C11C7">
        <w:rPr>
          <w:bCs/>
          <w:color w:val="000000"/>
          <w:sz w:val="22"/>
          <w:szCs w:val="22"/>
          <w:lang w:eastAsia="pl-PL"/>
        </w:rPr>
        <w:t>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25A16F91"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w:t>
      </w:r>
      <w:r w:rsidR="007C3B1E">
        <w:rPr>
          <w:sz w:val="22"/>
          <w:szCs w:val="22"/>
        </w:rPr>
        <w:t xml:space="preserve"> z </w:t>
      </w:r>
      <w:r w:rsidRPr="0080124B">
        <w:rPr>
          <w:sz w:val="22"/>
          <w:szCs w:val="22"/>
        </w:rPr>
        <w:t>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lastRenderedPageBreak/>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3" w:name="_Hlk72484604"/>
      <w:r w:rsidRPr="0080124B">
        <w:rPr>
          <w:noProof/>
          <w:sz w:val="22"/>
          <w:szCs w:val="22"/>
        </w:rPr>
        <w:t>W takim przypadku Zamawiający uprawniony jest do zmiany umowy w zakresie zaproponowanym przez Wykonawcę i zaakceptowanym przez Zamawiającego.</w:t>
      </w:r>
      <w:bookmarkEnd w:id="13"/>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t>W takim przypadku Zamawiający uprawniony jest do zmiany umowy w zakresie zaproponowanym przez Wykonawcę i zaakceptowanym przez Zamawiającego.</w:t>
      </w:r>
    </w:p>
    <w:p w14:paraId="6303B3D0" w14:textId="4A3D720A"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punktu widzenia realizacji przedmiotu umowy.</w:t>
      </w:r>
    </w:p>
    <w:p w14:paraId="20162AF9" w14:textId="1146ED3F"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okresie stanu zagrożenia epidemiologicznego lub stanu epidemii, strony zobowiązują się do niezwłocznego, wzajemnego informowania się</w:t>
      </w:r>
      <w:r w:rsidR="007C3B1E">
        <w:rPr>
          <w:rFonts w:eastAsia="Arial Unicode MS"/>
          <w:bCs/>
          <w:color w:val="000000"/>
          <w:kern w:val="1"/>
          <w:sz w:val="22"/>
          <w:szCs w:val="22"/>
        </w:rPr>
        <w:t xml:space="preserve"> o </w:t>
      </w:r>
      <w:r w:rsidRPr="0080124B">
        <w:rPr>
          <w:rFonts w:eastAsia="Arial Unicode MS"/>
          <w:bCs/>
          <w:color w:val="000000"/>
          <w:kern w:val="1"/>
          <w:sz w:val="22"/>
          <w:szCs w:val="22"/>
        </w:rPr>
        <w:t>wpływie okoliczności związanych</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wystąpieniem COVID-19 na należyte wykonanie umowy. Potwierdzają ten wpływ dołączając oświadczenia lub dokumenty.</w:t>
      </w:r>
    </w:p>
    <w:p w14:paraId="0D7B6854" w14:textId="5FD177BE"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Po stwierdzeniu, że okoliczności związane</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wystąpieniem COVID-19,</w:t>
      </w:r>
      <w:r w:rsidR="007C3B1E">
        <w:rPr>
          <w:rFonts w:eastAsia="Arial Unicode MS"/>
          <w:bCs/>
          <w:color w:val="000000"/>
          <w:kern w:val="1"/>
          <w:sz w:val="22"/>
          <w:szCs w:val="22"/>
        </w:rPr>
        <w:t xml:space="preserve"> o </w:t>
      </w:r>
      <w:r w:rsidRPr="0080124B">
        <w:rPr>
          <w:rFonts w:eastAsia="Arial Unicode MS"/>
          <w:bCs/>
          <w:color w:val="000000"/>
          <w:kern w:val="1"/>
          <w:sz w:val="22"/>
          <w:szCs w:val="22"/>
        </w:rPr>
        <w:t>których mowa w pkt 1 wpływają na należyte wykonanie umowy, strony niezwłocznie przystępują do rozpoczęcia procesu zmiany umowy zgodnie</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art. 15r ustawy</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dnia 2 marca 2020 r.</w:t>
      </w:r>
      <w:r w:rsidR="007C3B1E">
        <w:rPr>
          <w:rFonts w:eastAsia="Arial Unicode MS"/>
          <w:bCs/>
          <w:color w:val="000000"/>
          <w:kern w:val="1"/>
          <w:sz w:val="22"/>
          <w:szCs w:val="22"/>
        </w:rPr>
        <w:t xml:space="preserve"> o </w:t>
      </w:r>
      <w:r w:rsidRPr="0080124B">
        <w:rPr>
          <w:rFonts w:eastAsia="Arial Unicode MS"/>
          <w:bCs/>
          <w:color w:val="000000"/>
          <w:kern w:val="1"/>
          <w:sz w:val="22"/>
          <w:szCs w:val="22"/>
        </w:rPr>
        <w:t>szczególnych rozwiązaniach związanych</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zapobieganiem, przeciwdziałaniem i zwalczaniem COVID-19, innych chorób zakaźnych oraz wywołanych nimi sytuacji kryzysowych.</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02F95F9D"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w:t>
      </w:r>
      <w:r w:rsidR="007C3B1E">
        <w:rPr>
          <w:rFonts w:eastAsia="Arial Unicode MS"/>
          <w:bCs/>
          <w:color w:val="000000"/>
          <w:kern w:val="1"/>
          <w:sz w:val="22"/>
          <w:szCs w:val="22"/>
        </w:rPr>
        <w:t xml:space="preserve"> z </w:t>
      </w:r>
      <w:r w:rsidRPr="0080124B">
        <w:rPr>
          <w:rFonts w:eastAsia="Arial Unicode MS"/>
          <w:bCs/>
          <w:color w:val="000000"/>
          <w:kern w:val="1"/>
          <w:sz w:val="22"/>
          <w:szCs w:val="22"/>
        </w:rPr>
        <w:t>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282AAF68"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w:t>
      </w:r>
      <w:r w:rsidR="007C3B1E">
        <w:rPr>
          <w:sz w:val="22"/>
          <w:szCs w:val="22"/>
        </w:rPr>
        <w:t xml:space="preserve"> z </w:t>
      </w:r>
      <w:r w:rsidRPr="0080124B">
        <w:rPr>
          <w:sz w:val="22"/>
          <w:szCs w:val="22"/>
        </w:rPr>
        <w:t>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47B56172" w:rsidR="0080124B" w:rsidRPr="0080124B" w:rsidRDefault="0080124B" w:rsidP="0080124B">
      <w:pPr>
        <w:numPr>
          <w:ilvl w:val="0"/>
          <w:numId w:val="32"/>
        </w:numPr>
        <w:tabs>
          <w:tab w:val="num" w:pos="426"/>
        </w:tabs>
        <w:ind w:left="426"/>
        <w:jc w:val="both"/>
        <w:rPr>
          <w:sz w:val="22"/>
          <w:szCs w:val="22"/>
        </w:rPr>
      </w:pPr>
      <w:r w:rsidRPr="0080124B">
        <w:rPr>
          <w:sz w:val="22"/>
          <w:szCs w:val="22"/>
        </w:rPr>
        <w:t>Integralną częścią umowy jest specyfikacja warunków zamówienia i oferta Wykonawcy wraz</w:t>
      </w:r>
      <w:r w:rsidR="007C3B1E">
        <w:rPr>
          <w:sz w:val="22"/>
          <w:szCs w:val="22"/>
        </w:rPr>
        <w:t xml:space="preserve"> z </w:t>
      </w:r>
      <w:r w:rsidRPr="0080124B">
        <w:rPr>
          <w:sz w:val="22"/>
          <w:szCs w:val="22"/>
        </w:rPr>
        <w:t xml:space="preserve">załącznikami. </w:t>
      </w:r>
    </w:p>
    <w:p w14:paraId="33D8437F" w14:textId="7CD81B60"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Umowa podlega prawu polskiemu i zgodnie</w:t>
      </w:r>
      <w:r w:rsidR="007C3B1E">
        <w:rPr>
          <w:spacing w:val="-3"/>
          <w:sz w:val="22"/>
          <w:szCs w:val="22"/>
        </w:rPr>
        <w:t xml:space="preserve"> z </w:t>
      </w:r>
      <w:r w:rsidRPr="0080124B">
        <w:rPr>
          <w:spacing w:val="-3"/>
          <w:sz w:val="22"/>
          <w:szCs w:val="22"/>
        </w:rPr>
        <w:t xml:space="preserve">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3A0669D0" w:rsidR="0080124B" w:rsidRPr="0080124B" w:rsidRDefault="0080124B" w:rsidP="0080124B">
      <w:pPr>
        <w:numPr>
          <w:ilvl w:val="0"/>
          <w:numId w:val="32"/>
        </w:numPr>
        <w:tabs>
          <w:tab w:val="num" w:pos="426"/>
        </w:tabs>
        <w:ind w:left="426"/>
        <w:jc w:val="both"/>
        <w:rPr>
          <w:sz w:val="22"/>
          <w:szCs w:val="22"/>
        </w:rPr>
      </w:pPr>
      <w:r w:rsidRPr="0080124B">
        <w:rPr>
          <w:sz w:val="22"/>
          <w:szCs w:val="22"/>
        </w:rPr>
        <w:t>Umowa wchodzi w życie</w:t>
      </w:r>
      <w:r w:rsidR="007C3B1E">
        <w:rPr>
          <w:sz w:val="22"/>
          <w:szCs w:val="22"/>
        </w:rPr>
        <w:t xml:space="preserve"> z </w:t>
      </w:r>
      <w:r w:rsidRPr="0080124B">
        <w:rPr>
          <w:sz w:val="22"/>
          <w:szCs w:val="22"/>
        </w:rPr>
        <w:t xml:space="preserve">dniem zawarcia.   </w:t>
      </w:r>
    </w:p>
    <w:p w14:paraId="5F9EE7A2" w14:textId="77777777" w:rsidR="009C5EDC" w:rsidRPr="009C11C7" w:rsidRDefault="009C5EDC" w:rsidP="00B46FA8">
      <w:pPr>
        <w:suppressAutoHyphens w:val="0"/>
        <w:rPr>
          <w:bCs/>
          <w:sz w:val="22"/>
          <w:szCs w:val="22"/>
          <w:lang w:eastAsia="pl-PL"/>
        </w:rPr>
      </w:pPr>
    </w:p>
    <w:p w14:paraId="6E291F05" w14:textId="77777777" w:rsidR="009C5EDC" w:rsidRPr="009C11C7" w:rsidRDefault="009C5EDC" w:rsidP="00B46FA8">
      <w:pPr>
        <w:suppressAutoHyphens w:val="0"/>
        <w:jc w:val="center"/>
        <w:rPr>
          <w:b/>
          <w:sz w:val="22"/>
          <w:szCs w:val="22"/>
          <w:lang w:eastAsia="de-DE"/>
        </w:rPr>
      </w:pPr>
      <w:r w:rsidRPr="009C11C7">
        <w:rPr>
          <w:b/>
          <w:sz w:val="22"/>
          <w:szCs w:val="22"/>
          <w:lang w:eastAsia="de-DE"/>
        </w:rPr>
        <w:t>§ 9.</w:t>
      </w:r>
    </w:p>
    <w:p w14:paraId="3A97F59B" w14:textId="40ACEF2A" w:rsidR="009C5EDC" w:rsidRPr="009C11C7" w:rsidRDefault="009C5EDC" w:rsidP="00B46FA8">
      <w:pPr>
        <w:suppressAutoHyphens w:val="0"/>
        <w:jc w:val="center"/>
        <w:rPr>
          <w:b/>
          <w:sz w:val="22"/>
          <w:szCs w:val="22"/>
          <w:lang w:eastAsia="de-DE"/>
        </w:rPr>
      </w:pPr>
      <w:bookmarkStart w:id="14" w:name="_Hlk111106497"/>
      <w:r w:rsidRPr="009C11C7">
        <w:rPr>
          <w:b/>
          <w:sz w:val="22"/>
          <w:szCs w:val="22"/>
          <w:lang w:eastAsia="de-DE"/>
        </w:rPr>
        <w:t>Informacje prawnie chronione</w:t>
      </w:r>
      <w:bookmarkEnd w:id="14"/>
    </w:p>
    <w:p w14:paraId="72B61FA3" w14:textId="490C56A6"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w:t>
      </w:r>
      <w:r w:rsidR="007C3B1E">
        <w:rPr>
          <w:bCs/>
          <w:sz w:val="22"/>
          <w:szCs w:val="22"/>
          <w:lang w:eastAsia="de-DE"/>
        </w:rPr>
        <w:t xml:space="preserve"> z </w:t>
      </w:r>
      <w:r w:rsidRPr="009C11C7">
        <w:rPr>
          <w:bCs/>
          <w:sz w:val="22"/>
          <w:szCs w:val="22"/>
          <w:lang w:eastAsia="de-DE"/>
        </w:rPr>
        <w:t>dnia 6 września 2001 r.</w:t>
      </w:r>
      <w:r w:rsidR="007C3B1E">
        <w:rPr>
          <w:bCs/>
          <w:sz w:val="22"/>
          <w:szCs w:val="22"/>
          <w:lang w:eastAsia="de-DE"/>
        </w:rPr>
        <w:t xml:space="preserve"> o </w:t>
      </w:r>
      <w:r w:rsidRPr="009C11C7">
        <w:rPr>
          <w:bCs/>
          <w:sz w:val="22"/>
          <w:szCs w:val="22"/>
          <w:lang w:eastAsia="de-DE"/>
        </w:rPr>
        <w:t>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lastRenderedPageBreak/>
        <w:t>Wykonawca zobowiązuje się w okresie obowiązywania Umowy oraz po jej wygaśnięciu lub rozwiązaniu, do zachowania w ścisłej tajemnicy wszelkich informacji dotyczących Zamawiającego, obejmujących:</w:t>
      </w:r>
    </w:p>
    <w:p w14:paraId="28441E8E" w14:textId="6BA73DA4"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w:t>
      </w:r>
      <w:r w:rsidR="007C3B1E">
        <w:rPr>
          <w:bCs/>
          <w:sz w:val="22"/>
          <w:szCs w:val="22"/>
          <w:lang w:eastAsia="pl-PL"/>
        </w:rPr>
        <w:t xml:space="preserve"> z </w:t>
      </w:r>
      <w:r w:rsidRPr="009C11C7">
        <w:rPr>
          <w:bCs/>
          <w:sz w:val="22"/>
          <w:szCs w:val="22"/>
          <w:lang w:eastAsia="pl-PL"/>
        </w:rPr>
        <w:t>dnia 27 kwietnia 2016 r. w sprawie ochrony osób fizycznych w związku</w:t>
      </w:r>
      <w:r w:rsidR="007C3B1E">
        <w:rPr>
          <w:bCs/>
          <w:sz w:val="22"/>
          <w:szCs w:val="22"/>
          <w:lang w:eastAsia="pl-PL"/>
        </w:rPr>
        <w:t xml:space="preserve"> z </w:t>
      </w:r>
      <w:r w:rsidRPr="009C11C7">
        <w:rPr>
          <w:bCs/>
          <w:sz w:val="22"/>
          <w:szCs w:val="22"/>
          <w:lang w:eastAsia="pl-PL"/>
        </w:rPr>
        <w:t>przetwarzaniem danych osobowych i w sprawie swobodnego przepływu takich danych oraz uchylenia dyrektywy 95/46/WE (ogólne rozporządzenie</w:t>
      </w:r>
      <w:r w:rsidR="007C3B1E">
        <w:rPr>
          <w:bCs/>
          <w:sz w:val="22"/>
          <w:szCs w:val="22"/>
          <w:lang w:eastAsia="pl-PL"/>
        </w:rPr>
        <w:t xml:space="preserve"> o </w:t>
      </w:r>
      <w:r w:rsidRPr="009C11C7">
        <w:rPr>
          <w:bCs/>
          <w:sz w:val="22"/>
          <w:szCs w:val="22"/>
          <w:lang w:eastAsia="pl-PL"/>
        </w:rPr>
        <w:t>ochronie danych) (</w:t>
      </w:r>
      <w:proofErr w:type="spellStart"/>
      <w:r w:rsidRPr="009C11C7">
        <w:rPr>
          <w:bCs/>
          <w:sz w:val="22"/>
          <w:szCs w:val="22"/>
          <w:lang w:eastAsia="pl-PL"/>
        </w:rPr>
        <w:t>Dz.U.UE</w:t>
      </w:r>
      <w:proofErr w:type="spellEnd"/>
      <w:r w:rsidRPr="009C11C7">
        <w:rPr>
          <w:bCs/>
          <w:sz w:val="22"/>
          <w:szCs w:val="22"/>
          <w:lang w:eastAsia="pl-PL"/>
        </w:rPr>
        <w:t>.</w:t>
      </w:r>
      <w:r w:rsidR="007C3B1E">
        <w:rPr>
          <w:bCs/>
          <w:sz w:val="22"/>
          <w:szCs w:val="22"/>
          <w:lang w:eastAsia="pl-PL"/>
        </w:rPr>
        <w:t xml:space="preserve"> z </w:t>
      </w:r>
      <w:r w:rsidRPr="009C11C7">
        <w:rPr>
          <w:bCs/>
          <w:sz w:val="22"/>
          <w:szCs w:val="22"/>
          <w:lang w:eastAsia="pl-PL"/>
        </w:rPr>
        <w:t>2016 r., L 119, poz. 1) oraz ustawy</w:t>
      </w:r>
      <w:r w:rsidR="007C3B1E">
        <w:rPr>
          <w:bCs/>
          <w:sz w:val="22"/>
          <w:szCs w:val="22"/>
          <w:lang w:eastAsia="pl-PL"/>
        </w:rPr>
        <w:t xml:space="preserve"> z </w:t>
      </w:r>
      <w:r w:rsidRPr="009C11C7">
        <w:rPr>
          <w:bCs/>
          <w:sz w:val="22"/>
          <w:szCs w:val="22"/>
          <w:lang w:eastAsia="pl-PL"/>
        </w:rPr>
        <w:t>dnia 10 maja 2018 r.</w:t>
      </w:r>
      <w:r w:rsidR="007C3B1E">
        <w:rPr>
          <w:bCs/>
          <w:sz w:val="22"/>
          <w:szCs w:val="22"/>
          <w:lang w:eastAsia="pl-PL"/>
        </w:rPr>
        <w:t xml:space="preserve"> o </w:t>
      </w:r>
      <w:r w:rsidRPr="009C11C7">
        <w:rPr>
          <w:bCs/>
          <w:sz w:val="22"/>
          <w:szCs w:val="22"/>
          <w:lang w:eastAsia="pl-PL"/>
        </w:rPr>
        <w:t>ochronie danych osobowych;</w:t>
      </w:r>
    </w:p>
    <w:p w14:paraId="5854F178" w14:textId="0843CCB9"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w:t>
      </w:r>
      <w:r w:rsidR="007C3B1E">
        <w:rPr>
          <w:bCs/>
          <w:sz w:val="22"/>
          <w:szCs w:val="22"/>
          <w:lang w:eastAsia="pl-PL"/>
        </w:rPr>
        <w:t xml:space="preserve"> z </w:t>
      </w:r>
      <w:r w:rsidRPr="009C11C7">
        <w:rPr>
          <w:bCs/>
          <w:sz w:val="22"/>
          <w:szCs w:val="22"/>
          <w:lang w:eastAsia="pl-PL"/>
        </w:rPr>
        <w:t>dnia 16 kwietnia 1993 r.</w:t>
      </w:r>
      <w:r w:rsidR="007C3B1E">
        <w:rPr>
          <w:bCs/>
          <w:sz w:val="22"/>
          <w:szCs w:val="22"/>
          <w:lang w:eastAsia="pl-PL"/>
        </w:rPr>
        <w:t xml:space="preserve"> o </w:t>
      </w:r>
      <w:r w:rsidRPr="009C11C7">
        <w:rPr>
          <w:bCs/>
          <w:sz w:val="22"/>
          <w:szCs w:val="22"/>
          <w:lang w:eastAsia="pl-PL"/>
        </w:rPr>
        <w:t>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395C003C"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w:t>
      </w:r>
      <w:r w:rsidR="007C3B1E">
        <w:rPr>
          <w:bCs/>
          <w:sz w:val="22"/>
          <w:szCs w:val="22"/>
          <w:lang w:eastAsia="de-DE"/>
        </w:rPr>
        <w:t xml:space="preserve"> o </w:t>
      </w:r>
      <w:r w:rsidRPr="009C11C7">
        <w:rPr>
          <w:bCs/>
          <w:sz w:val="22"/>
          <w:szCs w:val="22"/>
          <w:lang w:eastAsia="de-DE"/>
        </w:rPr>
        <w:t>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1DC18E7F"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zobowiązany jest do realizacji postanowień umowy</w:t>
      </w:r>
      <w:r w:rsidR="007C3B1E">
        <w:rPr>
          <w:bCs/>
          <w:sz w:val="22"/>
          <w:szCs w:val="22"/>
          <w:lang w:eastAsia="de-DE"/>
        </w:rPr>
        <w:t xml:space="preserve"> z </w:t>
      </w:r>
      <w:r w:rsidRPr="009C11C7">
        <w:rPr>
          <w:bCs/>
          <w:sz w:val="22"/>
          <w:szCs w:val="22"/>
          <w:lang w:eastAsia="de-DE"/>
        </w:rPr>
        <w:t>zachowaniem należytej staranności, jak również zabezpieczenia i zachowania w tajemnicy - zarówno w trakcie trwania umowy, jak i po jej ustaniu - wszelkich informacji i danych osobowych, nie będących jawnymi, do których uzyska dostęp w związku</w:t>
      </w:r>
      <w:r w:rsidR="007C3B1E">
        <w:rPr>
          <w:bCs/>
          <w:sz w:val="22"/>
          <w:szCs w:val="22"/>
          <w:lang w:eastAsia="de-DE"/>
        </w:rPr>
        <w:t xml:space="preserve"> z </w:t>
      </w:r>
      <w:r w:rsidRPr="009C11C7">
        <w:rPr>
          <w:bCs/>
          <w:sz w:val="22"/>
          <w:szCs w:val="22"/>
          <w:lang w:eastAsia="de-DE"/>
        </w:rPr>
        <w:t>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265CACD4"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w:t>
      </w:r>
      <w:r w:rsidR="007C3B1E">
        <w:rPr>
          <w:bCs/>
          <w:sz w:val="22"/>
          <w:szCs w:val="22"/>
          <w:lang w:eastAsia="de-DE"/>
        </w:rPr>
        <w:t xml:space="preserve"> z </w:t>
      </w:r>
      <w:r w:rsidRPr="009C11C7">
        <w:rPr>
          <w:bCs/>
          <w:sz w:val="22"/>
          <w:szCs w:val="22"/>
          <w:lang w:eastAsia="de-DE"/>
        </w:rPr>
        <w:t>usług podmiotów trzecich, w ramach realizacji których wystąpi konieczność przekazania im informacji</w:t>
      </w:r>
      <w:r w:rsidR="007C3B1E">
        <w:rPr>
          <w:bCs/>
          <w:sz w:val="22"/>
          <w:szCs w:val="22"/>
          <w:lang w:eastAsia="de-DE"/>
        </w:rPr>
        <w:t xml:space="preserve"> o </w:t>
      </w:r>
      <w:r w:rsidRPr="009C11C7">
        <w:rPr>
          <w:bCs/>
          <w:sz w:val="22"/>
          <w:szCs w:val="22"/>
          <w:lang w:eastAsia="de-DE"/>
        </w:rPr>
        <w:t>których mowa w niniejszym paragrafie, nakłada on na takie podmioty identyczne zobowiązania jakie ciążą na nim w związku</w:t>
      </w:r>
      <w:r w:rsidR="007C3B1E">
        <w:rPr>
          <w:bCs/>
          <w:sz w:val="22"/>
          <w:szCs w:val="22"/>
          <w:lang w:eastAsia="de-DE"/>
        </w:rPr>
        <w:t xml:space="preserve"> z </w:t>
      </w:r>
      <w:r w:rsidRPr="009C11C7">
        <w:rPr>
          <w:bCs/>
          <w:sz w:val="22"/>
          <w:szCs w:val="22"/>
          <w:lang w:eastAsia="de-DE"/>
        </w:rPr>
        <w:t>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2A26E43"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w:t>
      </w:r>
      <w:r w:rsidR="007C3B1E">
        <w:rPr>
          <w:bCs/>
          <w:sz w:val="22"/>
          <w:szCs w:val="22"/>
          <w:lang w:eastAsia="de-DE"/>
        </w:rPr>
        <w:t xml:space="preserve"> o </w:t>
      </w:r>
      <w:r w:rsidRPr="009C11C7">
        <w:rPr>
          <w:bCs/>
          <w:sz w:val="22"/>
          <w:szCs w:val="22"/>
          <w:lang w:eastAsia="de-DE"/>
        </w:rPr>
        <w:t>nałożonym na nią obowiązku.</w:t>
      </w:r>
    </w:p>
    <w:p w14:paraId="6473F6F5" w14:textId="0CD16404"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w:t>
      </w:r>
      <w:r w:rsidR="007C3B1E">
        <w:rPr>
          <w:bCs/>
          <w:sz w:val="22"/>
          <w:szCs w:val="22"/>
          <w:lang w:eastAsia="de-DE"/>
        </w:rPr>
        <w:t xml:space="preserve"> o </w:t>
      </w:r>
      <w:r w:rsidRPr="009C11C7">
        <w:rPr>
          <w:bCs/>
          <w:sz w:val="22"/>
          <w:szCs w:val="22"/>
          <w:lang w:eastAsia="de-DE"/>
        </w:rPr>
        <w:t>nieuprawnionym ujawnieniu informacji prawnie chronionych zobowiązana jest ona niezwłocznie powiadomić</w:t>
      </w:r>
      <w:r w:rsidR="007C3B1E">
        <w:rPr>
          <w:bCs/>
          <w:sz w:val="22"/>
          <w:szCs w:val="22"/>
          <w:lang w:eastAsia="de-DE"/>
        </w:rPr>
        <w:t xml:space="preserve"> o </w:t>
      </w:r>
      <w:r w:rsidRPr="009C11C7">
        <w:rPr>
          <w:bCs/>
          <w:sz w:val="22"/>
          <w:szCs w:val="22"/>
          <w:lang w:eastAsia="de-DE"/>
        </w:rPr>
        <w:t>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29861349"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naruszenia przepisów,</w:t>
      </w:r>
      <w:r w:rsidR="007C3B1E">
        <w:rPr>
          <w:bCs/>
          <w:sz w:val="22"/>
          <w:szCs w:val="22"/>
          <w:lang w:eastAsia="de-DE"/>
        </w:rPr>
        <w:t xml:space="preserve"> o </w:t>
      </w:r>
      <w:r w:rsidRPr="009C11C7">
        <w:rPr>
          <w:bCs/>
          <w:sz w:val="22"/>
          <w:szCs w:val="22"/>
          <w:lang w:eastAsia="de-DE"/>
        </w:rPr>
        <w:t>których mowa w ust. 2,</w:t>
      </w:r>
      <w:r w:rsidR="007C3B1E">
        <w:rPr>
          <w:bCs/>
          <w:sz w:val="22"/>
          <w:szCs w:val="22"/>
          <w:lang w:eastAsia="de-DE"/>
        </w:rPr>
        <w:t xml:space="preserve"> z </w:t>
      </w:r>
      <w:r w:rsidRPr="009C11C7">
        <w:rPr>
          <w:bCs/>
          <w:sz w:val="22"/>
          <w:szCs w:val="22"/>
          <w:lang w:eastAsia="de-DE"/>
        </w:rPr>
        <w:t>przyczyn leżących po stronie Wykonawcy, w następstwie którego Zamawiający zostanie zobowiązany do zapłaty odszkodowania, innej należności lub ukarany grzywną, Wykonawca zobowiązuje się zapłacić na rzecz Zamawiającego ww. koszty związane</w:t>
      </w:r>
      <w:r w:rsidR="007C3B1E">
        <w:rPr>
          <w:bCs/>
          <w:sz w:val="22"/>
          <w:szCs w:val="22"/>
          <w:lang w:eastAsia="de-DE"/>
        </w:rPr>
        <w:t xml:space="preserve"> z </w:t>
      </w:r>
      <w:r w:rsidRPr="009C11C7">
        <w:rPr>
          <w:bCs/>
          <w:sz w:val="22"/>
          <w:szCs w:val="22"/>
          <w:lang w:eastAsia="de-DE"/>
        </w:rPr>
        <w:t>zapłatą ww. odszkodowań, innych należności lub grzywien a także koszty ewentualnego postępowania toczącego się w związku</w:t>
      </w:r>
      <w:r w:rsidR="007C3B1E">
        <w:rPr>
          <w:bCs/>
          <w:sz w:val="22"/>
          <w:szCs w:val="22"/>
          <w:lang w:eastAsia="de-DE"/>
        </w:rPr>
        <w:t xml:space="preserve"> z </w:t>
      </w:r>
      <w:r w:rsidRPr="009C11C7">
        <w:rPr>
          <w:bCs/>
          <w:sz w:val="22"/>
          <w:szCs w:val="22"/>
          <w:lang w:eastAsia="de-DE"/>
        </w:rPr>
        <w:t>naruszeniem ww. przepisów.</w:t>
      </w:r>
    </w:p>
    <w:p w14:paraId="6070C0B8"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Klauzula </w:t>
      </w:r>
      <w:proofErr w:type="spellStart"/>
      <w:r w:rsidRPr="009C11C7">
        <w:rPr>
          <w:rFonts w:eastAsia="Calibri"/>
          <w:b/>
          <w:sz w:val="22"/>
          <w:szCs w:val="22"/>
          <w:lang w:eastAsia="en-US"/>
        </w:rPr>
        <w:t>salwatoryjna</w:t>
      </w:r>
      <w:proofErr w:type="spellEnd"/>
    </w:p>
    <w:p w14:paraId="2FF3FDF0" w14:textId="02BE5426"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w:t>
      </w:r>
      <w:r w:rsidR="007C3B1E">
        <w:rPr>
          <w:rFonts w:eastAsia="Calibri"/>
          <w:bCs/>
          <w:sz w:val="22"/>
          <w:szCs w:val="22"/>
          <w:lang w:eastAsia="pl-PL"/>
        </w:rPr>
        <w:t xml:space="preserve"> z </w:t>
      </w:r>
      <w:r w:rsidRPr="009C11C7">
        <w:rPr>
          <w:rFonts w:eastAsia="Calibri"/>
          <w:bCs/>
          <w:sz w:val="22"/>
          <w:szCs w:val="22"/>
          <w:lang w:eastAsia="pl-PL"/>
        </w:rPr>
        <w:t>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lastRenderedPageBreak/>
        <w:t>W takim przypadku strony Umowy zastąpią nieważne postanowienie innym, wiążącym prawnie postanowieniem, które możliwie najwierniej oddaje zamierzony cel gospodarczy nieważnego postanowienia. Odpowiednio dotyczy to także ewentualnych luk w Umowie.</w:t>
      </w:r>
    </w:p>
    <w:p w14:paraId="41E0619E" w14:textId="77777777" w:rsidR="00F85562" w:rsidRDefault="00F85562" w:rsidP="00B46FA8">
      <w:pPr>
        <w:suppressAutoHyphens w:val="0"/>
        <w:jc w:val="center"/>
        <w:rPr>
          <w:b/>
          <w:sz w:val="22"/>
          <w:szCs w:val="22"/>
          <w:lang w:eastAsia="pl-PL"/>
        </w:rPr>
      </w:pPr>
    </w:p>
    <w:p w14:paraId="580DC523" w14:textId="77777777" w:rsidR="0080124B" w:rsidRDefault="0080124B" w:rsidP="00B46FA8">
      <w:pPr>
        <w:suppressAutoHyphens w:val="0"/>
        <w:jc w:val="center"/>
        <w:rPr>
          <w:b/>
          <w:sz w:val="22"/>
          <w:szCs w:val="22"/>
          <w:lang w:eastAsia="pl-PL"/>
        </w:rPr>
      </w:pPr>
    </w:p>
    <w:p w14:paraId="2350A848" w14:textId="77777777" w:rsidR="0080124B" w:rsidRDefault="0080124B" w:rsidP="00B46FA8">
      <w:pPr>
        <w:suppressAutoHyphens w:val="0"/>
        <w:jc w:val="center"/>
        <w:rPr>
          <w:b/>
          <w:sz w:val="22"/>
          <w:szCs w:val="22"/>
          <w:lang w:eastAsia="pl-PL"/>
        </w:rPr>
      </w:pPr>
    </w:p>
    <w:p w14:paraId="6854A074" w14:textId="77777777" w:rsidR="0080124B" w:rsidRDefault="0080124B" w:rsidP="00B46FA8">
      <w:pPr>
        <w:suppressAutoHyphens w:val="0"/>
        <w:jc w:val="center"/>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39863BF4"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w:t>
      </w:r>
      <w:r w:rsidR="007C3B1E">
        <w:rPr>
          <w:bCs/>
          <w:sz w:val="22"/>
          <w:szCs w:val="22"/>
          <w:lang w:eastAsia="pl-PL"/>
        </w:rPr>
        <w:t xml:space="preserve"> o </w:t>
      </w:r>
      <w:r w:rsidRPr="009C11C7">
        <w:rPr>
          <w:bCs/>
          <w:sz w:val="22"/>
          <w:szCs w:val="22"/>
          <w:lang w:eastAsia="pl-PL"/>
        </w:rPr>
        <w:t>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012D185F"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w:t>
      </w:r>
      <w:r w:rsidR="007C3B1E">
        <w:rPr>
          <w:bCs/>
          <w:sz w:val="22"/>
          <w:szCs w:val="22"/>
          <w:lang w:eastAsia="pl-PL"/>
        </w:rPr>
        <w:t xml:space="preserve"> z </w:t>
      </w:r>
      <w:r w:rsidRPr="009C11C7">
        <w:rPr>
          <w:bCs/>
          <w:sz w:val="22"/>
          <w:szCs w:val="22"/>
          <w:lang w:eastAsia="pl-PL"/>
        </w:rPr>
        <w:t>umową będą rozstrzygane przez Sąd właściwy ze względu na siedzibę Zamawiającego.</w:t>
      </w:r>
    </w:p>
    <w:p w14:paraId="3907F42B" w14:textId="1913362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 sprawach nieuregulowanych niniejszą umową mają zastosowanie przepisy Kodeksu Cywilnego, ustawy</w:t>
      </w:r>
      <w:r w:rsidR="007C3B1E">
        <w:rPr>
          <w:bCs/>
          <w:sz w:val="22"/>
          <w:szCs w:val="22"/>
          <w:lang w:eastAsia="pl-PL"/>
        </w:rPr>
        <w:t xml:space="preserve"> z </w:t>
      </w:r>
      <w:r w:rsidRPr="009C11C7">
        <w:rPr>
          <w:bCs/>
          <w:sz w:val="22"/>
          <w:szCs w:val="22"/>
          <w:lang w:eastAsia="pl-PL"/>
        </w:rPr>
        <w:t>dnia 11 września 2019 r. – Prawo zamówień publicznych wraz</w:t>
      </w:r>
      <w:r w:rsidR="007C3B1E">
        <w:rPr>
          <w:bCs/>
          <w:sz w:val="22"/>
          <w:szCs w:val="22"/>
          <w:lang w:eastAsia="pl-PL"/>
        </w:rPr>
        <w:t xml:space="preserve"> z </w:t>
      </w:r>
      <w:r w:rsidRPr="009C11C7">
        <w:rPr>
          <w:bCs/>
          <w:sz w:val="22"/>
          <w:szCs w:val="22"/>
          <w:lang w:eastAsia="pl-PL"/>
        </w:rPr>
        <w:t xml:space="preserve">przepisami wykonawczymi i inne obowiązujące przepisy prawa. </w:t>
      </w:r>
    </w:p>
    <w:p w14:paraId="012EDAEF"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EB6403"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1F452FE1"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72619409" w14:textId="77777777" w:rsidR="00F85562" w:rsidRPr="00F85562" w:rsidRDefault="00F85562" w:rsidP="00F85562">
      <w:pPr>
        <w:spacing w:line="300" w:lineRule="exact"/>
        <w:jc w:val="both"/>
        <w:rPr>
          <w:b/>
          <w:sz w:val="22"/>
          <w:szCs w:val="22"/>
        </w:rPr>
      </w:pPr>
    </w:p>
    <w:p w14:paraId="247919E1" w14:textId="77777777" w:rsidR="00F85562" w:rsidRPr="00F85562" w:rsidRDefault="00F85562" w:rsidP="00F85562">
      <w:pPr>
        <w:spacing w:line="300" w:lineRule="exact"/>
        <w:jc w:val="both"/>
        <w:rPr>
          <w:b/>
          <w:sz w:val="22"/>
          <w:szCs w:val="22"/>
        </w:rPr>
      </w:pPr>
    </w:p>
    <w:p w14:paraId="54E282E9" w14:textId="77777777" w:rsidR="00F85562" w:rsidRPr="00F85562" w:rsidRDefault="00F85562" w:rsidP="00F85562">
      <w:pPr>
        <w:spacing w:line="300" w:lineRule="exact"/>
        <w:jc w:val="both"/>
        <w:rPr>
          <w:b/>
          <w:sz w:val="22"/>
          <w:szCs w:val="22"/>
        </w:rPr>
      </w:pPr>
    </w:p>
    <w:p w14:paraId="10C50B00" w14:textId="77777777" w:rsidR="00F85562" w:rsidRPr="00F85562" w:rsidRDefault="00F85562" w:rsidP="00F85562">
      <w:pPr>
        <w:spacing w:line="300" w:lineRule="exact"/>
        <w:jc w:val="both"/>
        <w:rPr>
          <w:b/>
          <w:sz w:val="22"/>
          <w:szCs w:val="22"/>
        </w:rPr>
      </w:pPr>
    </w:p>
    <w:p w14:paraId="7243B71E" w14:textId="77777777" w:rsidR="00F85562" w:rsidRDefault="00F85562" w:rsidP="00F85562">
      <w:pPr>
        <w:spacing w:line="300" w:lineRule="exact"/>
        <w:jc w:val="both"/>
        <w:rPr>
          <w:b/>
          <w:sz w:val="22"/>
          <w:szCs w:val="22"/>
        </w:rPr>
      </w:pPr>
    </w:p>
    <w:p w14:paraId="2AD4FBFA" w14:textId="77777777" w:rsidR="00F85562" w:rsidRDefault="00F85562" w:rsidP="00F85562">
      <w:pPr>
        <w:spacing w:line="300" w:lineRule="exact"/>
        <w:jc w:val="both"/>
        <w:rPr>
          <w:b/>
          <w:sz w:val="22"/>
          <w:szCs w:val="22"/>
        </w:rPr>
      </w:pPr>
    </w:p>
    <w:p w14:paraId="47D365E2" w14:textId="77777777" w:rsidR="00F85562" w:rsidRDefault="00F85562" w:rsidP="00F85562">
      <w:pPr>
        <w:spacing w:line="300" w:lineRule="exact"/>
        <w:jc w:val="both"/>
        <w:rPr>
          <w:b/>
          <w:sz w:val="22"/>
          <w:szCs w:val="22"/>
        </w:rPr>
      </w:pPr>
    </w:p>
    <w:p w14:paraId="13F8748F" w14:textId="77777777" w:rsid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77777777" w:rsidR="00F85562" w:rsidRPr="00F85562" w:rsidRDefault="00F85562" w:rsidP="00F85562">
      <w:pPr>
        <w:numPr>
          <w:ilvl w:val="0"/>
          <w:numId w:val="24"/>
        </w:numPr>
        <w:spacing w:line="300" w:lineRule="exact"/>
        <w:ind w:left="426"/>
        <w:jc w:val="both"/>
      </w:pPr>
      <w:r w:rsidRPr="00F85562">
        <w:t>Formularz Ofertowy</w:t>
      </w:r>
    </w:p>
    <w:p w14:paraId="125D58A6" w14:textId="77777777" w:rsidR="00F85562" w:rsidRDefault="00F85562" w:rsidP="00F85562">
      <w:pPr>
        <w:numPr>
          <w:ilvl w:val="0"/>
          <w:numId w:val="24"/>
        </w:numPr>
        <w:spacing w:line="300" w:lineRule="exact"/>
        <w:ind w:left="426"/>
        <w:jc w:val="both"/>
      </w:pPr>
      <w:r w:rsidRPr="00F85562">
        <w:t>Formularz asortymentowo-ilościowy</w:t>
      </w:r>
    </w:p>
    <w:p w14:paraId="221E9A9E" w14:textId="77777777" w:rsidR="00F85562" w:rsidRPr="00F85562" w:rsidRDefault="00F85562" w:rsidP="00F85562">
      <w:pPr>
        <w:numPr>
          <w:ilvl w:val="0"/>
          <w:numId w:val="24"/>
        </w:numPr>
        <w:spacing w:line="300" w:lineRule="exact"/>
        <w:ind w:left="426"/>
        <w:jc w:val="both"/>
      </w:pPr>
      <w:r>
        <w:t>Opis przedmiotu zamówienia</w:t>
      </w:r>
    </w:p>
    <w:p w14:paraId="0B1E6FBA" w14:textId="77777777" w:rsidR="00F85562" w:rsidRPr="009C11C7" w:rsidRDefault="00F85562" w:rsidP="00B46FA8">
      <w:pPr>
        <w:rPr>
          <w:sz w:val="22"/>
          <w:szCs w:val="22"/>
        </w:rPr>
      </w:pPr>
    </w:p>
    <w:sectPr w:rsidR="00F85562" w:rsidRPr="009C11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5CC" w14:textId="77777777" w:rsidR="005A4644" w:rsidRDefault="005A4644" w:rsidP="009C5EDC">
      <w:r>
        <w:separator/>
      </w:r>
    </w:p>
  </w:endnote>
  <w:endnote w:type="continuationSeparator" w:id="0">
    <w:p w14:paraId="6AC0A094" w14:textId="77777777" w:rsidR="005A4644" w:rsidRDefault="005A4644"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t>2</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3525" w14:textId="77777777" w:rsidR="005A4644" w:rsidRDefault="005A4644" w:rsidP="009C5EDC">
      <w:r>
        <w:separator/>
      </w:r>
    </w:p>
  </w:footnote>
  <w:footnote w:type="continuationSeparator" w:id="0">
    <w:p w14:paraId="195B8CCF" w14:textId="77777777" w:rsidR="005A4644" w:rsidRDefault="005A4644" w:rsidP="009C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1"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2"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6"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19"/>
  </w:num>
  <w:num w:numId="4">
    <w:abstractNumId w:val="24"/>
  </w:num>
  <w:num w:numId="5">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8"/>
  </w:num>
  <w:num w:numId="16">
    <w:abstractNumId w:val="9"/>
  </w:num>
  <w:num w:numId="17">
    <w:abstractNumId w:val="6"/>
  </w:num>
  <w:num w:numId="18">
    <w:abstractNumId w:val="25"/>
  </w:num>
  <w:num w:numId="19">
    <w:abstractNumId w:val="10"/>
  </w:num>
  <w:num w:numId="20">
    <w:abstractNumId w:val="16"/>
  </w:num>
  <w:num w:numId="21">
    <w:abstractNumId w:val="7"/>
  </w:num>
  <w:num w:numId="22">
    <w:abstractNumId w:val="0"/>
  </w:num>
  <w:num w:numId="23">
    <w:abstractNumId w:val="28"/>
  </w:num>
  <w:num w:numId="24">
    <w:abstractNumId w:val="1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
    <w:lvlOverride w:ilvl="0">
      <w:startOverride w:val="1"/>
    </w:lvlOverride>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lvlOverride w:ilvl="0">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C"/>
    <w:rsid w:val="00025220"/>
    <w:rsid w:val="00031806"/>
    <w:rsid w:val="000A059F"/>
    <w:rsid w:val="000C3E4F"/>
    <w:rsid w:val="00122B21"/>
    <w:rsid w:val="001A7F43"/>
    <w:rsid w:val="00240F6F"/>
    <w:rsid w:val="00284F0D"/>
    <w:rsid w:val="002F2AAD"/>
    <w:rsid w:val="00367808"/>
    <w:rsid w:val="003A3D16"/>
    <w:rsid w:val="00532766"/>
    <w:rsid w:val="00544051"/>
    <w:rsid w:val="005A4644"/>
    <w:rsid w:val="00647C01"/>
    <w:rsid w:val="0069731A"/>
    <w:rsid w:val="006B6473"/>
    <w:rsid w:val="006C0619"/>
    <w:rsid w:val="006E1F9A"/>
    <w:rsid w:val="00716232"/>
    <w:rsid w:val="0075716D"/>
    <w:rsid w:val="00783C73"/>
    <w:rsid w:val="0079045F"/>
    <w:rsid w:val="007C3B1E"/>
    <w:rsid w:val="0080124B"/>
    <w:rsid w:val="0082789E"/>
    <w:rsid w:val="008450AF"/>
    <w:rsid w:val="00867A1B"/>
    <w:rsid w:val="00894569"/>
    <w:rsid w:val="008B3880"/>
    <w:rsid w:val="009A4668"/>
    <w:rsid w:val="009C11C7"/>
    <w:rsid w:val="009C5EDC"/>
    <w:rsid w:val="00A11B93"/>
    <w:rsid w:val="00A17F02"/>
    <w:rsid w:val="00A442A4"/>
    <w:rsid w:val="00AB7A82"/>
    <w:rsid w:val="00B00CCE"/>
    <w:rsid w:val="00B46FA8"/>
    <w:rsid w:val="00C33F53"/>
    <w:rsid w:val="00C749B3"/>
    <w:rsid w:val="00DC136F"/>
    <w:rsid w:val="00DF3138"/>
    <w:rsid w:val="00DF3DAB"/>
    <w:rsid w:val="00E863C5"/>
    <w:rsid w:val="00EB6403"/>
    <w:rsid w:val="00F536D1"/>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3159</Words>
  <Characters>18958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Jarosław Rzeczkowski</cp:lastModifiedBy>
  <cp:revision>28</cp:revision>
  <dcterms:created xsi:type="dcterms:W3CDTF">2021-03-10T11:52:00Z</dcterms:created>
  <dcterms:modified xsi:type="dcterms:W3CDTF">2023-05-26T09:43:00Z</dcterms:modified>
</cp:coreProperties>
</file>