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t xml:space="preserve">Załącznik nr </w:t>
      </w:r>
      <w:r w:rsidR="00086035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477BA5">
        <w:rPr>
          <w:rFonts w:ascii="Arial Narrow" w:hAnsi="Arial Narrow" w:cs="Calibri"/>
          <w:b/>
        </w:rPr>
        <w:t xml:space="preserve"> cz. 2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4326D5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4326D5">
        <w:rPr>
          <w:rFonts w:ascii="Verdana" w:eastAsia="Times New Roman" w:hAnsi="Verdana" w:cs="Tahoma"/>
          <w:b/>
          <w:sz w:val="18"/>
          <w:szCs w:val="18"/>
        </w:rPr>
        <w:t xml:space="preserve">Urządzenie do mechanicznej kompresji klatki piersiowej </w:t>
      </w:r>
      <w:r w:rsidR="00086035">
        <w:rPr>
          <w:rFonts w:ascii="Verdana" w:eastAsia="Times New Roman" w:hAnsi="Verdana" w:cs="Tahoma"/>
          <w:b/>
          <w:sz w:val="18"/>
          <w:szCs w:val="18"/>
        </w:rPr>
        <w:t>1</w:t>
      </w:r>
      <w:r w:rsidRPr="004326D5">
        <w:rPr>
          <w:rFonts w:ascii="Verdana" w:eastAsia="Times New Roman" w:hAnsi="Verdana" w:cs="Tahoma"/>
          <w:b/>
          <w:sz w:val="18"/>
          <w:szCs w:val="18"/>
        </w:rPr>
        <w:t xml:space="preserve">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3A2F00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3A2F00" w:rsidRDefault="007D115D" w:rsidP="003A2F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3A2F00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3A2F00" w:rsidRDefault="007D115D" w:rsidP="003A2F00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b/>
                <w:sz w:val="20"/>
                <w:szCs w:val="20"/>
              </w:rPr>
              <w:t xml:space="preserve">Wymagane parametry </w:t>
            </w:r>
            <w:r w:rsidRPr="003A2F00">
              <w:rPr>
                <w:rFonts w:ascii="Arial Narrow" w:hAnsi="Arial Narrow"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3A2F00" w:rsidRDefault="007D115D" w:rsidP="003A2F00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BF4DF6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Urządzenie do mechanicznej kompresji klatki piersiowej</w:t>
            </w:r>
          </w:p>
        </w:tc>
        <w:tc>
          <w:tcPr>
            <w:tcW w:w="1471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Cykl pracy: 50% kompresja / 50 % dekompresja</w:t>
            </w:r>
          </w:p>
        </w:tc>
        <w:tc>
          <w:tcPr>
            <w:tcW w:w="1471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Częstość kompresji zawarta w zakresie 80 – 110 uciśnięć na minutę osiągalna w przedziale temperatur (+ 15°C do + 35°)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Głębokość kompresji: w zakresie 5 -6 cm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Siła kompresji między 530 a 600 N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Działanie urządzenia w pełni elektrycznie.  </w:t>
            </w:r>
          </w:p>
        </w:tc>
        <w:tc>
          <w:tcPr>
            <w:tcW w:w="1471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Źródło zasilania:</w:t>
            </w:r>
          </w:p>
        </w:tc>
        <w:tc>
          <w:tcPr>
            <w:tcW w:w="1471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* akumulator ładowany ze źródła napięcia przemiennego 230 V ~/50 Hz               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* zasilanie 12 V DC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* zasilanie 230 VAC      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wykonywania ciągłej, nieprzerwanej kompresji w trakcie transportu pacjenta przy zasilaniu z akumulatora 45 min oraz dodatkowo w warunkach stacjonarnych bez ograniczeń</w:t>
            </w:r>
          </w:p>
        </w:tc>
        <w:tc>
          <w:tcPr>
            <w:tcW w:w="1471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Aktywna relaksacja klatki piersiowej za pomocą ssawki</w:t>
            </w:r>
          </w:p>
        </w:tc>
        <w:tc>
          <w:tcPr>
            <w:tcW w:w="1471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Stabilne przypięcie elementu tłoczonego urządzenia w min. dwóch punktach do deski pod plecami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wykonania defibrylacji bez konieczności zdejmowania urządzenia z pacjenta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3A2F00" w:rsidRPr="003A2F00" w:rsidRDefault="003A2F00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Wyposażenie aparatu: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A2F00" w:rsidRPr="003A2F00" w:rsidRDefault="003A2F00" w:rsidP="003A2F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Torba przenośna</w:t>
            </w:r>
          </w:p>
        </w:tc>
        <w:tc>
          <w:tcPr>
            <w:tcW w:w="1471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A2F00" w:rsidRPr="003A2F00" w:rsidRDefault="003A2F00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deska pod plecy</w:t>
            </w:r>
          </w:p>
        </w:tc>
        <w:tc>
          <w:tcPr>
            <w:tcW w:w="1471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A2F00" w:rsidRPr="003A2F00" w:rsidRDefault="003A2F00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podkładka stabilizująca pod głowę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A2F00" w:rsidRPr="003A2F00" w:rsidRDefault="003A2F00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pasy do mocowania rąk pacjenta do urządzenia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A2F00" w:rsidRPr="003A2F00" w:rsidRDefault="003A2F00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akumulator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A2F00" w:rsidRPr="003A2F00" w:rsidRDefault="003A2F00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elementy bezpośredniego kontaktu z pacjentem przy masażu ( 3 szt.)</w:t>
            </w:r>
          </w:p>
        </w:tc>
        <w:tc>
          <w:tcPr>
            <w:tcW w:w="1471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2F00" w:rsidRPr="003A2F00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3A2F00" w:rsidRPr="003A2F00" w:rsidRDefault="003A2F00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A2F00" w:rsidRPr="003A2F00" w:rsidRDefault="003A2F00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ładowarka do akumulatora (dodatkowa lub w urządzeniu)</w:t>
            </w:r>
          </w:p>
        </w:tc>
        <w:tc>
          <w:tcPr>
            <w:tcW w:w="1471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A2F00" w:rsidRPr="003A2F00" w:rsidRDefault="003A2F00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Waga urządzenia wraz z torbą i akcesoriami poniżej 10 kg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326D5" w:rsidRPr="003A2F00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326D5" w:rsidRPr="003A2F00" w:rsidRDefault="004326D5" w:rsidP="003A2F00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Min. 8 godzinne szkolenie z obsługi urządzenia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326D5" w:rsidRPr="003A2F00" w:rsidRDefault="004326D5" w:rsidP="003A2F00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326D5" w:rsidRPr="003A2F00" w:rsidRDefault="004326D5" w:rsidP="003A2F0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Default="00EA2FBC" w:rsidP="003A2F00">
      <w:pPr>
        <w:rPr>
          <w:rFonts w:ascii="Arial Narrow" w:hAnsi="Arial Narrow"/>
          <w:sz w:val="20"/>
          <w:szCs w:val="20"/>
        </w:rPr>
      </w:pPr>
    </w:p>
    <w:p w:rsidR="00086035" w:rsidRDefault="00086035" w:rsidP="003A2F00">
      <w:pPr>
        <w:rPr>
          <w:rFonts w:ascii="Arial Narrow" w:hAnsi="Arial Narrow"/>
          <w:sz w:val="20"/>
          <w:szCs w:val="20"/>
        </w:rPr>
      </w:pPr>
    </w:p>
    <w:p w:rsidR="00086035" w:rsidRDefault="00086035" w:rsidP="00086035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4326D5">
        <w:rPr>
          <w:rFonts w:ascii="Verdana" w:eastAsia="Times New Roman" w:hAnsi="Verdana" w:cs="Tahoma"/>
          <w:b/>
          <w:sz w:val="18"/>
          <w:szCs w:val="18"/>
        </w:rPr>
        <w:t xml:space="preserve">Urządzenie do mechanicznej kompresji klatki piersiowej </w:t>
      </w:r>
      <w:r>
        <w:rPr>
          <w:rFonts w:ascii="Verdana" w:eastAsia="Times New Roman" w:hAnsi="Verdana" w:cs="Tahoma"/>
          <w:b/>
          <w:sz w:val="18"/>
          <w:szCs w:val="18"/>
        </w:rPr>
        <w:t>1</w:t>
      </w:r>
      <w:r w:rsidRPr="004326D5">
        <w:rPr>
          <w:rFonts w:ascii="Verdana" w:eastAsia="Times New Roman" w:hAnsi="Verdana" w:cs="Tahoma"/>
          <w:b/>
          <w:sz w:val="18"/>
          <w:szCs w:val="18"/>
        </w:rPr>
        <w:t xml:space="preserve"> szt.</w:t>
      </w:r>
    </w:p>
    <w:p w:rsidR="00086035" w:rsidRDefault="00086035" w:rsidP="00086035">
      <w:pPr>
        <w:jc w:val="center"/>
        <w:rPr>
          <w:rFonts w:ascii="Arial Narrow" w:hAnsi="Arial Narrow" w:cs="Calibri"/>
          <w:b/>
        </w:rPr>
      </w:pPr>
    </w:p>
    <w:p w:rsidR="00086035" w:rsidRPr="002E4D99" w:rsidRDefault="00086035" w:rsidP="00086035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086035" w:rsidRPr="002E4D99" w:rsidRDefault="00086035" w:rsidP="00086035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086035" w:rsidRPr="002E4D99" w:rsidRDefault="00086035" w:rsidP="00086035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086035" w:rsidRPr="002E4D99" w:rsidRDefault="00086035" w:rsidP="00086035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086035" w:rsidRPr="002E4D99" w:rsidRDefault="00086035" w:rsidP="00086035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086035" w:rsidRDefault="00086035" w:rsidP="00086035">
      <w:pPr>
        <w:rPr>
          <w:rFonts w:ascii="Arial Narrow" w:hAnsi="Arial Narrow" w:cs="Calibri"/>
          <w:b/>
        </w:rPr>
      </w:pPr>
    </w:p>
    <w:p w:rsidR="00086035" w:rsidRDefault="00086035" w:rsidP="00086035">
      <w:pPr>
        <w:rPr>
          <w:rFonts w:ascii="Arial Narrow" w:hAnsi="Arial Narrow" w:cs="Calibri"/>
          <w:b/>
        </w:rPr>
      </w:pPr>
    </w:p>
    <w:p w:rsidR="00086035" w:rsidRPr="005D1F07" w:rsidRDefault="00086035" w:rsidP="00086035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086035" w:rsidRPr="003A2F00" w:rsidTr="0042551D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086035" w:rsidRPr="003A2F00" w:rsidRDefault="00086035" w:rsidP="0042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3A2F00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b/>
                <w:sz w:val="20"/>
                <w:szCs w:val="20"/>
              </w:rPr>
              <w:t xml:space="preserve">Wymagane parametry </w:t>
            </w:r>
            <w:r w:rsidRPr="003A2F00">
              <w:rPr>
                <w:rFonts w:ascii="Arial Narrow" w:hAnsi="Arial Narrow"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ind w:right="-383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Urządzenie do mechanicznej kompresji klatki piersiowej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Cykl pracy: 50% kompresja / 50 % dekompresja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Częstość kompresji zawarta w zakresie 80 – 110 uciśnięć na minutę osiągalna w przedziale temperatur (+ 15°C do + 35°)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Głębokość kompresji: w zakresie 5 -6 cm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Siła kompresji między 530 a 600 N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Działanie urządzenia w pełni elektrycznie.  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Źródło zasilania: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* akumulator ładowany ze źródła napięcia przemiennego 230 V ~/50 Hz               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* zasilanie 12 V DC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* zasilanie 230 VAC      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wykonywania ciągłej, nieprzerwanej kompresji w trakcie transportu pacjenta przy zasilaniu z akumulatora 45 min oraz dodatkowo w warunkach stacjonarnych bez ograniczeń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Aktywna relaksacja klatki piersiowej za pomocą ssawki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Stabilne przypięcie elementu tłoczonego urządzenia w min. dwóch punktach do deski pod plecami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wykonania defibrylacji bez konieczności zdejmowania urządzenia z pacjenta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Wyposażenie aparatu: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Torba przenośna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deska pod plecy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podkładka stabilizująca pod głowę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pasy do mocowania rąk pacjenta do urządzenia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akumulator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elementy bezpośredniego kontaktu z pacjentem przy masażu ( 3 szt.)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ładowarka do akumulatora (dodatkowa lub w urządzeniu)</w:t>
            </w:r>
          </w:p>
        </w:tc>
        <w:tc>
          <w:tcPr>
            <w:tcW w:w="1471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Waga urządzenia wraz z torbą i akcesoriami poniżej 10 kg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3A2F00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3A2F00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color w:val="000000"/>
                <w:sz w:val="20"/>
                <w:szCs w:val="20"/>
              </w:rPr>
              <w:t>Min. 8 godzinne szkolenie z obsługi urządzenia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3A2F00" w:rsidRDefault="00086035" w:rsidP="0042551D">
            <w:pPr>
              <w:rPr>
                <w:rFonts w:ascii="Arial Narrow" w:hAnsi="Arial Narrow"/>
                <w:sz w:val="20"/>
                <w:szCs w:val="20"/>
              </w:rPr>
            </w:pPr>
            <w:r w:rsidRPr="003A2F00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3A2F00" w:rsidRDefault="00086035" w:rsidP="004255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86035" w:rsidRPr="00086035" w:rsidTr="0042551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086035" w:rsidRPr="00086035" w:rsidRDefault="00086035" w:rsidP="00086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Calibri"/>
                <w:i/>
                <w:color w:val="7030A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86035" w:rsidRPr="00086035" w:rsidRDefault="00086035" w:rsidP="0042551D">
            <w:pPr>
              <w:rPr>
                <w:rFonts w:ascii="Arial Narrow" w:hAnsi="Arial Narrow" w:cs="Calibri"/>
                <w:i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7030A0"/>
              </w:rPr>
              <w:t>D</w:t>
            </w:r>
            <w:r w:rsidRPr="00086035">
              <w:rPr>
                <w:rFonts w:ascii="Arial Narrow" w:hAnsi="Arial Narrow"/>
                <w:i/>
                <w:color w:val="7030A0"/>
              </w:rPr>
              <w:t>edykowana podkładka pod pacjenta umożliwiająca badanie angiograficzne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6035" w:rsidRPr="00086035" w:rsidRDefault="00086035" w:rsidP="0042551D">
            <w:pPr>
              <w:rPr>
                <w:rFonts w:ascii="Arial Narrow" w:hAnsi="Arial Narrow" w:cs="Calibri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7030A0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086035" w:rsidRPr="00086035" w:rsidRDefault="00086035" w:rsidP="0042551D">
            <w:pPr>
              <w:spacing w:after="0" w:line="240" w:lineRule="auto"/>
              <w:rPr>
                <w:rFonts w:ascii="Arial Narrow" w:hAnsi="Arial Narrow" w:cs="Calibri"/>
                <w:color w:val="7030A0"/>
                <w:sz w:val="20"/>
                <w:szCs w:val="20"/>
              </w:rPr>
            </w:pPr>
          </w:p>
        </w:tc>
      </w:tr>
    </w:tbl>
    <w:p w:rsidR="00086035" w:rsidRPr="00086035" w:rsidRDefault="00086035" w:rsidP="00086035">
      <w:pPr>
        <w:rPr>
          <w:rFonts w:ascii="Arial Narrow" w:hAnsi="Arial Narrow"/>
          <w:color w:val="7030A0"/>
          <w:sz w:val="20"/>
          <w:szCs w:val="20"/>
        </w:rPr>
      </w:pPr>
    </w:p>
    <w:p w:rsidR="00086035" w:rsidRPr="003A2F00" w:rsidRDefault="00086035" w:rsidP="003A2F00">
      <w:pPr>
        <w:rPr>
          <w:rFonts w:ascii="Arial Narrow" w:hAnsi="Arial Narrow"/>
          <w:sz w:val="20"/>
          <w:szCs w:val="20"/>
        </w:rPr>
      </w:pPr>
    </w:p>
    <w:sectPr w:rsidR="00086035" w:rsidRPr="003A2F00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1A" w:rsidRDefault="00CE7D1A" w:rsidP="005D1F07">
      <w:pPr>
        <w:spacing w:after="0" w:line="240" w:lineRule="auto"/>
      </w:pPr>
      <w:r>
        <w:separator/>
      </w:r>
    </w:p>
  </w:endnote>
  <w:endnote w:type="continuationSeparator" w:id="0">
    <w:p w:rsidR="00CE7D1A" w:rsidRDefault="00CE7D1A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7596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1A" w:rsidRDefault="00CE7D1A" w:rsidP="005D1F07">
      <w:pPr>
        <w:spacing w:after="0" w:line="240" w:lineRule="auto"/>
      </w:pPr>
      <w:r>
        <w:separator/>
      </w:r>
    </w:p>
  </w:footnote>
  <w:footnote w:type="continuationSeparator" w:id="0">
    <w:p w:rsidR="00CE7D1A" w:rsidRDefault="00CE7D1A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086035">
      <w:rPr>
        <w:b/>
        <w:color w:val="000000"/>
        <w:sz w:val="18"/>
        <w:szCs w:val="18"/>
      </w:rPr>
      <w:t>-00</w:t>
    </w:r>
    <w:r>
      <w:rPr>
        <w:b/>
        <w:color w:val="000000"/>
        <w:sz w:val="18"/>
        <w:szCs w:val="18"/>
      </w:rPr>
      <w:t>-0160/18</w:t>
    </w:r>
    <w:r w:rsidR="00086035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CDF301D"/>
    <w:multiLevelType w:val="hybridMultilevel"/>
    <w:tmpl w:val="FE4686D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E47C8"/>
    <w:multiLevelType w:val="hybridMultilevel"/>
    <w:tmpl w:val="FE4686D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6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14"/>
  </w:num>
  <w:num w:numId="5">
    <w:abstractNumId w:val="28"/>
  </w:num>
  <w:num w:numId="6">
    <w:abstractNumId w:val="20"/>
  </w:num>
  <w:num w:numId="7">
    <w:abstractNumId w:val="11"/>
  </w:num>
  <w:num w:numId="8">
    <w:abstractNumId w:val="4"/>
  </w:num>
  <w:num w:numId="9">
    <w:abstractNumId w:val="0"/>
  </w:num>
  <w:num w:numId="10">
    <w:abstractNumId w:val="27"/>
  </w:num>
  <w:num w:numId="11">
    <w:abstractNumId w:val="15"/>
  </w:num>
  <w:num w:numId="12">
    <w:abstractNumId w:val="24"/>
  </w:num>
  <w:num w:numId="13">
    <w:abstractNumId w:val="30"/>
  </w:num>
  <w:num w:numId="14">
    <w:abstractNumId w:val="2"/>
  </w:num>
  <w:num w:numId="15">
    <w:abstractNumId w:val="9"/>
  </w:num>
  <w:num w:numId="16">
    <w:abstractNumId w:val="29"/>
  </w:num>
  <w:num w:numId="17">
    <w:abstractNumId w:val="6"/>
  </w:num>
  <w:num w:numId="18">
    <w:abstractNumId w:val="26"/>
  </w:num>
  <w:num w:numId="19">
    <w:abstractNumId w:val="12"/>
  </w:num>
  <w:num w:numId="20">
    <w:abstractNumId w:val="7"/>
  </w:num>
  <w:num w:numId="21">
    <w:abstractNumId w:val="21"/>
  </w:num>
  <w:num w:numId="22">
    <w:abstractNumId w:val="16"/>
  </w:num>
  <w:num w:numId="23">
    <w:abstractNumId w:val="8"/>
  </w:num>
  <w:num w:numId="24">
    <w:abstractNumId w:val="17"/>
  </w:num>
  <w:num w:numId="25">
    <w:abstractNumId w:val="25"/>
  </w:num>
  <w:num w:numId="26">
    <w:abstractNumId w:val="5"/>
  </w:num>
  <w:num w:numId="27">
    <w:abstractNumId w:val="19"/>
  </w:num>
  <w:num w:numId="28">
    <w:abstractNumId w:val="23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formatting="1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A"/>
    <w:rsid w:val="000617AD"/>
    <w:rsid w:val="00086035"/>
    <w:rsid w:val="00107ACA"/>
    <w:rsid w:val="001E766E"/>
    <w:rsid w:val="0030376F"/>
    <w:rsid w:val="003554D9"/>
    <w:rsid w:val="003A2F00"/>
    <w:rsid w:val="003D0924"/>
    <w:rsid w:val="004326D5"/>
    <w:rsid w:val="00436E0C"/>
    <w:rsid w:val="004566A1"/>
    <w:rsid w:val="00477BA5"/>
    <w:rsid w:val="005307B3"/>
    <w:rsid w:val="005D1F07"/>
    <w:rsid w:val="005E2B99"/>
    <w:rsid w:val="005F563D"/>
    <w:rsid w:val="00607596"/>
    <w:rsid w:val="00681838"/>
    <w:rsid w:val="00692560"/>
    <w:rsid w:val="006C3D53"/>
    <w:rsid w:val="007D115D"/>
    <w:rsid w:val="008420BD"/>
    <w:rsid w:val="009B1AA7"/>
    <w:rsid w:val="009F348E"/>
    <w:rsid w:val="00A07FD4"/>
    <w:rsid w:val="00A46CD1"/>
    <w:rsid w:val="00BE4BC1"/>
    <w:rsid w:val="00BF4DF6"/>
    <w:rsid w:val="00CE1EB1"/>
    <w:rsid w:val="00CE7D1A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5ED443-2C24-4AFA-BA0E-FF49282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6EA1-D08D-41B4-BA2B-5BC1065C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11</cp:revision>
  <cp:lastPrinted>2019-02-19T09:32:00Z</cp:lastPrinted>
  <dcterms:created xsi:type="dcterms:W3CDTF">2019-01-28T09:48:00Z</dcterms:created>
  <dcterms:modified xsi:type="dcterms:W3CDTF">2019-04-25T10:16:00Z</dcterms:modified>
</cp:coreProperties>
</file>