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:rsidTr="00DD04E2">
              <w:tc>
                <w:tcPr>
                  <w:tcW w:w="3318" w:type="dxa"/>
                  <w:shd w:val="clear" w:color="auto" w:fill="auto"/>
                </w:tcPr>
                <w:p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3318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:rsidR="00D664C9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C97137" w:rsidRPr="00C97137">
              <w:rPr>
                <w:rFonts w:ascii="Cambria" w:hAnsi="Cambria" w:cs="Tahoma"/>
                <w:sz w:val="20"/>
                <w:szCs w:val="20"/>
              </w:rPr>
              <w:t>Zakup energii el</w:t>
            </w:r>
            <w:r w:rsidR="00D664C9">
              <w:rPr>
                <w:rFonts w:ascii="Cambria" w:hAnsi="Cambria" w:cs="Tahoma"/>
                <w:sz w:val="20"/>
                <w:szCs w:val="20"/>
              </w:rPr>
              <w:t xml:space="preserve">ektrycznej na potrzeby </w:t>
            </w:r>
          </w:p>
          <w:p w:rsidR="00D7767F" w:rsidRPr="00D664C9" w:rsidRDefault="003468B0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obiektów 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Gminy Baborów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i jej jednostek organizacyjnych</w:t>
            </w:r>
            <w:r w:rsidR="00D664C9">
              <w:rPr>
                <w:rFonts w:ascii="Cambria" w:hAnsi="Cambria" w:cs="Tahoma"/>
                <w:sz w:val="20"/>
                <w:szCs w:val="20"/>
              </w:rPr>
              <w:t>”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3468B0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189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5E6B00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:rsidR="00E111E1" w:rsidRPr="00DD04E2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>
        <w:tc>
          <w:tcPr>
            <w:tcW w:w="2836" w:type="dxa"/>
            <w:vAlign w:val="bottom"/>
          </w:tcPr>
          <w:p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:rsidR="00EC2600" w:rsidRPr="00DD04E2" w:rsidRDefault="00EC260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BC" w:rsidRDefault="00E66BBC">
      <w:pPr>
        <w:spacing w:line="240" w:lineRule="auto"/>
      </w:pPr>
      <w:r>
        <w:separator/>
      </w:r>
    </w:p>
  </w:endnote>
  <w:endnote w:type="continuationSeparator" w:id="0">
    <w:p w:rsidR="00E66BBC" w:rsidRDefault="00E66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68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468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BC" w:rsidRDefault="00E66BBC">
      <w:pPr>
        <w:spacing w:line="240" w:lineRule="auto"/>
      </w:pPr>
      <w:r>
        <w:separator/>
      </w:r>
    </w:p>
  </w:footnote>
  <w:footnote w:type="continuationSeparator" w:id="0">
    <w:p w:rsidR="00E66BBC" w:rsidRDefault="00E66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 xml:space="preserve">ektrycznej na potrzeby </w:t>
    </w:r>
    <w:r w:rsidR="003468B0">
      <w:rPr>
        <w:rFonts w:ascii="Cambria" w:hAnsi="Cambria"/>
        <w:b/>
        <w:bCs/>
        <w:sz w:val="14"/>
        <w:szCs w:val="14"/>
      </w:rPr>
      <w:t>obiektów</w:t>
    </w:r>
    <w:r w:rsidR="00D664C9">
      <w:rPr>
        <w:rFonts w:ascii="Cambria" w:hAnsi="Cambria"/>
        <w:b/>
        <w:bCs/>
        <w:sz w:val="14"/>
        <w:szCs w:val="14"/>
      </w:rPr>
      <w:t xml:space="preserve"> Gminy Baborów</w:t>
    </w:r>
    <w:r w:rsidR="003468B0">
      <w:rPr>
        <w:rFonts w:ascii="Cambria" w:hAnsi="Cambria"/>
        <w:b/>
        <w:bCs/>
        <w:sz w:val="14"/>
        <w:szCs w:val="14"/>
      </w:rPr>
      <w:t xml:space="preserve"> i jej jednostek organizacyjnych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F5CD9"/>
    <w:rsid w:val="00201346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767F"/>
    <w:rsid w:val="00D90018"/>
    <w:rsid w:val="00DC5965"/>
    <w:rsid w:val="00DD04E2"/>
    <w:rsid w:val="00E111E1"/>
    <w:rsid w:val="00E66BBC"/>
    <w:rsid w:val="00E710B5"/>
    <w:rsid w:val="00EA6AE2"/>
    <w:rsid w:val="00EC2600"/>
    <w:rsid w:val="00F12410"/>
    <w:rsid w:val="00F13E48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7</cp:revision>
  <cp:lastPrinted>1899-12-31T23:00:00Z</cp:lastPrinted>
  <dcterms:created xsi:type="dcterms:W3CDTF">2019-12-11T11:30:00Z</dcterms:created>
  <dcterms:modified xsi:type="dcterms:W3CDTF">2020-03-25T13:18:00Z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