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9D8A" w14:textId="2AADBD6A" w:rsidR="00716AE0" w:rsidRDefault="00716AE0" w:rsidP="00716AE0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  <w:bookmarkStart w:id="0" w:name="_Hlk6917719"/>
      <w:bookmarkStart w:id="1" w:name="_Hlk74736871"/>
      <w:r w:rsidRPr="0081197B">
        <w:rPr>
          <w:rFonts w:ascii="Tahoma" w:eastAsia="Calibri" w:hAnsi="Tahoma" w:cs="Tahoma"/>
          <w:sz w:val="16"/>
          <w:szCs w:val="20"/>
        </w:rPr>
        <w:t xml:space="preserve">Postępowanie o udzielenie zamówienia publicznego </w:t>
      </w:r>
      <w:bookmarkStart w:id="2" w:name="_Hlk85808952"/>
      <w:bookmarkStart w:id="3" w:name="_Hlk15040496"/>
      <w:r>
        <w:rPr>
          <w:rFonts w:ascii="Tahoma" w:eastAsia="Calibri" w:hAnsi="Tahoma" w:cs="Tahoma"/>
          <w:sz w:val="16"/>
          <w:szCs w:val="20"/>
        </w:rPr>
        <w:t xml:space="preserve">pn. </w:t>
      </w:r>
      <w:bookmarkStart w:id="4" w:name="_Hlk117687318"/>
      <w:r w:rsidRPr="00D03325">
        <w:rPr>
          <w:rFonts w:ascii="Tahoma" w:eastAsia="Calibri" w:hAnsi="Tahoma" w:cs="Tahoma"/>
          <w:sz w:val="16"/>
          <w:szCs w:val="20"/>
        </w:rPr>
        <w:t>„Wprowadzenie do programowania i analizy danych w języku Python</w:t>
      </w:r>
      <w:r>
        <w:rPr>
          <w:rFonts w:ascii="Tahoma" w:eastAsia="Calibri" w:hAnsi="Tahoma" w:cs="Tahoma"/>
          <w:sz w:val="16"/>
          <w:szCs w:val="20"/>
        </w:rPr>
        <w:t xml:space="preserve"> – szkolenia</w:t>
      </w:r>
      <w:r w:rsidRPr="00D03325">
        <w:rPr>
          <w:rFonts w:ascii="Tahoma" w:eastAsia="Calibri" w:hAnsi="Tahoma" w:cs="Tahoma"/>
          <w:sz w:val="16"/>
          <w:szCs w:val="20"/>
        </w:rPr>
        <w:t>”</w:t>
      </w:r>
      <w:bookmarkEnd w:id="4"/>
      <w:r>
        <w:rPr>
          <w:rFonts w:ascii="Tahoma" w:eastAsia="Calibri" w:hAnsi="Tahoma" w:cs="Tahoma"/>
          <w:sz w:val="16"/>
          <w:szCs w:val="20"/>
        </w:rPr>
        <w:t xml:space="preserve">, sygn. </w:t>
      </w:r>
      <w:r w:rsidRPr="006D0F4E">
        <w:rPr>
          <w:rFonts w:ascii="Tahoma" w:eastAsia="Calibri" w:hAnsi="Tahoma" w:cs="Tahoma"/>
          <w:sz w:val="16"/>
          <w:szCs w:val="20"/>
        </w:rPr>
        <w:t>C</w:t>
      </w:r>
      <w:r w:rsidR="007624CF">
        <w:rPr>
          <w:rFonts w:ascii="Tahoma" w:eastAsia="Calibri" w:hAnsi="Tahoma" w:cs="Tahoma"/>
          <w:sz w:val="16"/>
          <w:szCs w:val="20"/>
        </w:rPr>
        <w:t>PR</w:t>
      </w:r>
      <w:r w:rsidRPr="006D0F4E">
        <w:rPr>
          <w:rFonts w:ascii="Tahoma" w:eastAsia="Calibri" w:hAnsi="Tahoma" w:cs="Tahoma"/>
          <w:sz w:val="16"/>
          <w:szCs w:val="20"/>
        </w:rPr>
        <w:t>-ZP</w:t>
      </w:r>
      <w:r w:rsidR="007624CF">
        <w:rPr>
          <w:rFonts w:ascii="Tahoma" w:eastAsia="Calibri" w:hAnsi="Tahoma" w:cs="Tahoma"/>
          <w:sz w:val="16"/>
          <w:szCs w:val="20"/>
        </w:rPr>
        <w:t>08</w:t>
      </w:r>
      <w:r w:rsidRPr="006D0F4E">
        <w:rPr>
          <w:rFonts w:ascii="Tahoma" w:eastAsia="Calibri" w:hAnsi="Tahoma" w:cs="Tahoma"/>
          <w:sz w:val="16"/>
          <w:szCs w:val="20"/>
        </w:rPr>
        <w:t>/202</w:t>
      </w:r>
      <w:r w:rsidR="007624CF">
        <w:rPr>
          <w:rFonts w:ascii="Tahoma" w:eastAsia="Calibri" w:hAnsi="Tahoma" w:cs="Tahoma"/>
          <w:sz w:val="16"/>
          <w:szCs w:val="20"/>
        </w:rPr>
        <w:t>3</w:t>
      </w:r>
    </w:p>
    <w:bookmarkEnd w:id="2"/>
    <w:bookmarkEnd w:id="3"/>
    <w:p w14:paraId="0BDDAD97" w14:textId="77777777" w:rsidR="00F24140" w:rsidRDefault="00F24140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4E138258" w14:textId="435AC252" w:rsidR="00AC4D68" w:rsidRPr="00976CD4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976CD4">
        <w:rPr>
          <w:rFonts w:ascii="Tahoma" w:hAnsi="Tahoma" w:cs="Tahoma"/>
          <w:sz w:val="16"/>
          <w:szCs w:val="20"/>
        </w:rPr>
        <w:t xml:space="preserve">Załącznik nr </w:t>
      </w:r>
      <w:r w:rsidR="00AC35F7" w:rsidRPr="00976CD4">
        <w:rPr>
          <w:rFonts w:ascii="Tahoma" w:hAnsi="Tahoma" w:cs="Tahoma"/>
          <w:sz w:val="16"/>
          <w:szCs w:val="20"/>
        </w:rPr>
        <w:t>4</w:t>
      </w:r>
      <w:bookmarkEnd w:id="0"/>
    </w:p>
    <w:p w14:paraId="5D7C4322" w14:textId="678836BF" w:rsidR="00233903" w:rsidRDefault="00233903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BA77CA" w:rsidRPr="00BA77CA" w14:paraId="3D78A03C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E9098F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5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A8F6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EC28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45D0055C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A801D3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AE84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8E93F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BA77CA" w:rsidRPr="00BA77CA" w14:paraId="2CF6A852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6A79F4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763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3BC2C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19B3BA23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A41E72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0A7EB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A6DE88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5"/>
    </w:tbl>
    <w:p w14:paraId="6FA92A7B" w14:textId="7D0BEC00" w:rsidR="00BA77CA" w:rsidRPr="007101B9" w:rsidRDefault="00BA77CA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bookmarkEnd w:id="1"/>
    <w:p w14:paraId="03284F0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469223" w14:textId="77777777" w:rsidR="00D94F6D" w:rsidRDefault="00C3791B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 xml:space="preserve">Wykonawcy </w:t>
      </w:r>
      <w:r w:rsidRPr="00C3791B">
        <w:rPr>
          <w:rFonts w:ascii="Tahoma" w:hAnsi="Tahoma" w:cs="Tahoma"/>
          <w:b/>
          <w:sz w:val="20"/>
          <w:szCs w:val="20"/>
        </w:rPr>
        <w:t xml:space="preserve">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F37DF16" w14:textId="77777777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 xml:space="preserve">na podstawie ustawy o szczególnych rozwiązaniach </w:t>
      </w:r>
    </w:p>
    <w:p w14:paraId="633797FA" w14:textId="34612E3E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>w zakresie przeciwdziałania wspieraniu agresji na Ukrainę</w:t>
      </w:r>
    </w:p>
    <w:p w14:paraId="6B4BE430" w14:textId="77777777" w:rsidR="00D94F6D" w:rsidRDefault="00D94F6D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B0DFC8" w14:textId="7450B053" w:rsidR="00D94F6D" w:rsidRPr="00D94F6D" w:rsidRDefault="00D94F6D" w:rsidP="00D94F6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Pr="00D94F6D">
        <w:rPr>
          <w:rFonts w:ascii="Tahoma" w:eastAsia="Calibri" w:hAnsi="Tahoma" w:cs="Tahoma"/>
          <w:sz w:val="20"/>
          <w:szCs w:val="20"/>
        </w:rPr>
        <w:t>oraz służących ochronie bezpieczeństwa narodowego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="00D700E8" w:rsidRPr="00D700E8">
        <w:rPr>
          <w:rFonts w:ascii="Tahoma" w:eastAsia="Calibri" w:hAnsi="Tahoma" w:cs="Tahoma"/>
          <w:sz w:val="20"/>
          <w:szCs w:val="20"/>
        </w:rPr>
        <w:t>(Dz.U. z 2022 r. poz. 835)</w:t>
      </w:r>
      <w:r w:rsidRPr="00D94F6D">
        <w:rPr>
          <w:rFonts w:ascii="Tahoma" w:eastAsia="Calibri" w:hAnsi="Tahoma" w:cs="Tahoma"/>
          <w:sz w:val="20"/>
          <w:szCs w:val="20"/>
        </w:rPr>
        <w:t>, to jest:</w:t>
      </w:r>
    </w:p>
    <w:p w14:paraId="5E85B4D4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4A770A33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53CF108E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 1 pkt 3 ustawy wymienionej we wprowadzeniu do wyliczenia.</w:t>
      </w:r>
    </w:p>
    <w:p w14:paraId="7F267B2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063977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9D74F51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0AB309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716AE0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6365" w14:textId="77777777" w:rsidR="00EF6A6F" w:rsidRDefault="00EF6A6F" w:rsidP="00FC3A8F">
      <w:pPr>
        <w:spacing w:after="0" w:line="240" w:lineRule="auto"/>
      </w:pPr>
      <w:r>
        <w:separator/>
      </w:r>
    </w:p>
  </w:endnote>
  <w:endnote w:type="continuationSeparator" w:id="0">
    <w:p w14:paraId="0A8DC8F0" w14:textId="77777777" w:rsidR="00EF6A6F" w:rsidRDefault="00EF6A6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E3B4" w14:textId="77777777" w:rsidR="00EF6A6F" w:rsidRDefault="00EF6A6F" w:rsidP="00FC3A8F">
      <w:pPr>
        <w:spacing w:after="0" w:line="240" w:lineRule="auto"/>
      </w:pPr>
      <w:r>
        <w:separator/>
      </w:r>
    </w:p>
  </w:footnote>
  <w:footnote w:type="continuationSeparator" w:id="0">
    <w:p w14:paraId="0B6AA2F6" w14:textId="77777777" w:rsidR="00EF6A6F" w:rsidRDefault="00EF6A6F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2BA8" w14:textId="77777777" w:rsidR="00716AE0" w:rsidRDefault="00716AE0" w:rsidP="00716AE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49F6CA" wp14:editId="3C8DA29D">
          <wp:extent cx="6120130" cy="639417"/>
          <wp:effectExtent l="0" t="0" r="0" b="8890"/>
          <wp:docPr id="2" name="Obraz 2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B4ADF" w14:textId="77777777" w:rsidR="00233903" w:rsidRPr="00716AE0" w:rsidRDefault="00233903" w:rsidP="0071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1"/>
  </w:num>
  <w:num w:numId="5">
    <w:abstractNumId w:val="6"/>
  </w:num>
  <w:num w:numId="6">
    <w:abstractNumId w:val="29"/>
  </w:num>
  <w:num w:numId="7">
    <w:abstractNumId w:val="3"/>
  </w:num>
  <w:num w:numId="8">
    <w:abstractNumId w:val="11"/>
  </w:num>
  <w:num w:numId="9">
    <w:abstractNumId w:val="26"/>
  </w:num>
  <w:num w:numId="10">
    <w:abstractNumId w:val="30"/>
  </w:num>
  <w:num w:numId="11">
    <w:abstractNumId w:val="1"/>
  </w:num>
  <w:num w:numId="12">
    <w:abstractNumId w:val="19"/>
  </w:num>
  <w:num w:numId="13">
    <w:abstractNumId w:val="13"/>
  </w:num>
  <w:num w:numId="14">
    <w:abstractNumId w:val="27"/>
  </w:num>
  <w:num w:numId="15">
    <w:abstractNumId w:val="4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1"/>
  </w:num>
  <w:num w:numId="22">
    <w:abstractNumId w:val="14"/>
  </w:num>
  <w:num w:numId="23">
    <w:abstractNumId w:val="20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2"/>
  </w:num>
  <w:num w:numId="30">
    <w:abstractNumId w:val="15"/>
  </w:num>
  <w:num w:numId="31">
    <w:abstractNumId w:val="18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1E99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1D36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6EC0"/>
    <w:rsid w:val="0066605D"/>
    <w:rsid w:val="00666AD7"/>
    <w:rsid w:val="00666D1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16AE0"/>
    <w:rsid w:val="00724344"/>
    <w:rsid w:val="00731736"/>
    <w:rsid w:val="00731ED1"/>
    <w:rsid w:val="00734564"/>
    <w:rsid w:val="007363C5"/>
    <w:rsid w:val="00760207"/>
    <w:rsid w:val="007624CF"/>
    <w:rsid w:val="00764951"/>
    <w:rsid w:val="00773DA9"/>
    <w:rsid w:val="007745E6"/>
    <w:rsid w:val="007813F3"/>
    <w:rsid w:val="00784735"/>
    <w:rsid w:val="00784AA5"/>
    <w:rsid w:val="00784D9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76CD4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35F7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77CA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15FA7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37E2"/>
    <w:rsid w:val="00D50758"/>
    <w:rsid w:val="00D50C28"/>
    <w:rsid w:val="00D5144D"/>
    <w:rsid w:val="00D51B45"/>
    <w:rsid w:val="00D54D97"/>
    <w:rsid w:val="00D5764E"/>
    <w:rsid w:val="00D616D5"/>
    <w:rsid w:val="00D61926"/>
    <w:rsid w:val="00D700E8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4F6D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4140"/>
    <w:rsid w:val="00F2705D"/>
    <w:rsid w:val="00F31584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315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26</cp:revision>
  <cp:lastPrinted>2022-11-16T12:50:00Z</cp:lastPrinted>
  <dcterms:created xsi:type="dcterms:W3CDTF">2021-06-17T12:38:00Z</dcterms:created>
  <dcterms:modified xsi:type="dcterms:W3CDTF">2023-07-20T12:47:00Z</dcterms:modified>
</cp:coreProperties>
</file>