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906544">
        <w:rPr>
          <w:rFonts w:ascii="Arial" w:hAnsi="Arial" w:cs="Arial"/>
          <w:sz w:val="20"/>
          <w:szCs w:val="18"/>
        </w:rPr>
        <w:t>20</w:t>
      </w:r>
      <w:r w:rsidR="00E54BDB">
        <w:rPr>
          <w:rFonts w:ascii="Arial" w:hAnsi="Arial" w:cs="Arial"/>
          <w:sz w:val="20"/>
          <w:szCs w:val="18"/>
        </w:rPr>
        <w:t>.08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906544">
        <w:rPr>
          <w:rFonts w:ascii="Arial" w:hAnsi="Arial" w:cs="Arial"/>
          <w:b w:val="0"/>
          <w:sz w:val="20"/>
          <w:szCs w:val="18"/>
        </w:rPr>
        <w:t>DZ/251/36</w:t>
      </w:r>
      <w:r w:rsidR="00A66251" w:rsidRPr="00A66251">
        <w:rPr>
          <w:rFonts w:ascii="Arial" w:hAnsi="Arial" w:cs="Arial"/>
          <w:b w:val="0"/>
          <w:sz w:val="20"/>
          <w:szCs w:val="18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906544" w:rsidRDefault="00906544" w:rsidP="0090654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</w:t>
      </w:r>
      <w:r w:rsidRPr="00906544">
        <w:rPr>
          <w:rFonts w:ascii="Arial" w:hAnsi="Arial" w:cs="Arial"/>
          <w:b/>
          <w:sz w:val="22"/>
          <w:szCs w:val="22"/>
        </w:rPr>
        <w:t>„</w:t>
      </w:r>
      <w:r w:rsidRPr="00906544">
        <w:rPr>
          <w:rFonts w:ascii="Arial" w:hAnsi="Arial" w:cs="Arial"/>
          <w:b/>
          <w:sz w:val="22"/>
          <w:szCs w:val="22"/>
          <w:lang w:val="x-none"/>
        </w:rPr>
        <w:t>Wykonanie kompleksowej usługi obejmującej opracowanie koncepcji funkcjonalno-przestrzennej i zagospodarowania terenu dla nieruchomości gruntowej Gminy Miasta Oświęcim, położonej przy ul. Wyzwolenia w Oświęcimiu obręb Brzezinka, obejmującej działki nr 2484, 2498, 2500 oraz część działki 2460, 2572/9 o łącznej powierzchni 15 375 m</w:t>
      </w:r>
      <w:r w:rsidRPr="0090654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0654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906544">
        <w:rPr>
          <w:rFonts w:ascii="Arial" w:hAnsi="Arial" w:cs="Arial"/>
          <w:b w:val="0"/>
          <w:sz w:val="22"/>
          <w:szCs w:val="22"/>
        </w:rPr>
        <w:t>DZ/251/36</w:t>
      </w:r>
      <w:r w:rsidRPr="00A66251">
        <w:rPr>
          <w:rFonts w:ascii="Arial" w:hAnsi="Arial" w:cs="Arial"/>
          <w:b w:val="0"/>
          <w:sz w:val="22"/>
          <w:szCs w:val="22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6544" w:rsidRPr="00906544" w:rsidRDefault="00906544" w:rsidP="0090654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  <w:lang w:val="x-none"/>
              </w:rPr>
            </w:pPr>
            <w:r w:rsidRPr="00906544">
              <w:rPr>
                <w:rFonts w:ascii="Arial" w:hAnsi="Arial" w:cs="Arial"/>
                <w:sz w:val="22"/>
                <w:szCs w:val="28"/>
                <w:lang w:val="x-none"/>
              </w:rPr>
              <w:t>Wykonanie kompleksowej usługi obejmującej opracowanie koncepcji funkcjonalno-przestrzennej i zagospodarowania terenu dla nieruchomości gruntowej Gminy Miasta Oświęcim, położonej przy ul. Wyzwolenia w Oświęcimiu obręb Brzezinka, obejmującej działki nr 2484, 2498, 2500 oraz część działki 2460, 2572/9 o łącznej powierzchni 15 375 m</w:t>
            </w:r>
            <w:r w:rsidRPr="00906544">
              <w:rPr>
                <w:rFonts w:ascii="Arial" w:hAnsi="Arial" w:cs="Arial"/>
                <w:sz w:val="22"/>
                <w:szCs w:val="28"/>
                <w:vertAlign w:val="superscript"/>
              </w:rPr>
              <w:t>2</w:t>
            </w:r>
          </w:p>
          <w:p w:rsidR="00A66251" w:rsidRPr="0090654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906544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258 300,00 (słownie: dwieście pięćdziesiąt osiem tysięcy trzysta złotych 00/100)</w:t>
            </w:r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C1" w:rsidRDefault="006D4BC1" w:rsidP="00111CFC">
      <w:r>
        <w:separator/>
      </w:r>
    </w:p>
  </w:endnote>
  <w:endnote w:type="continuationSeparator" w:id="0">
    <w:p w:rsidR="006D4BC1" w:rsidRDefault="006D4BC1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C1" w:rsidRDefault="006D4BC1" w:rsidP="00111CFC">
      <w:r>
        <w:separator/>
      </w:r>
    </w:p>
  </w:footnote>
  <w:footnote w:type="continuationSeparator" w:id="0">
    <w:p w:rsidR="006D4BC1" w:rsidRDefault="006D4BC1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8E8B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2488-2C30-4779-8903-BF7789FF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2021-08-20T08:36:00Z</dcterms:created>
  <dcterms:modified xsi:type="dcterms:W3CDTF">2021-08-20T08:36:00Z</dcterms:modified>
  <cp:category/>
</cp:coreProperties>
</file>