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3EDD4DF"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347324">
        <w:rPr>
          <w:rFonts w:asciiTheme="majorHAnsi" w:hAnsiTheme="majorHAnsi" w:cstheme="majorHAnsi"/>
          <w:b/>
          <w:color w:val="000000" w:themeColor="text1"/>
          <w:sz w:val="20"/>
          <w:szCs w:val="20"/>
        </w:rPr>
        <w:t>ROBOTĘ BUDOWLANĄ</w:t>
      </w:r>
      <w:r w:rsidR="00931B6B">
        <w:rPr>
          <w:rFonts w:asciiTheme="majorHAnsi" w:hAnsiTheme="majorHAnsi" w:cstheme="majorHAnsi"/>
          <w:b/>
          <w:color w:val="000000" w:themeColor="text1"/>
          <w:sz w:val="20"/>
          <w:szCs w:val="20"/>
        </w:rPr>
        <w:t xml:space="preserve"> </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D21FB5" w:rsidRDefault="00126E5B">
      <w:pPr>
        <w:jc w:val="center"/>
        <w:rPr>
          <w:rFonts w:asciiTheme="majorHAnsi" w:hAnsiTheme="majorHAnsi" w:cstheme="majorHAnsi"/>
          <w:b/>
          <w:sz w:val="20"/>
          <w:szCs w:val="20"/>
        </w:rPr>
      </w:pPr>
    </w:p>
    <w:p w14:paraId="42FD0041" w14:textId="3D67EE2E" w:rsidR="00347324" w:rsidRPr="00347324" w:rsidRDefault="00347324" w:rsidP="00347324">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554B82FF" w14:textId="77777777" w:rsidR="00347324" w:rsidRDefault="00347324" w:rsidP="00347324">
      <w:pPr>
        <w:ind w:right="105"/>
        <w:jc w:val="both"/>
        <w:rPr>
          <w:rFonts w:ascii="Calibri" w:hAnsi="Calibri"/>
          <w:sz w:val="20"/>
          <w:szCs w:val="20"/>
        </w:rPr>
      </w:pPr>
    </w:p>
    <w:p w14:paraId="4CED41EF" w14:textId="77777777" w:rsidR="00347324" w:rsidRDefault="00347324" w:rsidP="00347324">
      <w:pPr>
        <w:ind w:right="105"/>
        <w:jc w:val="both"/>
        <w:rPr>
          <w:rFonts w:ascii="Calibri" w:hAnsi="Calibri"/>
          <w:sz w:val="20"/>
          <w:szCs w:val="20"/>
        </w:rPr>
      </w:pPr>
    </w:p>
    <w:p w14:paraId="00000011" w14:textId="1A4BB0E2"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347324">
        <w:rPr>
          <w:rFonts w:asciiTheme="majorHAnsi" w:hAnsiTheme="majorHAnsi" w:cstheme="majorHAnsi"/>
          <w:b/>
          <w:color w:val="000000" w:themeColor="text1"/>
          <w:sz w:val="20"/>
          <w:szCs w:val="20"/>
        </w:rPr>
        <w:t>3</w:t>
      </w:r>
      <w:r w:rsidR="00835A18">
        <w:rPr>
          <w:rFonts w:asciiTheme="majorHAnsi" w:hAnsiTheme="majorHAnsi" w:cstheme="majorHAnsi"/>
          <w:b/>
          <w:color w:val="000000" w:themeColor="text1"/>
          <w:sz w:val="20"/>
          <w:szCs w:val="20"/>
        </w:rPr>
        <w:t>9</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9D36BA">
      <w:pPr>
        <w:numPr>
          <w:ilvl w:val="0"/>
          <w:numId w:val="19"/>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9D36BA">
      <w:pPr>
        <w:numPr>
          <w:ilvl w:val="0"/>
          <w:numId w:val="9"/>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 xml:space="preserve">prawa do sprostowania nie może skutkować zmianą wyniku postępowania o udzielenie </w:t>
      </w:r>
      <w:r w:rsidRPr="00EB1827">
        <w:rPr>
          <w:rFonts w:asciiTheme="majorHAnsi" w:hAnsiTheme="majorHAnsi" w:cstheme="majorHAnsi"/>
          <w:i/>
          <w:sz w:val="20"/>
          <w:szCs w:val="20"/>
        </w:rPr>
        <w:lastRenderedPageBreak/>
        <w:t>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9D36BA">
      <w:pPr>
        <w:numPr>
          <w:ilvl w:val="0"/>
          <w:numId w:val="25"/>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1B728C5C" w:rsidR="006E679B" w:rsidRPr="00046C39" w:rsidRDefault="006E679B" w:rsidP="00347324">
      <w:pPr>
        <w:numPr>
          <w:ilvl w:val="0"/>
          <w:numId w:val="25"/>
        </w:numPr>
        <w:ind w:left="426"/>
        <w:jc w:val="both"/>
        <w:rPr>
          <w:rFonts w:asciiTheme="majorHAnsi" w:hAnsiTheme="majorHAnsi" w:cstheme="majorHAnsi"/>
          <w:b/>
          <w:sz w:val="20"/>
          <w:szCs w:val="20"/>
        </w:rPr>
      </w:pPr>
      <w:r w:rsidRPr="00046C39">
        <w:rPr>
          <w:rFonts w:asciiTheme="majorHAnsi" w:hAnsiTheme="majorHAnsi" w:cstheme="majorHAnsi"/>
          <w:b/>
          <w:sz w:val="20"/>
          <w:szCs w:val="20"/>
        </w:rPr>
        <w:t>Zamawiający  dopuszcza składani</w:t>
      </w:r>
      <w:r w:rsidR="0067410A" w:rsidRPr="00046C39">
        <w:rPr>
          <w:rFonts w:asciiTheme="majorHAnsi" w:hAnsiTheme="majorHAnsi" w:cstheme="majorHAnsi"/>
          <w:b/>
          <w:sz w:val="20"/>
          <w:szCs w:val="20"/>
        </w:rPr>
        <w:t>e</w:t>
      </w:r>
      <w:r w:rsidRPr="00046C39">
        <w:rPr>
          <w:rFonts w:asciiTheme="majorHAnsi" w:hAnsiTheme="majorHAnsi" w:cstheme="majorHAnsi"/>
          <w:b/>
          <w:sz w:val="20"/>
          <w:szCs w:val="20"/>
        </w:rPr>
        <w:t xml:space="preserve"> ofert częściowych.</w:t>
      </w:r>
    </w:p>
    <w:p w14:paraId="01B00343" w14:textId="2AC53449" w:rsidR="00347324" w:rsidRPr="00046C39" w:rsidRDefault="00347324" w:rsidP="00347324">
      <w:pPr>
        <w:numPr>
          <w:ilvl w:val="0"/>
          <w:numId w:val="25"/>
        </w:numPr>
        <w:ind w:left="426"/>
        <w:jc w:val="both"/>
        <w:rPr>
          <w:rFonts w:asciiTheme="majorHAnsi" w:hAnsiTheme="majorHAnsi" w:cstheme="majorHAnsi"/>
          <w:b/>
          <w:sz w:val="20"/>
          <w:szCs w:val="20"/>
        </w:rPr>
      </w:pPr>
      <w:r w:rsidRPr="00046C39">
        <w:rPr>
          <w:rFonts w:asciiTheme="majorHAnsi" w:hAnsiTheme="majorHAnsi" w:cstheme="majorHAnsi"/>
          <w:b/>
          <w:sz w:val="20"/>
          <w:szCs w:val="20"/>
        </w:rPr>
        <w:t xml:space="preserve">W niniejszym postępowaniu Wykonawca może złożyć ofertę na wszystkie części. </w:t>
      </w:r>
    </w:p>
    <w:p w14:paraId="1D57DC1F" w14:textId="77777777" w:rsidR="006E679B" w:rsidRDefault="006E679B" w:rsidP="006E679B">
      <w:pPr>
        <w:numPr>
          <w:ilvl w:val="0"/>
          <w:numId w:val="25"/>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7033E029" w:rsidR="006E679B" w:rsidRPr="006E679B" w:rsidRDefault="006E679B" w:rsidP="006E679B">
      <w:pPr>
        <w:numPr>
          <w:ilvl w:val="0"/>
          <w:numId w:val="25"/>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przewiduje udzielania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Pr="00EB1827"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5DD96882" w14:textId="40E4EE3A" w:rsidR="00347324" w:rsidRPr="00347324" w:rsidRDefault="00347324" w:rsidP="00932BB1">
      <w:pPr>
        <w:ind w:left="426" w:right="105"/>
        <w:jc w:val="both"/>
        <w:rPr>
          <w:rFonts w:ascii="Calibri" w:hAnsi="Calibri"/>
          <w:b/>
          <w:sz w:val="20"/>
          <w:szCs w:val="20"/>
        </w:rPr>
      </w:pPr>
      <w:r w:rsidRPr="00347324">
        <w:rPr>
          <w:rFonts w:ascii="Calibri" w:hAnsi="Calibri"/>
          <w:b/>
          <w:sz w:val="20"/>
          <w:szCs w:val="20"/>
        </w:rPr>
        <w:t>Montaż urządzeń wspomagających otwieranie drzwi oraz instalacja</w:t>
      </w:r>
      <w:r>
        <w:rPr>
          <w:rFonts w:ascii="Calibri" w:hAnsi="Calibri"/>
          <w:b/>
          <w:sz w:val="20"/>
          <w:szCs w:val="20"/>
        </w:rPr>
        <w:t xml:space="preserve"> systemu </w:t>
      </w:r>
      <w:r w:rsidRPr="00347324">
        <w:rPr>
          <w:rFonts w:ascii="Calibri" w:hAnsi="Calibri"/>
          <w:b/>
          <w:sz w:val="20"/>
          <w:szCs w:val="20"/>
        </w:rPr>
        <w:t>powiadamiania/</w:t>
      </w:r>
      <w:r>
        <w:rPr>
          <w:rFonts w:ascii="Calibri" w:hAnsi="Calibri"/>
          <w:b/>
          <w:sz w:val="20"/>
          <w:szCs w:val="20"/>
        </w:rPr>
        <w:t xml:space="preserve"> </w:t>
      </w:r>
      <w:r w:rsidRPr="00347324">
        <w:rPr>
          <w:rFonts w:ascii="Calibri" w:hAnsi="Calibri"/>
          <w:b/>
          <w:sz w:val="20"/>
          <w:szCs w:val="20"/>
        </w:rPr>
        <w:t>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7B90D134" w14:textId="77777777" w:rsidR="006A78D9" w:rsidRPr="00D21FB5" w:rsidRDefault="006A78D9" w:rsidP="005E534D">
      <w:pPr>
        <w:ind w:left="567"/>
        <w:jc w:val="both"/>
        <w:rPr>
          <w:rFonts w:asciiTheme="majorHAnsi" w:hAnsiTheme="majorHAnsi" w:cstheme="majorHAnsi"/>
          <w:b/>
          <w:sz w:val="20"/>
          <w:szCs w:val="20"/>
        </w:rPr>
      </w:pPr>
    </w:p>
    <w:p w14:paraId="1241A62D" w14:textId="27825D10" w:rsidR="006A78D9" w:rsidRPr="00932BB1" w:rsidRDefault="00932BB1" w:rsidP="006A78D9">
      <w:pPr>
        <w:spacing w:line="240" w:lineRule="auto"/>
        <w:ind w:left="426"/>
        <w:jc w:val="both"/>
        <w:rPr>
          <w:rFonts w:ascii="Calibri" w:hAnsi="Calibri"/>
          <w:sz w:val="20"/>
          <w:szCs w:val="20"/>
        </w:rPr>
      </w:pPr>
      <w:r w:rsidRPr="00932BB1">
        <w:rPr>
          <w:rFonts w:ascii="Calibri" w:hAnsi="Calibri"/>
          <w:sz w:val="20"/>
          <w:szCs w:val="20"/>
        </w:rPr>
        <w:lastRenderedPageBreak/>
        <w:t>Przedmiot zamówienia  jest finansowany z projektu pt. „Dostosowanie budynków oraz oferty dydaktycznej Uniwersytetu Ekonomicznego w Poznaniu do potrzeb studentów z niepełnosprawnością” o numerze POWR.03.05.00-00-A086/19, jest realizowany przez Uniwersytet Ekonomiczny w</w:t>
      </w:r>
      <w:r w:rsidRPr="00932BB1">
        <w:rPr>
          <w:rFonts w:ascii="Calibri" w:eastAsia="Calibri" w:hAnsi="Calibri"/>
          <w:b/>
          <w:sz w:val="20"/>
          <w:szCs w:val="20"/>
          <w:lang w:eastAsia="en-US"/>
        </w:rPr>
        <w:t xml:space="preserve"> </w:t>
      </w:r>
      <w:r w:rsidRPr="00932BB1">
        <w:rPr>
          <w:rFonts w:ascii="Calibri" w:hAnsi="Calibri"/>
          <w:sz w:val="20"/>
          <w:szCs w:val="20"/>
        </w:rPr>
        <w:t>Poznaniu i współfinansowany przez Unię Europejską z</w:t>
      </w:r>
      <w:r w:rsidRPr="00932BB1">
        <w:rPr>
          <w:rFonts w:ascii="Calibri" w:eastAsia="Calibri" w:hAnsi="Calibri"/>
          <w:b/>
          <w:sz w:val="20"/>
          <w:szCs w:val="20"/>
          <w:lang w:eastAsia="en-US"/>
        </w:rPr>
        <w:t> </w:t>
      </w:r>
      <w:r w:rsidRPr="00932BB1">
        <w:rPr>
          <w:rFonts w:ascii="Calibri" w:hAnsi="Calibri"/>
          <w:sz w:val="20"/>
          <w:szCs w:val="20"/>
        </w:rPr>
        <w:t>Europejskiego</w:t>
      </w:r>
      <w:r w:rsidRPr="00932BB1">
        <w:rPr>
          <w:rFonts w:ascii="Calibri" w:eastAsia="Calibri" w:hAnsi="Calibri"/>
          <w:b/>
          <w:sz w:val="20"/>
          <w:szCs w:val="20"/>
          <w:lang w:eastAsia="en-US"/>
        </w:rPr>
        <w:t xml:space="preserve"> </w:t>
      </w:r>
      <w:r w:rsidRPr="00932BB1">
        <w:rPr>
          <w:rFonts w:ascii="Calibri" w:hAnsi="Calibri"/>
          <w:sz w:val="20"/>
          <w:szCs w:val="20"/>
        </w:rPr>
        <w:t>Funduszu Społecznego w ramach Programu Operacyjnego Wiedza Edukacja Rozwój 2014-2020</w:t>
      </w:r>
    </w:p>
    <w:p w14:paraId="52DE9CDA" w14:textId="1140D58B" w:rsidR="00D43631" w:rsidRDefault="00D577F6" w:rsidP="00D43631">
      <w:pPr>
        <w:rPr>
          <w:rFonts w:ascii="Calibri" w:hAnsi="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73C018FB" w14:textId="77777777" w:rsidR="00D43631" w:rsidRDefault="00D43631" w:rsidP="00D43631">
      <w:pPr>
        <w:rPr>
          <w:rFonts w:ascii="Calibri" w:hAnsi="Calibri"/>
          <w:sz w:val="20"/>
          <w:szCs w:val="20"/>
        </w:rPr>
      </w:pPr>
    </w:p>
    <w:p w14:paraId="6123F7A9" w14:textId="1CB46D63" w:rsidR="00DF2F05" w:rsidRDefault="00DF2F05" w:rsidP="00DF2F05">
      <w:pPr>
        <w:tabs>
          <w:tab w:val="left" w:pos="8371"/>
          <w:tab w:val="left" w:leader="dot" w:pos="9498"/>
        </w:tabs>
        <w:rPr>
          <w:rFonts w:ascii="Calibri" w:hAnsi="Calibri" w:cs="Calibri"/>
          <w:sz w:val="20"/>
          <w:szCs w:val="20"/>
        </w:rPr>
      </w:pPr>
      <w:r>
        <w:rPr>
          <w:rFonts w:ascii="Calibri" w:hAnsi="Calibri" w:cs="Calibri"/>
          <w:sz w:val="20"/>
          <w:szCs w:val="20"/>
        </w:rPr>
        <w:t xml:space="preserve">1. </w:t>
      </w:r>
      <w:r w:rsidRPr="00DF2F05">
        <w:rPr>
          <w:rFonts w:ascii="Calibri" w:hAnsi="Calibri" w:cs="Calibri"/>
          <w:sz w:val="20"/>
          <w:szCs w:val="20"/>
        </w:rPr>
        <w:t>Przedmiotem zamówienia jest:</w:t>
      </w:r>
    </w:p>
    <w:p w14:paraId="0D74C597"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Montaż urządzeń wspomagających otwieranie drzwi oraz instalacja systemu powiadamiania/ przywoływania pomocy dla osób niepełnosprawnych w obiektach Uniwersytetu Ekonomicznego w Poznaniu</w:t>
      </w:r>
    </w:p>
    <w:p w14:paraId="0EFBDCCB" w14:textId="41F88054" w:rsidR="00932BB1" w:rsidRDefault="00932BB1" w:rsidP="00932BB1">
      <w:pPr>
        <w:tabs>
          <w:tab w:val="left" w:pos="8371"/>
          <w:tab w:val="left" w:leader="dot" w:pos="9498"/>
        </w:tabs>
        <w:ind w:left="426"/>
        <w:jc w:val="both"/>
        <w:rPr>
          <w:rFonts w:ascii="Calibri" w:hAnsi="Calibri" w:cs="Calibri"/>
          <w:sz w:val="20"/>
          <w:szCs w:val="20"/>
        </w:rPr>
      </w:pPr>
      <w:r>
        <w:rPr>
          <w:rFonts w:ascii="Calibri" w:hAnsi="Calibri" w:cs="Calibri"/>
          <w:sz w:val="20"/>
          <w:szCs w:val="20"/>
        </w:rPr>
        <w:t>Zamawiający podzielił zamówienia na dwa zadania ( rozumiane jako części – w rozumieniu przepisów ustawy Pzp)</w:t>
      </w:r>
    </w:p>
    <w:p w14:paraId="36A80F7A" w14:textId="30087A5C" w:rsidR="00046C39" w:rsidRPr="00046C39" w:rsidRDefault="00046C39" w:rsidP="00046C39">
      <w:pPr>
        <w:jc w:val="both"/>
        <w:rPr>
          <w:rFonts w:asciiTheme="majorHAnsi" w:hAnsiTheme="majorHAnsi" w:cstheme="majorHAnsi"/>
          <w:b/>
          <w:sz w:val="20"/>
          <w:szCs w:val="20"/>
        </w:rPr>
      </w:pPr>
      <w:r>
        <w:rPr>
          <w:rFonts w:asciiTheme="majorHAnsi" w:hAnsiTheme="majorHAnsi" w:cstheme="majorHAnsi"/>
          <w:b/>
          <w:sz w:val="20"/>
          <w:szCs w:val="20"/>
        </w:rPr>
        <w:t xml:space="preserve">           </w:t>
      </w:r>
      <w:r w:rsidRPr="00046C39">
        <w:rPr>
          <w:rFonts w:asciiTheme="majorHAnsi" w:hAnsiTheme="majorHAnsi" w:cstheme="majorHAnsi"/>
          <w:b/>
          <w:sz w:val="20"/>
          <w:szCs w:val="20"/>
        </w:rPr>
        <w:t>Zamawiający  dopuszcza składanie ofert częściowych.</w:t>
      </w:r>
    </w:p>
    <w:p w14:paraId="68669409" w14:textId="77777777" w:rsidR="00046C39" w:rsidRPr="00046C39" w:rsidRDefault="00046C39" w:rsidP="00046C39">
      <w:pPr>
        <w:ind w:left="426"/>
        <w:jc w:val="both"/>
        <w:rPr>
          <w:rFonts w:asciiTheme="majorHAnsi" w:hAnsiTheme="majorHAnsi" w:cstheme="majorHAnsi"/>
          <w:b/>
          <w:sz w:val="20"/>
          <w:szCs w:val="20"/>
        </w:rPr>
      </w:pPr>
      <w:r w:rsidRPr="00046C39">
        <w:rPr>
          <w:rFonts w:asciiTheme="majorHAnsi" w:hAnsiTheme="majorHAnsi" w:cstheme="majorHAnsi"/>
          <w:b/>
          <w:sz w:val="20"/>
          <w:szCs w:val="20"/>
        </w:rPr>
        <w:t xml:space="preserve">W niniejszym postępowaniu Wykonawca może złożyć ofertę na wszystkie części. </w:t>
      </w:r>
    </w:p>
    <w:p w14:paraId="4F8183BF" w14:textId="77777777" w:rsidR="00046C39" w:rsidRDefault="00046C39" w:rsidP="00046C39">
      <w:pPr>
        <w:tabs>
          <w:tab w:val="left" w:pos="8371"/>
          <w:tab w:val="left" w:leader="dot" w:pos="9498"/>
        </w:tabs>
        <w:jc w:val="both"/>
        <w:rPr>
          <w:rFonts w:ascii="Calibri" w:hAnsi="Calibri" w:cs="Calibri"/>
          <w:sz w:val="20"/>
          <w:szCs w:val="20"/>
        </w:rPr>
      </w:pPr>
    </w:p>
    <w:p w14:paraId="46CBA51D" w14:textId="77777777" w:rsidR="00932BB1" w:rsidRPr="00932BB1" w:rsidRDefault="00932BB1" w:rsidP="00932BB1">
      <w:pPr>
        <w:ind w:left="426" w:right="105"/>
        <w:jc w:val="both"/>
        <w:rPr>
          <w:rFonts w:ascii="Calibri" w:hAnsi="Calibri"/>
          <w:sz w:val="20"/>
          <w:szCs w:val="20"/>
          <w:u w:val="single"/>
        </w:rPr>
      </w:pPr>
      <w:r w:rsidRPr="00932BB1">
        <w:rPr>
          <w:rFonts w:ascii="Calibri" w:hAnsi="Calibri"/>
          <w:sz w:val="20"/>
          <w:szCs w:val="20"/>
          <w:u w:val="single"/>
        </w:rPr>
        <w:t>ZADANIE A:</w:t>
      </w:r>
    </w:p>
    <w:p w14:paraId="0D8A1C2F"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Montaż urządzeń wspomagających otwieranie drzwi w obiektach Uniwersytetu Ekonomicznego w Poznaniu:</w:t>
      </w:r>
    </w:p>
    <w:p w14:paraId="0667F7F7"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A, al. Niepodległości 10, przejście A2,</w:t>
      </w:r>
    </w:p>
    <w:p w14:paraId="5DA07DBE"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A, al. Niepodległości 10, wejście główne/przejście środkowe,</w:t>
      </w:r>
    </w:p>
    <w:p w14:paraId="7104D902"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Skrzydło budynku A, al. Niepodległości 10, przejście A3,</w:t>
      </w:r>
    </w:p>
    <w:p w14:paraId="62060CA6"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B, al. Niepodległości 12, przejście B4,</w:t>
      </w:r>
    </w:p>
    <w:p w14:paraId="1D201DF0" w14:textId="1A0D648C"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C, ul</w:t>
      </w:r>
      <w:r w:rsidR="007F23B5">
        <w:rPr>
          <w:rFonts w:ascii="Calibri" w:hAnsi="Calibri"/>
          <w:sz w:val="20"/>
          <w:szCs w:val="20"/>
        </w:rPr>
        <w:t>. Towarowa 53</w:t>
      </w:r>
      <w:r w:rsidRPr="00932BB1">
        <w:rPr>
          <w:rFonts w:ascii="Calibri" w:hAnsi="Calibri"/>
          <w:sz w:val="20"/>
          <w:szCs w:val="20"/>
        </w:rPr>
        <w:t>, wejście główne,</w:t>
      </w:r>
    </w:p>
    <w:p w14:paraId="74294DA9"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SPNJO, ul. Stanisława Taczaka 9, wejście główne,</w:t>
      </w:r>
    </w:p>
    <w:p w14:paraId="6F95458D"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Dom Studencki ATOL, ul. Andrzejewskiego 11/17, wejście główne,</w:t>
      </w:r>
    </w:p>
    <w:p w14:paraId="4C9A277C"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Dom Studencki ATOL, ul. Andrzejewskiego 11/17, wejście główne – przedsionek.</w:t>
      </w:r>
    </w:p>
    <w:p w14:paraId="50E9A43A"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Na realizację opisanego zadania został wykonany projekt budowlany, projekt techniczny oraz uzyskane zostały wymagane pozwolenia. Projekt techniczny jest załącznikiem do niniejszego postępowania.</w:t>
      </w:r>
    </w:p>
    <w:p w14:paraId="2E4E194B" w14:textId="77777777" w:rsidR="00932BB1" w:rsidRPr="00932BB1" w:rsidRDefault="00932BB1" w:rsidP="00932BB1">
      <w:pPr>
        <w:ind w:left="426" w:right="105"/>
        <w:jc w:val="both"/>
        <w:rPr>
          <w:rFonts w:ascii="Calibri" w:hAnsi="Calibri"/>
          <w:sz w:val="20"/>
          <w:szCs w:val="20"/>
        </w:rPr>
      </w:pPr>
    </w:p>
    <w:p w14:paraId="052D0C05" w14:textId="77777777" w:rsidR="00932BB1" w:rsidRPr="00932BB1" w:rsidRDefault="00932BB1" w:rsidP="00932BB1">
      <w:pPr>
        <w:ind w:left="426" w:right="105"/>
        <w:jc w:val="both"/>
        <w:rPr>
          <w:rFonts w:ascii="Calibri" w:hAnsi="Calibri"/>
          <w:sz w:val="20"/>
          <w:szCs w:val="20"/>
          <w:u w:val="single"/>
        </w:rPr>
      </w:pPr>
      <w:r w:rsidRPr="00932BB1">
        <w:rPr>
          <w:rFonts w:ascii="Calibri" w:hAnsi="Calibri"/>
          <w:sz w:val="20"/>
          <w:szCs w:val="20"/>
          <w:u w:val="single"/>
        </w:rPr>
        <w:t>ZADANIE B:</w:t>
      </w:r>
    </w:p>
    <w:p w14:paraId="2C32D104"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Instalacja systemu powiadamiania/przywoływania pomocy dla osób niepełnosprawnych. w obiektach Uniwersytetu Ekonomicznego w Poznaniu:</w:t>
      </w:r>
    </w:p>
    <w:p w14:paraId="34895EF2"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A, al. Niepodległości 10,</w:t>
      </w:r>
    </w:p>
    <w:p w14:paraId="150C3140"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Skrzydło budynku A, al. Niepodległości 10,</w:t>
      </w:r>
    </w:p>
    <w:p w14:paraId="0FCA14BB"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B, al. Niepodległości 12, przejście B4,</w:t>
      </w:r>
    </w:p>
    <w:p w14:paraId="568A116A"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Dom Studencki ATOL, ul. Andrzejewskiego 11/17,</w:t>
      </w:r>
    </w:p>
    <w:p w14:paraId="09CAF44A"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Collegium Altum: ul. Powstańców Wielkopolskich 16.</w:t>
      </w:r>
    </w:p>
    <w:p w14:paraId="4A0A7A1F"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Na realizację opisanego zadania został wykonany projekt budowlany, projekt techniczny oraz uzyskane zostały wymagane pozwolenia. Projekt techniczny jest załącznikiem do niniejszego postępowania.</w:t>
      </w:r>
    </w:p>
    <w:p w14:paraId="477328A1" w14:textId="77777777" w:rsidR="005E534D" w:rsidRDefault="005E534D" w:rsidP="00DF2F05">
      <w:pPr>
        <w:tabs>
          <w:tab w:val="left" w:pos="8371"/>
          <w:tab w:val="left" w:leader="dot" w:pos="9498"/>
        </w:tabs>
        <w:rPr>
          <w:rFonts w:ascii="Calibri" w:hAnsi="Calibri" w:cs="Calibri"/>
          <w:sz w:val="20"/>
          <w:szCs w:val="20"/>
        </w:rPr>
      </w:pPr>
    </w:p>
    <w:p w14:paraId="10D8DFE3" w14:textId="77777777" w:rsidR="00932BB1" w:rsidRDefault="00932BB1" w:rsidP="00DF2F05">
      <w:pPr>
        <w:tabs>
          <w:tab w:val="left" w:pos="8371"/>
          <w:tab w:val="left" w:leader="dot" w:pos="9498"/>
        </w:tabs>
        <w:rPr>
          <w:rFonts w:ascii="Calibri" w:hAnsi="Calibri" w:cs="Calibri"/>
          <w:sz w:val="20"/>
          <w:szCs w:val="20"/>
        </w:rPr>
      </w:pPr>
    </w:p>
    <w:p w14:paraId="25EFA5EF" w14:textId="5C53ECF9" w:rsidR="00932BB1" w:rsidRPr="00932BB1" w:rsidRDefault="00932BB1" w:rsidP="00932BB1">
      <w:pPr>
        <w:pStyle w:val="Akapitzlist"/>
        <w:numPr>
          <w:ilvl w:val="0"/>
          <w:numId w:val="19"/>
        </w:numPr>
        <w:spacing w:line="240" w:lineRule="auto"/>
        <w:ind w:left="567" w:right="105"/>
        <w:jc w:val="both"/>
        <w:rPr>
          <w:rFonts w:ascii="Calibri" w:hAnsi="Calibri"/>
          <w:sz w:val="20"/>
          <w:szCs w:val="20"/>
        </w:rPr>
      </w:pPr>
      <w:r w:rsidRPr="00932BB1">
        <w:rPr>
          <w:rFonts w:ascii="Calibri" w:hAnsi="Calibri"/>
          <w:sz w:val="20"/>
          <w:szCs w:val="20"/>
        </w:rPr>
        <w:t xml:space="preserve">Dla każdego zadania wykonana została dokumentacja techniczna obejmująca opis planowanych prac wraz z doborem materiałów i urządzeń, stanowiąca załącznik  </w:t>
      </w:r>
      <w:r w:rsidRPr="009573C6">
        <w:rPr>
          <w:rFonts w:ascii="Calibri" w:hAnsi="Calibri"/>
          <w:sz w:val="20"/>
          <w:szCs w:val="20"/>
        </w:rPr>
        <w:t xml:space="preserve">nr </w:t>
      </w:r>
      <w:r w:rsidR="009573C6" w:rsidRPr="009573C6">
        <w:rPr>
          <w:rFonts w:ascii="Calibri" w:hAnsi="Calibri"/>
          <w:sz w:val="20"/>
          <w:szCs w:val="20"/>
        </w:rPr>
        <w:t>10</w:t>
      </w:r>
      <w:r w:rsidR="009573C6">
        <w:rPr>
          <w:rFonts w:ascii="Calibri" w:hAnsi="Calibri"/>
          <w:sz w:val="20"/>
          <w:szCs w:val="20"/>
        </w:rPr>
        <w:t xml:space="preserve"> </w:t>
      </w:r>
      <w:r w:rsidRPr="00932BB1">
        <w:rPr>
          <w:rFonts w:ascii="Calibri" w:hAnsi="Calibri"/>
          <w:sz w:val="20"/>
          <w:szCs w:val="20"/>
        </w:rPr>
        <w:t>do niniejszego postępowania.</w:t>
      </w:r>
      <w:r w:rsidR="00856EC6">
        <w:rPr>
          <w:rFonts w:ascii="Calibri" w:hAnsi="Calibri"/>
          <w:sz w:val="20"/>
          <w:szCs w:val="20"/>
        </w:rPr>
        <w:t xml:space="preserve"> Dla zadań opisanych w dokumentacji uzyskane zostały niezbędne zgody formalne  oraz pozwolenia.</w:t>
      </w:r>
      <w:r w:rsidRPr="00932BB1">
        <w:rPr>
          <w:rFonts w:ascii="Calibri" w:hAnsi="Calibri"/>
          <w:sz w:val="20"/>
          <w:szCs w:val="20"/>
        </w:rPr>
        <w:t xml:space="preserve"> Poniższe zestawienie ma charakter pomocniczy.</w:t>
      </w:r>
    </w:p>
    <w:p w14:paraId="75BD9691" w14:textId="03837481" w:rsidR="00932BB1" w:rsidRPr="00932BB1" w:rsidRDefault="006E679B" w:rsidP="00932BB1">
      <w:pPr>
        <w:ind w:right="105"/>
        <w:jc w:val="both"/>
        <w:rPr>
          <w:rFonts w:ascii="Calibri" w:hAnsi="Calibri"/>
          <w:sz w:val="20"/>
          <w:szCs w:val="20"/>
        </w:rPr>
      </w:pPr>
      <w:r>
        <w:rPr>
          <w:rFonts w:ascii="Calibri" w:hAnsi="Calibri"/>
          <w:sz w:val="20"/>
          <w:szCs w:val="20"/>
        </w:rPr>
        <w:t xml:space="preserve">              </w:t>
      </w:r>
      <w:r w:rsidR="00932BB1" w:rsidRPr="00932BB1">
        <w:rPr>
          <w:rFonts w:ascii="Calibri" w:hAnsi="Calibri"/>
          <w:sz w:val="20"/>
          <w:szCs w:val="20"/>
        </w:rPr>
        <w:t>ZADANIE A:</w:t>
      </w:r>
    </w:p>
    <w:p w14:paraId="054630DD"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lastRenderedPageBreak/>
        <w:t>Przedmiot zamówienia obejmuje montaż urządzeń ułatwiających otwieranie ciężkich drzwi w wybranych budynkach Uniwersytetu Ekonomicznego w Poznaniu. Zaplanowano montaż urządzeń w poniższych obiektach:</w:t>
      </w:r>
    </w:p>
    <w:p w14:paraId="70CD4F3F"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Budynek A, al. Niepodległości 10, przejścia: A2, wejście główne/przejście środkowe – budynek główny A jest wpisany indywidualnie w rejestr zabytków nieruchomych pod nr A226</w:t>
      </w:r>
    </w:p>
    <w:p w14:paraId="0F66103D"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Budynek B, al. Niepodległości 12, przejście B4 – budynek B jest wpisany indywidualnie w rejestr zabytków nieruchomych pod nr A323</w:t>
      </w:r>
    </w:p>
    <w:p w14:paraId="59899A73"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Skrzydło budynku A, al. Niepodległości 10, przejście A3,</w:t>
      </w:r>
    </w:p>
    <w:p w14:paraId="0EF700A7"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Budynek C, ul. Towarowa 10, wejście główne,</w:t>
      </w:r>
    </w:p>
    <w:p w14:paraId="34E0B619"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Budynek SPNJO, ul. Stanisława Taczaka 9, wejście główne,</w:t>
      </w:r>
    </w:p>
    <w:p w14:paraId="2BB6B619"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Dom Studencki ATOL, ul. Andrzejewskiego 11/17, wejście główne, wejście główne – przedsionek.</w:t>
      </w:r>
    </w:p>
    <w:p w14:paraId="1B74AED5" w14:textId="77777777" w:rsidR="00932BB1" w:rsidRPr="00932BB1" w:rsidRDefault="00932BB1" w:rsidP="006E679B">
      <w:pPr>
        <w:ind w:left="426" w:right="105"/>
        <w:jc w:val="both"/>
        <w:rPr>
          <w:rFonts w:ascii="Calibri" w:hAnsi="Calibri"/>
          <w:sz w:val="20"/>
          <w:szCs w:val="20"/>
        </w:rPr>
      </w:pPr>
      <w:r w:rsidRPr="00932BB1">
        <w:rPr>
          <w:rFonts w:ascii="Calibri" w:hAnsi="Calibri"/>
          <w:sz w:val="20"/>
          <w:szCs w:val="20"/>
        </w:rPr>
        <w:t>Przedmiot zamówienia obejmuje</w:t>
      </w:r>
    </w:p>
    <w:p w14:paraId="6663DB5F"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układanie kabli i przewodów elektrycznych poza rozdzielnicami,</w:t>
      </w:r>
    </w:p>
    <w:p w14:paraId="1FE3BBFB"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montaż urządzeń wspomagających otwieranie drzwi wraz z akcesoriami zgodnymi z parametrami wskazanymi w dokumentacji technicznej załączonej do przetargu,</w:t>
      </w:r>
    </w:p>
    <w:p w14:paraId="7EAF584F"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integrację z istniejącymi systemami zamontowanymi na drzwiach,</w:t>
      </w:r>
    </w:p>
    <w:p w14:paraId="27DBBD85"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niezbędne pomiary elektryczne powykonawcze,</w:t>
      </w:r>
    </w:p>
    <w:p w14:paraId="340263AB"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wykonanie niezbędnych prac budowlanych koniecznych do wykonania zadania,</w:t>
      </w:r>
    </w:p>
    <w:p w14:paraId="5AB6747B"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wykonanie dokumentacji powykonawczej.</w:t>
      </w:r>
    </w:p>
    <w:p w14:paraId="249F78F6" w14:textId="77777777" w:rsidR="00932BB1" w:rsidRPr="00932BB1" w:rsidRDefault="00932BB1" w:rsidP="00932BB1">
      <w:pPr>
        <w:ind w:right="105"/>
        <w:jc w:val="both"/>
        <w:rPr>
          <w:rFonts w:ascii="Calibri" w:hAnsi="Calibri"/>
          <w:sz w:val="20"/>
          <w:szCs w:val="20"/>
        </w:rPr>
      </w:pPr>
    </w:p>
    <w:p w14:paraId="14F04CE3" w14:textId="65192DB0" w:rsidR="00932BB1" w:rsidRPr="00932BB1" w:rsidRDefault="006E679B" w:rsidP="00932BB1">
      <w:pPr>
        <w:ind w:right="105"/>
        <w:jc w:val="both"/>
        <w:rPr>
          <w:rFonts w:ascii="Calibri" w:hAnsi="Calibri"/>
          <w:sz w:val="20"/>
          <w:szCs w:val="20"/>
        </w:rPr>
      </w:pPr>
      <w:r>
        <w:rPr>
          <w:rFonts w:ascii="Calibri" w:hAnsi="Calibri"/>
          <w:sz w:val="20"/>
          <w:szCs w:val="20"/>
        </w:rPr>
        <w:t xml:space="preserve">             </w:t>
      </w:r>
      <w:r w:rsidR="00932BB1" w:rsidRPr="00932BB1">
        <w:rPr>
          <w:rFonts w:ascii="Calibri" w:hAnsi="Calibri"/>
          <w:sz w:val="20"/>
          <w:szCs w:val="20"/>
        </w:rPr>
        <w:t>ZADANIE B:</w:t>
      </w:r>
    </w:p>
    <w:p w14:paraId="61C259EF"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t>Przedmiot zamówienia obejmuje montaż systemu przywoływania pomocy w wybranych budynkach Uniwersytetu Ekonomicznego w Poznaniu. Zaplanowano montaż urządzeń w poniższych obiektach:</w:t>
      </w:r>
    </w:p>
    <w:p w14:paraId="78010BE0" w14:textId="77777777" w:rsidR="00932BB1" w:rsidRPr="00932BB1" w:rsidRDefault="00932BB1" w:rsidP="00932BB1">
      <w:pPr>
        <w:numPr>
          <w:ilvl w:val="0"/>
          <w:numId w:val="43"/>
        </w:numPr>
        <w:spacing w:line="240" w:lineRule="auto"/>
        <w:ind w:right="105"/>
        <w:jc w:val="both"/>
        <w:rPr>
          <w:rFonts w:ascii="Calibri" w:hAnsi="Calibri"/>
          <w:sz w:val="20"/>
          <w:szCs w:val="20"/>
        </w:rPr>
      </w:pPr>
      <w:r w:rsidRPr="00932BB1">
        <w:rPr>
          <w:rFonts w:ascii="Calibri" w:hAnsi="Calibri"/>
          <w:sz w:val="20"/>
          <w:szCs w:val="20"/>
        </w:rPr>
        <w:t>Budynek A, al. Niepodległości 10, budynek główny A jest wpisany indywidualnie w rejestr zabytków nieruchomych pod nr A226</w:t>
      </w:r>
    </w:p>
    <w:p w14:paraId="5B317959" w14:textId="77777777" w:rsidR="00932BB1" w:rsidRPr="00932BB1" w:rsidRDefault="00932BB1" w:rsidP="00932BB1">
      <w:pPr>
        <w:numPr>
          <w:ilvl w:val="0"/>
          <w:numId w:val="43"/>
        </w:numPr>
        <w:spacing w:line="240" w:lineRule="auto"/>
        <w:ind w:right="105"/>
        <w:jc w:val="both"/>
        <w:rPr>
          <w:rFonts w:ascii="Calibri" w:hAnsi="Calibri"/>
          <w:sz w:val="20"/>
          <w:szCs w:val="20"/>
        </w:rPr>
      </w:pPr>
      <w:r w:rsidRPr="00932BB1">
        <w:rPr>
          <w:rFonts w:ascii="Calibri" w:hAnsi="Calibri"/>
          <w:sz w:val="20"/>
          <w:szCs w:val="20"/>
        </w:rPr>
        <w:t>Budynek B, al. Niepodległości 12, budynek B jest wpisany indywidualnie w rejestr zabytków nieruchomych pod nr A323</w:t>
      </w:r>
    </w:p>
    <w:p w14:paraId="1409379B" w14:textId="77777777" w:rsidR="00932BB1" w:rsidRPr="00932BB1" w:rsidRDefault="00932BB1" w:rsidP="00932BB1">
      <w:pPr>
        <w:numPr>
          <w:ilvl w:val="0"/>
          <w:numId w:val="43"/>
        </w:numPr>
        <w:spacing w:line="240" w:lineRule="auto"/>
        <w:ind w:right="105"/>
        <w:jc w:val="both"/>
        <w:rPr>
          <w:rFonts w:ascii="Calibri" w:hAnsi="Calibri"/>
          <w:sz w:val="20"/>
          <w:szCs w:val="20"/>
        </w:rPr>
      </w:pPr>
      <w:r w:rsidRPr="00932BB1">
        <w:rPr>
          <w:rFonts w:ascii="Calibri" w:hAnsi="Calibri"/>
          <w:sz w:val="20"/>
          <w:szCs w:val="20"/>
        </w:rPr>
        <w:t xml:space="preserve"> Collegium Altum: ul. Powstańców Wielkopolskich 16.</w:t>
      </w:r>
    </w:p>
    <w:p w14:paraId="40A6FAD8" w14:textId="77777777" w:rsidR="00932BB1" w:rsidRPr="00932BB1" w:rsidRDefault="00932BB1" w:rsidP="00932BB1">
      <w:pPr>
        <w:numPr>
          <w:ilvl w:val="0"/>
          <w:numId w:val="43"/>
        </w:numPr>
        <w:spacing w:line="240" w:lineRule="auto"/>
        <w:ind w:right="105"/>
        <w:jc w:val="both"/>
        <w:rPr>
          <w:rFonts w:ascii="Calibri" w:hAnsi="Calibri"/>
          <w:sz w:val="20"/>
          <w:szCs w:val="20"/>
        </w:rPr>
      </w:pPr>
      <w:r w:rsidRPr="00932BB1">
        <w:rPr>
          <w:rFonts w:ascii="Calibri" w:hAnsi="Calibri"/>
          <w:sz w:val="20"/>
          <w:szCs w:val="20"/>
        </w:rPr>
        <w:t>Dom Studencki ATOL, ul. Andrzejewskiego 11/17</w:t>
      </w:r>
    </w:p>
    <w:p w14:paraId="60F1F986" w14:textId="77777777" w:rsidR="00932BB1" w:rsidRPr="00932BB1" w:rsidRDefault="00932BB1" w:rsidP="00932BB1">
      <w:pPr>
        <w:ind w:left="720" w:right="105"/>
        <w:jc w:val="both"/>
        <w:rPr>
          <w:rFonts w:ascii="Calibri" w:hAnsi="Calibri"/>
          <w:sz w:val="20"/>
          <w:szCs w:val="20"/>
        </w:rPr>
      </w:pPr>
    </w:p>
    <w:p w14:paraId="3DFE6757"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t>Przedmiot zamówienia obejmuje:</w:t>
      </w:r>
    </w:p>
    <w:p w14:paraId="63CF5064"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układanie kabli i przewodów elektrycznych poza rozdzielnicami,</w:t>
      </w:r>
    </w:p>
    <w:p w14:paraId="234BF9BA"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ułożenie wszystkich materiałów i urządzeń w sposób i w miejscu zgodnym z dokumentacją techniczną,</w:t>
      </w:r>
    </w:p>
    <w:p w14:paraId="34B80F8A"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wykonanie oznakowania zgodnego z dokumentacją techniczną wszystkich elementów</w:t>
      </w:r>
    </w:p>
    <w:p w14:paraId="1438F91A"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t>wyznaczonych w dokumentacji,</w:t>
      </w:r>
    </w:p>
    <w:p w14:paraId="68B9175C"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przeprowadzenie wymaganych prób i badań oraz potwierdzenie ich przeprowadzenia protokołami</w:t>
      </w:r>
    </w:p>
    <w:p w14:paraId="1FC2181D"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t>kwalifikującymi montowane elementy Instalacji elektrycznej,</w:t>
      </w:r>
    </w:p>
    <w:p w14:paraId="7423D564"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niezbędne pomiary elektryczne powykonawcze,</w:t>
      </w:r>
    </w:p>
    <w:p w14:paraId="1DBE5AC3"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wykonanie niezbędnych prac budowlanych koniecznych do wykonania zadania,</w:t>
      </w:r>
    </w:p>
    <w:p w14:paraId="2AACA104"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wykonanie dokumentacji powykonawczej.</w:t>
      </w:r>
    </w:p>
    <w:p w14:paraId="3BA9D671" w14:textId="77777777" w:rsidR="00932BB1" w:rsidRDefault="00932BB1" w:rsidP="00932BB1">
      <w:pPr>
        <w:ind w:left="720" w:right="105"/>
        <w:jc w:val="both"/>
        <w:rPr>
          <w:rFonts w:ascii="Calibri" w:hAnsi="Calibri"/>
          <w:color w:val="0000FF"/>
        </w:rPr>
      </w:pPr>
    </w:p>
    <w:p w14:paraId="7D948B88" w14:textId="2112EAEC" w:rsidR="00932BB1" w:rsidRPr="00932BB1" w:rsidRDefault="00932BB1" w:rsidP="00932BB1">
      <w:pPr>
        <w:pStyle w:val="Akapitzlist"/>
        <w:tabs>
          <w:tab w:val="left" w:leader="dot" w:pos="9498"/>
        </w:tabs>
        <w:ind w:left="-21" w:firstLine="21"/>
        <w:jc w:val="both"/>
        <w:rPr>
          <w:rFonts w:ascii="Calibri" w:hAnsi="Calibri"/>
          <w:sz w:val="20"/>
          <w:szCs w:val="20"/>
        </w:rPr>
      </w:pPr>
      <w:r w:rsidRPr="00932BB1">
        <w:rPr>
          <w:rFonts w:ascii="Calibri" w:hAnsi="Calibri"/>
          <w:sz w:val="20"/>
          <w:szCs w:val="20"/>
        </w:rPr>
        <w:t>3. Zakres przedmiotu zamówienia obejmuje również wykonanie prac pomocniczych tj.:</w:t>
      </w:r>
    </w:p>
    <w:p w14:paraId="46B9E27B"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zabezpieczenie terenu prowadzenia prac,</w:t>
      </w:r>
    </w:p>
    <w:p w14:paraId="64326F1C"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porządkowanie na bieżąco terenu prac, w każdym dniu po zakończeniu pracy,</w:t>
      </w:r>
    </w:p>
    <w:p w14:paraId="7DDD6A9F"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wywiezienie i utylizację materiałów rozbiórkowych,</w:t>
      </w:r>
    </w:p>
    <w:p w14:paraId="325053B8"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 xml:space="preserve"> przeszkolenie pracowników Zamawiającego w zakresie obsługi i eksploatacji zamontowanych urządzeń i systemów,</w:t>
      </w:r>
    </w:p>
    <w:p w14:paraId="4EA87A5B"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sporządzenie pełnej dokumentacji techniczno-odbiorowej w tym dokumentacji powykonawczej zamontowanych urządzeń i systemów.</w:t>
      </w:r>
    </w:p>
    <w:p w14:paraId="306ADDF6" w14:textId="4B646829" w:rsidR="00932BB1" w:rsidRPr="00932BB1" w:rsidRDefault="00932BB1" w:rsidP="00932BB1">
      <w:pPr>
        <w:widowControl w:val="0"/>
        <w:autoSpaceDE w:val="0"/>
        <w:autoSpaceDN w:val="0"/>
        <w:adjustRightInd w:val="0"/>
        <w:spacing w:line="240" w:lineRule="auto"/>
        <w:ind w:left="426" w:hanging="426"/>
        <w:jc w:val="both"/>
        <w:textAlignment w:val="baseline"/>
        <w:rPr>
          <w:rFonts w:ascii="Calibri" w:hAnsi="Calibri"/>
          <w:sz w:val="20"/>
          <w:szCs w:val="20"/>
        </w:rPr>
      </w:pPr>
      <w:r w:rsidRPr="00932BB1">
        <w:rPr>
          <w:rFonts w:ascii="Calibri" w:hAnsi="Calibri"/>
          <w:sz w:val="20"/>
          <w:szCs w:val="20"/>
        </w:rPr>
        <w:t xml:space="preserve">4.  W cenę ofertową muszą być wliczone wszelkie koszty związane z realizacją przedmiotu zamówienia, jakie będzie ponosił Wykonawca, w tym m.in. podatek VAT, oraz wykonanie wszystkich obowiązków Wykonawcy, niezbędnych do zrealizowania przedmiotu zmówienia, zgodnie z niniejszą SWZ, umową jak i </w:t>
      </w:r>
      <w:r w:rsidRPr="00932BB1">
        <w:rPr>
          <w:rFonts w:ascii="Calibri" w:hAnsi="Calibri"/>
          <w:sz w:val="20"/>
          <w:szCs w:val="20"/>
        </w:rPr>
        <w:lastRenderedPageBreak/>
        <w:t>ewentualne ryzyko wynikające z okoliczności, których nie można było przewidzieć w chwili składania oferty.</w:t>
      </w:r>
    </w:p>
    <w:p w14:paraId="0ED1E53C" w14:textId="3D87F765" w:rsidR="00932BB1" w:rsidRPr="00932BB1" w:rsidRDefault="00932BB1" w:rsidP="00932BB1">
      <w:pPr>
        <w:spacing w:line="240" w:lineRule="auto"/>
        <w:ind w:left="426" w:hanging="284"/>
        <w:jc w:val="both"/>
        <w:rPr>
          <w:rFonts w:ascii="Calibri" w:hAnsi="Calibri"/>
          <w:sz w:val="20"/>
          <w:szCs w:val="20"/>
        </w:rPr>
      </w:pPr>
      <w:r w:rsidRPr="00932BB1">
        <w:rPr>
          <w:rFonts w:ascii="Calibri" w:hAnsi="Calibri"/>
          <w:sz w:val="20"/>
          <w:szCs w:val="20"/>
        </w:rPr>
        <w:t xml:space="preserve">5. Przed sporządzeniem oferty Wykonawca musi zapoznać się szczegółowo z dokumentacją projektową, zarówno jej częścią rysunkową jak i opisową. </w:t>
      </w:r>
    </w:p>
    <w:p w14:paraId="2063EEDA" w14:textId="02E74093" w:rsidR="00932BB1" w:rsidRPr="00932BB1" w:rsidRDefault="00932BB1" w:rsidP="006C1ECE">
      <w:pPr>
        <w:spacing w:line="240" w:lineRule="auto"/>
        <w:ind w:left="426" w:hanging="284"/>
        <w:jc w:val="both"/>
        <w:rPr>
          <w:rFonts w:ascii="Calibri" w:hAnsi="Calibri"/>
          <w:sz w:val="20"/>
          <w:szCs w:val="20"/>
        </w:rPr>
      </w:pPr>
      <w:r w:rsidRPr="00932BB1">
        <w:rPr>
          <w:rFonts w:ascii="Calibri" w:hAnsi="Calibri"/>
          <w:sz w:val="20"/>
          <w:szCs w:val="20"/>
        </w:rPr>
        <w:t>6.</w:t>
      </w:r>
      <w:r>
        <w:rPr>
          <w:rFonts w:ascii="Calibri" w:hAnsi="Calibri"/>
          <w:sz w:val="20"/>
          <w:szCs w:val="20"/>
        </w:rPr>
        <w:t xml:space="preserve">  </w:t>
      </w:r>
      <w:r w:rsidRPr="00932BB1">
        <w:rPr>
          <w:rFonts w:ascii="Calibri" w:hAnsi="Calibri"/>
          <w:sz w:val="20"/>
          <w:szCs w:val="20"/>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34CEDBA4" w14:textId="5E5C30E1" w:rsidR="00932BB1" w:rsidRDefault="006C1ECE" w:rsidP="006E679B">
      <w:pPr>
        <w:spacing w:line="240" w:lineRule="auto"/>
        <w:ind w:left="284" w:hanging="284"/>
        <w:jc w:val="both"/>
        <w:rPr>
          <w:rFonts w:ascii="Calibri" w:hAnsi="Calibri"/>
          <w:sz w:val="20"/>
          <w:szCs w:val="20"/>
        </w:rPr>
      </w:pPr>
      <w:r>
        <w:rPr>
          <w:rFonts w:ascii="Calibri" w:hAnsi="Calibri"/>
          <w:sz w:val="20"/>
          <w:szCs w:val="20"/>
        </w:rPr>
        <w:t>7</w:t>
      </w:r>
      <w:r w:rsidR="00932BB1" w:rsidRPr="00932BB1">
        <w:rPr>
          <w:rFonts w:ascii="Calibri" w:hAnsi="Calibri"/>
          <w:sz w:val="20"/>
          <w:szCs w:val="20"/>
        </w:rPr>
        <w:t>. Dopuszcza się zmianę technologii wykonania robót budowlanych na lepszą (np. nowocześniejszą, mniej energochłonną), po zaakceptowaniu proponowanych zmian przez nadzór autorski oraz osoby upoważnione przez Zamawiającego, pod warunkiem, że zmiana ta pozostaje bez wpływu na dokonany wybór oferty.</w:t>
      </w:r>
    </w:p>
    <w:p w14:paraId="4B1F4B24" w14:textId="5CD24080" w:rsidR="009573C6" w:rsidRDefault="006C1ECE" w:rsidP="009573C6">
      <w:pPr>
        <w:spacing w:line="240" w:lineRule="auto"/>
        <w:ind w:left="284" w:hanging="284"/>
        <w:jc w:val="both"/>
        <w:rPr>
          <w:rFonts w:asciiTheme="majorHAnsi" w:hAnsiTheme="majorHAnsi" w:cstheme="majorHAnsi"/>
          <w:sz w:val="20"/>
          <w:szCs w:val="20"/>
        </w:rPr>
      </w:pPr>
      <w:r>
        <w:rPr>
          <w:rFonts w:ascii="Calibri" w:hAnsi="Calibri"/>
          <w:sz w:val="20"/>
          <w:szCs w:val="20"/>
        </w:rPr>
        <w:t>8</w:t>
      </w:r>
      <w:r w:rsidR="009573C6">
        <w:rPr>
          <w:rFonts w:ascii="Calibri" w:hAnsi="Calibri"/>
          <w:sz w:val="20"/>
          <w:szCs w:val="20"/>
        </w:rPr>
        <w:t xml:space="preserve">.   </w:t>
      </w:r>
      <w:r w:rsidR="00D43631" w:rsidRPr="002D677F">
        <w:rPr>
          <w:rFonts w:asciiTheme="majorHAnsi" w:hAnsiTheme="majorHAnsi" w:cstheme="majorHAnsi"/>
          <w:sz w:val="20"/>
          <w:szCs w:val="20"/>
        </w:rPr>
        <w:t xml:space="preserve">Zgodnie </w:t>
      </w:r>
      <w:r w:rsidR="009573C6">
        <w:rPr>
          <w:rFonts w:asciiTheme="majorHAnsi" w:hAnsiTheme="majorHAnsi" w:cstheme="majorHAnsi"/>
          <w:sz w:val="20"/>
          <w:szCs w:val="20"/>
        </w:rPr>
        <w:t xml:space="preserve"> z wymogiem </w:t>
      </w:r>
      <w:r w:rsidR="00D43631" w:rsidRPr="002D677F">
        <w:rPr>
          <w:rFonts w:asciiTheme="majorHAnsi" w:hAnsiTheme="majorHAnsi" w:cstheme="majorHAnsi"/>
          <w:sz w:val="20"/>
          <w:szCs w:val="20"/>
        </w:rPr>
        <w:t xml:space="preserve">art. </w:t>
      </w:r>
      <w:r w:rsidR="00D43631" w:rsidRPr="00F975F3">
        <w:rPr>
          <w:rFonts w:asciiTheme="majorHAnsi" w:hAnsiTheme="majorHAnsi" w:cstheme="majorHAnsi"/>
          <w:sz w:val="20"/>
          <w:szCs w:val="20"/>
        </w:rPr>
        <w:t>95</w:t>
      </w:r>
      <w:r w:rsidR="00D43631" w:rsidRPr="002D677F">
        <w:rPr>
          <w:rFonts w:asciiTheme="majorHAnsi" w:hAnsiTheme="majorHAnsi" w:cstheme="majorHAnsi"/>
          <w:sz w:val="20"/>
          <w:szCs w:val="20"/>
        </w:rPr>
        <w:t xml:space="preserve"> ustawy Pzp Zamawiający wskazuje</w:t>
      </w:r>
      <w:r w:rsidR="004F10AD">
        <w:rPr>
          <w:rFonts w:asciiTheme="majorHAnsi" w:hAnsiTheme="majorHAnsi" w:cstheme="majorHAnsi"/>
          <w:sz w:val="20"/>
          <w:szCs w:val="20"/>
        </w:rPr>
        <w:t xml:space="preserve"> w załączniku nr 8 </w:t>
      </w:r>
      <w:r w:rsidR="009573C6">
        <w:rPr>
          <w:rFonts w:asciiTheme="majorHAnsi" w:hAnsiTheme="majorHAnsi" w:cstheme="majorHAnsi"/>
          <w:sz w:val="20"/>
          <w:szCs w:val="20"/>
        </w:rPr>
        <w:t>:</w:t>
      </w:r>
    </w:p>
    <w:p w14:paraId="4097B4F3" w14:textId="568CBE94" w:rsidR="009573C6" w:rsidRPr="004F10AD" w:rsidRDefault="009573C6" w:rsidP="004F10AD">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 </w:t>
      </w:r>
      <w:r w:rsidRPr="004F10AD">
        <w:rPr>
          <w:rFonts w:asciiTheme="majorHAnsi" w:hAnsiTheme="majorHAnsi" w:cstheme="majorHAnsi"/>
          <w:sz w:val="20"/>
          <w:szCs w:val="20"/>
        </w:rPr>
        <w:t>wymagania zatrudnienia na podstawie stosunk</w:t>
      </w:r>
      <w:r w:rsidR="004F10AD">
        <w:rPr>
          <w:rFonts w:asciiTheme="majorHAnsi" w:hAnsiTheme="majorHAnsi" w:cstheme="majorHAnsi"/>
          <w:sz w:val="20"/>
          <w:szCs w:val="20"/>
        </w:rPr>
        <w:t xml:space="preserve">u pracy przez Wykonawcę lub </w:t>
      </w:r>
      <w:r w:rsidRPr="004F10AD">
        <w:rPr>
          <w:rFonts w:asciiTheme="majorHAnsi" w:hAnsiTheme="majorHAnsi" w:cstheme="majorHAnsi"/>
          <w:sz w:val="20"/>
          <w:szCs w:val="20"/>
        </w:rPr>
        <w:t xml:space="preserve">podwykonawcę osób </w:t>
      </w:r>
      <w:r w:rsidR="004F10AD">
        <w:rPr>
          <w:rFonts w:asciiTheme="majorHAnsi" w:hAnsiTheme="majorHAnsi" w:cstheme="majorHAnsi"/>
          <w:sz w:val="20"/>
          <w:szCs w:val="20"/>
        </w:rPr>
        <w:t xml:space="preserve"> </w:t>
      </w:r>
      <w:r w:rsidRPr="004F10AD">
        <w:rPr>
          <w:rFonts w:asciiTheme="majorHAnsi" w:hAnsiTheme="majorHAnsi" w:cstheme="majorHAnsi"/>
          <w:sz w:val="20"/>
          <w:szCs w:val="20"/>
        </w:rPr>
        <w:t>wykonujących czynności w trakcie realizacji zamówienia</w:t>
      </w:r>
      <w:r w:rsidR="004F10AD">
        <w:rPr>
          <w:rFonts w:asciiTheme="majorHAnsi" w:hAnsiTheme="majorHAnsi" w:cstheme="majorHAnsi"/>
          <w:sz w:val="20"/>
          <w:szCs w:val="20"/>
        </w:rPr>
        <w:t>,</w:t>
      </w:r>
      <w:r w:rsidRPr="004F10AD">
        <w:rPr>
          <w:rFonts w:asciiTheme="majorHAnsi" w:hAnsiTheme="majorHAnsi" w:cstheme="majorHAnsi"/>
          <w:sz w:val="20"/>
          <w:szCs w:val="20"/>
        </w:rPr>
        <w:t xml:space="preserve"> </w:t>
      </w:r>
    </w:p>
    <w:p w14:paraId="4E5760D9" w14:textId="173F184D" w:rsidR="009573C6" w:rsidRPr="004F10AD" w:rsidRDefault="009573C6" w:rsidP="009573C6">
      <w:pPr>
        <w:spacing w:line="240" w:lineRule="auto"/>
        <w:ind w:left="284"/>
        <w:jc w:val="both"/>
        <w:rPr>
          <w:rFonts w:asciiTheme="majorHAnsi" w:hAnsiTheme="majorHAnsi" w:cstheme="majorHAnsi"/>
          <w:sz w:val="20"/>
          <w:szCs w:val="20"/>
        </w:rPr>
      </w:pPr>
      <w:r w:rsidRPr="004F10AD">
        <w:rPr>
          <w:rFonts w:asciiTheme="majorHAnsi" w:hAnsiTheme="majorHAnsi" w:cstheme="majorHAnsi"/>
          <w:sz w:val="20"/>
          <w:szCs w:val="20"/>
        </w:rPr>
        <w:t>-sposób weryfikacji zatrudnienia osób, o których mowa w art. 95 ust. 1 ustawy Pzp</w:t>
      </w:r>
      <w:r w:rsidR="004F10AD">
        <w:rPr>
          <w:rFonts w:asciiTheme="majorHAnsi" w:hAnsiTheme="majorHAnsi" w:cstheme="majorHAnsi"/>
          <w:sz w:val="20"/>
          <w:szCs w:val="20"/>
        </w:rPr>
        <w:t>,</w:t>
      </w:r>
    </w:p>
    <w:p w14:paraId="5A46E735" w14:textId="6A9412AB" w:rsidR="009573C6" w:rsidRPr="004F10AD" w:rsidRDefault="009573C6" w:rsidP="004F10AD">
      <w:pPr>
        <w:pStyle w:val="Standard"/>
        <w:suppressAutoHyphens w:val="0"/>
        <w:autoSpaceDN/>
        <w:ind w:left="284"/>
        <w:jc w:val="both"/>
        <w:rPr>
          <w:rFonts w:asciiTheme="majorHAnsi" w:hAnsiTheme="majorHAnsi" w:cstheme="majorHAnsi"/>
          <w:sz w:val="20"/>
          <w:szCs w:val="20"/>
        </w:rPr>
      </w:pPr>
      <w:r w:rsidRPr="004F10AD">
        <w:rPr>
          <w:rFonts w:asciiTheme="majorHAnsi" w:eastAsia="Arial" w:hAnsiTheme="majorHAnsi" w:cstheme="majorHAnsi"/>
          <w:kern w:val="0"/>
          <w:sz w:val="20"/>
          <w:szCs w:val="20"/>
          <w:lang w:val="pl" w:eastAsia="pl-PL"/>
        </w:rPr>
        <w:t xml:space="preserve">- </w:t>
      </w:r>
      <w:r w:rsidRPr="004F10AD">
        <w:rPr>
          <w:rFonts w:asciiTheme="majorHAnsi" w:hAnsiTheme="majorHAnsi" w:cstheme="majorHAnsi"/>
          <w:sz w:val="20"/>
          <w:szCs w:val="20"/>
        </w:rPr>
        <w:t>zakres uprawnień Zamawiającego w zakresie kontroli spełniania przez Wykonawcę wymagań, o których mowa w art. 95 ustawy Pzp, oraz sankcji z ty</w:t>
      </w:r>
      <w:r w:rsidR="004F10AD" w:rsidRPr="004F10AD">
        <w:rPr>
          <w:rFonts w:asciiTheme="majorHAnsi" w:hAnsiTheme="majorHAnsi" w:cstheme="majorHAnsi"/>
          <w:sz w:val="20"/>
          <w:szCs w:val="20"/>
        </w:rPr>
        <w:t>tułu niespełnienia tych wymagań</w:t>
      </w:r>
      <w:r w:rsidR="004F10AD">
        <w:rPr>
          <w:rFonts w:asciiTheme="majorHAnsi" w:hAnsiTheme="majorHAnsi" w:cstheme="majorHAnsi"/>
          <w:sz w:val="20"/>
          <w:szCs w:val="20"/>
        </w:rPr>
        <w:t>.</w:t>
      </w:r>
    </w:p>
    <w:p w14:paraId="18C77CDF" w14:textId="3018893A" w:rsidR="00D43631" w:rsidRPr="00D034A8" w:rsidRDefault="00D43631" w:rsidP="00D034A8">
      <w:pPr>
        <w:ind w:left="851" w:right="-6" w:hanging="851"/>
        <w:jc w:val="both"/>
        <w:rPr>
          <w:rFonts w:asciiTheme="majorHAnsi" w:eastAsia="Calibri" w:hAnsiTheme="majorHAnsi" w:cstheme="majorHAnsi"/>
          <w:sz w:val="20"/>
          <w:szCs w:val="20"/>
        </w:rPr>
      </w:pPr>
    </w:p>
    <w:p w14:paraId="077E43D0" w14:textId="77C7C728" w:rsidR="00540C76" w:rsidRPr="00D034A8" w:rsidRDefault="006E679B" w:rsidP="00D034A8">
      <w:pPr>
        <w:ind w:left="557"/>
        <w:rPr>
          <w:rFonts w:asciiTheme="majorHAnsi" w:hAnsiTheme="majorHAnsi" w:cstheme="majorHAnsi"/>
          <w:sz w:val="20"/>
          <w:szCs w:val="20"/>
        </w:rPr>
      </w:pPr>
      <w:r>
        <w:rPr>
          <w:rFonts w:asciiTheme="majorHAnsi" w:hAnsiTheme="majorHAnsi" w:cstheme="majorHAnsi"/>
          <w:sz w:val="20"/>
          <w:szCs w:val="20"/>
        </w:rPr>
        <w:t>10</w:t>
      </w:r>
      <w:r w:rsidR="00D034A8">
        <w:rPr>
          <w:rFonts w:asciiTheme="majorHAnsi" w:hAnsiTheme="majorHAnsi" w:cstheme="majorHAnsi"/>
          <w:sz w:val="20"/>
          <w:szCs w:val="20"/>
        </w:rPr>
        <w:t>.</w:t>
      </w:r>
      <w:r w:rsidR="00047D3A" w:rsidRPr="00D034A8">
        <w:rPr>
          <w:rFonts w:asciiTheme="majorHAnsi" w:hAnsiTheme="majorHAnsi" w:cstheme="majorHAnsi"/>
          <w:sz w:val="20"/>
          <w:szCs w:val="20"/>
        </w:rPr>
        <w:t xml:space="preserve">Wspólny Słownik Zamówień CPV: </w:t>
      </w:r>
    </w:p>
    <w:p w14:paraId="5289E203" w14:textId="665812C8" w:rsidR="006E679B" w:rsidRPr="006E679B" w:rsidRDefault="006E679B" w:rsidP="006E679B">
      <w:pPr>
        <w:spacing w:line="240" w:lineRule="auto"/>
        <w:ind w:right="105"/>
        <w:jc w:val="both"/>
        <w:rPr>
          <w:rFonts w:ascii="Calibri" w:hAnsi="Calibri"/>
          <w:sz w:val="20"/>
          <w:szCs w:val="20"/>
        </w:rPr>
      </w:pPr>
      <w:r>
        <w:rPr>
          <w:rFonts w:asciiTheme="majorHAnsi" w:hAnsiTheme="majorHAnsi" w:cstheme="majorHAnsi"/>
          <w:sz w:val="20"/>
          <w:szCs w:val="20"/>
        </w:rPr>
        <w:t xml:space="preserve">             </w:t>
      </w:r>
      <w:r w:rsidRPr="006E679B">
        <w:rPr>
          <w:rFonts w:ascii="Calibri" w:hAnsi="Calibri"/>
          <w:sz w:val="20"/>
          <w:szCs w:val="20"/>
        </w:rPr>
        <w:t>ZADANIE A:</w:t>
      </w:r>
    </w:p>
    <w:p w14:paraId="0EB06608" w14:textId="77777777" w:rsidR="006E679B" w:rsidRPr="006E679B" w:rsidRDefault="006E679B" w:rsidP="006E679B">
      <w:pPr>
        <w:spacing w:line="240" w:lineRule="auto"/>
        <w:ind w:left="567" w:right="105"/>
        <w:jc w:val="both"/>
        <w:rPr>
          <w:rFonts w:ascii="Calibri" w:hAnsi="Calibri" w:cs="Calibri"/>
          <w:sz w:val="20"/>
          <w:szCs w:val="20"/>
        </w:rPr>
      </w:pPr>
      <w:r w:rsidRPr="006E679B">
        <w:rPr>
          <w:rFonts w:ascii="Calibri" w:hAnsi="Calibri" w:cs="Calibri"/>
          <w:sz w:val="20"/>
          <w:szCs w:val="20"/>
        </w:rPr>
        <w:t xml:space="preserve">Główny kod CPV: </w:t>
      </w:r>
      <w:r w:rsidRPr="006E679B">
        <w:rPr>
          <w:rFonts w:ascii="Calibri" w:hAnsi="Calibri"/>
          <w:sz w:val="20"/>
          <w:szCs w:val="20"/>
        </w:rPr>
        <w:t>45311000-0</w:t>
      </w:r>
      <w:r w:rsidRPr="006E679B">
        <w:rPr>
          <w:rFonts w:ascii="Calibri" w:hAnsi="Calibri" w:cs="Calibri"/>
          <w:sz w:val="20"/>
          <w:szCs w:val="20"/>
        </w:rPr>
        <w:t xml:space="preserve"> nazwa:</w:t>
      </w:r>
      <w:r w:rsidRPr="006E679B">
        <w:rPr>
          <w:sz w:val="20"/>
          <w:szCs w:val="20"/>
        </w:rPr>
        <w:t xml:space="preserve"> </w:t>
      </w:r>
      <w:r w:rsidRPr="006E679B">
        <w:rPr>
          <w:rFonts w:ascii="Calibri" w:hAnsi="Calibri"/>
          <w:sz w:val="20"/>
          <w:szCs w:val="20"/>
        </w:rPr>
        <w:t>Roboty w zakresie okablowania oraz instalacji elektrycznych</w:t>
      </w:r>
    </w:p>
    <w:p w14:paraId="20470BB0" w14:textId="77777777" w:rsidR="006E679B" w:rsidRPr="006E679B" w:rsidRDefault="006E679B" w:rsidP="006E679B">
      <w:pPr>
        <w:spacing w:line="240" w:lineRule="auto"/>
        <w:ind w:left="567" w:right="105"/>
        <w:jc w:val="both"/>
        <w:rPr>
          <w:rFonts w:ascii="Calibri" w:eastAsia="Calibri" w:hAnsi="Calibri" w:cs="Calibri"/>
          <w:bCs/>
          <w:sz w:val="20"/>
          <w:szCs w:val="20"/>
          <w:lang w:eastAsia="en-US"/>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 xml:space="preserve">45311200-2 </w:t>
      </w:r>
      <w:r w:rsidRPr="006E679B">
        <w:rPr>
          <w:rFonts w:ascii="Calibri" w:eastAsia="Calibri" w:hAnsi="Calibri" w:cs="Calibri"/>
          <w:bCs/>
          <w:sz w:val="20"/>
          <w:szCs w:val="20"/>
          <w:lang w:eastAsia="en-US"/>
        </w:rPr>
        <w:t xml:space="preserve">nazwa: </w:t>
      </w:r>
      <w:r w:rsidRPr="006E679B">
        <w:rPr>
          <w:rFonts w:ascii="Calibri" w:hAnsi="Calibri"/>
          <w:sz w:val="20"/>
          <w:szCs w:val="20"/>
        </w:rPr>
        <w:t>Roboty w zakresie instalacji elektrycznych</w:t>
      </w:r>
    </w:p>
    <w:p w14:paraId="60981D0D" w14:textId="77777777" w:rsidR="006E679B" w:rsidRPr="006E679B" w:rsidRDefault="006E679B" w:rsidP="006E679B">
      <w:pPr>
        <w:spacing w:line="240" w:lineRule="auto"/>
        <w:ind w:left="567" w:right="105"/>
        <w:jc w:val="both"/>
        <w:rPr>
          <w:rFonts w:ascii="Calibri" w:hAnsi="Calibri"/>
          <w:sz w:val="20"/>
          <w:szCs w:val="20"/>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45315300-1</w:t>
      </w:r>
      <w:r w:rsidRPr="006E679B">
        <w:rPr>
          <w:rFonts w:ascii="Calibri" w:eastAsia="Calibri" w:hAnsi="Calibri" w:cs="Calibri"/>
          <w:bCs/>
          <w:sz w:val="20"/>
          <w:szCs w:val="20"/>
          <w:lang w:eastAsia="en-US"/>
        </w:rPr>
        <w:t xml:space="preserve"> nazwa: </w:t>
      </w:r>
      <w:r w:rsidRPr="006E679B">
        <w:rPr>
          <w:rFonts w:ascii="Calibri" w:hAnsi="Calibri"/>
          <w:sz w:val="20"/>
          <w:szCs w:val="20"/>
        </w:rPr>
        <w:t>Instalacje zasilania elektrycznego</w:t>
      </w:r>
    </w:p>
    <w:p w14:paraId="469F6BD1" w14:textId="77777777" w:rsidR="006E679B" w:rsidRPr="006E679B" w:rsidRDefault="006E679B" w:rsidP="006E679B">
      <w:pPr>
        <w:spacing w:line="240" w:lineRule="auto"/>
        <w:ind w:left="567" w:right="105"/>
        <w:jc w:val="both"/>
        <w:rPr>
          <w:rFonts w:ascii="Calibri" w:eastAsia="Calibri" w:hAnsi="Calibri" w:cs="Calibri"/>
          <w:bCs/>
          <w:sz w:val="20"/>
          <w:szCs w:val="20"/>
          <w:lang w:eastAsia="en-US"/>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 xml:space="preserve">45442100-8 </w:t>
      </w:r>
      <w:r w:rsidRPr="006E679B">
        <w:rPr>
          <w:rFonts w:ascii="Calibri" w:eastAsia="Calibri" w:hAnsi="Calibri" w:cs="Calibri"/>
          <w:bCs/>
          <w:sz w:val="20"/>
          <w:szCs w:val="20"/>
          <w:lang w:eastAsia="en-US"/>
        </w:rPr>
        <w:t xml:space="preserve">nazwa: </w:t>
      </w:r>
      <w:r w:rsidRPr="006E679B">
        <w:rPr>
          <w:rFonts w:ascii="Calibri" w:hAnsi="Calibri"/>
          <w:sz w:val="20"/>
          <w:szCs w:val="20"/>
        </w:rPr>
        <w:t>Roboty malarskie</w:t>
      </w:r>
    </w:p>
    <w:p w14:paraId="6CF80092" w14:textId="77777777" w:rsidR="006E679B" w:rsidRPr="006E679B" w:rsidRDefault="006E679B" w:rsidP="006E679B">
      <w:pPr>
        <w:spacing w:line="240" w:lineRule="auto"/>
        <w:ind w:left="567" w:right="105"/>
        <w:jc w:val="both"/>
        <w:rPr>
          <w:rFonts w:ascii="Calibri" w:hAnsi="Calibri"/>
          <w:sz w:val="20"/>
          <w:szCs w:val="20"/>
        </w:rPr>
      </w:pPr>
    </w:p>
    <w:p w14:paraId="013AE478" w14:textId="77777777" w:rsidR="006E679B" w:rsidRPr="006E679B" w:rsidRDefault="006E679B" w:rsidP="006E679B">
      <w:pPr>
        <w:spacing w:line="240" w:lineRule="auto"/>
        <w:ind w:left="567" w:right="105"/>
        <w:jc w:val="both"/>
        <w:rPr>
          <w:rFonts w:ascii="Calibri" w:hAnsi="Calibri"/>
          <w:sz w:val="20"/>
          <w:szCs w:val="20"/>
        </w:rPr>
      </w:pPr>
      <w:r w:rsidRPr="006E679B">
        <w:rPr>
          <w:rFonts w:ascii="Calibri" w:hAnsi="Calibri"/>
          <w:sz w:val="20"/>
          <w:szCs w:val="20"/>
        </w:rPr>
        <w:t>ZADANIE B:</w:t>
      </w:r>
    </w:p>
    <w:p w14:paraId="4B5B73C9" w14:textId="77777777" w:rsidR="006E679B" w:rsidRPr="006E679B" w:rsidRDefault="006E679B" w:rsidP="006E679B">
      <w:pPr>
        <w:spacing w:line="240" w:lineRule="auto"/>
        <w:ind w:left="567" w:right="105"/>
        <w:jc w:val="both"/>
        <w:rPr>
          <w:rFonts w:ascii="Calibri" w:hAnsi="Calibri" w:cs="Calibri"/>
          <w:sz w:val="20"/>
          <w:szCs w:val="20"/>
        </w:rPr>
      </w:pPr>
      <w:r w:rsidRPr="006E679B">
        <w:rPr>
          <w:rFonts w:ascii="Calibri" w:hAnsi="Calibri" w:cs="Calibri"/>
          <w:sz w:val="20"/>
          <w:szCs w:val="20"/>
        </w:rPr>
        <w:t xml:space="preserve">Główny kod CPV: </w:t>
      </w:r>
      <w:r w:rsidRPr="006E679B">
        <w:rPr>
          <w:rFonts w:ascii="Calibri" w:hAnsi="Calibri"/>
          <w:sz w:val="20"/>
          <w:szCs w:val="20"/>
        </w:rPr>
        <w:t>45311000-0</w:t>
      </w:r>
      <w:r w:rsidRPr="006E679B">
        <w:rPr>
          <w:rFonts w:ascii="Calibri" w:hAnsi="Calibri" w:cs="Calibri"/>
          <w:sz w:val="20"/>
          <w:szCs w:val="20"/>
        </w:rPr>
        <w:t xml:space="preserve"> nazwa:</w:t>
      </w:r>
      <w:r w:rsidRPr="006E679B">
        <w:rPr>
          <w:sz w:val="20"/>
          <w:szCs w:val="20"/>
        </w:rPr>
        <w:t xml:space="preserve"> </w:t>
      </w:r>
      <w:r w:rsidRPr="006E679B">
        <w:rPr>
          <w:rFonts w:ascii="Calibri" w:hAnsi="Calibri"/>
          <w:sz w:val="20"/>
          <w:szCs w:val="20"/>
        </w:rPr>
        <w:t>Roboty w zakresie okablowania oraz instalacji elektrycznych</w:t>
      </w:r>
    </w:p>
    <w:p w14:paraId="0E75B599" w14:textId="77777777" w:rsidR="006E679B" w:rsidRPr="006E679B" w:rsidRDefault="006E679B" w:rsidP="006E679B">
      <w:pPr>
        <w:spacing w:line="240" w:lineRule="auto"/>
        <w:ind w:left="567" w:right="105"/>
        <w:jc w:val="both"/>
        <w:rPr>
          <w:rFonts w:ascii="Calibri" w:eastAsia="Calibri" w:hAnsi="Calibri" w:cs="Calibri"/>
          <w:bCs/>
          <w:sz w:val="20"/>
          <w:szCs w:val="20"/>
          <w:lang w:eastAsia="en-US"/>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 xml:space="preserve">45311200-2 </w:t>
      </w:r>
      <w:r w:rsidRPr="006E679B">
        <w:rPr>
          <w:rFonts w:ascii="Calibri" w:eastAsia="Calibri" w:hAnsi="Calibri" w:cs="Calibri"/>
          <w:bCs/>
          <w:sz w:val="20"/>
          <w:szCs w:val="20"/>
          <w:lang w:eastAsia="en-US"/>
        </w:rPr>
        <w:t xml:space="preserve">nazwa: </w:t>
      </w:r>
      <w:r w:rsidRPr="006E679B">
        <w:rPr>
          <w:rFonts w:ascii="Calibri" w:hAnsi="Calibri"/>
          <w:sz w:val="20"/>
          <w:szCs w:val="20"/>
        </w:rPr>
        <w:t>Roboty w zakresie instalacji elektrycznych</w:t>
      </w:r>
    </w:p>
    <w:p w14:paraId="25440FDC" w14:textId="54C469C6" w:rsidR="00D034A8" w:rsidRPr="006E679B" w:rsidRDefault="006E679B" w:rsidP="006E679B">
      <w:pPr>
        <w:spacing w:line="240" w:lineRule="auto"/>
        <w:ind w:left="567"/>
        <w:rPr>
          <w:sz w:val="20"/>
          <w:szCs w:val="20"/>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45315300-1</w:t>
      </w:r>
      <w:r w:rsidRPr="006E679B">
        <w:rPr>
          <w:rFonts w:ascii="Calibri" w:eastAsia="Calibri" w:hAnsi="Calibri" w:cs="Calibri"/>
          <w:bCs/>
          <w:sz w:val="20"/>
          <w:szCs w:val="20"/>
          <w:lang w:eastAsia="en-US"/>
        </w:rPr>
        <w:t xml:space="preserve"> nazwa: </w:t>
      </w:r>
      <w:r w:rsidRPr="006E679B">
        <w:rPr>
          <w:rFonts w:ascii="Calibri" w:hAnsi="Calibri"/>
          <w:sz w:val="20"/>
          <w:szCs w:val="20"/>
        </w:rPr>
        <w:t>Instalacje zasilania elektrycznego</w:t>
      </w:r>
    </w:p>
    <w:p w14:paraId="5E7D4793" w14:textId="77777777" w:rsidR="009D36BA" w:rsidRPr="00EB1827" w:rsidRDefault="009D36BA" w:rsidP="00D43631">
      <w:pPr>
        <w:jc w:val="both"/>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6867F5CC" w14:textId="49E60441"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6C1ECE" w:rsidRPr="00046C39">
        <w:rPr>
          <w:rFonts w:asciiTheme="majorHAnsi" w:hAnsiTheme="majorHAnsi" w:cstheme="majorHAnsi"/>
          <w:b/>
          <w:sz w:val="20"/>
          <w:szCs w:val="20"/>
        </w:rPr>
        <w:t>2</w:t>
      </w:r>
      <w:r w:rsidR="00087A3D">
        <w:rPr>
          <w:rFonts w:asciiTheme="majorHAnsi" w:hAnsiTheme="majorHAnsi" w:cstheme="majorHAnsi"/>
          <w:b/>
          <w:sz w:val="20"/>
          <w:szCs w:val="20"/>
        </w:rPr>
        <w:t>9</w:t>
      </w:r>
      <w:r w:rsidR="006C1ECE" w:rsidRPr="00046C39">
        <w:rPr>
          <w:rFonts w:asciiTheme="majorHAnsi" w:hAnsiTheme="majorHAnsi" w:cstheme="majorHAnsi"/>
          <w:b/>
          <w:sz w:val="20"/>
          <w:szCs w:val="20"/>
        </w:rPr>
        <w:t xml:space="preserve"> </w:t>
      </w:r>
      <w:r w:rsidR="00087A3D">
        <w:rPr>
          <w:rFonts w:asciiTheme="majorHAnsi" w:hAnsiTheme="majorHAnsi" w:cstheme="majorHAnsi"/>
          <w:b/>
          <w:sz w:val="20"/>
          <w:szCs w:val="20"/>
        </w:rPr>
        <w:t>sierpnia</w:t>
      </w:r>
      <w:r>
        <w:rPr>
          <w:rFonts w:asciiTheme="majorHAnsi" w:hAnsiTheme="majorHAnsi" w:cstheme="majorHAnsi"/>
          <w:sz w:val="20"/>
          <w:szCs w:val="20"/>
        </w:rPr>
        <w:t xml:space="preserve"> </w:t>
      </w:r>
      <w:r>
        <w:rPr>
          <w:rFonts w:asciiTheme="majorHAnsi" w:hAnsiTheme="majorHAnsi" w:cstheme="majorHAnsi"/>
          <w:b/>
          <w:sz w:val="20"/>
          <w:szCs w:val="20"/>
        </w:rPr>
        <w:t>2023</w:t>
      </w:r>
      <w:r w:rsidRPr="00B26308">
        <w:rPr>
          <w:rFonts w:asciiTheme="majorHAnsi" w:hAnsiTheme="majorHAnsi" w:cstheme="majorHAnsi"/>
          <w:b/>
          <w:sz w:val="20"/>
          <w:szCs w:val="20"/>
        </w:rPr>
        <w:t xml:space="preserve"> r. o godz. 10.00.</w:t>
      </w:r>
      <w:r w:rsidRPr="005B7790">
        <w:rPr>
          <w:rFonts w:asciiTheme="majorHAnsi" w:hAnsiTheme="majorHAnsi" w:cstheme="majorHAnsi"/>
          <w:sz w:val="20"/>
          <w:szCs w:val="20"/>
        </w:rPr>
        <w:t xml:space="preserve"> </w:t>
      </w:r>
    </w:p>
    <w:p w14:paraId="774D8406" w14:textId="77777777" w:rsidR="006E679B" w:rsidRPr="005B7790" w:rsidRDefault="006E679B" w:rsidP="006E679B">
      <w:pPr>
        <w:ind w:left="567"/>
        <w:jc w:val="both"/>
        <w:rPr>
          <w:rFonts w:asciiTheme="majorHAnsi" w:hAnsiTheme="majorHAnsi" w:cstheme="majorHAnsi"/>
          <w:sz w:val="20"/>
          <w:szCs w:val="20"/>
        </w:rPr>
      </w:pPr>
    </w:p>
    <w:p w14:paraId="73CED01D" w14:textId="0B4134FB" w:rsidR="006E679B" w:rsidRPr="00541182" w:rsidRDefault="006E679B" w:rsidP="006E679B">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Pr>
          <w:rFonts w:asciiTheme="majorHAnsi" w:eastAsia="SimSun" w:hAnsiTheme="majorHAnsi" w:cstheme="majorHAnsi"/>
          <w:bCs/>
          <w:iCs/>
          <w:kern w:val="1"/>
          <w:sz w:val="20"/>
          <w:szCs w:val="20"/>
          <w:lang w:val="pl-PL" w:eastAsia="ar-SA"/>
        </w:rPr>
        <w:t xml:space="preserve">al. Niepodległości 10 </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oczekiwanie w holu budynku A</w:t>
      </w:r>
      <w:r w:rsidRPr="00541182">
        <w:rPr>
          <w:rFonts w:asciiTheme="majorHAnsi" w:eastAsia="SimSun" w:hAnsiTheme="majorHAnsi" w:cstheme="majorHAnsi"/>
          <w:kern w:val="1"/>
          <w:sz w:val="20"/>
          <w:szCs w:val="20"/>
          <w:lang w:val="pl-PL" w:eastAsia="ar-SA"/>
        </w:rPr>
        <w:t xml:space="preserve"> na parterze na pracownika Zamawiającego.</w:t>
      </w:r>
    </w:p>
    <w:p w14:paraId="6012E524" w14:textId="77777777" w:rsidR="006E679B" w:rsidRPr="00541182"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E35ADE">
      <w:pPr>
        <w:numPr>
          <w:ilvl w:val="0"/>
          <w:numId w:val="8"/>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E35ADE">
      <w:pPr>
        <w:numPr>
          <w:ilvl w:val="0"/>
          <w:numId w:val="8"/>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E35ADE">
      <w:pPr>
        <w:numPr>
          <w:ilvl w:val="0"/>
          <w:numId w:val="8"/>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VII. Termin wykonania zamówienia</w:t>
      </w:r>
    </w:p>
    <w:p w14:paraId="6B1E9E8A" w14:textId="735197E6" w:rsidR="00F63DA6" w:rsidRPr="00993AC2" w:rsidRDefault="00993AC2" w:rsidP="005942F5">
      <w:pPr>
        <w:jc w:val="both"/>
        <w:rPr>
          <w:rFonts w:ascii="Calibri" w:hAnsi="Calibri"/>
          <w:sz w:val="20"/>
          <w:szCs w:val="20"/>
        </w:rPr>
      </w:pPr>
      <w:bookmarkStart w:id="7" w:name="_nz5qrlch0jbr" w:colFirst="0" w:colLast="0"/>
      <w:bookmarkEnd w:id="7"/>
      <w:r w:rsidRPr="00993AC2">
        <w:rPr>
          <w:rFonts w:ascii="Calibri" w:hAnsi="Calibri"/>
          <w:sz w:val="20"/>
          <w:szCs w:val="20"/>
        </w:rPr>
        <w:t>Wszystkie prace objęte przedmiotem zamówienia  tj,  Zadanie A i Zadanie B należy wykonać w terminie</w:t>
      </w:r>
      <w:r w:rsidR="00A92E7D">
        <w:rPr>
          <w:rFonts w:ascii="Calibri" w:hAnsi="Calibri"/>
          <w:sz w:val="20"/>
          <w:szCs w:val="20"/>
        </w:rPr>
        <w:t xml:space="preserve"> 90 dni </w:t>
      </w:r>
      <w:r w:rsidRPr="00993AC2">
        <w:rPr>
          <w:rFonts w:ascii="Calibri" w:hAnsi="Calibri"/>
          <w:sz w:val="20"/>
          <w:szCs w:val="20"/>
        </w:rPr>
        <w:t xml:space="preserve"> od dnia zawarcia umowy</w:t>
      </w:r>
      <w:r w:rsidR="00A92E7D">
        <w:rPr>
          <w:rFonts w:ascii="Calibri" w:hAnsi="Calibri"/>
          <w:sz w:val="20"/>
          <w:szCs w:val="20"/>
        </w:rPr>
        <w:t>.</w:t>
      </w:r>
    </w:p>
    <w:p w14:paraId="03324BFF" w14:textId="77777777" w:rsidR="005942F5" w:rsidRPr="00F63DA6" w:rsidRDefault="005942F5" w:rsidP="00F63DA6">
      <w:pPr>
        <w:jc w:val="both"/>
        <w:rPr>
          <w:rFonts w:asciiTheme="majorHAnsi" w:hAnsiTheme="majorHAnsi" w:cstheme="majorHAnsi"/>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9D36BA">
      <w:pPr>
        <w:numPr>
          <w:ilvl w:val="0"/>
          <w:numId w:val="17"/>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9D36BA">
      <w:pPr>
        <w:numPr>
          <w:ilvl w:val="0"/>
          <w:numId w:val="17"/>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13B1B8E5" w14:textId="7DC7B02B" w:rsidR="00993AC2" w:rsidRDefault="00766EEB" w:rsidP="00993AC2">
      <w:pPr>
        <w:ind w:left="709" w:right="105"/>
        <w:jc w:val="both"/>
        <w:rPr>
          <w:rFonts w:asciiTheme="majorHAnsi" w:hAnsiTheme="majorHAnsi" w:cstheme="majorHAnsi"/>
          <w:sz w:val="20"/>
          <w:szCs w:val="20"/>
        </w:rPr>
      </w:pPr>
      <w:r>
        <w:rPr>
          <w:rFonts w:asciiTheme="majorHAnsi" w:hAnsiTheme="majorHAnsi" w:cstheme="majorHAnsi"/>
          <w:sz w:val="20"/>
          <w:szCs w:val="20"/>
        </w:rPr>
        <w:t xml:space="preserve">a) </w:t>
      </w:r>
      <w:r w:rsidR="00993AC2" w:rsidRPr="00163AE3">
        <w:rPr>
          <w:rFonts w:asciiTheme="majorHAnsi" w:hAnsiTheme="majorHAnsi" w:cstheme="majorHAnsi"/>
          <w:sz w:val="20"/>
          <w:szCs w:val="20"/>
        </w:rPr>
        <w:t>Wykonawca spełni ten warunek, jeżeli wykaże, że w okresie ostatnich 5 lat przed upływem terminu składania ofert, a jeżeli okres prowadzenia działalności jest krótszy - w tym okresie, wykonał należycie</w:t>
      </w:r>
      <w:r w:rsidR="00993AC2">
        <w:rPr>
          <w:rFonts w:asciiTheme="majorHAnsi" w:hAnsiTheme="majorHAnsi" w:cstheme="majorHAnsi"/>
          <w:sz w:val="20"/>
          <w:szCs w:val="20"/>
        </w:rPr>
        <w:t>;</w:t>
      </w:r>
    </w:p>
    <w:p w14:paraId="1330056C" w14:textId="12B56692" w:rsidR="00993AC2" w:rsidRDefault="00993AC2" w:rsidP="00993AC2">
      <w:pPr>
        <w:pStyle w:val="Akapitzlist"/>
        <w:ind w:left="709" w:right="105"/>
        <w:jc w:val="both"/>
        <w:rPr>
          <w:rFonts w:ascii="Calibri" w:hAnsi="Calibri"/>
          <w:sz w:val="20"/>
          <w:szCs w:val="20"/>
        </w:rPr>
      </w:pPr>
      <w:r>
        <w:rPr>
          <w:rFonts w:asciiTheme="majorHAnsi" w:hAnsiTheme="majorHAnsi" w:cstheme="majorHAnsi"/>
          <w:sz w:val="20"/>
          <w:szCs w:val="20"/>
        </w:rPr>
        <w:t>-</w:t>
      </w:r>
      <w:r w:rsidRPr="00993AC2">
        <w:rPr>
          <w:rFonts w:asciiTheme="majorHAnsi" w:hAnsiTheme="majorHAnsi" w:cstheme="majorHAnsi"/>
          <w:sz w:val="20"/>
          <w:szCs w:val="20"/>
        </w:rPr>
        <w:t xml:space="preserve"> </w:t>
      </w:r>
      <w:r w:rsidRPr="007D2292">
        <w:rPr>
          <w:rFonts w:asciiTheme="majorHAnsi" w:hAnsiTheme="majorHAnsi" w:cstheme="majorHAnsi"/>
          <w:b/>
          <w:sz w:val="20"/>
          <w:szCs w:val="20"/>
          <w:u w:val="single"/>
        </w:rPr>
        <w:t>dla zadania A</w:t>
      </w:r>
      <w:r w:rsidRPr="00993AC2">
        <w:rPr>
          <w:rFonts w:asciiTheme="majorHAnsi" w:hAnsiTheme="majorHAnsi" w:cstheme="majorHAnsi"/>
          <w:sz w:val="20"/>
          <w:szCs w:val="20"/>
        </w:rPr>
        <w:t>:</w:t>
      </w:r>
      <w:r>
        <w:rPr>
          <w:rFonts w:asciiTheme="majorHAnsi" w:hAnsiTheme="majorHAnsi" w:cstheme="majorHAnsi"/>
          <w:sz w:val="20"/>
          <w:szCs w:val="20"/>
        </w:rPr>
        <w:t xml:space="preserve"> </w:t>
      </w:r>
      <w:r w:rsidRPr="00993AC2">
        <w:rPr>
          <w:rFonts w:ascii="Calibri" w:hAnsi="Calibri" w:cs="Calibri"/>
          <w:b/>
          <w:sz w:val="20"/>
          <w:szCs w:val="20"/>
        </w:rPr>
        <w:t xml:space="preserve">co najmniej </w:t>
      </w:r>
      <w:r w:rsidR="00766EEB">
        <w:rPr>
          <w:rFonts w:ascii="Calibri" w:hAnsi="Calibri"/>
          <w:sz w:val="20"/>
          <w:szCs w:val="20"/>
        </w:rPr>
        <w:t>jedno zlecenie obejmujące</w:t>
      </w:r>
      <w:r w:rsidRPr="00993AC2">
        <w:rPr>
          <w:rFonts w:ascii="Calibri" w:hAnsi="Calibri"/>
          <w:sz w:val="20"/>
          <w:szCs w:val="20"/>
        </w:rPr>
        <w:t xml:space="preserve"> montaż i uruchomienie systemu sterowania drzwiami</w:t>
      </w:r>
      <w:r>
        <w:rPr>
          <w:rFonts w:ascii="Calibri" w:hAnsi="Calibri"/>
          <w:sz w:val="20"/>
          <w:szCs w:val="20"/>
        </w:rPr>
        <w:t>,</w:t>
      </w:r>
    </w:p>
    <w:p w14:paraId="35CD90EF" w14:textId="08A366C4" w:rsidR="00993AC2" w:rsidRPr="00993AC2" w:rsidRDefault="00993AC2" w:rsidP="00766EEB">
      <w:pPr>
        <w:pStyle w:val="Akapitzlist"/>
        <w:ind w:left="709" w:right="105"/>
        <w:jc w:val="both"/>
        <w:rPr>
          <w:rFonts w:ascii="Calibri" w:hAnsi="Calibri"/>
          <w:color w:val="0000FF"/>
        </w:rPr>
      </w:pPr>
      <w:r>
        <w:rPr>
          <w:rFonts w:ascii="Calibri" w:hAnsi="Calibri"/>
          <w:sz w:val="20"/>
          <w:szCs w:val="20"/>
        </w:rPr>
        <w:t xml:space="preserve">- </w:t>
      </w:r>
      <w:r w:rsidRPr="007D2292">
        <w:rPr>
          <w:rFonts w:ascii="Calibri" w:hAnsi="Calibri"/>
          <w:b/>
          <w:sz w:val="20"/>
          <w:szCs w:val="20"/>
          <w:u w:val="single"/>
        </w:rPr>
        <w:t>dla zadania B</w:t>
      </w:r>
      <w:r>
        <w:rPr>
          <w:rFonts w:ascii="Calibri" w:hAnsi="Calibri"/>
          <w:sz w:val="20"/>
          <w:szCs w:val="20"/>
        </w:rPr>
        <w:t>:</w:t>
      </w:r>
      <w:r w:rsidRPr="00993AC2">
        <w:rPr>
          <w:rFonts w:ascii="Calibri" w:hAnsi="Calibri" w:cs="Calibri"/>
          <w:b/>
          <w:sz w:val="20"/>
          <w:szCs w:val="20"/>
        </w:rPr>
        <w:t xml:space="preserve"> co najmniej </w:t>
      </w:r>
      <w:r w:rsidR="00766EEB">
        <w:rPr>
          <w:rFonts w:ascii="Calibri" w:hAnsi="Calibri"/>
          <w:sz w:val="20"/>
          <w:szCs w:val="20"/>
        </w:rPr>
        <w:t>jedno zlecenie obejmujące</w:t>
      </w:r>
      <w:r w:rsidRPr="00993AC2">
        <w:rPr>
          <w:rFonts w:ascii="Calibri" w:hAnsi="Calibri"/>
          <w:sz w:val="20"/>
          <w:szCs w:val="20"/>
        </w:rPr>
        <w:t xml:space="preserve"> </w:t>
      </w:r>
      <w:r w:rsidR="00766EEB">
        <w:rPr>
          <w:rFonts w:ascii="Calibri" w:hAnsi="Calibri"/>
          <w:sz w:val="20"/>
          <w:szCs w:val="20"/>
        </w:rPr>
        <w:t xml:space="preserve">instalację systemu </w:t>
      </w:r>
      <w:r w:rsidR="00766EEB" w:rsidRPr="00766EEB">
        <w:rPr>
          <w:rFonts w:ascii="Calibri" w:hAnsi="Calibri"/>
          <w:sz w:val="20"/>
          <w:szCs w:val="20"/>
        </w:rPr>
        <w:t>powiadamiania/</w:t>
      </w:r>
      <w:r w:rsidR="00766EEB">
        <w:rPr>
          <w:rFonts w:ascii="Calibri" w:hAnsi="Calibri"/>
          <w:sz w:val="20"/>
          <w:szCs w:val="20"/>
        </w:rPr>
        <w:t xml:space="preserve"> </w:t>
      </w:r>
      <w:r w:rsidR="00766EEB" w:rsidRPr="00766EEB">
        <w:rPr>
          <w:rFonts w:ascii="Calibri" w:hAnsi="Calibri"/>
          <w:sz w:val="20"/>
          <w:szCs w:val="20"/>
        </w:rPr>
        <w:t>przywoływania pomocy dla osób niepełnosprawnych</w:t>
      </w:r>
    </w:p>
    <w:p w14:paraId="29B46BC5" w14:textId="6F43B2D2" w:rsidR="00993AC2" w:rsidRPr="00766EEB" w:rsidRDefault="00993AC2" w:rsidP="00993AC2">
      <w:pPr>
        <w:pStyle w:val="Akapitzlist"/>
        <w:tabs>
          <w:tab w:val="left" w:pos="8371"/>
          <w:tab w:val="left" w:leader="dot" w:pos="9498"/>
        </w:tabs>
        <w:ind w:left="1004"/>
        <w:jc w:val="both"/>
        <w:rPr>
          <w:rFonts w:asciiTheme="majorHAnsi" w:hAnsiTheme="majorHAnsi" w:cstheme="majorHAnsi"/>
          <w:sz w:val="20"/>
          <w:szCs w:val="20"/>
        </w:rPr>
      </w:pPr>
    </w:p>
    <w:p w14:paraId="5441A427" w14:textId="1BD0A2F2" w:rsidR="00766EEB" w:rsidRPr="007D2292" w:rsidRDefault="00766EEB" w:rsidP="007D2292">
      <w:pPr>
        <w:ind w:left="709" w:right="105"/>
        <w:jc w:val="both"/>
        <w:rPr>
          <w:rFonts w:asciiTheme="majorHAnsi" w:hAnsiTheme="majorHAnsi" w:cstheme="majorHAnsi"/>
          <w:sz w:val="20"/>
          <w:szCs w:val="20"/>
        </w:rPr>
      </w:pPr>
      <w:r w:rsidRPr="007D2292">
        <w:rPr>
          <w:rFonts w:asciiTheme="majorHAnsi" w:hAnsiTheme="majorHAnsi" w:cstheme="majorHAnsi"/>
          <w:sz w:val="20"/>
          <w:szCs w:val="20"/>
        </w:rPr>
        <w:t xml:space="preserve">b) </w:t>
      </w:r>
      <w:r w:rsidR="007D2292">
        <w:rPr>
          <w:rFonts w:asciiTheme="majorHAnsi" w:hAnsiTheme="majorHAnsi" w:cstheme="majorHAnsi"/>
          <w:b/>
          <w:sz w:val="20"/>
          <w:szCs w:val="20"/>
          <w:u w:val="single"/>
        </w:rPr>
        <w:t>d</w:t>
      </w:r>
      <w:r w:rsidR="007D2292" w:rsidRPr="007D2292">
        <w:rPr>
          <w:rFonts w:asciiTheme="majorHAnsi" w:hAnsiTheme="majorHAnsi" w:cstheme="majorHAnsi"/>
          <w:b/>
          <w:sz w:val="20"/>
          <w:szCs w:val="20"/>
          <w:u w:val="single"/>
        </w:rPr>
        <w:t>la zadania A</w:t>
      </w:r>
      <w:r w:rsidR="007D2292">
        <w:rPr>
          <w:rFonts w:asciiTheme="majorHAnsi" w:hAnsiTheme="majorHAnsi" w:cstheme="majorHAnsi"/>
          <w:sz w:val="20"/>
          <w:szCs w:val="20"/>
        </w:rPr>
        <w:t xml:space="preserve">: </w:t>
      </w:r>
      <w:r w:rsidRPr="007D2292">
        <w:rPr>
          <w:rFonts w:asciiTheme="majorHAnsi" w:hAnsiTheme="majorHAnsi" w:cstheme="majorHAnsi"/>
          <w:sz w:val="20"/>
          <w:szCs w:val="20"/>
        </w:rPr>
        <w:t>Dysponowanie co najmniej jedną osobą, którą Wykonawca  będzie posługiwał  się przy pracach związanych z wpięciem instalacji wspomagania otwierania ciężkich drzwi do istniejącego systemu kontroli dostępu posiadającą  aktualny, uzyskany od Genetec certyfikat Security Center – Synergis Technical Certification.</w:t>
      </w:r>
    </w:p>
    <w:p w14:paraId="3E74B9E3" w14:textId="154A08D6" w:rsidR="00AB44CC" w:rsidRPr="00AB44CC" w:rsidRDefault="00AB44CC" w:rsidP="00AB44CC"/>
    <w:p w14:paraId="6433C03C" w14:textId="1821E9B6"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656628">
        <w:rPr>
          <w:rFonts w:asciiTheme="majorHAnsi" w:eastAsia="Calibri" w:hAnsiTheme="majorHAnsi" w:cstheme="majorHAnsi"/>
          <w:bCs/>
          <w:color w:val="auto"/>
          <w:sz w:val="20"/>
          <w:szCs w:val="20"/>
        </w:rPr>
        <w:t>-3</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9D36BA">
      <w:pPr>
        <w:numPr>
          <w:ilvl w:val="0"/>
          <w:numId w:val="17"/>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5138FCA8"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lastRenderedPageBreak/>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514EB631" w:rsidR="00BE630E" w:rsidRPr="00DE6C89" w:rsidRDefault="00047D3A" w:rsidP="00BE630E">
      <w:pPr>
        <w:pStyle w:val="Standard"/>
        <w:numPr>
          <w:ilvl w:val="0"/>
          <w:numId w:val="38"/>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formularz oferty – załącznik nr 1</w:t>
      </w:r>
      <w:r w:rsidR="0044154A" w:rsidRPr="00BE630E">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Załącznikiem nr 2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Załącznikiem nr 3 do SWZ, Załącznikiem 4</w:t>
      </w:r>
      <w:r w:rsidR="00BE630E">
        <w:rPr>
          <w:rFonts w:asciiTheme="majorHAnsi" w:hAnsiTheme="majorHAnsi" w:cstheme="majorHAnsi"/>
          <w:b/>
          <w:sz w:val="20"/>
          <w:szCs w:val="20"/>
        </w:rPr>
        <w:t xml:space="preserve"> do SWZ oraz Załącznikiem 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BE630E">
      <w:pPr>
        <w:pStyle w:val="Akapitzlist"/>
        <w:numPr>
          <w:ilvl w:val="0"/>
          <w:numId w:val="38"/>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BE630E">
      <w:pPr>
        <w:numPr>
          <w:ilvl w:val="0"/>
          <w:numId w:val="3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BE630E">
      <w:pPr>
        <w:numPr>
          <w:ilvl w:val="0"/>
          <w:numId w:val="3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BE630E">
      <w:pPr>
        <w:numPr>
          <w:ilvl w:val="0"/>
          <w:numId w:val="38"/>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4FD25DDD" w:rsidR="00B65564" w:rsidRPr="00B65564" w:rsidRDefault="00B32CB3" w:rsidP="00B16E5E">
      <w:pPr>
        <w:pStyle w:val="Akapitzlist"/>
        <w:numPr>
          <w:ilvl w:val="0"/>
          <w:numId w:val="35"/>
        </w:numPr>
        <w:ind w:left="426" w:hanging="77"/>
        <w:jc w:val="both"/>
        <w:rPr>
          <w:rFonts w:asciiTheme="majorHAnsi" w:hAnsiTheme="majorHAnsi" w:cstheme="majorHAnsi"/>
          <w:b/>
          <w:bCs/>
          <w:sz w:val="20"/>
          <w:szCs w:val="20"/>
        </w:rPr>
      </w:pPr>
      <w:r>
        <w:rPr>
          <w:rFonts w:asciiTheme="majorHAnsi" w:hAnsiTheme="majorHAnsi" w:cstheme="majorHAnsi"/>
          <w:b/>
          <w:sz w:val="20"/>
          <w:szCs w:val="20"/>
        </w:rPr>
        <w:t xml:space="preserve">Dla zadania A i B: </w:t>
      </w:r>
      <w:r w:rsidR="00B65564" w:rsidRPr="00843073">
        <w:rPr>
          <w:rFonts w:asciiTheme="majorHAnsi" w:hAnsiTheme="majorHAnsi" w:cstheme="majorHAnsi"/>
          <w:b/>
          <w:sz w:val="20"/>
          <w:szCs w:val="20"/>
        </w:rPr>
        <w:t>wykaz robót budowlanych</w:t>
      </w:r>
      <w:r w:rsidR="00B65564" w:rsidRPr="0089624F">
        <w:rPr>
          <w:rFonts w:asciiTheme="majorHAnsi" w:hAnsiTheme="majorHAnsi" w:cstheme="majorHAnsi"/>
          <w:sz w:val="20"/>
          <w:szCs w:val="20"/>
        </w:rPr>
        <w:t xml:space="preserve">, wykonanych nie wcześniej niż w okresie ostatnich 5 lat, a jeżeli okres prowadzenia działalności jest krótszy – w tym okresie, wraz z podaniem ich  rodzaju, wartości,  daty i miejsca wykonywania oraz  podmiotów,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 inne odpowiednie dokumenty. </w:t>
      </w:r>
      <w:r w:rsidR="00B65564" w:rsidRPr="0089624F">
        <w:rPr>
          <w:rFonts w:asciiTheme="majorHAnsi" w:hAnsiTheme="majorHAnsi" w:cstheme="majorHAnsi"/>
          <w:bCs/>
          <w:sz w:val="20"/>
          <w:szCs w:val="20"/>
        </w:rPr>
        <w:t xml:space="preserve">Dokument ten ma potwierdzać spełnienie wymagań wskazanych w pkt VIII. 2.4 </w:t>
      </w:r>
      <w:r w:rsidR="00B65564">
        <w:rPr>
          <w:rFonts w:asciiTheme="majorHAnsi" w:hAnsiTheme="majorHAnsi" w:cstheme="majorHAnsi"/>
          <w:bCs/>
          <w:sz w:val="20"/>
          <w:szCs w:val="20"/>
        </w:rPr>
        <w:t xml:space="preserve"> - </w:t>
      </w:r>
      <w:r w:rsidR="00B65564" w:rsidRPr="0089624F">
        <w:rPr>
          <w:rFonts w:asciiTheme="majorHAnsi" w:hAnsiTheme="majorHAnsi" w:cstheme="majorHAnsi"/>
          <w:b/>
          <w:sz w:val="20"/>
          <w:szCs w:val="20"/>
        </w:rPr>
        <w:t xml:space="preserve">Załącznik nr </w:t>
      </w:r>
      <w:r w:rsidR="00B65564">
        <w:rPr>
          <w:rFonts w:asciiTheme="majorHAnsi" w:hAnsiTheme="majorHAnsi" w:cstheme="majorHAnsi"/>
          <w:b/>
          <w:sz w:val="20"/>
          <w:szCs w:val="20"/>
        </w:rPr>
        <w:t>6</w:t>
      </w:r>
      <w:r w:rsidR="00B65564" w:rsidRPr="00206F6B">
        <w:rPr>
          <w:rFonts w:asciiTheme="majorHAnsi" w:hAnsiTheme="majorHAnsi" w:cstheme="majorHAnsi"/>
          <w:b/>
          <w:sz w:val="20"/>
          <w:szCs w:val="20"/>
        </w:rPr>
        <w:t xml:space="preserve"> do</w:t>
      </w:r>
      <w:r w:rsidR="00B65564" w:rsidRPr="0089624F">
        <w:rPr>
          <w:rFonts w:asciiTheme="majorHAnsi" w:hAnsiTheme="majorHAnsi" w:cstheme="majorHAnsi"/>
          <w:b/>
          <w:sz w:val="20"/>
          <w:szCs w:val="20"/>
        </w:rPr>
        <w:t xml:space="preserve"> SWZ.</w:t>
      </w:r>
    </w:p>
    <w:p w14:paraId="08C7B583" w14:textId="2BC1D64A" w:rsidR="00871E67" w:rsidRPr="00B16E5E" w:rsidRDefault="00B32CB3" w:rsidP="00B16E5E">
      <w:pPr>
        <w:pStyle w:val="Akapitzlist"/>
        <w:numPr>
          <w:ilvl w:val="0"/>
          <w:numId w:val="35"/>
        </w:numPr>
        <w:ind w:left="426" w:hanging="77"/>
        <w:jc w:val="both"/>
        <w:rPr>
          <w:rFonts w:asciiTheme="majorHAnsi" w:hAnsiTheme="majorHAnsi" w:cstheme="majorHAnsi"/>
          <w:b/>
          <w:bCs/>
          <w:sz w:val="20"/>
          <w:szCs w:val="20"/>
        </w:rPr>
      </w:pPr>
      <w:r>
        <w:rPr>
          <w:rFonts w:asciiTheme="majorHAnsi" w:hAnsiTheme="majorHAnsi" w:cstheme="majorHAnsi"/>
          <w:b/>
          <w:bCs/>
          <w:sz w:val="20"/>
          <w:szCs w:val="20"/>
        </w:rPr>
        <w:t>Dla zadania  A</w:t>
      </w:r>
      <w:r w:rsidR="007D2292">
        <w:rPr>
          <w:rFonts w:asciiTheme="majorHAnsi" w:hAnsiTheme="majorHAnsi" w:cstheme="majorHAnsi"/>
          <w:b/>
          <w:bCs/>
          <w:sz w:val="20"/>
          <w:szCs w:val="20"/>
        </w:rPr>
        <w:t xml:space="preserve">: </w:t>
      </w:r>
      <w:r w:rsidR="00175C25" w:rsidRPr="00175C25">
        <w:rPr>
          <w:rFonts w:asciiTheme="majorHAnsi" w:hAnsiTheme="majorHAnsi" w:cstheme="majorHAnsi"/>
          <w:b/>
          <w:bCs/>
          <w:sz w:val="20"/>
          <w:szCs w:val="20"/>
        </w:rPr>
        <w:t>Wykaz osób skierowanych do realizacji zamówienia</w:t>
      </w:r>
      <w:r w:rsidR="00175C25" w:rsidRPr="00175C25">
        <w:rPr>
          <w:rFonts w:asciiTheme="majorHAnsi" w:hAnsiTheme="majorHAnsi" w:cstheme="majorHAnsi"/>
          <w:sz w:val="20"/>
          <w:szCs w:val="20"/>
        </w:rPr>
        <w:t>, wraz ze wskazaniem ich kwalifikacji zawodowych, uprawnień, doświadczenia, wykształcenia, zakresu wykonywanych przez nie czynności i podstawy do dysponowania tymi osobami</w:t>
      </w:r>
      <w:r w:rsidR="00175C25" w:rsidRPr="00175C25">
        <w:rPr>
          <w:rFonts w:asciiTheme="majorHAnsi" w:hAnsiTheme="majorHAnsi" w:cstheme="majorHAnsi"/>
          <w:bCs/>
          <w:sz w:val="20"/>
          <w:szCs w:val="20"/>
        </w:rPr>
        <w:t xml:space="preserve"> - </w:t>
      </w:r>
      <w:r w:rsidR="00BE630E">
        <w:rPr>
          <w:rFonts w:asciiTheme="majorHAnsi" w:hAnsiTheme="majorHAnsi" w:cstheme="majorHAnsi"/>
          <w:b/>
          <w:bCs/>
          <w:sz w:val="20"/>
          <w:szCs w:val="20"/>
        </w:rPr>
        <w:t>Załącznik nr 7</w:t>
      </w:r>
      <w:r w:rsidR="00175C25" w:rsidRPr="00175C25">
        <w:rPr>
          <w:rFonts w:asciiTheme="majorHAnsi" w:hAnsiTheme="majorHAnsi" w:cstheme="majorHAnsi"/>
          <w:bCs/>
          <w:sz w:val="20"/>
          <w:szCs w:val="20"/>
        </w:rPr>
        <w:t xml:space="preserve"> </w:t>
      </w:r>
      <w:r w:rsidR="00175C25" w:rsidRPr="00175C25">
        <w:rPr>
          <w:rFonts w:asciiTheme="majorHAnsi" w:hAnsiTheme="majorHAnsi" w:cstheme="majorHAnsi"/>
          <w:b/>
          <w:bCs/>
          <w:sz w:val="20"/>
          <w:szCs w:val="20"/>
        </w:rPr>
        <w:t>do SWZ.</w:t>
      </w:r>
    </w:p>
    <w:p w14:paraId="000000A2" w14:textId="54BE14C2" w:rsidR="002C041E" w:rsidRPr="00301167" w:rsidRDefault="00047D3A" w:rsidP="00BE630E">
      <w:pPr>
        <w:pStyle w:val="Akapitzlist"/>
        <w:numPr>
          <w:ilvl w:val="0"/>
          <w:numId w:val="38"/>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9D36BA">
      <w:pPr>
        <w:numPr>
          <w:ilvl w:val="0"/>
          <w:numId w:val="14"/>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lastRenderedPageBreak/>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9D36BA">
      <w:pPr>
        <w:numPr>
          <w:ilvl w:val="0"/>
          <w:numId w:val="14"/>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lastRenderedPageBreak/>
        <w:t>XIV. Opis sposobu przygotowania ofert oraz dokumentów wymaganych przez Zamawiającego w SWZ</w:t>
      </w:r>
    </w:p>
    <w:p w14:paraId="000000C5"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9D36BA">
      <w:pPr>
        <w:pStyle w:val="Nagwek5"/>
        <w:numPr>
          <w:ilvl w:val="0"/>
          <w:numId w:val="27"/>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9D36BA">
      <w:pPr>
        <w:numPr>
          <w:ilvl w:val="1"/>
          <w:numId w:val="26"/>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9D36BA">
      <w:pPr>
        <w:numPr>
          <w:ilvl w:val="1"/>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9D36BA">
      <w:pPr>
        <w:numPr>
          <w:ilvl w:val="1"/>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usług zaufania w odniesieniu do transakcji elektronicznych na rynku wewnętrznym (eIDAS)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E02C03"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ubiegającego się wspólnie </w:t>
      </w:r>
      <w:r w:rsidRPr="00EB1827">
        <w:rPr>
          <w:rFonts w:asciiTheme="majorHAnsi" w:hAnsiTheme="majorHAnsi" w:cstheme="majorHAnsi"/>
          <w:sz w:val="20"/>
          <w:szCs w:val="20"/>
        </w:rPr>
        <w:lastRenderedPageBreak/>
        <w:t>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9D36BA">
      <w:pPr>
        <w:numPr>
          <w:ilvl w:val="1"/>
          <w:numId w:val="23"/>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9D36BA">
      <w:pPr>
        <w:numPr>
          <w:ilvl w:val="1"/>
          <w:numId w:val="23"/>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9D36BA">
      <w:pPr>
        <w:numPr>
          <w:ilvl w:val="0"/>
          <w:numId w:val="1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77777777" w:rsidR="002C041E" w:rsidRPr="00EB1827" w:rsidRDefault="00047D3A" w:rsidP="009D36BA">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9D36BA">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3FD1AB9B"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E02C03">
        <w:rPr>
          <w:rFonts w:asciiTheme="majorHAnsi" w:hAnsiTheme="majorHAnsi" w:cstheme="majorHAnsi"/>
          <w:b/>
          <w:color w:val="000000" w:themeColor="text1"/>
          <w:sz w:val="20"/>
          <w:szCs w:val="20"/>
        </w:rPr>
        <w:t>7</w:t>
      </w:r>
      <w:r w:rsidR="00046C39">
        <w:rPr>
          <w:rFonts w:asciiTheme="majorHAnsi" w:hAnsiTheme="majorHAnsi" w:cstheme="majorHAnsi"/>
          <w:b/>
          <w:color w:val="000000" w:themeColor="text1"/>
          <w:sz w:val="20"/>
          <w:szCs w:val="20"/>
        </w:rPr>
        <w:t>.</w:t>
      </w:r>
      <w:r w:rsidR="00087A3D">
        <w:rPr>
          <w:rFonts w:asciiTheme="majorHAnsi" w:hAnsiTheme="majorHAnsi" w:cstheme="majorHAnsi"/>
          <w:b/>
          <w:color w:val="000000" w:themeColor="text1"/>
          <w:sz w:val="20"/>
          <w:szCs w:val="20"/>
        </w:rPr>
        <w:t>10</w:t>
      </w:r>
      <w:r w:rsidR="00BC7F81">
        <w:rPr>
          <w:rFonts w:asciiTheme="majorHAnsi" w:hAnsiTheme="majorHAnsi" w:cstheme="majorHAnsi"/>
          <w:b/>
          <w:color w:val="000000" w:themeColor="text1"/>
          <w:sz w:val="20"/>
          <w:szCs w:val="20"/>
        </w:rPr>
        <w:t>.</w:t>
      </w:r>
      <w:r w:rsidR="007D029A">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4F403C40" w:rsidR="002C041E" w:rsidRPr="00EB1827" w:rsidRDefault="00047D3A" w:rsidP="009D36BA">
      <w:pPr>
        <w:numPr>
          <w:ilvl w:val="0"/>
          <w:numId w:val="18"/>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046C39">
        <w:rPr>
          <w:rFonts w:asciiTheme="majorHAnsi" w:hAnsiTheme="majorHAnsi" w:cstheme="majorHAnsi"/>
          <w:color w:val="000000" w:themeColor="text1"/>
          <w:sz w:val="20"/>
          <w:szCs w:val="20"/>
        </w:rPr>
        <w:t xml:space="preserve"> </w:t>
      </w:r>
      <w:r w:rsidR="00046C39">
        <w:rPr>
          <w:rFonts w:asciiTheme="majorHAnsi" w:hAnsiTheme="majorHAnsi" w:cstheme="majorHAnsi"/>
          <w:b/>
          <w:color w:val="000000" w:themeColor="text1"/>
          <w:sz w:val="20"/>
          <w:szCs w:val="20"/>
          <w:u w:val="single"/>
        </w:rPr>
        <w:t>0</w:t>
      </w:r>
      <w:r w:rsidR="00E02C03">
        <w:rPr>
          <w:rFonts w:asciiTheme="majorHAnsi" w:hAnsiTheme="majorHAnsi" w:cstheme="majorHAnsi"/>
          <w:b/>
          <w:color w:val="000000" w:themeColor="text1"/>
          <w:sz w:val="20"/>
          <w:szCs w:val="20"/>
          <w:u w:val="single"/>
        </w:rPr>
        <w:t>8</w:t>
      </w:r>
      <w:bookmarkStart w:id="19" w:name="_GoBack"/>
      <w:bookmarkEnd w:id="19"/>
      <w:r w:rsidR="00046C39">
        <w:rPr>
          <w:rFonts w:asciiTheme="majorHAnsi" w:hAnsiTheme="majorHAnsi" w:cstheme="majorHAnsi"/>
          <w:b/>
          <w:color w:val="000000" w:themeColor="text1"/>
          <w:sz w:val="20"/>
          <w:szCs w:val="20"/>
          <w:u w:val="single"/>
        </w:rPr>
        <w:t>.</w:t>
      </w:r>
      <w:r w:rsidR="00087A3D">
        <w:rPr>
          <w:rFonts w:asciiTheme="majorHAnsi" w:hAnsiTheme="majorHAnsi" w:cstheme="majorHAnsi"/>
          <w:b/>
          <w:color w:val="000000" w:themeColor="text1"/>
          <w:sz w:val="20"/>
          <w:szCs w:val="20"/>
          <w:u w:val="single"/>
        </w:rPr>
        <w:t>09</w:t>
      </w:r>
      <w:r w:rsidR="00046C39">
        <w:rPr>
          <w:rFonts w:asciiTheme="majorHAnsi" w:hAnsiTheme="majorHAnsi" w:cstheme="majorHAnsi"/>
          <w:b/>
          <w:color w:val="000000" w:themeColor="text1"/>
          <w:sz w:val="20"/>
          <w:szCs w:val="20"/>
          <w:u w:val="single"/>
        </w:rPr>
        <w:t>.</w:t>
      </w:r>
      <w:r w:rsidR="007D029A">
        <w:rPr>
          <w:rFonts w:asciiTheme="majorHAnsi" w:hAnsiTheme="majorHAnsi" w:cstheme="majorHAnsi"/>
          <w:b/>
          <w:color w:val="000000" w:themeColor="text1"/>
          <w:sz w:val="20"/>
          <w:szCs w:val="20"/>
          <w:u w:val="single"/>
        </w:rPr>
        <w:t>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046C39">
        <w:rPr>
          <w:rFonts w:asciiTheme="majorHAnsi" w:hAnsiTheme="majorHAnsi" w:cstheme="majorHAnsi"/>
          <w:b/>
          <w:sz w:val="20"/>
          <w:szCs w:val="20"/>
          <w:u w:val="single"/>
        </w:rPr>
        <w:t>10</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9D36BA">
      <w:pPr>
        <w:numPr>
          <w:ilvl w:val="0"/>
          <w:numId w:val="18"/>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9D36BA">
      <w:pPr>
        <w:numPr>
          <w:ilvl w:val="0"/>
          <w:numId w:val="12"/>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6075F479" w14:textId="3DE6105C" w:rsidR="00B65564" w:rsidRPr="00B65564" w:rsidRDefault="00B65564" w:rsidP="00B65564">
      <w:pPr>
        <w:jc w:val="both"/>
        <w:rPr>
          <w:rFonts w:asciiTheme="majorHAnsi" w:hAnsiTheme="majorHAnsi" w:cstheme="majorHAnsi"/>
          <w:b/>
          <w:sz w:val="20"/>
          <w:szCs w:val="20"/>
          <w:u w:val="single"/>
        </w:rPr>
      </w:pPr>
      <w:r>
        <w:rPr>
          <w:rFonts w:asciiTheme="majorHAnsi" w:hAnsiTheme="majorHAnsi" w:cstheme="majorHAnsi"/>
          <w:sz w:val="20"/>
          <w:szCs w:val="20"/>
        </w:rPr>
        <w:t xml:space="preserve">        </w:t>
      </w:r>
      <w:r>
        <w:rPr>
          <w:rFonts w:asciiTheme="majorHAnsi" w:hAnsiTheme="majorHAnsi" w:cstheme="majorHAnsi"/>
          <w:b/>
          <w:sz w:val="20"/>
          <w:szCs w:val="20"/>
          <w:u w:val="single"/>
        </w:rPr>
        <w:t xml:space="preserve">Dla zadania </w:t>
      </w:r>
      <w:r w:rsidRPr="00B65564">
        <w:rPr>
          <w:rFonts w:asciiTheme="majorHAnsi" w:hAnsiTheme="majorHAnsi" w:cstheme="majorHAnsi"/>
          <w:b/>
          <w:sz w:val="20"/>
          <w:szCs w:val="20"/>
          <w:u w:val="single"/>
        </w:rPr>
        <w:t>A i dla zadania B:</w:t>
      </w:r>
    </w:p>
    <w:p w14:paraId="0000011E" w14:textId="52A0D1A7" w:rsidR="002C041E" w:rsidRPr="0079054E" w:rsidRDefault="0078687A" w:rsidP="009D36BA">
      <w:pPr>
        <w:numPr>
          <w:ilvl w:val="0"/>
          <w:numId w:val="20"/>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D4DDD" w:rsidRPr="0079054E">
        <w:rPr>
          <w:rFonts w:asciiTheme="majorHAnsi" w:hAnsiTheme="majorHAnsi" w:cstheme="majorHAnsi"/>
          <w:b/>
          <w:smallCaps/>
          <w:sz w:val="20"/>
          <w:szCs w:val="20"/>
        </w:rPr>
        <w:t>6</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1F62C95D" w14:textId="1564206F" w:rsidR="006A78D9" w:rsidRPr="000B5593" w:rsidRDefault="00B65564" w:rsidP="006A78D9">
      <w:pPr>
        <w:pStyle w:val="Akapitzlist"/>
        <w:numPr>
          <w:ilvl w:val="0"/>
          <w:numId w:val="20"/>
        </w:numPr>
        <w:pBdr>
          <w:top w:val="nil"/>
          <w:left w:val="nil"/>
          <w:bottom w:val="nil"/>
          <w:right w:val="nil"/>
          <w:between w:val="nil"/>
        </w:pBdr>
        <w:tabs>
          <w:tab w:val="left" w:pos="6825"/>
        </w:tabs>
        <w:rPr>
          <w:rFonts w:asciiTheme="majorHAnsi" w:eastAsia="Calibri" w:hAnsiTheme="majorHAnsi" w:cstheme="majorHAnsi"/>
          <w:b/>
          <w:sz w:val="20"/>
          <w:szCs w:val="20"/>
        </w:rPr>
      </w:pPr>
      <w:r>
        <w:rPr>
          <w:rFonts w:asciiTheme="majorHAnsi" w:eastAsia="Calibri" w:hAnsiTheme="majorHAnsi" w:cstheme="majorHAnsi"/>
          <w:b/>
          <w:sz w:val="20"/>
          <w:szCs w:val="20"/>
        </w:rPr>
        <w:t>Okres gwarancji: 4</w:t>
      </w:r>
      <w:r w:rsidR="006A78D9" w:rsidRPr="000B5593">
        <w:rPr>
          <w:rFonts w:asciiTheme="majorHAnsi" w:eastAsia="Calibri" w:hAnsiTheme="majorHAnsi" w:cstheme="majorHAnsi"/>
          <w:b/>
          <w:sz w:val="20"/>
          <w:szCs w:val="20"/>
        </w:rPr>
        <w:t>0 pkt.</w:t>
      </w:r>
    </w:p>
    <w:p w14:paraId="75C433EB" w14:textId="0B1AFE05" w:rsidR="006A78D9" w:rsidRPr="006A78D9" w:rsidRDefault="006A78D9" w:rsidP="00871E67">
      <w:pPr>
        <w:ind w:left="910"/>
        <w:jc w:val="both"/>
        <w:rPr>
          <w:rFonts w:asciiTheme="majorHAnsi" w:hAnsiTheme="majorHAnsi" w:cstheme="majorHAnsi"/>
          <w:strike/>
          <w:sz w:val="20"/>
          <w:szCs w:val="20"/>
        </w:rPr>
      </w:pPr>
    </w:p>
    <w:p w14:paraId="2C840ABF" w14:textId="4067E251" w:rsidR="00E407C4" w:rsidRPr="00AE3ECF" w:rsidRDefault="00E407C4" w:rsidP="006A78D9">
      <w:pPr>
        <w:ind w:left="910"/>
        <w:jc w:val="both"/>
        <w:rPr>
          <w:rFonts w:asciiTheme="majorHAnsi" w:hAnsiTheme="majorHAnsi" w:cstheme="majorHAnsi"/>
          <w:sz w:val="20"/>
          <w:szCs w:val="20"/>
        </w:rPr>
      </w:pP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9D36BA">
      <w:pPr>
        <w:numPr>
          <w:ilvl w:val="0"/>
          <w:numId w:val="12"/>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72A4A45F" w:rsidR="002C041E" w:rsidRPr="00C56A17" w:rsidRDefault="0078687A" w:rsidP="009D36BA">
      <w:pPr>
        <w:pStyle w:val="Akapitzlist"/>
        <w:numPr>
          <w:ilvl w:val="2"/>
          <w:numId w:val="17"/>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9536AB">
        <w:rPr>
          <w:rFonts w:asciiTheme="majorHAnsi" w:hAnsiTheme="majorHAnsi" w:cstheme="majorHAnsi"/>
          <w:b/>
          <w:sz w:val="20"/>
          <w:szCs w:val="20"/>
        </w:rPr>
        <w:t>60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9D36BA">
      <w:pPr>
        <w:numPr>
          <w:ilvl w:val="0"/>
          <w:numId w:val="21"/>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9D36BA">
      <w:pPr>
        <w:numPr>
          <w:ilvl w:val="0"/>
          <w:numId w:val="21"/>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13037C61" w14:textId="77777777" w:rsidR="0020656D" w:rsidRDefault="0020656D" w:rsidP="00F6171F">
      <w:pPr>
        <w:jc w:val="both"/>
        <w:rPr>
          <w:rFonts w:asciiTheme="majorHAnsi" w:hAnsiTheme="majorHAnsi" w:cstheme="majorHAnsi"/>
          <w:sz w:val="20"/>
          <w:szCs w:val="20"/>
        </w:rPr>
      </w:pPr>
    </w:p>
    <w:p w14:paraId="652C5F1E" w14:textId="77777777" w:rsidR="00AB2D21" w:rsidRDefault="00AB2D21" w:rsidP="00F6171F">
      <w:pPr>
        <w:jc w:val="both"/>
        <w:rPr>
          <w:rFonts w:asciiTheme="majorHAnsi" w:hAnsiTheme="majorHAnsi" w:cstheme="majorHAnsi"/>
          <w:sz w:val="20"/>
          <w:szCs w:val="20"/>
        </w:rPr>
      </w:pPr>
    </w:p>
    <w:p w14:paraId="0F077170" w14:textId="77777777" w:rsidR="00B65564" w:rsidRPr="008074DD" w:rsidRDefault="00B65564" w:rsidP="00B65564">
      <w:pPr>
        <w:pStyle w:val="Akapitzlist"/>
        <w:numPr>
          <w:ilvl w:val="0"/>
          <w:numId w:val="20"/>
        </w:numPr>
        <w:rPr>
          <w:rFonts w:asciiTheme="majorHAnsi" w:hAnsiTheme="majorHAnsi" w:cstheme="majorHAnsi"/>
          <w:sz w:val="20"/>
          <w:szCs w:val="20"/>
        </w:rPr>
      </w:pPr>
      <w:r w:rsidRPr="008074DD">
        <w:rPr>
          <w:rFonts w:asciiTheme="majorHAnsi" w:hAnsiTheme="majorHAnsi" w:cstheme="majorHAnsi"/>
          <w:b/>
          <w:bCs/>
          <w:sz w:val="20"/>
          <w:szCs w:val="20"/>
        </w:rPr>
        <w:t>Okres gwarancji</w:t>
      </w:r>
      <w:r w:rsidRPr="008074DD">
        <w:rPr>
          <w:rFonts w:asciiTheme="majorHAnsi" w:hAnsiTheme="majorHAnsi" w:cstheme="majorHAnsi"/>
          <w:b/>
          <w:bCs/>
          <w:sz w:val="20"/>
          <w:szCs w:val="20"/>
          <w:u w:val="single"/>
        </w:rPr>
        <w:t xml:space="preserve"> </w:t>
      </w:r>
      <w:r w:rsidRPr="008074DD">
        <w:rPr>
          <w:rFonts w:asciiTheme="majorHAnsi" w:hAnsiTheme="majorHAnsi" w:cstheme="majorHAnsi"/>
          <w:b/>
          <w:bCs/>
          <w:sz w:val="20"/>
          <w:szCs w:val="20"/>
        </w:rPr>
        <w:t>         </w:t>
      </w:r>
      <w:r w:rsidRPr="008074DD">
        <w:rPr>
          <w:rFonts w:asciiTheme="majorHAnsi" w:hAnsiTheme="majorHAnsi" w:cstheme="majorHAnsi"/>
          <w:sz w:val="20"/>
          <w:szCs w:val="20"/>
        </w:rPr>
        <w:t>                                   </w:t>
      </w:r>
      <w:r w:rsidRPr="003104A8">
        <w:rPr>
          <w:rFonts w:asciiTheme="majorHAnsi" w:hAnsiTheme="majorHAnsi" w:cstheme="majorHAnsi"/>
          <w:b/>
          <w:sz w:val="20"/>
          <w:szCs w:val="20"/>
        </w:rPr>
        <w:t>- 40  pkt</w:t>
      </w:r>
    </w:p>
    <w:p w14:paraId="5236FE51" w14:textId="5E9448B7" w:rsidR="00B65564" w:rsidRPr="00B65564" w:rsidRDefault="00B65564" w:rsidP="00B65564">
      <w:pPr>
        <w:ind w:right="105"/>
        <w:jc w:val="both"/>
        <w:rPr>
          <w:rFonts w:ascii="Calibri" w:hAnsi="Calibri" w:cs="Calibri"/>
          <w:sz w:val="20"/>
          <w:szCs w:val="20"/>
        </w:rPr>
      </w:pPr>
      <w:r w:rsidRPr="00B65564">
        <w:rPr>
          <w:rFonts w:asciiTheme="majorHAnsi" w:hAnsiTheme="majorHAnsi" w:cstheme="majorHAnsi"/>
          <w:sz w:val="20"/>
          <w:szCs w:val="20"/>
        </w:rPr>
        <w:t xml:space="preserve">            </w:t>
      </w:r>
      <w:r w:rsidRPr="00B65564">
        <w:rPr>
          <w:rFonts w:ascii="Calibri" w:hAnsi="Calibri" w:cs="Calibri"/>
          <w:sz w:val="20"/>
          <w:szCs w:val="20"/>
        </w:rPr>
        <w:t>Sposób punktowania kryterium okresu gwarancji na oferowane prace:</w:t>
      </w:r>
    </w:p>
    <w:p w14:paraId="22C75300" w14:textId="77777777" w:rsidR="00B65564" w:rsidRPr="00B65564" w:rsidRDefault="00B65564" w:rsidP="00B65564">
      <w:pPr>
        <w:tabs>
          <w:tab w:val="left" w:pos="709"/>
        </w:tabs>
        <w:ind w:left="567" w:right="105"/>
        <w:jc w:val="both"/>
        <w:rPr>
          <w:rFonts w:ascii="Calibri" w:hAnsi="Calibri" w:cs="Calibri"/>
          <w:bCs/>
          <w:kern w:val="1"/>
          <w:sz w:val="20"/>
          <w:szCs w:val="20"/>
          <w:lang w:eastAsia="ar-SA"/>
        </w:rPr>
      </w:pPr>
      <w:r w:rsidRPr="00B65564">
        <w:rPr>
          <w:rFonts w:ascii="Calibri" w:hAnsi="Calibri" w:cs="Calibri"/>
          <w:kern w:val="1"/>
          <w:sz w:val="20"/>
          <w:szCs w:val="20"/>
          <w:lang w:eastAsia="ar-SA"/>
        </w:rPr>
        <w:t xml:space="preserve">Okres gwarancji udzielanej przez Wykonawcę musi zostać podany w pełnych miesiącach. </w:t>
      </w:r>
    </w:p>
    <w:p w14:paraId="53C7FE37" w14:textId="77777777" w:rsidR="00B65564" w:rsidRPr="00B65564" w:rsidRDefault="00B65564" w:rsidP="00B65564">
      <w:pPr>
        <w:widowControl w:val="0"/>
        <w:tabs>
          <w:tab w:val="left" w:pos="284"/>
        </w:tabs>
        <w:ind w:left="567" w:right="105" w:hanging="283"/>
        <w:jc w:val="both"/>
        <w:rPr>
          <w:rFonts w:ascii="Calibri" w:hAnsi="Calibri" w:cs="Calibri"/>
          <w:kern w:val="1"/>
          <w:sz w:val="20"/>
          <w:szCs w:val="20"/>
          <w:lang w:eastAsia="ar-SA"/>
        </w:rPr>
      </w:pPr>
      <w:r w:rsidRPr="00B65564">
        <w:rPr>
          <w:rFonts w:ascii="Calibri" w:hAnsi="Calibri" w:cs="Calibri"/>
          <w:bCs/>
          <w:kern w:val="1"/>
          <w:sz w:val="20"/>
          <w:szCs w:val="20"/>
          <w:lang w:eastAsia="ar-SA"/>
        </w:rPr>
        <w:t xml:space="preserve">      </w:t>
      </w:r>
      <w:r w:rsidRPr="00B65564">
        <w:rPr>
          <w:rFonts w:ascii="Calibri" w:hAnsi="Calibri" w:cs="Calibri"/>
          <w:kern w:val="1"/>
          <w:sz w:val="20"/>
          <w:szCs w:val="20"/>
          <w:lang w:eastAsia="ar-SA"/>
        </w:rPr>
        <w:t xml:space="preserve">Okres gwarancji </w:t>
      </w:r>
      <w:r w:rsidRPr="00B65564">
        <w:rPr>
          <w:rFonts w:ascii="Calibri" w:hAnsi="Calibri" w:cs="Calibri"/>
          <w:bCs/>
          <w:kern w:val="1"/>
          <w:sz w:val="20"/>
          <w:szCs w:val="20"/>
          <w:lang w:eastAsia="ar-SA"/>
        </w:rPr>
        <w:t>w przedziale: 24 miesięcy – 60 miesięcy</w:t>
      </w:r>
    </w:p>
    <w:p w14:paraId="3A706E4E" w14:textId="77777777" w:rsidR="00B65564" w:rsidRPr="00B65564" w:rsidRDefault="00B65564" w:rsidP="00B65564">
      <w:pPr>
        <w:tabs>
          <w:tab w:val="left" w:pos="709"/>
        </w:tabs>
        <w:ind w:left="567" w:right="105"/>
        <w:jc w:val="both"/>
        <w:rPr>
          <w:rFonts w:ascii="Calibri" w:hAnsi="Calibri" w:cs="Calibri"/>
          <w:kern w:val="1"/>
          <w:sz w:val="20"/>
          <w:szCs w:val="20"/>
          <w:lang w:eastAsia="ar-SA"/>
        </w:rPr>
      </w:pPr>
      <w:r w:rsidRPr="00B65564">
        <w:rPr>
          <w:rFonts w:ascii="Calibri" w:hAnsi="Calibri" w:cs="Calibri"/>
          <w:kern w:val="1"/>
          <w:sz w:val="20"/>
          <w:szCs w:val="20"/>
          <w:lang w:eastAsia="ar-SA"/>
        </w:rPr>
        <w:t xml:space="preserve">Okres gwarancji udzielanej przez Wykonawcę nie może być krótszy niż 24 miesięcy. </w:t>
      </w:r>
    </w:p>
    <w:p w14:paraId="06447683" w14:textId="77777777" w:rsidR="00B65564" w:rsidRPr="00B65564" w:rsidRDefault="00B65564" w:rsidP="00B65564">
      <w:pPr>
        <w:tabs>
          <w:tab w:val="left" w:pos="709"/>
        </w:tabs>
        <w:ind w:left="567" w:right="105"/>
        <w:jc w:val="both"/>
        <w:rPr>
          <w:rFonts w:ascii="Calibri" w:hAnsi="Calibri" w:cs="Calibri"/>
          <w:kern w:val="1"/>
          <w:sz w:val="20"/>
          <w:szCs w:val="20"/>
          <w:lang w:eastAsia="ar-SA"/>
        </w:rPr>
      </w:pPr>
      <w:r w:rsidRPr="00B65564">
        <w:rPr>
          <w:rFonts w:ascii="Calibri" w:hAnsi="Calibri" w:cs="Calibri"/>
          <w:kern w:val="1"/>
          <w:sz w:val="20"/>
          <w:szCs w:val="20"/>
          <w:lang w:eastAsia="ar-SA"/>
        </w:rPr>
        <w:t xml:space="preserve">Wykonawca  zamówienia, który zaproponuje minimalny okres gwarancji, tj. 24 miesięcy otrzyma 0 pkt. </w:t>
      </w:r>
    </w:p>
    <w:p w14:paraId="0B8340B5" w14:textId="77777777" w:rsidR="00B65564" w:rsidRPr="00B65564" w:rsidRDefault="00B65564" w:rsidP="00B65564">
      <w:pPr>
        <w:widowControl w:val="0"/>
        <w:tabs>
          <w:tab w:val="left" w:pos="709"/>
        </w:tabs>
        <w:ind w:left="567" w:right="105"/>
        <w:jc w:val="both"/>
        <w:rPr>
          <w:rFonts w:ascii="Calibri" w:hAnsi="Calibri" w:cs="Calibri"/>
          <w:b/>
          <w:bCs/>
          <w:kern w:val="1"/>
          <w:sz w:val="20"/>
          <w:szCs w:val="20"/>
          <w:lang w:val="de-DE" w:eastAsia="ar-SA"/>
        </w:rPr>
      </w:pPr>
      <w:r w:rsidRPr="00B65564">
        <w:rPr>
          <w:rFonts w:ascii="Calibri" w:hAnsi="Calibri" w:cs="Calibri"/>
          <w:kern w:val="1"/>
          <w:sz w:val="20"/>
          <w:szCs w:val="20"/>
          <w:lang w:eastAsia="ar-SA"/>
        </w:rPr>
        <w:t>Wykonawca  zamówienia, który zaproponuje maksymalny okres gwarancji, tj. 60 miesięcy otrzyma 40 pkt., natomiast pozostali Wykonawcy odpowiednio mniej punktów wg wzoru:</w:t>
      </w:r>
    </w:p>
    <w:p w14:paraId="45560D4F" w14:textId="77777777" w:rsidR="00B65564" w:rsidRPr="00B65564" w:rsidRDefault="00B65564" w:rsidP="00B65564">
      <w:pPr>
        <w:widowControl w:val="0"/>
        <w:tabs>
          <w:tab w:val="left" w:pos="284"/>
        </w:tabs>
        <w:ind w:right="105"/>
        <w:jc w:val="both"/>
        <w:rPr>
          <w:rFonts w:ascii="Calibri" w:hAnsi="Calibri" w:cs="Calibri"/>
          <w:b/>
          <w:bCs/>
          <w:kern w:val="1"/>
          <w:sz w:val="20"/>
          <w:szCs w:val="20"/>
          <w:lang w:val="de-DE" w:eastAsia="ar-SA"/>
        </w:rPr>
      </w:pPr>
    </w:p>
    <w:p w14:paraId="11497A53" w14:textId="77777777" w:rsidR="00B65564" w:rsidRPr="00B65564" w:rsidRDefault="00B65564" w:rsidP="00B65564">
      <w:pPr>
        <w:widowControl w:val="0"/>
        <w:tabs>
          <w:tab w:val="left" w:pos="284"/>
        </w:tabs>
        <w:ind w:left="709" w:right="105"/>
        <w:jc w:val="both"/>
        <w:rPr>
          <w:rFonts w:ascii="Calibri" w:hAnsi="Calibri" w:cs="Calibri"/>
          <w:b/>
          <w:bCs/>
          <w:kern w:val="1"/>
          <w:sz w:val="20"/>
          <w:szCs w:val="20"/>
          <w:lang w:val="de-DE" w:eastAsia="ar-SA"/>
        </w:rPr>
      </w:pPr>
      <w:r w:rsidRPr="00B65564">
        <w:rPr>
          <w:rFonts w:ascii="Calibri" w:hAnsi="Calibri" w:cs="Calibri"/>
          <w:b/>
          <w:bCs/>
          <w:kern w:val="1"/>
          <w:sz w:val="20"/>
          <w:szCs w:val="20"/>
          <w:lang w:val="de-DE" w:eastAsia="ar-SA"/>
        </w:rPr>
        <w:t xml:space="preserve">                  (G</w:t>
      </w:r>
      <w:r w:rsidRPr="00B65564">
        <w:rPr>
          <w:rFonts w:ascii="Calibri" w:hAnsi="Calibri" w:cs="Calibri"/>
          <w:b/>
          <w:bCs/>
          <w:kern w:val="1"/>
          <w:sz w:val="20"/>
          <w:szCs w:val="20"/>
          <w:vertAlign w:val="subscript"/>
          <w:lang w:val="de-DE" w:eastAsia="ar-SA"/>
        </w:rPr>
        <w:t>i</w:t>
      </w:r>
      <w:r w:rsidRPr="00B65564">
        <w:rPr>
          <w:rFonts w:ascii="Calibri" w:hAnsi="Calibri" w:cs="Calibri"/>
          <w:b/>
          <w:bCs/>
          <w:kern w:val="1"/>
          <w:sz w:val="20"/>
          <w:szCs w:val="20"/>
          <w:lang w:val="de-DE" w:eastAsia="ar-SA"/>
        </w:rPr>
        <w:t xml:space="preserve"> – 24 miesiące )</w:t>
      </w:r>
    </w:p>
    <w:p w14:paraId="4AE687D6" w14:textId="77777777" w:rsidR="00B65564" w:rsidRPr="00B65564" w:rsidRDefault="00B65564" w:rsidP="00B65564">
      <w:pPr>
        <w:widowControl w:val="0"/>
        <w:tabs>
          <w:tab w:val="left" w:pos="284"/>
        </w:tabs>
        <w:ind w:left="709" w:right="105"/>
        <w:jc w:val="both"/>
        <w:rPr>
          <w:rFonts w:ascii="Calibri" w:hAnsi="Calibri" w:cs="Calibri"/>
          <w:b/>
          <w:bCs/>
          <w:kern w:val="1"/>
          <w:sz w:val="20"/>
          <w:szCs w:val="20"/>
          <w:lang w:val="de-DE" w:eastAsia="ar-SA"/>
        </w:rPr>
      </w:pPr>
      <w:r w:rsidRPr="00B65564">
        <w:rPr>
          <w:rFonts w:ascii="Calibri" w:hAnsi="Calibri" w:cs="Calibri"/>
          <w:b/>
          <w:bCs/>
          <w:kern w:val="1"/>
          <w:sz w:val="20"/>
          <w:szCs w:val="20"/>
          <w:lang w:val="de-DE" w:eastAsia="ar-SA"/>
        </w:rPr>
        <w:t>P</w:t>
      </w:r>
      <w:r w:rsidRPr="00B65564">
        <w:rPr>
          <w:rFonts w:ascii="Calibri" w:hAnsi="Calibri" w:cs="Calibri"/>
          <w:b/>
          <w:bCs/>
          <w:kern w:val="1"/>
          <w:sz w:val="20"/>
          <w:szCs w:val="20"/>
          <w:vertAlign w:val="subscript"/>
          <w:lang w:val="de-DE" w:eastAsia="ar-SA"/>
        </w:rPr>
        <w:t>KGi</w:t>
      </w:r>
      <w:r w:rsidRPr="00B65564">
        <w:rPr>
          <w:rFonts w:ascii="Calibri" w:hAnsi="Calibri" w:cs="Calibri"/>
          <w:b/>
          <w:bCs/>
          <w:kern w:val="1"/>
          <w:sz w:val="20"/>
          <w:szCs w:val="20"/>
          <w:lang w:val="de-DE" w:eastAsia="ar-SA"/>
        </w:rPr>
        <w:t xml:space="preserve">   =     ---------------------- x 40 </w:t>
      </w:r>
    </w:p>
    <w:p w14:paraId="08F5F3BD" w14:textId="77777777" w:rsidR="00B65564" w:rsidRPr="00B65564" w:rsidRDefault="00B65564" w:rsidP="00B65564">
      <w:pPr>
        <w:tabs>
          <w:tab w:val="left" w:pos="284"/>
        </w:tabs>
        <w:ind w:left="709" w:right="105"/>
        <w:jc w:val="both"/>
        <w:rPr>
          <w:rFonts w:ascii="Calibri" w:hAnsi="Calibri" w:cs="Calibri"/>
          <w:bCs/>
          <w:kern w:val="1"/>
          <w:sz w:val="20"/>
          <w:szCs w:val="20"/>
          <w:lang w:eastAsia="ar-SA"/>
        </w:rPr>
      </w:pPr>
      <w:r w:rsidRPr="00B65564">
        <w:rPr>
          <w:rFonts w:ascii="Calibri" w:hAnsi="Calibri" w:cs="Calibri"/>
          <w:b/>
          <w:bCs/>
          <w:kern w:val="1"/>
          <w:sz w:val="20"/>
          <w:szCs w:val="20"/>
          <w:lang w:val="de-DE" w:eastAsia="ar-SA"/>
        </w:rPr>
        <w:t xml:space="preserve">                     (60 – 24)</w:t>
      </w:r>
    </w:p>
    <w:p w14:paraId="214C12D0" w14:textId="77777777" w:rsidR="00B65564" w:rsidRPr="008074DD" w:rsidRDefault="00B65564" w:rsidP="00B65564">
      <w:pPr>
        <w:ind w:left="-71"/>
        <w:rPr>
          <w:rFonts w:asciiTheme="majorHAnsi" w:hAnsiTheme="majorHAnsi" w:cstheme="majorHAnsi"/>
          <w:sz w:val="20"/>
          <w:szCs w:val="20"/>
        </w:rPr>
      </w:pPr>
    </w:p>
    <w:p w14:paraId="7E7A6DFB" w14:textId="77777777" w:rsidR="00B65564" w:rsidRPr="008074DD" w:rsidRDefault="00B65564" w:rsidP="00B65564">
      <w:pPr>
        <w:rPr>
          <w:rFonts w:asciiTheme="majorHAnsi" w:hAnsiTheme="majorHAnsi" w:cstheme="majorHAnsi"/>
          <w:sz w:val="20"/>
          <w:szCs w:val="20"/>
        </w:rPr>
      </w:pPr>
    </w:p>
    <w:p w14:paraId="39DA2DC5"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021AB483" w14:textId="77777777" w:rsidR="00B65564" w:rsidRPr="008074DD" w:rsidRDefault="00B65564" w:rsidP="00B65564">
      <w:pPr>
        <w:ind w:left="426"/>
        <w:jc w:val="center"/>
        <w:rPr>
          <w:rFonts w:asciiTheme="majorHAnsi" w:hAnsiTheme="majorHAnsi" w:cstheme="majorHAnsi"/>
          <w:sz w:val="20"/>
          <w:szCs w:val="20"/>
        </w:rPr>
      </w:pP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oC</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oG</w:t>
      </w:r>
    </w:p>
    <w:p w14:paraId="558BC62D"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Gdzie:</w:t>
      </w:r>
    </w:p>
    <w:p w14:paraId="6E3E9C37"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w:t>
      </w:r>
      <w:r w:rsidRPr="008074DD">
        <w:rPr>
          <w:rFonts w:asciiTheme="majorHAnsi" w:hAnsiTheme="majorHAnsi" w:cstheme="majorHAnsi"/>
          <w:sz w:val="20"/>
          <w:szCs w:val="20"/>
        </w:rPr>
        <w:t xml:space="preserve"> – całkowita ocena punktowa badanej oferty, która nie podlega odrzuceniu i Wykonawca nie podlega wykluczeniu z postępowania.</w:t>
      </w:r>
    </w:p>
    <w:p w14:paraId="72FBE216"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oC</w:t>
      </w:r>
      <w:r w:rsidRPr="008074DD">
        <w:rPr>
          <w:rFonts w:asciiTheme="majorHAnsi" w:hAnsiTheme="majorHAnsi" w:cstheme="majorHAnsi"/>
          <w:sz w:val="20"/>
          <w:szCs w:val="20"/>
        </w:rPr>
        <w:t xml:space="preserve"> – ocena punktowa badanej oferty w kryterium „cena”</w:t>
      </w:r>
    </w:p>
    <w:p w14:paraId="441D6CCA"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oG</w:t>
      </w:r>
      <w:r w:rsidRPr="008074DD">
        <w:rPr>
          <w:rFonts w:asciiTheme="majorHAnsi" w:hAnsiTheme="majorHAnsi" w:cstheme="majorHAnsi"/>
          <w:sz w:val="20"/>
          <w:szCs w:val="20"/>
        </w:rPr>
        <w:t xml:space="preserve"> – ocena punktowa badanej oferty w kryterium „okres gwarancji”</w:t>
      </w:r>
    </w:p>
    <w:p w14:paraId="2D21AA74" w14:textId="0EF95A3C" w:rsidR="00AB2D21" w:rsidRPr="002823F3" w:rsidRDefault="00501283" w:rsidP="00501283">
      <w:pPr>
        <w:ind w:left="284" w:hanging="284"/>
        <w:jc w:val="both"/>
        <w:rPr>
          <w:rFonts w:asciiTheme="majorHAnsi" w:hAnsiTheme="majorHAnsi" w:cstheme="majorHAnsi"/>
          <w:b/>
          <w:sz w:val="20"/>
          <w:szCs w:val="20"/>
        </w:rPr>
      </w:pPr>
      <w:r w:rsidRPr="00501283">
        <w:rPr>
          <w:rFonts w:asciiTheme="majorHAnsi" w:eastAsia="Calibri" w:hAnsiTheme="majorHAnsi" w:cstheme="majorHAnsi"/>
          <w:sz w:val="20"/>
          <w:szCs w:val="20"/>
        </w:rPr>
        <w:t>”</w:t>
      </w: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lastRenderedPageBreak/>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06FA6393" w:rsidR="002C041E" w:rsidRDefault="00047D3A" w:rsidP="009D36BA">
      <w:pPr>
        <w:numPr>
          <w:ilvl w:val="3"/>
          <w:numId w:val="13"/>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987943">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9D36BA">
      <w:pPr>
        <w:numPr>
          <w:ilvl w:val="3"/>
          <w:numId w:val="13"/>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XXV. Spis załączników</w:t>
      </w:r>
    </w:p>
    <w:p w14:paraId="00000152" w14:textId="0E913399" w:rsidR="002C041E" w:rsidRDefault="001F48B4" w:rsidP="00EB7785">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EB7785">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3033794" w:rsidR="000366CD" w:rsidRDefault="000366CD" w:rsidP="00EB7785">
      <w:pPr>
        <w:numPr>
          <w:ilvl w:val="0"/>
          <w:numId w:val="22"/>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EB7785">
      <w:pPr>
        <w:pStyle w:val="Standard"/>
        <w:numPr>
          <w:ilvl w:val="0"/>
          <w:numId w:val="22"/>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4F2363DF" w:rsidR="00941278" w:rsidRDefault="00941278" w:rsidP="00EB7785">
      <w:pPr>
        <w:numPr>
          <w:ilvl w:val="0"/>
          <w:numId w:val="22"/>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987943">
        <w:rPr>
          <w:rFonts w:asciiTheme="majorHAnsi" w:hAnsiTheme="majorHAnsi" w:cstheme="majorHAnsi"/>
          <w:sz w:val="20"/>
          <w:szCs w:val="20"/>
        </w:rPr>
        <w:t>robót</w:t>
      </w:r>
      <w:r>
        <w:rPr>
          <w:rFonts w:asciiTheme="majorHAnsi" w:hAnsiTheme="majorHAnsi" w:cstheme="majorHAnsi"/>
          <w:sz w:val="20"/>
          <w:szCs w:val="20"/>
        </w:rPr>
        <w:t xml:space="preserve"> –</w:t>
      </w:r>
      <w:r w:rsidR="00EB7785">
        <w:rPr>
          <w:rFonts w:asciiTheme="majorHAnsi" w:hAnsiTheme="majorHAnsi" w:cstheme="majorHAnsi"/>
          <w:sz w:val="20"/>
          <w:szCs w:val="20"/>
        </w:rPr>
        <w:t xml:space="preserve"> załącznik nr 6</w:t>
      </w:r>
    </w:p>
    <w:p w14:paraId="35B6077C" w14:textId="436F3869" w:rsidR="00501283" w:rsidRDefault="00501283" w:rsidP="00EB7785">
      <w:pPr>
        <w:numPr>
          <w:ilvl w:val="0"/>
          <w:numId w:val="22"/>
        </w:numPr>
        <w:jc w:val="both"/>
        <w:rPr>
          <w:rFonts w:asciiTheme="majorHAnsi" w:hAnsiTheme="majorHAnsi" w:cstheme="majorHAnsi"/>
          <w:sz w:val="20"/>
          <w:szCs w:val="20"/>
        </w:rPr>
      </w:pPr>
      <w:r>
        <w:rPr>
          <w:rFonts w:asciiTheme="majorHAnsi" w:hAnsiTheme="majorHAnsi" w:cstheme="majorHAnsi"/>
          <w:sz w:val="20"/>
          <w:szCs w:val="20"/>
        </w:rPr>
        <w:t>Wykaz</w:t>
      </w:r>
      <w:r w:rsidR="00EB7785">
        <w:rPr>
          <w:rFonts w:asciiTheme="majorHAnsi" w:hAnsiTheme="majorHAnsi" w:cstheme="majorHAnsi"/>
          <w:sz w:val="20"/>
          <w:szCs w:val="20"/>
        </w:rPr>
        <w:t xml:space="preserve"> osób – załącznik nr 7</w:t>
      </w:r>
    </w:p>
    <w:p w14:paraId="1BBB32C9" w14:textId="4DF2CE7E" w:rsidR="00987943" w:rsidRDefault="00987943" w:rsidP="00EB7785">
      <w:pPr>
        <w:numPr>
          <w:ilvl w:val="0"/>
          <w:numId w:val="22"/>
        </w:numPr>
        <w:jc w:val="both"/>
        <w:rPr>
          <w:rFonts w:asciiTheme="majorHAnsi" w:hAnsiTheme="majorHAnsi" w:cstheme="majorHAnsi"/>
          <w:sz w:val="20"/>
          <w:szCs w:val="20"/>
        </w:rPr>
      </w:pPr>
      <w:r>
        <w:rPr>
          <w:rFonts w:asciiTheme="majorHAnsi" w:hAnsiTheme="majorHAnsi" w:cstheme="majorHAnsi"/>
          <w:sz w:val="20"/>
          <w:szCs w:val="20"/>
        </w:rPr>
        <w:t>Wymagania dotyczące zatrudnienia na podstawie umowy o pracę – załącznik nr 8</w:t>
      </w:r>
    </w:p>
    <w:p w14:paraId="4D9704B5" w14:textId="6906D00E" w:rsidR="00A77A93" w:rsidRDefault="00A77A93" w:rsidP="00EB7785">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987943">
        <w:rPr>
          <w:rFonts w:asciiTheme="majorHAnsi" w:hAnsiTheme="majorHAnsi" w:cstheme="majorHAnsi"/>
          <w:sz w:val="20"/>
          <w:szCs w:val="20"/>
        </w:rPr>
        <w:t xml:space="preserve"> – załącznik nr 9</w:t>
      </w:r>
    </w:p>
    <w:p w14:paraId="1A7DFAD0" w14:textId="08A3FFB4" w:rsidR="00E407C4" w:rsidRPr="00EB1827" w:rsidRDefault="00987943" w:rsidP="00EB7785">
      <w:pPr>
        <w:numPr>
          <w:ilvl w:val="0"/>
          <w:numId w:val="22"/>
        </w:numPr>
        <w:jc w:val="both"/>
        <w:rPr>
          <w:rFonts w:asciiTheme="majorHAnsi" w:hAnsiTheme="majorHAnsi" w:cstheme="majorHAnsi"/>
          <w:sz w:val="20"/>
          <w:szCs w:val="20"/>
        </w:rPr>
      </w:pPr>
      <w:r>
        <w:rPr>
          <w:rFonts w:asciiTheme="majorHAnsi" w:hAnsiTheme="majorHAnsi" w:cstheme="majorHAnsi"/>
          <w:sz w:val="20"/>
          <w:szCs w:val="20"/>
        </w:rPr>
        <w:t>Dokumentacja techniczna</w:t>
      </w:r>
      <w:r w:rsidR="00501283">
        <w:rPr>
          <w:rFonts w:asciiTheme="majorHAnsi" w:hAnsiTheme="majorHAnsi" w:cstheme="majorHAnsi"/>
          <w:sz w:val="20"/>
          <w:szCs w:val="20"/>
        </w:rPr>
        <w:t xml:space="preserve"> – załącz</w:t>
      </w:r>
      <w:r>
        <w:rPr>
          <w:rFonts w:asciiTheme="majorHAnsi" w:hAnsiTheme="majorHAnsi" w:cstheme="majorHAnsi"/>
          <w:sz w:val="20"/>
          <w:szCs w:val="20"/>
        </w:rPr>
        <w:t>nik nr 10</w:t>
      </w:r>
      <w:r w:rsidR="00E407C4">
        <w:rPr>
          <w:rFonts w:asciiTheme="majorHAnsi" w:hAnsiTheme="majorHAnsi" w:cstheme="majorHAnsi"/>
          <w:sz w:val="20"/>
          <w:szCs w:val="20"/>
        </w:rPr>
        <w:t xml:space="preserve"> </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1pt" o:ole="">
            <v:imagedata r:id="rId34" o:title=""/>
          </v:shape>
          <o:OLEObject Type="Embed" ProgID="Word.Document.12" ShapeID="_x0000_i1025" DrawAspect="Content" ObjectID="_1754294615"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7B960825" w14:textId="77777777" w:rsidR="008F3AB2" w:rsidRDefault="008F3AB2" w:rsidP="006D264C">
      <w:pPr>
        <w:spacing w:line="240" w:lineRule="auto"/>
        <w:rPr>
          <w:rFonts w:asciiTheme="majorHAnsi" w:hAnsiTheme="majorHAnsi" w:cstheme="majorHAnsi"/>
          <w:sz w:val="20"/>
          <w:szCs w:val="20"/>
        </w:rPr>
      </w:pPr>
    </w:p>
    <w:p w14:paraId="16955F75" w14:textId="77777777" w:rsidR="00987943" w:rsidRDefault="00987943" w:rsidP="006D264C">
      <w:pPr>
        <w:spacing w:line="240" w:lineRule="auto"/>
        <w:rPr>
          <w:rFonts w:asciiTheme="majorHAnsi" w:hAnsiTheme="majorHAnsi" w:cstheme="majorHAnsi"/>
          <w:sz w:val="20"/>
          <w:szCs w:val="20"/>
        </w:rPr>
      </w:pPr>
    </w:p>
    <w:p w14:paraId="7B7BC569" w14:textId="77777777" w:rsidR="00987943" w:rsidRDefault="00987943" w:rsidP="006D264C">
      <w:pPr>
        <w:spacing w:line="240" w:lineRule="auto"/>
        <w:rPr>
          <w:rFonts w:asciiTheme="majorHAnsi" w:hAnsiTheme="majorHAnsi" w:cstheme="majorHAnsi"/>
          <w:sz w:val="20"/>
          <w:szCs w:val="20"/>
        </w:rPr>
      </w:pPr>
    </w:p>
    <w:p w14:paraId="56514DC2" w14:textId="77777777" w:rsidR="00987943" w:rsidRDefault="00987943" w:rsidP="006D264C">
      <w:pPr>
        <w:spacing w:line="240" w:lineRule="auto"/>
        <w:rPr>
          <w:rFonts w:asciiTheme="majorHAnsi" w:hAnsiTheme="majorHAnsi" w:cstheme="majorHAnsi"/>
          <w:sz w:val="20"/>
          <w:szCs w:val="20"/>
        </w:rPr>
      </w:pPr>
    </w:p>
    <w:p w14:paraId="0820F069" w14:textId="77777777" w:rsidR="00987943" w:rsidRDefault="00987943" w:rsidP="006D264C">
      <w:pPr>
        <w:spacing w:line="240" w:lineRule="auto"/>
        <w:rPr>
          <w:rFonts w:asciiTheme="majorHAnsi" w:hAnsiTheme="majorHAnsi" w:cstheme="majorHAnsi"/>
          <w:sz w:val="20"/>
          <w:szCs w:val="20"/>
        </w:rPr>
      </w:pPr>
    </w:p>
    <w:p w14:paraId="72B392F4" w14:textId="77777777" w:rsidR="00987943" w:rsidRDefault="00987943" w:rsidP="006D264C">
      <w:pPr>
        <w:spacing w:line="240" w:lineRule="auto"/>
        <w:rPr>
          <w:rFonts w:asciiTheme="majorHAnsi" w:hAnsiTheme="majorHAnsi" w:cstheme="majorHAnsi"/>
          <w:sz w:val="20"/>
          <w:szCs w:val="20"/>
        </w:rPr>
      </w:pPr>
    </w:p>
    <w:p w14:paraId="6E199E4A" w14:textId="77777777" w:rsidR="00987943" w:rsidRDefault="00987943" w:rsidP="006D264C">
      <w:pPr>
        <w:spacing w:line="240" w:lineRule="auto"/>
        <w:rPr>
          <w:rFonts w:asciiTheme="majorHAnsi" w:hAnsiTheme="majorHAnsi" w:cstheme="majorHAnsi"/>
          <w:sz w:val="20"/>
          <w:szCs w:val="20"/>
        </w:rPr>
      </w:pPr>
    </w:p>
    <w:p w14:paraId="67DA5C44" w14:textId="77777777" w:rsidR="00987943" w:rsidRDefault="00987943" w:rsidP="006D264C">
      <w:pPr>
        <w:spacing w:line="240" w:lineRule="auto"/>
        <w:rPr>
          <w:rFonts w:asciiTheme="majorHAnsi" w:hAnsiTheme="majorHAnsi" w:cstheme="majorHAnsi"/>
          <w:sz w:val="20"/>
          <w:szCs w:val="20"/>
        </w:rPr>
      </w:pPr>
    </w:p>
    <w:p w14:paraId="3F127F62" w14:textId="77777777" w:rsidR="00987943" w:rsidRDefault="00987943" w:rsidP="006D264C">
      <w:pPr>
        <w:spacing w:line="240" w:lineRule="auto"/>
        <w:rPr>
          <w:rFonts w:asciiTheme="majorHAnsi" w:hAnsiTheme="majorHAnsi" w:cstheme="majorHAnsi"/>
          <w:sz w:val="20"/>
          <w:szCs w:val="20"/>
        </w:rPr>
      </w:pPr>
    </w:p>
    <w:p w14:paraId="43ADB4E8" w14:textId="77777777" w:rsidR="00987943" w:rsidRDefault="00987943" w:rsidP="006D264C">
      <w:pPr>
        <w:spacing w:line="240" w:lineRule="auto"/>
        <w:rPr>
          <w:rFonts w:asciiTheme="majorHAnsi" w:hAnsiTheme="majorHAnsi" w:cstheme="majorHAnsi"/>
          <w:sz w:val="20"/>
          <w:szCs w:val="20"/>
        </w:rPr>
      </w:pPr>
    </w:p>
    <w:p w14:paraId="661D3F25" w14:textId="77777777" w:rsidR="008F3AB2" w:rsidRDefault="008F3AB2" w:rsidP="006D264C">
      <w:pPr>
        <w:spacing w:line="240" w:lineRule="auto"/>
        <w:rPr>
          <w:rFonts w:asciiTheme="majorHAnsi" w:hAnsiTheme="majorHAnsi" w:cstheme="majorHAnsi"/>
          <w:sz w:val="20"/>
          <w:szCs w:val="20"/>
        </w:rPr>
      </w:pPr>
    </w:p>
    <w:p w14:paraId="30B9DC3B" w14:textId="77777777" w:rsidR="006C1ECE" w:rsidRDefault="006C1ECE" w:rsidP="006D264C">
      <w:pPr>
        <w:spacing w:line="240" w:lineRule="auto"/>
        <w:rPr>
          <w:rFonts w:asciiTheme="majorHAnsi" w:hAnsiTheme="majorHAnsi" w:cstheme="majorHAnsi"/>
          <w:sz w:val="20"/>
          <w:szCs w:val="20"/>
        </w:rPr>
      </w:pPr>
    </w:p>
    <w:p w14:paraId="65428ECF" w14:textId="77777777" w:rsidR="006C1ECE" w:rsidRDefault="006C1ECE"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44F04B50" w14:textId="77777777" w:rsidR="00987943" w:rsidRPr="00347324" w:rsidRDefault="00987943" w:rsidP="00987943">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EDA6585" w14:textId="6571D880" w:rsid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51861201" w14:textId="2150621A" w:rsidR="00987943" w:rsidRPr="00987943" w:rsidRDefault="00987943" w:rsidP="0091221A">
      <w:pPr>
        <w:jc w:val="both"/>
        <w:rPr>
          <w:rFonts w:asciiTheme="majorHAnsi" w:eastAsia="Times New Roman" w:hAnsiTheme="majorHAnsi" w:cstheme="majorHAnsi"/>
          <w:b/>
          <w:sz w:val="20"/>
          <w:szCs w:val="20"/>
          <w:u w:val="single"/>
        </w:rPr>
      </w:pPr>
      <w:r w:rsidRPr="00987943">
        <w:rPr>
          <w:rFonts w:asciiTheme="majorHAnsi" w:eastAsia="Times New Roman" w:hAnsiTheme="majorHAnsi" w:cstheme="majorHAnsi"/>
          <w:b/>
          <w:sz w:val="20"/>
          <w:szCs w:val="20"/>
          <w:u w:val="single"/>
        </w:rPr>
        <w:t>Dla zadania A:</w:t>
      </w:r>
    </w:p>
    <w:p w14:paraId="23D048BA" w14:textId="77777777" w:rsidR="00987943" w:rsidRPr="00E407C4" w:rsidRDefault="00987943" w:rsidP="0091221A">
      <w:pPr>
        <w:jc w:val="both"/>
        <w:rPr>
          <w:rFonts w:asciiTheme="majorHAnsi" w:eastAsia="Times New Roman" w:hAnsiTheme="majorHAnsi" w:cstheme="majorHAnsi"/>
          <w:sz w:val="20"/>
          <w:szCs w:val="20"/>
        </w:rPr>
      </w:pPr>
    </w:p>
    <w:p w14:paraId="54DF04E6" w14:textId="56A4F60E" w:rsidR="006E59A2" w:rsidRPr="006E59A2" w:rsidRDefault="006E59A2" w:rsidP="006E59A2">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6E59A2" w:rsidRPr="006E59A2" w14:paraId="5E4EAB3A" w14:textId="77777777" w:rsidTr="002C4FE0">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ACBC15A"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5C54C59" w14:textId="7978B342"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D0EC414"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A85139F" w14:textId="05B0541F"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r>
      <w:tr w:rsidR="006E59A2" w:rsidRPr="006E59A2" w14:paraId="6B2C64B0" w14:textId="77777777" w:rsidTr="002C4FE0">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AB9BFCF" w14:textId="1F2FC26C" w:rsidR="002C4FE0" w:rsidRPr="00987943" w:rsidRDefault="00987943" w:rsidP="002C4FE0">
            <w:pPr>
              <w:jc w:val="center"/>
              <w:rPr>
                <w:rFonts w:asciiTheme="majorHAnsi" w:hAnsiTheme="majorHAnsi" w:cstheme="majorHAnsi"/>
                <w:b/>
                <w:sz w:val="20"/>
                <w:szCs w:val="20"/>
              </w:rPr>
            </w:pPr>
            <w:r w:rsidRPr="00987943">
              <w:rPr>
                <w:rFonts w:ascii="Calibri" w:hAnsi="Calibri"/>
                <w:b/>
                <w:sz w:val="20"/>
                <w:szCs w:val="20"/>
              </w:rPr>
              <w:t xml:space="preserve">Montaż urządzeń wspomagających otwieranie </w:t>
            </w:r>
            <w:r w:rsidRPr="00987943">
              <w:rPr>
                <w:rFonts w:ascii="Calibri" w:hAnsi="Calibri"/>
                <w:b/>
                <w:sz w:val="20"/>
                <w:szCs w:val="20"/>
              </w:rPr>
              <w:lastRenderedPageBreak/>
              <w:t>drzwi w obiektach Uniwersytetu Ekonomicznego w Poznaniu</w:t>
            </w:r>
            <w:r w:rsidR="002C4FE0" w:rsidRPr="00987943">
              <w:rPr>
                <w:rFonts w:asciiTheme="majorHAnsi" w:hAnsiTheme="majorHAnsi" w:cstheme="majorHAnsi"/>
                <w:b/>
                <w:sz w:val="20"/>
                <w:szCs w:val="20"/>
              </w:rPr>
              <w:t>.</w:t>
            </w:r>
          </w:p>
          <w:p w14:paraId="0B0BC2A4" w14:textId="10788602" w:rsidR="006E59A2" w:rsidRPr="006E59A2" w:rsidRDefault="006E59A2" w:rsidP="00A0432F">
            <w:pPr>
              <w:widowControl w:val="0"/>
              <w:adjustRightInd w:val="0"/>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5D36B6A3" w14:textId="77777777" w:rsidR="006E59A2" w:rsidRPr="006E59A2" w:rsidRDefault="006E59A2" w:rsidP="00A0432F">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70979BD" w14:textId="77777777" w:rsidR="006E59A2" w:rsidRPr="006E59A2" w:rsidRDefault="006E59A2" w:rsidP="00A0432F">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18FF810" w14:textId="77777777" w:rsidR="006E59A2" w:rsidRPr="006E59A2" w:rsidRDefault="006E59A2" w:rsidP="00A0432F">
            <w:pPr>
              <w:widowControl w:val="0"/>
              <w:adjustRightInd w:val="0"/>
              <w:jc w:val="center"/>
              <w:rPr>
                <w:rFonts w:ascii="Calibri" w:hAnsi="Calibri" w:cs="Calibri"/>
                <w:sz w:val="20"/>
                <w:szCs w:val="20"/>
              </w:rPr>
            </w:pPr>
          </w:p>
        </w:tc>
      </w:tr>
    </w:tbl>
    <w:p w14:paraId="211F9CD7" w14:textId="77777777" w:rsidR="006E59A2" w:rsidRDefault="006E59A2" w:rsidP="006E59A2">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2899B49B" w14:textId="77777777" w:rsidR="002C4FE0" w:rsidRDefault="002C4FE0" w:rsidP="006E59A2">
      <w:pPr>
        <w:widowControl w:val="0"/>
        <w:adjustRightInd w:val="0"/>
        <w:ind w:left="360"/>
        <w:jc w:val="both"/>
        <w:rPr>
          <w:rFonts w:ascii="Calibri" w:hAnsi="Calibri" w:cs="Calibri"/>
          <w:sz w:val="20"/>
          <w:szCs w:val="20"/>
        </w:rPr>
      </w:pPr>
    </w:p>
    <w:p w14:paraId="00C7A430" w14:textId="1348A319" w:rsidR="002C4FE0" w:rsidRDefault="00987943" w:rsidP="006E59A2">
      <w:pPr>
        <w:widowControl w:val="0"/>
        <w:adjustRightInd w:val="0"/>
        <w:ind w:left="360"/>
        <w:jc w:val="both"/>
        <w:rPr>
          <w:rFonts w:ascii="Calibri" w:hAnsi="Calibri" w:cs="Calibri"/>
          <w:sz w:val="20"/>
          <w:szCs w:val="20"/>
        </w:rPr>
      </w:pPr>
      <w:r>
        <w:rPr>
          <w:rFonts w:asciiTheme="majorHAnsi" w:eastAsia="Times New Roman" w:hAnsiTheme="majorHAnsi" w:cstheme="majorHAnsi"/>
          <w:b/>
          <w:sz w:val="20"/>
          <w:szCs w:val="20"/>
          <w:lang w:val="pl-PL"/>
        </w:rPr>
        <w:t>O</w:t>
      </w:r>
      <w:r w:rsidRPr="0089624F">
        <w:rPr>
          <w:rFonts w:asciiTheme="majorHAnsi" w:eastAsia="Times New Roman" w:hAnsiTheme="majorHAnsi" w:cstheme="majorHAnsi"/>
          <w:b/>
          <w:sz w:val="20"/>
          <w:szCs w:val="20"/>
          <w:lang w:val="pl-PL"/>
        </w:rPr>
        <w:t xml:space="preserve">kres gwarancji </w:t>
      </w:r>
      <w:r w:rsidRPr="0089624F">
        <w:rPr>
          <w:rFonts w:asciiTheme="majorHAnsi" w:hAnsiTheme="majorHAnsi" w:cstheme="majorHAnsi"/>
          <w:sz w:val="20"/>
          <w:szCs w:val="20"/>
          <w:lang w:val="pl-PL"/>
        </w:rPr>
        <w:t>na prace wykonane przez Wykonawcę:</w:t>
      </w:r>
      <w:r w:rsidRPr="0089624F">
        <w:rPr>
          <w:rFonts w:asciiTheme="majorHAnsi" w:eastAsia="Times New Roman" w:hAnsiTheme="majorHAnsi" w:cstheme="majorHAnsi"/>
          <w:b/>
          <w:sz w:val="20"/>
          <w:szCs w:val="20"/>
          <w:lang w:val="pl-PL"/>
        </w:rPr>
        <w:t>………………………. miesięcy (należy podać w pełnych miesiącach)</w:t>
      </w:r>
    </w:p>
    <w:p w14:paraId="05F288E0" w14:textId="77777777" w:rsidR="002C4FE0" w:rsidRDefault="002C4FE0" w:rsidP="006E59A2">
      <w:pPr>
        <w:widowControl w:val="0"/>
        <w:adjustRightInd w:val="0"/>
        <w:ind w:left="360"/>
        <w:jc w:val="both"/>
        <w:rPr>
          <w:rFonts w:ascii="Calibri" w:hAnsi="Calibri" w:cs="Calibri"/>
          <w:sz w:val="20"/>
          <w:szCs w:val="20"/>
        </w:rPr>
      </w:pPr>
    </w:p>
    <w:p w14:paraId="4479BF22" w14:textId="77777777" w:rsidR="002C4FE0" w:rsidRDefault="002C4FE0" w:rsidP="006E59A2">
      <w:pPr>
        <w:widowControl w:val="0"/>
        <w:adjustRightInd w:val="0"/>
        <w:ind w:left="360"/>
        <w:jc w:val="both"/>
        <w:rPr>
          <w:rFonts w:ascii="Calibri" w:hAnsi="Calibri" w:cs="Calibri"/>
          <w:sz w:val="20"/>
          <w:szCs w:val="20"/>
        </w:rPr>
      </w:pPr>
    </w:p>
    <w:p w14:paraId="0DA664D0" w14:textId="77777777" w:rsidR="002C4FE0" w:rsidRDefault="002C4FE0" w:rsidP="006E59A2">
      <w:pPr>
        <w:widowControl w:val="0"/>
        <w:adjustRightInd w:val="0"/>
        <w:ind w:left="360"/>
        <w:jc w:val="both"/>
        <w:rPr>
          <w:rFonts w:ascii="Calibri" w:hAnsi="Calibri" w:cs="Calibri"/>
          <w:sz w:val="20"/>
          <w:szCs w:val="20"/>
        </w:rPr>
      </w:pPr>
    </w:p>
    <w:p w14:paraId="4376318A" w14:textId="77777777" w:rsidR="002C4FE0" w:rsidRDefault="002C4FE0" w:rsidP="006E59A2">
      <w:pPr>
        <w:widowControl w:val="0"/>
        <w:adjustRightInd w:val="0"/>
        <w:ind w:left="360"/>
        <w:jc w:val="both"/>
        <w:rPr>
          <w:rFonts w:ascii="Calibri" w:hAnsi="Calibri" w:cs="Calibri"/>
          <w:sz w:val="20"/>
          <w:szCs w:val="20"/>
        </w:rPr>
      </w:pPr>
    </w:p>
    <w:p w14:paraId="4680960D" w14:textId="77777777" w:rsidR="000F0092" w:rsidRDefault="000F0092" w:rsidP="00941278">
      <w:pPr>
        <w:spacing w:line="240" w:lineRule="auto"/>
        <w:jc w:val="both"/>
        <w:rPr>
          <w:rFonts w:asciiTheme="minorHAnsi" w:eastAsia="Times New Roman" w:hAnsiTheme="minorHAnsi" w:cstheme="minorHAnsi"/>
          <w:sz w:val="20"/>
          <w:szCs w:val="20"/>
        </w:rPr>
      </w:pPr>
    </w:p>
    <w:p w14:paraId="4E094E9B" w14:textId="77777777" w:rsidR="000F0092" w:rsidRDefault="000F0092" w:rsidP="00941278">
      <w:pPr>
        <w:spacing w:line="240" w:lineRule="auto"/>
        <w:jc w:val="both"/>
        <w:rPr>
          <w:rFonts w:asciiTheme="majorHAnsi" w:hAnsiTheme="majorHAnsi" w:cstheme="majorHAnsi"/>
          <w:b/>
          <w:sz w:val="20"/>
          <w:szCs w:val="20"/>
        </w:rPr>
      </w:pPr>
    </w:p>
    <w:p w14:paraId="56F46374" w14:textId="192D2E12" w:rsidR="00A442DB" w:rsidRPr="00987943" w:rsidRDefault="00A442DB" w:rsidP="00A442DB">
      <w:pPr>
        <w:jc w:val="both"/>
        <w:rPr>
          <w:rFonts w:asciiTheme="majorHAnsi" w:eastAsia="Times New Roman" w:hAnsiTheme="majorHAnsi" w:cstheme="majorHAnsi"/>
          <w:b/>
          <w:sz w:val="20"/>
          <w:szCs w:val="20"/>
          <w:u w:val="single"/>
        </w:rPr>
      </w:pPr>
      <w:r>
        <w:rPr>
          <w:rFonts w:asciiTheme="majorHAnsi" w:eastAsia="Times New Roman" w:hAnsiTheme="majorHAnsi" w:cstheme="majorHAnsi"/>
          <w:b/>
          <w:sz w:val="20"/>
          <w:szCs w:val="20"/>
          <w:u w:val="single"/>
        </w:rPr>
        <w:t>Dla zadania B</w:t>
      </w:r>
      <w:r w:rsidRPr="00987943">
        <w:rPr>
          <w:rFonts w:asciiTheme="majorHAnsi" w:eastAsia="Times New Roman" w:hAnsiTheme="majorHAnsi" w:cstheme="majorHAnsi"/>
          <w:b/>
          <w:sz w:val="20"/>
          <w:szCs w:val="20"/>
          <w:u w:val="single"/>
        </w:rPr>
        <w:t>:</w:t>
      </w:r>
    </w:p>
    <w:p w14:paraId="789844CF" w14:textId="77777777" w:rsidR="00A442DB" w:rsidRPr="00E407C4" w:rsidRDefault="00A442DB" w:rsidP="00A442DB">
      <w:pPr>
        <w:jc w:val="both"/>
        <w:rPr>
          <w:rFonts w:asciiTheme="majorHAnsi" w:eastAsia="Times New Roman" w:hAnsiTheme="majorHAnsi" w:cstheme="majorHAnsi"/>
          <w:sz w:val="20"/>
          <w:szCs w:val="20"/>
        </w:rPr>
      </w:pPr>
    </w:p>
    <w:p w14:paraId="0494BA14" w14:textId="77777777" w:rsidR="00A442DB" w:rsidRPr="006E59A2" w:rsidRDefault="00A442DB" w:rsidP="00A442DB">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A442DB" w:rsidRPr="006E59A2" w14:paraId="09D07764" w14:textId="77777777" w:rsidTr="009573C6">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8B354ED" w14:textId="77777777" w:rsidR="00A442DB" w:rsidRPr="006E59A2" w:rsidRDefault="00A442DB" w:rsidP="009573C6">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72CDE2C2" w14:textId="77777777" w:rsidR="00A442DB" w:rsidRPr="006E59A2" w:rsidRDefault="00A442DB" w:rsidP="009573C6">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5F81246F" w14:textId="77777777" w:rsidR="00A442DB" w:rsidRPr="006E59A2" w:rsidRDefault="00A442DB" w:rsidP="009573C6">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85FAF2E" w14:textId="77777777" w:rsidR="00A442DB" w:rsidRPr="006E59A2" w:rsidRDefault="00A442DB" w:rsidP="009573C6">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Pr>
                <w:rFonts w:ascii="Calibri" w:hAnsi="Calibri" w:cs="Calibri"/>
                <w:b/>
                <w:sz w:val="20"/>
                <w:szCs w:val="20"/>
              </w:rPr>
              <w:t xml:space="preserve">za całość zamówienia </w:t>
            </w:r>
            <w:r w:rsidRPr="006E59A2">
              <w:rPr>
                <w:rFonts w:ascii="Calibri" w:hAnsi="Calibri" w:cs="Calibri"/>
                <w:b/>
                <w:sz w:val="20"/>
                <w:szCs w:val="20"/>
              </w:rPr>
              <w:t>(PLN)</w:t>
            </w:r>
          </w:p>
        </w:tc>
      </w:tr>
      <w:tr w:rsidR="00A442DB" w:rsidRPr="006E59A2" w14:paraId="57E406E8" w14:textId="77777777" w:rsidTr="009573C6">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8B3905D" w14:textId="6B639C4D" w:rsidR="00A442DB" w:rsidRPr="00A442DB" w:rsidRDefault="00A442DB" w:rsidP="009573C6">
            <w:pPr>
              <w:widowControl w:val="0"/>
              <w:adjustRightInd w:val="0"/>
              <w:jc w:val="center"/>
              <w:rPr>
                <w:rFonts w:ascii="Calibri" w:hAnsi="Calibri" w:cs="Calibri"/>
                <w:b/>
                <w:sz w:val="20"/>
                <w:szCs w:val="20"/>
              </w:rPr>
            </w:pPr>
            <w:r w:rsidRPr="00A442DB">
              <w:rPr>
                <w:rFonts w:ascii="Calibri" w:hAnsi="Calibri"/>
                <w:b/>
                <w:sz w:val="20"/>
                <w:szCs w:val="20"/>
              </w:rPr>
              <w:t>Instalacja systemu powiadamiania/przywoływania pomocy dla osób niepełnosprawnych. w obiektach Uniwersytetu Ekonomicznego w Poznaniu</w:t>
            </w:r>
            <w:r w:rsidRPr="00A442DB">
              <w:rPr>
                <w:rFonts w:ascii="Calibri" w:hAnsi="Calibri" w:cs="Calibri"/>
                <w:b/>
                <w:sz w:val="20"/>
                <w:szCs w:val="20"/>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1BB631C1" w14:textId="77777777" w:rsidR="00A442DB" w:rsidRPr="006E59A2" w:rsidRDefault="00A442DB" w:rsidP="009573C6">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79F773B" w14:textId="77777777" w:rsidR="00A442DB" w:rsidRPr="006E59A2" w:rsidRDefault="00A442DB" w:rsidP="009573C6">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BADDC29" w14:textId="77777777" w:rsidR="00A442DB" w:rsidRPr="006E59A2" w:rsidRDefault="00A442DB" w:rsidP="009573C6">
            <w:pPr>
              <w:widowControl w:val="0"/>
              <w:adjustRightInd w:val="0"/>
              <w:jc w:val="center"/>
              <w:rPr>
                <w:rFonts w:ascii="Calibri" w:hAnsi="Calibri" w:cs="Calibri"/>
                <w:sz w:val="20"/>
                <w:szCs w:val="20"/>
              </w:rPr>
            </w:pPr>
          </w:p>
        </w:tc>
      </w:tr>
    </w:tbl>
    <w:p w14:paraId="61E9CF6A" w14:textId="77777777" w:rsidR="00A442DB" w:rsidRDefault="00A442DB" w:rsidP="00A442DB">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61C70D3E" w14:textId="77777777" w:rsidR="00A442DB" w:rsidRDefault="00A442DB" w:rsidP="00A442DB">
      <w:pPr>
        <w:widowControl w:val="0"/>
        <w:adjustRightInd w:val="0"/>
        <w:ind w:left="360"/>
        <w:jc w:val="both"/>
        <w:rPr>
          <w:rFonts w:ascii="Calibri" w:hAnsi="Calibri" w:cs="Calibri"/>
          <w:sz w:val="20"/>
          <w:szCs w:val="20"/>
        </w:rPr>
      </w:pPr>
    </w:p>
    <w:p w14:paraId="2C53E768" w14:textId="77777777" w:rsidR="00A442DB" w:rsidRDefault="00A442DB" w:rsidP="00A442DB">
      <w:pPr>
        <w:widowControl w:val="0"/>
        <w:adjustRightInd w:val="0"/>
        <w:ind w:left="360"/>
        <w:jc w:val="both"/>
        <w:rPr>
          <w:rFonts w:ascii="Calibri" w:hAnsi="Calibri" w:cs="Calibri"/>
          <w:sz w:val="20"/>
          <w:szCs w:val="20"/>
        </w:rPr>
      </w:pPr>
      <w:r>
        <w:rPr>
          <w:rFonts w:asciiTheme="majorHAnsi" w:eastAsia="Times New Roman" w:hAnsiTheme="majorHAnsi" w:cstheme="majorHAnsi"/>
          <w:b/>
          <w:sz w:val="20"/>
          <w:szCs w:val="20"/>
          <w:lang w:val="pl-PL"/>
        </w:rPr>
        <w:t>O</w:t>
      </w:r>
      <w:r w:rsidRPr="0089624F">
        <w:rPr>
          <w:rFonts w:asciiTheme="majorHAnsi" w:eastAsia="Times New Roman" w:hAnsiTheme="majorHAnsi" w:cstheme="majorHAnsi"/>
          <w:b/>
          <w:sz w:val="20"/>
          <w:szCs w:val="20"/>
          <w:lang w:val="pl-PL"/>
        </w:rPr>
        <w:t xml:space="preserve">kres gwarancji </w:t>
      </w:r>
      <w:r w:rsidRPr="0089624F">
        <w:rPr>
          <w:rFonts w:asciiTheme="majorHAnsi" w:hAnsiTheme="majorHAnsi" w:cstheme="majorHAnsi"/>
          <w:sz w:val="20"/>
          <w:szCs w:val="20"/>
          <w:lang w:val="pl-PL"/>
        </w:rPr>
        <w:t>na prace wykonane przez Wykonawcę:</w:t>
      </w:r>
      <w:r w:rsidRPr="0089624F">
        <w:rPr>
          <w:rFonts w:asciiTheme="majorHAnsi" w:eastAsia="Times New Roman" w:hAnsiTheme="majorHAnsi" w:cstheme="majorHAnsi"/>
          <w:b/>
          <w:sz w:val="20"/>
          <w:szCs w:val="20"/>
          <w:lang w:val="pl-PL"/>
        </w:rPr>
        <w:t>………………………. miesięcy (należy podać w pełnych miesiącach)</w:t>
      </w:r>
    </w:p>
    <w:p w14:paraId="3A39D02F" w14:textId="77777777" w:rsidR="00A442DB" w:rsidRPr="00941278" w:rsidRDefault="00A442DB"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E0CCB0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y, określonymi w Załączniku nr 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9D36BA">
      <w:pPr>
        <w:numPr>
          <w:ilvl w:val="1"/>
          <w:numId w:val="30"/>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9D36BA">
      <w:pPr>
        <w:numPr>
          <w:ilvl w:val="1"/>
          <w:numId w:val="30"/>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lastRenderedPageBreak/>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4BF2D6AB" w14:textId="77777777" w:rsidR="00A442DB" w:rsidRDefault="00A442DB" w:rsidP="00EB1827">
      <w:pPr>
        <w:spacing w:line="240" w:lineRule="auto"/>
        <w:jc w:val="both"/>
        <w:rPr>
          <w:rFonts w:asciiTheme="majorHAnsi" w:hAnsiTheme="majorHAnsi" w:cstheme="majorHAnsi"/>
          <w:b/>
          <w:sz w:val="20"/>
          <w:szCs w:val="20"/>
        </w:rPr>
      </w:pPr>
    </w:p>
    <w:p w14:paraId="3E22435A" w14:textId="77777777" w:rsidR="00A442DB" w:rsidRDefault="00A442DB" w:rsidP="00EB1827">
      <w:pPr>
        <w:spacing w:line="240" w:lineRule="auto"/>
        <w:jc w:val="both"/>
        <w:rPr>
          <w:rFonts w:asciiTheme="majorHAnsi" w:hAnsiTheme="majorHAnsi" w:cstheme="majorHAnsi"/>
          <w:b/>
          <w:sz w:val="20"/>
          <w:szCs w:val="20"/>
        </w:rPr>
      </w:pPr>
    </w:p>
    <w:p w14:paraId="437E9662" w14:textId="77777777" w:rsidR="00A442DB" w:rsidRDefault="00A442DB" w:rsidP="00EB1827">
      <w:pPr>
        <w:spacing w:line="240" w:lineRule="auto"/>
        <w:jc w:val="both"/>
        <w:rPr>
          <w:rFonts w:asciiTheme="majorHAnsi" w:hAnsiTheme="majorHAnsi" w:cstheme="majorHAnsi"/>
          <w:b/>
          <w:sz w:val="20"/>
          <w:szCs w:val="20"/>
        </w:rPr>
      </w:pPr>
    </w:p>
    <w:p w14:paraId="6A5BFA67" w14:textId="77777777" w:rsidR="00A442DB" w:rsidRDefault="00A442DB" w:rsidP="00EB1827">
      <w:pPr>
        <w:spacing w:line="240" w:lineRule="auto"/>
        <w:jc w:val="both"/>
        <w:rPr>
          <w:rFonts w:asciiTheme="majorHAnsi" w:hAnsiTheme="majorHAnsi" w:cstheme="majorHAnsi"/>
          <w:b/>
          <w:sz w:val="20"/>
          <w:szCs w:val="20"/>
        </w:rPr>
      </w:pPr>
    </w:p>
    <w:p w14:paraId="65A22239" w14:textId="77777777" w:rsidR="00A442DB" w:rsidRDefault="00A442DB" w:rsidP="00EB1827">
      <w:pPr>
        <w:spacing w:line="240" w:lineRule="auto"/>
        <w:jc w:val="both"/>
        <w:rPr>
          <w:rFonts w:asciiTheme="majorHAnsi" w:hAnsiTheme="majorHAnsi" w:cstheme="majorHAnsi"/>
          <w:b/>
          <w:sz w:val="20"/>
          <w:szCs w:val="20"/>
        </w:rPr>
      </w:pPr>
    </w:p>
    <w:p w14:paraId="1807D8A0" w14:textId="77777777" w:rsidR="00A442DB" w:rsidRDefault="00A442DB" w:rsidP="00EB1827">
      <w:pPr>
        <w:spacing w:line="240" w:lineRule="auto"/>
        <w:jc w:val="both"/>
        <w:rPr>
          <w:rFonts w:asciiTheme="majorHAnsi" w:hAnsiTheme="majorHAnsi" w:cstheme="majorHAnsi"/>
          <w:b/>
          <w:sz w:val="20"/>
          <w:szCs w:val="20"/>
        </w:rPr>
      </w:pPr>
    </w:p>
    <w:p w14:paraId="000E2588" w14:textId="77777777" w:rsidR="00A442DB" w:rsidRDefault="00A442DB" w:rsidP="00EB1827">
      <w:pPr>
        <w:spacing w:line="240" w:lineRule="auto"/>
        <w:jc w:val="both"/>
        <w:rPr>
          <w:rFonts w:asciiTheme="majorHAnsi" w:hAnsiTheme="majorHAnsi" w:cstheme="majorHAnsi"/>
          <w:b/>
          <w:sz w:val="20"/>
          <w:szCs w:val="20"/>
        </w:rPr>
      </w:pPr>
    </w:p>
    <w:p w14:paraId="39C276BF" w14:textId="77777777" w:rsidR="00A442DB" w:rsidRDefault="00A442DB" w:rsidP="00EB1827">
      <w:pPr>
        <w:spacing w:line="240" w:lineRule="auto"/>
        <w:jc w:val="both"/>
        <w:rPr>
          <w:rFonts w:asciiTheme="majorHAnsi" w:hAnsiTheme="majorHAnsi" w:cstheme="majorHAnsi"/>
          <w:b/>
          <w:sz w:val="20"/>
          <w:szCs w:val="20"/>
        </w:rPr>
      </w:pPr>
    </w:p>
    <w:p w14:paraId="74525AE5" w14:textId="77777777" w:rsidR="00A442DB" w:rsidRDefault="00A442DB" w:rsidP="00EB1827">
      <w:pPr>
        <w:spacing w:line="240" w:lineRule="auto"/>
        <w:jc w:val="both"/>
        <w:rPr>
          <w:rFonts w:asciiTheme="majorHAnsi" w:hAnsiTheme="majorHAnsi" w:cstheme="majorHAnsi"/>
          <w:b/>
          <w:sz w:val="20"/>
          <w:szCs w:val="20"/>
        </w:rPr>
      </w:pPr>
    </w:p>
    <w:p w14:paraId="1676050C" w14:textId="77777777" w:rsidR="00A442DB" w:rsidRDefault="00A442DB" w:rsidP="00EB1827">
      <w:pPr>
        <w:spacing w:line="240" w:lineRule="auto"/>
        <w:jc w:val="both"/>
        <w:rPr>
          <w:rFonts w:asciiTheme="majorHAnsi" w:hAnsiTheme="majorHAnsi" w:cstheme="majorHAnsi"/>
          <w:b/>
          <w:sz w:val="20"/>
          <w:szCs w:val="20"/>
        </w:rPr>
      </w:pPr>
    </w:p>
    <w:p w14:paraId="48AC4898" w14:textId="77777777" w:rsidR="00A442DB" w:rsidRDefault="00A442DB" w:rsidP="00EB1827">
      <w:pPr>
        <w:spacing w:line="240" w:lineRule="auto"/>
        <w:jc w:val="both"/>
        <w:rPr>
          <w:rFonts w:asciiTheme="majorHAnsi" w:hAnsiTheme="majorHAnsi" w:cstheme="majorHAnsi"/>
          <w:b/>
          <w:sz w:val="20"/>
          <w:szCs w:val="20"/>
        </w:rPr>
      </w:pPr>
    </w:p>
    <w:p w14:paraId="1469C1A5" w14:textId="77777777" w:rsidR="00A442DB" w:rsidRDefault="00A442DB" w:rsidP="00EB1827">
      <w:pPr>
        <w:spacing w:line="240" w:lineRule="auto"/>
        <w:jc w:val="both"/>
        <w:rPr>
          <w:rFonts w:asciiTheme="majorHAnsi" w:hAnsiTheme="majorHAnsi" w:cstheme="majorHAnsi"/>
          <w:b/>
          <w:sz w:val="20"/>
          <w:szCs w:val="20"/>
        </w:rPr>
      </w:pPr>
    </w:p>
    <w:p w14:paraId="383682ED" w14:textId="77777777" w:rsidR="00A442DB" w:rsidRDefault="00A442DB" w:rsidP="00EB1827">
      <w:pPr>
        <w:spacing w:line="240" w:lineRule="auto"/>
        <w:jc w:val="both"/>
        <w:rPr>
          <w:rFonts w:asciiTheme="majorHAnsi" w:hAnsiTheme="majorHAnsi" w:cstheme="majorHAnsi"/>
          <w:b/>
          <w:sz w:val="20"/>
          <w:szCs w:val="20"/>
        </w:rPr>
      </w:pPr>
    </w:p>
    <w:p w14:paraId="1E49897A" w14:textId="77777777" w:rsidR="00A442DB" w:rsidRDefault="00A442DB" w:rsidP="00EB1827">
      <w:pPr>
        <w:spacing w:line="240" w:lineRule="auto"/>
        <w:jc w:val="both"/>
        <w:rPr>
          <w:rFonts w:asciiTheme="majorHAnsi" w:hAnsiTheme="majorHAnsi" w:cstheme="majorHAnsi"/>
          <w:b/>
          <w:sz w:val="20"/>
          <w:szCs w:val="20"/>
        </w:rPr>
      </w:pPr>
    </w:p>
    <w:p w14:paraId="062BDCD3" w14:textId="77777777" w:rsidR="00A442DB" w:rsidRDefault="00A442DB" w:rsidP="00EB1827">
      <w:pPr>
        <w:spacing w:line="240" w:lineRule="auto"/>
        <w:jc w:val="both"/>
        <w:rPr>
          <w:rFonts w:asciiTheme="majorHAnsi" w:hAnsiTheme="majorHAnsi" w:cstheme="majorHAnsi"/>
          <w:b/>
          <w:sz w:val="20"/>
          <w:szCs w:val="20"/>
        </w:rPr>
      </w:pPr>
    </w:p>
    <w:p w14:paraId="5BC33369" w14:textId="77777777" w:rsidR="00A442DB" w:rsidRDefault="00A442DB" w:rsidP="00EB1827">
      <w:pPr>
        <w:spacing w:line="240" w:lineRule="auto"/>
        <w:jc w:val="both"/>
        <w:rPr>
          <w:rFonts w:asciiTheme="majorHAnsi" w:hAnsiTheme="majorHAnsi" w:cstheme="majorHAnsi"/>
          <w:b/>
          <w:sz w:val="20"/>
          <w:szCs w:val="20"/>
        </w:rPr>
      </w:pPr>
    </w:p>
    <w:p w14:paraId="6A983C27" w14:textId="77777777" w:rsidR="00A442DB" w:rsidRDefault="00A442DB" w:rsidP="00EB1827">
      <w:pPr>
        <w:spacing w:line="240" w:lineRule="auto"/>
        <w:jc w:val="both"/>
        <w:rPr>
          <w:rFonts w:asciiTheme="majorHAnsi" w:hAnsiTheme="majorHAnsi" w:cstheme="majorHAnsi"/>
          <w:b/>
          <w:sz w:val="20"/>
          <w:szCs w:val="20"/>
        </w:rPr>
      </w:pPr>
    </w:p>
    <w:p w14:paraId="6D488B6B" w14:textId="77777777" w:rsidR="00A442DB" w:rsidRDefault="00A442DB" w:rsidP="00EB1827">
      <w:pPr>
        <w:spacing w:line="240" w:lineRule="auto"/>
        <w:jc w:val="both"/>
        <w:rPr>
          <w:rFonts w:asciiTheme="majorHAnsi" w:hAnsiTheme="majorHAnsi" w:cstheme="majorHAnsi"/>
          <w:b/>
          <w:sz w:val="20"/>
          <w:szCs w:val="20"/>
        </w:rPr>
      </w:pPr>
    </w:p>
    <w:p w14:paraId="13196D41" w14:textId="77777777" w:rsidR="00A442DB" w:rsidRDefault="00A442DB" w:rsidP="00EB1827">
      <w:pPr>
        <w:spacing w:line="240" w:lineRule="auto"/>
        <w:jc w:val="both"/>
        <w:rPr>
          <w:rFonts w:asciiTheme="majorHAnsi" w:hAnsiTheme="majorHAnsi" w:cstheme="majorHAnsi"/>
          <w:b/>
          <w:sz w:val="20"/>
          <w:szCs w:val="20"/>
        </w:rPr>
      </w:pPr>
    </w:p>
    <w:p w14:paraId="518100F2" w14:textId="77777777" w:rsidR="00A442DB" w:rsidRDefault="00A442DB" w:rsidP="00EB1827">
      <w:pPr>
        <w:spacing w:line="240" w:lineRule="auto"/>
        <w:jc w:val="both"/>
        <w:rPr>
          <w:rFonts w:asciiTheme="majorHAnsi" w:hAnsiTheme="majorHAnsi" w:cstheme="majorHAnsi"/>
          <w:b/>
          <w:sz w:val="20"/>
          <w:szCs w:val="20"/>
        </w:rPr>
      </w:pPr>
    </w:p>
    <w:p w14:paraId="5D0E35CE" w14:textId="77777777" w:rsidR="00A442DB" w:rsidRDefault="00A442DB" w:rsidP="00EB1827">
      <w:pPr>
        <w:spacing w:line="240" w:lineRule="auto"/>
        <w:jc w:val="both"/>
        <w:rPr>
          <w:rFonts w:asciiTheme="majorHAnsi" w:hAnsiTheme="majorHAnsi" w:cstheme="majorHAnsi"/>
          <w:b/>
          <w:sz w:val="20"/>
          <w:szCs w:val="20"/>
        </w:rPr>
      </w:pPr>
    </w:p>
    <w:p w14:paraId="0532FD47" w14:textId="77777777" w:rsidR="00A442DB" w:rsidRDefault="00A442DB" w:rsidP="00EB1827">
      <w:pPr>
        <w:spacing w:line="240" w:lineRule="auto"/>
        <w:jc w:val="both"/>
        <w:rPr>
          <w:rFonts w:asciiTheme="majorHAnsi" w:hAnsiTheme="majorHAnsi" w:cstheme="majorHAnsi"/>
          <w:b/>
          <w:sz w:val="20"/>
          <w:szCs w:val="20"/>
        </w:rPr>
      </w:pPr>
    </w:p>
    <w:p w14:paraId="102B2D51" w14:textId="77777777" w:rsidR="00A442DB" w:rsidRDefault="00A442DB" w:rsidP="00EB1827">
      <w:pPr>
        <w:spacing w:line="240" w:lineRule="auto"/>
        <w:jc w:val="both"/>
        <w:rPr>
          <w:rFonts w:asciiTheme="majorHAnsi" w:hAnsiTheme="majorHAnsi" w:cstheme="majorHAnsi"/>
          <w:b/>
          <w:sz w:val="20"/>
          <w:szCs w:val="20"/>
        </w:rPr>
      </w:pPr>
    </w:p>
    <w:p w14:paraId="3F26776A" w14:textId="77777777" w:rsidR="00987943" w:rsidRPr="00EB1827" w:rsidRDefault="00987943" w:rsidP="00EB1827">
      <w:pPr>
        <w:spacing w:line="240" w:lineRule="auto"/>
        <w:jc w:val="both"/>
        <w:rPr>
          <w:rFonts w:asciiTheme="majorHAnsi" w:hAnsiTheme="majorHAnsi" w:cstheme="majorHAnsi"/>
          <w:b/>
          <w:sz w:val="20"/>
          <w:szCs w:val="20"/>
        </w:rPr>
      </w:pP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501283">
      <w:pPr>
        <w:pStyle w:val="Standard"/>
        <w:jc w:val="both"/>
        <w:rPr>
          <w:rFonts w:asciiTheme="majorHAnsi" w:hAnsiTheme="majorHAnsi" w:cstheme="majorHAnsi"/>
          <w:sz w:val="20"/>
          <w:szCs w:val="20"/>
        </w:rPr>
      </w:pPr>
    </w:p>
    <w:p w14:paraId="7DC76B2D" w14:textId="7A8BBBBB" w:rsidR="00501283" w:rsidRPr="00A442DB" w:rsidRDefault="00501283" w:rsidP="00A442DB">
      <w:pPr>
        <w:ind w:right="105"/>
        <w:jc w:val="both"/>
        <w:rPr>
          <w:rFonts w:ascii="Calibri" w:hAnsi="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A442DB" w:rsidRPr="00347324">
        <w:rPr>
          <w:rFonts w:ascii="Calibri" w:hAnsi="Calibri"/>
          <w:b/>
          <w:sz w:val="20"/>
          <w:szCs w:val="20"/>
        </w:rPr>
        <w:t>Montaż urządzeń wspomagających otwieranie drzwi oraz instalacja systemu powiadamiania/przywoływania pom</w:t>
      </w:r>
      <w:r w:rsidR="00A442DB">
        <w:rPr>
          <w:rFonts w:ascii="Calibri" w:hAnsi="Calibri"/>
          <w:b/>
          <w:sz w:val="20"/>
          <w:szCs w:val="20"/>
        </w:rPr>
        <w:t xml:space="preserve">ocy dla osób niepełnosprawnych </w:t>
      </w:r>
      <w:r w:rsidR="00A442DB" w:rsidRPr="00347324">
        <w:rPr>
          <w:rFonts w:ascii="Calibri" w:hAnsi="Calibri"/>
          <w:b/>
          <w:sz w:val="20"/>
          <w:szCs w:val="20"/>
        </w:rPr>
        <w:t>w obiektach Uniwersytetu Ekonomicznego w Poznaniu</w:t>
      </w:r>
      <w:r w:rsidR="00A442DB">
        <w:rPr>
          <w:rFonts w:ascii="Calibri" w:hAnsi="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Nie podlegam wykluczeniu z postępowania na podstawie art. 108 ust. 1 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3D9240A6" w:rsidR="00501283" w:rsidRPr="00A442DB" w:rsidRDefault="00AC6054" w:rsidP="00A442DB">
            <w:pPr>
              <w:ind w:right="105"/>
              <w:jc w:val="both"/>
              <w:rPr>
                <w:rFonts w:ascii="Calibri" w:hAnsi="Calibri"/>
                <w:b/>
                <w:sz w:val="20"/>
                <w:szCs w:val="20"/>
              </w:rPr>
            </w:pPr>
            <w:r w:rsidRPr="00AC6054">
              <w:rPr>
                <w:rFonts w:asciiTheme="majorHAnsi" w:eastAsia="Arial Unicode MS" w:hAnsiTheme="majorHAnsi" w:cstheme="majorHAnsi"/>
                <w:color w:val="000000"/>
                <w:sz w:val="20"/>
                <w:szCs w:val="20"/>
              </w:rPr>
              <w:t>Na potrzeby postępowania o udzielenie zamówienia publicznego pn.</w:t>
            </w:r>
            <w:r w:rsidRPr="00AC6054">
              <w:rPr>
                <w:rFonts w:asciiTheme="majorHAnsi" w:hAnsiTheme="majorHAnsi" w:cstheme="majorHAnsi"/>
                <w:b/>
                <w:sz w:val="20"/>
                <w:szCs w:val="20"/>
              </w:rPr>
              <w:t xml:space="preserve"> </w:t>
            </w:r>
            <w:r w:rsidR="00A442DB" w:rsidRPr="00347324">
              <w:rPr>
                <w:rFonts w:ascii="Calibri" w:hAnsi="Calibri"/>
                <w:b/>
                <w:sz w:val="20"/>
                <w:szCs w:val="20"/>
              </w:rPr>
              <w:t>Montaż urządzeń wspomagających otwieranie drzwi oraz instalacja systemu powiadamiania/przywoływania pom</w:t>
            </w:r>
            <w:r w:rsidR="00A442DB">
              <w:rPr>
                <w:rFonts w:ascii="Calibri" w:hAnsi="Calibri"/>
                <w:b/>
                <w:sz w:val="20"/>
                <w:szCs w:val="20"/>
              </w:rPr>
              <w:t xml:space="preserve">ocy dla osób niepełnosprawnych </w:t>
            </w:r>
            <w:r w:rsidR="00A442DB" w:rsidRPr="00347324">
              <w:rPr>
                <w:rFonts w:ascii="Calibri" w:hAnsi="Calibri"/>
                <w:b/>
                <w:sz w:val="20"/>
                <w:szCs w:val="20"/>
              </w:rPr>
              <w:t>w obiektach Uniwersytetu Ekonomicznego w Poznaniu</w:t>
            </w:r>
            <w:r w:rsidR="00A442DB">
              <w:rPr>
                <w:rFonts w:ascii="Calibri" w:hAnsi="Calibri"/>
                <w:b/>
                <w:sz w:val="20"/>
                <w:szCs w:val="20"/>
              </w:rPr>
              <w:t xml:space="preserve"> </w:t>
            </w:r>
            <w:r w:rsidRPr="00AC6054">
              <w:rPr>
                <w:rFonts w:asciiTheme="majorHAnsi" w:hAnsiTheme="majorHAnsi" w:cstheme="majorHAnsi"/>
                <w:sz w:val="20"/>
                <w:szCs w:val="20"/>
              </w:rPr>
              <w:t>prowadzonego  przez Uniwersytet Ekonomiczny w Poznaniu oświadczam</w:t>
            </w:r>
            <w:r w:rsidRPr="00AC6054">
              <w:rPr>
                <w:rFonts w:asciiTheme="majorHAnsi" w:eastAsia="Calibri" w:hAnsiTheme="majorHAnsi" w:cstheme="majorHAnsi"/>
                <w:sz w:val="20"/>
                <w:szCs w:val="20"/>
              </w:rPr>
              <w:t xml:space="preserve">, co następuje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Pr="00DE6C89" w:rsidRDefault="00501283"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29CD7F0B" w:rsidR="00501283" w:rsidRPr="00A442DB" w:rsidRDefault="00AC6054" w:rsidP="00A442DB">
            <w:pPr>
              <w:ind w:right="105"/>
              <w:jc w:val="both"/>
              <w:rPr>
                <w:rFonts w:ascii="Calibri" w:hAnsi="Calibri"/>
                <w:b/>
                <w:sz w:val="20"/>
                <w:szCs w:val="20"/>
              </w:rPr>
            </w:pPr>
            <w:r w:rsidRPr="00AC6054">
              <w:rPr>
                <w:rFonts w:asciiTheme="majorHAnsi" w:eastAsia="Arial Unicode MS" w:hAnsiTheme="majorHAnsi" w:cstheme="majorHAnsi"/>
                <w:color w:val="000000"/>
                <w:sz w:val="20"/>
                <w:szCs w:val="20"/>
              </w:rPr>
              <w:t>Na potrzeby postępowania o udzielenie zamówienia publicznego pn.</w:t>
            </w:r>
            <w:r w:rsidRPr="00AC6054">
              <w:rPr>
                <w:rFonts w:asciiTheme="majorHAnsi" w:hAnsiTheme="majorHAnsi" w:cstheme="majorHAnsi"/>
                <w:b/>
                <w:sz w:val="20"/>
                <w:szCs w:val="20"/>
              </w:rPr>
              <w:t xml:space="preserve"> </w:t>
            </w:r>
            <w:r w:rsidR="00A442DB" w:rsidRPr="00347324">
              <w:rPr>
                <w:rFonts w:ascii="Calibri" w:hAnsi="Calibri"/>
                <w:b/>
                <w:sz w:val="20"/>
                <w:szCs w:val="20"/>
              </w:rPr>
              <w:t>Montaż urządzeń wspomagających otwieranie drzwi oraz instalacja systemu powiadamiania/przywoływania pom</w:t>
            </w:r>
            <w:r w:rsidR="00A442DB">
              <w:rPr>
                <w:rFonts w:ascii="Calibri" w:hAnsi="Calibri"/>
                <w:b/>
                <w:sz w:val="20"/>
                <w:szCs w:val="20"/>
              </w:rPr>
              <w:t xml:space="preserve">ocy dla osób niepełnosprawnych </w:t>
            </w:r>
            <w:r w:rsidR="00A442DB" w:rsidRPr="00347324">
              <w:rPr>
                <w:rFonts w:ascii="Calibri" w:hAnsi="Calibri"/>
                <w:b/>
                <w:sz w:val="20"/>
                <w:szCs w:val="20"/>
              </w:rPr>
              <w:t>w obiektach Uniwersytetu Ekonomicznego w Poznaniu</w:t>
            </w:r>
            <w:r w:rsidR="00A442DB">
              <w:rPr>
                <w:rFonts w:ascii="Calibri" w:hAnsi="Calibri"/>
                <w:b/>
                <w:sz w:val="20"/>
                <w:szCs w:val="20"/>
              </w:rPr>
              <w:t xml:space="preserve"> </w:t>
            </w:r>
            <w:r w:rsidRPr="00AC6054">
              <w:rPr>
                <w:rFonts w:asciiTheme="majorHAnsi" w:hAnsiTheme="majorHAnsi" w:cstheme="majorHAnsi"/>
                <w:sz w:val="20"/>
                <w:szCs w:val="20"/>
              </w:rPr>
              <w:t>prowadzonego  przez Uniwersytet Ekonomiczny w Poznaniu oświadczam</w:t>
            </w:r>
            <w:r w:rsidRPr="00AC6054">
              <w:rPr>
                <w:rFonts w:asciiTheme="majorHAnsi" w:eastAsia="Calibri" w:hAnsiTheme="majorHAnsi" w:cstheme="majorHAnsi"/>
                <w:sz w:val="20"/>
                <w:szCs w:val="20"/>
              </w:rPr>
              <w:t xml:space="preserve">, co następuje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Pr="00DE6C89" w:rsidRDefault="00501283"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465B866B" w14:textId="45B4E700" w:rsidR="00501283" w:rsidRPr="00A442DB" w:rsidRDefault="00AC6054" w:rsidP="00A442DB">
      <w:pPr>
        <w:ind w:right="105"/>
        <w:jc w:val="both"/>
        <w:rPr>
          <w:rFonts w:ascii="Calibri" w:hAnsi="Calibri"/>
          <w:b/>
          <w:sz w:val="20"/>
          <w:szCs w:val="20"/>
        </w:rPr>
      </w:pPr>
      <w:r w:rsidRPr="00AC6054">
        <w:rPr>
          <w:rFonts w:asciiTheme="majorHAnsi" w:eastAsia="Arial Unicode MS" w:hAnsiTheme="majorHAnsi" w:cstheme="majorHAnsi"/>
          <w:color w:val="000000"/>
          <w:sz w:val="20"/>
          <w:szCs w:val="20"/>
        </w:rPr>
        <w:t>Na potrzeby postępowania o udzielenie zamówienia publicznego pn.</w:t>
      </w:r>
      <w:r w:rsidRPr="00AC6054">
        <w:rPr>
          <w:rFonts w:asciiTheme="majorHAnsi" w:hAnsiTheme="majorHAnsi" w:cstheme="majorHAnsi"/>
          <w:b/>
          <w:sz w:val="20"/>
          <w:szCs w:val="20"/>
        </w:rPr>
        <w:t xml:space="preserve"> </w:t>
      </w:r>
      <w:r w:rsidR="00A442DB" w:rsidRPr="00347324">
        <w:rPr>
          <w:rFonts w:ascii="Calibri" w:hAnsi="Calibri"/>
          <w:b/>
          <w:sz w:val="20"/>
          <w:szCs w:val="20"/>
        </w:rPr>
        <w:t>Montaż urządzeń wspomagających otwieranie drzwi oraz instalacja systemu powiadamiania/przywoływania pom</w:t>
      </w:r>
      <w:r w:rsidR="00A442DB">
        <w:rPr>
          <w:rFonts w:ascii="Calibri" w:hAnsi="Calibri"/>
          <w:b/>
          <w:sz w:val="20"/>
          <w:szCs w:val="20"/>
        </w:rPr>
        <w:t xml:space="preserve">ocy dla osób niepełnosprawnych </w:t>
      </w:r>
      <w:r w:rsidR="00A442DB" w:rsidRPr="00347324">
        <w:rPr>
          <w:rFonts w:ascii="Calibri" w:hAnsi="Calibri"/>
          <w:b/>
          <w:sz w:val="20"/>
          <w:szCs w:val="20"/>
        </w:rPr>
        <w:t>w obiektach Uniwer</w:t>
      </w:r>
      <w:r w:rsidR="00A442DB">
        <w:rPr>
          <w:rFonts w:ascii="Calibri" w:hAnsi="Calibri"/>
          <w:b/>
          <w:sz w:val="20"/>
          <w:szCs w:val="20"/>
        </w:rPr>
        <w:t xml:space="preserve">sytetu Ekonomicznego w Poznaniu </w:t>
      </w:r>
      <w:r w:rsidRPr="00AC6054">
        <w:rPr>
          <w:rFonts w:asciiTheme="majorHAnsi" w:hAnsiTheme="majorHAnsi" w:cstheme="majorHAnsi"/>
          <w:sz w:val="20"/>
          <w:szCs w:val="20"/>
        </w:rPr>
        <w:t>prowadzonego  przez Uniwersytet Ekonomiczny w Poznaniu oświadczam</w:t>
      </w:r>
      <w:r w:rsidRPr="00AC6054">
        <w:rPr>
          <w:rFonts w:asciiTheme="majorHAnsi" w:eastAsia="Calibri" w:hAnsiTheme="majorHAnsi" w:cstheme="majorHAnsi"/>
          <w:sz w:val="20"/>
          <w:szCs w:val="20"/>
        </w:rPr>
        <w:t xml:space="preserve">, co następuje: </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 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1A1BC067" w14:textId="77777777" w:rsidR="00501283" w:rsidRPr="00DE6C89" w:rsidRDefault="00501283" w:rsidP="00501283">
      <w:pPr>
        <w:pStyle w:val="Standard"/>
        <w:rPr>
          <w:rFonts w:asciiTheme="minorHAnsi" w:hAnsiTheme="minorHAnsi" w:cstheme="minorHAnsi"/>
          <w:sz w:val="20"/>
          <w:szCs w:val="20"/>
        </w:rPr>
      </w:pPr>
    </w:p>
    <w:p w14:paraId="35B0DCFA" w14:textId="77777777" w:rsidR="00501283" w:rsidRPr="00DE6C89" w:rsidRDefault="00501283" w:rsidP="00501283">
      <w:pPr>
        <w:pStyle w:val="Standard"/>
        <w:rPr>
          <w:rFonts w:asciiTheme="minorHAnsi" w:hAnsiTheme="minorHAnsi" w:cstheme="minorHAnsi"/>
          <w:sz w:val="20"/>
          <w:szCs w:val="20"/>
        </w:rPr>
      </w:pPr>
    </w:p>
    <w:p w14:paraId="5D1A2714"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Pr="00DE6C89" w:rsidRDefault="00501283"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58BE37A2"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A442DB">
        <w:rPr>
          <w:rFonts w:asciiTheme="majorHAnsi" w:eastAsia="Calibri" w:hAnsiTheme="majorHAnsi" w:cstheme="majorHAnsi"/>
          <w:b/>
          <w:sz w:val="20"/>
          <w:szCs w:val="20"/>
        </w:rPr>
        <w:t>ROBÓT</w:t>
      </w:r>
    </w:p>
    <w:p w14:paraId="14692E80" w14:textId="77777777" w:rsidR="00A442DB" w:rsidRPr="00347324" w:rsidRDefault="00A442DB" w:rsidP="00A442DB">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24937BA6" w14:textId="77777777" w:rsidR="00D43631" w:rsidRPr="00D43631" w:rsidRDefault="00D43631" w:rsidP="00D43631">
      <w:pPr>
        <w:spacing w:line="240" w:lineRule="auto"/>
        <w:rPr>
          <w:rFonts w:asciiTheme="majorHAnsi" w:hAnsiTheme="majorHAnsi" w:cstheme="majorHAnsi"/>
          <w:bCs/>
          <w:sz w:val="20"/>
          <w:szCs w:val="20"/>
        </w:rPr>
      </w:pPr>
    </w:p>
    <w:p w14:paraId="48FB51FE" w14:textId="3FFC7D7F" w:rsidR="00D43631" w:rsidRPr="00A442DB" w:rsidRDefault="00A442DB" w:rsidP="00D43631">
      <w:pPr>
        <w:spacing w:line="240" w:lineRule="auto"/>
        <w:rPr>
          <w:rFonts w:asciiTheme="majorHAnsi" w:hAnsiTheme="majorHAnsi" w:cstheme="majorHAnsi"/>
          <w:bCs/>
          <w:sz w:val="20"/>
          <w:szCs w:val="20"/>
          <w:u w:val="single"/>
        </w:rPr>
      </w:pPr>
      <w:r w:rsidRPr="00A442DB">
        <w:rPr>
          <w:rFonts w:asciiTheme="majorHAnsi" w:hAnsiTheme="majorHAnsi" w:cstheme="majorHAnsi"/>
          <w:bCs/>
          <w:sz w:val="20"/>
          <w:szCs w:val="20"/>
          <w:u w:val="single"/>
        </w:rPr>
        <w:t>Dla zadania A:</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C74B4D0"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A442DB">
              <w:rPr>
                <w:rFonts w:asciiTheme="majorHAnsi" w:hAnsiTheme="majorHAnsi" w:cstheme="majorHAnsi"/>
                <w:bCs/>
                <w:sz w:val="20"/>
                <w:szCs w:val="20"/>
              </w:rPr>
              <w:t>roboty</w:t>
            </w:r>
            <w:r w:rsidRPr="00D43631">
              <w:rPr>
                <w:rFonts w:asciiTheme="majorHAnsi" w:hAnsiTheme="majorHAnsi" w:cstheme="majorHAnsi"/>
                <w:bCs/>
                <w:sz w:val="20"/>
                <w:szCs w:val="20"/>
              </w:rPr>
              <w:t xml:space="preserve">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55D69E23" w14:textId="4167D373" w:rsidR="00A442DB" w:rsidRPr="00A442DB" w:rsidRDefault="00A442DB" w:rsidP="00A442DB">
      <w:pPr>
        <w:spacing w:line="240" w:lineRule="auto"/>
        <w:rPr>
          <w:rFonts w:asciiTheme="majorHAnsi" w:hAnsiTheme="majorHAnsi" w:cstheme="majorHAnsi"/>
          <w:bCs/>
          <w:sz w:val="20"/>
          <w:szCs w:val="20"/>
          <w:u w:val="single"/>
        </w:rPr>
      </w:pPr>
      <w:r w:rsidRPr="00A442DB">
        <w:rPr>
          <w:rFonts w:asciiTheme="majorHAnsi" w:hAnsiTheme="majorHAnsi" w:cstheme="majorHAnsi"/>
          <w:bCs/>
          <w:sz w:val="20"/>
          <w:szCs w:val="20"/>
          <w:u w:val="single"/>
        </w:rPr>
        <w:t>Dla zadania B:</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A442DB" w:rsidRPr="00D43631" w14:paraId="3E76214F" w14:textId="77777777" w:rsidTr="009573C6">
        <w:trPr>
          <w:trHeight w:val="1073"/>
        </w:trPr>
        <w:tc>
          <w:tcPr>
            <w:tcW w:w="456" w:type="dxa"/>
            <w:vAlign w:val="center"/>
          </w:tcPr>
          <w:p w14:paraId="257D7916"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99B08B3"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2BA98E59" w14:textId="77777777" w:rsidR="00A442DB" w:rsidRPr="00D43631" w:rsidRDefault="00A442DB" w:rsidP="009573C6">
            <w:pPr>
              <w:spacing w:line="240" w:lineRule="auto"/>
              <w:jc w:val="center"/>
              <w:rPr>
                <w:rFonts w:asciiTheme="majorHAnsi" w:hAnsiTheme="majorHAnsi" w:cstheme="majorHAnsi"/>
                <w:bCs/>
                <w:sz w:val="20"/>
                <w:szCs w:val="20"/>
              </w:rPr>
            </w:pPr>
          </w:p>
        </w:tc>
        <w:tc>
          <w:tcPr>
            <w:tcW w:w="2192" w:type="dxa"/>
            <w:gridSpan w:val="2"/>
            <w:vAlign w:val="center"/>
          </w:tcPr>
          <w:p w14:paraId="22C6C593"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3E9658B1" w14:textId="77777777" w:rsidR="00A442DB" w:rsidRPr="00D43631" w:rsidRDefault="00A442DB" w:rsidP="009573C6">
            <w:pPr>
              <w:spacing w:line="240" w:lineRule="auto"/>
              <w:jc w:val="center"/>
              <w:rPr>
                <w:rFonts w:asciiTheme="majorHAnsi" w:hAnsiTheme="majorHAnsi" w:cstheme="majorHAnsi"/>
                <w:bCs/>
                <w:sz w:val="20"/>
                <w:szCs w:val="20"/>
              </w:rPr>
            </w:pPr>
          </w:p>
        </w:tc>
        <w:tc>
          <w:tcPr>
            <w:tcW w:w="1551" w:type="dxa"/>
            <w:vAlign w:val="center"/>
          </w:tcPr>
          <w:p w14:paraId="28D5524C"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1AC2F8D7" w14:textId="77777777" w:rsidR="00A442DB" w:rsidRPr="00D43631" w:rsidRDefault="00A442DB" w:rsidP="009573C6">
            <w:pPr>
              <w:spacing w:line="240" w:lineRule="auto"/>
              <w:jc w:val="center"/>
              <w:rPr>
                <w:rFonts w:asciiTheme="majorHAnsi" w:hAnsiTheme="majorHAnsi" w:cstheme="majorHAnsi"/>
                <w:bCs/>
                <w:sz w:val="20"/>
                <w:szCs w:val="20"/>
              </w:rPr>
            </w:pPr>
          </w:p>
        </w:tc>
        <w:tc>
          <w:tcPr>
            <w:tcW w:w="2410" w:type="dxa"/>
            <w:vAlign w:val="center"/>
          </w:tcPr>
          <w:p w14:paraId="44D111AB" w14:textId="2D7B516C"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Pr>
                <w:rFonts w:asciiTheme="majorHAnsi" w:hAnsiTheme="majorHAnsi" w:cstheme="majorHAnsi"/>
                <w:bCs/>
                <w:sz w:val="20"/>
                <w:szCs w:val="20"/>
              </w:rPr>
              <w:t>roboty</w:t>
            </w:r>
            <w:r w:rsidR="0059312B">
              <w:rPr>
                <w:rFonts w:asciiTheme="majorHAnsi" w:hAnsiTheme="majorHAnsi" w:cstheme="majorHAnsi"/>
                <w:bCs/>
                <w:sz w:val="20"/>
                <w:szCs w:val="20"/>
              </w:rPr>
              <w:t xml:space="preserve"> </w:t>
            </w:r>
            <w:r w:rsidRPr="00D43631">
              <w:rPr>
                <w:rFonts w:asciiTheme="majorHAnsi" w:hAnsiTheme="majorHAnsi" w:cstheme="majorHAnsi"/>
                <w:bCs/>
                <w:sz w:val="20"/>
                <w:szCs w:val="20"/>
              </w:rPr>
              <w:t>zostały wykonane</w:t>
            </w:r>
          </w:p>
          <w:p w14:paraId="239FA47D"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A442DB" w:rsidRPr="00D43631" w14:paraId="1B165E69" w14:textId="77777777" w:rsidTr="009573C6">
        <w:trPr>
          <w:trHeight w:val="863"/>
        </w:trPr>
        <w:tc>
          <w:tcPr>
            <w:tcW w:w="456" w:type="dxa"/>
            <w:vAlign w:val="center"/>
          </w:tcPr>
          <w:p w14:paraId="54E89BA1"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7AA757B6"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00DCD45C"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32CB8EFC"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463930EA"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141EE01A" w14:textId="77777777" w:rsidTr="009573C6">
        <w:trPr>
          <w:trHeight w:val="848"/>
        </w:trPr>
        <w:tc>
          <w:tcPr>
            <w:tcW w:w="456" w:type="dxa"/>
            <w:vAlign w:val="center"/>
          </w:tcPr>
          <w:p w14:paraId="44309266"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6D2BFF"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753DA06A"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583FE6FC"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268D41B7"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07404C06" w14:textId="77777777" w:rsidTr="009573C6">
        <w:trPr>
          <w:trHeight w:val="832"/>
        </w:trPr>
        <w:tc>
          <w:tcPr>
            <w:tcW w:w="456" w:type="dxa"/>
            <w:vAlign w:val="center"/>
          </w:tcPr>
          <w:p w14:paraId="7F87F805"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1E42C8F6"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032443A3"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21437585"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340036BA"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79270A54" w14:textId="77777777" w:rsidTr="0095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8B13C79" w14:textId="77777777" w:rsidR="00A442DB" w:rsidRPr="00D43631" w:rsidRDefault="00A442DB" w:rsidP="009573C6">
            <w:pPr>
              <w:spacing w:line="240" w:lineRule="auto"/>
              <w:rPr>
                <w:rFonts w:asciiTheme="majorHAnsi" w:hAnsiTheme="majorHAnsi" w:cstheme="majorHAnsi"/>
                <w:bCs/>
                <w:sz w:val="20"/>
                <w:szCs w:val="20"/>
              </w:rPr>
            </w:pPr>
          </w:p>
        </w:tc>
        <w:tc>
          <w:tcPr>
            <w:tcW w:w="1451" w:type="dxa"/>
            <w:gridSpan w:val="2"/>
          </w:tcPr>
          <w:p w14:paraId="5269D3EF"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40F459D5" w14:textId="77777777" w:rsidR="00A442DB" w:rsidRPr="00D43631" w:rsidRDefault="00A442DB" w:rsidP="009573C6">
            <w:pPr>
              <w:spacing w:line="240" w:lineRule="auto"/>
              <w:rPr>
                <w:rFonts w:asciiTheme="majorHAnsi" w:hAnsiTheme="majorHAnsi" w:cstheme="majorHAnsi"/>
                <w:bCs/>
                <w:sz w:val="20"/>
                <w:szCs w:val="20"/>
              </w:rPr>
            </w:pPr>
          </w:p>
        </w:tc>
      </w:tr>
    </w:tbl>
    <w:p w14:paraId="66A71CEE" w14:textId="77777777" w:rsidR="00AC6054" w:rsidRDefault="00AC6054" w:rsidP="00C0774D">
      <w:pPr>
        <w:spacing w:line="240" w:lineRule="auto"/>
        <w:jc w:val="center"/>
        <w:rPr>
          <w:rFonts w:asciiTheme="majorHAnsi" w:hAnsiTheme="majorHAnsi" w:cstheme="majorHAnsi"/>
          <w:b/>
          <w:sz w:val="20"/>
          <w:szCs w:val="20"/>
        </w:rPr>
      </w:pPr>
    </w:p>
    <w:p w14:paraId="23A35CFA" w14:textId="77777777" w:rsidR="00AC6054" w:rsidRDefault="00AC6054" w:rsidP="00A442DB">
      <w:pPr>
        <w:spacing w:line="240" w:lineRule="auto"/>
        <w:rPr>
          <w:rFonts w:asciiTheme="majorHAnsi" w:hAnsiTheme="majorHAnsi" w:cstheme="majorHAnsi"/>
          <w:b/>
          <w:sz w:val="20"/>
          <w:szCs w:val="20"/>
        </w:rPr>
      </w:pPr>
    </w:p>
    <w:p w14:paraId="12C2F16D" w14:textId="77777777" w:rsidR="00AC6054" w:rsidRDefault="00AC6054" w:rsidP="00AC6054">
      <w:pPr>
        <w:pStyle w:val="Standard"/>
        <w:rPr>
          <w:rFonts w:asciiTheme="majorHAnsi" w:eastAsia="Arial" w:hAnsiTheme="majorHAnsi" w:cstheme="majorHAnsi"/>
          <w:b/>
          <w:kern w:val="0"/>
          <w:sz w:val="20"/>
          <w:szCs w:val="20"/>
          <w:lang w:val="pl" w:eastAsia="pl-PL"/>
        </w:rPr>
      </w:pPr>
    </w:p>
    <w:p w14:paraId="556573BB" w14:textId="77777777" w:rsidR="00C5440D" w:rsidRPr="00DE6C89" w:rsidRDefault="00C5440D" w:rsidP="00AC6054">
      <w:pPr>
        <w:pStyle w:val="Standard"/>
        <w:rPr>
          <w:rFonts w:asciiTheme="minorHAnsi" w:hAnsiTheme="minorHAnsi" w:cstheme="minorHAnsi"/>
          <w:sz w:val="20"/>
          <w:szCs w:val="20"/>
        </w:rPr>
      </w:pPr>
    </w:p>
    <w:p w14:paraId="2BE47D41" w14:textId="7F96C08A" w:rsidR="00C5440D" w:rsidRDefault="00AC6054" w:rsidP="00C5440D">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77A600AD" w14:textId="77777777" w:rsidR="00C5440D" w:rsidRDefault="00C5440D" w:rsidP="00AC6054">
      <w:pPr>
        <w:pStyle w:val="Standard"/>
        <w:ind w:left="7080"/>
        <w:jc w:val="both"/>
        <w:rPr>
          <w:rFonts w:asciiTheme="majorHAnsi" w:eastAsia="Calibri" w:hAnsiTheme="majorHAnsi" w:cstheme="majorHAnsi"/>
          <w:b/>
          <w:sz w:val="20"/>
          <w:szCs w:val="20"/>
        </w:rPr>
      </w:pPr>
    </w:p>
    <w:p w14:paraId="5F8A6B68"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1107FAB"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74C99" w14:textId="77777777" w:rsidR="00C5440D" w:rsidRPr="00DE6C89" w:rsidRDefault="00C5440D" w:rsidP="003F6238">
            <w:pPr>
              <w:pStyle w:val="Standard"/>
              <w:jc w:val="center"/>
              <w:rPr>
                <w:rFonts w:asciiTheme="minorHAnsi" w:hAnsiTheme="minorHAnsi" w:cstheme="minorHAnsi"/>
                <w:sz w:val="20"/>
                <w:szCs w:val="20"/>
              </w:rPr>
            </w:pPr>
          </w:p>
          <w:p w14:paraId="36525EED" w14:textId="77777777" w:rsidR="00C5440D" w:rsidRPr="00DE6C89" w:rsidRDefault="00C5440D" w:rsidP="003F6238">
            <w:pPr>
              <w:pStyle w:val="Standard"/>
              <w:jc w:val="center"/>
              <w:rPr>
                <w:rFonts w:asciiTheme="minorHAnsi" w:hAnsiTheme="minorHAnsi" w:cstheme="minorHAnsi"/>
                <w:sz w:val="20"/>
                <w:szCs w:val="20"/>
              </w:rPr>
            </w:pPr>
          </w:p>
        </w:tc>
      </w:tr>
    </w:tbl>
    <w:p w14:paraId="40FE873B" w14:textId="77777777" w:rsidR="00C5440D" w:rsidRPr="00DE6C89" w:rsidRDefault="00C5440D" w:rsidP="00C5440D">
      <w:pPr>
        <w:pStyle w:val="Standard"/>
        <w:rPr>
          <w:rFonts w:asciiTheme="minorHAnsi" w:hAnsiTheme="minorHAnsi" w:cstheme="minorHAnsi"/>
          <w:sz w:val="20"/>
          <w:szCs w:val="20"/>
        </w:rPr>
      </w:pPr>
    </w:p>
    <w:p w14:paraId="43B24966" w14:textId="77777777" w:rsidR="00C5440D" w:rsidRDefault="00C5440D" w:rsidP="00C5440D">
      <w:pPr>
        <w:pStyle w:val="Standard"/>
        <w:jc w:val="both"/>
        <w:rPr>
          <w:rFonts w:asciiTheme="majorHAnsi" w:eastAsia="Calibri" w:hAnsiTheme="majorHAnsi" w:cstheme="majorHAnsi"/>
          <w:b/>
          <w:sz w:val="20"/>
          <w:szCs w:val="20"/>
        </w:rPr>
      </w:pPr>
    </w:p>
    <w:p w14:paraId="29B6A952" w14:textId="77777777" w:rsidR="00C5440D" w:rsidRPr="00AC6054" w:rsidRDefault="00C5440D" w:rsidP="00AC6054">
      <w:pPr>
        <w:pStyle w:val="Standard"/>
        <w:ind w:left="7080"/>
        <w:jc w:val="both"/>
        <w:rPr>
          <w:rFonts w:asciiTheme="majorHAnsi" w:hAnsiTheme="majorHAnsi" w:cstheme="majorHAnsi"/>
          <w:sz w:val="20"/>
          <w:szCs w:val="20"/>
        </w:rPr>
      </w:pPr>
    </w:p>
    <w:p w14:paraId="39642EC8" w14:textId="77777777" w:rsidR="00AC6054" w:rsidRPr="00AC6054" w:rsidRDefault="00AC6054" w:rsidP="00AC6054">
      <w:pPr>
        <w:pStyle w:val="Standard"/>
        <w:rPr>
          <w:rFonts w:asciiTheme="majorHAnsi" w:eastAsia="Times New Roman" w:hAnsiTheme="majorHAnsi" w:cstheme="majorHAnsi"/>
          <w:sz w:val="20"/>
          <w:szCs w:val="20"/>
        </w:rPr>
      </w:pPr>
    </w:p>
    <w:p w14:paraId="53638E0A" w14:textId="09B03F22" w:rsidR="00AC6054" w:rsidRPr="00AC6054" w:rsidRDefault="009711E6" w:rsidP="00AC6054">
      <w:pPr>
        <w:pStyle w:val="Standard"/>
        <w:jc w:val="center"/>
        <w:rPr>
          <w:rFonts w:asciiTheme="majorHAnsi" w:hAnsiTheme="majorHAnsi" w:cstheme="majorHAnsi"/>
          <w:sz w:val="20"/>
          <w:szCs w:val="20"/>
        </w:rPr>
      </w:pPr>
      <w:r w:rsidRPr="00AC6054">
        <w:rPr>
          <w:rFonts w:asciiTheme="majorHAnsi" w:eastAsia="Calibri" w:hAnsiTheme="majorHAnsi" w:cstheme="majorHAnsi"/>
          <w:b/>
          <w:sz w:val="20"/>
          <w:szCs w:val="20"/>
        </w:rPr>
        <w:t>WYKAZ OSÓB</w:t>
      </w:r>
      <w:r>
        <w:rPr>
          <w:rFonts w:asciiTheme="majorHAnsi" w:eastAsia="Calibri" w:hAnsiTheme="majorHAnsi" w:cstheme="majorHAnsi"/>
          <w:b/>
          <w:sz w:val="20"/>
          <w:szCs w:val="20"/>
        </w:rPr>
        <w:t xml:space="preserve"> SKIEROWANYCH DO REALIZACJI ZAMÓWIENIA</w:t>
      </w:r>
    </w:p>
    <w:p w14:paraId="2D4CF83D" w14:textId="77777777" w:rsidR="00AC6054" w:rsidRPr="00AC6054" w:rsidRDefault="00AC6054" w:rsidP="00AC6054">
      <w:pPr>
        <w:pStyle w:val="Standard"/>
        <w:jc w:val="right"/>
        <w:rPr>
          <w:rFonts w:asciiTheme="majorHAnsi" w:hAnsiTheme="majorHAnsi" w:cstheme="majorHAnsi"/>
          <w:sz w:val="20"/>
          <w:szCs w:val="20"/>
        </w:rPr>
      </w:pPr>
    </w:p>
    <w:p w14:paraId="251CA5B6" w14:textId="77777777" w:rsidR="00A442DB" w:rsidRPr="00347324" w:rsidRDefault="00A442DB" w:rsidP="00A442DB">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227E4D16" w14:textId="77777777" w:rsidR="00AC6054" w:rsidRPr="00AC6054" w:rsidRDefault="00AC6054" w:rsidP="00AC6054">
      <w:pPr>
        <w:pStyle w:val="Standard"/>
        <w:jc w:val="right"/>
        <w:rPr>
          <w:rFonts w:asciiTheme="majorHAnsi" w:hAnsiTheme="majorHAnsi" w:cstheme="majorHAnsi"/>
          <w:sz w:val="20"/>
          <w:szCs w:val="20"/>
        </w:rPr>
      </w:pPr>
    </w:p>
    <w:p w14:paraId="626018D6" w14:textId="77777777" w:rsidR="00AC6054" w:rsidRPr="00AC6054" w:rsidRDefault="00AC6054" w:rsidP="00AC6054">
      <w:pPr>
        <w:pStyle w:val="Standard"/>
        <w:rPr>
          <w:rFonts w:asciiTheme="majorHAnsi" w:hAnsiTheme="majorHAnsi" w:cstheme="majorHAnsi"/>
          <w:sz w:val="20"/>
          <w:szCs w:val="20"/>
        </w:rPr>
      </w:pPr>
    </w:p>
    <w:p w14:paraId="1BA5AD66" w14:textId="7F18C78A" w:rsidR="00AC6054" w:rsidRPr="00AC6054" w:rsidRDefault="0059312B" w:rsidP="00AC6054">
      <w:pPr>
        <w:pStyle w:val="Standard"/>
        <w:rPr>
          <w:rFonts w:asciiTheme="majorHAnsi" w:hAnsiTheme="majorHAnsi" w:cstheme="majorHAnsi"/>
          <w:sz w:val="20"/>
          <w:szCs w:val="20"/>
        </w:rPr>
      </w:pPr>
      <w:r>
        <w:rPr>
          <w:rFonts w:asciiTheme="majorHAnsi" w:hAnsiTheme="majorHAnsi" w:cstheme="majorHAnsi"/>
          <w:sz w:val="20"/>
          <w:szCs w:val="20"/>
        </w:rPr>
        <w:t>Dla zadania A</w:t>
      </w:r>
      <w:r w:rsidR="009711E6">
        <w:rPr>
          <w:rFonts w:asciiTheme="majorHAnsi" w:hAnsiTheme="majorHAnsi" w:cstheme="majorHAnsi"/>
          <w:sz w:val="20"/>
          <w:szCs w:val="20"/>
        </w:rPr>
        <w:t>:</w:t>
      </w:r>
    </w:p>
    <w:p w14:paraId="3DF9EBDC" w14:textId="77777777" w:rsidR="00AC6054" w:rsidRPr="00AC6054" w:rsidRDefault="00AC6054" w:rsidP="00AC6054">
      <w:pPr>
        <w:pStyle w:val="Standard"/>
        <w:rPr>
          <w:rFonts w:asciiTheme="majorHAnsi" w:eastAsia="ArialNarrow,Bold" w:hAnsiTheme="majorHAnsi" w:cstheme="majorHAnsi"/>
          <w:b/>
          <w:bCs/>
          <w:color w:val="000000"/>
          <w:sz w:val="20"/>
          <w:szCs w:val="20"/>
        </w:rPr>
      </w:pPr>
    </w:p>
    <w:tbl>
      <w:tblPr>
        <w:tblStyle w:val="Tabela-Siatka"/>
        <w:tblW w:w="9351" w:type="dxa"/>
        <w:tblLook w:val="04A0" w:firstRow="1" w:lastRow="0" w:firstColumn="1" w:lastColumn="0" w:noHBand="0" w:noVBand="1"/>
      </w:tblPr>
      <w:tblGrid>
        <w:gridCol w:w="2547"/>
        <w:gridCol w:w="2977"/>
        <w:gridCol w:w="3827"/>
      </w:tblGrid>
      <w:tr w:rsidR="00AC6054" w:rsidRPr="00EB7785" w14:paraId="58B7D65A" w14:textId="77777777" w:rsidTr="00E64FDB">
        <w:tc>
          <w:tcPr>
            <w:tcW w:w="2547" w:type="dxa"/>
          </w:tcPr>
          <w:p w14:paraId="37DA2D8A" w14:textId="6C62C507" w:rsidR="00E64FDB" w:rsidRPr="00EB7785" w:rsidRDefault="0059312B" w:rsidP="00E64FDB">
            <w:pPr>
              <w:rPr>
                <w:rFonts w:asciiTheme="majorHAnsi" w:hAnsiTheme="majorHAnsi" w:cstheme="majorHAnsi"/>
                <w:b/>
                <w:color w:val="000000"/>
              </w:rPr>
            </w:pPr>
            <w:r>
              <w:rPr>
                <w:rFonts w:asciiTheme="majorHAnsi" w:hAnsiTheme="majorHAnsi" w:cstheme="majorHAnsi"/>
                <w:lang w:eastAsia="ar-SA"/>
              </w:rPr>
              <w:t>Osoba, która będzie</w:t>
            </w:r>
          </w:p>
          <w:p w14:paraId="2EDF1460" w14:textId="7690D654" w:rsidR="00E64FDB" w:rsidRPr="0059312B" w:rsidRDefault="0059312B" w:rsidP="00E64FDB">
            <w:pPr>
              <w:rPr>
                <w:rFonts w:asciiTheme="majorHAnsi" w:hAnsiTheme="majorHAnsi" w:cstheme="majorHAnsi"/>
              </w:rPr>
            </w:pPr>
            <w:r w:rsidRPr="0059312B">
              <w:rPr>
                <w:rFonts w:asciiTheme="majorHAnsi" w:hAnsiTheme="majorHAnsi" w:cstheme="majorHAnsi"/>
              </w:rPr>
              <w:t>pełniła obowiązki i posiadająca kwalifikacje określone w pkt. VIII.2.4 b) SWZ</w:t>
            </w:r>
          </w:p>
          <w:p w14:paraId="4811E013" w14:textId="45DDD52A" w:rsidR="00AC6054" w:rsidRPr="00EB7785" w:rsidRDefault="00AC6054" w:rsidP="00AC6054">
            <w:pPr>
              <w:rPr>
                <w:rFonts w:asciiTheme="majorHAnsi" w:hAnsiTheme="majorHAnsi" w:cstheme="majorHAnsi"/>
                <w:b/>
                <w:color w:val="000000"/>
              </w:rPr>
            </w:pPr>
          </w:p>
        </w:tc>
        <w:tc>
          <w:tcPr>
            <w:tcW w:w="2977" w:type="dxa"/>
          </w:tcPr>
          <w:p w14:paraId="70CE03AE" w14:textId="77777777" w:rsidR="00AC6054" w:rsidRPr="00EB7785" w:rsidRDefault="00AC6054" w:rsidP="00AC6054">
            <w:pPr>
              <w:jc w:val="center"/>
              <w:rPr>
                <w:rFonts w:asciiTheme="majorHAnsi" w:hAnsiTheme="majorHAnsi" w:cstheme="majorHAnsi"/>
              </w:rPr>
            </w:pPr>
            <w:r w:rsidRPr="00EB7785">
              <w:rPr>
                <w:rFonts w:asciiTheme="majorHAnsi" w:hAnsiTheme="majorHAnsi" w:cstheme="majorHAnsi"/>
                <w:bCs/>
                <w:lang w:eastAsia="ar-SA"/>
              </w:rPr>
              <w:t>Zakres wykonywanych czynności:</w:t>
            </w:r>
          </w:p>
          <w:p w14:paraId="2A700EB1" w14:textId="77777777" w:rsidR="00AC6054" w:rsidRPr="00EB7785" w:rsidRDefault="00AC6054" w:rsidP="00AC6054">
            <w:pPr>
              <w:pStyle w:val="Standard"/>
              <w:rPr>
                <w:rFonts w:asciiTheme="majorHAnsi" w:eastAsia="ArialNarrow,Bold" w:hAnsiTheme="majorHAnsi" w:cstheme="majorHAnsi"/>
                <w:b/>
                <w:bCs/>
                <w:color w:val="000000"/>
              </w:rPr>
            </w:pPr>
          </w:p>
        </w:tc>
        <w:tc>
          <w:tcPr>
            <w:tcW w:w="3827" w:type="dxa"/>
          </w:tcPr>
          <w:p w14:paraId="22988F5C" w14:textId="77777777" w:rsidR="00E64FDB" w:rsidRPr="00EB7785" w:rsidRDefault="00E64FDB" w:rsidP="00E64FDB">
            <w:pPr>
              <w:jc w:val="center"/>
              <w:rPr>
                <w:rFonts w:asciiTheme="majorHAnsi" w:hAnsiTheme="majorHAnsi" w:cstheme="majorHAnsi"/>
                <w:bCs/>
                <w:lang w:eastAsia="ar-SA"/>
              </w:rPr>
            </w:pPr>
            <w:r w:rsidRPr="00EB7785">
              <w:rPr>
                <w:rFonts w:asciiTheme="majorHAnsi" w:hAnsiTheme="majorHAnsi" w:cstheme="majorHAnsi"/>
                <w:bCs/>
                <w:lang w:eastAsia="ar-SA"/>
              </w:rPr>
              <w:t>Podstawa do dysponowania osobami</w:t>
            </w:r>
          </w:p>
          <w:p w14:paraId="62D95E89" w14:textId="51C071EB" w:rsidR="00AC6054" w:rsidRPr="00EB7785" w:rsidRDefault="00E64FDB" w:rsidP="00E64FDB">
            <w:pPr>
              <w:pStyle w:val="Standard"/>
              <w:jc w:val="center"/>
              <w:rPr>
                <w:rFonts w:asciiTheme="majorHAnsi" w:eastAsia="ArialNarrow,Bold" w:hAnsiTheme="majorHAnsi" w:cstheme="majorHAnsi"/>
                <w:b/>
                <w:bCs/>
                <w:color w:val="000000"/>
              </w:rPr>
            </w:pPr>
            <w:r w:rsidRPr="00EB7785">
              <w:rPr>
                <w:rFonts w:asciiTheme="majorHAnsi" w:hAnsiTheme="majorHAnsi" w:cstheme="majorHAnsi"/>
                <w:bCs/>
              </w:rPr>
              <w:t>(np. umowa o pracę )</w:t>
            </w:r>
          </w:p>
        </w:tc>
      </w:tr>
      <w:tr w:rsidR="00AC6054" w:rsidRPr="00EB7785" w14:paraId="09F3002B" w14:textId="77777777" w:rsidTr="00E64FDB">
        <w:trPr>
          <w:trHeight w:val="1796"/>
        </w:trPr>
        <w:tc>
          <w:tcPr>
            <w:tcW w:w="2547" w:type="dxa"/>
          </w:tcPr>
          <w:p w14:paraId="1FA730B6" w14:textId="77777777" w:rsidR="00AC6054" w:rsidRPr="00EB7785" w:rsidRDefault="00AC6054" w:rsidP="00AC6054">
            <w:pPr>
              <w:pStyle w:val="Standard"/>
              <w:rPr>
                <w:rFonts w:asciiTheme="majorHAnsi" w:eastAsia="ArialNarrow,Bold" w:hAnsiTheme="majorHAnsi" w:cstheme="majorHAnsi"/>
                <w:b/>
                <w:bCs/>
                <w:color w:val="000000"/>
              </w:rPr>
            </w:pPr>
          </w:p>
          <w:p w14:paraId="6C046CD0" w14:textId="77777777" w:rsidR="00AC6054" w:rsidRPr="00EB7785" w:rsidRDefault="00AC6054" w:rsidP="00AC6054">
            <w:pPr>
              <w:pStyle w:val="Standard"/>
              <w:rPr>
                <w:rFonts w:asciiTheme="majorHAnsi" w:eastAsia="ArialNarrow,Bold" w:hAnsiTheme="majorHAnsi" w:cstheme="majorHAnsi"/>
                <w:b/>
                <w:bCs/>
                <w:color w:val="000000"/>
              </w:rPr>
            </w:pPr>
          </w:p>
          <w:p w14:paraId="00CF5855" w14:textId="77777777" w:rsidR="00AC6054" w:rsidRPr="00EB7785" w:rsidRDefault="00AC6054" w:rsidP="00AC6054">
            <w:pPr>
              <w:pStyle w:val="Standard"/>
              <w:rPr>
                <w:rFonts w:asciiTheme="majorHAnsi" w:eastAsia="ArialNarrow,Bold" w:hAnsiTheme="majorHAnsi" w:cstheme="majorHAnsi"/>
                <w:b/>
                <w:bCs/>
                <w:color w:val="000000"/>
              </w:rPr>
            </w:pPr>
          </w:p>
          <w:p w14:paraId="2D7C7698" w14:textId="77777777" w:rsidR="00AC6054" w:rsidRPr="00EB7785" w:rsidRDefault="00AC6054" w:rsidP="00AC6054">
            <w:pPr>
              <w:pStyle w:val="Standard"/>
              <w:rPr>
                <w:rFonts w:asciiTheme="majorHAnsi" w:eastAsia="ArialNarrow,Bold" w:hAnsiTheme="majorHAnsi" w:cstheme="majorHAnsi"/>
                <w:b/>
                <w:bCs/>
                <w:color w:val="000000"/>
              </w:rPr>
            </w:pPr>
          </w:p>
          <w:p w14:paraId="17261F4D" w14:textId="77777777" w:rsidR="00AC6054" w:rsidRPr="00EB7785" w:rsidRDefault="00AC6054" w:rsidP="00AC6054">
            <w:pPr>
              <w:pStyle w:val="Standard"/>
              <w:rPr>
                <w:rFonts w:asciiTheme="majorHAnsi" w:eastAsia="ArialNarrow,Bold" w:hAnsiTheme="majorHAnsi" w:cstheme="majorHAnsi"/>
                <w:b/>
                <w:bCs/>
                <w:color w:val="000000"/>
              </w:rPr>
            </w:pPr>
          </w:p>
          <w:p w14:paraId="2C8B8745" w14:textId="77777777" w:rsidR="00AC6054" w:rsidRPr="00EB7785" w:rsidRDefault="00AC6054" w:rsidP="00AC6054">
            <w:pPr>
              <w:pStyle w:val="Standard"/>
              <w:rPr>
                <w:rFonts w:asciiTheme="majorHAnsi" w:eastAsia="ArialNarrow,Bold" w:hAnsiTheme="majorHAnsi" w:cstheme="majorHAnsi"/>
                <w:b/>
                <w:bCs/>
                <w:color w:val="000000"/>
              </w:rPr>
            </w:pPr>
          </w:p>
        </w:tc>
        <w:tc>
          <w:tcPr>
            <w:tcW w:w="2977" w:type="dxa"/>
          </w:tcPr>
          <w:p w14:paraId="7FD121AD" w14:textId="77777777" w:rsidR="00AC6054" w:rsidRPr="00EB7785" w:rsidRDefault="00AC6054" w:rsidP="00AC6054">
            <w:pPr>
              <w:pStyle w:val="Standard"/>
              <w:rPr>
                <w:rFonts w:asciiTheme="majorHAnsi" w:eastAsia="ArialNarrow,Bold" w:hAnsiTheme="majorHAnsi" w:cstheme="majorHAnsi"/>
                <w:b/>
                <w:bCs/>
                <w:color w:val="000000"/>
              </w:rPr>
            </w:pPr>
          </w:p>
        </w:tc>
        <w:tc>
          <w:tcPr>
            <w:tcW w:w="3827" w:type="dxa"/>
          </w:tcPr>
          <w:p w14:paraId="1505F238" w14:textId="77777777" w:rsidR="00AC6054" w:rsidRPr="00EB7785" w:rsidRDefault="00AC6054" w:rsidP="00AC6054">
            <w:pPr>
              <w:pStyle w:val="Standard"/>
              <w:rPr>
                <w:rFonts w:asciiTheme="majorHAnsi" w:eastAsia="ArialNarrow,Bold" w:hAnsiTheme="majorHAnsi" w:cstheme="majorHAnsi"/>
                <w:b/>
                <w:bCs/>
                <w:color w:val="000000"/>
              </w:rPr>
            </w:pPr>
          </w:p>
        </w:tc>
      </w:tr>
    </w:tbl>
    <w:p w14:paraId="2F015E4C" w14:textId="0B2F20CC" w:rsidR="00E64FDB" w:rsidRPr="00EB7785" w:rsidRDefault="00E64FDB" w:rsidP="00E64FDB">
      <w:pPr>
        <w:pStyle w:val="Akapitzlist"/>
        <w:ind w:left="765"/>
        <w:jc w:val="both"/>
        <w:rPr>
          <w:rFonts w:asciiTheme="majorHAnsi" w:hAnsiTheme="majorHAnsi" w:cstheme="majorHAnsi"/>
          <w:sz w:val="20"/>
          <w:szCs w:val="20"/>
        </w:rPr>
      </w:pPr>
    </w:p>
    <w:p w14:paraId="2D939B8B" w14:textId="77777777" w:rsidR="00AC6054" w:rsidRDefault="00AC6054" w:rsidP="00C0774D">
      <w:pPr>
        <w:spacing w:line="240" w:lineRule="auto"/>
        <w:jc w:val="center"/>
        <w:rPr>
          <w:rFonts w:asciiTheme="majorHAnsi" w:hAnsiTheme="majorHAnsi" w:cstheme="majorHAnsi"/>
          <w:b/>
          <w:sz w:val="20"/>
          <w:szCs w:val="20"/>
        </w:rPr>
      </w:pPr>
    </w:p>
    <w:p w14:paraId="65F19543" w14:textId="77777777" w:rsidR="009573C6" w:rsidRDefault="009573C6" w:rsidP="00C0774D">
      <w:pPr>
        <w:spacing w:line="240" w:lineRule="auto"/>
        <w:jc w:val="center"/>
        <w:rPr>
          <w:rFonts w:asciiTheme="majorHAnsi" w:hAnsiTheme="majorHAnsi" w:cstheme="majorHAnsi"/>
          <w:b/>
          <w:sz w:val="20"/>
          <w:szCs w:val="20"/>
        </w:rPr>
      </w:pPr>
    </w:p>
    <w:p w14:paraId="7FF81DFA" w14:textId="77777777" w:rsidR="009573C6" w:rsidRDefault="009573C6" w:rsidP="00C0774D">
      <w:pPr>
        <w:spacing w:line="240" w:lineRule="auto"/>
        <w:jc w:val="center"/>
        <w:rPr>
          <w:rFonts w:asciiTheme="majorHAnsi" w:hAnsiTheme="majorHAnsi" w:cstheme="majorHAnsi"/>
          <w:b/>
          <w:sz w:val="20"/>
          <w:szCs w:val="20"/>
        </w:rPr>
      </w:pPr>
    </w:p>
    <w:p w14:paraId="6CA2FC93" w14:textId="77777777" w:rsidR="009573C6" w:rsidRDefault="009573C6" w:rsidP="00C0774D">
      <w:pPr>
        <w:spacing w:line="240" w:lineRule="auto"/>
        <w:jc w:val="center"/>
        <w:rPr>
          <w:rFonts w:asciiTheme="majorHAnsi" w:hAnsiTheme="majorHAnsi" w:cstheme="majorHAnsi"/>
          <w:b/>
          <w:sz w:val="20"/>
          <w:szCs w:val="20"/>
        </w:rPr>
      </w:pPr>
    </w:p>
    <w:p w14:paraId="43C07DE0" w14:textId="77777777" w:rsidR="009573C6" w:rsidRDefault="009573C6" w:rsidP="00C0774D">
      <w:pPr>
        <w:spacing w:line="240" w:lineRule="auto"/>
        <w:jc w:val="center"/>
        <w:rPr>
          <w:rFonts w:asciiTheme="majorHAnsi" w:hAnsiTheme="majorHAnsi" w:cstheme="majorHAnsi"/>
          <w:b/>
          <w:sz w:val="20"/>
          <w:szCs w:val="20"/>
        </w:rPr>
      </w:pPr>
    </w:p>
    <w:p w14:paraId="4AA9D88F" w14:textId="77777777" w:rsidR="009573C6" w:rsidRDefault="009573C6" w:rsidP="00C0774D">
      <w:pPr>
        <w:spacing w:line="240" w:lineRule="auto"/>
        <w:jc w:val="center"/>
        <w:rPr>
          <w:rFonts w:asciiTheme="majorHAnsi" w:hAnsiTheme="majorHAnsi" w:cstheme="majorHAnsi"/>
          <w:b/>
          <w:sz w:val="20"/>
          <w:szCs w:val="20"/>
        </w:rPr>
      </w:pPr>
    </w:p>
    <w:p w14:paraId="70E5CC26" w14:textId="77777777" w:rsidR="009573C6" w:rsidRDefault="009573C6" w:rsidP="00C0774D">
      <w:pPr>
        <w:spacing w:line="240" w:lineRule="auto"/>
        <w:jc w:val="center"/>
        <w:rPr>
          <w:rFonts w:asciiTheme="majorHAnsi" w:hAnsiTheme="majorHAnsi" w:cstheme="majorHAnsi"/>
          <w:b/>
          <w:sz w:val="20"/>
          <w:szCs w:val="20"/>
        </w:rPr>
      </w:pPr>
    </w:p>
    <w:p w14:paraId="3AD5C4B7" w14:textId="77777777" w:rsidR="009573C6" w:rsidRDefault="009573C6" w:rsidP="00C0774D">
      <w:pPr>
        <w:spacing w:line="240" w:lineRule="auto"/>
        <w:jc w:val="center"/>
        <w:rPr>
          <w:rFonts w:asciiTheme="majorHAnsi" w:hAnsiTheme="majorHAnsi" w:cstheme="majorHAnsi"/>
          <w:b/>
          <w:sz w:val="20"/>
          <w:szCs w:val="20"/>
        </w:rPr>
      </w:pPr>
    </w:p>
    <w:p w14:paraId="35E88483" w14:textId="77777777" w:rsidR="009573C6" w:rsidRDefault="009573C6" w:rsidP="00C0774D">
      <w:pPr>
        <w:spacing w:line="240" w:lineRule="auto"/>
        <w:jc w:val="center"/>
        <w:rPr>
          <w:rFonts w:asciiTheme="majorHAnsi" w:hAnsiTheme="majorHAnsi" w:cstheme="majorHAnsi"/>
          <w:b/>
          <w:sz w:val="20"/>
          <w:szCs w:val="20"/>
        </w:rPr>
      </w:pPr>
    </w:p>
    <w:p w14:paraId="34305BE0" w14:textId="77777777" w:rsidR="009573C6" w:rsidRDefault="009573C6" w:rsidP="00C0774D">
      <w:pPr>
        <w:spacing w:line="240" w:lineRule="auto"/>
        <w:jc w:val="center"/>
        <w:rPr>
          <w:rFonts w:asciiTheme="majorHAnsi" w:hAnsiTheme="majorHAnsi" w:cstheme="majorHAnsi"/>
          <w:b/>
          <w:sz w:val="20"/>
          <w:szCs w:val="20"/>
        </w:rPr>
      </w:pPr>
    </w:p>
    <w:p w14:paraId="3E416263" w14:textId="77777777" w:rsidR="009573C6" w:rsidRDefault="009573C6" w:rsidP="00C0774D">
      <w:pPr>
        <w:spacing w:line="240" w:lineRule="auto"/>
        <w:jc w:val="center"/>
        <w:rPr>
          <w:rFonts w:asciiTheme="majorHAnsi" w:hAnsiTheme="majorHAnsi" w:cstheme="majorHAnsi"/>
          <w:b/>
          <w:sz w:val="20"/>
          <w:szCs w:val="20"/>
        </w:rPr>
      </w:pPr>
    </w:p>
    <w:p w14:paraId="6D684AC7" w14:textId="77777777" w:rsidR="009573C6" w:rsidRDefault="009573C6" w:rsidP="00C0774D">
      <w:pPr>
        <w:spacing w:line="240" w:lineRule="auto"/>
        <w:jc w:val="center"/>
        <w:rPr>
          <w:rFonts w:asciiTheme="majorHAnsi" w:hAnsiTheme="majorHAnsi" w:cstheme="majorHAnsi"/>
          <w:b/>
          <w:sz w:val="20"/>
          <w:szCs w:val="20"/>
        </w:rPr>
      </w:pPr>
    </w:p>
    <w:p w14:paraId="550993D3" w14:textId="77777777" w:rsidR="009573C6" w:rsidRDefault="009573C6" w:rsidP="00C0774D">
      <w:pPr>
        <w:spacing w:line="240" w:lineRule="auto"/>
        <w:jc w:val="center"/>
        <w:rPr>
          <w:rFonts w:asciiTheme="majorHAnsi" w:hAnsiTheme="majorHAnsi" w:cstheme="majorHAnsi"/>
          <w:b/>
          <w:sz w:val="20"/>
          <w:szCs w:val="20"/>
        </w:rPr>
      </w:pPr>
    </w:p>
    <w:p w14:paraId="6B78F644" w14:textId="77777777" w:rsidR="009573C6" w:rsidRDefault="009573C6" w:rsidP="00C0774D">
      <w:pPr>
        <w:spacing w:line="240" w:lineRule="auto"/>
        <w:jc w:val="center"/>
        <w:rPr>
          <w:rFonts w:asciiTheme="majorHAnsi" w:hAnsiTheme="majorHAnsi" w:cstheme="majorHAnsi"/>
          <w:b/>
          <w:sz w:val="20"/>
          <w:szCs w:val="20"/>
        </w:rPr>
      </w:pPr>
    </w:p>
    <w:p w14:paraId="1A8C8F22" w14:textId="77777777" w:rsidR="009573C6" w:rsidRDefault="009573C6" w:rsidP="00C0774D">
      <w:pPr>
        <w:spacing w:line="240" w:lineRule="auto"/>
        <w:jc w:val="center"/>
        <w:rPr>
          <w:rFonts w:asciiTheme="majorHAnsi" w:hAnsiTheme="majorHAnsi" w:cstheme="majorHAnsi"/>
          <w:b/>
          <w:sz w:val="20"/>
          <w:szCs w:val="20"/>
        </w:rPr>
      </w:pPr>
    </w:p>
    <w:p w14:paraId="1D5BCBB8" w14:textId="77777777" w:rsidR="009573C6" w:rsidRDefault="009573C6" w:rsidP="00C0774D">
      <w:pPr>
        <w:spacing w:line="240" w:lineRule="auto"/>
        <w:jc w:val="center"/>
        <w:rPr>
          <w:rFonts w:asciiTheme="majorHAnsi" w:hAnsiTheme="majorHAnsi" w:cstheme="majorHAnsi"/>
          <w:b/>
          <w:sz w:val="20"/>
          <w:szCs w:val="20"/>
        </w:rPr>
      </w:pPr>
    </w:p>
    <w:p w14:paraId="65A30671" w14:textId="77777777" w:rsidR="009573C6" w:rsidRDefault="009573C6" w:rsidP="00C0774D">
      <w:pPr>
        <w:spacing w:line="240" w:lineRule="auto"/>
        <w:jc w:val="center"/>
        <w:rPr>
          <w:rFonts w:asciiTheme="majorHAnsi" w:hAnsiTheme="majorHAnsi" w:cstheme="majorHAnsi"/>
          <w:b/>
          <w:sz w:val="20"/>
          <w:szCs w:val="20"/>
        </w:rPr>
      </w:pPr>
    </w:p>
    <w:p w14:paraId="3A3B0A86" w14:textId="77777777" w:rsidR="009573C6" w:rsidRDefault="009573C6" w:rsidP="00C0774D">
      <w:pPr>
        <w:spacing w:line="240" w:lineRule="auto"/>
        <w:jc w:val="center"/>
        <w:rPr>
          <w:rFonts w:asciiTheme="majorHAnsi" w:hAnsiTheme="majorHAnsi" w:cstheme="majorHAnsi"/>
          <w:b/>
          <w:sz w:val="20"/>
          <w:szCs w:val="20"/>
        </w:rPr>
      </w:pPr>
    </w:p>
    <w:p w14:paraId="060F789F" w14:textId="77777777" w:rsidR="009573C6" w:rsidRDefault="009573C6" w:rsidP="00C0774D">
      <w:pPr>
        <w:spacing w:line="240" w:lineRule="auto"/>
        <w:jc w:val="center"/>
        <w:rPr>
          <w:rFonts w:asciiTheme="majorHAnsi" w:hAnsiTheme="majorHAnsi" w:cstheme="majorHAnsi"/>
          <w:b/>
          <w:sz w:val="20"/>
          <w:szCs w:val="20"/>
        </w:rPr>
      </w:pPr>
    </w:p>
    <w:p w14:paraId="1A93193F" w14:textId="77777777" w:rsidR="009573C6" w:rsidRDefault="009573C6" w:rsidP="00C0774D">
      <w:pPr>
        <w:spacing w:line="240" w:lineRule="auto"/>
        <w:jc w:val="center"/>
        <w:rPr>
          <w:rFonts w:asciiTheme="majorHAnsi" w:hAnsiTheme="majorHAnsi" w:cstheme="majorHAnsi"/>
          <w:b/>
          <w:sz w:val="20"/>
          <w:szCs w:val="20"/>
        </w:rPr>
      </w:pPr>
    </w:p>
    <w:p w14:paraId="183C432E" w14:textId="77777777" w:rsidR="009573C6" w:rsidRDefault="009573C6" w:rsidP="00C0774D">
      <w:pPr>
        <w:spacing w:line="240" w:lineRule="auto"/>
        <w:jc w:val="center"/>
        <w:rPr>
          <w:rFonts w:asciiTheme="majorHAnsi" w:hAnsiTheme="majorHAnsi" w:cstheme="majorHAnsi"/>
          <w:b/>
          <w:sz w:val="20"/>
          <w:szCs w:val="20"/>
        </w:rPr>
      </w:pPr>
    </w:p>
    <w:p w14:paraId="5AEA0584" w14:textId="77777777" w:rsidR="009573C6" w:rsidRDefault="009573C6" w:rsidP="00C0774D">
      <w:pPr>
        <w:spacing w:line="240" w:lineRule="auto"/>
        <w:jc w:val="center"/>
        <w:rPr>
          <w:rFonts w:asciiTheme="majorHAnsi" w:hAnsiTheme="majorHAnsi" w:cstheme="majorHAnsi"/>
          <w:b/>
          <w:sz w:val="20"/>
          <w:szCs w:val="20"/>
        </w:rPr>
      </w:pPr>
    </w:p>
    <w:p w14:paraId="5EE26F92" w14:textId="77777777" w:rsidR="009573C6" w:rsidRDefault="009573C6" w:rsidP="00C0774D">
      <w:pPr>
        <w:spacing w:line="240" w:lineRule="auto"/>
        <w:jc w:val="center"/>
        <w:rPr>
          <w:rFonts w:asciiTheme="majorHAnsi" w:hAnsiTheme="majorHAnsi" w:cstheme="majorHAnsi"/>
          <w:b/>
          <w:sz w:val="20"/>
          <w:szCs w:val="20"/>
        </w:rPr>
      </w:pPr>
    </w:p>
    <w:p w14:paraId="282FE76E"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0CE315D" w14:textId="77777777" w:rsidR="009573C6" w:rsidRPr="009573C6" w:rsidRDefault="009573C6" w:rsidP="009573C6">
      <w:pPr>
        <w:spacing w:line="240" w:lineRule="auto"/>
        <w:jc w:val="center"/>
        <w:rPr>
          <w:rFonts w:asciiTheme="majorHAnsi" w:eastAsia="Calibri" w:hAnsiTheme="majorHAnsi" w:cstheme="majorHAnsi"/>
          <w:b/>
          <w:bCs/>
          <w:sz w:val="20"/>
          <w:szCs w:val="20"/>
        </w:rPr>
      </w:pPr>
      <w:r w:rsidRPr="009573C6">
        <w:rPr>
          <w:rFonts w:asciiTheme="majorHAnsi" w:eastAsia="Calibri" w:hAnsiTheme="majorHAnsi" w:cstheme="majorHAnsi"/>
          <w:b/>
          <w:bCs/>
          <w:sz w:val="20"/>
          <w:szCs w:val="20"/>
        </w:rPr>
        <w:t>WYMAGANIA DOT. ZATRUDNIENIA NA PODSTAWIE UMOWY O PRACĘ</w:t>
      </w:r>
    </w:p>
    <w:p w14:paraId="1148A4CA"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1E948035" w14:textId="77777777" w:rsidR="009573C6" w:rsidRPr="00347324" w:rsidRDefault="009573C6" w:rsidP="009573C6">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777C630C"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79F0A80F" w14:textId="77777777" w:rsidR="009573C6" w:rsidRPr="009573C6" w:rsidRDefault="009573C6" w:rsidP="009573C6">
      <w:pPr>
        <w:spacing w:line="240" w:lineRule="auto"/>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Czynności dla których wymagane jest ich wykonanie przez osoby zatrudnione na podstawie umowy o pracę:</w:t>
      </w:r>
    </w:p>
    <w:p w14:paraId="206C4C73" w14:textId="77777777" w:rsidR="009573C6" w:rsidRPr="009573C6" w:rsidRDefault="009573C6" w:rsidP="009573C6">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9573C6" w:rsidRPr="009573C6" w14:paraId="344490E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75BD9B23"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05F572DF" w14:textId="77777777" w:rsidR="009573C6" w:rsidRPr="009573C6" w:rsidRDefault="009573C6" w:rsidP="009573C6">
            <w:pPr>
              <w:spacing w:line="240" w:lineRule="exact"/>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Rodzaj czynności w postępowaniu</w:t>
            </w:r>
          </w:p>
        </w:tc>
      </w:tr>
      <w:tr w:rsidR="009573C6" w:rsidRPr="009573C6" w14:paraId="328FA4C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4576E699"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14:paraId="7D7953C5" w14:textId="77777777" w:rsidR="009573C6" w:rsidRPr="009573C6"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Prace malarskie</w:t>
            </w:r>
          </w:p>
        </w:tc>
      </w:tr>
      <w:tr w:rsidR="009573C6" w:rsidRPr="009573C6" w14:paraId="536EFDC0"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tcPr>
          <w:p w14:paraId="4BB04113"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3BD6240" w14:textId="77777777" w:rsidR="009573C6" w:rsidRPr="009573C6"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Roboty ogólnobudowlane.</w:t>
            </w:r>
          </w:p>
        </w:tc>
      </w:tr>
      <w:tr w:rsidR="009573C6" w:rsidRPr="009573C6" w14:paraId="24E7A6F5" w14:textId="77777777" w:rsidTr="009573C6">
        <w:trPr>
          <w:trHeight w:val="64"/>
          <w:jc w:val="center"/>
        </w:trPr>
        <w:tc>
          <w:tcPr>
            <w:tcW w:w="562" w:type="dxa"/>
            <w:tcBorders>
              <w:top w:val="single" w:sz="4" w:space="0" w:color="auto"/>
              <w:left w:val="single" w:sz="4" w:space="0" w:color="auto"/>
              <w:bottom w:val="single" w:sz="4" w:space="0" w:color="auto"/>
              <w:right w:val="single" w:sz="4" w:space="0" w:color="auto"/>
            </w:tcBorders>
          </w:tcPr>
          <w:p w14:paraId="64099A0C"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5F679C65" w14:textId="2683414A" w:rsidR="009573C6" w:rsidRPr="009573C6" w:rsidRDefault="00856E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 xml:space="preserve">Prace elektryczne </w:t>
            </w:r>
          </w:p>
        </w:tc>
      </w:tr>
      <w:tr w:rsidR="009573C6" w:rsidRPr="009573C6" w14:paraId="0D333200" w14:textId="77777777" w:rsidTr="009573C6">
        <w:trPr>
          <w:trHeight w:val="64"/>
          <w:jc w:val="center"/>
        </w:trPr>
        <w:tc>
          <w:tcPr>
            <w:tcW w:w="562" w:type="dxa"/>
            <w:tcBorders>
              <w:top w:val="single" w:sz="4" w:space="0" w:color="auto"/>
              <w:left w:val="single" w:sz="4" w:space="0" w:color="auto"/>
              <w:bottom w:val="single" w:sz="4" w:space="0" w:color="auto"/>
              <w:right w:val="single" w:sz="4" w:space="0" w:color="auto"/>
            </w:tcBorders>
          </w:tcPr>
          <w:p w14:paraId="65FCDDCB"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4</w:t>
            </w:r>
          </w:p>
        </w:tc>
        <w:tc>
          <w:tcPr>
            <w:tcW w:w="6946" w:type="dxa"/>
            <w:tcBorders>
              <w:top w:val="single" w:sz="4" w:space="0" w:color="auto"/>
              <w:left w:val="single" w:sz="4" w:space="0" w:color="auto"/>
              <w:bottom w:val="single" w:sz="4" w:space="0" w:color="auto"/>
              <w:right w:val="single" w:sz="4" w:space="0" w:color="auto"/>
            </w:tcBorders>
          </w:tcPr>
          <w:p w14:paraId="30D597F4" w14:textId="77777777" w:rsidR="009573C6" w:rsidRPr="009573C6" w:rsidDel="00D03F9A"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 xml:space="preserve">Prace elektryczne </w:t>
            </w:r>
          </w:p>
        </w:tc>
      </w:tr>
    </w:tbl>
    <w:p w14:paraId="0011F2FC"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4BA35DE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5553A49"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Powyższe nie dotyczy osób realizujących przedmiot zamówienia w imieniu Wykonawcy, prowadzących działalność gospodarczą.</w:t>
      </w:r>
    </w:p>
    <w:p w14:paraId="41A9D6D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2BA2D0AA"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w:t>
      </w:r>
    </w:p>
    <w:p w14:paraId="2DC798D9" w14:textId="77777777" w:rsidR="009573C6" w:rsidRDefault="009573C6" w:rsidP="009573C6">
      <w:pPr>
        <w:spacing w:line="240" w:lineRule="auto"/>
        <w:rPr>
          <w:rFonts w:asciiTheme="majorHAnsi" w:hAnsiTheme="majorHAnsi" w:cstheme="majorHAnsi"/>
          <w:b/>
          <w:sz w:val="20"/>
          <w:szCs w:val="20"/>
        </w:rPr>
      </w:pPr>
    </w:p>
    <w:p w14:paraId="5D3F868F" w14:textId="77777777" w:rsidR="009573C6" w:rsidRDefault="009573C6" w:rsidP="00C0774D">
      <w:pPr>
        <w:spacing w:line="240" w:lineRule="auto"/>
        <w:jc w:val="center"/>
        <w:rPr>
          <w:rFonts w:asciiTheme="majorHAnsi" w:hAnsiTheme="majorHAnsi" w:cstheme="majorHAnsi"/>
          <w:b/>
          <w:sz w:val="20"/>
          <w:szCs w:val="20"/>
        </w:rPr>
      </w:pPr>
    </w:p>
    <w:p w14:paraId="0D328E5F" w14:textId="01B4BCE9" w:rsidR="009573C6" w:rsidRPr="009573C6" w:rsidRDefault="009573C6" w:rsidP="009573C6">
      <w:pPr>
        <w:pStyle w:val="Tekstpodstawowy3"/>
        <w:numPr>
          <w:ilvl w:val="0"/>
          <w:numId w:val="48"/>
        </w:numPr>
        <w:spacing w:after="0" w:line="276" w:lineRule="auto"/>
        <w:ind w:left="284" w:hanging="284"/>
        <w:jc w:val="both"/>
        <w:rPr>
          <w:rFonts w:asciiTheme="majorHAnsi" w:hAnsiTheme="majorHAnsi" w:cstheme="majorHAnsi"/>
          <w:sz w:val="20"/>
          <w:szCs w:val="20"/>
          <w:lang w:val="pl-PL"/>
        </w:rPr>
      </w:pPr>
      <w:r w:rsidRPr="009573C6">
        <w:rPr>
          <w:rFonts w:asciiTheme="majorHAnsi" w:hAnsiTheme="majorHAnsi" w:cstheme="majorHAnsi"/>
          <w:sz w:val="20"/>
          <w:szCs w:val="20"/>
          <w:lang w:val="pl-PL"/>
        </w:rPr>
        <w:t>Wykonawca oświadcza, iż osoby bezpośrednio realizujące zamówienie, wykonujące roboty wskazane powyżej w tabeli, zostały zatrudnione na podstawie umowy o pracę w całym zakresie czasowym, w jakim wykonują czynności u Zamawiającego, z wyłączeniem osób prowadzących działalność gospodarczą.</w:t>
      </w:r>
    </w:p>
    <w:p w14:paraId="678C8456" w14:textId="77777777" w:rsidR="009573C6" w:rsidRPr="009573C6" w:rsidRDefault="009573C6" w:rsidP="009573C6">
      <w:pPr>
        <w:pStyle w:val="Tekstpodstawowy3"/>
        <w:numPr>
          <w:ilvl w:val="0"/>
          <w:numId w:val="48"/>
        </w:numPr>
        <w:spacing w:after="0" w:line="276" w:lineRule="auto"/>
        <w:ind w:left="284" w:hanging="284"/>
        <w:jc w:val="both"/>
        <w:rPr>
          <w:rFonts w:asciiTheme="majorHAnsi" w:hAnsiTheme="majorHAnsi" w:cstheme="majorHAnsi"/>
          <w:sz w:val="20"/>
          <w:szCs w:val="20"/>
          <w:lang w:val="pl-PL"/>
        </w:rPr>
      </w:pPr>
      <w:r w:rsidRPr="009573C6">
        <w:rPr>
          <w:rFonts w:asciiTheme="majorHAnsi" w:eastAsia="Calibri" w:hAnsiTheme="majorHAnsi" w:cstheme="majorHAnsi"/>
          <w:bCs/>
          <w:sz w:val="20"/>
          <w:szCs w:val="20"/>
        </w:rPr>
        <w:t xml:space="preserve">W trakcie realizacji zamówienia na każde wezwanie Zamawiającego, w wyznaczonym w tym wezwaniu terminie nie krótszym niż 3 dni robocze, </w:t>
      </w:r>
      <w:r w:rsidRPr="009573C6">
        <w:rPr>
          <w:rFonts w:asciiTheme="majorHAnsi" w:eastAsia="Calibri" w:hAnsiTheme="majorHAnsi" w:cstheme="majorHAnsi"/>
          <w:bCs/>
          <w:sz w:val="20"/>
          <w:szCs w:val="20"/>
          <w:lang w:val="pl-PL"/>
        </w:rPr>
        <w:t>W</w:t>
      </w:r>
      <w:r w:rsidRPr="009573C6">
        <w:rPr>
          <w:rFonts w:asciiTheme="majorHAnsi" w:eastAsia="Calibri" w:hAnsiTheme="majorHAnsi" w:cstheme="majorHAnsi"/>
          <w:bCs/>
          <w:sz w:val="20"/>
          <w:szCs w:val="20"/>
        </w:rPr>
        <w:t xml:space="preserve">ykonawca, podwykonawca lub dalszy podwykonawca przedłoży Zamawiającemu wykaz osób oraz wskazane poniżej dowody w celu potwierdzenia spełnienia wymogu zatrudnienia na podstawie umowy o pracę przez </w:t>
      </w:r>
      <w:r w:rsidRPr="009573C6">
        <w:rPr>
          <w:rFonts w:asciiTheme="majorHAnsi" w:eastAsia="Calibri" w:hAnsiTheme="majorHAnsi" w:cstheme="majorHAnsi"/>
          <w:bCs/>
          <w:sz w:val="20"/>
          <w:szCs w:val="20"/>
          <w:lang w:val="pl-PL"/>
        </w:rPr>
        <w:t>W</w:t>
      </w:r>
      <w:r w:rsidRPr="009573C6">
        <w:rPr>
          <w:rFonts w:asciiTheme="majorHAnsi" w:eastAsia="Calibri" w:hAnsiTheme="majorHAnsi" w:cstheme="majorHAnsi"/>
          <w:bCs/>
          <w:sz w:val="20"/>
          <w:szCs w:val="20"/>
        </w:rPr>
        <w:t xml:space="preserve">ykonawcę lub podwykonawcę lub dalszego podwykonawcę osób wykonujących wskazane w </w:t>
      </w:r>
      <w:r w:rsidRPr="009573C6">
        <w:rPr>
          <w:rFonts w:asciiTheme="majorHAnsi" w:hAnsiTheme="majorHAnsi" w:cstheme="majorHAnsi"/>
          <w:sz w:val="20"/>
          <w:szCs w:val="20"/>
          <w:lang w:val="pl-PL"/>
        </w:rPr>
        <w:t>SWZ</w:t>
      </w:r>
      <w:r w:rsidRPr="009573C6">
        <w:rPr>
          <w:rFonts w:asciiTheme="majorHAnsi" w:eastAsia="Calibri" w:hAnsiTheme="majorHAnsi" w:cstheme="majorHAnsi"/>
          <w:bCs/>
          <w:sz w:val="20"/>
          <w:szCs w:val="20"/>
          <w:lang w:val="pl-PL"/>
        </w:rPr>
        <w:t xml:space="preserve"> </w:t>
      </w:r>
      <w:r w:rsidRPr="009573C6">
        <w:rPr>
          <w:rFonts w:asciiTheme="majorHAnsi" w:eastAsia="Calibri" w:hAnsiTheme="majorHAnsi" w:cstheme="majorHAnsi"/>
          <w:bCs/>
          <w:sz w:val="20"/>
          <w:szCs w:val="20"/>
        </w:rPr>
        <w:t>w trakcie realizacji zamówienia:</w:t>
      </w:r>
    </w:p>
    <w:p w14:paraId="14BDCF6E" w14:textId="77777777" w:rsidR="009573C6" w:rsidRPr="009573C6" w:rsidRDefault="009573C6" w:rsidP="009573C6">
      <w:pPr>
        <w:ind w:left="284"/>
        <w:jc w:val="both"/>
        <w:rPr>
          <w:rFonts w:asciiTheme="majorHAnsi" w:eastAsia="Calibri" w:hAnsiTheme="majorHAnsi" w:cstheme="majorHAnsi"/>
          <w:bCs/>
          <w:i/>
          <w:strike/>
          <w:sz w:val="20"/>
          <w:szCs w:val="20"/>
        </w:rPr>
      </w:pPr>
      <w:r w:rsidRPr="009573C6">
        <w:rPr>
          <w:rFonts w:asciiTheme="majorHAnsi" w:eastAsia="Calibri" w:hAnsiTheme="majorHAnsi" w:cstheme="majorHAnsi"/>
          <w:b/>
          <w:bCs/>
          <w:sz w:val="20"/>
          <w:szCs w:val="20"/>
        </w:rPr>
        <w:t xml:space="preserve">oświadczenie odpowiednio Wykonawcy, podwykonawcy lub dalszego podwykonawcy </w:t>
      </w:r>
      <w:r w:rsidRPr="009573C6">
        <w:rPr>
          <w:rFonts w:asciiTheme="majorHAnsi" w:eastAsia="Calibri" w:hAnsiTheme="majorHAnsi" w:cstheme="majorHAnsi"/>
          <w:bCs/>
          <w:sz w:val="20"/>
          <w:szCs w:val="20"/>
        </w:rPr>
        <w:t>o zatrudnieniu na podstawie umowy o pracę osób wykonujących czynności, których dotyczy wezwanie Zamawiającego.</w:t>
      </w:r>
      <w:r w:rsidRPr="009573C6">
        <w:rPr>
          <w:rFonts w:asciiTheme="majorHAnsi" w:eastAsia="Calibri" w:hAnsiTheme="majorHAnsi" w:cstheme="majorHAnsi"/>
          <w:b/>
          <w:bCs/>
          <w:sz w:val="20"/>
          <w:szCs w:val="20"/>
        </w:rPr>
        <w:t xml:space="preserve"> </w:t>
      </w:r>
      <w:r w:rsidRPr="009573C6">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 ( Imię i nazwisko pracownika nie podlega anonimizacji. Informacje takie jak: data zawarcia umowy, rodzaj umowy o pracę i wymiar etatu powinny być możliwe do zidentyfikowania)</w:t>
      </w:r>
    </w:p>
    <w:p w14:paraId="50CB6FEC" w14:textId="77777777" w:rsidR="009573C6" w:rsidRPr="009573C6" w:rsidRDefault="009573C6" w:rsidP="009573C6">
      <w:pPr>
        <w:numPr>
          <w:ilvl w:val="0"/>
          <w:numId w:val="48"/>
        </w:numPr>
        <w:ind w:left="284" w:hanging="426"/>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w:t>
      </w:r>
      <w:r w:rsidRPr="009573C6">
        <w:rPr>
          <w:rFonts w:asciiTheme="majorHAnsi" w:hAnsiTheme="majorHAnsi" w:cstheme="majorHAnsi"/>
          <w:sz w:val="20"/>
          <w:szCs w:val="20"/>
        </w:rPr>
        <w:t>SWZ</w:t>
      </w:r>
      <w:r w:rsidRPr="009573C6">
        <w:rPr>
          <w:rFonts w:asciiTheme="majorHAnsi" w:eastAsia="Calibri" w:hAnsiTheme="majorHAnsi" w:cstheme="majorHAnsi"/>
          <w:bCs/>
          <w:sz w:val="20"/>
          <w:szCs w:val="20"/>
        </w:rPr>
        <w:t xml:space="preserve"> Zamawiający za każdy stwierdzony przypadek przewiduje sankcję w postaci obowiązku zapłaty przez Wykonawcę kary umownej w wysokości określonej w </w:t>
      </w:r>
      <w:r w:rsidRPr="009573C6">
        <w:rPr>
          <w:rFonts w:asciiTheme="majorHAnsi" w:hAnsiTheme="majorHAnsi" w:cstheme="majorHAnsi"/>
          <w:sz w:val="20"/>
          <w:szCs w:val="20"/>
        </w:rPr>
        <w:t>§</w:t>
      </w:r>
      <w:r w:rsidRPr="009573C6">
        <w:rPr>
          <w:rFonts w:asciiTheme="majorHAnsi" w:eastAsia="Calibri" w:hAnsiTheme="majorHAnsi" w:cstheme="majorHAnsi"/>
          <w:bCs/>
          <w:sz w:val="20"/>
          <w:szCs w:val="20"/>
        </w:rPr>
        <w:t xml:space="preserve">12 ust.1 pkt 9. Niezłożenie przez Wykonawcę w wyznaczonym przez Zamawiającego terminie żądanych przez Zamawiającego dowodów w celu potwierdzenia spełnienia przez Wykonawcę lub podwykonawcę wymogu zatrudnienia na podstawie umowy o pracę traktowane będzie jako niespełnienie </w:t>
      </w:r>
      <w:r w:rsidRPr="009573C6">
        <w:rPr>
          <w:rFonts w:asciiTheme="majorHAnsi" w:eastAsia="Calibri" w:hAnsiTheme="majorHAnsi" w:cstheme="majorHAnsi"/>
          <w:bCs/>
          <w:sz w:val="20"/>
          <w:szCs w:val="20"/>
        </w:rPr>
        <w:lastRenderedPageBreak/>
        <w:t>przez Wykonawcę lub podwykonawcę wymogu zatrudnienia na podstawie umowy o pracę osób wykonujących wskazane w </w:t>
      </w:r>
      <w:r w:rsidRPr="009573C6">
        <w:rPr>
          <w:rFonts w:asciiTheme="majorHAnsi" w:hAnsiTheme="majorHAnsi" w:cstheme="majorHAnsi"/>
          <w:sz w:val="20"/>
          <w:szCs w:val="20"/>
        </w:rPr>
        <w:t xml:space="preserve"> SWZ.</w:t>
      </w:r>
    </w:p>
    <w:p w14:paraId="27919D15" w14:textId="77777777" w:rsidR="009573C6" w:rsidRPr="009573C6" w:rsidRDefault="009573C6" w:rsidP="009573C6">
      <w:pPr>
        <w:numPr>
          <w:ilvl w:val="0"/>
          <w:numId w:val="48"/>
        </w:numPr>
        <w:ind w:left="284" w:hanging="426"/>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W przypadku stwierdzenia przez Zamawiającego naruszenia odpowiednio przez Wykonawcę, podwykonawcę lub dalszego podwykonawcę wymogu zatrudnienia na podstawie umowy o pracę osób wykonujących wskazane w </w:t>
      </w:r>
      <w:r w:rsidRPr="009573C6">
        <w:rPr>
          <w:rFonts w:asciiTheme="majorHAnsi" w:hAnsiTheme="majorHAnsi" w:cstheme="majorHAnsi"/>
          <w:sz w:val="20"/>
          <w:szCs w:val="20"/>
        </w:rPr>
        <w:t>SWZ</w:t>
      </w:r>
      <w:r w:rsidRPr="009573C6">
        <w:rPr>
          <w:rFonts w:asciiTheme="majorHAnsi" w:eastAsia="Calibri" w:hAnsiTheme="majorHAnsi" w:cstheme="majorHAnsi"/>
          <w:bCs/>
          <w:sz w:val="20"/>
          <w:szCs w:val="20"/>
        </w:rPr>
        <w:t xml:space="preserve"> niezależnie od sankcji przewidzianych w ust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1843FB22" w14:textId="77777777" w:rsidR="009573C6" w:rsidRPr="009573C6" w:rsidRDefault="009573C6" w:rsidP="009573C6">
      <w:pPr>
        <w:numPr>
          <w:ilvl w:val="0"/>
          <w:numId w:val="48"/>
        </w:numPr>
        <w:ind w:left="284" w:hanging="284"/>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Za każdy stwierdzony przypadek niespełnienia wymogów, o których mowa w ust 1, Zamawiający przewiduje sankcję w postaci obowiązku zapłaty przez Wykonawcę kary umownej w wysokości określonej w </w:t>
      </w:r>
      <w:r w:rsidRPr="009573C6">
        <w:rPr>
          <w:rFonts w:asciiTheme="majorHAnsi" w:hAnsiTheme="majorHAnsi" w:cstheme="majorHAnsi"/>
          <w:sz w:val="20"/>
          <w:szCs w:val="20"/>
        </w:rPr>
        <w:t>§</w:t>
      </w:r>
      <w:r w:rsidRPr="009573C6">
        <w:rPr>
          <w:rFonts w:asciiTheme="majorHAnsi" w:eastAsia="Calibri" w:hAnsiTheme="majorHAnsi" w:cstheme="majorHAnsi"/>
          <w:bCs/>
          <w:sz w:val="20"/>
          <w:szCs w:val="20"/>
        </w:rPr>
        <w:t>12 ust.1 pkt 9 oraz może zawiesić albo przerwać wykonanie tej części prac z winy Wykonawcy do chwili jej naprawienia. Obowiązek zapłaty kar umownych w każdym wypadku obciąża Wykonawcę, bez względu na ewentualne sankcje wobec podwykonawcy lub dalszego podwykonawcy.</w:t>
      </w:r>
    </w:p>
    <w:p w14:paraId="03060C4A" w14:textId="77777777" w:rsidR="009573C6" w:rsidRPr="009573C6" w:rsidRDefault="009573C6" w:rsidP="009573C6">
      <w:pPr>
        <w:numPr>
          <w:ilvl w:val="0"/>
          <w:numId w:val="48"/>
        </w:numPr>
        <w:ind w:left="284" w:hanging="284"/>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691A11F6" w14:textId="77777777" w:rsidR="009573C6" w:rsidRPr="00AB3F8C" w:rsidRDefault="009573C6" w:rsidP="00C0774D">
      <w:pPr>
        <w:spacing w:line="240" w:lineRule="auto"/>
        <w:jc w:val="center"/>
        <w:rPr>
          <w:rFonts w:asciiTheme="majorHAnsi" w:hAnsiTheme="majorHAnsi" w:cstheme="majorHAnsi"/>
          <w:b/>
          <w:sz w:val="20"/>
          <w:szCs w:val="20"/>
        </w:rPr>
      </w:pPr>
    </w:p>
    <w:sectPr w:rsidR="009573C6"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57B7" w14:textId="77777777" w:rsidR="00A16836" w:rsidRDefault="00A16836">
      <w:pPr>
        <w:spacing w:line="240" w:lineRule="auto"/>
      </w:pPr>
      <w:r>
        <w:separator/>
      </w:r>
    </w:p>
  </w:endnote>
  <w:endnote w:type="continuationSeparator" w:id="0">
    <w:p w14:paraId="4A3EEE30" w14:textId="77777777" w:rsidR="00A16836" w:rsidRDefault="00A16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A16836" w:rsidRDefault="00A16836"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1B2E" w14:textId="22C00D75" w:rsidR="00A16836" w:rsidRDefault="00A16836" w:rsidP="00D21FB5">
    <w:pPr>
      <w:spacing w:line="240" w:lineRule="auto"/>
      <w:jc w:val="both"/>
      <w:rPr>
        <w:i/>
        <w:color w:val="000000"/>
        <w:sz w:val="16"/>
        <w:szCs w:val="16"/>
      </w:rPr>
    </w:pPr>
    <w:r>
      <w:rPr>
        <w:i/>
        <w:noProof/>
        <w:color w:val="000000"/>
        <w:sz w:val="16"/>
        <w:szCs w:val="16"/>
        <w:lang w:val="pl-PL"/>
      </w:rPr>
      <w:drawing>
        <wp:anchor distT="0" distB="0" distL="114300" distR="114300" simplePos="0" relativeHeight="251659264" behindDoc="0" locked="0" layoutInCell="1" allowOverlap="1" wp14:anchorId="29B9CD35" wp14:editId="4CFE910A">
          <wp:simplePos x="0" y="0"/>
          <wp:positionH relativeFrom="margin">
            <wp:posOffset>1814830</wp:posOffset>
          </wp:positionH>
          <wp:positionV relativeFrom="margin">
            <wp:posOffset>8501380</wp:posOffset>
          </wp:positionV>
          <wp:extent cx="1566545" cy="510540"/>
          <wp:effectExtent l="0" t="0" r="0" b="3810"/>
          <wp:wrapSquare wrapText="bothSides"/>
          <wp:docPr id="6" name="Obraz 6"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y_R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sz w:val="16"/>
        <w:szCs w:val="16"/>
      </w:rPr>
      <w:t xml:space="preserve">                                                                 </w:t>
    </w:r>
    <w:r>
      <w:rPr>
        <w:i/>
        <w:color w:val="000000"/>
        <w:sz w:val="16"/>
        <w:szCs w:val="16"/>
      </w:rPr>
      <w:tab/>
      <w:t xml:space="preserve">                         </w:t>
    </w:r>
    <w:r>
      <w:rPr>
        <w:i/>
        <w:noProof/>
        <w:color w:val="000000"/>
        <w:sz w:val="16"/>
        <w:szCs w:val="16"/>
        <w:lang w:val="pl-PL"/>
      </w:rPr>
      <w:drawing>
        <wp:inline distT="0" distB="0" distL="0" distR="0" wp14:anchorId="3CD1005F" wp14:editId="3907FF33">
          <wp:extent cx="1381125" cy="647700"/>
          <wp:effectExtent l="0" t="0" r="9525" b="0"/>
          <wp:docPr id="5" name="Obraz 5"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i/>
        <w:noProof/>
        <w:color w:val="000000"/>
        <w:sz w:val="16"/>
        <w:szCs w:val="16"/>
        <w:lang w:val="pl-PL"/>
      </w:rPr>
      <w:drawing>
        <wp:inline distT="0" distB="0" distL="0" distR="0" wp14:anchorId="7FB9C606" wp14:editId="14EEDC8D">
          <wp:extent cx="2190750" cy="647700"/>
          <wp:effectExtent l="0" t="0" r="0" b="0"/>
          <wp:docPr id="4" name="Obraz 4"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14:paraId="16BDCE9D" w14:textId="11E99AE0" w:rsidR="00A16836" w:rsidRPr="00DB55B0" w:rsidRDefault="00A16836" w:rsidP="00347324">
    <w:pPr>
      <w:pStyle w:val="Stopka"/>
      <w:jc w:val="center"/>
      <w:rPr>
        <w:rFonts w:ascii="Calibri" w:hAnsi="Calibri" w:cs="Calibri"/>
        <w:sz w:val="16"/>
        <w:szCs w:val="16"/>
      </w:rPr>
    </w:pPr>
    <w:r>
      <w:rPr>
        <w:i/>
        <w:color w:val="000000"/>
        <w:sz w:val="16"/>
        <w:szCs w:val="16"/>
      </w:rPr>
      <w:tab/>
    </w:r>
  </w:p>
  <w:p w14:paraId="0CE5927A" w14:textId="384597D2" w:rsidR="00A16836" w:rsidRDefault="00A16836">
    <w:pPr>
      <w:pStyle w:val="Stopka"/>
    </w:pPr>
  </w:p>
  <w:p w14:paraId="5EA80017" w14:textId="60DE24E2" w:rsidR="00A16836" w:rsidRPr="00A77A93" w:rsidRDefault="00A16836"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9F6" w14:textId="77777777" w:rsidR="00A16836" w:rsidRDefault="00A16836">
      <w:pPr>
        <w:spacing w:line="240" w:lineRule="auto"/>
      </w:pPr>
      <w:r>
        <w:separator/>
      </w:r>
    </w:p>
  </w:footnote>
  <w:footnote w:type="continuationSeparator" w:id="0">
    <w:p w14:paraId="27BCE49E" w14:textId="77777777" w:rsidR="00A16836" w:rsidRDefault="00A16836">
      <w:pPr>
        <w:spacing w:line="240" w:lineRule="auto"/>
      </w:pPr>
      <w:r>
        <w:continuationSeparator/>
      </w:r>
    </w:p>
  </w:footnote>
  <w:footnote w:id="1">
    <w:p w14:paraId="1CB8C4F9" w14:textId="77777777" w:rsidR="00A16836" w:rsidRDefault="00A16836"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A16836" w:rsidRDefault="00A16836"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2433306" w:rsidR="00A16836" w:rsidRDefault="00A16836"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w:t>
    </w:r>
    <w:r w:rsidR="00087A3D">
      <w:rPr>
        <w:rFonts w:asciiTheme="majorHAnsi" w:hAnsiTheme="majorHAnsi" w:cstheme="majorHAnsi"/>
        <w:b/>
        <w:sz w:val="20"/>
        <w:szCs w:val="20"/>
      </w:rPr>
      <w:t>9</w:t>
    </w:r>
    <w:r>
      <w:rPr>
        <w:rFonts w:asciiTheme="majorHAnsi" w:hAnsiTheme="majorHAnsi" w:cstheme="majorHAnsi"/>
        <w:b/>
        <w:sz w:val="20"/>
        <w:szCs w:val="20"/>
      </w:rPr>
      <w:t>/23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78E23323" w:rsidR="00A16836" w:rsidRDefault="00A16836"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w:t>
    </w:r>
    <w:r w:rsidR="00835A18">
      <w:rPr>
        <w:rFonts w:asciiTheme="majorHAnsi" w:hAnsiTheme="majorHAnsi" w:cstheme="majorHAnsi"/>
        <w:b/>
        <w:sz w:val="20"/>
        <w:szCs w:val="20"/>
      </w:rPr>
      <w:t>9</w:t>
    </w:r>
    <w:r>
      <w:rPr>
        <w:rFonts w:asciiTheme="majorHAnsi" w:hAnsiTheme="majorHAnsi" w:cstheme="majorHAnsi"/>
        <w:b/>
        <w:sz w:val="20"/>
        <w:szCs w:val="20"/>
      </w:rPr>
      <w:t>/23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66C3223"/>
    <w:multiLevelType w:val="hybridMultilevel"/>
    <w:tmpl w:val="E25433EC"/>
    <w:lvl w:ilvl="0" w:tplc="B8F88E5C">
      <w:start w:val="5"/>
      <w:numFmt w:val="bullet"/>
      <w:lvlText w:val="-"/>
      <w:lvlJc w:val="left"/>
      <w:pPr>
        <w:ind w:left="1069" w:hanging="360"/>
      </w:pPr>
      <w:rPr>
        <w:rFonts w:ascii="Calibri" w:eastAsia="Arial" w:hAnsi="Calibri" w:cs="Calibri" w:hint="default"/>
        <w:color w:val="auto"/>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7" w15:restartNumberingAfterBreak="0">
    <w:nsid w:val="27EC3315"/>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5C6780"/>
    <w:multiLevelType w:val="multilevel"/>
    <w:tmpl w:val="F10CEF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0229F4"/>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7" w15:restartNumberingAfterBreak="0">
    <w:nsid w:val="53A77C17"/>
    <w:multiLevelType w:val="hybridMultilevel"/>
    <w:tmpl w:val="2014E21A"/>
    <w:lvl w:ilvl="0" w:tplc="1C682918">
      <w:start w:val="1"/>
      <w:numFmt w:val="lowerLetter"/>
      <w:lvlText w:val="%1)"/>
      <w:lvlJc w:val="left"/>
      <w:pPr>
        <w:ind w:left="765" w:hanging="360"/>
      </w:pPr>
      <w:rPr>
        <w:rFonts w:asciiTheme="majorHAnsi" w:eastAsia="Arial" w:hAnsiTheme="majorHAnsi" w:cstheme="majorHAns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3" w15:restartNumberingAfterBreak="0">
    <w:nsid w:val="56EE1DAA"/>
    <w:multiLevelType w:val="multilevel"/>
    <w:tmpl w:val="EF5A0E1A"/>
    <w:lvl w:ilvl="0">
      <w:start w:val="1"/>
      <w:numFmt w:val="lowerLetter"/>
      <w:lvlText w:val="%1)"/>
      <w:lvlJc w:val="left"/>
      <w:pPr>
        <w:ind w:left="720" w:hanging="360"/>
      </w:pPr>
      <w:rPr>
        <w:u w:val="none"/>
      </w:rPr>
    </w:lvl>
    <w:lvl w:ilvl="1">
      <w:start w:val="1"/>
      <w:numFmt w:val="upperRoman"/>
      <w:lvlText w:val="%2)"/>
      <w:lvlJc w:val="right"/>
      <w:pPr>
        <w:ind w:left="1440" w:hanging="360"/>
      </w:pPr>
      <w:rPr>
        <w:rFonts w:asciiTheme="majorHAnsi" w:eastAsia="Arial" w:hAnsiTheme="majorHAnsi" w:cstheme="majorHAns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22901A3"/>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96D5A57"/>
    <w:multiLevelType w:val="multilevel"/>
    <w:tmpl w:val="00C01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7D0A3FA6"/>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43"/>
  </w:num>
  <w:num w:numId="5">
    <w:abstractNumId w:val="41"/>
  </w:num>
  <w:num w:numId="6">
    <w:abstractNumId w:val="38"/>
  </w:num>
  <w:num w:numId="7">
    <w:abstractNumId w:val="24"/>
  </w:num>
  <w:num w:numId="8">
    <w:abstractNumId w:val="45"/>
  </w:num>
  <w:num w:numId="9">
    <w:abstractNumId w:val="30"/>
  </w:num>
  <w:num w:numId="10">
    <w:abstractNumId w:val="13"/>
  </w:num>
  <w:num w:numId="11">
    <w:abstractNumId w:val="7"/>
  </w:num>
  <w:num w:numId="12">
    <w:abstractNumId w:val="23"/>
  </w:num>
  <w:num w:numId="13">
    <w:abstractNumId w:val="19"/>
  </w:num>
  <w:num w:numId="14">
    <w:abstractNumId w:val="9"/>
  </w:num>
  <w:num w:numId="15">
    <w:abstractNumId w:val="18"/>
  </w:num>
  <w:num w:numId="16">
    <w:abstractNumId w:val="34"/>
  </w:num>
  <w:num w:numId="17">
    <w:abstractNumId w:val="14"/>
  </w:num>
  <w:num w:numId="18">
    <w:abstractNumId w:val="20"/>
  </w:num>
  <w:num w:numId="19">
    <w:abstractNumId w:val="10"/>
  </w:num>
  <w:num w:numId="20">
    <w:abstractNumId w:val="35"/>
  </w:num>
  <w:num w:numId="21">
    <w:abstractNumId w:val="36"/>
  </w:num>
  <w:num w:numId="22">
    <w:abstractNumId w:val="5"/>
  </w:num>
  <w:num w:numId="23">
    <w:abstractNumId w:val="4"/>
  </w:num>
  <w:num w:numId="24">
    <w:abstractNumId w:val="28"/>
  </w:num>
  <w:num w:numId="25">
    <w:abstractNumId w:val="39"/>
  </w:num>
  <w:num w:numId="26">
    <w:abstractNumId w:val="21"/>
  </w:num>
  <w:num w:numId="27">
    <w:abstractNumId w:val="25"/>
  </w:num>
  <w:num w:numId="28">
    <w:abstractNumId w:val="1"/>
  </w:num>
  <w:num w:numId="29">
    <w:abstractNumId w:val="2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33"/>
  </w:num>
  <w:num w:numId="34">
    <w:abstractNumId w:val="0"/>
  </w:num>
  <w:num w:numId="35">
    <w:abstractNumId w:val="44"/>
  </w:num>
  <w:num w:numId="36">
    <w:abstractNumId w:val="31"/>
  </w:num>
  <w:num w:numId="37">
    <w:abstractNumId w:val="37"/>
  </w:num>
  <w:num w:numId="38">
    <w:abstractNumId w:val="16"/>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9">
    <w:abstractNumId w:val="16"/>
  </w:num>
  <w:num w:numId="40">
    <w:abstractNumId w:val="46"/>
  </w:num>
  <w:num w:numId="41">
    <w:abstractNumId w:val="40"/>
  </w:num>
  <w:num w:numId="42">
    <w:abstractNumId w:val="17"/>
  </w:num>
  <w:num w:numId="43">
    <w:abstractNumId w:val="26"/>
  </w:num>
  <w:num w:numId="44">
    <w:abstractNumId w:val="8"/>
  </w:num>
  <w:num w:numId="45">
    <w:abstractNumId w:val="42"/>
  </w:num>
  <w:num w:numId="46">
    <w:abstractNumId w:val="22"/>
  </w:num>
  <w:num w:numId="47">
    <w:abstractNumId w:val="15"/>
  </w:num>
  <w:num w:numId="48">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CD"/>
    <w:rsid w:val="00046C39"/>
    <w:rsid w:val="00047D3A"/>
    <w:rsid w:val="000552E7"/>
    <w:rsid w:val="000645D3"/>
    <w:rsid w:val="00087A3D"/>
    <w:rsid w:val="0009000C"/>
    <w:rsid w:val="000904B4"/>
    <w:rsid w:val="00091041"/>
    <w:rsid w:val="000A0770"/>
    <w:rsid w:val="000A343B"/>
    <w:rsid w:val="000B5593"/>
    <w:rsid w:val="000D1326"/>
    <w:rsid w:val="000D577C"/>
    <w:rsid w:val="000D67DD"/>
    <w:rsid w:val="000F0092"/>
    <w:rsid w:val="000F2783"/>
    <w:rsid w:val="00100D55"/>
    <w:rsid w:val="001019D5"/>
    <w:rsid w:val="00101FF4"/>
    <w:rsid w:val="00102270"/>
    <w:rsid w:val="00103831"/>
    <w:rsid w:val="00115EA4"/>
    <w:rsid w:val="00125801"/>
    <w:rsid w:val="00126E5B"/>
    <w:rsid w:val="0013189F"/>
    <w:rsid w:val="001318C9"/>
    <w:rsid w:val="0014226C"/>
    <w:rsid w:val="00143E3B"/>
    <w:rsid w:val="00146315"/>
    <w:rsid w:val="00157497"/>
    <w:rsid w:val="001605D6"/>
    <w:rsid w:val="00163528"/>
    <w:rsid w:val="0017317B"/>
    <w:rsid w:val="00175C25"/>
    <w:rsid w:val="001814C1"/>
    <w:rsid w:val="00181C0F"/>
    <w:rsid w:val="001B24F2"/>
    <w:rsid w:val="001B3F6A"/>
    <w:rsid w:val="001B62D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77D9A"/>
    <w:rsid w:val="002823F3"/>
    <w:rsid w:val="00287B1C"/>
    <w:rsid w:val="002941DE"/>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47324"/>
    <w:rsid w:val="0035275A"/>
    <w:rsid w:val="00370633"/>
    <w:rsid w:val="003850C7"/>
    <w:rsid w:val="00394A70"/>
    <w:rsid w:val="003A37B7"/>
    <w:rsid w:val="003A7E9B"/>
    <w:rsid w:val="003B3332"/>
    <w:rsid w:val="003C5710"/>
    <w:rsid w:val="003D2A77"/>
    <w:rsid w:val="003D31FC"/>
    <w:rsid w:val="003D4DDD"/>
    <w:rsid w:val="003E135B"/>
    <w:rsid w:val="003E7221"/>
    <w:rsid w:val="003F6238"/>
    <w:rsid w:val="003F7066"/>
    <w:rsid w:val="00406825"/>
    <w:rsid w:val="004224B3"/>
    <w:rsid w:val="0044154A"/>
    <w:rsid w:val="00442079"/>
    <w:rsid w:val="00443E07"/>
    <w:rsid w:val="0048186F"/>
    <w:rsid w:val="004A735E"/>
    <w:rsid w:val="004D11F7"/>
    <w:rsid w:val="004E5417"/>
    <w:rsid w:val="004F027D"/>
    <w:rsid w:val="004F10AD"/>
    <w:rsid w:val="00501283"/>
    <w:rsid w:val="00512B53"/>
    <w:rsid w:val="00540C76"/>
    <w:rsid w:val="005410BF"/>
    <w:rsid w:val="00543D7B"/>
    <w:rsid w:val="005531E2"/>
    <w:rsid w:val="00584734"/>
    <w:rsid w:val="00591EF0"/>
    <w:rsid w:val="005924F0"/>
    <w:rsid w:val="0059312B"/>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C1ECE"/>
    <w:rsid w:val="006D264C"/>
    <w:rsid w:val="006E2D2F"/>
    <w:rsid w:val="006E4FC5"/>
    <w:rsid w:val="006E59A2"/>
    <w:rsid w:val="006E679B"/>
    <w:rsid w:val="006E70F2"/>
    <w:rsid w:val="006F7005"/>
    <w:rsid w:val="00700202"/>
    <w:rsid w:val="007019FA"/>
    <w:rsid w:val="007208D9"/>
    <w:rsid w:val="0073181E"/>
    <w:rsid w:val="00734001"/>
    <w:rsid w:val="00746BC9"/>
    <w:rsid w:val="007606BE"/>
    <w:rsid w:val="00760F86"/>
    <w:rsid w:val="007612B9"/>
    <w:rsid w:val="00766EEB"/>
    <w:rsid w:val="0076708C"/>
    <w:rsid w:val="00775EBF"/>
    <w:rsid w:val="0078270A"/>
    <w:rsid w:val="0078687A"/>
    <w:rsid w:val="0079054E"/>
    <w:rsid w:val="007B45FE"/>
    <w:rsid w:val="007D029A"/>
    <w:rsid w:val="007D2292"/>
    <w:rsid w:val="007E0C59"/>
    <w:rsid w:val="007F23B5"/>
    <w:rsid w:val="008015AF"/>
    <w:rsid w:val="00806D00"/>
    <w:rsid w:val="00807B7B"/>
    <w:rsid w:val="008320FE"/>
    <w:rsid w:val="00835A18"/>
    <w:rsid w:val="00856EC6"/>
    <w:rsid w:val="00863CF2"/>
    <w:rsid w:val="00871E67"/>
    <w:rsid w:val="008811D0"/>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81749"/>
    <w:rsid w:val="00983B4E"/>
    <w:rsid w:val="00985131"/>
    <w:rsid w:val="0098643F"/>
    <w:rsid w:val="00987943"/>
    <w:rsid w:val="00993786"/>
    <w:rsid w:val="00993AC2"/>
    <w:rsid w:val="00996A26"/>
    <w:rsid w:val="009A0A35"/>
    <w:rsid w:val="009B3A2A"/>
    <w:rsid w:val="009B5C95"/>
    <w:rsid w:val="009B6D1B"/>
    <w:rsid w:val="009C459C"/>
    <w:rsid w:val="009D36BA"/>
    <w:rsid w:val="009D5B78"/>
    <w:rsid w:val="009F4139"/>
    <w:rsid w:val="009F7DBB"/>
    <w:rsid w:val="00A0432F"/>
    <w:rsid w:val="00A055AB"/>
    <w:rsid w:val="00A1044C"/>
    <w:rsid w:val="00A16836"/>
    <w:rsid w:val="00A16E17"/>
    <w:rsid w:val="00A33710"/>
    <w:rsid w:val="00A4238D"/>
    <w:rsid w:val="00A442DB"/>
    <w:rsid w:val="00A67552"/>
    <w:rsid w:val="00A72C10"/>
    <w:rsid w:val="00A77A93"/>
    <w:rsid w:val="00A91335"/>
    <w:rsid w:val="00A92E7D"/>
    <w:rsid w:val="00A94E4A"/>
    <w:rsid w:val="00AA680C"/>
    <w:rsid w:val="00AB11D7"/>
    <w:rsid w:val="00AB2D21"/>
    <w:rsid w:val="00AB3F8C"/>
    <w:rsid w:val="00AB44CC"/>
    <w:rsid w:val="00AC6054"/>
    <w:rsid w:val="00AE3ECF"/>
    <w:rsid w:val="00B1020E"/>
    <w:rsid w:val="00B16E5E"/>
    <w:rsid w:val="00B17CA1"/>
    <w:rsid w:val="00B32CB3"/>
    <w:rsid w:val="00B40098"/>
    <w:rsid w:val="00B41AF3"/>
    <w:rsid w:val="00B450DB"/>
    <w:rsid w:val="00B647D3"/>
    <w:rsid w:val="00B65564"/>
    <w:rsid w:val="00B815C5"/>
    <w:rsid w:val="00B85D41"/>
    <w:rsid w:val="00B86BDB"/>
    <w:rsid w:val="00BA3D50"/>
    <w:rsid w:val="00BB4ECB"/>
    <w:rsid w:val="00BB6CAC"/>
    <w:rsid w:val="00BC7F81"/>
    <w:rsid w:val="00BE35A0"/>
    <w:rsid w:val="00BE630E"/>
    <w:rsid w:val="00C0774D"/>
    <w:rsid w:val="00C24D81"/>
    <w:rsid w:val="00C42B59"/>
    <w:rsid w:val="00C44D0F"/>
    <w:rsid w:val="00C45BF2"/>
    <w:rsid w:val="00C5440D"/>
    <w:rsid w:val="00C56A17"/>
    <w:rsid w:val="00C746AE"/>
    <w:rsid w:val="00C84CF6"/>
    <w:rsid w:val="00C85086"/>
    <w:rsid w:val="00C851DC"/>
    <w:rsid w:val="00C90559"/>
    <w:rsid w:val="00C95766"/>
    <w:rsid w:val="00CA097B"/>
    <w:rsid w:val="00CA27AF"/>
    <w:rsid w:val="00CA78FA"/>
    <w:rsid w:val="00CB3FFA"/>
    <w:rsid w:val="00CC204D"/>
    <w:rsid w:val="00CD3140"/>
    <w:rsid w:val="00CE61B5"/>
    <w:rsid w:val="00CF6C8B"/>
    <w:rsid w:val="00D02BE2"/>
    <w:rsid w:val="00D034A8"/>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F0D92"/>
    <w:rsid w:val="00DF2F05"/>
    <w:rsid w:val="00DF7D6A"/>
    <w:rsid w:val="00E02C03"/>
    <w:rsid w:val="00E04256"/>
    <w:rsid w:val="00E2788C"/>
    <w:rsid w:val="00E34112"/>
    <w:rsid w:val="00E35ADE"/>
    <w:rsid w:val="00E367F7"/>
    <w:rsid w:val="00E407C4"/>
    <w:rsid w:val="00E51519"/>
    <w:rsid w:val="00E52876"/>
    <w:rsid w:val="00E5580C"/>
    <w:rsid w:val="00E61927"/>
    <w:rsid w:val="00E64FDB"/>
    <w:rsid w:val="00E67148"/>
    <w:rsid w:val="00E70703"/>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975F3"/>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1"/>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6"/>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7"/>
      </w:numPr>
    </w:pPr>
  </w:style>
  <w:style w:type="numbering" w:customStyle="1" w:styleId="WWNum48">
    <w:name w:val="WWNum48"/>
    <w:basedOn w:val="Bezlisty"/>
    <w:rsid w:val="00BE630E"/>
    <w:pPr>
      <w:numPr>
        <w:numId w:val="39"/>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6CE1-1F72-4FB7-91AE-5279D86E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9116B8A6</Template>
  <TotalTime>22</TotalTime>
  <Pages>28</Pages>
  <Words>9742</Words>
  <Characters>58453</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Paweł Lembicz</cp:lastModifiedBy>
  <cp:revision>11</cp:revision>
  <cp:lastPrinted>2023-06-05T08:01:00Z</cp:lastPrinted>
  <dcterms:created xsi:type="dcterms:W3CDTF">2023-07-13T09:56:00Z</dcterms:created>
  <dcterms:modified xsi:type="dcterms:W3CDTF">2023-08-23T09:17:00Z</dcterms:modified>
</cp:coreProperties>
</file>