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194E" w14:textId="77777777" w:rsidR="001260E2" w:rsidRPr="00F818B2" w:rsidRDefault="00DD0D73" w:rsidP="00DD0D73">
      <w:pPr>
        <w:jc w:val="center"/>
        <w:rPr>
          <w:rFonts w:ascii="Times New Roman" w:hAnsi="Times New Roman" w:cs="Times New Roman"/>
          <w:b/>
        </w:rPr>
      </w:pPr>
      <w:r w:rsidRPr="00F818B2">
        <w:rPr>
          <w:rFonts w:ascii="Times New Roman" w:hAnsi="Times New Roman" w:cs="Times New Roman"/>
          <w:b/>
        </w:rPr>
        <w:t>PROGRAM FUNKCONALNO UŻYTKOWY</w:t>
      </w:r>
    </w:p>
    <w:p w14:paraId="615872E4" w14:textId="77777777" w:rsidR="00DD0D73" w:rsidRDefault="00DD0D73" w:rsidP="00DD0D73">
      <w:pPr>
        <w:rPr>
          <w:rFonts w:ascii="Times New Roman" w:hAnsi="Times New Roman" w:cs="Times New Roman"/>
        </w:rPr>
      </w:pPr>
    </w:p>
    <w:p w14:paraId="193C7F75" w14:textId="77777777" w:rsidR="00DD0D73" w:rsidRPr="00F818B2" w:rsidRDefault="0090771E" w:rsidP="00DD0D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Nazwa inwestycji</w:t>
      </w:r>
      <w:r w:rsidR="00DD0D73" w:rsidRPr="00F818B2">
        <w:rPr>
          <w:rFonts w:ascii="Times New Roman" w:hAnsi="Times New Roman" w:cs="Times New Roman"/>
          <w:b/>
        </w:rPr>
        <w:t>:</w:t>
      </w:r>
    </w:p>
    <w:p w14:paraId="40F261D4" w14:textId="77777777" w:rsidR="00FC66F2" w:rsidRPr="00FC66F2" w:rsidRDefault="00F914C8" w:rsidP="00DD0D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4"/>
        </w:rPr>
        <w:t>Projekt</w:t>
      </w:r>
      <w:r w:rsidR="00FC66F2" w:rsidRPr="00FC66F2">
        <w:rPr>
          <w:rFonts w:ascii="Times New Roman" w:hAnsi="Times New Roman" w:cs="Times New Roman"/>
          <w:b/>
          <w:szCs w:val="24"/>
        </w:rPr>
        <w:t xml:space="preserve"> nadbudowy, przebudowy, zmiany sposobu użytkowania kamienic Karpackiej Państwowej Uczelni  w Krośnie przy ul. R</w:t>
      </w:r>
      <w:r>
        <w:rPr>
          <w:rFonts w:ascii="Times New Roman" w:hAnsi="Times New Roman" w:cs="Times New Roman"/>
          <w:b/>
          <w:szCs w:val="24"/>
        </w:rPr>
        <w:t>ynek</w:t>
      </w:r>
      <w:r w:rsidR="00FC66F2" w:rsidRPr="00FC66F2">
        <w:rPr>
          <w:rFonts w:ascii="Times New Roman" w:hAnsi="Times New Roman" w:cs="Times New Roman"/>
          <w:b/>
          <w:szCs w:val="24"/>
        </w:rPr>
        <w:t xml:space="preserve"> 5 i R</w:t>
      </w:r>
      <w:r>
        <w:rPr>
          <w:rFonts w:ascii="Times New Roman" w:hAnsi="Times New Roman" w:cs="Times New Roman"/>
          <w:b/>
          <w:szCs w:val="24"/>
        </w:rPr>
        <w:t>ynek</w:t>
      </w:r>
      <w:r w:rsidR="00FC66F2" w:rsidRPr="00FC66F2">
        <w:rPr>
          <w:rFonts w:ascii="Times New Roman" w:hAnsi="Times New Roman" w:cs="Times New Roman"/>
          <w:b/>
          <w:szCs w:val="24"/>
        </w:rPr>
        <w:t xml:space="preserve"> 6.</w:t>
      </w:r>
    </w:p>
    <w:p w14:paraId="2D9FCFF1" w14:textId="77777777" w:rsidR="0090771E" w:rsidRPr="00864F8C" w:rsidRDefault="0090771E" w:rsidP="00DD0D73">
      <w:pPr>
        <w:rPr>
          <w:rFonts w:ascii="Times New Roman" w:hAnsi="Times New Roman" w:cs="Times New Roman"/>
        </w:rPr>
      </w:pPr>
    </w:p>
    <w:p w14:paraId="66F926CB" w14:textId="77777777" w:rsidR="00901DA8" w:rsidRPr="0090771E" w:rsidRDefault="0090771E" w:rsidP="00DD0D73">
      <w:pPr>
        <w:rPr>
          <w:rFonts w:ascii="Times New Roman" w:hAnsi="Times New Roman" w:cs="Times New Roman"/>
          <w:b/>
        </w:rPr>
      </w:pPr>
      <w:r w:rsidRPr="0090771E">
        <w:rPr>
          <w:rFonts w:ascii="Times New Roman" w:hAnsi="Times New Roman" w:cs="Times New Roman"/>
          <w:b/>
        </w:rPr>
        <w:t xml:space="preserve">Adres Inwestycji: </w:t>
      </w:r>
    </w:p>
    <w:p w14:paraId="7F521634" w14:textId="77777777" w:rsidR="00FC66F2" w:rsidRDefault="0090771E" w:rsidP="00DD0D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38-400 Krosno, ul. Rynek5, Rynek 6</w:t>
      </w:r>
      <w:r w:rsidR="00FC66F2">
        <w:rPr>
          <w:rFonts w:ascii="Times New Roman" w:hAnsi="Times New Roman" w:cs="Times New Roman"/>
        </w:rPr>
        <w:t xml:space="preserve"> dz. nr ew. 2153, 2154</w:t>
      </w:r>
    </w:p>
    <w:p w14:paraId="0B2ACEA4" w14:textId="77777777" w:rsidR="00901DA8" w:rsidRDefault="00901DA8" w:rsidP="00DD0D73">
      <w:pPr>
        <w:rPr>
          <w:rFonts w:ascii="Times New Roman" w:hAnsi="Times New Roman" w:cs="Times New Roman"/>
        </w:rPr>
      </w:pPr>
    </w:p>
    <w:p w14:paraId="044625E6" w14:textId="77777777" w:rsidR="00901DA8" w:rsidRPr="00F818B2" w:rsidRDefault="00901DA8" w:rsidP="00DD0D73">
      <w:pPr>
        <w:rPr>
          <w:rFonts w:ascii="Times New Roman" w:hAnsi="Times New Roman" w:cs="Times New Roman"/>
          <w:b/>
        </w:rPr>
      </w:pPr>
      <w:r w:rsidRPr="00F818B2">
        <w:rPr>
          <w:rFonts w:ascii="Times New Roman" w:hAnsi="Times New Roman" w:cs="Times New Roman"/>
          <w:b/>
        </w:rPr>
        <w:t xml:space="preserve">Nazwy i kody grupy klas robót: </w:t>
      </w:r>
    </w:p>
    <w:p w14:paraId="14ADFDDC" w14:textId="77777777" w:rsidR="00346F7A" w:rsidRPr="00346F7A" w:rsidRDefault="00346F7A" w:rsidP="00346F7A">
      <w:pPr>
        <w:rPr>
          <w:rFonts w:ascii="Times New Roman" w:hAnsi="Times New Roman" w:cs="Times New Roman"/>
        </w:rPr>
      </w:pPr>
      <w:r w:rsidRPr="00346F7A">
        <w:rPr>
          <w:rFonts w:ascii="Times New Roman" w:hAnsi="Times New Roman" w:cs="Times New Roman"/>
        </w:rPr>
        <w:t>71000000-8 Usługi architektoniczne, budowlane, inżynieryjne i kontrolne,</w:t>
      </w:r>
    </w:p>
    <w:p w14:paraId="71F09A04" w14:textId="77777777" w:rsidR="00346F7A" w:rsidRPr="00346F7A" w:rsidRDefault="00346F7A" w:rsidP="00346F7A">
      <w:pPr>
        <w:rPr>
          <w:rFonts w:ascii="Times New Roman" w:hAnsi="Times New Roman" w:cs="Times New Roman"/>
        </w:rPr>
      </w:pPr>
      <w:r w:rsidRPr="00346F7A">
        <w:rPr>
          <w:rFonts w:ascii="Times New Roman" w:hAnsi="Times New Roman" w:cs="Times New Roman"/>
        </w:rPr>
        <w:t>71320000-7 Usługi inżynieryjne w zakresie projektowania,</w:t>
      </w:r>
    </w:p>
    <w:p w14:paraId="36517507" w14:textId="77777777" w:rsidR="00346F7A" w:rsidRPr="00346F7A" w:rsidRDefault="00346F7A" w:rsidP="00346F7A">
      <w:pPr>
        <w:rPr>
          <w:rFonts w:ascii="Times New Roman" w:hAnsi="Times New Roman" w:cs="Times New Roman"/>
        </w:rPr>
      </w:pPr>
      <w:r w:rsidRPr="00346F7A">
        <w:rPr>
          <w:rFonts w:ascii="Times New Roman" w:hAnsi="Times New Roman" w:cs="Times New Roman"/>
        </w:rPr>
        <w:t>71220000-6 Usługi projektowania architektonicznego,</w:t>
      </w:r>
    </w:p>
    <w:p w14:paraId="6E0364D5" w14:textId="77777777" w:rsidR="00346F7A" w:rsidRPr="00346F7A" w:rsidRDefault="00346F7A" w:rsidP="00346F7A">
      <w:pPr>
        <w:rPr>
          <w:rFonts w:ascii="Times New Roman" w:hAnsi="Times New Roman" w:cs="Times New Roman"/>
        </w:rPr>
      </w:pPr>
      <w:r w:rsidRPr="00346F7A">
        <w:rPr>
          <w:rFonts w:ascii="Times New Roman" w:hAnsi="Times New Roman" w:cs="Times New Roman"/>
        </w:rPr>
        <w:t>71240000-2 Usługi architektoniczne, inżynieryjne i planowania,</w:t>
      </w:r>
    </w:p>
    <w:p w14:paraId="0A1DD0D8" w14:textId="2098028A" w:rsidR="0090771E" w:rsidRDefault="00346F7A" w:rsidP="00346F7A">
      <w:pPr>
        <w:rPr>
          <w:rFonts w:ascii="Times New Roman" w:hAnsi="Times New Roman" w:cs="Times New Roman"/>
        </w:rPr>
      </w:pPr>
      <w:r w:rsidRPr="00346F7A">
        <w:rPr>
          <w:rFonts w:ascii="Times New Roman" w:hAnsi="Times New Roman" w:cs="Times New Roman"/>
        </w:rPr>
        <w:t>71248000-8 Nadzór nad projektem i dokumentacją.</w:t>
      </w:r>
    </w:p>
    <w:p w14:paraId="02A629A0" w14:textId="77777777" w:rsidR="00346F7A" w:rsidRDefault="00346F7A" w:rsidP="00346F7A">
      <w:pPr>
        <w:rPr>
          <w:rFonts w:ascii="Times New Roman" w:hAnsi="Times New Roman" w:cs="Times New Roman"/>
        </w:rPr>
      </w:pPr>
    </w:p>
    <w:p w14:paraId="34E1968E" w14:textId="77777777" w:rsidR="0090771E" w:rsidRPr="00F818B2" w:rsidRDefault="0090771E" w:rsidP="0090771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Nazwa i adres zamawiającego</w:t>
      </w:r>
      <w:r w:rsidRPr="00F818B2">
        <w:rPr>
          <w:rFonts w:ascii="Times New Roman" w:hAnsi="Times New Roman" w:cs="Times New Roman"/>
          <w:b/>
        </w:rPr>
        <w:t>:</w:t>
      </w:r>
    </w:p>
    <w:p w14:paraId="4D59A63E" w14:textId="77777777" w:rsidR="0090771E" w:rsidRDefault="0090771E" w:rsidP="009077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Karpacka Państwowa Uczelnia w Krośnie </w:t>
      </w:r>
    </w:p>
    <w:p w14:paraId="034B7E81" w14:textId="7D8E2710" w:rsidR="0090771E" w:rsidRDefault="0090771E" w:rsidP="009077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Rynek 1</w:t>
      </w:r>
      <w:r w:rsidR="00D42A7B">
        <w:rPr>
          <w:rFonts w:ascii="Times New Roman" w:hAnsi="Times New Roman" w:cs="Times New Roman"/>
        </w:rPr>
        <w:t>, 38-400 Krosno.</w:t>
      </w:r>
    </w:p>
    <w:p w14:paraId="0240D683" w14:textId="77777777" w:rsidR="0090771E" w:rsidRDefault="0090771E" w:rsidP="00DD0D73">
      <w:pPr>
        <w:rPr>
          <w:rFonts w:ascii="Times New Roman" w:hAnsi="Times New Roman" w:cs="Times New Roman"/>
        </w:rPr>
      </w:pPr>
    </w:p>
    <w:p w14:paraId="0C720330" w14:textId="77777777" w:rsidR="00901DA8" w:rsidRDefault="00901DA8" w:rsidP="00DD0D73">
      <w:pPr>
        <w:rPr>
          <w:rFonts w:ascii="Times New Roman" w:hAnsi="Times New Roman" w:cs="Times New Roman"/>
        </w:rPr>
      </w:pPr>
    </w:p>
    <w:p w14:paraId="0CF0F744" w14:textId="77777777" w:rsidR="00901DA8" w:rsidRDefault="0090771E" w:rsidP="00DD0D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Spis zawartości programu funkcjonalno-użytkowego:</w:t>
      </w:r>
    </w:p>
    <w:p w14:paraId="134AABB7" w14:textId="77777777" w:rsidR="0090771E" w:rsidRPr="00F818B2" w:rsidRDefault="0090771E" w:rsidP="00DD0D73">
      <w:pPr>
        <w:rPr>
          <w:rFonts w:ascii="Times New Roman" w:hAnsi="Times New Roman" w:cs="Times New Roman"/>
          <w:b/>
        </w:rPr>
      </w:pPr>
    </w:p>
    <w:p w14:paraId="32AA3BC1" w14:textId="77777777" w:rsidR="00901DA8" w:rsidRDefault="00901DA8" w:rsidP="00901DA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opisowa </w:t>
      </w:r>
    </w:p>
    <w:p w14:paraId="47C32C34" w14:textId="77777777" w:rsidR="00901DA8" w:rsidRDefault="00901DA8" w:rsidP="00901DA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informacyjna</w:t>
      </w:r>
    </w:p>
    <w:p w14:paraId="2583AD65" w14:textId="77777777" w:rsidR="00901DA8" w:rsidRDefault="00901DA8" w:rsidP="00901DA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graficzna </w:t>
      </w:r>
    </w:p>
    <w:p w14:paraId="479FC1C0" w14:textId="77777777" w:rsidR="00F818B2" w:rsidRDefault="00F818B2" w:rsidP="00F818B2">
      <w:pPr>
        <w:rPr>
          <w:rFonts w:ascii="Times New Roman" w:hAnsi="Times New Roman" w:cs="Times New Roman"/>
        </w:rPr>
      </w:pPr>
    </w:p>
    <w:p w14:paraId="56D8B638" w14:textId="77777777" w:rsidR="00F818B2" w:rsidRDefault="00F818B2" w:rsidP="00F818B2">
      <w:pPr>
        <w:rPr>
          <w:rFonts w:ascii="Times New Roman" w:hAnsi="Times New Roman" w:cs="Times New Roman"/>
          <w:b/>
        </w:rPr>
      </w:pPr>
      <w:r w:rsidRPr="00F818B2">
        <w:rPr>
          <w:rFonts w:ascii="Times New Roman" w:hAnsi="Times New Roman" w:cs="Times New Roman"/>
          <w:b/>
        </w:rPr>
        <w:t xml:space="preserve">Autor: </w:t>
      </w:r>
    </w:p>
    <w:p w14:paraId="52D36985" w14:textId="2298F4B8" w:rsidR="0090771E" w:rsidRPr="0090771E" w:rsidRDefault="0090771E" w:rsidP="00F818B2">
      <w:pPr>
        <w:rPr>
          <w:rFonts w:ascii="Times New Roman" w:hAnsi="Times New Roman" w:cs="Times New Roman"/>
        </w:rPr>
      </w:pPr>
      <w:r w:rsidRPr="0090771E">
        <w:rPr>
          <w:rFonts w:ascii="Times New Roman" w:hAnsi="Times New Roman" w:cs="Times New Roman"/>
        </w:rPr>
        <w:t xml:space="preserve">Karpacka Państwowa Uczenia w Krośnie, </w:t>
      </w:r>
      <w:r w:rsidR="00A276A1">
        <w:rPr>
          <w:rFonts w:ascii="Times New Roman" w:hAnsi="Times New Roman" w:cs="Times New Roman"/>
        </w:rPr>
        <w:t>, Rynek</w:t>
      </w:r>
      <w:r w:rsidR="00566D0B">
        <w:rPr>
          <w:rFonts w:ascii="Times New Roman" w:hAnsi="Times New Roman" w:cs="Times New Roman"/>
        </w:rPr>
        <w:t xml:space="preserve"> </w:t>
      </w:r>
      <w:r w:rsidR="00A276A1">
        <w:rPr>
          <w:rFonts w:ascii="Times New Roman" w:hAnsi="Times New Roman" w:cs="Times New Roman"/>
        </w:rPr>
        <w:t>1</w:t>
      </w:r>
      <w:r w:rsidR="00566D0B">
        <w:rPr>
          <w:rFonts w:ascii="Times New Roman" w:hAnsi="Times New Roman" w:cs="Times New Roman"/>
        </w:rPr>
        <w:t>, 38</w:t>
      </w:r>
      <w:r w:rsidR="00566D0B" w:rsidRPr="0090771E">
        <w:rPr>
          <w:rFonts w:ascii="Times New Roman" w:hAnsi="Times New Roman" w:cs="Times New Roman"/>
        </w:rPr>
        <w:t xml:space="preserve">-400 </w:t>
      </w:r>
      <w:r w:rsidR="00566D0B">
        <w:rPr>
          <w:rFonts w:ascii="Times New Roman" w:hAnsi="Times New Roman" w:cs="Times New Roman"/>
        </w:rPr>
        <w:t>Krosno</w:t>
      </w:r>
    </w:p>
    <w:p w14:paraId="1383F1BB" w14:textId="77777777" w:rsidR="00F818B2" w:rsidRDefault="00F818B2" w:rsidP="00F818B2">
      <w:pPr>
        <w:rPr>
          <w:rFonts w:ascii="Times New Roman" w:hAnsi="Times New Roman" w:cs="Times New Roman"/>
        </w:rPr>
      </w:pPr>
    </w:p>
    <w:p w14:paraId="47DD4150" w14:textId="77777777" w:rsidR="0090771E" w:rsidRDefault="0090771E" w:rsidP="00F818B2">
      <w:pPr>
        <w:rPr>
          <w:rFonts w:ascii="Times New Roman" w:hAnsi="Times New Roman" w:cs="Times New Roman"/>
        </w:rPr>
      </w:pPr>
    </w:p>
    <w:p w14:paraId="0E1F849D" w14:textId="77777777" w:rsidR="0090771E" w:rsidRDefault="0090771E" w:rsidP="00F818B2">
      <w:pPr>
        <w:rPr>
          <w:rFonts w:ascii="Times New Roman" w:hAnsi="Times New Roman" w:cs="Times New Roman"/>
        </w:rPr>
      </w:pPr>
    </w:p>
    <w:p w14:paraId="6A2F39BF" w14:textId="75DFCAF1" w:rsidR="00F818B2" w:rsidRDefault="00F818B2" w:rsidP="00F914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Krosno </w:t>
      </w:r>
      <w:r w:rsidR="00346F7A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.0</w:t>
      </w:r>
      <w:r w:rsidR="00F914C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.2022</w:t>
      </w:r>
      <w:r w:rsidR="00317CD0">
        <w:rPr>
          <w:rFonts w:ascii="Times New Roman" w:hAnsi="Times New Roman" w:cs="Times New Roman"/>
        </w:rPr>
        <w:t xml:space="preserve"> r.</w:t>
      </w:r>
    </w:p>
    <w:p w14:paraId="30C755DD" w14:textId="77777777" w:rsidR="0090771E" w:rsidRDefault="0090771E" w:rsidP="00F818B2">
      <w:pPr>
        <w:rPr>
          <w:rFonts w:ascii="Times New Roman" w:hAnsi="Times New Roman" w:cs="Times New Roman"/>
        </w:rPr>
      </w:pPr>
    </w:p>
    <w:p w14:paraId="6A35D454" w14:textId="77777777" w:rsidR="0090771E" w:rsidRDefault="00864F8C" w:rsidP="00E061D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funkcjonalno-użytkowy – wytyczne do zamówienia na prace projektowe dla </w:t>
      </w:r>
    </w:p>
    <w:p w14:paraId="2E1F7A93" w14:textId="77777777" w:rsidR="00F914C8" w:rsidRDefault="00F914C8" w:rsidP="00F914C8">
      <w:pPr>
        <w:pStyle w:val="Akapitzlist"/>
        <w:ind w:left="0"/>
        <w:rPr>
          <w:rFonts w:ascii="Times New Roman" w:hAnsi="Times New Roman" w:cs="Times New Roman"/>
          <w:bCs/>
          <w:i/>
          <w:iCs/>
          <w:szCs w:val="24"/>
        </w:rPr>
      </w:pPr>
      <w:r>
        <w:rPr>
          <w:rFonts w:ascii="Times New Roman" w:hAnsi="Times New Roman" w:cs="Times New Roman"/>
          <w:bCs/>
          <w:i/>
          <w:iCs/>
          <w:szCs w:val="24"/>
        </w:rPr>
        <w:t>„</w:t>
      </w:r>
      <w:r w:rsidRPr="00F914C8">
        <w:rPr>
          <w:rFonts w:ascii="Times New Roman" w:hAnsi="Times New Roman" w:cs="Times New Roman"/>
          <w:bCs/>
          <w:i/>
          <w:iCs/>
          <w:szCs w:val="24"/>
        </w:rPr>
        <w:t>Projekt nadbudowy, przebudowy, zmiany sposobu użytkowania kamienic Karpackiej Państwowej</w:t>
      </w:r>
      <w:r>
        <w:rPr>
          <w:rFonts w:ascii="Times New Roman" w:hAnsi="Times New Roman" w:cs="Times New Roman"/>
          <w:bCs/>
          <w:i/>
          <w:iCs/>
          <w:szCs w:val="24"/>
        </w:rPr>
        <w:t xml:space="preserve"> </w:t>
      </w:r>
      <w:r w:rsidRPr="00F914C8">
        <w:rPr>
          <w:rFonts w:ascii="Times New Roman" w:hAnsi="Times New Roman" w:cs="Times New Roman"/>
          <w:bCs/>
          <w:i/>
          <w:iCs/>
          <w:szCs w:val="24"/>
        </w:rPr>
        <w:t>Uczelni  w Krośnie przy ul. Rynek 5 i Rynek 6</w:t>
      </w:r>
      <w:r>
        <w:rPr>
          <w:rFonts w:ascii="Times New Roman" w:hAnsi="Times New Roman" w:cs="Times New Roman"/>
          <w:bCs/>
          <w:i/>
          <w:iCs/>
          <w:szCs w:val="24"/>
        </w:rPr>
        <w:t>”</w:t>
      </w:r>
      <w:r w:rsidRPr="00F914C8">
        <w:rPr>
          <w:rFonts w:ascii="Times New Roman" w:hAnsi="Times New Roman" w:cs="Times New Roman"/>
          <w:bCs/>
          <w:i/>
          <w:iCs/>
          <w:szCs w:val="24"/>
        </w:rPr>
        <w:t>.</w:t>
      </w:r>
    </w:p>
    <w:p w14:paraId="08AE2E00" w14:textId="77777777" w:rsidR="00F914C8" w:rsidRPr="00F914C8" w:rsidRDefault="00F914C8" w:rsidP="00F914C8">
      <w:pPr>
        <w:pStyle w:val="Akapitzlist"/>
        <w:ind w:left="0"/>
        <w:rPr>
          <w:rFonts w:ascii="Times New Roman" w:hAnsi="Times New Roman" w:cs="Times New Roman"/>
          <w:bCs/>
          <w:i/>
          <w:iCs/>
        </w:rPr>
      </w:pPr>
    </w:p>
    <w:p w14:paraId="1D276C40" w14:textId="77777777" w:rsidR="00864F8C" w:rsidRPr="00DF4BDB" w:rsidRDefault="00E061D9" w:rsidP="00E061D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</w:t>
      </w:r>
      <w:r w:rsidR="00864F8C" w:rsidRPr="00DF4BDB">
        <w:rPr>
          <w:rFonts w:ascii="Times New Roman" w:hAnsi="Times New Roman" w:cs="Times New Roman"/>
          <w:b/>
        </w:rPr>
        <w:t>Część opisowa</w:t>
      </w:r>
      <w:r w:rsidR="00DF4BDB" w:rsidRPr="00DF4BDB">
        <w:rPr>
          <w:rFonts w:ascii="Times New Roman" w:hAnsi="Times New Roman" w:cs="Times New Roman"/>
          <w:b/>
        </w:rPr>
        <w:t xml:space="preserve"> programu funkcjonalno-użytkowego;</w:t>
      </w:r>
    </w:p>
    <w:p w14:paraId="0C709A36" w14:textId="77777777" w:rsidR="0064745B" w:rsidRDefault="00864F8C" w:rsidP="00E061D9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ogólny przedmiotu zamówienia</w:t>
      </w:r>
      <w:r w:rsidR="008B1F80">
        <w:rPr>
          <w:rFonts w:ascii="Times New Roman" w:hAnsi="Times New Roman" w:cs="Times New Roman"/>
        </w:rPr>
        <w:t>:</w:t>
      </w:r>
    </w:p>
    <w:p w14:paraId="56D8BD9E" w14:textId="77777777" w:rsidR="00E061D9" w:rsidRPr="00C50751" w:rsidRDefault="00E061D9" w:rsidP="0023026A">
      <w:pPr>
        <w:spacing w:line="276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Przedmiotem zamówienia jest wielobranżowa, wieloetapowa dokumentacja projektowo-kosztorysowa dla inwestycji pt.</w:t>
      </w:r>
      <w:r w:rsidRPr="00C50751">
        <w:rPr>
          <w:rFonts w:ascii="Times New Roman" w:hAnsi="Times New Roman" w:cs="Times New Roman"/>
          <w:i/>
          <w:iCs/>
        </w:rPr>
        <w:t>”</w:t>
      </w:r>
      <w:r w:rsidRPr="00C50751">
        <w:rPr>
          <w:rFonts w:ascii="Times New Roman" w:hAnsi="Times New Roman" w:cs="Times New Roman"/>
        </w:rPr>
        <w:t xml:space="preserve"> </w:t>
      </w:r>
      <w:r w:rsidRPr="00C50751">
        <w:rPr>
          <w:rFonts w:ascii="Times New Roman" w:hAnsi="Times New Roman" w:cs="Times New Roman"/>
          <w:i/>
          <w:iCs/>
        </w:rPr>
        <w:t>Projekt  nadbudowy, przebudowy, zmiany sposobu użytkowania kamienic Rynek 5 i Rynek 6„</w:t>
      </w:r>
      <w:r w:rsidRPr="00C50751">
        <w:rPr>
          <w:rFonts w:ascii="Times New Roman" w:hAnsi="Times New Roman" w:cs="Times New Roman"/>
        </w:rPr>
        <w:t xml:space="preserve"> w Krośnie, na potrzeby Karpackiej Państwowej Uczelni w Krośnie. </w:t>
      </w:r>
      <w:r w:rsidR="00A276A1" w:rsidRPr="00C50751">
        <w:rPr>
          <w:rFonts w:ascii="Times New Roman" w:hAnsi="Times New Roman" w:cs="Times New Roman"/>
        </w:rPr>
        <w:t>Wyżej wymienione budynki</w:t>
      </w:r>
      <w:r w:rsidR="00D752DE" w:rsidRPr="00C50751">
        <w:rPr>
          <w:rFonts w:ascii="Times New Roman" w:hAnsi="Times New Roman" w:cs="Times New Roman"/>
        </w:rPr>
        <w:t xml:space="preserve"> </w:t>
      </w:r>
      <w:r w:rsidR="000E7A64" w:rsidRPr="00C50751">
        <w:rPr>
          <w:rFonts w:ascii="Times New Roman" w:hAnsi="Times New Roman" w:cs="Times New Roman"/>
        </w:rPr>
        <w:t xml:space="preserve"> zostały wpisane do rejestru zabytków, Rynek 5 numer rejestru zabytków   A-6 z 23 września 1982, Rynek 6 numer rejestru zabytków  A-7 z 24 września 1982 r.</w:t>
      </w:r>
      <w:r w:rsidR="00B6290B" w:rsidRPr="00C50751">
        <w:rPr>
          <w:rFonts w:ascii="Times New Roman" w:hAnsi="Times New Roman" w:cs="Times New Roman"/>
        </w:rPr>
        <w:t>,</w:t>
      </w:r>
      <w:r w:rsidR="00CB7258" w:rsidRPr="00C50751">
        <w:rPr>
          <w:rFonts w:ascii="Times New Roman" w:hAnsi="Times New Roman" w:cs="Times New Roman"/>
        </w:rPr>
        <w:t xml:space="preserve"> </w:t>
      </w:r>
      <w:r w:rsidR="00B6290B" w:rsidRPr="00C50751">
        <w:rPr>
          <w:rFonts w:ascii="Times New Roman" w:hAnsi="Times New Roman" w:cs="Times New Roman"/>
        </w:rPr>
        <w:t xml:space="preserve">oraz znajdują się w obszarze wpisanym do </w:t>
      </w:r>
      <w:r w:rsidR="00CB7258" w:rsidRPr="00C50751">
        <w:rPr>
          <w:rFonts w:ascii="Times New Roman" w:hAnsi="Times New Roman" w:cs="Times New Roman"/>
        </w:rPr>
        <w:t>historycznego układu urbanistycznego</w:t>
      </w:r>
      <w:r w:rsidR="00B6290B" w:rsidRPr="00C50751">
        <w:rPr>
          <w:rFonts w:ascii="Times New Roman" w:hAnsi="Times New Roman" w:cs="Times New Roman"/>
        </w:rPr>
        <w:t xml:space="preserve">. </w:t>
      </w:r>
      <w:r w:rsidR="000E7A64" w:rsidRPr="00C50751">
        <w:rPr>
          <w:rFonts w:ascii="Times New Roman" w:hAnsi="Times New Roman" w:cs="Times New Roman"/>
        </w:rPr>
        <w:t xml:space="preserve"> </w:t>
      </w:r>
      <w:r w:rsidR="00197B64" w:rsidRPr="00C50751">
        <w:rPr>
          <w:rFonts w:ascii="Times New Roman" w:hAnsi="Times New Roman" w:cs="Times New Roman"/>
        </w:rPr>
        <w:t xml:space="preserve">Karpacka Państwowa Uczelnia w Krośnie jest właścicielem budynków Rynek 5 oraz Rynek 6 za wyjątkiem piwnic budynków </w:t>
      </w:r>
      <w:r w:rsidR="00CE4C46" w:rsidRPr="00C50751">
        <w:rPr>
          <w:rFonts w:ascii="Times New Roman" w:hAnsi="Times New Roman" w:cs="Times New Roman"/>
        </w:rPr>
        <w:t>R</w:t>
      </w:r>
      <w:r w:rsidR="00197B64" w:rsidRPr="00C50751">
        <w:rPr>
          <w:rFonts w:ascii="Times New Roman" w:hAnsi="Times New Roman" w:cs="Times New Roman"/>
        </w:rPr>
        <w:t xml:space="preserve">ynek 5 oraz Rynek 6 których właścicielem jest Gmina Krosno. </w:t>
      </w:r>
    </w:p>
    <w:p w14:paraId="53EF327C" w14:textId="77777777" w:rsidR="0064745B" w:rsidRDefault="0064745B" w:rsidP="00E061D9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DF4BDB">
        <w:rPr>
          <w:rFonts w:ascii="Times New Roman" w:hAnsi="Times New Roman" w:cs="Times New Roman"/>
        </w:rPr>
        <w:t>Opis wymagań zamawiającego w stosunku do przedmiotu zamówienia;</w:t>
      </w:r>
    </w:p>
    <w:p w14:paraId="1A70A1F4" w14:textId="07FF323A" w:rsidR="00195848" w:rsidRPr="00C50751" w:rsidRDefault="00195848" w:rsidP="0023026A">
      <w:pPr>
        <w:spacing w:line="276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Zamawiający zleca  wykonanie pełnej dokumentacji wielobranżowej dla wyżej wymienionej inwestycji. Wykonawca zobowiązany jest do wykonania: </w:t>
      </w:r>
      <w:r w:rsidR="000454F2" w:rsidRPr="00C50751">
        <w:rPr>
          <w:rFonts w:ascii="Times New Roman" w:hAnsi="Times New Roman" w:cs="Times New Roman"/>
        </w:rPr>
        <w:t xml:space="preserve">weryfikacji dostarczonej przez Zamawianego </w:t>
      </w:r>
      <w:r w:rsidRPr="00C50751">
        <w:rPr>
          <w:rFonts w:ascii="Times New Roman" w:hAnsi="Times New Roman" w:cs="Times New Roman"/>
        </w:rPr>
        <w:t>inwentaryzacji budynk</w:t>
      </w:r>
      <w:r w:rsidR="00064887" w:rsidRPr="00C50751">
        <w:rPr>
          <w:rFonts w:ascii="Times New Roman" w:hAnsi="Times New Roman" w:cs="Times New Roman"/>
        </w:rPr>
        <w:t>ów</w:t>
      </w:r>
      <w:r w:rsidRPr="00C50751">
        <w:rPr>
          <w:rFonts w:ascii="Times New Roman" w:hAnsi="Times New Roman" w:cs="Times New Roman"/>
        </w:rPr>
        <w:t>,</w:t>
      </w:r>
      <w:r w:rsidR="000454F2" w:rsidRPr="00C50751">
        <w:rPr>
          <w:rFonts w:ascii="Times New Roman" w:hAnsi="Times New Roman" w:cs="Times New Roman"/>
        </w:rPr>
        <w:t xml:space="preserve"> wykonania</w:t>
      </w:r>
      <w:r w:rsidR="00EE1BEC" w:rsidRPr="00C50751">
        <w:rPr>
          <w:rFonts w:ascii="Times New Roman" w:hAnsi="Times New Roman" w:cs="Times New Roman"/>
        </w:rPr>
        <w:t xml:space="preserve"> odkrywek,</w:t>
      </w:r>
      <w:r w:rsidRPr="00C50751">
        <w:rPr>
          <w:rFonts w:ascii="Times New Roman" w:hAnsi="Times New Roman" w:cs="Times New Roman"/>
        </w:rPr>
        <w:t xml:space="preserve"> ekspertyz technicznych budynków oraz badań wytrzymałościowych</w:t>
      </w:r>
      <w:r w:rsidR="00EE1BEC" w:rsidRPr="00C50751">
        <w:rPr>
          <w:rFonts w:ascii="Times New Roman" w:hAnsi="Times New Roman" w:cs="Times New Roman"/>
        </w:rPr>
        <w:t xml:space="preserve"> </w:t>
      </w:r>
      <w:r w:rsidR="00B80782" w:rsidRPr="00C50751">
        <w:rPr>
          <w:rFonts w:ascii="Times New Roman" w:hAnsi="Times New Roman" w:cs="Times New Roman"/>
        </w:rPr>
        <w:t xml:space="preserve">(według opinii projektanta) </w:t>
      </w:r>
      <w:r w:rsidR="00EE1BEC" w:rsidRPr="00C50751">
        <w:rPr>
          <w:rFonts w:ascii="Times New Roman" w:hAnsi="Times New Roman" w:cs="Times New Roman"/>
        </w:rPr>
        <w:t>niezbędnych do</w:t>
      </w:r>
      <w:r w:rsidR="00F75F44" w:rsidRPr="00C50751">
        <w:rPr>
          <w:rFonts w:ascii="Times New Roman" w:hAnsi="Times New Roman" w:cs="Times New Roman"/>
        </w:rPr>
        <w:t> </w:t>
      </w:r>
      <w:r w:rsidR="00EE1BEC" w:rsidRPr="00C50751">
        <w:rPr>
          <w:rFonts w:ascii="Times New Roman" w:hAnsi="Times New Roman" w:cs="Times New Roman"/>
        </w:rPr>
        <w:t xml:space="preserve"> prawidłowego wykonania dokumentacji projektowej</w:t>
      </w:r>
      <w:r w:rsidRPr="00C50751">
        <w:rPr>
          <w:rFonts w:ascii="Times New Roman" w:hAnsi="Times New Roman" w:cs="Times New Roman"/>
        </w:rPr>
        <w:t>.</w:t>
      </w:r>
      <w:r w:rsidR="00EE1BEC" w:rsidRPr="00C50751">
        <w:rPr>
          <w:rFonts w:ascii="Times New Roman" w:hAnsi="Times New Roman" w:cs="Times New Roman"/>
        </w:rPr>
        <w:t xml:space="preserve"> Odkrywki oraz niezbędne badania wykonawca wykonuje na własny koszt, po zakończeniu prac należy </w:t>
      </w:r>
      <w:r w:rsidR="00306253" w:rsidRPr="00C50751">
        <w:rPr>
          <w:rFonts w:ascii="Times New Roman" w:hAnsi="Times New Roman" w:cs="Times New Roman"/>
        </w:rPr>
        <w:t>przywrócić</w:t>
      </w:r>
      <w:r w:rsidR="00EE1BEC" w:rsidRPr="00C50751">
        <w:rPr>
          <w:rFonts w:ascii="Times New Roman" w:hAnsi="Times New Roman" w:cs="Times New Roman"/>
        </w:rPr>
        <w:t xml:space="preserve"> miejsca o</w:t>
      </w:r>
      <w:r w:rsidR="00F75F44" w:rsidRPr="00C50751">
        <w:rPr>
          <w:rFonts w:ascii="Times New Roman" w:hAnsi="Times New Roman" w:cs="Times New Roman"/>
        </w:rPr>
        <w:t>d</w:t>
      </w:r>
      <w:r w:rsidR="00EE1BEC" w:rsidRPr="00C50751">
        <w:rPr>
          <w:rFonts w:ascii="Times New Roman" w:hAnsi="Times New Roman" w:cs="Times New Roman"/>
        </w:rPr>
        <w:t>krywek do</w:t>
      </w:r>
      <w:r w:rsidR="00F75F44" w:rsidRPr="00C50751">
        <w:rPr>
          <w:rFonts w:ascii="Times New Roman" w:hAnsi="Times New Roman" w:cs="Times New Roman"/>
        </w:rPr>
        <w:t> </w:t>
      </w:r>
      <w:r w:rsidR="00EE1BEC" w:rsidRPr="00C50751">
        <w:rPr>
          <w:rFonts w:ascii="Times New Roman" w:hAnsi="Times New Roman" w:cs="Times New Roman"/>
        </w:rPr>
        <w:t xml:space="preserve"> stanu</w:t>
      </w:r>
      <w:r w:rsidR="00306253" w:rsidRPr="00C50751">
        <w:rPr>
          <w:rFonts w:ascii="Times New Roman" w:hAnsi="Times New Roman" w:cs="Times New Roman"/>
        </w:rPr>
        <w:t xml:space="preserve"> sprzed wykonania prac</w:t>
      </w:r>
      <w:r w:rsidR="00F42946" w:rsidRPr="00C50751">
        <w:rPr>
          <w:rFonts w:ascii="Times New Roman" w:hAnsi="Times New Roman" w:cs="Times New Roman"/>
        </w:rPr>
        <w:t xml:space="preserve"> – uzupełnić ubytki</w:t>
      </w:r>
      <w:r w:rsidR="00EE1BEC" w:rsidRPr="00C50751">
        <w:rPr>
          <w:rFonts w:ascii="Times New Roman" w:hAnsi="Times New Roman" w:cs="Times New Roman"/>
        </w:rPr>
        <w:t>.</w:t>
      </w:r>
      <w:r w:rsidRPr="00C50751">
        <w:rPr>
          <w:rFonts w:ascii="Times New Roman" w:hAnsi="Times New Roman" w:cs="Times New Roman"/>
        </w:rPr>
        <w:t xml:space="preserve"> </w:t>
      </w:r>
      <w:r w:rsidR="00EE1BEC" w:rsidRPr="00C50751">
        <w:rPr>
          <w:rFonts w:ascii="Times New Roman" w:hAnsi="Times New Roman" w:cs="Times New Roman"/>
        </w:rPr>
        <w:t xml:space="preserve">Budynki Rynek 5 oraz Rynek 6 są własnością Karpackiej Państwowej Uczelni </w:t>
      </w:r>
      <w:r w:rsidR="00F75F44" w:rsidRPr="00C50751">
        <w:rPr>
          <w:rFonts w:ascii="Times New Roman" w:hAnsi="Times New Roman" w:cs="Times New Roman"/>
        </w:rPr>
        <w:t> </w:t>
      </w:r>
      <w:r w:rsidR="00EE1BEC" w:rsidRPr="00C50751">
        <w:rPr>
          <w:rFonts w:ascii="Times New Roman" w:hAnsi="Times New Roman" w:cs="Times New Roman"/>
        </w:rPr>
        <w:t>w</w:t>
      </w:r>
      <w:r w:rsidR="00F75F44" w:rsidRPr="00C50751">
        <w:rPr>
          <w:rFonts w:ascii="Times New Roman" w:hAnsi="Times New Roman" w:cs="Times New Roman"/>
        </w:rPr>
        <w:t> </w:t>
      </w:r>
      <w:r w:rsidR="00EE1BEC" w:rsidRPr="00C50751">
        <w:rPr>
          <w:rFonts w:ascii="Times New Roman" w:hAnsi="Times New Roman" w:cs="Times New Roman"/>
        </w:rPr>
        <w:t xml:space="preserve"> Krośnie z wyjątkiem piwnic</w:t>
      </w:r>
      <w:r w:rsidR="008B1F80" w:rsidRPr="00C50751">
        <w:rPr>
          <w:rFonts w:ascii="Times New Roman" w:hAnsi="Times New Roman" w:cs="Times New Roman"/>
        </w:rPr>
        <w:t>,</w:t>
      </w:r>
      <w:r w:rsidR="00EE1BEC" w:rsidRPr="00C50751">
        <w:rPr>
          <w:rFonts w:ascii="Times New Roman" w:hAnsi="Times New Roman" w:cs="Times New Roman"/>
        </w:rPr>
        <w:t xml:space="preserve"> które są własnością </w:t>
      </w:r>
      <w:r w:rsidR="008B1F80" w:rsidRPr="00C50751">
        <w:rPr>
          <w:rFonts w:ascii="Times New Roman" w:hAnsi="Times New Roman" w:cs="Times New Roman"/>
        </w:rPr>
        <w:t>Gminy Krosno</w:t>
      </w:r>
      <w:r w:rsidR="00306253" w:rsidRPr="00C50751">
        <w:rPr>
          <w:rFonts w:ascii="Times New Roman" w:hAnsi="Times New Roman" w:cs="Times New Roman"/>
        </w:rPr>
        <w:t xml:space="preserve">, na tym poziomie </w:t>
      </w:r>
      <w:r w:rsidR="008B347F" w:rsidRPr="00C50751">
        <w:rPr>
          <w:rFonts w:ascii="Times New Roman" w:hAnsi="Times New Roman" w:cs="Times New Roman"/>
        </w:rPr>
        <w:t>w</w:t>
      </w:r>
      <w:r w:rsidR="00F75F44" w:rsidRPr="00C50751">
        <w:rPr>
          <w:rFonts w:ascii="Times New Roman" w:hAnsi="Times New Roman" w:cs="Times New Roman"/>
        </w:rPr>
        <w:t> </w:t>
      </w:r>
      <w:r w:rsidR="008B347F" w:rsidRPr="00C50751">
        <w:rPr>
          <w:rFonts w:ascii="Times New Roman" w:hAnsi="Times New Roman" w:cs="Times New Roman"/>
        </w:rPr>
        <w:t xml:space="preserve"> </w:t>
      </w:r>
      <w:r w:rsidR="00A276A1" w:rsidRPr="00C50751">
        <w:rPr>
          <w:rFonts w:ascii="Times New Roman" w:hAnsi="Times New Roman" w:cs="Times New Roman"/>
        </w:rPr>
        <w:t>budynku</w:t>
      </w:r>
      <w:r w:rsidR="00F75F44" w:rsidRPr="00C50751">
        <w:rPr>
          <w:rFonts w:ascii="Times New Roman" w:hAnsi="Times New Roman" w:cs="Times New Roman"/>
        </w:rPr>
        <w:t xml:space="preserve"> należy</w:t>
      </w:r>
      <w:r w:rsidR="00A276A1" w:rsidRPr="00C50751">
        <w:rPr>
          <w:rFonts w:ascii="Times New Roman" w:hAnsi="Times New Roman" w:cs="Times New Roman"/>
        </w:rPr>
        <w:t xml:space="preserve"> </w:t>
      </w:r>
      <w:r w:rsidR="008B1F80" w:rsidRPr="00C50751">
        <w:rPr>
          <w:rFonts w:ascii="Times New Roman" w:hAnsi="Times New Roman" w:cs="Times New Roman"/>
        </w:rPr>
        <w:t>zweryfikowa</w:t>
      </w:r>
      <w:r w:rsidR="00F75F44" w:rsidRPr="00C50751">
        <w:rPr>
          <w:rFonts w:ascii="Times New Roman" w:hAnsi="Times New Roman" w:cs="Times New Roman"/>
        </w:rPr>
        <w:t>ć</w:t>
      </w:r>
      <w:r w:rsidR="008B1F80" w:rsidRPr="00C50751">
        <w:rPr>
          <w:rFonts w:ascii="Times New Roman" w:hAnsi="Times New Roman" w:cs="Times New Roman"/>
        </w:rPr>
        <w:t xml:space="preserve"> </w:t>
      </w:r>
      <w:r w:rsidR="00516852" w:rsidRPr="00C50751">
        <w:rPr>
          <w:rFonts w:ascii="Times New Roman" w:hAnsi="Times New Roman" w:cs="Times New Roman"/>
        </w:rPr>
        <w:t>załączon</w:t>
      </w:r>
      <w:r w:rsidR="00F75F44" w:rsidRPr="00C50751">
        <w:rPr>
          <w:rFonts w:ascii="Times New Roman" w:hAnsi="Times New Roman" w:cs="Times New Roman"/>
        </w:rPr>
        <w:t>ą</w:t>
      </w:r>
      <w:r w:rsidR="00516852" w:rsidRPr="00C50751">
        <w:rPr>
          <w:rFonts w:ascii="Times New Roman" w:hAnsi="Times New Roman" w:cs="Times New Roman"/>
        </w:rPr>
        <w:t xml:space="preserve"> koncepcj</w:t>
      </w:r>
      <w:r w:rsidR="00F75F44" w:rsidRPr="00C50751">
        <w:rPr>
          <w:rFonts w:ascii="Times New Roman" w:hAnsi="Times New Roman" w:cs="Times New Roman"/>
        </w:rPr>
        <w:t>ę</w:t>
      </w:r>
      <w:r w:rsidR="00516852" w:rsidRPr="00C50751">
        <w:rPr>
          <w:rFonts w:ascii="Times New Roman" w:hAnsi="Times New Roman" w:cs="Times New Roman"/>
        </w:rPr>
        <w:t xml:space="preserve"> i inwentaryzacj</w:t>
      </w:r>
      <w:r w:rsidR="00F75F44" w:rsidRPr="00C50751">
        <w:rPr>
          <w:rFonts w:ascii="Times New Roman" w:hAnsi="Times New Roman" w:cs="Times New Roman"/>
        </w:rPr>
        <w:t>ę</w:t>
      </w:r>
      <w:r w:rsidR="00516852" w:rsidRPr="00C50751">
        <w:rPr>
          <w:rFonts w:ascii="Times New Roman" w:hAnsi="Times New Roman" w:cs="Times New Roman"/>
        </w:rPr>
        <w:t xml:space="preserve"> zgodnie z</w:t>
      </w:r>
      <w:r w:rsidR="00F75F44" w:rsidRPr="00C50751">
        <w:rPr>
          <w:rFonts w:ascii="Times New Roman" w:hAnsi="Times New Roman" w:cs="Times New Roman"/>
        </w:rPr>
        <w:t> </w:t>
      </w:r>
      <w:r w:rsidR="00516852" w:rsidRPr="00C50751">
        <w:rPr>
          <w:rFonts w:ascii="Times New Roman" w:hAnsi="Times New Roman" w:cs="Times New Roman"/>
        </w:rPr>
        <w:t xml:space="preserve"> wytycznymi Konserwatorskimi</w:t>
      </w:r>
      <w:r w:rsidR="00F75F44" w:rsidRPr="00C50751">
        <w:rPr>
          <w:rFonts w:ascii="Times New Roman" w:hAnsi="Times New Roman" w:cs="Times New Roman"/>
        </w:rPr>
        <w:t>, a w</w:t>
      </w:r>
      <w:r w:rsidR="00306253" w:rsidRPr="00C50751">
        <w:rPr>
          <w:rFonts w:ascii="Times New Roman" w:hAnsi="Times New Roman" w:cs="Times New Roman"/>
        </w:rPr>
        <w:t>szelki</w:t>
      </w:r>
      <w:r w:rsidR="00F75F44" w:rsidRPr="00C50751">
        <w:rPr>
          <w:rFonts w:ascii="Times New Roman" w:hAnsi="Times New Roman" w:cs="Times New Roman"/>
        </w:rPr>
        <w:t>e</w:t>
      </w:r>
      <w:r w:rsidR="00306253" w:rsidRPr="00C50751">
        <w:rPr>
          <w:rFonts w:ascii="Times New Roman" w:hAnsi="Times New Roman" w:cs="Times New Roman"/>
        </w:rPr>
        <w:t xml:space="preserve"> prac</w:t>
      </w:r>
      <w:r w:rsidR="00F75F44" w:rsidRPr="00C50751">
        <w:rPr>
          <w:rFonts w:ascii="Times New Roman" w:hAnsi="Times New Roman" w:cs="Times New Roman"/>
        </w:rPr>
        <w:t>e projektowe</w:t>
      </w:r>
      <w:r w:rsidR="00306253" w:rsidRPr="00C50751">
        <w:rPr>
          <w:rFonts w:ascii="Times New Roman" w:hAnsi="Times New Roman" w:cs="Times New Roman"/>
        </w:rPr>
        <w:t xml:space="preserve"> należy uzgodnić </w:t>
      </w:r>
      <w:r w:rsidR="00F75F44" w:rsidRPr="00C50751">
        <w:rPr>
          <w:rFonts w:ascii="Times New Roman" w:hAnsi="Times New Roman" w:cs="Times New Roman"/>
        </w:rPr>
        <w:t>z ich</w:t>
      </w:r>
      <w:r w:rsidR="00306253" w:rsidRPr="00C50751">
        <w:rPr>
          <w:rFonts w:ascii="Times New Roman" w:hAnsi="Times New Roman" w:cs="Times New Roman"/>
        </w:rPr>
        <w:t xml:space="preserve"> właścicielem.</w:t>
      </w:r>
      <w:r w:rsidR="000454F2" w:rsidRPr="00C50751">
        <w:rPr>
          <w:rFonts w:ascii="Times New Roman" w:hAnsi="Times New Roman" w:cs="Times New Roman"/>
        </w:rPr>
        <w:t xml:space="preserve"> Projekt musi uwzględniać </w:t>
      </w:r>
      <w:r w:rsidR="00F42946" w:rsidRPr="00C50751">
        <w:rPr>
          <w:rFonts w:ascii="Times New Roman" w:hAnsi="Times New Roman" w:cs="Times New Roman"/>
        </w:rPr>
        <w:t>założenia projektowe</w:t>
      </w:r>
      <w:r w:rsidR="000454F2" w:rsidRPr="00C50751">
        <w:rPr>
          <w:rFonts w:ascii="Times New Roman" w:hAnsi="Times New Roman" w:cs="Times New Roman"/>
        </w:rPr>
        <w:t xml:space="preserve"> mając</w:t>
      </w:r>
      <w:r w:rsidR="00622E6E" w:rsidRPr="00C50751">
        <w:rPr>
          <w:rFonts w:ascii="Times New Roman" w:hAnsi="Times New Roman" w:cs="Times New Roman"/>
        </w:rPr>
        <w:t xml:space="preserve">e </w:t>
      </w:r>
      <w:r w:rsidR="000454F2" w:rsidRPr="00C50751">
        <w:rPr>
          <w:rFonts w:ascii="Times New Roman" w:hAnsi="Times New Roman" w:cs="Times New Roman"/>
        </w:rPr>
        <w:t xml:space="preserve"> na celu całkowity podział funkcjonalny oraz pożarowy piwnic od pozostałej części budynków Rynek 5 oraz Rynek</w:t>
      </w:r>
      <w:r w:rsidR="00F42946" w:rsidRPr="00C50751">
        <w:rPr>
          <w:rFonts w:ascii="Times New Roman" w:hAnsi="Times New Roman" w:cs="Times New Roman"/>
        </w:rPr>
        <w:t xml:space="preserve"> </w:t>
      </w:r>
      <w:r w:rsidR="000454F2" w:rsidRPr="00C50751">
        <w:rPr>
          <w:rFonts w:ascii="Times New Roman" w:hAnsi="Times New Roman" w:cs="Times New Roman"/>
        </w:rPr>
        <w:t>6</w:t>
      </w:r>
      <w:r w:rsidR="004D5263" w:rsidRPr="00C50751">
        <w:rPr>
          <w:rFonts w:ascii="Times New Roman" w:hAnsi="Times New Roman" w:cs="Times New Roman"/>
        </w:rPr>
        <w:t xml:space="preserve">. Na poziomie piwnic w budynku </w:t>
      </w:r>
      <w:r w:rsidR="00F42946" w:rsidRPr="00C50751">
        <w:rPr>
          <w:rFonts w:ascii="Times New Roman" w:hAnsi="Times New Roman" w:cs="Times New Roman"/>
        </w:rPr>
        <w:t>R</w:t>
      </w:r>
      <w:r w:rsidR="004D5263" w:rsidRPr="00C50751">
        <w:rPr>
          <w:rFonts w:ascii="Times New Roman" w:hAnsi="Times New Roman" w:cs="Times New Roman"/>
        </w:rPr>
        <w:t xml:space="preserve">ynek 5 zgodnie z załączoną koncepcją należy projektować podszybie szybu windy oraz oddzielenie piwnic od parterów poprzez likwidację schodów i otworów łączących </w:t>
      </w:r>
      <w:r w:rsidR="00F42946" w:rsidRPr="00C50751">
        <w:rPr>
          <w:rFonts w:ascii="Times New Roman" w:hAnsi="Times New Roman" w:cs="Times New Roman"/>
        </w:rPr>
        <w:t>parter z piwnicą</w:t>
      </w:r>
      <w:r w:rsidR="004D5263" w:rsidRPr="00C50751">
        <w:rPr>
          <w:rFonts w:ascii="Times New Roman" w:hAnsi="Times New Roman" w:cs="Times New Roman"/>
        </w:rPr>
        <w:t xml:space="preserve">. </w:t>
      </w:r>
      <w:r w:rsidR="008A7923" w:rsidRPr="00C50751">
        <w:rPr>
          <w:rFonts w:ascii="Times New Roman" w:hAnsi="Times New Roman" w:cs="Times New Roman"/>
        </w:rPr>
        <w:t>Wykonawca zobowiązuje się  do wykonania</w:t>
      </w:r>
      <w:r w:rsidR="00740A6E" w:rsidRPr="00C50751">
        <w:rPr>
          <w:rFonts w:ascii="Times New Roman" w:hAnsi="Times New Roman" w:cs="Times New Roman"/>
        </w:rPr>
        <w:t xml:space="preserve"> w pierwszej kolejności</w:t>
      </w:r>
      <w:r w:rsidR="008A7923" w:rsidRPr="00C50751">
        <w:rPr>
          <w:rFonts w:ascii="Times New Roman" w:hAnsi="Times New Roman" w:cs="Times New Roman"/>
        </w:rPr>
        <w:t xml:space="preserve"> koncepcji projektu  nadbudowy, przebudowy, zmiany sposobu użytkowania kamienic Rynek 5 i Rynek 6, którą należy przedstawić Zamawiającemu do</w:t>
      </w:r>
      <w:r w:rsidR="00F75F44" w:rsidRPr="00C50751">
        <w:rPr>
          <w:rFonts w:ascii="Times New Roman" w:hAnsi="Times New Roman" w:cs="Times New Roman"/>
        </w:rPr>
        <w:t> </w:t>
      </w:r>
      <w:r w:rsidR="008A7923" w:rsidRPr="00C50751">
        <w:rPr>
          <w:rFonts w:ascii="Times New Roman" w:hAnsi="Times New Roman" w:cs="Times New Roman"/>
        </w:rPr>
        <w:t xml:space="preserve"> akceptacji, uzgodnić z</w:t>
      </w:r>
      <w:r w:rsidR="00A276A1" w:rsidRPr="00C50751">
        <w:rPr>
          <w:rFonts w:ascii="Times New Roman" w:hAnsi="Times New Roman" w:cs="Times New Roman"/>
        </w:rPr>
        <w:t xml:space="preserve"> </w:t>
      </w:r>
      <w:r w:rsidR="00A276A1" w:rsidRPr="00C50751">
        <w:rPr>
          <w:rFonts w:ascii="Times New Roman" w:hAnsi="Times New Roman" w:cs="Times New Roman"/>
          <w:shd w:val="clear" w:color="auto" w:fill="FFFFFF"/>
        </w:rPr>
        <w:t>rzeczoznawcą do spraw zabezpieczeń przeciwpożarowych, rzeczoznawcą do spraw bezpieczeństwa i higieny pracy, rzeczoznawcą do spraw sanitarnohigienicznych</w:t>
      </w:r>
      <w:r w:rsidR="008A7923" w:rsidRPr="00C50751">
        <w:rPr>
          <w:rFonts w:ascii="Times New Roman" w:hAnsi="Times New Roman" w:cs="Times New Roman"/>
        </w:rPr>
        <w:t xml:space="preserve"> oraz uzyskać pozytywną </w:t>
      </w:r>
      <w:r w:rsidR="00F42946" w:rsidRPr="00C50751">
        <w:rPr>
          <w:rFonts w:ascii="Times New Roman" w:hAnsi="Times New Roman" w:cs="Times New Roman"/>
        </w:rPr>
        <w:t>opinię</w:t>
      </w:r>
      <w:r w:rsidR="008A7923" w:rsidRPr="00C50751">
        <w:rPr>
          <w:rFonts w:ascii="Times New Roman" w:hAnsi="Times New Roman" w:cs="Times New Roman"/>
        </w:rPr>
        <w:t xml:space="preserve"> Wojewódzkiego Konserwatora Zabytków</w:t>
      </w:r>
      <w:r w:rsidR="00B80782" w:rsidRPr="00C50751">
        <w:rPr>
          <w:rFonts w:ascii="Times New Roman" w:hAnsi="Times New Roman" w:cs="Times New Roman"/>
        </w:rPr>
        <w:t xml:space="preserve">, oraz inne nie ujęte </w:t>
      </w:r>
      <w:r w:rsidR="00740A6E" w:rsidRPr="00C50751">
        <w:rPr>
          <w:rFonts w:ascii="Times New Roman" w:hAnsi="Times New Roman" w:cs="Times New Roman"/>
        </w:rPr>
        <w:t>a wymagane przez jednostki opiniujące uzgodnienia</w:t>
      </w:r>
      <w:r w:rsidR="008A7923" w:rsidRPr="00C50751">
        <w:rPr>
          <w:rFonts w:ascii="Times New Roman" w:hAnsi="Times New Roman" w:cs="Times New Roman"/>
        </w:rPr>
        <w:t xml:space="preserve">. </w:t>
      </w:r>
      <w:r w:rsidR="00EE1BEC" w:rsidRPr="00C50751">
        <w:rPr>
          <w:rFonts w:ascii="Times New Roman" w:hAnsi="Times New Roman" w:cs="Times New Roman"/>
        </w:rPr>
        <w:t xml:space="preserve">Wykonawca na etapie koncepcji </w:t>
      </w:r>
      <w:r w:rsidR="00306253" w:rsidRPr="00C50751">
        <w:rPr>
          <w:rFonts w:ascii="Times New Roman" w:hAnsi="Times New Roman" w:cs="Times New Roman"/>
        </w:rPr>
        <w:t>zobowiązany jest</w:t>
      </w:r>
      <w:r w:rsidR="00EE1BEC" w:rsidRPr="00C50751">
        <w:rPr>
          <w:rFonts w:ascii="Times New Roman" w:hAnsi="Times New Roman" w:cs="Times New Roman"/>
        </w:rPr>
        <w:t xml:space="preserve"> </w:t>
      </w:r>
      <w:r w:rsidR="008A7923" w:rsidRPr="00C50751">
        <w:rPr>
          <w:rFonts w:ascii="Times New Roman" w:hAnsi="Times New Roman" w:cs="Times New Roman"/>
        </w:rPr>
        <w:t>uzgodnić oraz uzyskać pisemną akceptację Właściciela</w:t>
      </w:r>
      <w:r w:rsidR="00EE1BEC" w:rsidRPr="00C50751">
        <w:rPr>
          <w:rFonts w:ascii="Times New Roman" w:hAnsi="Times New Roman" w:cs="Times New Roman"/>
        </w:rPr>
        <w:t xml:space="preserve"> piwnic</w:t>
      </w:r>
      <w:r w:rsidR="008A7923" w:rsidRPr="00C50751">
        <w:rPr>
          <w:rFonts w:ascii="Times New Roman" w:hAnsi="Times New Roman" w:cs="Times New Roman"/>
        </w:rPr>
        <w:t>y</w:t>
      </w:r>
      <w:r w:rsidR="00EE1BEC" w:rsidRPr="00C50751">
        <w:rPr>
          <w:rFonts w:ascii="Times New Roman" w:hAnsi="Times New Roman" w:cs="Times New Roman"/>
        </w:rPr>
        <w:t xml:space="preserve"> </w:t>
      </w:r>
      <w:r w:rsidR="008A7923" w:rsidRPr="00C50751">
        <w:rPr>
          <w:rFonts w:ascii="Times New Roman" w:hAnsi="Times New Roman" w:cs="Times New Roman"/>
        </w:rPr>
        <w:t xml:space="preserve">dotyczącą </w:t>
      </w:r>
      <w:r w:rsidR="00EE1BEC" w:rsidRPr="00C50751">
        <w:rPr>
          <w:rFonts w:ascii="Times New Roman" w:hAnsi="Times New Roman" w:cs="Times New Roman"/>
        </w:rPr>
        <w:t xml:space="preserve">przebieg projektowanych instalacji na poziomie piwnic oraz </w:t>
      </w:r>
      <w:r w:rsidR="008A7923" w:rsidRPr="00C50751">
        <w:rPr>
          <w:rFonts w:ascii="Times New Roman" w:hAnsi="Times New Roman" w:cs="Times New Roman"/>
        </w:rPr>
        <w:t>projektowanego przebiegu</w:t>
      </w:r>
      <w:r w:rsidR="00EE1BEC" w:rsidRPr="00C50751">
        <w:rPr>
          <w:rFonts w:ascii="Times New Roman" w:hAnsi="Times New Roman" w:cs="Times New Roman"/>
        </w:rPr>
        <w:t xml:space="preserve"> </w:t>
      </w:r>
      <w:r w:rsidR="00306253" w:rsidRPr="00C50751">
        <w:rPr>
          <w:rFonts w:ascii="Times New Roman" w:hAnsi="Times New Roman" w:cs="Times New Roman"/>
        </w:rPr>
        <w:t xml:space="preserve">przebudowy </w:t>
      </w:r>
      <w:r w:rsidR="00EE1BEC" w:rsidRPr="00C50751">
        <w:rPr>
          <w:rFonts w:ascii="Times New Roman" w:hAnsi="Times New Roman" w:cs="Times New Roman"/>
        </w:rPr>
        <w:t xml:space="preserve">lub </w:t>
      </w:r>
      <w:r w:rsidR="008A7923" w:rsidRPr="00C50751">
        <w:rPr>
          <w:rFonts w:ascii="Times New Roman" w:hAnsi="Times New Roman" w:cs="Times New Roman"/>
        </w:rPr>
        <w:t xml:space="preserve">nowo </w:t>
      </w:r>
      <w:r w:rsidR="00306253" w:rsidRPr="00C50751">
        <w:rPr>
          <w:rFonts w:ascii="Times New Roman" w:hAnsi="Times New Roman" w:cs="Times New Roman"/>
        </w:rPr>
        <w:t>projek</w:t>
      </w:r>
      <w:r w:rsidR="008A7923" w:rsidRPr="00C50751">
        <w:rPr>
          <w:rFonts w:ascii="Times New Roman" w:hAnsi="Times New Roman" w:cs="Times New Roman"/>
        </w:rPr>
        <w:t xml:space="preserve">towanych </w:t>
      </w:r>
      <w:r w:rsidR="00306253" w:rsidRPr="00C50751">
        <w:rPr>
          <w:rFonts w:ascii="Times New Roman" w:hAnsi="Times New Roman" w:cs="Times New Roman"/>
        </w:rPr>
        <w:t xml:space="preserve"> </w:t>
      </w:r>
      <w:r w:rsidR="00EE1BEC" w:rsidRPr="00C50751">
        <w:rPr>
          <w:rFonts w:ascii="Times New Roman" w:hAnsi="Times New Roman" w:cs="Times New Roman"/>
        </w:rPr>
        <w:t>przyłączy do</w:t>
      </w:r>
      <w:r w:rsidR="00F75F44" w:rsidRPr="00C50751">
        <w:rPr>
          <w:rFonts w:ascii="Times New Roman" w:hAnsi="Times New Roman" w:cs="Times New Roman"/>
        </w:rPr>
        <w:t> </w:t>
      </w:r>
      <w:r w:rsidR="00EE1BEC" w:rsidRPr="00C50751">
        <w:rPr>
          <w:rFonts w:ascii="Times New Roman" w:hAnsi="Times New Roman" w:cs="Times New Roman"/>
        </w:rPr>
        <w:t xml:space="preserve"> </w:t>
      </w:r>
      <w:r w:rsidR="00306253" w:rsidRPr="00C50751">
        <w:rPr>
          <w:rFonts w:ascii="Times New Roman" w:hAnsi="Times New Roman" w:cs="Times New Roman"/>
        </w:rPr>
        <w:t>zewnętrznych instalacji</w:t>
      </w:r>
      <w:r w:rsidR="00C70A79" w:rsidRPr="00C50751">
        <w:rPr>
          <w:rFonts w:ascii="Times New Roman" w:hAnsi="Times New Roman" w:cs="Times New Roman"/>
        </w:rPr>
        <w:t xml:space="preserve"> dostosowanych do zapotrzebowania budynków Rynek 5</w:t>
      </w:r>
      <w:r w:rsidR="001B4B89" w:rsidRPr="00C50751">
        <w:rPr>
          <w:rFonts w:ascii="Times New Roman" w:hAnsi="Times New Roman" w:cs="Times New Roman"/>
        </w:rPr>
        <w:t xml:space="preserve">, </w:t>
      </w:r>
      <w:r w:rsidR="00C70A79" w:rsidRPr="00C50751">
        <w:rPr>
          <w:rFonts w:ascii="Times New Roman" w:hAnsi="Times New Roman" w:cs="Times New Roman"/>
        </w:rPr>
        <w:t>Rynek 6 oraz założeń projektowych mających na celu oddzielenie piwnic od kondygnacji powyżej</w:t>
      </w:r>
      <w:r w:rsidR="00EE1BEC" w:rsidRPr="00C50751">
        <w:rPr>
          <w:rFonts w:ascii="Times New Roman" w:hAnsi="Times New Roman" w:cs="Times New Roman"/>
        </w:rPr>
        <w:t>.</w:t>
      </w:r>
      <w:r w:rsidR="00306253" w:rsidRPr="00C50751">
        <w:rPr>
          <w:rFonts w:ascii="Times New Roman" w:hAnsi="Times New Roman" w:cs="Times New Roman"/>
        </w:rPr>
        <w:t xml:space="preserve"> </w:t>
      </w:r>
      <w:r w:rsidR="008A7923" w:rsidRPr="00C50751">
        <w:rPr>
          <w:rFonts w:ascii="Times New Roman" w:hAnsi="Times New Roman" w:cs="Times New Roman"/>
        </w:rPr>
        <w:t>Wykonawca zobowiązuj</w:t>
      </w:r>
      <w:r w:rsidR="0067137A" w:rsidRPr="00C50751">
        <w:rPr>
          <w:rFonts w:ascii="Times New Roman" w:hAnsi="Times New Roman" w:cs="Times New Roman"/>
        </w:rPr>
        <w:t>e</w:t>
      </w:r>
      <w:r w:rsidR="008A7923" w:rsidRPr="00C50751">
        <w:rPr>
          <w:rFonts w:ascii="Times New Roman" w:hAnsi="Times New Roman" w:cs="Times New Roman"/>
        </w:rPr>
        <w:t xml:space="preserve"> się do wykonania dokumentacji </w:t>
      </w:r>
      <w:r w:rsidR="00C70A79" w:rsidRPr="00C50751">
        <w:rPr>
          <w:rFonts w:ascii="Times New Roman" w:hAnsi="Times New Roman" w:cs="Times New Roman"/>
        </w:rPr>
        <w:t xml:space="preserve">projektowej dotyczącej </w:t>
      </w:r>
      <w:r w:rsidR="008A7923" w:rsidRPr="00C50751">
        <w:rPr>
          <w:rFonts w:ascii="Times New Roman" w:hAnsi="Times New Roman" w:cs="Times New Roman"/>
        </w:rPr>
        <w:t>koncepcji zgodnie z wytycznymi Zamawiającego tzn. programem funkcjonalno-użytkowym,</w:t>
      </w:r>
      <w:r w:rsidR="004D45AE" w:rsidRPr="00C50751">
        <w:rPr>
          <w:rFonts w:ascii="Times New Roman" w:hAnsi="Times New Roman" w:cs="Times New Roman"/>
        </w:rPr>
        <w:t xml:space="preserve"> oraz ustaleniami z spotkań koordynacyjnych podczas opracowywania koncepcji, </w:t>
      </w:r>
      <w:r w:rsidR="008A7923" w:rsidRPr="00C50751">
        <w:rPr>
          <w:rFonts w:ascii="Times New Roman" w:hAnsi="Times New Roman" w:cs="Times New Roman"/>
        </w:rPr>
        <w:t>koncepcją nr</w:t>
      </w:r>
      <w:r w:rsidR="008B347F" w:rsidRPr="00C50751">
        <w:rPr>
          <w:rFonts w:ascii="Times New Roman" w:hAnsi="Times New Roman" w:cs="Times New Roman"/>
        </w:rPr>
        <w:t xml:space="preserve"> </w:t>
      </w:r>
      <w:r w:rsidR="008A7923" w:rsidRPr="00C50751">
        <w:rPr>
          <w:rFonts w:ascii="Times New Roman" w:hAnsi="Times New Roman" w:cs="Times New Roman"/>
        </w:rPr>
        <w:t>2 wykonaną przez Zakład Usług Projektowych</w:t>
      </w:r>
      <w:r w:rsidR="00D752DE" w:rsidRPr="00C50751">
        <w:rPr>
          <w:rFonts w:ascii="Times New Roman" w:hAnsi="Times New Roman" w:cs="Times New Roman"/>
        </w:rPr>
        <w:t xml:space="preserve">, oraz wytycznymi Konserwatora Zabytków  z dnia </w:t>
      </w:r>
      <w:r w:rsidR="00014B1E" w:rsidRPr="00C50751">
        <w:rPr>
          <w:rFonts w:ascii="Times New Roman" w:hAnsi="Times New Roman" w:cs="Times New Roman"/>
        </w:rPr>
        <w:t xml:space="preserve">19 list. 2021 </w:t>
      </w:r>
      <w:r w:rsidR="00D752DE" w:rsidRPr="00C50751">
        <w:rPr>
          <w:rFonts w:ascii="Times New Roman" w:hAnsi="Times New Roman" w:cs="Times New Roman"/>
        </w:rPr>
        <w:t>numer</w:t>
      </w:r>
      <w:r w:rsidR="00014B1E" w:rsidRPr="00C50751">
        <w:rPr>
          <w:rFonts w:ascii="Times New Roman" w:hAnsi="Times New Roman" w:cs="Times New Roman"/>
        </w:rPr>
        <w:t xml:space="preserve"> K-IRN.5183.134.2021.KH</w:t>
      </w:r>
      <w:r w:rsidR="004D45AE" w:rsidRPr="00C50751">
        <w:rPr>
          <w:rFonts w:ascii="Times New Roman" w:hAnsi="Times New Roman" w:cs="Times New Roman"/>
        </w:rPr>
        <w:t>.</w:t>
      </w:r>
    </w:p>
    <w:p w14:paraId="6E01DE7C" w14:textId="64368A0C" w:rsidR="000E37B7" w:rsidRDefault="000E37B7" w:rsidP="0023026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 uzyskaniu pozytywnych wyżej wymienianych decyzji Wykonawca zobowiązany jest do wykonania projektu</w:t>
      </w:r>
      <w:r w:rsidR="0051345B">
        <w:rPr>
          <w:rFonts w:ascii="Times New Roman" w:hAnsi="Times New Roman" w:cs="Times New Roman"/>
        </w:rPr>
        <w:t xml:space="preserve"> wraz z uzyskaniem pozytywnych </w:t>
      </w:r>
      <w:r w:rsidR="001A5367">
        <w:rPr>
          <w:rFonts w:ascii="Times New Roman" w:hAnsi="Times New Roman" w:cs="Times New Roman"/>
        </w:rPr>
        <w:t>decyzji</w:t>
      </w:r>
      <w:r w:rsidR="0051345B">
        <w:rPr>
          <w:rFonts w:ascii="Times New Roman" w:hAnsi="Times New Roman" w:cs="Times New Roman"/>
        </w:rPr>
        <w:t xml:space="preserve"> od Wojewódzkiego Konserwatora Zabytków, uzyskanie wszelkich uzgodnień</w:t>
      </w:r>
      <w:r w:rsidR="00C70A79">
        <w:rPr>
          <w:rFonts w:ascii="Times New Roman" w:hAnsi="Times New Roman" w:cs="Times New Roman"/>
        </w:rPr>
        <w:t>, decyzji,</w:t>
      </w:r>
      <w:r w:rsidR="0051345B">
        <w:rPr>
          <w:rFonts w:ascii="Times New Roman" w:hAnsi="Times New Roman" w:cs="Times New Roman"/>
        </w:rPr>
        <w:t xml:space="preserve"> opinii oraz wymaganych zgód na odstęp</w:t>
      </w:r>
      <w:r w:rsidR="00CE4C46">
        <w:rPr>
          <w:rFonts w:ascii="Times New Roman" w:hAnsi="Times New Roman" w:cs="Times New Roman"/>
        </w:rPr>
        <w:t>stwo</w:t>
      </w:r>
      <w:r w:rsidR="0051345B">
        <w:rPr>
          <w:rFonts w:ascii="Times New Roman" w:hAnsi="Times New Roman" w:cs="Times New Roman"/>
        </w:rPr>
        <w:t xml:space="preserve"> od przepisów techniczno-</w:t>
      </w:r>
      <w:r w:rsidR="0051345B" w:rsidRPr="00C50751">
        <w:rPr>
          <w:rFonts w:ascii="Times New Roman" w:hAnsi="Times New Roman" w:cs="Times New Roman"/>
        </w:rPr>
        <w:t>budowlanych</w:t>
      </w:r>
      <w:r w:rsidR="001A5367" w:rsidRPr="00C50751">
        <w:rPr>
          <w:rFonts w:ascii="Times New Roman" w:hAnsi="Times New Roman" w:cs="Times New Roman"/>
        </w:rPr>
        <w:t xml:space="preserve"> jeśli będą wymagane</w:t>
      </w:r>
      <w:r w:rsidR="00820E23" w:rsidRPr="00C50751">
        <w:rPr>
          <w:rFonts w:ascii="Times New Roman" w:hAnsi="Times New Roman" w:cs="Times New Roman"/>
        </w:rPr>
        <w:t>,</w:t>
      </w:r>
      <w:r w:rsidR="001A5367" w:rsidRPr="00C50751">
        <w:rPr>
          <w:rFonts w:ascii="Times New Roman" w:hAnsi="Times New Roman" w:cs="Times New Roman"/>
        </w:rPr>
        <w:t xml:space="preserve"> oraz</w:t>
      </w:r>
      <w:r w:rsidR="00820E23" w:rsidRPr="00C50751">
        <w:rPr>
          <w:rFonts w:ascii="Times New Roman" w:hAnsi="Times New Roman" w:cs="Times New Roman"/>
        </w:rPr>
        <w:t xml:space="preserve"> zmian w zapisie miejscowego planu zagospodarowania przestrzennego jeśli będzie t</w:t>
      </w:r>
      <w:r w:rsidR="00D37622" w:rsidRPr="00C50751">
        <w:rPr>
          <w:rFonts w:ascii="Times New Roman" w:hAnsi="Times New Roman" w:cs="Times New Roman"/>
        </w:rPr>
        <w:t>ego</w:t>
      </w:r>
      <w:r w:rsidR="00820E23" w:rsidRPr="00C50751">
        <w:rPr>
          <w:rFonts w:ascii="Times New Roman" w:hAnsi="Times New Roman" w:cs="Times New Roman"/>
        </w:rPr>
        <w:t xml:space="preserve"> wymagała inwestycja.</w:t>
      </w:r>
    </w:p>
    <w:p w14:paraId="58C13AE0" w14:textId="77777777" w:rsidR="00CB09B4" w:rsidRDefault="00CB09B4" w:rsidP="00CB09B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powinien zakładać podział na etapy:</w:t>
      </w:r>
    </w:p>
    <w:p w14:paraId="07FC78B9" w14:textId="77777777" w:rsidR="00CB09B4" w:rsidRDefault="00CB09B4" w:rsidP="00CB09B4">
      <w:pPr>
        <w:pStyle w:val="Akapitzlist"/>
        <w:numPr>
          <w:ilvl w:val="0"/>
          <w:numId w:val="13"/>
        </w:numPr>
        <w:spacing w:line="360" w:lineRule="auto"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Projektu koncepcyjnego wielobranżowego;</w:t>
      </w:r>
    </w:p>
    <w:p w14:paraId="7BB00069" w14:textId="3BA34E22" w:rsidR="00CB09B4" w:rsidRDefault="00CB09B4" w:rsidP="0054502C">
      <w:pPr>
        <w:pStyle w:val="Akapitzlist"/>
        <w:numPr>
          <w:ilvl w:val="0"/>
          <w:numId w:val="13"/>
        </w:numPr>
        <w:spacing w:line="36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Projektu budowalnego do uzyskania decyzji pozwolenia  na budowę</w:t>
      </w:r>
      <w:r w:rsidR="0054502C">
        <w:rPr>
          <w:rFonts w:ascii="Times New Roman" w:hAnsi="Times New Roman" w:cs="Times New Roman"/>
        </w:rPr>
        <w:t xml:space="preserve"> zgodnie z obowiązującymi przepisami prawa</w:t>
      </w:r>
      <w:r>
        <w:rPr>
          <w:rFonts w:ascii="Times New Roman" w:hAnsi="Times New Roman" w:cs="Times New Roman"/>
        </w:rPr>
        <w:t xml:space="preserve">; </w:t>
      </w:r>
    </w:p>
    <w:p w14:paraId="2A0CA69F" w14:textId="77777777" w:rsidR="00CB09B4" w:rsidRDefault="00CB09B4" w:rsidP="00CB09B4">
      <w:pPr>
        <w:pStyle w:val="Akapitzlist"/>
        <w:numPr>
          <w:ilvl w:val="0"/>
          <w:numId w:val="13"/>
        </w:numPr>
        <w:spacing w:line="360" w:lineRule="auto"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Dokumentacji uszczegółowiającej projekt budowlany dla poszczególnych branż;</w:t>
      </w:r>
    </w:p>
    <w:p w14:paraId="18880F55" w14:textId="77777777" w:rsidR="00BF18BE" w:rsidRPr="000E37B7" w:rsidRDefault="00CB09B4" w:rsidP="0097603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Wraz ze wszystkimi wymaganymi prawem uzgodnieniami oraz materiałami niezbędnymi do wykonania ww. prac.   </w:t>
      </w:r>
    </w:p>
    <w:p w14:paraId="36C1006D" w14:textId="77777777" w:rsidR="0064745B" w:rsidRPr="00DF4BDB" w:rsidRDefault="0064745B" w:rsidP="0023026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DF4BDB">
        <w:rPr>
          <w:rFonts w:ascii="Times New Roman" w:hAnsi="Times New Roman" w:cs="Times New Roman"/>
          <w:b/>
        </w:rPr>
        <w:t>Opis ogólny przedmiotu zamówienia obejmuje;</w:t>
      </w:r>
    </w:p>
    <w:p w14:paraId="253A398E" w14:textId="77777777" w:rsidR="0064745B" w:rsidRPr="00C50751" w:rsidRDefault="0064745B" w:rsidP="0023026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Charakterystyczne parametry określające wielkość obiektu lub zakres robót budowlanych;</w:t>
      </w:r>
    </w:p>
    <w:p w14:paraId="45BEBBE6" w14:textId="77777777" w:rsidR="000E7A64" w:rsidRPr="00C50751" w:rsidRDefault="000E7A64" w:rsidP="0023026A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Budynki Rynek 5 oraz Rynek 6 są własnością Karpackiej Państwowej Uczelni w Krośnie za</w:t>
      </w:r>
      <w:r w:rsidR="00F75F44" w:rsidRPr="00C50751">
        <w:rPr>
          <w:rFonts w:ascii="Times New Roman" w:hAnsi="Times New Roman" w:cs="Times New Roman"/>
        </w:rPr>
        <w:t> </w:t>
      </w:r>
      <w:r w:rsidRPr="00C50751">
        <w:rPr>
          <w:rFonts w:ascii="Times New Roman" w:hAnsi="Times New Roman" w:cs="Times New Roman"/>
        </w:rPr>
        <w:t xml:space="preserve"> wyjątkiem piwnic których właścicielem jest </w:t>
      </w:r>
      <w:r w:rsidR="00F75F44" w:rsidRPr="00C50751">
        <w:rPr>
          <w:rFonts w:ascii="Times New Roman" w:hAnsi="Times New Roman" w:cs="Times New Roman"/>
        </w:rPr>
        <w:t>Gmina Krosno</w:t>
      </w:r>
      <w:r w:rsidRPr="00C50751">
        <w:rPr>
          <w:rFonts w:ascii="Times New Roman" w:hAnsi="Times New Roman" w:cs="Times New Roman"/>
        </w:rPr>
        <w:t xml:space="preserve">. Budynki </w:t>
      </w:r>
      <w:r w:rsidR="00A276A1" w:rsidRPr="00C50751">
        <w:rPr>
          <w:rFonts w:ascii="Times New Roman" w:hAnsi="Times New Roman" w:cs="Times New Roman"/>
        </w:rPr>
        <w:t>są</w:t>
      </w:r>
      <w:r w:rsidRPr="00C50751">
        <w:rPr>
          <w:rFonts w:ascii="Times New Roman" w:hAnsi="Times New Roman" w:cs="Times New Roman"/>
        </w:rPr>
        <w:t xml:space="preserve"> wpisane do rejestru zabytków</w:t>
      </w:r>
      <w:r w:rsidR="00C54A59" w:rsidRPr="00C50751">
        <w:rPr>
          <w:rFonts w:ascii="Times New Roman" w:hAnsi="Times New Roman" w:cs="Times New Roman"/>
        </w:rPr>
        <w:t xml:space="preserve">, </w:t>
      </w:r>
      <w:r w:rsidR="00CB7258" w:rsidRPr="00C50751">
        <w:rPr>
          <w:rFonts w:ascii="Times New Roman" w:hAnsi="Times New Roman" w:cs="Times New Roman"/>
        </w:rPr>
        <w:t xml:space="preserve">oraz znajdują się w obszarze wpisanym do historycznego układu urbanistycznego.  </w:t>
      </w:r>
      <w:r w:rsidRPr="00C50751">
        <w:rPr>
          <w:rFonts w:ascii="Times New Roman" w:hAnsi="Times New Roman" w:cs="Times New Roman"/>
        </w:rPr>
        <w:t xml:space="preserve"> Planuje się przebudowę, nadbudową oraz zmianę sposobu użytkowania budynków Rynek 5 oraz Rynek 6. </w:t>
      </w:r>
      <w:r w:rsidR="006F6FDC" w:rsidRPr="00C50751">
        <w:rPr>
          <w:rFonts w:ascii="Times New Roman" w:hAnsi="Times New Roman" w:cs="Times New Roman"/>
        </w:rPr>
        <w:t>P</w:t>
      </w:r>
      <w:r w:rsidRPr="00C50751">
        <w:rPr>
          <w:rFonts w:ascii="Times New Roman" w:hAnsi="Times New Roman" w:cs="Times New Roman"/>
        </w:rPr>
        <w:t>owierzchnia użytkowa  będąca Własnością K</w:t>
      </w:r>
      <w:r w:rsidR="00403E5A" w:rsidRPr="00C50751">
        <w:rPr>
          <w:rFonts w:ascii="Times New Roman" w:hAnsi="Times New Roman" w:cs="Times New Roman"/>
        </w:rPr>
        <w:t>PU w Krośnie</w:t>
      </w:r>
      <w:r w:rsidR="0000281B" w:rsidRPr="00C50751">
        <w:rPr>
          <w:rFonts w:ascii="Times New Roman" w:hAnsi="Times New Roman" w:cs="Times New Roman"/>
        </w:rPr>
        <w:t xml:space="preserve"> na podstawie załączonej inwentaryzacji</w:t>
      </w:r>
      <w:r w:rsidR="00403E5A" w:rsidRPr="00C50751">
        <w:rPr>
          <w:rFonts w:ascii="Times New Roman" w:hAnsi="Times New Roman" w:cs="Times New Roman"/>
        </w:rPr>
        <w:t>: Rynek 5 wynosi ok.</w:t>
      </w:r>
      <w:r w:rsidR="00023AD2" w:rsidRPr="00C50751">
        <w:rPr>
          <w:rFonts w:ascii="Times New Roman" w:hAnsi="Times New Roman" w:cs="Times New Roman"/>
        </w:rPr>
        <w:t xml:space="preserve"> 1116</w:t>
      </w:r>
      <w:r w:rsidR="00403E5A" w:rsidRPr="00C50751">
        <w:rPr>
          <w:rFonts w:ascii="Times New Roman" w:hAnsi="Times New Roman" w:cs="Times New Roman"/>
        </w:rPr>
        <w:t xml:space="preserve"> m</w:t>
      </w:r>
      <w:r w:rsidR="00403E5A" w:rsidRPr="00C50751">
        <w:rPr>
          <w:rFonts w:ascii="Times New Roman" w:hAnsi="Times New Roman" w:cs="Times New Roman"/>
          <w:vertAlign w:val="superscript"/>
        </w:rPr>
        <w:t xml:space="preserve">2 </w:t>
      </w:r>
      <w:r w:rsidRPr="00C50751">
        <w:rPr>
          <w:rFonts w:ascii="Times New Roman" w:hAnsi="Times New Roman" w:cs="Times New Roman"/>
        </w:rPr>
        <w:t>Rynek 6 wynosi ok.</w:t>
      </w:r>
      <w:r w:rsidR="00023AD2" w:rsidRPr="00C50751">
        <w:rPr>
          <w:rFonts w:ascii="Times New Roman" w:hAnsi="Times New Roman" w:cs="Times New Roman"/>
        </w:rPr>
        <w:t xml:space="preserve"> 961</w:t>
      </w:r>
      <w:r w:rsidR="000A7023" w:rsidRPr="00C50751">
        <w:rPr>
          <w:rFonts w:ascii="Times New Roman" w:hAnsi="Times New Roman" w:cs="Times New Roman"/>
        </w:rPr>
        <w:t xml:space="preserve"> </w:t>
      </w:r>
      <w:r w:rsidR="00403E5A" w:rsidRPr="00C50751">
        <w:rPr>
          <w:rFonts w:ascii="Times New Roman" w:hAnsi="Times New Roman" w:cs="Times New Roman"/>
        </w:rPr>
        <w:t>m</w:t>
      </w:r>
      <w:r w:rsidR="00403E5A" w:rsidRPr="00C50751">
        <w:rPr>
          <w:rFonts w:ascii="Times New Roman" w:hAnsi="Times New Roman" w:cs="Times New Roman"/>
          <w:vertAlign w:val="superscript"/>
        </w:rPr>
        <w:t>2</w:t>
      </w:r>
      <w:r w:rsidR="00AA0AE6" w:rsidRPr="00C50751">
        <w:rPr>
          <w:rFonts w:ascii="Times New Roman" w:hAnsi="Times New Roman" w:cs="Times New Roman"/>
        </w:rPr>
        <w:t>.</w:t>
      </w:r>
    </w:p>
    <w:p w14:paraId="413B530D" w14:textId="77777777" w:rsidR="000E7A64" w:rsidRPr="00DF4BDB" w:rsidRDefault="000E7A64" w:rsidP="0023026A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1BEDF42A" w14:textId="77777777" w:rsidR="0064745B" w:rsidRDefault="0064745B" w:rsidP="0023026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Aktualne uwarunkowania wykonania przedmiotu zamówienia; </w:t>
      </w:r>
    </w:p>
    <w:p w14:paraId="12BCABF4" w14:textId="3EF22D72" w:rsidR="00900A46" w:rsidRDefault="00900A46" w:rsidP="0023026A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 zamówienia to dokumentacja projektowo-kosztorysowa, wielobranżowa składająca się z: </w:t>
      </w:r>
    </w:p>
    <w:p w14:paraId="6B1D680F" w14:textId="77777777" w:rsidR="00CB09B4" w:rsidRPr="000E37B7" w:rsidRDefault="00CB09B4" w:rsidP="00CB09B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E37B7">
        <w:rPr>
          <w:rFonts w:ascii="Times New Roman" w:hAnsi="Times New Roman" w:cs="Times New Roman"/>
        </w:rPr>
        <w:t>projekt budowlan</w:t>
      </w:r>
      <w:r>
        <w:rPr>
          <w:rFonts w:ascii="Times New Roman" w:hAnsi="Times New Roman" w:cs="Times New Roman"/>
        </w:rPr>
        <w:t xml:space="preserve">o instalacyjny </w:t>
      </w:r>
      <w:r w:rsidRPr="000E37B7">
        <w:rPr>
          <w:rFonts w:ascii="Times New Roman" w:hAnsi="Times New Roman" w:cs="Times New Roman"/>
        </w:rPr>
        <w:t>obejmujący:</w:t>
      </w:r>
    </w:p>
    <w:p w14:paraId="622DFF08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t xml:space="preserve">- </w:t>
      </w:r>
      <w:r>
        <w:rPr>
          <w:rFonts w:ascii="Times New Roman" w:hAnsi="Times New Roman" w:cs="Times New Roman"/>
        </w:rPr>
        <w:t>Projekt budowlano-architektoniczny;</w:t>
      </w:r>
    </w:p>
    <w:p w14:paraId="199DD237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zagospodarowania terenu;</w:t>
      </w:r>
    </w:p>
    <w:p w14:paraId="56964891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techniczny;</w:t>
      </w:r>
    </w:p>
    <w:p w14:paraId="5E6AD28B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Informację dotyczącą Bezpieczeństwa i Higieny Zdrowia (BIOZ);</w:t>
      </w:r>
    </w:p>
    <w:p w14:paraId="431BFF9A" w14:textId="77777777" w:rsidR="00CB09B4" w:rsidRPr="003273BD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 w:rsidRPr="003273BD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E</w:t>
      </w:r>
      <w:r w:rsidRPr="003273BD">
        <w:rPr>
          <w:rFonts w:ascii="Times New Roman" w:hAnsi="Times New Roman" w:cs="Times New Roman"/>
        </w:rPr>
        <w:t>kspertyzę techniczną;</w:t>
      </w:r>
    </w:p>
    <w:p w14:paraId="2429A05F" w14:textId="583AF370" w:rsidR="00CB09B4" w:rsidRPr="00C50751" w:rsidRDefault="00CB09B4" w:rsidP="00CB09B4">
      <w:pPr>
        <w:spacing w:line="360" w:lineRule="auto"/>
        <w:jc w:val="both"/>
        <w:rPr>
          <w:rFonts w:ascii="Times New Roman" w:hAnsi="Times New Roman" w:cs="Times New Roman"/>
        </w:rPr>
      </w:pPr>
      <w:r w:rsidRPr="001A3E0C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P</w:t>
      </w:r>
      <w:r w:rsidRPr="001A3E0C">
        <w:rPr>
          <w:rFonts w:ascii="Times New Roman" w:hAnsi="Times New Roman" w:cs="Times New Roman"/>
        </w:rPr>
        <w:t>rojektu wyburzenia zabudowy podwórza pomiędzy Rynek 6 a Spółdzielcza 5</w:t>
      </w:r>
      <w:r>
        <w:rPr>
          <w:rFonts w:ascii="Times New Roman" w:hAnsi="Times New Roman" w:cs="Times New Roman"/>
        </w:rPr>
        <w:t xml:space="preserve"> – </w:t>
      </w:r>
      <w:r w:rsidRPr="00C50751">
        <w:rPr>
          <w:rFonts w:ascii="Times New Roman" w:hAnsi="Times New Roman" w:cs="Times New Roman"/>
        </w:rPr>
        <w:t>(zabudowa nie objęta wpisem do rejestru zabytków);</w:t>
      </w:r>
    </w:p>
    <w:p w14:paraId="6BFA25CA" w14:textId="77777777" w:rsidR="00CB09B4" w:rsidRPr="003273BD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 w:rsidRPr="003273B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P</w:t>
      </w:r>
      <w:r w:rsidRPr="003273BD">
        <w:rPr>
          <w:rFonts w:ascii="Times New Roman" w:hAnsi="Times New Roman" w:cs="Times New Roman"/>
        </w:rPr>
        <w:t xml:space="preserve">rojekty instalacyjne dotyczące instalacji </w:t>
      </w:r>
      <w:r>
        <w:rPr>
          <w:rFonts w:ascii="Times New Roman" w:hAnsi="Times New Roman" w:cs="Times New Roman"/>
        </w:rPr>
        <w:t>oraz</w:t>
      </w:r>
      <w:r w:rsidRPr="003273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odrębnych </w:t>
      </w:r>
      <w:r w:rsidRPr="003273BD">
        <w:rPr>
          <w:rFonts w:ascii="Times New Roman" w:hAnsi="Times New Roman" w:cs="Times New Roman"/>
        </w:rPr>
        <w:t>przyłączy</w:t>
      </w:r>
      <w:r>
        <w:rPr>
          <w:rFonts w:ascii="Times New Roman" w:hAnsi="Times New Roman" w:cs="Times New Roman"/>
        </w:rPr>
        <w:t xml:space="preserve"> do budynków Rynek 5 oraz Rynek  6;</w:t>
      </w:r>
    </w:p>
    <w:p w14:paraId="7688A8F2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Opinie, uzgodnienia, pozwolenia i inne dokumenty o których mowa w art.33 ust.2 punkt 1 Ustawy Prawo Budowlane (Dz.U.z 2020r., poz.1333, z późń. Zm.);</w:t>
      </w:r>
    </w:p>
    <w:p w14:paraId="73C641C6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Pozostałe inne opracowania nie ujęte powyżej ale które są niezbędne w celu wykonania zamówienia wynikające z wymagań jednostek opiniujących  i uzgadniających.</w:t>
      </w:r>
    </w:p>
    <w:p w14:paraId="17D63E7F" w14:textId="77777777" w:rsidR="00CB09B4" w:rsidRPr="00C50751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Przygotowanie w imieniu Zamawiającego wniosków wraz z wymaganymi dokumentami i opracowaniami w celu uzyskania warunków, uzgodnień oraz wymaganych decyzji i pozwoleń. </w:t>
      </w:r>
    </w:p>
    <w:p w14:paraId="11284177" w14:textId="77777777" w:rsidR="00CB09B4" w:rsidRPr="00C50751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Uzyskanie podkładu geodezyjnego sytuacyjno-wysokościowego do celów projektowych. </w:t>
      </w:r>
    </w:p>
    <w:p w14:paraId="506435F7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Projekt wykonawczy uszczegółowiający projekt budowlany:</w:t>
      </w:r>
    </w:p>
    <w:p w14:paraId="2F77265D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architektoniczny; </w:t>
      </w:r>
    </w:p>
    <w:p w14:paraId="09078B44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konstrukcyjny;</w:t>
      </w:r>
    </w:p>
    <w:p w14:paraId="01765C24" w14:textId="42E544D2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architektoniczny w tym wykończenia </w:t>
      </w:r>
      <w:r w:rsidR="0041274D">
        <w:rPr>
          <w:rFonts w:ascii="Times New Roman" w:hAnsi="Times New Roman" w:cs="Times New Roman"/>
        </w:rPr>
        <w:t xml:space="preserve">i kolorystyki </w:t>
      </w:r>
      <w:r>
        <w:rPr>
          <w:rFonts w:ascii="Times New Roman" w:hAnsi="Times New Roman" w:cs="Times New Roman"/>
        </w:rPr>
        <w:t>wnętrz;</w:t>
      </w:r>
    </w:p>
    <w:p w14:paraId="34B9798A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Projekty instalacyjne  wewnątrz budynków w tym projekty zewnętrznych przyłączy instalacji – instalacje należy projektować </w:t>
      </w:r>
      <w:r w:rsidRPr="001A5367">
        <w:rPr>
          <w:rFonts w:ascii="Times New Roman" w:hAnsi="Times New Roman" w:cs="Times New Roman"/>
          <w:bCs/>
        </w:rPr>
        <w:t>z podziałem na budynki Rynek 5 i Rynek 6</w:t>
      </w:r>
      <w:r>
        <w:rPr>
          <w:rFonts w:ascii="Times New Roman" w:hAnsi="Times New Roman" w:cs="Times New Roman"/>
        </w:rPr>
        <w:t xml:space="preserve"> : </w:t>
      </w:r>
    </w:p>
    <w:p w14:paraId="4A788045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Instalacji gazowej; </w:t>
      </w:r>
    </w:p>
    <w:p w14:paraId="0BDDB3F2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Instalacji wodno-kanalizacyjnej, </w:t>
      </w:r>
    </w:p>
    <w:p w14:paraId="534CF0AD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Instalacji teletechnicznej,</w:t>
      </w:r>
    </w:p>
    <w:p w14:paraId="49BA0BAB" w14:textId="47BA680F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Instalacji telekomunikacyjnej;    </w:t>
      </w:r>
    </w:p>
    <w:p w14:paraId="5536E4BC" w14:textId="1DEC0B4A" w:rsidR="00A3077C" w:rsidRDefault="00A3077C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Instalacji odprowadzenia wód deszczowych;</w:t>
      </w:r>
    </w:p>
    <w:p w14:paraId="0379DF2B" w14:textId="6606F22F" w:rsidR="00BD4A03" w:rsidRDefault="00BD4A03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Instalacji i przyłączy prądowych;</w:t>
      </w:r>
    </w:p>
    <w:p w14:paraId="015E6B67" w14:textId="40B0B502" w:rsidR="00CB09B4" w:rsidRDefault="00BD4A03" w:rsidP="00CB09B4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g</w:t>
      </w:r>
      <w:r w:rsidR="00CB09B4">
        <w:rPr>
          <w:rFonts w:ascii="Times New Roman" w:hAnsi="Times New Roman" w:cs="Times New Roman"/>
        </w:rPr>
        <w:t>) Instalacja centralnego ogrzewania (C.O.) gazowa</w:t>
      </w:r>
      <w:r w:rsidR="00CB09B4" w:rsidRPr="001D6844">
        <w:rPr>
          <w:rFonts w:ascii="Times New Roman" w:hAnsi="Times New Roman" w:cs="Times New Roman"/>
          <w:bCs/>
        </w:rPr>
        <w:t xml:space="preserve">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  <w:bCs/>
        </w:rPr>
        <w:t>;</w:t>
      </w:r>
    </w:p>
    <w:p w14:paraId="561CF5F3" w14:textId="318DD9C2" w:rsidR="00DE393A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>
        <w:rPr>
          <w:rFonts w:ascii="Times New Roman" w:hAnsi="Times New Roman" w:cs="Times New Roman"/>
        </w:rPr>
        <w:t>P</w:t>
      </w:r>
      <w:r w:rsidRPr="00362F18">
        <w:rPr>
          <w:rFonts w:ascii="Times New Roman" w:hAnsi="Times New Roman" w:cs="Times New Roman"/>
        </w:rPr>
        <w:t xml:space="preserve">rojekt technologiczny dla restauracji oraz zaplecza; </w:t>
      </w:r>
    </w:p>
    <w:p w14:paraId="1E4AFE73" w14:textId="4FB017CC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B09B4">
        <w:rPr>
          <w:rFonts w:ascii="Times New Roman" w:hAnsi="Times New Roman" w:cs="Times New Roman"/>
        </w:rPr>
        <w:t xml:space="preserve">) </w:t>
      </w:r>
      <w:bookmarkStart w:id="0" w:name="_Hlk95461105"/>
      <w:r w:rsidR="00CB09B4">
        <w:rPr>
          <w:rFonts w:ascii="Times New Roman" w:hAnsi="Times New Roman" w:cs="Times New Roman"/>
        </w:rPr>
        <w:t>Instalacji</w:t>
      </w:r>
      <w:r w:rsidR="00D808A3">
        <w:rPr>
          <w:rFonts w:ascii="Times New Roman" w:hAnsi="Times New Roman" w:cs="Times New Roman"/>
        </w:rPr>
        <w:t xml:space="preserve"> elektrycznych</w:t>
      </w:r>
      <w:r w:rsidR="00CB09B4">
        <w:rPr>
          <w:rFonts w:ascii="Times New Roman" w:hAnsi="Times New Roman" w:cs="Times New Roman"/>
        </w:rPr>
        <w:t xml:space="preserve"> </w:t>
      </w:r>
      <w:r w:rsidR="00D808A3">
        <w:rPr>
          <w:rFonts w:ascii="Times New Roman" w:hAnsi="Times New Roman" w:cs="Times New Roman"/>
        </w:rPr>
        <w:t>(</w:t>
      </w:r>
      <w:r w:rsidR="00CB09B4">
        <w:rPr>
          <w:rFonts w:ascii="Times New Roman" w:hAnsi="Times New Roman" w:cs="Times New Roman"/>
        </w:rPr>
        <w:t>nisko</w:t>
      </w:r>
      <w:r w:rsidR="00D808A3">
        <w:rPr>
          <w:rFonts w:ascii="Times New Roman" w:hAnsi="Times New Roman" w:cs="Times New Roman"/>
        </w:rPr>
        <w:t xml:space="preserve"> i wysoko prądowych)</w:t>
      </w:r>
      <w:r w:rsidR="00CB09B4">
        <w:rPr>
          <w:rFonts w:ascii="Times New Roman" w:hAnsi="Times New Roman" w:cs="Times New Roman"/>
        </w:rPr>
        <w:t>:</w:t>
      </w:r>
    </w:p>
    <w:p w14:paraId="3E1045D0" w14:textId="46D39BC9" w:rsidR="00CB09B4" w:rsidRPr="001A5367" w:rsidRDefault="00CB09B4" w:rsidP="00B76045">
      <w:pPr>
        <w:spacing w:line="360" w:lineRule="auto"/>
        <w:ind w:left="142" w:hanging="142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</w:rPr>
        <w:t xml:space="preserve">1. </w:t>
      </w:r>
      <w:r w:rsidRPr="001A5367">
        <w:rPr>
          <w:rFonts w:ascii="Times New Roman" w:hAnsi="Times New Roman" w:cs="Times New Roman"/>
          <w:bCs/>
        </w:rPr>
        <w:t xml:space="preserve"> Serwerownię należy projektować w budynku Rynek 5 (Główny Punkt Dystrybucyjny GPD)</w:t>
      </w:r>
      <w:r w:rsidR="00A20227">
        <w:rPr>
          <w:rFonts w:ascii="Times New Roman" w:hAnsi="Times New Roman" w:cs="Times New Roman"/>
          <w:bCs/>
        </w:rPr>
        <w:t>,</w:t>
      </w:r>
      <w:r w:rsidRPr="001A5367">
        <w:rPr>
          <w:rFonts w:ascii="Times New Roman" w:hAnsi="Times New Roman" w:cs="Times New Roman"/>
          <w:bCs/>
        </w:rPr>
        <w:t xml:space="preserve"> a </w:t>
      </w:r>
      <w:r w:rsidR="00B76045">
        <w:rPr>
          <w:rFonts w:ascii="Times New Roman" w:hAnsi="Times New Roman" w:cs="Times New Roman"/>
          <w:bCs/>
        </w:rPr>
        <w:t> </w:t>
      </w:r>
      <w:r w:rsidRPr="001A5367">
        <w:rPr>
          <w:rFonts w:ascii="Times New Roman" w:hAnsi="Times New Roman" w:cs="Times New Roman"/>
          <w:bCs/>
        </w:rPr>
        <w:t xml:space="preserve">w </w:t>
      </w:r>
      <w:r w:rsidR="00B76045">
        <w:rPr>
          <w:rFonts w:ascii="Times New Roman" w:hAnsi="Times New Roman" w:cs="Times New Roman"/>
          <w:bCs/>
        </w:rPr>
        <w:t> </w:t>
      </w:r>
      <w:r w:rsidRPr="001A5367">
        <w:rPr>
          <w:rFonts w:ascii="Times New Roman" w:hAnsi="Times New Roman" w:cs="Times New Roman"/>
          <w:bCs/>
        </w:rPr>
        <w:t>budynku Rynek 6 Pomocniczy Punt Dystrybucyjny (PPD);</w:t>
      </w:r>
    </w:p>
    <w:p w14:paraId="11531F35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2. Podział sieci LAN na budynek Rynek 5  i Rynek 6;</w:t>
      </w:r>
    </w:p>
    <w:p w14:paraId="3CE0FFEF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3. Przyłącz instalacji światłowodowy do Serwerowni Rynek 5 GPD i osobny do PPD;</w:t>
      </w:r>
    </w:p>
    <w:p w14:paraId="1EC738D6" w14:textId="542DC01A" w:rsidR="00CB09B4" w:rsidRPr="001A5367" w:rsidRDefault="00A20227" w:rsidP="00B76045">
      <w:pPr>
        <w:spacing w:line="360" w:lineRule="auto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4. Połączenie za pomocą</w:t>
      </w:r>
      <w:r w:rsidR="00CB09B4" w:rsidRPr="001A5367">
        <w:rPr>
          <w:rFonts w:ascii="Times New Roman" w:hAnsi="Times New Roman" w:cs="Times New Roman"/>
          <w:bCs/>
        </w:rPr>
        <w:t xml:space="preserve"> insta</w:t>
      </w:r>
      <w:r>
        <w:rPr>
          <w:rFonts w:ascii="Times New Roman" w:hAnsi="Times New Roman" w:cs="Times New Roman"/>
          <w:bCs/>
        </w:rPr>
        <w:t>lacji światłowodowej serwerowni zlokalizowanej przy</w:t>
      </w:r>
      <w:r w:rsidR="00CB09B4" w:rsidRPr="001A5367">
        <w:rPr>
          <w:rFonts w:ascii="Times New Roman" w:hAnsi="Times New Roman" w:cs="Times New Roman"/>
          <w:bCs/>
        </w:rPr>
        <w:t xml:space="preserve"> Rynek</w:t>
      </w:r>
      <w:r>
        <w:rPr>
          <w:rFonts w:ascii="Times New Roman" w:hAnsi="Times New Roman" w:cs="Times New Roman"/>
          <w:bCs/>
        </w:rPr>
        <w:t xml:space="preserve"> </w:t>
      </w:r>
      <w:r w:rsidR="00CB09B4" w:rsidRPr="001A5367">
        <w:rPr>
          <w:rFonts w:ascii="Times New Roman" w:hAnsi="Times New Roman" w:cs="Times New Roman"/>
          <w:bCs/>
        </w:rPr>
        <w:t xml:space="preserve">1 </w:t>
      </w:r>
      <w:r w:rsidR="00B62ECE">
        <w:rPr>
          <w:rFonts w:ascii="Times New Roman" w:hAnsi="Times New Roman" w:cs="Times New Roman"/>
          <w:bCs/>
        </w:rPr>
        <w:t xml:space="preserve">(Rektorat) </w:t>
      </w:r>
      <w:r w:rsidR="00B76045">
        <w:rPr>
          <w:rFonts w:ascii="Times New Roman" w:hAnsi="Times New Roman" w:cs="Times New Roman"/>
          <w:bCs/>
        </w:rPr>
        <w:t xml:space="preserve">  </w:t>
      </w:r>
      <w:r w:rsidR="00CB09B4" w:rsidRPr="001A5367">
        <w:rPr>
          <w:rFonts w:ascii="Times New Roman" w:hAnsi="Times New Roman" w:cs="Times New Roman"/>
          <w:bCs/>
        </w:rPr>
        <w:t>GPD</w:t>
      </w:r>
      <w:r w:rsidR="00BB2BFB">
        <w:rPr>
          <w:rFonts w:ascii="Times New Roman" w:hAnsi="Times New Roman" w:cs="Times New Roman"/>
          <w:bCs/>
        </w:rPr>
        <w:t>,</w:t>
      </w:r>
      <w:r w:rsidR="00CB09B4" w:rsidRPr="001A536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a serwerownią</w:t>
      </w:r>
      <w:r w:rsidR="00CB09B4" w:rsidRPr="001A5367">
        <w:rPr>
          <w:rFonts w:ascii="Times New Roman" w:hAnsi="Times New Roman" w:cs="Times New Roman"/>
          <w:bCs/>
        </w:rPr>
        <w:t xml:space="preserve"> Rynek 5</w:t>
      </w:r>
      <w:r>
        <w:rPr>
          <w:rFonts w:ascii="Times New Roman" w:hAnsi="Times New Roman" w:cs="Times New Roman"/>
          <w:bCs/>
        </w:rPr>
        <w:t xml:space="preserve"> </w:t>
      </w:r>
      <w:r w:rsidR="00CB09B4" w:rsidRPr="001A5367">
        <w:rPr>
          <w:rFonts w:ascii="Times New Roman" w:hAnsi="Times New Roman" w:cs="Times New Roman"/>
          <w:bCs/>
        </w:rPr>
        <w:t>GPD;</w:t>
      </w:r>
    </w:p>
    <w:p w14:paraId="5BDC2862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5. Przyłącz instalacji miedzianej do Serwerowni Rynek 5  GPD i osobny do PPD;</w:t>
      </w:r>
    </w:p>
    <w:p w14:paraId="28060BBF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6. Instalacja światłowodowa i miedziana pomiędzy GPD i PPD;</w:t>
      </w:r>
    </w:p>
    <w:p w14:paraId="0AFD778E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7. Instalacja CCTV dla Rynek 5 zlokalizowana  w GPD Rynek 6 zlokalizowana w PPD;</w:t>
      </w:r>
    </w:p>
    <w:p w14:paraId="38E03BE8" w14:textId="7B50C996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lastRenderedPageBreak/>
        <w:t xml:space="preserve">8. Sieć LAN min. </w:t>
      </w:r>
      <w:r w:rsidR="00A36093">
        <w:rPr>
          <w:rFonts w:ascii="Times New Roman" w:hAnsi="Times New Roman" w:cs="Times New Roman"/>
          <w:bCs/>
        </w:rPr>
        <w:t>Szacunkowa i</w:t>
      </w:r>
      <w:r w:rsidRPr="001A5367">
        <w:rPr>
          <w:rFonts w:ascii="Times New Roman" w:hAnsi="Times New Roman" w:cs="Times New Roman"/>
          <w:bCs/>
        </w:rPr>
        <w:t xml:space="preserve">lości </w:t>
      </w:r>
      <w:r w:rsidR="005C635D">
        <w:rPr>
          <w:rFonts w:ascii="Times New Roman" w:hAnsi="Times New Roman" w:cs="Times New Roman"/>
          <w:bCs/>
        </w:rPr>
        <w:t xml:space="preserve">punktów </w:t>
      </w:r>
      <w:r w:rsidRPr="001A5367">
        <w:rPr>
          <w:rFonts w:ascii="Times New Roman" w:hAnsi="Times New Roman" w:cs="Times New Roman"/>
          <w:bCs/>
        </w:rPr>
        <w:t xml:space="preserve">na poszczególne piętra: </w:t>
      </w:r>
    </w:p>
    <w:p w14:paraId="0D670B66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- parter 80 szt.;</w:t>
      </w:r>
    </w:p>
    <w:p w14:paraId="452D12E8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- pierwsze piętro 109 szt.;</w:t>
      </w:r>
    </w:p>
    <w:p w14:paraId="6D3B39BA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A5367">
        <w:rPr>
          <w:rFonts w:ascii="Times New Roman" w:hAnsi="Times New Roman" w:cs="Times New Roman"/>
          <w:bCs/>
        </w:rPr>
        <w:t xml:space="preserve">drugie piętro 82 szt.; </w:t>
      </w:r>
    </w:p>
    <w:p w14:paraId="1422808C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 xml:space="preserve">9. System kontroli dostępu do każdego z pomieszczeń z podziałem na budynki Rynek 5 i Rynek 6; </w:t>
      </w:r>
    </w:p>
    <w:p w14:paraId="0AAA2499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10. Instalacja wentylacji</w:t>
      </w:r>
      <w:r>
        <w:rPr>
          <w:rFonts w:ascii="Times New Roman" w:hAnsi="Times New Roman" w:cs="Times New Roman"/>
          <w:bCs/>
        </w:rPr>
        <w:t xml:space="preserve"> mechanicznej</w:t>
      </w:r>
      <w:r w:rsidRPr="001A5367">
        <w:rPr>
          <w:rFonts w:ascii="Times New Roman" w:hAnsi="Times New Roman" w:cs="Times New Roman"/>
          <w:bCs/>
        </w:rPr>
        <w:t xml:space="preserve"> z podziałem na budynki Rynek 5 i Rynek 6;</w:t>
      </w:r>
    </w:p>
    <w:p w14:paraId="3C4ABBBA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11. Instalacja klimatyzacji z podziałem na budynki Rynek 5 i Rynek 6;</w:t>
      </w:r>
    </w:p>
    <w:p w14:paraId="1A10A69D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12. Instalacja ppoż. z podziałem na budynki Rynek 5 i Rynek 6;</w:t>
      </w:r>
    </w:p>
    <w:p w14:paraId="0BD498EC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13. Instalacja włamaniowa z podziałem na budynki Rynek 5 i Rynek 6;</w:t>
      </w:r>
    </w:p>
    <w:p w14:paraId="75FB5EF0" w14:textId="77777777" w:rsidR="00CB09B4" w:rsidRPr="001A5367" w:rsidRDefault="00CB09B4" w:rsidP="00B76045">
      <w:pPr>
        <w:spacing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14. Instalacja tablic interaktywnych zintegrowanych z projektorem z podziałem na budynki Rynek 5 i Rynek 6;</w:t>
      </w:r>
    </w:p>
    <w:p w14:paraId="477608C9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15. Nagłośnienie AV w salach dydaktycznych z podziałem na budynki Rynek 5 i Rynek 6;</w:t>
      </w:r>
    </w:p>
    <w:p w14:paraId="163BDA91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 xml:space="preserve">16. </w:t>
      </w:r>
      <w:r w:rsidRPr="001A5367">
        <w:rPr>
          <w:rFonts w:ascii="Times New Roman" w:hAnsi="Times New Roman" w:cs="Times New Roman"/>
        </w:rPr>
        <w:t xml:space="preserve">Instalacja przeciw oblodzeniu rynien </w:t>
      </w:r>
      <w:r w:rsidRPr="001A5367">
        <w:rPr>
          <w:rFonts w:ascii="Times New Roman" w:hAnsi="Times New Roman" w:cs="Times New Roman"/>
          <w:bCs/>
        </w:rPr>
        <w:t>z podziałem na budynki Rynek 5 i Rynek 6;</w:t>
      </w:r>
    </w:p>
    <w:p w14:paraId="113CB476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</w:rPr>
        <w:t xml:space="preserve">17. Oświetlenie awaryjne </w:t>
      </w:r>
      <w:r w:rsidRPr="001A5367">
        <w:rPr>
          <w:rFonts w:ascii="Times New Roman" w:hAnsi="Times New Roman" w:cs="Times New Roman"/>
          <w:bCs/>
        </w:rPr>
        <w:t>z podziałem na budynki Rynek 5 i Rynek 6;</w:t>
      </w:r>
    </w:p>
    <w:p w14:paraId="60E3C6CA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18. Instalacja fotowoltaiki z podziałem na budynki Rynek 5 i Rynek 6;</w:t>
      </w:r>
    </w:p>
    <w:p w14:paraId="1D4E2EDE" w14:textId="77777777" w:rsidR="00CB09B4" w:rsidRPr="001A5367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>19. Instalacja odgromowa z podziałem na budynki Rynek 5 i Rynek 6;</w:t>
      </w:r>
    </w:p>
    <w:p w14:paraId="5B68BB4F" w14:textId="77777777" w:rsidR="00CB09B4" w:rsidRPr="00E52685" w:rsidRDefault="00CB09B4" w:rsidP="00DE393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1A5367">
        <w:rPr>
          <w:rFonts w:ascii="Times New Roman" w:hAnsi="Times New Roman" w:cs="Times New Roman"/>
          <w:bCs/>
        </w:rPr>
        <w:t xml:space="preserve">20. Instalacja </w:t>
      </w:r>
      <w:r w:rsidRPr="001A5367">
        <w:rPr>
          <w:rFonts w:ascii="Times New Roman" w:hAnsi="Times New Roman" w:cs="Times New Roman"/>
        </w:rPr>
        <w:t xml:space="preserve">oświetlenia ewakuacyjno-kierunkowego </w:t>
      </w:r>
      <w:r w:rsidRPr="001A5367">
        <w:rPr>
          <w:rFonts w:ascii="Times New Roman" w:hAnsi="Times New Roman" w:cs="Times New Roman"/>
          <w:bCs/>
        </w:rPr>
        <w:t xml:space="preserve">z podziałem na budynki Rynek 5 i Rynek; </w:t>
      </w:r>
    </w:p>
    <w:p w14:paraId="3DDBB0C2" w14:textId="61E84CBE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</w:t>
      </w:r>
      <w:r w:rsidR="00CB09B4">
        <w:rPr>
          <w:rFonts w:ascii="Times New Roman" w:hAnsi="Times New Roman" w:cs="Times New Roman"/>
        </w:rPr>
        <w:t xml:space="preserve"> Rozdzielnie główne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3018C5EA" w14:textId="14AB3CA9" w:rsidR="00CB09B4" w:rsidRDefault="00CB09B4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E393A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Wewnętrzne linie zasilające </w:t>
      </w:r>
      <w:r w:rsidRPr="001A5367">
        <w:rPr>
          <w:rFonts w:ascii="Times New Roman" w:hAnsi="Times New Roman" w:cs="Times New Roman"/>
          <w:bCs/>
        </w:rPr>
        <w:t>z podziałem na budynki Rynek 5 i Rynek 6</w:t>
      </w:r>
      <w:r>
        <w:rPr>
          <w:rFonts w:ascii="Times New Roman" w:hAnsi="Times New Roman" w:cs="Times New Roman"/>
        </w:rPr>
        <w:t xml:space="preserve">; </w:t>
      </w:r>
    </w:p>
    <w:p w14:paraId="416D67C4" w14:textId="1A55342B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CB09B4">
        <w:rPr>
          <w:rFonts w:ascii="Times New Roman" w:hAnsi="Times New Roman" w:cs="Times New Roman"/>
        </w:rPr>
        <w:t xml:space="preserve">. Rozdzielnice i tablice rozdzielcze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1D32A82A" w14:textId="51BF1FB9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B09B4">
        <w:rPr>
          <w:rFonts w:ascii="Times New Roman" w:hAnsi="Times New Roman" w:cs="Times New Roman"/>
        </w:rPr>
        <w:t xml:space="preserve">4. Instalacja eklektyczna oświetlenia podstawowego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 xml:space="preserve">; </w:t>
      </w:r>
    </w:p>
    <w:p w14:paraId="3B6A248E" w14:textId="2C30EEB3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B09B4">
        <w:rPr>
          <w:rFonts w:ascii="Times New Roman" w:hAnsi="Times New Roman" w:cs="Times New Roman"/>
        </w:rPr>
        <w:t xml:space="preserve">5. Instalacja gniazd wtykowych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7209387F" w14:textId="1351DCB3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B09B4">
        <w:rPr>
          <w:rFonts w:ascii="Times New Roman" w:hAnsi="Times New Roman" w:cs="Times New Roman"/>
        </w:rPr>
        <w:t xml:space="preserve">6. Instalacja oświetlenia awaryjnego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66C942F7" w14:textId="468C6AA3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B09B4">
        <w:rPr>
          <w:rFonts w:ascii="Times New Roman" w:hAnsi="Times New Roman" w:cs="Times New Roman"/>
        </w:rPr>
        <w:t xml:space="preserve">7. Instalacja oświetlenia podstawowego wewnętrznego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521AEE0C" w14:textId="02665AD5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CB09B4">
        <w:rPr>
          <w:rFonts w:ascii="Times New Roman" w:hAnsi="Times New Roman" w:cs="Times New Roman"/>
        </w:rPr>
        <w:t xml:space="preserve">. Instalacja przeciwprzepięciowa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>;</w:t>
      </w:r>
    </w:p>
    <w:p w14:paraId="6E2B26E9" w14:textId="7A154DA0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CB09B4">
        <w:rPr>
          <w:rFonts w:ascii="Times New Roman" w:hAnsi="Times New Roman" w:cs="Times New Roman"/>
        </w:rPr>
        <w:t xml:space="preserve">. Instalacja </w:t>
      </w:r>
      <w:r w:rsidR="008806FA">
        <w:rPr>
          <w:rFonts w:ascii="Times New Roman" w:hAnsi="Times New Roman" w:cs="Times New Roman"/>
        </w:rPr>
        <w:t>odgromowej</w:t>
      </w:r>
      <w:r w:rsidR="00CB09B4">
        <w:rPr>
          <w:rFonts w:ascii="Times New Roman" w:hAnsi="Times New Roman" w:cs="Times New Roman"/>
        </w:rPr>
        <w:t xml:space="preserve"> </w:t>
      </w:r>
      <w:r w:rsidR="00CB09B4" w:rsidRPr="001A5367">
        <w:rPr>
          <w:rFonts w:ascii="Times New Roman" w:hAnsi="Times New Roman" w:cs="Times New Roman"/>
          <w:bCs/>
        </w:rPr>
        <w:t>z podziałem na budynki Rynek 5 i Rynek 6</w:t>
      </w:r>
      <w:r w:rsidR="00CB09B4">
        <w:rPr>
          <w:rFonts w:ascii="Times New Roman" w:hAnsi="Times New Roman" w:cs="Times New Roman"/>
        </w:rPr>
        <w:t xml:space="preserve">; </w:t>
      </w:r>
    </w:p>
    <w:p w14:paraId="0880AFB6" w14:textId="0BE64D51" w:rsidR="00CB09B4" w:rsidRDefault="00DE393A" w:rsidP="00B76045">
      <w:pPr>
        <w:spacing w:line="276" w:lineRule="auto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CB09B4">
        <w:rPr>
          <w:rFonts w:ascii="Times New Roman" w:hAnsi="Times New Roman" w:cs="Times New Roman"/>
        </w:rPr>
        <w:t>. Instalacja połączenia wyrównawczego, należy dodatkowo przewidzieć obwody z podtrzymaniem zasilania dla serwerowni i stanowisk komputerowych;</w:t>
      </w:r>
    </w:p>
    <w:p w14:paraId="4BE17E5B" w14:textId="546E189A" w:rsidR="00CB09B4" w:rsidRDefault="00DE393A" w:rsidP="00DE393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31</w:t>
      </w:r>
      <w:r w:rsidR="00CB09B4">
        <w:rPr>
          <w:rFonts w:ascii="Times New Roman" w:hAnsi="Times New Roman" w:cs="Times New Roman"/>
        </w:rPr>
        <w:t>. Wentylację ogólnoużytkową, grawitacyjną, mechaniczną</w:t>
      </w:r>
      <w:r w:rsidR="00B76045">
        <w:rPr>
          <w:rFonts w:ascii="Times New Roman" w:hAnsi="Times New Roman" w:cs="Times New Roman"/>
        </w:rPr>
        <w:t>;</w:t>
      </w:r>
      <w:r w:rsidR="00CB09B4">
        <w:rPr>
          <w:rFonts w:ascii="Times New Roman" w:hAnsi="Times New Roman" w:cs="Times New Roman"/>
        </w:rPr>
        <w:t xml:space="preserve"> </w:t>
      </w:r>
    </w:p>
    <w:bookmarkEnd w:id="0"/>
    <w:p w14:paraId="73DD90FD" w14:textId="237D5F95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j) </w:t>
      </w:r>
      <w:r w:rsidR="00CB09B4">
        <w:rPr>
          <w:rFonts w:ascii="Times New Roman" w:hAnsi="Times New Roman" w:cs="Times New Roman"/>
        </w:rPr>
        <w:t>Specyfikacje techniczną wykonania i odbioru robót dla wszystkich branż</w:t>
      </w:r>
      <w:r w:rsidR="00237238">
        <w:rPr>
          <w:rFonts w:ascii="Times New Roman" w:hAnsi="Times New Roman" w:cs="Times New Roman"/>
        </w:rPr>
        <w:t xml:space="preserve"> z uwzględnieniem specyfiki prowadzenia robót budowlanych w obszarze </w:t>
      </w:r>
      <w:r w:rsidR="005F6477">
        <w:rPr>
          <w:rFonts w:ascii="Times New Roman" w:hAnsi="Times New Roman" w:cs="Times New Roman"/>
        </w:rPr>
        <w:t>,,</w:t>
      </w:r>
      <w:r w:rsidR="00237238">
        <w:rPr>
          <w:rFonts w:ascii="Times New Roman" w:hAnsi="Times New Roman" w:cs="Times New Roman"/>
        </w:rPr>
        <w:t>Krośnieńskiej Starówki</w:t>
      </w:r>
      <w:r w:rsidR="005F6477">
        <w:rPr>
          <w:rFonts w:ascii="Times New Roman" w:hAnsi="Times New Roman" w:cs="Times New Roman"/>
        </w:rPr>
        <w:t>”</w:t>
      </w:r>
      <w:r w:rsidR="00237238">
        <w:rPr>
          <w:rFonts w:ascii="Times New Roman" w:hAnsi="Times New Roman" w:cs="Times New Roman"/>
        </w:rPr>
        <w:t xml:space="preserve">, oraz zabudowy </w:t>
      </w:r>
      <w:r w:rsidR="00237238" w:rsidRPr="00237238">
        <w:rPr>
          <w:rFonts w:ascii="Times New Roman" w:hAnsi="Times New Roman" w:cs="Times New Roman"/>
        </w:rPr>
        <w:t>w obszarze wpisanym do historycznego układu urbanistycznego</w:t>
      </w:r>
      <w:r w:rsidR="00CB09B4">
        <w:rPr>
          <w:rFonts w:ascii="Times New Roman" w:hAnsi="Times New Roman" w:cs="Times New Roman"/>
        </w:rPr>
        <w:t>;</w:t>
      </w:r>
    </w:p>
    <w:p w14:paraId="1610340C" w14:textId="1B0AA5AB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k) </w:t>
      </w:r>
      <w:r w:rsidR="00CB09B4">
        <w:rPr>
          <w:rFonts w:ascii="Times New Roman" w:hAnsi="Times New Roman" w:cs="Times New Roman"/>
        </w:rPr>
        <w:t>Przedmiar robót z podziałem na poszczególne branże</w:t>
      </w:r>
      <w:r w:rsidR="00237238" w:rsidRPr="00237238">
        <w:t xml:space="preserve"> </w:t>
      </w:r>
      <w:r w:rsidR="00237238" w:rsidRPr="00237238">
        <w:rPr>
          <w:rFonts w:ascii="Times New Roman" w:hAnsi="Times New Roman" w:cs="Times New Roman"/>
        </w:rPr>
        <w:t>z uwzględnieniem specyfiki prowadzenia robót</w:t>
      </w:r>
      <w:r w:rsidR="00237238">
        <w:rPr>
          <w:rFonts w:ascii="Times New Roman" w:hAnsi="Times New Roman" w:cs="Times New Roman"/>
        </w:rPr>
        <w:t xml:space="preserve"> budowlanych</w:t>
      </w:r>
      <w:r w:rsidR="00237238" w:rsidRPr="00237238">
        <w:rPr>
          <w:rFonts w:ascii="Times New Roman" w:hAnsi="Times New Roman" w:cs="Times New Roman"/>
        </w:rPr>
        <w:t xml:space="preserve"> w obszarze Krośnieńskiej Starówki, oraz zabudowy w obszarze wpisanym do historycznego układu urbanistycznego</w:t>
      </w:r>
      <w:r w:rsidR="00CB09B4">
        <w:rPr>
          <w:rFonts w:ascii="Times New Roman" w:hAnsi="Times New Roman" w:cs="Times New Roman"/>
        </w:rPr>
        <w:t>;</w:t>
      </w:r>
    </w:p>
    <w:p w14:paraId="06A966D6" w14:textId="37449CCB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l)</w:t>
      </w:r>
      <w:r w:rsidR="00CB09B4">
        <w:rPr>
          <w:rFonts w:ascii="Times New Roman" w:hAnsi="Times New Roman" w:cs="Times New Roman"/>
        </w:rPr>
        <w:t xml:space="preserve"> Kosztorys inwestorski wraz z wyceną indywidulaną materiałów i wyposażenia z podziałem na poszczególne branże;</w:t>
      </w:r>
    </w:p>
    <w:p w14:paraId="0B33CEED" w14:textId="6F4382EE" w:rsidR="00B141D8" w:rsidRPr="008D6CBD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m)</w:t>
      </w:r>
      <w:r w:rsidR="00B141D8">
        <w:rPr>
          <w:rFonts w:ascii="Times New Roman" w:hAnsi="Times New Roman" w:cs="Times New Roman"/>
        </w:rPr>
        <w:t xml:space="preserve"> Projekt technologiczny kolejności wykonywania wszystkich robót (prac) budowlanych oraz wyburzeniowych związanych z nośnością i stabilnością konstrukcją budynku, z uwagi na istniejący stan techniczny konstrukcji budynku i poczynione obecne zabezpieczenia budynku;</w:t>
      </w:r>
    </w:p>
    <w:p w14:paraId="2BDAD53E" w14:textId="64551B94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n)</w:t>
      </w:r>
      <w:r w:rsidR="00CB09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CB09B4">
        <w:rPr>
          <w:rFonts w:ascii="Times New Roman" w:hAnsi="Times New Roman" w:cs="Times New Roman"/>
        </w:rPr>
        <w:t>ozostałe inne opracowania nie ujęte powyżej, ale które są niezbędne w celu wykonania zamówienia wynikające z wymagań jednostek opiniujących i uzgadniających</w:t>
      </w:r>
      <w:r w:rsidR="00064887">
        <w:rPr>
          <w:rFonts w:ascii="Times New Roman" w:hAnsi="Times New Roman" w:cs="Times New Roman"/>
        </w:rPr>
        <w:t>, niezbędne w celu uzyskania odstępstw od warunków technicznych,</w:t>
      </w:r>
      <w:r w:rsidR="00CB09B4">
        <w:rPr>
          <w:rFonts w:ascii="Times New Roman" w:hAnsi="Times New Roman" w:cs="Times New Roman"/>
        </w:rPr>
        <w:t xml:space="preserve"> bądź wynikające z przyjętych rozwiązań poszczególnych branż (konstrukcyjnych, instalacyjnych itp.) które wynikły podczas prowadzenia prac projektowych; </w:t>
      </w:r>
    </w:p>
    <w:p w14:paraId="05337987" w14:textId="55DF3700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o)</w:t>
      </w:r>
      <w:r w:rsidR="00CB09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="00CB09B4">
        <w:rPr>
          <w:rFonts w:ascii="Times New Roman" w:hAnsi="Times New Roman" w:cs="Times New Roman"/>
        </w:rPr>
        <w:t xml:space="preserve">zyskanie dla budynków </w:t>
      </w:r>
      <w:r w:rsidR="00CB09B4" w:rsidRPr="00C50751">
        <w:rPr>
          <w:rFonts w:ascii="Times New Roman" w:hAnsi="Times New Roman" w:cs="Times New Roman"/>
        </w:rPr>
        <w:t xml:space="preserve">oraz projektowanych </w:t>
      </w:r>
      <w:r w:rsidR="00CB09B4">
        <w:rPr>
          <w:rFonts w:ascii="Times New Roman" w:hAnsi="Times New Roman" w:cs="Times New Roman"/>
        </w:rPr>
        <w:t xml:space="preserve">przyłączy instalacji wszystkich wymaganych prawem decyzji, opinii, uzgodnień i sprawdzeń rozwiązań projektowych oraz dokumentów w zakresie wynikającym z przepisów prawa lub wymagań uprawnionych podmiotów uzgadniających. Uzgodnienia dokumentacji między innymi przez Urząd Ochrony Zabytków, rzeczoznawców ds. zabezpieczeń przeciwpożarowych, sanitarno-higienicznych, uzyskaniu odstępstw od warunków technicznych itp., uzyskaniu pozwolenia na budowę; </w:t>
      </w:r>
    </w:p>
    <w:p w14:paraId="22C9E6E5" w14:textId="1EEAC9B5" w:rsidR="00CB09B4" w:rsidRDefault="00DE393A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p)</w:t>
      </w:r>
      <w:r w:rsidR="00CB09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CB09B4">
        <w:rPr>
          <w:rFonts w:ascii="Times New Roman" w:hAnsi="Times New Roman" w:cs="Times New Roman"/>
        </w:rPr>
        <w:t xml:space="preserve"> przypadku zmiany przepisów określających właściwości jakie ma spełniać dokumentacja projektowa, Wykonawca zobowiązany jest w ramach wynagrodzenia do wykonania dokumentacji projektowej zgodnie z przepisami obowiązującymi w chwili przekazania dokumentacji projektowej Zamawiającemu. </w:t>
      </w:r>
    </w:p>
    <w:p w14:paraId="36AB912B" w14:textId="77777777" w:rsidR="00CB09B4" w:rsidRDefault="00CB09B4" w:rsidP="00CB09B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Rozwiązania konstrukcyjne, technologiczne projektowanych urządzeń oraz instalacji należy przedstawić Zamawiającemu do akceptacji na etapie projektowym oraz koncepcyjnym. </w:t>
      </w:r>
    </w:p>
    <w:p w14:paraId="14E7AE53" w14:textId="77777777" w:rsidR="00900A46" w:rsidRDefault="00900A46" w:rsidP="0023026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powinien zakładać podział na </w:t>
      </w:r>
      <w:r w:rsidR="00AA0AE6">
        <w:rPr>
          <w:rFonts w:ascii="Times New Roman" w:hAnsi="Times New Roman" w:cs="Times New Roman"/>
        </w:rPr>
        <w:t>etapy</w:t>
      </w:r>
      <w:r>
        <w:rPr>
          <w:rFonts w:ascii="Times New Roman" w:hAnsi="Times New Roman" w:cs="Times New Roman"/>
        </w:rPr>
        <w:t>:</w:t>
      </w:r>
    </w:p>
    <w:p w14:paraId="17176CF6" w14:textId="77777777" w:rsidR="00900A46" w:rsidRDefault="00900A46" w:rsidP="003A2838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Projektu koncepcyjnego wielobranżowego</w:t>
      </w:r>
      <w:r w:rsidR="00CD726F">
        <w:rPr>
          <w:rFonts w:ascii="Times New Roman" w:hAnsi="Times New Roman" w:cs="Times New Roman"/>
        </w:rPr>
        <w:t>;</w:t>
      </w:r>
    </w:p>
    <w:p w14:paraId="78BBE5CA" w14:textId="77777777" w:rsidR="00900A46" w:rsidRDefault="00900A46" w:rsidP="003A2838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Projektu budowalnego do uzyskania decyzji pozw</w:t>
      </w:r>
      <w:r w:rsidR="003273BD">
        <w:rPr>
          <w:rFonts w:ascii="Times New Roman" w:hAnsi="Times New Roman" w:cs="Times New Roman"/>
        </w:rPr>
        <w:t>olenia</w:t>
      </w:r>
      <w:r>
        <w:rPr>
          <w:rFonts w:ascii="Times New Roman" w:hAnsi="Times New Roman" w:cs="Times New Roman"/>
        </w:rPr>
        <w:t xml:space="preserve">  na budowę</w:t>
      </w:r>
      <w:r w:rsidR="00CD726F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5B6B8113" w14:textId="77777777" w:rsidR="00900A46" w:rsidRDefault="00464DD7" w:rsidP="003A2838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Dokumentacji uszczegółowiającej projekt budowlany dla poszczególnych branż</w:t>
      </w:r>
      <w:r w:rsidR="00CD726F">
        <w:rPr>
          <w:rFonts w:ascii="Times New Roman" w:hAnsi="Times New Roman" w:cs="Times New Roman"/>
        </w:rPr>
        <w:t>;</w:t>
      </w:r>
    </w:p>
    <w:p w14:paraId="2A302F36" w14:textId="77777777" w:rsidR="00900A46" w:rsidRPr="00900A46" w:rsidRDefault="00900A46" w:rsidP="00464DD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ze wszystkimi wymaganymi prawem uzgodnieniami oraz materiałami niezb</w:t>
      </w:r>
      <w:r w:rsidR="00317CD0">
        <w:rPr>
          <w:rFonts w:ascii="Times New Roman" w:hAnsi="Times New Roman" w:cs="Times New Roman"/>
        </w:rPr>
        <w:t>ędnymi do wykonania ww. prac.</w:t>
      </w:r>
    </w:p>
    <w:p w14:paraId="159002D0" w14:textId="77777777" w:rsidR="0064745B" w:rsidRPr="0088262D" w:rsidRDefault="0064745B" w:rsidP="0023026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4745B">
        <w:rPr>
          <w:rFonts w:ascii="Times New Roman" w:hAnsi="Times New Roman" w:cs="Times New Roman"/>
        </w:rPr>
        <w:t xml:space="preserve"> </w:t>
      </w:r>
      <w:r w:rsidRPr="0088262D">
        <w:rPr>
          <w:rFonts w:ascii="Times New Roman" w:hAnsi="Times New Roman" w:cs="Times New Roman"/>
          <w:b/>
          <w:bCs/>
        </w:rPr>
        <w:t>Ogólne właściwości funkcjonalno-użytkowe;</w:t>
      </w:r>
    </w:p>
    <w:p w14:paraId="50C89105" w14:textId="0740CC23" w:rsidR="000312B2" w:rsidRPr="0097603A" w:rsidRDefault="00900A46" w:rsidP="00317CD0">
      <w:pPr>
        <w:spacing w:line="360" w:lineRule="auto"/>
        <w:ind w:firstLine="36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Budynek Rynek 5 oraz Rynek 6 należy projektować </w:t>
      </w:r>
      <w:r w:rsidR="00ED66D7">
        <w:rPr>
          <w:rFonts w:ascii="Times New Roman" w:hAnsi="Times New Roman" w:cs="Times New Roman"/>
        </w:rPr>
        <w:t xml:space="preserve">jako dwa </w:t>
      </w:r>
      <w:r w:rsidR="002C4EAC">
        <w:rPr>
          <w:rFonts w:ascii="Times New Roman" w:hAnsi="Times New Roman" w:cs="Times New Roman"/>
        </w:rPr>
        <w:t xml:space="preserve">budynki połączone komunikacyjnie z możliwością podziału na dwa </w:t>
      </w:r>
      <w:r w:rsidR="009A2A1D">
        <w:rPr>
          <w:rFonts w:ascii="Times New Roman" w:hAnsi="Times New Roman" w:cs="Times New Roman"/>
        </w:rPr>
        <w:t>niezależnie funkcjonujące</w:t>
      </w:r>
      <w:r w:rsidR="002C4EAC">
        <w:rPr>
          <w:rFonts w:ascii="Times New Roman" w:hAnsi="Times New Roman" w:cs="Times New Roman"/>
        </w:rPr>
        <w:t xml:space="preserve"> budynki. W związku z powyższymi założeniem należy projektować wszystkie instalacje</w:t>
      </w:r>
      <w:r w:rsidR="00512E06">
        <w:rPr>
          <w:rFonts w:ascii="Times New Roman" w:hAnsi="Times New Roman" w:cs="Times New Roman"/>
        </w:rPr>
        <w:t xml:space="preserve"> </w:t>
      </w:r>
      <w:r w:rsidR="002C4EAC">
        <w:rPr>
          <w:rFonts w:ascii="Times New Roman" w:hAnsi="Times New Roman" w:cs="Times New Roman"/>
        </w:rPr>
        <w:t xml:space="preserve">wewnątrz </w:t>
      </w:r>
      <w:r w:rsidR="009A2A1D">
        <w:rPr>
          <w:rFonts w:ascii="Times New Roman" w:hAnsi="Times New Roman" w:cs="Times New Roman"/>
        </w:rPr>
        <w:t xml:space="preserve">każdego </w:t>
      </w:r>
      <w:r w:rsidR="002C4EAC">
        <w:rPr>
          <w:rFonts w:ascii="Times New Roman" w:hAnsi="Times New Roman" w:cs="Times New Roman"/>
        </w:rPr>
        <w:t xml:space="preserve">budynku </w:t>
      </w:r>
      <w:r w:rsidR="009A2A1D">
        <w:rPr>
          <w:rFonts w:ascii="Times New Roman" w:hAnsi="Times New Roman" w:cs="Times New Roman"/>
        </w:rPr>
        <w:t xml:space="preserve">niezależnie </w:t>
      </w:r>
      <w:r w:rsidR="009A2A1D">
        <w:rPr>
          <w:rFonts w:ascii="Times New Roman" w:hAnsi="Times New Roman" w:cs="Times New Roman"/>
        </w:rPr>
        <w:lastRenderedPageBreak/>
        <w:t>funkcjonalnie</w:t>
      </w:r>
      <w:r w:rsidR="00512E06">
        <w:rPr>
          <w:rFonts w:ascii="Times New Roman" w:hAnsi="Times New Roman" w:cs="Times New Roman"/>
        </w:rPr>
        <w:t xml:space="preserve">. </w:t>
      </w:r>
      <w:r w:rsidR="00451A2C">
        <w:rPr>
          <w:rFonts w:ascii="Times New Roman" w:hAnsi="Times New Roman" w:cs="Times New Roman"/>
        </w:rPr>
        <w:t xml:space="preserve">Do każdego budynku należy projektować </w:t>
      </w:r>
      <w:r w:rsidR="00C37CE6">
        <w:rPr>
          <w:rFonts w:ascii="Times New Roman" w:hAnsi="Times New Roman" w:cs="Times New Roman"/>
        </w:rPr>
        <w:t xml:space="preserve">wszystkie </w:t>
      </w:r>
      <w:r w:rsidR="00451A2C">
        <w:rPr>
          <w:rFonts w:ascii="Times New Roman" w:hAnsi="Times New Roman" w:cs="Times New Roman"/>
        </w:rPr>
        <w:t>nowe przyłącza instalacji wod-kan</w:t>
      </w:r>
      <w:r w:rsidR="00464DD7">
        <w:rPr>
          <w:rFonts w:ascii="Times New Roman" w:hAnsi="Times New Roman" w:cs="Times New Roman"/>
        </w:rPr>
        <w:t>.</w:t>
      </w:r>
      <w:r w:rsidR="00451A2C">
        <w:rPr>
          <w:rFonts w:ascii="Times New Roman" w:hAnsi="Times New Roman" w:cs="Times New Roman"/>
        </w:rPr>
        <w:t>, gazowe, teletechniczne</w:t>
      </w:r>
      <w:r w:rsidR="002E4928">
        <w:rPr>
          <w:rFonts w:ascii="Times New Roman" w:hAnsi="Times New Roman" w:cs="Times New Roman"/>
        </w:rPr>
        <w:t>, elektryczne</w:t>
      </w:r>
      <w:r w:rsidR="00451A2C">
        <w:rPr>
          <w:rFonts w:ascii="Times New Roman" w:hAnsi="Times New Roman" w:cs="Times New Roman"/>
        </w:rPr>
        <w:t xml:space="preserve"> </w:t>
      </w:r>
      <w:r w:rsidR="00793641">
        <w:rPr>
          <w:rFonts w:ascii="Times New Roman" w:hAnsi="Times New Roman" w:cs="Times New Roman"/>
        </w:rPr>
        <w:t>oraz inne wynikające z niniejszego programu funkcjonalno-użytkowego</w:t>
      </w:r>
      <w:r w:rsidR="00451A2C">
        <w:rPr>
          <w:rFonts w:ascii="Times New Roman" w:hAnsi="Times New Roman" w:cs="Times New Roman"/>
        </w:rPr>
        <w:t xml:space="preserve">. </w:t>
      </w:r>
      <w:r w:rsidR="00E93A6D">
        <w:rPr>
          <w:rFonts w:ascii="Times New Roman" w:hAnsi="Times New Roman" w:cs="Times New Roman"/>
        </w:rPr>
        <w:t xml:space="preserve">Główne wejście do budynków należy projektować od strony Rynku. </w:t>
      </w:r>
      <w:r w:rsidR="00973979">
        <w:rPr>
          <w:rFonts w:ascii="Times New Roman" w:hAnsi="Times New Roman" w:cs="Times New Roman"/>
        </w:rPr>
        <w:t>Prace projektowe budynku Rynek 5 obejmują zagospodarowanie parteru, piętra, oraz poddasza</w:t>
      </w:r>
      <w:r w:rsidR="0097603A">
        <w:rPr>
          <w:rFonts w:ascii="Times New Roman" w:hAnsi="Times New Roman" w:cs="Times New Roman"/>
        </w:rPr>
        <w:t xml:space="preserve"> (drugiego piętra)</w:t>
      </w:r>
      <w:r w:rsidR="00973979">
        <w:rPr>
          <w:rFonts w:ascii="Times New Roman" w:hAnsi="Times New Roman" w:cs="Times New Roman"/>
        </w:rPr>
        <w:t>. Na</w:t>
      </w:r>
      <w:r w:rsidR="00F75F44">
        <w:rPr>
          <w:rFonts w:ascii="Times New Roman" w:hAnsi="Times New Roman" w:cs="Times New Roman"/>
        </w:rPr>
        <w:t> </w:t>
      </w:r>
      <w:r w:rsidR="00973979">
        <w:rPr>
          <w:rFonts w:ascii="Times New Roman" w:hAnsi="Times New Roman" w:cs="Times New Roman"/>
        </w:rPr>
        <w:t xml:space="preserve"> poziomie piwnic w miejscu zgodnym z załączoną koncepcją należy projektować </w:t>
      </w:r>
      <w:r w:rsidR="0067137A">
        <w:rPr>
          <w:rFonts w:ascii="Times New Roman" w:hAnsi="Times New Roman" w:cs="Times New Roman"/>
        </w:rPr>
        <w:t>podszybie wind</w:t>
      </w:r>
      <w:r w:rsidR="00973979">
        <w:rPr>
          <w:rFonts w:ascii="Times New Roman" w:hAnsi="Times New Roman" w:cs="Times New Roman"/>
        </w:rPr>
        <w:t>y.</w:t>
      </w:r>
      <w:r w:rsidR="00362F18">
        <w:rPr>
          <w:rFonts w:ascii="Times New Roman" w:hAnsi="Times New Roman" w:cs="Times New Roman"/>
        </w:rPr>
        <w:t xml:space="preserve"> </w:t>
      </w:r>
      <w:r w:rsidR="00973979">
        <w:rPr>
          <w:rFonts w:ascii="Times New Roman" w:hAnsi="Times New Roman" w:cs="Times New Roman"/>
        </w:rPr>
        <w:t xml:space="preserve">Prace projektowe budynku Rynek </w:t>
      </w:r>
      <w:r w:rsidR="00A078B8">
        <w:rPr>
          <w:rFonts w:ascii="Times New Roman" w:hAnsi="Times New Roman" w:cs="Times New Roman"/>
        </w:rPr>
        <w:t>6</w:t>
      </w:r>
      <w:r w:rsidR="00973979">
        <w:rPr>
          <w:rFonts w:ascii="Times New Roman" w:hAnsi="Times New Roman" w:cs="Times New Roman"/>
        </w:rPr>
        <w:t xml:space="preserve"> obejmują zagospodarowanie parteru, piętra, poddasza</w:t>
      </w:r>
      <w:r w:rsidR="0097603A">
        <w:rPr>
          <w:rFonts w:ascii="Times New Roman" w:hAnsi="Times New Roman" w:cs="Times New Roman"/>
        </w:rPr>
        <w:t xml:space="preserve"> (drugiego piętra)</w:t>
      </w:r>
      <w:r w:rsidR="00973979">
        <w:rPr>
          <w:rFonts w:ascii="Times New Roman" w:hAnsi="Times New Roman" w:cs="Times New Roman"/>
        </w:rPr>
        <w:t xml:space="preserve">. </w:t>
      </w:r>
      <w:r w:rsidR="00464DD7">
        <w:rPr>
          <w:rFonts w:ascii="Times New Roman" w:hAnsi="Times New Roman" w:cs="Times New Roman"/>
        </w:rPr>
        <w:t>Na poziomie piwnic prace projektowe dotyczą przede wszystkim instalacji</w:t>
      </w:r>
      <w:r w:rsidR="00362F18">
        <w:rPr>
          <w:rFonts w:ascii="Times New Roman" w:hAnsi="Times New Roman" w:cs="Times New Roman"/>
        </w:rPr>
        <w:t>, na których przebieg należy uzyskać zgodę od właściciela</w:t>
      </w:r>
      <w:r w:rsidR="00DD2A6A">
        <w:rPr>
          <w:rFonts w:ascii="Times New Roman" w:hAnsi="Times New Roman" w:cs="Times New Roman"/>
        </w:rPr>
        <w:t xml:space="preserve"> Gminy Krosno</w:t>
      </w:r>
      <w:r w:rsidR="00362F18">
        <w:rPr>
          <w:rFonts w:ascii="Times New Roman" w:hAnsi="Times New Roman" w:cs="Times New Roman"/>
        </w:rPr>
        <w:t xml:space="preserve">. </w:t>
      </w:r>
      <w:r w:rsidR="000312B2">
        <w:rPr>
          <w:rFonts w:ascii="Times New Roman" w:hAnsi="Times New Roman" w:cs="Times New Roman"/>
        </w:rPr>
        <w:t xml:space="preserve">Projekt musi zakładać wprowadzenie rozwiązań dzięki którym uzyskamy w pełni podział na wyodrębnione piwnice od powyższych pięter funkcjonalnie oraz pożarowo. </w:t>
      </w:r>
    </w:p>
    <w:p w14:paraId="39705425" w14:textId="28CB729D" w:rsidR="00A24A36" w:rsidRDefault="000312B2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Planuje się wyburzenie zabudowy podwórza pomiędzy kamienicą Rynek 6 a ul. Spółdzielczą 5 </w:t>
      </w:r>
      <w:r w:rsidR="00064887">
        <w:rPr>
          <w:rFonts w:ascii="Times New Roman" w:hAnsi="Times New Roman" w:cs="Times New Roman"/>
        </w:rPr>
        <w:t xml:space="preserve">( miejsce oznaczone w koncepcji nr 2) </w:t>
      </w:r>
      <w:r w:rsidR="00AA0AE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powoduje to powstanie podwórza pomiędzy Rynek 6 a Spółdzielczą 5. Odsłonięte zostaną </w:t>
      </w:r>
      <w:r w:rsidR="005F2AF3">
        <w:rPr>
          <w:rFonts w:ascii="Times New Roman" w:hAnsi="Times New Roman" w:cs="Times New Roman"/>
        </w:rPr>
        <w:t xml:space="preserve">dolne części elewacji, co umożliwi doświetlenie pomieszczeń parteru od strony podwórza. </w:t>
      </w:r>
      <w:r w:rsidR="00622E6E">
        <w:rPr>
          <w:rFonts w:ascii="Times New Roman" w:hAnsi="Times New Roman" w:cs="Times New Roman"/>
        </w:rPr>
        <w:t>W miejscu uzyskanego terenu należy zaprojektować śmietnik na potrzeby restauracji oraz KPU w Krośnie</w:t>
      </w:r>
      <w:r w:rsidR="0097603A">
        <w:rPr>
          <w:rFonts w:ascii="Times New Roman" w:hAnsi="Times New Roman" w:cs="Times New Roman"/>
        </w:rPr>
        <w:t xml:space="preserve">, </w:t>
      </w:r>
      <w:r w:rsidR="0097603A" w:rsidRPr="00C50751">
        <w:rPr>
          <w:rFonts w:ascii="Times New Roman" w:hAnsi="Times New Roman" w:cs="Times New Roman"/>
        </w:rPr>
        <w:t>oraz przestrzeń wykorzystywaną na potrzeby rekreacyjne Uczelni oraz</w:t>
      </w:r>
      <w:r w:rsidR="005F6477" w:rsidRPr="00C50751">
        <w:rPr>
          <w:rFonts w:ascii="Times New Roman" w:hAnsi="Times New Roman" w:cs="Times New Roman"/>
        </w:rPr>
        <w:t xml:space="preserve"> r</w:t>
      </w:r>
      <w:r w:rsidR="0097603A" w:rsidRPr="00C50751">
        <w:rPr>
          <w:rFonts w:ascii="Times New Roman" w:hAnsi="Times New Roman" w:cs="Times New Roman"/>
        </w:rPr>
        <w:t>estauracji</w:t>
      </w:r>
      <w:r w:rsidR="00622E6E" w:rsidRPr="00C50751">
        <w:rPr>
          <w:rFonts w:ascii="Times New Roman" w:hAnsi="Times New Roman" w:cs="Times New Roman"/>
        </w:rPr>
        <w:t xml:space="preserve">. </w:t>
      </w:r>
      <w:r w:rsidRPr="00C50751">
        <w:rPr>
          <w:rFonts w:ascii="Times New Roman" w:hAnsi="Times New Roman" w:cs="Times New Roman"/>
        </w:rPr>
        <w:t xml:space="preserve">    </w:t>
      </w:r>
      <w:r w:rsidR="00464DD7" w:rsidRPr="00C50751">
        <w:rPr>
          <w:rFonts w:ascii="Times New Roman" w:hAnsi="Times New Roman" w:cs="Times New Roman"/>
        </w:rPr>
        <w:t xml:space="preserve"> </w:t>
      </w:r>
    </w:p>
    <w:p w14:paraId="2558D56D" w14:textId="77777777" w:rsidR="00973979" w:rsidRPr="00900A46" w:rsidRDefault="00973979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projektowe </w:t>
      </w:r>
      <w:r w:rsidR="00A24A36">
        <w:rPr>
          <w:rFonts w:ascii="Times New Roman" w:hAnsi="Times New Roman" w:cs="Times New Roman"/>
        </w:rPr>
        <w:t>w obu budynkach muszą uwzględniać wykonanie</w:t>
      </w:r>
      <w:r>
        <w:rPr>
          <w:rFonts w:ascii="Times New Roman" w:hAnsi="Times New Roman" w:cs="Times New Roman"/>
        </w:rPr>
        <w:t xml:space="preserve"> wszystkich nowych instalacji wewnątrz budynku, dostosowanych do obecnych wymagań oraz poziomu technologii. </w:t>
      </w:r>
    </w:p>
    <w:p w14:paraId="5C008319" w14:textId="77777777" w:rsidR="0064745B" w:rsidRDefault="0064745B" w:rsidP="0023026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64F8C" w:rsidRPr="0064745B">
        <w:rPr>
          <w:rFonts w:ascii="Times New Roman" w:hAnsi="Times New Roman" w:cs="Times New Roman"/>
        </w:rPr>
        <w:t xml:space="preserve"> </w:t>
      </w:r>
      <w:r w:rsidRPr="00B24E65">
        <w:rPr>
          <w:rFonts w:ascii="Times New Roman" w:hAnsi="Times New Roman" w:cs="Times New Roman"/>
          <w:b/>
          <w:bCs/>
        </w:rPr>
        <w:t>Szczegółowe właściwości funkcjonalno-użytkowe wyrażone we wskaźnikach powierzchniowo-kubaturowych, zgodne z Polską Normą PN-ISO 9836</w:t>
      </w:r>
      <w:r>
        <w:rPr>
          <w:rFonts w:ascii="Times New Roman" w:hAnsi="Times New Roman" w:cs="Times New Roman"/>
        </w:rPr>
        <w:t>;</w:t>
      </w:r>
    </w:p>
    <w:p w14:paraId="1AB24162" w14:textId="77777777" w:rsidR="00973979" w:rsidRPr="00B24E65" w:rsidRDefault="0064745B" w:rsidP="00AA0AE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24E65">
        <w:rPr>
          <w:rFonts w:ascii="Times New Roman" w:hAnsi="Times New Roman" w:cs="Times New Roman"/>
          <w:b/>
          <w:bCs/>
        </w:rPr>
        <w:t>Powierzchnie użytkowe poszczególnych pomieszczeń wraz z określaniem ich funkcji</w:t>
      </w:r>
      <w:r w:rsidR="00DD2A6A" w:rsidRPr="00B24E65">
        <w:rPr>
          <w:rFonts w:ascii="Times New Roman" w:hAnsi="Times New Roman" w:cs="Times New Roman"/>
          <w:b/>
          <w:bCs/>
        </w:rPr>
        <w:t>.</w:t>
      </w:r>
    </w:p>
    <w:p w14:paraId="43830446" w14:textId="77777777" w:rsidR="00197B64" w:rsidRDefault="0020736D" w:rsidP="0097603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założeniem przedstawionym w pk</w:t>
      </w:r>
      <w:r w:rsidR="00AA0AE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.3 Ogólne właściwości funkcjonalno-użytkowe, budynk</w:t>
      </w:r>
      <w:r w:rsidR="00AA0AE6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Rynek 5 oraz Rynek 6, należy projektować jako połączone funkcjonalnie z możliwością podziału na dwa niezależne budynki.</w:t>
      </w:r>
      <w:r w:rsidR="0010318C">
        <w:rPr>
          <w:rFonts w:ascii="Times New Roman" w:hAnsi="Times New Roman" w:cs="Times New Roman"/>
        </w:rPr>
        <w:t xml:space="preserve"> </w:t>
      </w:r>
      <w:r w:rsidR="00017262">
        <w:rPr>
          <w:rFonts w:ascii="Times New Roman" w:hAnsi="Times New Roman" w:cs="Times New Roman"/>
        </w:rPr>
        <w:t>Piwnice nie będą połączone funkcjonalnie z pozostałą częścią.</w:t>
      </w:r>
    </w:p>
    <w:p w14:paraId="21118A75" w14:textId="72B2993D" w:rsidR="00017262" w:rsidRPr="00DE393A" w:rsidRDefault="0010318C" w:rsidP="00DE393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Śmietnik</w:t>
      </w:r>
      <w:r w:rsidR="00A24A36">
        <w:rPr>
          <w:rFonts w:ascii="Times New Roman" w:hAnsi="Times New Roman" w:cs="Times New Roman"/>
        </w:rPr>
        <w:t xml:space="preserve"> na potrzeby restauracji oraz Uczelni</w:t>
      </w:r>
      <w:r>
        <w:rPr>
          <w:rFonts w:ascii="Times New Roman" w:hAnsi="Times New Roman" w:cs="Times New Roman"/>
        </w:rPr>
        <w:t xml:space="preserve"> należy projektować w obszarze</w:t>
      </w:r>
      <w:r w:rsidR="00DD2A6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który w</w:t>
      </w:r>
      <w:r w:rsidR="00F75F4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koncepcji został przeznaczony do wyburzenia zabudowy. </w:t>
      </w:r>
      <w:r w:rsidR="0020736D">
        <w:rPr>
          <w:rFonts w:ascii="Times New Roman" w:hAnsi="Times New Roman" w:cs="Times New Roman"/>
        </w:rPr>
        <w:t xml:space="preserve"> </w:t>
      </w:r>
      <w:r w:rsidR="00983C43" w:rsidRPr="00AA0AE6">
        <w:rPr>
          <w:rFonts w:ascii="Times New Roman" w:hAnsi="Times New Roman" w:cs="Times New Roman"/>
        </w:rPr>
        <w:t xml:space="preserve">Na każdym poziomie oraz w każdym budynku </w:t>
      </w:r>
      <w:r w:rsidR="00DD2A6A">
        <w:rPr>
          <w:rFonts w:ascii="Times New Roman" w:hAnsi="Times New Roman" w:cs="Times New Roman"/>
        </w:rPr>
        <w:t>jak</w:t>
      </w:r>
      <w:r w:rsidR="008217D9">
        <w:rPr>
          <w:rFonts w:ascii="Times New Roman" w:hAnsi="Times New Roman" w:cs="Times New Roman"/>
        </w:rPr>
        <w:t xml:space="preserve"> warunki na to pozwolą </w:t>
      </w:r>
      <w:r w:rsidR="00983C43" w:rsidRPr="00AA0AE6">
        <w:rPr>
          <w:rFonts w:ascii="Times New Roman" w:hAnsi="Times New Roman" w:cs="Times New Roman"/>
        </w:rPr>
        <w:t>należy projektować pom. magazynowe gospodarcze z</w:t>
      </w:r>
      <w:r w:rsidR="00DD2A6A">
        <w:rPr>
          <w:rFonts w:ascii="Times New Roman" w:hAnsi="Times New Roman" w:cs="Times New Roman"/>
        </w:rPr>
        <w:t>e</w:t>
      </w:r>
      <w:r w:rsidR="00983C43" w:rsidRPr="00AA0AE6">
        <w:rPr>
          <w:rFonts w:ascii="Times New Roman" w:hAnsi="Times New Roman" w:cs="Times New Roman"/>
        </w:rPr>
        <w:t xml:space="preserve"> zlewem na wysokości 40</w:t>
      </w:r>
      <w:r w:rsidR="00DD2A6A">
        <w:rPr>
          <w:rFonts w:ascii="Times New Roman" w:hAnsi="Times New Roman" w:cs="Times New Roman"/>
        </w:rPr>
        <w:t xml:space="preserve"> </w:t>
      </w:r>
      <w:r w:rsidR="00983C43" w:rsidRPr="00AA0AE6">
        <w:rPr>
          <w:rFonts w:ascii="Times New Roman" w:hAnsi="Times New Roman" w:cs="Times New Roman"/>
        </w:rPr>
        <w:t xml:space="preserve">cm. </w:t>
      </w:r>
      <w:r w:rsidR="0045688A">
        <w:rPr>
          <w:rFonts w:ascii="Times New Roman" w:hAnsi="Times New Roman" w:cs="Times New Roman"/>
        </w:rPr>
        <w:t>Dopuszcza się wykonanie innych dodatkowych pomieszczeń</w:t>
      </w:r>
      <w:r w:rsidR="00DD2A6A">
        <w:rPr>
          <w:rFonts w:ascii="Times New Roman" w:hAnsi="Times New Roman" w:cs="Times New Roman"/>
        </w:rPr>
        <w:t>,</w:t>
      </w:r>
      <w:r w:rsidR="0045688A">
        <w:rPr>
          <w:rFonts w:ascii="Times New Roman" w:hAnsi="Times New Roman" w:cs="Times New Roman"/>
        </w:rPr>
        <w:t xml:space="preserve"> które nie zostały ujęte</w:t>
      </w:r>
      <w:r w:rsidR="00DD2A6A">
        <w:rPr>
          <w:rFonts w:ascii="Times New Roman" w:hAnsi="Times New Roman" w:cs="Times New Roman"/>
        </w:rPr>
        <w:t>,</w:t>
      </w:r>
      <w:r w:rsidR="0045688A">
        <w:rPr>
          <w:rFonts w:ascii="Times New Roman" w:hAnsi="Times New Roman" w:cs="Times New Roman"/>
        </w:rPr>
        <w:t xml:space="preserve"> ale są wymagane ze względów funkcjonalnych, wymagań odpowiednich rzeczoznawców, oraz</w:t>
      </w:r>
      <w:r w:rsidR="000D45D2">
        <w:rPr>
          <w:rFonts w:ascii="Times New Roman" w:hAnsi="Times New Roman" w:cs="Times New Roman"/>
        </w:rPr>
        <w:t xml:space="preserve"> powstaną dzięki uzyskaniu wolnej powierzchni do zagospodarowania</w:t>
      </w:r>
      <w:r w:rsidR="008217D9">
        <w:rPr>
          <w:rFonts w:ascii="Times New Roman" w:hAnsi="Times New Roman" w:cs="Times New Roman"/>
        </w:rPr>
        <w:t>.</w:t>
      </w:r>
      <w:r w:rsidR="00064887">
        <w:rPr>
          <w:rFonts w:ascii="Times New Roman" w:hAnsi="Times New Roman" w:cs="Times New Roman"/>
        </w:rPr>
        <w:t xml:space="preserve"> Wykonawca zobowiązany jest do zaprojektowania budynków oraz poszczególnych pomieszczeń zgodnie z obowiązującymi wymaganiami oraz wszystkimi niezbędnymi przepisami. Dopuszcza się zmianę przeznaczenia pomieszczeń, oraz ich lokalizacji po wyrażeniu zgody Zamawiającego.</w:t>
      </w:r>
    </w:p>
    <w:p w14:paraId="38F96759" w14:textId="77777777" w:rsidR="009F3AC5" w:rsidRDefault="009F3AC5" w:rsidP="0023026A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budynkach Rynek 5 oraz Rynek 6</w:t>
      </w:r>
      <w:r w:rsidR="0067137A">
        <w:rPr>
          <w:rFonts w:ascii="Times New Roman" w:hAnsi="Times New Roman" w:cs="Times New Roman"/>
        </w:rPr>
        <w:t xml:space="preserve"> na poszczególnych piętrach</w:t>
      </w:r>
      <w:r>
        <w:rPr>
          <w:rFonts w:ascii="Times New Roman" w:hAnsi="Times New Roman" w:cs="Times New Roman"/>
        </w:rPr>
        <w:t xml:space="preserve"> należy projektować:</w:t>
      </w:r>
    </w:p>
    <w:p w14:paraId="52FE87B0" w14:textId="77777777" w:rsidR="001F32B4" w:rsidRDefault="001F32B4" w:rsidP="0023026A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u w:val="single"/>
        </w:rPr>
      </w:pPr>
      <w:r w:rsidRPr="001F32B4">
        <w:rPr>
          <w:rFonts w:ascii="Times New Roman" w:hAnsi="Times New Roman" w:cs="Times New Roman"/>
          <w:u w:val="single"/>
        </w:rPr>
        <w:t xml:space="preserve">Rynek 5 </w:t>
      </w:r>
      <w:r w:rsidR="001467EF">
        <w:rPr>
          <w:rFonts w:ascii="Times New Roman" w:hAnsi="Times New Roman" w:cs="Times New Roman"/>
          <w:u w:val="single"/>
        </w:rPr>
        <w:t>–</w:t>
      </w:r>
      <w:r w:rsidRPr="001F32B4">
        <w:rPr>
          <w:rFonts w:ascii="Times New Roman" w:hAnsi="Times New Roman" w:cs="Times New Roman"/>
          <w:u w:val="single"/>
        </w:rPr>
        <w:t xml:space="preserve"> parter</w:t>
      </w:r>
    </w:p>
    <w:p w14:paraId="09A85A49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56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sanitariaty;</w:t>
      </w:r>
    </w:p>
    <w:p w14:paraId="1A9C52DA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szatnię połączoną z recepcją oraz puntem ksero;</w:t>
      </w:r>
    </w:p>
    <w:p w14:paraId="7A232EBD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pom. lobby </w:t>
      </w:r>
      <w:r w:rsidR="00F466B4">
        <w:rPr>
          <w:rFonts w:ascii="Times New Roman" w:hAnsi="Times New Roman" w:cs="Times New Roman"/>
        </w:rPr>
        <w:t>wraz z</w:t>
      </w:r>
      <w:r>
        <w:rPr>
          <w:rFonts w:ascii="Times New Roman" w:hAnsi="Times New Roman" w:cs="Times New Roman"/>
        </w:rPr>
        <w:t xml:space="preserve"> czytelnię; </w:t>
      </w:r>
    </w:p>
    <w:p w14:paraId="32C4F5AF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pom. dla pracowników dydaktycznych </w:t>
      </w:r>
      <w:r w:rsidR="009821B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szt.</w:t>
      </w:r>
      <w:r w:rsidR="009821BF">
        <w:rPr>
          <w:rFonts w:ascii="Times New Roman" w:hAnsi="Times New Roman" w:cs="Times New Roman"/>
        </w:rPr>
        <w:t xml:space="preserve"> z zapleczem socjalnym</w:t>
      </w:r>
      <w:r>
        <w:rPr>
          <w:rFonts w:ascii="Times New Roman" w:hAnsi="Times New Roman" w:cs="Times New Roman"/>
        </w:rPr>
        <w:t>;</w:t>
      </w:r>
    </w:p>
    <w:p w14:paraId="4911F924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pom. gospodarczo magazynowe;</w:t>
      </w:r>
    </w:p>
    <w:p w14:paraId="518FA741" w14:textId="77777777" w:rsidR="009821B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 w:rsidR="000C3821">
        <w:rPr>
          <w:rFonts w:ascii="Times New Roman" w:hAnsi="Times New Roman" w:cs="Times New Roman"/>
        </w:rPr>
        <w:t>salę</w:t>
      </w:r>
      <w:r>
        <w:rPr>
          <w:rFonts w:ascii="Times New Roman" w:hAnsi="Times New Roman" w:cs="Times New Roman"/>
        </w:rPr>
        <w:t xml:space="preserve"> zajęć </w:t>
      </w:r>
      <w:r w:rsidR="00DD2A6A">
        <w:rPr>
          <w:rFonts w:ascii="Times New Roman" w:hAnsi="Times New Roman" w:cs="Times New Roman"/>
        </w:rPr>
        <w:t>dydaktycznych</w:t>
      </w:r>
      <w:r>
        <w:rPr>
          <w:rFonts w:ascii="Times New Roman" w:hAnsi="Times New Roman" w:cs="Times New Roman"/>
        </w:rPr>
        <w:t xml:space="preserve"> dla dzieci</w:t>
      </w:r>
      <w:r w:rsidR="000C3821">
        <w:rPr>
          <w:rFonts w:ascii="Times New Roman" w:hAnsi="Times New Roman" w:cs="Times New Roman"/>
        </w:rPr>
        <w:t xml:space="preserve"> (od strony podcieni)</w:t>
      </w:r>
      <w:r>
        <w:rPr>
          <w:rFonts w:ascii="Times New Roman" w:hAnsi="Times New Roman" w:cs="Times New Roman"/>
        </w:rPr>
        <w:t xml:space="preserve">; </w:t>
      </w:r>
    </w:p>
    <w:p w14:paraId="0F1045E7" w14:textId="77777777" w:rsidR="009821BF" w:rsidRDefault="009821B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komunikację poziomą oraz </w:t>
      </w:r>
      <w:r w:rsidR="00E510A4">
        <w:rPr>
          <w:rFonts w:ascii="Times New Roman" w:hAnsi="Times New Roman" w:cs="Times New Roman"/>
        </w:rPr>
        <w:t>pionową</w:t>
      </w:r>
      <w:r>
        <w:rPr>
          <w:rFonts w:ascii="Times New Roman" w:hAnsi="Times New Roman" w:cs="Times New Roman"/>
        </w:rPr>
        <w:t xml:space="preserve"> wraz z windą obsługującą budynek Rynek 5 oraz Rynek6</w:t>
      </w:r>
      <w:r w:rsidR="00DD2A6A">
        <w:rPr>
          <w:rFonts w:ascii="Times New Roman" w:hAnsi="Times New Roman" w:cs="Times New Roman"/>
        </w:rPr>
        <w:t>.</w:t>
      </w:r>
    </w:p>
    <w:p w14:paraId="7E5667DC" w14:textId="77777777" w:rsidR="001467EF" w:rsidRPr="001467EF" w:rsidRDefault="001467EF" w:rsidP="001467EF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1467EF">
        <w:rPr>
          <w:rFonts w:ascii="Times New Roman" w:hAnsi="Times New Roman" w:cs="Times New Roman"/>
          <w:u w:val="single"/>
        </w:rPr>
        <w:t>Rynek 6 - Parter</w:t>
      </w:r>
    </w:p>
    <w:p w14:paraId="53DB64EC" w14:textId="77777777" w:rsidR="00A078B8" w:rsidRDefault="00A078B8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restaurację wraz z zapleczem</w:t>
      </w:r>
      <w:r w:rsidR="00983C43">
        <w:rPr>
          <w:rFonts w:ascii="Times New Roman" w:hAnsi="Times New Roman" w:cs="Times New Roman"/>
        </w:rPr>
        <w:t xml:space="preserve"> technicznym oraz socjalnym</w:t>
      </w:r>
      <w:r>
        <w:rPr>
          <w:rFonts w:ascii="Times New Roman" w:hAnsi="Times New Roman" w:cs="Times New Roman"/>
        </w:rPr>
        <w:t>;</w:t>
      </w:r>
    </w:p>
    <w:p w14:paraId="22BB9145" w14:textId="77777777" w:rsidR="009821BF" w:rsidRDefault="009821B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-komunikację poziomą oraz pion</w:t>
      </w:r>
      <w:r w:rsidR="00DD2A6A">
        <w:rPr>
          <w:rFonts w:ascii="Times New Roman" w:hAnsi="Times New Roman" w:cs="Times New Roman"/>
        </w:rPr>
        <w:t>ow</w:t>
      </w:r>
      <w:r>
        <w:rPr>
          <w:rFonts w:ascii="Times New Roman" w:hAnsi="Times New Roman" w:cs="Times New Roman"/>
        </w:rPr>
        <w:t>ą;</w:t>
      </w:r>
    </w:p>
    <w:p w14:paraId="10C0CE40" w14:textId="77777777" w:rsidR="00983C43" w:rsidRPr="001467EF" w:rsidRDefault="001467EF" w:rsidP="0023026A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1467EF">
        <w:rPr>
          <w:rFonts w:ascii="Times New Roman" w:hAnsi="Times New Roman" w:cs="Times New Roman"/>
          <w:u w:val="single"/>
        </w:rPr>
        <w:t>Pierwsze p</w:t>
      </w:r>
      <w:r w:rsidR="00983C43" w:rsidRPr="001467EF">
        <w:rPr>
          <w:rFonts w:ascii="Times New Roman" w:hAnsi="Times New Roman" w:cs="Times New Roman"/>
          <w:u w:val="single"/>
        </w:rPr>
        <w:t>iętro</w:t>
      </w:r>
      <w:r w:rsidRPr="001467EF">
        <w:rPr>
          <w:rFonts w:ascii="Times New Roman" w:hAnsi="Times New Roman" w:cs="Times New Roman"/>
          <w:u w:val="single"/>
        </w:rPr>
        <w:t xml:space="preserve"> Rynek 5</w:t>
      </w:r>
      <w:r w:rsidR="00CD726F" w:rsidRPr="001467EF">
        <w:rPr>
          <w:rFonts w:ascii="Times New Roman" w:hAnsi="Times New Roman" w:cs="Times New Roman"/>
          <w:u w:val="single"/>
        </w:rPr>
        <w:t>:</w:t>
      </w:r>
    </w:p>
    <w:p w14:paraId="4FB519FB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DD2A6A">
        <w:rPr>
          <w:rFonts w:ascii="Times New Roman" w:hAnsi="Times New Roman" w:cs="Times New Roman"/>
        </w:rPr>
        <w:t xml:space="preserve">co najmniej 6 </w:t>
      </w:r>
      <w:r>
        <w:rPr>
          <w:rFonts w:ascii="Times New Roman" w:hAnsi="Times New Roman" w:cs="Times New Roman"/>
        </w:rPr>
        <w:t xml:space="preserve">sal </w:t>
      </w:r>
      <w:r w:rsidR="000C3821">
        <w:rPr>
          <w:rFonts w:ascii="Times New Roman" w:hAnsi="Times New Roman" w:cs="Times New Roman"/>
        </w:rPr>
        <w:t>konwersatoryjnych</w:t>
      </w:r>
      <w:r w:rsidR="00DD2A6A">
        <w:rPr>
          <w:rFonts w:ascii="Times New Roman" w:hAnsi="Times New Roman" w:cs="Times New Roman"/>
        </w:rPr>
        <w:t xml:space="preserve"> w tym</w:t>
      </w:r>
      <w:r>
        <w:rPr>
          <w:rFonts w:ascii="Times New Roman" w:hAnsi="Times New Roman" w:cs="Times New Roman"/>
        </w:rPr>
        <w:t xml:space="preserve">: </w:t>
      </w:r>
    </w:p>
    <w:p w14:paraId="71B29CE1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DD2A6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sala dla 20 osób; </w:t>
      </w:r>
    </w:p>
    <w:p w14:paraId="6C3956C0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7B170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sale dla 10 osób;</w:t>
      </w:r>
    </w:p>
    <w:p w14:paraId="6EC1FD0E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1 sala dla 30 osób;</w:t>
      </w:r>
    </w:p>
    <w:p w14:paraId="2316054A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sanitariaty;</w:t>
      </w:r>
    </w:p>
    <w:p w14:paraId="1ED59D75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balkon; </w:t>
      </w:r>
    </w:p>
    <w:p w14:paraId="0406667A" w14:textId="77777777" w:rsidR="001467EF" w:rsidRDefault="001467E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wc dla personelu pomocniczego, szatnię oraz pom. socjalne;</w:t>
      </w:r>
    </w:p>
    <w:p w14:paraId="0496090D" w14:textId="77777777" w:rsidR="009821BF" w:rsidRDefault="009821BF" w:rsidP="001467E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komunikację poziomą oraz </w:t>
      </w:r>
      <w:r w:rsidR="00E510A4">
        <w:rPr>
          <w:rFonts w:ascii="Times New Roman" w:hAnsi="Times New Roman" w:cs="Times New Roman"/>
        </w:rPr>
        <w:t>pionową</w:t>
      </w:r>
      <w:r>
        <w:rPr>
          <w:rFonts w:ascii="Times New Roman" w:hAnsi="Times New Roman" w:cs="Times New Roman"/>
        </w:rPr>
        <w:t xml:space="preserve"> wraz z windą obsługującą budynek Rynek 5 oraz Rynek6;</w:t>
      </w:r>
    </w:p>
    <w:p w14:paraId="0AE5EA14" w14:textId="77777777" w:rsidR="001467EF" w:rsidRPr="001467EF" w:rsidRDefault="001467EF" w:rsidP="0023026A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1467EF">
        <w:rPr>
          <w:rFonts w:ascii="Times New Roman" w:hAnsi="Times New Roman" w:cs="Times New Roman"/>
          <w:u w:val="single"/>
        </w:rPr>
        <w:t xml:space="preserve">Pierwsze piętro Rynek </w:t>
      </w:r>
      <w:r>
        <w:rPr>
          <w:rFonts w:ascii="Times New Roman" w:hAnsi="Times New Roman" w:cs="Times New Roman"/>
          <w:u w:val="single"/>
        </w:rPr>
        <w:t>6</w:t>
      </w:r>
      <w:r w:rsidRPr="001467EF">
        <w:rPr>
          <w:rFonts w:ascii="Times New Roman" w:hAnsi="Times New Roman" w:cs="Times New Roman"/>
          <w:u w:val="single"/>
        </w:rPr>
        <w:t>:</w:t>
      </w:r>
    </w:p>
    <w:p w14:paraId="3151B724" w14:textId="77777777" w:rsidR="006E005C" w:rsidRDefault="006E005C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studio nagrań;</w:t>
      </w:r>
    </w:p>
    <w:p w14:paraId="26EBAA8F" w14:textId="77777777" w:rsidR="001467EF" w:rsidRDefault="001467E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 w:rsidR="001252A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sale</w:t>
      </w:r>
      <w:r w:rsidR="0019158B">
        <w:rPr>
          <w:rFonts w:ascii="Times New Roman" w:hAnsi="Times New Roman" w:cs="Times New Roman"/>
        </w:rPr>
        <w:t xml:space="preserve"> </w:t>
      </w:r>
      <w:r w:rsidR="00DD2A6A">
        <w:rPr>
          <w:rFonts w:ascii="Times New Roman" w:hAnsi="Times New Roman" w:cs="Times New Roman"/>
        </w:rPr>
        <w:t>konwe</w:t>
      </w:r>
      <w:r w:rsidR="0059130A">
        <w:rPr>
          <w:rFonts w:ascii="Times New Roman" w:hAnsi="Times New Roman" w:cs="Times New Roman"/>
        </w:rPr>
        <w:t>rsatoryjne dla 20 osób</w:t>
      </w:r>
      <w:r w:rsidR="00670DDC">
        <w:rPr>
          <w:rFonts w:ascii="Times New Roman" w:hAnsi="Times New Roman" w:cs="Times New Roman"/>
        </w:rPr>
        <w:t>;</w:t>
      </w:r>
    </w:p>
    <w:p w14:paraId="39FAF88E" w14:textId="77777777" w:rsidR="0045688A" w:rsidRDefault="00633DF9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5688A">
        <w:rPr>
          <w:rFonts w:ascii="Times New Roman" w:hAnsi="Times New Roman" w:cs="Times New Roman"/>
        </w:rPr>
        <w:t xml:space="preserve"> </w:t>
      </w:r>
      <w:r w:rsidR="000D45D2" w:rsidRPr="00AA0AE6">
        <w:rPr>
          <w:rFonts w:ascii="Times New Roman" w:hAnsi="Times New Roman" w:cs="Times New Roman"/>
        </w:rPr>
        <w:t>pom. magazynowe gospodarcze z zlewem na wysokości 40</w:t>
      </w:r>
      <w:r w:rsidR="0059130A">
        <w:rPr>
          <w:rFonts w:ascii="Times New Roman" w:hAnsi="Times New Roman" w:cs="Times New Roman"/>
        </w:rPr>
        <w:t xml:space="preserve"> </w:t>
      </w:r>
      <w:r w:rsidR="000D45D2" w:rsidRPr="00AA0AE6">
        <w:rPr>
          <w:rFonts w:ascii="Times New Roman" w:hAnsi="Times New Roman" w:cs="Times New Roman"/>
        </w:rPr>
        <w:t>cm</w:t>
      </w:r>
      <w:r w:rsidR="000174D6">
        <w:rPr>
          <w:rFonts w:ascii="Times New Roman" w:hAnsi="Times New Roman" w:cs="Times New Roman"/>
        </w:rPr>
        <w:t>;</w:t>
      </w:r>
    </w:p>
    <w:p w14:paraId="6C1E39CC" w14:textId="77777777" w:rsidR="0019158B" w:rsidRDefault="0019158B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33D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komunikację poziomą oraz pion</w:t>
      </w:r>
      <w:r w:rsidR="001252AF">
        <w:rPr>
          <w:rFonts w:ascii="Times New Roman" w:hAnsi="Times New Roman" w:cs="Times New Roman"/>
        </w:rPr>
        <w:t>ow</w:t>
      </w:r>
      <w:r>
        <w:rPr>
          <w:rFonts w:ascii="Times New Roman" w:hAnsi="Times New Roman" w:cs="Times New Roman"/>
        </w:rPr>
        <w:t>ą;</w:t>
      </w:r>
    </w:p>
    <w:p w14:paraId="5E9C3B9F" w14:textId="77777777" w:rsidR="0067137A" w:rsidRPr="0045688A" w:rsidRDefault="0045688A" w:rsidP="0023026A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45688A">
        <w:rPr>
          <w:rFonts w:ascii="Times New Roman" w:hAnsi="Times New Roman" w:cs="Times New Roman"/>
          <w:u w:val="single"/>
        </w:rPr>
        <w:t>Poddasze użytkowe</w:t>
      </w:r>
      <w:r w:rsidR="0097603A">
        <w:rPr>
          <w:rFonts w:ascii="Times New Roman" w:hAnsi="Times New Roman" w:cs="Times New Roman"/>
          <w:u w:val="single"/>
        </w:rPr>
        <w:t xml:space="preserve"> (drugie piętro)</w:t>
      </w:r>
      <w:r w:rsidRPr="0045688A">
        <w:rPr>
          <w:rFonts w:ascii="Times New Roman" w:hAnsi="Times New Roman" w:cs="Times New Roman"/>
          <w:u w:val="single"/>
        </w:rPr>
        <w:t xml:space="preserve"> Rynek 5</w:t>
      </w:r>
    </w:p>
    <w:p w14:paraId="2AA82DFC" w14:textId="77777777" w:rsidR="0067137A" w:rsidRDefault="0067137A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kotłownia</w:t>
      </w:r>
      <w:r w:rsidR="000174D6">
        <w:rPr>
          <w:rFonts w:ascii="Times New Roman" w:hAnsi="Times New Roman" w:cs="Times New Roman"/>
        </w:rPr>
        <w:t xml:space="preserve"> </w:t>
      </w:r>
      <w:r w:rsidR="002D4F93">
        <w:rPr>
          <w:rFonts w:ascii="Times New Roman" w:hAnsi="Times New Roman" w:cs="Times New Roman"/>
        </w:rPr>
        <w:t xml:space="preserve">- </w:t>
      </w:r>
      <w:r w:rsidR="000174D6">
        <w:rPr>
          <w:rFonts w:ascii="Times New Roman" w:hAnsi="Times New Roman" w:cs="Times New Roman"/>
        </w:rPr>
        <w:t xml:space="preserve">odrębne instalacje </w:t>
      </w:r>
      <w:r w:rsidR="002D4F93">
        <w:rPr>
          <w:rFonts w:ascii="Times New Roman" w:hAnsi="Times New Roman" w:cs="Times New Roman"/>
        </w:rPr>
        <w:t>obsługujące budynek Rynek 5 oraz Rynek 6</w:t>
      </w:r>
      <w:r w:rsidR="000174D6">
        <w:rPr>
          <w:rFonts w:ascii="Times New Roman" w:hAnsi="Times New Roman" w:cs="Times New Roman"/>
        </w:rPr>
        <w:t xml:space="preserve"> – możliwość wykonania uwarunkowana</w:t>
      </w:r>
      <w:r w:rsidR="0019158B">
        <w:rPr>
          <w:rFonts w:ascii="Times New Roman" w:hAnsi="Times New Roman" w:cs="Times New Roman"/>
        </w:rPr>
        <w:t xml:space="preserve"> miejscem</w:t>
      </w:r>
      <w:r w:rsidR="000174D6">
        <w:rPr>
          <w:rFonts w:ascii="Times New Roman" w:hAnsi="Times New Roman" w:cs="Times New Roman"/>
        </w:rPr>
        <w:t xml:space="preserve"> przyłącz</w:t>
      </w:r>
      <w:r w:rsidR="0019158B">
        <w:rPr>
          <w:rFonts w:ascii="Times New Roman" w:hAnsi="Times New Roman" w:cs="Times New Roman"/>
        </w:rPr>
        <w:t>a</w:t>
      </w:r>
      <w:r w:rsidR="000174D6">
        <w:rPr>
          <w:rFonts w:ascii="Times New Roman" w:hAnsi="Times New Roman" w:cs="Times New Roman"/>
        </w:rPr>
        <w:t xml:space="preserve"> instalacji gazowej</w:t>
      </w:r>
      <w:r w:rsidR="0019158B">
        <w:rPr>
          <w:rFonts w:ascii="Times New Roman" w:hAnsi="Times New Roman" w:cs="Times New Roman"/>
        </w:rPr>
        <w:t xml:space="preserve"> do budynku, rozmieszczenia wewnątrz</w:t>
      </w:r>
      <w:r w:rsidR="000174D6">
        <w:rPr>
          <w:rFonts w:ascii="Times New Roman" w:hAnsi="Times New Roman" w:cs="Times New Roman"/>
        </w:rPr>
        <w:t xml:space="preserve"> oraz jej podziałem;  </w:t>
      </w:r>
    </w:p>
    <w:p w14:paraId="10F8F39E" w14:textId="77777777" w:rsidR="0067137A" w:rsidRDefault="0067137A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0D4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serwerownia; </w:t>
      </w:r>
    </w:p>
    <w:p w14:paraId="39A6AA6C" w14:textId="77777777" w:rsidR="0067137A" w:rsidRDefault="0067137A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D45D2" w:rsidRPr="000D45D2">
        <w:rPr>
          <w:rFonts w:ascii="Times New Roman" w:hAnsi="Times New Roman" w:cs="Times New Roman"/>
        </w:rPr>
        <w:t xml:space="preserve"> </w:t>
      </w:r>
      <w:r w:rsidR="000D45D2" w:rsidRPr="00AA0AE6">
        <w:rPr>
          <w:rFonts w:ascii="Times New Roman" w:hAnsi="Times New Roman" w:cs="Times New Roman"/>
        </w:rPr>
        <w:t>pom. magazynowe gospodarcze z</w:t>
      </w:r>
      <w:r w:rsidR="0059130A">
        <w:rPr>
          <w:rFonts w:ascii="Times New Roman" w:hAnsi="Times New Roman" w:cs="Times New Roman"/>
        </w:rPr>
        <w:t>e</w:t>
      </w:r>
      <w:r w:rsidR="000D45D2" w:rsidRPr="00AA0AE6">
        <w:rPr>
          <w:rFonts w:ascii="Times New Roman" w:hAnsi="Times New Roman" w:cs="Times New Roman"/>
        </w:rPr>
        <w:t xml:space="preserve"> zlewem na wysokości 40</w:t>
      </w:r>
      <w:r w:rsidR="0059130A">
        <w:rPr>
          <w:rFonts w:ascii="Times New Roman" w:hAnsi="Times New Roman" w:cs="Times New Roman"/>
        </w:rPr>
        <w:t xml:space="preserve"> </w:t>
      </w:r>
      <w:r w:rsidR="000D45D2" w:rsidRPr="00AA0AE6">
        <w:rPr>
          <w:rFonts w:ascii="Times New Roman" w:hAnsi="Times New Roman" w:cs="Times New Roman"/>
        </w:rPr>
        <w:t>cm</w:t>
      </w:r>
      <w:r w:rsidR="000D45D2">
        <w:rPr>
          <w:rFonts w:ascii="Times New Roman" w:hAnsi="Times New Roman" w:cs="Times New Roman"/>
        </w:rPr>
        <w:t>;</w:t>
      </w:r>
    </w:p>
    <w:p w14:paraId="49E4C9A6" w14:textId="77777777" w:rsidR="009821BF" w:rsidRDefault="009821BF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komunikację poziomą oraz </w:t>
      </w:r>
      <w:r w:rsidR="00E510A4">
        <w:rPr>
          <w:rFonts w:ascii="Times New Roman" w:hAnsi="Times New Roman" w:cs="Times New Roman"/>
        </w:rPr>
        <w:t>pionową</w:t>
      </w:r>
      <w:r>
        <w:rPr>
          <w:rFonts w:ascii="Times New Roman" w:hAnsi="Times New Roman" w:cs="Times New Roman"/>
        </w:rPr>
        <w:t xml:space="preserve"> wraz z windą obsługującą budynek Rynek 5 oraz Rynek</w:t>
      </w:r>
      <w:r w:rsidR="00E510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="0019158B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winda</w:t>
      </w:r>
      <w:r w:rsidR="0019158B">
        <w:rPr>
          <w:rFonts w:ascii="Times New Roman" w:hAnsi="Times New Roman" w:cs="Times New Roman"/>
        </w:rPr>
        <w:t xml:space="preserve"> obsługująca poziom poddasza</w:t>
      </w:r>
      <w:r w:rsidR="00633DF9">
        <w:rPr>
          <w:rFonts w:ascii="Times New Roman" w:hAnsi="Times New Roman" w:cs="Times New Roman"/>
        </w:rPr>
        <w:t xml:space="preserve"> - drugiego piętra</w:t>
      </w:r>
      <w:r>
        <w:rPr>
          <w:rFonts w:ascii="Times New Roman" w:hAnsi="Times New Roman" w:cs="Times New Roman"/>
        </w:rPr>
        <w:t xml:space="preserve"> jeśli warunki techniczne, oraz technologiczne pozwolą na jej wykonanie;</w:t>
      </w:r>
    </w:p>
    <w:p w14:paraId="6918CC07" w14:textId="77777777" w:rsidR="00F60BEE" w:rsidRDefault="000C3821" w:rsidP="002302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pom. magazynowe;</w:t>
      </w:r>
    </w:p>
    <w:p w14:paraId="775829DE" w14:textId="77777777" w:rsidR="002D4F93" w:rsidRPr="00C50751" w:rsidRDefault="002D4F93" w:rsidP="0023026A">
      <w:p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Dopuszcza się wykonanie wyżej wymienionych pomieszczeń w innej lokalizacji ze względów </w:t>
      </w:r>
      <w:r w:rsidR="0059130A" w:rsidRPr="00C50751">
        <w:rPr>
          <w:rFonts w:ascii="Times New Roman" w:hAnsi="Times New Roman" w:cs="Times New Roman"/>
        </w:rPr>
        <w:t>technologicznych</w:t>
      </w:r>
      <w:r w:rsidR="00E510A4" w:rsidRPr="00C50751">
        <w:rPr>
          <w:rFonts w:ascii="Times New Roman" w:hAnsi="Times New Roman" w:cs="Times New Roman"/>
        </w:rPr>
        <w:t xml:space="preserve">. </w:t>
      </w:r>
    </w:p>
    <w:p w14:paraId="0C4B171F" w14:textId="77777777" w:rsidR="0045688A" w:rsidRPr="00C50751" w:rsidRDefault="0045688A" w:rsidP="0023026A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Poddasze użytkowe Rynek 6</w:t>
      </w:r>
    </w:p>
    <w:p w14:paraId="37C2C246" w14:textId="77777777" w:rsidR="0067137A" w:rsidRPr="00C50751" w:rsidRDefault="000C3821" w:rsidP="0023026A">
      <w:p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</w:t>
      </w:r>
      <w:r w:rsidR="0067137A" w:rsidRPr="00C50751">
        <w:rPr>
          <w:rFonts w:ascii="Times New Roman" w:hAnsi="Times New Roman" w:cs="Times New Roman"/>
        </w:rPr>
        <w:t>pokoje gościnne z łazienk</w:t>
      </w:r>
      <w:r w:rsidR="0045688A" w:rsidRPr="00C50751">
        <w:rPr>
          <w:rFonts w:ascii="Times New Roman" w:hAnsi="Times New Roman" w:cs="Times New Roman"/>
        </w:rPr>
        <w:t>ą</w:t>
      </w:r>
      <w:r w:rsidR="00C61EF1" w:rsidRPr="00C50751">
        <w:rPr>
          <w:rFonts w:ascii="Times New Roman" w:hAnsi="Times New Roman" w:cs="Times New Roman"/>
        </w:rPr>
        <w:t xml:space="preserve"> (</w:t>
      </w:r>
      <w:r w:rsidR="0059130A" w:rsidRPr="00C50751">
        <w:rPr>
          <w:rFonts w:ascii="Times New Roman" w:hAnsi="Times New Roman" w:cs="Times New Roman"/>
        </w:rPr>
        <w:t>liczba</w:t>
      </w:r>
      <w:r w:rsidR="00C61EF1" w:rsidRPr="00C50751">
        <w:rPr>
          <w:rFonts w:ascii="Times New Roman" w:hAnsi="Times New Roman" w:cs="Times New Roman"/>
        </w:rPr>
        <w:t xml:space="preserve"> </w:t>
      </w:r>
      <w:r w:rsidR="0045688A" w:rsidRPr="00C50751">
        <w:rPr>
          <w:rFonts w:ascii="Times New Roman" w:hAnsi="Times New Roman" w:cs="Times New Roman"/>
        </w:rPr>
        <w:t xml:space="preserve">pokoi </w:t>
      </w:r>
      <w:r w:rsidR="00C61EF1" w:rsidRPr="00C50751">
        <w:rPr>
          <w:rFonts w:ascii="Times New Roman" w:hAnsi="Times New Roman" w:cs="Times New Roman"/>
        </w:rPr>
        <w:t>uzależniona od uzyskanej powierzchni użytkowej poddasza</w:t>
      </w:r>
      <w:r w:rsidR="0038443F" w:rsidRPr="00C50751">
        <w:rPr>
          <w:rFonts w:ascii="Times New Roman" w:hAnsi="Times New Roman" w:cs="Times New Roman"/>
        </w:rPr>
        <w:t> </w:t>
      </w:r>
      <w:r w:rsidR="00F60BEE" w:rsidRPr="00C50751">
        <w:rPr>
          <w:rFonts w:ascii="Times New Roman" w:hAnsi="Times New Roman" w:cs="Times New Roman"/>
        </w:rPr>
        <w:t>oraz od możliwości przebudowy oraz nadbudowy</w:t>
      </w:r>
      <w:r w:rsidR="0045688A" w:rsidRPr="00C50751">
        <w:rPr>
          <w:rFonts w:ascii="Times New Roman" w:hAnsi="Times New Roman" w:cs="Times New Roman"/>
        </w:rPr>
        <w:t>)</w:t>
      </w:r>
      <w:r w:rsidRPr="00C50751">
        <w:rPr>
          <w:rFonts w:ascii="Times New Roman" w:hAnsi="Times New Roman" w:cs="Times New Roman"/>
        </w:rPr>
        <w:t>;</w:t>
      </w:r>
    </w:p>
    <w:p w14:paraId="45A3D23E" w14:textId="77777777" w:rsidR="0067137A" w:rsidRPr="00C50751" w:rsidRDefault="0067137A" w:rsidP="0023026A">
      <w:p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</w:t>
      </w:r>
      <w:r w:rsidR="000D45D2" w:rsidRPr="00C50751">
        <w:rPr>
          <w:rFonts w:ascii="Times New Roman" w:hAnsi="Times New Roman" w:cs="Times New Roman"/>
        </w:rPr>
        <w:t xml:space="preserve"> </w:t>
      </w:r>
      <w:r w:rsidRPr="00C50751">
        <w:rPr>
          <w:rFonts w:ascii="Times New Roman" w:hAnsi="Times New Roman" w:cs="Times New Roman"/>
        </w:rPr>
        <w:t>pom. na pościel czystą</w:t>
      </w:r>
      <w:r w:rsidR="0045688A" w:rsidRPr="00C50751">
        <w:rPr>
          <w:rFonts w:ascii="Times New Roman" w:hAnsi="Times New Roman" w:cs="Times New Roman"/>
        </w:rPr>
        <w:t>, brudn</w:t>
      </w:r>
      <w:r w:rsidR="00F60BEE" w:rsidRPr="00C50751">
        <w:rPr>
          <w:rFonts w:ascii="Times New Roman" w:hAnsi="Times New Roman" w:cs="Times New Roman"/>
        </w:rPr>
        <w:t>ą oraz inne niezbędne pomieszczenia wymagane przez odpowiednie jednostki oraz ustalenia z Zamawiającym</w:t>
      </w:r>
      <w:r w:rsidR="00C61EF1" w:rsidRPr="00C50751">
        <w:rPr>
          <w:rFonts w:ascii="Times New Roman" w:hAnsi="Times New Roman" w:cs="Times New Roman"/>
        </w:rPr>
        <w:t>;</w:t>
      </w:r>
    </w:p>
    <w:p w14:paraId="38C5740F" w14:textId="77777777" w:rsidR="0064745B" w:rsidRPr="00B24E65" w:rsidRDefault="0064745B" w:rsidP="0023026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24E65">
        <w:rPr>
          <w:rFonts w:ascii="Times New Roman" w:hAnsi="Times New Roman" w:cs="Times New Roman"/>
          <w:b/>
          <w:bCs/>
        </w:rPr>
        <w:t xml:space="preserve">Wskaźniki powierzchniowo-kubaturowe w tym wskaźnik określający udział powierzchni ruchu w pomieszczeniu netto; </w:t>
      </w:r>
    </w:p>
    <w:p w14:paraId="1E96C7D2" w14:textId="77777777" w:rsidR="0056177A" w:rsidRPr="00C50751" w:rsidRDefault="00086A0E" w:rsidP="0056177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Powierzchnie poszczególnych pomieszczeń należy </w:t>
      </w:r>
      <w:r w:rsidR="0047504E" w:rsidRPr="00C50751">
        <w:rPr>
          <w:rFonts w:ascii="Times New Roman" w:hAnsi="Times New Roman" w:cs="Times New Roman"/>
        </w:rPr>
        <w:t>dostosować do przeznaczenia pomieszczenia oraz wymagań jakie powinno spełniać.</w:t>
      </w:r>
      <w:r w:rsidR="006D47FF" w:rsidRPr="00C50751">
        <w:rPr>
          <w:rFonts w:ascii="Times New Roman" w:hAnsi="Times New Roman" w:cs="Times New Roman"/>
        </w:rPr>
        <w:t xml:space="preserve"> Przeznaczenie pomieszczeń przedstawiono w punkcie 4. </w:t>
      </w:r>
      <w:r w:rsidR="008E4F6A" w:rsidRPr="00C50751">
        <w:rPr>
          <w:rFonts w:ascii="Times New Roman" w:hAnsi="Times New Roman" w:cs="Times New Roman"/>
        </w:rPr>
        <w:t xml:space="preserve">Lokalizacja poszczególnych pomieszczeń powinna zostać dobrana zarówno pod względem funkcjonalnym jak i technicznym. </w:t>
      </w:r>
      <w:r w:rsidR="00166CB1" w:rsidRPr="00C50751">
        <w:rPr>
          <w:rFonts w:ascii="Times New Roman" w:hAnsi="Times New Roman" w:cs="Times New Roman"/>
        </w:rPr>
        <w:t xml:space="preserve">W przypadku braku zachowania wymagań </w:t>
      </w:r>
      <w:r w:rsidR="008E4F6A" w:rsidRPr="00C50751">
        <w:rPr>
          <w:rFonts w:ascii="Times New Roman" w:hAnsi="Times New Roman" w:cs="Times New Roman"/>
        </w:rPr>
        <w:t xml:space="preserve">ze względu na adaptacje istniejących budynków </w:t>
      </w:r>
      <w:r w:rsidR="00166CB1" w:rsidRPr="00C50751">
        <w:rPr>
          <w:rFonts w:ascii="Times New Roman" w:hAnsi="Times New Roman" w:cs="Times New Roman"/>
        </w:rPr>
        <w:t>należy wystąpić o odstępstwo od przepisów techniczno-budowlanych</w:t>
      </w:r>
      <w:r w:rsidR="0047504E" w:rsidRPr="00C50751">
        <w:rPr>
          <w:rFonts w:ascii="Times New Roman" w:hAnsi="Times New Roman" w:cs="Times New Roman"/>
        </w:rPr>
        <w:t>.</w:t>
      </w:r>
      <w:r w:rsidR="0056177A" w:rsidRPr="00C50751">
        <w:rPr>
          <w:rFonts w:ascii="Times New Roman" w:hAnsi="Times New Roman" w:cs="Times New Roman"/>
        </w:rPr>
        <w:t xml:space="preserve"> Wykonawca zobowiązany jest do zaprojektowania budynków oraz poszczególnych pomieszczeń zgodnie z obowiązującymi wymaganiami oraz wszystkimi niezbędnymi przepisami. Dopuszcza się zmianę przeznaczenia pomieszczeń, oraz ich lokalizacji po wyrażeniu zgody Zamawiającego.</w:t>
      </w:r>
    </w:p>
    <w:p w14:paraId="0A022DA2" w14:textId="4E22EFDD" w:rsidR="002E74C1" w:rsidRPr="00C50751" w:rsidRDefault="008E4F6A" w:rsidP="0056177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Dokumentacja projektowa</w:t>
      </w:r>
      <w:r w:rsidR="00F60BEE" w:rsidRPr="00C50751">
        <w:rPr>
          <w:rFonts w:ascii="Times New Roman" w:hAnsi="Times New Roman" w:cs="Times New Roman"/>
        </w:rPr>
        <w:t xml:space="preserve"> </w:t>
      </w:r>
      <w:r w:rsidR="0047504E" w:rsidRPr="00C50751">
        <w:rPr>
          <w:rFonts w:ascii="Times New Roman" w:hAnsi="Times New Roman" w:cs="Times New Roman"/>
        </w:rPr>
        <w:t>opracowana prze</w:t>
      </w:r>
      <w:r w:rsidR="002E74C1" w:rsidRPr="00C50751">
        <w:rPr>
          <w:rFonts w:ascii="Times New Roman" w:hAnsi="Times New Roman" w:cs="Times New Roman"/>
        </w:rPr>
        <w:t>z</w:t>
      </w:r>
      <w:r w:rsidR="0047504E" w:rsidRPr="00C50751">
        <w:rPr>
          <w:rFonts w:ascii="Times New Roman" w:hAnsi="Times New Roman" w:cs="Times New Roman"/>
        </w:rPr>
        <w:t xml:space="preserve"> Wykonawcę uszczegółowi </w:t>
      </w:r>
      <w:r w:rsidR="002E74C1" w:rsidRPr="00C50751">
        <w:rPr>
          <w:rFonts w:ascii="Times New Roman" w:hAnsi="Times New Roman" w:cs="Times New Roman"/>
        </w:rPr>
        <w:t xml:space="preserve">powierzchnie użytkowe oraz kubaturowe poszczególnych pomieszczeń. </w:t>
      </w:r>
    </w:p>
    <w:p w14:paraId="109D4C96" w14:textId="77777777" w:rsidR="00942602" w:rsidRPr="00C50751" w:rsidRDefault="00942602" w:rsidP="0056177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Podane powierzchnie są powierzchniami całkowitymi dla poszczególnych kondygnacji budynków, przyjęte na podstawie inwentaryzacji która stanowi załącznik do opracowania.</w:t>
      </w:r>
    </w:p>
    <w:p w14:paraId="7D8FDAD3" w14:textId="77777777" w:rsidR="002E74C1" w:rsidRPr="00C50751" w:rsidRDefault="002E74C1" w:rsidP="0047504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C50751">
        <w:rPr>
          <w:rFonts w:ascii="Times New Roman" w:hAnsi="Times New Roman" w:cs="Times New Roman"/>
          <w:b/>
          <w:bCs/>
        </w:rPr>
        <w:t xml:space="preserve">Rynek 5 </w:t>
      </w:r>
    </w:p>
    <w:p w14:paraId="12CAC3AC" w14:textId="77777777" w:rsidR="00942602" w:rsidRPr="00C50751" w:rsidRDefault="002E74C1" w:rsidP="0047504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t xml:space="preserve">Powierzchnia </w:t>
      </w:r>
      <w:r w:rsidR="00942602" w:rsidRPr="00C50751">
        <w:rPr>
          <w:rFonts w:ascii="Times New Roman" w:hAnsi="Times New Roman" w:cs="Times New Roman"/>
        </w:rPr>
        <w:t xml:space="preserve">całkowita </w:t>
      </w:r>
      <w:r w:rsidRPr="00C50751">
        <w:rPr>
          <w:rFonts w:ascii="Times New Roman" w:hAnsi="Times New Roman" w:cs="Times New Roman"/>
        </w:rPr>
        <w:t>parteru</w:t>
      </w:r>
      <w:r w:rsidR="00166CB1" w:rsidRPr="00C50751">
        <w:rPr>
          <w:rFonts w:ascii="Times New Roman" w:hAnsi="Times New Roman" w:cs="Times New Roman"/>
        </w:rPr>
        <w:t>: 337,30 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  <w:r w:rsidR="00166CB1" w:rsidRPr="00C50751">
        <w:rPr>
          <w:rFonts w:ascii="Times New Roman" w:hAnsi="Times New Roman" w:cs="Times New Roman"/>
        </w:rPr>
        <w:t xml:space="preserve"> </w:t>
      </w:r>
    </w:p>
    <w:p w14:paraId="07C14A12" w14:textId="77777777" w:rsidR="00942602" w:rsidRPr="00C50751" w:rsidRDefault="00942602" w:rsidP="0047504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t>Powierzchnia całkowita pierwszego piętra</w:t>
      </w:r>
      <w:r w:rsidR="00166CB1" w:rsidRPr="00C50751">
        <w:rPr>
          <w:rFonts w:ascii="Times New Roman" w:hAnsi="Times New Roman" w:cs="Times New Roman"/>
        </w:rPr>
        <w:t>: 353,80 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</w:p>
    <w:p w14:paraId="1D434AF0" w14:textId="77777777" w:rsidR="00942602" w:rsidRPr="00C50751" w:rsidRDefault="00942602" w:rsidP="0047504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t>Powierzchnia całkowita strychu</w:t>
      </w:r>
      <w:r w:rsidR="00633DF9" w:rsidRPr="00C50751">
        <w:rPr>
          <w:rFonts w:ascii="Times New Roman" w:hAnsi="Times New Roman" w:cs="Times New Roman"/>
        </w:rPr>
        <w:t>-poddasza</w:t>
      </w:r>
      <w:r w:rsidR="00166CB1" w:rsidRPr="00C50751">
        <w:rPr>
          <w:rFonts w:ascii="Times New Roman" w:hAnsi="Times New Roman" w:cs="Times New Roman"/>
        </w:rPr>
        <w:t>: 424 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</w:p>
    <w:p w14:paraId="399EAE15" w14:textId="77777777" w:rsidR="00942602" w:rsidRPr="00C50751" w:rsidRDefault="00942602" w:rsidP="0047504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C50751">
        <w:rPr>
          <w:rFonts w:ascii="Times New Roman" w:hAnsi="Times New Roman" w:cs="Times New Roman"/>
          <w:b/>
          <w:bCs/>
        </w:rPr>
        <w:t>Rynek 6</w:t>
      </w:r>
    </w:p>
    <w:p w14:paraId="17892DC1" w14:textId="77777777" w:rsidR="00942602" w:rsidRPr="00C50751" w:rsidRDefault="00942602" w:rsidP="00942602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Powierzchnia całkowita parteru</w:t>
      </w:r>
      <w:r w:rsidR="00166CB1" w:rsidRPr="00C50751">
        <w:rPr>
          <w:rFonts w:ascii="Times New Roman" w:hAnsi="Times New Roman" w:cs="Times New Roman"/>
        </w:rPr>
        <w:t>: 287,31m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</w:p>
    <w:p w14:paraId="04ACFB97" w14:textId="77777777" w:rsidR="00942602" w:rsidRPr="00C50751" w:rsidRDefault="00942602" w:rsidP="00942602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lastRenderedPageBreak/>
        <w:t>Powierzchnia całkowita pierwszego piętra</w:t>
      </w:r>
      <w:r w:rsidR="00166CB1" w:rsidRPr="00C50751">
        <w:rPr>
          <w:rFonts w:ascii="Times New Roman" w:hAnsi="Times New Roman" w:cs="Times New Roman"/>
        </w:rPr>
        <w:t>: 312,72 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</w:p>
    <w:p w14:paraId="7B3C855A" w14:textId="77777777" w:rsidR="0047504E" w:rsidRPr="00C50751" w:rsidRDefault="00942602" w:rsidP="008E4F6A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t>Powierzchnia całkowita strychu</w:t>
      </w:r>
      <w:r w:rsidR="00633DF9" w:rsidRPr="00C50751">
        <w:rPr>
          <w:rFonts w:ascii="Times New Roman" w:hAnsi="Times New Roman" w:cs="Times New Roman"/>
        </w:rPr>
        <w:t>-poddasza</w:t>
      </w:r>
      <w:r w:rsidR="00166CB1" w:rsidRPr="00C50751">
        <w:rPr>
          <w:rFonts w:ascii="Times New Roman" w:hAnsi="Times New Roman" w:cs="Times New Roman"/>
        </w:rPr>
        <w:t>: 361 m</w:t>
      </w:r>
      <w:r w:rsidR="00166CB1" w:rsidRPr="00C50751">
        <w:rPr>
          <w:rFonts w:ascii="Times New Roman" w:hAnsi="Times New Roman" w:cs="Times New Roman"/>
          <w:vertAlign w:val="superscript"/>
        </w:rPr>
        <w:t>2</w:t>
      </w:r>
    </w:p>
    <w:p w14:paraId="5BD4C20F" w14:textId="77777777" w:rsidR="00D36030" w:rsidRPr="00C50751" w:rsidRDefault="00D36030" w:rsidP="00D3603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W budynkach Rynek 5 oraz Rynek 6 na poszczególnych piętrach należy projektować pomieszczenia o powierzchniach </w:t>
      </w:r>
      <w:r w:rsidR="00073D9C" w:rsidRPr="00C50751">
        <w:rPr>
          <w:rFonts w:ascii="Times New Roman" w:hAnsi="Times New Roman" w:cs="Times New Roman"/>
        </w:rPr>
        <w:t>przybliżonych</w:t>
      </w:r>
      <w:r w:rsidRPr="00C50751">
        <w:rPr>
          <w:rFonts w:ascii="Times New Roman" w:hAnsi="Times New Roman" w:cs="Times New Roman"/>
        </w:rPr>
        <w:t>:</w:t>
      </w:r>
    </w:p>
    <w:p w14:paraId="0C2596BD" w14:textId="77777777" w:rsidR="00D36030" w:rsidRPr="00C50751" w:rsidRDefault="00D36030" w:rsidP="00073D9C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Rynek 5 – parter</w:t>
      </w:r>
    </w:p>
    <w:p w14:paraId="1914899C" w14:textId="5FA37E82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sanitariaty</w:t>
      </w:r>
      <w:r w:rsidR="00130A91" w:rsidRPr="00C50751">
        <w:rPr>
          <w:rFonts w:ascii="Times New Roman" w:hAnsi="Times New Roman" w:cs="Times New Roman"/>
        </w:rPr>
        <w:t>:</w:t>
      </w:r>
      <w:r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>zgodnie z przepisami</w:t>
      </w:r>
      <w:r w:rsidRPr="00C50751">
        <w:rPr>
          <w:rFonts w:ascii="Times New Roman" w:hAnsi="Times New Roman" w:cs="Times New Roman"/>
        </w:rPr>
        <w:t>;</w:t>
      </w:r>
    </w:p>
    <w:p w14:paraId="43EFDAF2" w14:textId="41E3111F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szatnię połączoną z recepcją oraz puntem ksero</w:t>
      </w:r>
      <w:r w:rsidR="00F72F0A" w:rsidRPr="00C50751">
        <w:rPr>
          <w:rFonts w:ascii="Times New Roman" w:hAnsi="Times New Roman" w:cs="Times New Roman"/>
        </w:rPr>
        <w:t xml:space="preserve"> około</w:t>
      </w:r>
      <w:r w:rsidRPr="00C50751">
        <w:rPr>
          <w:rFonts w:ascii="Times New Roman" w:hAnsi="Times New Roman" w:cs="Times New Roman"/>
        </w:rPr>
        <w:t xml:space="preserve"> 24 m</w:t>
      </w:r>
      <w:r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63AF555F" w14:textId="4624867A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pom. lobby wraz z czytelni</w:t>
      </w:r>
      <w:r w:rsidR="00130A91" w:rsidRPr="00C50751">
        <w:rPr>
          <w:rFonts w:ascii="Times New Roman" w:hAnsi="Times New Roman" w:cs="Times New Roman"/>
        </w:rPr>
        <w:t>ą</w:t>
      </w:r>
      <w:r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 </w:t>
      </w:r>
      <w:r w:rsidRPr="00C50751">
        <w:rPr>
          <w:rFonts w:ascii="Times New Roman" w:hAnsi="Times New Roman" w:cs="Times New Roman"/>
        </w:rPr>
        <w:t>3</w:t>
      </w:r>
      <w:r w:rsidR="00B76045">
        <w:rPr>
          <w:rFonts w:ascii="Times New Roman" w:hAnsi="Times New Roman" w:cs="Times New Roman"/>
        </w:rPr>
        <w:t>1</w:t>
      </w:r>
      <w:r w:rsidRPr="00C50751">
        <w:rPr>
          <w:rFonts w:ascii="Times New Roman" w:hAnsi="Times New Roman" w:cs="Times New Roman"/>
        </w:rPr>
        <w:t xml:space="preserve"> m</w:t>
      </w:r>
      <w:r w:rsidRPr="00C50751">
        <w:rPr>
          <w:rFonts w:ascii="Times New Roman" w:hAnsi="Times New Roman" w:cs="Times New Roman"/>
          <w:vertAlign w:val="superscript"/>
        </w:rPr>
        <w:t>2</w:t>
      </w:r>
      <w:r w:rsidR="00DB011F" w:rsidRPr="00C50751">
        <w:rPr>
          <w:rFonts w:ascii="Times New Roman" w:hAnsi="Times New Roman" w:cs="Times New Roman"/>
        </w:rPr>
        <w:t>;</w:t>
      </w:r>
    </w:p>
    <w:p w14:paraId="586B0716" w14:textId="7C74A9C4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pom. dla pracowników dydaktycznych z zapleczem socjalnym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B35238" w:rsidRPr="00C50751">
        <w:rPr>
          <w:rFonts w:ascii="Times New Roman" w:hAnsi="Times New Roman" w:cs="Times New Roman"/>
        </w:rPr>
        <w:t xml:space="preserve">22 </w:t>
      </w:r>
      <w:r w:rsidRPr="00C50751">
        <w:rPr>
          <w:rFonts w:ascii="Times New Roman" w:hAnsi="Times New Roman" w:cs="Times New Roman"/>
        </w:rPr>
        <w:t>m</w:t>
      </w:r>
      <w:r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1CFBAE36" w14:textId="1A713BE6" w:rsidR="00B35238" w:rsidRPr="00C50751" w:rsidRDefault="00B35238" w:rsidP="00073D9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 w:rsidRPr="00C50751">
        <w:rPr>
          <w:rFonts w:ascii="Times New Roman" w:hAnsi="Times New Roman" w:cs="Times New Roman"/>
        </w:rPr>
        <w:t xml:space="preserve">- pom. dla pracowników dydaktycznych z zapleczem socjalnym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Pr="00C50751">
        <w:rPr>
          <w:rFonts w:ascii="Times New Roman" w:hAnsi="Times New Roman" w:cs="Times New Roman"/>
        </w:rPr>
        <w:t>17 m</w:t>
      </w:r>
      <w:r w:rsidRPr="00C50751">
        <w:rPr>
          <w:rFonts w:ascii="Times New Roman" w:hAnsi="Times New Roman" w:cs="Times New Roman"/>
          <w:vertAlign w:val="superscript"/>
        </w:rPr>
        <w:t>2</w:t>
      </w:r>
    </w:p>
    <w:p w14:paraId="7E571193" w14:textId="7A6DCC2B" w:rsidR="00B35238" w:rsidRPr="00C50751" w:rsidRDefault="00B35238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pom. dla pracowników dydaktycznych z zapleczem socjalnym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Pr="00C50751">
        <w:rPr>
          <w:rFonts w:ascii="Times New Roman" w:hAnsi="Times New Roman" w:cs="Times New Roman"/>
        </w:rPr>
        <w:t>2</w:t>
      </w:r>
      <w:r w:rsidR="00423B55">
        <w:rPr>
          <w:rFonts w:ascii="Times New Roman" w:hAnsi="Times New Roman" w:cs="Times New Roman"/>
        </w:rPr>
        <w:t>2</w:t>
      </w:r>
      <w:r w:rsidRPr="00C50751">
        <w:rPr>
          <w:rFonts w:ascii="Times New Roman" w:hAnsi="Times New Roman" w:cs="Times New Roman"/>
        </w:rPr>
        <w:t xml:space="preserve"> m</w:t>
      </w:r>
      <w:r w:rsidRPr="00C50751">
        <w:rPr>
          <w:rFonts w:ascii="Times New Roman" w:hAnsi="Times New Roman" w:cs="Times New Roman"/>
          <w:vertAlign w:val="superscript"/>
        </w:rPr>
        <w:t>2</w:t>
      </w:r>
    </w:p>
    <w:p w14:paraId="6D4A2AF0" w14:textId="39495896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pom. gospodarczo magazynowe</w:t>
      </w:r>
      <w:r w:rsidR="00F72F0A" w:rsidRPr="00C50751">
        <w:rPr>
          <w:rFonts w:ascii="Times New Roman" w:hAnsi="Times New Roman" w:cs="Times New Roman"/>
        </w:rPr>
        <w:t xml:space="preserve"> około</w:t>
      </w:r>
      <w:r w:rsidR="00B35238" w:rsidRPr="00C50751">
        <w:rPr>
          <w:rFonts w:ascii="Times New Roman" w:hAnsi="Times New Roman" w:cs="Times New Roman"/>
        </w:rPr>
        <w:t xml:space="preserve"> 3 m</w:t>
      </w:r>
      <w:r w:rsidR="00B35238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515E20D0" w14:textId="5C8B572B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sala zajęć dydaktycznych dla dzieci</w:t>
      </w:r>
      <w:r w:rsidR="00B35238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B35238" w:rsidRPr="00C50751">
        <w:rPr>
          <w:rFonts w:ascii="Times New Roman" w:hAnsi="Times New Roman" w:cs="Times New Roman"/>
        </w:rPr>
        <w:t>55 m</w:t>
      </w:r>
      <w:r w:rsidR="00B35238" w:rsidRPr="00C50751">
        <w:rPr>
          <w:rFonts w:ascii="Times New Roman" w:hAnsi="Times New Roman" w:cs="Times New Roman"/>
          <w:vertAlign w:val="superscript"/>
        </w:rPr>
        <w:t>2</w:t>
      </w:r>
      <w:r w:rsidR="00DB011F" w:rsidRPr="00C50751">
        <w:rPr>
          <w:rFonts w:ascii="Times New Roman" w:hAnsi="Times New Roman" w:cs="Times New Roman"/>
        </w:rPr>
        <w:t>;</w:t>
      </w:r>
    </w:p>
    <w:p w14:paraId="231DAD7F" w14:textId="7F22FCF8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komunikację poziomą oraz pionową wraz z windą obsługującą budynek Rynek 5 oraz Rynek6</w:t>
      </w:r>
      <w:r w:rsidR="00B35238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B35238" w:rsidRPr="00C50751">
        <w:rPr>
          <w:rFonts w:ascii="Times New Roman" w:hAnsi="Times New Roman" w:cs="Times New Roman"/>
        </w:rPr>
        <w:t>93  m</w:t>
      </w:r>
      <w:r w:rsidR="00B35238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.</w:t>
      </w:r>
    </w:p>
    <w:p w14:paraId="4495A41F" w14:textId="77777777" w:rsidR="00D36030" w:rsidRPr="00C50751" w:rsidRDefault="00D36030" w:rsidP="00D36030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Rynek 6 - Parter</w:t>
      </w:r>
    </w:p>
    <w:p w14:paraId="3BC621F0" w14:textId="5782CF06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restaurację wraz z zapleczem technicznym oraz socjalnym</w:t>
      </w:r>
      <w:r w:rsidR="00B35238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 </w:t>
      </w:r>
      <w:r w:rsidR="00B35238" w:rsidRPr="00C50751">
        <w:rPr>
          <w:rFonts w:ascii="Times New Roman" w:hAnsi="Times New Roman" w:cs="Times New Roman"/>
        </w:rPr>
        <w:t>212 m</w:t>
      </w:r>
      <w:r w:rsidR="00B35238" w:rsidRPr="00C50751">
        <w:rPr>
          <w:rFonts w:ascii="Times New Roman" w:hAnsi="Times New Roman" w:cs="Times New Roman"/>
          <w:vertAlign w:val="superscript"/>
        </w:rPr>
        <w:t>2</w:t>
      </w:r>
      <w:r w:rsidR="00B35238" w:rsidRPr="00C50751">
        <w:rPr>
          <w:rFonts w:ascii="Times New Roman" w:hAnsi="Times New Roman" w:cs="Times New Roman"/>
        </w:rPr>
        <w:t xml:space="preserve"> </w:t>
      </w:r>
      <w:r w:rsidRPr="00C50751">
        <w:rPr>
          <w:rFonts w:ascii="Times New Roman" w:hAnsi="Times New Roman" w:cs="Times New Roman"/>
        </w:rPr>
        <w:t>;</w:t>
      </w:r>
    </w:p>
    <w:p w14:paraId="3B10C483" w14:textId="11085B1A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-komunikację poziomą oraz pionową</w:t>
      </w:r>
      <w:r w:rsidR="00B35238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B35238" w:rsidRPr="00C50751">
        <w:rPr>
          <w:rFonts w:ascii="Times New Roman" w:hAnsi="Times New Roman" w:cs="Times New Roman"/>
        </w:rPr>
        <w:t>13 m</w:t>
      </w:r>
      <w:r w:rsidR="00B35238" w:rsidRPr="00C50751">
        <w:rPr>
          <w:rFonts w:ascii="Times New Roman" w:hAnsi="Times New Roman" w:cs="Times New Roman"/>
          <w:vertAlign w:val="superscript"/>
        </w:rPr>
        <w:t>2</w:t>
      </w:r>
      <w:r w:rsidR="00B35238" w:rsidRPr="00C50751">
        <w:rPr>
          <w:rFonts w:ascii="Times New Roman" w:hAnsi="Times New Roman" w:cs="Times New Roman"/>
        </w:rPr>
        <w:t xml:space="preserve"> </w:t>
      </w:r>
      <w:r w:rsidRPr="00C50751">
        <w:rPr>
          <w:rFonts w:ascii="Times New Roman" w:hAnsi="Times New Roman" w:cs="Times New Roman"/>
        </w:rPr>
        <w:t>;</w:t>
      </w:r>
    </w:p>
    <w:p w14:paraId="0D4FA4A5" w14:textId="77777777" w:rsidR="00D36030" w:rsidRPr="00C50751" w:rsidRDefault="00D36030" w:rsidP="00D36030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Pierwsze piętro Rynek 5:</w:t>
      </w:r>
    </w:p>
    <w:p w14:paraId="436BF341" w14:textId="77777777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 co najmniej 6 sal konwestaryjnych w tym: </w:t>
      </w:r>
    </w:p>
    <w:p w14:paraId="1F5FEFFD" w14:textId="176506B4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a) 2 sal</w:t>
      </w:r>
      <w:r w:rsidR="008E7026" w:rsidRPr="00C50751">
        <w:rPr>
          <w:rFonts w:ascii="Times New Roman" w:hAnsi="Times New Roman" w:cs="Times New Roman"/>
        </w:rPr>
        <w:t>e</w:t>
      </w:r>
      <w:r w:rsidRPr="00C50751">
        <w:rPr>
          <w:rFonts w:ascii="Times New Roman" w:hAnsi="Times New Roman" w:cs="Times New Roman"/>
        </w:rPr>
        <w:t xml:space="preserve"> dla 20 osób</w:t>
      </w:r>
      <w:r w:rsidR="008E7026" w:rsidRPr="00C50751">
        <w:rPr>
          <w:rFonts w:ascii="Times New Roman" w:hAnsi="Times New Roman" w:cs="Times New Roman"/>
        </w:rPr>
        <w:t>:</w:t>
      </w:r>
      <w:r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51 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="008E7026" w:rsidRPr="00C50751">
        <w:rPr>
          <w:rFonts w:ascii="Times New Roman" w:hAnsi="Times New Roman" w:cs="Times New Roman"/>
        </w:rPr>
        <w:t>,</w:t>
      </w:r>
    </w:p>
    <w:p w14:paraId="3E867B8D" w14:textId="5A76653E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b) </w:t>
      </w:r>
      <w:r w:rsidR="007B1706" w:rsidRPr="00C50751">
        <w:rPr>
          <w:rFonts w:ascii="Times New Roman" w:hAnsi="Times New Roman" w:cs="Times New Roman"/>
        </w:rPr>
        <w:t>3</w:t>
      </w:r>
      <w:r w:rsidRPr="00C50751">
        <w:rPr>
          <w:rFonts w:ascii="Times New Roman" w:hAnsi="Times New Roman" w:cs="Times New Roman"/>
        </w:rPr>
        <w:t xml:space="preserve"> sale dla 10 osób</w:t>
      </w:r>
      <w:r w:rsidR="008E7026" w:rsidRPr="00C50751">
        <w:rPr>
          <w:rFonts w:ascii="Times New Roman" w:hAnsi="Times New Roman" w:cs="Times New Roman"/>
        </w:rPr>
        <w:t xml:space="preserve">: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29</w:t>
      </w:r>
      <w:r w:rsidR="00F72F0A" w:rsidRPr="00C50751">
        <w:rPr>
          <w:rFonts w:ascii="Times New Roman" w:hAnsi="Times New Roman" w:cs="Times New Roman"/>
        </w:rPr>
        <w:t xml:space="preserve"> </w:t>
      </w:r>
      <w:r w:rsidR="008E7026" w:rsidRPr="00C50751">
        <w:rPr>
          <w:rFonts w:ascii="Times New Roman" w:hAnsi="Times New Roman" w:cs="Times New Roman"/>
        </w:rPr>
        <w:t>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="008E7026" w:rsidRPr="00C50751">
        <w:rPr>
          <w:rFonts w:ascii="Times New Roman" w:hAnsi="Times New Roman" w:cs="Times New Roman"/>
        </w:rPr>
        <w:t xml:space="preserve">,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28</w:t>
      </w:r>
      <w:r w:rsidR="00F72F0A" w:rsidRPr="00C50751">
        <w:rPr>
          <w:rFonts w:ascii="Times New Roman" w:hAnsi="Times New Roman" w:cs="Times New Roman"/>
        </w:rPr>
        <w:t xml:space="preserve"> </w:t>
      </w:r>
      <w:r w:rsidR="008E7026" w:rsidRPr="00C50751">
        <w:rPr>
          <w:rFonts w:ascii="Times New Roman" w:hAnsi="Times New Roman" w:cs="Times New Roman"/>
        </w:rPr>
        <w:t>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483EA45E" w14:textId="0C7EBEB7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c) 1 sala dla 30 osób</w:t>
      </w:r>
      <w:r w:rsidR="008E7026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78</w:t>
      </w:r>
      <w:r w:rsidR="00B00208" w:rsidRPr="00C50751">
        <w:rPr>
          <w:rFonts w:ascii="Times New Roman" w:hAnsi="Times New Roman" w:cs="Times New Roman"/>
        </w:rPr>
        <w:t xml:space="preserve"> </w:t>
      </w:r>
      <w:r w:rsidR="008E7026" w:rsidRPr="00C50751">
        <w:rPr>
          <w:rFonts w:ascii="Times New Roman" w:hAnsi="Times New Roman" w:cs="Times New Roman"/>
        </w:rPr>
        <w:t>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26348351" w14:textId="7B3524C1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sanitariaty</w:t>
      </w:r>
      <w:r w:rsidR="008E7026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>powierzchnia zgodnie z przepisami</w:t>
      </w:r>
      <w:r w:rsidRPr="00C50751">
        <w:rPr>
          <w:rFonts w:ascii="Times New Roman" w:hAnsi="Times New Roman" w:cs="Times New Roman"/>
        </w:rPr>
        <w:t>;</w:t>
      </w:r>
    </w:p>
    <w:p w14:paraId="479E73BF" w14:textId="0BE48B4B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balkon</w:t>
      </w:r>
      <w:r w:rsidR="008E7026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8 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="00DB011F" w:rsidRPr="00C50751">
        <w:rPr>
          <w:rFonts w:ascii="Times New Roman" w:hAnsi="Times New Roman" w:cs="Times New Roman"/>
        </w:rPr>
        <w:t>;</w:t>
      </w:r>
    </w:p>
    <w:p w14:paraId="24CB3E81" w14:textId="19BEE8A8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wc dla personelu pomocniczego, szatnię oraz pom. socjalne</w:t>
      </w:r>
      <w:r w:rsidR="00F72F0A" w:rsidRPr="00C50751">
        <w:rPr>
          <w:rFonts w:ascii="Times New Roman" w:hAnsi="Times New Roman" w:cs="Times New Roman"/>
        </w:rPr>
        <w:t xml:space="preserve"> około</w:t>
      </w:r>
      <w:r w:rsidRPr="00C50751">
        <w:rPr>
          <w:rFonts w:ascii="Times New Roman" w:hAnsi="Times New Roman" w:cs="Times New Roman"/>
        </w:rPr>
        <w:t>;</w:t>
      </w:r>
    </w:p>
    <w:p w14:paraId="2429A5B8" w14:textId="2CCBE172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komunikację poziomą oraz pionową wraz z windą obsługującą budynek Rynek 5 oraz Rynek6</w:t>
      </w:r>
      <w:r w:rsidR="008E7026" w:rsidRPr="00C50751">
        <w:rPr>
          <w:rFonts w:ascii="Times New Roman" w:hAnsi="Times New Roman" w:cs="Times New Roman"/>
        </w:rPr>
        <w:t> 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105 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6CC748ED" w14:textId="77777777" w:rsidR="00D36030" w:rsidRPr="00C50751" w:rsidRDefault="00D36030" w:rsidP="00D36030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Pierwsze piętro Rynek 6:</w:t>
      </w:r>
    </w:p>
    <w:p w14:paraId="34459812" w14:textId="5746319A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studio nagrań</w:t>
      </w:r>
      <w:r w:rsidR="008E7026" w:rsidRPr="00C50751">
        <w:rPr>
          <w:rFonts w:ascii="Times New Roman" w:hAnsi="Times New Roman" w:cs="Times New Roman"/>
        </w:rPr>
        <w:t xml:space="preserve">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8E7026" w:rsidRPr="00C50751">
        <w:rPr>
          <w:rFonts w:ascii="Times New Roman" w:hAnsi="Times New Roman" w:cs="Times New Roman"/>
        </w:rPr>
        <w:t>4</w:t>
      </w:r>
      <w:r w:rsidR="00F72F0A" w:rsidRPr="00C50751">
        <w:rPr>
          <w:rFonts w:ascii="Times New Roman" w:hAnsi="Times New Roman" w:cs="Times New Roman"/>
        </w:rPr>
        <w:t xml:space="preserve">4 </w:t>
      </w:r>
      <w:r w:rsidR="008E7026" w:rsidRPr="00C50751">
        <w:rPr>
          <w:rFonts w:ascii="Times New Roman" w:hAnsi="Times New Roman" w:cs="Times New Roman"/>
        </w:rPr>
        <w:t>m</w:t>
      </w:r>
      <w:r w:rsidR="008E7026" w:rsidRPr="00C50751">
        <w:rPr>
          <w:rFonts w:ascii="Times New Roman" w:hAnsi="Times New Roman" w:cs="Times New Roman"/>
          <w:vertAlign w:val="superscript"/>
        </w:rPr>
        <w:t>2</w:t>
      </w:r>
      <w:r w:rsidRPr="00C50751">
        <w:rPr>
          <w:rFonts w:ascii="Times New Roman" w:hAnsi="Times New Roman" w:cs="Times New Roman"/>
        </w:rPr>
        <w:t>;</w:t>
      </w:r>
    </w:p>
    <w:p w14:paraId="6CE7BAA3" w14:textId="584DAF03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</w:t>
      </w:r>
      <w:r w:rsidR="001252AF" w:rsidRPr="00C50751">
        <w:rPr>
          <w:rFonts w:ascii="Times New Roman" w:hAnsi="Times New Roman" w:cs="Times New Roman"/>
        </w:rPr>
        <w:t>4</w:t>
      </w:r>
      <w:r w:rsidRPr="00C50751">
        <w:rPr>
          <w:rFonts w:ascii="Times New Roman" w:hAnsi="Times New Roman" w:cs="Times New Roman"/>
        </w:rPr>
        <w:t xml:space="preserve"> sale konwersatoryjne dla 20 osób:</w:t>
      </w:r>
      <w:r w:rsidR="00F72F0A" w:rsidRPr="00C50751">
        <w:rPr>
          <w:rFonts w:ascii="Times New Roman" w:hAnsi="Times New Roman" w:cs="Times New Roman"/>
        </w:rPr>
        <w:t xml:space="preserve"> około </w:t>
      </w:r>
      <w:r w:rsidR="003B1958" w:rsidRPr="00C50751">
        <w:rPr>
          <w:rFonts w:ascii="Times New Roman" w:hAnsi="Times New Roman" w:cs="Times New Roman"/>
        </w:rPr>
        <w:t>61 m</w:t>
      </w:r>
      <w:r w:rsidR="003B1958" w:rsidRPr="00C50751">
        <w:rPr>
          <w:rFonts w:ascii="Times New Roman" w:hAnsi="Times New Roman" w:cs="Times New Roman"/>
          <w:vertAlign w:val="superscript"/>
        </w:rPr>
        <w:t>2</w:t>
      </w:r>
      <w:r w:rsidR="003B1958" w:rsidRPr="00C50751">
        <w:rPr>
          <w:rFonts w:ascii="Times New Roman" w:hAnsi="Times New Roman" w:cs="Times New Roman"/>
        </w:rPr>
        <w:t xml:space="preserve">,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3B1958" w:rsidRPr="00C50751">
        <w:rPr>
          <w:rFonts w:ascii="Times New Roman" w:hAnsi="Times New Roman" w:cs="Times New Roman"/>
        </w:rPr>
        <w:t>53m</w:t>
      </w:r>
      <w:r w:rsidR="003B1958" w:rsidRPr="00C50751">
        <w:rPr>
          <w:rFonts w:ascii="Times New Roman" w:hAnsi="Times New Roman" w:cs="Times New Roman"/>
          <w:vertAlign w:val="superscript"/>
        </w:rPr>
        <w:t>2</w:t>
      </w:r>
      <w:r w:rsidR="003B1958" w:rsidRPr="00C50751">
        <w:rPr>
          <w:rFonts w:ascii="Times New Roman" w:hAnsi="Times New Roman" w:cs="Times New Roman"/>
        </w:rPr>
        <w:t>;</w:t>
      </w:r>
    </w:p>
    <w:p w14:paraId="10EFDFBA" w14:textId="6BAE8CEB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pom. magazynowe gospodarcze z zlewem na wysokości 40 cm</w:t>
      </w:r>
      <w:r w:rsidR="003B1958" w:rsidRPr="00C50751">
        <w:rPr>
          <w:rFonts w:ascii="Times New Roman" w:hAnsi="Times New Roman" w:cs="Times New Roman"/>
        </w:rPr>
        <w:t xml:space="preserve">, </w:t>
      </w:r>
      <w:r w:rsidR="00F72F0A" w:rsidRPr="00C50751">
        <w:rPr>
          <w:rFonts w:ascii="Times New Roman" w:hAnsi="Times New Roman" w:cs="Times New Roman"/>
        </w:rPr>
        <w:t xml:space="preserve">około </w:t>
      </w:r>
      <w:r w:rsidR="003B1958" w:rsidRPr="00C50751">
        <w:rPr>
          <w:rFonts w:ascii="Times New Roman" w:hAnsi="Times New Roman" w:cs="Times New Roman"/>
        </w:rPr>
        <w:t>4,5m</w:t>
      </w:r>
      <w:r w:rsidR="003B1958" w:rsidRPr="00C50751">
        <w:rPr>
          <w:rFonts w:ascii="Times New Roman" w:hAnsi="Times New Roman" w:cs="Times New Roman"/>
          <w:vertAlign w:val="superscript"/>
        </w:rPr>
        <w:t>2</w:t>
      </w:r>
      <w:r w:rsidR="003B1958" w:rsidRPr="00C50751">
        <w:rPr>
          <w:rFonts w:ascii="Times New Roman" w:hAnsi="Times New Roman" w:cs="Times New Roman"/>
        </w:rPr>
        <w:t>;</w:t>
      </w:r>
    </w:p>
    <w:p w14:paraId="5D66943F" w14:textId="7BB2F6D7" w:rsidR="00D36030" w:rsidRPr="00C50751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komunikację poziomą oraz pioną</w:t>
      </w:r>
      <w:r w:rsidR="001252AF" w:rsidRPr="00C50751">
        <w:rPr>
          <w:rFonts w:ascii="Times New Roman" w:hAnsi="Times New Roman" w:cs="Times New Roman"/>
        </w:rPr>
        <w:t xml:space="preserve">: </w:t>
      </w:r>
      <w:r w:rsidR="00F72F0A" w:rsidRPr="00C50751">
        <w:rPr>
          <w:rFonts w:ascii="Times New Roman" w:hAnsi="Times New Roman" w:cs="Times New Roman"/>
        </w:rPr>
        <w:t>zgodnie z przepisami</w:t>
      </w:r>
      <w:r w:rsidRPr="00C50751">
        <w:rPr>
          <w:rFonts w:ascii="Times New Roman" w:hAnsi="Times New Roman" w:cs="Times New Roman"/>
        </w:rPr>
        <w:t>;</w:t>
      </w:r>
    </w:p>
    <w:p w14:paraId="43521F23" w14:textId="77777777" w:rsidR="00D36030" w:rsidRPr="00C50751" w:rsidRDefault="00D36030" w:rsidP="00D36030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C50751">
        <w:rPr>
          <w:rFonts w:ascii="Times New Roman" w:hAnsi="Times New Roman" w:cs="Times New Roman"/>
          <w:u w:val="single"/>
        </w:rPr>
        <w:t>Poddasze użytkowe Rynek 5</w:t>
      </w:r>
    </w:p>
    <w:p w14:paraId="40814AEC" w14:textId="624A8149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kotłownia</w:t>
      </w:r>
      <w:r w:rsidR="00073D9C">
        <w:rPr>
          <w:rFonts w:ascii="Times New Roman" w:hAnsi="Times New Roman" w:cs="Times New Roman"/>
        </w:rPr>
        <w:t>:</w:t>
      </w:r>
      <w:r w:rsidR="00CA3554">
        <w:rPr>
          <w:rFonts w:ascii="Times New Roman" w:hAnsi="Times New Roman" w:cs="Times New Roman"/>
        </w:rPr>
        <w:t xml:space="preserve"> </w:t>
      </w:r>
      <w:r w:rsidR="00F72F0A">
        <w:rPr>
          <w:rFonts w:ascii="Times New Roman" w:hAnsi="Times New Roman" w:cs="Times New Roman"/>
        </w:rPr>
        <w:t xml:space="preserve">około </w:t>
      </w:r>
      <w:r w:rsidR="00CA3554">
        <w:rPr>
          <w:rFonts w:ascii="Times New Roman" w:hAnsi="Times New Roman" w:cs="Times New Roman"/>
        </w:rPr>
        <w:t>21 m</w:t>
      </w:r>
      <w:r w:rsidR="00CA3554">
        <w:rPr>
          <w:rFonts w:ascii="Times New Roman" w:hAnsi="Times New Roman" w:cs="Times New Roman"/>
          <w:vertAlign w:val="superscript"/>
        </w:rPr>
        <w:t>2</w:t>
      </w:r>
      <w:r w:rsidR="00DB011F">
        <w:rPr>
          <w:rFonts w:ascii="Times New Roman" w:hAnsi="Times New Roman" w:cs="Times New Roman"/>
        </w:rPr>
        <w:t>;</w:t>
      </w:r>
    </w:p>
    <w:p w14:paraId="3B2404F8" w14:textId="1A84D6C6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serwerownia</w:t>
      </w:r>
      <w:r w:rsidR="00CA3554">
        <w:rPr>
          <w:rFonts w:ascii="Times New Roman" w:hAnsi="Times New Roman" w:cs="Times New Roman"/>
        </w:rPr>
        <w:t xml:space="preserve"> </w:t>
      </w:r>
      <w:r w:rsidR="00073D9C">
        <w:rPr>
          <w:rFonts w:ascii="Times New Roman" w:hAnsi="Times New Roman" w:cs="Times New Roman"/>
        </w:rPr>
        <w:t>:</w:t>
      </w:r>
      <w:r w:rsidR="00F72F0A" w:rsidRPr="00F72F0A">
        <w:rPr>
          <w:rFonts w:ascii="Times New Roman" w:hAnsi="Times New Roman" w:cs="Times New Roman"/>
        </w:rPr>
        <w:t xml:space="preserve"> </w:t>
      </w:r>
      <w:r w:rsidR="00F72F0A">
        <w:rPr>
          <w:rFonts w:ascii="Times New Roman" w:hAnsi="Times New Roman" w:cs="Times New Roman"/>
        </w:rPr>
        <w:t xml:space="preserve">około </w:t>
      </w:r>
      <w:r w:rsidR="00CA3554">
        <w:rPr>
          <w:rFonts w:ascii="Times New Roman" w:hAnsi="Times New Roman" w:cs="Times New Roman"/>
        </w:rPr>
        <w:t>1</w:t>
      </w:r>
      <w:r w:rsidR="00F72F0A">
        <w:rPr>
          <w:rFonts w:ascii="Times New Roman" w:hAnsi="Times New Roman" w:cs="Times New Roman"/>
        </w:rPr>
        <w:t xml:space="preserve">2 </w:t>
      </w:r>
      <w:r w:rsidR="00CA3554">
        <w:rPr>
          <w:rFonts w:ascii="Times New Roman" w:hAnsi="Times New Roman" w:cs="Times New Roman"/>
        </w:rPr>
        <w:t>m</w:t>
      </w:r>
      <w:r w:rsidR="00CA3554">
        <w:rPr>
          <w:rFonts w:ascii="Times New Roman" w:hAnsi="Times New Roman" w:cs="Times New Roman"/>
          <w:vertAlign w:val="superscript"/>
        </w:rPr>
        <w:t>2</w:t>
      </w:r>
      <w:r w:rsidR="00DB011F">
        <w:rPr>
          <w:rFonts w:ascii="Times New Roman" w:hAnsi="Times New Roman" w:cs="Times New Roman"/>
        </w:rPr>
        <w:t>;</w:t>
      </w:r>
    </w:p>
    <w:p w14:paraId="6FDF71A3" w14:textId="5882670F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D45D2">
        <w:rPr>
          <w:rFonts w:ascii="Times New Roman" w:hAnsi="Times New Roman" w:cs="Times New Roman"/>
        </w:rPr>
        <w:t xml:space="preserve"> </w:t>
      </w:r>
      <w:r w:rsidRPr="00AA0AE6">
        <w:rPr>
          <w:rFonts w:ascii="Times New Roman" w:hAnsi="Times New Roman" w:cs="Times New Roman"/>
        </w:rPr>
        <w:t>pom. magazynowe gospodarcze z</w:t>
      </w:r>
      <w:r>
        <w:rPr>
          <w:rFonts w:ascii="Times New Roman" w:hAnsi="Times New Roman" w:cs="Times New Roman"/>
        </w:rPr>
        <w:t>e</w:t>
      </w:r>
      <w:r w:rsidRPr="00AA0AE6">
        <w:rPr>
          <w:rFonts w:ascii="Times New Roman" w:hAnsi="Times New Roman" w:cs="Times New Roman"/>
        </w:rPr>
        <w:t xml:space="preserve"> zlewem na wysokości 40</w:t>
      </w:r>
      <w:r>
        <w:rPr>
          <w:rFonts w:ascii="Times New Roman" w:hAnsi="Times New Roman" w:cs="Times New Roman"/>
        </w:rPr>
        <w:t xml:space="preserve"> </w:t>
      </w:r>
      <w:r w:rsidRPr="00AA0AE6">
        <w:rPr>
          <w:rFonts w:ascii="Times New Roman" w:hAnsi="Times New Roman" w:cs="Times New Roman"/>
        </w:rPr>
        <w:t>cm</w:t>
      </w:r>
      <w:r>
        <w:rPr>
          <w:rFonts w:ascii="Times New Roman" w:hAnsi="Times New Roman" w:cs="Times New Roman"/>
        </w:rPr>
        <w:t>;</w:t>
      </w:r>
    </w:p>
    <w:p w14:paraId="6A17685B" w14:textId="1DB8973F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komunikację poziomą oraz pionową wraz z windą obsługującą budynek Rynek 5 oraz Rynek 6 – winda obsługująca poziom poddasza - drugiego piętra jeśli warunki techniczne, oraz technologiczne pozwolą na jej wykonanie;</w:t>
      </w:r>
    </w:p>
    <w:p w14:paraId="1F0B6BDD" w14:textId="77777777" w:rsidR="00130A91" w:rsidRDefault="00130A91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pom. magazynowe;</w:t>
      </w:r>
    </w:p>
    <w:p w14:paraId="1435B9FB" w14:textId="77777777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 się wykonanie wyżej wymienionych pomieszczeń w innej lokalizacj</w:t>
      </w:r>
      <w:r w:rsidR="00DB011F">
        <w:rPr>
          <w:rFonts w:ascii="Times New Roman" w:hAnsi="Times New Roman" w:cs="Times New Roman"/>
        </w:rPr>
        <w:t>i ze względów technologicznych.</w:t>
      </w:r>
    </w:p>
    <w:p w14:paraId="6C2C8A9A" w14:textId="77777777" w:rsidR="00D36030" w:rsidRPr="0045688A" w:rsidRDefault="00D36030" w:rsidP="00D36030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45688A">
        <w:rPr>
          <w:rFonts w:ascii="Times New Roman" w:hAnsi="Times New Roman" w:cs="Times New Roman"/>
          <w:u w:val="single"/>
        </w:rPr>
        <w:t xml:space="preserve">Poddasze </w:t>
      </w:r>
      <w:r>
        <w:rPr>
          <w:rFonts w:ascii="Times New Roman" w:hAnsi="Times New Roman" w:cs="Times New Roman"/>
          <w:u w:val="single"/>
        </w:rPr>
        <w:t xml:space="preserve">użytkowe </w:t>
      </w:r>
      <w:r w:rsidRPr="0045688A">
        <w:rPr>
          <w:rFonts w:ascii="Times New Roman" w:hAnsi="Times New Roman" w:cs="Times New Roman"/>
          <w:u w:val="single"/>
        </w:rPr>
        <w:t>Rynek 6</w:t>
      </w:r>
    </w:p>
    <w:p w14:paraId="03CE2D89" w14:textId="77777777" w:rsidR="00D36030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pokoje gościnne z łazienką (liczba pokoi uzależniona od uzyskanej powierzchni użytkowej poddasza  )</w:t>
      </w:r>
    </w:p>
    <w:p w14:paraId="17B5905A" w14:textId="77777777" w:rsidR="00D36030" w:rsidRPr="00073D9C" w:rsidRDefault="00D36030" w:rsidP="00073D9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pom. na pościel czystą, brudna itp ;</w:t>
      </w:r>
    </w:p>
    <w:p w14:paraId="2B6F8D49" w14:textId="77777777" w:rsidR="00A2250E" w:rsidRPr="00073D9C" w:rsidRDefault="0064745B" w:rsidP="0023026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73D9C">
        <w:rPr>
          <w:rFonts w:ascii="Times New Roman" w:hAnsi="Times New Roman" w:cs="Times New Roman"/>
          <w:b/>
          <w:bCs/>
        </w:rPr>
        <w:t>Inne powierzchnie, jeżeli nie są pochodną powierzchni użytkowej opisanych wcześniej wskaźników;</w:t>
      </w:r>
    </w:p>
    <w:p w14:paraId="718BF306" w14:textId="77777777" w:rsidR="00662F40" w:rsidRPr="00073D9C" w:rsidRDefault="00662F40" w:rsidP="00662F4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73D9C">
        <w:rPr>
          <w:rFonts w:ascii="Times New Roman" w:hAnsi="Times New Roman" w:cs="Times New Roman"/>
        </w:rPr>
        <w:t>Jak powyżej – powierzchnie poszczególnych pomieszczeń uzależnione od funkcji, oraz możliwości technicznych</w:t>
      </w:r>
      <w:r w:rsidR="006D47FF" w:rsidRPr="00073D9C">
        <w:rPr>
          <w:rFonts w:ascii="Times New Roman" w:hAnsi="Times New Roman" w:cs="Times New Roman"/>
        </w:rPr>
        <w:t xml:space="preserve"> adaptacji budynków Rynek 5 i Rynek 6</w:t>
      </w:r>
      <w:r w:rsidRPr="00073D9C">
        <w:rPr>
          <w:rFonts w:ascii="Times New Roman" w:hAnsi="Times New Roman" w:cs="Times New Roman"/>
        </w:rPr>
        <w:t>.</w:t>
      </w:r>
    </w:p>
    <w:p w14:paraId="20F70E4A" w14:textId="77777777" w:rsidR="00B24E65" w:rsidRPr="00073D9C" w:rsidRDefault="00B24E65" w:rsidP="00B24E6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73D9C">
        <w:rPr>
          <w:rFonts w:ascii="Times New Roman" w:hAnsi="Times New Roman" w:cs="Times New Roman"/>
          <w:b/>
          <w:bCs/>
        </w:rPr>
        <w:t>Określenie wielkości możliwych przekroczeń lub pomniejszenia przyjętych parametrów powierzchni i kubatur lub wskaźników.</w:t>
      </w:r>
    </w:p>
    <w:p w14:paraId="40EBEFF2" w14:textId="77777777" w:rsidR="00B24E65" w:rsidRPr="00C50751" w:rsidRDefault="00B24E65" w:rsidP="00B24E65">
      <w:pPr>
        <w:spacing w:line="360" w:lineRule="auto"/>
        <w:jc w:val="both"/>
        <w:rPr>
          <w:rFonts w:ascii="Times New Roman" w:hAnsi="Times New Roman" w:cs="Times New Roman"/>
        </w:rPr>
      </w:pPr>
      <w:r w:rsidRPr="00073D9C">
        <w:rPr>
          <w:rFonts w:ascii="Times New Roman" w:hAnsi="Times New Roman" w:cs="Times New Roman"/>
        </w:rPr>
        <w:t xml:space="preserve"> Jak powyżej – powierzchnie poszczególnych pomieszczeń uzależnione od funkcji, oraz możliwości    </w:t>
      </w:r>
      <w:r w:rsidRPr="00C50751">
        <w:rPr>
          <w:rFonts w:ascii="Times New Roman" w:hAnsi="Times New Roman" w:cs="Times New Roman"/>
        </w:rPr>
        <w:t>technicznych adaptacji budynków Rynek 5 i Rynek 6.</w:t>
      </w:r>
    </w:p>
    <w:p w14:paraId="3660E032" w14:textId="77777777" w:rsidR="00864F8C" w:rsidRPr="00C50751" w:rsidRDefault="00A2250E" w:rsidP="00C1388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W przypadku budynków w odniesieniu do poszczególnych właściwości funkcjonalo-użytkowych wyrażonych we wskaźnikach powierzchniowo-kubaturowych, o których mowa w ust.2 pkt</w:t>
      </w:r>
      <w:r w:rsidR="00662F40" w:rsidRPr="00C50751">
        <w:rPr>
          <w:rFonts w:ascii="Times New Roman" w:hAnsi="Times New Roman" w:cs="Times New Roman"/>
        </w:rPr>
        <w:t>.</w:t>
      </w:r>
      <w:r w:rsidRPr="00C50751">
        <w:rPr>
          <w:rFonts w:ascii="Times New Roman" w:hAnsi="Times New Roman" w:cs="Times New Roman"/>
        </w:rPr>
        <w:t>4, uwzględnia się wymagania zawarte w przepisach wydanych na podstawie art.34 ust.6 pkt. 1 ustawy z dnia 7 lipca 1994 r. –Prawo budowlane</w:t>
      </w:r>
      <w:r w:rsidR="003F10D6" w:rsidRPr="00C50751">
        <w:rPr>
          <w:rFonts w:ascii="Times New Roman" w:hAnsi="Times New Roman" w:cs="Times New Roman"/>
        </w:rPr>
        <w:t>.</w:t>
      </w:r>
    </w:p>
    <w:p w14:paraId="3D85AA5E" w14:textId="77777777" w:rsidR="00C13882" w:rsidRPr="00C50751" w:rsidRDefault="00C13882" w:rsidP="00C13882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4BE5A792" w14:textId="77777777" w:rsidR="00A2250E" w:rsidRPr="00C50751" w:rsidRDefault="00A2250E" w:rsidP="0023026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Wymagania zamawiającego w stosunku do przedmiotu zamówienia określa się, podając odpowiednio w zależności do specyfikacji obiektu budowlanego, wymagania dotyczące:</w:t>
      </w:r>
    </w:p>
    <w:p w14:paraId="445A7A8F" w14:textId="77777777" w:rsidR="00A2250E" w:rsidRPr="00C50751" w:rsidRDefault="00A2250E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Przygotowania terenu budowy;</w:t>
      </w:r>
    </w:p>
    <w:p w14:paraId="5E1C96B7" w14:textId="77777777" w:rsidR="00A2250E" w:rsidRPr="00C50751" w:rsidRDefault="00A2250E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Architektury;</w:t>
      </w:r>
    </w:p>
    <w:p w14:paraId="09CED15C" w14:textId="77777777" w:rsidR="00A2250E" w:rsidRPr="00C50751" w:rsidRDefault="00DB011F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Konstrukcji;</w:t>
      </w:r>
    </w:p>
    <w:p w14:paraId="5E4278F5" w14:textId="77777777" w:rsidR="00DC7A7E" w:rsidRPr="00C50751" w:rsidRDefault="00DC7A7E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Instalacji budowlanych;</w:t>
      </w:r>
    </w:p>
    <w:p w14:paraId="3727343C" w14:textId="77777777" w:rsidR="00DC7A7E" w:rsidRPr="00C50751" w:rsidRDefault="00DB011F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Wykończenia;</w:t>
      </w:r>
    </w:p>
    <w:p w14:paraId="760BA47B" w14:textId="77777777" w:rsidR="00DC7A7E" w:rsidRPr="00C50751" w:rsidRDefault="00DC7A7E" w:rsidP="0023026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Zagospodarowania terenu;</w:t>
      </w:r>
    </w:p>
    <w:p w14:paraId="37B1F5D9" w14:textId="77777777" w:rsidR="00DC7A7E" w:rsidRPr="00C50751" w:rsidRDefault="00DC7A7E" w:rsidP="0023026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Opis wymagań o których mowa w ust. 4 obejmuje:</w:t>
      </w:r>
    </w:p>
    <w:p w14:paraId="413166B7" w14:textId="77777777" w:rsidR="00DF4BDB" w:rsidRPr="00C50751" w:rsidRDefault="00DC7A7E" w:rsidP="0023026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Cechy obiektu dotyczące rozwiązań budowlano-konstrukcyjnych i wskaźników </w:t>
      </w:r>
      <w:r w:rsidR="00DF4BDB" w:rsidRPr="00C50751">
        <w:rPr>
          <w:rFonts w:ascii="Times New Roman" w:hAnsi="Times New Roman" w:cs="Times New Roman"/>
        </w:rPr>
        <w:t>ekonomicznych;</w:t>
      </w:r>
    </w:p>
    <w:p w14:paraId="1F3E4F00" w14:textId="77777777" w:rsidR="00DF4BDB" w:rsidRPr="00C50751" w:rsidRDefault="00DF4BDB" w:rsidP="0023026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lastRenderedPageBreak/>
        <w:t>Warunki wykonania i odbioru robót budowlanych odpowiadających zawartości specyfikacji technicznych wykonania odbioru robót budowlanych</w:t>
      </w:r>
      <w:r w:rsidR="00DB011F" w:rsidRPr="00C50751">
        <w:rPr>
          <w:rFonts w:ascii="Times New Roman" w:hAnsi="Times New Roman" w:cs="Times New Roman"/>
        </w:rPr>
        <w:t>, o których mowa w rozdziale 3.</w:t>
      </w:r>
    </w:p>
    <w:p w14:paraId="346988A5" w14:textId="4164579A" w:rsidR="002E32EA" w:rsidRPr="00C50751" w:rsidRDefault="002E32EA" w:rsidP="001F3CB9">
      <w:p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Podstawą </w:t>
      </w:r>
      <w:r w:rsidR="009417C5" w:rsidRPr="00C50751">
        <w:rPr>
          <w:rFonts w:ascii="Times New Roman" w:hAnsi="Times New Roman" w:cs="Times New Roman"/>
        </w:rPr>
        <w:t>odbioru dokumentacji</w:t>
      </w:r>
      <w:r w:rsidRPr="00C50751">
        <w:rPr>
          <w:rFonts w:ascii="Times New Roman" w:hAnsi="Times New Roman" w:cs="Times New Roman"/>
        </w:rPr>
        <w:t xml:space="preserve"> będzie </w:t>
      </w:r>
      <w:r w:rsidR="009417C5" w:rsidRPr="00C50751">
        <w:rPr>
          <w:rFonts w:ascii="Times New Roman" w:hAnsi="Times New Roman" w:cs="Times New Roman"/>
        </w:rPr>
        <w:t xml:space="preserve">podpisany na okoliczność obioru przez strony </w:t>
      </w:r>
      <w:r w:rsidRPr="00C50751">
        <w:rPr>
          <w:rFonts w:ascii="Times New Roman" w:hAnsi="Times New Roman" w:cs="Times New Roman"/>
        </w:rPr>
        <w:t>bezusterk</w:t>
      </w:r>
      <w:r w:rsidR="009417C5" w:rsidRPr="00C50751">
        <w:rPr>
          <w:rFonts w:ascii="Times New Roman" w:hAnsi="Times New Roman" w:cs="Times New Roman"/>
        </w:rPr>
        <w:t>owy protokół zdawczo-odbiorczy.</w:t>
      </w:r>
    </w:p>
    <w:p w14:paraId="4FABED05" w14:textId="2C4F88CA" w:rsidR="002E32EA" w:rsidRPr="00C50751" w:rsidRDefault="002E32EA" w:rsidP="00A42A6F">
      <w:p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- Wraz z wykonaną dokumentacją </w:t>
      </w:r>
      <w:r w:rsidR="0056177A" w:rsidRPr="00C50751">
        <w:rPr>
          <w:rFonts w:ascii="Times New Roman" w:hAnsi="Times New Roman" w:cs="Times New Roman"/>
        </w:rPr>
        <w:t xml:space="preserve">oraz uzyskanymi decyzjami, opiniami w tym uzyskanym pozwoleniem na budowę itp. </w:t>
      </w:r>
      <w:r w:rsidRPr="00C50751">
        <w:rPr>
          <w:rFonts w:ascii="Times New Roman" w:hAnsi="Times New Roman" w:cs="Times New Roman"/>
        </w:rPr>
        <w:t>Wykonawca przekaże Zamawiającemu spis opracowań będących przedmiotem odbioru wraz z oświadczeniem o jej zgodności z umową, obowiązującymi normami i przepisami oraz kompletności z punktu widzenia celu, któremu ma służyć.</w:t>
      </w:r>
    </w:p>
    <w:p w14:paraId="11B0B2CF" w14:textId="77777777" w:rsidR="002E32EA" w:rsidRPr="00C50751" w:rsidRDefault="002E32EA" w:rsidP="00A42A6F">
      <w:p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- Przy odbiorze przedmiotu umowy Zamawiający nie jest obowiązany dokonywać sprawdzenia jakości przekazanej dokumentacji projektowej  za jej treść odpow</w:t>
      </w:r>
      <w:r w:rsidR="00DB011F" w:rsidRPr="00C50751">
        <w:rPr>
          <w:rFonts w:ascii="Times New Roman" w:hAnsi="Times New Roman" w:cs="Times New Roman"/>
        </w:rPr>
        <w:t>iada Wykonawca.</w:t>
      </w:r>
    </w:p>
    <w:p w14:paraId="42C86872" w14:textId="282F0DBB" w:rsidR="001F3CB9" w:rsidRPr="00C50751" w:rsidRDefault="002E32EA" w:rsidP="001F3CB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50751">
        <w:rPr>
          <w:rFonts w:ascii="Times New Roman" w:hAnsi="Times New Roman" w:cs="Times New Roman"/>
          <w:b/>
          <w:bCs/>
        </w:rPr>
        <w:t xml:space="preserve">  </w:t>
      </w:r>
      <w:r w:rsidR="00DF11EB" w:rsidRPr="00C50751">
        <w:rPr>
          <w:rFonts w:ascii="Times New Roman" w:hAnsi="Times New Roman" w:cs="Times New Roman"/>
          <w:b/>
          <w:bCs/>
        </w:rPr>
        <w:t>- Pozostałe warunki odbioru dokumentacji projektowej oraz płatności reguluje umowa</w:t>
      </w:r>
      <w:r w:rsidR="0056177A" w:rsidRPr="00C50751">
        <w:rPr>
          <w:rFonts w:ascii="Times New Roman" w:hAnsi="Times New Roman" w:cs="Times New Roman"/>
          <w:b/>
          <w:bCs/>
        </w:rPr>
        <w:t xml:space="preserve"> (Załącznik nr 8 do SWZ) </w:t>
      </w:r>
      <w:r w:rsidR="00DF11EB" w:rsidRPr="00C50751">
        <w:rPr>
          <w:rFonts w:ascii="Times New Roman" w:hAnsi="Times New Roman" w:cs="Times New Roman"/>
          <w:b/>
          <w:bCs/>
        </w:rPr>
        <w:t xml:space="preserve"> zawarta   pomiędzy Wykonawcą oraz Zamawiającym. </w:t>
      </w:r>
    </w:p>
    <w:p w14:paraId="1D5BAE90" w14:textId="77777777" w:rsidR="00A2250E" w:rsidRPr="00C50751" w:rsidRDefault="00DF4BDB" w:rsidP="0023026A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C50751">
        <w:rPr>
          <w:rFonts w:ascii="Times New Roman" w:hAnsi="Times New Roman" w:cs="Times New Roman"/>
          <w:b/>
        </w:rPr>
        <w:t>II. Część informacyjna programu fu</w:t>
      </w:r>
      <w:r w:rsidR="00DB011F" w:rsidRPr="00C50751">
        <w:rPr>
          <w:rFonts w:ascii="Times New Roman" w:hAnsi="Times New Roman" w:cs="Times New Roman"/>
          <w:b/>
        </w:rPr>
        <w:t>nkcjonalno-użytkowego obejmuje:</w:t>
      </w:r>
    </w:p>
    <w:p w14:paraId="61449949" w14:textId="77777777" w:rsidR="00DF4BDB" w:rsidRPr="00C50751" w:rsidRDefault="00DF4BDB" w:rsidP="0023026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Dokumenty potwierdzające zgodność zamierzenia budowlanego z wymaganiami wynikającymi z odrębnych przepisów;</w:t>
      </w:r>
    </w:p>
    <w:p w14:paraId="1FB97098" w14:textId="77777777" w:rsidR="001F3CB9" w:rsidRPr="00C50751" w:rsidRDefault="001F3CB9" w:rsidP="001F3CB9">
      <w:pPr>
        <w:pStyle w:val="Akapitzlist"/>
        <w:spacing w:line="360" w:lineRule="auto"/>
        <w:ind w:left="420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 xml:space="preserve">Zamierzenie budowlane polega na nadbudowie, przebudowie oraz zmianie sposobu użytkowania kamienic Rynek 5 i Rynek 6. </w:t>
      </w:r>
      <w:r w:rsidR="00B451C3" w:rsidRPr="00C50751">
        <w:rPr>
          <w:rFonts w:ascii="Times New Roman" w:hAnsi="Times New Roman" w:cs="Times New Roman"/>
        </w:rPr>
        <w:t>O</w:t>
      </w:r>
      <w:r w:rsidRPr="00C50751">
        <w:rPr>
          <w:rFonts w:ascii="Times New Roman" w:hAnsi="Times New Roman" w:cs="Times New Roman"/>
        </w:rPr>
        <w:t>bszar w którym zlokalizowane są budynki</w:t>
      </w:r>
      <w:r w:rsidR="00B451C3" w:rsidRPr="00C50751">
        <w:rPr>
          <w:rFonts w:ascii="Times New Roman" w:hAnsi="Times New Roman" w:cs="Times New Roman"/>
        </w:rPr>
        <w:t>,</w:t>
      </w:r>
      <w:r w:rsidRPr="00C50751">
        <w:rPr>
          <w:rFonts w:ascii="Times New Roman" w:hAnsi="Times New Roman" w:cs="Times New Roman"/>
        </w:rPr>
        <w:t xml:space="preserve"> </w:t>
      </w:r>
      <w:r w:rsidR="00B451C3" w:rsidRPr="00C50751">
        <w:rPr>
          <w:rFonts w:ascii="Times New Roman" w:hAnsi="Times New Roman" w:cs="Times New Roman"/>
        </w:rPr>
        <w:t xml:space="preserve">znajduje się </w:t>
      </w:r>
      <w:r w:rsidRPr="00C50751">
        <w:rPr>
          <w:rFonts w:ascii="Times New Roman" w:hAnsi="Times New Roman" w:cs="Times New Roman"/>
        </w:rPr>
        <w:t>miejscowy plan</w:t>
      </w:r>
      <w:r w:rsidR="00B451C3" w:rsidRPr="00C50751">
        <w:rPr>
          <w:rFonts w:ascii="Times New Roman" w:hAnsi="Times New Roman" w:cs="Times New Roman"/>
        </w:rPr>
        <w:t>ie</w:t>
      </w:r>
      <w:r w:rsidRPr="00C50751">
        <w:rPr>
          <w:rFonts w:ascii="Times New Roman" w:hAnsi="Times New Roman" w:cs="Times New Roman"/>
        </w:rPr>
        <w:t xml:space="preserve"> zagospodarowania przestrzennego</w:t>
      </w:r>
      <w:r w:rsidR="00DB011F" w:rsidRPr="00C50751">
        <w:rPr>
          <w:rFonts w:ascii="Times New Roman" w:hAnsi="Times New Roman" w:cs="Times New Roman"/>
        </w:rPr>
        <w:t>.</w:t>
      </w:r>
    </w:p>
    <w:p w14:paraId="2821405A" w14:textId="77777777" w:rsidR="00DF4BDB" w:rsidRPr="00C50751" w:rsidRDefault="00DF4BDB" w:rsidP="0023026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Oświadczenie zamawiającego o posiadanym prawie do dysponowania nieruchomością na cele budowlane;</w:t>
      </w:r>
    </w:p>
    <w:p w14:paraId="1EAE7AF7" w14:textId="77777777" w:rsidR="0090771E" w:rsidRPr="00C50751" w:rsidRDefault="00DF4BDB" w:rsidP="0023026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C50751">
        <w:rPr>
          <w:rFonts w:ascii="Times New Roman" w:hAnsi="Times New Roman" w:cs="Times New Roman"/>
        </w:rPr>
        <w:t>Wskazanie przepisów prawnych i norm związanych z projektowaniem i wykonaniem zamierzenia budowlanego;</w:t>
      </w:r>
    </w:p>
    <w:p w14:paraId="26B00709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 xml:space="preserve">Ustawy z dnia 7 lipca 1994 r. Prawo budowlane (Dz. U z 2021 r., poz.2351 z późn. zm.); </w:t>
      </w:r>
    </w:p>
    <w:p w14:paraId="4A0AABAD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>Ustawy z dnia 11 września 2019 r. – Prawo zamówień publicznych (Dz. U. z 2021 r. poz.1129, z późn. zm.);</w:t>
      </w:r>
    </w:p>
    <w:p w14:paraId="1668E9A9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>Ustawy z dnia 27 kwietnia 2001 r. Prawo ochrony środowiska (Dz. U. z 2021 r. poz. 1973);</w:t>
      </w:r>
    </w:p>
    <w:p w14:paraId="51D8BBC1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>Rozporządzenia Ministra Infrastruktury z dnia 12 kwietnia 2002 r. w sprawie warunków technicznych, jakim powinny odpowiadać budynki i ich usytuowanie (Dz.U. z 2019 r., poz. 1065 z późn. zm.);</w:t>
      </w:r>
    </w:p>
    <w:p w14:paraId="02A7C045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>Rozporządzenia Ministra Rozwoju i Technologii z dnia 20 grudnia 2021 r. w sprawie szczegółowego zakresu i formy dokumentacji projektowej, specyfikacji technicznych wykonania i odbioru robót budowlanych oraz programu funkcjonalno-użytkowego (Dz. U. z 2021 r. poz.2454);</w:t>
      </w:r>
    </w:p>
    <w:p w14:paraId="7887D2C8" w14:textId="77777777" w:rsidR="002612CD" w:rsidRPr="00C50751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>Rozporządzenie Ministra Rozwoju z dnia 11 września 2020 r. w sprawie szczegółowego zakresu i formy projektu budowlanego (Dz. U. z 2020 r. poz. 1609);</w:t>
      </w:r>
    </w:p>
    <w:p w14:paraId="0DAE39F3" w14:textId="77777777" w:rsidR="002612CD" w:rsidRPr="002612CD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 w:rsidRPr="00C50751">
        <w:rPr>
          <w:rFonts w:ascii="Times New Roman" w:hAnsi="Times New Roman" w:cs="Times New Roman"/>
          <w:szCs w:val="24"/>
        </w:rPr>
        <w:t>-</w:t>
      </w:r>
      <w:r w:rsidR="00DB011F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 xml:space="preserve">Rozporządzenia Ministra Pracy i Polityki Socjalnej z dnia 26 września 1997 r. </w:t>
      </w:r>
      <w:r w:rsidR="00DF11EB" w:rsidRPr="00C50751">
        <w:rPr>
          <w:rFonts w:ascii="Times New Roman" w:hAnsi="Times New Roman" w:cs="Times New Roman"/>
          <w:szCs w:val="24"/>
        </w:rPr>
        <w:t xml:space="preserve"> </w:t>
      </w:r>
      <w:r w:rsidRPr="00C50751">
        <w:rPr>
          <w:rFonts w:ascii="Times New Roman" w:hAnsi="Times New Roman" w:cs="Times New Roman"/>
          <w:szCs w:val="24"/>
        </w:rPr>
        <w:t xml:space="preserve">w sprawie ogólnych </w:t>
      </w:r>
      <w:r w:rsidRPr="002612CD">
        <w:rPr>
          <w:rFonts w:ascii="Times New Roman" w:hAnsi="Times New Roman" w:cs="Times New Roman"/>
          <w:szCs w:val="24"/>
        </w:rPr>
        <w:t>przepisów bezpieczeństwa i higieny pracy (Dz.U. z 2003 r. Nr 169, poz. 1650);</w:t>
      </w:r>
    </w:p>
    <w:p w14:paraId="6FF1CA0F" w14:textId="77777777" w:rsidR="002612CD" w:rsidRPr="002612CD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-</w:t>
      </w:r>
      <w:r w:rsidR="00DB011F">
        <w:rPr>
          <w:rFonts w:ascii="Times New Roman" w:hAnsi="Times New Roman" w:cs="Times New Roman"/>
          <w:szCs w:val="24"/>
        </w:rPr>
        <w:t xml:space="preserve"> </w:t>
      </w:r>
      <w:r w:rsidRPr="002612CD">
        <w:rPr>
          <w:rFonts w:ascii="Times New Roman" w:hAnsi="Times New Roman" w:cs="Times New Roman"/>
          <w:szCs w:val="24"/>
        </w:rPr>
        <w:t>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 (Dz. U. z 2004 r. Nr 130, poz. 1389);</w:t>
      </w:r>
    </w:p>
    <w:p w14:paraId="29E196CA" w14:textId="77777777" w:rsidR="002612CD" w:rsidRPr="002612CD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r w:rsidR="00DB011F">
        <w:rPr>
          <w:rFonts w:ascii="Times New Roman" w:hAnsi="Times New Roman" w:cs="Times New Roman"/>
          <w:szCs w:val="24"/>
        </w:rPr>
        <w:t xml:space="preserve"> </w:t>
      </w:r>
      <w:r w:rsidRPr="002612CD">
        <w:rPr>
          <w:rFonts w:ascii="Times New Roman" w:hAnsi="Times New Roman" w:cs="Times New Roman"/>
          <w:szCs w:val="24"/>
        </w:rPr>
        <w:t>Rozporządzenia Ministra Infrastruktury z dnia  20 grudnia 2021 r. w sprawie informacji dotyczącej bezpieczeństwa i ochrony zdrowia oraz planu bezpieczeństwa i ochrony zdrowia (Dz. U.2021, poz. 2458z późn. zm.);</w:t>
      </w:r>
    </w:p>
    <w:p w14:paraId="4E62883E" w14:textId="77777777" w:rsidR="002612CD" w:rsidRPr="002612CD" w:rsidRDefault="002612CD" w:rsidP="00A42A6F">
      <w:pPr>
        <w:shd w:val="clear" w:color="auto" w:fill="FFFFFF"/>
        <w:spacing w:after="0" w:line="276" w:lineRule="auto"/>
        <w:ind w:left="4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r w:rsidR="00DB011F">
        <w:rPr>
          <w:rFonts w:ascii="Times New Roman" w:hAnsi="Times New Roman" w:cs="Times New Roman"/>
          <w:szCs w:val="24"/>
        </w:rPr>
        <w:t xml:space="preserve"> </w:t>
      </w:r>
      <w:r w:rsidRPr="002612CD">
        <w:rPr>
          <w:rFonts w:ascii="Times New Roman" w:hAnsi="Times New Roman" w:cs="Times New Roman"/>
          <w:szCs w:val="24"/>
        </w:rPr>
        <w:t>Innych obowiązujących przepisów prawa dotyczących przedmiotowego zadania.</w:t>
      </w:r>
    </w:p>
    <w:p w14:paraId="35118997" w14:textId="77777777" w:rsidR="00E510A4" w:rsidRPr="002612CD" w:rsidRDefault="00E510A4" w:rsidP="002612CD">
      <w:pPr>
        <w:spacing w:line="360" w:lineRule="auto"/>
        <w:jc w:val="both"/>
        <w:rPr>
          <w:rFonts w:ascii="Times New Roman" w:hAnsi="Times New Roman" w:cs="Times New Roman"/>
        </w:rPr>
      </w:pPr>
    </w:p>
    <w:p w14:paraId="7CD8423D" w14:textId="77777777" w:rsidR="000267D9" w:rsidRDefault="00DF4BDB" w:rsidP="0023026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Inne posiadane informacje i dokumenty niezbędne </w:t>
      </w:r>
      <w:r w:rsidR="000267D9">
        <w:rPr>
          <w:rFonts w:ascii="Times New Roman" w:hAnsi="Times New Roman" w:cs="Times New Roman"/>
        </w:rPr>
        <w:t>do zaprojektowania robót budowlanych w szczególności :</w:t>
      </w:r>
    </w:p>
    <w:p w14:paraId="0F721CF1" w14:textId="77777777" w:rsidR="000267D9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Kopię mapy zasadniczej;</w:t>
      </w:r>
    </w:p>
    <w:p w14:paraId="27CD09EA" w14:textId="77777777" w:rsidR="00451A2C" w:rsidRPr="005026C8" w:rsidRDefault="00CD726F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brak</w:t>
      </w:r>
    </w:p>
    <w:p w14:paraId="000230FA" w14:textId="77777777" w:rsidR="000267D9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Wyniki badań gruntowo-wodnych;</w:t>
      </w:r>
    </w:p>
    <w:p w14:paraId="6F1D8790" w14:textId="77777777" w:rsidR="00451A2C" w:rsidRPr="005026C8" w:rsidRDefault="00451A2C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>brak</w:t>
      </w:r>
    </w:p>
    <w:p w14:paraId="5AE6879D" w14:textId="77777777" w:rsidR="00DF4BDB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Zalecenia konserwatorskie konserwatora zabytków ;</w:t>
      </w:r>
    </w:p>
    <w:p w14:paraId="58ED73D1" w14:textId="77777777" w:rsidR="005026C8" w:rsidRDefault="00451A2C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 xml:space="preserve">Decyzja </w:t>
      </w:r>
      <w:r w:rsidR="005026C8">
        <w:rPr>
          <w:rFonts w:ascii="Times New Roman" w:hAnsi="Times New Roman" w:cs="Times New Roman"/>
          <w:b/>
          <w:bCs/>
        </w:rPr>
        <w:t>Podkarpackiego Wojew</w:t>
      </w:r>
      <w:r w:rsidR="00DB011F">
        <w:rPr>
          <w:rFonts w:ascii="Times New Roman" w:hAnsi="Times New Roman" w:cs="Times New Roman"/>
          <w:b/>
          <w:bCs/>
        </w:rPr>
        <w:t>ódzkiego Konserwatora Zabytków;</w:t>
      </w:r>
    </w:p>
    <w:p w14:paraId="2880F457" w14:textId="77777777" w:rsidR="00451A2C" w:rsidRPr="005026C8" w:rsidRDefault="00451A2C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>znak K-IRN.5183.134.2021.KH</w:t>
      </w:r>
      <w:r w:rsidR="005026C8">
        <w:rPr>
          <w:rFonts w:ascii="Times New Roman" w:hAnsi="Times New Roman" w:cs="Times New Roman"/>
          <w:b/>
          <w:bCs/>
        </w:rPr>
        <w:t xml:space="preserve"> wraz z załącznikiem</w:t>
      </w:r>
    </w:p>
    <w:p w14:paraId="762A7828" w14:textId="77777777" w:rsidR="000267D9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Inwentaryzację zieleni;</w:t>
      </w:r>
    </w:p>
    <w:p w14:paraId="56508C78" w14:textId="77777777" w:rsidR="005026C8" w:rsidRPr="005026C8" w:rsidRDefault="005026C8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>brak</w:t>
      </w:r>
    </w:p>
    <w:p w14:paraId="6B29ADD5" w14:textId="77777777" w:rsidR="000267D9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dotyczące zanieczyszczeń atmosfery niezbędne do analizy ochrony powietrza oraz posiadane raporty, opinie lub ekspertyzy z zakresu ochrony środowiska; </w:t>
      </w:r>
    </w:p>
    <w:p w14:paraId="38FEC734" w14:textId="77777777" w:rsidR="005026C8" w:rsidRPr="005026C8" w:rsidRDefault="005026C8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>brak</w:t>
      </w:r>
    </w:p>
    <w:p w14:paraId="212CF56D" w14:textId="77777777" w:rsidR="000267D9" w:rsidRDefault="000267D9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Pomiary ruchu drogowego, hałasu i nich uciążliwości;</w:t>
      </w:r>
    </w:p>
    <w:p w14:paraId="54D020C7" w14:textId="77777777" w:rsidR="005026C8" w:rsidRPr="005026C8" w:rsidRDefault="005026C8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 w:rsidRPr="005026C8">
        <w:rPr>
          <w:rFonts w:ascii="Times New Roman" w:hAnsi="Times New Roman" w:cs="Times New Roman"/>
          <w:b/>
          <w:bCs/>
        </w:rPr>
        <w:t>brak</w:t>
      </w:r>
    </w:p>
    <w:p w14:paraId="4F864563" w14:textId="77777777" w:rsidR="00F818B2" w:rsidRPr="005026C8" w:rsidRDefault="0059130A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01"/>
          <w:sz w:val="22"/>
          <w:szCs w:val="22"/>
        </w:rPr>
        <w:t>I</w:t>
      </w:r>
      <w:r w:rsidR="000267D9" w:rsidRPr="005026C8">
        <w:rPr>
          <w:rStyle w:val="fontstyle01"/>
          <w:sz w:val="22"/>
          <w:szCs w:val="22"/>
        </w:rPr>
        <w:t>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</w:t>
      </w:r>
      <w:r w:rsidR="000267D9" w:rsidRPr="005026C8">
        <w:rPr>
          <w:rFonts w:ascii="TimesNewRoman" w:hAnsi="TimesNewRoman"/>
          <w:color w:val="000000"/>
        </w:rPr>
        <w:t xml:space="preserve"> </w:t>
      </w:r>
      <w:r w:rsidR="000267D9" w:rsidRPr="005026C8">
        <w:rPr>
          <w:rStyle w:val="fontstyle01"/>
          <w:sz w:val="22"/>
          <w:szCs w:val="22"/>
        </w:rPr>
        <w:t>zachowania oraz obiektów przewidzianych do rozbiórki i ewentualne uwarunkowania rozbiórek,</w:t>
      </w:r>
    </w:p>
    <w:p w14:paraId="6D20D1A9" w14:textId="234A1ADC" w:rsidR="00CD726F" w:rsidRDefault="00CD726F" w:rsidP="0023026A">
      <w:pPr>
        <w:pStyle w:val="Akapitzlist"/>
        <w:spacing w:line="360" w:lineRule="auto"/>
        <w:ind w:left="780"/>
        <w:jc w:val="both"/>
        <w:rPr>
          <w:rStyle w:val="fontstyle01"/>
          <w:b/>
          <w:bCs/>
          <w:sz w:val="22"/>
          <w:szCs w:val="22"/>
        </w:rPr>
      </w:pPr>
      <w:r>
        <w:rPr>
          <w:rStyle w:val="fontstyle01"/>
          <w:b/>
          <w:bCs/>
          <w:sz w:val="22"/>
          <w:szCs w:val="22"/>
        </w:rPr>
        <w:t>-</w:t>
      </w:r>
      <w:r w:rsidR="0059130A">
        <w:rPr>
          <w:rStyle w:val="fontstyle01"/>
          <w:b/>
          <w:bCs/>
          <w:sz w:val="22"/>
          <w:szCs w:val="22"/>
        </w:rPr>
        <w:t xml:space="preserve"> </w:t>
      </w:r>
      <w:r w:rsidR="005026C8" w:rsidRPr="005026C8">
        <w:rPr>
          <w:rStyle w:val="fontstyle01"/>
          <w:b/>
          <w:bCs/>
          <w:sz w:val="22"/>
          <w:szCs w:val="22"/>
        </w:rPr>
        <w:t>Projekt Koncepc</w:t>
      </w:r>
      <w:r w:rsidR="005026C8">
        <w:rPr>
          <w:rStyle w:val="fontstyle01"/>
          <w:b/>
          <w:bCs/>
          <w:sz w:val="22"/>
          <w:szCs w:val="22"/>
        </w:rPr>
        <w:t>yjny 2</w:t>
      </w:r>
      <w:r w:rsidR="00F45AA5">
        <w:rPr>
          <w:rStyle w:val="fontstyle01"/>
          <w:b/>
          <w:bCs/>
          <w:sz w:val="22"/>
          <w:szCs w:val="22"/>
        </w:rPr>
        <w:t xml:space="preserve"> wraz z inwentaryzacją</w:t>
      </w:r>
      <w:r w:rsidR="005026C8">
        <w:rPr>
          <w:rStyle w:val="fontstyle01"/>
          <w:b/>
          <w:bCs/>
          <w:sz w:val="22"/>
          <w:szCs w:val="22"/>
        </w:rPr>
        <w:t>, wykonany przez Zakład Usług Projektowych</w:t>
      </w:r>
      <w:r>
        <w:rPr>
          <w:rStyle w:val="fontstyle01"/>
          <w:b/>
          <w:bCs/>
          <w:sz w:val="22"/>
          <w:szCs w:val="22"/>
        </w:rPr>
        <w:t>;</w:t>
      </w:r>
    </w:p>
    <w:p w14:paraId="7E791616" w14:textId="77777777" w:rsidR="000267D9" w:rsidRPr="005026C8" w:rsidRDefault="0059130A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01"/>
          <w:sz w:val="22"/>
          <w:szCs w:val="22"/>
        </w:rPr>
        <w:t>P</w:t>
      </w:r>
      <w:r w:rsidR="000267D9" w:rsidRPr="005026C8">
        <w:rPr>
          <w:rStyle w:val="fontstyle01"/>
          <w:sz w:val="22"/>
          <w:szCs w:val="22"/>
        </w:rPr>
        <w:t>orozumienia, zgody lub pozwolenia oraz warunki techniczne i realizacyjne związane z przyłączeniem obiektu</w:t>
      </w:r>
      <w:r w:rsidR="000267D9" w:rsidRPr="005026C8">
        <w:rPr>
          <w:rFonts w:ascii="TimesNewRoman" w:hAnsi="TimesNewRoman"/>
          <w:color w:val="000000"/>
        </w:rPr>
        <w:t xml:space="preserve"> </w:t>
      </w:r>
      <w:r w:rsidR="000267D9" w:rsidRPr="005026C8">
        <w:rPr>
          <w:rStyle w:val="fontstyle01"/>
          <w:sz w:val="22"/>
          <w:szCs w:val="22"/>
        </w:rPr>
        <w:t>do istniejących sieci wodociągowych, kanalizacyjnych, cieplnych, gazowych, energetycznych i teletechnicznych</w:t>
      </w:r>
      <w:r w:rsidR="000267D9" w:rsidRPr="005026C8">
        <w:rPr>
          <w:rFonts w:ascii="TimesNewRoman" w:hAnsi="TimesNewRoman"/>
          <w:color w:val="000000"/>
        </w:rPr>
        <w:t xml:space="preserve"> </w:t>
      </w:r>
      <w:r w:rsidR="000267D9" w:rsidRPr="005026C8">
        <w:rPr>
          <w:rStyle w:val="fontstyle01"/>
          <w:sz w:val="22"/>
          <w:szCs w:val="22"/>
        </w:rPr>
        <w:t>oraz dróg publicznych, kolejowych lub wodnych;</w:t>
      </w:r>
    </w:p>
    <w:p w14:paraId="06514D1F" w14:textId="632CA926" w:rsidR="005026C8" w:rsidRPr="005026C8" w:rsidRDefault="000D45D2" w:rsidP="0023026A">
      <w:pPr>
        <w:pStyle w:val="Akapitzlist"/>
        <w:spacing w:line="360" w:lineRule="auto"/>
        <w:ind w:left="780"/>
        <w:jc w:val="both"/>
        <w:rPr>
          <w:rFonts w:ascii="Times New Roman" w:hAnsi="Times New Roman" w:cs="Times New Roman"/>
          <w:b/>
          <w:bCs/>
        </w:rPr>
      </w:pPr>
      <w:r>
        <w:rPr>
          <w:rStyle w:val="fontstyle01"/>
          <w:b/>
          <w:bCs/>
          <w:sz w:val="22"/>
          <w:szCs w:val="22"/>
        </w:rPr>
        <w:t>Budynek posiada przyłącza mediów które ze względów technicznych wymagaj</w:t>
      </w:r>
      <w:r>
        <w:rPr>
          <w:rStyle w:val="fontstyle01"/>
          <w:rFonts w:hint="eastAsia"/>
          <w:b/>
          <w:bCs/>
          <w:sz w:val="22"/>
          <w:szCs w:val="22"/>
        </w:rPr>
        <w:t>ą</w:t>
      </w:r>
      <w:r>
        <w:rPr>
          <w:rStyle w:val="fontstyle01"/>
          <w:b/>
          <w:bCs/>
          <w:sz w:val="22"/>
          <w:szCs w:val="22"/>
        </w:rPr>
        <w:t xml:space="preserve"> </w:t>
      </w:r>
      <w:r w:rsidR="00CE78AE">
        <w:rPr>
          <w:rStyle w:val="fontstyle01"/>
          <w:b/>
          <w:bCs/>
          <w:sz w:val="22"/>
          <w:szCs w:val="22"/>
        </w:rPr>
        <w:t>likwidacji</w:t>
      </w:r>
      <w:r>
        <w:rPr>
          <w:rStyle w:val="fontstyle01"/>
          <w:b/>
          <w:bCs/>
          <w:sz w:val="22"/>
          <w:szCs w:val="22"/>
        </w:rPr>
        <w:t xml:space="preserve"> oraz podłączenia nowych </w:t>
      </w:r>
      <w:r w:rsidR="0059130A">
        <w:rPr>
          <w:rStyle w:val="fontstyle01"/>
          <w:b/>
          <w:bCs/>
          <w:sz w:val="22"/>
          <w:szCs w:val="22"/>
        </w:rPr>
        <w:t xml:space="preserve">o </w:t>
      </w:r>
      <w:r>
        <w:rPr>
          <w:rStyle w:val="fontstyle01"/>
          <w:b/>
          <w:bCs/>
          <w:sz w:val="22"/>
          <w:szCs w:val="22"/>
        </w:rPr>
        <w:t xml:space="preserve">odpowiednich parametrach. Do każdego budynku </w:t>
      </w:r>
      <w:r>
        <w:rPr>
          <w:rStyle w:val="fontstyle01"/>
          <w:b/>
          <w:bCs/>
          <w:sz w:val="22"/>
          <w:szCs w:val="22"/>
        </w:rPr>
        <w:lastRenderedPageBreak/>
        <w:t xml:space="preserve">należy projektować </w:t>
      </w:r>
      <w:r w:rsidR="00CE78AE">
        <w:rPr>
          <w:rStyle w:val="fontstyle01"/>
          <w:b/>
          <w:bCs/>
          <w:sz w:val="22"/>
          <w:szCs w:val="22"/>
        </w:rPr>
        <w:t xml:space="preserve">nowe </w:t>
      </w:r>
      <w:r>
        <w:rPr>
          <w:rStyle w:val="fontstyle01"/>
          <w:b/>
          <w:bCs/>
          <w:sz w:val="22"/>
          <w:szCs w:val="22"/>
        </w:rPr>
        <w:t>osobne przyłącza</w:t>
      </w:r>
      <w:r w:rsidR="008779D7">
        <w:rPr>
          <w:rStyle w:val="fontstyle01"/>
          <w:b/>
          <w:bCs/>
          <w:sz w:val="22"/>
          <w:szCs w:val="22"/>
        </w:rPr>
        <w:t xml:space="preserve"> wod-kan</w:t>
      </w:r>
      <w:r>
        <w:rPr>
          <w:rStyle w:val="fontstyle01"/>
          <w:b/>
          <w:bCs/>
          <w:sz w:val="22"/>
          <w:szCs w:val="22"/>
        </w:rPr>
        <w:t>.</w:t>
      </w:r>
      <w:r w:rsidR="008779D7">
        <w:rPr>
          <w:rStyle w:val="fontstyle01"/>
          <w:b/>
          <w:bCs/>
          <w:sz w:val="22"/>
          <w:szCs w:val="22"/>
        </w:rPr>
        <w:t>, gazowe, teletechniczne, prądowe oraz inne niezbędne do prawidłowego funkcjonowania budynku.</w:t>
      </w:r>
      <w:r>
        <w:rPr>
          <w:rStyle w:val="fontstyle01"/>
          <w:b/>
          <w:bCs/>
          <w:sz w:val="22"/>
          <w:szCs w:val="22"/>
        </w:rPr>
        <w:t xml:space="preserve"> Projektując przyłącza należy wziąć pod uwagę ogólne zapotrzebowanie na każdy budynek osobno. Należy również przewidzieć instalację ppoż. zgodnie z wytycznymi i odpowiednimi przepisami. </w:t>
      </w:r>
    </w:p>
    <w:p w14:paraId="78084CF0" w14:textId="77777777" w:rsidR="00901DA8" w:rsidRPr="005026C8" w:rsidRDefault="0059130A" w:rsidP="0023026A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01"/>
          <w:sz w:val="22"/>
          <w:szCs w:val="22"/>
        </w:rPr>
        <w:t>D</w:t>
      </w:r>
      <w:r w:rsidR="000267D9" w:rsidRPr="005026C8">
        <w:rPr>
          <w:rStyle w:val="fontstyle01"/>
          <w:sz w:val="22"/>
          <w:szCs w:val="22"/>
        </w:rPr>
        <w:t>odatkowe wytyczne inwestorskie i uwarunkowania związane z budową i jej przeprowadzeniem;</w:t>
      </w:r>
    </w:p>
    <w:p w14:paraId="717C999B" w14:textId="77777777" w:rsidR="005026C8" w:rsidRPr="005026C8" w:rsidRDefault="005026C8" w:rsidP="004D4996">
      <w:pPr>
        <w:pStyle w:val="Akapitzlist"/>
        <w:spacing w:line="360" w:lineRule="auto"/>
        <w:ind w:left="780"/>
        <w:jc w:val="both"/>
        <w:rPr>
          <w:rStyle w:val="fontstyle01"/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026C8">
        <w:rPr>
          <w:rStyle w:val="fontstyle01"/>
          <w:b/>
          <w:bCs/>
          <w:sz w:val="22"/>
          <w:szCs w:val="22"/>
        </w:rPr>
        <w:t xml:space="preserve">inne wynikające podczas prac projektowych </w:t>
      </w:r>
    </w:p>
    <w:p w14:paraId="541DCA6A" w14:textId="77777777" w:rsidR="000267D9" w:rsidRDefault="00E061D9" w:rsidP="0023026A">
      <w:pPr>
        <w:spacing w:line="360" w:lineRule="auto"/>
        <w:ind w:left="420"/>
        <w:jc w:val="both"/>
        <w:rPr>
          <w:rFonts w:ascii="Times New Roman" w:hAnsi="Times New Roman" w:cs="Times New Roman"/>
          <w:b/>
        </w:rPr>
      </w:pPr>
      <w:r w:rsidRPr="00E061D9">
        <w:rPr>
          <w:rFonts w:ascii="Times New Roman" w:hAnsi="Times New Roman" w:cs="Times New Roman"/>
          <w:b/>
        </w:rPr>
        <w:t xml:space="preserve">III. Część graficzna </w:t>
      </w:r>
    </w:p>
    <w:p w14:paraId="15EB2F22" w14:textId="77777777" w:rsidR="0059130A" w:rsidRPr="00B451C3" w:rsidRDefault="0059130A" w:rsidP="00B451C3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B451C3">
        <w:rPr>
          <w:rFonts w:ascii="Times New Roman" w:hAnsi="Times New Roman" w:cs="Times New Roman"/>
          <w:bCs/>
        </w:rPr>
        <w:t xml:space="preserve">Wstępna koncepcja nadbudowy przebudowy, zmiany sposobu użytkowania kamienic </w:t>
      </w:r>
    </w:p>
    <w:p w14:paraId="7FDABD42" w14:textId="5DFCE03D" w:rsidR="00B451C3" w:rsidRPr="0045019D" w:rsidRDefault="0059130A" w:rsidP="0045019D">
      <w:pPr>
        <w:spacing w:line="360" w:lineRule="auto"/>
        <w:ind w:left="420"/>
        <w:jc w:val="both"/>
        <w:rPr>
          <w:rFonts w:ascii="Times New Roman" w:hAnsi="Times New Roman" w:cs="Times New Roman"/>
          <w:bCs/>
        </w:rPr>
      </w:pPr>
      <w:r w:rsidRPr="004D4996">
        <w:rPr>
          <w:rFonts w:ascii="Times New Roman" w:hAnsi="Times New Roman" w:cs="Times New Roman"/>
          <w:bCs/>
        </w:rPr>
        <w:t xml:space="preserve">Rynek 5 / Rynek 6 (projekt koncepcyjny 2) </w:t>
      </w:r>
      <w:r w:rsidR="0045019D">
        <w:rPr>
          <w:rFonts w:ascii="Times New Roman" w:hAnsi="Times New Roman" w:cs="Times New Roman"/>
          <w:bCs/>
        </w:rPr>
        <w:t xml:space="preserve">wraz z inwentaryzacją budynków - </w:t>
      </w:r>
      <w:r w:rsidRPr="004D4996">
        <w:rPr>
          <w:rFonts w:ascii="Times New Roman" w:hAnsi="Times New Roman" w:cs="Times New Roman"/>
          <w:bCs/>
        </w:rPr>
        <w:t xml:space="preserve">zał. Nr 4 </w:t>
      </w:r>
      <w:r w:rsidR="0045019D">
        <w:rPr>
          <w:rFonts w:ascii="Times New Roman" w:hAnsi="Times New Roman" w:cs="Times New Roman"/>
          <w:bCs/>
        </w:rPr>
        <w:t xml:space="preserve">a) </w:t>
      </w:r>
      <w:r w:rsidRPr="004D4996">
        <w:rPr>
          <w:rFonts w:ascii="Times New Roman" w:hAnsi="Times New Roman" w:cs="Times New Roman"/>
          <w:bCs/>
        </w:rPr>
        <w:t>do SWZ.</w:t>
      </w:r>
    </w:p>
    <w:sectPr w:rsidR="00B451C3" w:rsidRPr="00450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73E28"/>
    <w:multiLevelType w:val="hybridMultilevel"/>
    <w:tmpl w:val="A49EF3C4"/>
    <w:lvl w:ilvl="0" w:tplc="205A98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671C9F"/>
    <w:multiLevelType w:val="hybridMultilevel"/>
    <w:tmpl w:val="F312AD84"/>
    <w:lvl w:ilvl="0" w:tplc="55C263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06873"/>
    <w:multiLevelType w:val="hybridMultilevel"/>
    <w:tmpl w:val="80C20F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074EB"/>
    <w:multiLevelType w:val="hybridMultilevel"/>
    <w:tmpl w:val="414443E2"/>
    <w:lvl w:ilvl="0" w:tplc="3AC886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527912"/>
    <w:multiLevelType w:val="hybridMultilevel"/>
    <w:tmpl w:val="FC2A7518"/>
    <w:lvl w:ilvl="0" w:tplc="6E7E6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D5770"/>
    <w:multiLevelType w:val="hybridMultilevel"/>
    <w:tmpl w:val="F530F74A"/>
    <w:lvl w:ilvl="0" w:tplc="99084B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31F7CD9"/>
    <w:multiLevelType w:val="hybridMultilevel"/>
    <w:tmpl w:val="DFAA26F0"/>
    <w:lvl w:ilvl="0" w:tplc="3664FA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583B00"/>
    <w:multiLevelType w:val="hybridMultilevel"/>
    <w:tmpl w:val="E4FE70C8"/>
    <w:lvl w:ilvl="0" w:tplc="70E0D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283DB3"/>
    <w:multiLevelType w:val="hybridMultilevel"/>
    <w:tmpl w:val="E098C940"/>
    <w:lvl w:ilvl="0" w:tplc="1848C9E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F433C3F"/>
    <w:multiLevelType w:val="multilevel"/>
    <w:tmpl w:val="91D28C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03D2853"/>
    <w:multiLevelType w:val="hybridMultilevel"/>
    <w:tmpl w:val="CD224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F0446"/>
    <w:multiLevelType w:val="hybridMultilevel"/>
    <w:tmpl w:val="AA3643C0"/>
    <w:lvl w:ilvl="0" w:tplc="922AEC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9027D9"/>
    <w:multiLevelType w:val="hybridMultilevel"/>
    <w:tmpl w:val="75A00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1316B"/>
    <w:multiLevelType w:val="hybridMultilevel"/>
    <w:tmpl w:val="647A128C"/>
    <w:lvl w:ilvl="0" w:tplc="036465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04390"/>
    <w:multiLevelType w:val="hybridMultilevel"/>
    <w:tmpl w:val="E5FEDFE8"/>
    <w:lvl w:ilvl="0" w:tplc="5BE83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2BE70FB"/>
    <w:multiLevelType w:val="hybridMultilevel"/>
    <w:tmpl w:val="821E5E4C"/>
    <w:lvl w:ilvl="0" w:tplc="5EA66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6D6E81"/>
    <w:multiLevelType w:val="hybridMultilevel"/>
    <w:tmpl w:val="7E0283DA"/>
    <w:lvl w:ilvl="0" w:tplc="73225A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A04794F"/>
    <w:multiLevelType w:val="hybridMultilevel"/>
    <w:tmpl w:val="9E1AC4CE"/>
    <w:lvl w:ilvl="0" w:tplc="CD62D4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177D3"/>
    <w:multiLevelType w:val="hybridMultilevel"/>
    <w:tmpl w:val="DFAA26F0"/>
    <w:lvl w:ilvl="0" w:tplc="3664FA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1B02E4C"/>
    <w:multiLevelType w:val="hybridMultilevel"/>
    <w:tmpl w:val="13088D04"/>
    <w:lvl w:ilvl="0" w:tplc="7AAA44D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B6A5A"/>
    <w:multiLevelType w:val="hybridMultilevel"/>
    <w:tmpl w:val="6D2A6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A0D77"/>
    <w:multiLevelType w:val="hybridMultilevel"/>
    <w:tmpl w:val="C5283D16"/>
    <w:lvl w:ilvl="0" w:tplc="CED0A9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0"/>
  </w:num>
  <w:num w:numId="3">
    <w:abstractNumId w:val="9"/>
  </w:num>
  <w:num w:numId="4">
    <w:abstractNumId w:val="4"/>
  </w:num>
  <w:num w:numId="5">
    <w:abstractNumId w:val="19"/>
  </w:num>
  <w:num w:numId="6">
    <w:abstractNumId w:val="7"/>
  </w:num>
  <w:num w:numId="7">
    <w:abstractNumId w:val="0"/>
  </w:num>
  <w:num w:numId="8">
    <w:abstractNumId w:val="21"/>
  </w:num>
  <w:num w:numId="9">
    <w:abstractNumId w:val="13"/>
  </w:num>
  <w:num w:numId="10">
    <w:abstractNumId w:val="16"/>
  </w:num>
  <w:num w:numId="11">
    <w:abstractNumId w:val="8"/>
  </w:num>
  <w:num w:numId="12">
    <w:abstractNumId w:val="15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14"/>
  </w:num>
  <w:num w:numId="18">
    <w:abstractNumId w:val="12"/>
  </w:num>
  <w:num w:numId="19">
    <w:abstractNumId w:val="17"/>
  </w:num>
  <w:num w:numId="20">
    <w:abstractNumId w:val="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73"/>
    <w:rsid w:val="0000281B"/>
    <w:rsid w:val="00012544"/>
    <w:rsid w:val="00014B1E"/>
    <w:rsid w:val="00017262"/>
    <w:rsid w:val="000174D6"/>
    <w:rsid w:val="00023AD2"/>
    <w:rsid w:val="000267D9"/>
    <w:rsid w:val="000312B2"/>
    <w:rsid w:val="000323FD"/>
    <w:rsid w:val="000454F2"/>
    <w:rsid w:val="00064887"/>
    <w:rsid w:val="00065FC8"/>
    <w:rsid w:val="00073D9C"/>
    <w:rsid w:val="00086A0E"/>
    <w:rsid w:val="000A7023"/>
    <w:rsid w:val="000C3821"/>
    <w:rsid w:val="000D45D2"/>
    <w:rsid w:val="000E37B7"/>
    <w:rsid w:val="000E7A64"/>
    <w:rsid w:val="0010318C"/>
    <w:rsid w:val="001252AF"/>
    <w:rsid w:val="001260E2"/>
    <w:rsid w:val="00130A91"/>
    <w:rsid w:val="001467EF"/>
    <w:rsid w:val="00163240"/>
    <w:rsid w:val="00166CB1"/>
    <w:rsid w:val="00180298"/>
    <w:rsid w:val="0018166D"/>
    <w:rsid w:val="0019158B"/>
    <w:rsid w:val="00195848"/>
    <w:rsid w:val="00197B64"/>
    <w:rsid w:val="001A3E0C"/>
    <w:rsid w:val="001A5367"/>
    <w:rsid w:val="001B4B89"/>
    <w:rsid w:val="001D6844"/>
    <w:rsid w:val="001F32B4"/>
    <w:rsid w:val="001F3CB9"/>
    <w:rsid w:val="0020736D"/>
    <w:rsid w:val="0023026A"/>
    <w:rsid w:val="00237238"/>
    <w:rsid w:val="00247935"/>
    <w:rsid w:val="002612CD"/>
    <w:rsid w:val="002A06C0"/>
    <w:rsid w:val="002C4EAC"/>
    <w:rsid w:val="002D4F93"/>
    <w:rsid w:val="002E32EA"/>
    <w:rsid w:val="002E4928"/>
    <w:rsid w:val="002E6DFB"/>
    <w:rsid w:val="002E74C1"/>
    <w:rsid w:val="002F5685"/>
    <w:rsid w:val="00306253"/>
    <w:rsid w:val="00317CD0"/>
    <w:rsid w:val="00320166"/>
    <w:rsid w:val="003273BD"/>
    <w:rsid w:val="003274E1"/>
    <w:rsid w:val="00334234"/>
    <w:rsid w:val="00346F7A"/>
    <w:rsid w:val="00362F18"/>
    <w:rsid w:val="0038443F"/>
    <w:rsid w:val="00391B22"/>
    <w:rsid w:val="00397A55"/>
    <w:rsid w:val="003A1B5B"/>
    <w:rsid w:val="003A2838"/>
    <w:rsid w:val="003B0FFE"/>
    <w:rsid w:val="003B1958"/>
    <w:rsid w:val="003C17CC"/>
    <w:rsid w:val="003F10D6"/>
    <w:rsid w:val="00403E5A"/>
    <w:rsid w:val="0041274D"/>
    <w:rsid w:val="0041326F"/>
    <w:rsid w:val="00423B55"/>
    <w:rsid w:val="00446EDD"/>
    <w:rsid w:val="004474CE"/>
    <w:rsid w:val="0045019D"/>
    <w:rsid w:val="00451A2C"/>
    <w:rsid w:val="0045688A"/>
    <w:rsid w:val="00460124"/>
    <w:rsid w:val="00464DD7"/>
    <w:rsid w:val="0047504E"/>
    <w:rsid w:val="00477885"/>
    <w:rsid w:val="004C5AC5"/>
    <w:rsid w:val="004D45AE"/>
    <w:rsid w:val="004D4996"/>
    <w:rsid w:val="004D5263"/>
    <w:rsid w:val="005026C8"/>
    <w:rsid w:val="00504C98"/>
    <w:rsid w:val="00512E06"/>
    <w:rsid w:val="0051345B"/>
    <w:rsid w:val="00516852"/>
    <w:rsid w:val="0054502C"/>
    <w:rsid w:val="0056177A"/>
    <w:rsid w:val="00566D0B"/>
    <w:rsid w:val="0059130A"/>
    <w:rsid w:val="00597489"/>
    <w:rsid w:val="005C635D"/>
    <w:rsid w:val="005F2AF3"/>
    <w:rsid w:val="005F3D19"/>
    <w:rsid w:val="005F6477"/>
    <w:rsid w:val="006077FE"/>
    <w:rsid w:val="00622E6E"/>
    <w:rsid w:val="006247B6"/>
    <w:rsid w:val="00633DF9"/>
    <w:rsid w:val="0064745B"/>
    <w:rsid w:val="00654036"/>
    <w:rsid w:val="00662F40"/>
    <w:rsid w:val="00670DDC"/>
    <w:rsid w:val="0067137A"/>
    <w:rsid w:val="00683117"/>
    <w:rsid w:val="00686330"/>
    <w:rsid w:val="006C5B0A"/>
    <w:rsid w:val="006D47FF"/>
    <w:rsid w:val="006E005C"/>
    <w:rsid w:val="006F6FDC"/>
    <w:rsid w:val="00712D95"/>
    <w:rsid w:val="00740A6E"/>
    <w:rsid w:val="0076430E"/>
    <w:rsid w:val="00793641"/>
    <w:rsid w:val="007A2DEF"/>
    <w:rsid w:val="007B1706"/>
    <w:rsid w:val="00820E23"/>
    <w:rsid w:val="008217D9"/>
    <w:rsid w:val="0082318D"/>
    <w:rsid w:val="00864F8C"/>
    <w:rsid w:val="00875383"/>
    <w:rsid w:val="008779D7"/>
    <w:rsid w:val="008806FA"/>
    <w:rsid w:val="0088262D"/>
    <w:rsid w:val="008A7923"/>
    <w:rsid w:val="008B1F80"/>
    <w:rsid w:val="008B347F"/>
    <w:rsid w:val="008D6CBD"/>
    <w:rsid w:val="008E4F6A"/>
    <w:rsid w:val="008E7026"/>
    <w:rsid w:val="00900A46"/>
    <w:rsid w:val="00901DA8"/>
    <w:rsid w:val="00902F3C"/>
    <w:rsid w:val="0090771E"/>
    <w:rsid w:val="009417C5"/>
    <w:rsid w:val="00942602"/>
    <w:rsid w:val="00973979"/>
    <w:rsid w:val="0097603A"/>
    <w:rsid w:val="009821BF"/>
    <w:rsid w:val="00983C43"/>
    <w:rsid w:val="0099200D"/>
    <w:rsid w:val="009A26D8"/>
    <w:rsid w:val="009A2A1D"/>
    <w:rsid w:val="009F3AC5"/>
    <w:rsid w:val="00A078B8"/>
    <w:rsid w:val="00A20227"/>
    <w:rsid w:val="00A2250E"/>
    <w:rsid w:val="00A24A36"/>
    <w:rsid w:val="00A276A1"/>
    <w:rsid w:val="00A3077C"/>
    <w:rsid w:val="00A36093"/>
    <w:rsid w:val="00A41BDE"/>
    <w:rsid w:val="00A42A6F"/>
    <w:rsid w:val="00AA0AE6"/>
    <w:rsid w:val="00AA49C3"/>
    <w:rsid w:val="00AC7ECF"/>
    <w:rsid w:val="00B00208"/>
    <w:rsid w:val="00B00BA6"/>
    <w:rsid w:val="00B1027E"/>
    <w:rsid w:val="00B141D8"/>
    <w:rsid w:val="00B24210"/>
    <w:rsid w:val="00B24E65"/>
    <w:rsid w:val="00B35238"/>
    <w:rsid w:val="00B451C3"/>
    <w:rsid w:val="00B6290B"/>
    <w:rsid w:val="00B62ECE"/>
    <w:rsid w:val="00B76045"/>
    <w:rsid w:val="00B80782"/>
    <w:rsid w:val="00BB2BFB"/>
    <w:rsid w:val="00BD4A03"/>
    <w:rsid w:val="00BF18BE"/>
    <w:rsid w:val="00BF75A4"/>
    <w:rsid w:val="00C13882"/>
    <w:rsid w:val="00C36854"/>
    <w:rsid w:val="00C37CE6"/>
    <w:rsid w:val="00C44D90"/>
    <w:rsid w:val="00C50751"/>
    <w:rsid w:val="00C54A59"/>
    <w:rsid w:val="00C61EF1"/>
    <w:rsid w:val="00C70A79"/>
    <w:rsid w:val="00CA3554"/>
    <w:rsid w:val="00CA7539"/>
    <w:rsid w:val="00CB09B4"/>
    <w:rsid w:val="00CB3602"/>
    <w:rsid w:val="00CB7258"/>
    <w:rsid w:val="00CD726F"/>
    <w:rsid w:val="00CE4C46"/>
    <w:rsid w:val="00CE78AE"/>
    <w:rsid w:val="00D36030"/>
    <w:rsid w:val="00D37622"/>
    <w:rsid w:val="00D42A7B"/>
    <w:rsid w:val="00D5394C"/>
    <w:rsid w:val="00D61CA4"/>
    <w:rsid w:val="00D632F9"/>
    <w:rsid w:val="00D752DE"/>
    <w:rsid w:val="00D808A3"/>
    <w:rsid w:val="00D94EDA"/>
    <w:rsid w:val="00DB011F"/>
    <w:rsid w:val="00DC7A7E"/>
    <w:rsid w:val="00DD0D73"/>
    <w:rsid w:val="00DD2A6A"/>
    <w:rsid w:val="00DE393A"/>
    <w:rsid w:val="00DF11EB"/>
    <w:rsid w:val="00DF4BDB"/>
    <w:rsid w:val="00E05EA9"/>
    <w:rsid w:val="00E061D9"/>
    <w:rsid w:val="00E24B2D"/>
    <w:rsid w:val="00E42E46"/>
    <w:rsid w:val="00E510A4"/>
    <w:rsid w:val="00E52685"/>
    <w:rsid w:val="00E93A6D"/>
    <w:rsid w:val="00EB39EF"/>
    <w:rsid w:val="00EC6954"/>
    <w:rsid w:val="00ED66D7"/>
    <w:rsid w:val="00EE1BEC"/>
    <w:rsid w:val="00EE4BD3"/>
    <w:rsid w:val="00F13472"/>
    <w:rsid w:val="00F36D07"/>
    <w:rsid w:val="00F40C26"/>
    <w:rsid w:val="00F42946"/>
    <w:rsid w:val="00F45AA5"/>
    <w:rsid w:val="00F466B4"/>
    <w:rsid w:val="00F60BEE"/>
    <w:rsid w:val="00F72F0A"/>
    <w:rsid w:val="00F75F44"/>
    <w:rsid w:val="00F818B2"/>
    <w:rsid w:val="00F914C8"/>
    <w:rsid w:val="00FC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36F6"/>
  <w15:chartTrackingRefBased/>
  <w15:docId w15:val="{C41E1AC2-DCBF-44C8-979F-5ADA4C62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DA8"/>
    <w:pPr>
      <w:ind w:left="720"/>
      <w:contextualSpacing/>
    </w:pPr>
  </w:style>
  <w:style w:type="character" w:customStyle="1" w:styleId="fontstyle01">
    <w:name w:val="fontstyle01"/>
    <w:basedOn w:val="Domylnaczcionkaakapitu"/>
    <w:rsid w:val="000267D9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8A7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CA537-22C2-4B31-BB29-43FF7828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4057</Words>
  <Characters>24347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Dorotka</dc:creator>
  <cp:keywords/>
  <dc:description/>
  <cp:lastModifiedBy>Dorota Jatczyszyn</cp:lastModifiedBy>
  <cp:revision>34</cp:revision>
  <dcterms:created xsi:type="dcterms:W3CDTF">2022-02-18T07:50:00Z</dcterms:created>
  <dcterms:modified xsi:type="dcterms:W3CDTF">2022-02-18T10:59:00Z</dcterms:modified>
</cp:coreProperties>
</file>