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0730FF5E" w:rsidR="0040216C" w:rsidRPr="00FF77DF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178F10BA" w:rsidR="0040216C" w:rsidRPr="00591C7A" w:rsidRDefault="003D3855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3D3855">
              <w:rPr>
                <w:rFonts w:eastAsia="Times New Roman" w:cstheme="minorHAnsi"/>
                <w:b/>
                <w:bCs/>
                <w:i/>
              </w:rPr>
              <w:t>Dostawa sprzętu komputerowego dla Instytutu Łączności – PIB w Warszawie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591D2700" w:rsidR="0040216C" w:rsidRPr="00FF77DF" w:rsidRDefault="0040216C" w:rsidP="00A865DD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</w:t>
            </w:r>
            <w:r w:rsidR="00941281">
              <w:rPr>
                <w:rFonts w:eastAsia="Times New Roman" w:cstheme="minorHAnsi"/>
                <w:b/>
              </w:rPr>
              <w:t>.210.1.2023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FF77DF">
        <w:rPr>
          <w:rFonts w:eastAsia="Calibri" w:cstheme="minorHAnsi"/>
          <w:b/>
        </w:rPr>
        <w:t xml:space="preserve">UDZIELENIE </w:t>
      </w:r>
      <w:bookmarkEnd w:id="1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278F6F09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FF77DF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5ACA5BBD" w14:textId="77777777" w:rsidR="00BF0DBF" w:rsidRPr="00FF77DF" w:rsidRDefault="00BF0DBF" w:rsidP="00BF0DBF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FF77DF">
        <w:rPr>
          <w:rFonts w:cstheme="minorHAnsi"/>
          <w:i/>
          <w:iCs/>
          <w:color w:val="FF0000"/>
        </w:rPr>
        <w:t>Dokument należy podpisać kwalifikowanym podpisem elektronicznym lub podpisem zaufanym lub podpisem osobistym</w:t>
      </w:r>
    </w:p>
    <w:p w14:paraId="14AA0D3B" w14:textId="77777777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97E6" w14:textId="77777777" w:rsidR="00941281" w:rsidRPr="00164AAA" w:rsidRDefault="00941281" w:rsidP="00941281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499848F1" w14:textId="77777777" w:rsidR="00941281" w:rsidRPr="00164AAA" w:rsidRDefault="00941281" w:rsidP="00941281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72331F16" w14:textId="77777777" w:rsidR="00941281" w:rsidRDefault="00941281" w:rsidP="00941281">
    <w:pPr>
      <w:pStyle w:val="Stopka"/>
    </w:pPr>
  </w:p>
  <w:p w14:paraId="3DF75F10" w14:textId="77777777" w:rsidR="00313FAF" w:rsidRDefault="00313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FE04" w14:textId="77777777" w:rsidR="00941281" w:rsidRPr="00164AAA" w:rsidRDefault="00941281" w:rsidP="00941281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5508CD72" w14:textId="77777777" w:rsidR="00941281" w:rsidRPr="00164AAA" w:rsidRDefault="00941281" w:rsidP="00941281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4DBE8121" w14:textId="77777777" w:rsidR="00941281" w:rsidRDefault="00941281" w:rsidP="00941281">
    <w:pPr>
      <w:pStyle w:val="Stopka"/>
    </w:pPr>
  </w:p>
  <w:p w14:paraId="1ED17D2A" w14:textId="77777777" w:rsidR="00313FAF" w:rsidRDefault="0031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336" w14:textId="43F09ECE" w:rsidR="00313FAF" w:rsidRDefault="00941281" w:rsidP="0094128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1F4F92C3" wp14:editId="4ABDF8B7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74FB4EF5" wp14:editId="6810FBF8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9F59BE" wp14:editId="7242C981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51468">
    <w:abstractNumId w:val="8"/>
  </w:num>
  <w:num w:numId="2" w16cid:durableId="889071122">
    <w:abstractNumId w:val="1"/>
  </w:num>
  <w:num w:numId="3" w16cid:durableId="625357085">
    <w:abstractNumId w:val="6"/>
  </w:num>
  <w:num w:numId="4" w16cid:durableId="1822231934">
    <w:abstractNumId w:val="11"/>
  </w:num>
  <w:num w:numId="5" w16cid:durableId="1045907781">
    <w:abstractNumId w:val="9"/>
  </w:num>
  <w:num w:numId="6" w16cid:durableId="2140806086">
    <w:abstractNumId w:val="5"/>
  </w:num>
  <w:num w:numId="7" w16cid:durableId="1580872138">
    <w:abstractNumId w:val="2"/>
  </w:num>
  <w:num w:numId="8" w16cid:durableId="1693533983">
    <w:abstractNumId w:val="10"/>
  </w:num>
  <w:num w:numId="9" w16cid:durableId="426851180">
    <w:abstractNumId w:val="0"/>
  </w:num>
  <w:num w:numId="10" w16cid:durableId="856888091">
    <w:abstractNumId w:val="4"/>
  </w:num>
  <w:num w:numId="11" w16cid:durableId="855271751">
    <w:abstractNumId w:val="3"/>
  </w:num>
  <w:num w:numId="12" w16cid:durableId="161825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738EAA"/>
  <w15:docId w15:val="{A2F103BE-F07E-422E-832E-A31A8F6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C2DD-07EC-4A3D-B3A0-85C2057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13</cp:revision>
  <cp:lastPrinted>2016-07-26T10:32:00Z</cp:lastPrinted>
  <dcterms:created xsi:type="dcterms:W3CDTF">2022-11-10T09:35:00Z</dcterms:created>
  <dcterms:modified xsi:type="dcterms:W3CDTF">2023-01-23T13:36:00Z</dcterms:modified>
</cp:coreProperties>
</file>