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5F" w:rsidRPr="00077AF3" w:rsidRDefault="003F0C19" w:rsidP="0069675F">
      <w:pPr>
        <w:ind w:left="928" w:right="-285" w:firstLine="0"/>
        <w:jc w:val="right"/>
        <w:rPr>
          <w:rFonts w:eastAsia="Palatino Linotype" w:cs="Times New Roman"/>
          <w:b/>
        </w:rPr>
      </w:pPr>
      <w:r w:rsidRPr="00077AF3">
        <w:rPr>
          <w:rFonts w:eastAsia="Palatino Linotype" w:cs="Times New Roman"/>
          <w:b/>
        </w:rPr>
        <w:t>Załącznik nr 1 do ogłoszenia nr</w:t>
      </w:r>
      <w:r w:rsidR="0069675F" w:rsidRPr="00077AF3">
        <w:rPr>
          <w:rFonts w:eastAsia="Palatino Linotype" w:cs="Times New Roman"/>
          <w:b/>
        </w:rPr>
        <w:t xml:space="preserve"> DZP.381.</w:t>
      </w:r>
      <w:r w:rsidR="007B3E99">
        <w:rPr>
          <w:rFonts w:eastAsia="Palatino Linotype" w:cs="Times New Roman"/>
          <w:b/>
        </w:rPr>
        <w:t>053.2022</w:t>
      </w:r>
      <w:r w:rsidR="0069675F" w:rsidRPr="00077AF3">
        <w:rPr>
          <w:rFonts w:eastAsia="Palatino Linotype" w:cs="Times New Roman"/>
          <w:b/>
        </w:rPr>
        <w:t>.DW</w:t>
      </w:r>
      <w:r w:rsidRPr="00077AF3">
        <w:rPr>
          <w:rFonts w:eastAsia="Palatino Linotype" w:cs="Times New Roman"/>
          <w:b/>
        </w:rPr>
        <w:t>N</w:t>
      </w:r>
    </w:p>
    <w:p w:rsidR="0069675F" w:rsidRPr="005C15F8" w:rsidRDefault="0069675F" w:rsidP="0069675F">
      <w:pPr>
        <w:rPr>
          <w:rFonts w:eastAsia="Palatino Linotype" w:cs="Times New Roman"/>
        </w:rPr>
      </w:pPr>
    </w:p>
    <w:p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C9BE65A" wp14:editId="13E0F8FE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25282A1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 xml:space="preserve">Wykonawca jest </w:t>
            </w:r>
            <w:proofErr w:type="spellStart"/>
            <w:r w:rsidR="0069675F" w:rsidRPr="005C15F8">
              <w:rPr>
                <w:rFonts w:eastAsia="Palatino Linotype" w:cs="Times New Roman"/>
                <w:sz w:val="18"/>
                <w:szCs w:val="18"/>
              </w:rPr>
              <w:t>mikroprzedsiębiorcą</w:t>
            </w:r>
            <w:proofErr w:type="spellEnd"/>
          </w:p>
          <w:p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8BCEA23" wp14:editId="426F0D9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C586E64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6941A2" wp14:editId="1607AD49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48628FAE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:rsidR="0069675F" w:rsidRPr="005C15F8" w:rsidRDefault="0069675F" w:rsidP="0069675F">
      <w:pPr>
        <w:rPr>
          <w:rFonts w:eastAsia="Palatino Linotype" w:cs="Times New Roman"/>
        </w:rPr>
      </w:pPr>
    </w:p>
    <w:p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Pr="005C15F8">
        <w:rPr>
          <w:rFonts w:eastAsia="Times New Roman" w:cs="Arial"/>
          <w:b/>
          <w:szCs w:val="20"/>
          <w:lang w:eastAsia="pl-PL"/>
        </w:rPr>
        <w:t>DZP.381.</w:t>
      </w:r>
      <w:r w:rsidR="007B3E99">
        <w:rPr>
          <w:rFonts w:eastAsia="Times New Roman" w:cs="Arial"/>
          <w:b/>
          <w:szCs w:val="20"/>
          <w:lang w:eastAsia="pl-PL"/>
        </w:rPr>
        <w:t>053.2022</w:t>
      </w:r>
      <w:r w:rsidRPr="005C15F8">
        <w:rPr>
          <w:rFonts w:eastAsia="Times New Roman" w:cs="Arial"/>
          <w:b/>
          <w:szCs w:val="20"/>
          <w:lang w:eastAsia="pl-PL"/>
        </w:rPr>
        <w:t xml:space="preserve">.DWN,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:rsidR="0069675F" w:rsidRPr="005C15F8" w:rsidRDefault="0069675F" w:rsidP="0069675F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 w:rsidRPr="005C15F8">
        <w:rPr>
          <w:rFonts w:eastAsia="Palatino Linotype" w:cs="Times New Roman"/>
          <w:b/>
          <w:sz w:val="22"/>
        </w:rPr>
        <w:t xml:space="preserve">Dostawa </w:t>
      </w:r>
      <w:r w:rsidR="007B3E99">
        <w:rPr>
          <w:rFonts w:eastAsia="Calibri" w:cs="Arial"/>
          <w:b/>
        </w:rPr>
        <w:t>chromatografu</w:t>
      </w:r>
    </w:p>
    <w:p w:rsidR="0069675F" w:rsidRPr="005C15F8" w:rsidRDefault="0069675F" w:rsidP="0069675F">
      <w:pPr>
        <w:spacing w:before="240"/>
        <w:ind w:left="426" w:hanging="426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składamy następującą ofertę:</w:t>
      </w:r>
    </w:p>
    <w:p w:rsidR="00477C07" w:rsidRDefault="00477C07" w:rsidP="005C15F8">
      <w:pPr>
        <w:spacing w:before="240"/>
        <w:ind w:left="426" w:hanging="426"/>
        <w:jc w:val="left"/>
        <w:rPr>
          <w:rFonts w:eastAsia="Palatino Linotype" w:cs="Times New Roman"/>
          <w:b/>
        </w:rPr>
      </w:pPr>
    </w:p>
    <w:p w:rsidR="0069675F" w:rsidRDefault="0069675F" w:rsidP="00701B3B">
      <w:pPr>
        <w:numPr>
          <w:ilvl w:val="0"/>
          <w:numId w:val="5"/>
        </w:numPr>
        <w:spacing w:after="240"/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9C5422" w:rsidRPr="003A2237" w:rsidTr="0031454F">
        <w:tc>
          <w:tcPr>
            <w:tcW w:w="4111" w:type="dxa"/>
            <w:shd w:val="clear" w:color="auto" w:fill="auto"/>
          </w:tcPr>
          <w:p w:rsidR="009C5422" w:rsidRPr="008771E4" w:rsidRDefault="009C5422" w:rsidP="0031454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:rsidR="009C5422" w:rsidRPr="008771E4" w:rsidRDefault="009C5422" w:rsidP="0031454F">
            <w:pPr>
              <w:rPr>
                <w:sz w:val="18"/>
                <w:szCs w:val="18"/>
              </w:rPr>
            </w:pPr>
          </w:p>
          <w:p w:rsidR="009C5422" w:rsidRPr="008771E4" w:rsidRDefault="009C5422" w:rsidP="003145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:rsidR="009C5422" w:rsidRPr="008771E4" w:rsidRDefault="009C5422" w:rsidP="003145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:rsidR="009C5422" w:rsidRDefault="009C5422" w:rsidP="0031454F">
            <w:pPr>
              <w:rPr>
                <w:sz w:val="18"/>
                <w:szCs w:val="18"/>
              </w:rPr>
            </w:pPr>
          </w:p>
          <w:p w:rsidR="009C5422" w:rsidRPr="008771E4" w:rsidRDefault="009C5422" w:rsidP="0031454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C5422" w:rsidRPr="003A2237" w:rsidTr="009C5422">
        <w:trPr>
          <w:trHeight w:val="944"/>
        </w:trPr>
        <w:tc>
          <w:tcPr>
            <w:tcW w:w="4111" w:type="dxa"/>
            <w:shd w:val="clear" w:color="auto" w:fill="auto"/>
          </w:tcPr>
          <w:p w:rsidR="009C5422" w:rsidRPr="008771E4" w:rsidRDefault="009C5422" w:rsidP="003145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:rsidR="009C5422" w:rsidRPr="008771E4" w:rsidRDefault="009C5422" w:rsidP="0031454F">
            <w:pPr>
              <w:rPr>
                <w:sz w:val="18"/>
                <w:szCs w:val="18"/>
              </w:rPr>
            </w:pPr>
          </w:p>
          <w:p w:rsidR="009C5422" w:rsidRPr="008771E4" w:rsidRDefault="009C5422" w:rsidP="003145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:rsidR="009C5422" w:rsidRPr="008771E4" w:rsidRDefault="009C5422" w:rsidP="003145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:rsidR="009C5422" w:rsidRPr="008771E4" w:rsidRDefault="009C5422" w:rsidP="0031454F">
            <w:pPr>
              <w:rPr>
                <w:b/>
                <w:sz w:val="18"/>
                <w:szCs w:val="18"/>
              </w:rPr>
            </w:pPr>
          </w:p>
          <w:p w:rsidR="009C5422" w:rsidRPr="008771E4" w:rsidRDefault="009C5422" w:rsidP="0031454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9C5422" w:rsidRPr="003A2237" w:rsidTr="0031454F">
        <w:trPr>
          <w:trHeight w:val="906"/>
        </w:trPr>
        <w:tc>
          <w:tcPr>
            <w:tcW w:w="4111" w:type="dxa"/>
            <w:shd w:val="clear" w:color="auto" w:fill="auto"/>
          </w:tcPr>
          <w:p w:rsidR="009C5422" w:rsidRPr="008771E4" w:rsidRDefault="009C5422" w:rsidP="003145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:rsidR="009C5422" w:rsidRPr="008771E4" w:rsidRDefault="009C5422" w:rsidP="0031454F">
            <w:pPr>
              <w:rPr>
                <w:sz w:val="18"/>
                <w:szCs w:val="18"/>
              </w:rPr>
            </w:pPr>
          </w:p>
          <w:p w:rsidR="009C5422" w:rsidRPr="008771E4" w:rsidRDefault="009C5422" w:rsidP="0031454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:rsidR="009C5422" w:rsidRPr="008771E4" w:rsidRDefault="009C5422" w:rsidP="0031454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:rsidR="009C5422" w:rsidRPr="008771E4" w:rsidRDefault="009C5422" w:rsidP="0031454F">
            <w:pPr>
              <w:ind w:left="311"/>
              <w:rPr>
                <w:b/>
                <w:sz w:val="18"/>
                <w:szCs w:val="18"/>
              </w:rPr>
            </w:pPr>
          </w:p>
          <w:p w:rsidR="009C5422" w:rsidRPr="00D006E3" w:rsidRDefault="009C5422" w:rsidP="0031454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:rsidR="0069675F" w:rsidRPr="005C15F8" w:rsidRDefault="0069675F" w:rsidP="009C5422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4" w:color="525252"/>
        </w:pBdr>
        <w:shd w:val="clear" w:color="auto" w:fill="F2F2F2"/>
        <w:spacing w:before="120"/>
        <w:ind w:left="284" w:right="142" w:firstLine="0"/>
        <w:rPr>
          <w:rFonts w:eastAsia="Palatino Linotype" w:cs="Times New Roman"/>
          <w:iCs/>
          <w:sz w:val="18"/>
          <w:szCs w:val="18"/>
        </w:rPr>
      </w:pPr>
      <w:r w:rsidRPr="005C15F8"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5C15F8">
        <w:rPr>
          <w:rFonts w:eastAsia="Palatino Linotype" w:cs="Times New Roman"/>
          <w:iCs/>
          <w:sz w:val="18"/>
          <w:szCs w:val="18"/>
        </w:rPr>
        <w:t>t.j</w:t>
      </w:r>
      <w:proofErr w:type="spellEnd"/>
      <w:r w:rsidRPr="005C15F8">
        <w:rPr>
          <w:rFonts w:eastAsia="Palatino Linotype" w:cs="Times New Roman"/>
          <w:iCs/>
          <w:sz w:val="18"/>
          <w:szCs w:val="18"/>
        </w:rPr>
        <w:t>. Dz. U. z 2019 poz. 178), a więc</w:t>
      </w:r>
      <w:r w:rsidR="0074048E"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477C07" w:rsidRDefault="00477C07" w:rsidP="00477C07">
      <w:pPr>
        <w:keepNext/>
        <w:spacing w:before="600" w:after="24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:rsidR="0069675F" w:rsidRDefault="0069675F" w:rsidP="00362956">
      <w:pPr>
        <w:keepNext/>
        <w:numPr>
          <w:ilvl w:val="0"/>
          <w:numId w:val="5"/>
        </w:numPr>
        <w:spacing w:before="600" w:after="240" w:line="336" w:lineRule="auto"/>
        <w:ind w:left="284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79"/>
        <w:gridCol w:w="1465"/>
        <w:gridCol w:w="1559"/>
        <w:gridCol w:w="803"/>
        <w:gridCol w:w="1276"/>
        <w:gridCol w:w="1984"/>
      </w:tblGrid>
      <w:tr w:rsidR="005F71F8" w:rsidRPr="00DD1382" w:rsidTr="00EB57BB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F71F8" w:rsidRPr="00DD1382" w:rsidRDefault="005F71F8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l.p.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1F8" w:rsidRPr="00DD1382" w:rsidRDefault="005F71F8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1F8" w:rsidRPr="00DD1382" w:rsidRDefault="005F71F8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F71F8" w:rsidRPr="00DD1382" w:rsidRDefault="005F71F8" w:rsidP="00701B3B">
            <w:pPr>
              <w:keepNext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Cena netto w 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pln</w:t>
            </w:r>
            <w:proofErr w:type="spellEnd"/>
            <w:r>
              <w:rPr>
                <w:rStyle w:val="Odwoanieprzypisudolnego"/>
                <w:rFonts w:eastAsia="Palatino Linotype" w:cs="Times New Roman"/>
                <w:sz w:val="18"/>
                <w:szCs w:val="18"/>
              </w:rPr>
              <w:footnoteReference w:id="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left="918" w:hanging="918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Gwarancja</w:t>
            </w:r>
          </w:p>
          <w:p w:rsidR="005F71F8" w:rsidRPr="00DD1382" w:rsidRDefault="005F71F8" w:rsidP="00701B3B">
            <w:pPr>
              <w:keepNext/>
              <w:ind w:left="918" w:hanging="918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(w m-</w:t>
            </w:r>
            <w:proofErr w:type="spellStart"/>
            <w:r w:rsidRPr="00DD1382">
              <w:rPr>
                <w:rFonts w:eastAsia="Palatino Linotype" w:cs="Times New Roman"/>
                <w:sz w:val="18"/>
                <w:szCs w:val="18"/>
              </w:rPr>
              <w:t>cach</w:t>
            </w:r>
            <w:proofErr w:type="spellEnd"/>
            <w:r w:rsidRPr="00DD1382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</w:tr>
      <w:tr w:rsidR="005F71F8" w:rsidRPr="00DD1382" w:rsidTr="00EB57BB">
        <w:trPr>
          <w:trHeight w:val="3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Default="005F71F8" w:rsidP="00701B3B">
            <w:pPr>
              <w:keepNext/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F71F8" w:rsidRPr="00DD1382" w:rsidRDefault="005F71F8" w:rsidP="00701B3B">
            <w:pPr>
              <w:keepNext/>
              <w:ind w:left="918" w:hanging="918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7</w:t>
            </w:r>
          </w:p>
        </w:tc>
      </w:tr>
      <w:tr w:rsidR="005F71F8" w:rsidRPr="00DD1382" w:rsidTr="00EB57BB">
        <w:trPr>
          <w:trHeight w:val="13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F8" w:rsidRPr="00DD1382" w:rsidRDefault="005F71F8" w:rsidP="00477C07">
            <w:pPr>
              <w:ind w:left="63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1F8" w:rsidRDefault="007B3E99" w:rsidP="0039562D">
            <w:pPr>
              <w:ind w:left="63" w:firstLine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Chromatograf cieczowy HPLC w</w:t>
            </w:r>
            <w:r w:rsidR="00EB57BB">
              <w:rPr>
                <w:rFonts w:eastAsia="Calibri"/>
                <w:b/>
              </w:rPr>
              <w:t> </w:t>
            </w:r>
            <w:r>
              <w:rPr>
                <w:rFonts w:eastAsia="Calibri"/>
                <w:b/>
              </w:rPr>
              <w:t>pełni zautomatyzowany</w:t>
            </w:r>
            <w:r w:rsidR="0039562D">
              <w:rPr>
                <w:rFonts w:eastAsia="Calibri"/>
                <w:b/>
              </w:rPr>
              <w:t xml:space="preserve"> wraz </w:t>
            </w:r>
            <w:r w:rsidR="00934DF6">
              <w:rPr>
                <w:rFonts w:eastAsia="Calibri"/>
                <w:b/>
              </w:rPr>
              <w:br/>
            </w:r>
            <w:r w:rsidR="0039562D">
              <w:rPr>
                <w:rFonts w:eastAsia="Calibri"/>
                <w:b/>
              </w:rPr>
              <w:t>z wyposażeniem</w:t>
            </w:r>
          </w:p>
          <w:p w:rsidR="00896E29" w:rsidRPr="00DD1382" w:rsidRDefault="00896E29" w:rsidP="00EB57BB">
            <w:pPr>
              <w:ind w:left="6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Calibri"/>
                <w:b/>
              </w:rPr>
              <w:t xml:space="preserve">(zgodnie z zał. 2 </w:t>
            </w:r>
            <w:r w:rsidR="00EB57BB">
              <w:rPr>
                <w:rFonts w:eastAsia="Calibri"/>
                <w:b/>
              </w:rPr>
              <w:t>do </w:t>
            </w:r>
            <w:r>
              <w:rPr>
                <w:rFonts w:eastAsia="Calibri"/>
                <w:b/>
              </w:rPr>
              <w:t>ogłoszenia - OPZ)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1F8" w:rsidRPr="00DD1382" w:rsidRDefault="005F71F8" w:rsidP="0069675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F8" w:rsidRPr="00DD1382" w:rsidRDefault="005F71F8" w:rsidP="0069675F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1F8" w:rsidRDefault="005F71F8" w:rsidP="00934DF6">
            <w:pPr>
              <w:ind w:left="34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proofErr w:type="spellStart"/>
            <w:r w:rsidR="00934DF6">
              <w:rPr>
                <w:rFonts w:eastAsia="Palatino Linotype" w:cs="Times New Roman"/>
                <w:sz w:val="18"/>
                <w:szCs w:val="18"/>
              </w:rPr>
              <w:t>kpl</w:t>
            </w:r>
            <w:proofErr w:type="spellEnd"/>
            <w:r w:rsidR="00934DF6">
              <w:rPr>
                <w:rFonts w:eastAsia="Palatino Linotype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1F8" w:rsidRPr="00DD1382" w:rsidRDefault="005F71F8" w:rsidP="00701B3B">
            <w:pPr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F8" w:rsidRDefault="005F71F8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  <w:p w:rsidR="00EB57BB" w:rsidRDefault="00EB57BB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  <w:p w:rsidR="005F71F8" w:rsidRPr="00DD1382" w:rsidRDefault="005F71F8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…………………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…………… 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m-</w:t>
            </w:r>
            <w:proofErr w:type="spellStart"/>
            <w:r w:rsidRPr="00DD1382"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:rsidR="00EB57BB" w:rsidRDefault="00EB57BB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  <w:p w:rsidR="00EB57BB" w:rsidRDefault="00EB57BB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  <w:p w:rsidR="005F71F8" w:rsidRPr="00DD1382" w:rsidRDefault="005F71F8" w:rsidP="00EB57BB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 miesięcy: …………………………………………………………………………</w:t>
            </w:r>
            <w:r w:rsidR="00EB57BB">
              <w:rPr>
                <w:rFonts w:eastAsia="Palatino Linotype" w:cs="Times New Roman"/>
                <w:sz w:val="18"/>
                <w:szCs w:val="18"/>
              </w:rPr>
              <w:t>…………</w:t>
            </w:r>
          </w:p>
        </w:tc>
      </w:tr>
    </w:tbl>
    <w:p w:rsidR="00DD1382" w:rsidRDefault="00DD1382" w:rsidP="00DD1382">
      <w:pPr>
        <w:spacing w:before="480" w:after="60" w:line="336" w:lineRule="auto"/>
        <w:ind w:left="284" w:firstLine="0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:rsidR="00C57673" w:rsidRDefault="00C57673" w:rsidP="00C57673">
      <w:pPr>
        <w:keepNext/>
        <w:numPr>
          <w:ilvl w:val="0"/>
          <w:numId w:val="5"/>
        </w:numPr>
        <w:spacing w:before="480" w:after="60" w:line="336" w:lineRule="auto"/>
        <w:ind w:left="284" w:right="-425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lastRenderedPageBreak/>
        <w:t>Oświadczamy, iż oferujemy urządzenie posiadające nastepujące parametry techniczne:</w:t>
      </w:r>
    </w:p>
    <w:tbl>
      <w:tblPr>
        <w:tblW w:w="9537" w:type="dxa"/>
        <w:jc w:val="center"/>
        <w:tblInd w:w="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801"/>
        <w:gridCol w:w="2410"/>
        <w:gridCol w:w="6326"/>
      </w:tblGrid>
      <w:tr w:rsidR="0031454F" w:rsidRPr="00C57673" w:rsidTr="00A32054">
        <w:trPr>
          <w:jc w:val="center"/>
        </w:trPr>
        <w:tc>
          <w:tcPr>
            <w:tcW w:w="801" w:type="dxa"/>
            <w:shd w:val="clear" w:color="auto" w:fill="E7E6E6" w:themeFill="background2"/>
          </w:tcPr>
          <w:p w:rsidR="0031454F" w:rsidRPr="00C57673" w:rsidRDefault="0031454F" w:rsidP="00A32054">
            <w:pPr>
              <w:keepNext/>
              <w:widowControl w:val="0"/>
              <w:ind w:left="159" w:right="272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l.p</w:t>
            </w:r>
            <w:r w:rsidR="00A32054">
              <w:rPr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E7E6E6" w:themeFill="background2"/>
          </w:tcPr>
          <w:p w:rsidR="0031454F" w:rsidRDefault="0031454F" w:rsidP="0031454F">
            <w:pPr>
              <w:widowControl w:val="0"/>
              <w:ind w:leftChars="89" w:left="178" w:rightChars="86" w:right="172" w:firstLineChars="10" w:firstLine="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parametru</w:t>
            </w:r>
          </w:p>
        </w:tc>
        <w:tc>
          <w:tcPr>
            <w:tcW w:w="6326" w:type="dxa"/>
            <w:shd w:val="clear" w:color="auto" w:fill="E7E6E6" w:themeFill="background2"/>
          </w:tcPr>
          <w:p w:rsidR="0031454F" w:rsidRPr="00C57673" w:rsidRDefault="0031454F" w:rsidP="0031454F">
            <w:pPr>
              <w:widowControl w:val="0"/>
              <w:ind w:leftChars="89" w:left="178" w:rightChars="86" w:right="172" w:firstLineChars="10" w:firstLine="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parametru</w:t>
            </w:r>
            <w:r w:rsidR="00A32054">
              <w:rPr>
                <w:rStyle w:val="Odwoanieprzypisudolnego"/>
                <w:sz w:val="18"/>
                <w:szCs w:val="18"/>
              </w:rPr>
              <w:footnoteReference w:id="4"/>
            </w:r>
          </w:p>
        </w:tc>
      </w:tr>
      <w:tr w:rsidR="0031454F" w:rsidRPr="00C57673" w:rsidTr="00A32054">
        <w:trPr>
          <w:trHeight w:val="864"/>
          <w:jc w:val="center"/>
        </w:trPr>
        <w:tc>
          <w:tcPr>
            <w:tcW w:w="801" w:type="dxa"/>
          </w:tcPr>
          <w:p w:rsidR="0031454F" w:rsidRPr="00C57673" w:rsidRDefault="0031454F" w:rsidP="00C57673">
            <w:pPr>
              <w:widowControl w:val="0"/>
              <w:ind w:left="157" w:right="273" w:firstLine="0"/>
              <w:jc w:val="center"/>
              <w:rPr>
                <w:sz w:val="18"/>
                <w:szCs w:val="18"/>
              </w:rPr>
            </w:pPr>
            <w:r w:rsidRPr="00C57673">
              <w:rPr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:rsidR="0031454F" w:rsidRPr="00F723E3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center"/>
              <w:rPr>
                <w:b/>
                <w:sz w:val="18"/>
                <w:szCs w:val="18"/>
              </w:rPr>
            </w:pPr>
            <w:r w:rsidRPr="00F723E3">
              <w:rPr>
                <w:b/>
                <w:sz w:val="18"/>
                <w:szCs w:val="18"/>
              </w:rPr>
              <w:t>Krok zmiany szybkości przepływu eluentu</w:t>
            </w:r>
          </w:p>
        </w:tc>
        <w:tc>
          <w:tcPr>
            <w:tcW w:w="6326" w:type="dxa"/>
            <w:vAlign w:val="center"/>
          </w:tcPr>
          <w:p w:rsidR="0031454F" w:rsidRPr="00A86E42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Krok zmiany szybkości przepływu eluentu: </w:t>
            </w:r>
            <w:r w:rsidRPr="0031454F">
              <w:rPr>
                <w:color w:val="FF0000"/>
                <w:sz w:val="18"/>
                <w:szCs w:val="18"/>
              </w:rPr>
              <w:t>…………….. ml/min.</w:t>
            </w:r>
          </w:p>
        </w:tc>
      </w:tr>
      <w:tr w:rsidR="0031454F" w:rsidRPr="00C57673" w:rsidTr="00A32054">
        <w:trPr>
          <w:trHeight w:val="848"/>
          <w:jc w:val="center"/>
        </w:trPr>
        <w:tc>
          <w:tcPr>
            <w:tcW w:w="801" w:type="dxa"/>
          </w:tcPr>
          <w:p w:rsidR="0031454F" w:rsidRPr="00C57673" w:rsidRDefault="0031454F" w:rsidP="00C57673">
            <w:pPr>
              <w:widowControl w:val="0"/>
              <w:ind w:left="157" w:right="273" w:firstLine="0"/>
              <w:jc w:val="center"/>
              <w:rPr>
                <w:sz w:val="18"/>
                <w:szCs w:val="18"/>
              </w:rPr>
            </w:pPr>
            <w:r w:rsidRPr="00C57673">
              <w:rPr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:rsidR="0031454F" w:rsidRPr="00F723E3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center"/>
              <w:rPr>
                <w:b/>
                <w:bCs/>
                <w:sz w:val="18"/>
                <w:szCs w:val="18"/>
              </w:rPr>
            </w:pPr>
            <w:r w:rsidRPr="00F723E3">
              <w:rPr>
                <w:b/>
                <w:bCs/>
                <w:sz w:val="18"/>
                <w:szCs w:val="18"/>
              </w:rPr>
              <w:t>Dokładność tworzenia</w:t>
            </w:r>
          </w:p>
          <w:p w:rsidR="0031454F" w:rsidRPr="00F723E3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center"/>
              <w:rPr>
                <w:b/>
                <w:bCs/>
                <w:sz w:val="18"/>
                <w:szCs w:val="18"/>
              </w:rPr>
            </w:pPr>
            <w:r w:rsidRPr="00F723E3">
              <w:rPr>
                <w:b/>
                <w:bCs/>
                <w:sz w:val="18"/>
                <w:szCs w:val="18"/>
              </w:rPr>
              <w:t>gradientu</w:t>
            </w:r>
          </w:p>
        </w:tc>
        <w:tc>
          <w:tcPr>
            <w:tcW w:w="6326" w:type="dxa"/>
            <w:vAlign w:val="center"/>
          </w:tcPr>
          <w:p w:rsidR="0031454F" w:rsidRPr="00F723E3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Dokładność tworzenia gradientu</w:t>
            </w:r>
            <w:r w:rsidR="00EF1BAF">
              <w:rPr>
                <w:sz w:val="18"/>
                <w:szCs w:val="18"/>
              </w:rPr>
              <w:t xml:space="preserve"> rozumiana jako procentowy odchył od wartości ustawionej </w:t>
            </w:r>
            <w:r w:rsidR="00A32054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31454F">
              <w:rPr>
                <w:color w:val="FF0000"/>
                <w:sz w:val="18"/>
                <w:szCs w:val="18"/>
              </w:rPr>
              <w:t>…………….. %</w:t>
            </w:r>
          </w:p>
        </w:tc>
      </w:tr>
      <w:tr w:rsidR="0031454F" w:rsidRPr="00C57673" w:rsidTr="00A32054">
        <w:trPr>
          <w:trHeight w:val="944"/>
          <w:jc w:val="center"/>
        </w:trPr>
        <w:tc>
          <w:tcPr>
            <w:tcW w:w="801" w:type="dxa"/>
          </w:tcPr>
          <w:p w:rsidR="0031454F" w:rsidRPr="00C57673" w:rsidRDefault="0031454F" w:rsidP="00C57673">
            <w:pPr>
              <w:widowControl w:val="0"/>
              <w:ind w:left="157" w:right="273" w:firstLine="0"/>
              <w:jc w:val="center"/>
              <w:rPr>
                <w:sz w:val="18"/>
                <w:szCs w:val="18"/>
              </w:rPr>
            </w:pPr>
            <w:r w:rsidRPr="00C57673">
              <w:rPr>
                <w:sz w:val="18"/>
                <w:szCs w:val="18"/>
              </w:rPr>
              <w:t>3.</w:t>
            </w:r>
          </w:p>
        </w:tc>
        <w:tc>
          <w:tcPr>
            <w:tcW w:w="2410" w:type="dxa"/>
            <w:vAlign w:val="center"/>
          </w:tcPr>
          <w:p w:rsidR="0031454F" w:rsidRPr="00F723E3" w:rsidRDefault="0031454F" w:rsidP="0031454F">
            <w:pPr>
              <w:tabs>
                <w:tab w:val="left" w:pos="496"/>
                <w:tab w:val="left" w:pos="5173"/>
              </w:tabs>
              <w:spacing w:line="240" w:lineRule="auto"/>
              <w:ind w:leftChars="89" w:left="178" w:rightChars="86" w:right="172" w:firstLineChars="10" w:firstLine="18"/>
              <w:jc w:val="center"/>
              <w:rPr>
                <w:b/>
                <w:bCs/>
                <w:sz w:val="18"/>
                <w:szCs w:val="18"/>
              </w:rPr>
            </w:pPr>
            <w:r w:rsidRPr="00F723E3">
              <w:rPr>
                <w:b/>
                <w:bCs/>
                <w:sz w:val="18"/>
                <w:szCs w:val="18"/>
              </w:rPr>
              <w:t>Częstotliwość błysków lampy</w:t>
            </w:r>
          </w:p>
        </w:tc>
        <w:tc>
          <w:tcPr>
            <w:tcW w:w="6326" w:type="dxa"/>
            <w:vAlign w:val="center"/>
          </w:tcPr>
          <w:p w:rsidR="00072E3F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Częstotliwość błysków lampy: regulowana w zakresie</w:t>
            </w:r>
            <w:r w:rsidR="00A32054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  <w:p w:rsidR="0031454F" w:rsidRPr="00A86E42" w:rsidRDefault="009D54E7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left"/>
              <w:rPr>
                <w:sz w:val="18"/>
                <w:szCs w:val="18"/>
              </w:rPr>
            </w:pPr>
            <w:bookmarkStart w:id="0" w:name="_GoBack"/>
            <w:bookmarkEnd w:id="0"/>
            <w:r w:rsidRPr="00072E3F">
              <w:rPr>
                <w:color w:val="FF0000"/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>……………</w:t>
            </w:r>
            <w:r w:rsidR="0031454F" w:rsidRPr="0031454F">
              <w:rPr>
                <w:color w:val="FF0000"/>
                <w:sz w:val="18"/>
                <w:szCs w:val="18"/>
              </w:rPr>
              <w:t xml:space="preserve">. </w:t>
            </w:r>
            <w:proofErr w:type="spellStart"/>
            <w:r w:rsidR="0031454F" w:rsidRPr="0031454F">
              <w:rPr>
                <w:color w:val="FF0000"/>
                <w:sz w:val="18"/>
                <w:szCs w:val="18"/>
              </w:rPr>
              <w:t>Hz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do ……………</w:t>
            </w:r>
            <w:r w:rsidRPr="0031454F">
              <w:rPr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31454F">
              <w:rPr>
                <w:color w:val="FF0000"/>
                <w:sz w:val="18"/>
                <w:szCs w:val="18"/>
              </w:rPr>
              <w:t>Hz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</w:t>
            </w:r>
          </w:p>
        </w:tc>
      </w:tr>
      <w:tr w:rsidR="0031454F" w:rsidRPr="00C57673" w:rsidTr="00A32054">
        <w:trPr>
          <w:trHeight w:val="779"/>
          <w:jc w:val="center"/>
        </w:trPr>
        <w:tc>
          <w:tcPr>
            <w:tcW w:w="801" w:type="dxa"/>
          </w:tcPr>
          <w:p w:rsidR="0031454F" w:rsidRPr="00C57673" w:rsidRDefault="0031454F" w:rsidP="00C57673">
            <w:pPr>
              <w:widowControl w:val="0"/>
              <w:ind w:left="157" w:right="273" w:firstLine="0"/>
              <w:jc w:val="center"/>
              <w:rPr>
                <w:sz w:val="18"/>
                <w:szCs w:val="18"/>
              </w:rPr>
            </w:pPr>
            <w:r w:rsidRPr="00C57673">
              <w:rPr>
                <w:sz w:val="18"/>
                <w:szCs w:val="18"/>
              </w:rPr>
              <w:t>4.</w:t>
            </w:r>
          </w:p>
        </w:tc>
        <w:tc>
          <w:tcPr>
            <w:tcW w:w="2410" w:type="dxa"/>
            <w:vAlign w:val="center"/>
          </w:tcPr>
          <w:p w:rsidR="0031454F" w:rsidRPr="00F723E3" w:rsidRDefault="0031454F" w:rsidP="0031454F">
            <w:pPr>
              <w:tabs>
                <w:tab w:val="left" w:pos="496"/>
                <w:tab w:val="left" w:pos="5173"/>
              </w:tabs>
              <w:spacing w:line="240" w:lineRule="auto"/>
              <w:ind w:leftChars="89" w:left="178" w:rightChars="86" w:right="172" w:firstLineChars="10" w:firstLine="18"/>
              <w:jc w:val="center"/>
              <w:rPr>
                <w:b/>
                <w:bCs/>
                <w:sz w:val="18"/>
                <w:szCs w:val="18"/>
              </w:rPr>
            </w:pPr>
            <w:r w:rsidRPr="00F723E3">
              <w:rPr>
                <w:b/>
                <w:bCs/>
                <w:sz w:val="18"/>
                <w:szCs w:val="18"/>
              </w:rPr>
              <w:t>Powtarzalność długości fali</w:t>
            </w:r>
          </w:p>
        </w:tc>
        <w:tc>
          <w:tcPr>
            <w:tcW w:w="6326" w:type="dxa"/>
            <w:vAlign w:val="center"/>
          </w:tcPr>
          <w:p w:rsidR="0031454F" w:rsidRPr="00F723E3" w:rsidRDefault="0031454F" w:rsidP="0031454F">
            <w:pPr>
              <w:widowControl w:val="0"/>
              <w:spacing w:line="240" w:lineRule="auto"/>
              <w:ind w:leftChars="89" w:left="178" w:rightChars="86" w:right="172" w:firstLineChars="10" w:firstLine="1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Powtarzalność długości fali: </w:t>
            </w:r>
            <w:r w:rsidRPr="00A32054">
              <w:rPr>
                <w:color w:val="FF0000"/>
                <w:sz w:val="18"/>
                <w:szCs w:val="18"/>
              </w:rPr>
              <w:t xml:space="preserve">…………………. </w:t>
            </w:r>
            <w:proofErr w:type="spellStart"/>
            <w:r w:rsidRPr="00A32054">
              <w:rPr>
                <w:color w:val="FF0000"/>
                <w:sz w:val="18"/>
                <w:szCs w:val="18"/>
              </w:rPr>
              <w:t>nm</w:t>
            </w:r>
            <w:proofErr w:type="spellEnd"/>
          </w:p>
        </w:tc>
      </w:tr>
    </w:tbl>
    <w:p w:rsidR="00C57673" w:rsidRDefault="00C57673" w:rsidP="00C57673">
      <w:pPr>
        <w:spacing w:before="480" w:after="60" w:line="336" w:lineRule="auto"/>
        <w:ind w:right="-427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:rsidR="0069675F" w:rsidRPr="005C15F8" w:rsidRDefault="0069675F" w:rsidP="00362956">
      <w:pPr>
        <w:numPr>
          <w:ilvl w:val="0"/>
          <w:numId w:val="5"/>
        </w:numPr>
        <w:spacing w:before="480" w:after="60" w:line="336" w:lineRule="auto"/>
        <w:ind w:left="284" w:right="-427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dostawę przedmiotu zamówienia zrealizujemy w terminie: </w:t>
      </w:r>
      <w:r w:rsidR="00701B3B" w:rsidRPr="00EB41BA">
        <w:rPr>
          <w:rFonts w:eastAsia="Times New Roman" w:cs="Times New Roman"/>
          <w:b/>
          <w:bCs/>
          <w:noProof/>
          <w:szCs w:val="26"/>
          <w:lang w:eastAsia="pl-PL"/>
        </w:rPr>
        <w:t>do</w:t>
      </w:r>
      <w:r w:rsidRPr="00EB41BA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7B3E99">
        <w:rPr>
          <w:rFonts w:eastAsia="Times New Roman" w:cs="Times New Roman"/>
          <w:b/>
          <w:bCs/>
          <w:noProof/>
          <w:szCs w:val="26"/>
          <w:lang w:eastAsia="pl-PL"/>
        </w:rPr>
        <w:t>120 dni</w:t>
      </w:r>
      <w:r w:rsidR="00EB41BA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od daty zawarcia umowy.</w:t>
      </w:r>
    </w:p>
    <w:p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:rsidR="0069675F" w:rsidRPr="00506277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Naszej oferty zawiera wszelkie koszty </w:t>
      </w:r>
      <w:r w:rsidR="007B3E99" w:rsidRPr="00805508">
        <w:t xml:space="preserve">jakie poniesie Wykonawca z tytułu realizacji przedmiotu zamówienia, zgodnie z wymaganiami Zamawiającego określonymi w dokumentacji niniejszego postępowania jak również w niej nie ujęte, a bez których nie można wykonać zamówienia, w szczególności winna zawierać: koszt </w:t>
      </w:r>
      <w:r w:rsidR="007B3E99">
        <w:t>urządzenia</w:t>
      </w:r>
      <w:r w:rsidR="007B3E99" w:rsidRPr="00805508">
        <w:t xml:space="preserve"> wraz z</w:t>
      </w:r>
      <w:r w:rsidR="007B3E99">
        <w:t> </w:t>
      </w:r>
      <w:r w:rsidR="007B3E99" w:rsidRPr="00805508">
        <w:t>wymaganym wyposażeniem,</w:t>
      </w:r>
      <w:r w:rsidR="007B3E99">
        <w:t xml:space="preserve"> koszty transportu, rozładunku i </w:t>
      </w:r>
      <w:r w:rsidR="007B3E99" w:rsidRPr="00805508">
        <w:t xml:space="preserve">wniesienia do miejsca wskazanego w umowie, </w:t>
      </w:r>
      <w:r w:rsidR="007B3E99">
        <w:t xml:space="preserve">instalacji urządzenia, </w:t>
      </w:r>
      <w:r w:rsidR="007B3E99" w:rsidRPr="00D83BBC">
        <w:rPr>
          <w:noProof/>
        </w:rPr>
        <w:t xml:space="preserve">koszt </w:t>
      </w:r>
      <w:r w:rsidR="007B3E99">
        <w:rPr>
          <w:noProof/>
        </w:rPr>
        <w:t>prze</w:t>
      </w:r>
      <w:r w:rsidR="007B3E99" w:rsidRPr="00D83BBC">
        <w:rPr>
          <w:noProof/>
        </w:rPr>
        <w:t xml:space="preserve">szkolenia </w:t>
      </w:r>
      <w:r w:rsidR="007B3E99">
        <w:rPr>
          <w:noProof/>
        </w:rPr>
        <w:t>min. 3 osób (zgodnie z OPZ)</w:t>
      </w:r>
      <w:r w:rsidR="007B3E99" w:rsidRPr="00D83BBC">
        <w:rPr>
          <w:noProof/>
        </w:rPr>
        <w:t xml:space="preserve">, </w:t>
      </w:r>
      <w:r w:rsidR="007B3E99" w:rsidRPr="00805508">
        <w:t>koszt bezpłatnego serwisu technicznego w okresie gwarancyjnym, a</w:t>
      </w:r>
      <w:r w:rsidR="007B3E99">
        <w:t> </w:t>
      </w:r>
      <w:r w:rsidR="007B3E99" w:rsidRPr="00805508">
        <w:t>także koszty ogólne, wszelkie podatki, opłaty i inne należności płatne przez Wykonawcę oraz wszelkie elementy ryzyka związane z</w:t>
      </w:r>
      <w:r w:rsidR="007B3E99">
        <w:t> </w:t>
      </w:r>
      <w:r w:rsidR="007B3E99" w:rsidRPr="00805508">
        <w:t>realizacją zamówienia, ewentualny koszt cła oraz zysk Wykonawcy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.</w:t>
      </w:r>
    </w:p>
    <w:p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5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6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:rsidR="0069675F" w:rsidRPr="005C15F8" w:rsidRDefault="0069675F" w:rsidP="00362956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Oświadczamy, iż 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>urzadzenie jest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bookmarkStart w:id="1" w:name="_Hlk63066630"/>
      <w:r w:rsidRPr="005C15F8">
        <w:rPr>
          <w:rFonts w:eastAsia="Times New Roman" w:cs="Times New Roman"/>
          <w:bCs/>
          <w:noProof/>
          <w:szCs w:val="20"/>
          <w:lang w:eastAsia="pl-PL"/>
        </w:rPr>
        <w:t>fabrycznie now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>e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>, pochodz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>i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z bieżącej produkcji (nie </w:t>
      </w:r>
      <w:r w:rsidR="007B3E99">
        <w:rPr>
          <w:rFonts w:eastAsia="Times New Roman" w:cs="Times New Roman"/>
          <w:bCs/>
          <w:noProof/>
          <w:szCs w:val="20"/>
          <w:lang w:eastAsia="pl-PL"/>
        </w:rPr>
        <w:t>starszy niż z 2021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), </w:t>
      </w:r>
      <w:bookmarkStart w:id="2" w:name="_Hlk63075800"/>
      <w:r w:rsidRPr="005C15F8">
        <w:rPr>
          <w:rFonts w:eastAsia="Times New Roman" w:cs="Times New Roman"/>
          <w:bCs/>
          <w:noProof/>
          <w:szCs w:val="20"/>
          <w:lang w:eastAsia="pl-PL"/>
        </w:rPr>
        <w:t>posiada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 xml:space="preserve"> 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stosowne certyfikaty </w:t>
      </w:r>
      <w:bookmarkStart w:id="3" w:name="_Hlk63066676"/>
      <w:bookmarkEnd w:id="1"/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dopuszczające 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>urządzenie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 xml:space="preserve"> do sprzedaży i</w:t>
      </w:r>
      <w:r w:rsidR="005F71F8">
        <w:rPr>
          <w:rFonts w:eastAsia="Times New Roman" w:cs="Times New Roman"/>
          <w:bCs/>
          <w:noProof/>
          <w:szCs w:val="20"/>
          <w:lang w:eastAsia="pl-PL"/>
        </w:rPr>
        <w:t> </w:t>
      </w:r>
      <w:r w:rsidRPr="005C15F8">
        <w:rPr>
          <w:rFonts w:eastAsia="Times New Roman" w:cs="Times New Roman"/>
          <w:bCs/>
          <w:noProof/>
          <w:szCs w:val="20"/>
          <w:lang w:eastAsia="pl-PL"/>
        </w:rPr>
        <w:t>użytkowania na terenie RP</w:t>
      </w:r>
      <w:bookmarkEnd w:id="2"/>
      <w:bookmarkEnd w:id="3"/>
      <w:r w:rsidRPr="005C15F8">
        <w:rPr>
          <w:rFonts w:eastAsia="Times New Roman" w:cs="Times New Roman"/>
          <w:bCs/>
          <w:noProof/>
          <w:szCs w:val="20"/>
          <w:lang w:eastAsia="pl-PL"/>
        </w:rPr>
        <w:t>.</w:t>
      </w:r>
    </w:p>
    <w:p w:rsidR="0069675F" w:rsidRPr="005C15F8" w:rsidRDefault="0069675F" w:rsidP="00362956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Oświadczamy, iż </w:t>
      </w:r>
      <w:r w:rsidR="005F71F8" w:rsidRPr="005C15F8">
        <w:rPr>
          <w:rFonts w:eastAsia="Palatino Linotype" w:cs="Times New Roman"/>
        </w:rPr>
        <w:t xml:space="preserve">w okresie gwarancji </w:t>
      </w:r>
      <w:r w:rsidRPr="005C15F8">
        <w:rPr>
          <w:rFonts w:eastAsia="Palatino Linotype" w:cs="Times New Roman"/>
        </w:rPr>
        <w:t xml:space="preserve">zapewnimy bezpłatny serwis techniczny </w:t>
      </w:r>
      <w:r w:rsidR="0039562D">
        <w:rPr>
          <w:rFonts w:eastAsia="Palatino Linotype" w:cs="Times New Roman"/>
        </w:rPr>
        <w:t>urządzenia.</w:t>
      </w:r>
    </w:p>
    <w:p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lastRenderedPageBreak/>
        <w:t>Dane kontaktowe serwisu - adres serwisu: ………………………………………………</w:t>
      </w:r>
    </w:p>
    <w:p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:rsidR="0069675F" w:rsidRPr="005C15F8" w:rsidRDefault="0069675F" w:rsidP="00506277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:rsidR="0069675F" w:rsidRPr="005C15F8" w:rsidRDefault="0069675F" w:rsidP="00506277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:rsidR="0069675F" w:rsidRPr="005C15F8" w:rsidRDefault="0069675F" w:rsidP="00362956">
      <w:pPr>
        <w:keepNext/>
        <w:numPr>
          <w:ilvl w:val="0"/>
          <w:numId w:val="5"/>
        </w:numPr>
        <w:spacing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:rsidR="0069675F" w:rsidRPr="005C15F8" w:rsidRDefault="0069675F" w:rsidP="00362956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:rsidR="0069675F" w:rsidRPr="005C15F8" w:rsidRDefault="0069675F" w:rsidP="00362956">
      <w:pPr>
        <w:numPr>
          <w:ilvl w:val="0"/>
          <w:numId w:val="5"/>
        </w:numPr>
        <w:spacing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5C15F8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5C15F8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:rsidR="00797635" w:rsidRPr="00907048" w:rsidRDefault="00797635" w:rsidP="00797635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:rsidR="00797635" w:rsidRDefault="00797635" w:rsidP="00797635">
      <w:pPr>
        <w:pStyle w:val="Akapitzlist"/>
        <w:numPr>
          <w:ilvl w:val="0"/>
          <w:numId w:val="26"/>
        </w:numPr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:rsidR="00797635" w:rsidRDefault="00797635" w:rsidP="00797635">
      <w:pPr>
        <w:pStyle w:val="Akapitzlist"/>
        <w:numPr>
          <w:ilvl w:val="0"/>
          <w:numId w:val="26"/>
        </w:numPr>
      </w:pPr>
      <w:r>
        <w:t xml:space="preserve">wykonawcę oraz uczestnika konkursu, którego beneficjentem rzeczywistym w rozumieniu ustawy z dnia 1 marca 2018 r. o przeciwdziałaniu praniu pieniędzy oraz finansowaniu terroryzmu (Dz. U. </w:t>
      </w:r>
      <w:r>
        <w:lastRenderedPageBreak/>
        <w:t>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7635" w:rsidRDefault="00797635" w:rsidP="00797635">
      <w:pPr>
        <w:pStyle w:val="Akapitzlist"/>
        <w:numPr>
          <w:ilvl w:val="0"/>
          <w:numId w:val="26"/>
        </w:numPr>
        <w:ind w:left="499" w:hanging="357"/>
      </w:pPr>
      <w: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:rsidR="0069675F" w:rsidRPr="005C15F8" w:rsidRDefault="0069675F" w:rsidP="00797635">
      <w:pPr>
        <w:numPr>
          <w:ilvl w:val="0"/>
          <w:numId w:val="5"/>
        </w:numPr>
        <w:spacing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7"/>
      </w:r>
    </w:p>
    <w:p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:rsidR="005F71F8" w:rsidRDefault="0069675F" w:rsidP="005F71F8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:rsidR="005F71F8" w:rsidRDefault="005F71F8" w:rsidP="00797635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</w:t>
      </w:r>
      <w:r w:rsidR="0069675F" w:rsidRPr="005F71F8">
        <w:rPr>
          <w:rFonts w:eastAsia="Times New Roman" w:cs="Times New Roman"/>
          <w:bCs/>
          <w:noProof/>
          <w:szCs w:val="26"/>
          <w:lang w:eastAsia="pl-PL"/>
        </w:rPr>
        <w:t>świadczamy, że dane zawarte w ofercie, dokumentach i oświadczeniach są zgodne ze stanem faktycznym.</w:t>
      </w:r>
    </w:p>
    <w:p w:rsidR="0069675F" w:rsidRPr="005F71F8" w:rsidRDefault="0069675F" w:rsidP="005F71F8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F71F8">
        <w:rPr>
          <w:rFonts w:eastAsia="Palatino Linotype" w:cs="Times New Roman"/>
          <w:szCs w:val="20"/>
        </w:rPr>
        <w:lastRenderedPageBreak/>
        <w:t>Wraz z niniejszą ofertą składamy:</w:t>
      </w:r>
    </w:p>
    <w:p w:rsidR="0069675F" w:rsidRPr="006A01EC" w:rsidRDefault="0069675F" w:rsidP="00797635">
      <w:pPr>
        <w:keepNext/>
        <w:tabs>
          <w:tab w:val="left" w:pos="567"/>
        </w:tabs>
        <w:ind w:left="426" w:hanging="142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Nazwa załącznika:</w:t>
      </w:r>
    </w:p>
    <w:p w:rsidR="00896E29" w:rsidRPr="006A01EC" w:rsidRDefault="00896E29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>
        <w:rPr>
          <w:rFonts w:eastAsia="Palatino Linotype" w:cs="Times New Roman"/>
          <w:b/>
          <w:szCs w:val="20"/>
        </w:rPr>
        <w:t>ego urządzenia (wraz z wyposażeniem)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:rsidR="006A01EC" w:rsidRPr="006A01EC" w:rsidRDefault="006A01EC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:rsidR="006A01EC" w:rsidRPr="006A01EC" w:rsidRDefault="0097333D" w:rsidP="00797635">
      <w:pPr>
        <w:keepNext/>
        <w:numPr>
          <w:ilvl w:val="0"/>
          <w:numId w:val="14"/>
        </w:numPr>
        <w:ind w:left="924" w:hanging="357"/>
        <w:contextualSpacing/>
        <w:rPr>
          <w:rFonts w:eastAsia="Palatino Linotype" w:cs="Times New Roman"/>
          <w:szCs w:val="20"/>
        </w:rPr>
      </w:pPr>
      <w:r w:rsidRPr="0097333D">
        <w:rPr>
          <w:rFonts w:eastAsia="Palatino Linotype" w:cs="Times New Roman"/>
          <w:b/>
          <w:szCs w:val="20"/>
        </w:rPr>
        <w:t xml:space="preserve">Pełnomocnictwo </w:t>
      </w:r>
      <w:r w:rsidRPr="0097333D">
        <w:rPr>
          <w:rFonts w:eastAsia="Palatino Linotype" w:cs="Times New Roman"/>
          <w:i/>
          <w:szCs w:val="20"/>
        </w:rPr>
        <w:t>(jeśli dotyczy)</w:t>
      </w:r>
      <w:r>
        <w:rPr>
          <w:rFonts w:eastAsia="Palatino Linotype" w:cs="Times New Roman"/>
          <w:szCs w:val="20"/>
        </w:rPr>
        <w:t xml:space="preserve">                             </w:t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  <w:r w:rsidR="006A01EC" w:rsidRPr="006A01EC">
        <w:rPr>
          <w:rFonts w:eastAsia="Palatino Linotype" w:cs="Times New Roman"/>
          <w:szCs w:val="20"/>
        </w:rPr>
        <w:tab/>
      </w:r>
    </w:p>
    <w:p w:rsidR="006A01EC" w:rsidRPr="006A01EC" w:rsidRDefault="006A01EC" w:rsidP="00F323A0">
      <w:pPr>
        <w:spacing w:line="276" w:lineRule="auto"/>
        <w:ind w:left="0" w:firstLine="0"/>
        <w:contextualSpacing/>
        <w:rPr>
          <w:rFonts w:eastAsia="Palatino Linotype" w:cs="Times New Roman"/>
          <w:szCs w:val="20"/>
        </w:rPr>
      </w:pPr>
    </w:p>
    <w:sectPr w:rsidR="006A01EC" w:rsidRPr="006A01EC" w:rsidSect="00477C07">
      <w:headerReference w:type="default" r:id="rId9"/>
      <w:footerReference w:type="default" r:id="rId10"/>
      <w:pgSz w:w="11906" w:h="16838" w:code="9"/>
      <w:pgMar w:top="142" w:right="1134" w:bottom="567" w:left="1134" w:header="567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635" w:rsidRDefault="00797635" w:rsidP="005D63CD">
      <w:pPr>
        <w:spacing w:line="240" w:lineRule="auto"/>
      </w:pPr>
      <w:r>
        <w:separator/>
      </w:r>
    </w:p>
  </w:endnote>
  <w:endnote w:type="continuationSeparator" w:id="0">
    <w:p w:rsidR="00797635" w:rsidRDefault="0079763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6"/>
      <w:gridCol w:w="7616"/>
    </w:tblGrid>
    <w:tr w:rsidR="00797635" w:rsidRPr="003E75EA" w:rsidTr="00477C07">
      <w:tc>
        <w:tcPr>
          <w:tcW w:w="1596" w:type="dxa"/>
        </w:tcPr>
        <w:p w:rsidR="00797635" w:rsidRDefault="00797635" w:rsidP="00477C07">
          <w:pPr>
            <w:pStyle w:val="Stopka"/>
          </w:pPr>
          <w:r w:rsidRPr="00477C07">
            <w:rPr>
              <w:rFonts w:ascii="PT Sans" w:eastAsia="Calibri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65408" behindDoc="1" locked="0" layoutInCell="1" allowOverlap="1" wp14:anchorId="4657433B" wp14:editId="1CBB1563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:rsidR="00797635" w:rsidRPr="003E75EA" w:rsidRDefault="00797635" w:rsidP="00477C07">
          <w:pPr>
            <w:pStyle w:val="Stopka"/>
            <w:ind w:left="-1596" w:firstLine="1596"/>
            <w:jc w:val="center"/>
            <w:rPr>
              <w:lang w:val="en-US"/>
            </w:rPr>
          </w:pPr>
        </w:p>
      </w:tc>
    </w:tr>
  </w:tbl>
  <w:p w:rsidR="00797635" w:rsidRPr="00477C07" w:rsidRDefault="00797635" w:rsidP="00477C07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50304078" wp14:editId="66261CB3">
          <wp:simplePos x="0" y="0"/>
          <wp:positionH relativeFrom="page">
            <wp:posOffset>5074285</wp:posOffset>
          </wp:positionH>
          <wp:positionV relativeFrom="page">
            <wp:posOffset>8714105</wp:posOffset>
          </wp:positionV>
          <wp:extent cx="2292350" cy="148971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40" w:lineRule="auto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Uniwersytet Śląski w Katowicach</w:t>
        </w:r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Dział Zamówień Publicznych</w:t>
        </w:r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</w:rPr>
          <w:t>ul. Bankowa 12, 40-007 Katowice</w:t>
        </w:r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u w:val="single"/>
            <w:lang w:val="de-DE"/>
          </w:rPr>
        </w:pPr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477C07"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  <w:t>: dzp@us.edu.pl</w:t>
        </w:r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</w:pPr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  <w:lang w:val="de-DE"/>
          </w:rPr>
        </w:pPr>
      </w:p>
      <w:p w:rsidR="00797635" w:rsidRPr="00BA6E9D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8"/>
            <w:szCs w:val="18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F27E873" wp14:editId="190D736C">
                  <wp:simplePos x="0" y="0"/>
                  <wp:positionH relativeFrom="rightMargin">
                    <wp:posOffset>-1282065</wp:posOffset>
                  </wp:positionH>
                  <wp:positionV relativeFrom="margin">
                    <wp:posOffset>9469755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635" w:rsidRPr="00203917" w:rsidRDefault="00797635" w:rsidP="003A2307">
                              <w:pPr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072E3F">
                                <w:rPr>
                                  <w:noProof/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203917">
                                <w:rPr>
                                  <w:color w:val="2F5496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-100.95pt;margin-top:745.6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" o:allowincell="f" stroked="f">
                  <v:textbox inset="0,,0">
                    <w:txbxContent>
                      <w:p w:rsidR="00797635" w:rsidRPr="00203917" w:rsidRDefault="00797635" w:rsidP="003A2307">
                        <w:pPr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</w:pP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="00072E3F">
                          <w:rPr>
                            <w:noProof/>
                            <w:color w:val="2F5496" w:themeColor="accent1" w:themeShade="BF"/>
                            <w:sz w:val="24"/>
                            <w:szCs w:val="24"/>
                          </w:rPr>
                          <w:t>3</w:t>
                        </w:r>
                        <w:r w:rsidRPr="00203917">
                          <w:rPr>
                            <w:color w:val="2F5496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hyperlink r:id="rId2" w:history="1">
          <w:r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Pr="00BA6E9D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Pr="00BA6E9D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:rsidR="00797635" w:rsidRPr="00477C07" w:rsidRDefault="00797635" w:rsidP="00477C07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</w:p>
      <w:p w:rsidR="00797635" w:rsidRPr="006B318B" w:rsidRDefault="00072E3F" w:rsidP="00477C07">
        <w:pPr>
          <w:pStyle w:val="Stopka"/>
          <w:ind w:left="284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635" w:rsidRDefault="00797635" w:rsidP="005D63CD">
      <w:pPr>
        <w:spacing w:line="240" w:lineRule="auto"/>
      </w:pPr>
      <w:r>
        <w:separator/>
      </w:r>
    </w:p>
  </w:footnote>
  <w:footnote w:type="continuationSeparator" w:id="0">
    <w:p w:rsidR="00797635" w:rsidRDefault="00797635" w:rsidP="005D63CD">
      <w:pPr>
        <w:spacing w:line="240" w:lineRule="auto"/>
      </w:pPr>
      <w:r>
        <w:continuationSeparator/>
      </w:r>
    </w:p>
  </w:footnote>
  <w:footnote w:id="1">
    <w:p w:rsidR="00797635" w:rsidRPr="00701B3B" w:rsidRDefault="00797635" w:rsidP="0039562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01B3B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urządzenie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podając nazwę producenta wraz z podaniem modelu/typu lub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urządzenie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urządzenia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 oznaczeń, o których mowa powyżej, produkowanego na zamówienie, Wykonawca winien w formularzu oferty wskazać w kolumnie model/typ – „wyrób na zamówienie”, „wyrób włas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ny” lub inny równoznaczny zwrot;</w:t>
      </w:r>
    </w:p>
  </w:footnote>
  <w:footnote w:id="2">
    <w:p w:rsidR="00797635" w:rsidRPr="00701B3B" w:rsidRDefault="00797635" w:rsidP="0039562D">
      <w:pPr>
        <w:pStyle w:val="Tekstprzypisudolnego"/>
        <w:spacing w:after="0" w:line="240" w:lineRule="auto"/>
        <w:ind w:left="142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701B3B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proofErr w:type="spellStart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;</w:t>
      </w:r>
    </w:p>
  </w:footnote>
  <w:footnote w:id="3">
    <w:p w:rsidR="00797635" w:rsidRDefault="00797635" w:rsidP="0039562D">
      <w:pPr>
        <w:pStyle w:val="Tekstprzypisudolnego"/>
        <w:spacing w:after="0" w:line="240" w:lineRule="auto"/>
        <w:ind w:left="142" w:hanging="142"/>
      </w:pPr>
      <w:r w:rsidRPr="00701B3B">
        <w:rPr>
          <w:rStyle w:val="Odwoanieprzypisudolnego"/>
          <w:rFonts w:ascii="Bahnschrift" w:hAnsi="Bahnschrift"/>
          <w:sz w:val="22"/>
          <w:szCs w:val="22"/>
        </w:rPr>
        <w:footnoteRef/>
      </w:r>
      <w:r w:rsidRPr="00701B3B">
        <w:rPr>
          <w:rFonts w:ascii="Bahnschrift" w:hAnsi="Bahnschrift"/>
          <w:sz w:val="22"/>
          <w:szCs w:val="22"/>
          <w:vertAlign w:val="superscript"/>
        </w:rPr>
        <w:t xml:space="preserve">.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Wartość netto należy przenieść do ust. 1  „wartość netto” i na jej podstawie obliczyć cenę oferty brutto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;</w:t>
      </w:r>
    </w:p>
  </w:footnote>
  <w:footnote w:id="4">
    <w:p w:rsidR="00797635" w:rsidRPr="00A32054" w:rsidRDefault="00797635" w:rsidP="00A32054">
      <w:pPr>
        <w:pStyle w:val="Tekstprzypisudolnego"/>
        <w:spacing w:after="0" w:line="240" w:lineRule="auto"/>
        <w:ind w:left="284" w:hanging="142"/>
        <w:rPr>
          <w:vertAlign w:val="superscript"/>
        </w:rPr>
      </w:pPr>
      <w:r w:rsidRPr="00A3205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A3205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N</w:t>
      </w:r>
      <w:r w:rsidRPr="00A32054">
        <w:rPr>
          <w:rFonts w:ascii="Bahnschrift" w:hAnsi="Bahnschrift" w:cs="Arial"/>
          <w:sz w:val="22"/>
          <w:szCs w:val="22"/>
          <w:vertAlign w:val="superscript"/>
        </w:rPr>
        <w:t>iezłożenie oświadczenia o parametrach technicznych – oświadczenie nie podlega uzupełnieniu– Wykonawca nie otrzyma punktów  w ww. kryterium oceny ofert (tj. Wykonawca otrzyma 0 pkt)</w:t>
      </w:r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5">
    <w:p w:rsidR="00797635" w:rsidRPr="00E53AF4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>
        <w:rPr>
          <w:rFonts w:ascii="Bahnschrift" w:hAnsi="Bahnschrift" w:cs="Arial"/>
          <w:sz w:val="22"/>
          <w:szCs w:val="22"/>
          <w:vertAlign w:val="superscript"/>
        </w:rPr>
        <w:t xml:space="preserve"> 7</w:t>
      </w:r>
      <w:r w:rsidRPr="00E53AF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:rsidR="00797635" w:rsidRPr="00AB494E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7">
    <w:p w:rsidR="00797635" w:rsidRPr="00506277" w:rsidRDefault="00797635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  <w:p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  <w:r w:rsidRPr="00477C0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336" behindDoc="1" locked="1" layoutInCell="1" allowOverlap="1" wp14:anchorId="60766F6C" wp14:editId="3A9D79D2">
          <wp:simplePos x="0" y="0"/>
          <wp:positionH relativeFrom="page">
            <wp:posOffset>200660</wp:posOffset>
          </wp:positionH>
          <wp:positionV relativeFrom="page">
            <wp:posOffset>-198755</wp:posOffset>
          </wp:positionV>
          <wp:extent cx="7559675" cy="1181100"/>
          <wp:effectExtent l="0" t="0" r="317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9FD"/>
    <w:multiLevelType w:val="hybridMultilevel"/>
    <w:tmpl w:val="7EDA022E"/>
    <w:lvl w:ilvl="0" w:tplc="02A49C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A4658"/>
    <w:multiLevelType w:val="hybridMultilevel"/>
    <w:tmpl w:val="323ED42A"/>
    <w:lvl w:ilvl="0" w:tplc="DEE0E6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2E1759"/>
    <w:multiLevelType w:val="multilevel"/>
    <w:tmpl w:val="212E1759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D1BDB"/>
    <w:multiLevelType w:val="hybridMultilevel"/>
    <w:tmpl w:val="16C4AFE6"/>
    <w:lvl w:ilvl="0" w:tplc="B89480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6DB042A"/>
    <w:multiLevelType w:val="hybridMultilevel"/>
    <w:tmpl w:val="6CB61A9E"/>
    <w:lvl w:ilvl="0" w:tplc="74C67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172D57"/>
    <w:multiLevelType w:val="hybridMultilevel"/>
    <w:tmpl w:val="57ACEDF8"/>
    <w:lvl w:ilvl="0" w:tplc="147AF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10B6A7B"/>
    <w:multiLevelType w:val="hybridMultilevel"/>
    <w:tmpl w:val="D884BDEA"/>
    <w:lvl w:ilvl="0" w:tplc="6B3A0A5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D2892"/>
    <w:multiLevelType w:val="hybridMultilevel"/>
    <w:tmpl w:val="06E02C80"/>
    <w:lvl w:ilvl="0" w:tplc="CD2820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CC23D5"/>
    <w:multiLevelType w:val="hybridMultilevel"/>
    <w:tmpl w:val="129A262C"/>
    <w:lvl w:ilvl="0" w:tplc="F01AD66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758E230D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AB13C44"/>
    <w:multiLevelType w:val="hybridMultilevel"/>
    <w:tmpl w:val="6136D2EA"/>
    <w:lvl w:ilvl="0" w:tplc="C17646D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20"/>
  </w:num>
  <w:num w:numId="5">
    <w:abstractNumId w:val="23"/>
  </w:num>
  <w:num w:numId="6">
    <w:abstractNumId w:val="11"/>
  </w:num>
  <w:num w:numId="7">
    <w:abstractNumId w:val="6"/>
  </w:num>
  <w:num w:numId="8">
    <w:abstractNumId w:val="25"/>
  </w:num>
  <w:num w:numId="9">
    <w:abstractNumId w:val="15"/>
  </w:num>
  <w:num w:numId="10">
    <w:abstractNumId w:val="5"/>
  </w:num>
  <w:num w:numId="11">
    <w:abstractNumId w:val="10"/>
  </w:num>
  <w:num w:numId="12">
    <w:abstractNumId w:val="2"/>
  </w:num>
  <w:num w:numId="13">
    <w:abstractNumId w:val="19"/>
  </w:num>
  <w:num w:numId="14">
    <w:abstractNumId w:val="13"/>
  </w:num>
  <w:num w:numId="15">
    <w:abstractNumId w:val="8"/>
  </w:num>
  <w:num w:numId="16">
    <w:abstractNumId w:val="24"/>
  </w:num>
  <w:num w:numId="17">
    <w:abstractNumId w:val="14"/>
  </w:num>
  <w:num w:numId="18">
    <w:abstractNumId w:val="21"/>
  </w:num>
  <w:num w:numId="19">
    <w:abstractNumId w:val="22"/>
  </w:num>
  <w:num w:numId="20">
    <w:abstractNumId w:val="18"/>
  </w:num>
  <w:num w:numId="21">
    <w:abstractNumId w:val="17"/>
  </w:num>
  <w:num w:numId="22">
    <w:abstractNumId w:val="3"/>
  </w:num>
  <w:num w:numId="23">
    <w:abstractNumId w:val="16"/>
  </w:num>
  <w:num w:numId="24">
    <w:abstractNumId w:val="0"/>
  </w:num>
  <w:num w:numId="25">
    <w:abstractNumId w:val="4"/>
  </w:num>
  <w:num w:numId="2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2E3F"/>
    <w:rsid w:val="00077AF3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5256"/>
    <w:rsid w:val="00157924"/>
    <w:rsid w:val="00170642"/>
    <w:rsid w:val="001814C5"/>
    <w:rsid w:val="001863EA"/>
    <w:rsid w:val="001902EC"/>
    <w:rsid w:val="00191FC0"/>
    <w:rsid w:val="00197885"/>
    <w:rsid w:val="00197CBB"/>
    <w:rsid w:val="001A0C84"/>
    <w:rsid w:val="001B1AC0"/>
    <w:rsid w:val="001C2690"/>
    <w:rsid w:val="001C43D0"/>
    <w:rsid w:val="001D05CD"/>
    <w:rsid w:val="001D46BB"/>
    <w:rsid w:val="001F7B7A"/>
    <w:rsid w:val="00200A27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007F"/>
    <w:rsid w:val="0031115A"/>
    <w:rsid w:val="003144B0"/>
    <w:rsid w:val="0031454F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925AC"/>
    <w:rsid w:val="003951F8"/>
    <w:rsid w:val="0039562D"/>
    <w:rsid w:val="003A2237"/>
    <w:rsid w:val="003A230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30D9E"/>
    <w:rsid w:val="0043134E"/>
    <w:rsid w:val="00435E82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C07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0C70"/>
    <w:rsid w:val="004D22E3"/>
    <w:rsid w:val="004D2D43"/>
    <w:rsid w:val="004E0BD8"/>
    <w:rsid w:val="004F088D"/>
    <w:rsid w:val="004F27BF"/>
    <w:rsid w:val="00506277"/>
    <w:rsid w:val="005149DB"/>
    <w:rsid w:val="00515101"/>
    <w:rsid w:val="00530CAA"/>
    <w:rsid w:val="005355C6"/>
    <w:rsid w:val="0055317F"/>
    <w:rsid w:val="00553D74"/>
    <w:rsid w:val="00554026"/>
    <w:rsid w:val="00557CB8"/>
    <w:rsid w:val="005625C2"/>
    <w:rsid w:val="0057423E"/>
    <w:rsid w:val="00584E90"/>
    <w:rsid w:val="00586657"/>
    <w:rsid w:val="00590C44"/>
    <w:rsid w:val="00596092"/>
    <w:rsid w:val="005968E9"/>
    <w:rsid w:val="005A19CF"/>
    <w:rsid w:val="005A269D"/>
    <w:rsid w:val="005B34FE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1F8"/>
    <w:rsid w:val="00602A59"/>
    <w:rsid w:val="00604E76"/>
    <w:rsid w:val="00605637"/>
    <w:rsid w:val="0061008C"/>
    <w:rsid w:val="00610A45"/>
    <w:rsid w:val="0061140F"/>
    <w:rsid w:val="00614792"/>
    <w:rsid w:val="0061721E"/>
    <w:rsid w:val="006378CF"/>
    <w:rsid w:val="00642C54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33C4"/>
    <w:rsid w:val="006F2450"/>
    <w:rsid w:val="00701B3B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48E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97635"/>
    <w:rsid w:val="007A06EE"/>
    <w:rsid w:val="007B1224"/>
    <w:rsid w:val="007B3E99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6E2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49AD"/>
    <w:rsid w:val="00907E2D"/>
    <w:rsid w:val="00912E09"/>
    <w:rsid w:val="009159B0"/>
    <w:rsid w:val="00915A9C"/>
    <w:rsid w:val="009161D6"/>
    <w:rsid w:val="00923402"/>
    <w:rsid w:val="0093436C"/>
    <w:rsid w:val="00934DF6"/>
    <w:rsid w:val="009361D0"/>
    <w:rsid w:val="00953442"/>
    <w:rsid w:val="00956290"/>
    <w:rsid w:val="00957171"/>
    <w:rsid w:val="00957C9F"/>
    <w:rsid w:val="00961D5D"/>
    <w:rsid w:val="0097333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40E6"/>
    <w:rsid w:val="009C5422"/>
    <w:rsid w:val="009D33A0"/>
    <w:rsid w:val="009D54E7"/>
    <w:rsid w:val="009D7BC2"/>
    <w:rsid w:val="009E4BCB"/>
    <w:rsid w:val="009E68C1"/>
    <w:rsid w:val="009F5C6B"/>
    <w:rsid w:val="009F6977"/>
    <w:rsid w:val="009F6A1C"/>
    <w:rsid w:val="00A0368D"/>
    <w:rsid w:val="00A10728"/>
    <w:rsid w:val="00A20ABD"/>
    <w:rsid w:val="00A2561E"/>
    <w:rsid w:val="00A30093"/>
    <w:rsid w:val="00A32054"/>
    <w:rsid w:val="00A46D93"/>
    <w:rsid w:val="00A57F79"/>
    <w:rsid w:val="00A62353"/>
    <w:rsid w:val="00A62983"/>
    <w:rsid w:val="00A62DD6"/>
    <w:rsid w:val="00A84C10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1607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2049"/>
    <w:rsid w:val="00BA337D"/>
    <w:rsid w:val="00BA4B90"/>
    <w:rsid w:val="00BA4C2B"/>
    <w:rsid w:val="00BA4FE0"/>
    <w:rsid w:val="00BA6E9D"/>
    <w:rsid w:val="00BA7E0B"/>
    <w:rsid w:val="00BA7EAE"/>
    <w:rsid w:val="00BB33A4"/>
    <w:rsid w:val="00BB50C1"/>
    <w:rsid w:val="00BC4ABA"/>
    <w:rsid w:val="00BD1DFF"/>
    <w:rsid w:val="00BD27FE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4F22"/>
    <w:rsid w:val="00C243F8"/>
    <w:rsid w:val="00C25340"/>
    <w:rsid w:val="00C32198"/>
    <w:rsid w:val="00C325E2"/>
    <w:rsid w:val="00C50DD5"/>
    <w:rsid w:val="00C53138"/>
    <w:rsid w:val="00C540B8"/>
    <w:rsid w:val="00C57673"/>
    <w:rsid w:val="00C6398C"/>
    <w:rsid w:val="00C64F53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3330"/>
    <w:rsid w:val="00DA3CE7"/>
    <w:rsid w:val="00DA74F9"/>
    <w:rsid w:val="00DB0C3E"/>
    <w:rsid w:val="00DB261B"/>
    <w:rsid w:val="00DB655D"/>
    <w:rsid w:val="00DD1382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3AF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41BA"/>
    <w:rsid w:val="00EB57BB"/>
    <w:rsid w:val="00ED5508"/>
    <w:rsid w:val="00ED57DE"/>
    <w:rsid w:val="00ED6871"/>
    <w:rsid w:val="00EE14B3"/>
    <w:rsid w:val="00EE380D"/>
    <w:rsid w:val="00EE444D"/>
    <w:rsid w:val="00EE6932"/>
    <w:rsid w:val="00EF12B3"/>
    <w:rsid w:val="00EF1BAF"/>
    <w:rsid w:val="00F01522"/>
    <w:rsid w:val="00F0343C"/>
    <w:rsid w:val="00F1351F"/>
    <w:rsid w:val="00F16680"/>
    <w:rsid w:val="00F17680"/>
    <w:rsid w:val="00F23144"/>
    <w:rsid w:val="00F25348"/>
    <w:rsid w:val="00F323A0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1953"/>
    <w:rsid w:val="00FE2B3F"/>
    <w:rsid w:val="00FE5E63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Ind w:w="0" w:type="dxa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66846-CD4A-4E63-9E40-B1921590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1554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10</cp:revision>
  <cp:lastPrinted>2021-10-12T07:30:00Z</cp:lastPrinted>
  <dcterms:created xsi:type="dcterms:W3CDTF">2022-05-25T11:58:00Z</dcterms:created>
  <dcterms:modified xsi:type="dcterms:W3CDTF">2022-05-30T12:41:00Z</dcterms:modified>
</cp:coreProperties>
</file>