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C9" w:rsidRDefault="0072665B" w:rsidP="00D67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GOSPODARCZY - </w:t>
      </w:r>
      <w:bookmarkStart w:id="0" w:name="_GoBack"/>
      <w:bookmarkEnd w:id="0"/>
      <w:r w:rsidR="00D677C9" w:rsidRPr="00D677C9">
        <w:rPr>
          <w:rFonts w:ascii="Times New Roman" w:eastAsia="Times New Roman" w:hAnsi="Times New Roman" w:cs="Times New Roman"/>
          <w:sz w:val="24"/>
          <w:szCs w:val="24"/>
          <w:lang w:eastAsia="pl-PL"/>
        </w:rPr>
        <w:t>GARAŻ BLASZANY DREWNOPODOBNY</w:t>
      </w:r>
      <w:r w:rsidR="00D67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7C9" w:rsidRPr="00D677C9" w:rsidRDefault="00D677C9" w:rsidP="00D67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wymiarach szer.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677C9">
        <w:rPr>
          <w:rFonts w:ascii="Times New Roman" w:eastAsia="Times New Roman" w:hAnsi="Times New Roman" w:cs="Times New Roman"/>
          <w:sz w:val="24"/>
          <w:szCs w:val="24"/>
          <w:lang w:eastAsia="pl-PL"/>
        </w:rPr>
        <w:t>m  x dł. 5m,</w:t>
      </w:r>
    </w:p>
    <w:p w:rsidR="00D677C9" w:rsidRPr="00D677C9" w:rsidRDefault="00D677C9" w:rsidP="00D67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7C9">
        <w:rPr>
          <w:rFonts w:ascii="Times New Roman" w:eastAsia="Times New Roman" w:hAnsi="Times New Roman" w:cs="Times New Roman"/>
          <w:sz w:val="24"/>
          <w:szCs w:val="24"/>
          <w:lang w:eastAsia="pl-PL"/>
        </w:rPr>
        <w:t>z dachem dwuspadowym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77C9" w:rsidRPr="00D677C9" w:rsidRDefault="00D677C9" w:rsidP="00D67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wyposażony w wygodną bramę </w:t>
      </w:r>
      <w:r w:rsidR="00E96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dwuskrzydłową </w:t>
      </w:r>
      <w:r w:rsidRPr="00D67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zamkiem </w:t>
      </w:r>
      <w:r w:rsidR="00E96C43">
        <w:rPr>
          <w:rFonts w:ascii="Times New Roman" w:eastAsia="Times New Roman" w:hAnsi="Times New Roman" w:cs="Times New Roman"/>
          <w:sz w:val="24"/>
          <w:szCs w:val="24"/>
          <w:lang w:eastAsia="pl-PL"/>
        </w:rPr>
        <w:t>na klucz</w:t>
      </w:r>
      <w:r w:rsidRPr="00D677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77C9" w:rsidRPr="00D677C9" w:rsidRDefault="00D677C9" w:rsidP="00D67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dach oparty o bardzo sztywne belki dachowe z profili zamkniętych 50x30 oraz dodatkowe wzmocnienie dachu </w:t>
      </w:r>
      <w:r w:rsidR="00E96C43">
        <w:rPr>
          <w:rFonts w:ascii="Times New Roman" w:eastAsia="Times New Roman" w:hAnsi="Times New Roman" w:cs="Times New Roman"/>
          <w:sz w:val="24"/>
          <w:szCs w:val="24"/>
          <w:lang w:eastAsia="pl-PL"/>
        </w:rPr>
        <w:t>kratownica,</w:t>
      </w:r>
    </w:p>
    <w:p w:rsidR="00D677C9" w:rsidRPr="00D677C9" w:rsidRDefault="00D677C9" w:rsidP="00D67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7C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 z blachy ocynkowanej powlekanej o wzorze i kolorach imitujących drewno,</w:t>
      </w:r>
    </w:p>
    <w:p w:rsidR="00D677C9" w:rsidRPr="00D677C9" w:rsidRDefault="00D677C9" w:rsidP="00D67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7C9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wykonana z kątowników, ceowników i profili zamkniętych, pomalowana lakierem podkładowym</w:t>
      </w:r>
      <w:r w:rsidR="00E96C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15C5" w:rsidRPr="005215C5" w:rsidRDefault="005215C5" w:rsidP="005215C5">
      <w:pPr>
        <w:spacing w:after="0" w:line="360" w:lineRule="auto"/>
        <w:rPr>
          <w:sz w:val="28"/>
          <w:szCs w:val="28"/>
        </w:rPr>
      </w:pPr>
    </w:p>
    <w:sectPr w:rsidR="005215C5" w:rsidRPr="0052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9E9"/>
    <w:multiLevelType w:val="multilevel"/>
    <w:tmpl w:val="966E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F09B2"/>
    <w:multiLevelType w:val="hybridMultilevel"/>
    <w:tmpl w:val="3F7E5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066D2"/>
    <w:multiLevelType w:val="hybridMultilevel"/>
    <w:tmpl w:val="84982C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C5"/>
    <w:rsid w:val="001825CE"/>
    <w:rsid w:val="002854C7"/>
    <w:rsid w:val="0035031D"/>
    <w:rsid w:val="005215C5"/>
    <w:rsid w:val="00597195"/>
    <w:rsid w:val="005F21EC"/>
    <w:rsid w:val="006245A0"/>
    <w:rsid w:val="0072665B"/>
    <w:rsid w:val="00AA6D1F"/>
    <w:rsid w:val="00D677C9"/>
    <w:rsid w:val="00E96C43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BB49"/>
  <w15:chartTrackingRefBased/>
  <w15:docId w15:val="{EA028255-9367-4907-9795-78E04879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3</cp:revision>
  <dcterms:created xsi:type="dcterms:W3CDTF">2019-07-25T08:43:00Z</dcterms:created>
  <dcterms:modified xsi:type="dcterms:W3CDTF">2019-07-25T08:43:00Z</dcterms:modified>
</cp:coreProperties>
</file>