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B3" w:rsidRDefault="00BD70B3" w:rsidP="00BD70B3">
      <w:pPr>
        <w:spacing w:after="0" w:line="240" w:lineRule="auto"/>
        <w:ind w:left="7080" w:firstLine="708"/>
        <w:jc w:val="both"/>
        <w:rPr>
          <w:rFonts w:cs="Calibri"/>
          <w:b/>
          <w:sz w:val="20"/>
          <w:szCs w:val="20"/>
          <w:lang w:eastAsia="pl-PL"/>
        </w:rPr>
      </w:pPr>
      <w:bookmarkStart w:id="0" w:name="_GoBack"/>
      <w:bookmarkEnd w:id="0"/>
      <w:r>
        <w:rPr>
          <w:rFonts w:cs="Calibri"/>
          <w:b/>
          <w:sz w:val="20"/>
          <w:szCs w:val="20"/>
          <w:lang w:eastAsia="pl-PL"/>
        </w:rPr>
        <w:t>Załącznik nr 5</w:t>
      </w:r>
      <w:r>
        <w:rPr>
          <w:rFonts w:cs="Calibri"/>
          <w:b/>
          <w:sz w:val="20"/>
          <w:szCs w:val="20"/>
          <w:lang w:eastAsia="pl-PL"/>
        </w:rPr>
        <w:t xml:space="preserve"> </w:t>
      </w:r>
    </w:p>
    <w:p w:rsidR="00BD70B3" w:rsidRDefault="00BD70B3" w:rsidP="00A522D4">
      <w:pPr>
        <w:pStyle w:val="Akapitzlist"/>
        <w:spacing w:line="360" w:lineRule="auto"/>
        <w:ind w:left="360"/>
        <w:jc w:val="both"/>
        <w:rPr>
          <w:rFonts w:ascii="Times New Roman" w:hAnsi="Times New Roman"/>
          <w:szCs w:val="20"/>
        </w:rPr>
      </w:pPr>
    </w:p>
    <w:p w:rsidR="00A522D4" w:rsidRDefault="00A522D4" w:rsidP="00A522D4">
      <w:pPr>
        <w:pStyle w:val="Akapitzlist"/>
        <w:spacing w:line="360" w:lineRule="auto"/>
        <w:ind w:left="360"/>
        <w:jc w:val="both"/>
        <w:rPr>
          <w:rFonts w:ascii="Times New Roman" w:hAnsi="Times New Roman"/>
          <w:szCs w:val="20"/>
        </w:rPr>
      </w:pPr>
      <w:r>
        <w:rPr>
          <w:rFonts w:ascii="Times New Roman" w:hAnsi="Times New Roman"/>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RODO) przyjmuję do wiadomości, że : </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Administratorem moich danych osobowych przetwarzanych w celach związanych z zawarciem niniejszej Umowy jest Zakład Wodociągów i Kanalizacji w Rawiczu sp. z o.o. - siedziba: Folwark ul. Półwiejska 20, 63-900 Rawicz.</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Dotyczące mnie dane osobowe nie podlegają zautomatyzowanemu podejmowaniu decyzji przez Zakład Wodociągów i Kanalizacji w Rawiczu sp. z o.o., w tym profilowaniu.</w:t>
      </w:r>
    </w:p>
    <w:p w:rsidR="00A522D4" w:rsidRDefault="00A522D4" w:rsidP="00A522D4">
      <w:pPr>
        <w:pStyle w:val="Akapitzlist"/>
        <w:numPr>
          <w:ilvl w:val="0"/>
          <w:numId w:val="1"/>
        </w:numPr>
        <w:spacing w:line="360" w:lineRule="auto"/>
        <w:rPr>
          <w:rFonts w:ascii="Times New Roman" w:hAnsi="Times New Roman"/>
          <w:szCs w:val="20"/>
        </w:rPr>
      </w:pPr>
      <w:r>
        <w:rPr>
          <w:rFonts w:ascii="Times New Roman" w:hAnsi="Times New Roman"/>
          <w:szCs w:val="20"/>
        </w:rPr>
        <w:t>Przysługują mi prawa:</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dostępu do dotyczących mnie danych oraz otrzymania ich kopii,</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sprostowania (poprawiania) danych,</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 xml:space="preserve">usunięcia danych (zgodnie z uwarunkowaniami określonymi w art. 17 RODO), </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do ograniczenia przetwarzania danych,</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wniesienia sprzeciwu wobec przetwarzania danych,</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wniesienia skargi do organu nadzorczego, o którym mowa w art. 4 pkt  21 RODO.</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 xml:space="preserve">Zakład Wodociągów i Kanalizacji w Rawiczu sp. z o.o, jako administrator danych osobowych, zgodnie z przepisami prawa gospodarczego oraz przepisami właściwymi w sprawach postępowania na wypadek zaistnienia określonych prawem roszczeń przechowywał będzie dotyczące mnie dane osobowe związane z zawarciem i obsługą Umowy przez okres do 10 lat od momentu jej zakończenia. </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Dotyczące mnie dane osobowe mogą zostać udostępnione podwykonawcom związanym ze Spółką umowami powierzenia przetwarzania danych osobowych, np. kancelarie radców prawnych, firmy informatyczne. Wykaz podmiotów tej kategorii dostępny jest od dnia 25 maja 2018 r. na stronach internetowych Zakładu Wodociągów i Kanalizacji w Rawiczu sp. z o.o. - siedziba: Folwark ul. Półwiejska 20, 63-900 Rawicz, dostępnej pod adresem https://www.zwikrawicz.pl oraz http://www.bip.zwikrawicz.pl w zakładkach „ZASADY OCHRONY DANYCH OSOBOWYCH”.</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Podanie danych osobowych do niniejszej Umowy ma charakter dobrowolny, niemniej jest warunkiem koniecznym do jej zawarcia i wykonania.</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Zakład Wodociągów i Kanalizacji w Rawiczu sp. z o.o. wyznaczył Inspektora Ochrony Danych, z którym można skontaktować się telefonicznie: nr - (65) 546 10 59, faksem - nr (65) 546 70 04 lub na adres e-mail sekretariat@zwikrawicz.pl.</w:t>
      </w:r>
    </w:p>
    <w:p w:rsidR="00A522D4" w:rsidRDefault="00A522D4" w:rsidP="00A52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pl-PL"/>
        </w:rPr>
      </w:pPr>
    </w:p>
    <w:p w:rsidR="00F922F8" w:rsidRDefault="00F922F8"/>
    <w:sectPr w:rsidR="00F922F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0B3" w:rsidRDefault="00BD70B3" w:rsidP="00BD70B3">
      <w:pPr>
        <w:spacing w:after="0" w:line="240" w:lineRule="auto"/>
      </w:pPr>
      <w:r>
        <w:separator/>
      </w:r>
    </w:p>
  </w:endnote>
  <w:endnote w:type="continuationSeparator" w:id="0">
    <w:p w:rsidR="00BD70B3" w:rsidRDefault="00BD70B3" w:rsidP="00BD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0B3" w:rsidRDefault="00BD70B3" w:rsidP="00BD70B3">
      <w:pPr>
        <w:spacing w:after="0" w:line="240" w:lineRule="auto"/>
      </w:pPr>
      <w:r>
        <w:separator/>
      </w:r>
    </w:p>
  </w:footnote>
  <w:footnote w:type="continuationSeparator" w:id="0">
    <w:p w:rsidR="00BD70B3" w:rsidRDefault="00BD70B3" w:rsidP="00BD7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B3" w:rsidRDefault="00BD70B3" w:rsidP="00BD70B3">
    <w:pPr>
      <w:pStyle w:val="Nagwek"/>
    </w:pPr>
    <w:r>
      <w:rPr>
        <w:noProof/>
        <w:lang w:eastAsia="pl-PL"/>
      </w:rPr>
      <mc:AlternateContent>
        <mc:Choice Requires="wps">
          <w:drawing>
            <wp:anchor distT="0" distB="0" distL="114300" distR="114300" simplePos="0" relativeHeight="251660288" behindDoc="1" locked="0" layoutInCell="1" allowOverlap="1" wp14:anchorId="19CC119D" wp14:editId="44CC706D">
              <wp:simplePos x="0" y="0"/>
              <wp:positionH relativeFrom="column">
                <wp:posOffset>761848</wp:posOffset>
              </wp:positionH>
              <wp:positionV relativeFrom="paragraph">
                <wp:posOffset>-268150</wp:posOffset>
              </wp:positionV>
              <wp:extent cx="5890221" cy="519862"/>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5890221" cy="5198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70B3" w:rsidRPr="0021656C" w:rsidRDefault="00BD70B3" w:rsidP="00BD70B3">
                          <w:pPr>
                            <w:spacing w:after="0"/>
                            <w:rPr>
                              <w:rFonts w:ascii="Times New Roman" w:hAnsi="Times New Roman" w:cs="Times New Roman"/>
                              <w:color w:val="365F91" w:themeColor="accent1" w:themeShade="BF"/>
                              <w:sz w:val="30"/>
                              <w:szCs w:val="30"/>
                            </w:rPr>
                          </w:pPr>
                          <w:r w:rsidRPr="0021656C">
                            <w:rPr>
                              <w:rFonts w:ascii="Times New Roman" w:hAnsi="Times New Roman" w:cs="Times New Roman"/>
                              <w:color w:val="365F91" w:themeColor="accent1" w:themeShade="BF"/>
                              <w:sz w:val="30"/>
                              <w:szCs w:val="30"/>
                            </w:rPr>
                            <w:t>Zakład Wodociągów i Kanalizacji w Rawiczu sp. z o.o.</w:t>
                          </w:r>
                        </w:p>
                        <w:p w:rsidR="00BD70B3" w:rsidRPr="0021656C" w:rsidRDefault="00BD70B3" w:rsidP="00BD70B3">
                          <w:pPr>
                            <w:spacing w:after="0"/>
                            <w:rPr>
                              <w:rFonts w:ascii="Times New Roman" w:hAnsi="Times New Roman" w:cs="Times New Roman"/>
                              <w:color w:val="365F91" w:themeColor="accent1" w:themeShade="BF"/>
                              <w:sz w:val="24"/>
                            </w:rPr>
                          </w:pPr>
                          <w:r w:rsidRPr="0021656C">
                            <w:rPr>
                              <w:rFonts w:ascii="Times New Roman" w:hAnsi="Times New Roman" w:cs="Times New Roman"/>
                              <w:color w:val="365F91" w:themeColor="accent1" w:themeShade="BF"/>
                              <w:sz w:val="24"/>
                            </w:rPr>
                            <w:t>63-900 Rawicz, Folwark ul. Półwiejska 20</w:t>
                          </w:r>
                        </w:p>
                        <w:p w:rsidR="00BD70B3" w:rsidRDefault="00BD70B3" w:rsidP="00BD70B3">
                          <w:pPr>
                            <w:spacing w:after="0"/>
                          </w:pPr>
                        </w:p>
                        <w:p w:rsidR="00BD70B3" w:rsidRDefault="00BD70B3" w:rsidP="00BD70B3">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0pt;margin-top:-21.1pt;width:463.8pt;height:4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" fillcolor="white [3201]" stroked="f" strokeweight=".5pt">
              <v:textbox>
                <w:txbxContent>
                  <w:p w:rsidR="00BD70B3" w:rsidRPr="0021656C" w:rsidRDefault="00BD70B3" w:rsidP="00BD70B3">
                    <w:pPr>
                      <w:spacing w:after="0"/>
                      <w:rPr>
                        <w:rFonts w:ascii="Times New Roman" w:hAnsi="Times New Roman" w:cs="Times New Roman"/>
                        <w:color w:val="365F91" w:themeColor="accent1" w:themeShade="BF"/>
                        <w:sz w:val="30"/>
                        <w:szCs w:val="30"/>
                      </w:rPr>
                    </w:pPr>
                    <w:r w:rsidRPr="0021656C">
                      <w:rPr>
                        <w:rFonts w:ascii="Times New Roman" w:hAnsi="Times New Roman" w:cs="Times New Roman"/>
                        <w:color w:val="365F91" w:themeColor="accent1" w:themeShade="BF"/>
                        <w:sz w:val="30"/>
                        <w:szCs w:val="30"/>
                      </w:rPr>
                      <w:t>Zakład Wodociągów i Kanalizacji w Rawiczu sp. z o.o.</w:t>
                    </w:r>
                  </w:p>
                  <w:p w:rsidR="00BD70B3" w:rsidRPr="0021656C" w:rsidRDefault="00BD70B3" w:rsidP="00BD70B3">
                    <w:pPr>
                      <w:spacing w:after="0"/>
                      <w:rPr>
                        <w:rFonts w:ascii="Times New Roman" w:hAnsi="Times New Roman" w:cs="Times New Roman"/>
                        <w:color w:val="365F91" w:themeColor="accent1" w:themeShade="BF"/>
                        <w:sz w:val="24"/>
                      </w:rPr>
                    </w:pPr>
                    <w:r w:rsidRPr="0021656C">
                      <w:rPr>
                        <w:rFonts w:ascii="Times New Roman" w:hAnsi="Times New Roman" w:cs="Times New Roman"/>
                        <w:color w:val="365F91" w:themeColor="accent1" w:themeShade="BF"/>
                        <w:sz w:val="24"/>
                      </w:rPr>
                      <w:t>63-900 Rawicz, Folwark ul. Półwiejska 20</w:t>
                    </w:r>
                  </w:p>
                  <w:p w:rsidR="00BD70B3" w:rsidRDefault="00BD70B3" w:rsidP="00BD70B3">
                    <w:pPr>
                      <w:spacing w:after="0"/>
                    </w:pPr>
                  </w:p>
                  <w:p w:rsidR="00BD70B3" w:rsidRDefault="00BD70B3" w:rsidP="00BD70B3">
                    <w:pPr>
                      <w:spacing w:after="0"/>
                    </w:pPr>
                  </w:p>
                </w:txbxContent>
              </v:textbox>
            </v:shape>
          </w:pict>
        </mc:Fallback>
      </mc:AlternateContent>
    </w:r>
    <w:r>
      <w:rPr>
        <w:noProof/>
        <w:lang w:eastAsia="pl-PL"/>
      </w:rPr>
      <w:drawing>
        <wp:anchor distT="0" distB="0" distL="114300" distR="114300" simplePos="0" relativeHeight="251659264" behindDoc="1" locked="0" layoutInCell="1" allowOverlap="1" wp14:anchorId="7201EEDF" wp14:editId="4F35C2B8">
          <wp:simplePos x="0" y="0"/>
          <wp:positionH relativeFrom="margin">
            <wp:align>left</wp:align>
          </wp:positionH>
          <wp:positionV relativeFrom="paragraph">
            <wp:posOffset>-346046</wp:posOffset>
          </wp:positionV>
          <wp:extent cx="720000" cy="647639"/>
          <wp:effectExtent l="0" t="0" r="4445" b="63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647639"/>
                  </a:xfrm>
                  <a:prstGeom prst="rect">
                    <a:avLst/>
                  </a:prstGeom>
                </pic:spPr>
              </pic:pic>
            </a:graphicData>
          </a:graphic>
          <wp14:sizeRelH relativeFrom="margin">
            <wp14:pctWidth>0</wp14:pctWidth>
          </wp14:sizeRelH>
          <wp14:sizeRelV relativeFrom="margin">
            <wp14:pctHeight>0</wp14:pctHeight>
          </wp14:sizeRelV>
        </wp:anchor>
      </w:drawing>
    </w:r>
  </w:p>
  <w:p w:rsidR="00BD70B3" w:rsidRPr="00BD70B3" w:rsidRDefault="00BD70B3" w:rsidP="00BD70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C81"/>
    <w:multiLevelType w:val="hybridMultilevel"/>
    <w:tmpl w:val="5B261C0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nsid w:val="71CA1833"/>
    <w:multiLevelType w:val="hybridMultilevel"/>
    <w:tmpl w:val="B42451A6"/>
    <w:lvl w:ilvl="0" w:tplc="04150011">
      <w:start w:val="1"/>
      <w:numFmt w:val="decimal"/>
      <w:lvlText w:val="%1)"/>
      <w:lvlJc w:val="left"/>
      <w:pPr>
        <w:ind w:left="72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D4"/>
    <w:rsid w:val="00A522D4"/>
    <w:rsid w:val="00BD70B3"/>
    <w:rsid w:val="00F922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22D4"/>
    <w:pPr>
      <w:spacing w:after="0" w:line="240" w:lineRule="auto"/>
      <w:ind w:left="708"/>
    </w:pPr>
    <w:rPr>
      <w:rFonts w:ascii="Verdana" w:eastAsia="Times New Roman" w:hAnsi="Verdana" w:cs="Times New Roman"/>
      <w:sz w:val="20"/>
      <w:szCs w:val="24"/>
      <w:lang w:eastAsia="pl-PL"/>
    </w:rPr>
  </w:style>
  <w:style w:type="paragraph" w:styleId="Nagwek">
    <w:name w:val="header"/>
    <w:basedOn w:val="Normalny"/>
    <w:link w:val="NagwekZnak"/>
    <w:uiPriority w:val="99"/>
    <w:unhideWhenUsed/>
    <w:rsid w:val="00BD70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70B3"/>
  </w:style>
  <w:style w:type="paragraph" w:styleId="Stopka">
    <w:name w:val="footer"/>
    <w:basedOn w:val="Normalny"/>
    <w:link w:val="StopkaZnak"/>
    <w:uiPriority w:val="99"/>
    <w:unhideWhenUsed/>
    <w:rsid w:val="00BD70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7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22D4"/>
    <w:pPr>
      <w:spacing w:after="0" w:line="240" w:lineRule="auto"/>
      <w:ind w:left="708"/>
    </w:pPr>
    <w:rPr>
      <w:rFonts w:ascii="Verdana" w:eastAsia="Times New Roman" w:hAnsi="Verdana" w:cs="Times New Roman"/>
      <w:sz w:val="20"/>
      <w:szCs w:val="24"/>
      <w:lang w:eastAsia="pl-PL"/>
    </w:rPr>
  </w:style>
  <w:style w:type="paragraph" w:styleId="Nagwek">
    <w:name w:val="header"/>
    <w:basedOn w:val="Normalny"/>
    <w:link w:val="NagwekZnak"/>
    <w:uiPriority w:val="99"/>
    <w:unhideWhenUsed/>
    <w:rsid w:val="00BD70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70B3"/>
  </w:style>
  <w:style w:type="paragraph" w:styleId="Stopka">
    <w:name w:val="footer"/>
    <w:basedOn w:val="Normalny"/>
    <w:link w:val="StopkaZnak"/>
    <w:uiPriority w:val="99"/>
    <w:unhideWhenUsed/>
    <w:rsid w:val="00BD70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63445">
      <w:bodyDiv w:val="1"/>
      <w:marLeft w:val="0"/>
      <w:marRight w:val="0"/>
      <w:marTop w:val="0"/>
      <w:marBottom w:val="0"/>
      <w:divBdr>
        <w:top w:val="none" w:sz="0" w:space="0" w:color="auto"/>
        <w:left w:val="none" w:sz="0" w:space="0" w:color="auto"/>
        <w:bottom w:val="none" w:sz="0" w:space="0" w:color="auto"/>
        <w:right w:val="none" w:sz="0" w:space="0" w:color="auto"/>
      </w:divBdr>
    </w:div>
    <w:div w:id="20919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2055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Witek</dc:creator>
  <cp:lastModifiedBy>uzytkownik</cp:lastModifiedBy>
  <cp:revision>2</cp:revision>
  <cp:lastPrinted>2019-09-12T10:29:00Z</cp:lastPrinted>
  <dcterms:created xsi:type="dcterms:W3CDTF">2018-12-05T23:16:00Z</dcterms:created>
  <dcterms:modified xsi:type="dcterms:W3CDTF">2019-09-12T10:31:00Z</dcterms:modified>
</cp:coreProperties>
</file>