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08DFA040"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sidRPr="00486FF3">
        <w:rPr>
          <w:rFonts w:cstheme="minorHAnsi"/>
          <w:b/>
          <w:sz w:val="24"/>
          <w:szCs w:val="24"/>
        </w:rPr>
        <w:t>ZP.272.</w:t>
      </w:r>
      <w:r w:rsidR="004E2AA1" w:rsidRPr="00486FF3">
        <w:rPr>
          <w:rFonts w:cstheme="minorHAnsi"/>
          <w:b/>
          <w:sz w:val="24"/>
          <w:szCs w:val="24"/>
        </w:rPr>
        <w:t>10</w:t>
      </w:r>
      <w:r w:rsidRPr="00486FF3">
        <w:rPr>
          <w:rFonts w:cstheme="minorHAnsi"/>
          <w:b/>
          <w:sz w:val="24"/>
          <w:szCs w:val="24"/>
        </w:rPr>
        <w:t>.</w:t>
      </w:r>
      <w:r w:rsidR="00C6103A" w:rsidRPr="00486FF3">
        <w:rPr>
          <w:rFonts w:cstheme="minorHAnsi"/>
          <w:b/>
          <w:sz w:val="24"/>
          <w:szCs w:val="24"/>
        </w:rPr>
        <w:t>1</w:t>
      </w:r>
      <w:r w:rsidR="00AB5642" w:rsidRPr="00486FF3">
        <w:rPr>
          <w:rFonts w:cstheme="minorHAnsi"/>
          <w:b/>
          <w:sz w:val="24"/>
          <w:szCs w:val="24"/>
        </w:rPr>
        <w:t>.</w:t>
      </w:r>
      <w:r w:rsidR="00C6103A" w:rsidRPr="00486FF3">
        <w:rPr>
          <w:rFonts w:cstheme="minorHAnsi"/>
          <w:b/>
          <w:sz w:val="24"/>
          <w:szCs w:val="24"/>
        </w:rPr>
        <w:t>2022</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31ED0A8A"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r w:rsidR="00226EEA">
        <w:rPr>
          <w:rFonts w:eastAsia="Times New Roman" w:cstheme="minorHAnsi"/>
          <w:bCs/>
          <w:color w:val="000000" w:themeColor="text1"/>
          <w:sz w:val="24"/>
          <w:szCs w:val="24"/>
        </w:rPr>
        <w:t xml:space="preserve">t.j. </w:t>
      </w:r>
      <w:r w:rsidRPr="00225408">
        <w:rPr>
          <w:rFonts w:eastAsia="Times New Roman" w:cstheme="minorHAnsi"/>
          <w:bCs/>
          <w:color w:val="000000" w:themeColor="text1"/>
          <w:sz w:val="24"/>
          <w:szCs w:val="24"/>
        </w:rPr>
        <w:t>Dz.U. z 20</w:t>
      </w:r>
      <w:r w:rsidR="00667785">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sidR="00667785">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późn. zm.) zwanej dalej </w:t>
      </w:r>
      <w:r w:rsidR="00B62EE6">
        <w:rPr>
          <w:rFonts w:eastAsia="Times New Roman" w:cstheme="minorHAnsi"/>
          <w:bCs/>
          <w:color w:val="000000" w:themeColor="text1"/>
          <w:sz w:val="24"/>
          <w:szCs w:val="24"/>
        </w:rPr>
        <w:t>ustawą Pzp</w:t>
      </w:r>
      <w:r w:rsidR="004D77DB">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3AD9AC87" w:rsidR="00C62209" w:rsidRPr="00B85BFA" w:rsidRDefault="00C62209" w:rsidP="00C62209">
      <w:pPr>
        <w:jc w:val="center"/>
        <w:rPr>
          <w:rFonts w:cstheme="minorHAnsi"/>
          <w:b/>
          <w:sz w:val="28"/>
          <w:szCs w:val="28"/>
        </w:rPr>
      </w:pPr>
      <w:r w:rsidRPr="00B85BFA">
        <w:rPr>
          <w:rFonts w:cstheme="minorHAnsi"/>
          <w:b/>
          <w:sz w:val="28"/>
          <w:szCs w:val="28"/>
        </w:rPr>
        <w:t>„</w:t>
      </w:r>
      <w:r w:rsidR="002E2310">
        <w:rPr>
          <w:rFonts w:cstheme="minorHAnsi"/>
          <w:b/>
          <w:sz w:val="28"/>
          <w:szCs w:val="28"/>
        </w:rPr>
        <w:t xml:space="preserve">Przebudowa zabytkowego budynku DPS w Piskorowicach </w:t>
      </w:r>
      <w:r w:rsidR="002E2310">
        <w:rPr>
          <w:rFonts w:cstheme="minorHAnsi"/>
          <w:b/>
          <w:sz w:val="28"/>
          <w:szCs w:val="28"/>
        </w:rPr>
        <w:br/>
        <w:t>wraz z infrastrukturą towarzyszącą – II etap</w:t>
      </w:r>
      <w:r w:rsidR="00B85BFA">
        <w:rPr>
          <w:rFonts w:cstheme="minorHAnsi"/>
          <w:b/>
          <w:sz w:val="28"/>
          <w:szCs w:val="28"/>
        </w:rPr>
        <w:t>”</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496512E1" w:rsidR="008540B3" w:rsidRPr="008540B3" w:rsidRDefault="00370320" w:rsidP="008540B3">
            <w:pPr>
              <w:jc w:val="center"/>
              <w:rPr>
                <w:b/>
                <w:bCs/>
                <w:sz w:val="24"/>
                <w:szCs w:val="24"/>
              </w:rPr>
            </w:pPr>
            <w:r>
              <w:rPr>
                <w:b/>
                <w:bCs/>
                <w:sz w:val="24"/>
                <w:szCs w:val="24"/>
              </w:rPr>
              <w:t>WICE</w:t>
            </w:r>
            <w:r w:rsidR="008540B3"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5C108108" w:rsidR="008540B3" w:rsidRDefault="00370320" w:rsidP="008540B3">
            <w:pPr>
              <w:jc w:val="center"/>
              <w:rPr>
                <w:b/>
                <w:bCs/>
                <w:sz w:val="24"/>
                <w:szCs w:val="24"/>
              </w:rPr>
            </w:pPr>
            <w:r>
              <w:rPr>
                <w:b/>
                <w:bCs/>
                <w:sz w:val="24"/>
                <w:szCs w:val="24"/>
              </w:rPr>
              <w:t>Lucjan Czenczek</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p>
    <w:p w14:paraId="580A1D95" w14:textId="77777777" w:rsidR="00AB5642" w:rsidRDefault="00AB5642">
      <w:pPr>
        <w:rPr>
          <w:b/>
          <w:bCs/>
        </w:rPr>
      </w:pPr>
    </w:p>
    <w:p w14:paraId="595B665B" w14:textId="77777777" w:rsidR="009E0733" w:rsidRDefault="009E0733">
      <w:pPr>
        <w:rPr>
          <w:b/>
          <w:bCs/>
        </w:rPr>
      </w:pPr>
    </w:p>
    <w:p w14:paraId="22729278" w14:textId="77777777" w:rsidR="009E0733" w:rsidRDefault="009E0733">
      <w:pPr>
        <w:rPr>
          <w:b/>
          <w:bCs/>
        </w:rPr>
      </w:pPr>
    </w:p>
    <w:p w14:paraId="171DD2D8" w14:textId="746383E3" w:rsidR="00AB5642" w:rsidRPr="00370320" w:rsidRDefault="00AB5642" w:rsidP="00C6103A">
      <w:pPr>
        <w:jc w:val="center"/>
        <w:rPr>
          <w:b/>
          <w:bCs/>
        </w:rPr>
      </w:pPr>
      <w:r w:rsidRPr="00370320">
        <w:rPr>
          <w:rFonts w:ascii="Arial Narrow" w:hAnsi="Arial Narrow" w:cs="Times New Roman"/>
          <w:b/>
          <w:sz w:val="24"/>
        </w:rPr>
        <w:t xml:space="preserve">Leżajsk, dnia </w:t>
      </w:r>
      <w:r w:rsidR="00370320">
        <w:rPr>
          <w:rFonts w:ascii="Arial Narrow" w:hAnsi="Arial Narrow" w:cs="Times New Roman"/>
          <w:b/>
          <w:sz w:val="24"/>
        </w:rPr>
        <w:t>28.</w:t>
      </w:r>
      <w:r w:rsidRPr="00370320">
        <w:rPr>
          <w:rFonts w:ascii="Arial Narrow" w:hAnsi="Arial Narrow" w:cs="Times New Roman"/>
          <w:b/>
          <w:sz w:val="24"/>
        </w:rPr>
        <w:t>0</w:t>
      </w:r>
      <w:r w:rsidR="009E0733" w:rsidRPr="00370320">
        <w:rPr>
          <w:rFonts w:ascii="Arial Narrow" w:hAnsi="Arial Narrow" w:cs="Times New Roman"/>
          <w:b/>
          <w:sz w:val="24"/>
        </w:rPr>
        <w:t>4</w:t>
      </w:r>
      <w:r w:rsidR="00C6103A" w:rsidRPr="00370320">
        <w:rPr>
          <w:rFonts w:ascii="Arial Narrow" w:hAnsi="Arial Narrow" w:cs="Times New Roman"/>
          <w:b/>
          <w:sz w:val="24"/>
        </w:rPr>
        <w:t xml:space="preserve">.2022 </w:t>
      </w:r>
      <w:r w:rsidRPr="00370320">
        <w:rPr>
          <w:rFonts w:ascii="Arial Narrow" w:hAnsi="Arial Narrow" w:cs="Times New Roman"/>
          <w:b/>
          <w:sz w:val="24"/>
        </w:rPr>
        <w:t>r.</w:t>
      </w:r>
    </w:p>
    <w:p w14:paraId="16831EF1" w14:textId="2DFA617F"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2F93E52A"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p>
    <w:p w14:paraId="69B0A413" w14:textId="1E1BE7AF"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p>
    <w:p w14:paraId="75790BFC" w14:textId="4DD922E1"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FD22D3">
        <w:rPr>
          <w:sz w:val="24"/>
          <w:szCs w:val="24"/>
        </w:rPr>
        <w:t xml:space="preserve"> robót budowlanych</w:t>
      </w:r>
    </w:p>
    <w:p w14:paraId="0C5965C2" w14:textId="5BF9E2CC"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32F5F">
        <w:rPr>
          <w:sz w:val="24"/>
          <w:szCs w:val="24"/>
        </w:rPr>
        <w:t>Wykaz osób</w:t>
      </w:r>
      <w:r w:rsidR="00184690" w:rsidRPr="00327C66">
        <w:rPr>
          <w:sz w:val="24"/>
          <w:szCs w:val="24"/>
        </w:rPr>
        <w:t xml:space="preserve"> skierowanych przez wykonawcę do re</w:t>
      </w:r>
      <w:r w:rsidR="00FD22D3">
        <w:rPr>
          <w:sz w:val="24"/>
          <w:szCs w:val="24"/>
        </w:rPr>
        <w:t>alizacji zamówienia publicznego</w:t>
      </w:r>
    </w:p>
    <w:p w14:paraId="2282E8F7" w14:textId="46DC8765"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w:t>
      </w:r>
      <w:r w:rsidR="00FD22D3">
        <w:rPr>
          <w:sz w:val="24"/>
          <w:szCs w:val="24"/>
        </w:rPr>
        <w:t>ich przy wykonywaniu zamówienia</w:t>
      </w:r>
    </w:p>
    <w:p w14:paraId="5CB2DBF8" w14:textId="239D1726"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Wykonawców wspólnie ubiegających się  o udzielnie zamówienia (składane na podstawie</w:t>
      </w:r>
      <w:r w:rsidR="00FD22D3">
        <w:rPr>
          <w:sz w:val="24"/>
          <w:szCs w:val="24"/>
        </w:rPr>
        <w:t xml:space="preserve"> art. 117 ust. 4 ustawy Pzp)</w:t>
      </w:r>
    </w:p>
    <w:p w14:paraId="73540A8D" w14:textId="22FAEC2D"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184690">
        <w:rPr>
          <w:bCs/>
          <w:sz w:val="24"/>
          <w:szCs w:val="28"/>
        </w:rPr>
        <w:t>Wzór umowy</w:t>
      </w:r>
    </w:p>
    <w:p w14:paraId="5624751E" w14:textId="26E6582F"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2B547F">
        <w:rPr>
          <w:rFonts w:ascii="Calibri" w:hAnsi="Calibri" w:cs="Calibri"/>
          <w:iCs/>
          <w:sz w:val="24"/>
          <w:szCs w:val="21"/>
        </w:rPr>
        <w:t>Przedmiar</w:t>
      </w:r>
      <w:r w:rsidR="00184690" w:rsidRPr="0096660A">
        <w:rPr>
          <w:rFonts w:ascii="Calibri" w:hAnsi="Calibri" w:cs="Calibri"/>
          <w:iCs/>
          <w:sz w:val="24"/>
          <w:szCs w:val="21"/>
        </w:rPr>
        <w:t xml:space="preserve"> robót</w:t>
      </w:r>
    </w:p>
    <w:p w14:paraId="24699238" w14:textId="4585F266" w:rsidR="0096660A" w:rsidRDefault="0096660A" w:rsidP="0096660A">
      <w:pPr>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 xml:space="preserve">Specyfikacje </w:t>
      </w:r>
      <w:r w:rsidR="002B547F">
        <w:rPr>
          <w:bCs/>
          <w:iCs/>
          <w:sz w:val="24"/>
          <w:szCs w:val="28"/>
        </w:rPr>
        <w:t>Techniczne Wykonania i Odbioru R</w:t>
      </w:r>
      <w:r w:rsidR="00184690" w:rsidRPr="0096660A">
        <w:rPr>
          <w:bCs/>
          <w:iCs/>
          <w:sz w:val="24"/>
          <w:szCs w:val="28"/>
        </w:rPr>
        <w:t>obót</w:t>
      </w:r>
      <w:r w:rsidR="000A040B">
        <w:rPr>
          <w:bCs/>
          <w:iCs/>
          <w:sz w:val="24"/>
          <w:szCs w:val="28"/>
        </w:rPr>
        <w:t xml:space="preserve"> Budowlanych</w:t>
      </w:r>
    </w:p>
    <w:p w14:paraId="2D3D6E55" w14:textId="06CB3D33" w:rsidR="0096660A" w:rsidRPr="00184690" w:rsidRDefault="0096660A" w:rsidP="0092166C">
      <w:pPr>
        <w:rPr>
          <w:rFonts w:cstheme="minorHAnsi"/>
          <w:iCs/>
          <w:sz w:val="24"/>
          <w:szCs w:val="21"/>
        </w:rPr>
      </w:pPr>
      <w:r w:rsidRPr="002215FE">
        <w:rPr>
          <w:b/>
          <w:bCs/>
          <w:sz w:val="24"/>
          <w:szCs w:val="24"/>
        </w:rPr>
        <w:t>Załącznik nr</w:t>
      </w:r>
      <w:r w:rsidR="005A4259">
        <w:rPr>
          <w:b/>
          <w:bCs/>
          <w:sz w:val="24"/>
          <w:szCs w:val="24"/>
        </w:rPr>
        <w:t xml:space="preserve"> 10</w:t>
      </w:r>
      <w:r>
        <w:rPr>
          <w:b/>
          <w:bCs/>
          <w:sz w:val="24"/>
          <w:szCs w:val="24"/>
        </w:rPr>
        <w:t xml:space="preserve"> </w:t>
      </w:r>
      <w:r w:rsidRPr="0096660A">
        <w:rPr>
          <w:rFonts w:cstheme="minorHAnsi"/>
          <w:b/>
          <w:bCs/>
          <w:sz w:val="28"/>
          <w:szCs w:val="28"/>
        </w:rPr>
        <w:t xml:space="preserve">– </w:t>
      </w:r>
      <w:r w:rsidR="00184690" w:rsidRPr="0096660A">
        <w:rPr>
          <w:rFonts w:cstheme="minorHAnsi"/>
          <w:iCs/>
          <w:sz w:val="24"/>
          <w:szCs w:val="21"/>
        </w:rPr>
        <w:t>Dokumentacja projektowa</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994214C"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8593D" w:rsidRDefault="00AB5642" w:rsidP="00AB5642">
      <w:pPr>
        <w:pStyle w:val="Akapitzlist"/>
        <w:ind w:left="851"/>
        <w:jc w:val="both"/>
        <w:outlineLvl w:val="1"/>
        <w:rPr>
          <w:rFonts w:cstheme="minorHAnsi"/>
          <w:bCs/>
          <w:sz w:val="24"/>
          <w:szCs w:val="24"/>
          <w:lang w:val="en-US"/>
        </w:rPr>
      </w:pPr>
      <w:r w:rsidRPr="0028593D">
        <w:rPr>
          <w:rFonts w:cstheme="minorHAnsi"/>
          <w:bCs/>
          <w:sz w:val="24"/>
          <w:szCs w:val="24"/>
          <w:lang w:val="en-US"/>
        </w:rPr>
        <w:t xml:space="preserve">e-mail: </w:t>
      </w:r>
      <w:hyperlink r:id="rId8" w:history="1">
        <w:r w:rsidRPr="0028593D">
          <w:rPr>
            <w:rStyle w:val="Hipercze"/>
            <w:rFonts w:cstheme="minorHAnsi"/>
            <w:bCs/>
            <w:sz w:val="24"/>
            <w:szCs w:val="24"/>
            <w:lang w:val="en-US"/>
          </w:rPr>
          <w:t>powiat@starostwo.lezajsk.pl</w:t>
        </w:r>
      </w:hyperlink>
      <w:r w:rsidRPr="0028593D">
        <w:rPr>
          <w:rFonts w:cstheme="minorHAnsi"/>
          <w:bCs/>
          <w:sz w:val="24"/>
          <w:szCs w:val="24"/>
          <w:lang w:val="en-US"/>
        </w:rPr>
        <w:t>;</w:t>
      </w:r>
      <w:bookmarkEnd w:id="5"/>
      <w:bookmarkEnd w:id="6"/>
    </w:p>
    <w:p w14:paraId="3C654978" w14:textId="77777777" w:rsidR="00AB5642" w:rsidRPr="0028593D"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29C4DB60" w14:textId="326B899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art. 275 pkt 1) ustawy Pzp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y Pzp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Pzp. </w:t>
      </w:r>
    </w:p>
    <w:p w14:paraId="67C492C2" w14:textId="4F475339" w:rsidR="00537C0C"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FD22D3">
        <w:rPr>
          <w:rFonts w:cstheme="minorHAnsi"/>
          <w:bCs/>
          <w:sz w:val="24"/>
          <w:szCs w:val="24"/>
        </w:rPr>
        <w:t xml:space="preserve"> ze względu na zakres </w:t>
      </w:r>
      <w:r w:rsidR="00210FFF">
        <w:rPr>
          <w:rFonts w:cstheme="minorHAnsi"/>
          <w:bCs/>
          <w:sz w:val="24"/>
          <w:szCs w:val="24"/>
        </w:rPr>
        <w:br/>
      </w:r>
      <w:r w:rsidR="00FD22D3">
        <w:rPr>
          <w:rFonts w:cstheme="minorHAnsi"/>
          <w:bCs/>
          <w:sz w:val="24"/>
          <w:szCs w:val="24"/>
        </w:rPr>
        <w:t>i specyfikę zadania. Zamawiający działając racjonalnie, poprzez</w:t>
      </w:r>
      <w:r w:rsidR="00537C0C">
        <w:rPr>
          <w:rFonts w:cstheme="minorHAnsi"/>
          <w:bCs/>
          <w:sz w:val="24"/>
          <w:szCs w:val="24"/>
        </w:rPr>
        <w:t xml:space="preserve"> uzyskanie najlepszych efektów z poniesionych nakładów, nie może dopuścić do maksymalnego możliwego rozdrobnienia zamówienia z powodu funkcjonalnej całości przedmiotu zamówienia, </w:t>
      </w:r>
      <w:r w:rsidR="00210FFF">
        <w:rPr>
          <w:rFonts w:cstheme="minorHAnsi"/>
          <w:bCs/>
          <w:sz w:val="24"/>
          <w:szCs w:val="24"/>
        </w:rPr>
        <w:t xml:space="preserve">zależności od siebie poszczególnych etapów. Potrzeba skoordynowania działań różnych wykonawców, realizujących poszczególne części zamówienia, </w:t>
      </w:r>
      <w:r w:rsidR="00537C0C">
        <w:rPr>
          <w:rFonts w:cstheme="minorHAnsi"/>
          <w:bCs/>
          <w:sz w:val="24"/>
          <w:szCs w:val="24"/>
        </w:rPr>
        <w:t>mogłaby poważnie zagrozić właściwemu wykonaniu zamówienia, wydłużeniu czasu realizacji zadania oraz</w:t>
      </w:r>
      <w:r w:rsidR="009F328C">
        <w:rPr>
          <w:rFonts w:cstheme="minorHAnsi"/>
          <w:bCs/>
          <w:sz w:val="24"/>
          <w:szCs w:val="24"/>
        </w:rPr>
        <w:t xml:space="preserve"> w późniejszym okresie</w:t>
      </w:r>
      <w:r w:rsidR="007C06EF">
        <w:rPr>
          <w:rFonts w:cstheme="minorHAnsi"/>
          <w:bCs/>
          <w:sz w:val="24"/>
          <w:szCs w:val="24"/>
        </w:rPr>
        <w:t xml:space="preserve"> dochodzeni</w:t>
      </w:r>
      <w:r w:rsidR="00210FFF">
        <w:rPr>
          <w:rFonts w:cstheme="minorHAnsi"/>
          <w:bCs/>
          <w:sz w:val="24"/>
          <w:szCs w:val="24"/>
        </w:rPr>
        <w:t xml:space="preserve">a gwarancji i rękojmi za wady. Niepodzielenie </w:t>
      </w:r>
      <w:r w:rsidR="007C06EF">
        <w:rPr>
          <w:rFonts w:cstheme="minorHAnsi"/>
          <w:bCs/>
          <w:sz w:val="24"/>
          <w:szCs w:val="24"/>
        </w:rPr>
        <w:t xml:space="preserve">zamówienia na części </w:t>
      </w:r>
      <w:r w:rsidR="00210FFF">
        <w:rPr>
          <w:rFonts w:cstheme="minorHAnsi"/>
          <w:bCs/>
          <w:sz w:val="24"/>
          <w:szCs w:val="24"/>
        </w:rPr>
        <w:t xml:space="preserve">nie naruszy zasady uczciwej konkurencji  i nie spowoduje ograniczenia możliwości ubiegania się o zamówienie mniejszym podmiotom. Podział zamówienia na części </w:t>
      </w:r>
      <w:r w:rsidR="007C06EF">
        <w:rPr>
          <w:rFonts w:cstheme="minorHAnsi"/>
          <w:bCs/>
          <w:sz w:val="24"/>
          <w:szCs w:val="24"/>
        </w:rPr>
        <w:t>powodo</w:t>
      </w:r>
      <w:r w:rsidR="00D44D32">
        <w:rPr>
          <w:rFonts w:cstheme="minorHAnsi"/>
          <w:bCs/>
          <w:sz w:val="24"/>
          <w:szCs w:val="24"/>
        </w:rPr>
        <w:t>wałby także znaczny wzrost kosztów realizacji zamówienia oraz wiązałby się z ogromnymi trudnościami technicznymi, w szczególności tym, że potrzeba skoordynowania działań różnych wykonawców realizujących poszczególne części zamówienia zagrażałoby poważnie właściwemu wykonaniu zamówienia oraz terminowemu rozpoczęciu i wykonania zadania</w:t>
      </w:r>
      <w:r w:rsidR="00210FFF">
        <w:rPr>
          <w:rFonts w:cstheme="minorHAnsi"/>
          <w:bCs/>
          <w:sz w:val="24"/>
          <w:szCs w:val="24"/>
        </w:rPr>
        <w:t>.</w:t>
      </w:r>
      <w:r w:rsidR="00D44D32">
        <w:rPr>
          <w:rFonts w:cstheme="minorHAnsi"/>
          <w:bCs/>
          <w:sz w:val="24"/>
          <w:szCs w:val="24"/>
        </w:rPr>
        <w:t xml:space="preserve"> Jednocześnie podział przedmiotu zamówienia spowodowałby trudności </w:t>
      </w:r>
      <w:r w:rsidR="00210FFF">
        <w:rPr>
          <w:rFonts w:cstheme="minorHAnsi"/>
          <w:bCs/>
          <w:sz w:val="24"/>
          <w:szCs w:val="24"/>
        </w:rPr>
        <w:br/>
      </w:r>
      <w:r w:rsidR="00D44D32">
        <w:rPr>
          <w:rFonts w:cstheme="minorHAnsi"/>
          <w:bCs/>
          <w:sz w:val="24"/>
          <w:szCs w:val="24"/>
        </w:rPr>
        <w:t xml:space="preserve">w kwestii ustalenia odpowiedzialności poszczególnych wykonawców w zakresie </w:t>
      </w:r>
      <w:r w:rsidR="00D44D32">
        <w:rPr>
          <w:rFonts w:cstheme="minorHAnsi"/>
          <w:bCs/>
          <w:sz w:val="24"/>
          <w:szCs w:val="24"/>
        </w:rPr>
        <w:lastRenderedPageBreak/>
        <w:t>użytkowania placu budowy, zachowania warunków bezpieczeństwa i higieny pracy oraz odpowiedzialności za wykonane roboty.</w:t>
      </w:r>
    </w:p>
    <w:p w14:paraId="29B94886" w14:textId="3C53DBCD" w:rsidR="009A16F7" w:rsidRDefault="009A16F7" w:rsidP="009A16F7">
      <w:pPr>
        <w:pStyle w:val="Akapitzlist"/>
        <w:ind w:left="851"/>
        <w:jc w:val="both"/>
        <w:rPr>
          <w:rFonts w:cstheme="minorHAnsi"/>
          <w:bCs/>
          <w:sz w:val="24"/>
          <w:szCs w:val="24"/>
        </w:rPr>
      </w:pPr>
      <w:r w:rsidRPr="009A16F7">
        <w:rPr>
          <w:rFonts w:cstheme="minorHAnsi"/>
          <w:bCs/>
          <w:sz w:val="24"/>
          <w:szCs w:val="24"/>
        </w:rPr>
        <w:t>Dodatkowo,  zdaniem Zamawiającego,  wskazane  jest,  aby  roboty  budowlane  wykonywał  jeden Wykonawca  ze  względu  na  zachowanie  rygorów  technologicznych  podczas prowadzonych  prac  oraz  ze  względu  na  udzielaną  gwarancję  na  wykonane roboty</w:t>
      </w:r>
      <w:r>
        <w:rPr>
          <w:rFonts w:cstheme="minorHAnsi"/>
          <w:bCs/>
          <w:sz w:val="24"/>
          <w:szCs w:val="24"/>
        </w:rPr>
        <w:t>.</w:t>
      </w:r>
    </w:p>
    <w:p w14:paraId="29CE8728" w14:textId="50DACA7E" w:rsidR="001A514D" w:rsidRPr="004E56A4" w:rsidRDefault="004E56A4" w:rsidP="004E56A4">
      <w:pPr>
        <w:pStyle w:val="Akapitzlist"/>
        <w:ind w:left="851"/>
        <w:jc w:val="both"/>
        <w:rPr>
          <w:rFonts w:cstheme="minorHAnsi"/>
          <w:bCs/>
          <w:sz w:val="24"/>
          <w:szCs w:val="24"/>
        </w:rPr>
      </w:pPr>
      <w:r>
        <w:rPr>
          <w:rFonts w:cstheme="minorHAnsi"/>
          <w:bCs/>
          <w:sz w:val="24"/>
          <w:szCs w:val="24"/>
        </w:rPr>
        <w:t xml:space="preserve">Dlatego też, </w:t>
      </w:r>
      <w:r w:rsidRPr="004E56A4">
        <w:rPr>
          <w:rFonts w:cstheme="minorHAnsi"/>
          <w:bCs/>
          <w:sz w:val="24"/>
          <w:szCs w:val="24"/>
        </w:rPr>
        <w:t>w tym przypadku, nieuzasadnione jest dzielenie zamówienia ze względu na czynniki ekonomiczne, zakres kompetencji oraz uprawnień, koordynację prac, skrócenie ścieżki podejmowanej decyzji oraz zapewnienie finansowania</w:t>
      </w:r>
      <w:r>
        <w:rPr>
          <w:rFonts w:cstheme="minorHAnsi"/>
          <w:bCs/>
          <w:sz w:val="24"/>
          <w:szCs w:val="24"/>
        </w:rPr>
        <w:t xml:space="preserve"> inwestycji.</w:t>
      </w:r>
      <w:r w:rsidR="00AB5642" w:rsidRPr="004E56A4">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Pzp</w:t>
      </w:r>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4AEB5732" w:rsidR="00533E50" w:rsidRPr="003720F0" w:rsidRDefault="004E56A4" w:rsidP="00DE45B5">
      <w:pPr>
        <w:pStyle w:val="Akapitzlist"/>
        <w:numPr>
          <w:ilvl w:val="1"/>
          <w:numId w:val="1"/>
        </w:numPr>
        <w:spacing w:after="0"/>
        <w:jc w:val="both"/>
        <w:rPr>
          <w:rFonts w:cstheme="minorHAnsi"/>
          <w:bCs/>
          <w:sz w:val="24"/>
          <w:szCs w:val="24"/>
        </w:rPr>
      </w:pPr>
      <w:r>
        <w:rPr>
          <w:rFonts w:cs="Arial"/>
          <w:sz w:val="24"/>
          <w:szCs w:val="24"/>
          <w:shd w:val="clear" w:color="auto" w:fill="FFFFFF"/>
        </w:rPr>
        <w:t>Zgodnie z art.</w:t>
      </w:r>
      <w:r w:rsidR="003720F0">
        <w:rPr>
          <w:rFonts w:cs="Arial"/>
          <w:sz w:val="24"/>
          <w:szCs w:val="24"/>
          <w:shd w:val="clear" w:color="auto" w:fill="FFFFFF"/>
        </w:rPr>
        <w:t xml:space="preserve"> 256</w:t>
      </w:r>
      <w:r>
        <w:rPr>
          <w:rFonts w:cs="Arial"/>
          <w:sz w:val="24"/>
          <w:szCs w:val="24"/>
          <w:shd w:val="clear" w:color="auto" w:fill="FFFFFF"/>
        </w:rPr>
        <w:t xml:space="preserve"> Pzp Zamawiający może unieważnić postępowanie o udzielenie zamówienia odpowiednio przed upływem terminu składania ofert, jeżeli wystąpiły okoliczności powodujące, że dalsze </w:t>
      </w:r>
      <w:r w:rsidR="003720F0">
        <w:rPr>
          <w:rFonts w:cs="Arial"/>
          <w:sz w:val="24"/>
          <w:szCs w:val="24"/>
          <w:shd w:val="clear" w:color="auto" w:fill="FFFFFF"/>
        </w:rPr>
        <w:t>prowadzenie postępowania jest nieuzasadnione.</w:t>
      </w:r>
    </w:p>
    <w:p w14:paraId="7BC8D07C" w14:textId="218DF175" w:rsidR="003720F0" w:rsidRPr="004E56A4" w:rsidRDefault="00226EEA" w:rsidP="00DE45B5">
      <w:pPr>
        <w:pStyle w:val="Akapitzlist"/>
        <w:numPr>
          <w:ilvl w:val="1"/>
          <w:numId w:val="1"/>
        </w:numPr>
        <w:spacing w:after="0"/>
        <w:jc w:val="both"/>
        <w:rPr>
          <w:rFonts w:cstheme="minorHAnsi"/>
          <w:bCs/>
          <w:sz w:val="24"/>
          <w:szCs w:val="24"/>
        </w:rPr>
      </w:pPr>
      <w:r>
        <w:rPr>
          <w:rFonts w:cs="Arial"/>
          <w:sz w:val="24"/>
          <w:szCs w:val="24"/>
          <w:shd w:val="clear" w:color="auto" w:fill="FFFFFF"/>
        </w:rPr>
        <w:t>Na podstawie</w:t>
      </w:r>
      <w:r w:rsidR="003720F0">
        <w:rPr>
          <w:rFonts w:cs="Arial"/>
          <w:sz w:val="24"/>
          <w:szCs w:val="24"/>
          <w:shd w:val="clear" w:color="auto" w:fill="FFFFFF"/>
        </w:rPr>
        <w:t xml:space="preserve"> art. 310 pkt 1 Pzp Zamawiający przewiduje możliwość unieważnienia post</w:t>
      </w:r>
      <w:r>
        <w:rPr>
          <w:rFonts w:cs="Arial"/>
          <w:sz w:val="24"/>
          <w:szCs w:val="24"/>
          <w:shd w:val="clear" w:color="auto" w:fill="FFFFFF"/>
        </w:rPr>
        <w:t>ę</w:t>
      </w:r>
      <w:r w:rsidR="003720F0">
        <w:rPr>
          <w:rFonts w:cs="Arial"/>
          <w:sz w:val="24"/>
          <w:szCs w:val="24"/>
          <w:shd w:val="clear" w:color="auto" w:fill="FFFFFF"/>
        </w:rPr>
        <w:t xml:space="preserve">powania o udzielenie zamówienia publicznego, jeśli środki publiczne, które Zamawiający zamierza przeznaczyć na sfinansowanie całości lub części zamówienia, nie zostaną mu przyznane. </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1D5C7C4F"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r w:rsidR="00226EEA">
        <w:rPr>
          <w:rFonts w:cstheme="minorHAnsi"/>
          <w:bCs/>
          <w:sz w:val="24"/>
          <w:szCs w:val="24"/>
        </w:rPr>
        <w:t xml:space="preserve">t.j. </w:t>
      </w:r>
      <w:r w:rsidR="00990821" w:rsidRPr="00BA7E12">
        <w:rPr>
          <w:rFonts w:cstheme="minorHAnsi"/>
          <w:bCs/>
          <w:sz w:val="24"/>
          <w:szCs w:val="24"/>
        </w:rPr>
        <w:t>Dz.U. z 20</w:t>
      </w:r>
      <w:r w:rsidR="00DF76ED">
        <w:rPr>
          <w:rFonts w:cstheme="minorHAnsi"/>
          <w:bCs/>
          <w:sz w:val="24"/>
          <w:szCs w:val="24"/>
        </w:rPr>
        <w:t>21</w:t>
      </w:r>
      <w:r w:rsidR="00990821" w:rsidRPr="00BA7E12">
        <w:rPr>
          <w:rFonts w:cstheme="minorHAnsi"/>
          <w:bCs/>
          <w:sz w:val="24"/>
          <w:szCs w:val="24"/>
        </w:rPr>
        <w:t xml:space="preserve"> r. poz. </w:t>
      </w:r>
      <w:r w:rsidR="00DF76ED">
        <w:rPr>
          <w:rFonts w:cstheme="minorHAnsi"/>
          <w:bCs/>
          <w:sz w:val="24"/>
          <w:szCs w:val="24"/>
        </w:rPr>
        <w:t>1129</w:t>
      </w:r>
      <w:r w:rsidR="00990821" w:rsidRPr="00BA7E12">
        <w:rPr>
          <w:rFonts w:cstheme="minorHAnsi"/>
          <w:bCs/>
          <w:sz w:val="24"/>
          <w:szCs w:val="24"/>
        </w:rPr>
        <w:t xml:space="preserve"> z późn. zm.)</w:t>
      </w:r>
      <w:r>
        <w:rPr>
          <w:rFonts w:cstheme="minorHAnsi"/>
          <w:bCs/>
          <w:sz w:val="24"/>
          <w:szCs w:val="24"/>
        </w:rPr>
        <w:t>;</w:t>
      </w:r>
    </w:p>
    <w:p w14:paraId="66579614" w14:textId="30D57D5D" w:rsidR="005E5FCA" w:rsidRDefault="00091D13" w:rsidP="00A62ACF">
      <w:pPr>
        <w:pStyle w:val="Akapitzlist"/>
        <w:numPr>
          <w:ilvl w:val="3"/>
          <w:numId w:val="1"/>
        </w:numPr>
        <w:jc w:val="both"/>
        <w:rPr>
          <w:rFonts w:cstheme="minorHAnsi"/>
          <w:bCs/>
          <w:sz w:val="24"/>
          <w:szCs w:val="24"/>
        </w:rPr>
      </w:pPr>
      <w:r w:rsidRPr="00BA7E12">
        <w:rPr>
          <w:rFonts w:cstheme="minorHAnsi"/>
          <w:bCs/>
          <w:sz w:val="24"/>
          <w:szCs w:val="24"/>
        </w:rPr>
        <w:t xml:space="preserve">Ustawa z dnia 23 kwietnia 1964 r. Kodeks Cywilny (t.j. Dz. U. z 2020 r. poz. 1740  ze zm.) - jeżeli przepisy </w:t>
      </w:r>
      <w:r w:rsidR="00FD6D73">
        <w:rPr>
          <w:rFonts w:cstheme="minorHAnsi"/>
          <w:bCs/>
          <w:sz w:val="24"/>
          <w:szCs w:val="24"/>
        </w:rPr>
        <w:t>ustawy Pzp nie stanowią inaczej;</w:t>
      </w:r>
    </w:p>
    <w:p w14:paraId="53C666D8" w14:textId="5D74D0D8" w:rsidR="003720F0" w:rsidRPr="00BA7E12" w:rsidRDefault="003720F0" w:rsidP="00A62ACF">
      <w:pPr>
        <w:pStyle w:val="Akapitzlist"/>
        <w:numPr>
          <w:ilvl w:val="3"/>
          <w:numId w:val="1"/>
        </w:numPr>
        <w:jc w:val="both"/>
        <w:rPr>
          <w:rFonts w:cstheme="minorHAnsi"/>
          <w:bCs/>
          <w:sz w:val="24"/>
          <w:szCs w:val="24"/>
        </w:rPr>
      </w:pPr>
      <w:r>
        <w:rPr>
          <w:rFonts w:cstheme="minorHAnsi"/>
          <w:bCs/>
          <w:sz w:val="24"/>
          <w:szCs w:val="24"/>
        </w:rPr>
        <w:t xml:space="preserve">Ustawa </w:t>
      </w:r>
      <w:r>
        <w:rPr>
          <w:rFonts w:cs="Calibri"/>
          <w:bCs/>
          <w:sz w:val="24"/>
          <w:szCs w:val="24"/>
        </w:rPr>
        <w:t>z dnia 7 lipca 1994 r. Prawo budowlane (</w:t>
      </w:r>
      <w:r w:rsidR="00B7607F">
        <w:rPr>
          <w:rFonts w:cs="Calibri"/>
          <w:bCs/>
          <w:sz w:val="24"/>
          <w:szCs w:val="24"/>
        </w:rPr>
        <w:t xml:space="preserve">t.j. </w:t>
      </w:r>
      <w:r>
        <w:rPr>
          <w:rFonts w:cs="Calibri"/>
          <w:bCs/>
          <w:sz w:val="24"/>
          <w:szCs w:val="24"/>
        </w:rPr>
        <w:t>Dz. U. z 2021 r. poz. 2351 ze zm.);</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14:paraId="2D6182FA" w14:textId="5027D3F3" w:rsidR="00480FAD" w:rsidRPr="00480FAD" w:rsidRDefault="00480FAD" w:rsidP="007F064B">
      <w:pPr>
        <w:pStyle w:val="Akapitzlist"/>
        <w:numPr>
          <w:ilvl w:val="1"/>
          <w:numId w:val="1"/>
        </w:numPr>
        <w:jc w:val="both"/>
        <w:outlineLvl w:val="0"/>
        <w:rPr>
          <w:rFonts w:cstheme="minorHAnsi"/>
          <w:bCs/>
          <w:sz w:val="24"/>
          <w:szCs w:val="24"/>
        </w:rPr>
      </w:pPr>
      <w:bookmarkStart w:id="13" w:name="_Toc63232055"/>
      <w:bookmarkStart w:id="14" w:name="_Toc63232281"/>
      <w:bookmarkStart w:id="15" w:name="_Toc63234590"/>
      <w:r w:rsidRPr="00480FAD">
        <w:rPr>
          <w:rFonts w:cstheme="minorHAnsi"/>
          <w:bCs/>
          <w:sz w:val="24"/>
          <w:szCs w:val="24"/>
        </w:rPr>
        <w:t>Przedmiotem zamówienia jest:</w:t>
      </w:r>
      <w:bookmarkEnd w:id="13"/>
      <w:bookmarkEnd w:id="14"/>
      <w:bookmarkEnd w:id="15"/>
      <w:r w:rsidRPr="00480FAD">
        <w:rPr>
          <w:rFonts w:cstheme="minorHAnsi"/>
          <w:bCs/>
          <w:sz w:val="24"/>
          <w:szCs w:val="24"/>
        </w:rPr>
        <w:t xml:space="preserve"> </w:t>
      </w:r>
    </w:p>
    <w:p w14:paraId="4248B2B7" w14:textId="257C20C8" w:rsidR="004E6321" w:rsidRDefault="002E2310" w:rsidP="00370320">
      <w:pPr>
        <w:pStyle w:val="Akapitzlist"/>
        <w:ind w:left="851"/>
        <w:jc w:val="both"/>
        <w:outlineLvl w:val="0"/>
        <w:rPr>
          <w:rFonts w:cstheme="minorHAnsi"/>
          <w:bCs/>
          <w:sz w:val="24"/>
          <w:szCs w:val="24"/>
        </w:rPr>
      </w:pPr>
      <w:bookmarkStart w:id="16" w:name="_Toc63232057"/>
      <w:bookmarkStart w:id="17" w:name="_Toc63232283"/>
      <w:bookmarkStart w:id="18" w:name="_Toc63234592"/>
      <w:r>
        <w:rPr>
          <w:rFonts w:cstheme="minorHAnsi"/>
          <w:b/>
          <w:sz w:val="24"/>
          <w:szCs w:val="24"/>
        </w:rPr>
        <w:t>Przebudowa zabytkowego budynku DPS w Piskorowicach wraz z infrastrukturą towarzyszącą – II etap</w:t>
      </w:r>
      <w:r w:rsidR="004E6321" w:rsidRPr="004E6321">
        <w:rPr>
          <w:rFonts w:cstheme="minorHAnsi"/>
          <w:b/>
          <w:sz w:val="24"/>
          <w:szCs w:val="24"/>
        </w:rPr>
        <w:t xml:space="preserve"> </w:t>
      </w:r>
      <w:r w:rsidR="004E6321" w:rsidRPr="00480FAD">
        <w:rPr>
          <w:rFonts w:cstheme="minorHAnsi"/>
          <w:bCs/>
          <w:sz w:val="24"/>
          <w:szCs w:val="24"/>
        </w:rPr>
        <w:t xml:space="preserve"> </w:t>
      </w:r>
    </w:p>
    <w:p w14:paraId="7B281F3B" w14:textId="77777777" w:rsidR="00F469B0" w:rsidRDefault="00F469B0" w:rsidP="00370320">
      <w:pPr>
        <w:pStyle w:val="Akapitzlist"/>
        <w:ind w:left="851"/>
        <w:jc w:val="both"/>
        <w:outlineLvl w:val="0"/>
        <w:rPr>
          <w:rFonts w:cstheme="minorHAnsi"/>
          <w:bCs/>
          <w:sz w:val="24"/>
          <w:szCs w:val="24"/>
        </w:rPr>
      </w:pPr>
    </w:p>
    <w:p w14:paraId="0FFBD0E6" w14:textId="126D6D0E" w:rsidR="00480FAD" w:rsidRDefault="00480FAD" w:rsidP="00370320">
      <w:pPr>
        <w:pStyle w:val="Akapitzlist"/>
        <w:numPr>
          <w:ilvl w:val="1"/>
          <w:numId w:val="1"/>
        </w:numPr>
        <w:jc w:val="both"/>
        <w:outlineLvl w:val="0"/>
        <w:rPr>
          <w:rFonts w:cstheme="minorHAnsi"/>
          <w:bCs/>
          <w:sz w:val="24"/>
          <w:szCs w:val="24"/>
        </w:rPr>
      </w:pPr>
      <w:r w:rsidRPr="00480FAD">
        <w:rPr>
          <w:rFonts w:cstheme="minorHAnsi"/>
          <w:bCs/>
          <w:sz w:val="24"/>
          <w:szCs w:val="24"/>
        </w:rPr>
        <w:lastRenderedPageBreak/>
        <w:t>Oznaczenie wg Wspólnego Słownika Zamówień CPV:</w:t>
      </w:r>
      <w:bookmarkEnd w:id="16"/>
      <w:bookmarkEnd w:id="17"/>
      <w:bookmarkEnd w:id="18"/>
    </w:p>
    <w:p w14:paraId="72D704D5" w14:textId="7197F80B" w:rsidR="00B142A4" w:rsidRPr="00370320" w:rsidRDefault="004577F9" w:rsidP="00B142A4">
      <w:pPr>
        <w:pStyle w:val="Akapitzlist"/>
        <w:ind w:left="851"/>
        <w:jc w:val="both"/>
        <w:outlineLvl w:val="0"/>
        <w:rPr>
          <w:rFonts w:cstheme="minorHAnsi"/>
          <w:bCs/>
          <w:sz w:val="24"/>
          <w:szCs w:val="24"/>
        </w:rPr>
      </w:pPr>
      <w:r w:rsidRPr="00370320">
        <w:rPr>
          <w:rFonts w:cstheme="minorHAnsi"/>
          <w:bCs/>
          <w:sz w:val="24"/>
          <w:szCs w:val="24"/>
        </w:rPr>
        <w:t>45000000-7</w:t>
      </w:r>
      <w:r w:rsidR="00B142A4" w:rsidRPr="00370320">
        <w:rPr>
          <w:rFonts w:cstheme="minorHAnsi"/>
          <w:bCs/>
          <w:sz w:val="24"/>
          <w:szCs w:val="24"/>
        </w:rPr>
        <w:t xml:space="preserve"> - Roboty budowlane</w:t>
      </w:r>
    </w:p>
    <w:p w14:paraId="70AAEC67" w14:textId="18F6E67C" w:rsidR="00364F2C" w:rsidRPr="00370320" w:rsidRDefault="004577F9" w:rsidP="00FD4186">
      <w:pPr>
        <w:pStyle w:val="Akapitzlist"/>
        <w:ind w:left="851"/>
        <w:jc w:val="both"/>
        <w:outlineLvl w:val="0"/>
        <w:rPr>
          <w:rFonts w:cstheme="minorHAnsi"/>
          <w:bCs/>
          <w:sz w:val="24"/>
          <w:szCs w:val="24"/>
        </w:rPr>
      </w:pPr>
      <w:r w:rsidRPr="00370320">
        <w:rPr>
          <w:rFonts w:cstheme="minorHAnsi"/>
          <w:bCs/>
          <w:sz w:val="24"/>
          <w:szCs w:val="24"/>
        </w:rPr>
        <w:t>45262700</w:t>
      </w:r>
      <w:r w:rsidR="00002F49" w:rsidRPr="00370320">
        <w:rPr>
          <w:rFonts w:cstheme="minorHAnsi"/>
          <w:bCs/>
          <w:sz w:val="24"/>
          <w:szCs w:val="24"/>
        </w:rPr>
        <w:t>-8</w:t>
      </w:r>
      <w:r w:rsidR="00364F2C" w:rsidRPr="00370320">
        <w:rPr>
          <w:rFonts w:cstheme="minorHAnsi"/>
          <w:bCs/>
          <w:sz w:val="24"/>
          <w:szCs w:val="24"/>
        </w:rPr>
        <w:t xml:space="preserve"> </w:t>
      </w:r>
      <w:r w:rsidRPr="00370320">
        <w:rPr>
          <w:rFonts w:cstheme="minorHAnsi"/>
          <w:bCs/>
          <w:sz w:val="24"/>
          <w:szCs w:val="24"/>
        </w:rPr>
        <w:t>-</w:t>
      </w:r>
      <w:r w:rsidR="00364F2C" w:rsidRPr="00370320">
        <w:rPr>
          <w:rFonts w:cstheme="minorHAnsi"/>
          <w:bCs/>
          <w:sz w:val="24"/>
          <w:szCs w:val="24"/>
        </w:rPr>
        <w:t xml:space="preserve"> </w:t>
      </w:r>
      <w:r w:rsidRPr="00370320">
        <w:rPr>
          <w:rFonts w:cstheme="minorHAnsi"/>
          <w:bCs/>
          <w:sz w:val="24"/>
          <w:szCs w:val="24"/>
        </w:rPr>
        <w:t>P</w:t>
      </w:r>
      <w:r w:rsidR="00FD4186" w:rsidRPr="00370320">
        <w:rPr>
          <w:rFonts w:cstheme="minorHAnsi"/>
          <w:bCs/>
          <w:sz w:val="24"/>
          <w:szCs w:val="24"/>
        </w:rPr>
        <w:t>rz</w:t>
      </w:r>
      <w:r w:rsidRPr="00370320">
        <w:rPr>
          <w:rFonts w:cstheme="minorHAnsi"/>
          <w:bCs/>
          <w:sz w:val="24"/>
          <w:szCs w:val="24"/>
        </w:rPr>
        <w:t xml:space="preserve">ebudowa budynków </w:t>
      </w:r>
    </w:p>
    <w:p w14:paraId="0FDBFFB8" w14:textId="77777777" w:rsidR="00495A46" w:rsidRPr="00495A46" w:rsidRDefault="00495A46" w:rsidP="00F259BC">
      <w:pPr>
        <w:pStyle w:val="Akapitzlist"/>
        <w:ind w:left="2127" w:hanging="1276"/>
        <w:jc w:val="both"/>
        <w:rPr>
          <w:rFonts w:cstheme="minorHAnsi"/>
          <w:bCs/>
          <w:sz w:val="14"/>
          <w:szCs w:val="24"/>
        </w:rPr>
      </w:pPr>
    </w:p>
    <w:p w14:paraId="0F07D704" w14:textId="22664F92" w:rsidR="00480FAD" w:rsidRPr="00480FAD" w:rsidRDefault="00480FAD" w:rsidP="007F064B">
      <w:pPr>
        <w:pStyle w:val="Akapitzlist"/>
        <w:numPr>
          <w:ilvl w:val="1"/>
          <w:numId w:val="1"/>
        </w:numPr>
        <w:jc w:val="both"/>
        <w:outlineLvl w:val="0"/>
        <w:rPr>
          <w:rFonts w:cstheme="minorHAnsi"/>
          <w:b/>
          <w:sz w:val="24"/>
          <w:szCs w:val="24"/>
        </w:rPr>
      </w:pPr>
      <w:bookmarkStart w:id="19" w:name="_Toc63232060"/>
      <w:bookmarkStart w:id="20" w:name="_Toc63232286"/>
      <w:bookmarkStart w:id="21" w:name="_Toc63234595"/>
      <w:r w:rsidRPr="00480FAD">
        <w:rPr>
          <w:rFonts w:cstheme="minorHAnsi"/>
          <w:bCs/>
          <w:sz w:val="24"/>
          <w:szCs w:val="24"/>
        </w:rPr>
        <w:t>Miejsce realizacji zamówienia:</w:t>
      </w:r>
      <w:r w:rsidRPr="00480FAD">
        <w:rPr>
          <w:rFonts w:cstheme="minorHAnsi"/>
          <w:b/>
          <w:sz w:val="24"/>
          <w:szCs w:val="24"/>
        </w:rPr>
        <w:t xml:space="preserve"> </w:t>
      </w:r>
      <w:bookmarkEnd w:id="19"/>
      <w:bookmarkEnd w:id="20"/>
      <w:bookmarkEnd w:id="21"/>
      <w:r w:rsidR="00F259BC" w:rsidRPr="00B142A4">
        <w:rPr>
          <w:rFonts w:cstheme="minorHAnsi"/>
          <w:sz w:val="24"/>
          <w:szCs w:val="24"/>
        </w:rPr>
        <w:t>Powiat Leżajski</w:t>
      </w:r>
      <w:r w:rsidR="00FD4186">
        <w:rPr>
          <w:rFonts w:cstheme="minorHAnsi"/>
          <w:sz w:val="24"/>
          <w:szCs w:val="24"/>
        </w:rPr>
        <w:t xml:space="preserve">, </w:t>
      </w:r>
      <w:r w:rsidR="004577F9">
        <w:rPr>
          <w:rFonts w:cstheme="minorHAnsi"/>
          <w:sz w:val="24"/>
          <w:szCs w:val="24"/>
        </w:rPr>
        <w:t>Gmina Leżajsk, miejscowość Piskorowice</w:t>
      </w:r>
    </w:p>
    <w:p w14:paraId="3AD05E30" w14:textId="33745919" w:rsidR="00480FAD" w:rsidRPr="00480FAD" w:rsidRDefault="00480FAD" w:rsidP="004577F9">
      <w:pPr>
        <w:pStyle w:val="Akapitzlist"/>
        <w:numPr>
          <w:ilvl w:val="1"/>
          <w:numId w:val="1"/>
        </w:numPr>
        <w:spacing w:line="360" w:lineRule="auto"/>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r w:rsidRPr="00480FAD">
        <w:rPr>
          <w:rFonts w:cstheme="minorHAnsi"/>
          <w:b/>
          <w:sz w:val="24"/>
          <w:szCs w:val="24"/>
        </w:rPr>
        <w:t xml:space="preserve"> </w:t>
      </w:r>
      <w:bookmarkEnd w:id="22"/>
      <w:bookmarkEnd w:id="23"/>
      <w:bookmarkEnd w:id="24"/>
      <w:r w:rsidR="00B142A4">
        <w:rPr>
          <w:rFonts w:cstheme="minorHAnsi"/>
          <w:b/>
          <w:sz w:val="24"/>
          <w:szCs w:val="24"/>
        </w:rPr>
        <w:t>Roboty budowlane</w:t>
      </w:r>
    </w:p>
    <w:p w14:paraId="66BA37F1" w14:textId="3C0F5E78" w:rsidR="00480FAD" w:rsidRPr="00AE27E3" w:rsidRDefault="007D50F4" w:rsidP="004577F9">
      <w:pPr>
        <w:pStyle w:val="Akapitzlist"/>
        <w:numPr>
          <w:ilvl w:val="1"/>
          <w:numId w:val="1"/>
        </w:numPr>
        <w:spacing w:line="360" w:lineRule="auto"/>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t>OPIS PRZEDMIOTU ZAMÓWIENIA:</w:t>
      </w:r>
      <w:bookmarkEnd w:id="25"/>
      <w:bookmarkEnd w:id="26"/>
      <w:bookmarkEnd w:id="27"/>
      <w:r w:rsidRPr="00AE27E3">
        <w:rPr>
          <w:rFonts w:cstheme="minorHAnsi"/>
          <w:b/>
          <w:bCs/>
          <w:sz w:val="24"/>
          <w:szCs w:val="24"/>
          <w:u w:val="single"/>
        </w:rPr>
        <w:t xml:space="preserve"> </w:t>
      </w:r>
    </w:p>
    <w:p w14:paraId="47785C5C" w14:textId="77777777" w:rsidR="004577F9" w:rsidRDefault="004577F9" w:rsidP="00FD4186">
      <w:pPr>
        <w:spacing w:line="240" w:lineRule="auto"/>
        <w:ind w:left="709" w:hanging="1"/>
        <w:jc w:val="both"/>
        <w:rPr>
          <w:rFonts w:cstheme="minorHAnsi"/>
          <w:sz w:val="24"/>
        </w:rPr>
      </w:pPr>
      <w:r>
        <w:rPr>
          <w:rFonts w:cstheme="minorHAnsi"/>
          <w:sz w:val="24"/>
        </w:rPr>
        <w:t xml:space="preserve">Przedmiot zamówienia obejmuje: </w:t>
      </w:r>
    </w:p>
    <w:p w14:paraId="04A4978D" w14:textId="3F05DE77" w:rsidR="004577F9" w:rsidRDefault="004577F9" w:rsidP="004577F9">
      <w:pPr>
        <w:pStyle w:val="Akapitzlist"/>
        <w:numPr>
          <w:ilvl w:val="0"/>
          <w:numId w:val="45"/>
        </w:numPr>
        <w:spacing w:line="240" w:lineRule="auto"/>
        <w:jc w:val="both"/>
        <w:rPr>
          <w:rFonts w:cstheme="minorHAnsi"/>
          <w:sz w:val="24"/>
        </w:rPr>
      </w:pPr>
      <w:r>
        <w:rPr>
          <w:rFonts w:cstheme="minorHAnsi"/>
          <w:sz w:val="24"/>
        </w:rPr>
        <w:t xml:space="preserve">wykonanie </w:t>
      </w:r>
      <w:r w:rsidRPr="004577F9">
        <w:rPr>
          <w:rFonts w:cstheme="minorHAnsi"/>
          <w:sz w:val="24"/>
        </w:rPr>
        <w:t>izolacji przeciwwil</w:t>
      </w:r>
      <w:r>
        <w:rPr>
          <w:rFonts w:cstheme="minorHAnsi"/>
          <w:sz w:val="24"/>
        </w:rPr>
        <w:t xml:space="preserve">gociowej ścian piwnicznych oraz </w:t>
      </w:r>
      <w:r w:rsidRPr="004577F9">
        <w:rPr>
          <w:rFonts w:cstheme="minorHAnsi"/>
          <w:sz w:val="24"/>
        </w:rPr>
        <w:t>fundamentowych: pionowej i poziomej metodą iniekcji wraz z robotami towarzyszącymi – II etap od strony wschodniej, zachodniej i południowej</w:t>
      </w:r>
      <w:r>
        <w:rPr>
          <w:rFonts w:cstheme="minorHAnsi"/>
          <w:sz w:val="24"/>
        </w:rPr>
        <w:t xml:space="preserve"> budynku,</w:t>
      </w:r>
    </w:p>
    <w:p w14:paraId="79426C44" w14:textId="02303FC2" w:rsidR="004577F9" w:rsidRDefault="004577F9" w:rsidP="004577F9">
      <w:pPr>
        <w:pStyle w:val="Akapitzlist"/>
        <w:numPr>
          <w:ilvl w:val="0"/>
          <w:numId w:val="45"/>
        </w:numPr>
        <w:spacing w:line="240" w:lineRule="auto"/>
        <w:jc w:val="both"/>
        <w:rPr>
          <w:rFonts w:cstheme="minorHAnsi"/>
          <w:sz w:val="24"/>
        </w:rPr>
      </w:pPr>
      <w:r>
        <w:rPr>
          <w:rFonts w:cstheme="minorHAnsi"/>
          <w:sz w:val="24"/>
        </w:rPr>
        <w:t xml:space="preserve">wykonanie </w:t>
      </w:r>
      <w:r w:rsidRPr="004577F9">
        <w:rPr>
          <w:rFonts w:cstheme="minorHAnsi"/>
          <w:sz w:val="24"/>
        </w:rPr>
        <w:t>tynków renowacyjnych w strefie cokołowej wraz z robotami towarzyszącymi i przygotowawczymi</w:t>
      </w:r>
      <w:r>
        <w:rPr>
          <w:rFonts w:cstheme="minorHAnsi"/>
          <w:sz w:val="24"/>
        </w:rPr>
        <w:t>;</w:t>
      </w:r>
    </w:p>
    <w:p w14:paraId="156C98D7" w14:textId="7F8BA870" w:rsidR="004577F9" w:rsidRDefault="004577F9" w:rsidP="004577F9">
      <w:pPr>
        <w:pStyle w:val="Akapitzlist"/>
        <w:numPr>
          <w:ilvl w:val="0"/>
          <w:numId w:val="45"/>
        </w:numPr>
        <w:spacing w:line="240" w:lineRule="auto"/>
        <w:jc w:val="both"/>
        <w:rPr>
          <w:rFonts w:cstheme="minorHAnsi"/>
          <w:sz w:val="24"/>
        </w:rPr>
      </w:pPr>
      <w:r>
        <w:rPr>
          <w:rFonts w:cstheme="minorHAnsi"/>
          <w:sz w:val="24"/>
        </w:rPr>
        <w:t xml:space="preserve">wykonanie </w:t>
      </w:r>
      <w:r w:rsidRPr="004577F9">
        <w:rPr>
          <w:rFonts w:cstheme="minorHAnsi"/>
          <w:sz w:val="24"/>
        </w:rPr>
        <w:t xml:space="preserve">remontu i wymiana okładzin schodów zewnętrznych wraz z wykonaniem balustrad stalowych – wykończenie schodów zewnętrznych okładziną z </w:t>
      </w:r>
      <w:r>
        <w:rPr>
          <w:rFonts w:cstheme="minorHAnsi"/>
          <w:sz w:val="24"/>
        </w:rPr>
        <w:t>granitu promieniowanego gr. 3cm;</w:t>
      </w:r>
    </w:p>
    <w:p w14:paraId="46F7DC6E" w14:textId="77777777" w:rsidR="004577F9" w:rsidRDefault="004577F9" w:rsidP="004577F9">
      <w:pPr>
        <w:pStyle w:val="Akapitzlist"/>
        <w:numPr>
          <w:ilvl w:val="0"/>
          <w:numId w:val="45"/>
        </w:numPr>
        <w:spacing w:line="240" w:lineRule="auto"/>
        <w:jc w:val="both"/>
        <w:rPr>
          <w:rFonts w:cstheme="minorHAnsi"/>
          <w:sz w:val="24"/>
        </w:rPr>
      </w:pPr>
      <w:r>
        <w:rPr>
          <w:rFonts w:cstheme="minorHAnsi"/>
          <w:sz w:val="24"/>
        </w:rPr>
        <w:t>rekonstrukcje tynków na kolumnach frontonu;</w:t>
      </w:r>
    </w:p>
    <w:p w14:paraId="732F9B50" w14:textId="77777777" w:rsidR="004577F9" w:rsidRDefault="004577F9" w:rsidP="004577F9">
      <w:pPr>
        <w:pStyle w:val="Akapitzlist"/>
        <w:numPr>
          <w:ilvl w:val="0"/>
          <w:numId w:val="45"/>
        </w:numPr>
        <w:spacing w:line="240" w:lineRule="auto"/>
        <w:jc w:val="both"/>
        <w:rPr>
          <w:rFonts w:cstheme="minorHAnsi"/>
          <w:sz w:val="24"/>
        </w:rPr>
      </w:pPr>
      <w:r>
        <w:rPr>
          <w:rFonts w:cstheme="minorHAnsi"/>
          <w:sz w:val="24"/>
        </w:rPr>
        <w:t>wykonanie zadaszenia nad wejściem bocznym od strony wschodniej;</w:t>
      </w:r>
    </w:p>
    <w:p w14:paraId="3956B2B2" w14:textId="0C778BFC" w:rsidR="004577F9" w:rsidRPr="00370320" w:rsidRDefault="004577F9" w:rsidP="00370320">
      <w:pPr>
        <w:pStyle w:val="Akapitzlist"/>
        <w:numPr>
          <w:ilvl w:val="0"/>
          <w:numId w:val="45"/>
        </w:numPr>
        <w:spacing w:line="240" w:lineRule="auto"/>
        <w:jc w:val="both"/>
        <w:rPr>
          <w:rFonts w:cstheme="minorHAnsi"/>
          <w:sz w:val="24"/>
        </w:rPr>
      </w:pPr>
      <w:r>
        <w:rPr>
          <w:rFonts w:cstheme="minorHAnsi"/>
          <w:sz w:val="24"/>
        </w:rPr>
        <w:t xml:space="preserve">przebudowa </w:t>
      </w:r>
      <w:r w:rsidRPr="004577F9">
        <w:rPr>
          <w:rFonts w:cstheme="minorHAnsi"/>
          <w:sz w:val="24"/>
        </w:rPr>
        <w:t>pochylni dla osób niepełnosprawnych przy wejściu od strony wschodniej</w:t>
      </w:r>
      <w:r>
        <w:rPr>
          <w:rFonts w:cstheme="minorHAnsi"/>
          <w:sz w:val="24"/>
        </w:rPr>
        <w:t xml:space="preserve">. </w:t>
      </w:r>
    </w:p>
    <w:p w14:paraId="2363DB7F" w14:textId="77777777" w:rsidR="000A040B" w:rsidRDefault="009E0733" w:rsidP="000A040B">
      <w:pPr>
        <w:spacing w:line="240" w:lineRule="auto"/>
        <w:ind w:left="709" w:hanging="1"/>
        <w:jc w:val="both"/>
        <w:rPr>
          <w:rFonts w:cstheme="minorHAnsi"/>
          <w:sz w:val="24"/>
        </w:rPr>
      </w:pPr>
      <w:r>
        <w:rPr>
          <w:rFonts w:cstheme="minorHAnsi"/>
          <w:sz w:val="24"/>
        </w:rPr>
        <w:t xml:space="preserve">Z racji specyfiki </w:t>
      </w:r>
      <w:r w:rsidR="000A040B">
        <w:rPr>
          <w:rFonts w:cstheme="minorHAnsi"/>
          <w:sz w:val="24"/>
        </w:rPr>
        <w:t>obiektu i konieczności zapewnienia bezpieczeństwa mieszkańców placówki, przy której prowadzone będą roboty budowlane, Wykonawca zobowiązany jest do wydzielenia placu budowy i zabezpieczenia, np. tymczasowym ogrodzeniem obiektów na czas prowadzenia robót.</w:t>
      </w:r>
    </w:p>
    <w:p w14:paraId="549D84D8" w14:textId="48E86DC1" w:rsidR="00F14B5F" w:rsidRDefault="00F14B5F" w:rsidP="000A040B">
      <w:pPr>
        <w:spacing w:line="240" w:lineRule="auto"/>
        <w:ind w:left="709" w:hanging="1"/>
        <w:jc w:val="both"/>
        <w:rPr>
          <w:rFonts w:cstheme="minorHAnsi"/>
          <w:sz w:val="24"/>
        </w:rPr>
      </w:pPr>
      <w:r>
        <w:rPr>
          <w:rFonts w:cstheme="minorHAnsi"/>
          <w:sz w:val="24"/>
        </w:rPr>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14:paraId="17C75E0E" w14:textId="26D6482A" w:rsidR="000A040B" w:rsidRPr="00891050" w:rsidRDefault="000A040B" w:rsidP="000A040B">
      <w:pPr>
        <w:spacing w:line="240" w:lineRule="auto"/>
        <w:ind w:left="709" w:hanging="1"/>
        <w:jc w:val="both"/>
        <w:rPr>
          <w:rFonts w:cstheme="minorHAnsi"/>
          <w:sz w:val="24"/>
        </w:rPr>
      </w:pPr>
      <w:r w:rsidRPr="00891050">
        <w:rPr>
          <w:rFonts w:cstheme="minorHAnsi"/>
          <w:sz w:val="24"/>
        </w:rPr>
        <w:t>Po zakończeniu robót budowlanych należy przedłożyć dokumentację powykonawczą wraz z inwentaryzacją geodezyjną powykonawczą zrealizowanych robót.</w:t>
      </w:r>
    </w:p>
    <w:p w14:paraId="50955D1B" w14:textId="3B220F30" w:rsidR="00F14B5F" w:rsidRPr="00F14B5F" w:rsidRDefault="00F14B5F" w:rsidP="00FD4186">
      <w:pPr>
        <w:spacing w:line="240" w:lineRule="auto"/>
        <w:ind w:left="709" w:hanging="1"/>
        <w:jc w:val="both"/>
        <w:rPr>
          <w:rFonts w:cstheme="minorHAnsi"/>
          <w:sz w:val="24"/>
          <w:u w:val="single"/>
        </w:rPr>
      </w:pPr>
      <w:r>
        <w:rPr>
          <w:rFonts w:cstheme="minorHAnsi"/>
          <w:sz w:val="24"/>
          <w:u w:val="single"/>
        </w:rPr>
        <w:t>Zamawiający przy realizacji robót budowlanych wymaga od wykonawcy zachowania wszystkich środków ochrony osobistej wynikających z obowiązujących przepisów.</w:t>
      </w:r>
    </w:p>
    <w:p w14:paraId="5F2E3025" w14:textId="6ADA1A76" w:rsidR="00FD4186" w:rsidRDefault="00B142A4" w:rsidP="00FD4186">
      <w:pPr>
        <w:spacing w:line="240" w:lineRule="auto"/>
        <w:ind w:left="709" w:hanging="1"/>
        <w:jc w:val="both"/>
        <w:rPr>
          <w:rFonts w:cstheme="minorHAnsi"/>
          <w:b/>
          <w:sz w:val="24"/>
          <w:szCs w:val="24"/>
        </w:rPr>
      </w:pPr>
      <w:r w:rsidRPr="00CB2A13">
        <w:rPr>
          <w:rFonts w:cstheme="minorHAnsi"/>
          <w:b/>
          <w:sz w:val="24"/>
          <w:szCs w:val="24"/>
        </w:rPr>
        <w:t xml:space="preserve">Szczegółowy opis przedmiotu zamówienia stanowi </w:t>
      </w:r>
      <w:r w:rsidR="00640062" w:rsidRPr="00CB2A13">
        <w:rPr>
          <w:rFonts w:cstheme="minorHAnsi"/>
          <w:b/>
          <w:sz w:val="24"/>
          <w:szCs w:val="24"/>
        </w:rPr>
        <w:t>D</w:t>
      </w:r>
      <w:r w:rsidRPr="00CB2A13">
        <w:rPr>
          <w:rFonts w:cstheme="minorHAnsi"/>
          <w:b/>
          <w:sz w:val="24"/>
          <w:szCs w:val="24"/>
        </w:rPr>
        <w:t xml:space="preserve">okumentacja </w:t>
      </w:r>
      <w:r w:rsidR="00640062" w:rsidRPr="00CB2A13">
        <w:rPr>
          <w:rFonts w:cstheme="minorHAnsi"/>
          <w:b/>
          <w:sz w:val="24"/>
          <w:szCs w:val="24"/>
        </w:rPr>
        <w:t>P</w:t>
      </w:r>
      <w:r w:rsidRPr="00CB2A13">
        <w:rPr>
          <w:rFonts w:cstheme="minorHAnsi"/>
          <w:b/>
          <w:sz w:val="24"/>
          <w:szCs w:val="24"/>
        </w:rPr>
        <w:t>rojektowa</w:t>
      </w:r>
      <w:r w:rsidR="00321AB2">
        <w:rPr>
          <w:rFonts w:cstheme="minorHAnsi"/>
          <w:b/>
          <w:sz w:val="24"/>
          <w:szCs w:val="24"/>
        </w:rPr>
        <w:t xml:space="preserve"> -</w:t>
      </w:r>
      <w:r w:rsidRPr="00CB2A13">
        <w:rPr>
          <w:rFonts w:cstheme="minorHAnsi"/>
          <w:b/>
          <w:sz w:val="24"/>
          <w:szCs w:val="24"/>
        </w:rPr>
        <w:t xml:space="preserve"> </w:t>
      </w:r>
      <w:r w:rsidR="00FD4186">
        <w:rPr>
          <w:rFonts w:cstheme="minorHAnsi"/>
          <w:b/>
          <w:sz w:val="24"/>
          <w:szCs w:val="24"/>
        </w:rPr>
        <w:t xml:space="preserve">    </w:t>
      </w:r>
      <w:r w:rsidRPr="00CB2A13">
        <w:rPr>
          <w:rFonts w:cstheme="minorHAnsi"/>
          <w:b/>
          <w:sz w:val="24"/>
          <w:szCs w:val="24"/>
        </w:rPr>
        <w:t>załącznik nr 1</w:t>
      </w:r>
      <w:r w:rsidR="005A4259">
        <w:rPr>
          <w:rFonts w:cstheme="minorHAnsi"/>
          <w:b/>
          <w:sz w:val="24"/>
          <w:szCs w:val="24"/>
        </w:rPr>
        <w:t>0</w:t>
      </w:r>
      <w:r w:rsidR="00156C9D">
        <w:rPr>
          <w:rFonts w:cstheme="minorHAnsi"/>
          <w:b/>
          <w:sz w:val="24"/>
          <w:szCs w:val="24"/>
        </w:rPr>
        <w:t xml:space="preserve"> SWZ</w:t>
      </w:r>
      <w:r w:rsidR="0040781B">
        <w:rPr>
          <w:rFonts w:cstheme="minorHAnsi"/>
          <w:b/>
          <w:sz w:val="24"/>
          <w:szCs w:val="24"/>
        </w:rPr>
        <w:t xml:space="preserve"> oraz</w:t>
      </w:r>
      <w:r w:rsidRPr="00CB2A13">
        <w:rPr>
          <w:rFonts w:cstheme="minorHAnsi"/>
          <w:b/>
          <w:sz w:val="24"/>
          <w:szCs w:val="24"/>
        </w:rPr>
        <w:t xml:space="preserve"> Specyfikacja Techniczna Wykonania i Odbioru Robót</w:t>
      </w:r>
      <w:r w:rsidR="000A040B">
        <w:rPr>
          <w:rFonts w:cstheme="minorHAnsi"/>
          <w:b/>
          <w:sz w:val="24"/>
          <w:szCs w:val="24"/>
        </w:rPr>
        <w:t xml:space="preserve"> Budowlanych</w:t>
      </w:r>
      <w:r w:rsidRPr="00CB2A13">
        <w:rPr>
          <w:rFonts w:cstheme="minorHAnsi"/>
          <w:b/>
          <w:sz w:val="24"/>
          <w:szCs w:val="24"/>
        </w:rPr>
        <w:t xml:space="preserve"> </w:t>
      </w:r>
      <w:r w:rsidR="00321AB2">
        <w:rPr>
          <w:rFonts w:cstheme="minorHAnsi"/>
          <w:b/>
          <w:sz w:val="24"/>
          <w:szCs w:val="24"/>
        </w:rPr>
        <w:t xml:space="preserve">- </w:t>
      </w:r>
      <w:r w:rsidRPr="00CB2A13">
        <w:rPr>
          <w:rFonts w:cstheme="minorHAnsi"/>
          <w:b/>
          <w:sz w:val="24"/>
          <w:szCs w:val="24"/>
        </w:rPr>
        <w:t xml:space="preserve">załącznik nr </w:t>
      </w:r>
      <w:r w:rsidR="00CB2A13">
        <w:rPr>
          <w:rFonts w:cstheme="minorHAnsi"/>
          <w:b/>
          <w:sz w:val="24"/>
          <w:szCs w:val="24"/>
        </w:rPr>
        <w:t>9</w:t>
      </w:r>
      <w:r w:rsidRPr="00CB2A13">
        <w:rPr>
          <w:rFonts w:cstheme="minorHAnsi"/>
          <w:b/>
          <w:sz w:val="24"/>
          <w:szCs w:val="24"/>
        </w:rPr>
        <w:t xml:space="preserve"> SWZ.</w:t>
      </w:r>
    </w:p>
    <w:p w14:paraId="43EF5E21" w14:textId="07BBEFB2" w:rsidR="00A65C68" w:rsidRPr="0028593D" w:rsidRDefault="00A65C68" w:rsidP="00FD4186">
      <w:pPr>
        <w:spacing w:line="240" w:lineRule="auto"/>
        <w:ind w:left="709" w:hanging="1"/>
        <w:jc w:val="both"/>
        <w:rPr>
          <w:rFonts w:cstheme="minorHAnsi"/>
          <w:sz w:val="24"/>
          <w:szCs w:val="24"/>
        </w:rPr>
      </w:pPr>
      <w:r w:rsidRPr="0028593D">
        <w:rPr>
          <w:rFonts w:cstheme="minorHAnsi"/>
          <w:sz w:val="24"/>
          <w:szCs w:val="24"/>
        </w:rPr>
        <w:t xml:space="preserve">Wykonawca składając ofertę zobowiązuje się wykonać zamówienie zgodnie </w:t>
      </w:r>
      <w:r w:rsidRPr="0028593D">
        <w:rPr>
          <w:rFonts w:cstheme="minorHAnsi"/>
          <w:sz w:val="24"/>
          <w:szCs w:val="24"/>
        </w:rPr>
        <w:br/>
        <w:t>z dokumentacją projektową, STWiOR</w:t>
      </w:r>
      <w:r w:rsidR="000A040B">
        <w:rPr>
          <w:rFonts w:cstheme="minorHAnsi"/>
          <w:sz w:val="24"/>
          <w:szCs w:val="24"/>
        </w:rPr>
        <w:t>B</w:t>
      </w:r>
      <w:r w:rsidRPr="0028593D">
        <w:rPr>
          <w:rFonts w:cstheme="minorHAnsi"/>
          <w:sz w:val="24"/>
          <w:szCs w:val="24"/>
        </w:rPr>
        <w:t xml:space="preserve"> i przedmiarem robót. Wszystkie dokumenty opisujące przedmiot zamówienia należy traktować jako wzajemnie uzupełniające się  </w:t>
      </w:r>
      <w:r w:rsidRPr="0028593D">
        <w:rPr>
          <w:rFonts w:cstheme="minorHAnsi"/>
          <w:sz w:val="24"/>
          <w:szCs w:val="24"/>
        </w:rPr>
        <w:br/>
        <w:t xml:space="preserve">i wyjaśniające w tym znaczeniu, że w przypadku stwierdzenia jakichkolwiek wieloznaczności lub niejednoznaczności wykonawca nie może ograniczyć ani zakresu swojego zobowiązania, ani zakresu należytej staranności przy wykonaniu swoich </w:t>
      </w:r>
      <w:r w:rsidRPr="0028593D">
        <w:rPr>
          <w:rFonts w:cstheme="minorHAnsi"/>
          <w:sz w:val="24"/>
          <w:szCs w:val="24"/>
        </w:rPr>
        <w:lastRenderedPageBreak/>
        <w:t>zobowiązań wynikających z umowy w sprawie zamówienia publicznego. W razie wystąpienia rozbieżności w ww. dokumentach, których nie można usunąć w drodze odniesienia się do reguł sztuki budowlanej i zasad wiedzy technicznej, interpretacja zapisów będzie uzgadniana z uwzględnieniem poniższej hierarchii: Dokumentacja projektowa, STWiOR</w:t>
      </w:r>
      <w:r w:rsidR="000A040B">
        <w:rPr>
          <w:rFonts w:cstheme="minorHAnsi"/>
          <w:sz w:val="24"/>
          <w:szCs w:val="24"/>
        </w:rPr>
        <w:t>B</w:t>
      </w:r>
      <w:r w:rsidRPr="0028593D">
        <w:rPr>
          <w:rFonts w:cstheme="minorHAnsi"/>
          <w:sz w:val="24"/>
          <w:szCs w:val="24"/>
        </w:rPr>
        <w:t xml:space="preserve"> i Przedmiar robót. </w:t>
      </w:r>
    </w:p>
    <w:p w14:paraId="6AB0938A" w14:textId="0A4FBF3A" w:rsidR="00FD4186" w:rsidRPr="0028593D" w:rsidRDefault="00FD4186" w:rsidP="00FD4186">
      <w:pPr>
        <w:spacing w:line="240" w:lineRule="auto"/>
        <w:ind w:left="709" w:hanging="1"/>
        <w:jc w:val="both"/>
        <w:rPr>
          <w:rFonts w:cstheme="minorHAnsi"/>
          <w:sz w:val="24"/>
          <w:szCs w:val="24"/>
        </w:rPr>
      </w:pPr>
      <w:r>
        <w:rPr>
          <w:rFonts w:cstheme="minorHAnsi"/>
          <w:sz w:val="24"/>
          <w:szCs w:val="24"/>
        </w:rPr>
        <w:t xml:space="preserve">Zakres zamówienia nie wprowadza żadnych barier </w:t>
      </w:r>
      <w:r w:rsidRPr="00FD4186">
        <w:rPr>
          <w:rFonts w:cstheme="minorHAnsi"/>
          <w:sz w:val="24"/>
          <w:szCs w:val="24"/>
        </w:rPr>
        <w:t>dostęp</w:t>
      </w:r>
      <w:r>
        <w:rPr>
          <w:rFonts w:cstheme="minorHAnsi"/>
          <w:sz w:val="24"/>
          <w:szCs w:val="24"/>
        </w:rPr>
        <w:t xml:space="preserve">ności dla osób </w:t>
      </w:r>
      <w:r>
        <w:rPr>
          <w:rFonts w:cstheme="minorHAnsi"/>
          <w:sz w:val="24"/>
          <w:szCs w:val="24"/>
        </w:rPr>
        <w:br/>
      </w:r>
      <w:r w:rsidRPr="00FD4186">
        <w:rPr>
          <w:rFonts w:cstheme="minorHAnsi"/>
          <w:sz w:val="24"/>
          <w:szCs w:val="24"/>
        </w:rPr>
        <w:t>z niepełnosprawnościami oraz jest zaprojektowany z przeznaczeniem dla wszystkich użytkowników. Infrastruktura wytworzona w ramach</w:t>
      </w:r>
      <w:r>
        <w:rPr>
          <w:rFonts w:cstheme="minorHAnsi"/>
          <w:sz w:val="24"/>
          <w:szCs w:val="24"/>
        </w:rPr>
        <w:t xml:space="preserve"> zamówienia powinna być zgodna </w:t>
      </w:r>
      <w:r w:rsidRPr="00FD4186">
        <w:rPr>
          <w:rFonts w:cstheme="minorHAnsi"/>
          <w:sz w:val="24"/>
          <w:szCs w:val="24"/>
        </w:rPr>
        <w:t>z koncepcją uniwersalnego projektowania, bez możliwości odstępstw od stosowania wymagań prawnych w zakresie dostępności dla osób z niepełnosprawnością wynikających z obowiązujących przepisów prawa budowlanego. Obowiązkiem Wykonawcy jest wykonanie przedmiotu umowy zgodnie z minimalnymi wymaganiami określonymi w ustawie z dnia 19 lipca 2019 r. o zapewnieniu dostępności osobom ze szczególnymi potrzebami (t.j. Dz. U. z 2020 r. poz. 1062).</w:t>
      </w:r>
      <w:r w:rsidR="00A65C68">
        <w:rPr>
          <w:rFonts w:cstheme="minorHAnsi"/>
          <w:sz w:val="24"/>
          <w:szCs w:val="24"/>
        </w:rPr>
        <w:t xml:space="preserve"> </w:t>
      </w:r>
      <w:r w:rsidR="00A65C68" w:rsidRPr="0028593D">
        <w:rPr>
          <w:rFonts w:cstheme="minorHAnsi"/>
          <w:sz w:val="24"/>
          <w:szCs w:val="24"/>
        </w:rPr>
        <w:t>W niniejszym zamówieniu, w dokumentacji projektowej występują roboty, które obejmują swoim zakresem zapewnienie dostępu do obiektu osobom z niepełnosprawnościami z uwagi na charakter inwestycji.</w:t>
      </w:r>
    </w:p>
    <w:p w14:paraId="168213D5" w14:textId="7054DE73" w:rsidR="00B142A4" w:rsidRPr="00CB2A13" w:rsidRDefault="00B142A4" w:rsidP="00F469B0">
      <w:pPr>
        <w:spacing w:line="240" w:lineRule="auto"/>
        <w:ind w:left="709" w:hanging="709"/>
        <w:jc w:val="both"/>
        <w:rPr>
          <w:rFonts w:cstheme="minorHAnsi"/>
          <w:b/>
          <w:sz w:val="24"/>
          <w:szCs w:val="24"/>
        </w:rPr>
      </w:pPr>
      <w:r w:rsidRPr="00CB2A13">
        <w:rPr>
          <w:rFonts w:cstheme="minorHAnsi"/>
          <w:b/>
          <w:sz w:val="24"/>
          <w:szCs w:val="24"/>
        </w:rPr>
        <w:t xml:space="preserve"> </w:t>
      </w:r>
      <w:r w:rsidR="00F469B0">
        <w:rPr>
          <w:rFonts w:cstheme="minorHAnsi"/>
          <w:b/>
          <w:sz w:val="24"/>
          <w:szCs w:val="24"/>
        </w:rPr>
        <w:t xml:space="preserve">            </w:t>
      </w:r>
      <w:r w:rsidR="00F469B0" w:rsidRPr="00F469B0">
        <w:rPr>
          <w:rFonts w:cstheme="minorHAnsi"/>
          <w:b/>
          <w:sz w:val="24"/>
          <w:szCs w:val="24"/>
        </w:rPr>
        <w:t>Niniejsza inwestycja jest przewidziana do dofinansowania w ramach środków finansowych będących w dyspozycji Podkarpackiego Wojewódzkiego Kons</w:t>
      </w:r>
      <w:r w:rsidR="00F469B0">
        <w:rPr>
          <w:rFonts w:cstheme="minorHAnsi"/>
          <w:b/>
          <w:sz w:val="24"/>
          <w:szCs w:val="24"/>
        </w:rPr>
        <w:t xml:space="preserve">erwatora Zabytków </w:t>
      </w:r>
      <w:bookmarkStart w:id="28" w:name="_GoBack"/>
      <w:bookmarkEnd w:id="28"/>
      <w:r w:rsidR="00F469B0" w:rsidRPr="00F469B0">
        <w:rPr>
          <w:rFonts w:cstheme="minorHAnsi"/>
          <w:b/>
          <w:sz w:val="24"/>
          <w:szCs w:val="24"/>
        </w:rPr>
        <w:t>w Przemyślu.</w:t>
      </w:r>
    </w:p>
    <w:p w14:paraId="184A3DD9" w14:textId="22419323" w:rsidR="00B77B74" w:rsidRPr="00CB2A13" w:rsidRDefault="00370320" w:rsidP="00370320">
      <w:pPr>
        <w:pStyle w:val="Default1"/>
        <w:tabs>
          <w:tab w:val="left" w:pos="140"/>
        </w:tabs>
        <w:ind w:left="709" w:hanging="425"/>
        <w:jc w:val="both"/>
        <w:rPr>
          <w:rFonts w:asciiTheme="minorHAnsi" w:hAnsiTheme="minorHAnsi" w:cstheme="minorHAnsi"/>
          <w:b/>
          <w:bCs/>
          <w:color w:val="auto"/>
        </w:rPr>
      </w:pPr>
      <w:r>
        <w:rPr>
          <w:rFonts w:asciiTheme="minorHAnsi" w:hAnsiTheme="minorHAnsi" w:cstheme="minorHAnsi"/>
          <w:bCs/>
          <w:color w:val="auto"/>
        </w:rPr>
        <w:t xml:space="preserve">       </w:t>
      </w:r>
      <w:r w:rsidR="00B77B74" w:rsidRPr="00CB2A13">
        <w:rPr>
          <w:rFonts w:asciiTheme="minorHAnsi" w:hAnsiTheme="minorHAnsi" w:cstheme="minorHAnsi"/>
          <w:bCs/>
          <w:color w:val="auto"/>
        </w:rPr>
        <w:t>Zgodnie z art. 101 ust. 4 ustawy Pzp w sytuacji,</w:t>
      </w:r>
      <w:r w:rsidR="00B77B74" w:rsidRPr="00CB2A13">
        <w:rPr>
          <w:rFonts w:asciiTheme="minorHAnsi" w:hAnsiTheme="minorHAnsi" w:cstheme="minorHAnsi"/>
          <w:b/>
          <w:bCs/>
          <w:color w:val="auto"/>
        </w:rPr>
        <w:t xml:space="preserve"> gdyby w doku</w:t>
      </w:r>
      <w:r w:rsidR="00F259BC">
        <w:rPr>
          <w:rFonts w:asciiTheme="minorHAnsi" w:hAnsiTheme="minorHAnsi" w:cstheme="minorHAnsi"/>
          <w:b/>
          <w:bCs/>
          <w:color w:val="auto"/>
        </w:rPr>
        <w:t>mentacji projektowej lub STWiOR</w:t>
      </w:r>
      <w:r w:rsidR="005F310B">
        <w:rPr>
          <w:rFonts w:asciiTheme="minorHAnsi" w:hAnsiTheme="minorHAnsi" w:cstheme="minorHAnsi"/>
          <w:b/>
          <w:bCs/>
          <w:color w:val="auto"/>
        </w:rPr>
        <w:t>B</w:t>
      </w:r>
      <w:r w:rsidR="00B77B74" w:rsidRPr="00CB2A13">
        <w:rPr>
          <w:rFonts w:asciiTheme="minorHAnsi" w:hAnsiTheme="minorHAnsi" w:cstheme="minorHAnsi"/>
          <w:b/>
          <w:bCs/>
          <w:color w:val="auto"/>
        </w:rPr>
        <w:t xml:space="preserve">, a więc w dokumentach opisującym przedmiot zamówienia, zawarto odniesienie do norm, ocen technicznych, aprobat, specyfikacji technicznych </w:t>
      </w:r>
      <w:r>
        <w:rPr>
          <w:rFonts w:asciiTheme="minorHAnsi" w:hAnsiTheme="minorHAnsi" w:cstheme="minorHAnsi"/>
          <w:b/>
          <w:bCs/>
          <w:color w:val="auto"/>
        </w:rPr>
        <w:br/>
      </w:r>
      <w:r w:rsidR="00B77B74" w:rsidRPr="00CB2A13">
        <w:rPr>
          <w:rFonts w:asciiTheme="minorHAnsi" w:hAnsiTheme="minorHAnsi" w:cstheme="minorHAnsi"/>
          <w:b/>
          <w:bCs/>
          <w:color w:val="auto"/>
        </w:rPr>
        <w:t>i systemów referencji technicznych</w:t>
      </w:r>
      <w:r w:rsidR="00B77B74" w:rsidRPr="00CB2A13">
        <w:rPr>
          <w:rFonts w:asciiTheme="minorHAnsi" w:hAnsiTheme="minorHAnsi" w:cstheme="minorHAnsi"/>
          <w:color w:val="auto"/>
        </w:rPr>
        <w:t xml:space="preserve">, o których mowa w art. 101 ust. 1 pkt 2 i ust. 3 ustawy Pzp </w:t>
      </w:r>
      <w:r w:rsidR="00B77B74" w:rsidRPr="00CB2A13">
        <w:rPr>
          <w:rFonts w:asciiTheme="minorHAnsi" w:hAnsiTheme="minorHAnsi" w:cstheme="minorHAnsi"/>
          <w:b/>
          <w:color w:val="auto"/>
        </w:rPr>
        <w:t>a takim odniesieniom nie towarzyszyło wyrażenie „lub równoważne”,</w:t>
      </w:r>
      <w:r w:rsidR="00B77B74" w:rsidRPr="00CB2A13">
        <w:rPr>
          <w:rFonts w:asciiTheme="minorHAnsi" w:hAnsiTheme="minorHAnsi" w:cstheme="minorHAnsi"/>
          <w:color w:val="auto"/>
        </w:rPr>
        <w:t xml:space="preserve"> to </w:t>
      </w:r>
      <w:r w:rsidR="00B77B74" w:rsidRPr="00CB2A13">
        <w:rPr>
          <w:rFonts w:asciiTheme="minorHAnsi" w:hAnsiTheme="minorHAnsi" w:cstheme="minorHAnsi"/>
          <w:b/>
          <w:bCs/>
          <w:color w:val="auto"/>
        </w:rPr>
        <w:t xml:space="preserve">Zamawiający dopuszcza rozwiązania równoważne opisywanym </w:t>
      </w:r>
      <w:r w:rsidR="00B77B74" w:rsidRPr="00CB2A13">
        <w:rPr>
          <w:rFonts w:asciiTheme="minorHAnsi" w:hAnsiTheme="minorHAnsi" w:cstheme="minorHAnsi"/>
          <w:bCs/>
          <w:color w:val="auto"/>
        </w:rPr>
        <w:t>w każdej takiej normie, ocenie technicznej, aprob</w:t>
      </w:r>
      <w:r w:rsidR="000A040B">
        <w:rPr>
          <w:rFonts w:asciiTheme="minorHAnsi" w:hAnsiTheme="minorHAnsi" w:cstheme="minorHAnsi"/>
          <w:bCs/>
          <w:color w:val="auto"/>
        </w:rPr>
        <w:t xml:space="preserve">acie, specyfikacji technicznej, </w:t>
      </w:r>
      <w:r w:rsidR="00B77B74" w:rsidRPr="00CB2A13">
        <w:rPr>
          <w:rFonts w:asciiTheme="minorHAnsi" w:hAnsiTheme="minorHAnsi" w:cstheme="minorHAnsi"/>
          <w:bCs/>
          <w:color w:val="auto"/>
        </w:rPr>
        <w:t xml:space="preserve">systemowi referencji technicznych. </w:t>
      </w:r>
      <w:r w:rsidR="00A63D89" w:rsidRPr="00CB2A13">
        <w:rPr>
          <w:rFonts w:asciiTheme="minorHAnsi" w:hAnsiTheme="minorHAnsi" w:cstheme="minorHAnsi"/>
          <w:bCs/>
          <w:color w:val="auto"/>
        </w:rPr>
        <w:br/>
      </w:r>
      <w:r w:rsidR="00B77B74" w:rsidRPr="00CB2A13">
        <w:rPr>
          <w:rFonts w:asciiTheme="minorHAnsi" w:hAnsiTheme="minorHAnsi" w:cstheme="minorHAnsi"/>
          <w:bCs/>
          <w:color w:val="auto"/>
        </w:rPr>
        <w:t>W związku z powyższym należy przyjąć, że każdej: normie, ocenie technicznej, aprobacie, specyfikacji technicznej, systemowi referencji technicznych występujących w opisie przedmiotu zamówienia towarzyszą wyrazy „lub równoważne”.</w:t>
      </w:r>
      <w:r w:rsidR="00B77B74" w:rsidRPr="00CB2A13">
        <w:rPr>
          <w:rFonts w:asciiTheme="minorHAnsi" w:hAnsiTheme="minorHAnsi" w:cstheme="minorHAnsi"/>
          <w:b/>
          <w:bCs/>
          <w:color w:val="auto"/>
        </w:rPr>
        <w:t xml:space="preserve"> </w:t>
      </w:r>
    </w:p>
    <w:p w14:paraId="2CC50A0C" w14:textId="059AE4A0" w:rsidR="00B77B74" w:rsidRPr="00CB2A13" w:rsidRDefault="00B77B74" w:rsidP="00370320">
      <w:pPr>
        <w:pStyle w:val="Default1"/>
        <w:ind w:left="709"/>
        <w:jc w:val="both"/>
        <w:rPr>
          <w:rFonts w:asciiTheme="minorHAnsi" w:hAnsiTheme="minorHAnsi" w:cstheme="minorHAnsi"/>
          <w:b/>
          <w:color w:val="auto"/>
        </w:rPr>
      </w:pPr>
      <w:r w:rsidRPr="00CB2A13">
        <w:rPr>
          <w:rFonts w:asciiTheme="minorHAnsi" w:hAnsiTheme="minorHAnsi" w:cstheme="minorHAnsi"/>
          <w:color w:val="auto"/>
        </w:rPr>
        <w:t xml:space="preserve">Zgodnie z art. 101 ust. 5 Pzp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przedmiotowych środków dowodowych, o których mowa w art. 104–107 ustawy Pzp</w:t>
      </w:r>
      <w:r w:rsidRPr="00CB2A13">
        <w:rPr>
          <w:rFonts w:asciiTheme="minorHAnsi" w:hAnsiTheme="minorHAnsi" w:cstheme="minorHAnsi"/>
          <w:b/>
          <w:bCs/>
          <w:color w:val="auto"/>
        </w:rPr>
        <w:t>, że </w:t>
      </w:r>
      <w:r w:rsidRPr="00CB2A13">
        <w:rPr>
          <w:rFonts w:asciiTheme="minorHAnsi" w:hAnsiTheme="minorHAnsi" w:cstheme="minorHAnsi"/>
          <w:b/>
          <w:color w:val="auto"/>
        </w:rPr>
        <w:t>proponowane rozwiązania w równoważnym stopniu spełniają wymagania określone w opisie przedmiotu zamówienia.</w:t>
      </w:r>
    </w:p>
    <w:p w14:paraId="199259CB" w14:textId="750F7148" w:rsidR="00A63D89" w:rsidRPr="00CB2A13" w:rsidRDefault="00A63D89" w:rsidP="00370320">
      <w:pPr>
        <w:pStyle w:val="Default1"/>
        <w:ind w:left="709"/>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w:t>
      </w:r>
      <w:r w:rsidRPr="00CB2A13">
        <w:rPr>
          <w:rFonts w:asciiTheme="minorHAnsi" w:hAnsiTheme="minorHAnsi" w:cstheme="minorHAnsi"/>
          <w:color w:val="auto"/>
        </w:rPr>
        <w:lastRenderedPageBreak/>
        <w:t xml:space="preserve">użytkowe, niż określony przez Zamawiającego.  </w:t>
      </w:r>
    </w:p>
    <w:p w14:paraId="5D81C3FE" w14:textId="77777777" w:rsidR="00B77B74" w:rsidRPr="00CB2A13" w:rsidRDefault="00B77B74" w:rsidP="00B77B74">
      <w:pPr>
        <w:pStyle w:val="Default1"/>
        <w:tabs>
          <w:tab w:val="left" w:pos="140"/>
        </w:tabs>
        <w:ind w:left="709"/>
        <w:jc w:val="both"/>
        <w:rPr>
          <w:rFonts w:asciiTheme="minorHAnsi" w:hAnsiTheme="minorHAnsi" w:cstheme="minorHAnsi"/>
          <w:color w:val="auto"/>
        </w:rPr>
      </w:pPr>
    </w:p>
    <w:p w14:paraId="7D946CDF" w14:textId="2C727586"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w okolicznościach o których mowa w art. 95 ustawy Pzp</w:t>
      </w:r>
      <w:r w:rsidR="003A2F3F" w:rsidRPr="00CB2A13">
        <w:rPr>
          <w:rFonts w:cstheme="minorHAnsi"/>
          <w:b/>
          <w:sz w:val="24"/>
          <w:szCs w:val="24"/>
        </w:rPr>
        <w:t>.</w:t>
      </w:r>
    </w:p>
    <w:p w14:paraId="5A876FC0" w14:textId="48B6645B"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r w:rsidRPr="00CB2A13">
        <w:rPr>
          <w:rFonts w:cstheme="minorHAnsi"/>
          <w:bCs/>
          <w:sz w:val="24"/>
          <w:szCs w:val="24"/>
        </w:rPr>
        <w:t>Pzp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czynności w zakresie realizacji zamówienia w sposób określony w</w:t>
      </w:r>
      <w:r w:rsidR="00EB1C2E">
        <w:rPr>
          <w:rFonts w:cstheme="minorHAnsi"/>
          <w:bCs/>
          <w:sz w:val="24"/>
          <w:szCs w:val="24"/>
        </w:rPr>
        <w:t xml:space="preserve"> </w:t>
      </w:r>
      <w:r w:rsidRPr="003A2F3F">
        <w:rPr>
          <w:rFonts w:cstheme="minorHAnsi"/>
          <w:bCs/>
          <w:sz w:val="24"/>
          <w:szCs w:val="24"/>
        </w:rPr>
        <w:t xml:space="preserve">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odeks pracy. Wymóg ten dotyczy osób, które wykonują czynności bezpośrednio związane z wykonywaniem robót</w:t>
      </w:r>
      <w:r w:rsidR="00EC4545">
        <w:rPr>
          <w:rFonts w:cstheme="minorHAnsi"/>
          <w:bCs/>
          <w:sz w:val="24"/>
          <w:szCs w:val="24"/>
        </w:rPr>
        <w:t xml:space="preserve"> budowlanych i prac instalacyjno - montażowych</w:t>
      </w:r>
      <w:r w:rsidR="00F24455">
        <w:rPr>
          <w:rFonts w:cstheme="minorHAnsi"/>
          <w:bCs/>
          <w:sz w:val="24"/>
          <w:szCs w:val="24"/>
        </w:rPr>
        <w:t>, czyli tzw. pracown</w:t>
      </w:r>
      <w:r w:rsidR="00F259BC">
        <w:rPr>
          <w:rFonts w:cstheme="minorHAnsi"/>
          <w:bCs/>
          <w:sz w:val="24"/>
          <w:szCs w:val="24"/>
        </w:rPr>
        <w:t>ików fizycznych</w:t>
      </w:r>
      <w:r w:rsidR="00A65C68">
        <w:rPr>
          <w:rFonts w:cstheme="minorHAnsi"/>
          <w:bCs/>
          <w:sz w:val="24"/>
          <w:szCs w:val="24"/>
        </w:rPr>
        <w:t xml:space="preserve"> oraz operatorów sprzętu budowlanego</w:t>
      </w:r>
      <w:r w:rsidR="00EC4545">
        <w:rPr>
          <w:rFonts w:cstheme="minorHAnsi"/>
          <w:bCs/>
          <w:sz w:val="24"/>
          <w:szCs w:val="24"/>
        </w:rPr>
        <w:t>,</w:t>
      </w:r>
      <w:r w:rsidR="00344ABD">
        <w:rPr>
          <w:rFonts w:cstheme="minorHAnsi"/>
          <w:bCs/>
          <w:sz w:val="24"/>
          <w:szCs w:val="24"/>
        </w:rPr>
        <w:t xml:space="preserve"> </w:t>
      </w:r>
      <w:r w:rsidR="00226080" w:rsidRPr="00226080">
        <w:rPr>
          <w:rFonts w:cstheme="minorHAnsi"/>
          <w:bCs/>
          <w:sz w:val="24"/>
          <w:szCs w:val="24"/>
        </w:rPr>
        <w:t>wykonujących roboty</w:t>
      </w:r>
      <w:r w:rsidR="00EC4545">
        <w:rPr>
          <w:rFonts w:cstheme="minorHAnsi"/>
          <w:bCs/>
          <w:sz w:val="24"/>
          <w:szCs w:val="24"/>
        </w:rPr>
        <w:t xml:space="preserve"> i prace</w:t>
      </w:r>
      <w:r w:rsidR="00226080" w:rsidRPr="00226080">
        <w:rPr>
          <w:rFonts w:cstheme="minorHAnsi"/>
          <w:bCs/>
          <w:sz w:val="24"/>
          <w:szCs w:val="24"/>
        </w:rPr>
        <w:t xml:space="preserve"> wymienione w pkt 3.5 SWZ</w:t>
      </w:r>
      <w:r w:rsidR="00F24455">
        <w:rPr>
          <w:rFonts w:cstheme="minorHAnsi"/>
          <w:bCs/>
          <w:sz w:val="24"/>
          <w:szCs w:val="24"/>
        </w:rPr>
        <w:t xml:space="preserve">. Wymóg </w:t>
      </w:r>
      <w:r w:rsidR="00EC4545">
        <w:rPr>
          <w:rFonts w:cstheme="minorHAnsi"/>
          <w:bCs/>
          <w:sz w:val="24"/>
          <w:szCs w:val="24"/>
        </w:rPr>
        <w:t xml:space="preserve">zatrudnienia </w:t>
      </w:r>
      <w:r w:rsidR="00F24455">
        <w:rPr>
          <w:rFonts w:cstheme="minorHAnsi"/>
          <w:bCs/>
          <w:sz w:val="24"/>
          <w:szCs w:val="24"/>
        </w:rPr>
        <w:t>nie dotyczy</w:t>
      </w:r>
      <w:r w:rsidR="00EC4545">
        <w:rPr>
          <w:rFonts w:cstheme="minorHAnsi"/>
          <w:bCs/>
          <w:sz w:val="24"/>
          <w:szCs w:val="24"/>
        </w:rPr>
        <w:t xml:space="preserve"> osób pełniących tzw. samodzielne funkcje techniczne w budownictwie w rozumieniu ustawy z dnia 7</w:t>
      </w:r>
      <w:r w:rsidR="00EB1C2E">
        <w:rPr>
          <w:rFonts w:cstheme="minorHAnsi"/>
          <w:bCs/>
          <w:sz w:val="24"/>
          <w:szCs w:val="24"/>
        </w:rPr>
        <w:t xml:space="preserve"> </w:t>
      </w:r>
      <w:r w:rsidR="00EC4545">
        <w:rPr>
          <w:rFonts w:cstheme="minorHAnsi"/>
          <w:bCs/>
          <w:sz w:val="24"/>
          <w:szCs w:val="24"/>
        </w:rPr>
        <w:t xml:space="preserve">lipca 1994 r. Prawo budowlane  (tj. Dz. U. </w:t>
      </w:r>
      <w:r w:rsidR="00370320">
        <w:rPr>
          <w:rFonts w:cstheme="minorHAnsi"/>
          <w:bCs/>
          <w:sz w:val="24"/>
          <w:szCs w:val="24"/>
        </w:rPr>
        <w:br/>
      </w:r>
      <w:r w:rsidR="00EC4545">
        <w:rPr>
          <w:rFonts w:cstheme="minorHAnsi"/>
          <w:bCs/>
          <w:sz w:val="24"/>
          <w:szCs w:val="24"/>
        </w:rPr>
        <w:t>z 2021 r. poz. 2351 z późn. zm.)</w:t>
      </w:r>
      <w:r w:rsidR="00F24455">
        <w:rPr>
          <w:rFonts w:cstheme="minorHAnsi"/>
          <w:bCs/>
          <w:sz w:val="24"/>
          <w:szCs w:val="24"/>
        </w:rPr>
        <w:t xml:space="preserve"> m.in.</w:t>
      </w:r>
      <w:r w:rsidR="00EC4545">
        <w:rPr>
          <w:rFonts w:cstheme="minorHAnsi"/>
          <w:bCs/>
          <w:sz w:val="24"/>
          <w:szCs w:val="24"/>
        </w:rPr>
        <w:t>:</w:t>
      </w:r>
      <w:r w:rsidR="00F24455">
        <w:rPr>
          <w:rFonts w:cstheme="minorHAnsi"/>
          <w:bCs/>
          <w:sz w:val="24"/>
          <w:szCs w:val="24"/>
        </w:rPr>
        <w:t xml:space="preserve"> kierujących budową, wykonujących obsługę geodezyjną,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70F6A6C8" w14:textId="77777777" w:rsidR="00716A47" w:rsidRPr="00716A47" w:rsidRDefault="00E30406" w:rsidP="00E30406">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t>W związku z powyższym</w:t>
      </w:r>
      <w:r w:rsidR="00716A47">
        <w:rPr>
          <w:rFonts w:ascii="Verdana" w:hAnsi="Verdana"/>
          <w:sz w:val="20"/>
          <w:szCs w:val="20"/>
        </w:rPr>
        <w:t xml:space="preserve"> Wykonawca zobowiązany jest przed rozpoczęciem wykonywania czynności przez osoby, wymienione w pkt 1), nie później jednak niż w dniu przekazania placu budowy, przedstawić Zamawiającemu </w:t>
      </w:r>
      <w:r w:rsidR="00716A47" w:rsidRPr="00716A47">
        <w:rPr>
          <w:rFonts w:ascii="Verdana" w:hAnsi="Verdana"/>
          <w:sz w:val="20"/>
          <w:szCs w:val="20"/>
          <w:u w:val="single"/>
        </w:rPr>
        <w:t>dokumenty</w:t>
      </w:r>
      <w:r w:rsidRPr="00DB4108">
        <w:rPr>
          <w:rFonts w:ascii="Calibri" w:eastAsia="Times New Roman" w:hAnsi="Calibri" w:cs="Calibri"/>
          <w:sz w:val="24"/>
          <w:szCs w:val="24"/>
        </w:rPr>
        <w:t xml:space="preserve"> </w:t>
      </w:r>
      <w:r w:rsidR="00716A47">
        <w:rPr>
          <w:rFonts w:ascii="Calibri" w:eastAsia="Times New Roman" w:hAnsi="Calibri" w:cs="Calibri"/>
          <w:sz w:val="24"/>
          <w:szCs w:val="24"/>
        </w:rPr>
        <w:t xml:space="preserve">potwierdzające zatrudnienie tych osób na umowę o pracę, np.: </w:t>
      </w:r>
    </w:p>
    <w:p w14:paraId="3A19EDA7" w14:textId="77777777" w:rsidR="00716A47" w:rsidRDefault="00716A47" w:rsidP="00716A47">
      <w:pPr>
        <w:pStyle w:val="Akapitzlist"/>
        <w:numPr>
          <w:ilvl w:val="0"/>
          <w:numId w:val="7"/>
        </w:numPr>
        <w:spacing w:after="0" w:line="276" w:lineRule="auto"/>
        <w:jc w:val="both"/>
        <w:rPr>
          <w:rFonts w:cs="Calibri"/>
          <w:sz w:val="24"/>
          <w:szCs w:val="24"/>
        </w:rPr>
      </w:pPr>
      <w:r w:rsidRPr="003A2F3F">
        <w:rPr>
          <w:rFonts w:cs="Calibri"/>
          <w:sz w:val="24"/>
          <w:szCs w:val="24"/>
        </w:rPr>
        <w:t>oświadczenie zatrudnionego pracownika,</w:t>
      </w:r>
    </w:p>
    <w:p w14:paraId="0FBEF191" w14:textId="77777777" w:rsidR="00716A47" w:rsidRDefault="00716A47" w:rsidP="00716A47">
      <w:pPr>
        <w:pStyle w:val="Akapitzlist"/>
        <w:numPr>
          <w:ilvl w:val="0"/>
          <w:numId w:val="7"/>
        </w:numPr>
        <w:spacing w:after="0"/>
        <w:jc w:val="both"/>
        <w:rPr>
          <w:rFonts w:cs="Calibri"/>
          <w:sz w:val="24"/>
          <w:szCs w:val="24"/>
        </w:rPr>
      </w:pPr>
      <w:r>
        <w:rPr>
          <w:rFonts w:cs="Calibri"/>
          <w:sz w:val="24"/>
          <w:szCs w:val="24"/>
        </w:rPr>
        <w:t xml:space="preserve">oświadczenie wykonawcy, </w:t>
      </w:r>
      <w:r w:rsidRPr="003A2F3F">
        <w:rPr>
          <w:rFonts w:cs="Calibri"/>
          <w:sz w:val="24"/>
          <w:szCs w:val="24"/>
        </w:rPr>
        <w:t>podwykonawcy</w:t>
      </w:r>
      <w:r>
        <w:rPr>
          <w:rFonts w:cs="Calibri"/>
          <w:sz w:val="24"/>
          <w:szCs w:val="24"/>
        </w:rPr>
        <w:t xml:space="preserve"> </w:t>
      </w:r>
      <w:r w:rsidRPr="00FF515B">
        <w:rPr>
          <w:rFonts w:cs="Calibri"/>
          <w:sz w:val="24"/>
          <w:szCs w:val="24"/>
        </w:rPr>
        <w:t>lub dalszego podwykonawcy</w:t>
      </w:r>
      <w:r w:rsidRPr="003A2F3F">
        <w:rPr>
          <w:rFonts w:cs="Calibri"/>
          <w:sz w:val="24"/>
          <w:szCs w:val="24"/>
        </w:rPr>
        <w:t xml:space="preserve"> o zatrudnieniu pracown</w:t>
      </w:r>
      <w:r>
        <w:rPr>
          <w:rFonts w:cs="Calibri"/>
          <w:sz w:val="24"/>
          <w:szCs w:val="24"/>
        </w:rPr>
        <w:t>ika na podstawie umowy o pracę,</w:t>
      </w:r>
    </w:p>
    <w:p w14:paraId="2B460F9C" w14:textId="77777777" w:rsidR="00716A47" w:rsidRDefault="00716A47" w:rsidP="00716A47">
      <w:pPr>
        <w:pStyle w:val="Akapitzlist"/>
        <w:numPr>
          <w:ilvl w:val="0"/>
          <w:numId w:val="7"/>
        </w:numPr>
        <w:spacing w:after="0"/>
        <w:jc w:val="both"/>
        <w:rPr>
          <w:rFonts w:cs="Calibri"/>
          <w:sz w:val="24"/>
          <w:szCs w:val="24"/>
        </w:rPr>
      </w:pPr>
      <w:r>
        <w:rPr>
          <w:rFonts w:cs="Calibri"/>
          <w:sz w:val="24"/>
          <w:szCs w:val="24"/>
        </w:rPr>
        <w:t xml:space="preserve">poświadczoną za zgodność z oryginałem kopię umowy o pracę zatrudnionego pracownika. Kopia </w:t>
      </w:r>
      <w:r w:rsidRPr="00FF515B">
        <w:rPr>
          <w:rFonts w:cs="Calibri"/>
          <w:sz w:val="24"/>
          <w:szCs w:val="24"/>
        </w:rPr>
        <w:t xml:space="preserve">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F515B">
        <w:rPr>
          <w:rFonts w:cs="Calibri"/>
          <w:sz w:val="24"/>
          <w:szCs w:val="24"/>
        </w:rPr>
        <w:br/>
        <w:t>z 04.05.2016, str. 1) dalej „RODO” (tj. w szczególności bez adresów, nr PESEL pracowników). Imię i nazwisko nie podlega anonimizacji. Informacje takie jak: data zawarcia umowy, rodzaj umowy o pracę i wymiar etatu powinny być możliwe do zidentyfikowania</w:t>
      </w:r>
      <w:r>
        <w:rPr>
          <w:rFonts w:cs="Calibri"/>
          <w:sz w:val="24"/>
          <w:szCs w:val="24"/>
        </w:rPr>
        <w:t>,</w:t>
      </w:r>
    </w:p>
    <w:p w14:paraId="39D19589" w14:textId="77777777" w:rsidR="00716A47" w:rsidRDefault="00716A47" w:rsidP="00716A47">
      <w:pPr>
        <w:pStyle w:val="Akapitzlist"/>
        <w:numPr>
          <w:ilvl w:val="0"/>
          <w:numId w:val="7"/>
        </w:numPr>
        <w:spacing w:after="0"/>
        <w:jc w:val="both"/>
        <w:rPr>
          <w:rFonts w:cs="Calibri"/>
          <w:sz w:val="24"/>
          <w:szCs w:val="24"/>
        </w:rPr>
      </w:pPr>
      <w:r>
        <w:rPr>
          <w:rFonts w:cs="Calibri"/>
          <w:sz w:val="24"/>
          <w:szCs w:val="24"/>
        </w:rPr>
        <w:t>inne dokumenty</w:t>
      </w:r>
    </w:p>
    <w:p w14:paraId="57A73D82" w14:textId="77777777" w:rsidR="00716A47" w:rsidRDefault="00716A47" w:rsidP="00716A47">
      <w:pPr>
        <w:spacing w:after="0"/>
        <w:ind w:left="720"/>
        <w:jc w:val="both"/>
        <w:rPr>
          <w:rFonts w:cs="Calibri"/>
          <w:sz w:val="24"/>
          <w:szCs w:val="24"/>
        </w:rPr>
      </w:pPr>
      <w:r>
        <w:rPr>
          <w:rFonts w:cs="Calibri"/>
          <w:sz w:val="24"/>
          <w:szCs w:val="24"/>
        </w:rPr>
        <w:t xml:space="preserve">- </w:t>
      </w:r>
      <w:r w:rsidRPr="00F1766F">
        <w:rPr>
          <w:rFonts w:cs="Calibr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Pr>
          <w:rFonts w:cs="Calibri"/>
          <w:sz w:val="24"/>
          <w:szCs w:val="24"/>
        </w:rPr>
        <w:br/>
        <w:t xml:space="preserve">i zakres obowiązków pracownika, </w:t>
      </w:r>
      <w:r w:rsidRPr="009E05DF">
        <w:rPr>
          <w:rFonts w:cs="Calibri"/>
          <w:sz w:val="24"/>
          <w:szCs w:val="24"/>
        </w:rPr>
        <w:t xml:space="preserve">określenie podmiotu składającego oświadczenie, datę </w:t>
      </w:r>
      <w:r w:rsidRPr="009E05DF">
        <w:rPr>
          <w:rFonts w:cs="Calibri"/>
          <w:sz w:val="24"/>
          <w:szCs w:val="24"/>
        </w:rPr>
        <w:lastRenderedPageBreak/>
        <w:t>złożenia oświadczenia oraz podpis osoby uprawnionej do złożenia oświa</w:t>
      </w:r>
      <w:r>
        <w:rPr>
          <w:rFonts w:cs="Calibri"/>
          <w:sz w:val="24"/>
          <w:szCs w:val="24"/>
        </w:rPr>
        <w:t xml:space="preserve">dczenia </w:t>
      </w:r>
      <w:r>
        <w:rPr>
          <w:rFonts w:cs="Calibri"/>
          <w:sz w:val="24"/>
          <w:szCs w:val="24"/>
        </w:rPr>
        <w:br/>
        <w:t>w imieniu Wykonawcy, P</w:t>
      </w:r>
      <w:r w:rsidRPr="009E05DF">
        <w:rPr>
          <w:rFonts w:cs="Calibri"/>
          <w:sz w:val="24"/>
          <w:szCs w:val="24"/>
        </w:rPr>
        <w:t>odwykonawcy</w:t>
      </w:r>
      <w:r>
        <w:rPr>
          <w:rFonts w:cs="Calibri"/>
          <w:sz w:val="24"/>
          <w:szCs w:val="24"/>
        </w:rPr>
        <w:t xml:space="preserve"> lub dalszego Podwykonawcy</w:t>
      </w:r>
      <w:r w:rsidRPr="009E05DF">
        <w:rPr>
          <w:rFonts w:cs="Calibri"/>
          <w:sz w:val="24"/>
          <w:szCs w:val="24"/>
        </w:rPr>
        <w:t>.</w:t>
      </w:r>
    </w:p>
    <w:p w14:paraId="7B6EFEAB" w14:textId="78242701" w:rsidR="00716A47" w:rsidRPr="00716A47" w:rsidRDefault="00716A47" w:rsidP="00716A47">
      <w:pPr>
        <w:spacing w:after="0"/>
        <w:ind w:left="720"/>
        <w:jc w:val="both"/>
        <w:rPr>
          <w:rFonts w:cs="Calibri"/>
          <w:sz w:val="24"/>
          <w:szCs w:val="24"/>
        </w:rPr>
      </w:pPr>
      <w:r w:rsidRPr="00716A47">
        <w:rPr>
          <w:rFonts w:cs="Calibri"/>
          <w:sz w:val="24"/>
          <w:szCs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w:t>
      </w:r>
      <w:r>
        <w:rPr>
          <w:rFonts w:cs="Calibri"/>
          <w:sz w:val="24"/>
          <w:szCs w:val="24"/>
        </w:rPr>
        <w:t xml:space="preserve"> Wy</w:t>
      </w:r>
      <w:r w:rsidR="009A16F7">
        <w:rPr>
          <w:rFonts w:cs="Calibri"/>
          <w:sz w:val="24"/>
          <w:szCs w:val="24"/>
        </w:rPr>
        <w:t>k</w:t>
      </w:r>
      <w:r>
        <w:rPr>
          <w:rFonts w:cs="Calibri"/>
          <w:sz w:val="24"/>
          <w:szCs w:val="24"/>
        </w:rPr>
        <w:t>onawcy.</w:t>
      </w:r>
    </w:p>
    <w:p w14:paraId="67A205BE" w14:textId="77777777" w:rsidR="003A2F3F" w:rsidRPr="003A2F3F" w:rsidRDefault="003A2F3F" w:rsidP="003A2F3F">
      <w:pPr>
        <w:pStyle w:val="Akapitzlist"/>
        <w:spacing w:after="0"/>
        <w:ind w:left="851"/>
        <w:jc w:val="both"/>
        <w:rPr>
          <w:rFonts w:cstheme="minorHAnsi"/>
          <w:sz w:val="8"/>
          <w:szCs w:val="24"/>
        </w:rPr>
      </w:pPr>
    </w:p>
    <w:p w14:paraId="09FCA918" w14:textId="6A71FF29" w:rsidR="009E05DF" w:rsidRPr="009E05DF" w:rsidRDefault="00716A47" w:rsidP="00716A47">
      <w:pPr>
        <w:pStyle w:val="Akapitzlist"/>
        <w:numPr>
          <w:ilvl w:val="0"/>
          <w:numId w:val="6"/>
        </w:numPr>
        <w:jc w:val="both"/>
        <w:rPr>
          <w:rFonts w:cstheme="minorHAnsi"/>
          <w:sz w:val="24"/>
          <w:szCs w:val="24"/>
        </w:rPr>
      </w:pPr>
      <w:r>
        <w:rPr>
          <w:rFonts w:cstheme="minorHAnsi"/>
          <w:sz w:val="24"/>
          <w:szCs w:val="24"/>
        </w:rPr>
        <w:t xml:space="preserve">Również w trakcie </w:t>
      </w:r>
      <w:r w:rsidR="009E05DF" w:rsidRPr="009E05DF">
        <w:rPr>
          <w:rFonts w:cstheme="minorHAnsi"/>
          <w:sz w:val="24"/>
          <w:szCs w:val="24"/>
        </w:rPr>
        <w:t>realizacji zamówienia</w:t>
      </w:r>
      <w:r>
        <w:rPr>
          <w:rFonts w:cstheme="minorHAnsi"/>
          <w:sz w:val="24"/>
          <w:szCs w:val="24"/>
        </w:rPr>
        <w:t xml:space="preserve"> </w:t>
      </w:r>
      <w:r w:rsidRPr="00716A47">
        <w:rPr>
          <w:rFonts w:cstheme="minorHAnsi"/>
          <w:sz w:val="24"/>
          <w:szCs w:val="24"/>
        </w:rPr>
        <w:t xml:space="preserve">Zamawiający uprawniony jest do wykonywania czynności kontrolnych wobec Wykonawcy odnośnie spełniania przez Wykonawcę lub podwykonawcę wymogu zatrudnienia na podstawie umowy o pracę osób wykonujących wskazane w pkt. 1 </w:t>
      </w:r>
      <w:r>
        <w:rPr>
          <w:rFonts w:cstheme="minorHAnsi"/>
          <w:sz w:val="24"/>
          <w:szCs w:val="24"/>
        </w:rPr>
        <w:t>czynności.</w:t>
      </w:r>
      <w:r w:rsidR="009E05DF" w:rsidRPr="009E05DF">
        <w:rPr>
          <w:rFonts w:cstheme="minorHAnsi"/>
          <w:sz w:val="24"/>
          <w:szCs w:val="24"/>
        </w:rPr>
        <w:t xml:space="preserve"> </w:t>
      </w:r>
      <w:r>
        <w:rPr>
          <w:rFonts w:cstheme="minorHAnsi"/>
          <w:sz w:val="24"/>
          <w:szCs w:val="24"/>
        </w:rPr>
        <w:t>N</w:t>
      </w:r>
      <w:r w:rsidR="009E05DF" w:rsidRPr="009E05DF">
        <w:rPr>
          <w:rFonts w:cstheme="minorHAnsi"/>
          <w:sz w:val="24"/>
          <w:szCs w:val="24"/>
        </w:rPr>
        <w:t xml:space="preserve">a każde wezwanie Zamawiającego, w wyznaczonym w tym wezwaniu terminie - nie krótszym niż 3 dni - w celu potwierdzenia spełnienia wymogu zatrudnienia na podstawie umowy o pracę przez Wykonawcę lub Podwykonawcę osób wykonujących wskazane </w:t>
      </w:r>
      <w:r w:rsidR="009E05DF">
        <w:rPr>
          <w:rFonts w:cstheme="minorHAnsi"/>
          <w:sz w:val="24"/>
          <w:szCs w:val="24"/>
        </w:rPr>
        <w:t>w pkt 1</w:t>
      </w:r>
      <w:r w:rsidR="009E05DF"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9E05DF">
        <w:rPr>
          <w:rFonts w:ascii="Verdana" w:hAnsi="Verdana"/>
          <w:sz w:val="20"/>
          <w:szCs w:val="20"/>
        </w:rPr>
        <w:t xml:space="preserve"> </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14:paraId="09531C5E" w14:textId="7BDC37CA"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CB2A13">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00429D3F" w14:textId="426510DA" w:rsidR="008265FC" w:rsidRDefault="00F05D25" w:rsidP="007E735E">
      <w:pPr>
        <w:pStyle w:val="Akapitzlist"/>
        <w:ind w:left="708"/>
        <w:jc w:val="both"/>
        <w:outlineLvl w:val="0"/>
        <w:rPr>
          <w:rFonts w:cstheme="minorHAnsi"/>
          <w:bCs/>
          <w:sz w:val="24"/>
          <w:szCs w:val="24"/>
        </w:rPr>
      </w:pPr>
      <w:bookmarkStart w:id="32"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2"/>
      <w:r w:rsidR="00457AA4">
        <w:rPr>
          <w:rFonts w:cstheme="minorHAnsi"/>
          <w:bCs/>
          <w:sz w:val="24"/>
          <w:szCs w:val="24"/>
        </w:rPr>
        <w:t xml:space="preserve"> </w:t>
      </w:r>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w:t>
      </w:r>
      <w:r w:rsidR="00A55100" w:rsidRPr="00457AA4">
        <w:rPr>
          <w:rFonts w:cstheme="minorHAnsi"/>
          <w:bCs/>
          <w:sz w:val="24"/>
          <w:szCs w:val="24"/>
        </w:rPr>
        <w:t xml:space="preserve"> </w:t>
      </w:r>
      <w:r w:rsidR="008265FC" w:rsidRPr="00457AA4">
        <w:rPr>
          <w:rFonts w:cstheme="minorHAnsi"/>
          <w:bCs/>
          <w:sz w:val="24"/>
          <w:szCs w:val="24"/>
        </w:rPr>
        <w:t>odnoszącej się do zamówienia podstawowego z uwzględnieniem różnic wynikających z wartości,</w:t>
      </w:r>
      <w:r w:rsidR="00A55100" w:rsidRPr="00457AA4">
        <w:rPr>
          <w:rFonts w:cstheme="minorHAnsi"/>
          <w:bCs/>
          <w:sz w:val="24"/>
          <w:szCs w:val="24"/>
        </w:rPr>
        <w:t xml:space="preserve"> </w:t>
      </w:r>
      <w:r w:rsidR="008265FC" w:rsidRPr="00457AA4">
        <w:rPr>
          <w:rFonts w:cstheme="minorHAnsi"/>
          <w:bCs/>
          <w:sz w:val="24"/>
          <w:szCs w:val="24"/>
        </w:rPr>
        <w:t>czasu realizacji i innych istotnych okoliczności mających miejsce w chwili udzielania zamówienia.</w:t>
      </w:r>
      <w:r w:rsidR="00130078">
        <w:rPr>
          <w:rFonts w:cstheme="minorHAnsi"/>
          <w:bCs/>
          <w:sz w:val="24"/>
          <w:szCs w:val="24"/>
        </w:rPr>
        <w:t xml:space="preserve"> Zamówienie polegałoby na wykonaniu m. in.:</w:t>
      </w:r>
    </w:p>
    <w:p w14:paraId="4D7687D9" w14:textId="77777777" w:rsidR="009074B2" w:rsidRPr="009074B2" w:rsidRDefault="009074B2" w:rsidP="009074B2">
      <w:pPr>
        <w:pStyle w:val="Akapitzlist"/>
        <w:numPr>
          <w:ilvl w:val="0"/>
          <w:numId w:val="45"/>
        </w:numPr>
        <w:outlineLvl w:val="0"/>
        <w:rPr>
          <w:rFonts w:cstheme="minorHAnsi"/>
          <w:bCs/>
          <w:sz w:val="24"/>
          <w:szCs w:val="24"/>
        </w:rPr>
      </w:pPr>
      <w:r w:rsidRPr="009074B2">
        <w:rPr>
          <w:rFonts w:cstheme="minorHAnsi"/>
          <w:bCs/>
          <w:sz w:val="24"/>
          <w:szCs w:val="24"/>
        </w:rPr>
        <w:t>wykonanie izolacji przeciwwilgociowej ścian piwnicznych oraz fundamentowych: pionowej i poziomej metodą iniekcji wraz z robotami towarzyszącymi – II etap od strony wschodniej, zachodniej i południowej budynku,</w:t>
      </w:r>
    </w:p>
    <w:p w14:paraId="57465BCF" w14:textId="77777777" w:rsidR="009074B2" w:rsidRPr="009074B2" w:rsidRDefault="009074B2" w:rsidP="009074B2">
      <w:pPr>
        <w:pStyle w:val="Akapitzlist"/>
        <w:numPr>
          <w:ilvl w:val="0"/>
          <w:numId w:val="45"/>
        </w:numPr>
        <w:outlineLvl w:val="0"/>
        <w:rPr>
          <w:rFonts w:cstheme="minorHAnsi"/>
          <w:bCs/>
          <w:sz w:val="24"/>
          <w:szCs w:val="24"/>
        </w:rPr>
      </w:pPr>
      <w:r w:rsidRPr="009074B2">
        <w:rPr>
          <w:rFonts w:cstheme="minorHAnsi"/>
          <w:bCs/>
          <w:sz w:val="24"/>
          <w:szCs w:val="24"/>
        </w:rPr>
        <w:lastRenderedPageBreak/>
        <w:t>wykonanie tynków renowacyjnych w strefie cokołowej wraz z robotami towarzyszącymi i przygotowawczymi;</w:t>
      </w:r>
    </w:p>
    <w:p w14:paraId="413CF515" w14:textId="77777777" w:rsidR="009074B2" w:rsidRPr="009074B2" w:rsidRDefault="009074B2" w:rsidP="009074B2">
      <w:pPr>
        <w:pStyle w:val="Akapitzlist"/>
        <w:numPr>
          <w:ilvl w:val="0"/>
          <w:numId w:val="45"/>
        </w:numPr>
        <w:outlineLvl w:val="0"/>
        <w:rPr>
          <w:rFonts w:cstheme="minorHAnsi"/>
          <w:bCs/>
          <w:sz w:val="24"/>
          <w:szCs w:val="24"/>
        </w:rPr>
      </w:pPr>
      <w:r w:rsidRPr="009074B2">
        <w:rPr>
          <w:rFonts w:cstheme="minorHAnsi"/>
          <w:bCs/>
          <w:sz w:val="24"/>
          <w:szCs w:val="24"/>
        </w:rPr>
        <w:t>wykonanie remontu i wymiana okładzin schodów zewnętrznych wraz z wykonaniem balustrad stalowych – wykończenie schodów zewnętrznych okładziną z granitu promieniowanego gr. 3cm;</w:t>
      </w:r>
    </w:p>
    <w:p w14:paraId="5A92FB26" w14:textId="77777777" w:rsidR="009074B2" w:rsidRPr="009074B2" w:rsidRDefault="009074B2" w:rsidP="009074B2">
      <w:pPr>
        <w:pStyle w:val="Akapitzlist"/>
        <w:numPr>
          <w:ilvl w:val="0"/>
          <w:numId w:val="45"/>
        </w:numPr>
        <w:outlineLvl w:val="0"/>
        <w:rPr>
          <w:rFonts w:cstheme="minorHAnsi"/>
          <w:bCs/>
          <w:sz w:val="24"/>
          <w:szCs w:val="24"/>
        </w:rPr>
      </w:pPr>
      <w:r w:rsidRPr="009074B2">
        <w:rPr>
          <w:rFonts w:cstheme="minorHAnsi"/>
          <w:bCs/>
          <w:sz w:val="24"/>
          <w:szCs w:val="24"/>
        </w:rPr>
        <w:t>rekonstrukcje tynków na kolumnach frontonu;</w:t>
      </w:r>
    </w:p>
    <w:p w14:paraId="53B9B672" w14:textId="77777777" w:rsidR="009074B2" w:rsidRPr="009074B2" w:rsidRDefault="009074B2" w:rsidP="009074B2">
      <w:pPr>
        <w:pStyle w:val="Akapitzlist"/>
        <w:numPr>
          <w:ilvl w:val="0"/>
          <w:numId w:val="45"/>
        </w:numPr>
        <w:outlineLvl w:val="0"/>
        <w:rPr>
          <w:rFonts w:cstheme="minorHAnsi"/>
          <w:bCs/>
          <w:sz w:val="24"/>
          <w:szCs w:val="24"/>
        </w:rPr>
      </w:pPr>
      <w:r w:rsidRPr="009074B2">
        <w:rPr>
          <w:rFonts w:cstheme="minorHAnsi"/>
          <w:bCs/>
          <w:sz w:val="24"/>
          <w:szCs w:val="24"/>
        </w:rPr>
        <w:t>wykonanie zadaszenia nad wejściem bocznym od strony wschodniej;</w:t>
      </w:r>
    </w:p>
    <w:p w14:paraId="169924DC" w14:textId="77777777" w:rsidR="009074B2" w:rsidRPr="009074B2" w:rsidRDefault="009074B2" w:rsidP="009074B2">
      <w:pPr>
        <w:pStyle w:val="Akapitzlist"/>
        <w:numPr>
          <w:ilvl w:val="0"/>
          <w:numId w:val="45"/>
        </w:numPr>
        <w:outlineLvl w:val="0"/>
        <w:rPr>
          <w:rFonts w:cstheme="minorHAnsi"/>
          <w:bCs/>
          <w:sz w:val="24"/>
          <w:szCs w:val="24"/>
        </w:rPr>
      </w:pPr>
      <w:r w:rsidRPr="009074B2">
        <w:rPr>
          <w:rFonts w:cstheme="minorHAnsi"/>
          <w:bCs/>
          <w:sz w:val="24"/>
          <w:szCs w:val="24"/>
        </w:rPr>
        <w:t xml:space="preserve">przebudowa pochylni dla osób niepełnosprawnych przy wejściu od strony wschodniej. </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30D00436" w14:textId="7E623486" w:rsidR="00BA7E12" w:rsidRPr="00991598" w:rsidRDefault="00D85A89" w:rsidP="00AC4A16">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6"/>
      <w:bookmarkEnd w:id="37"/>
      <w:bookmarkEnd w:id="38"/>
      <w:r w:rsidR="009A16F7">
        <w:rPr>
          <w:rFonts w:cstheme="minorHAnsi"/>
          <w:b/>
          <w:bCs/>
          <w:sz w:val="24"/>
          <w:szCs w:val="24"/>
        </w:rPr>
        <w:t>4</w:t>
      </w:r>
      <w:r w:rsidR="00321AF3" w:rsidRPr="00BE7EF4">
        <w:rPr>
          <w:rFonts w:cstheme="minorHAnsi"/>
          <w:b/>
          <w:bCs/>
          <w:sz w:val="24"/>
          <w:szCs w:val="24"/>
        </w:rPr>
        <w:t xml:space="preserve"> miesi</w:t>
      </w:r>
      <w:r w:rsidR="00F259BC">
        <w:rPr>
          <w:rFonts w:cstheme="minorHAnsi"/>
          <w:b/>
          <w:bCs/>
          <w:sz w:val="24"/>
          <w:szCs w:val="24"/>
        </w:rPr>
        <w:t>ą</w:t>
      </w:r>
      <w:r w:rsidR="00BE7EF4" w:rsidRPr="00BE7EF4">
        <w:rPr>
          <w:rFonts w:cstheme="minorHAnsi"/>
          <w:b/>
          <w:bCs/>
          <w:sz w:val="24"/>
          <w:szCs w:val="24"/>
        </w:rPr>
        <w:t>c</w:t>
      </w:r>
      <w:r w:rsidR="00F259BC">
        <w:rPr>
          <w:rFonts w:cstheme="minorHAnsi"/>
          <w:b/>
          <w:bCs/>
          <w:sz w:val="24"/>
          <w:szCs w:val="24"/>
        </w:rPr>
        <w:t>e</w:t>
      </w:r>
      <w:r w:rsidR="00321AF3" w:rsidRPr="005670E7">
        <w:rPr>
          <w:rFonts w:cstheme="minorHAnsi"/>
          <w:bCs/>
          <w:sz w:val="24"/>
          <w:szCs w:val="24"/>
        </w:rPr>
        <w:t xml:space="preserve"> od dnia </w:t>
      </w:r>
      <w:r w:rsidR="00C370EA">
        <w:rPr>
          <w:rFonts w:cstheme="minorHAnsi"/>
          <w:bCs/>
          <w:sz w:val="24"/>
          <w:szCs w:val="24"/>
        </w:rPr>
        <w:t>zawarcia</w:t>
      </w:r>
      <w:r w:rsidR="005670E7" w:rsidRPr="005670E7">
        <w:rPr>
          <w:rFonts w:cstheme="minorHAnsi"/>
          <w:bCs/>
          <w:sz w:val="24"/>
          <w:szCs w:val="24"/>
        </w:rPr>
        <w:t xml:space="preserve"> umowy.</w:t>
      </w:r>
    </w:p>
    <w:p w14:paraId="57CAC7BB" w14:textId="7975D4BB" w:rsidR="00991598" w:rsidRPr="005670E7" w:rsidRDefault="00991598" w:rsidP="00AC4A16">
      <w:pPr>
        <w:pStyle w:val="Akapitzlist"/>
        <w:numPr>
          <w:ilvl w:val="1"/>
          <w:numId w:val="1"/>
        </w:numPr>
        <w:jc w:val="both"/>
        <w:outlineLvl w:val="0"/>
        <w:rPr>
          <w:rFonts w:cstheme="minorHAnsi"/>
          <w:b/>
          <w:sz w:val="24"/>
          <w:szCs w:val="24"/>
        </w:rPr>
      </w:pPr>
      <w:r>
        <w:rPr>
          <w:rFonts w:cstheme="minorHAnsi"/>
          <w:bCs/>
          <w:sz w:val="24"/>
          <w:szCs w:val="24"/>
        </w:rPr>
        <w:t>Termin oznaczony w miesiącach kończy się z upływem dnia, który data odpowiada  początkowemu dniowi terminu, a gdyby takiego dnia w ostatnim miesiącu nie było – w ostatnim dniu tego miesiąca.</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437A0AC6" w14:textId="3C97FE07" w:rsidR="00573943" w:rsidRDefault="00457AA4" w:rsidP="00573943">
      <w:pPr>
        <w:pStyle w:val="Akapitzlist"/>
        <w:ind w:left="851"/>
        <w:jc w:val="both"/>
        <w:outlineLvl w:val="0"/>
        <w:rPr>
          <w:rFonts w:cstheme="minorHAnsi"/>
          <w:sz w:val="24"/>
          <w:szCs w:val="24"/>
        </w:rPr>
      </w:pPr>
      <w:r w:rsidRPr="00A05B4C">
        <w:rPr>
          <w:rFonts w:cstheme="minorHAnsi"/>
          <w:sz w:val="24"/>
          <w:szCs w:val="24"/>
        </w:rPr>
        <w:t>W celu potwierdzenia spełnienia te</w:t>
      </w:r>
      <w:r>
        <w:rPr>
          <w:rFonts w:cstheme="minorHAnsi"/>
          <w:sz w:val="24"/>
          <w:szCs w:val="24"/>
        </w:rPr>
        <w:t xml:space="preserve">go warunku Wykonawca wykaże, że </w:t>
      </w:r>
      <w:r w:rsidRPr="00457AA4">
        <w:rPr>
          <w:rFonts w:cstheme="minorHAnsi"/>
          <w:sz w:val="24"/>
          <w:szCs w:val="24"/>
        </w:rPr>
        <w:t>jest ubezpieczony od odpowiedzialności cywilnej w zakresie prowadzonej działalności związanej z przedmiotem zamówienia na sumę gwarancyjną ubezpi</w:t>
      </w:r>
      <w:r w:rsidR="00F259BC">
        <w:rPr>
          <w:rFonts w:cstheme="minorHAnsi"/>
          <w:sz w:val="24"/>
          <w:szCs w:val="24"/>
        </w:rPr>
        <w:t xml:space="preserve">eczenia nie mniejszą niż: –  </w:t>
      </w:r>
      <w:r w:rsidR="001B21CE">
        <w:rPr>
          <w:rFonts w:cstheme="minorHAnsi"/>
          <w:sz w:val="24"/>
          <w:szCs w:val="24"/>
        </w:rPr>
        <w:t>4</w:t>
      </w:r>
      <w:r w:rsidRPr="00457AA4">
        <w:rPr>
          <w:rFonts w:cstheme="minorHAnsi"/>
          <w:sz w:val="24"/>
          <w:szCs w:val="24"/>
        </w:rPr>
        <w:t>00 000,00 PLN</w:t>
      </w:r>
    </w:p>
    <w:p w14:paraId="385BCF2C" w14:textId="77777777" w:rsidR="00370320" w:rsidRDefault="00370320" w:rsidP="00573943">
      <w:pPr>
        <w:pStyle w:val="Akapitzlist"/>
        <w:ind w:left="851"/>
        <w:jc w:val="both"/>
        <w:outlineLvl w:val="0"/>
        <w:rPr>
          <w:rFonts w:cstheme="minorHAnsi"/>
          <w:sz w:val="24"/>
          <w:szCs w:val="24"/>
        </w:rPr>
      </w:pPr>
    </w:p>
    <w:p w14:paraId="35279C35" w14:textId="4BA07332" w:rsidR="00370320" w:rsidRDefault="00370320" w:rsidP="00573943">
      <w:pPr>
        <w:pStyle w:val="Akapitzlist"/>
        <w:ind w:left="851"/>
        <w:jc w:val="both"/>
        <w:outlineLvl w:val="0"/>
        <w:rPr>
          <w:rFonts w:cstheme="minorHAnsi"/>
          <w:sz w:val="24"/>
          <w:szCs w:val="24"/>
        </w:rPr>
      </w:pPr>
      <w:r>
        <w:rPr>
          <w:rFonts w:cstheme="minorHAnsi"/>
          <w:sz w:val="24"/>
          <w:szCs w:val="24"/>
        </w:rPr>
        <w:t>UWAGA:</w:t>
      </w:r>
    </w:p>
    <w:p w14:paraId="65702C1D" w14:textId="63BCEC83" w:rsidR="00370320" w:rsidRDefault="00370320" w:rsidP="00573943">
      <w:pPr>
        <w:pStyle w:val="Akapitzlist"/>
        <w:ind w:left="851"/>
        <w:jc w:val="both"/>
        <w:outlineLvl w:val="0"/>
        <w:rPr>
          <w:rFonts w:cstheme="minorHAnsi"/>
          <w:sz w:val="24"/>
          <w:szCs w:val="24"/>
        </w:rPr>
      </w:pPr>
      <w:r>
        <w:rPr>
          <w:rFonts w:cstheme="minorHAnsi"/>
          <w:sz w:val="24"/>
          <w:szCs w:val="24"/>
        </w:rPr>
        <w:t>W przypadku Wykonawców wspólnie ubiegających się o udzielenie zamówienia powyższy warunek Wykonawcy mogą spełniać łącznie.</w:t>
      </w:r>
    </w:p>
    <w:p w14:paraId="21235692" w14:textId="77777777" w:rsidR="00370320" w:rsidRPr="00457AA4" w:rsidRDefault="00370320" w:rsidP="00573943">
      <w:pPr>
        <w:pStyle w:val="Akapitzlist"/>
        <w:ind w:left="851"/>
        <w:jc w:val="both"/>
        <w:outlineLvl w:val="0"/>
        <w:rPr>
          <w:rFonts w:cstheme="minorHAnsi"/>
          <w:sz w:val="24"/>
          <w:szCs w:val="24"/>
        </w:rPr>
      </w:pP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36D122B2" w14:textId="1F105152" w:rsidR="00107306" w:rsidRDefault="00107306" w:rsidP="00495A46">
      <w:pPr>
        <w:pStyle w:val="Akapitzlist"/>
        <w:numPr>
          <w:ilvl w:val="0"/>
          <w:numId w:val="13"/>
        </w:numPr>
        <w:ind w:left="851"/>
        <w:jc w:val="both"/>
        <w:outlineLvl w:val="0"/>
        <w:rPr>
          <w:rFonts w:cstheme="minorHAnsi"/>
          <w:bCs/>
          <w:sz w:val="24"/>
          <w:szCs w:val="24"/>
        </w:rPr>
      </w:pPr>
      <w:r>
        <w:rPr>
          <w:rFonts w:cstheme="minorHAnsi"/>
          <w:b/>
          <w:bCs/>
          <w:i/>
          <w:sz w:val="24"/>
          <w:szCs w:val="24"/>
          <w:u w:val="single"/>
        </w:rPr>
        <w:t>doświadczenie zawodowe</w:t>
      </w:r>
    </w:p>
    <w:p w14:paraId="1885F151" w14:textId="0E88963D" w:rsidR="009A16F7" w:rsidRPr="00486FF3" w:rsidRDefault="001B21CE" w:rsidP="00107306">
      <w:pPr>
        <w:pStyle w:val="Akapitzlist"/>
        <w:ind w:left="851"/>
        <w:jc w:val="both"/>
        <w:outlineLvl w:val="0"/>
        <w:rPr>
          <w:rFonts w:cstheme="minorHAnsi"/>
          <w:color w:val="FF0000"/>
          <w:sz w:val="24"/>
          <w:szCs w:val="24"/>
        </w:rPr>
      </w:pPr>
      <w:r>
        <w:rPr>
          <w:rFonts w:cstheme="minorHAnsi"/>
          <w:bCs/>
          <w:sz w:val="24"/>
          <w:szCs w:val="24"/>
        </w:rPr>
        <w:t>- p</w:t>
      </w:r>
      <w:r w:rsidR="00566FE5" w:rsidRPr="005E7A84">
        <w:rPr>
          <w:rFonts w:cstheme="minorHAnsi"/>
          <w:bCs/>
          <w:sz w:val="24"/>
          <w:szCs w:val="24"/>
        </w:rPr>
        <w:t xml:space="preserve">osiada </w:t>
      </w:r>
      <w:r w:rsidR="00566FE5" w:rsidRPr="005E7A84">
        <w:rPr>
          <w:rFonts w:cstheme="minorHAnsi"/>
          <w:b/>
          <w:bCs/>
          <w:sz w:val="24"/>
          <w:szCs w:val="24"/>
        </w:rPr>
        <w:t>doświadczenie</w:t>
      </w:r>
      <w:r w:rsidR="00566FE5" w:rsidRPr="005E7A84">
        <w:rPr>
          <w:rFonts w:cstheme="minorHAnsi"/>
          <w:bCs/>
          <w:sz w:val="24"/>
          <w:szCs w:val="24"/>
        </w:rPr>
        <w:t xml:space="preserve"> </w:t>
      </w:r>
      <w:r w:rsidR="00D672FE" w:rsidRPr="00107306">
        <w:rPr>
          <w:rFonts w:cstheme="minorHAnsi"/>
          <w:sz w:val="24"/>
          <w:szCs w:val="24"/>
        </w:rPr>
        <w:t xml:space="preserve">niezbędne do wykonania przedmiotu zamówienia, tj. wykonał/zakończył (rozpoczęcie mogło nastąpić wcześniej) w okresie ostatnich pięciu lat przed upływem terminu składania ofert, a jeżeli okres prowadzenia działalności jest krótszy - w tym okresie, </w:t>
      </w:r>
      <w:r w:rsidR="00D672FE" w:rsidRPr="00107306">
        <w:rPr>
          <w:rFonts w:cstheme="minorHAnsi"/>
          <w:b/>
          <w:sz w:val="24"/>
          <w:szCs w:val="24"/>
        </w:rPr>
        <w:t xml:space="preserve">co najmniej </w:t>
      </w:r>
      <w:r w:rsidR="00E11987" w:rsidRPr="00370320">
        <w:rPr>
          <w:rFonts w:cstheme="minorHAnsi"/>
          <w:b/>
          <w:sz w:val="24"/>
          <w:szCs w:val="24"/>
        </w:rPr>
        <w:t>dwie</w:t>
      </w:r>
      <w:r w:rsidR="00D672FE" w:rsidRPr="00107306">
        <w:rPr>
          <w:rFonts w:cstheme="minorHAnsi"/>
          <w:sz w:val="24"/>
          <w:szCs w:val="24"/>
        </w:rPr>
        <w:t xml:space="preserve"> </w:t>
      </w:r>
      <w:r w:rsidR="00D672FE" w:rsidRPr="00107306">
        <w:rPr>
          <w:rFonts w:cstheme="minorHAnsi"/>
          <w:b/>
          <w:sz w:val="24"/>
          <w:szCs w:val="24"/>
        </w:rPr>
        <w:t>robot</w:t>
      </w:r>
      <w:r w:rsidR="004D6B97" w:rsidRPr="00107306">
        <w:rPr>
          <w:rFonts w:cstheme="minorHAnsi"/>
          <w:b/>
          <w:sz w:val="24"/>
          <w:szCs w:val="24"/>
        </w:rPr>
        <w:t>y</w:t>
      </w:r>
      <w:r w:rsidR="00D672FE" w:rsidRPr="00107306">
        <w:rPr>
          <w:rFonts w:cstheme="minorHAnsi"/>
          <w:b/>
          <w:sz w:val="24"/>
          <w:szCs w:val="24"/>
        </w:rPr>
        <w:t xml:space="preserve"> budowlan</w:t>
      </w:r>
      <w:r w:rsidR="004D6B97" w:rsidRPr="00107306">
        <w:rPr>
          <w:rFonts w:cstheme="minorHAnsi"/>
          <w:b/>
          <w:sz w:val="24"/>
          <w:szCs w:val="24"/>
        </w:rPr>
        <w:t>e</w:t>
      </w:r>
      <w:r>
        <w:rPr>
          <w:rFonts w:cstheme="minorHAnsi"/>
          <w:b/>
          <w:sz w:val="24"/>
          <w:szCs w:val="24"/>
        </w:rPr>
        <w:t xml:space="preserve"> prowadzone przy zabytkach nieruchomych wpisanych do rejestru zabytków </w:t>
      </w:r>
      <w:r w:rsidRPr="001B21CE">
        <w:rPr>
          <w:rFonts w:cstheme="minorHAnsi"/>
          <w:sz w:val="24"/>
          <w:szCs w:val="24"/>
        </w:rPr>
        <w:t xml:space="preserve">o wartości </w:t>
      </w:r>
      <w:r>
        <w:rPr>
          <w:rFonts w:cstheme="minorHAnsi"/>
          <w:sz w:val="24"/>
          <w:szCs w:val="24"/>
        </w:rPr>
        <w:t>nie mniejszej niż 3</w:t>
      </w:r>
      <w:r w:rsidR="00691EEC">
        <w:rPr>
          <w:rFonts w:cstheme="minorHAnsi"/>
          <w:sz w:val="24"/>
          <w:szCs w:val="24"/>
        </w:rPr>
        <w:t>0</w:t>
      </w:r>
      <w:r w:rsidR="005E7A84" w:rsidRPr="00107306">
        <w:rPr>
          <w:rFonts w:cstheme="minorHAnsi"/>
          <w:sz w:val="24"/>
          <w:szCs w:val="24"/>
        </w:rPr>
        <w:t>0</w:t>
      </w:r>
      <w:r w:rsidR="0028593D">
        <w:rPr>
          <w:rFonts w:cstheme="minorHAnsi"/>
          <w:sz w:val="24"/>
          <w:szCs w:val="24"/>
        </w:rPr>
        <w:t> 000,</w:t>
      </w:r>
      <w:r w:rsidR="00107306">
        <w:rPr>
          <w:rFonts w:cstheme="minorHAnsi"/>
          <w:sz w:val="24"/>
          <w:szCs w:val="24"/>
        </w:rPr>
        <w:t>00 zł brutto</w:t>
      </w:r>
      <w:r w:rsidR="00486FF3">
        <w:rPr>
          <w:rFonts w:cstheme="minorHAnsi"/>
          <w:sz w:val="24"/>
          <w:szCs w:val="24"/>
        </w:rPr>
        <w:t xml:space="preserve"> </w:t>
      </w:r>
      <w:r w:rsidR="00486FF3" w:rsidRPr="00370320">
        <w:rPr>
          <w:rFonts w:cstheme="minorHAnsi"/>
          <w:sz w:val="24"/>
          <w:szCs w:val="24"/>
        </w:rPr>
        <w:t>każda</w:t>
      </w:r>
    </w:p>
    <w:p w14:paraId="16E78C4F" w14:textId="3DF4FB4F" w:rsidR="00107306" w:rsidRPr="00107306" w:rsidRDefault="00107306" w:rsidP="00107306">
      <w:pPr>
        <w:pStyle w:val="Akapitzlist"/>
        <w:ind w:left="851"/>
        <w:jc w:val="both"/>
        <w:outlineLvl w:val="0"/>
        <w:rPr>
          <w:rFonts w:cstheme="minorHAnsi"/>
          <w:bCs/>
          <w:i/>
          <w:sz w:val="24"/>
          <w:szCs w:val="24"/>
        </w:rPr>
      </w:pPr>
      <w:r>
        <w:rPr>
          <w:rFonts w:cstheme="minorHAnsi"/>
          <w:i/>
          <w:sz w:val="24"/>
          <w:szCs w:val="24"/>
        </w:rPr>
        <w:lastRenderedPageBreak/>
        <w:t xml:space="preserve"> - wg załącznika nr 3 do SWZ.</w:t>
      </w:r>
    </w:p>
    <w:p w14:paraId="590055E7" w14:textId="7D4A5FDF" w:rsidR="00033AD4" w:rsidRDefault="00033AD4" w:rsidP="009A16F7">
      <w:pPr>
        <w:pStyle w:val="Akapitzlist"/>
        <w:ind w:left="851"/>
        <w:jc w:val="both"/>
        <w:outlineLvl w:val="0"/>
        <w:rPr>
          <w:rFonts w:cstheme="minorHAnsi"/>
          <w:bCs/>
          <w:sz w:val="24"/>
          <w:szCs w:val="24"/>
        </w:rPr>
      </w:pPr>
      <w:r w:rsidRPr="005E7A84">
        <w:rPr>
          <w:rFonts w:cstheme="minorHAnsi"/>
          <w:bCs/>
          <w:sz w:val="24"/>
          <w:szCs w:val="24"/>
        </w:rPr>
        <w:t xml:space="preserve">Za wykonane uznane zostaną zadania zakończone i potwierdzone </w:t>
      </w:r>
      <w:r w:rsidR="008E42D2">
        <w:rPr>
          <w:rFonts w:cstheme="minorHAnsi"/>
          <w:bCs/>
          <w:sz w:val="24"/>
          <w:szCs w:val="24"/>
        </w:rPr>
        <w:t>dowodami określającymi, czy te roboty zostały wykonane należycie, zgodnie z zasadami sztuki budowlanej i prawidłowo ukończone przy czym dowodami, o których mowa są</w:t>
      </w:r>
      <w:r w:rsidRPr="005E7A84">
        <w:rPr>
          <w:rFonts w:cstheme="minorHAnsi"/>
          <w:bCs/>
          <w:sz w:val="24"/>
          <w:szCs w:val="24"/>
        </w:rPr>
        <w:t xml:space="preserve"> </w:t>
      </w:r>
      <w:r w:rsidR="003057C2" w:rsidRPr="005E7A84">
        <w:rPr>
          <w:rFonts w:cstheme="minorHAnsi"/>
          <w:bCs/>
          <w:sz w:val="24"/>
          <w:szCs w:val="24"/>
        </w:rPr>
        <w:t>referencj</w:t>
      </w:r>
      <w:r w:rsidR="008E42D2">
        <w:rPr>
          <w:rFonts w:cstheme="minorHAnsi"/>
          <w:bCs/>
          <w:sz w:val="24"/>
          <w:szCs w:val="24"/>
        </w:rPr>
        <w:t>e</w:t>
      </w:r>
      <w:r w:rsidR="003057C2" w:rsidRPr="005E7A84">
        <w:rPr>
          <w:rFonts w:cstheme="minorHAnsi"/>
          <w:bCs/>
          <w:sz w:val="24"/>
          <w:szCs w:val="24"/>
        </w:rPr>
        <w:t>, poświadczeni</w:t>
      </w:r>
      <w:r w:rsidR="008E42D2">
        <w:rPr>
          <w:rFonts w:cstheme="minorHAnsi"/>
          <w:bCs/>
          <w:sz w:val="24"/>
          <w:szCs w:val="24"/>
        </w:rPr>
        <w:t>a, protokół odbioru końcowego bądź</w:t>
      </w:r>
      <w:r w:rsidRPr="005E7A84">
        <w:rPr>
          <w:rFonts w:cstheme="minorHAnsi"/>
          <w:bCs/>
          <w:sz w:val="24"/>
          <w:szCs w:val="24"/>
        </w:rPr>
        <w:t xml:space="preserve"> inn</w:t>
      </w:r>
      <w:r w:rsidR="008E42D2">
        <w:rPr>
          <w:rFonts w:cstheme="minorHAnsi"/>
          <w:bCs/>
          <w:sz w:val="24"/>
          <w:szCs w:val="24"/>
        </w:rPr>
        <w:t>e równoważne</w:t>
      </w:r>
      <w:r w:rsidRPr="005E7A84">
        <w:rPr>
          <w:rFonts w:cstheme="minorHAnsi"/>
          <w:bCs/>
          <w:sz w:val="24"/>
          <w:szCs w:val="24"/>
        </w:rPr>
        <w:t xml:space="preserve"> dokument</w:t>
      </w:r>
      <w:r w:rsidR="008E42D2">
        <w:rPr>
          <w:rFonts w:cstheme="minorHAnsi"/>
          <w:bCs/>
          <w:sz w:val="24"/>
          <w:szCs w:val="24"/>
        </w:rPr>
        <w:t>y sporządzone przez podmiot, na rzecz którego roboty zostały wykonane, a jeżeli Wykonawca z uzasadnionej przyczyny o obiektywnym charakterze nie jest w stanie uzyskać tych dokumentów – inne odpowiednie dokumenty, wraz z podaniem ich rodzaju, wartości, daty i miejsca wykonania oraz podmiotów, na rzecz których roboty te zostały wykonane.</w:t>
      </w:r>
    </w:p>
    <w:p w14:paraId="7D471CBD" w14:textId="77777777" w:rsidR="00107306" w:rsidRDefault="008E42D2" w:rsidP="009A16F7">
      <w:pPr>
        <w:pStyle w:val="Akapitzlist"/>
        <w:ind w:left="851"/>
        <w:jc w:val="both"/>
        <w:outlineLvl w:val="0"/>
        <w:rPr>
          <w:rFonts w:cstheme="minorHAnsi"/>
          <w:bCs/>
          <w:i/>
          <w:sz w:val="24"/>
          <w:szCs w:val="24"/>
        </w:rPr>
      </w:pPr>
      <w:r>
        <w:rPr>
          <w:rFonts w:cstheme="minorHAnsi"/>
          <w:bCs/>
          <w:i/>
          <w:sz w:val="24"/>
          <w:szCs w:val="24"/>
        </w:rPr>
        <w:t>Jeżeli Wykonawca powołuje się na doświadczenie w realizacji robót budowlanych wspólnie z innymi wykonawcami, wykaz robót</w:t>
      </w:r>
      <w:r w:rsidR="00107306">
        <w:rPr>
          <w:rFonts w:cstheme="minorHAnsi"/>
          <w:bCs/>
          <w:i/>
          <w:sz w:val="24"/>
          <w:szCs w:val="24"/>
        </w:rPr>
        <w:t xml:space="preserve"> (wg załącznika nr 3) dotyczy robót budowlanych, w których wykonaniu Wykonawca bezpośrednio uczestniczył.</w:t>
      </w:r>
    </w:p>
    <w:p w14:paraId="294CDFC1" w14:textId="2C2674E6" w:rsidR="008E42D2" w:rsidRPr="008E42D2" w:rsidRDefault="00107306" w:rsidP="009A16F7">
      <w:pPr>
        <w:pStyle w:val="Akapitzlist"/>
        <w:ind w:left="851"/>
        <w:jc w:val="both"/>
        <w:outlineLvl w:val="0"/>
        <w:rPr>
          <w:rFonts w:cstheme="minorHAnsi"/>
          <w:bCs/>
          <w:i/>
          <w:sz w:val="24"/>
          <w:szCs w:val="24"/>
        </w:rPr>
      </w:pPr>
      <w:r>
        <w:rPr>
          <w:rFonts w:cstheme="minorHAnsi"/>
          <w:bCs/>
          <w:i/>
          <w:sz w:val="24"/>
          <w:szCs w:val="24"/>
        </w:rPr>
        <w:t xml:space="preserve"> </w:t>
      </w:r>
    </w:p>
    <w:p w14:paraId="46020980" w14:textId="77777777" w:rsidR="00033AD4" w:rsidRDefault="00033AD4" w:rsidP="00033AD4">
      <w:pPr>
        <w:pStyle w:val="Akapitzlist"/>
        <w:ind w:left="851"/>
        <w:jc w:val="both"/>
        <w:outlineLvl w:val="0"/>
        <w:rPr>
          <w:rFonts w:cstheme="minorHAnsi"/>
          <w:bCs/>
          <w:sz w:val="24"/>
          <w:szCs w:val="24"/>
        </w:rPr>
      </w:pPr>
      <w:r w:rsidRPr="003D611C">
        <w:rPr>
          <w:rFonts w:cstheme="minorHAnsi"/>
          <w:bCs/>
          <w:sz w:val="24"/>
          <w:szCs w:val="24"/>
        </w:rPr>
        <w:t>Zamawiający dopuszcza aby ww. doświadczenie było uzyskane podczas realizacji kontraktów w systemie „zaprojektuj i wybuduj”.</w:t>
      </w:r>
    </w:p>
    <w:p w14:paraId="3137663E" w14:textId="57335C66" w:rsidR="00D672FE" w:rsidRP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 </w:t>
      </w:r>
    </w:p>
    <w:p w14:paraId="469372FA" w14:textId="35DD6547" w:rsidR="00107306" w:rsidRDefault="00107306" w:rsidP="00D2438B">
      <w:pPr>
        <w:pStyle w:val="Akapitzlist"/>
        <w:numPr>
          <w:ilvl w:val="0"/>
          <w:numId w:val="13"/>
        </w:numPr>
        <w:ind w:left="851"/>
        <w:jc w:val="both"/>
        <w:outlineLvl w:val="0"/>
        <w:rPr>
          <w:rFonts w:cstheme="minorHAnsi"/>
          <w:bCs/>
          <w:sz w:val="24"/>
          <w:szCs w:val="24"/>
        </w:rPr>
      </w:pPr>
      <w:r>
        <w:rPr>
          <w:rFonts w:cstheme="minorHAnsi"/>
          <w:b/>
          <w:bCs/>
          <w:i/>
          <w:sz w:val="24"/>
          <w:szCs w:val="24"/>
          <w:u w:val="single"/>
        </w:rPr>
        <w:t>kadra techniczna</w:t>
      </w:r>
    </w:p>
    <w:p w14:paraId="63F62048" w14:textId="3AC8DDA2" w:rsidR="006F5A76" w:rsidRDefault="001B21CE" w:rsidP="00107306">
      <w:pPr>
        <w:pStyle w:val="Akapitzlist"/>
        <w:ind w:left="851"/>
        <w:jc w:val="both"/>
        <w:outlineLvl w:val="0"/>
        <w:rPr>
          <w:rFonts w:cstheme="minorHAnsi"/>
          <w:bCs/>
          <w:sz w:val="24"/>
          <w:szCs w:val="24"/>
          <w:u w:val="single"/>
        </w:rPr>
      </w:pPr>
      <w:r>
        <w:rPr>
          <w:rFonts w:cstheme="minorHAnsi"/>
          <w:bCs/>
          <w:sz w:val="24"/>
          <w:szCs w:val="24"/>
        </w:rPr>
        <w:t>-  d</w:t>
      </w:r>
      <w:r w:rsidR="00693265" w:rsidRPr="0045533F">
        <w:rPr>
          <w:rFonts w:cstheme="minorHAnsi"/>
          <w:bCs/>
          <w:sz w:val="24"/>
          <w:szCs w:val="24"/>
        </w:rPr>
        <w:t>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jedną osobą</w:t>
      </w:r>
      <w:r w:rsidR="00693265" w:rsidRPr="0045533F">
        <w:rPr>
          <w:rFonts w:cstheme="minorHAnsi"/>
          <w:bCs/>
          <w:sz w:val="24"/>
          <w:szCs w:val="24"/>
        </w:rPr>
        <w:t xml:space="preserve">, </w:t>
      </w:r>
      <w:r w:rsidR="006F5A76" w:rsidRPr="006F5A76">
        <w:rPr>
          <w:rFonts w:cstheme="minorHAnsi"/>
          <w:bCs/>
          <w:sz w:val="24"/>
          <w:szCs w:val="24"/>
        </w:rPr>
        <w:t xml:space="preserve">która będzie uczestniczyć w wykonywaniu zamówienia, tj. osobą, która będzie pełnić funkcję </w:t>
      </w:r>
      <w:r w:rsidR="006F5A76" w:rsidRPr="00107306">
        <w:rPr>
          <w:rFonts w:cstheme="minorHAnsi"/>
          <w:b/>
          <w:bCs/>
          <w:sz w:val="24"/>
          <w:szCs w:val="24"/>
        </w:rPr>
        <w:t xml:space="preserve">kierownika </w:t>
      </w:r>
      <w:r w:rsidR="00E57C13" w:rsidRPr="00107306">
        <w:rPr>
          <w:rFonts w:cstheme="minorHAnsi"/>
          <w:b/>
          <w:bCs/>
          <w:sz w:val="24"/>
          <w:szCs w:val="24"/>
        </w:rPr>
        <w:t>budowy</w:t>
      </w:r>
      <w:r w:rsidR="006F5A76" w:rsidRPr="006F5A76">
        <w:rPr>
          <w:rFonts w:cstheme="minorHAnsi"/>
          <w:bCs/>
          <w:sz w:val="24"/>
          <w:szCs w:val="24"/>
        </w:rPr>
        <w:t xml:space="preserve">, posiadającą uprawnienia </w:t>
      </w:r>
      <w:r>
        <w:rPr>
          <w:rFonts w:cstheme="minorHAnsi"/>
          <w:bCs/>
          <w:sz w:val="24"/>
          <w:szCs w:val="24"/>
        </w:rPr>
        <w:t xml:space="preserve">budowlane </w:t>
      </w:r>
      <w:r w:rsidR="006F5A76" w:rsidRPr="006F5A76">
        <w:rPr>
          <w:rFonts w:cstheme="minorHAnsi"/>
          <w:bCs/>
          <w:sz w:val="24"/>
          <w:szCs w:val="24"/>
        </w:rPr>
        <w:t xml:space="preserve">do kierowania robotami budowlanymi w specjalności </w:t>
      </w:r>
      <w:r w:rsidR="005E7A84">
        <w:rPr>
          <w:rFonts w:cstheme="minorHAnsi"/>
          <w:bCs/>
          <w:sz w:val="24"/>
          <w:szCs w:val="24"/>
        </w:rPr>
        <w:t xml:space="preserve">konstrukcyjno – budowlanej </w:t>
      </w:r>
      <w:r w:rsidR="00FE0D63">
        <w:rPr>
          <w:rFonts w:cstheme="minorHAnsi"/>
          <w:bCs/>
          <w:sz w:val="24"/>
          <w:szCs w:val="24"/>
        </w:rPr>
        <w:t>wraz z ważnym zaświadczeniem o przynależności do właściwej izby samorządu zawodowego oraz posiadającą doświadczenie zawodowe, w tym co najmniej 18 miesięcy przy robotach budowlanych prowadzonych przy zabytkach nieruchomych wpisanych do rejestru lub inwentarza muzeum będącego instytucją kultury, zgodnie z art. 37c ustawy o ochronie zabytków i opiece nad zabytkami (</w:t>
      </w:r>
      <w:r w:rsidR="00E53A69">
        <w:rPr>
          <w:rFonts w:cstheme="minorHAnsi"/>
          <w:bCs/>
          <w:sz w:val="24"/>
          <w:szCs w:val="24"/>
        </w:rPr>
        <w:t xml:space="preserve">t.j. </w:t>
      </w:r>
      <w:r w:rsidR="00FE0D63">
        <w:rPr>
          <w:rFonts w:cstheme="minorHAnsi"/>
          <w:bCs/>
          <w:sz w:val="24"/>
          <w:szCs w:val="24"/>
        </w:rPr>
        <w:t>Dz. U. z 202</w:t>
      </w:r>
      <w:r w:rsidR="00E53A69">
        <w:rPr>
          <w:rFonts w:cstheme="minorHAnsi"/>
          <w:bCs/>
          <w:sz w:val="24"/>
          <w:szCs w:val="24"/>
        </w:rPr>
        <w:t>2</w:t>
      </w:r>
      <w:r w:rsidR="00FE0D63">
        <w:rPr>
          <w:rFonts w:cstheme="minorHAnsi"/>
          <w:bCs/>
          <w:sz w:val="24"/>
          <w:szCs w:val="24"/>
        </w:rPr>
        <w:t xml:space="preserve"> r. poz. </w:t>
      </w:r>
      <w:r w:rsidR="00E53A69">
        <w:rPr>
          <w:rFonts w:cstheme="minorHAnsi"/>
          <w:bCs/>
          <w:sz w:val="24"/>
          <w:szCs w:val="24"/>
        </w:rPr>
        <w:t>840</w:t>
      </w:r>
      <w:r w:rsidR="00FE0D63">
        <w:rPr>
          <w:rFonts w:cstheme="minorHAnsi"/>
          <w:bCs/>
          <w:sz w:val="24"/>
          <w:szCs w:val="24"/>
        </w:rPr>
        <w:t xml:space="preserve"> )</w:t>
      </w:r>
    </w:p>
    <w:p w14:paraId="623281B6" w14:textId="5E8100AF" w:rsidR="00107306" w:rsidRPr="00107306" w:rsidRDefault="00107306" w:rsidP="00107306">
      <w:pPr>
        <w:pStyle w:val="Akapitzlist"/>
        <w:ind w:left="851"/>
        <w:jc w:val="both"/>
        <w:outlineLvl w:val="0"/>
        <w:rPr>
          <w:rFonts w:cstheme="minorHAnsi"/>
          <w:bCs/>
          <w:i/>
          <w:sz w:val="24"/>
          <w:szCs w:val="24"/>
        </w:rPr>
      </w:pPr>
      <w:r>
        <w:rPr>
          <w:rFonts w:cstheme="minorHAnsi"/>
          <w:bCs/>
          <w:i/>
          <w:sz w:val="24"/>
          <w:szCs w:val="24"/>
        </w:rPr>
        <w:t>- wg załącznika nr 4 do SWZ.</w:t>
      </w:r>
    </w:p>
    <w:p w14:paraId="1C1E3058" w14:textId="77777777" w:rsidR="0085726A" w:rsidRPr="0085726A" w:rsidRDefault="0085726A" w:rsidP="0085726A">
      <w:pPr>
        <w:pStyle w:val="Akapitzlist"/>
        <w:ind w:left="851"/>
        <w:jc w:val="both"/>
        <w:outlineLvl w:val="0"/>
        <w:rPr>
          <w:rFonts w:cstheme="minorHAnsi"/>
          <w:bCs/>
          <w:sz w:val="24"/>
          <w:szCs w:val="24"/>
        </w:rPr>
      </w:pPr>
    </w:p>
    <w:p w14:paraId="7084864F" w14:textId="77777777" w:rsid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4CBF9B3C" w14:textId="2DB0EDE8" w:rsidR="00C1798A" w:rsidRPr="00C1798A" w:rsidRDefault="00107306" w:rsidP="00C1798A">
      <w:pPr>
        <w:pStyle w:val="Akapitzlist"/>
        <w:ind w:left="851"/>
        <w:jc w:val="both"/>
        <w:outlineLvl w:val="0"/>
        <w:rPr>
          <w:rFonts w:cstheme="minorHAnsi"/>
          <w:bCs/>
          <w:sz w:val="24"/>
          <w:szCs w:val="24"/>
        </w:rPr>
      </w:pPr>
      <w:r>
        <w:rPr>
          <w:rFonts w:cstheme="minorHAnsi"/>
          <w:bCs/>
          <w:sz w:val="24"/>
          <w:szCs w:val="24"/>
        </w:rPr>
        <w:t xml:space="preserve">Osoba przewidziana do pełnienia samodzielnej funkcji technicznej w budownictwie musi posiadać wymagane uprawnienia budowlane  </w:t>
      </w:r>
      <w:r w:rsidR="00C1798A" w:rsidRPr="00C1798A">
        <w:rPr>
          <w:rFonts w:cstheme="minorHAnsi"/>
          <w:bCs/>
          <w:sz w:val="24"/>
          <w:szCs w:val="24"/>
        </w:rPr>
        <w:t xml:space="preserve">zgodnie z ustawą z dnia 07 lipca 1994 r. Prawo budowlane (j.t. Dz. U. z 2021 r. poz. 2351 z późn. zm.) oraz rozporządzeniem Ministra Inwestycji i Rozwoju z dnia 29 kwietnia 2019 r. w sprawie przygotowania zawodowego do wykonywania samodzielnych funkcji technicznych </w:t>
      </w:r>
      <w:r w:rsidR="00C1798A">
        <w:rPr>
          <w:rFonts w:cstheme="minorHAnsi"/>
          <w:bCs/>
          <w:sz w:val="24"/>
          <w:szCs w:val="24"/>
        </w:rPr>
        <w:br/>
      </w:r>
      <w:r w:rsidR="00C1798A" w:rsidRPr="00C1798A">
        <w:rPr>
          <w:rFonts w:cstheme="minorHAnsi"/>
          <w:bCs/>
          <w:sz w:val="24"/>
          <w:szCs w:val="24"/>
        </w:rPr>
        <w:t xml:space="preserve">w budownictwie (Dz. U. z 2019 r., poz. 831) lub odpowiadające im ważne uprawnienia budowlane, które zostały wydane na podstawie wcześniej obowiązujących przepisów. </w:t>
      </w:r>
    </w:p>
    <w:p w14:paraId="1604325D" w14:textId="4714B664" w:rsidR="00107306" w:rsidRDefault="00C1798A" w:rsidP="00C1798A">
      <w:pPr>
        <w:pStyle w:val="Akapitzlist"/>
        <w:ind w:left="851"/>
        <w:jc w:val="both"/>
        <w:outlineLvl w:val="0"/>
        <w:rPr>
          <w:rFonts w:cstheme="minorHAnsi"/>
          <w:bCs/>
          <w:sz w:val="24"/>
          <w:szCs w:val="24"/>
        </w:rPr>
      </w:pPr>
      <w:r w:rsidRPr="00C1798A">
        <w:rPr>
          <w:rFonts w:cstheme="minorHAnsi"/>
          <w:bCs/>
          <w:sz w:val="24"/>
          <w:szCs w:val="24"/>
        </w:rPr>
        <w:t xml:space="preserve">Zgodnie z art. 12a ustawy Prawo budowlane samodzielne funkcje techniczne </w:t>
      </w:r>
      <w:r>
        <w:rPr>
          <w:rFonts w:cstheme="minorHAnsi"/>
          <w:bCs/>
          <w:sz w:val="24"/>
          <w:szCs w:val="24"/>
        </w:rPr>
        <w:br/>
      </w:r>
      <w:r w:rsidRPr="00C1798A">
        <w:rPr>
          <w:rFonts w:cstheme="minorHAnsi"/>
          <w:bCs/>
          <w:sz w:val="24"/>
          <w:szCs w:val="24"/>
        </w:rPr>
        <w:t>w budownictwie, określone w art. 12 ust. 1 ustawy mogą również wykonywać osoby, których odpowiednie kwalifikacje zawodowe zostały uznane na zasadach określonych w przepisach</w:t>
      </w:r>
      <w:r>
        <w:rPr>
          <w:rFonts w:cstheme="minorHAnsi"/>
          <w:bCs/>
          <w:sz w:val="24"/>
          <w:szCs w:val="24"/>
        </w:rPr>
        <w:t xml:space="preserve"> odrębnych.</w:t>
      </w:r>
    </w:p>
    <w:p w14:paraId="5A09DA9E" w14:textId="49078D90" w:rsidR="00C1798A" w:rsidRPr="00C1798A" w:rsidRDefault="00C1798A" w:rsidP="00C1798A">
      <w:pPr>
        <w:pStyle w:val="Akapitzlist"/>
        <w:ind w:left="851"/>
        <w:jc w:val="both"/>
        <w:outlineLvl w:val="0"/>
        <w:rPr>
          <w:rFonts w:cstheme="minorHAnsi"/>
          <w:bCs/>
          <w:sz w:val="24"/>
          <w:szCs w:val="24"/>
        </w:rPr>
      </w:pPr>
      <w:r>
        <w:rPr>
          <w:rFonts w:cstheme="minorHAnsi"/>
          <w:bCs/>
          <w:sz w:val="24"/>
          <w:szCs w:val="24"/>
        </w:rPr>
        <w:t xml:space="preserve">W przypadku </w:t>
      </w:r>
      <w:r w:rsidRPr="00C1798A">
        <w:rPr>
          <w:rFonts w:cstheme="minorHAnsi"/>
          <w:bCs/>
          <w:sz w:val="24"/>
          <w:szCs w:val="24"/>
        </w:rPr>
        <w:t xml:space="preserve">Wykonawców zagranicznych dopuszcza się kwalifikacje równoważne do przedstawionych powyżej, zdobyte w innych państwach na zasadach określonych </w:t>
      </w:r>
      <w:r>
        <w:rPr>
          <w:rFonts w:cstheme="minorHAnsi"/>
          <w:bCs/>
          <w:sz w:val="24"/>
          <w:szCs w:val="24"/>
        </w:rPr>
        <w:br/>
      </w:r>
      <w:r w:rsidRPr="00C1798A">
        <w:rPr>
          <w:rFonts w:cstheme="minorHAnsi"/>
          <w:bCs/>
          <w:sz w:val="24"/>
          <w:szCs w:val="24"/>
        </w:rPr>
        <w:t xml:space="preserve">w art. 12a ustawy Prawo budowlane (t.j. Dz. U. 2021 poz. 2351 z późn. zm.) w związku </w:t>
      </w:r>
      <w:r w:rsidRPr="00C1798A">
        <w:rPr>
          <w:rFonts w:cstheme="minorHAnsi"/>
          <w:bCs/>
          <w:sz w:val="24"/>
          <w:szCs w:val="24"/>
        </w:rPr>
        <w:lastRenderedPageBreak/>
        <w:t>z przepisami ustawy z dnia 22 grudnia 2015 r. o zasadach uznawania kwalifikacji zawodowych nabytych w państwach członkowskich Unii Europejskiej (t.j. Dz.U. 2021 r. poz. 1646) lub art. 20a ustawy z dnia 15 grudnia 2000 r. o samorządach zawodowych architektów, inżynierów budownictwa oraz urbanistów (t.j. Dz.U. z 2019 r. poz. 1117</w:t>
      </w:r>
      <w:r>
        <w:rPr>
          <w:rFonts w:cstheme="minorHAnsi"/>
          <w:bCs/>
          <w:sz w:val="24"/>
          <w:szCs w:val="24"/>
        </w:rPr>
        <w:t>).</w:t>
      </w: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00A2D2B5" w:rsidR="00387AD0" w:rsidRDefault="00387AD0" w:rsidP="00D2438B">
      <w:pPr>
        <w:pStyle w:val="Akapitzlist"/>
        <w:numPr>
          <w:ilvl w:val="0"/>
          <w:numId w:val="26"/>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C1798A">
        <w:rPr>
          <w:rFonts w:eastAsia="Calibri" w:cstheme="minorHAnsi"/>
          <w:sz w:val="24"/>
          <w:szCs w:val="20"/>
        </w:rPr>
        <w:t xml:space="preserve"> Jeżeli w tym dniu kurs danej waluty nie był ogłaszany w NBP, obowiązuje kurs ogłoszony bezpośrednio przed dniem publikacji ogłoszenia o zamówieniu.</w:t>
      </w:r>
    </w:p>
    <w:p w14:paraId="6AE16DDA" w14:textId="77777777" w:rsidR="00C1798A" w:rsidRPr="00C1798A" w:rsidRDefault="00C1798A" w:rsidP="00C1798A">
      <w:pPr>
        <w:pStyle w:val="Akapitzlist"/>
        <w:spacing w:after="120" w:line="240" w:lineRule="auto"/>
        <w:ind w:left="851"/>
        <w:jc w:val="both"/>
        <w:rPr>
          <w:rFonts w:eastAsia="Calibri" w:cstheme="minorHAnsi"/>
          <w:sz w:val="24"/>
          <w:szCs w:val="20"/>
        </w:rPr>
      </w:pPr>
      <w:r w:rsidRPr="00C1798A">
        <w:rPr>
          <w:rFonts w:eastAsia="Calibri" w:cstheme="minorHAnsi"/>
          <w:sz w:val="24"/>
          <w:szCs w:val="20"/>
        </w:rPr>
        <w:t>Tabele kursów walut dostępne są pod następującym adresem internetowym:</w:t>
      </w:r>
    </w:p>
    <w:p w14:paraId="688508BD" w14:textId="62DBBBB0" w:rsidR="00C1798A" w:rsidRDefault="00BF649D" w:rsidP="00C1798A">
      <w:pPr>
        <w:pStyle w:val="Akapitzlist"/>
        <w:spacing w:after="120" w:line="240" w:lineRule="auto"/>
        <w:ind w:left="851"/>
        <w:jc w:val="both"/>
        <w:rPr>
          <w:rFonts w:eastAsia="Calibri" w:cstheme="minorHAnsi"/>
          <w:sz w:val="24"/>
          <w:szCs w:val="20"/>
        </w:rPr>
      </w:pPr>
      <w:hyperlink r:id="rId9" w:history="1">
        <w:r w:rsidR="00C1798A" w:rsidRPr="00AC56A9">
          <w:rPr>
            <w:rStyle w:val="Hipercze"/>
            <w:rFonts w:eastAsia="Calibri" w:cstheme="minorHAnsi"/>
            <w:sz w:val="24"/>
            <w:szCs w:val="20"/>
          </w:rPr>
          <w:t>http://www.nbp.pl/Home.aspx?f=/Kursy/kursy.htm</w:t>
        </w:r>
      </w:hyperlink>
    </w:p>
    <w:p w14:paraId="3D24804D" w14:textId="77777777" w:rsidR="00C1798A" w:rsidRPr="00C1798A" w:rsidRDefault="00C1798A" w:rsidP="00C1798A">
      <w:pPr>
        <w:pStyle w:val="Akapitzlist"/>
        <w:spacing w:after="120" w:line="240" w:lineRule="auto"/>
        <w:ind w:left="851"/>
        <w:jc w:val="both"/>
        <w:rPr>
          <w:rFonts w:eastAsia="Calibri" w:cstheme="minorHAnsi"/>
          <w:sz w:val="24"/>
          <w:szCs w:val="20"/>
        </w:rPr>
      </w:pPr>
    </w:p>
    <w:p w14:paraId="22BC43D4" w14:textId="023302B6" w:rsidR="00C1798A" w:rsidRDefault="00C1798A" w:rsidP="00D2438B">
      <w:pPr>
        <w:pStyle w:val="Akapitzlist"/>
        <w:numPr>
          <w:ilvl w:val="0"/>
          <w:numId w:val="26"/>
        </w:numPr>
        <w:ind w:left="851" w:hanging="425"/>
        <w:jc w:val="both"/>
        <w:outlineLvl w:val="0"/>
        <w:rPr>
          <w:rFonts w:cstheme="minorHAnsi"/>
          <w:bCs/>
          <w:sz w:val="24"/>
          <w:szCs w:val="24"/>
        </w:rPr>
      </w:pPr>
      <w:r>
        <w:rPr>
          <w:rFonts w:cstheme="minorHAnsi"/>
          <w:bCs/>
          <w:sz w:val="24"/>
          <w:szCs w:val="24"/>
        </w:rPr>
        <w:t>Warunek udziału w postępowaniu dotyczący zdolności technicznej lub zawodowej dotyczący wykonanych robót budowlanych musi być spełniony:</w:t>
      </w:r>
    </w:p>
    <w:p w14:paraId="79FBAAAC" w14:textId="4F1CAD35" w:rsidR="00C1798A" w:rsidRDefault="00C1798A" w:rsidP="00C1798A">
      <w:pPr>
        <w:pStyle w:val="Akapitzlist"/>
        <w:numPr>
          <w:ilvl w:val="0"/>
          <w:numId w:val="44"/>
        </w:numPr>
        <w:jc w:val="both"/>
        <w:outlineLvl w:val="0"/>
        <w:rPr>
          <w:rFonts w:cstheme="minorHAnsi"/>
          <w:bCs/>
          <w:sz w:val="24"/>
          <w:szCs w:val="24"/>
        </w:rPr>
      </w:pPr>
      <w:r>
        <w:rPr>
          <w:rFonts w:cstheme="minorHAnsi"/>
          <w:bCs/>
          <w:sz w:val="24"/>
          <w:szCs w:val="24"/>
        </w:rPr>
        <w:t>przez Wykonawcę</w:t>
      </w:r>
      <w:r w:rsidR="003B1EA3">
        <w:rPr>
          <w:rFonts w:cstheme="minorHAnsi"/>
          <w:bCs/>
          <w:sz w:val="24"/>
          <w:szCs w:val="24"/>
        </w:rPr>
        <w:t xml:space="preserve"> samodzielnie</w:t>
      </w:r>
      <w:r>
        <w:rPr>
          <w:rFonts w:cstheme="minorHAnsi"/>
          <w:bCs/>
          <w:sz w:val="24"/>
          <w:szCs w:val="24"/>
        </w:rPr>
        <w:t xml:space="preserve"> lub</w:t>
      </w:r>
      <w:r w:rsidR="003B1EA3">
        <w:rPr>
          <w:rFonts w:cstheme="minorHAnsi"/>
          <w:bCs/>
          <w:sz w:val="24"/>
          <w:szCs w:val="24"/>
        </w:rPr>
        <w:t>,</w:t>
      </w:r>
    </w:p>
    <w:p w14:paraId="1F3DE80B" w14:textId="66CE7DEE" w:rsidR="00C1798A" w:rsidRDefault="00C1798A" w:rsidP="00C1798A">
      <w:pPr>
        <w:pStyle w:val="Akapitzlist"/>
        <w:numPr>
          <w:ilvl w:val="0"/>
          <w:numId w:val="44"/>
        </w:numPr>
        <w:jc w:val="both"/>
        <w:outlineLvl w:val="0"/>
        <w:rPr>
          <w:rFonts w:cstheme="minorHAnsi"/>
          <w:bCs/>
          <w:sz w:val="24"/>
          <w:szCs w:val="24"/>
        </w:rPr>
      </w:pPr>
      <w:r>
        <w:rPr>
          <w:rFonts w:cstheme="minorHAnsi"/>
          <w:bCs/>
          <w:sz w:val="24"/>
          <w:szCs w:val="24"/>
        </w:rPr>
        <w:t>przez minimum jeden podmiot udostępniający wiedzę i doświadczenie (Podwykonawcę) samodzielnie</w:t>
      </w:r>
      <w:r w:rsidR="003B1EA3">
        <w:rPr>
          <w:rFonts w:cstheme="minorHAnsi"/>
          <w:bCs/>
          <w:sz w:val="24"/>
          <w:szCs w:val="24"/>
        </w:rPr>
        <w:t>,</w:t>
      </w:r>
    </w:p>
    <w:p w14:paraId="001C938C" w14:textId="1CDED2F7" w:rsidR="00C1798A" w:rsidRDefault="00C1798A" w:rsidP="00C1798A">
      <w:pPr>
        <w:pStyle w:val="Akapitzlist"/>
        <w:numPr>
          <w:ilvl w:val="0"/>
          <w:numId w:val="44"/>
        </w:numPr>
        <w:jc w:val="both"/>
        <w:outlineLvl w:val="0"/>
        <w:rPr>
          <w:rFonts w:cstheme="minorHAnsi"/>
          <w:bCs/>
          <w:sz w:val="24"/>
          <w:szCs w:val="24"/>
        </w:rPr>
      </w:pPr>
      <w:r>
        <w:rPr>
          <w:rFonts w:cstheme="minorHAnsi"/>
          <w:bCs/>
          <w:sz w:val="24"/>
          <w:szCs w:val="24"/>
        </w:rPr>
        <w:t>w przypadku Wykonawców występujących wspólnie, samodzielnie przez minimum jednego z Wykonawców występujących wspó</w:t>
      </w:r>
      <w:r w:rsidR="003B1EA3">
        <w:rPr>
          <w:rFonts w:cstheme="minorHAnsi"/>
          <w:bCs/>
          <w:sz w:val="24"/>
          <w:szCs w:val="24"/>
        </w:rPr>
        <w:t>lnie;</w:t>
      </w:r>
    </w:p>
    <w:p w14:paraId="2B5017E9" w14:textId="20156B7E" w:rsidR="003B1EA3" w:rsidRDefault="003B1EA3" w:rsidP="00D2438B">
      <w:pPr>
        <w:pStyle w:val="Akapitzlist"/>
        <w:numPr>
          <w:ilvl w:val="0"/>
          <w:numId w:val="26"/>
        </w:numPr>
        <w:ind w:left="851" w:hanging="425"/>
        <w:jc w:val="both"/>
        <w:outlineLvl w:val="0"/>
        <w:rPr>
          <w:rFonts w:cstheme="minorHAnsi"/>
          <w:bCs/>
          <w:sz w:val="24"/>
          <w:szCs w:val="24"/>
        </w:rPr>
      </w:pPr>
      <w:r>
        <w:rPr>
          <w:rFonts w:cstheme="minorHAnsi"/>
          <w:bCs/>
          <w:sz w:val="24"/>
          <w:szCs w:val="24"/>
        </w:rPr>
        <w:t>W sytuacji, gdy</w:t>
      </w:r>
      <w:r w:rsidRPr="003B1EA3">
        <w:rPr>
          <w:rFonts w:cstheme="minorHAnsi"/>
          <w:bCs/>
          <w:sz w:val="24"/>
          <w:szCs w:val="24"/>
        </w:rPr>
        <w:t xml:space="preserve"> 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Pr="003B1EA3">
        <w:rPr>
          <w:rFonts w:cstheme="minorHAnsi"/>
          <w:bCs/>
          <w:sz w:val="24"/>
          <w:szCs w:val="24"/>
        </w:rPr>
        <w:br/>
        <w:t>w postępowani</w:t>
      </w:r>
      <w:r>
        <w:rPr>
          <w:rFonts w:cstheme="minorHAnsi"/>
          <w:bCs/>
          <w:sz w:val="24"/>
          <w:szCs w:val="24"/>
        </w:rPr>
        <w:t>u;</w:t>
      </w:r>
    </w:p>
    <w:p w14:paraId="038D60D0" w14:textId="6A2C959E" w:rsidR="003B1EA3" w:rsidRDefault="003B1EA3" w:rsidP="00D2438B">
      <w:pPr>
        <w:pStyle w:val="Akapitzlist"/>
        <w:numPr>
          <w:ilvl w:val="0"/>
          <w:numId w:val="26"/>
        </w:numPr>
        <w:ind w:left="851" w:hanging="425"/>
        <w:jc w:val="both"/>
        <w:outlineLvl w:val="0"/>
        <w:rPr>
          <w:rFonts w:cstheme="minorHAnsi"/>
          <w:bCs/>
          <w:sz w:val="24"/>
          <w:szCs w:val="24"/>
        </w:rPr>
      </w:pPr>
      <w:r>
        <w:rPr>
          <w:rFonts w:cstheme="minorHAnsi"/>
          <w:bCs/>
          <w:sz w:val="24"/>
          <w:szCs w:val="24"/>
        </w:rPr>
        <w:t xml:space="preserve">W przypadku zmiany wskazanej przez Wykonawcę osoby </w:t>
      </w:r>
      <w:r w:rsidRPr="003B1EA3">
        <w:rPr>
          <w:rFonts w:cstheme="minorHAnsi"/>
          <w:bCs/>
          <w:sz w:val="24"/>
          <w:szCs w:val="24"/>
        </w:rPr>
        <w:t>w wykazie osób (załącznik nr 4 do SWZ) w trakcie realizacji zamówienia,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prz</w:t>
      </w:r>
      <w:r w:rsidR="0028593D">
        <w:rPr>
          <w:rFonts w:cstheme="minorHAnsi"/>
          <w:bCs/>
          <w:sz w:val="24"/>
          <w:szCs w:val="24"/>
        </w:rPr>
        <w:t>ez Zamawiającego zmiana</w:t>
      </w:r>
      <w:r w:rsidRPr="003B1EA3">
        <w:rPr>
          <w:rFonts w:cstheme="minorHAnsi"/>
          <w:bCs/>
          <w:sz w:val="24"/>
          <w:szCs w:val="24"/>
        </w:rPr>
        <w:t xml:space="preserve"> Kierownika budowy musi być potwierdzona na piśmie</w:t>
      </w:r>
      <w:r>
        <w:rPr>
          <w:rFonts w:cstheme="minorHAnsi"/>
          <w:bCs/>
          <w:sz w:val="24"/>
          <w:szCs w:val="24"/>
        </w:rPr>
        <w:t>;</w:t>
      </w:r>
    </w:p>
    <w:p w14:paraId="0CC3F7DE" w14:textId="0F139A1C" w:rsidR="005C3632" w:rsidRDefault="00033AD4" w:rsidP="00D2438B">
      <w:pPr>
        <w:pStyle w:val="Akapitzlist"/>
        <w:numPr>
          <w:ilvl w:val="0"/>
          <w:numId w:val="26"/>
        </w:numPr>
        <w:ind w:left="851" w:hanging="425"/>
        <w:jc w:val="both"/>
        <w:outlineLvl w:val="0"/>
        <w:rPr>
          <w:rFonts w:cstheme="minorHAnsi"/>
          <w:bCs/>
          <w:sz w:val="24"/>
          <w:szCs w:val="24"/>
        </w:rPr>
      </w:pPr>
      <w:r w:rsidRPr="00D672FE">
        <w:rPr>
          <w:rFonts w:cstheme="minorHAnsi"/>
          <w:bCs/>
          <w:sz w:val="24"/>
          <w:szCs w:val="24"/>
        </w:rPr>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0"/>
      <w:bookmarkEnd w:id="61"/>
      <w:bookmarkEnd w:id="62"/>
    </w:p>
    <w:p w14:paraId="5B89C607" w14:textId="7BB33D81" w:rsidR="00517BBE" w:rsidRDefault="00517BBE" w:rsidP="00EB55EA">
      <w:pPr>
        <w:pStyle w:val="Akapitzlist"/>
        <w:numPr>
          <w:ilvl w:val="1"/>
          <w:numId w:val="1"/>
        </w:numPr>
        <w:jc w:val="both"/>
        <w:outlineLvl w:val="0"/>
        <w:rPr>
          <w:rFonts w:cstheme="minorHAnsi"/>
          <w:bCs/>
          <w:sz w:val="24"/>
          <w:szCs w:val="24"/>
        </w:rPr>
      </w:pPr>
      <w:bookmarkStart w:id="63" w:name="_Toc63232089"/>
      <w:bookmarkStart w:id="64" w:name="_Toc63232315"/>
      <w:bookmarkStart w:id="65" w:name="_Toc63234624"/>
      <w:r w:rsidRPr="00517BBE">
        <w:rPr>
          <w:rFonts w:cstheme="minorHAnsi"/>
          <w:bCs/>
          <w:sz w:val="24"/>
          <w:szCs w:val="24"/>
        </w:rPr>
        <w:t>O udzielenie zamówienia mogą ubiegać się Wykonawcy, którzy nie podlegają wykluczeniu z postępowania w okolicznościach, wskazanych w art. 108 ust. 1 ustawy Pzp;</w:t>
      </w:r>
    </w:p>
    <w:bookmarkEnd w:id="63"/>
    <w:bookmarkEnd w:id="64"/>
    <w:bookmarkEnd w:id="65"/>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lastRenderedPageBreak/>
        <w:t xml:space="preserve">Zgodnie z treścią art. 108 ust. 1 ustawy </w:t>
      </w:r>
      <w:r>
        <w:rPr>
          <w:rFonts w:cstheme="minorHAnsi"/>
          <w:bCs/>
          <w:sz w:val="24"/>
          <w:szCs w:val="24"/>
        </w:rPr>
        <w:t xml:space="preserve">Pzp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119B48C2" w:rsidR="00517BBE" w:rsidRPr="006D7D37" w:rsidRDefault="009074B2"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1)</w:t>
      </w:r>
      <w:r w:rsidR="00517BBE" w:rsidRPr="006D7D37">
        <w:rPr>
          <w:rFonts w:ascii="Calibri" w:hAnsi="Calibri" w:cs="Calibri"/>
          <w:bCs/>
          <w:iCs/>
          <w:color w:val="auto"/>
        </w:rPr>
        <w:tab/>
      </w:r>
      <w:r>
        <w:rPr>
          <w:rFonts w:ascii="Calibri" w:hAnsi="Calibri" w:cs="Calibri"/>
          <w:bCs/>
          <w:iCs/>
          <w:color w:val="auto"/>
        </w:rPr>
        <w:t xml:space="preserve">   </w:t>
      </w:r>
      <w:r w:rsidR="00517BBE" w:rsidRPr="006D7D37">
        <w:rPr>
          <w:rFonts w:ascii="Calibri" w:hAnsi="Calibri" w:cs="Calibri"/>
          <w:bCs/>
          <w:iCs/>
          <w:color w:val="auto"/>
        </w:rPr>
        <w:t>będącego osobą fizyczną, którego prawomocnie skazano za przestępstwo:</w:t>
      </w:r>
    </w:p>
    <w:p w14:paraId="13782C09" w14:textId="0D42EEC8"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a)</w:t>
      </w:r>
      <w:r w:rsidR="00517BBE"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4DC6A071" w:rsidR="00517BBE" w:rsidRPr="006D7D37" w:rsidRDefault="009074B2" w:rsidP="00517BBE">
      <w:pPr>
        <w:pStyle w:val="Default"/>
        <w:ind w:left="851" w:hanging="284"/>
        <w:jc w:val="both"/>
        <w:rPr>
          <w:rFonts w:ascii="Calibri" w:hAnsi="Calibri" w:cs="Calibri"/>
          <w:bCs/>
          <w:iCs/>
          <w:color w:val="auto"/>
        </w:rPr>
      </w:pPr>
      <w:r>
        <w:rPr>
          <w:rFonts w:ascii="Calibri" w:hAnsi="Calibri" w:cs="Calibri"/>
          <w:bCs/>
          <w:iCs/>
          <w:color w:val="auto"/>
        </w:rPr>
        <w:t xml:space="preserve">      b)   </w:t>
      </w:r>
      <w:r w:rsidR="00517BBE" w:rsidRPr="006D7D37">
        <w:rPr>
          <w:rFonts w:ascii="Calibri" w:hAnsi="Calibri" w:cs="Calibri"/>
          <w:bCs/>
          <w:iCs/>
          <w:color w:val="auto"/>
        </w:rPr>
        <w:t>handlu ludźmi, o którym mowa w art. 189a Kodeksu karnego,</w:t>
      </w:r>
    </w:p>
    <w:p w14:paraId="5A9D5C29" w14:textId="33211240"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c)</w:t>
      </w:r>
      <w:r w:rsidR="00517BBE" w:rsidRPr="006D7D37">
        <w:rPr>
          <w:rFonts w:ascii="Calibri" w:hAnsi="Calibri" w:cs="Calibri"/>
          <w:bCs/>
          <w:iCs/>
          <w:color w:val="auto"/>
        </w:rPr>
        <w:tab/>
        <w:t>o którym mowa w art. 228-230</w:t>
      </w:r>
      <w:r w:rsidR="004100E1">
        <w:rPr>
          <w:rFonts w:ascii="Calibri" w:hAnsi="Calibri" w:cs="Calibri"/>
          <w:bCs/>
          <w:iCs/>
          <w:color w:val="auto"/>
        </w:rPr>
        <w:t>a, art. 250a Kodeksu karnego,</w:t>
      </w:r>
      <w:r w:rsidR="00517BBE" w:rsidRPr="006D7D37">
        <w:rPr>
          <w:rFonts w:ascii="Calibri" w:hAnsi="Calibri" w:cs="Calibri"/>
          <w:bCs/>
          <w:iCs/>
          <w:color w:val="auto"/>
        </w:rPr>
        <w:t xml:space="preserve"> w art. 46</w:t>
      </w:r>
      <w:r w:rsidR="004100E1">
        <w:rPr>
          <w:rFonts w:ascii="Calibri" w:hAnsi="Calibri" w:cs="Calibri"/>
          <w:bCs/>
          <w:iCs/>
          <w:color w:val="auto"/>
        </w:rPr>
        <w:t>-</w:t>
      </w:r>
      <w:r w:rsidR="00517BBE" w:rsidRPr="006D7D37">
        <w:rPr>
          <w:rFonts w:ascii="Calibri" w:hAnsi="Calibri" w:cs="Calibri"/>
          <w:bCs/>
          <w:iCs/>
          <w:color w:val="auto"/>
        </w:rPr>
        <w:t>48 ustawy z dnia 25 czerwca 2010 r. o sporcie</w:t>
      </w:r>
      <w:r w:rsidR="004100E1">
        <w:rPr>
          <w:rFonts w:ascii="Calibri" w:hAnsi="Calibri" w:cs="Calibri"/>
          <w:bCs/>
          <w:iCs/>
          <w:color w:val="auto"/>
        </w:rPr>
        <w:t xml:space="preserve"> (Dz. U. z 2020 r. poz. 1133 z późn. zm.) lub w art. 54 ust. 1-4 ustawy z dnia 12 maja 2011 r. o refundacji leków, środków spożywczych specjalnego przeznaczenia żywieniowego oraz wyrobów medycznych (</w:t>
      </w:r>
      <w:r w:rsidR="00CA592F">
        <w:rPr>
          <w:rFonts w:ascii="Calibri" w:hAnsi="Calibri" w:cs="Calibri"/>
          <w:bCs/>
          <w:iCs/>
          <w:color w:val="auto"/>
        </w:rPr>
        <w:t xml:space="preserve">t.j. </w:t>
      </w:r>
      <w:r w:rsidR="004100E1">
        <w:rPr>
          <w:rFonts w:ascii="Calibri" w:hAnsi="Calibri" w:cs="Calibri"/>
          <w:bCs/>
          <w:iCs/>
          <w:color w:val="auto"/>
        </w:rPr>
        <w:t>Dz. U. z 2022 r. poz. 463</w:t>
      </w:r>
      <w:r w:rsidR="00CA592F">
        <w:rPr>
          <w:rFonts w:ascii="Calibri" w:hAnsi="Calibri" w:cs="Calibri"/>
          <w:bCs/>
          <w:iCs/>
          <w:color w:val="auto"/>
        </w:rPr>
        <w:t xml:space="preserve"> ze zm.</w:t>
      </w:r>
      <w:r w:rsidR="004100E1">
        <w:rPr>
          <w:rFonts w:ascii="Calibri" w:hAnsi="Calibri" w:cs="Calibri"/>
          <w:bCs/>
          <w:iCs/>
          <w:color w:val="auto"/>
        </w:rPr>
        <w:t>)</w:t>
      </w:r>
      <w:r w:rsidR="00517BBE" w:rsidRPr="006D7D37">
        <w:rPr>
          <w:rFonts w:ascii="Calibri" w:hAnsi="Calibri" w:cs="Calibri"/>
          <w:bCs/>
          <w:iCs/>
          <w:color w:val="auto"/>
        </w:rPr>
        <w:t>,</w:t>
      </w:r>
    </w:p>
    <w:p w14:paraId="61E58076" w14:textId="431EFFF6"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d)</w:t>
      </w:r>
      <w:r w:rsidR="00517BBE"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15223AD5"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e)    </w:t>
      </w:r>
      <w:r w:rsidR="00517BBE" w:rsidRPr="006D7D37">
        <w:rPr>
          <w:rFonts w:ascii="Calibri" w:hAnsi="Calibri" w:cs="Calibri"/>
          <w:bCs/>
          <w:iCs/>
          <w:color w:val="auto"/>
        </w:rPr>
        <w:t xml:space="preserve">o charakterze terrorystycznym, o którym mowa w art. 115 § 20 Kodeksu karnego, </w:t>
      </w:r>
      <w:r>
        <w:rPr>
          <w:rFonts w:ascii="Calibri" w:hAnsi="Calibri" w:cs="Calibri"/>
          <w:bCs/>
          <w:iCs/>
          <w:color w:val="auto"/>
        </w:rPr>
        <w:t xml:space="preserve"> </w:t>
      </w:r>
      <w:r w:rsidR="00517BBE" w:rsidRPr="006D7D37">
        <w:rPr>
          <w:rFonts w:ascii="Calibri" w:hAnsi="Calibri" w:cs="Calibri"/>
          <w:bCs/>
          <w:iCs/>
          <w:color w:val="auto"/>
        </w:rPr>
        <w:t>lub mające na celu popełnienie tego przestępstwa,</w:t>
      </w:r>
    </w:p>
    <w:p w14:paraId="4CCA1AC6" w14:textId="1A5A2C9C"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f)     </w:t>
      </w:r>
      <w:r w:rsidR="005670E7">
        <w:rPr>
          <w:rFonts w:ascii="Calibri" w:hAnsi="Calibri" w:cs="Calibri"/>
          <w:bCs/>
          <w:iCs/>
          <w:color w:val="auto"/>
        </w:rPr>
        <w:t>powierzenia</w:t>
      </w:r>
      <w:r w:rsidR="0059518C">
        <w:rPr>
          <w:rFonts w:ascii="Calibri" w:hAnsi="Calibri" w:cs="Calibri"/>
          <w:bCs/>
          <w:iCs/>
          <w:color w:val="auto"/>
        </w:rPr>
        <w:t xml:space="preserve"> wykonywania </w:t>
      </w:r>
      <w:r w:rsidR="00517BBE" w:rsidRPr="006D7D37">
        <w:rPr>
          <w:rFonts w:ascii="Calibri" w:hAnsi="Calibri" w:cs="Calibri"/>
          <w:bCs/>
          <w:iCs/>
          <w:color w:val="auto"/>
        </w:rPr>
        <w:t>pracy małoletni</w:t>
      </w:r>
      <w:r w:rsidR="0059518C">
        <w:rPr>
          <w:rFonts w:ascii="Calibri" w:hAnsi="Calibri" w:cs="Calibri"/>
          <w:bCs/>
          <w:iCs/>
          <w:color w:val="auto"/>
        </w:rPr>
        <w:t>emu</w:t>
      </w:r>
      <w:r w:rsidR="00517BBE" w:rsidRPr="006D7D37">
        <w:rPr>
          <w:rFonts w:ascii="Calibri" w:hAnsi="Calibri" w:cs="Calibri"/>
          <w:bCs/>
          <w:iCs/>
          <w:color w:val="auto"/>
        </w:rPr>
        <w:t xml:space="preserve"> cudzoziemc</w:t>
      </w:r>
      <w:r w:rsidR="0059518C">
        <w:rPr>
          <w:rFonts w:ascii="Calibri" w:hAnsi="Calibri" w:cs="Calibri"/>
          <w:bCs/>
          <w:iCs/>
          <w:color w:val="auto"/>
        </w:rPr>
        <w:t>owi</w:t>
      </w:r>
      <w:r w:rsidR="00517BBE"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r w:rsidR="00CA592F">
        <w:rPr>
          <w:rFonts w:ascii="Calibri" w:hAnsi="Calibri" w:cs="Calibri"/>
          <w:bCs/>
          <w:iCs/>
          <w:color w:val="auto"/>
        </w:rPr>
        <w:t xml:space="preserve">t.j. </w:t>
      </w:r>
      <w:r w:rsidR="00517BBE" w:rsidRPr="006D7D37">
        <w:rPr>
          <w:rFonts w:ascii="Calibri" w:hAnsi="Calibri" w:cs="Calibri"/>
          <w:bCs/>
          <w:iCs/>
          <w:color w:val="auto"/>
        </w:rPr>
        <w:t>Dz. U.</w:t>
      </w:r>
      <w:r w:rsidR="004100E1">
        <w:rPr>
          <w:rFonts w:ascii="Calibri" w:hAnsi="Calibri" w:cs="Calibri"/>
          <w:bCs/>
          <w:iCs/>
          <w:color w:val="auto"/>
        </w:rPr>
        <w:t xml:space="preserve"> z 2021 r.</w:t>
      </w:r>
      <w:r w:rsidR="00517BBE" w:rsidRPr="006D7D37">
        <w:rPr>
          <w:rFonts w:ascii="Calibri" w:hAnsi="Calibri" w:cs="Calibri"/>
          <w:bCs/>
          <w:iCs/>
          <w:color w:val="auto"/>
        </w:rPr>
        <w:t xml:space="preserve"> poz. </w:t>
      </w:r>
      <w:r w:rsidR="004100E1">
        <w:rPr>
          <w:rFonts w:ascii="Calibri" w:hAnsi="Calibri" w:cs="Calibri"/>
          <w:bCs/>
          <w:iCs/>
          <w:color w:val="auto"/>
        </w:rPr>
        <w:t>1745</w:t>
      </w:r>
      <w:r w:rsidR="00517BBE" w:rsidRPr="006D7D37">
        <w:rPr>
          <w:rFonts w:ascii="Calibri" w:hAnsi="Calibri" w:cs="Calibri"/>
          <w:bCs/>
          <w:iCs/>
          <w:color w:val="auto"/>
        </w:rPr>
        <w:t>),</w:t>
      </w:r>
    </w:p>
    <w:p w14:paraId="00720C14" w14:textId="69CD2F35"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g)   </w:t>
      </w:r>
      <w:r w:rsidR="00517BBE" w:rsidRPr="006D7D37">
        <w:rPr>
          <w:rFonts w:ascii="Calibri" w:hAnsi="Calibri" w:cs="Calibri"/>
          <w:bCs/>
          <w:iCs/>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4B0638A8" w:rsidR="00517BBE" w:rsidRPr="006D7D37" w:rsidRDefault="009074B2" w:rsidP="009074B2">
      <w:pPr>
        <w:pStyle w:val="Default"/>
        <w:ind w:left="1276" w:hanging="709"/>
        <w:jc w:val="both"/>
        <w:rPr>
          <w:rFonts w:ascii="Calibri" w:hAnsi="Calibri" w:cs="Calibri"/>
          <w:bCs/>
          <w:iCs/>
          <w:color w:val="auto"/>
        </w:rPr>
      </w:pPr>
      <w:r>
        <w:rPr>
          <w:rFonts w:ascii="Calibri" w:hAnsi="Calibri" w:cs="Calibri"/>
          <w:bCs/>
          <w:iCs/>
          <w:color w:val="auto"/>
        </w:rPr>
        <w:t xml:space="preserve">    h)    </w:t>
      </w:r>
      <w:r w:rsidR="00517BBE" w:rsidRPr="006D7D37">
        <w:rPr>
          <w:rFonts w:ascii="Calibri" w:hAnsi="Calibri" w:cs="Calibri"/>
          <w:bCs/>
          <w:iCs/>
          <w:color w:val="auto"/>
        </w:rPr>
        <w:t>o którym mowa w art. 9 ust. 1 i 3 lub art. 10 ustawy z dnia 15 czerwca 2012 r. o skutkach powierzania wykonywania pracy cudzoziemcom przebywającym wbrew przepisom na terytorium Rzeczypospolitej Polskiej</w:t>
      </w:r>
    </w:p>
    <w:p w14:paraId="44C19FEC" w14:textId="74032E0B" w:rsidR="00517BBE" w:rsidRPr="006D7D37" w:rsidRDefault="009074B2"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5C1E521B" w:rsidR="00517BBE" w:rsidRPr="006D7D37"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2)</w:t>
      </w:r>
      <w:r w:rsidR="00517BBE"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1C309EBB" w:rsidR="00517BBE" w:rsidRPr="006D7D37"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3)</w:t>
      </w:r>
      <w:r w:rsidR="00517BBE"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6BC1631A" w:rsidR="00517BBE" w:rsidRPr="006D7D37" w:rsidRDefault="009074B2"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4) wobec którego prawomocnie orzeczono zakaz ubiegania się o zamówienia publiczne;</w:t>
      </w:r>
    </w:p>
    <w:p w14:paraId="2EEEA4F8" w14:textId="7503C0FF" w:rsidR="00517BBE" w:rsidRPr="006D7D37"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5)</w:t>
      </w:r>
      <w:r w:rsidR="00517BBE" w:rsidRPr="006D7D37">
        <w:rPr>
          <w:rFonts w:ascii="Calibri" w:hAnsi="Calibri" w:cs="Calibri"/>
          <w:bCs/>
          <w:iCs/>
          <w:color w:val="auto"/>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517BBE" w:rsidRPr="006D7D37">
        <w:rPr>
          <w:rFonts w:ascii="Calibri" w:hAnsi="Calibri" w:cs="Calibri"/>
          <w:bCs/>
          <w:iCs/>
          <w:color w:val="auto"/>
        </w:rPr>
        <w:lastRenderedPageBreak/>
        <w:t>oferty, oferty częściowe lub wnioski o dopuszczenie do udziału w postępowaniu, chyba że wykażą, że przygotowali te oferty lub wnioski niezależnie od siebie;</w:t>
      </w:r>
    </w:p>
    <w:p w14:paraId="5D9ED890" w14:textId="17E9262A" w:rsidR="00E62E36" w:rsidRPr="003B0E26" w:rsidRDefault="009074B2" w:rsidP="009074B2">
      <w:pPr>
        <w:pStyle w:val="Default"/>
        <w:ind w:left="709" w:hanging="426"/>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6)</w:t>
      </w:r>
      <w:r w:rsidR="00517BBE"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11B9AB4" w14:textId="77777777" w:rsidR="009074B2" w:rsidRPr="009074B2" w:rsidRDefault="009074B2" w:rsidP="009074B2">
      <w:pPr>
        <w:pStyle w:val="Akapitzlist"/>
        <w:numPr>
          <w:ilvl w:val="1"/>
          <w:numId w:val="1"/>
        </w:numPr>
        <w:ind w:left="567" w:hanging="567"/>
        <w:jc w:val="both"/>
        <w:outlineLvl w:val="0"/>
        <w:rPr>
          <w:rFonts w:ascii="Calibri" w:eastAsia="Times New Roman" w:hAnsi="Calibri" w:cs="Calibri"/>
          <w:bCs/>
          <w:sz w:val="24"/>
          <w:szCs w:val="24"/>
        </w:rPr>
      </w:pPr>
      <w:r>
        <w:rPr>
          <w:rFonts w:cstheme="minorHAnsi"/>
          <w:bCs/>
          <w:sz w:val="24"/>
          <w:szCs w:val="24"/>
        </w:rPr>
        <w:t xml:space="preserve">O </w:t>
      </w:r>
      <w:r w:rsidRPr="009074B2">
        <w:rPr>
          <w:rFonts w:ascii="Calibri" w:eastAsia="Times New Roman" w:hAnsi="Calibri" w:cs="Calibri"/>
          <w:bCs/>
          <w:sz w:val="24"/>
          <w:szCs w:val="24"/>
        </w:rPr>
        <w:t>udzielenie zamówienia mogą ubiegać się Wykonawcy, którzy nie podlegają wykluczeniu z postępowania w okolicznościach wskazanych w art. 7 ust. 1 ustawy z dnia 13 kwietnia 2022 r. o szczególnych rozwiązaniach w zakresie przeciwdziałania wspieraniu agresji na Ukrainę oraz służących ochronie bezpieczeństwa narodowego (Dz. U. z 2022 poz. 835).</w:t>
      </w:r>
    </w:p>
    <w:p w14:paraId="4B0AEDB1" w14:textId="77777777" w:rsidR="009074B2" w:rsidRPr="009074B2" w:rsidRDefault="009074B2" w:rsidP="009074B2">
      <w:pPr>
        <w:ind w:left="567" w:hanging="567"/>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 xml:space="preserve">           Zgodnie z treścią art. 7 ust. 1 którym z postępowania o udzielenie zamówienia publicznego wyklucza się:</w:t>
      </w:r>
    </w:p>
    <w:p w14:paraId="7D4D7457" w14:textId="77777777" w:rsidR="009074B2" w:rsidRPr="009074B2" w:rsidRDefault="009074B2" w:rsidP="009074B2">
      <w:pPr>
        <w:numPr>
          <w:ilvl w:val="0"/>
          <w:numId w:val="46"/>
        </w:numPr>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F753407" w14:textId="77777777" w:rsidR="009074B2" w:rsidRPr="009074B2" w:rsidRDefault="009074B2" w:rsidP="009074B2">
      <w:pPr>
        <w:numPr>
          <w:ilvl w:val="0"/>
          <w:numId w:val="46"/>
        </w:numPr>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1879E5" w14:textId="676DD94B" w:rsidR="009074B2" w:rsidRPr="009074B2" w:rsidRDefault="009074B2" w:rsidP="009074B2">
      <w:pPr>
        <w:numPr>
          <w:ilvl w:val="0"/>
          <w:numId w:val="46"/>
        </w:numPr>
        <w:spacing w:after="0"/>
        <w:contextualSpacing/>
        <w:jc w:val="both"/>
        <w:outlineLvl w:val="0"/>
        <w:rPr>
          <w:rFonts w:ascii="Calibri" w:eastAsia="Times New Roman" w:hAnsi="Calibri" w:cs="Calibri"/>
          <w:bCs/>
          <w:sz w:val="24"/>
          <w:szCs w:val="24"/>
        </w:rPr>
      </w:pPr>
      <w:r w:rsidRPr="009074B2">
        <w:rPr>
          <w:rFonts w:ascii="Calibri" w:eastAsia="Times New Roman" w:hAnsi="Calibri" w:cs="Calibri"/>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EC5DFF" w14:textId="01B05129" w:rsidR="00517BBE" w:rsidRPr="00113E8F" w:rsidRDefault="006D7D37" w:rsidP="009074B2">
      <w:pPr>
        <w:pStyle w:val="Akapitzlist"/>
        <w:numPr>
          <w:ilvl w:val="1"/>
          <w:numId w:val="1"/>
        </w:numPr>
        <w:spacing w:after="0"/>
        <w:ind w:left="709" w:hanging="709"/>
        <w:jc w:val="both"/>
        <w:outlineLvl w:val="0"/>
        <w:rPr>
          <w:rFonts w:cstheme="minorHAnsi"/>
          <w:bCs/>
          <w:sz w:val="24"/>
          <w:szCs w:val="24"/>
        </w:rPr>
      </w:pPr>
      <w:r w:rsidRPr="00113E8F">
        <w:rPr>
          <w:rFonts w:cstheme="minorHAnsi"/>
          <w:bCs/>
          <w:sz w:val="24"/>
          <w:szCs w:val="24"/>
        </w:rPr>
        <w:t>Wykluczenie Wykonawcy następuje zgodnie z art. 111 ustawy Pzp.</w:t>
      </w:r>
    </w:p>
    <w:p w14:paraId="4295A38E" w14:textId="7A8310E6" w:rsidR="006D7D37" w:rsidRPr="00113E8F" w:rsidRDefault="000C5E12" w:rsidP="009074B2">
      <w:pPr>
        <w:pStyle w:val="Akapitzlist"/>
        <w:numPr>
          <w:ilvl w:val="1"/>
          <w:numId w:val="1"/>
        </w:numPr>
        <w:ind w:left="709" w:hanging="709"/>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t>OŚWIADCZENIA I DOKUMENTY, W CELU POTWIERDZENIA SPEŁNIANIA WARUNKÓW UDZIAŁU W POSTĘPOWANIU ORAZ WYKAZANIA BRAKU PODSTAW WYKLUCZENIA</w:t>
      </w:r>
      <w:bookmarkEnd w:id="66"/>
      <w:bookmarkEnd w:id="67"/>
      <w:bookmarkEnd w:id="68"/>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2DE53CDF" w:rsidR="009157D9" w:rsidRPr="00CE4282" w:rsidRDefault="00CE4282" w:rsidP="00CE4282">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ustawy Pzp) </w:t>
      </w:r>
      <w:r w:rsidR="009157D9" w:rsidRPr="00E57C13">
        <w:rPr>
          <w:rFonts w:cstheme="minorHAnsi"/>
          <w:bCs/>
          <w:sz w:val="24"/>
          <w:szCs w:val="24"/>
        </w:rPr>
        <w:t>oraz o braku podstaw</w:t>
      </w:r>
      <w:bookmarkStart w:id="72" w:name="_Toc63232093"/>
      <w:bookmarkStart w:id="73" w:name="_Toc63232319"/>
      <w:bookmarkStart w:id="74" w:name="_Toc63234628"/>
      <w:bookmarkEnd w:id="69"/>
      <w:bookmarkEnd w:id="70"/>
      <w:bookmarkEnd w:id="71"/>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(art. 108 ust. 1 ustawy Pzp)</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2"/>
      <w:bookmarkEnd w:id="73"/>
      <w:bookmarkEnd w:id="74"/>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5"/>
      <w:bookmarkEnd w:id="76"/>
      <w:bookmarkEnd w:id="77"/>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406B1400" w:rsidR="00321807" w:rsidRPr="00E57C13" w:rsidRDefault="00DC3F17" w:rsidP="00321807">
      <w:pPr>
        <w:pStyle w:val="Akapitzlist"/>
        <w:numPr>
          <w:ilvl w:val="1"/>
          <w:numId w:val="1"/>
        </w:numPr>
        <w:jc w:val="both"/>
        <w:rPr>
          <w:rFonts w:cstheme="minorHAnsi"/>
          <w:bCs/>
          <w:sz w:val="24"/>
          <w:szCs w:val="24"/>
        </w:rPr>
      </w:pPr>
      <w:bookmarkStart w:id="78" w:name="_Toc63232095"/>
      <w:bookmarkStart w:id="79" w:name="_Toc63232321"/>
      <w:bookmarkStart w:id="80"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w:t>
      </w:r>
      <w:r w:rsidR="004100E1">
        <w:rPr>
          <w:rFonts w:cstheme="minorHAnsi"/>
          <w:b/>
          <w:bCs/>
          <w:sz w:val="24"/>
          <w:szCs w:val="24"/>
        </w:rPr>
        <w:br/>
      </w:r>
      <w:r w:rsidR="00321807" w:rsidRPr="00E57C13">
        <w:rPr>
          <w:rFonts w:cstheme="minorHAnsi"/>
          <w:b/>
          <w:bCs/>
          <w:sz w:val="24"/>
          <w:szCs w:val="24"/>
        </w:rPr>
        <w:t xml:space="preserve">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66EB2DB9"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r w:rsidR="004100E1">
        <w:rPr>
          <w:rFonts w:cstheme="minorHAnsi"/>
          <w:bCs/>
          <w:i/>
          <w:sz w:val="24"/>
          <w:szCs w:val="24"/>
        </w:rPr>
        <w:t>.</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Pzp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5E0D3F5C" w:rsidR="009157D9" w:rsidRPr="00E57C13"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8"/>
      <w:bookmarkEnd w:id="79"/>
      <w:bookmarkEnd w:id="80"/>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44F47419" w14:textId="29CBA5CF" w:rsidR="00A6507A" w:rsidRPr="00E57C13" w:rsidRDefault="00854988"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Dokument potwierdzający, że Wykonawca jest ubezpieczony</w:t>
      </w:r>
      <w:r w:rsidRPr="00E57C13">
        <w:rPr>
          <w:rFonts w:cstheme="minorHAnsi"/>
          <w:sz w:val="24"/>
        </w:rPr>
        <w:t xml:space="preserve"> od</w:t>
      </w:r>
      <w:r w:rsidRPr="00E57C13">
        <w:rPr>
          <w:rFonts w:cstheme="minorHAnsi"/>
          <w:b/>
          <w:sz w:val="24"/>
        </w:rPr>
        <w:t xml:space="preserve"> </w:t>
      </w:r>
      <w:r w:rsidRPr="00E57C13">
        <w:rPr>
          <w:rFonts w:cstheme="minorHAnsi"/>
          <w:sz w:val="24"/>
        </w:rPr>
        <w:t xml:space="preserve">odpowiedzialności cywilnej w zakresie prowadzonej działalności związanej </w:t>
      </w:r>
      <w:r w:rsidR="004E2EC9" w:rsidRPr="00E57C13">
        <w:rPr>
          <w:rFonts w:cstheme="minorHAnsi"/>
          <w:sz w:val="24"/>
        </w:rPr>
        <w:t xml:space="preserve">z przedmiotem zamówienia </w:t>
      </w:r>
      <w:r w:rsidR="00115291" w:rsidRPr="00E57C13">
        <w:rPr>
          <w:rFonts w:cstheme="minorHAnsi"/>
          <w:sz w:val="24"/>
        </w:rPr>
        <w:lastRenderedPageBreak/>
        <w:t xml:space="preserve">ze wskazaniem sumy gwarancyjnej tego ubezpieczenia; </w:t>
      </w:r>
      <w:r w:rsidR="00115291" w:rsidRPr="00E57C13">
        <w:rPr>
          <w:rFonts w:cstheme="minorHAnsi"/>
          <w:b/>
          <w:sz w:val="24"/>
        </w:rPr>
        <w:t>(zgodnie z warunkiem określonym w pkt 6.1.3 SWZ</w:t>
      </w:r>
    </w:p>
    <w:p w14:paraId="3D4485A0" w14:textId="022F6682" w:rsidR="00B7210B" w:rsidRPr="00E57C13" w:rsidRDefault="00B7210B"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w:t>
      </w:r>
      <w:r w:rsidR="004100E1">
        <w:rPr>
          <w:rFonts w:cstheme="minorHAnsi"/>
          <w:sz w:val="24"/>
        </w:rPr>
        <w:t>rych roboty te zostały wykonane</w:t>
      </w:r>
      <w:r w:rsidRPr="00E57C13">
        <w:rPr>
          <w:rFonts w:cstheme="minorHAnsi"/>
          <w:sz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Pr="00E57C13">
        <w:rPr>
          <w:rFonts w:cstheme="minorHAnsi"/>
          <w:b/>
          <w:i/>
          <w:sz w:val="24"/>
        </w:rPr>
        <w:t xml:space="preserve">(wg proponowanego załącznika nr </w:t>
      </w:r>
      <w:r w:rsidR="000E45FE" w:rsidRPr="00E57C13">
        <w:rPr>
          <w:rFonts w:cstheme="minorHAnsi"/>
          <w:b/>
          <w:i/>
          <w:sz w:val="24"/>
        </w:rPr>
        <w:t xml:space="preserve">3 </w:t>
      </w:r>
      <w:r w:rsidRPr="00E57C13">
        <w:rPr>
          <w:rFonts w:cstheme="minorHAnsi"/>
          <w:b/>
          <w:i/>
          <w:sz w:val="24"/>
        </w:rPr>
        <w:t>do SWZ);</w:t>
      </w:r>
    </w:p>
    <w:p w14:paraId="1579A0A5" w14:textId="595B707F" w:rsidR="00EA423A" w:rsidRPr="00EA423A" w:rsidRDefault="00EA423A" w:rsidP="00D2438B">
      <w:pPr>
        <w:numPr>
          <w:ilvl w:val="0"/>
          <w:numId w:val="27"/>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313C0566" w14:textId="186DF2CE" w:rsidR="00EA423A" w:rsidRPr="00EA423A" w:rsidRDefault="00F54D25" w:rsidP="00EA423A">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606AB981" w14:textId="4D651B0F" w:rsidR="00EA423A" w:rsidRPr="00115291" w:rsidRDefault="00EA423A" w:rsidP="00CB3CB1">
      <w:pPr>
        <w:spacing w:after="0" w:line="276" w:lineRule="auto"/>
        <w:ind w:left="993" w:hanging="285"/>
        <w:contextualSpacing/>
        <w:jc w:val="both"/>
        <w:rPr>
          <w:rFonts w:cstheme="minorHAnsi"/>
          <w:i/>
          <w:sz w:val="24"/>
        </w:rPr>
      </w:pPr>
      <w:r w:rsidRPr="00EA423A">
        <w:rPr>
          <w:rFonts w:cstheme="minorHAnsi"/>
          <w:i/>
          <w:sz w:val="24"/>
        </w:rPr>
        <w:sym w:font="Symbol" w:char="F0B7"/>
      </w:r>
      <w:r w:rsidR="00297023">
        <w:rPr>
          <w:rFonts w:cstheme="minorHAnsi"/>
          <w:i/>
          <w:sz w:val="24"/>
        </w:rPr>
        <w:t xml:space="preserve"> </w:t>
      </w:r>
      <w:r w:rsidRPr="00EA423A">
        <w:rPr>
          <w:rFonts w:cstheme="minorHAnsi"/>
          <w:i/>
          <w:sz w:val="24"/>
        </w:rPr>
        <w:t xml:space="preserve"> </w:t>
      </w:r>
      <w:r w:rsidRPr="00115291">
        <w:rPr>
          <w:rFonts w:cstheme="minorHAnsi"/>
          <w:i/>
          <w:sz w:val="24"/>
        </w:rPr>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ppkt </w:t>
      </w:r>
      <w:r w:rsidR="00A6507A" w:rsidRPr="00115291">
        <w:rPr>
          <w:rFonts w:cstheme="minorHAnsi"/>
          <w:i/>
          <w:sz w:val="24"/>
        </w:rPr>
        <w:t>2,</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1" w:name="_Toc63232102"/>
      <w:bookmarkStart w:id="82" w:name="_Toc63232328"/>
      <w:bookmarkStart w:id="83"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1"/>
      <w:bookmarkEnd w:id="82"/>
      <w:bookmarkEnd w:id="83"/>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4" w:name="_Toc63232103"/>
      <w:bookmarkStart w:id="85" w:name="_Toc63232329"/>
      <w:bookmarkStart w:id="86"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wykonawca wskazał w oświadczeniu, o którym mowa w art. 125 ust. 1 ustawy Pzp</w:t>
      </w:r>
      <w:r>
        <w:rPr>
          <w:rFonts w:cstheme="minorHAnsi"/>
          <w:bCs/>
          <w:sz w:val="24"/>
          <w:szCs w:val="24"/>
        </w:rPr>
        <w:t xml:space="preserve"> </w:t>
      </w:r>
      <w:r w:rsidRPr="00A47A79">
        <w:rPr>
          <w:rFonts w:cstheme="minorHAnsi"/>
          <w:bCs/>
          <w:sz w:val="24"/>
          <w:szCs w:val="24"/>
        </w:rPr>
        <w:t>dane umożliwiające dostęp do tych środków;</w:t>
      </w:r>
      <w:bookmarkEnd w:id="84"/>
      <w:bookmarkEnd w:id="85"/>
      <w:bookmarkEnd w:id="86"/>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87" w:name="_Toc63232104"/>
      <w:bookmarkStart w:id="88" w:name="_Toc63232330"/>
      <w:bookmarkStart w:id="89"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odpowiada zakresowi oświadczenia, o którym mowa w art. 125 ust. 1 ustawy Pzp.</w:t>
      </w:r>
      <w:bookmarkEnd w:id="87"/>
      <w:bookmarkEnd w:id="88"/>
      <w:bookmarkEnd w:id="89"/>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90" w:name="_Toc63232105"/>
      <w:bookmarkStart w:id="91" w:name="_Toc63232331"/>
      <w:bookmarkStart w:id="92" w:name="_Toc63234640"/>
      <w:r w:rsidRPr="004635FE">
        <w:rPr>
          <w:rFonts w:cstheme="minorHAnsi"/>
          <w:bCs/>
          <w:sz w:val="24"/>
          <w:szCs w:val="24"/>
        </w:rPr>
        <w:t>Wykonawca nie jest zobowiązany do złożenia podmiotowych środków dowodowych,</w:t>
      </w:r>
      <w:bookmarkEnd w:id="90"/>
      <w:bookmarkEnd w:id="91"/>
      <w:bookmarkEnd w:id="92"/>
    </w:p>
    <w:p w14:paraId="39980A17" w14:textId="77777777" w:rsidR="00681801" w:rsidRDefault="00681801" w:rsidP="00681801">
      <w:pPr>
        <w:pStyle w:val="Akapitzlist"/>
        <w:ind w:left="851"/>
        <w:jc w:val="both"/>
        <w:outlineLvl w:val="0"/>
        <w:rPr>
          <w:rFonts w:cstheme="minorHAnsi"/>
          <w:bCs/>
          <w:sz w:val="24"/>
          <w:szCs w:val="24"/>
        </w:rPr>
      </w:pPr>
      <w:bookmarkStart w:id="93" w:name="_Toc63232106"/>
      <w:bookmarkStart w:id="94" w:name="_Toc63232332"/>
      <w:bookmarkStart w:id="95" w:name="_Toc63234641"/>
      <w:r w:rsidRPr="004635FE">
        <w:rPr>
          <w:rFonts w:cstheme="minorHAnsi"/>
          <w:bCs/>
          <w:sz w:val="24"/>
          <w:szCs w:val="24"/>
        </w:rPr>
        <w:t>które Zamawiający posiada, jeżeli Wykonawca wskaże te środki oraz potwierdzi ich prawidłowość i aktualność.</w:t>
      </w:r>
      <w:bookmarkEnd w:id="93"/>
      <w:bookmarkEnd w:id="94"/>
      <w:bookmarkEnd w:id="95"/>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6" w:name="_Toc63232107"/>
      <w:bookmarkStart w:id="97" w:name="_Toc63232333"/>
      <w:bookmarkStart w:id="98" w:name="_Toc63234642"/>
      <w:r w:rsidRPr="00681801">
        <w:rPr>
          <w:rFonts w:cstheme="minorHAnsi"/>
          <w:bCs/>
          <w:sz w:val="24"/>
          <w:szCs w:val="24"/>
        </w:rPr>
        <w:t xml:space="preserve">W zakresie nieuregulowanym ustawą Pzp lub niniejszą SWZ do oświadczeń i dokumentów składanych przez Wykonawcę w postępowaniu zastosowanie mają </w:t>
      </w:r>
      <w:r w:rsidRPr="00681801">
        <w:rPr>
          <w:rFonts w:cstheme="minorHAnsi"/>
          <w:bCs/>
          <w:sz w:val="24"/>
          <w:szCs w:val="24"/>
        </w:rPr>
        <w:lastRenderedPageBreak/>
        <w:t>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6"/>
      <w:bookmarkEnd w:id="97"/>
      <w:bookmarkEnd w:id="98"/>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9" w:name="_Toc63232108"/>
      <w:bookmarkStart w:id="100" w:name="_Toc63232334"/>
      <w:bookmarkStart w:id="101" w:name="_Toc63234643"/>
      <w:r w:rsidRPr="00741988">
        <w:rPr>
          <w:rFonts w:cstheme="minorHAnsi"/>
          <w:b/>
          <w:sz w:val="26"/>
          <w:szCs w:val="26"/>
        </w:rPr>
        <w:t>POLEGANIE NA ZASOBACH INNYCH PODMIOTÓW</w:t>
      </w:r>
      <w:bookmarkEnd w:id="99"/>
      <w:bookmarkEnd w:id="100"/>
      <w:bookmarkEnd w:id="101"/>
      <w:r w:rsidR="00ED143E" w:rsidRPr="00ED143E">
        <w:rPr>
          <w:rFonts w:cstheme="minorHAnsi"/>
          <w:sz w:val="24"/>
          <w:szCs w:val="24"/>
        </w:rPr>
        <w:t xml:space="preserve"> </w:t>
      </w:r>
      <w:r w:rsidR="00ED143E">
        <w:rPr>
          <w:rFonts w:cstheme="minorHAnsi"/>
          <w:sz w:val="24"/>
          <w:szCs w:val="24"/>
        </w:rPr>
        <w:t>(art. 118-123 ustawy Pzp)</w:t>
      </w:r>
    </w:p>
    <w:p w14:paraId="4B80BB73" w14:textId="1450B05F"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 xml:space="preserve">Wykonawca może w celu potwierdzenia spełniania warunków udziału </w:t>
      </w:r>
      <w:r w:rsidR="00CB3CB1">
        <w:rPr>
          <w:rFonts w:cstheme="minorHAnsi"/>
          <w:sz w:val="24"/>
          <w:szCs w:val="24"/>
        </w:rPr>
        <w:br/>
      </w:r>
      <w:r w:rsidRPr="00CB15C5">
        <w:rPr>
          <w:rFonts w:cstheme="minorHAns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 xml:space="preserve">oświadczenie podmiotu udostępniającego zasoby, </w:t>
      </w:r>
      <w:r w:rsidRPr="0059518C">
        <w:rPr>
          <w:sz w:val="24"/>
        </w:rPr>
        <w:lastRenderedPageBreak/>
        <w:t>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7ED9551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2" w:name="_Toc63232116"/>
      <w:bookmarkStart w:id="103" w:name="_Toc63232342"/>
      <w:bookmarkStart w:id="104"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2"/>
      <w:bookmarkEnd w:id="103"/>
      <w:bookmarkEnd w:id="104"/>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5" w:name="_Toc63232117"/>
      <w:bookmarkStart w:id="106" w:name="_Toc63232343"/>
      <w:bookmarkStart w:id="107" w:name="_Toc63234652"/>
      <w:r w:rsidRPr="0026796C">
        <w:rPr>
          <w:rFonts w:cstheme="minorHAnsi"/>
          <w:bCs/>
          <w:sz w:val="24"/>
          <w:szCs w:val="24"/>
        </w:rPr>
        <w:t>Wykonawcy mogą wspólnie ubiegać się o udzielenie zamówienia. W takim przypadku</w:t>
      </w:r>
      <w:bookmarkEnd w:id="105"/>
      <w:bookmarkEnd w:id="106"/>
      <w:bookmarkEnd w:id="107"/>
    </w:p>
    <w:p w14:paraId="71506025" w14:textId="3E1D841A" w:rsidR="0026796C" w:rsidRPr="0026796C" w:rsidRDefault="0026796C" w:rsidP="0026796C">
      <w:pPr>
        <w:pStyle w:val="Akapitzlist"/>
        <w:ind w:left="851"/>
        <w:jc w:val="both"/>
        <w:outlineLvl w:val="0"/>
        <w:rPr>
          <w:rFonts w:cstheme="minorHAnsi"/>
          <w:bCs/>
          <w:sz w:val="24"/>
          <w:szCs w:val="24"/>
        </w:rPr>
      </w:pPr>
      <w:bookmarkStart w:id="108" w:name="_Toc63232118"/>
      <w:bookmarkStart w:id="109" w:name="_Toc63232344"/>
      <w:bookmarkStart w:id="110"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8"/>
      <w:bookmarkEnd w:id="109"/>
      <w:bookmarkEnd w:id="110"/>
      <w:r w:rsidR="00CB3CB1">
        <w:rPr>
          <w:rFonts w:cstheme="minorHAnsi"/>
          <w:bCs/>
          <w:sz w:val="24"/>
          <w:szCs w:val="24"/>
        </w:rPr>
        <w:t xml:space="preserve"> i </w:t>
      </w:r>
      <w:r w:rsidR="00CB3CB1" w:rsidRPr="00CB3CB1">
        <w:rPr>
          <w:rFonts w:cstheme="minorHAnsi"/>
          <w:bCs/>
          <w:sz w:val="24"/>
          <w:szCs w:val="24"/>
        </w:rPr>
        <w:t xml:space="preserve">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CB3CB1" w:rsidRPr="00CB3CB1">
        <w:rPr>
          <w:rFonts w:cstheme="minorHAnsi"/>
          <w:b/>
          <w:bCs/>
          <w:sz w:val="24"/>
          <w:szCs w:val="24"/>
        </w:rPr>
        <w:t xml:space="preserve">Elektroniczna kopia pełnomocnictwa </w:t>
      </w:r>
      <w:r w:rsidR="00CB3CB1" w:rsidRPr="00CB3CB1">
        <w:rPr>
          <w:rFonts w:cstheme="minorHAnsi"/>
          <w:b/>
          <w:bCs/>
          <w:sz w:val="24"/>
          <w:szCs w:val="24"/>
          <w:u w:val="single"/>
        </w:rPr>
        <w:t>nie może</w:t>
      </w:r>
      <w:r w:rsidR="00CB3CB1" w:rsidRPr="00CB3CB1">
        <w:rPr>
          <w:rFonts w:cstheme="minorHAnsi"/>
          <w:b/>
          <w:bCs/>
          <w:sz w:val="24"/>
          <w:szCs w:val="24"/>
        </w:rPr>
        <w:t xml:space="preserve"> być uwierzytelniona przez upełnomocnionego</w:t>
      </w:r>
      <w:r w:rsidR="00CB3CB1">
        <w:rPr>
          <w:rFonts w:cstheme="minorHAnsi"/>
          <w:b/>
          <w:bCs/>
          <w:sz w:val="24"/>
          <w:szCs w:val="24"/>
        </w:rPr>
        <w:t>.</w:t>
      </w:r>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1" w:name="_Toc63232119"/>
      <w:bookmarkStart w:id="112" w:name="_Toc63232345"/>
      <w:bookmarkStart w:id="113"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1"/>
      <w:bookmarkEnd w:id="112"/>
      <w:bookmarkEnd w:id="113"/>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4" w:name="_Toc63232122"/>
      <w:bookmarkStart w:id="115" w:name="_Toc63232348"/>
      <w:bookmarkStart w:id="116" w:name="_Toc63234657"/>
      <w:r w:rsidRPr="00D61891">
        <w:rPr>
          <w:rFonts w:cstheme="minorHAnsi"/>
          <w:b/>
          <w:sz w:val="26"/>
          <w:szCs w:val="26"/>
        </w:rPr>
        <w:t xml:space="preserve">INFORMACJA O ŚRODKACH KOMUNIKACJI ELEKTRONICZNEJ, PRZY UŻYCIU KTÓRYCH ZAMAWIAJĄCY BĘDZIE KOMUNIKOWAŁ SIĘ Z WYKONAWCAMI, ORAZ INFORMACJE O WYMAGANIACH TECHNICZNYCH I ORGANIZACYJNYCH </w:t>
      </w:r>
      <w:r w:rsidRPr="00D61891">
        <w:rPr>
          <w:rFonts w:cstheme="minorHAnsi"/>
          <w:b/>
          <w:sz w:val="26"/>
          <w:szCs w:val="26"/>
        </w:rPr>
        <w:lastRenderedPageBreak/>
        <w:t>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4"/>
      <w:bookmarkEnd w:id="115"/>
      <w:bookmarkEnd w:id="116"/>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38CE54E3" w:rsidR="00971E9B" w:rsidRPr="002B3ADE" w:rsidRDefault="00971E9B" w:rsidP="00EB55EA">
      <w:pPr>
        <w:pStyle w:val="Akapitzlist"/>
        <w:numPr>
          <w:ilvl w:val="2"/>
          <w:numId w:val="1"/>
        </w:numPr>
        <w:jc w:val="both"/>
        <w:outlineLvl w:val="0"/>
        <w:rPr>
          <w:rFonts w:cstheme="minorHAnsi"/>
          <w:bCs/>
          <w:sz w:val="24"/>
          <w:szCs w:val="24"/>
        </w:rPr>
      </w:pPr>
      <w:bookmarkStart w:id="117" w:name="_Toc63232123"/>
      <w:bookmarkStart w:id="118" w:name="_Toc63232349"/>
      <w:bookmarkStart w:id="119"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0"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20"/>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7"/>
      <w:bookmarkEnd w:id="118"/>
      <w:bookmarkEnd w:id="119"/>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1" w:name="_Toc63232124"/>
      <w:bookmarkStart w:id="122" w:name="_Toc63232350"/>
      <w:bookmarkStart w:id="123"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21"/>
        <w:bookmarkEnd w:id="122"/>
        <w:bookmarkEnd w:id="123"/>
      </w:hyperlink>
      <w:bookmarkStart w:id="124" w:name="_Toc63232125"/>
      <w:bookmarkStart w:id="125" w:name="_Toc63232351"/>
      <w:bookmarkStart w:id="126"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4"/>
      <w:bookmarkEnd w:id="125"/>
      <w:bookmarkEnd w:id="126"/>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1D362DC9" w:rsidR="00652243" w:rsidRDefault="00CB3CB1" w:rsidP="00FB201C">
      <w:pPr>
        <w:pStyle w:val="Akapitzlist"/>
        <w:numPr>
          <w:ilvl w:val="4"/>
          <w:numId w:val="1"/>
        </w:numPr>
        <w:jc w:val="both"/>
        <w:rPr>
          <w:rFonts w:cstheme="minorHAnsi"/>
          <w:b/>
          <w:sz w:val="24"/>
          <w:szCs w:val="24"/>
        </w:rPr>
      </w:pPr>
      <w:r>
        <w:rPr>
          <w:rFonts w:cstheme="minorHAnsi"/>
          <w:b/>
          <w:sz w:val="24"/>
          <w:szCs w:val="24"/>
        </w:rPr>
        <w:t>Pani Anna Kochan</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45B12B36"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A93AA7">
        <w:rPr>
          <w:rFonts w:cstheme="minorHAnsi"/>
          <w:b/>
          <w:sz w:val="24"/>
          <w:szCs w:val="24"/>
        </w:rPr>
        <w:t>Adam Krupiński, Pani Grażyna Mazgaj</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60439D3B"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1A550D">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w:t>
      </w:r>
      <w:r w:rsidR="001A550D">
        <w:rPr>
          <w:rFonts w:cstheme="minorHAnsi"/>
          <w:bCs/>
          <w:sz w:val="24"/>
          <w:szCs w:val="24"/>
        </w:rPr>
        <w:t xml:space="preserve"> </w:t>
      </w:r>
      <w:r w:rsidR="0059518C">
        <w:rPr>
          <w:rFonts w:cstheme="minorHAnsi"/>
          <w:bCs/>
          <w:sz w:val="24"/>
          <w:szCs w:val="24"/>
        </w:rPr>
        <w:t>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.doc, .docx,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lastRenderedPageBreak/>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4F20F7A2"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Ostatnim krokiem jest wyświetlenie się komunikatu i przesłanie wiadomości email </w:t>
      </w:r>
      <w:r w:rsidR="00F544D8">
        <w:rPr>
          <w:rFonts w:eastAsia="Times New Roman" w:cstheme="minorHAnsi"/>
          <w:sz w:val="24"/>
          <w:szCs w:val="21"/>
        </w:rPr>
        <w:br/>
      </w:r>
      <w:r w:rsidRPr="0074288B">
        <w:rPr>
          <w:rFonts w:eastAsia="Times New Roman" w:cstheme="minorHAnsi"/>
          <w:sz w:val="24"/>
          <w:szCs w:val="21"/>
        </w:rPr>
        <w:t>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lastRenderedPageBreak/>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7" w:name="_Toc63232126"/>
      <w:bookmarkStart w:id="128" w:name="_Toc63232352"/>
      <w:bookmarkStart w:id="129" w:name="_Toc63234661"/>
      <w:r w:rsidRPr="00C3587D">
        <w:rPr>
          <w:rFonts w:cstheme="minorHAnsi"/>
          <w:b/>
          <w:sz w:val="26"/>
          <w:szCs w:val="26"/>
        </w:rPr>
        <w:t>OPIS SPOSOBU PRZYGOTOWANIA OFERT ORAZ WYMAGANIA FORMALNE DOTYCZĄCE SKŁADANYCH OŚWIADCZEŃ I DOKUMENTÓW</w:t>
      </w:r>
      <w:bookmarkEnd w:id="127"/>
      <w:bookmarkEnd w:id="128"/>
      <w:bookmarkEnd w:id="129"/>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30" w:name="_Toc63232127"/>
      <w:bookmarkStart w:id="131" w:name="_Toc63232353"/>
      <w:bookmarkStart w:id="132" w:name="_Toc63234662"/>
      <w:r w:rsidRPr="00C3587D">
        <w:rPr>
          <w:rFonts w:cstheme="minorHAnsi"/>
          <w:bCs/>
          <w:sz w:val="24"/>
          <w:szCs w:val="24"/>
        </w:rPr>
        <w:t>Treść oferty musi odpowiadać treści SWZ.</w:t>
      </w:r>
      <w:bookmarkEnd w:id="130"/>
      <w:bookmarkEnd w:id="131"/>
      <w:bookmarkEnd w:id="132"/>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3" w:name="_Toc63232128"/>
      <w:bookmarkStart w:id="134" w:name="_Toc63232354"/>
      <w:bookmarkStart w:id="135"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3"/>
      <w:bookmarkEnd w:id="134"/>
      <w:bookmarkEnd w:id="135"/>
    </w:p>
    <w:p w14:paraId="5D14EA28" w14:textId="51007C6F" w:rsidR="00C3587D" w:rsidRPr="00213E8A" w:rsidRDefault="00C3587D" w:rsidP="0065590F">
      <w:pPr>
        <w:pStyle w:val="Akapitzlist"/>
        <w:numPr>
          <w:ilvl w:val="0"/>
          <w:numId w:val="8"/>
        </w:numPr>
        <w:jc w:val="both"/>
        <w:outlineLvl w:val="0"/>
        <w:rPr>
          <w:rFonts w:cstheme="minorHAnsi"/>
          <w:bCs/>
          <w:color w:val="FF0000"/>
          <w:sz w:val="24"/>
          <w:szCs w:val="24"/>
        </w:rPr>
      </w:pPr>
      <w:bookmarkStart w:id="136" w:name="_Toc63232129"/>
      <w:bookmarkStart w:id="137" w:name="_Toc63232355"/>
      <w:bookmarkStart w:id="138" w:name="_Toc63234664"/>
      <w:r w:rsidRPr="002A2478">
        <w:rPr>
          <w:rFonts w:cstheme="minorHAnsi"/>
          <w:bCs/>
          <w:sz w:val="24"/>
          <w:szCs w:val="24"/>
        </w:rPr>
        <w:t>oświadczeni</w:t>
      </w:r>
      <w:r w:rsidR="00284865">
        <w:rPr>
          <w:rFonts w:cstheme="minorHAnsi"/>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6"/>
      <w:bookmarkEnd w:id="137"/>
      <w:bookmarkEnd w:id="138"/>
    </w:p>
    <w:p w14:paraId="5C0EF3F3" w14:textId="51101EC5" w:rsidR="00213E8A" w:rsidRPr="008A33BF" w:rsidRDefault="005A4259" w:rsidP="0065590F">
      <w:pPr>
        <w:pStyle w:val="Akapitzlist"/>
        <w:numPr>
          <w:ilvl w:val="0"/>
          <w:numId w:val="8"/>
        </w:numPr>
        <w:jc w:val="both"/>
        <w:outlineLvl w:val="0"/>
        <w:rPr>
          <w:rFonts w:cstheme="minorHAnsi"/>
          <w:bCs/>
          <w:color w:val="FF0000"/>
          <w:sz w:val="24"/>
          <w:szCs w:val="24"/>
        </w:rPr>
      </w:pPr>
      <w:r>
        <w:rPr>
          <w:rFonts w:cstheme="minorHAnsi"/>
          <w:bCs/>
          <w:sz w:val="24"/>
          <w:szCs w:val="24"/>
        </w:rPr>
        <w:lastRenderedPageBreak/>
        <w:t>podpisany</w:t>
      </w:r>
      <w:r w:rsidR="00213E8A">
        <w:rPr>
          <w:rFonts w:cstheme="minorHAnsi"/>
          <w:bCs/>
          <w:sz w:val="24"/>
          <w:szCs w:val="24"/>
        </w:rPr>
        <w:t xml:space="preserve"> </w:t>
      </w:r>
      <w:r w:rsidRPr="005A4259">
        <w:rPr>
          <w:rFonts w:cstheme="minorHAnsi"/>
          <w:b/>
          <w:bCs/>
          <w:sz w:val="24"/>
          <w:szCs w:val="24"/>
        </w:rPr>
        <w:t xml:space="preserve">Kosztorys ofertowy </w:t>
      </w:r>
      <w:r w:rsidR="00213E8A">
        <w:rPr>
          <w:rFonts w:cstheme="minorHAnsi"/>
          <w:bCs/>
          <w:sz w:val="24"/>
          <w:szCs w:val="24"/>
        </w:rPr>
        <w:t xml:space="preserve">– </w:t>
      </w:r>
      <w:r>
        <w:rPr>
          <w:rFonts w:cstheme="minorHAnsi"/>
          <w:bCs/>
          <w:sz w:val="24"/>
          <w:szCs w:val="24"/>
        </w:rPr>
        <w:t>sporządzony na podstawie Przedmiaru robót stanowiący załącznik nr 8</w:t>
      </w:r>
      <w:r w:rsidR="00213E8A">
        <w:rPr>
          <w:rFonts w:cstheme="minorHAnsi"/>
          <w:bCs/>
          <w:sz w:val="24"/>
          <w:szCs w:val="24"/>
        </w:rPr>
        <w:t xml:space="preserve"> do SWZ;</w:t>
      </w:r>
    </w:p>
    <w:p w14:paraId="7E81A010" w14:textId="178ECB03" w:rsidR="006A41B6" w:rsidRPr="006A41B6" w:rsidRDefault="006A41B6" w:rsidP="006A41B6">
      <w:pPr>
        <w:pStyle w:val="Akapitzlist"/>
        <w:numPr>
          <w:ilvl w:val="0"/>
          <w:numId w:val="8"/>
        </w:numPr>
        <w:jc w:val="both"/>
        <w:outlineLvl w:val="0"/>
        <w:rPr>
          <w:rFonts w:cstheme="minorHAnsi"/>
          <w:bCs/>
          <w:color w:val="FF0000"/>
          <w:sz w:val="24"/>
          <w:szCs w:val="24"/>
        </w:rPr>
      </w:pPr>
      <w:bookmarkStart w:id="139" w:name="_Toc63232132"/>
      <w:bookmarkStart w:id="140" w:name="_Toc63232358"/>
      <w:bookmarkStart w:id="141" w:name="_Toc63234667"/>
      <w:bookmarkStart w:id="142" w:name="_Toc63232130"/>
      <w:bookmarkStart w:id="143" w:name="_Toc63232356"/>
      <w:bookmarkStart w:id="144" w:name="_Toc63234665"/>
      <w:r w:rsidRPr="00052934">
        <w:rPr>
          <w:rFonts w:cstheme="minorHAnsi"/>
          <w:bCs/>
          <w:sz w:val="24"/>
          <w:szCs w:val="24"/>
        </w:rPr>
        <w:t>dokumenty, z których wy</w:t>
      </w:r>
      <w:r w:rsidR="00213E8A">
        <w:rPr>
          <w:rFonts w:cstheme="minorHAnsi"/>
          <w:bCs/>
          <w:sz w:val="24"/>
          <w:szCs w:val="24"/>
        </w:rPr>
        <w:t>nika prawo do podpisania oferty:</w:t>
      </w:r>
      <w:r w:rsidRPr="00052934">
        <w:rPr>
          <w:rFonts w:cstheme="minorHAnsi"/>
          <w:bCs/>
          <w:sz w:val="24"/>
          <w:szCs w:val="24"/>
        </w:rPr>
        <w:t xml:space="preserve"> </w:t>
      </w:r>
      <w:r w:rsidRPr="006A41B6">
        <w:rPr>
          <w:rFonts w:cstheme="minorHAnsi"/>
          <w:b/>
          <w:bCs/>
          <w:sz w:val="24"/>
          <w:szCs w:val="24"/>
        </w:rPr>
        <w:t>odpowiednie pełnomocnictwa</w:t>
      </w:r>
      <w:r w:rsidRPr="00052934">
        <w:rPr>
          <w:rFonts w:cstheme="minorHAnsi"/>
          <w:bCs/>
          <w:sz w:val="24"/>
          <w:szCs w:val="24"/>
        </w:rPr>
        <w:t xml:space="preserve"> (jeżeli dotyczy)</w:t>
      </w:r>
      <w:bookmarkEnd w:id="139"/>
      <w:bookmarkEnd w:id="140"/>
      <w:bookmarkEnd w:id="141"/>
      <w:r w:rsidR="00213E8A">
        <w:rPr>
          <w:rFonts w:cstheme="minorHAnsi"/>
          <w:bCs/>
          <w:sz w:val="24"/>
          <w:szCs w:val="24"/>
        </w:rPr>
        <w:t xml:space="preserve"> lub inny dokument potwierdzający umocowanie do reprezentowania Wykonawcy;</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2"/>
      <w:bookmarkEnd w:id="143"/>
      <w:bookmarkEnd w:id="144"/>
    </w:p>
    <w:p w14:paraId="54E66BD1" w14:textId="5B8E3D2F"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xml:space="preserve">, potwierdzające brak podstaw wykluczenia tego podmiotu oraz odpowiednio spełnianie warunków udziału w postępowaniu, w zakresie, w jakim Wykonawca powołuje się na jego zasoby,                        - załącznik nr </w:t>
      </w:r>
      <w:r w:rsidR="00FB201C">
        <w:rPr>
          <w:rFonts w:cstheme="minorHAnsi"/>
          <w:bCs/>
          <w:sz w:val="24"/>
          <w:szCs w:val="24"/>
        </w:rPr>
        <w:t>2</w:t>
      </w:r>
      <w:r w:rsidRPr="00AC0133">
        <w:rPr>
          <w:rFonts w:cstheme="minorHAnsi"/>
          <w:bCs/>
          <w:sz w:val="24"/>
          <w:szCs w:val="24"/>
        </w:rPr>
        <w:t xml:space="preserve"> do SWZ (jeżeli do</w:t>
      </w:r>
      <w:r w:rsidR="00213E8A">
        <w:rPr>
          <w:rFonts w:cstheme="minorHAnsi"/>
          <w:bCs/>
          <w:sz w:val="24"/>
          <w:szCs w:val="24"/>
        </w:rPr>
        <w:t>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798C00AD"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Pzp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5" w:name="_Toc63232133"/>
      <w:bookmarkStart w:id="146" w:name="_Toc63232359"/>
      <w:bookmarkStart w:id="147"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5"/>
      <w:bookmarkEnd w:id="146"/>
      <w:bookmarkEnd w:id="147"/>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E80895A"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 xml:space="preserve">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8" w:name="_Toc63232136"/>
      <w:bookmarkStart w:id="149" w:name="_Toc63232362"/>
      <w:bookmarkStart w:id="150"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w:t>
      </w:r>
      <w:r w:rsidR="00C3148F">
        <w:rPr>
          <w:rFonts w:cstheme="minorHAnsi"/>
          <w:bCs/>
          <w:sz w:val="24"/>
          <w:szCs w:val="24"/>
        </w:rPr>
        <w:lastRenderedPageBreak/>
        <w:t>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8"/>
      <w:bookmarkEnd w:id="149"/>
      <w:bookmarkEnd w:id="150"/>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1" w:name="_Toc63232137"/>
      <w:bookmarkStart w:id="152" w:name="_Toc63232363"/>
      <w:bookmarkStart w:id="153"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1"/>
      <w:bookmarkEnd w:id="152"/>
      <w:bookmarkEnd w:id="153"/>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4" w:name="_Toc63232138"/>
      <w:bookmarkStart w:id="155" w:name="_Toc63232364"/>
      <w:bookmarkStart w:id="156"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3" w:history="1">
        <w:r w:rsidR="005D25A2" w:rsidRPr="009E20D6">
          <w:rPr>
            <w:rStyle w:val="Hipercze"/>
            <w:rFonts w:cstheme="minorHAnsi"/>
            <w:bCs/>
            <w:sz w:val="24"/>
            <w:szCs w:val="24"/>
          </w:rPr>
          <w:t>https://drive.google.com/file/d/1Kd1DttbBeiNWt4q4slS4t76lZVKPbkyD/view</w:t>
        </w:r>
        <w:bookmarkEnd w:id="154"/>
        <w:bookmarkEnd w:id="155"/>
        <w:bookmarkEnd w:id="156"/>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57" w:name="_Toc63232140"/>
      <w:bookmarkStart w:id="158" w:name="_Toc63232366"/>
      <w:bookmarkStart w:id="159"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7"/>
      <w:bookmarkEnd w:id="158"/>
      <w:bookmarkEnd w:id="159"/>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Pzp,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0" w:name="_Toc63232142"/>
      <w:bookmarkStart w:id="161" w:name="_Toc63232368"/>
      <w:bookmarkStart w:id="162" w:name="_Toc63234677"/>
      <w:r w:rsidRPr="00C3587D">
        <w:rPr>
          <w:rFonts w:cstheme="minorHAnsi"/>
          <w:bCs/>
          <w:sz w:val="24"/>
          <w:szCs w:val="24"/>
        </w:rPr>
        <w:t>Oferta może być złożona tylko do upływu terminu składania ofert.</w:t>
      </w:r>
      <w:bookmarkEnd w:id="160"/>
      <w:bookmarkEnd w:id="161"/>
      <w:bookmarkEnd w:id="162"/>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3" w:name="_Toc63232143"/>
      <w:bookmarkStart w:id="164" w:name="_Toc63232369"/>
      <w:bookmarkStart w:id="165"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3"/>
      <w:bookmarkEnd w:id="164"/>
      <w:bookmarkEnd w:id="165"/>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6" w:name="_Toc63232144"/>
      <w:bookmarkStart w:id="167" w:name="_Toc63232370"/>
      <w:bookmarkStart w:id="168" w:name="_Toc63234679"/>
      <w:r w:rsidRPr="00C3587D">
        <w:rPr>
          <w:rFonts w:cstheme="minorHAnsi"/>
          <w:bCs/>
          <w:sz w:val="24"/>
          <w:szCs w:val="24"/>
        </w:rPr>
        <w:t>Wykonawca po upływie terminu do składania ofert nie może skutecznie dokonać zmiany ani wycofać złożonej oferty.</w:t>
      </w:r>
      <w:bookmarkEnd w:id="166"/>
      <w:bookmarkEnd w:id="167"/>
      <w:bookmarkEnd w:id="168"/>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9" w:name="_Toc63232145"/>
      <w:bookmarkStart w:id="170" w:name="_Toc63232371"/>
      <w:bookmarkStart w:id="171"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9"/>
      <w:bookmarkEnd w:id="170"/>
      <w:bookmarkEnd w:id="171"/>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2" w:name="_Toc63232146"/>
      <w:bookmarkStart w:id="173" w:name="_Toc63232372"/>
      <w:bookmarkStart w:id="174" w:name="_Toc63234681"/>
      <w:r w:rsidRPr="00C3587D">
        <w:rPr>
          <w:rFonts w:cstheme="minorHAnsi"/>
          <w:bCs/>
          <w:sz w:val="24"/>
          <w:szCs w:val="24"/>
        </w:rPr>
        <w:lastRenderedPageBreak/>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2"/>
      <w:bookmarkEnd w:id="173"/>
      <w:bookmarkEnd w:id="174"/>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5" w:name="_Toc63232147"/>
      <w:bookmarkStart w:id="176" w:name="_Toc63232373"/>
      <w:bookmarkStart w:id="177" w:name="_Toc63234682"/>
      <w:r w:rsidRPr="008848CE">
        <w:rPr>
          <w:rFonts w:cstheme="minorHAnsi"/>
          <w:b/>
          <w:sz w:val="26"/>
          <w:szCs w:val="26"/>
        </w:rPr>
        <w:t>SPOSÓB OBLICZENIA CENY OFERTY</w:t>
      </w:r>
      <w:bookmarkEnd w:id="175"/>
      <w:bookmarkEnd w:id="176"/>
      <w:bookmarkEnd w:id="177"/>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78" w:name="_Toc63232148"/>
      <w:bookmarkStart w:id="179" w:name="_Toc63232374"/>
      <w:bookmarkStart w:id="180"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8"/>
      <w:bookmarkEnd w:id="179"/>
      <w:bookmarkEnd w:id="180"/>
    </w:p>
    <w:p w14:paraId="63252F52" w14:textId="3F744963" w:rsidR="004B0ACC" w:rsidRPr="004B0ACC" w:rsidRDefault="004B0ACC" w:rsidP="004B0ACC">
      <w:pPr>
        <w:pStyle w:val="Akapitzlist"/>
        <w:ind w:left="851"/>
        <w:jc w:val="both"/>
        <w:outlineLvl w:val="0"/>
        <w:rPr>
          <w:rFonts w:cstheme="minorHAnsi"/>
          <w:bCs/>
          <w:sz w:val="24"/>
          <w:szCs w:val="24"/>
        </w:rPr>
      </w:pPr>
      <w:bookmarkStart w:id="181" w:name="_Toc63232149"/>
      <w:bookmarkStart w:id="182" w:name="_Toc63232375"/>
      <w:bookmarkStart w:id="183"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1"/>
      <w:bookmarkEnd w:id="182"/>
      <w:bookmarkEnd w:id="183"/>
    </w:p>
    <w:p w14:paraId="020CCC12" w14:textId="2D71DFD9" w:rsidR="007929EB" w:rsidRPr="007929EB" w:rsidRDefault="007929EB" w:rsidP="007929EB">
      <w:pPr>
        <w:pStyle w:val="Akapitzlist"/>
        <w:numPr>
          <w:ilvl w:val="1"/>
          <w:numId w:val="1"/>
        </w:numPr>
        <w:jc w:val="both"/>
        <w:outlineLvl w:val="0"/>
        <w:rPr>
          <w:rFonts w:cstheme="minorHAnsi"/>
          <w:bCs/>
          <w:sz w:val="24"/>
          <w:szCs w:val="24"/>
        </w:rPr>
      </w:pPr>
      <w:bookmarkStart w:id="184" w:name="_Toc63232151"/>
      <w:bookmarkStart w:id="185" w:name="_Toc63232377"/>
      <w:bookmarkStart w:id="186" w:name="_Toc63234686"/>
      <w:r w:rsidRPr="007929EB">
        <w:rPr>
          <w:rFonts w:cstheme="minorHAnsi"/>
          <w:bCs/>
          <w:sz w:val="24"/>
          <w:szCs w:val="24"/>
        </w:rPr>
        <w:t xml:space="preserve">Cena musi uwzględniać wszystkie wymagania niniejszej SWZ oraz obejmować wszelkie koszty jakie poniesie Wykonawca z tytułu należytej oraz zgodnej z obowiązującymi warunkami technicznymi, normami i  przepisami realizacji przedmiotu zamówienia. </w:t>
      </w:r>
    </w:p>
    <w:p w14:paraId="3FFD8C5B" w14:textId="36EECD34" w:rsidR="007929EB" w:rsidRPr="007929EB" w:rsidRDefault="00783536" w:rsidP="00783536">
      <w:pPr>
        <w:pStyle w:val="Akapitzlist"/>
        <w:numPr>
          <w:ilvl w:val="1"/>
          <w:numId w:val="1"/>
        </w:numPr>
        <w:jc w:val="both"/>
        <w:outlineLvl w:val="0"/>
        <w:rPr>
          <w:rFonts w:cstheme="minorHAnsi"/>
          <w:bCs/>
          <w:sz w:val="24"/>
          <w:szCs w:val="24"/>
        </w:rPr>
      </w:pPr>
      <w:r>
        <w:rPr>
          <w:rFonts w:cstheme="minorHAnsi"/>
          <w:bCs/>
          <w:sz w:val="24"/>
          <w:szCs w:val="24"/>
        </w:rPr>
        <w:t>C</w:t>
      </w:r>
      <w:r w:rsidR="007929EB" w:rsidRPr="007929EB">
        <w:rPr>
          <w:rFonts w:cstheme="minorHAnsi"/>
          <w:bCs/>
          <w:sz w:val="24"/>
          <w:szCs w:val="24"/>
        </w:rPr>
        <w:t>en</w:t>
      </w:r>
      <w:r>
        <w:rPr>
          <w:rFonts w:cstheme="minorHAnsi"/>
          <w:bCs/>
          <w:sz w:val="24"/>
          <w:szCs w:val="24"/>
        </w:rPr>
        <w:t>y</w:t>
      </w:r>
      <w:r w:rsidR="007929EB" w:rsidRPr="007929EB">
        <w:rPr>
          <w:rFonts w:cstheme="minorHAnsi"/>
          <w:bCs/>
          <w:sz w:val="24"/>
          <w:szCs w:val="24"/>
        </w:rPr>
        <w:t xml:space="preserve"> </w:t>
      </w:r>
      <w:r>
        <w:rPr>
          <w:rFonts w:cstheme="minorHAnsi"/>
          <w:bCs/>
          <w:sz w:val="24"/>
          <w:szCs w:val="24"/>
        </w:rPr>
        <w:t xml:space="preserve">jednostkowe </w:t>
      </w:r>
      <w:r w:rsidRPr="00783536">
        <w:rPr>
          <w:rFonts w:cstheme="minorHAnsi"/>
          <w:bCs/>
          <w:sz w:val="24"/>
          <w:szCs w:val="24"/>
        </w:rPr>
        <w:t>poszczególnych robót muszą zawierać wszystkie koszty związane z ich realizacją jak i również koszty wszelkich robót przygotowawczych, porządkowych,  koszty utrzymania zaplecza budowy, koszty związane z badaniami i odbiorami wykonanych robót, wykonania dokumentacji powykonawczej (w tym inwentaryzacja powykonawcza) oraz inne koszty wynikające z SWZ, wzoru umowy, STWiORB i dokumentacji</w:t>
      </w:r>
      <w:r w:rsidR="00A978FC">
        <w:rPr>
          <w:rFonts w:cstheme="minorHAnsi"/>
          <w:bCs/>
          <w:sz w:val="24"/>
          <w:szCs w:val="24"/>
        </w:rPr>
        <w:t xml:space="preserve"> projektowej</w:t>
      </w:r>
      <w:r w:rsidR="007929EB" w:rsidRPr="007929EB">
        <w:rPr>
          <w:rFonts w:cstheme="minorHAnsi"/>
          <w:bCs/>
          <w:sz w:val="24"/>
          <w:szCs w:val="24"/>
        </w:rPr>
        <w:t xml:space="preserve">. </w:t>
      </w:r>
    </w:p>
    <w:p w14:paraId="4882E926" w14:textId="01316169" w:rsidR="008E21DD" w:rsidRPr="008E21DD" w:rsidRDefault="00E66563" w:rsidP="002E3EE1">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WZ.</w:t>
      </w:r>
      <w:r w:rsidR="002E3EE1">
        <w:rPr>
          <w:rFonts w:cstheme="minorHAnsi"/>
          <w:bCs/>
          <w:sz w:val="24"/>
          <w:szCs w:val="24"/>
        </w:rPr>
        <w:t xml:space="preserve"> W cenie powinny być uwzględnione </w:t>
      </w:r>
      <w:r w:rsidR="002E3EE1" w:rsidRPr="002E3EE1">
        <w:rPr>
          <w:rFonts w:cstheme="minorHAnsi"/>
          <w:bCs/>
          <w:sz w:val="24"/>
          <w:szCs w:val="24"/>
        </w:rPr>
        <w:t>wszystkie podatki, ubezpieczenia, opłaty transportowe, koszty ekspertyz, warunków technicznych, opinii, uzgodnień, konsultacji, procedur i decyzji administracyjnych niezbędnych do poprawnego opracowania przedmiotu zamówienia. Koszty towarzyszące wykonaniu przedmiotu zamówienia, których w wycenie nie ujęto w odrębnych pozycjach, Wykonawca powinien ująć w cenach dla danej pozycj</w:t>
      </w:r>
      <w:r w:rsidR="002E3EE1">
        <w:rPr>
          <w:rFonts w:cstheme="minorHAnsi"/>
          <w:bCs/>
          <w:sz w:val="24"/>
          <w:szCs w:val="24"/>
        </w:rPr>
        <w:t>i.</w:t>
      </w:r>
      <w:r w:rsidRPr="00E66563">
        <w:rPr>
          <w:rFonts w:cstheme="minorHAnsi"/>
          <w:bCs/>
          <w:sz w:val="24"/>
          <w:szCs w:val="24"/>
        </w:rPr>
        <w:t xml:space="preserve"> </w:t>
      </w:r>
    </w:p>
    <w:p w14:paraId="0F55F811" w14:textId="77777777" w:rsidR="008F3862" w:rsidRDefault="00B63A6B" w:rsidP="00E66563">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p>
    <w:p w14:paraId="23B8E791" w14:textId="3D378FAF" w:rsidR="002E3EE1" w:rsidRPr="002E3EE1" w:rsidRDefault="002E3EE1" w:rsidP="002E3EE1">
      <w:pPr>
        <w:pStyle w:val="Akapitzlist"/>
        <w:numPr>
          <w:ilvl w:val="1"/>
          <w:numId w:val="1"/>
        </w:numPr>
        <w:jc w:val="both"/>
        <w:outlineLvl w:val="0"/>
        <w:rPr>
          <w:rFonts w:cstheme="minorHAnsi"/>
          <w:bCs/>
          <w:sz w:val="24"/>
          <w:szCs w:val="24"/>
        </w:rPr>
      </w:pPr>
      <w:r>
        <w:rPr>
          <w:rFonts w:cstheme="minorHAnsi"/>
          <w:bCs/>
          <w:sz w:val="24"/>
          <w:szCs w:val="24"/>
        </w:rPr>
        <w:t xml:space="preserve">Kosztorys ofertowy </w:t>
      </w:r>
      <w:r w:rsidRPr="002E3EE1">
        <w:rPr>
          <w:rFonts w:cstheme="minorHAnsi"/>
          <w:bCs/>
          <w:sz w:val="24"/>
          <w:szCs w:val="24"/>
        </w:rPr>
        <w:t>należy spo</w:t>
      </w:r>
      <w:r>
        <w:rPr>
          <w:rFonts w:cstheme="minorHAnsi"/>
          <w:bCs/>
          <w:sz w:val="24"/>
          <w:szCs w:val="24"/>
        </w:rPr>
        <w:t xml:space="preserve">rządzić na podstawie przedmiaru robót (załącznik nr 8 SWZ). </w:t>
      </w:r>
      <w:r w:rsidRPr="002E3EE1">
        <w:rPr>
          <w:rFonts w:cstheme="minorHAnsi"/>
          <w:bCs/>
          <w:sz w:val="24"/>
          <w:szCs w:val="24"/>
        </w:rPr>
        <w:t xml:space="preserve">Wartość poszczególnych pozycji należy obliczyć jako iloczyn ceny jednostkowej </w:t>
      </w:r>
      <w:r>
        <w:rPr>
          <w:rFonts w:cstheme="minorHAnsi"/>
          <w:bCs/>
          <w:sz w:val="24"/>
          <w:szCs w:val="24"/>
        </w:rPr>
        <w:br/>
      </w:r>
      <w:r w:rsidRPr="002E3EE1">
        <w:rPr>
          <w:rFonts w:cstheme="minorHAnsi"/>
          <w:bCs/>
          <w:sz w:val="24"/>
          <w:szCs w:val="24"/>
        </w:rPr>
        <w:t>i ilości jednostek. Wartość kosztorysu należy obliczyć jako sumę wartości poszczególnych pozycji kosztorysu ofertowego. Do sumy kosztorysu należy doliczyć obowiązujący podatek VAT. Cena oferty musi być podana jako: cena brutto, wyrażona kwotowo oraz słownie</w:t>
      </w:r>
      <w:r>
        <w:rPr>
          <w:rFonts w:cstheme="minorHAnsi"/>
          <w:bCs/>
          <w:sz w:val="24"/>
          <w:szCs w:val="24"/>
        </w:rPr>
        <w:t>.</w:t>
      </w:r>
    </w:p>
    <w:bookmarkEnd w:id="184"/>
    <w:bookmarkEnd w:id="185"/>
    <w:bookmarkEnd w:id="186"/>
    <w:p w14:paraId="04905CA9" w14:textId="7BADBFB5" w:rsidR="007929EB" w:rsidRPr="007929EB" w:rsidRDefault="002E3EE1" w:rsidP="007929EB">
      <w:pPr>
        <w:pStyle w:val="Akapitzlist"/>
        <w:numPr>
          <w:ilvl w:val="1"/>
          <w:numId w:val="1"/>
        </w:numPr>
        <w:rPr>
          <w:rFonts w:cstheme="minorHAnsi"/>
          <w:bCs/>
          <w:sz w:val="24"/>
          <w:szCs w:val="24"/>
        </w:rPr>
      </w:pPr>
      <w:r>
        <w:rPr>
          <w:rFonts w:cstheme="minorHAnsi"/>
          <w:bCs/>
          <w:sz w:val="24"/>
          <w:szCs w:val="24"/>
        </w:rPr>
        <w:t xml:space="preserve">Obowiązującym wynagrodzeniem będzie wynagrodzenie kosztorysowe opisane w art. 629 Kodeksu Cywilnego. </w:t>
      </w:r>
      <w:r w:rsidR="007929EB" w:rsidRPr="007929EB">
        <w:rPr>
          <w:rFonts w:cstheme="minorHAnsi"/>
          <w:bCs/>
          <w:sz w:val="24"/>
          <w:szCs w:val="24"/>
        </w:rPr>
        <w:t>Cena oferty powinna być wyrażona w złotych polskich (PLN) z dokładnością do dwóch miejsc po przecinku. Zamawiający nie przewiduje rozliczeń w walutach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t>
      </w:r>
      <w:r w:rsidRPr="004F5062">
        <w:rPr>
          <w:rFonts w:cstheme="minorHAnsi"/>
          <w:bCs/>
          <w:sz w:val="24"/>
          <w:szCs w:val="24"/>
        </w:rPr>
        <w:lastRenderedPageBreak/>
        <w:t>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r w:rsidRPr="004F5062">
        <w:rPr>
          <w:rFonts w:cstheme="minorHAnsi"/>
          <w:bCs/>
          <w:sz w:val="24"/>
          <w:szCs w:val="24"/>
        </w:rPr>
        <w:t>Pzp.</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Pzp.</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Pzp</w:t>
      </w:r>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87" w:name="_Toc63232155"/>
      <w:bookmarkStart w:id="188" w:name="_Toc63232381"/>
      <w:bookmarkStart w:id="189"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7"/>
      <w:bookmarkEnd w:id="188"/>
      <w:bookmarkEnd w:id="189"/>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0" w:name="_Toc63232156"/>
      <w:bookmarkStart w:id="191" w:name="_Toc63232382"/>
      <w:bookmarkStart w:id="192"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0"/>
      <w:bookmarkEnd w:id="191"/>
      <w:bookmarkEnd w:id="192"/>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3" w:name="_Toc63232157"/>
      <w:bookmarkStart w:id="194" w:name="_Toc63232383"/>
      <w:bookmarkStart w:id="195" w:name="_Toc63234692"/>
      <w:r w:rsidRPr="004B0ACC">
        <w:rPr>
          <w:rFonts w:cstheme="minorHAnsi"/>
          <w:bCs/>
          <w:sz w:val="24"/>
          <w:szCs w:val="24"/>
        </w:rPr>
        <w:t>poinformowania Zamawiającego, że wybór jego oferty będzie prowadził do powstania u Zamawiającego obowiązku podatkowego;</w:t>
      </w:r>
      <w:bookmarkEnd w:id="193"/>
      <w:bookmarkEnd w:id="194"/>
      <w:bookmarkEnd w:id="195"/>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196" w:name="_Toc63232158"/>
      <w:bookmarkStart w:id="197" w:name="_Toc63232384"/>
      <w:bookmarkStart w:id="198" w:name="_Toc63234693"/>
      <w:r w:rsidRPr="004B0ACC">
        <w:rPr>
          <w:rFonts w:cstheme="minorHAnsi"/>
          <w:bCs/>
          <w:sz w:val="24"/>
          <w:szCs w:val="24"/>
        </w:rPr>
        <w:t>wskazania nazwy (rodzaju) towaru lub usługi, których dostawa lub świadczenie będą prowadziły do powstania obowiązku podatkowego;</w:t>
      </w:r>
      <w:bookmarkEnd w:id="196"/>
      <w:bookmarkEnd w:id="197"/>
      <w:bookmarkEnd w:id="198"/>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199" w:name="_Toc63232159"/>
      <w:bookmarkStart w:id="200" w:name="_Toc63232385"/>
      <w:bookmarkStart w:id="201" w:name="_Toc63234694"/>
      <w:r w:rsidRPr="00424684">
        <w:rPr>
          <w:rFonts w:cstheme="minorHAnsi"/>
          <w:bCs/>
          <w:sz w:val="24"/>
          <w:szCs w:val="24"/>
        </w:rPr>
        <w:t>wskazania wartości towaru lub usługi objętego obowiązkiem podatkowym Zamawiającego, bez kwoty podatku;</w:t>
      </w:r>
      <w:bookmarkEnd w:id="199"/>
      <w:bookmarkEnd w:id="200"/>
      <w:bookmarkEnd w:id="201"/>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02" w:name="_Toc63232160"/>
      <w:bookmarkStart w:id="203" w:name="_Toc63232386"/>
      <w:bookmarkStart w:id="204" w:name="_Toc63234695"/>
      <w:r w:rsidRPr="00424684">
        <w:rPr>
          <w:rFonts w:cstheme="minorHAnsi"/>
          <w:bCs/>
          <w:sz w:val="24"/>
          <w:szCs w:val="24"/>
        </w:rPr>
        <w:t>wskazania stawki podatku od towarów i usług, która zgodnie z wiedzą Wykonawcy, będzie miała zastosowanie.</w:t>
      </w:r>
      <w:bookmarkEnd w:id="202"/>
      <w:bookmarkEnd w:id="203"/>
      <w:bookmarkEnd w:id="204"/>
    </w:p>
    <w:p w14:paraId="1C217635" w14:textId="77777777" w:rsidR="00CD50EE"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p>
    <w:p w14:paraId="28AB2F1E" w14:textId="77777777" w:rsidR="00CD50EE" w:rsidRDefault="00CD50EE" w:rsidP="004F5062">
      <w:pPr>
        <w:pStyle w:val="Akapitzlist"/>
        <w:ind w:left="851"/>
        <w:jc w:val="both"/>
        <w:outlineLvl w:val="0"/>
        <w:rPr>
          <w:rFonts w:cstheme="minorHAnsi"/>
          <w:bCs/>
          <w:sz w:val="24"/>
          <w:szCs w:val="24"/>
        </w:rPr>
      </w:pPr>
      <w:r>
        <w:rPr>
          <w:rFonts w:cstheme="minorHAnsi"/>
          <w:bCs/>
          <w:sz w:val="24"/>
          <w:szCs w:val="24"/>
        </w:rPr>
        <w:t>UWAGA:</w:t>
      </w:r>
    </w:p>
    <w:p w14:paraId="0DC95E54" w14:textId="07E02A90" w:rsidR="003B52D7" w:rsidRDefault="00CD50EE"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r w:rsidR="003B52D7" w:rsidRPr="002446FD">
        <w:rPr>
          <w:rFonts w:cstheme="minorHAnsi"/>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5" w:name="_Toc63232161"/>
      <w:bookmarkStart w:id="206" w:name="_Toc63232387"/>
      <w:bookmarkStart w:id="207" w:name="_Toc63234696"/>
      <w:r w:rsidRPr="00FB1A3D">
        <w:rPr>
          <w:rFonts w:cstheme="minorHAnsi"/>
          <w:b/>
          <w:sz w:val="26"/>
          <w:szCs w:val="26"/>
        </w:rPr>
        <w:t>WYMAGANIA DOTYCZĄCE WADIUM</w:t>
      </w:r>
      <w:bookmarkEnd w:id="205"/>
      <w:bookmarkEnd w:id="206"/>
      <w:bookmarkEnd w:id="207"/>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lastRenderedPageBreak/>
        <w:t>Każdy Wykonawca zobowiązany jest zabezpieczyć swoją ofertę wadium w wysokości:</w:t>
      </w:r>
    </w:p>
    <w:p w14:paraId="0584038F" w14:textId="75D9F0A5" w:rsidR="00AE5B33" w:rsidRPr="00556081" w:rsidRDefault="00556081" w:rsidP="007C4FDB">
      <w:pPr>
        <w:pStyle w:val="Akapitzlist"/>
        <w:ind w:left="851"/>
        <w:jc w:val="both"/>
        <w:outlineLvl w:val="0"/>
        <w:rPr>
          <w:rFonts w:cstheme="minorHAnsi"/>
          <w:b/>
          <w:bCs/>
          <w:sz w:val="24"/>
          <w:szCs w:val="24"/>
        </w:rPr>
      </w:pPr>
      <w:r w:rsidRPr="00560160">
        <w:rPr>
          <w:rFonts w:cstheme="minorHAnsi"/>
          <w:b/>
          <w:bCs/>
          <w:sz w:val="24"/>
          <w:szCs w:val="24"/>
        </w:rPr>
        <w:t>10</w:t>
      </w:r>
      <w:r w:rsidR="007C4FDB" w:rsidRPr="00560160">
        <w:rPr>
          <w:rFonts w:cstheme="minorHAnsi"/>
          <w:b/>
          <w:bCs/>
          <w:sz w:val="24"/>
          <w:szCs w:val="24"/>
        </w:rPr>
        <w:t xml:space="preserve"> 000,00 zł (słownie:</w:t>
      </w:r>
      <w:r w:rsidR="00CD50EE" w:rsidRPr="00560160">
        <w:rPr>
          <w:rFonts w:cstheme="minorHAnsi"/>
          <w:b/>
          <w:bCs/>
          <w:sz w:val="24"/>
          <w:szCs w:val="24"/>
        </w:rPr>
        <w:t xml:space="preserve"> </w:t>
      </w:r>
      <w:r w:rsidRPr="00560160">
        <w:rPr>
          <w:rFonts w:cstheme="minorHAnsi"/>
          <w:b/>
          <w:bCs/>
          <w:sz w:val="24"/>
          <w:szCs w:val="24"/>
        </w:rPr>
        <w:t>dziesięć</w:t>
      </w:r>
      <w:r w:rsidR="007C4FDB" w:rsidRPr="00560160">
        <w:rPr>
          <w:rFonts w:cstheme="minorHAnsi"/>
          <w:b/>
          <w:bCs/>
          <w:sz w:val="24"/>
          <w:szCs w:val="24"/>
        </w:rPr>
        <w:t xml:space="preserve"> tysi</w:t>
      </w:r>
      <w:r w:rsidR="00CD50EE" w:rsidRPr="00560160">
        <w:rPr>
          <w:rFonts w:cstheme="minorHAnsi"/>
          <w:b/>
          <w:bCs/>
          <w:sz w:val="24"/>
          <w:szCs w:val="24"/>
        </w:rPr>
        <w:t>ę</w:t>
      </w:r>
      <w:r w:rsidR="00AA0D8C" w:rsidRPr="00560160">
        <w:rPr>
          <w:rFonts w:cstheme="minorHAnsi"/>
          <w:b/>
          <w:bCs/>
          <w:sz w:val="24"/>
          <w:szCs w:val="24"/>
        </w:rPr>
        <w:t>c</w:t>
      </w:r>
      <w:r w:rsidR="00CD50EE" w:rsidRPr="00560160">
        <w:rPr>
          <w:rFonts w:cstheme="minorHAnsi"/>
          <w:b/>
          <w:bCs/>
          <w:sz w:val="24"/>
          <w:szCs w:val="24"/>
        </w:rPr>
        <w:t>y</w:t>
      </w:r>
      <w:r w:rsidR="007C4FDB" w:rsidRPr="00560160">
        <w:rPr>
          <w:rFonts w:cstheme="minorHAnsi"/>
          <w:b/>
          <w:bCs/>
          <w:sz w:val="24"/>
          <w:szCs w:val="24"/>
        </w:rPr>
        <w:t xml:space="preserve"> złotych).</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Pzp.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D2438B">
      <w:pPr>
        <w:pStyle w:val="Akapitzlist"/>
        <w:numPr>
          <w:ilvl w:val="0"/>
          <w:numId w:val="29"/>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503E58B9" w:rsidR="007C4FDB" w:rsidRDefault="00064384" w:rsidP="007C4FDB">
      <w:pPr>
        <w:pStyle w:val="Akapitzlist"/>
        <w:ind w:left="851"/>
        <w:jc w:val="both"/>
        <w:outlineLvl w:val="0"/>
        <w:rPr>
          <w:rFonts w:cstheme="minorHAnsi"/>
          <w:b/>
          <w:bCs/>
          <w:sz w:val="24"/>
          <w:szCs w:val="24"/>
        </w:rPr>
      </w:pPr>
      <w:r>
        <w:rPr>
          <w:rFonts w:cstheme="minorHAnsi"/>
          <w:bCs/>
          <w:sz w:val="24"/>
          <w:szCs w:val="24"/>
        </w:rPr>
        <w:t xml:space="preserve">    Bank Spółdzielczy w Leżajsku</w:t>
      </w:r>
      <w:r w:rsidR="007C4FDB" w:rsidRPr="007C4FDB">
        <w:rPr>
          <w:rFonts w:cstheme="minorHAnsi"/>
          <w:bCs/>
          <w:sz w:val="24"/>
          <w:szCs w:val="24"/>
        </w:rPr>
        <w:t xml:space="preserve"> nr rachunku: </w:t>
      </w:r>
      <w:r>
        <w:rPr>
          <w:rFonts w:cstheme="minorHAnsi"/>
          <w:b/>
          <w:bCs/>
          <w:sz w:val="24"/>
          <w:szCs w:val="24"/>
        </w:rPr>
        <w:t>21 9187 0001 2001 0005 7163 0005</w:t>
      </w:r>
      <w:r w:rsidR="00880C5C">
        <w:rPr>
          <w:rFonts w:cstheme="minorHAnsi"/>
          <w:b/>
          <w:bCs/>
          <w:sz w:val="24"/>
          <w:szCs w:val="24"/>
        </w:rPr>
        <w:t>,</w:t>
      </w:r>
    </w:p>
    <w:p w14:paraId="16E69B9F" w14:textId="0FBA8E5A"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ubezpieczeniowych,</w:t>
      </w:r>
    </w:p>
    <w:p w14:paraId="523E6C8D" w14:textId="43FE6F3E" w:rsidR="00880C5C" w:rsidRPr="00880C5C" w:rsidRDefault="00880C5C" w:rsidP="00556081">
      <w:pPr>
        <w:pStyle w:val="Akapitzlist"/>
        <w:numPr>
          <w:ilvl w:val="0"/>
          <w:numId w:val="29"/>
        </w:numPr>
        <w:jc w:val="both"/>
        <w:rPr>
          <w:rFonts w:cstheme="minorHAnsi"/>
          <w:bCs/>
          <w:sz w:val="24"/>
          <w:szCs w:val="24"/>
        </w:rPr>
      </w:pPr>
      <w:r w:rsidRPr="00880C5C">
        <w:rPr>
          <w:rFonts w:cstheme="minorHAnsi"/>
          <w:bCs/>
          <w:sz w:val="24"/>
          <w:szCs w:val="24"/>
        </w:rPr>
        <w:t>poręczeniach udzielanych przez podmioty, o których mowa w art. 6b ust. 5 pkt 2 ustawy z dnia 9 listopada  2000 r. o utworzeniu  Polskiej  Agencji  Rozwoju  Przedsiębiorczości  (</w:t>
      </w:r>
      <w:r w:rsidR="001B02B1">
        <w:rPr>
          <w:rFonts w:cstheme="minorHAnsi"/>
          <w:bCs/>
          <w:sz w:val="24"/>
          <w:szCs w:val="24"/>
        </w:rPr>
        <w:t xml:space="preserve">t.j.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20</w:t>
      </w:r>
      <w:r w:rsidRPr="00880C5C">
        <w:rPr>
          <w:rFonts w:cstheme="minorHAnsi"/>
          <w:bCs/>
          <w:sz w:val="24"/>
          <w:szCs w:val="24"/>
        </w:rPr>
        <w:t xml:space="preserve"> r. poz. </w:t>
      </w:r>
      <w:r w:rsidR="00B90C0C">
        <w:rPr>
          <w:rFonts w:cstheme="minorHAnsi"/>
          <w:bCs/>
          <w:sz w:val="24"/>
          <w:szCs w:val="24"/>
        </w:rPr>
        <w:t>299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r w:rsidRPr="00F348A7">
        <w:rPr>
          <w:rFonts w:cstheme="minorHAnsi"/>
          <w:bCs/>
          <w:sz w:val="24"/>
          <w:szCs w:val="24"/>
        </w:rPr>
        <w:t>Pzp).</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r w:rsidRPr="009E491A">
        <w:rPr>
          <w:rFonts w:cstheme="minorHAnsi"/>
          <w:bCs/>
          <w:sz w:val="24"/>
          <w:szCs w:val="24"/>
        </w:rPr>
        <w:t>Pzp,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lastRenderedPageBreak/>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Złożenie wniosku o zwrot wadium, o którym mowa powyżej, powoduje rozwiązanie stosunku prawnego z wykonawcą wraz z utratą przez niego prawa do korzystania ze środków ochrony prawnej, o których mowa w ustawie pzp.</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r w:rsidRPr="00B62D70">
        <w:rPr>
          <w:rFonts w:cstheme="minorHAnsi"/>
          <w:bCs/>
          <w:sz w:val="24"/>
          <w:szCs w:val="24"/>
        </w:rPr>
        <w:t>Pzp</w:t>
      </w:r>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0C1613A9" w:rsidR="00B62D70" w:rsidRPr="00E310F1" w:rsidRDefault="00B62D70" w:rsidP="00D2438B">
      <w:pPr>
        <w:pStyle w:val="Akapitzlist"/>
        <w:numPr>
          <w:ilvl w:val="0"/>
          <w:numId w:val="33"/>
        </w:numPr>
        <w:jc w:val="both"/>
        <w:rPr>
          <w:rFonts w:cstheme="minorHAnsi"/>
          <w:bCs/>
          <w:sz w:val="24"/>
          <w:szCs w:val="24"/>
        </w:rPr>
      </w:pPr>
      <w:r w:rsidRPr="00E310F1">
        <w:rPr>
          <w:rFonts w:cstheme="minorHAnsi"/>
          <w:bCs/>
          <w:sz w:val="24"/>
          <w:szCs w:val="24"/>
        </w:rPr>
        <w:t xml:space="preserve">zawarcie umowy w sprawie zamówienia publicznego stało się niemożliwe </w:t>
      </w:r>
      <w:r w:rsidR="00247D37">
        <w:rPr>
          <w:rFonts w:cstheme="minorHAnsi"/>
          <w:bCs/>
          <w:sz w:val="24"/>
          <w:szCs w:val="24"/>
        </w:rPr>
        <w:br/>
      </w:r>
      <w:r w:rsidRPr="00E310F1">
        <w:rPr>
          <w:rFonts w:cstheme="minorHAnsi"/>
          <w:bCs/>
          <w:sz w:val="24"/>
          <w:szCs w:val="24"/>
        </w:rPr>
        <w:t>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4C2AE30E"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r w:rsidR="00064384">
        <w:rPr>
          <w:rFonts w:cstheme="minorHAns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45FCEFAB" w14:textId="241BC468" w:rsidR="00247D37" w:rsidRDefault="00247D37" w:rsidP="00247D37">
      <w:pPr>
        <w:pStyle w:val="Akapitzlist"/>
        <w:numPr>
          <w:ilvl w:val="1"/>
          <w:numId w:val="1"/>
        </w:numPr>
        <w:jc w:val="both"/>
        <w:rPr>
          <w:rFonts w:cstheme="minorHAnsi"/>
          <w:bCs/>
          <w:sz w:val="24"/>
          <w:szCs w:val="24"/>
        </w:rPr>
      </w:pPr>
      <w:r>
        <w:rPr>
          <w:rFonts w:cstheme="minorHAnsi"/>
          <w:bCs/>
          <w:sz w:val="24"/>
          <w:szCs w:val="24"/>
        </w:rPr>
        <w:t xml:space="preserve">Oferta </w:t>
      </w:r>
      <w:r w:rsidRPr="00247D37">
        <w:rPr>
          <w:rFonts w:cstheme="minorHAnsi"/>
          <w:bCs/>
          <w:sz w:val="24"/>
          <w:szCs w:val="24"/>
        </w:rPr>
        <w:t>Wykonawcy, który nie wniesie wadium lub wniesie w sposób nieprawidłowy lub nie utrzyma wadium nieprzerwanie do upływu terminu związania ofertą, lub złoży wniosek o zwrot wadium w przypadku, o którym mowa w art. 98 ust. 2 pkt 3 ustawy Pzp zostanie odrzucona</w:t>
      </w:r>
      <w:r>
        <w:rPr>
          <w:rFonts w:cstheme="minorHAnsi"/>
          <w:bCs/>
          <w:sz w:val="24"/>
          <w:szCs w:val="24"/>
        </w:rPr>
        <w:t>.</w:t>
      </w:r>
    </w:p>
    <w:p w14:paraId="41CB9750" w14:textId="630F1A76" w:rsidR="00560160" w:rsidRDefault="00560160" w:rsidP="00247D37">
      <w:pPr>
        <w:pStyle w:val="Akapitzlist"/>
        <w:numPr>
          <w:ilvl w:val="1"/>
          <w:numId w:val="1"/>
        </w:numPr>
        <w:jc w:val="both"/>
        <w:rPr>
          <w:rFonts w:cstheme="minorHAnsi"/>
          <w:bCs/>
          <w:sz w:val="24"/>
          <w:szCs w:val="24"/>
        </w:rPr>
      </w:pPr>
      <w:r>
        <w:rPr>
          <w:rFonts w:cstheme="minorHAnsi"/>
          <w:bCs/>
          <w:sz w:val="24"/>
          <w:szCs w:val="24"/>
        </w:rPr>
        <w:t>W przypadku 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676C537C"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8" w:name="_Toc63232174"/>
      <w:bookmarkStart w:id="209" w:name="_Toc63232400"/>
      <w:bookmarkStart w:id="210" w:name="_Toc63234709"/>
      <w:r w:rsidRPr="00A73BD8">
        <w:rPr>
          <w:rFonts w:cstheme="minorHAnsi"/>
          <w:b/>
          <w:sz w:val="26"/>
          <w:szCs w:val="26"/>
        </w:rPr>
        <w:lastRenderedPageBreak/>
        <w:t>TERMIN ZWIĄZANIA OFERTĄ</w:t>
      </w:r>
      <w:bookmarkEnd w:id="208"/>
      <w:bookmarkEnd w:id="209"/>
      <w:bookmarkEnd w:id="210"/>
    </w:p>
    <w:p w14:paraId="6EAA3D5F" w14:textId="4123A135"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Pzp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560160">
        <w:rPr>
          <w:rFonts w:cstheme="minorHAnsi"/>
          <w:b/>
          <w:sz w:val="24"/>
          <w:szCs w:val="24"/>
        </w:rPr>
        <w:t>11</w:t>
      </w:r>
      <w:r w:rsidR="00D71D5B" w:rsidRPr="007130FB">
        <w:rPr>
          <w:rFonts w:cstheme="minorHAnsi"/>
          <w:b/>
          <w:sz w:val="24"/>
          <w:szCs w:val="24"/>
        </w:rPr>
        <w:t xml:space="preserve"> </w:t>
      </w:r>
      <w:r w:rsidR="00560160">
        <w:rPr>
          <w:rFonts w:cstheme="minorHAnsi"/>
          <w:b/>
          <w:sz w:val="24"/>
          <w:szCs w:val="24"/>
        </w:rPr>
        <w:t>czerwca</w:t>
      </w:r>
      <w:r w:rsidR="00064384">
        <w:rPr>
          <w:rFonts w:cstheme="minorHAnsi"/>
          <w:b/>
          <w:sz w:val="24"/>
          <w:szCs w:val="24"/>
        </w:rPr>
        <w:t xml:space="preserve"> 2022</w:t>
      </w:r>
      <w:r w:rsidRPr="009208F8">
        <w:rPr>
          <w:rFonts w:cstheme="minorHAnsi"/>
          <w:b/>
          <w:sz w:val="24"/>
          <w:szCs w:val="24"/>
        </w:rPr>
        <w:t xml:space="preserve">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Default="00A73BD8" w:rsidP="00EB55EA">
      <w:pPr>
        <w:pStyle w:val="Akapitzlist"/>
        <w:numPr>
          <w:ilvl w:val="1"/>
          <w:numId w:val="1"/>
        </w:numPr>
        <w:jc w:val="both"/>
        <w:outlineLvl w:val="0"/>
        <w:rPr>
          <w:rFonts w:cstheme="minorHAnsi"/>
          <w:bCs/>
          <w:sz w:val="24"/>
          <w:szCs w:val="24"/>
        </w:rPr>
      </w:pPr>
      <w:bookmarkStart w:id="211" w:name="_Toc63232175"/>
      <w:bookmarkStart w:id="212" w:name="_Toc63232401"/>
      <w:bookmarkStart w:id="213"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11"/>
      <w:bookmarkEnd w:id="212"/>
      <w:bookmarkEnd w:id="213"/>
    </w:p>
    <w:p w14:paraId="74EA3267" w14:textId="77777777" w:rsidR="00087346" w:rsidRDefault="00087346" w:rsidP="00EB55EA">
      <w:pPr>
        <w:pStyle w:val="Akapitzlist"/>
        <w:numPr>
          <w:ilvl w:val="1"/>
          <w:numId w:val="1"/>
        </w:numPr>
        <w:jc w:val="both"/>
        <w:outlineLvl w:val="0"/>
        <w:rPr>
          <w:rFonts w:cstheme="minorHAnsi"/>
          <w:bCs/>
          <w:sz w:val="24"/>
          <w:szCs w:val="24"/>
        </w:rPr>
      </w:pPr>
      <w:r>
        <w:rPr>
          <w:rFonts w:cstheme="minorHAnsi"/>
          <w:bCs/>
          <w:sz w:val="24"/>
          <w:szCs w:val="24"/>
        </w:rPr>
        <w:t>W przypadku, gdy Zamawiający żąda wniesienia wadium, przedłużenie terminu związania ofertą, o którym mowa w pkt 15.2 SWZ, następuje wraz z przedłużenie wadium, albo, jeżeli nie jest to możliwe, z wniesieniem nowego wadium na przedłużony okres związania ofertą.</w:t>
      </w:r>
    </w:p>
    <w:p w14:paraId="32A15A8A" w14:textId="45730B10" w:rsidR="00087346" w:rsidRPr="00A73BD8" w:rsidRDefault="00087346" w:rsidP="00EB55EA">
      <w:pPr>
        <w:pStyle w:val="Akapitzlist"/>
        <w:numPr>
          <w:ilvl w:val="1"/>
          <w:numId w:val="1"/>
        </w:numPr>
        <w:jc w:val="both"/>
        <w:outlineLvl w:val="0"/>
        <w:rPr>
          <w:rFonts w:cstheme="minorHAnsi"/>
          <w:bCs/>
          <w:sz w:val="24"/>
          <w:szCs w:val="24"/>
        </w:rPr>
      </w:pPr>
      <w:r>
        <w:rPr>
          <w:rFonts w:cstheme="minorHAnsi"/>
          <w:bCs/>
          <w:sz w:val="24"/>
          <w:szCs w:val="24"/>
        </w:rPr>
        <w:t xml:space="preserve">Odmowa wyrażenia zgody na przedłużenia terminu związania ofertą nie powoduje utraty wadium. </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4" w:name="_Toc63232176"/>
      <w:bookmarkStart w:id="215" w:name="_Toc63232402"/>
      <w:bookmarkStart w:id="216" w:name="_Toc63234711"/>
      <w:r w:rsidRPr="0066597E">
        <w:rPr>
          <w:rFonts w:cstheme="minorHAnsi"/>
          <w:b/>
          <w:sz w:val="26"/>
          <w:szCs w:val="26"/>
        </w:rPr>
        <w:t>SPOSÓB I TERMIN SKŁADANIA I OTWARCIA OFERT</w:t>
      </w:r>
      <w:bookmarkEnd w:id="214"/>
      <w:bookmarkEnd w:id="215"/>
      <w:bookmarkEnd w:id="216"/>
    </w:p>
    <w:p w14:paraId="4478806C" w14:textId="673C6607" w:rsidR="0066597E" w:rsidRPr="009208F8" w:rsidRDefault="0066597E" w:rsidP="00EB55EA">
      <w:pPr>
        <w:pStyle w:val="Akapitzlist"/>
        <w:numPr>
          <w:ilvl w:val="1"/>
          <w:numId w:val="1"/>
        </w:numPr>
        <w:jc w:val="both"/>
        <w:outlineLvl w:val="0"/>
        <w:rPr>
          <w:rFonts w:cstheme="minorHAnsi"/>
          <w:bCs/>
          <w:sz w:val="24"/>
          <w:szCs w:val="24"/>
        </w:rPr>
      </w:pPr>
      <w:bookmarkStart w:id="217" w:name="_Toc63232177"/>
      <w:bookmarkStart w:id="218" w:name="_Toc63232403"/>
      <w:bookmarkStart w:id="219"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560160">
        <w:rPr>
          <w:rFonts w:cstheme="minorHAnsi"/>
          <w:b/>
          <w:sz w:val="24"/>
          <w:szCs w:val="24"/>
        </w:rPr>
        <w:t>13</w:t>
      </w:r>
      <w:r w:rsidRPr="009208F8">
        <w:rPr>
          <w:rFonts w:cstheme="minorHAnsi"/>
          <w:b/>
          <w:sz w:val="24"/>
          <w:szCs w:val="24"/>
        </w:rPr>
        <w:t>.0</w:t>
      </w:r>
      <w:r w:rsidR="00560160">
        <w:rPr>
          <w:rFonts w:cstheme="minorHAnsi"/>
          <w:b/>
          <w:sz w:val="24"/>
          <w:szCs w:val="24"/>
        </w:rPr>
        <w:t>5</w:t>
      </w:r>
      <w:r w:rsidR="00064384">
        <w:rPr>
          <w:rFonts w:cstheme="minorHAnsi"/>
          <w:b/>
          <w:sz w:val="24"/>
          <w:szCs w:val="24"/>
        </w:rPr>
        <w:t>.2022</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7"/>
      <w:bookmarkEnd w:id="218"/>
      <w:bookmarkEnd w:id="219"/>
    </w:p>
    <w:p w14:paraId="7CACB3F8" w14:textId="1915794C" w:rsidR="0066597E" w:rsidRPr="009208F8" w:rsidRDefault="0066597E" w:rsidP="00EB55EA">
      <w:pPr>
        <w:pStyle w:val="Akapitzlist"/>
        <w:numPr>
          <w:ilvl w:val="1"/>
          <w:numId w:val="1"/>
        </w:numPr>
        <w:jc w:val="both"/>
        <w:outlineLvl w:val="0"/>
        <w:rPr>
          <w:rFonts w:cstheme="minorHAnsi"/>
          <w:bCs/>
          <w:sz w:val="24"/>
          <w:szCs w:val="24"/>
        </w:rPr>
      </w:pPr>
      <w:bookmarkStart w:id="220" w:name="_Toc63232178"/>
      <w:bookmarkStart w:id="221" w:name="_Toc63232404"/>
      <w:bookmarkStart w:id="222"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560160">
        <w:rPr>
          <w:rFonts w:cstheme="minorHAnsi"/>
          <w:b/>
          <w:sz w:val="24"/>
          <w:szCs w:val="24"/>
        </w:rPr>
        <w:t xml:space="preserve"> 13</w:t>
      </w:r>
      <w:r w:rsidRPr="009208F8">
        <w:rPr>
          <w:rFonts w:cstheme="minorHAnsi"/>
          <w:b/>
          <w:sz w:val="24"/>
          <w:szCs w:val="24"/>
        </w:rPr>
        <w:t>.0</w:t>
      </w:r>
      <w:r w:rsidR="00560160">
        <w:rPr>
          <w:rFonts w:cstheme="minorHAnsi"/>
          <w:b/>
          <w:sz w:val="24"/>
          <w:szCs w:val="24"/>
        </w:rPr>
        <w:t>5</w:t>
      </w:r>
      <w:r w:rsidR="00087346">
        <w:rPr>
          <w:rFonts w:cstheme="minorHAnsi"/>
          <w:b/>
          <w:sz w:val="24"/>
          <w:szCs w:val="24"/>
        </w:rPr>
        <w:t>.2022</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20"/>
      <w:bookmarkEnd w:id="221"/>
      <w:bookmarkEnd w:id="222"/>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6F8EC6FD" w:rsidR="0066597E" w:rsidRPr="0034267E" w:rsidRDefault="0066597E" w:rsidP="00EB55EA">
      <w:pPr>
        <w:pStyle w:val="Akapitzlist"/>
        <w:numPr>
          <w:ilvl w:val="1"/>
          <w:numId w:val="1"/>
        </w:numPr>
        <w:jc w:val="both"/>
        <w:outlineLvl w:val="0"/>
        <w:rPr>
          <w:rFonts w:cstheme="minorHAnsi"/>
          <w:b/>
          <w:bCs/>
          <w:sz w:val="24"/>
          <w:szCs w:val="24"/>
        </w:rPr>
      </w:pPr>
      <w:bookmarkStart w:id="223" w:name="_Toc63232179"/>
      <w:bookmarkStart w:id="224" w:name="_Toc63232405"/>
      <w:bookmarkStart w:id="225"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3"/>
      <w:bookmarkEnd w:id="224"/>
      <w:bookmarkEnd w:id="225"/>
      <w:r w:rsidR="00087346">
        <w:rPr>
          <w:rFonts w:cstheme="minorHAnsi"/>
          <w:bCs/>
          <w:sz w:val="24"/>
          <w:szCs w:val="24"/>
        </w:rPr>
        <w:t>Zgodnie z ustawą Pzp Zamawiający nie ma obowiązku 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26" w:name="_Toc63232180"/>
      <w:bookmarkStart w:id="227" w:name="_Toc63232406"/>
      <w:bookmarkStart w:id="228"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226"/>
      <w:bookmarkEnd w:id="227"/>
      <w:bookmarkEnd w:id="228"/>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29" w:name="_Toc63232181"/>
      <w:bookmarkStart w:id="230" w:name="_Toc63232407"/>
      <w:bookmarkStart w:id="231"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9"/>
      <w:bookmarkEnd w:id="230"/>
      <w:bookmarkEnd w:id="231"/>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32" w:name="_Toc63232182"/>
      <w:bookmarkStart w:id="233" w:name="_Toc63232408"/>
      <w:bookmarkStart w:id="234" w:name="_Toc63234717"/>
      <w:r w:rsidRPr="0066597E">
        <w:rPr>
          <w:rFonts w:cstheme="minorHAnsi"/>
          <w:bCs/>
          <w:sz w:val="24"/>
          <w:szCs w:val="24"/>
        </w:rPr>
        <w:t>cenach lub kosztach zawartych w ofertach.</w:t>
      </w:r>
      <w:bookmarkEnd w:id="232"/>
      <w:bookmarkEnd w:id="233"/>
      <w:bookmarkEnd w:id="234"/>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35" w:name="_Toc63232183"/>
      <w:bookmarkStart w:id="236" w:name="_Toc63232409"/>
      <w:bookmarkStart w:id="237" w:name="_Toc63234718"/>
      <w:r w:rsidRPr="0066597E">
        <w:rPr>
          <w:rFonts w:cstheme="minorHAnsi"/>
          <w:bCs/>
          <w:sz w:val="24"/>
          <w:szCs w:val="24"/>
        </w:rPr>
        <w:t>Zamawiający w myśl art. 222 ust. 4 ustawy Pzp</w:t>
      </w:r>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5"/>
      <w:bookmarkEnd w:id="236"/>
      <w:bookmarkEnd w:id="237"/>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8" w:name="_Toc63232184"/>
      <w:bookmarkStart w:id="239" w:name="_Toc63232410"/>
      <w:bookmarkStart w:id="240" w:name="_Toc63234719"/>
      <w:r w:rsidRPr="001A0B16">
        <w:rPr>
          <w:rFonts w:cstheme="minorHAnsi"/>
          <w:b/>
          <w:sz w:val="26"/>
          <w:szCs w:val="26"/>
        </w:rPr>
        <w:t>OPIS KRYTERIÓW OCENY OFERT, WRAZ Z PODANIEM WAG TYCH KRYTERIÓW I SPOSOBU OCENY OFERT</w:t>
      </w:r>
      <w:bookmarkEnd w:id="238"/>
      <w:bookmarkEnd w:id="239"/>
      <w:bookmarkEnd w:id="240"/>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41" w:name="_Toc63232185"/>
      <w:bookmarkStart w:id="242" w:name="_Toc63232411"/>
      <w:bookmarkStart w:id="243" w:name="_Toc63234720"/>
      <w:r w:rsidRPr="00380FFA">
        <w:rPr>
          <w:rFonts w:cstheme="minorHAnsi"/>
          <w:b/>
          <w:sz w:val="24"/>
          <w:szCs w:val="24"/>
        </w:rPr>
        <w:t>Zamawiający dokona wyboru najkorzystniejszej oferty, stosując następujące kryteria, gdzie 1% = 1 pkt:</w:t>
      </w:r>
      <w:bookmarkEnd w:id="241"/>
      <w:bookmarkEnd w:id="242"/>
      <w:bookmarkEnd w:id="243"/>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44" w:name="_Toc63232186"/>
      <w:bookmarkStart w:id="245" w:name="_Toc63232412"/>
      <w:bookmarkStart w:id="246"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44"/>
      <w:bookmarkEnd w:id="245"/>
      <w:bookmarkEnd w:id="246"/>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7" w:name="_Toc63232188"/>
      <w:bookmarkStart w:id="248" w:name="_Toc63232414"/>
      <w:bookmarkStart w:id="249" w:name="_Toc63234723"/>
      <w:r w:rsidRPr="00F129B8">
        <w:rPr>
          <w:rFonts w:cstheme="minorHAnsi"/>
          <w:b/>
          <w:sz w:val="24"/>
          <w:szCs w:val="24"/>
        </w:rPr>
        <w:lastRenderedPageBreak/>
        <w:t>Zasady oceny kryterium „Cena” (C)</w:t>
      </w:r>
      <w:bookmarkEnd w:id="247"/>
      <w:bookmarkEnd w:id="248"/>
      <w:bookmarkEnd w:id="249"/>
    </w:p>
    <w:p w14:paraId="3C7D52EA" w14:textId="0A25758D" w:rsidR="00B3742C" w:rsidRDefault="002F28F9" w:rsidP="00B3742C">
      <w:pPr>
        <w:pStyle w:val="Akapitzlist"/>
        <w:ind w:left="851"/>
        <w:jc w:val="both"/>
        <w:outlineLvl w:val="0"/>
        <w:rPr>
          <w:rFonts w:cstheme="minorHAnsi"/>
          <w:bCs/>
          <w:sz w:val="24"/>
          <w:szCs w:val="24"/>
        </w:rPr>
      </w:pPr>
      <w:bookmarkStart w:id="250" w:name="_Toc63232189"/>
      <w:bookmarkStart w:id="251" w:name="_Toc63232415"/>
      <w:bookmarkStart w:id="252"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0"/>
      <w:bookmarkEnd w:id="251"/>
      <w:bookmarkEnd w:id="252"/>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3" w:name="_Toc63232190"/>
      <w:bookmarkStart w:id="254" w:name="_Toc63232416"/>
      <w:bookmarkStart w:id="255" w:name="_Toc63234725"/>
      <w:r w:rsidRPr="001A0B16">
        <w:rPr>
          <w:rFonts w:cstheme="minorHAnsi"/>
          <w:b/>
          <w:sz w:val="24"/>
          <w:szCs w:val="26"/>
        </w:rPr>
        <w:t xml:space="preserve">C  = [ Cmin: Co] x </w:t>
      </w:r>
      <w:r w:rsidR="00A832B1">
        <w:rPr>
          <w:rFonts w:cstheme="minorHAnsi"/>
          <w:b/>
          <w:sz w:val="24"/>
          <w:szCs w:val="26"/>
        </w:rPr>
        <w:t>60</w:t>
      </w:r>
      <w:r w:rsidRPr="001A0B16">
        <w:rPr>
          <w:rFonts w:cstheme="minorHAnsi"/>
          <w:b/>
          <w:sz w:val="24"/>
          <w:szCs w:val="26"/>
        </w:rPr>
        <w:t xml:space="preserve"> pkt</w:t>
      </w:r>
      <w:bookmarkEnd w:id="253"/>
      <w:bookmarkEnd w:id="254"/>
      <w:bookmarkEnd w:id="255"/>
    </w:p>
    <w:p w14:paraId="16BD10E5" w14:textId="77777777" w:rsidR="002F28F9" w:rsidRPr="002F28F9" w:rsidRDefault="002F28F9" w:rsidP="002F28F9">
      <w:pPr>
        <w:pStyle w:val="Akapitzlist"/>
        <w:ind w:left="851"/>
        <w:jc w:val="both"/>
        <w:outlineLvl w:val="0"/>
        <w:rPr>
          <w:rFonts w:cstheme="minorHAnsi"/>
          <w:bCs/>
          <w:sz w:val="24"/>
          <w:szCs w:val="24"/>
        </w:rPr>
      </w:pPr>
      <w:bookmarkStart w:id="256" w:name="_Toc63232191"/>
      <w:bookmarkStart w:id="257" w:name="_Toc63232417"/>
      <w:bookmarkStart w:id="258" w:name="_Toc63234726"/>
      <w:r w:rsidRPr="002F28F9">
        <w:rPr>
          <w:rFonts w:cstheme="minorHAnsi"/>
          <w:bCs/>
          <w:sz w:val="24"/>
          <w:szCs w:val="24"/>
        </w:rPr>
        <w:t>gdzie:</w:t>
      </w:r>
      <w:bookmarkEnd w:id="256"/>
      <w:bookmarkEnd w:id="257"/>
      <w:bookmarkEnd w:id="258"/>
    </w:p>
    <w:p w14:paraId="6E3DE958" w14:textId="4EF693DF" w:rsidR="002F28F9" w:rsidRPr="002F28F9" w:rsidRDefault="002F28F9" w:rsidP="002F28F9">
      <w:pPr>
        <w:pStyle w:val="Akapitzlist"/>
        <w:ind w:left="851"/>
        <w:jc w:val="both"/>
        <w:outlineLvl w:val="0"/>
        <w:rPr>
          <w:rFonts w:cstheme="minorHAnsi"/>
          <w:bCs/>
          <w:sz w:val="24"/>
          <w:szCs w:val="24"/>
        </w:rPr>
      </w:pPr>
      <w:bookmarkStart w:id="259" w:name="_Toc63232192"/>
      <w:bookmarkStart w:id="260" w:name="_Toc63232418"/>
      <w:bookmarkStart w:id="261"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9"/>
      <w:bookmarkEnd w:id="260"/>
      <w:bookmarkEnd w:id="261"/>
    </w:p>
    <w:p w14:paraId="582DD219" w14:textId="77777777" w:rsidR="002F28F9" w:rsidRPr="002F28F9" w:rsidRDefault="002F28F9" w:rsidP="002F28F9">
      <w:pPr>
        <w:pStyle w:val="Akapitzlist"/>
        <w:ind w:left="851"/>
        <w:jc w:val="both"/>
        <w:outlineLvl w:val="0"/>
        <w:rPr>
          <w:rFonts w:cstheme="minorHAnsi"/>
          <w:bCs/>
          <w:sz w:val="24"/>
          <w:szCs w:val="24"/>
        </w:rPr>
      </w:pPr>
      <w:bookmarkStart w:id="262" w:name="_Toc63232193"/>
      <w:bookmarkStart w:id="263" w:name="_Toc63232419"/>
      <w:bookmarkStart w:id="264" w:name="_Toc63234728"/>
      <w:r w:rsidRPr="002F28F9">
        <w:rPr>
          <w:rFonts w:cstheme="minorHAnsi"/>
          <w:bCs/>
          <w:sz w:val="24"/>
          <w:szCs w:val="24"/>
        </w:rPr>
        <w:t>Cmin – cena najniższa spośród wszystkich ważnych i nieodrzuconych ofert</w:t>
      </w:r>
      <w:bookmarkEnd w:id="262"/>
      <w:bookmarkEnd w:id="263"/>
      <w:bookmarkEnd w:id="264"/>
    </w:p>
    <w:p w14:paraId="6493C0FB" w14:textId="0B227E27" w:rsidR="00B3742C" w:rsidRDefault="002F28F9" w:rsidP="005A53D4">
      <w:pPr>
        <w:pStyle w:val="Akapitzlist"/>
        <w:ind w:left="851"/>
        <w:jc w:val="both"/>
        <w:outlineLvl w:val="0"/>
        <w:rPr>
          <w:rFonts w:cstheme="minorHAnsi"/>
          <w:bCs/>
          <w:sz w:val="24"/>
          <w:szCs w:val="24"/>
        </w:rPr>
      </w:pPr>
      <w:bookmarkStart w:id="265" w:name="_Toc63232194"/>
      <w:bookmarkStart w:id="266" w:name="_Toc63232420"/>
      <w:bookmarkStart w:id="267" w:name="_Toc63234729"/>
      <w:r w:rsidRPr="002F28F9">
        <w:rPr>
          <w:rFonts w:cstheme="minorHAnsi"/>
          <w:bCs/>
          <w:sz w:val="24"/>
          <w:szCs w:val="24"/>
        </w:rPr>
        <w:t>Co     – cena badanej oferty</w:t>
      </w:r>
      <w:bookmarkEnd w:id="265"/>
      <w:bookmarkEnd w:id="266"/>
      <w:bookmarkEnd w:id="267"/>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7C1632C0"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B1F3D">
        <w:rPr>
          <w:rFonts w:cstheme="minorHAnsi"/>
          <w:b/>
          <w:bCs/>
          <w:sz w:val="24"/>
          <w:szCs w:val="24"/>
        </w:rPr>
        <w:t>3</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4C99C273"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4B1F3D">
        <w:rPr>
          <w:rFonts w:cstheme="minorHAnsi"/>
          <w:b/>
          <w:bCs/>
          <w:sz w:val="24"/>
          <w:szCs w:val="24"/>
        </w:rPr>
        <w:t>4</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565F4CD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B1F3D">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7450B414"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4B1F3D">
        <w:rPr>
          <w:rFonts w:cstheme="minorHAnsi"/>
          <w:b/>
          <w:bCs/>
          <w:sz w:val="24"/>
          <w:szCs w:val="24"/>
        </w:rPr>
        <w:t>3</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070C251E"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4B1F3D">
        <w:rPr>
          <w:rFonts w:cstheme="minorHAnsi"/>
          <w:bCs/>
          <w:sz w:val="24"/>
          <w:szCs w:val="24"/>
        </w:rPr>
        <w:t>3</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4B1F3D">
        <w:rPr>
          <w:rFonts w:cstheme="minorHAnsi"/>
          <w:bCs/>
          <w:sz w:val="24"/>
          <w:szCs w:val="24"/>
        </w:rPr>
        <w:t>5</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4B1F3D">
        <w:rPr>
          <w:rFonts w:cstheme="minorHAnsi"/>
          <w:bCs/>
          <w:sz w:val="24"/>
          <w:szCs w:val="24"/>
        </w:rPr>
        <w:t>5</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lastRenderedPageBreak/>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8" w:name="_Toc63232210"/>
      <w:bookmarkStart w:id="269" w:name="_Toc63232436"/>
      <w:bookmarkStart w:id="270"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8"/>
      <w:bookmarkEnd w:id="269"/>
      <w:bookmarkEnd w:id="270"/>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71" w:name="_Toc63232211"/>
      <w:bookmarkStart w:id="272" w:name="_Toc63232437"/>
      <w:bookmarkStart w:id="273" w:name="_Toc63234746"/>
      <w:r w:rsidRPr="001A0B16">
        <w:rPr>
          <w:rFonts w:cstheme="minorHAnsi"/>
          <w:bCs/>
          <w:sz w:val="24"/>
          <w:szCs w:val="24"/>
        </w:rPr>
        <w:t>Punktacja przyznawana ofertom będzie liczona z dokładnością do dwóch miejsc po przecinku, zgodnie z zasadami arytmetyki.</w:t>
      </w:r>
      <w:bookmarkEnd w:id="271"/>
      <w:bookmarkEnd w:id="272"/>
      <w:bookmarkEnd w:id="273"/>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74" w:name="_Toc63232212"/>
      <w:bookmarkStart w:id="275" w:name="_Toc63232438"/>
      <w:bookmarkStart w:id="276" w:name="_Toc63234747"/>
      <w:r w:rsidRPr="001A0B16">
        <w:rPr>
          <w:rFonts w:cstheme="minorHAnsi"/>
          <w:bCs/>
          <w:sz w:val="24"/>
          <w:szCs w:val="24"/>
        </w:rPr>
        <w:t>W toku badania i oceny ofert Zamawiający może żądać od Wykonawcy wyjaśnień</w:t>
      </w:r>
      <w:bookmarkEnd w:id="274"/>
      <w:bookmarkEnd w:id="275"/>
      <w:bookmarkEnd w:id="276"/>
    </w:p>
    <w:p w14:paraId="06697E60" w14:textId="2468105E" w:rsidR="009634F8" w:rsidRPr="009634F8" w:rsidRDefault="009634F8" w:rsidP="009634F8">
      <w:pPr>
        <w:pStyle w:val="Akapitzlist"/>
        <w:ind w:left="851"/>
        <w:jc w:val="both"/>
        <w:outlineLvl w:val="0"/>
        <w:rPr>
          <w:rFonts w:cstheme="minorHAnsi"/>
          <w:bCs/>
          <w:sz w:val="24"/>
          <w:szCs w:val="24"/>
        </w:rPr>
      </w:pPr>
      <w:bookmarkStart w:id="277" w:name="_Toc63232213"/>
      <w:bookmarkStart w:id="278" w:name="_Toc63232439"/>
      <w:bookmarkStart w:id="279" w:name="_Toc63234748"/>
      <w:r w:rsidRPr="009634F8">
        <w:rPr>
          <w:rFonts w:cstheme="minorHAnsi"/>
          <w:bCs/>
          <w:sz w:val="24"/>
          <w:szCs w:val="24"/>
        </w:rPr>
        <w:t>dotyczących treści złożonej oferty, w tym zaoferowanej ceny.</w:t>
      </w:r>
      <w:bookmarkEnd w:id="277"/>
      <w:bookmarkEnd w:id="278"/>
      <w:bookmarkEnd w:id="279"/>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80" w:name="_Toc63232214"/>
      <w:bookmarkStart w:id="281" w:name="_Toc63232440"/>
      <w:bookmarkStart w:id="282" w:name="_Toc63234749"/>
      <w:r w:rsidRPr="00FD7EFA">
        <w:rPr>
          <w:rFonts w:cstheme="minorHAnsi"/>
          <w:b/>
          <w:sz w:val="26"/>
          <w:szCs w:val="26"/>
        </w:rPr>
        <w:t>INFORMACJE O FORMALNOŚCIACH, JAKIE POWINNY BYĆ DOPEŁNIONE PO WYBORZE OFERTY W CELU ZAWARCIA UMOWY W SPRAWIE ZAMÓWIENIA PUBLICZNEGO</w:t>
      </w:r>
      <w:bookmarkEnd w:id="280"/>
      <w:bookmarkEnd w:id="281"/>
      <w:bookmarkEnd w:id="282"/>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83" w:name="_Toc63232215"/>
      <w:bookmarkStart w:id="284" w:name="_Toc63232441"/>
      <w:bookmarkStart w:id="285"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Zgodnie z art. 432 ustawy Pzp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3"/>
      <w:bookmarkEnd w:id="284"/>
      <w:bookmarkEnd w:id="285"/>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6E55342F"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FA02D6">
        <w:rPr>
          <w:rFonts w:cstheme="minorHAnsi"/>
          <w:bCs/>
          <w:sz w:val="24"/>
          <w:szCs w:val="24"/>
        </w:rPr>
        <w:t xml:space="preserve">umocowanych </w:t>
      </w:r>
      <w:r w:rsidR="00097131" w:rsidRPr="00097131">
        <w:rPr>
          <w:rFonts w:cstheme="minorHAnsi"/>
          <w:bCs/>
          <w:sz w:val="24"/>
          <w:szCs w:val="24"/>
        </w:rPr>
        <w:t>do występowania w imieniu Wykonaw</w:t>
      </w:r>
      <w:r w:rsidR="00097131">
        <w:rPr>
          <w:rFonts w:cstheme="minorHAnsi"/>
          <w:bCs/>
          <w:sz w:val="24"/>
          <w:szCs w:val="24"/>
        </w:rPr>
        <w:t xml:space="preserve">cy </w:t>
      </w:r>
      <w:r w:rsidR="00FA02D6">
        <w:rPr>
          <w:rFonts w:cstheme="minorHAnsi"/>
          <w:bCs/>
          <w:sz w:val="24"/>
          <w:szCs w:val="24"/>
        </w:rPr>
        <w:br/>
      </w:r>
      <w:r w:rsidR="00097131">
        <w:rPr>
          <w:rFonts w:cstheme="minorHAnsi"/>
          <w:bCs/>
          <w:sz w:val="24"/>
          <w:szCs w:val="24"/>
        </w:rPr>
        <w:t xml:space="preserve">i możliwości zawarcia umowy </w:t>
      </w:r>
      <w:r w:rsidR="00097131" w:rsidRPr="00097131">
        <w:rPr>
          <w:rFonts w:cstheme="minorHAnsi"/>
          <w:bCs/>
          <w:sz w:val="24"/>
          <w:szCs w:val="24"/>
        </w:rPr>
        <w:t>z Zamawiającym (np. pełnomocnictwo)</w:t>
      </w:r>
      <w:r w:rsidR="00BA5424">
        <w:rPr>
          <w:rFonts w:cstheme="minorHAnsi"/>
          <w:bCs/>
          <w:sz w:val="24"/>
          <w:szCs w:val="24"/>
        </w:rPr>
        <w:t>, o ile umocowanie to nie będzie wynikać z dokumentów załączonych do oferty;</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7AA06BCE"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BA5424">
        <w:rPr>
          <w:rFonts w:cstheme="minorHAnsi"/>
          <w:bCs/>
          <w:sz w:val="24"/>
          <w:szCs w:val="24"/>
        </w:rPr>
        <w:t>wraz z wpisem do właściwej Izby;</w:t>
      </w:r>
    </w:p>
    <w:p w14:paraId="46B7D790" w14:textId="515BA26A" w:rsidR="00D71D5B" w:rsidRPr="00560160" w:rsidRDefault="00BA5424" w:rsidP="00D71D5B">
      <w:pPr>
        <w:pStyle w:val="Akapitzlist"/>
        <w:numPr>
          <w:ilvl w:val="0"/>
          <w:numId w:val="15"/>
        </w:numPr>
        <w:jc w:val="both"/>
        <w:outlineLvl w:val="0"/>
        <w:rPr>
          <w:rFonts w:cstheme="minorHAnsi"/>
          <w:bCs/>
          <w:sz w:val="24"/>
          <w:szCs w:val="24"/>
        </w:rPr>
      </w:pPr>
      <w:r>
        <w:rPr>
          <w:rFonts w:cstheme="minorHAnsi"/>
          <w:bCs/>
          <w:sz w:val="24"/>
          <w:szCs w:val="24"/>
        </w:rPr>
        <w:t xml:space="preserve">przedłożenia </w:t>
      </w:r>
      <w:r w:rsidR="00D71D5B" w:rsidRPr="00747AE3">
        <w:rPr>
          <w:rFonts w:cstheme="minorHAnsi"/>
          <w:bCs/>
          <w:sz w:val="24"/>
          <w:szCs w:val="24"/>
        </w:rPr>
        <w:t>kosztorys</w:t>
      </w:r>
      <w:r>
        <w:rPr>
          <w:rFonts w:cstheme="minorHAnsi"/>
          <w:bCs/>
          <w:sz w:val="24"/>
          <w:szCs w:val="24"/>
        </w:rPr>
        <w:t>ów</w:t>
      </w:r>
      <w:r w:rsidR="00D71D5B" w:rsidRPr="00747AE3">
        <w:rPr>
          <w:rFonts w:cstheme="minorHAnsi"/>
          <w:bCs/>
          <w:sz w:val="24"/>
          <w:szCs w:val="24"/>
        </w:rPr>
        <w:t xml:space="preserve"> </w:t>
      </w:r>
      <w:r w:rsidR="00D71D5B" w:rsidRPr="00560160">
        <w:rPr>
          <w:rFonts w:cstheme="minorHAnsi"/>
          <w:bCs/>
          <w:sz w:val="24"/>
          <w:szCs w:val="24"/>
        </w:rPr>
        <w:t>ofertow</w:t>
      </w:r>
      <w:r w:rsidRPr="00560160">
        <w:rPr>
          <w:rFonts w:cstheme="minorHAnsi"/>
          <w:bCs/>
          <w:sz w:val="24"/>
          <w:szCs w:val="24"/>
        </w:rPr>
        <w:t>ych</w:t>
      </w:r>
      <w:r w:rsidR="00073168" w:rsidRPr="00560160">
        <w:rPr>
          <w:rFonts w:cstheme="minorHAnsi"/>
          <w:bCs/>
          <w:sz w:val="24"/>
          <w:szCs w:val="24"/>
        </w:rPr>
        <w:t xml:space="preserve"> szczegółowych w rozbiciu na R, M, S</w:t>
      </w:r>
      <w:r w:rsidRPr="00560160">
        <w:rPr>
          <w:rFonts w:cstheme="minorHAnsi"/>
          <w:bCs/>
          <w:sz w:val="24"/>
          <w:szCs w:val="24"/>
        </w:rPr>
        <w:t>, sporządzonych</w:t>
      </w:r>
      <w:r w:rsidR="00D71D5B" w:rsidRPr="00560160">
        <w:rPr>
          <w:rFonts w:cstheme="minorHAnsi"/>
          <w:bCs/>
          <w:sz w:val="24"/>
          <w:szCs w:val="24"/>
        </w:rPr>
        <w:t xml:space="preserve"> </w:t>
      </w:r>
      <w:r w:rsidR="007C225B" w:rsidRPr="00560160">
        <w:rPr>
          <w:rFonts w:cstheme="minorHAnsi"/>
          <w:bCs/>
          <w:sz w:val="24"/>
          <w:szCs w:val="24"/>
        </w:rPr>
        <w:t>na podstawie przedmiaru</w:t>
      </w:r>
      <w:r w:rsidRPr="00560160">
        <w:rPr>
          <w:rFonts w:cstheme="minorHAnsi"/>
          <w:bCs/>
          <w:sz w:val="24"/>
          <w:szCs w:val="24"/>
        </w:rPr>
        <w:t xml:space="preserve"> robót </w:t>
      </w:r>
      <w:r w:rsidR="00D71D5B" w:rsidRPr="00560160">
        <w:rPr>
          <w:rFonts w:cstheme="minorHAnsi"/>
          <w:bCs/>
          <w:sz w:val="24"/>
          <w:szCs w:val="24"/>
        </w:rPr>
        <w:t>i dokumentacji pro</w:t>
      </w:r>
      <w:r w:rsidR="007C225B" w:rsidRPr="00560160">
        <w:rPr>
          <w:rFonts w:cstheme="minorHAnsi"/>
          <w:bCs/>
          <w:sz w:val="24"/>
          <w:szCs w:val="24"/>
        </w:rPr>
        <w:t>jektowej</w:t>
      </w:r>
      <w:r w:rsidR="00452CDE" w:rsidRPr="00560160">
        <w:rPr>
          <w:rFonts w:cstheme="minorHAnsi"/>
          <w:bCs/>
          <w:sz w:val="24"/>
          <w:szCs w:val="24"/>
        </w:rPr>
        <w:t xml:space="preserve">. Ofertowy kosztorys budowlany musi zawierać następujące elementy: stronę tytułową z nośnikami cenowymi rg, KO, KZ, Zysk, przedmiar robót, kalkulacje </w:t>
      </w:r>
      <w:r w:rsidR="00452CDE" w:rsidRPr="00560160">
        <w:rPr>
          <w:rFonts w:cstheme="minorHAnsi"/>
          <w:bCs/>
          <w:sz w:val="24"/>
          <w:szCs w:val="24"/>
        </w:rPr>
        <w:lastRenderedPageBreak/>
        <w:t>szczegółową zastosowanych cen jednostkowych oraz cen z narzutami, tabelę elementów scalonych, kalkulację szczegółową cen jednostkowych</w:t>
      </w:r>
      <w:r w:rsidRPr="00560160">
        <w:rPr>
          <w:rFonts w:cstheme="minorHAnsi"/>
          <w:bCs/>
          <w:sz w:val="24"/>
          <w:szCs w:val="24"/>
        </w:rPr>
        <w:t>;</w:t>
      </w:r>
    </w:p>
    <w:p w14:paraId="7754A95B" w14:textId="65C54C2D" w:rsidR="00BA5424" w:rsidRPr="00D71D5B" w:rsidRDefault="00BA5424" w:rsidP="00D71D5B">
      <w:pPr>
        <w:pStyle w:val="Akapitzlist"/>
        <w:numPr>
          <w:ilvl w:val="0"/>
          <w:numId w:val="15"/>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sidR="00EC30FA">
        <w:rPr>
          <w:rFonts w:cstheme="minorHAnsi"/>
          <w:bCs/>
          <w:sz w:val="24"/>
          <w:szCs w:val="24"/>
        </w:rPr>
        <w:br/>
      </w:r>
      <w:r>
        <w:rPr>
          <w:rFonts w:cstheme="minorHAnsi"/>
          <w:bCs/>
          <w:sz w:val="24"/>
          <w:szCs w:val="24"/>
        </w:rPr>
        <w:t>o elektromobilności i paliwach alternatywnych (t.j. Dz. U. z 2021 r. poz. 110 ze zm.).</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6" w:name="_Toc63232221"/>
      <w:bookmarkStart w:id="287" w:name="_Toc63232447"/>
      <w:bookmarkStart w:id="288"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6"/>
      <w:bookmarkEnd w:id="287"/>
      <w:bookmarkEnd w:id="288"/>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9" w:name="_Toc63232222"/>
      <w:bookmarkStart w:id="290" w:name="_Toc63232448"/>
      <w:bookmarkStart w:id="291"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9"/>
      <w:bookmarkEnd w:id="290"/>
      <w:bookmarkEnd w:id="291"/>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6831BCCC"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w:t>
      </w:r>
      <w:r w:rsidR="00BA5424">
        <w:rPr>
          <w:rFonts w:cstheme="minorHAnsi"/>
          <w:color w:val="000000"/>
          <w:sz w:val="24"/>
        </w:rPr>
        <w:br/>
      </w:r>
      <w:r w:rsidRPr="00102B60">
        <w:rPr>
          <w:rFonts w:cstheme="minorHAnsi"/>
          <w:color w:val="000000"/>
          <w:sz w:val="24"/>
        </w:rPr>
        <w:t xml:space="preserve">o udzielenie zamówienia zamieści w Biuletynie Zamówień Publicznych ogłoszenie </w:t>
      </w:r>
      <w:r w:rsidR="00BA5424">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r w:rsidRPr="00102B60">
        <w:rPr>
          <w:rFonts w:cstheme="minorHAnsi"/>
          <w:color w:val="000000"/>
          <w:sz w:val="24"/>
        </w:rPr>
        <w:t>Pzp.</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92" w:name="_Toc63232226"/>
      <w:bookmarkStart w:id="293" w:name="_Toc63232452"/>
      <w:bookmarkStart w:id="294" w:name="_Toc63234761"/>
      <w:r w:rsidRPr="00D05393">
        <w:rPr>
          <w:rFonts w:cstheme="minorHAnsi"/>
          <w:b/>
          <w:sz w:val="26"/>
          <w:szCs w:val="26"/>
        </w:rPr>
        <w:t>WYMAGANIA DOTYCZĄCE ZABEZPIECZENIA NALEŻYTEGO WYKONANIA UMOWY</w:t>
      </w:r>
      <w:bookmarkEnd w:id="292"/>
      <w:bookmarkEnd w:id="293"/>
      <w:bookmarkEnd w:id="294"/>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 xml:space="preserve">4. Zmiana formy zabezpieczenia jest </w:t>
      </w:r>
      <w:r w:rsidRPr="00A22886">
        <w:rPr>
          <w:rFonts w:cstheme="minorHAnsi"/>
          <w:sz w:val="24"/>
          <w:szCs w:val="26"/>
        </w:rPr>
        <w:lastRenderedPageBreak/>
        <w:t>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r w:rsidRPr="00A22886">
        <w:rPr>
          <w:rFonts w:cstheme="minorHAnsi"/>
          <w:sz w:val="24"/>
          <w:szCs w:val="26"/>
        </w:rPr>
        <w:t>Pzp.</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2CAB6184" w:rsidR="00911F9D" w:rsidRDefault="00BA5424" w:rsidP="00A22886">
      <w:pPr>
        <w:pStyle w:val="Akapitzlist"/>
        <w:ind w:left="851"/>
        <w:jc w:val="both"/>
        <w:outlineLvl w:val="0"/>
        <w:rPr>
          <w:rFonts w:ascii="Calibri" w:hAnsi="Calibri" w:cs="Calibri"/>
          <w:b/>
          <w:sz w:val="24"/>
          <w:szCs w:val="24"/>
        </w:rPr>
      </w:pPr>
      <w:r>
        <w:rPr>
          <w:rFonts w:cstheme="minorHAnsi"/>
          <w:b/>
          <w:sz w:val="24"/>
          <w:szCs w:val="26"/>
        </w:rPr>
        <w:t xml:space="preserve">Bank Spółdzielczy </w:t>
      </w:r>
      <w:r w:rsidR="00911F9D" w:rsidRPr="00911F9D">
        <w:rPr>
          <w:rFonts w:cstheme="minorHAnsi"/>
          <w:b/>
          <w:sz w:val="24"/>
          <w:szCs w:val="26"/>
        </w:rPr>
        <w:t xml:space="preserve">w Leżajsku o numerze: </w:t>
      </w:r>
      <w:r>
        <w:rPr>
          <w:rFonts w:ascii="Calibri" w:hAnsi="Calibri" w:cs="Calibri"/>
          <w:b/>
          <w:sz w:val="24"/>
          <w:szCs w:val="24"/>
        </w:rPr>
        <w:t>21 9187 0001 2001 0005 7163 0005.</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BA5424">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9 ppkt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FF0B82">
      <w:pPr>
        <w:pStyle w:val="Akapitzlist"/>
        <w:numPr>
          <w:ilvl w:val="0"/>
          <w:numId w:val="17"/>
        </w:numPr>
        <w:jc w:val="both"/>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FF0B82">
      <w:pPr>
        <w:pStyle w:val="Akapitzlist"/>
        <w:numPr>
          <w:ilvl w:val="0"/>
          <w:numId w:val="17"/>
        </w:numPr>
        <w:jc w:val="both"/>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14481C46"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00FF0B82">
        <w:rPr>
          <w:rFonts w:cstheme="minorHAnsi"/>
          <w:sz w:val="24"/>
          <w:szCs w:val="26"/>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lastRenderedPageBreak/>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08780BED" w:rsidR="00911F9D" w:rsidRPr="00EE50A2" w:rsidRDefault="00911F9D" w:rsidP="00D2438B">
      <w:pPr>
        <w:pStyle w:val="Akapitzlist"/>
        <w:numPr>
          <w:ilvl w:val="1"/>
          <w:numId w:val="14"/>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9A01C1">
        <w:rPr>
          <w:rFonts w:cstheme="minorHAnsi"/>
          <w:sz w:val="24"/>
          <w:szCs w:val="26"/>
        </w:rPr>
        <w:t>r</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(t.j. Dz. U. z 202</w:t>
      </w:r>
      <w:r w:rsidR="004E33C8">
        <w:rPr>
          <w:rFonts w:cstheme="minorHAnsi"/>
          <w:sz w:val="24"/>
          <w:szCs w:val="26"/>
        </w:rPr>
        <w:t>1</w:t>
      </w:r>
      <w:r w:rsidRPr="00EE50A2">
        <w:rPr>
          <w:rFonts w:cstheme="minorHAnsi"/>
          <w:sz w:val="24"/>
          <w:szCs w:val="26"/>
        </w:rPr>
        <w:t xml:space="preserve"> r. poz. </w:t>
      </w:r>
      <w:r w:rsidR="004E33C8">
        <w:rPr>
          <w:rFonts w:cstheme="minorHAnsi"/>
          <w:sz w:val="24"/>
          <w:szCs w:val="26"/>
        </w:rPr>
        <w:t>2095</w:t>
      </w:r>
      <w:r w:rsidRPr="00EE50A2">
        <w:rPr>
          <w:rFonts w:cstheme="minorHAnsi"/>
          <w:sz w:val="24"/>
          <w:szCs w:val="26"/>
        </w:rPr>
        <w:t xml:space="preserve"> z późn.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5" w:name="_Toc63232245"/>
      <w:bookmarkStart w:id="296" w:name="_Toc63232471"/>
      <w:bookmarkStart w:id="297" w:name="_Toc63234780"/>
      <w:r w:rsidRPr="00585960">
        <w:rPr>
          <w:rFonts w:cstheme="minorHAnsi"/>
          <w:b/>
          <w:sz w:val="26"/>
          <w:szCs w:val="26"/>
        </w:rPr>
        <w:t>INFORMACJE O TREŚCI ZAWIERANEJ UMOWY ORAZ MOŻLIWOŚCI JEJ ZMIANY</w:t>
      </w:r>
      <w:bookmarkEnd w:id="295"/>
      <w:bookmarkEnd w:id="296"/>
      <w:bookmarkEnd w:id="297"/>
    </w:p>
    <w:p w14:paraId="051122C3" w14:textId="56B444B9" w:rsidR="00415D6E" w:rsidRPr="00415D6E" w:rsidRDefault="00415D6E" w:rsidP="00D2438B">
      <w:pPr>
        <w:pStyle w:val="Akapitzlist"/>
        <w:numPr>
          <w:ilvl w:val="1"/>
          <w:numId w:val="14"/>
        </w:numPr>
        <w:rPr>
          <w:rFonts w:cstheme="minorHAnsi"/>
          <w:bCs/>
          <w:sz w:val="24"/>
          <w:szCs w:val="24"/>
        </w:rPr>
      </w:pPr>
      <w:bookmarkStart w:id="298" w:name="_Toc63232248"/>
      <w:bookmarkStart w:id="299" w:name="_Toc63232474"/>
      <w:bookmarkStart w:id="300"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określone w art. 455 ustawy Pzp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8"/>
      <w:bookmarkEnd w:id="299"/>
      <w:bookmarkEnd w:id="300"/>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301" w:name="_Toc63232251"/>
      <w:bookmarkStart w:id="302" w:name="_Toc63232477"/>
      <w:bookmarkStart w:id="303" w:name="_Toc63234786"/>
      <w:r w:rsidRPr="00585960">
        <w:rPr>
          <w:rFonts w:cstheme="minorHAnsi"/>
          <w:bCs/>
          <w:sz w:val="24"/>
          <w:szCs w:val="24"/>
        </w:rPr>
        <w:t>Wszelkie istotne zmiany treści umowy wymagają zgody obydwu stron i formy pisemnej w postaci aneksu pod rygorem nieważności.</w:t>
      </w:r>
      <w:bookmarkEnd w:id="301"/>
      <w:bookmarkEnd w:id="302"/>
      <w:bookmarkEnd w:id="303"/>
    </w:p>
    <w:p w14:paraId="494F238C" w14:textId="4B0D2D0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FF0B82" w:rsidRPr="00FF0B82">
        <w:rPr>
          <w:rFonts w:cstheme="minorHAnsi"/>
          <w:sz w:val="24"/>
          <w:szCs w:val="24"/>
        </w:rPr>
        <w:t>Protokół konieczności nie jest wymagany w przypadku podpisania aneksu do umowy w oparciu o art. 455 ust.2 Pzp.</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2A5C08B7"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w:t>
      </w:r>
      <w:r w:rsidR="00FF0B82">
        <w:rPr>
          <w:rFonts w:cstheme="minorHAnsi"/>
          <w:bCs/>
          <w:sz w:val="24"/>
          <w:szCs w:val="24"/>
        </w:rPr>
        <w:t xml:space="preserve">zaleca przed sporządzeniem oferty przeprowadzenie </w:t>
      </w:r>
      <w:r w:rsidR="007B132D" w:rsidRPr="007B132D">
        <w:rPr>
          <w:rFonts w:cstheme="minorHAnsi"/>
          <w:bCs/>
          <w:sz w:val="24"/>
          <w:szCs w:val="24"/>
          <w:u w:val="single"/>
        </w:rPr>
        <w:t xml:space="preserve">wizji </w:t>
      </w:r>
      <w:r w:rsidR="007B132D" w:rsidRPr="00FF0B82">
        <w:rPr>
          <w:rFonts w:cstheme="minorHAnsi"/>
          <w:bCs/>
          <w:sz w:val="24"/>
          <w:szCs w:val="24"/>
        </w:rPr>
        <w:t>lokalnej</w:t>
      </w:r>
      <w:r w:rsidR="00FF0B82">
        <w:rPr>
          <w:rFonts w:cstheme="minorHAnsi"/>
          <w:bCs/>
          <w:sz w:val="24"/>
          <w:szCs w:val="24"/>
        </w:rPr>
        <w:t xml:space="preserve"> w celu zapoznania się przez Wykonawcę z rzeczywistymi warunkami wykonania robót budowlanych (tj. poznać ewentualne problemy i utrudnienia związane z przyszłą realizacją przedmiotu zamówienia. Sporządzenie oferty jest możliwe bez odbycia wizji </w:t>
      </w:r>
      <w:r w:rsidR="00FF0B82">
        <w:rPr>
          <w:rFonts w:cstheme="minorHAnsi"/>
          <w:bCs/>
          <w:sz w:val="24"/>
          <w:szCs w:val="24"/>
        </w:rPr>
        <w:lastRenderedPageBreak/>
        <w:t>lokalnej, nie stanowi ona wiążącego elementu SWZ w rozumieniu art. 131 ust. 2 ustawy Pzp.</w:t>
      </w: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6ABDEFC2"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D18091D" w14:textId="31281A11" w:rsidR="00D73E8F" w:rsidRPr="00415D6E" w:rsidRDefault="00D73E8F" w:rsidP="00D73E8F">
      <w:pPr>
        <w:pStyle w:val="Akapitzlist"/>
        <w:ind w:left="851"/>
        <w:jc w:val="both"/>
        <w:outlineLvl w:val="0"/>
        <w:rPr>
          <w:rFonts w:cstheme="minorHAnsi"/>
          <w:bCs/>
          <w:sz w:val="24"/>
          <w:szCs w:val="24"/>
        </w:rPr>
      </w:pPr>
      <w:r>
        <w:rPr>
          <w:rFonts w:cstheme="minorHAnsi"/>
          <w:bCs/>
          <w:sz w:val="24"/>
          <w:szCs w:val="24"/>
        </w:rPr>
        <w:t xml:space="preserve">Jeżeli zmiana albo rezygnacja z podwykonawcy dotyczy podmiotu, na którego zasoby Wykonawca powoływał się, na zasadach określonych w art. 118 ust. 1, w celu wykazania spełnienia warunków udziału w postępowaniu, Wykonawca jest obowiązany wykazać Zamawiającemu, że proponowany inny podwykonawca lub wykonawca samodzielnie spełnia je w stopniu niemniejszym niż podwykonawca, na którego zasoby Wykonawca powoływał się w trakcie postępowania o udzielenie zamówienia. Przepis art. 122 stosuje się odpowiednio.   </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3B17ABA"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p>
    <w:p w14:paraId="0B53AE40" w14:textId="5F8213F3"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10670E15" w14:textId="6E6F53CE" w:rsidR="005B6770" w:rsidRPr="005B6770" w:rsidRDefault="005B6770" w:rsidP="00D2438B">
      <w:pPr>
        <w:pStyle w:val="Akapitzlist"/>
        <w:numPr>
          <w:ilvl w:val="1"/>
          <w:numId w:val="14"/>
        </w:numPr>
        <w:jc w:val="both"/>
        <w:outlineLvl w:val="0"/>
        <w:rPr>
          <w:rFonts w:cstheme="minorHAnsi"/>
          <w:bCs/>
          <w:sz w:val="24"/>
          <w:szCs w:val="24"/>
        </w:rPr>
      </w:pPr>
      <w:r>
        <w:rPr>
          <w:rFonts w:cstheme="minorHAnsi"/>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Pzp).</w:t>
      </w:r>
    </w:p>
    <w:p w14:paraId="5956B51F" w14:textId="0667B9EA" w:rsidR="005B6770" w:rsidRDefault="005B6770" w:rsidP="00D2438B">
      <w:pPr>
        <w:pStyle w:val="Akapitzlist"/>
        <w:numPr>
          <w:ilvl w:val="1"/>
          <w:numId w:val="14"/>
        </w:numPr>
        <w:jc w:val="both"/>
        <w:outlineLvl w:val="0"/>
        <w:rPr>
          <w:rFonts w:cstheme="minorHAnsi"/>
          <w:bCs/>
          <w:sz w:val="24"/>
          <w:szCs w:val="24"/>
        </w:rPr>
      </w:pPr>
      <w:r>
        <w:rPr>
          <w:rFonts w:cstheme="minorHAnsi"/>
          <w:bCs/>
          <w:sz w:val="24"/>
          <w:szCs w:val="24"/>
        </w:rPr>
        <w:t xml:space="preserve">Zgodnie z art. 462 ust. 1 Pzp Wykonawca </w:t>
      </w:r>
      <w:r w:rsidR="00BF0AB2">
        <w:rPr>
          <w:rFonts w:cstheme="minorHAnsi"/>
          <w:bCs/>
          <w:sz w:val="24"/>
          <w:szCs w:val="24"/>
        </w:rPr>
        <w:t xml:space="preserve">może powierzyć wykonanie części zamówienia Podwykonawcy. Wykładnia literalna przepisu nie pozostawia wątpliwości interpretacyjnych, że </w:t>
      </w:r>
      <w:r w:rsidR="00BF0AB2">
        <w:rPr>
          <w:rFonts w:cstheme="minorHAnsi"/>
          <w:b/>
          <w:bCs/>
          <w:sz w:val="24"/>
          <w:szCs w:val="24"/>
          <w:u w:val="single"/>
        </w:rPr>
        <w:t>podwykonawstwo całości zamówienia nie jest możliwe.</w:t>
      </w:r>
    </w:p>
    <w:p w14:paraId="5453F8BC" w14:textId="28E66E66" w:rsidR="00BF0AB2" w:rsidRPr="00BF0AB2" w:rsidRDefault="00BF0AB2" w:rsidP="00BF0AB2">
      <w:pPr>
        <w:pStyle w:val="Akapitzlist"/>
        <w:ind w:left="851"/>
        <w:jc w:val="both"/>
        <w:outlineLvl w:val="0"/>
        <w:rPr>
          <w:rFonts w:cstheme="minorHAnsi"/>
          <w:bCs/>
          <w:sz w:val="24"/>
          <w:szCs w:val="24"/>
        </w:rPr>
      </w:pPr>
      <w:r>
        <w:rPr>
          <w:rFonts w:cstheme="minorHAnsi"/>
          <w:bCs/>
          <w:sz w:val="24"/>
          <w:szCs w:val="24"/>
        </w:rPr>
        <w:t xml:space="preserve">W związku z powyższym, w przypadku złożenia przez Wykonawcę </w:t>
      </w:r>
      <w:r>
        <w:rPr>
          <w:rFonts w:cstheme="minorHAnsi"/>
          <w:b/>
          <w:bCs/>
          <w:sz w:val="24"/>
          <w:szCs w:val="24"/>
        </w:rPr>
        <w:t xml:space="preserve">oświadczenia o powierzeniu podwykonawcom całości zamówienia skutkować będzie odrzuceniem oferty </w:t>
      </w:r>
      <w:r>
        <w:rPr>
          <w:rFonts w:cstheme="minorHAnsi"/>
          <w:bCs/>
          <w:sz w:val="24"/>
          <w:szCs w:val="24"/>
        </w:rPr>
        <w:t>Wykonawcy na podstawie art. 226 ust. 1 pkt 3) ustawy Pzp jako niezgodna z przepisami ustawy (m.in. naruszenie art. 7 pkt 27 ustawy Pzp).</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4" w:name="_Toc63232255"/>
      <w:bookmarkStart w:id="305" w:name="_Toc63232481"/>
      <w:bookmarkStart w:id="306" w:name="_Toc63234790"/>
      <w:r w:rsidRPr="000A0B5A">
        <w:rPr>
          <w:rFonts w:cstheme="minorHAnsi"/>
          <w:b/>
          <w:sz w:val="26"/>
          <w:szCs w:val="26"/>
        </w:rPr>
        <w:t>POUCZENIE O ŚRODKACH OCHRONY PRAWNEJ PRZYSŁUGUJĄCYCH WYKONAWCY</w:t>
      </w:r>
      <w:bookmarkEnd w:id="304"/>
      <w:bookmarkEnd w:id="305"/>
      <w:bookmarkEnd w:id="306"/>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7" w:name="_Toc63232256"/>
      <w:bookmarkStart w:id="308" w:name="_Toc63232482"/>
      <w:bookmarkStart w:id="309" w:name="_Toc63234791"/>
      <w:r w:rsidRPr="000A0B5A">
        <w:rPr>
          <w:rFonts w:cstheme="minorHAnsi"/>
          <w:bCs/>
          <w:sz w:val="24"/>
          <w:szCs w:val="24"/>
        </w:rPr>
        <w:t>Środki ochrony prawnej przysługują Wykonawcy, oraz innemu podmiotowi, jeżeli ma lub miał interes w uzyskaniu zamówienia oraz poniósł lub może ponieść szkodę w wyniku naruszenia przez Zamawiającego przepisów ustawy Pzp.</w:t>
      </w:r>
      <w:bookmarkEnd w:id="307"/>
      <w:bookmarkEnd w:id="308"/>
      <w:bookmarkEnd w:id="309"/>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10" w:name="_Toc63232257"/>
      <w:bookmarkStart w:id="311" w:name="_Toc63232483"/>
      <w:bookmarkStart w:id="312"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310"/>
      <w:bookmarkEnd w:id="311"/>
      <w:bookmarkEnd w:id="312"/>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13" w:name="_Toc63232258"/>
      <w:bookmarkStart w:id="314" w:name="_Toc63232484"/>
      <w:bookmarkStart w:id="315" w:name="_Toc63234793"/>
      <w:r w:rsidRPr="00D434BD">
        <w:rPr>
          <w:rFonts w:cstheme="minorHAnsi"/>
          <w:b/>
          <w:sz w:val="24"/>
          <w:szCs w:val="24"/>
        </w:rPr>
        <w:t>Odwołanie przysługuje na:</w:t>
      </w:r>
      <w:bookmarkEnd w:id="313"/>
      <w:bookmarkEnd w:id="314"/>
      <w:bookmarkEnd w:id="315"/>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6" w:name="_Toc63232259"/>
      <w:bookmarkStart w:id="317" w:name="_Toc63232485"/>
      <w:bookmarkStart w:id="318"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6"/>
      <w:bookmarkEnd w:id="317"/>
      <w:bookmarkEnd w:id="318"/>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9" w:name="_Toc63232260"/>
      <w:bookmarkStart w:id="320" w:name="_Toc63232486"/>
      <w:bookmarkStart w:id="321" w:name="_Toc63234795"/>
      <w:r w:rsidRPr="00BA4BF7">
        <w:rPr>
          <w:rFonts w:cstheme="minorHAnsi"/>
          <w:bCs/>
          <w:sz w:val="24"/>
          <w:szCs w:val="24"/>
        </w:rPr>
        <w:t>zaniechanie czynności w postępowaniu o udzielenie zamówienia do której zamawiający był obowiązany na podstawie ustawy;</w:t>
      </w:r>
      <w:bookmarkEnd w:id="319"/>
      <w:bookmarkEnd w:id="320"/>
      <w:bookmarkEnd w:id="321"/>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22" w:name="_Toc63232261"/>
      <w:bookmarkStart w:id="323" w:name="_Toc63232487"/>
      <w:bookmarkStart w:id="32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22"/>
      <w:bookmarkEnd w:id="323"/>
      <w:bookmarkEnd w:id="324"/>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5" w:name="_Toc63232263"/>
      <w:bookmarkStart w:id="326" w:name="_Toc63232489"/>
      <w:bookmarkStart w:id="327" w:name="_Toc63234798"/>
      <w:r w:rsidRPr="00D434BD">
        <w:rPr>
          <w:rFonts w:cstheme="minorHAnsi"/>
          <w:b/>
          <w:sz w:val="24"/>
          <w:szCs w:val="24"/>
        </w:rPr>
        <w:t>Odwołanie wnosi się w terminie:</w:t>
      </w:r>
      <w:bookmarkEnd w:id="325"/>
      <w:bookmarkEnd w:id="326"/>
      <w:bookmarkEnd w:id="327"/>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8" w:name="_Toc63232264"/>
      <w:bookmarkStart w:id="329" w:name="_Toc63232490"/>
      <w:bookmarkStart w:id="330"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8"/>
      <w:bookmarkEnd w:id="329"/>
      <w:bookmarkEnd w:id="330"/>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31" w:name="_Toc63232265"/>
      <w:bookmarkStart w:id="332" w:name="_Toc63232491"/>
      <w:bookmarkStart w:id="333"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31"/>
      <w:bookmarkEnd w:id="332"/>
      <w:bookmarkEnd w:id="333"/>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4" w:name="_Toc63232262"/>
      <w:bookmarkStart w:id="335" w:name="_Toc63232488"/>
      <w:bookmarkStart w:id="336"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4"/>
      <w:bookmarkEnd w:id="335"/>
      <w:bookmarkEnd w:id="336"/>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7" w:name="_Toc63232266"/>
      <w:bookmarkStart w:id="338" w:name="_Toc63232492"/>
      <w:bookmarkStart w:id="339"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7"/>
      <w:bookmarkEnd w:id="338"/>
      <w:bookmarkEnd w:id="339"/>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Szczegółowe kwestie związane z wniesieniem odwołania zawarte są w art. 516-521 ustawy Pzp.</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40" w:name="_Toc63232267"/>
      <w:bookmarkStart w:id="341" w:name="_Toc63232493"/>
      <w:bookmarkStart w:id="342"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340"/>
      <w:bookmarkEnd w:id="341"/>
      <w:bookmarkEnd w:id="342"/>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43" w:name="_Toc63232268"/>
      <w:bookmarkStart w:id="344" w:name="_Toc63232494"/>
      <w:bookmarkStart w:id="345"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dział IX oddział 12 rozdział 3 ustawy Pzp</w:t>
      </w:r>
      <w:r w:rsidRPr="000A0B5A">
        <w:rPr>
          <w:rFonts w:cstheme="minorHAnsi"/>
          <w:bCs/>
          <w:sz w:val="24"/>
          <w:szCs w:val="24"/>
        </w:rPr>
        <w:t xml:space="preserve"> nie stanowią inaczej.</w:t>
      </w:r>
      <w:bookmarkEnd w:id="343"/>
      <w:bookmarkEnd w:id="344"/>
      <w:bookmarkEnd w:id="345"/>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6" w:name="_Toc63232269"/>
      <w:bookmarkStart w:id="347" w:name="_Toc63232495"/>
      <w:bookmarkStart w:id="348" w:name="_Toc63234804"/>
      <w:r w:rsidRPr="000A0B5A">
        <w:rPr>
          <w:rFonts w:cstheme="minorHAnsi"/>
          <w:bCs/>
          <w:sz w:val="24"/>
          <w:szCs w:val="24"/>
        </w:rPr>
        <w:t>Skargę wnosi się do Sądu Okręgowego w Warszawie - sądu zamówień publicznych, zwanego dalej "sądem zamówień publicznych".</w:t>
      </w:r>
      <w:bookmarkEnd w:id="346"/>
      <w:bookmarkEnd w:id="347"/>
      <w:bookmarkEnd w:id="348"/>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9" w:name="_Toc63232270"/>
      <w:bookmarkStart w:id="350" w:name="_Toc63232496"/>
      <w:bookmarkStart w:id="351" w:name="_Toc63234805"/>
      <w:r w:rsidRPr="000A0B5A">
        <w:rPr>
          <w:rFonts w:cstheme="minorHAnsi"/>
          <w:bCs/>
          <w:sz w:val="24"/>
          <w:szCs w:val="24"/>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Prawo pocztowe jest równoznaczne z jej wniesieniem.</w:t>
      </w:r>
      <w:bookmarkEnd w:id="349"/>
      <w:bookmarkEnd w:id="350"/>
      <w:bookmarkEnd w:id="351"/>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52" w:name="_Toc63232271"/>
      <w:bookmarkStart w:id="353" w:name="_Toc63232497"/>
      <w:bookmarkStart w:id="354" w:name="_Toc63234806"/>
      <w:r w:rsidRPr="000A0B5A">
        <w:rPr>
          <w:rFonts w:cstheme="minorHAnsi"/>
          <w:bCs/>
          <w:sz w:val="24"/>
          <w:szCs w:val="24"/>
        </w:rPr>
        <w:t>Prezes Izby przekazuje skargę wraz z aktami postępowania odwoławczego do sądu zamówień publicznych w terminie 7 dni od dnia jej otrzymania.</w:t>
      </w:r>
      <w:bookmarkEnd w:id="352"/>
      <w:bookmarkEnd w:id="353"/>
      <w:bookmarkEnd w:id="354"/>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2B2605F0"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F0AB2">
              <w:rPr>
                <w:rFonts w:eastAsia="Times New Roman" w:cstheme="minorHAnsi"/>
                <w:sz w:val="24"/>
                <w:szCs w:val="24"/>
              </w:rPr>
              <w:br/>
            </w:r>
            <w:r w:rsidRPr="00113E8F">
              <w:rPr>
                <w:rFonts w:eastAsia="Times New Roman" w:cstheme="minorHAnsi"/>
                <w:sz w:val="24"/>
                <w:szCs w:val="24"/>
              </w:rPr>
              <w:t xml:space="preserve">z 04.05.2016 z późn.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r w:rsidRPr="00113E8F">
              <w:rPr>
                <w:rFonts w:eastAsia="Times New Roman" w:cstheme="minorHAnsi"/>
                <w:sz w:val="24"/>
                <w:szCs w:val="24"/>
                <w:lang w:val="x-none"/>
              </w:rPr>
              <w:t>dministratorem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r w:rsidRPr="00113E8F">
              <w:rPr>
                <w:rFonts w:eastAsia="Times New Roman" w:cstheme="minorHAnsi"/>
                <w:sz w:val="24"/>
                <w:szCs w:val="24"/>
                <w:lang w:val="x-none"/>
              </w:rPr>
              <w:t xml:space="preserve">nspektorem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4"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0E62C01A" w:rsidR="009062B3" w:rsidRPr="00FC66FC" w:rsidRDefault="009062B3" w:rsidP="00FC66FC">
            <w:pPr>
              <w:widowControl w:val="0"/>
              <w:numPr>
                <w:ilvl w:val="0"/>
                <w:numId w:val="3"/>
              </w:numPr>
              <w:autoSpaceDE w:val="0"/>
              <w:autoSpaceDN w:val="0"/>
              <w:adjustRightInd w:val="0"/>
              <w:spacing w:after="0" w:line="276" w:lineRule="auto"/>
              <w:jc w:val="both"/>
              <w:rPr>
                <w:rFonts w:eastAsia="Times New Roman" w:cstheme="minorHAnsi"/>
                <w:b/>
                <w:iCs/>
                <w:sz w:val="24"/>
                <w:szCs w:val="24"/>
                <w:u w:val="single"/>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81229E">
              <w:rPr>
                <w:rFonts w:eastAsia="Times New Roman" w:cstheme="minorHAnsi"/>
                <w:b/>
                <w:sz w:val="24"/>
                <w:szCs w:val="24"/>
              </w:rPr>
              <w:t>„</w:t>
            </w:r>
            <w:r w:rsidR="00FC66FC" w:rsidRPr="00FC66FC">
              <w:rPr>
                <w:rFonts w:eastAsia="Times New Roman" w:cstheme="minorHAnsi"/>
                <w:b/>
                <w:iCs/>
                <w:sz w:val="24"/>
                <w:szCs w:val="24"/>
                <w:u w:val="single"/>
              </w:rPr>
              <w:t xml:space="preserve">Przebudowa zabytkowego budynku DPS w Piskorowicach wraz z infrastrukturą towarzyszącą – </w:t>
            </w:r>
            <w:r w:rsidR="00FC66FC">
              <w:rPr>
                <w:rFonts w:eastAsia="Times New Roman" w:cstheme="minorHAnsi"/>
                <w:b/>
                <w:iCs/>
                <w:sz w:val="24"/>
                <w:szCs w:val="24"/>
                <w:u w:val="single"/>
              </w:rPr>
              <w:br/>
            </w:r>
            <w:r w:rsidR="00FC66FC" w:rsidRPr="00FC66FC">
              <w:rPr>
                <w:rFonts w:eastAsia="Times New Roman" w:cstheme="minorHAnsi"/>
                <w:b/>
                <w:iCs/>
                <w:sz w:val="24"/>
                <w:szCs w:val="24"/>
                <w:u w:val="single"/>
              </w:rPr>
              <w:t>II etap</w:t>
            </w:r>
            <w:r w:rsidR="000724EF" w:rsidRPr="00FC66FC">
              <w:rPr>
                <w:rFonts w:eastAsia="Times New Roman" w:cstheme="minorHAnsi"/>
                <w:b/>
                <w:iCs/>
                <w:sz w:val="24"/>
                <w:szCs w:val="24"/>
                <w:u w:val="single"/>
              </w:rPr>
              <w:t>”</w:t>
            </w:r>
            <w:r w:rsidR="000724EF" w:rsidRPr="00FC66FC">
              <w:rPr>
                <w:rFonts w:eastAsia="Times New Roman" w:cstheme="minorHAnsi"/>
                <w:b/>
                <w:iCs/>
                <w:sz w:val="24"/>
                <w:szCs w:val="24"/>
              </w:rPr>
              <w:t xml:space="preserve"> </w:t>
            </w:r>
            <w:r w:rsidRPr="00FC66FC">
              <w:rPr>
                <w:rFonts w:eastAsia="Times New Roman" w:cstheme="minorHAnsi"/>
                <w:sz w:val="24"/>
                <w:szCs w:val="24"/>
              </w:rPr>
              <w:t xml:space="preserve">nr sprawy </w:t>
            </w:r>
            <w:r w:rsidRPr="00FC66FC">
              <w:rPr>
                <w:rFonts w:eastAsia="Times New Roman" w:cstheme="minorHAnsi"/>
                <w:b/>
                <w:sz w:val="24"/>
                <w:szCs w:val="24"/>
              </w:rPr>
              <w:t>ZP.272.</w:t>
            </w:r>
            <w:r w:rsidR="00FC66FC">
              <w:rPr>
                <w:rFonts w:eastAsia="Times New Roman" w:cstheme="minorHAnsi"/>
                <w:b/>
                <w:sz w:val="24"/>
                <w:szCs w:val="24"/>
              </w:rPr>
              <w:t>10</w:t>
            </w:r>
            <w:r w:rsidRPr="00FC66FC">
              <w:rPr>
                <w:rFonts w:eastAsia="Times New Roman" w:cstheme="minorHAnsi"/>
                <w:b/>
                <w:sz w:val="24"/>
                <w:szCs w:val="24"/>
              </w:rPr>
              <w:t>.202</w:t>
            </w:r>
            <w:r w:rsidR="00BF0AB2" w:rsidRPr="00FC66FC">
              <w:rPr>
                <w:rFonts w:eastAsia="Times New Roman" w:cstheme="minorHAnsi"/>
                <w:b/>
                <w:sz w:val="24"/>
                <w:szCs w:val="24"/>
              </w:rPr>
              <w:t>2</w:t>
            </w:r>
            <w:r w:rsidRPr="00FC66FC">
              <w:rPr>
                <w:rFonts w:eastAsia="Times New Roman" w:cstheme="minorHAnsi"/>
                <w:sz w:val="24"/>
                <w:szCs w:val="24"/>
              </w:rPr>
              <w:t xml:space="preserve">, prowadzonym w trybie </w:t>
            </w:r>
            <w:r w:rsidR="003722D6" w:rsidRPr="00FC66FC">
              <w:rPr>
                <w:rFonts w:eastAsia="Times New Roman" w:cstheme="minorHAnsi"/>
                <w:sz w:val="24"/>
                <w:szCs w:val="24"/>
              </w:rPr>
              <w:t>podstawowym</w:t>
            </w:r>
            <w:r w:rsidR="00C3014E" w:rsidRPr="00FC66FC">
              <w:rPr>
                <w:rFonts w:eastAsia="Times New Roman" w:cstheme="minorHAnsi"/>
                <w:sz w:val="24"/>
                <w:szCs w:val="24"/>
              </w:rPr>
              <w:t>, w związku z ustawą z dnia 11 września 2019 r. Prawo zamówień publicznych</w:t>
            </w:r>
            <w:r w:rsidRPr="00FC66FC">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Pzp;  </w:t>
            </w:r>
          </w:p>
          <w:p w14:paraId="58CC5854" w14:textId="24A13AA0"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Pzp,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w:t>
            </w:r>
            <w:r w:rsidR="00686FAF">
              <w:rPr>
                <w:rFonts w:eastAsia="Times New Roman" w:cstheme="minorHAnsi"/>
                <w:sz w:val="24"/>
                <w:szCs w:val="24"/>
                <w:lang w:val="x-none"/>
              </w:rPr>
              <w:br/>
            </w:r>
            <w:r w:rsidR="009062B3" w:rsidRPr="00113E8F">
              <w:rPr>
                <w:rFonts w:eastAsia="Times New Roman" w:cstheme="minorHAnsi"/>
                <w:sz w:val="24"/>
                <w:szCs w:val="24"/>
                <w:lang w:val="x-none"/>
              </w:rPr>
              <w:t xml:space="preserve">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Pzp,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Pzp;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lastRenderedPageBreak/>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2280D764" w14:textId="77777777" w:rsidR="00F22527" w:rsidRDefault="00F22527" w:rsidP="00745A48">
      <w:pPr>
        <w:jc w:val="both"/>
        <w:outlineLvl w:val="0"/>
        <w:rPr>
          <w:rFonts w:eastAsia="Arial" w:cs="Arial"/>
          <w:sz w:val="24"/>
          <w:szCs w:val="24"/>
        </w:rPr>
      </w:pPr>
    </w:p>
    <w:p w14:paraId="7D707158" w14:textId="77777777" w:rsidR="00FC66FC" w:rsidRDefault="00FC66FC" w:rsidP="00745A48">
      <w:pPr>
        <w:jc w:val="both"/>
        <w:outlineLvl w:val="0"/>
        <w:rPr>
          <w:rFonts w:eastAsia="Arial" w:cs="Arial"/>
          <w:sz w:val="24"/>
          <w:szCs w:val="24"/>
        </w:rPr>
      </w:pPr>
    </w:p>
    <w:p w14:paraId="5DB93D3F" w14:textId="77777777" w:rsidR="00FC66FC" w:rsidRDefault="00FC66FC" w:rsidP="00745A48">
      <w:pPr>
        <w:jc w:val="both"/>
        <w:outlineLvl w:val="0"/>
        <w:rPr>
          <w:rFonts w:eastAsia="Arial" w:cs="Arial"/>
          <w:sz w:val="24"/>
          <w:szCs w:val="24"/>
        </w:rPr>
      </w:pPr>
    </w:p>
    <w:p w14:paraId="266F7287" w14:textId="77777777" w:rsidR="00FC66FC" w:rsidRDefault="00FC66FC" w:rsidP="00745A48">
      <w:pPr>
        <w:jc w:val="both"/>
        <w:outlineLvl w:val="0"/>
        <w:rPr>
          <w:rFonts w:eastAsia="Arial" w:cs="Arial"/>
          <w:sz w:val="24"/>
          <w:szCs w:val="24"/>
        </w:rPr>
      </w:pPr>
    </w:p>
    <w:p w14:paraId="1C897A50" w14:textId="77777777" w:rsidR="00FC66FC" w:rsidRDefault="00FC66FC" w:rsidP="00745A48">
      <w:pPr>
        <w:jc w:val="both"/>
        <w:outlineLvl w:val="0"/>
        <w:rPr>
          <w:rFonts w:eastAsia="Arial" w:cs="Arial"/>
          <w:sz w:val="24"/>
          <w:szCs w:val="24"/>
        </w:rPr>
      </w:pPr>
    </w:p>
    <w:p w14:paraId="61261DA9" w14:textId="77777777" w:rsidR="00FC66FC" w:rsidRDefault="00FC66FC" w:rsidP="00745A48">
      <w:pPr>
        <w:jc w:val="both"/>
        <w:outlineLvl w:val="0"/>
        <w:rPr>
          <w:rFonts w:eastAsia="Arial" w:cs="Arial"/>
          <w:sz w:val="24"/>
          <w:szCs w:val="24"/>
        </w:rPr>
      </w:pPr>
    </w:p>
    <w:p w14:paraId="0E4CCAFE" w14:textId="77777777" w:rsidR="00FC66FC" w:rsidRDefault="00FC66FC" w:rsidP="00745A48">
      <w:pPr>
        <w:jc w:val="both"/>
        <w:outlineLvl w:val="0"/>
        <w:rPr>
          <w:rFonts w:eastAsia="Arial" w:cs="Arial"/>
          <w:sz w:val="24"/>
          <w:szCs w:val="24"/>
        </w:rPr>
      </w:pPr>
    </w:p>
    <w:p w14:paraId="5BD042E5" w14:textId="77777777" w:rsidR="00FC66FC" w:rsidRPr="00745A48" w:rsidRDefault="00FC66FC" w:rsidP="00745A48">
      <w:pPr>
        <w:jc w:val="both"/>
        <w:outlineLvl w:val="0"/>
        <w:rPr>
          <w:rFonts w:eastAsia="Arial" w:cs="Arial"/>
          <w:sz w:val="24"/>
          <w:szCs w:val="24"/>
        </w:rPr>
      </w:pPr>
    </w:p>
    <w:p w14:paraId="43D3D97D" w14:textId="77777777" w:rsidR="00F22527" w:rsidRDefault="00F22527" w:rsidP="009062B3">
      <w:pPr>
        <w:pStyle w:val="Akapitzlist"/>
        <w:ind w:left="851"/>
        <w:jc w:val="both"/>
        <w:outlineLvl w:val="0"/>
        <w:rPr>
          <w:rFonts w:eastAsia="Arial" w:cs="Arial"/>
          <w:sz w:val="24"/>
          <w:szCs w:val="24"/>
        </w:rPr>
      </w:pPr>
    </w:p>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14B7929" w14:textId="77777777" w:rsidR="00F22527" w:rsidRDefault="00F2252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Nr tel:</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04729236" w14:textId="77777777"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3A5FC7E8" w14:textId="77777777"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D74801">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0FE4C7F7" w14:textId="77777777" w:rsidR="00D74801" w:rsidRPr="00D74801" w:rsidRDefault="00D74801" w:rsidP="00D74801">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56D80162" w14:textId="77777777" w:rsidR="00D74801" w:rsidRPr="00D74801" w:rsidRDefault="00D74801" w:rsidP="00D74801">
            <w:pPr>
              <w:spacing w:line="271" w:lineRule="auto"/>
              <w:jc w:val="center"/>
              <w:rPr>
                <w:rFonts w:eastAsia="Verdana,Bold" w:cstheme="minorHAnsi"/>
                <w:b/>
                <w:bCs/>
                <w:color w:val="000000"/>
                <w:sz w:val="24"/>
                <w:szCs w:val="24"/>
              </w:rPr>
            </w:pPr>
          </w:p>
        </w:tc>
      </w:tr>
    </w:tbl>
    <w:p w14:paraId="7093DCB0" w14:textId="77777777"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Nawiązując do ogłoszenia o udzielenie zamówienia publicznego, prowadzonego w trybie podstawowym, na podstawie art. 275 pkt 1 ustawy Pzp, na zadanie pn.</w:t>
      </w:r>
    </w:p>
    <w:p w14:paraId="73863C67" w14:textId="4BCE85E8" w:rsidR="00D74801" w:rsidRDefault="00D74801" w:rsidP="00D74801">
      <w:pPr>
        <w:jc w:val="center"/>
        <w:rPr>
          <w:rFonts w:eastAsiaTheme="minorHAnsi" w:cstheme="minorHAnsi"/>
          <w:b/>
          <w:i/>
          <w:iCs/>
          <w:sz w:val="28"/>
          <w:szCs w:val="28"/>
          <w:u w:val="single"/>
        </w:rPr>
      </w:pPr>
      <w:r w:rsidRPr="00745A48">
        <w:rPr>
          <w:rFonts w:eastAsiaTheme="minorHAnsi" w:cstheme="minorHAnsi"/>
          <w:b/>
          <w:sz w:val="28"/>
          <w:szCs w:val="28"/>
        </w:rPr>
        <w:t>„</w:t>
      </w:r>
      <w:r w:rsidR="00FC66FC" w:rsidRPr="00FC66FC">
        <w:rPr>
          <w:rFonts w:eastAsiaTheme="minorHAnsi" w:cstheme="minorHAnsi"/>
          <w:b/>
          <w:bCs/>
          <w:iCs/>
          <w:sz w:val="24"/>
          <w:szCs w:val="24"/>
          <w:u w:val="single"/>
        </w:rPr>
        <w:t xml:space="preserve">Przebudowa zabytkowego budynku DPS w Piskorowicach </w:t>
      </w:r>
      <w:r w:rsidR="00FC66FC" w:rsidRPr="00FC66FC">
        <w:rPr>
          <w:rFonts w:eastAsiaTheme="minorHAnsi" w:cstheme="minorHAnsi"/>
          <w:b/>
          <w:bCs/>
          <w:iCs/>
          <w:sz w:val="24"/>
          <w:szCs w:val="24"/>
          <w:u w:val="single"/>
        </w:rPr>
        <w:br/>
        <w:t>wraz z infrastrukturą towarzyszącą – II etap</w:t>
      </w:r>
      <w:r w:rsidR="000724EF" w:rsidRPr="00745A48">
        <w:rPr>
          <w:rFonts w:eastAsiaTheme="minorHAnsi" w:cstheme="minorHAnsi"/>
          <w:b/>
          <w:i/>
          <w:iCs/>
          <w:sz w:val="28"/>
          <w:szCs w:val="28"/>
          <w:u w:val="single"/>
        </w:rPr>
        <w:t>”</w:t>
      </w:r>
    </w:p>
    <w:p w14:paraId="23E62A87" w14:textId="77777777" w:rsidR="00FC66FC" w:rsidRPr="00745A48" w:rsidRDefault="00FC66FC" w:rsidP="00D74801">
      <w:pPr>
        <w:jc w:val="center"/>
        <w:rPr>
          <w:rFonts w:eastAsiaTheme="minorHAnsi" w:cstheme="minorHAnsi"/>
          <w:b/>
          <w:sz w:val="28"/>
          <w:szCs w:val="28"/>
        </w:rPr>
      </w:pPr>
    </w:p>
    <w:p w14:paraId="7FC82DFB"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w tym …. % podatek VAT:..........................zł, cena netto:.................................................. zł</w:t>
      </w:r>
    </w:p>
    <w:p w14:paraId="3D98EC0C" w14:textId="77777777" w:rsidR="00D74801" w:rsidRPr="00D74801" w:rsidRDefault="00D74801" w:rsidP="00D74801">
      <w:pPr>
        <w:suppressAutoHyphens/>
        <w:spacing w:after="0" w:line="271" w:lineRule="auto"/>
        <w:ind w:left="357"/>
        <w:jc w:val="both"/>
        <w:rPr>
          <w:rFonts w:eastAsiaTheme="minorHAnsi" w:cstheme="minorHAnsi"/>
          <w:sz w:val="16"/>
          <w:szCs w:val="24"/>
        </w:rPr>
      </w:pPr>
    </w:p>
    <w:p w14:paraId="2EA4578F"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28593D">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14:paraId="2FF2C97F" w14:textId="77777777" w:rsidTr="00D74801">
        <w:tc>
          <w:tcPr>
            <w:tcW w:w="251" w:type="dxa"/>
            <w:tcBorders>
              <w:right w:val="single" w:sz="4" w:space="0" w:color="auto"/>
            </w:tcBorders>
            <w:shd w:val="clear" w:color="auto" w:fill="auto"/>
          </w:tcPr>
          <w:p w14:paraId="52B668CF"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3ADF9F65" w14:textId="03D05027" w:rsidR="00D74801" w:rsidRPr="00D74801" w:rsidRDefault="00D016EA"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3</w:t>
            </w:r>
            <w:r w:rsidR="000724EF">
              <w:rPr>
                <w:rFonts w:eastAsiaTheme="minorHAnsi" w:cstheme="minorHAnsi"/>
                <w:spacing w:val="-5"/>
                <w:sz w:val="24"/>
                <w:szCs w:val="24"/>
              </w:rPr>
              <w:t xml:space="preserve"> </w:t>
            </w:r>
            <w:r w:rsidR="00D74801" w:rsidRPr="00D74801">
              <w:rPr>
                <w:rFonts w:eastAsiaTheme="minorHAnsi" w:cstheme="minorHAnsi"/>
                <w:spacing w:val="-5"/>
                <w:sz w:val="24"/>
                <w:szCs w:val="24"/>
              </w:rPr>
              <w:t>lat</w:t>
            </w:r>
            <w:r w:rsidR="000724EF">
              <w:rPr>
                <w:rFonts w:eastAsiaTheme="minorHAnsi" w:cstheme="minorHAnsi"/>
                <w:spacing w:val="-5"/>
                <w:sz w:val="24"/>
                <w:szCs w:val="24"/>
              </w:rPr>
              <w:t>a</w:t>
            </w:r>
          </w:p>
        </w:tc>
      </w:tr>
      <w:tr w:rsidR="00D74801" w:rsidRPr="00D74801" w14:paraId="5F4AE439" w14:textId="77777777" w:rsidTr="00D74801">
        <w:tc>
          <w:tcPr>
            <w:tcW w:w="251" w:type="dxa"/>
            <w:tcBorders>
              <w:right w:val="single" w:sz="4" w:space="0" w:color="auto"/>
            </w:tcBorders>
            <w:shd w:val="clear" w:color="auto" w:fill="auto"/>
          </w:tcPr>
          <w:p w14:paraId="1028E4E2"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0BE15A1E" w14:textId="2A9BC0B1" w:rsidR="00D74801" w:rsidRPr="00D74801" w:rsidRDefault="00D016EA"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4</w:t>
            </w:r>
            <w:r w:rsidR="00D74801" w:rsidRPr="00D74801">
              <w:rPr>
                <w:rFonts w:eastAsiaTheme="minorHAnsi" w:cstheme="minorHAnsi"/>
                <w:spacing w:val="-5"/>
                <w:sz w:val="24"/>
                <w:szCs w:val="24"/>
              </w:rPr>
              <w:t xml:space="preserve"> lat</w:t>
            </w:r>
          </w:p>
        </w:tc>
      </w:tr>
      <w:tr w:rsidR="00D74801" w:rsidRPr="00D74801" w14:paraId="69961111" w14:textId="77777777" w:rsidTr="00D74801">
        <w:tc>
          <w:tcPr>
            <w:tcW w:w="251" w:type="dxa"/>
            <w:tcBorders>
              <w:right w:val="single" w:sz="4" w:space="0" w:color="auto"/>
            </w:tcBorders>
            <w:shd w:val="clear" w:color="auto" w:fill="auto"/>
          </w:tcPr>
          <w:p w14:paraId="572248C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594FE877" w14:textId="01E0744C" w:rsidR="00D74801" w:rsidRPr="00D74801" w:rsidRDefault="00D016EA"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5</w:t>
            </w:r>
            <w:r w:rsidR="00D74801" w:rsidRPr="00D74801">
              <w:rPr>
                <w:rFonts w:eastAsiaTheme="minorHAnsi" w:cstheme="minorHAnsi"/>
                <w:spacing w:val="-5"/>
                <w:sz w:val="24"/>
                <w:szCs w:val="24"/>
              </w:rPr>
              <w:t xml:space="preserve"> lat </w:t>
            </w:r>
          </w:p>
        </w:tc>
      </w:tr>
    </w:tbl>
    <w:p w14:paraId="3D19B256" w14:textId="77777777"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14:paraId="1DDB5C12" w14:textId="6AC91B1A"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D016EA">
        <w:rPr>
          <w:rFonts w:eastAsia="Calibri" w:cstheme="minorHAnsi"/>
          <w:i/>
          <w:color w:val="000000"/>
          <w:spacing w:val="-5"/>
          <w:szCs w:val="20"/>
          <w:highlight w:val="yellow"/>
        </w:rPr>
        <w:t>3</w:t>
      </w:r>
      <w:r w:rsidRPr="00D74801">
        <w:rPr>
          <w:rFonts w:eastAsia="Calibri" w:cstheme="minorHAnsi"/>
          <w:i/>
          <w:color w:val="000000"/>
          <w:spacing w:val="-5"/>
          <w:szCs w:val="20"/>
          <w:highlight w:val="yellow"/>
        </w:rPr>
        <w:t xml:space="preserve"> lat),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0367D551"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D2438B">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BF649D">
        <w:rPr>
          <w:rFonts w:eastAsiaTheme="minorHAnsi" w:cstheme="minorHAnsi"/>
          <w:b/>
          <w:bCs/>
          <w:sz w:val="24"/>
          <w:szCs w:val="24"/>
        </w:rPr>
      </w:r>
      <w:r w:rsidR="00BF649D">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BF649D">
        <w:rPr>
          <w:rFonts w:eastAsiaTheme="minorHAnsi" w:cstheme="minorHAnsi"/>
          <w:b/>
          <w:bCs/>
          <w:sz w:val="24"/>
          <w:szCs w:val="24"/>
        </w:rPr>
      </w:r>
      <w:r w:rsidR="00BF649D">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BF649D">
        <w:rPr>
          <w:rFonts w:eastAsiaTheme="minorHAnsi" w:cstheme="minorHAnsi"/>
          <w:b/>
          <w:bCs/>
          <w:sz w:val="24"/>
          <w:szCs w:val="24"/>
        </w:rPr>
      </w:r>
      <w:r w:rsidR="00BF649D">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BF649D">
        <w:rPr>
          <w:rFonts w:eastAsiaTheme="minorHAnsi" w:cstheme="minorHAnsi"/>
          <w:b/>
          <w:bCs/>
          <w:sz w:val="24"/>
          <w:szCs w:val="24"/>
        </w:rPr>
      </w:r>
      <w:r w:rsidR="00BF649D">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BF649D">
        <w:rPr>
          <w:rFonts w:eastAsiaTheme="minorHAnsi" w:cstheme="minorHAnsi"/>
          <w:b/>
          <w:bCs/>
          <w:sz w:val="24"/>
          <w:szCs w:val="24"/>
        </w:rPr>
      </w:r>
      <w:r w:rsidR="00BF649D">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BF649D">
        <w:rPr>
          <w:rFonts w:eastAsiaTheme="minorHAnsi" w:cstheme="minorHAnsi"/>
          <w:b/>
          <w:bCs/>
          <w:sz w:val="24"/>
          <w:szCs w:val="24"/>
        </w:rPr>
      </w:r>
      <w:r w:rsidR="00BF649D">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1B58862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następującego/ych podmiotu/ów:</w:t>
      </w:r>
    </w:p>
    <w:p w14:paraId="2E206C40"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2CE5AF6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02873906"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18A3418C" w14:textId="77777777" w:rsidR="00D74801" w:rsidRPr="00D74801" w:rsidRDefault="00D74801" w:rsidP="00D74801">
      <w:pPr>
        <w:suppressAutoHyphens/>
        <w:spacing w:after="0" w:line="271" w:lineRule="auto"/>
        <w:ind w:left="360"/>
        <w:jc w:val="both"/>
        <w:rPr>
          <w:rFonts w:eastAsiaTheme="minorHAnsi" w:cstheme="minorHAnsi"/>
          <w:sz w:val="14"/>
          <w:szCs w:val="24"/>
        </w:rPr>
      </w:pPr>
    </w:p>
    <w:p w14:paraId="4A164B56"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w następującym zakresie: </w:t>
      </w:r>
    </w:p>
    <w:p w14:paraId="54550AEB"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D90A9B1"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(określić odpowiedni zakres dla wskazanego podmiotu).</w:t>
      </w:r>
    </w:p>
    <w:p w14:paraId="11CAE0B7" w14:textId="77777777" w:rsidR="00D74801" w:rsidRPr="00D74801" w:rsidRDefault="00D74801" w:rsidP="00D74801">
      <w:pPr>
        <w:suppressAutoHyphens/>
        <w:spacing w:after="0" w:line="271" w:lineRule="auto"/>
        <w:jc w:val="both"/>
        <w:rPr>
          <w:rFonts w:eastAsiaTheme="minorHAnsi" w:cstheme="minorHAnsi"/>
          <w:sz w:val="20"/>
          <w:szCs w:val="24"/>
        </w:rPr>
      </w:pPr>
    </w:p>
    <w:p w14:paraId="2F1B9829" w14:textId="77777777" w:rsidR="00D74801" w:rsidRPr="00D74801" w:rsidRDefault="00D74801" w:rsidP="00D74801">
      <w:pPr>
        <w:suppressAutoHyphens/>
        <w:spacing w:line="271" w:lineRule="auto"/>
        <w:ind w:left="360"/>
        <w:jc w:val="both"/>
        <w:rPr>
          <w:rFonts w:eastAsiaTheme="minorHAnsi" w:cstheme="minorHAnsi"/>
          <w:sz w:val="20"/>
        </w:rPr>
      </w:pPr>
      <w:r w:rsidRPr="00D74801">
        <w:rPr>
          <w:rFonts w:eastAsiaTheme="minorHAnsi" w:cstheme="minorHAnsi"/>
          <w:sz w:val="20"/>
          <w:highlight w:val="yellow"/>
        </w:rPr>
        <w:t>* Wypełnić jeżeli dotyczy oraz dołączyć zobowiązanie tych podmiotów na zasadach określonych w art. 118 ustawy Pzp, proponowany wzór zobowiązania stanowi załącznik nr 5 do SWZ</w:t>
      </w:r>
    </w:p>
    <w:p w14:paraId="50A921E7"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Pzp,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76817F5F" w:rsidR="00D74801" w:rsidRPr="00D74801" w:rsidRDefault="00D74801" w:rsidP="00D2438B">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lastRenderedPageBreak/>
        <w:t>OŚWIADCZAMY</w:t>
      </w:r>
      <w:r w:rsidRPr="00D74801">
        <w:rPr>
          <w:rFonts w:eastAsia="Times New Roman" w:cstheme="minorHAnsi"/>
          <w:color w:val="000000"/>
          <w:sz w:val="24"/>
          <w:szCs w:val="24"/>
          <w:lang w:eastAsia="pl-PL"/>
        </w:rPr>
        <w:t>, że wypełniliśmy/łem obowiązki informacyjne przewidziane w art. 13 lub art. 14 RODO</w:t>
      </w:r>
      <w:r w:rsidR="00B63477">
        <w:rPr>
          <w:rFonts w:eastAsia="Times New Roman" w:cstheme="minorHAnsi"/>
          <w:color w:val="000000"/>
          <w:sz w:val="24"/>
          <w:szCs w:val="24"/>
          <w:vertAlign w:val="superscript"/>
          <w:lang w:eastAsia="pl-PL"/>
        </w:rPr>
        <w:t xml:space="preserve">i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pozyskaliśmy/łem</w:t>
      </w:r>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29406B"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2E5C46B7" w14:textId="77777777" w:rsidR="00D74801" w:rsidRDefault="00D74801" w:rsidP="00D74801">
      <w:pPr>
        <w:spacing w:after="0" w:line="271" w:lineRule="auto"/>
        <w:contextualSpacing/>
        <w:jc w:val="both"/>
        <w:rPr>
          <w:rFonts w:eastAsia="Times New Roman" w:cstheme="minorHAnsi"/>
          <w:b/>
          <w:bCs/>
          <w:sz w:val="24"/>
          <w:szCs w:val="24"/>
          <w:lang w:eastAsia="pl-PL"/>
        </w:rPr>
      </w:pPr>
    </w:p>
    <w:p w14:paraId="0F505D29" w14:textId="77777777" w:rsidR="00D74801" w:rsidRPr="00D74801" w:rsidRDefault="00D74801" w:rsidP="00D74801">
      <w:pPr>
        <w:spacing w:after="0" w:line="271" w:lineRule="auto"/>
        <w:contextualSpacing/>
        <w:jc w:val="both"/>
        <w:rPr>
          <w:rFonts w:eastAsia="Times New Roman" w:cstheme="minorHAnsi"/>
          <w:b/>
          <w:bCs/>
          <w:sz w:val="24"/>
          <w:szCs w:val="24"/>
          <w:lang w:eastAsia="pl-PL"/>
        </w:rPr>
      </w:pPr>
    </w:p>
    <w:p w14:paraId="25119587" w14:textId="77777777" w:rsidR="00D74801" w:rsidRPr="00D74801" w:rsidRDefault="00D74801" w:rsidP="00D74801">
      <w:pPr>
        <w:spacing w:after="0" w:line="271" w:lineRule="auto"/>
        <w:ind w:left="360"/>
        <w:contextualSpacing/>
        <w:jc w:val="both"/>
        <w:rPr>
          <w:rFonts w:eastAsia="Times New Roman" w:cstheme="minorHAnsi"/>
          <w:sz w:val="24"/>
          <w:szCs w:val="24"/>
          <w:lang w:eastAsia="pl-PL"/>
        </w:rPr>
      </w:pPr>
    </w:p>
    <w:p w14:paraId="2EA2149D" w14:textId="77777777"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839C47B" w14:textId="77777777" w:rsidR="00D74801" w:rsidRDefault="00D74801" w:rsidP="00D74801">
      <w:pPr>
        <w:pStyle w:val="Akapitzlist"/>
        <w:ind w:left="0"/>
        <w:jc w:val="both"/>
        <w:outlineLvl w:val="0"/>
        <w:rPr>
          <w:rFonts w:eastAsia="Arial" w:cs="Arial"/>
          <w:sz w:val="24"/>
          <w:szCs w:val="24"/>
        </w:rPr>
      </w:pPr>
    </w:p>
    <w:p w14:paraId="1912A98A" w14:textId="77777777" w:rsidR="00D74801" w:rsidRDefault="00D74801" w:rsidP="00D74801">
      <w:pPr>
        <w:pStyle w:val="Akapitzlist"/>
        <w:ind w:left="0"/>
        <w:jc w:val="both"/>
        <w:outlineLvl w:val="0"/>
        <w:rPr>
          <w:rFonts w:eastAsia="Arial" w:cs="Arial"/>
          <w:sz w:val="24"/>
          <w:szCs w:val="24"/>
        </w:rPr>
      </w:pPr>
    </w:p>
    <w:p w14:paraId="7BFEDD15" w14:textId="77777777" w:rsidR="00D74801" w:rsidRDefault="00D74801" w:rsidP="00D74801">
      <w:pPr>
        <w:pStyle w:val="Akapitzlist"/>
        <w:ind w:left="0"/>
        <w:jc w:val="both"/>
        <w:outlineLvl w:val="0"/>
        <w:rPr>
          <w:rFonts w:eastAsia="Arial" w:cs="Arial"/>
          <w:sz w:val="24"/>
          <w:szCs w:val="24"/>
        </w:rPr>
      </w:pPr>
    </w:p>
    <w:p w14:paraId="7B74798B" w14:textId="77777777" w:rsidR="00D74801" w:rsidRDefault="00D74801" w:rsidP="00D74801">
      <w:pPr>
        <w:pStyle w:val="Akapitzlist"/>
        <w:ind w:left="0"/>
        <w:jc w:val="both"/>
        <w:outlineLvl w:val="0"/>
        <w:rPr>
          <w:rFonts w:eastAsia="Arial" w:cs="Arial"/>
          <w:sz w:val="24"/>
          <w:szCs w:val="24"/>
        </w:rPr>
      </w:pPr>
    </w:p>
    <w:p w14:paraId="3E67C0B5" w14:textId="77777777" w:rsidR="00D74801" w:rsidRDefault="00D74801" w:rsidP="00D74801">
      <w:pPr>
        <w:pStyle w:val="Akapitzlist"/>
        <w:ind w:left="0"/>
        <w:jc w:val="both"/>
        <w:outlineLvl w:val="0"/>
        <w:rPr>
          <w:rFonts w:eastAsia="Arial" w:cs="Arial"/>
          <w:sz w:val="24"/>
          <w:szCs w:val="24"/>
        </w:rPr>
      </w:pPr>
    </w:p>
    <w:p w14:paraId="3FC94E69" w14:textId="77777777" w:rsidR="00D74801" w:rsidRDefault="00D74801" w:rsidP="00D74801">
      <w:pPr>
        <w:pStyle w:val="Akapitzlist"/>
        <w:ind w:left="0"/>
        <w:jc w:val="both"/>
        <w:outlineLvl w:val="0"/>
        <w:rPr>
          <w:rFonts w:eastAsia="Arial" w:cs="Arial"/>
          <w:sz w:val="24"/>
          <w:szCs w:val="24"/>
        </w:rPr>
      </w:pPr>
    </w:p>
    <w:p w14:paraId="28D1D5A8" w14:textId="77777777" w:rsidR="00D74801" w:rsidRDefault="00D74801" w:rsidP="00D74801">
      <w:pPr>
        <w:pStyle w:val="Akapitzlist"/>
        <w:ind w:left="0"/>
        <w:jc w:val="both"/>
        <w:outlineLvl w:val="0"/>
        <w:rPr>
          <w:rFonts w:eastAsia="Arial" w:cs="Arial"/>
          <w:sz w:val="24"/>
          <w:szCs w:val="24"/>
        </w:rPr>
      </w:pPr>
    </w:p>
    <w:p w14:paraId="14FE5AC3" w14:textId="77777777" w:rsidR="00D74801" w:rsidRDefault="00D74801" w:rsidP="00D74801">
      <w:pPr>
        <w:pStyle w:val="Akapitzlist"/>
        <w:ind w:left="0"/>
        <w:jc w:val="both"/>
        <w:outlineLvl w:val="0"/>
        <w:rPr>
          <w:rFonts w:eastAsia="Arial" w:cs="Arial"/>
          <w:sz w:val="24"/>
          <w:szCs w:val="24"/>
        </w:rPr>
      </w:pPr>
    </w:p>
    <w:p w14:paraId="7CEC9E50" w14:textId="77777777" w:rsidR="00D74801" w:rsidRDefault="00D74801" w:rsidP="00D74801">
      <w:pPr>
        <w:pStyle w:val="Akapitzlist"/>
        <w:ind w:left="0"/>
        <w:jc w:val="both"/>
        <w:outlineLvl w:val="0"/>
        <w:rPr>
          <w:rFonts w:eastAsia="Arial" w:cs="Arial"/>
          <w:sz w:val="24"/>
          <w:szCs w:val="24"/>
        </w:rPr>
      </w:pPr>
    </w:p>
    <w:p w14:paraId="1C825B1A" w14:textId="77777777" w:rsidR="00D74801" w:rsidRDefault="00D74801" w:rsidP="00D74801">
      <w:pPr>
        <w:pStyle w:val="Akapitzlist"/>
        <w:ind w:left="0"/>
        <w:jc w:val="both"/>
        <w:outlineLvl w:val="0"/>
        <w:rPr>
          <w:rFonts w:eastAsia="Arial" w:cs="Arial"/>
          <w:sz w:val="24"/>
          <w:szCs w:val="24"/>
        </w:rPr>
      </w:pPr>
    </w:p>
    <w:p w14:paraId="4FEDA79F" w14:textId="77777777" w:rsidR="00D74801" w:rsidRDefault="00D74801" w:rsidP="00D74801">
      <w:pPr>
        <w:pStyle w:val="Akapitzlist"/>
        <w:ind w:left="0"/>
        <w:jc w:val="both"/>
        <w:outlineLvl w:val="0"/>
        <w:rPr>
          <w:rFonts w:eastAsia="Arial" w:cs="Arial"/>
          <w:sz w:val="24"/>
          <w:szCs w:val="24"/>
        </w:rPr>
      </w:pPr>
    </w:p>
    <w:p w14:paraId="6B445AEC" w14:textId="77777777" w:rsidR="00D74801" w:rsidRDefault="00D74801" w:rsidP="00D74801">
      <w:pPr>
        <w:pStyle w:val="Akapitzlist"/>
        <w:ind w:left="0"/>
        <w:jc w:val="both"/>
        <w:outlineLvl w:val="0"/>
        <w:rPr>
          <w:rFonts w:eastAsia="Arial" w:cs="Arial"/>
          <w:sz w:val="24"/>
          <w:szCs w:val="24"/>
        </w:rPr>
      </w:pPr>
    </w:p>
    <w:p w14:paraId="3860F99C" w14:textId="77777777" w:rsidR="00D74801" w:rsidRDefault="00D74801" w:rsidP="00D74801">
      <w:pPr>
        <w:pStyle w:val="Akapitzlist"/>
        <w:ind w:left="0"/>
        <w:jc w:val="both"/>
        <w:outlineLvl w:val="0"/>
        <w:rPr>
          <w:rFonts w:eastAsia="Arial" w:cs="Arial"/>
          <w:sz w:val="24"/>
          <w:szCs w:val="24"/>
        </w:rPr>
      </w:pPr>
    </w:p>
    <w:p w14:paraId="7B54A278" w14:textId="77777777" w:rsidR="00D74801" w:rsidRDefault="00D74801" w:rsidP="00D74801">
      <w:pPr>
        <w:pStyle w:val="Akapitzlist"/>
        <w:ind w:left="0"/>
        <w:jc w:val="both"/>
        <w:outlineLvl w:val="0"/>
        <w:rPr>
          <w:rFonts w:eastAsia="Arial" w:cs="Arial"/>
          <w:sz w:val="24"/>
          <w:szCs w:val="24"/>
        </w:rPr>
      </w:pPr>
    </w:p>
    <w:p w14:paraId="78E9DCC3" w14:textId="77777777" w:rsidR="00D74801" w:rsidRDefault="00D74801" w:rsidP="00D74801">
      <w:pPr>
        <w:pStyle w:val="Akapitzlist"/>
        <w:ind w:left="0"/>
        <w:jc w:val="both"/>
        <w:outlineLvl w:val="0"/>
        <w:rPr>
          <w:rFonts w:eastAsia="Arial" w:cs="Arial"/>
          <w:sz w:val="24"/>
          <w:szCs w:val="24"/>
        </w:rPr>
      </w:pPr>
    </w:p>
    <w:p w14:paraId="746B8F76" w14:textId="77777777" w:rsidR="00F22527" w:rsidRDefault="00F22527" w:rsidP="00D74801">
      <w:pPr>
        <w:pStyle w:val="Akapitzlist"/>
        <w:ind w:left="0"/>
        <w:jc w:val="both"/>
        <w:outlineLvl w:val="0"/>
        <w:rPr>
          <w:rFonts w:eastAsia="Arial" w:cs="Arial"/>
          <w:sz w:val="24"/>
          <w:szCs w:val="24"/>
        </w:rPr>
      </w:pPr>
    </w:p>
    <w:p w14:paraId="3EC718C1" w14:textId="77777777" w:rsidR="00D74801" w:rsidRDefault="00D74801" w:rsidP="00D74801">
      <w:pPr>
        <w:pStyle w:val="Akapitzlist"/>
        <w:ind w:left="0"/>
        <w:jc w:val="both"/>
        <w:outlineLvl w:val="0"/>
        <w:rPr>
          <w:rFonts w:eastAsia="Arial" w:cs="Arial"/>
          <w:sz w:val="24"/>
          <w:szCs w:val="24"/>
        </w:rPr>
      </w:pPr>
    </w:p>
    <w:p w14:paraId="5BA5CB50" w14:textId="77777777" w:rsidR="00D74801" w:rsidRDefault="00D74801" w:rsidP="00D74801">
      <w:pPr>
        <w:pStyle w:val="Akapitzlist"/>
        <w:ind w:left="0"/>
        <w:jc w:val="both"/>
        <w:outlineLvl w:val="0"/>
        <w:rPr>
          <w:rFonts w:eastAsia="Arial" w:cs="Arial"/>
          <w:sz w:val="24"/>
          <w:szCs w:val="24"/>
        </w:rPr>
      </w:pPr>
    </w:p>
    <w:p w14:paraId="73F9111B" w14:textId="77777777" w:rsidR="00D74801" w:rsidRDefault="00D74801" w:rsidP="00D74801">
      <w:pPr>
        <w:pStyle w:val="Akapitzlist"/>
        <w:ind w:left="0"/>
        <w:jc w:val="both"/>
        <w:outlineLvl w:val="0"/>
        <w:rPr>
          <w:rFonts w:eastAsia="Arial" w:cs="Arial"/>
          <w:sz w:val="24"/>
          <w:szCs w:val="24"/>
        </w:rPr>
      </w:pPr>
    </w:p>
    <w:p w14:paraId="152F80F4" w14:textId="77777777" w:rsidR="00F22527" w:rsidRDefault="00F22527" w:rsidP="00D74801">
      <w:pPr>
        <w:pStyle w:val="Akapitzlist"/>
        <w:ind w:left="0"/>
        <w:jc w:val="both"/>
        <w:outlineLvl w:val="0"/>
        <w:rPr>
          <w:rFonts w:eastAsia="Arial" w:cs="Arial"/>
          <w:sz w:val="24"/>
          <w:szCs w:val="24"/>
        </w:rPr>
      </w:pPr>
    </w:p>
    <w:p w14:paraId="5DF36FFF" w14:textId="77777777" w:rsidR="00745A48" w:rsidRDefault="00745A48" w:rsidP="00D74801">
      <w:pPr>
        <w:pStyle w:val="Akapitzlist"/>
        <w:ind w:left="0"/>
        <w:jc w:val="both"/>
        <w:outlineLvl w:val="0"/>
        <w:rPr>
          <w:rFonts w:eastAsia="Arial" w:cs="Arial"/>
          <w:sz w:val="24"/>
          <w:szCs w:val="24"/>
        </w:rPr>
      </w:pPr>
    </w:p>
    <w:p w14:paraId="13C9774F" w14:textId="77777777" w:rsidR="00D74801" w:rsidRDefault="00D74801" w:rsidP="00D74801">
      <w:pPr>
        <w:pStyle w:val="Akapitzlist"/>
        <w:ind w:left="0"/>
        <w:jc w:val="both"/>
        <w:outlineLvl w:val="0"/>
        <w:rPr>
          <w:rFonts w:eastAsia="Arial" w:cs="Arial"/>
          <w:sz w:val="24"/>
          <w:szCs w:val="24"/>
        </w:rPr>
      </w:pPr>
    </w:p>
    <w:p w14:paraId="7611B86F" w14:textId="26D4D852"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77777777" w:rsidR="00B63477" w:rsidRPr="00B63477" w:rsidRDefault="00B63477" w:rsidP="00B6347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Pzp </w:t>
            </w:r>
            <w:r w:rsidRPr="00B63477">
              <w:rPr>
                <w:rFonts w:eastAsia="Times New Roman" w:cstheme="minorHAnsi"/>
                <w:b/>
                <w:sz w:val="24"/>
                <w:szCs w:val="24"/>
              </w:rPr>
              <w:t>potwierdzające, że Wykonawca nie podlega wykluczeniu oraz, że spełnia warunki udziału w postępowaniu</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1F33900E" w14:textId="1AF54E87" w:rsidR="00B63477" w:rsidRPr="00D016EA" w:rsidRDefault="00B63477" w:rsidP="00D016EA">
      <w:pPr>
        <w:spacing w:after="0" w:line="271" w:lineRule="auto"/>
        <w:ind w:firstLine="708"/>
        <w:jc w:val="both"/>
        <w:rPr>
          <w:b/>
          <w:iCs/>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Pzp pn. </w:t>
      </w:r>
      <w:r w:rsidRPr="000724EF">
        <w:rPr>
          <w:rFonts w:eastAsia="Verdana,Bold" w:cstheme="minorHAnsi"/>
          <w:b/>
          <w:bCs/>
          <w:iCs/>
          <w:sz w:val="24"/>
          <w:szCs w:val="24"/>
        </w:rPr>
        <w:t>„</w:t>
      </w:r>
      <w:r w:rsidR="00FC66FC" w:rsidRPr="00FC66FC">
        <w:rPr>
          <w:b/>
          <w:iCs/>
          <w:sz w:val="24"/>
          <w:szCs w:val="24"/>
        </w:rPr>
        <w:t>Przebudowa zabytkowe</w:t>
      </w:r>
      <w:r w:rsidR="00FC66FC">
        <w:rPr>
          <w:b/>
          <w:iCs/>
          <w:sz w:val="24"/>
          <w:szCs w:val="24"/>
        </w:rPr>
        <w:t xml:space="preserve">go budynku DPS w Piskorowicach </w:t>
      </w:r>
      <w:r w:rsidR="00FC66FC" w:rsidRPr="00FC66FC">
        <w:rPr>
          <w:b/>
          <w:iCs/>
          <w:sz w:val="24"/>
          <w:szCs w:val="24"/>
        </w:rPr>
        <w:t>wraz z infrastrukturą towarzyszącą – II etap</w:t>
      </w:r>
      <w:r w:rsidRPr="000724EF">
        <w:rPr>
          <w:rFonts w:eastAsia="Verdana,Bold" w:cstheme="minorHAnsi"/>
          <w:b/>
          <w:bCs/>
          <w:iCs/>
          <w:sz w:val="24"/>
          <w:szCs w:val="24"/>
        </w:rPr>
        <w:t>”,</w:t>
      </w:r>
      <w:r w:rsidRPr="000724EF">
        <w:rPr>
          <w:rFonts w:eastAsia="Verdana,Bold" w:cstheme="minorHAnsi"/>
          <w:b/>
          <w:bCs/>
          <w:iCs/>
          <w:color w:val="000000"/>
          <w:sz w:val="24"/>
          <w:szCs w:val="24"/>
        </w:rPr>
        <w:t xml:space="preserve"> </w:t>
      </w: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77777777"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674F7296" w14:textId="77777777" w:rsidR="00B63477" w:rsidRPr="00BD3EFE" w:rsidRDefault="00B63477" w:rsidP="00B63477">
      <w:pPr>
        <w:shd w:val="clear" w:color="auto" w:fill="FFFFFF" w:themeFill="background1"/>
        <w:spacing w:after="0" w:line="271" w:lineRule="auto"/>
        <w:rPr>
          <w:rFonts w:eastAsiaTheme="minorHAnsi" w:cstheme="minorHAnsi"/>
          <w:sz w:val="20"/>
          <w:szCs w:val="24"/>
        </w:rPr>
      </w:pPr>
    </w:p>
    <w:p w14:paraId="0BD427CF" w14:textId="36029B11" w:rsidR="00B63477" w:rsidRPr="00152291" w:rsidRDefault="00B63477" w:rsidP="00560160">
      <w:pPr>
        <w:numPr>
          <w:ilvl w:val="0"/>
          <w:numId w:val="37"/>
        </w:numPr>
        <w:spacing w:after="0" w:line="271" w:lineRule="auto"/>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w:t>
      </w:r>
      <w:r w:rsidR="00560160">
        <w:rPr>
          <w:rFonts w:eastAsiaTheme="minorHAnsi" w:cstheme="minorHAnsi"/>
          <w:sz w:val="24"/>
          <w:szCs w:val="24"/>
        </w:rPr>
        <w:t xml:space="preserve">awie art. 108 ust. 1 ustawy Pzp oraz art. 7 ust. 1 </w:t>
      </w:r>
      <w:r w:rsidR="00560160" w:rsidRPr="00560160">
        <w:rPr>
          <w:rFonts w:eastAsiaTheme="minorHAnsi" w:cstheme="minorHAnsi"/>
          <w:sz w:val="24"/>
          <w:szCs w:val="24"/>
        </w:rPr>
        <w:t>ustawy z dnia 13 kwietnia 2022 r. o szczególnych rozwiązaniach w zakresie przeciwdziałania wspieraniu agresji na Ukrainę oraz służących ochronie bezpieczeństwa narodowego (Dz. U. z 2022 poz. 835).</w:t>
      </w:r>
    </w:p>
    <w:p w14:paraId="6507DCC8" w14:textId="006E330E" w:rsidR="00B63477" w:rsidRPr="00D016EA" w:rsidRDefault="00D016EA" w:rsidP="00D016EA">
      <w:pPr>
        <w:numPr>
          <w:ilvl w:val="0"/>
          <w:numId w:val="37"/>
        </w:numPr>
        <w:spacing w:after="0" w:line="271" w:lineRule="auto"/>
        <w:jc w:val="both"/>
        <w:rPr>
          <w:rFonts w:eastAsiaTheme="minorHAnsi" w:cstheme="minorHAnsi"/>
          <w:color w:val="C00000"/>
          <w:sz w:val="24"/>
          <w:szCs w:val="24"/>
        </w:rPr>
      </w:pPr>
      <w:r w:rsidRPr="00D016EA">
        <w:rPr>
          <w:rFonts w:eastAsiaTheme="minorHAnsi" w:cstheme="minorHAnsi"/>
          <w:b/>
          <w:bCs/>
          <w:sz w:val="24"/>
          <w:szCs w:val="24"/>
        </w:rPr>
        <w:t>*</w:t>
      </w:r>
      <w:r w:rsidR="00B63477" w:rsidRPr="00B63477">
        <w:rPr>
          <w:rFonts w:eastAsiaTheme="minorHAnsi" w:cstheme="minorHAnsi"/>
          <w:b/>
          <w:bCs/>
          <w:sz w:val="24"/>
          <w:szCs w:val="24"/>
        </w:rPr>
        <w:t>Oświadczam,</w:t>
      </w:r>
      <w:r w:rsidR="00B63477" w:rsidRPr="00B63477">
        <w:rPr>
          <w:rFonts w:eastAsiaTheme="minorHAnsi" w:cstheme="minorHAnsi"/>
          <w:sz w:val="24"/>
          <w:szCs w:val="24"/>
        </w:rPr>
        <w:t xml:space="preserve"> że zachodzą w stosunku do mnie podstawy wykluczenia z postępowania na podstawie art. …….. ustawy Pzp </w:t>
      </w:r>
      <w:r w:rsidR="00B63477" w:rsidRPr="00B63477">
        <w:rPr>
          <w:rFonts w:eastAsiaTheme="minorHAnsi" w:cstheme="minorHAnsi"/>
          <w:i/>
          <w:sz w:val="24"/>
          <w:szCs w:val="24"/>
        </w:rPr>
        <w:t>(podać mającą zastosowanie podstawę wykluczenia spośród wymienionych  w art. 108 ust 1 pkt 1), 2), 5) ustawy Pzp).</w:t>
      </w:r>
      <w:r w:rsidR="00B63477" w:rsidRPr="00B63477">
        <w:rPr>
          <w:rFonts w:eastAsiaTheme="minorHAnsi" w:cstheme="minorHAnsi"/>
          <w:sz w:val="24"/>
          <w:szCs w:val="24"/>
        </w:rPr>
        <w:t xml:space="preserve"> Jednocześnie oświadczam, że w związku z w/w okolicznością, na podstawie art. 110 ust. 2 ustawy Pzp podjąłem następujące środki naprawcze: …………………………………………………………………………………………………………………………………………………………………………………………………………………………………………………………………………………………</w:t>
      </w:r>
    </w:p>
    <w:p w14:paraId="6F86A311" w14:textId="60F4529F" w:rsidR="00D016EA" w:rsidRDefault="00D016EA" w:rsidP="00D016EA">
      <w:pPr>
        <w:spacing w:after="0" w:line="271" w:lineRule="auto"/>
        <w:ind w:left="360"/>
        <w:jc w:val="both"/>
        <w:rPr>
          <w:rFonts w:eastAsiaTheme="minorHAnsi" w:cstheme="minorHAnsi"/>
          <w:i/>
          <w:sz w:val="20"/>
          <w:szCs w:val="20"/>
        </w:rPr>
      </w:pPr>
      <w:r w:rsidRPr="00D016EA">
        <w:rPr>
          <w:rFonts w:eastAsiaTheme="minorHAnsi" w:cstheme="minorHAnsi"/>
          <w:i/>
          <w:sz w:val="20"/>
          <w:szCs w:val="20"/>
          <w:highlight w:val="yellow"/>
        </w:rPr>
        <w:t>*Wypełnić tylko w przypadku, gdy dotyczy</w:t>
      </w:r>
    </w:p>
    <w:p w14:paraId="6938137B" w14:textId="77777777" w:rsidR="00D016EA" w:rsidRPr="00D016EA" w:rsidRDefault="00D016EA" w:rsidP="00D016EA">
      <w:pPr>
        <w:spacing w:after="0" w:line="271" w:lineRule="auto"/>
        <w:ind w:left="360"/>
        <w:jc w:val="both"/>
        <w:rPr>
          <w:rFonts w:eastAsiaTheme="minorHAnsi" w:cstheme="minorHAnsi"/>
          <w:i/>
          <w:sz w:val="20"/>
          <w:szCs w:val="20"/>
        </w:rPr>
      </w:pPr>
    </w:p>
    <w:p w14:paraId="79ADC16A" w14:textId="77777777" w:rsidR="00B63477" w:rsidRPr="00B63477" w:rsidRDefault="00B63477" w:rsidP="00D2438B">
      <w:pPr>
        <w:numPr>
          <w:ilvl w:val="0"/>
          <w:numId w:val="37"/>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19E1FAC4" w14:textId="77777777" w:rsidR="00B63477" w:rsidRPr="00152291" w:rsidRDefault="00B63477" w:rsidP="00B63477">
      <w:pPr>
        <w:spacing w:after="0" w:line="271" w:lineRule="auto"/>
        <w:rPr>
          <w:rFonts w:eastAsiaTheme="minorHAnsi" w:cstheme="minorHAnsi"/>
          <w:sz w:val="16"/>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lastRenderedPageBreak/>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6B0D7B9B" w14:textId="0AA92F37" w:rsidR="00B63477" w:rsidRPr="0028593D" w:rsidRDefault="00B63477" w:rsidP="00152291">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00BD3EFE" w:rsidRPr="0028593D">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152291" w:rsidRPr="00BD3EFE">
        <w:rPr>
          <w:rFonts w:eastAsia="Calibri" w:cstheme="minorHAnsi"/>
          <w:bCs/>
          <w:sz w:val="20"/>
          <w:szCs w:val="20"/>
          <w:highlight w:val="yellow"/>
        </w:rPr>
        <w:t>.</w:t>
      </w:r>
    </w:p>
    <w:p w14:paraId="275042B5" w14:textId="77777777" w:rsidR="00D016EA" w:rsidRDefault="00D016EA" w:rsidP="00B63477">
      <w:pPr>
        <w:pStyle w:val="Akapitzlist"/>
        <w:ind w:left="3686" w:firstLine="425"/>
        <w:rPr>
          <w:rFonts w:eastAsia="Arial" w:cs="Arial"/>
          <w:bCs/>
          <w:i/>
          <w:sz w:val="24"/>
          <w:szCs w:val="24"/>
        </w:rPr>
      </w:pPr>
    </w:p>
    <w:p w14:paraId="4D1BD83E" w14:textId="77777777" w:rsidR="00D016EA" w:rsidRDefault="00D016EA" w:rsidP="00B63477">
      <w:pPr>
        <w:pStyle w:val="Akapitzlist"/>
        <w:ind w:left="3686" w:firstLine="425"/>
        <w:rPr>
          <w:rFonts w:eastAsia="Arial" w:cs="Arial"/>
          <w:bCs/>
          <w:i/>
          <w:sz w:val="24"/>
          <w:szCs w:val="24"/>
        </w:rPr>
      </w:pPr>
    </w:p>
    <w:p w14:paraId="7F4BD234" w14:textId="0F4F9735" w:rsidR="00B63477" w:rsidRPr="00B63477" w:rsidRDefault="00B63477" w:rsidP="00B63477">
      <w:pPr>
        <w:pStyle w:val="Akapitzlist"/>
        <w:ind w:left="3686" w:firstLine="425"/>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17D9C3A0" w14:textId="77777777" w:rsidTr="007E735E">
        <w:trPr>
          <w:trHeight w:val="2118"/>
        </w:trPr>
        <w:tc>
          <w:tcPr>
            <w:tcW w:w="4536" w:type="dxa"/>
            <w:shd w:val="clear" w:color="auto" w:fill="F2F2F2" w:themeFill="background1" w:themeFillShade="F2"/>
            <w:vAlign w:val="bottom"/>
          </w:tcPr>
          <w:p w14:paraId="3CC9B57A" w14:textId="77777777" w:rsidR="00B63477" w:rsidRPr="00B63477" w:rsidRDefault="00B63477" w:rsidP="00B63477">
            <w:pPr>
              <w:spacing w:after="0" w:line="271" w:lineRule="auto"/>
              <w:jc w:val="center"/>
              <w:rPr>
                <w:rFonts w:eastAsia="Times New Roman" w:cstheme="minorHAnsi"/>
                <w:i/>
                <w:sz w:val="24"/>
                <w:szCs w:val="24"/>
              </w:rPr>
            </w:pPr>
          </w:p>
          <w:p w14:paraId="2143D6A6" w14:textId="77777777" w:rsidR="00B63477" w:rsidRPr="00B63477" w:rsidRDefault="00B63477" w:rsidP="00B63477">
            <w:pPr>
              <w:spacing w:after="0" w:line="271" w:lineRule="auto"/>
              <w:jc w:val="center"/>
              <w:rPr>
                <w:rFonts w:eastAsia="Times New Roman" w:cstheme="minorHAnsi"/>
                <w:i/>
                <w:sz w:val="24"/>
                <w:szCs w:val="24"/>
              </w:rPr>
            </w:pPr>
          </w:p>
          <w:p w14:paraId="428E632A" w14:textId="77777777" w:rsidR="00B63477" w:rsidRPr="00B63477" w:rsidRDefault="00B63477" w:rsidP="00B63477">
            <w:pPr>
              <w:spacing w:after="0" w:line="271" w:lineRule="auto"/>
              <w:jc w:val="center"/>
              <w:rPr>
                <w:rFonts w:eastAsia="Times New Roman" w:cstheme="minorHAnsi"/>
                <w:i/>
                <w:sz w:val="24"/>
                <w:szCs w:val="24"/>
              </w:rPr>
            </w:pPr>
          </w:p>
          <w:p w14:paraId="6B7F1952"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5FB618B"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robót budowlanych</w:t>
            </w:r>
          </w:p>
        </w:tc>
      </w:tr>
    </w:tbl>
    <w:p w14:paraId="3F05CAF2" w14:textId="77777777" w:rsidR="00B63477" w:rsidRDefault="00B63477" w:rsidP="00D74801">
      <w:pPr>
        <w:pStyle w:val="Akapitzlist"/>
        <w:ind w:left="0"/>
        <w:jc w:val="both"/>
        <w:outlineLvl w:val="0"/>
        <w:rPr>
          <w:rFonts w:eastAsia="Arial" w:cs="Arial"/>
          <w:sz w:val="24"/>
          <w:szCs w:val="24"/>
        </w:rPr>
      </w:pPr>
    </w:p>
    <w:p w14:paraId="4EA29FE4" w14:textId="77777777" w:rsidR="00B63477" w:rsidRPr="00D016EA" w:rsidRDefault="00B63477" w:rsidP="00B63477">
      <w:pPr>
        <w:widowControl w:val="0"/>
        <w:autoSpaceDE w:val="0"/>
        <w:autoSpaceDN w:val="0"/>
        <w:adjustRightInd w:val="0"/>
        <w:spacing w:after="0" w:line="360" w:lineRule="auto"/>
        <w:ind w:left="4950"/>
        <w:contextualSpacing/>
        <w:rPr>
          <w:rFonts w:eastAsiaTheme="minorHAnsi" w:cstheme="minorHAnsi"/>
          <w:b/>
          <w:sz w:val="24"/>
          <w:szCs w:val="24"/>
        </w:rPr>
      </w:pPr>
      <w:r w:rsidRPr="00D016EA">
        <w:rPr>
          <w:rFonts w:eastAsiaTheme="minorHAnsi" w:cstheme="minorHAnsi"/>
          <w:b/>
          <w:sz w:val="24"/>
          <w:szCs w:val="24"/>
        </w:rPr>
        <w:t>Powiat Leżajski  </w:t>
      </w:r>
      <w:r w:rsidRPr="00D016EA">
        <w:rPr>
          <w:rFonts w:eastAsiaTheme="minorHAnsi" w:cstheme="minorHAnsi"/>
          <w:sz w:val="24"/>
          <w:szCs w:val="24"/>
        </w:rPr>
        <w:t>reprezentowany przez</w:t>
      </w:r>
      <w:r w:rsidRPr="00D016EA">
        <w:rPr>
          <w:rFonts w:eastAsiaTheme="minorHAnsi" w:cstheme="minorHAnsi"/>
          <w:b/>
          <w:sz w:val="24"/>
          <w:szCs w:val="24"/>
        </w:rPr>
        <w:t> </w:t>
      </w:r>
      <w:r w:rsidRPr="00D016EA">
        <w:rPr>
          <w:rFonts w:eastAsiaTheme="minorHAnsi" w:cstheme="minorHAnsi"/>
          <w:b/>
          <w:sz w:val="24"/>
          <w:szCs w:val="24"/>
        </w:rPr>
        <w:br/>
        <w:t xml:space="preserve">Zarząd Powiatu Leżajskiego </w:t>
      </w:r>
      <w:r w:rsidRPr="00D016EA">
        <w:rPr>
          <w:rFonts w:eastAsiaTheme="minorHAnsi" w:cstheme="minorHAnsi"/>
          <w:b/>
          <w:sz w:val="24"/>
          <w:szCs w:val="24"/>
        </w:rPr>
        <w:br/>
      </w:r>
      <w:r w:rsidRPr="00D016EA">
        <w:rPr>
          <w:rFonts w:eastAsiaTheme="minorHAnsi" w:cstheme="minorHAnsi"/>
          <w:sz w:val="24"/>
          <w:szCs w:val="24"/>
        </w:rPr>
        <w:t>z siedzibą:</w:t>
      </w:r>
      <w:r w:rsidRPr="00D016EA">
        <w:rPr>
          <w:rFonts w:eastAsiaTheme="minorHAnsi" w:cstheme="minorHAnsi"/>
          <w:b/>
          <w:sz w:val="24"/>
          <w:szCs w:val="24"/>
        </w:rPr>
        <w:t xml:space="preserve"> ul. Kopernika 8, 37-300 Leżajsk</w:t>
      </w:r>
    </w:p>
    <w:p w14:paraId="4FDCC5A5" w14:textId="77777777" w:rsidR="00B63477" w:rsidRPr="00D016EA" w:rsidRDefault="00B63477" w:rsidP="00B63477">
      <w:pPr>
        <w:widowControl w:val="0"/>
        <w:autoSpaceDE w:val="0"/>
        <w:autoSpaceDN w:val="0"/>
        <w:adjustRightInd w:val="0"/>
        <w:spacing w:after="0" w:line="360" w:lineRule="auto"/>
        <w:contextualSpacing/>
        <w:jc w:val="both"/>
        <w:rPr>
          <w:rFonts w:eastAsiaTheme="minorHAnsi" w:cstheme="minorHAnsi"/>
          <w:b/>
          <w:sz w:val="24"/>
          <w:szCs w:val="24"/>
        </w:rPr>
      </w:pPr>
    </w:p>
    <w:p w14:paraId="63972048" w14:textId="77777777" w:rsidR="00B63477" w:rsidRPr="00D016EA" w:rsidRDefault="00B63477" w:rsidP="00B63477">
      <w:pPr>
        <w:widowControl w:val="0"/>
        <w:autoSpaceDE w:val="0"/>
        <w:autoSpaceDN w:val="0"/>
        <w:adjustRightInd w:val="0"/>
        <w:spacing w:after="0" w:line="360" w:lineRule="auto"/>
        <w:contextualSpacing/>
        <w:jc w:val="both"/>
        <w:rPr>
          <w:rFonts w:eastAsiaTheme="minorHAnsi" w:cstheme="minorHAnsi"/>
          <w:sz w:val="24"/>
          <w:szCs w:val="24"/>
        </w:rPr>
      </w:pPr>
    </w:p>
    <w:p w14:paraId="37BE6617" w14:textId="47FCDB22" w:rsidR="00B63477" w:rsidRPr="00D016EA"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sz w:val="24"/>
          <w:szCs w:val="24"/>
        </w:rPr>
      </w:pPr>
      <w:r w:rsidRPr="00D016EA">
        <w:rPr>
          <w:rFonts w:eastAsiaTheme="minorHAnsi" w:cstheme="minorHAnsi"/>
          <w:b/>
          <w:bCs/>
          <w:sz w:val="24"/>
          <w:szCs w:val="24"/>
        </w:rPr>
        <w:t xml:space="preserve">Wykaz wykonanych robót budowlanych </w:t>
      </w:r>
      <w:r w:rsidRPr="00D016EA">
        <w:rPr>
          <w:rFonts w:eastAsiaTheme="minorHAnsi" w:cstheme="minorHAnsi"/>
          <w:bCs/>
          <w:sz w:val="24"/>
          <w:szCs w:val="24"/>
        </w:rPr>
        <w:t xml:space="preserve">w zakresie niezbędnym do wykazania spełniania warunków wiedzy i doświadczenia na zadaniu pn.: </w:t>
      </w:r>
      <w:r w:rsidRPr="00D016EA">
        <w:rPr>
          <w:rFonts w:eastAsiaTheme="minorHAnsi" w:cstheme="minorHAnsi"/>
          <w:b/>
          <w:bCs/>
          <w:sz w:val="24"/>
          <w:szCs w:val="24"/>
        </w:rPr>
        <w:t>„</w:t>
      </w:r>
      <w:r w:rsidR="00FC66FC" w:rsidRPr="00FC66FC">
        <w:rPr>
          <w:rFonts w:ascii="Calibri" w:eastAsia="Times New Roman" w:hAnsi="Calibri" w:cs="Times New Roman"/>
          <w:b/>
          <w:sz w:val="24"/>
          <w:szCs w:val="24"/>
        </w:rPr>
        <w:t>Przebudowa zabytkowe</w:t>
      </w:r>
      <w:r w:rsidR="00FC66FC">
        <w:rPr>
          <w:rFonts w:ascii="Calibri" w:eastAsia="Times New Roman" w:hAnsi="Calibri" w:cs="Times New Roman"/>
          <w:b/>
          <w:sz w:val="24"/>
          <w:szCs w:val="24"/>
        </w:rPr>
        <w:t xml:space="preserve">go budynku DPS w Piskorowicach </w:t>
      </w:r>
      <w:r w:rsidR="00FC66FC" w:rsidRPr="00FC66FC">
        <w:rPr>
          <w:rFonts w:ascii="Calibri" w:eastAsia="Times New Roman" w:hAnsi="Calibri" w:cs="Times New Roman"/>
          <w:b/>
          <w:sz w:val="24"/>
          <w:szCs w:val="24"/>
        </w:rPr>
        <w:t>wraz z infrastrukturą towarzyszącą – II etap</w:t>
      </w:r>
      <w:r w:rsidR="00152291" w:rsidRPr="00CF69E9">
        <w:rPr>
          <w:rFonts w:ascii="Calibri" w:eastAsia="Times New Roman" w:hAnsi="Calibri" w:cs="Times New Roman"/>
          <w:b/>
          <w:sz w:val="24"/>
          <w:szCs w:val="24"/>
        </w:rPr>
        <w:t>”</w:t>
      </w:r>
    </w:p>
    <w:p w14:paraId="1E5F4478"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606"/>
        <w:gridCol w:w="2544"/>
        <w:gridCol w:w="2605"/>
        <w:gridCol w:w="1872"/>
        <w:gridCol w:w="1578"/>
      </w:tblGrid>
      <w:tr w:rsidR="00B63477" w:rsidRPr="00B63477" w14:paraId="5E6EBE49" w14:textId="77777777" w:rsidTr="007E735E">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47D2675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6DD353D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Zakres przedmiotowy robót budowlanych (zgodnie z warunkiem określonym w pkt 6.1.4 lit. a) SWZ) i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5F4433C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568316A8"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Wartość wykonanych robót budowlanych – brutto </w:t>
            </w:r>
          </w:p>
          <w:p w14:paraId="7E09222A"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09E1E"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szCs w:val="24"/>
              </w:rPr>
            </w:pPr>
            <w:r w:rsidRPr="00B63477">
              <w:rPr>
                <w:rFonts w:eastAsiaTheme="minorHAnsi" w:cstheme="minorHAnsi"/>
                <w:b/>
                <w:bCs/>
              </w:rPr>
              <w:t>Data wykonania zadania</w:t>
            </w:r>
          </w:p>
        </w:tc>
      </w:tr>
      <w:tr w:rsidR="00B63477" w:rsidRPr="00B63477" w14:paraId="2704185F"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5986EB1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27F65CE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3157BC1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0DD705C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05C48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151B7C7"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r w:rsidR="00B63477" w:rsidRPr="00B63477" w14:paraId="154ACF59"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6327CE8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0929E41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2720D752"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31F133C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5BAAE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0B89C2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bl>
    <w:p w14:paraId="3433469F" w14:textId="6CBF8D84"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2E291FA6" w14:textId="77777777" w:rsidR="00B63477" w:rsidRPr="00B63477" w:rsidRDefault="00B63477" w:rsidP="00B63477">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lastRenderedPageBreak/>
        <w:t>UWAGA:</w:t>
      </w:r>
    </w:p>
    <w:p w14:paraId="7AAFEDA1" w14:textId="4385AEB2" w:rsidR="00B63477" w:rsidRPr="00B63477" w:rsidRDefault="00B63477" w:rsidP="00B63477">
      <w:pPr>
        <w:widowControl w:val="0"/>
        <w:autoSpaceDE w:val="0"/>
        <w:autoSpaceDN w:val="0"/>
        <w:adjustRightInd w:val="0"/>
        <w:spacing w:after="0" w:line="276" w:lineRule="auto"/>
        <w:contextualSpacing/>
        <w:jc w:val="both"/>
        <w:rPr>
          <w:rFonts w:eastAsiaTheme="minorHAnsi" w:cstheme="minorHAnsi"/>
          <w:b/>
          <w:bCs/>
          <w:i/>
          <w:sz w:val="24"/>
        </w:rPr>
      </w:pPr>
      <w:r w:rsidRPr="00B63477">
        <w:rPr>
          <w:rFonts w:eastAsiaTheme="minorHAnsi" w:cstheme="minorHAnsi"/>
          <w:b/>
          <w:bCs/>
          <w:i/>
          <w:sz w:val="24"/>
        </w:rPr>
        <w:t xml:space="preserve">* </w:t>
      </w:r>
      <w:r w:rsidRPr="00B63477">
        <w:rPr>
          <w:rFonts w:eastAsia="Calibri" w:cstheme="minorHAnsi"/>
          <w:i/>
          <w:sz w:val="20"/>
          <w:szCs w:val="24"/>
          <w:u w:val="single"/>
        </w:rPr>
        <w:t xml:space="preserve">Wykaz należy złożyć wraz z </w:t>
      </w:r>
      <w:r w:rsidRPr="0028593D">
        <w:rPr>
          <w:rFonts w:eastAsia="Times New Roman" w:cstheme="minorHAnsi"/>
          <w:i/>
          <w:sz w:val="20"/>
          <w:szCs w:val="24"/>
          <w:u w:val="single"/>
        </w:rPr>
        <w:t xml:space="preserve">załączeniem dowodów </w:t>
      </w:r>
      <w:r w:rsidRPr="00B63477">
        <w:rPr>
          <w:rFonts w:eastAsia="Times New Roman" w:cstheme="minorHAnsi"/>
          <w:i/>
          <w:sz w:val="20"/>
          <w:szCs w:val="24"/>
          <w:u w:val="single"/>
        </w:rPr>
        <w:t xml:space="preserve">określających, czy te roboty budowlane zostały wykonane należycie, przy czym dowodami, o których mowa, są referencje bądź inne dokumenty sporządzone przez podmiot, na rzecz którego roboty budowlane zostały wykonane, a jeżeli wykonawca z </w:t>
      </w:r>
      <w:r w:rsidR="00D016EA">
        <w:rPr>
          <w:rFonts w:eastAsia="Times New Roman" w:cstheme="minorHAnsi"/>
          <w:i/>
          <w:sz w:val="20"/>
          <w:szCs w:val="24"/>
          <w:u w:val="single"/>
        </w:rPr>
        <w:t xml:space="preserve">uzasadnionej </w:t>
      </w:r>
      <w:r w:rsidRPr="00B63477">
        <w:rPr>
          <w:rFonts w:eastAsia="Times New Roman" w:cstheme="minorHAnsi"/>
          <w:i/>
          <w:sz w:val="20"/>
          <w:szCs w:val="24"/>
          <w:u w:val="single"/>
        </w:rPr>
        <w:t>przyczyn</w:t>
      </w:r>
      <w:r w:rsidR="00D016EA">
        <w:rPr>
          <w:rFonts w:eastAsia="Times New Roman" w:cstheme="minorHAnsi"/>
          <w:i/>
          <w:sz w:val="20"/>
          <w:szCs w:val="24"/>
          <w:u w:val="single"/>
        </w:rPr>
        <w:t xml:space="preserve">y o obiektywnym charakterze </w:t>
      </w:r>
      <w:r w:rsidRPr="00B63477">
        <w:rPr>
          <w:rFonts w:eastAsia="Times New Roman" w:cstheme="minorHAnsi"/>
          <w:i/>
          <w:sz w:val="20"/>
          <w:szCs w:val="24"/>
          <w:u w:val="single"/>
        </w:rPr>
        <w:t>nie jest wstanie uzyskać tych dokumentów – inne odpowiednie dokumenty</w:t>
      </w:r>
    </w:p>
    <w:p w14:paraId="049200A3" w14:textId="77777777" w:rsidR="00B63477" w:rsidRDefault="00B63477" w:rsidP="00D74801">
      <w:pPr>
        <w:pStyle w:val="Akapitzlist"/>
        <w:ind w:left="0"/>
        <w:jc w:val="both"/>
        <w:outlineLvl w:val="0"/>
        <w:rPr>
          <w:rFonts w:eastAsia="Arial" w:cs="Arial"/>
          <w:sz w:val="24"/>
          <w:szCs w:val="24"/>
        </w:rPr>
      </w:pPr>
    </w:p>
    <w:p w14:paraId="0BA4E356" w14:textId="77777777" w:rsidR="00E90EDB" w:rsidRDefault="00E90EDB" w:rsidP="00D74801">
      <w:pPr>
        <w:pStyle w:val="Akapitzlist"/>
        <w:ind w:left="0"/>
        <w:jc w:val="both"/>
        <w:outlineLvl w:val="0"/>
        <w:rPr>
          <w:rFonts w:eastAsia="Arial" w:cs="Arial"/>
          <w:sz w:val="24"/>
          <w:szCs w:val="24"/>
        </w:rPr>
      </w:pPr>
    </w:p>
    <w:p w14:paraId="1784FAA5" w14:textId="77777777" w:rsidR="00BD3EFE" w:rsidRDefault="00BD3EFE" w:rsidP="00D74801">
      <w:pPr>
        <w:pStyle w:val="Akapitzlist"/>
        <w:ind w:left="0"/>
        <w:jc w:val="both"/>
        <w:outlineLvl w:val="0"/>
        <w:rPr>
          <w:rFonts w:eastAsia="Arial" w:cs="Arial"/>
          <w:sz w:val="24"/>
          <w:szCs w:val="24"/>
        </w:rPr>
      </w:pPr>
    </w:p>
    <w:p w14:paraId="63903F1E" w14:textId="77777777" w:rsidR="00BD3EFE" w:rsidRDefault="00BD3EFE" w:rsidP="00D74801">
      <w:pPr>
        <w:pStyle w:val="Akapitzlist"/>
        <w:ind w:left="0"/>
        <w:jc w:val="both"/>
        <w:outlineLvl w:val="0"/>
        <w:rPr>
          <w:rFonts w:eastAsia="Arial" w:cs="Arial"/>
          <w:sz w:val="24"/>
          <w:szCs w:val="24"/>
        </w:rPr>
      </w:pPr>
    </w:p>
    <w:p w14:paraId="2FD23E10" w14:textId="77777777" w:rsidR="00BD3EFE" w:rsidRDefault="00BD3EFE" w:rsidP="00D74801">
      <w:pPr>
        <w:pStyle w:val="Akapitzlist"/>
        <w:ind w:left="0"/>
        <w:jc w:val="both"/>
        <w:outlineLvl w:val="0"/>
        <w:rPr>
          <w:rFonts w:eastAsia="Arial" w:cs="Arial"/>
          <w:sz w:val="24"/>
          <w:szCs w:val="24"/>
        </w:rPr>
      </w:pPr>
    </w:p>
    <w:p w14:paraId="4FB220C0" w14:textId="77777777" w:rsidR="00E90EDB" w:rsidRDefault="00E90EDB" w:rsidP="00D74801">
      <w:pPr>
        <w:pStyle w:val="Akapitzlist"/>
        <w:ind w:left="0"/>
        <w:jc w:val="both"/>
        <w:outlineLvl w:val="0"/>
        <w:rPr>
          <w:rFonts w:eastAsia="Arial" w:cs="Arial"/>
          <w:sz w:val="24"/>
          <w:szCs w:val="24"/>
        </w:rPr>
      </w:pPr>
    </w:p>
    <w:p w14:paraId="5C7070E6" w14:textId="7011F92A" w:rsidR="00B63477" w:rsidRPr="00B63477" w:rsidRDefault="00B63477" w:rsidP="0043095A">
      <w:pPr>
        <w:pStyle w:val="Akapitzlist"/>
        <w:ind w:left="4956" w:firstLine="573"/>
        <w:jc w:val="both"/>
        <w:outlineLvl w:val="0"/>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7F91CF1" w14:textId="77777777" w:rsidTr="007E735E">
        <w:trPr>
          <w:trHeight w:val="2118"/>
        </w:trPr>
        <w:tc>
          <w:tcPr>
            <w:tcW w:w="4536" w:type="dxa"/>
            <w:shd w:val="clear" w:color="auto" w:fill="F2F2F2" w:themeFill="background1" w:themeFillShade="F2"/>
            <w:vAlign w:val="bottom"/>
          </w:tcPr>
          <w:p w14:paraId="525FFEE8" w14:textId="77777777" w:rsidR="00B63477" w:rsidRPr="00B63477" w:rsidRDefault="00B63477" w:rsidP="00B63477">
            <w:pPr>
              <w:spacing w:after="0" w:line="271" w:lineRule="auto"/>
              <w:jc w:val="center"/>
              <w:rPr>
                <w:rFonts w:eastAsia="Times New Roman" w:cstheme="minorHAnsi"/>
                <w:i/>
                <w:sz w:val="24"/>
                <w:szCs w:val="24"/>
              </w:rPr>
            </w:pPr>
          </w:p>
          <w:p w14:paraId="47C2DB94" w14:textId="77777777" w:rsidR="00B63477" w:rsidRPr="00B63477" w:rsidRDefault="00B63477" w:rsidP="00B63477">
            <w:pPr>
              <w:spacing w:after="0" w:line="271" w:lineRule="auto"/>
              <w:jc w:val="center"/>
              <w:rPr>
                <w:rFonts w:eastAsia="Times New Roman" w:cstheme="minorHAnsi"/>
                <w:i/>
                <w:sz w:val="24"/>
                <w:szCs w:val="24"/>
              </w:rPr>
            </w:pPr>
          </w:p>
          <w:p w14:paraId="196E99AE" w14:textId="77777777" w:rsidR="00B63477" w:rsidRPr="00B63477" w:rsidRDefault="00B63477" w:rsidP="00B63477">
            <w:pPr>
              <w:spacing w:after="0" w:line="271" w:lineRule="auto"/>
              <w:jc w:val="center"/>
              <w:rPr>
                <w:rFonts w:eastAsia="Times New Roman" w:cstheme="minorHAnsi"/>
                <w:i/>
                <w:sz w:val="24"/>
                <w:szCs w:val="24"/>
              </w:rPr>
            </w:pPr>
          </w:p>
          <w:p w14:paraId="430A64AE"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0C53118"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28593D">
              <w:rPr>
                <w:rFonts w:eastAsia="Times New Roman" w:cstheme="minorHAnsi"/>
                <w:b/>
                <w:bCs/>
                <w:color w:val="000000" w:themeColor="text1"/>
                <w:sz w:val="24"/>
                <w:szCs w:val="32"/>
              </w:rPr>
              <w:t>Wykaz osób, skierowanych przez Wykonawcę do realizacji zamówienia</w:t>
            </w:r>
          </w:p>
        </w:tc>
      </w:tr>
    </w:tbl>
    <w:p w14:paraId="702F1B38" w14:textId="77777777" w:rsidR="00B63477" w:rsidRDefault="00B63477" w:rsidP="00D74801">
      <w:pPr>
        <w:pStyle w:val="Akapitzlist"/>
        <w:ind w:left="0"/>
        <w:jc w:val="both"/>
        <w:outlineLvl w:val="0"/>
        <w:rPr>
          <w:rFonts w:eastAsia="Arial" w:cs="Arial"/>
          <w:sz w:val="24"/>
          <w:szCs w:val="24"/>
        </w:rPr>
      </w:pPr>
    </w:p>
    <w:p w14:paraId="36FE6E3D" w14:textId="77777777" w:rsidR="00B63477" w:rsidRPr="00D016EA" w:rsidRDefault="00B63477" w:rsidP="00B63477">
      <w:pPr>
        <w:widowControl w:val="0"/>
        <w:autoSpaceDE w:val="0"/>
        <w:autoSpaceDN w:val="0"/>
        <w:adjustRightInd w:val="0"/>
        <w:spacing w:after="0" w:line="360" w:lineRule="auto"/>
        <w:ind w:left="4950"/>
        <w:contextualSpacing/>
        <w:rPr>
          <w:rFonts w:eastAsiaTheme="minorHAnsi" w:cstheme="minorHAnsi"/>
          <w:b/>
          <w:sz w:val="24"/>
          <w:szCs w:val="24"/>
        </w:rPr>
      </w:pPr>
      <w:r w:rsidRPr="00D016EA">
        <w:rPr>
          <w:rFonts w:eastAsiaTheme="minorHAnsi" w:cstheme="minorHAnsi"/>
          <w:b/>
          <w:sz w:val="24"/>
          <w:szCs w:val="24"/>
        </w:rPr>
        <w:t>Powiat Leżajski  </w:t>
      </w:r>
      <w:r w:rsidRPr="00D016EA">
        <w:rPr>
          <w:rFonts w:eastAsiaTheme="minorHAnsi" w:cstheme="minorHAnsi"/>
          <w:sz w:val="24"/>
          <w:szCs w:val="24"/>
        </w:rPr>
        <w:t>reprezentowany przez</w:t>
      </w:r>
      <w:r w:rsidRPr="00D016EA">
        <w:rPr>
          <w:rFonts w:eastAsiaTheme="minorHAnsi" w:cstheme="minorHAnsi"/>
          <w:b/>
          <w:sz w:val="24"/>
          <w:szCs w:val="24"/>
        </w:rPr>
        <w:t> </w:t>
      </w:r>
      <w:r w:rsidRPr="00D016EA">
        <w:rPr>
          <w:rFonts w:eastAsiaTheme="minorHAnsi" w:cstheme="minorHAnsi"/>
          <w:b/>
          <w:sz w:val="24"/>
          <w:szCs w:val="24"/>
        </w:rPr>
        <w:br/>
        <w:t xml:space="preserve">Zarząd Powiatu Leżajskiego </w:t>
      </w:r>
      <w:r w:rsidRPr="00D016EA">
        <w:rPr>
          <w:rFonts w:eastAsiaTheme="minorHAnsi" w:cstheme="minorHAnsi"/>
          <w:b/>
          <w:sz w:val="24"/>
          <w:szCs w:val="24"/>
        </w:rPr>
        <w:br/>
      </w:r>
      <w:r w:rsidRPr="00D016EA">
        <w:rPr>
          <w:rFonts w:eastAsiaTheme="minorHAnsi" w:cstheme="minorHAnsi"/>
          <w:sz w:val="24"/>
          <w:szCs w:val="24"/>
        </w:rPr>
        <w:t>z siedzibą:</w:t>
      </w:r>
      <w:r w:rsidRPr="00D016EA">
        <w:rPr>
          <w:rFonts w:eastAsiaTheme="minorHAnsi" w:cstheme="minorHAnsi"/>
          <w:b/>
          <w:sz w:val="24"/>
          <w:szCs w:val="24"/>
        </w:rPr>
        <w:t xml:space="preserve"> ul. Kopernika 8, 37-300 Leżajsk</w:t>
      </w:r>
    </w:p>
    <w:p w14:paraId="59D7EB02" w14:textId="77777777" w:rsidR="00B63477" w:rsidRPr="00D016EA" w:rsidRDefault="00B63477" w:rsidP="00B63477">
      <w:pPr>
        <w:widowControl w:val="0"/>
        <w:autoSpaceDE w:val="0"/>
        <w:autoSpaceDN w:val="0"/>
        <w:adjustRightInd w:val="0"/>
        <w:spacing w:after="0" w:line="360" w:lineRule="auto"/>
        <w:contextualSpacing/>
        <w:jc w:val="both"/>
        <w:rPr>
          <w:rFonts w:eastAsiaTheme="minorHAnsi" w:cstheme="minorHAnsi"/>
          <w:sz w:val="24"/>
          <w:szCs w:val="24"/>
        </w:rPr>
      </w:pPr>
    </w:p>
    <w:p w14:paraId="42F5B2DC" w14:textId="77777777" w:rsidR="00B63477" w:rsidRPr="00D016EA"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sz w:val="24"/>
          <w:szCs w:val="24"/>
        </w:rPr>
      </w:pPr>
    </w:p>
    <w:p w14:paraId="4B5F8531" w14:textId="3A2C7724" w:rsidR="00B63477" w:rsidRPr="00C76B8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color w:val="FF0000"/>
          <w:sz w:val="24"/>
          <w:szCs w:val="24"/>
        </w:rPr>
      </w:pPr>
      <w:r w:rsidRPr="00D016EA">
        <w:rPr>
          <w:rFonts w:eastAsiaTheme="minorHAnsi" w:cstheme="minorHAnsi"/>
          <w:b/>
          <w:bCs/>
          <w:sz w:val="24"/>
          <w:szCs w:val="24"/>
        </w:rPr>
        <w:t xml:space="preserve">Wykaz osób, </w:t>
      </w:r>
      <w:r w:rsidRPr="00D016EA">
        <w:rPr>
          <w:rFonts w:eastAsiaTheme="minorHAnsi" w:cstheme="minorHAnsi"/>
          <w:bCs/>
          <w:sz w:val="24"/>
          <w:szCs w:val="24"/>
        </w:rPr>
        <w:t>które będą uczestniczyć w wykonaniu zamówienia</w:t>
      </w:r>
      <w:r w:rsidRPr="00D016EA">
        <w:rPr>
          <w:rFonts w:eastAsiaTheme="minorHAnsi" w:cstheme="minorHAnsi"/>
          <w:b/>
          <w:bCs/>
          <w:sz w:val="24"/>
          <w:szCs w:val="24"/>
        </w:rPr>
        <w:t xml:space="preserve"> </w:t>
      </w:r>
      <w:r w:rsidRPr="00D016EA">
        <w:rPr>
          <w:rFonts w:eastAsiaTheme="minorHAnsi" w:cstheme="minorHAnsi"/>
          <w:bCs/>
          <w:sz w:val="24"/>
          <w:szCs w:val="24"/>
        </w:rPr>
        <w:t xml:space="preserve">na zadaniu pn.: </w:t>
      </w:r>
      <w:r w:rsidRPr="00D016EA">
        <w:rPr>
          <w:rFonts w:eastAsiaTheme="minorHAnsi" w:cstheme="minorHAnsi"/>
          <w:b/>
          <w:bCs/>
          <w:sz w:val="24"/>
          <w:szCs w:val="24"/>
        </w:rPr>
        <w:t>„</w:t>
      </w:r>
      <w:r w:rsidR="00FC66FC" w:rsidRPr="00FC66FC">
        <w:rPr>
          <w:rFonts w:ascii="Calibri" w:eastAsia="Times New Roman" w:hAnsi="Calibri" w:cs="Times New Roman"/>
          <w:b/>
          <w:sz w:val="24"/>
          <w:szCs w:val="24"/>
        </w:rPr>
        <w:t>Przebudowa zabytkowe</w:t>
      </w:r>
      <w:r w:rsidR="00FC66FC">
        <w:rPr>
          <w:rFonts w:ascii="Calibri" w:eastAsia="Times New Roman" w:hAnsi="Calibri" w:cs="Times New Roman"/>
          <w:b/>
          <w:sz w:val="24"/>
          <w:szCs w:val="24"/>
        </w:rPr>
        <w:t xml:space="preserve">go budynku DPS w Piskorowicach </w:t>
      </w:r>
      <w:r w:rsidR="00FC66FC" w:rsidRPr="00FC66FC">
        <w:rPr>
          <w:rFonts w:ascii="Calibri" w:eastAsia="Times New Roman" w:hAnsi="Calibri" w:cs="Times New Roman"/>
          <w:b/>
          <w:sz w:val="24"/>
          <w:szCs w:val="24"/>
        </w:rPr>
        <w:t>wraz z infrastrukturą towarzyszącą – II etap</w:t>
      </w:r>
      <w:r w:rsidR="00152291" w:rsidRPr="00560160">
        <w:rPr>
          <w:rFonts w:ascii="Calibri" w:eastAsia="Times New Roman" w:hAnsi="Calibri" w:cs="Times New Roman"/>
          <w:b/>
          <w:sz w:val="24"/>
          <w:szCs w:val="24"/>
        </w:rPr>
        <w:t>”</w:t>
      </w:r>
      <w:r w:rsidR="00C76B87" w:rsidRPr="00560160">
        <w:rPr>
          <w:rFonts w:ascii="Calibri" w:eastAsia="Times New Roman" w:hAnsi="Calibri" w:cs="Times New Roman"/>
          <w:sz w:val="24"/>
          <w:szCs w:val="24"/>
        </w:rPr>
        <w:t>, zgodnie z warunkiem określonym w pkt 6.1.4 lit. b</w:t>
      </w:r>
      <w:r w:rsidR="00C76B87" w:rsidRPr="00560160">
        <w:rPr>
          <w:rFonts w:eastAsiaTheme="minorHAnsi" w:cstheme="minorHAnsi"/>
          <w:b/>
          <w:bCs/>
          <w:sz w:val="24"/>
          <w:szCs w:val="24"/>
        </w:rPr>
        <w:t xml:space="preserve">  </w:t>
      </w:r>
    </w:p>
    <w:p w14:paraId="2A857DFF"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5E3F6744"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 xml:space="preserve">Osoba przewidziana na stanowisko kierownika budowy: </w:t>
      </w:r>
    </w:p>
    <w:p w14:paraId="41698E6B"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09897C3C"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1. Nazwisko i imię: …………………………………………..…………………………………..</w:t>
      </w:r>
    </w:p>
    <w:p w14:paraId="7A6FC9B5" w14:textId="46527DF6"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2. Wykształcenie/</w:t>
      </w:r>
      <w:r w:rsidRPr="00560160">
        <w:rPr>
          <w:rFonts w:eastAsiaTheme="minorHAnsi" w:cstheme="minorHAnsi"/>
          <w:bCs/>
          <w:sz w:val="24"/>
          <w:szCs w:val="24"/>
        </w:rPr>
        <w:t>doświadczenie</w:t>
      </w:r>
      <w:r w:rsidR="00C76B87" w:rsidRPr="00560160">
        <w:rPr>
          <w:rFonts w:eastAsiaTheme="minorHAnsi" w:cstheme="minorHAnsi"/>
          <w:bCs/>
          <w:sz w:val="24"/>
          <w:szCs w:val="24"/>
        </w:rPr>
        <w:t xml:space="preserve"> (ilość miesięcy)</w:t>
      </w:r>
      <w:r w:rsidRPr="00560160">
        <w:rPr>
          <w:rFonts w:eastAsiaTheme="minorHAnsi" w:cstheme="minorHAnsi"/>
          <w:bCs/>
          <w:sz w:val="24"/>
          <w:szCs w:val="24"/>
        </w:rPr>
        <w:t xml:space="preserve"> </w:t>
      </w:r>
      <w:r w:rsidRPr="00D016EA">
        <w:rPr>
          <w:rFonts w:eastAsiaTheme="minorHAnsi" w:cstheme="minorHAnsi"/>
          <w:bCs/>
          <w:sz w:val="24"/>
          <w:szCs w:val="24"/>
        </w:rPr>
        <w:t>niezbędne do wykonania zamówienia:………………………………. ……….…………………………………………………….……………………………………………..…………………………………</w:t>
      </w:r>
    </w:p>
    <w:p w14:paraId="2D9A22A3"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3. Uprawnienia (numer, zakres, data wydania)………………………………………………………………………</w:t>
      </w:r>
    </w:p>
    <w:p w14:paraId="0D2F80B0"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t>………………………………………………………………………………………………………………………………………………</w:t>
      </w:r>
    </w:p>
    <w:p w14:paraId="72689FA0" w14:textId="77777777" w:rsidR="00B63477" w:rsidRPr="00D016EA" w:rsidRDefault="00B63477" w:rsidP="00B63477">
      <w:pPr>
        <w:widowControl w:val="0"/>
        <w:autoSpaceDE w:val="0"/>
        <w:autoSpaceDN w:val="0"/>
        <w:adjustRightInd w:val="0"/>
        <w:spacing w:after="0" w:line="360" w:lineRule="auto"/>
        <w:contextualSpacing/>
        <w:rPr>
          <w:rFonts w:eastAsiaTheme="minorHAnsi" w:cstheme="minorHAnsi"/>
          <w:bCs/>
          <w:sz w:val="24"/>
          <w:szCs w:val="24"/>
        </w:rPr>
      </w:pPr>
      <w:r w:rsidRPr="00D016EA">
        <w:rPr>
          <w:rFonts w:eastAsiaTheme="minorHAnsi" w:cstheme="minorHAnsi"/>
          <w:bCs/>
          <w:sz w:val="24"/>
          <w:szCs w:val="24"/>
        </w:rPr>
        <w:lastRenderedPageBreak/>
        <w:t>4. Informacja o podstawie dysponowania osobą przez Wykonawcę (np. umowa o pracę, zlecenia itp.): …………………………………………………………………....................................</w:t>
      </w:r>
    </w:p>
    <w:p w14:paraId="32C0A61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p>
    <w:p w14:paraId="23B0F95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rPr>
      </w:pPr>
    </w:p>
    <w:p w14:paraId="575ADD9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66DB8D24"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37D4A69D"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p>
    <w:p w14:paraId="611E4451" w14:textId="77777777" w:rsidR="0043095A"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6042BE4A" w14:textId="77777777" w:rsidR="00152291" w:rsidRDefault="00152291"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B8B0F85" w14:textId="77777777" w:rsidR="00152291" w:rsidRDefault="00152291"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90AFDC" w14:textId="4BD0E1C3" w:rsidR="00B63477"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3095A" w:rsidRPr="0043095A" w14:paraId="3C427FCE" w14:textId="77777777" w:rsidTr="007E735E">
        <w:trPr>
          <w:trHeight w:val="2118"/>
        </w:trPr>
        <w:tc>
          <w:tcPr>
            <w:tcW w:w="4536" w:type="dxa"/>
            <w:shd w:val="clear" w:color="auto" w:fill="F2F2F2" w:themeFill="background1" w:themeFillShade="F2"/>
            <w:vAlign w:val="bottom"/>
          </w:tcPr>
          <w:p w14:paraId="01FED500" w14:textId="77777777" w:rsidR="0043095A" w:rsidRPr="0043095A" w:rsidRDefault="0043095A" w:rsidP="0043095A">
            <w:pPr>
              <w:spacing w:after="0" w:line="271" w:lineRule="auto"/>
              <w:jc w:val="center"/>
              <w:rPr>
                <w:rFonts w:eastAsia="Times New Roman" w:cstheme="minorHAnsi"/>
                <w:i/>
                <w:sz w:val="24"/>
                <w:szCs w:val="24"/>
              </w:rPr>
            </w:pPr>
          </w:p>
          <w:p w14:paraId="283E20EA" w14:textId="77777777" w:rsidR="0043095A" w:rsidRPr="0043095A" w:rsidRDefault="0043095A" w:rsidP="0043095A">
            <w:pPr>
              <w:spacing w:after="0" w:line="271" w:lineRule="auto"/>
              <w:jc w:val="center"/>
              <w:rPr>
                <w:rFonts w:eastAsia="Times New Roman" w:cstheme="minorHAnsi"/>
                <w:i/>
                <w:sz w:val="24"/>
                <w:szCs w:val="24"/>
              </w:rPr>
            </w:pPr>
          </w:p>
          <w:p w14:paraId="72818886" w14:textId="77777777" w:rsidR="0043095A" w:rsidRPr="0043095A" w:rsidRDefault="0043095A" w:rsidP="0043095A">
            <w:pPr>
              <w:spacing w:after="0" w:line="271" w:lineRule="auto"/>
              <w:jc w:val="center"/>
              <w:rPr>
                <w:rFonts w:eastAsia="Times New Roman" w:cstheme="minorHAnsi"/>
                <w:i/>
                <w:sz w:val="24"/>
                <w:szCs w:val="24"/>
              </w:rPr>
            </w:pPr>
          </w:p>
          <w:p w14:paraId="6E5F7383" w14:textId="77777777" w:rsidR="0043095A" w:rsidRPr="0043095A" w:rsidRDefault="0043095A" w:rsidP="0043095A">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5EDF6C16" w14:textId="77777777" w:rsidR="0043095A" w:rsidRPr="0043095A" w:rsidRDefault="0043095A" w:rsidP="0043095A">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3D6E4EC6"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sz w:val="24"/>
          <w:u w:val="single"/>
        </w:rPr>
      </w:pPr>
    </w:p>
    <w:p w14:paraId="66E97689" w14:textId="77777777" w:rsidR="0043095A" w:rsidRPr="002A3F64" w:rsidRDefault="0043095A" w:rsidP="0043095A">
      <w:pPr>
        <w:widowControl w:val="0"/>
        <w:autoSpaceDE w:val="0"/>
        <w:autoSpaceDN w:val="0"/>
        <w:adjustRightInd w:val="0"/>
        <w:spacing w:after="0" w:line="360" w:lineRule="auto"/>
        <w:ind w:left="4950"/>
        <w:contextualSpacing/>
        <w:rPr>
          <w:rFonts w:eastAsiaTheme="minorHAnsi" w:cstheme="minorHAnsi"/>
          <w:b/>
          <w:sz w:val="24"/>
          <w:szCs w:val="24"/>
        </w:rPr>
      </w:pPr>
      <w:r w:rsidRPr="002A3F64">
        <w:rPr>
          <w:rFonts w:eastAsiaTheme="minorHAnsi" w:cstheme="minorHAnsi"/>
          <w:b/>
          <w:sz w:val="24"/>
          <w:szCs w:val="24"/>
        </w:rPr>
        <w:t>Powiat Leżajski  </w:t>
      </w:r>
      <w:r w:rsidRPr="002A3F64">
        <w:rPr>
          <w:rFonts w:eastAsiaTheme="minorHAnsi" w:cstheme="minorHAnsi"/>
          <w:sz w:val="24"/>
          <w:szCs w:val="24"/>
        </w:rPr>
        <w:t>reprezentowany przez</w:t>
      </w:r>
      <w:r w:rsidRPr="002A3F64">
        <w:rPr>
          <w:rFonts w:eastAsiaTheme="minorHAnsi" w:cstheme="minorHAnsi"/>
          <w:b/>
          <w:sz w:val="24"/>
          <w:szCs w:val="24"/>
        </w:rPr>
        <w:t> </w:t>
      </w:r>
      <w:r w:rsidRPr="002A3F64">
        <w:rPr>
          <w:rFonts w:eastAsiaTheme="minorHAnsi" w:cstheme="minorHAnsi"/>
          <w:b/>
          <w:sz w:val="24"/>
          <w:szCs w:val="24"/>
        </w:rPr>
        <w:br/>
        <w:t xml:space="preserve">Zarząd Powiatu Leżajskiego </w:t>
      </w:r>
      <w:r w:rsidRPr="002A3F64">
        <w:rPr>
          <w:rFonts w:eastAsiaTheme="minorHAnsi" w:cstheme="minorHAnsi"/>
          <w:b/>
          <w:sz w:val="24"/>
          <w:szCs w:val="24"/>
        </w:rPr>
        <w:br/>
      </w:r>
      <w:r w:rsidRPr="002A3F64">
        <w:rPr>
          <w:rFonts w:eastAsiaTheme="minorHAnsi" w:cstheme="minorHAnsi"/>
          <w:sz w:val="24"/>
          <w:szCs w:val="24"/>
        </w:rPr>
        <w:t>z siedzibą:</w:t>
      </w:r>
      <w:r w:rsidRPr="002A3F64">
        <w:rPr>
          <w:rFonts w:eastAsiaTheme="minorHAnsi" w:cstheme="minorHAnsi"/>
          <w:b/>
          <w:sz w:val="24"/>
          <w:szCs w:val="24"/>
        </w:rPr>
        <w:t xml:space="preserve"> ul. Kopernika 8, 37-300 Leżajsk</w:t>
      </w:r>
    </w:p>
    <w:p w14:paraId="25755471" w14:textId="77777777" w:rsidR="0043095A" w:rsidRPr="002A3F64" w:rsidRDefault="0043095A" w:rsidP="0043095A">
      <w:pPr>
        <w:widowControl w:val="0"/>
        <w:autoSpaceDE w:val="0"/>
        <w:autoSpaceDN w:val="0"/>
        <w:adjustRightInd w:val="0"/>
        <w:spacing w:after="0" w:line="360" w:lineRule="auto"/>
        <w:contextualSpacing/>
        <w:rPr>
          <w:rFonts w:eastAsiaTheme="minorHAnsi" w:cstheme="minorHAnsi"/>
          <w:b/>
          <w:sz w:val="24"/>
          <w:szCs w:val="24"/>
        </w:rPr>
      </w:pPr>
    </w:p>
    <w:p w14:paraId="21353165"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sz w:val="24"/>
          <w:szCs w:val="24"/>
        </w:rPr>
        <w:t>Ja(/My) niżej podpisany(/ni) ………………….……………………..………………………….. będąc upoważnionym(/mi) do reprezentowania:</w:t>
      </w:r>
    </w:p>
    <w:p w14:paraId="10B4A7F7"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sz w:val="24"/>
          <w:szCs w:val="24"/>
        </w:rPr>
        <w:t>…………………………….………………………………….………………………………………………..</w:t>
      </w:r>
    </w:p>
    <w:p w14:paraId="7D9C7203"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sz w:val="24"/>
          <w:szCs w:val="24"/>
        </w:rPr>
        <w:t>…………………………….………………………………….………………………………………………..</w:t>
      </w:r>
    </w:p>
    <w:p w14:paraId="75CEE1A3"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i/>
          <w:sz w:val="24"/>
          <w:szCs w:val="24"/>
        </w:rPr>
      </w:pPr>
      <w:r w:rsidRPr="002A3F64">
        <w:rPr>
          <w:rFonts w:eastAsiaTheme="minorHAnsi" w:cstheme="minorHAnsi"/>
          <w:i/>
          <w:sz w:val="24"/>
          <w:szCs w:val="24"/>
        </w:rPr>
        <w:t>(pełna nazwa/firma, adres, w zależności od podmiotu: NIP/PESEL, KRS/CEiDG podmiotu udostępniającego zasoby)</w:t>
      </w:r>
    </w:p>
    <w:p w14:paraId="1CB3107F"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p>
    <w:p w14:paraId="1C8C895E" w14:textId="77777777" w:rsidR="0043095A" w:rsidRPr="002A3F64" w:rsidRDefault="0043095A" w:rsidP="0043095A">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b/>
          <w:bCs/>
          <w:sz w:val="24"/>
          <w:szCs w:val="24"/>
        </w:rPr>
        <w:t>OŚWIADCZAM(/Y)</w:t>
      </w:r>
      <w:r w:rsidRPr="002A3F64">
        <w:rPr>
          <w:rFonts w:eastAsiaTheme="minorHAnsi" w:cstheme="minorHAnsi"/>
          <w:b/>
          <w:sz w:val="24"/>
          <w:szCs w:val="24"/>
        </w:rPr>
        <w:t>,</w:t>
      </w:r>
      <w:r w:rsidRPr="002A3F64">
        <w:rPr>
          <w:rFonts w:eastAsiaTheme="minorHAnsi" w:cstheme="minorHAnsi"/>
          <w:sz w:val="24"/>
          <w:szCs w:val="24"/>
        </w:rPr>
        <w:t xml:space="preserve"> że stosunek łączący nas z Wykonawcą gwarantuje rzeczywisty dostęp do udostępnionych/wskazanych  zasobów oraz oświadczamy że, stosownie do art. 118 ustawy Pzp, </w:t>
      </w:r>
      <w:r w:rsidRPr="002A3F64">
        <w:rPr>
          <w:rFonts w:eastAsiaTheme="minorHAnsi" w:cstheme="minorHAnsi"/>
          <w:sz w:val="24"/>
          <w:szCs w:val="24"/>
        </w:rPr>
        <w:lastRenderedPageBreak/>
        <w:t>udostępnimy Wykonawcy:</w:t>
      </w:r>
    </w:p>
    <w:p w14:paraId="567E9B96" w14:textId="77777777" w:rsidR="0043095A" w:rsidRPr="002A3F64" w:rsidRDefault="0043095A" w:rsidP="0043095A">
      <w:pPr>
        <w:widowControl w:val="0"/>
        <w:autoSpaceDE w:val="0"/>
        <w:autoSpaceDN w:val="0"/>
        <w:adjustRightInd w:val="0"/>
        <w:spacing w:after="0" w:line="360" w:lineRule="auto"/>
        <w:contextualSpacing/>
        <w:rPr>
          <w:rFonts w:eastAsiaTheme="minorHAnsi" w:cstheme="minorHAnsi"/>
          <w:sz w:val="24"/>
          <w:szCs w:val="24"/>
        </w:rPr>
      </w:pPr>
      <w:r w:rsidRPr="002A3F64">
        <w:rPr>
          <w:rFonts w:eastAsiaTheme="minorHAnsi" w:cstheme="minorHAnsi"/>
          <w:sz w:val="24"/>
          <w:szCs w:val="24"/>
        </w:rPr>
        <w:t>…………………………………………………………………....…………………………….……………………..…….</w:t>
      </w:r>
    </w:p>
    <w:p w14:paraId="5223AB6C" w14:textId="77777777" w:rsidR="0043095A" w:rsidRPr="002A3F64" w:rsidRDefault="0043095A" w:rsidP="0043095A">
      <w:pPr>
        <w:widowControl w:val="0"/>
        <w:autoSpaceDE w:val="0"/>
        <w:autoSpaceDN w:val="0"/>
        <w:adjustRightInd w:val="0"/>
        <w:spacing w:after="0" w:line="360" w:lineRule="auto"/>
        <w:contextualSpacing/>
        <w:rPr>
          <w:rFonts w:eastAsiaTheme="minorHAnsi" w:cstheme="minorHAnsi"/>
          <w:i/>
          <w:sz w:val="24"/>
          <w:szCs w:val="24"/>
        </w:rPr>
      </w:pPr>
      <w:r w:rsidRPr="002A3F64">
        <w:rPr>
          <w:rFonts w:eastAsiaTheme="minorHAnsi" w:cstheme="minorHAnsi"/>
          <w:i/>
          <w:sz w:val="24"/>
          <w:szCs w:val="24"/>
        </w:rPr>
        <w:t>(pełna nazwa i adres Wykonawcy składającego ofertę)</w:t>
      </w:r>
    </w:p>
    <w:p w14:paraId="3D743796" w14:textId="5ECB547A" w:rsidR="0043095A" w:rsidRPr="002A3F64" w:rsidRDefault="0043095A" w:rsidP="0043095A">
      <w:pPr>
        <w:adjustRightInd w:val="0"/>
        <w:spacing w:after="120" w:line="240" w:lineRule="auto"/>
        <w:jc w:val="both"/>
        <w:rPr>
          <w:rFonts w:eastAsia="Calibri" w:cstheme="minorHAnsi"/>
          <w:sz w:val="24"/>
          <w:szCs w:val="24"/>
          <w:lang w:eastAsia="pl-PL"/>
        </w:rPr>
      </w:pPr>
      <w:r w:rsidRPr="002A3F64">
        <w:rPr>
          <w:rFonts w:eastAsia="Calibri" w:cstheme="minorHAnsi"/>
          <w:sz w:val="24"/>
          <w:szCs w:val="24"/>
          <w:lang w:eastAsia="pl-PL"/>
        </w:rPr>
        <w:t xml:space="preserve">niezbędne zasoby, na okres korzystania z nich przy realizacji zamówienia pn.: </w:t>
      </w:r>
      <w:r w:rsidRPr="002A3F64">
        <w:rPr>
          <w:rFonts w:eastAsia="Verdana,Bold" w:cstheme="minorHAnsi"/>
          <w:b/>
          <w:bCs/>
          <w:iCs/>
          <w:sz w:val="24"/>
          <w:szCs w:val="24"/>
        </w:rPr>
        <w:t>„</w:t>
      </w:r>
      <w:r w:rsidR="00486FF3" w:rsidRPr="00486FF3">
        <w:rPr>
          <w:rFonts w:eastAsia="Times New Roman" w:cstheme="minorHAnsi"/>
          <w:b/>
          <w:iCs/>
          <w:sz w:val="24"/>
          <w:szCs w:val="24"/>
        </w:rPr>
        <w:t>Przebudowa zabytkowe</w:t>
      </w:r>
      <w:r w:rsidR="00486FF3">
        <w:rPr>
          <w:rFonts w:eastAsia="Times New Roman" w:cstheme="minorHAnsi"/>
          <w:b/>
          <w:iCs/>
          <w:sz w:val="24"/>
          <w:szCs w:val="24"/>
        </w:rPr>
        <w:t xml:space="preserve">go budynku DPS w Piskorowicach </w:t>
      </w:r>
      <w:r w:rsidR="00486FF3" w:rsidRPr="00486FF3">
        <w:rPr>
          <w:rFonts w:eastAsia="Times New Roman" w:cstheme="minorHAnsi"/>
          <w:b/>
          <w:iCs/>
          <w:sz w:val="24"/>
          <w:szCs w:val="24"/>
        </w:rPr>
        <w:t>wraz z infrastrukturą towarzyszącą – II etap</w:t>
      </w:r>
      <w:r w:rsidR="00152291" w:rsidRPr="002A3F64">
        <w:rPr>
          <w:rFonts w:eastAsia="Times New Roman" w:cstheme="minorHAnsi"/>
          <w:b/>
          <w:iCs/>
          <w:sz w:val="24"/>
          <w:szCs w:val="24"/>
        </w:rPr>
        <w:t>”</w:t>
      </w:r>
      <w:r w:rsidR="00152291" w:rsidRPr="002A3F64">
        <w:rPr>
          <w:rFonts w:eastAsia="Times New Roman" w:cstheme="minorHAnsi"/>
          <w:b/>
          <w:sz w:val="24"/>
          <w:szCs w:val="24"/>
        </w:rPr>
        <w:t xml:space="preserve"> </w:t>
      </w:r>
      <w:r w:rsidR="00486FF3">
        <w:rPr>
          <w:rFonts w:eastAsia="Times New Roman" w:cstheme="minorHAnsi"/>
          <w:b/>
          <w:sz w:val="24"/>
          <w:szCs w:val="24"/>
        </w:rPr>
        <w:br/>
      </w:r>
      <w:r w:rsidRPr="002A3F64">
        <w:rPr>
          <w:rFonts w:eastAsiaTheme="minorHAnsi" w:cstheme="minorHAnsi"/>
          <w:sz w:val="24"/>
          <w:szCs w:val="24"/>
        </w:rPr>
        <w:t>na następujących zasadach</w:t>
      </w:r>
      <w:r w:rsidRPr="002A3F64">
        <w:rPr>
          <w:rFonts w:eastAsia="Calibri" w:cstheme="minorHAnsi"/>
          <w:sz w:val="24"/>
          <w:szCs w:val="24"/>
          <w:lang w:eastAsia="pl-PL"/>
        </w:rPr>
        <w:t>:</w:t>
      </w:r>
    </w:p>
    <w:p w14:paraId="2E8537CE" w14:textId="77777777" w:rsidR="0043095A" w:rsidRPr="002A3F64" w:rsidRDefault="0043095A" w:rsidP="00D2438B">
      <w:pPr>
        <w:numPr>
          <w:ilvl w:val="0"/>
          <w:numId w:val="38"/>
        </w:numPr>
        <w:adjustRightInd w:val="0"/>
        <w:spacing w:after="120" w:line="240" w:lineRule="auto"/>
        <w:contextualSpacing/>
        <w:rPr>
          <w:rFonts w:eastAsia="Calibri" w:cstheme="minorHAnsi"/>
          <w:sz w:val="24"/>
          <w:szCs w:val="24"/>
          <w:lang w:eastAsia="pl-PL"/>
        </w:rPr>
      </w:pPr>
      <w:r w:rsidRPr="002A3F64">
        <w:rPr>
          <w:rFonts w:eastAsia="TimesNewRoman" w:cstheme="minorHAnsi"/>
          <w:sz w:val="24"/>
          <w:szCs w:val="24"/>
          <w:lang w:eastAsia="pl-PL"/>
        </w:rPr>
        <w:t>zakres udostępnianych Wykonawcy zasobów niezbędnych do potwierdzenia spełniania warunku zdolności technicznych lub zawodowych (np.:</w:t>
      </w:r>
      <w:r w:rsidRPr="002A3F64">
        <w:rPr>
          <w:rFonts w:eastAsia="Calibri" w:cstheme="minorHAnsi"/>
          <w:sz w:val="24"/>
          <w:szCs w:val="24"/>
          <w:lang w:eastAsia="pl-PL"/>
        </w:rPr>
        <w:t xml:space="preserve"> </w:t>
      </w:r>
      <w:r w:rsidRPr="002A3F64">
        <w:rPr>
          <w:rFonts w:eastAsia="Calibri" w:cstheme="minorHAnsi"/>
          <w:i/>
          <w:sz w:val="24"/>
          <w:szCs w:val="24"/>
          <w:lang w:eastAsia="pl-PL"/>
        </w:rPr>
        <w:t xml:space="preserve">doświadczenie, </w:t>
      </w:r>
      <w:r w:rsidRPr="0028593D">
        <w:rPr>
          <w:rFonts w:eastAsia="Times New Roman" w:cstheme="minorHAnsi"/>
          <w:i/>
          <w:sz w:val="24"/>
          <w:szCs w:val="24"/>
          <w:lang w:eastAsia="pl-PL"/>
        </w:rPr>
        <w:t>osoby zdolne do wykonania zamówienia): …………………………………………………………………………………………………………………………………………</w:t>
      </w:r>
    </w:p>
    <w:p w14:paraId="47BAAA29" w14:textId="77777777" w:rsidR="0043095A" w:rsidRPr="002A3F64" w:rsidRDefault="0043095A" w:rsidP="00D2438B">
      <w:pPr>
        <w:numPr>
          <w:ilvl w:val="0"/>
          <w:numId w:val="38"/>
        </w:numPr>
        <w:adjustRightInd w:val="0"/>
        <w:spacing w:after="120" w:line="240" w:lineRule="auto"/>
        <w:contextualSpacing/>
        <w:jc w:val="both"/>
        <w:rPr>
          <w:rFonts w:eastAsia="Calibri" w:cstheme="minorHAnsi"/>
          <w:sz w:val="24"/>
          <w:szCs w:val="24"/>
          <w:lang w:eastAsia="pl-PL"/>
        </w:rPr>
      </w:pPr>
      <w:r w:rsidRPr="002A3F64">
        <w:rPr>
          <w:rFonts w:eastAsia="TimesNewRoman" w:cstheme="minorHAnsi"/>
          <w:sz w:val="24"/>
          <w:szCs w:val="24"/>
          <w:lang w:eastAsia="pl-PL"/>
        </w:rPr>
        <w:t xml:space="preserve">sposób i okres udostępniania Wykonawcy i wykorzystania przez niego zasobów przy wykonywaniu zamówienia </w:t>
      </w:r>
      <w:r w:rsidRPr="002A3F64">
        <w:rPr>
          <w:rFonts w:eastAsia="TimesNewRoman" w:cstheme="minorHAnsi"/>
          <w:i/>
          <w:sz w:val="24"/>
          <w:szCs w:val="24"/>
          <w:lang w:eastAsia="pl-PL"/>
        </w:rPr>
        <w:t>(np. udostępnienie osób, udostępnienie sprzętu, podwykonawstwo, co najmniej na czas realizacji zamówienia):</w:t>
      </w:r>
      <w:r w:rsidRPr="002A3F64">
        <w:rPr>
          <w:rFonts w:eastAsia="TimesNewRoman" w:cstheme="minorHAnsi"/>
          <w:sz w:val="24"/>
          <w:szCs w:val="24"/>
          <w:lang w:eastAsia="pl-PL"/>
        </w:rPr>
        <w:t xml:space="preserve"> </w:t>
      </w:r>
      <w:r w:rsidRPr="002A3F64">
        <w:rPr>
          <w:rFonts w:eastAsia="Calibri" w:cstheme="minorHAnsi"/>
          <w:sz w:val="24"/>
          <w:szCs w:val="24"/>
          <w:lang w:eastAsia="pl-PL"/>
        </w:rPr>
        <w:t xml:space="preserve"> </w:t>
      </w:r>
    </w:p>
    <w:p w14:paraId="5F1EB5F1" w14:textId="77777777" w:rsidR="0043095A" w:rsidRPr="002A3F64" w:rsidRDefault="0043095A" w:rsidP="0043095A">
      <w:pPr>
        <w:spacing w:after="120"/>
        <w:ind w:left="284"/>
        <w:jc w:val="both"/>
        <w:rPr>
          <w:rFonts w:eastAsia="Calibri" w:cstheme="minorHAnsi"/>
          <w:sz w:val="24"/>
          <w:szCs w:val="24"/>
          <w:lang w:eastAsia="pl-PL"/>
        </w:rPr>
      </w:pPr>
      <w:r w:rsidRPr="002A3F64">
        <w:rPr>
          <w:rFonts w:eastAsia="Calibri" w:cstheme="minorHAnsi"/>
          <w:sz w:val="24"/>
          <w:szCs w:val="24"/>
          <w:lang w:eastAsia="pl-PL"/>
        </w:rPr>
        <w:t>……………………………………………………………………………………………………………………………………………</w:t>
      </w:r>
    </w:p>
    <w:p w14:paraId="3836D098" w14:textId="77777777" w:rsidR="0043095A" w:rsidRPr="002A3F64" w:rsidRDefault="0043095A" w:rsidP="00D2438B">
      <w:pPr>
        <w:numPr>
          <w:ilvl w:val="0"/>
          <w:numId w:val="38"/>
        </w:numPr>
        <w:spacing w:after="120" w:line="240" w:lineRule="auto"/>
        <w:contextualSpacing/>
        <w:jc w:val="both"/>
        <w:rPr>
          <w:rFonts w:eastAsia="Calibri" w:cstheme="minorHAnsi"/>
          <w:sz w:val="24"/>
          <w:szCs w:val="24"/>
          <w:lang w:eastAsia="pl-PL"/>
        </w:rPr>
      </w:pPr>
      <w:r w:rsidRPr="002A3F64">
        <w:rPr>
          <w:rFonts w:eastAsia="TimesNewRoman" w:cstheme="minorHAnsi"/>
          <w:sz w:val="24"/>
          <w:szCs w:val="24"/>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ED1C3B" w14:textId="77777777" w:rsidR="0043095A" w:rsidRPr="002A3F64" w:rsidRDefault="0043095A" w:rsidP="0043095A">
      <w:pPr>
        <w:ind w:left="284"/>
        <w:jc w:val="both"/>
        <w:rPr>
          <w:rFonts w:eastAsia="TimesNewRoman" w:cstheme="minorHAnsi"/>
          <w:sz w:val="24"/>
          <w:szCs w:val="24"/>
          <w:lang w:eastAsia="pl-PL"/>
        </w:rPr>
      </w:pPr>
      <w:r w:rsidRPr="002A3F64">
        <w:rPr>
          <w:rFonts w:eastAsia="TimesNewRoman" w:cstheme="minorHAnsi"/>
          <w:sz w:val="24"/>
          <w:szCs w:val="24"/>
          <w:lang w:eastAsia="pl-PL"/>
        </w:rPr>
        <w:t xml:space="preserve">Zakres zamówienia, który zamierzam realizować: </w:t>
      </w:r>
    </w:p>
    <w:p w14:paraId="0860C214" w14:textId="77777777" w:rsidR="0043095A" w:rsidRPr="002A3F64" w:rsidRDefault="0043095A" w:rsidP="0043095A">
      <w:pPr>
        <w:widowControl w:val="0"/>
        <w:autoSpaceDE w:val="0"/>
        <w:autoSpaceDN w:val="0"/>
        <w:adjustRightInd w:val="0"/>
        <w:spacing w:after="0" w:line="360" w:lineRule="auto"/>
        <w:ind w:firstLine="284"/>
        <w:contextualSpacing/>
        <w:rPr>
          <w:rFonts w:eastAsia="TimesNewRoman" w:cstheme="minorHAnsi"/>
          <w:sz w:val="24"/>
          <w:szCs w:val="24"/>
          <w:lang w:eastAsia="pl-PL"/>
        </w:rPr>
      </w:pPr>
      <w:r w:rsidRPr="002A3F64">
        <w:rPr>
          <w:rFonts w:eastAsia="TimesNewRoman" w:cstheme="minorHAnsi"/>
          <w:sz w:val="24"/>
          <w:szCs w:val="24"/>
          <w:lang w:eastAsia="pl-PL"/>
        </w:rPr>
        <w:t>…………………………………………………………………………………………………………………………………………….</w:t>
      </w:r>
    </w:p>
    <w:p w14:paraId="0302270D" w14:textId="77777777" w:rsidR="0043095A" w:rsidRPr="002A3F64" w:rsidRDefault="0043095A" w:rsidP="002A3F64">
      <w:pPr>
        <w:widowControl w:val="0"/>
        <w:numPr>
          <w:ilvl w:val="0"/>
          <w:numId w:val="38"/>
        </w:numPr>
        <w:autoSpaceDE w:val="0"/>
        <w:autoSpaceDN w:val="0"/>
        <w:adjustRightInd w:val="0"/>
        <w:spacing w:after="0" w:line="276" w:lineRule="auto"/>
        <w:contextualSpacing/>
        <w:rPr>
          <w:rFonts w:eastAsia="TimesNewRoman" w:cstheme="minorHAnsi"/>
          <w:sz w:val="24"/>
          <w:szCs w:val="24"/>
          <w:lang w:eastAsia="pl-PL"/>
        </w:rPr>
      </w:pPr>
      <w:r w:rsidRPr="002A3F64">
        <w:rPr>
          <w:rFonts w:eastAsia="TimesNewRoman" w:cstheme="minorHAnsi"/>
          <w:sz w:val="24"/>
          <w:szCs w:val="24"/>
          <w:lang w:eastAsia="pl-PL"/>
        </w:rPr>
        <w:t xml:space="preserve">Charakter stosunku, jaki będzie łączył nas z wykonawcą </w:t>
      </w:r>
      <w:r w:rsidRPr="002A3F64">
        <w:rPr>
          <w:rFonts w:eastAsia="TimesNewRoman" w:cstheme="minorHAnsi"/>
          <w:i/>
          <w:sz w:val="24"/>
          <w:szCs w:val="24"/>
          <w:lang w:eastAsia="pl-PL"/>
        </w:rPr>
        <w:t>(np. umowa cywilno-prawna, umowa o współpracy)</w:t>
      </w:r>
      <w:r w:rsidRPr="002A3F64">
        <w:rPr>
          <w:rFonts w:eastAsia="TimesNewRoman" w:cstheme="minorHAnsi"/>
          <w:sz w:val="24"/>
          <w:szCs w:val="24"/>
          <w:lang w:eastAsia="pl-PL"/>
        </w:rPr>
        <w:t>: ……………………………………………………………………………………..……………………………………………….</w:t>
      </w:r>
    </w:p>
    <w:p w14:paraId="04A0D087" w14:textId="77777777" w:rsidR="0043095A" w:rsidRPr="002A3F64" w:rsidRDefault="0043095A" w:rsidP="0043095A">
      <w:pPr>
        <w:widowControl w:val="0"/>
        <w:autoSpaceDE w:val="0"/>
        <w:autoSpaceDN w:val="0"/>
        <w:adjustRightInd w:val="0"/>
        <w:spacing w:after="0" w:line="360" w:lineRule="auto"/>
        <w:rPr>
          <w:rFonts w:eastAsiaTheme="minorHAnsi" w:cstheme="minorHAnsi"/>
          <w:sz w:val="24"/>
          <w:szCs w:val="24"/>
        </w:rPr>
      </w:pPr>
    </w:p>
    <w:p w14:paraId="286C845E"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661ED2E4"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478D7418" w14:textId="77777777" w:rsidR="0043095A" w:rsidRPr="0043095A" w:rsidRDefault="0043095A" w:rsidP="0043095A">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18AB973C"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5E2DC65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12FBB0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25FE8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FA3B50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6658C5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0C6A12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F2044A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3F5C5E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6B7157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8BEBC6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84DF31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746E8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77A4AA3"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98E35A5" w14:textId="4A92B0E6"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393783C8" w14:textId="77777777" w:rsidR="00227394" w:rsidRPr="0028593D" w:rsidRDefault="00227394" w:rsidP="00227394">
            <w:pPr>
              <w:spacing w:after="120" w:line="271" w:lineRule="auto"/>
              <w:jc w:val="center"/>
              <w:rPr>
                <w:rFonts w:eastAsia="Times New Roman" w:cstheme="minorHAnsi"/>
                <w:b/>
                <w:bCs/>
                <w:color w:val="000000" w:themeColor="text1"/>
                <w:sz w:val="24"/>
                <w:szCs w:val="32"/>
              </w:rPr>
            </w:pPr>
            <w:r w:rsidRPr="0028593D">
              <w:rPr>
                <w:rFonts w:eastAsia="Times New Roman" w:cstheme="minorHAnsi"/>
                <w:b/>
                <w:bCs/>
                <w:color w:val="000000" w:themeColor="text1"/>
                <w:sz w:val="24"/>
                <w:szCs w:val="32"/>
              </w:rPr>
              <w:t>Oświadczenie Wykonawców wspólnie ubiegających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art. 117 ust. 4 ustawy Pzp)</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77777777" w:rsidR="00227394" w:rsidRPr="002A3F64" w:rsidRDefault="00227394" w:rsidP="00227394">
      <w:pPr>
        <w:widowControl w:val="0"/>
        <w:autoSpaceDE w:val="0"/>
        <w:autoSpaceDN w:val="0"/>
        <w:adjustRightInd w:val="0"/>
        <w:spacing w:after="0" w:line="360" w:lineRule="auto"/>
        <w:ind w:left="4950"/>
        <w:contextualSpacing/>
        <w:rPr>
          <w:rFonts w:eastAsiaTheme="minorHAnsi" w:cstheme="minorHAnsi"/>
          <w:b/>
          <w:sz w:val="24"/>
          <w:szCs w:val="24"/>
        </w:rPr>
      </w:pPr>
      <w:r w:rsidRPr="002A3F64">
        <w:rPr>
          <w:rFonts w:eastAsiaTheme="minorHAnsi" w:cstheme="minorHAnsi"/>
          <w:b/>
          <w:sz w:val="24"/>
          <w:szCs w:val="24"/>
        </w:rPr>
        <w:t>Powiat Leżajski  </w:t>
      </w:r>
      <w:r w:rsidRPr="002A3F64">
        <w:rPr>
          <w:rFonts w:eastAsiaTheme="minorHAnsi" w:cstheme="minorHAnsi"/>
          <w:sz w:val="24"/>
          <w:szCs w:val="24"/>
        </w:rPr>
        <w:t>reprezentowany przez</w:t>
      </w:r>
      <w:r w:rsidRPr="002A3F64">
        <w:rPr>
          <w:rFonts w:eastAsiaTheme="minorHAnsi" w:cstheme="minorHAnsi"/>
          <w:b/>
          <w:sz w:val="24"/>
          <w:szCs w:val="24"/>
        </w:rPr>
        <w:t> </w:t>
      </w:r>
      <w:r w:rsidRPr="002A3F64">
        <w:rPr>
          <w:rFonts w:eastAsiaTheme="minorHAnsi" w:cstheme="minorHAnsi"/>
          <w:b/>
          <w:sz w:val="24"/>
          <w:szCs w:val="24"/>
        </w:rPr>
        <w:br/>
        <w:t xml:space="preserve">Zarząd Powiatu Leżajskiego </w:t>
      </w:r>
      <w:r w:rsidRPr="002A3F64">
        <w:rPr>
          <w:rFonts w:eastAsiaTheme="minorHAnsi" w:cstheme="minorHAnsi"/>
          <w:b/>
          <w:sz w:val="24"/>
          <w:szCs w:val="24"/>
        </w:rPr>
        <w:br/>
      </w:r>
      <w:r w:rsidRPr="002A3F64">
        <w:rPr>
          <w:rFonts w:eastAsiaTheme="minorHAnsi" w:cstheme="minorHAnsi"/>
          <w:sz w:val="24"/>
          <w:szCs w:val="24"/>
        </w:rPr>
        <w:t>z siedzibą:</w:t>
      </w:r>
      <w:r w:rsidRPr="002A3F64">
        <w:rPr>
          <w:rFonts w:eastAsiaTheme="minorHAnsi" w:cstheme="minorHAnsi"/>
          <w:b/>
          <w:sz w:val="24"/>
          <w:szCs w:val="24"/>
        </w:rPr>
        <w:t xml:space="preserve"> ul. Kopernika 8, 37-300 Leżajsk</w:t>
      </w:r>
    </w:p>
    <w:p w14:paraId="6CE22603" w14:textId="77777777"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b/>
          <w:sz w:val="24"/>
          <w:szCs w:val="24"/>
        </w:rPr>
      </w:pPr>
    </w:p>
    <w:p w14:paraId="3AD92C03" w14:textId="7BB4B2FE" w:rsidR="00227394" w:rsidRPr="002A3F64" w:rsidRDefault="00227394" w:rsidP="00227394">
      <w:pPr>
        <w:widowControl w:val="0"/>
        <w:autoSpaceDE w:val="0"/>
        <w:autoSpaceDN w:val="0"/>
        <w:adjustRightInd w:val="0"/>
        <w:spacing w:after="0" w:line="276" w:lineRule="auto"/>
        <w:contextualSpacing/>
        <w:jc w:val="both"/>
        <w:rPr>
          <w:rFonts w:eastAsiaTheme="minorHAnsi" w:cstheme="minorHAnsi"/>
          <w:b/>
          <w:bCs/>
          <w:sz w:val="24"/>
          <w:szCs w:val="24"/>
        </w:rPr>
      </w:pPr>
      <w:r w:rsidRPr="002A3F64">
        <w:rPr>
          <w:rFonts w:eastAsiaTheme="minorHAnsi" w:cstheme="minorHAnsi"/>
          <w:bCs/>
          <w:sz w:val="24"/>
          <w:szCs w:val="24"/>
        </w:rPr>
        <w:t>Jako</w:t>
      </w:r>
      <w:r w:rsidRPr="002A3F64">
        <w:rPr>
          <w:rFonts w:eastAsiaTheme="minorHAnsi" w:cstheme="minorHAnsi"/>
          <w:sz w:val="24"/>
          <w:szCs w:val="24"/>
        </w:rPr>
        <w:t xml:space="preserve"> Wykonawcy</w:t>
      </w:r>
      <w:r w:rsidRPr="002A3F64">
        <w:rPr>
          <w:rFonts w:eastAsiaTheme="minorHAnsi" w:cstheme="minorHAnsi"/>
          <w:bCs/>
          <w:sz w:val="24"/>
          <w:szCs w:val="24"/>
        </w:rPr>
        <w:t xml:space="preserve"> ubiegający się wspólnie o udzielenie zamówienia pn.: </w:t>
      </w:r>
      <w:r w:rsidRPr="002A3F64">
        <w:rPr>
          <w:rFonts w:eastAsiaTheme="minorHAnsi" w:cstheme="minorHAnsi"/>
          <w:b/>
          <w:bCs/>
          <w:sz w:val="24"/>
          <w:szCs w:val="24"/>
        </w:rPr>
        <w:t>„</w:t>
      </w:r>
      <w:r w:rsidR="00486FF3" w:rsidRPr="00486FF3">
        <w:rPr>
          <w:rFonts w:eastAsiaTheme="minorHAnsi" w:cstheme="minorHAnsi"/>
          <w:b/>
          <w:bCs/>
          <w:iCs/>
          <w:sz w:val="24"/>
          <w:szCs w:val="24"/>
          <w:u w:val="single"/>
        </w:rPr>
        <w:t>Przebudowa zabytkowe</w:t>
      </w:r>
      <w:r w:rsidR="00486FF3">
        <w:rPr>
          <w:rFonts w:eastAsiaTheme="minorHAnsi" w:cstheme="minorHAnsi"/>
          <w:b/>
          <w:bCs/>
          <w:iCs/>
          <w:sz w:val="24"/>
          <w:szCs w:val="24"/>
          <w:u w:val="single"/>
        </w:rPr>
        <w:t xml:space="preserve">go budynku DPS w Piskorowicach </w:t>
      </w:r>
      <w:r w:rsidR="00486FF3" w:rsidRPr="00486FF3">
        <w:rPr>
          <w:rFonts w:eastAsiaTheme="minorHAnsi" w:cstheme="minorHAnsi"/>
          <w:b/>
          <w:bCs/>
          <w:iCs/>
          <w:sz w:val="24"/>
          <w:szCs w:val="24"/>
          <w:u w:val="single"/>
        </w:rPr>
        <w:t>wraz z infrastrukturą towarzyszącą – II etap</w:t>
      </w:r>
      <w:r w:rsidRPr="002A3F64">
        <w:rPr>
          <w:rFonts w:eastAsiaTheme="minorHAnsi" w:cstheme="minorHAnsi"/>
          <w:b/>
          <w:bCs/>
          <w:sz w:val="24"/>
          <w:szCs w:val="24"/>
        </w:rPr>
        <w:t>”</w:t>
      </w:r>
      <w:r w:rsidRPr="002A3F64">
        <w:rPr>
          <w:rFonts w:eastAsiaTheme="minorHAnsi" w:cstheme="minorHAnsi"/>
          <w:bCs/>
          <w:sz w:val="24"/>
          <w:szCs w:val="24"/>
        </w:rPr>
        <w:t xml:space="preserve"> </w:t>
      </w:r>
    </w:p>
    <w:p w14:paraId="4487861D" w14:textId="77777777"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b/>
          <w:bCs/>
          <w:sz w:val="24"/>
          <w:szCs w:val="24"/>
        </w:rPr>
      </w:pPr>
    </w:p>
    <w:p w14:paraId="387A50B9" w14:textId="27B1D3EA"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sz w:val="24"/>
          <w:szCs w:val="24"/>
        </w:rPr>
      </w:pPr>
      <w:r w:rsidRPr="002A3F64">
        <w:rPr>
          <w:rFonts w:eastAsiaTheme="minorHAnsi" w:cstheme="minorHAnsi"/>
          <w:b/>
          <w:bCs/>
          <w:sz w:val="24"/>
          <w:szCs w:val="24"/>
        </w:rPr>
        <w:t>OŚWIADCZAM(/Y)</w:t>
      </w:r>
      <w:r w:rsidRPr="002A3F64">
        <w:rPr>
          <w:rFonts w:eastAsiaTheme="minorHAnsi" w:cstheme="minorHAnsi"/>
          <w:b/>
          <w:sz w:val="24"/>
          <w:szCs w:val="24"/>
        </w:rPr>
        <w:t>,</w:t>
      </w:r>
      <w:r w:rsidRPr="002A3F64">
        <w:rPr>
          <w:rFonts w:eastAsiaTheme="minorHAnsi" w:cstheme="minorHAnsi"/>
          <w:sz w:val="24"/>
          <w:szCs w:val="24"/>
        </w:rPr>
        <w:t xml:space="preserve"> że:</w:t>
      </w:r>
    </w:p>
    <w:p w14:paraId="477796AF" w14:textId="77777777" w:rsidR="00227394" w:rsidRPr="002A3F64" w:rsidRDefault="00227394" w:rsidP="00227394">
      <w:pPr>
        <w:widowControl w:val="0"/>
        <w:autoSpaceDE w:val="0"/>
        <w:autoSpaceDN w:val="0"/>
        <w:adjustRightInd w:val="0"/>
        <w:spacing w:after="0" w:line="360" w:lineRule="auto"/>
        <w:contextualSpacing/>
        <w:jc w:val="both"/>
        <w:rPr>
          <w:rFonts w:eastAsiaTheme="minorHAnsi" w:cstheme="minorHAnsi"/>
          <w:sz w:val="24"/>
          <w:szCs w:val="24"/>
        </w:rPr>
      </w:pPr>
    </w:p>
    <w:p w14:paraId="51DC8A5F" w14:textId="77777777" w:rsidR="00227394" w:rsidRPr="002A3F6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szCs w:val="24"/>
          <w:lang w:eastAsia="pl-PL"/>
        </w:rPr>
      </w:pPr>
      <w:bookmarkStart w:id="355" w:name="_Hlk63063705"/>
      <w:r w:rsidRPr="002A3F64">
        <w:rPr>
          <w:rFonts w:eastAsia="TimesNewRoman" w:cstheme="minorHAnsi"/>
          <w:sz w:val="24"/>
          <w:szCs w:val="24"/>
          <w:lang w:eastAsia="pl-PL"/>
        </w:rPr>
        <w:t>Roboty budowlane polegające na: ……………………………………………………………………………… wykona …………………………………………………………………...……………….………..</w:t>
      </w:r>
    </w:p>
    <w:p w14:paraId="14B52D57" w14:textId="77777777" w:rsidR="00227394" w:rsidRPr="002A3F64" w:rsidRDefault="00227394" w:rsidP="00227394">
      <w:pPr>
        <w:widowControl w:val="0"/>
        <w:autoSpaceDE w:val="0"/>
        <w:autoSpaceDN w:val="0"/>
        <w:adjustRightInd w:val="0"/>
        <w:spacing w:after="0" w:line="360" w:lineRule="auto"/>
        <w:ind w:left="284"/>
        <w:contextualSpacing/>
        <w:rPr>
          <w:rFonts w:eastAsia="TimesNewRoman" w:cstheme="minorHAnsi"/>
          <w:sz w:val="24"/>
          <w:szCs w:val="24"/>
          <w:lang w:eastAsia="pl-PL"/>
        </w:rPr>
      </w:pPr>
    </w:p>
    <w:bookmarkEnd w:id="355"/>
    <w:p w14:paraId="05991962" w14:textId="77777777" w:rsidR="00227394" w:rsidRPr="002A3F6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szCs w:val="24"/>
          <w:lang w:eastAsia="pl-PL"/>
        </w:rPr>
      </w:pPr>
      <w:r w:rsidRPr="002A3F64">
        <w:rPr>
          <w:rFonts w:eastAsia="TimesNewRoman" w:cstheme="minorHAnsi"/>
          <w:sz w:val="24"/>
          <w:szCs w:val="24"/>
          <w:lang w:eastAsia="pl-PL"/>
        </w:rPr>
        <w:t>Roboty budowlane polegające na: ……………………………………………………………………………… wykona …………………………………………………………………...……………….………..</w:t>
      </w:r>
    </w:p>
    <w:p w14:paraId="5D6F6F9C" w14:textId="77777777" w:rsidR="00227394" w:rsidRPr="002A3F64" w:rsidRDefault="00227394" w:rsidP="00227394">
      <w:pPr>
        <w:widowControl w:val="0"/>
        <w:autoSpaceDE w:val="0"/>
        <w:autoSpaceDN w:val="0"/>
        <w:adjustRightInd w:val="0"/>
        <w:spacing w:after="0" w:line="360" w:lineRule="auto"/>
        <w:ind w:left="284"/>
        <w:contextualSpacing/>
        <w:rPr>
          <w:rFonts w:eastAsia="TimesNewRoman" w:cstheme="minorHAnsi"/>
          <w:sz w:val="24"/>
          <w:szCs w:val="24"/>
          <w:lang w:eastAsia="pl-PL"/>
        </w:rPr>
      </w:pPr>
    </w:p>
    <w:p w14:paraId="1719978E" w14:textId="77777777" w:rsidR="00227394" w:rsidRPr="002A3F6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szCs w:val="24"/>
          <w:lang w:eastAsia="pl-PL"/>
        </w:rPr>
      </w:pPr>
      <w:bookmarkStart w:id="356" w:name="_Hlk63081021"/>
      <w:r w:rsidRPr="002A3F64">
        <w:rPr>
          <w:rFonts w:eastAsia="TimesNewRoman" w:cstheme="minorHAnsi"/>
          <w:sz w:val="24"/>
          <w:szCs w:val="24"/>
          <w:lang w:eastAsia="pl-PL"/>
        </w:rPr>
        <w:t>Roboty budowlane polegające na: ……………………………………………………………………………… wykona …………………………………………………………………...……………….………..</w:t>
      </w:r>
    </w:p>
    <w:p w14:paraId="4BD7DAEE" w14:textId="77777777" w:rsidR="00227394" w:rsidRPr="002A3F64" w:rsidRDefault="00227394" w:rsidP="00227394">
      <w:pPr>
        <w:widowControl w:val="0"/>
        <w:autoSpaceDE w:val="0"/>
        <w:autoSpaceDN w:val="0"/>
        <w:adjustRightInd w:val="0"/>
        <w:spacing w:after="0" w:line="360" w:lineRule="auto"/>
        <w:contextualSpacing/>
        <w:rPr>
          <w:rFonts w:eastAsia="TimesNewRoman" w:cstheme="minorHAnsi"/>
          <w:i/>
          <w:sz w:val="24"/>
          <w:szCs w:val="24"/>
          <w:lang w:eastAsia="pl-PL"/>
        </w:rPr>
      </w:pPr>
    </w:p>
    <w:p w14:paraId="41265254" w14:textId="5E43A977" w:rsidR="00227394" w:rsidRPr="00486FF3" w:rsidRDefault="00227394" w:rsidP="00227394">
      <w:pPr>
        <w:widowControl w:val="0"/>
        <w:autoSpaceDE w:val="0"/>
        <w:autoSpaceDN w:val="0"/>
        <w:adjustRightInd w:val="0"/>
        <w:spacing w:after="0" w:line="360" w:lineRule="auto"/>
        <w:contextualSpacing/>
        <w:rPr>
          <w:rFonts w:eastAsia="TimesNewRoman" w:cstheme="minorHAnsi"/>
          <w:i/>
          <w:sz w:val="24"/>
          <w:szCs w:val="24"/>
          <w:lang w:eastAsia="pl-PL"/>
        </w:rPr>
      </w:pPr>
      <w:r w:rsidRPr="002A3F64">
        <w:rPr>
          <w:rFonts w:eastAsia="TimesNewRoman" w:cstheme="minorHAnsi"/>
          <w:i/>
          <w:sz w:val="24"/>
          <w:szCs w:val="24"/>
          <w:lang w:eastAsia="pl-PL"/>
        </w:rPr>
        <w:t xml:space="preserve"> (należy określić odpowiedni zakres dla wskazanego podmiotu i wpisać nazwę podmiotu)</w:t>
      </w:r>
      <w:bookmarkEnd w:id="356"/>
    </w:p>
    <w:p w14:paraId="5B8130B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2868B9D9" w14:textId="17E92F42" w:rsidR="00227394" w:rsidRPr="00227394" w:rsidRDefault="00227394" w:rsidP="00486FF3">
      <w:pPr>
        <w:widowControl w:val="0"/>
        <w:autoSpaceDE w:val="0"/>
        <w:autoSpaceDN w:val="0"/>
        <w:adjustRightInd w:val="0"/>
        <w:spacing w:after="0" w:line="240" w:lineRule="auto"/>
        <w:contextualSpacing/>
        <w:jc w:val="both"/>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r w:rsidR="002A3F64">
        <w:rPr>
          <w:rFonts w:eastAsia="TimesNewRoman" w:cstheme="minorHAnsi"/>
          <w:b/>
          <w:i/>
          <w:sz w:val="20"/>
          <w:lang w:eastAsia="pl-PL"/>
        </w:rPr>
        <w:t xml:space="preserve"> </w:t>
      </w:r>
      <w:r w:rsidR="002A3F64" w:rsidRPr="002A3F64">
        <w:rPr>
          <w:rFonts w:eastAsia="TimesNewRoman" w:cstheme="minorHAnsi"/>
          <w:b/>
          <w:i/>
          <w:sz w:val="20"/>
          <w:highlight w:val="yellow"/>
          <w:lang w:eastAsia="pl-PL"/>
        </w:rPr>
        <w:t>– formularz należy dostosować do liczby wykonawców występujących wspólnie</w:t>
      </w:r>
    </w:p>
    <w:p w14:paraId="170D0D2D" w14:textId="77777777" w:rsidR="002A3F64" w:rsidRPr="00227394" w:rsidRDefault="002A3F64" w:rsidP="002A3F6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6ABF414D" w14:textId="7A961EAA" w:rsidR="002A3F64" w:rsidRPr="00227394" w:rsidRDefault="002A3F64" w:rsidP="00486FF3">
      <w:pPr>
        <w:widowControl w:val="0"/>
        <w:autoSpaceDE w:val="0"/>
        <w:autoSpaceDN w:val="0"/>
        <w:adjustRightInd w:val="0"/>
        <w:spacing w:after="0" w:line="240" w:lineRule="auto"/>
        <w:contextualSpacing/>
        <w:jc w:val="both"/>
        <w:rPr>
          <w:rFonts w:eastAsia="TimesNewRoman" w:cstheme="minorHAnsi"/>
          <w:b/>
          <w:i/>
          <w:sz w:val="20"/>
          <w:lang w:eastAsia="pl-PL"/>
        </w:rPr>
      </w:pPr>
      <w:r>
        <w:rPr>
          <w:rFonts w:eastAsia="TimesNewRoman" w:cstheme="minorHAnsi"/>
          <w:b/>
          <w:i/>
          <w:sz w:val="20"/>
          <w:highlight w:val="yellow"/>
          <w:lang w:eastAsia="pl-PL"/>
        </w:rPr>
        <w:t>Dokument należy podpisać kwalifikowanym podpisem elektronicznym lub podpisem zaufanym, lub  podpisem osobistym przez osobę/osoby uprawnioną/-ne do składania oświadczeń woli w imieniu Wykonawców wspólnie ubiegających się o udzielenie zamówienia</w:t>
      </w:r>
    </w:p>
    <w:p w14:paraId="3D4F773A" w14:textId="77777777" w:rsidR="00227394" w:rsidRPr="0043095A"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sectPr w:rsidR="00227394" w:rsidRPr="0043095A" w:rsidSect="003247F5">
      <w:headerReference w:type="default" r:id="rId15"/>
      <w:footerReference w:type="default" r:id="rId16"/>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DB32" w16cex:dateUtc="2022-04-21T11:31:00Z"/>
  <w16cex:commentExtensible w16cex:durableId="260D2DBB" w16cex:dateUtc="2022-04-22T11:35:00Z"/>
  <w16cex:commentExtensible w16cex:durableId="260BE8F7" w16cex:dateUtc="2022-04-21T12:30:00Z"/>
  <w16cex:commentExtensible w16cex:durableId="260D036C" w16cex:dateUtc="2022-04-22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3CE61" w16cid:durableId="260BDB32"/>
  <w16cid:commentId w16cid:paraId="1B330A83" w16cid:durableId="260D2DBB"/>
  <w16cid:commentId w16cid:paraId="6F12C5BD" w16cid:durableId="260BE8F7"/>
  <w16cid:commentId w16cid:paraId="68E76907" w16cid:durableId="260D03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BD6ED" w14:textId="77777777" w:rsidR="00BF649D" w:rsidRDefault="00BF649D" w:rsidP="00225408">
      <w:pPr>
        <w:spacing w:after="0" w:line="240" w:lineRule="auto"/>
      </w:pPr>
      <w:r>
        <w:separator/>
      </w:r>
    </w:p>
  </w:endnote>
  <w:endnote w:type="continuationSeparator" w:id="0">
    <w:p w14:paraId="77678FA3" w14:textId="77777777" w:rsidR="00BF649D" w:rsidRDefault="00BF649D"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370320" w:rsidRPr="00AB352E" w:rsidRDefault="00370320">
    <w:pPr>
      <w:pStyle w:val="Stopka"/>
      <w:pBdr>
        <w:bottom w:val="single" w:sz="12" w:space="1" w:color="auto"/>
      </w:pBdr>
      <w:rPr>
        <w:i/>
        <w:iCs/>
        <w:sz w:val="16"/>
      </w:rPr>
    </w:pPr>
  </w:p>
  <w:p w14:paraId="761135A9" w14:textId="152ECD80" w:rsidR="00370320" w:rsidRPr="00686FAF" w:rsidRDefault="00370320" w:rsidP="00686FAF">
    <w:pPr>
      <w:pStyle w:val="Stopka"/>
      <w:tabs>
        <w:tab w:val="left" w:pos="750"/>
      </w:tabs>
      <w:ind w:left="567" w:hanging="567"/>
      <w:rPr>
        <w:b/>
        <w:i/>
        <w:iCs/>
        <w:sz w:val="20"/>
      </w:rPr>
    </w:pPr>
    <w:r w:rsidRPr="003247F5">
      <w:rPr>
        <w:i/>
        <w:iCs/>
        <w:sz w:val="20"/>
      </w:rPr>
      <w:t xml:space="preserve">SWZ - </w:t>
    </w:r>
    <w:r w:rsidRPr="00405004">
      <w:rPr>
        <w:b/>
        <w:i/>
        <w:iCs/>
        <w:sz w:val="20"/>
      </w:rPr>
      <w:t>Przebudowa zabytkowe</w:t>
    </w:r>
    <w:r>
      <w:rPr>
        <w:b/>
        <w:i/>
        <w:iCs/>
        <w:sz w:val="20"/>
      </w:rPr>
      <w:t xml:space="preserve">go budynku DPS w Piskorowicach </w:t>
    </w:r>
    <w:r w:rsidRPr="00405004">
      <w:rPr>
        <w:b/>
        <w:i/>
        <w:iCs/>
        <w:sz w:val="20"/>
      </w:rPr>
      <w:t>wraz z infrastrukturą towarzyszącą – II etap</w:t>
    </w:r>
    <w:r>
      <w:rPr>
        <w:b/>
        <w:i/>
        <w:iCs/>
        <w:sz w:val="20"/>
      </w:rPr>
      <w:tab/>
    </w:r>
    <w:r>
      <w:rPr>
        <w:b/>
        <w:i/>
        <w:iCs/>
        <w:sz w:val="20"/>
      </w:rP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E25888">
      <w:rPr>
        <w:i/>
        <w:iCs/>
        <w:noProof/>
      </w:rPr>
      <w:t>6</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E25888">
      <w:rPr>
        <w:i/>
        <w:iCs/>
        <w:noProof/>
      </w:rPr>
      <w:t>46</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861FD" w14:textId="77777777" w:rsidR="00BF649D" w:rsidRDefault="00BF649D" w:rsidP="00225408">
      <w:pPr>
        <w:spacing w:after="0" w:line="240" w:lineRule="auto"/>
      </w:pPr>
      <w:r>
        <w:separator/>
      </w:r>
    </w:p>
  </w:footnote>
  <w:footnote w:type="continuationSeparator" w:id="0">
    <w:p w14:paraId="78AB9B80" w14:textId="77777777" w:rsidR="00BF649D" w:rsidRDefault="00BF649D"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0320" w14:paraId="2C6A6428" w14:textId="77777777" w:rsidTr="00DD73EE">
      <w:tc>
        <w:tcPr>
          <w:tcW w:w="4531" w:type="dxa"/>
        </w:tcPr>
        <w:p w14:paraId="477C2C78" w14:textId="14E6125E" w:rsidR="00370320" w:rsidRDefault="00370320" w:rsidP="0066778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ZP.272.10.1.2022</w:t>
          </w:r>
        </w:p>
      </w:tc>
      <w:tc>
        <w:tcPr>
          <w:tcW w:w="4531" w:type="dxa"/>
        </w:tcPr>
        <w:p w14:paraId="01C2E225" w14:textId="099306E8" w:rsidR="00370320" w:rsidRPr="00965EA8" w:rsidRDefault="00370320" w:rsidP="007460D8">
          <w:pPr>
            <w:pStyle w:val="Nagwek"/>
            <w:jc w:val="right"/>
            <w:rPr>
              <w:rFonts w:ascii="Arial" w:eastAsia="Times New Roman" w:hAnsi="Arial" w:cs="Arial"/>
              <w:b/>
              <w:bCs/>
              <w:color w:val="000000" w:themeColor="text1"/>
              <w:sz w:val="20"/>
            </w:rPr>
          </w:pPr>
        </w:p>
      </w:tc>
    </w:tr>
  </w:tbl>
  <w:p w14:paraId="26A5D638" w14:textId="742DB05D" w:rsidR="00370320" w:rsidRDefault="00370320"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6"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34AA126B"/>
    <w:multiLevelType w:val="hybridMultilevel"/>
    <w:tmpl w:val="9C8E5C1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9" w15:restartNumberingAfterBreak="0">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9032DC"/>
    <w:multiLevelType w:val="hybridMultilevel"/>
    <w:tmpl w:val="BD3403BC"/>
    <w:lvl w:ilvl="0" w:tplc="EA22D16E">
      <w:start w:val="1"/>
      <w:numFmt w:val="bullet"/>
      <w:lvlText w:val=""/>
      <w:lvlJc w:val="left"/>
      <w:pPr>
        <w:ind w:left="3276" w:hanging="360"/>
      </w:pPr>
      <w:rPr>
        <w:rFonts w:ascii="Symbol" w:hAnsi="Symbol" w:hint="default"/>
      </w:rPr>
    </w:lvl>
    <w:lvl w:ilvl="1" w:tplc="04150003">
      <w:start w:val="1"/>
      <w:numFmt w:val="bullet"/>
      <w:lvlText w:val="o"/>
      <w:lvlJc w:val="left"/>
      <w:pPr>
        <w:ind w:left="3996" w:hanging="360"/>
      </w:pPr>
      <w:rPr>
        <w:rFonts w:ascii="Courier New" w:hAnsi="Courier New" w:cs="Courier New" w:hint="default"/>
      </w:rPr>
    </w:lvl>
    <w:lvl w:ilvl="2" w:tplc="04150005">
      <w:start w:val="1"/>
      <w:numFmt w:val="bullet"/>
      <w:lvlText w:val=""/>
      <w:lvlJc w:val="left"/>
      <w:pPr>
        <w:ind w:left="4716" w:hanging="360"/>
      </w:pPr>
      <w:rPr>
        <w:rFonts w:ascii="Wingdings" w:hAnsi="Wingdings" w:hint="default"/>
      </w:rPr>
    </w:lvl>
    <w:lvl w:ilvl="3" w:tplc="04150001" w:tentative="1">
      <w:start w:val="1"/>
      <w:numFmt w:val="bullet"/>
      <w:lvlText w:val=""/>
      <w:lvlJc w:val="left"/>
      <w:pPr>
        <w:ind w:left="5436" w:hanging="360"/>
      </w:pPr>
      <w:rPr>
        <w:rFonts w:ascii="Symbol" w:hAnsi="Symbol" w:hint="default"/>
      </w:rPr>
    </w:lvl>
    <w:lvl w:ilvl="4" w:tplc="04150003" w:tentative="1">
      <w:start w:val="1"/>
      <w:numFmt w:val="bullet"/>
      <w:lvlText w:val="o"/>
      <w:lvlJc w:val="left"/>
      <w:pPr>
        <w:ind w:left="6156" w:hanging="360"/>
      </w:pPr>
      <w:rPr>
        <w:rFonts w:ascii="Courier New" w:hAnsi="Courier New" w:cs="Courier New" w:hint="default"/>
      </w:rPr>
    </w:lvl>
    <w:lvl w:ilvl="5" w:tplc="04150005" w:tentative="1">
      <w:start w:val="1"/>
      <w:numFmt w:val="bullet"/>
      <w:lvlText w:val=""/>
      <w:lvlJc w:val="left"/>
      <w:pPr>
        <w:ind w:left="6876" w:hanging="360"/>
      </w:pPr>
      <w:rPr>
        <w:rFonts w:ascii="Wingdings" w:hAnsi="Wingdings" w:hint="default"/>
      </w:rPr>
    </w:lvl>
    <w:lvl w:ilvl="6" w:tplc="04150001" w:tentative="1">
      <w:start w:val="1"/>
      <w:numFmt w:val="bullet"/>
      <w:lvlText w:val=""/>
      <w:lvlJc w:val="left"/>
      <w:pPr>
        <w:ind w:left="7596" w:hanging="360"/>
      </w:pPr>
      <w:rPr>
        <w:rFonts w:ascii="Symbol" w:hAnsi="Symbol" w:hint="default"/>
      </w:rPr>
    </w:lvl>
    <w:lvl w:ilvl="7" w:tplc="04150003" w:tentative="1">
      <w:start w:val="1"/>
      <w:numFmt w:val="bullet"/>
      <w:lvlText w:val="o"/>
      <w:lvlJc w:val="left"/>
      <w:pPr>
        <w:ind w:left="8316" w:hanging="360"/>
      </w:pPr>
      <w:rPr>
        <w:rFonts w:ascii="Courier New" w:hAnsi="Courier New" w:cs="Courier New" w:hint="default"/>
      </w:rPr>
    </w:lvl>
    <w:lvl w:ilvl="8" w:tplc="04150005" w:tentative="1">
      <w:start w:val="1"/>
      <w:numFmt w:val="bullet"/>
      <w:lvlText w:val=""/>
      <w:lvlJc w:val="left"/>
      <w:pPr>
        <w:ind w:left="9036" w:hanging="360"/>
      </w:pPr>
      <w:rPr>
        <w:rFonts w:ascii="Wingdings" w:hAnsi="Wingdings" w:hint="default"/>
      </w:rPr>
    </w:lvl>
  </w:abstractNum>
  <w:abstractNum w:abstractNumId="23" w15:restartNumberingAfterBreak="0">
    <w:nsid w:val="404E3A67"/>
    <w:multiLevelType w:val="hybridMultilevel"/>
    <w:tmpl w:val="8A22B040"/>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3FD53AA"/>
    <w:multiLevelType w:val="hybridMultilevel"/>
    <w:tmpl w:val="F2DECA4E"/>
    <w:lvl w:ilvl="0" w:tplc="F3D4A2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5EC20195"/>
    <w:multiLevelType w:val="hybridMultilevel"/>
    <w:tmpl w:val="D69CD94E"/>
    <w:lvl w:ilvl="0" w:tplc="EA22D1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9"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0"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D67258"/>
    <w:multiLevelType w:val="hybridMultilevel"/>
    <w:tmpl w:val="6030AD74"/>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42B6CCD"/>
    <w:multiLevelType w:val="hybridMultilevel"/>
    <w:tmpl w:val="851E5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9"/>
  </w:num>
  <w:num w:numId="2">
    <w:abstractNumId w:val="27"/>
  </w:num>
  <w:num w:numId="3">
    <w:abstractNumId w:val="13"/>
  </w:num>
  <w:num w:numId="4">
    <w:abstractNumId w:val="9"/>
  </w:num>
  <w:num w:numId="5">
    <w:abstractNumId w:val="3"/>
  </w:num>
  <w:num w:numId="6">
    <w:abstractNumId w:val="11"/>
  </w:num>
  <w:num w:numId="7">
    <w:abstractNumId w:val="31"/>
  </w:num>
  <w:num w:numId="8">
    <w:abstractNumId w:val="7"/>
  </w:num>
  <w:num w:numId="9">
    <w:abstractNumId w:val="25"/>
  </w:num>
  <w:num w:numId="10">
    <w:abstractNumId w:val="35"/>
  </w:num>
  <w:num w:numId="11">
    <w:abstractNumId w:val="5"/>
  </w:num>
  <w:num w:numId="12">
    <w:abstractNumId w:val="20"/>
  </w:num>
  <w:num w:numId="13">
    <w:abstractNumId w:val="19"/>
  </w:num>
  <w:num w:numId="14">
    <w:abstractNumId w:val="0"/>
  </w:num>
  <w:num w:numId="15">
    <w:abstractNumId w:val="29"/>
  </w:num>
  <w:num w:numId="16">
    <w:abstractNumId w:val="4"/>
  </w:num>
  <w:num w:numId="17">
    <w:abstractNumId w:val="14"/>
  </w:num>
  <w:num w:numId="18">
    <w:abstractNumId w:val="15"/>
  </w:num>
  <w:num w:numId="19">
    <w:abstractNumId w:val="33"/>
  </w:num>
  <w:num w:numId="20">
    <w:abstractNumId w:val="12"/>
  </w:num>
  <w:num w:numId="21">
    <w:abstractNumId w:val="1"/>
  </w:num>
  <w:num w:numId="22">
    <w:abstractNumId w:val="18"/>
  </w:num>
  <w:num w:numId="23">
    <w:abstractNumId w:val="21"/>
  </w:num>
  <w:num w:numId="24">
    <w:abstractNumId w:val="38"/>
  </w:num>
  <w:num w:numId="25">
    <w:abstractNumId w:val="44"/>
  </w:num>
  <w:num w:numId="26">
    <w:abstractNumId w:val="28"/>
  </w:num>
  <w:num w:numId="27">
    <w:abstractNumId w:val="10"/>
  </w:num>
  <w:num w:numId="28">
    <w:abstractNumId w:val="26"/>
  </w:num>
  <w:num w:numId="29">
    <w:abstractNumId w:val="32"/>
  </w:num>
  <w:num w:numId="30">
    <w:abstractNumId w:val="6"/>
  </w:num>
  <w:num w:numId="31">
    <w:abstractNumId w:val="24"/>
  </w:num>
  <w:num w:numId="32">
    <w:abstractNumId w:val="45"/>
  </w:num>
  <w:num w:numId="33">
    <w:abstractNumId w:val="8"/>
  </w:num>
  <w:num w:numId="34">
    <w:abstractNumId w:val="16"/>
  </w:num>
  <w:num w:numId="35">
    <w:abstractNumId w:val="34"/>
  </w:num>
  <w:num w:numId="36">
    <w:abstractNumId w:val="37"/>
  </w:num>
  <w:num w:numId="37">
    <w:abstractNumId w:val="2"/>
  </w:num>
  <w:num w:numId="38">
    <w:abstractNumId w:val="41"/>
  </w:num>
  <w:num w:numId="39">
    <w:abstractNumId w:val="40"/>
  </w:num>
  <w:num w:numId="40">
    <w:abstractNumId w:val="22"/>
  </w:num>
  <w:num w:numId="41">
    <w:abstractNumId w:val="36"/>
  </w:num>
  <w:num w:numId="42">
    <w:abstractNumId w:val="30"/>
  </w:num>
  <w:num w:numId="43">
    <w:abstractNumId w:val="23"/>
  </w:num>
  <w:num w:numId="44">
    <w:abstractNumId w:val="42"/>
  </w:num>
  <w:num w:numId="45">
    <w:abstractNumId w:val="17"/>
  </w:num>
  <w:num w:numId="46">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2F49"/>
    <w:rsid w:val="00004716"/>
    <w:rsid w:val="000246DD"/>
    <w:rsid w:val="00026399"/>
    <w:rsid w:val="00033AD4"/>
    <w:rsid w:val="000370AC"/>
    <w:rsid w:val="000414E3"/>
    <w:rsid w:val="00045DDB"/>
    <w:rsid w:val="0005114D"/>
    <w:rsid w:val="00052934"/>
    <w:rsid w:val="00064384"/>
    <w:rsid w:val="000720B6"/>
    <w:rsid w:val="000724EF"/>
    <w:rsid w:val="00073168"/>
    <w:rsid w:val="00075A26"/>
    <w:rsid w:val="00077F77"/>
    <w:rsid w:val="00081E5D"/>
    <w:rsid w:val="00082DB5"/>
    <w:rsid w:val="00083364"/>
    <w:rsid w:val="00087346"/>
    <w:rsid w:val="000910ED"/>
    <w:rsid w:val="00091D13"/>
    <w:rsid w:val="00091EF8"/>
    <w:rsid w:val="000921D7"/>
    <w:rsid w:val="0009662E"/>
    <w:rsid w:val="00097131"/>
    <w:rsid w:val="000A040B"/>
    <w:rsid w:val="000A0B5A"/>
    <w:rsid w:val="000A4538"/>
    <w:rsid w:val="000A60FB"/>
    <w:rsid w:val="000B0644"/>
    <w:rsid w:val="000B13BD"/>
    <w:rsid w:val="000B2B62"/>
    <w:rsid w:val="000B3D6C"/>
    <w:rsid w:val="000B4749"/>
    <w:rsid w:val="000B7952"/>
    <w:rsid w:val="000B7F3E"/>
    <w:rsid w:val="000C49B4"/>
    <w:rsid w:val="000C5CE6"/>
    <w:rsid w:val="000C5E12"/>
    <w:rsid w:val="000C7F25"/>
    <w:rsid w:val="000E0E23"/>
    <w:rsid w:val="000E45FE"/>
    <w:rsid w:val="000E51D2"/>
    <w:rsid w:val="000F67EB"/>
    <w:rsid w:val="000F717B"/>
    <w:rsid w:val="000F7C5F"/>
    <w:rsid w:val="00100152"/>
    <w:rsid w:val="00102B60"/>
    <w:rsid w:val="0010383C"/>
    <w:rsid w:val="00103979"/>
    <w:rsid w:val="00104D5B"/>
    <w:rsid w:val="00107306"/>
    <w:rsid w:val="00113E8F"/>
    <w:rsid w:val="00115291"/>
    <w:rsid w:val="001263FA"/>
    <w:rsid w:val="00127B25"/>
    <w:rsid w:val="00130078"/>
    <w:rsid w:val="00132F5F"/>
    <w:rsid w:val="001367C8"/>
    <w:rsid w:val="00140BBE"/>
    <w:rsid w:val="001517D1"/>
    <w:rsid w:val="00152291"/>
    <w:rsid w:val="001537BF"/>
    <w:rsid w:val="00156C9D"/>
    <w:rsid w:val="001645FC"/>
    <w:rsid w:val="001742AE"/>
    <w:rsid w:val="00184690"/>
    <w:rsid w:val="001908A7"/>
    <w:rsid w:val="001911BC"/>
    <w:rsid w:val="00192EEA"/>
    <w:rsid w:val="0019497C"/>
    <w:rsid w:val="001A03AC"/>
    <w:rsid w:val="001A0B16"/>
    <w:rsid w:val="001A46CD"/>
    <w:rsid w:val="001A514D"/>
    <w:rsid w:val="001A550D"/>
    <w:rsid w:val="001B02B1"/>
    <w:rsid w:val="001B0620"/>
    <w:rsid w:val="001B21CE"/>
    <w:rsid w:val="001B2952"/>
    <w:rsid w:val="001B5559"/>
    <w:rsid w:val="001C1A72"/>
    <w:rsid w:val="001C7806"/>
    <w:rsid w:val="001D183D"/>
    <w:rsid w:val="001D3909"/>
    <w:rsid w:val="001D4B75"/>
    <w:rsid w:val="001E2C3F"/>
    <w:rsid w:val="001E47BB"/>
    <w:rsid w:val="001F0AAC"/>
    <w:rsid w:val="001F1DDF"/>
    <w:rsid w:val="001F2D48"/>
    <w:rsid w:val="0020112A"/>
    <w:rsid w:val="002045DD"/>
    <w:rsid w:val="00210FFF"/>
    <w:rsid w:val="00213E8A"/>
    <w:rsid w:val="002215FE"/>
    <w:rsid w:val="00225408"/>
    <w:rsid w:val="00226080"/>
    <w:rsid w:val="00226EEA"/>
    <w:rsid w:val="00227394"/>
    <w:rsid w:val="00233E60"/>
    <w:rsid w:val="0023739E"/>
    <w:rsid w:val="002446FD"/>
    <w:rsid w:val="00247D37"/>
    <w:rsid w:val="00252AA2"/>
    <w:rsid w:val="0025354A"/>
    <w:rsid w:val="00257C0A"/>
    <w:rsid w:val="00260BC5"/>
    <w:rsid w:val="00263D91"/>
    <w:rsid w:val="00267204"/>
    <w:rsid w:val="00267351"/>
    <w:rsid w:val="0026796C"/>
    <w:rsid w:val="00273F10"/>
    <w:rsid w:val="00284865"/>
    <w:rsid w:val="0028593D"/>
    <w:rsid w:val="002928DE"/>
    <w:rsid w:val="00297023"/>
    <w:rsid w:val="002A2478"/>
    <w:rsid w:val="002A3F64"/>
    <w:rsid w:val="002A4446"/>
    <w:rsid w:val="002B3ADE"/>
    <w:rsid w:val="002B3C27"/>
    <w:rsid w:val="002B547F"/>
    <w:rsid w:val="002B64BE"/>
    <w:rsid w:val="002C4B01"/>
    <w:rsid w:val="002C5499"/>
    <w:rsid w:val="002D592E"/>
    <w:rsid w:val="002E2310"/>
    <w:rsid w:val="002E3EE1"/>
    <w:rsid w:val="002E4279"/>
    <w:rsid w:val="002E6127"/>
    <w:rsid w:val="002E76B2"/>
    <w:rsid w:val="002F0826"/>
    <w:rsid w:val="002F28F9"/>
    <w:rsid w:val="002F48D3"/>
    <w:rsid w:val="00302D5B"/>
    <w:rsid w:val="0030365A"/>
    <w:rsid w:val="003057C2"/>
    <w:rsid w:val="00311C19"/>
    <w:rsid w:val="00314674"/>
    <w:rsid w:val="003159F3"/>
    <w:rsid w:val="00320166"/>
    <w:rsid w:val="00321807"/>
    <w:rsid w:val="00321AB2"/>
    <w:rsid w:val="00321AF3"/>
    <w:rsid w:val="0032251B"/>
    <w:rsid w:val="003228CD"/>
    <w:rsid w:val="00322D93"/>
    <w:rsid w:val="003247F5"/>
    <w:rsid w:val="00327C66"/>
    <w:rsid w:val="003305E7"/>
    <w:rsid w:val="00331016"/>
    <w:rsid w:val="00335A1D"/>
    <w:rsid w:val="0034267E"/>
    <w:rsid w:val="00344ABD"/>
    <w:rsid w:val="003471B3"/>
    <w:rsid w:val="00350A6B"/>
    <w:rsid w:val="003529D2"/>
    <w:rsid w:val="003553DE"/>
    <w:rsid w:val="00355559"/>
    <w:rsid w:val="00364BBA"/>
    <w:rsid w:val="00364F2C"/>
    <w:rsid w:val="00365F5F"/>
    <w:rsid w:val="00370320"/>
    <w:rsid w:val="00370E7D"/>
    <w:rsid w:val="003713CB"/>
    <w:rsid w:val="003720F0"/>
    <w:rsid w:val="003722D6"/>
    <w:rsid w:val="00380699"/>
    <w:rsid w:val="00380FFA"/>
    <w:rsid w:val="00387AD0"/>
    <w:rsid w:val="0039002D"/>
    <w:rsid w:val="00392CA8"/>
    <w:rsid w:val="00393287"/>
    <w:rsid w:val="00395042"/>
    <w:rsid w:val="003A1556"/>
    <w:rsid w:val="003A22A9"/>
    <w:rsid w:val="003A2F3F"/>
    <w:rsid w:val="003A4E46"/>
    <w:rsid w:val="003B00AD"/>
    <w:rsid w:val="003B0557"/>
    <w:rsid w:val="003B0E26"/>
    <w:rsid w:val="003B1EA3"/>
    <w:rsid w:val="003B52D7"/>
    <w:rsid w:val="003D4038"/>
    <w:rsid w:val="003D611C"/>
    <w:rsid w:val="003D68F9"/>
    <w:rsid w:val="003D6D1C"/>
    <w:rsid w:val="003E22FF"/>
    <w:rsid w:val="003E38BC"/>
    <w:rsid w:val="003E736D"/>
    <w:rsid w:val="003F6AA1"/>
    <w:rsid w:val="004012BD"/>
    <w:rsid w:val="00405004"/>
    <w:rsid w:val="0040781B"/>
    <w:rsid w:val="004100E1"/>
    <w:rsid w:val="00415D6E"/>
    <w:rsid w:val="00424684"/>
    <w:rsid w:val="0042763A"/>
    <w:rsid w:val="0043095A"/>
    <w:rsid w:val="004320BF"/>
    <w:rsid w:val="00440236"/>
    <w:rsid w:val="00440FEF"/>
    <w:rsid w:val="00442C66"/>
    <w:rsid w:val="00443633"/>
    <w:rsid w:val="00452CDE"/>
    <w:rsid w:val="00453E26"/>
    <w:rsid w:val="00454480"/>
    <w:rsid w:val="0045533F"/>
    <w:rsid w:val="004577F9"/>
    <w:rsid w:val="00457AA4"/>
    <w:rsid w:val="00460308"/>
    <w:rsid w:val="004623A3"/>
    <w:rsid w:val="00462DBB"/>
    <w:rsid w:val="004635FE"/>
    <w:rsid w:val="004636C9"/>
    <w:rsid w:val="00466613"/>
    <w:rsid w:val="0046708C"/>
    <w:rsid w:val="00475799"/>
    <w:rsid w:val="004804B4"/>
    <w:rsid w:val="00480C3D"/>
    <w:rsid w:val="00480FAD"/>
    <w:rsid w:val="00481727"/>
    <w:rsid w:val="00484A8F"/>
    <w:rsid w:val="00486FF3"/>
    <w:rsid w:val="00493DD1"/>
    <w:rsid w:val="00495A46"/>
    <w:rsid w:val="004A574F"/>
    <w:rsid w:val="004B0ACC"/>
    <w:rsid w:val="004B0E44"/>
    <w:rsid w:val="004B1F3D"/>
    <w:rsid w:val="004B2079"/>
    <w:rsid w:val="004B2C77"/>
    <w:rsid w:val="004B5A1F"/>
    <w:rsid w:val="004C58E3"/>
    <w:rsid w:val="004D4660"/>
    <w:rsid w:val="004D4912"/>
    <w:rsid w:val="004D6035"/>
    <w:rsid w:val="004D6B97"/>
    <w:rsid w:val="004D75E7"/>
    <w:rsid w:val="004D77DB"/>
    <w:rsid w:val="004E2AA1"/>
    <w:rsid w:val="004E2EC9"/>
    <w:rsid w:val="004E33C8"/>
    <w:rsid w:val="004E56A4"/>
    <w:rsid w:val="004E6321"/>
    <w:rsid w:val="004F09D8"/>
    <w:rsid w:val="004F1C07"/>
    <w:rsid w:val="004F5062"/>
    <w:rsid w:val="005053AA"/>
    <w:rsid w:val="005056AB"/>
    <w:rsid w:val="005071FC"/>
    <w:rsid w:val="0051337D"/>
    <w:rsid w:val="00517BBE"/>
    <w:rsid w:val="005242F0"/>
    <w:rsid w:val="005275CB"/>
    <w:rsid w:val="0053167A"/>
    <w:rsid w:val="00533E50"/>
    <w:rsid w:val="00537C0C"/>
    <w:rsid w:val="00540493"/>
    <w:rsid w:val="00547E58"/>
    <w:rsid w:val="005501CA"/>
    <w:rsid w:val="00556081"/>
    <w:rsid w:val="00560160"/>
    <w:rsid w:val="0056077D"/>
    <w:rsid w:val="00564D73"/>
    <w:rsid w:val="00566FE5"/>
    <w:rsid w:val="005670E7"/>
    <w:rsid w:val="00571C29"/>
    <w:rsid w:val="00573943"/>
    <w:rsid w:val="00584BE1"/>
    <w:rsid w:val="00585960"/>
    <w:rsid w:val="00586D39"/>
    <w:rsid w:val="0059518C"/>
    <w:rsid w:val="005A26C9"/>
    <w:rsid w:val="005A389E"/>
    <w:rsid w:val="005A4259"/>
    <w:rsid w:val="005A53D4"/>
    <w:rsid w:val="005A63E5"/>
    <w:rsid w:val="005B18CF"/>
    <w:rsid w:val="005B6770"/>
    <w:rsid w:val="005C3632"/>
    <w:rsid w:val="005D062F"/>
    <w:rsid w:val="005D25A2"/>
    <w:rsid w:val="005D4E61"/>
    <w:rsid w:val="005D4FEB"/>
    <w:rsid w:val="005E0571"/>
    <w:rsid w:val="005E251F"/>
    <w:rsid w:val="005E5FCA"/>
    <w:rsid w:val="005E6F1C"/>
    <w:rsid w:val="005E7A84"/>
    <w:rsid w:val="005F310B"/>
    <w:rsid w:val="00600A00"/>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106A"/>
    <w:rsid w:val="00652243"/>
    <w:rsid w:val="00652750"/>
    <w:rsid w:val="00653059"/>
    <w:rsid w:val="006548C5"/>
    <w:rsid w:val="0065590F"/>
    <w:rsid w:val="00661129"/>
    <w:rsid w:val="0066597E"/>
    <w:rsid w:val="00665E14"/>
    <w:rsid w:val="00667785"/>
    <w:rsid w:val="00671F62"/>
    <w:rsid w:val="00674318"/>
    <w:rsid w:val="006748BE"/>
    <w:rsid w:val="00681126"/>
    <w:rsid w:val="00681801"/>
    <w:rsid w:val="006833F5"/>
    <w:rsid w:val="00686FAF"/>
    <w:rsid w:val="00690CFA"/>
    <w:rsid w:val="00691EEC"/>
    <w:rsid w:val="00691F60"/>
    <w:rsid w:val="00693265"/>
    <w:rsid w:val="00697DD5"/>
    <w:rsid w:val="006A0236"/>
    <w:rsid w:val="006A362B"/>
    <w:rsid w:val="006A389A"/>
    <w:rsid w:val="006A41B6"/>
    <w:rsid w:val="006A470C"/>
    <w:rsid w:val="006B2E53"/>
    <w:rsid w:val="006B342E"/>
    <w:rsid w:val="006B6899"/>
    <w:rsid w:val="006C5BFF"/>
    <w:rsid w:val="006D34C7"/>
    <w:rsid w:val="006D7D37"/>
    <w:rsid w:val="006E499E"/>
    <w:rsid w:val="006E4EE9"/>
    <w:rsid w:val="006F02C5"/>
    <w:rsid w:val="006F3C6B"/>
    <w:rsid w:val="006F5A76"/>
    <w:rsid w:val="006F7B94"/>
    <w:rsid w:val="00703ACA"/>
    <w:rsid w:val="00704F11"/>
    <w:rsid w:val="007130FB"/>
    <w:rsid w:val="00716A47"/>
    <w:rsid w:val="00717105"/>
    <w:rsid w:val="00726419"/>
    <w:rsid w:val="00736AA6"/>
    <w:rsid w:val="00741988"/>
    <w:rsid w:val="00741EC4"/>
    <w:rsid w:val="0074288B"/>
    <w:rsid w:val="00745A48"/>
    <w:rsid w:val="007460D8"/>
    <w:rsid w:val="00755D97"/>
    <w:rsid w:val="00757567"/>
    <w:rsid w:val="00757D9E"/>
    <w:rsid w:val="00761CB7"/>
    <w:rsid w:val="00762200"/>
    <w:rsid w:val="0076545C"/>
    <w:rsid w:val="007679F4"/>
    <w:rsid w:val="00773C50"/>
    <w:rsid w:val="00783536"/>
    <w:rsid w:val="00783DD3"/>
    <w:rsid w:val="007929EB"/>
    <w:rsid w:val="00796A03"/>
    <w:rsid w:val="007A2AE0"/>
    <w:rsid w:val="007A3BB9"/>
    <w:rsid w:val="007A3F34"/>
    <w:rsid w:val="007A51F6"/>
    <w:rsid w:val="007B0936"/>
    <w:rsid w:val="007B132D"/>
    <w:rsid w:val="007B2E21"/>
    <w:rsid w:val="007B59C0"/>
    <w:rsid w:val="007B7328"/>
    <w:rsid w:val="007C06EF"/>
    <w:rsid w:val="007C0C4C"/>
    <w:rsid w:val="007C225B"/>
    <w:rsid w:val="007C319B"/>
    <w:rsid w:val="007C4FDB"/>
    <w:rsid w:val="007C62BF"/>
    <w:rsid w:val="007D348C"/>
    <w:rsid w:val="007D50F4"/>
    <w:rsid w:val="007D680A"/>
    <w:rsid w:val="007E4D8D"/>
    <w:rsid w:val="007E57E5"/>
    <w:rsid w:val="007E6944"/>
    <w:rsid w:val="007E735E"/>
    <w:rsid w:val="007F064B"/>
    <w:rsid w:val="007F7A58"/>
    <w:rsid w:val="00807A13"/>
    <w:rsid w:val="008102AA"/>
    <w:rsid w:val="0081229E"/>
    <w:rsid w:val="00815661"/>
    <w:rsid w:val="00816B24"/>
    <w:rsid w:val="008265FC"/>
    <w:rsid w:val="0082776E"/>
    <w:rsid w:val="008337C3"/>
    <w:rsid w:val="0084133A"/>
    <w:rsid w:val="00846CAD"/>
    <w:rsid w:val="0085178C"/>
    <w:rsid w:val="008540B3"/>
    <w:rsid w:val="008547C0"/>
    <w:rsid w:val="00854988"/>
    <w:rsid w:val="0085726A"/>
    <w:rsid w:val="00860FCC"/>
    <w:rsid w:val="008664BE"/>
    <w:rsid w:val="0086749A"/>
    <w:rsid w:val="00873514"/>
    <w:rsid w:val="00880C5C"/>
    <w:rsid w:val="00882678"/>
    <w:rsid w:val="008848CE"/>
    <w:rsid w:val="008865D8"/>
    <w:rsid w:val="00887715"/>
    <w:rsid w:val="00891050"/>
    <w:rsid w:val="00892FA2"/>
    <w:rsid w:val="008932A8"/>
    <w:rsid w:val="00896856"/>
    <w:rsid w:val="008A2508"/>
    <w:rsid w:val="008A33BF"/>
    <w:rsid w:val="008A5F3E"/>
    <w:rsid w:val="008B05A2"/>
    <w:rsid w:val="008B4E6E"/>
    <w:rsid w:val="008C3338"/>
    <w:rsid w:val="008C5700"/>
    <w:rsid w:val="008C58EE"/>
    <w:rsid w:val="008C5BE6"/>
    <w:rsid w:val="008D6AAB"/>
    <w:rsid w:val="008E21DD"/>
    <w:rsid w:val="008E2C20"/>
    <w:rsid w:val="008E42D2"/>
    <w:rsid w:val="008E4FB6"/>
    <w:rsid w:val="008F2AC4"/>
    <w:rsid w:val="008F3862"/>
    <w:rsid w:val="008F7583"/>
    <w:rsid w:val="009062B3"/>
    <w:rsid w:val="009074B2"/>
    <w:rsid w:val="00911F9D"/>
    <w:rsid w:val="00914C00"/>
    <w:rsid w:val="009157D9"/>
    <w:rsid w:val="00917F0E"/>
    <w:rsid w:val="009208F8"/>
    <w:rsid w:val="0092166C"/>
    <w:rsid w:val="00921F83"/>
    <w:rsid w:val="00927662"/>
    <w:rsid w:val="0093077D"/>
    <w:rsid w:val="009313B4"/>
    <w:rsid w:val="00935F83"/>
    <w:rsid w:val="00936B44"/>
    <w:rsid w:val="00947873"/>
    <w:rsid w:val="0095619D"/>
    <w:rsid w:val="00961C97"/>
    <w:rsid w:val="009634F8"/>
    <w:rsid w:val="0096379C"/>
    <w:rsid w:val="0096660A"/>
    <w:rsid w:val="00967225"/>
    <w:rsid w:val="00971E9B"/>
    <w:rsid w:val="009759F5"/>
    <w:rsid w:val="00982025"/>
    <w:rsid w:val="00983645"/>
    <w:rsid w:val="00990821"/>
    <w:rsid w:val="00991598"/>
    <w:rsid w:val="009A01C1"/>
    <w:rsid w:val="009A0A14"/>
    <w:rsid w:val="009A16F7"/>
    <w:rsid w:val="009B1A80"/>
    <w:rsid w:val="009B7113"/>
    <w:rsid w:val="009C74C4"/>
    <w:rsid w:val="009E05DF"/>
    <w:rsid w:val="009E0733"/>
    <w:rsid w:val="009E491A"/>
    <w:rsid w:val="009E71FE"/>
    <w:rsid w:val="009F03EC"/>
    <w:rsid w:val="009F328C"/>
    <w:rsid w:val="009F5CF4"/>
    <w:rsid w:val="00A00937"/>
    <w:rsid w:val="00A047DE"/>
    <w:rsid w:val="00A05B4C"/>
    <w:rsid w:val="00A07023"/>
    <w:rsid w:val="00A209C4"/>
    <w:rsid w:val="00A21B81"/>
    <w:rsid w:val="00A22886"/>
    <w:rsid w:val="00A312AF"/>
    <w:rsid w:val="00A35AF1"/>
    <w:rsid w:val="00A365EC"/>
    <w:rsid w:val="00A4123B"/>
    <w:rsid w:val="00A4342A"/>
    <w:rsid w:val="00A46B13"/>
    <w:rsid w:val="00A47A79"/>
    <w:rsid w:val="00A47ACC"/>
    <w:rsid w:val="00A50450"/>
    <w:rsid w:val="00A55100"/>
    <w:rsid w:val="00A554CD"/>
    <w:rsid w:val="00A56254"/>
    <w:rsid w:val="00A57EDF"/>
    <w:rsid w:val="00A6014F"/>
    <w:rsid w:val="00A60678"/>
    <w:rsid w:val="00A62ACF"/>
    <w:rsid w:val="00A63D89"/>
    <w:rsid w:val="00A6507A"/>
    <w:rsid w:val="00A65C68"/>
    <w:rsid w:val="00A73BD8"/>
    <w:rsid w:val="00A74D6B"/>
    <w:rsid w:val="00A832B1"/>
    <w:rsid w:val="00A93AA7"/>
    <w:rsid w:val="00A97400"/>
    <w:rsid w:val="00A978FC"/>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B03080"/>
    <w:rsid w:val="00B03270"/>
    <w:rsid w:val="00B061EC"/>
    <w:rsid w:val="00B10C4E"/>
    <w:rsid w:val="00B11445"/>
    <w:rsid w:val="00B11F42"/>
    <w:rsid w:val="00B12D2E"/>
    <w:rsid w:val="00B14277"/>
    <w:rsid w:val="00B142A4"/>
    <w:rsid w:val="00B15222"/>
    <w:rsid w:val="00B15FD1"/>
    <w:rsid w:val="00B25176"/>
    <w:rsid w:val="00B26AD6"/>
    <w:rsid w:val="00B31750"/>
    <w:rsid w:val="00B3705F"/>
    <w:rsid w:val="00B3742C"/>
    <w:rsid w:val="00B41BAF"/>
    <w:rsid w:val="00B45C6C"/>
    <w:rsid w:val="00B45E3A"/>
    <w:rsid w:val="00B53BEC"/>
    <w:rsid w:val="00B55B35"/>
    <w:rsid w:val="00B606EF"/>
    <w:rsid w:val="00B62D70"/>
    <w:rsid w:val="00B62EE6"/>
    <w:rsid w:val="00B63477"/>
    <w:rsid w:val="00B63A6B"/>
    <w:rsid w:val="00B64EBE"/>
    <w:rsid w:val="00B7210B"/>
    <w:rsid w:val="00B729F0"/>
    <w:rsid w:val="00B754AE"/>
    <w:rsid w:val="00B7607F"/>
    <w:rsid w:val="00B77B74"/>
    <w:rsid w:val="00B829B8"/>
    <w:rsid w:val="00B84388"/>
    <w:rsid w:val="00B85BFA"/>
    <w:rsid w:val="00B904EC"/>
    <w:rsid w:val="00B90C0C"/>
    <w:rsid w:val="00B93764"/>
    <w:rsid w:val="00BA4BF7"/>
    <w:rsid w:val="00BA5424"/>
    <w:rsid w:val="00BA7E12"/>
    <w:rsid w:val="00BB1810"/>
    <w:rsid w:val="00BB333C"/>
    <w:rsid w:val="00BB547E"/>
    <w:rsid w:val="00BC1785"/>
    <w:rsid w:val="00BC4D57"/>
    <w:rsid w:val="00BD2FF5"/>
    <w:rsid w:val="00BD3C8B"/>
    <w:rsid w:val="00BD3EFE"/>
    <w:rsid w:val="00BD40A1"/>
    <w:rsid w:val="00BD77ED"/>
    <w:rsid w:val="00BE14B8"/>
    <w:rsid w:val="00BE52B7"/>
    <w:rsid w:val="00BE7C75"/>
    <w:rsid w:val="00BE7EF4"/>
    <w:rsid w:val="00BF0AB2"/>
    <w:rsid w:val="00BF649D"/>
    <w:rsid w:val="00C016B7"/>
    <w:rsid w:val="00C1798A"/>
    <w:rsid w:val="00C2340F"/>
    <w:rsid w:val="00C2681D"/>
    <w:rsid w:val="00C3014E"/>
    <w:rsid w:val="00C3148F"/>
    <w:rsid w:val="00C3587D"/>
    <w:rsid w:val="00C370EA"/>
    <w:rsid w:val="00C37412"/>
    <w:rsid w:val="00C37BB4"/>
    <w:rsid w:val="00C37E04"/>
    <w:rsid w:val="00C42542"/>
    <w:rsid w:val="00C46E3D"/>
    <w:rsid w:val="00C4734B"/>
    <w:rsid w:val="00C47D0C"/>
    <w:rsid w:val="00C527E4"/>
    <w:rsid w:val="00C56B77"/>
    <w:rsid w:val="00C6103A"/>
    <w:rsid w:val="00C62209"/>
    <w:rsid w:val="00C65052"/>
    <w:rsid w:val="00C65ADF"/>
    <w:rsid w:val="00C65F48"/>
    <w:rsid w:val="00C661A9"/>
    <w:rsid w:val="00C71B6D"/>
    <w:rsid w:val="00C7375E"/>
    <w:rsid w:val="00C74226"/>
    <w:rsid w:val="00C742E9"/>
    <w:rsid w:val="00C76B87"/>
    <w:rsid w:val="00CA2EFD"/>
    <w:rsid w:val="00CA35F3"/>
    <w:rsid w:val="00CA4657"/>
    <w:rsid w:val="00CA592F"/>
    <w:rsid w:val="00CA603D"/>
    <w:rsid w:val="00CA6A91"/>
    <w:rsid w:val="00CB108F"/>
    <w:rsid w:val="00CB15C5"/>
    <w:rsid w:val="00CB1792"/>
    <w:rsid w:val="00CB2039"/>
    <w:rsid w:val="00CB2A13"/>
    <w:rsid w:val="00CB391C"/>
    <w:rsid w:val="00CB3CB1"/>
    <w:rsid w:val="00CB4883"/>
    <w:rsid w:val="00CC4FF0"/>
    <w:rsid w:val="00CD345B"/>
    <w:rsid w:val="00CD50EE"/>
    <w:rsid w:val="00CE4282"/>
    <w:rsid w:val="00CE792B"/>
    <w:rsid w:val="00CF2394"/>
    <w:rsid w:val="00CF5719"/>
    <w:rsid w:val="00CF69E9"/>
    <w:rsid w:val="00D016EA"/>
    <w:rsid w:val="00D05393"/>
    <w:rsid w:val="00D17931"/>
    <w:rsid w:val="00D233D8"/>
    <w:rsid w:val="00D23974"/>
    <w:rsid w:val="00D23DF6"/>
    <w:rsid w:val="00D2438B"/>
    <w:rsid w:val="00D267D8"/>
    <w:rsid w:val="00D26C03"/>
    <w:rsid w:val="00D27A36"/>
    <w:rsid w:val="00D34A02"/>
    <w:rsid w:val="00D434BD"/>
    <w:rsid w:val="00D43963"/>
    <w:rsid w:val="00D44D32"/>
    <w:rsid w:val="00D51B10"/>
    <w:rsid w:val="00D52360"/>
    <w:rsid w:val="00D53457"/>
    <w:rsid w:val="00D55B2E"/>
    <w:rsid w:val="00D60594"/>
    <w:rsid w:val="00D61891"/>
    <w:rsid w:val="00D62382"/>
    <w:rsid w:val="00D669DC"/>
    <w:rsid w:val="00D672FE"/>
    <w:rsid w:val="00D71D5B"/>
    <w:rsid w:val="00D73319"/>
    <w:rsid w:val="00D73E8F"/>
    <w:rsid w:val="00D74801"/>
    <w:rsid w:val="00D77D1B"/>
    <w:rsid w:val="00D83112"/>
    <w:rsid w:val="00D85A89"/>
    <w:rsid w:val="00D85F02"/>
    <w:rsid w:val="00D86FBE"/>
    <w:rsid w:val="00D8795C"/>
    <w:rsid w:val="00D947CA"/>
    <w:rsid w:val="00DA6250"/>
    <w:rsid w:val="00DB7138"/>
    <w:rsid w:val="00DC11F9"/>
    <w:rsid w:val="00DC3F17"/>
    <w:rsid w:val="00DC5901"/>
    <w:rsid w:val="00DD5B3D"/>
    <w:rsid w:val="00DD73EE"/>
    <w:rsid w:val="00DE15F6"/>
    <w:rsid w:val="00DE45B5"/>
    <w:rsid w:val="00DE743D"/>
    <w:rsid w:val="00DE7F18"/>
    <w:rsid w:val="00DF76ED"/>
    <w:rsid w:val="00E00736"/>
    <w:rsid w:val="00E0142D"/>
    <w:rsid w:val="00E10CDD"/>
    <w:rsid w:val="00E11987"/>
    <w:rsid w:val="00E14EC5"/>
    <w:rsid w:val="00E1719A"/>
    <w:rsid w:val="00E206ED"/>
    <w:rsid w:val="00E25888"/>
    <w:rsid w:val="00E27CF9"/>
    <w:rsid w:val="00E30406"/>
    <w:rsid w:val="00E310F1"/>
    <w:rsid w:val="00E32C4B"/>
    <w:rsid w:val="00E33C8F"/>
    <w:rsid w:val="00E40E95"/>
    <w:rsid w:val="00E41578"/>
    <w:rsid w:val="00E5233A"/>
    <w:rsid w:val="00E52682"/>
    <w:rsid w:val="00E53A69"/>
    <w:rsid w:val="00E55417"/>
    <w:rsid w:val="00E5699F"/>
    <w:rsid w:val="00E57C13"/>
    <w:rsid w:val="00E62E36"/>
    <w:rsid w:val="00E65652"/>
    <w:rsid w:val="00E66563"/>
    <w:rsid w:val="00E670F2"/>
    <w:rsid w:val="00E84193"/>
    <w:rsid w:val="00E854CD"/>
    <w:rsid w:val="00E866D5"/>
    <w:rsid w:val="00E86C1B"/>
    <w:rsid w:val="00E87382"/>
    <w:rsid w:val="00E90EDB"/>
    <w:rsid w:val="00E91157"/>
    <w:rsid w:val="00E91187"/>
    <w:rsid w:val="00E935DD"/>
    <w:rsid w:val="00E97A4E"/>
    <w:rsid w:val="00EA0504"/>
    <w:rsid w:val="00EA2B94"/>
    <w:rsid w:val="00EA3D54"/>
    <w:rsid w:val="00EA423A"/>
    <w:rsid w:val="00EA7598"/>
    <w:rsid w:val="00EB1C2E"/>
    <w:rsid w:val="00EB292E"/>
    <w:rsid w:val="00EB55EA"/>
    <w:rsid w:val="00EC2A7E"/>
    <w:rsid w:val="00EC30FA"/>
    <w:rsid w:val="00EC4545"/>
    <w:rsid w:val="00EC63CD"/>
    <w:rsid w:val="00ED143E"/>
    <w:rsid w:val="00ED5A1E"/>
    <w:rsid w:val="00ED7A62"/>
    <w:rsid w:val="00EE50A2"/>
    <w:rsid w:val="00EE6041"/>
    <w:rsid w:val="00EF27F8"/>
    <w:rsid w:val="00F03D62"/>
    <w:rsid w:val="00F05D25"/>
    <w:rsid w:val="00F129B8"/>
    <w:rsid w:val="00F14B5F"/>
    <w:rsid w:val="00F1766F"/>
    <w:rsid w:val="00F22527"/>
    <w:rsid w:val="00F24455"/>
    <w:rsid w:val="00F24C25"/>
    <w:rsid w:val="00F259BC"/>
    <w:rsid w:val="00F31BC2"/>
    <w:rsid w:val="00F3219B"/>
    <w:rsid w:val="00F348A7"/>
    <w:rsid w:val="00F469B0"/>
    <w:rsid w:val="00F53137"/>
    <w:rsid w:val="00F544D8"/>
    <w:rsid w:val="00F54D25"/>
    <w:rsid w:val="00F54EA9"/>
    <w:rsid w:val="00F604A2"/>
    <w:rsid w:val="00F631F7"/>
    <w:rsid w:val="00F64547"/>
    <w:rsid w:val="00F72047"/>
    <w:rsid w:val="00F73622"/>
    <w:rsid w:val="00F73AFC"/>
    <w:rsid w:val="00F75860"/>
    <w:rsid w:val="00F7775D"/>
    <w:rsid w:val="00F83B35"/>
    <w:rsid w:val="00F84FA7"/>
    <w:rsid w:val="00F869B3"/>
    <w:rsid w:val="00F94DF5"/>
    <w:rsid w:val="00FA02D6"/>
    <w:rsid w:val="00FA403E"/>
    <w:rsid w:val="00FA4CEB"/>
    <w:rsid w:val="00FA6BA9"/>
    <w:rsid w:val="00FB0155"/>
    <w:rsid w:val="00FB1A3D"/>
    <w:rsid w:val="00FB201C"/>
    <w:rsid w:val="00FC440E"/>
    <w:rsid w:val="00FC66FC"/>
    <w:rsid w:val="00FD22D3"/>
    <w:rsid w:val="00FD4186"/>
    <w:rsid w:val="00FD6D73"/>
    <w:rsid w:val="00FD7EFA"/>
    <w:rsid w:val="00FE0D63"/>
    <w:rsid w:val="00FE64FA"/>
    <w:rsid w:val="00FF0B82"/>
    <w:rsid w:val="00FF34B5"/>
    <w:rsid w:val="00FF7101"/>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4B2"/>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14277"/>
    <w:rPr>
      <w:sz w:val="16"/>
      <w:szCs w:val="16"/>
    </w:rPr>
  </w:style>
  <w:style w:type="paragraph" w:styleId="Tekstkomentarza">
    <w:name w:val="annotation text"/>
    <w:basedOn w:val="Normalny"/>
    <w:link w:val="TekstkomentarzaZnak"/>
    <w:uiPriority w:val="99"/>
    <w:semiHidden/>
    <w:unhideWhenUsed/>
    <w:rsid w:val="00B14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4277"/>
    <w:rPr>
      <w:sz w:val="20"/>
      <w:szCs w:val="20"/>
    </w:rPr>
  </w:style>
  <w:style w:type="paragraph" w:styleId="Tematkomentarza">
    <w:name w:val="annotation subject"/>
    <w:basedOn w:val="Tekstkomentarza"/>
    <w:next w:val="Tekstkomentarza"/>
    <w:link w:val="TematkomentarzaZnak"/>
    <w:uiPriority w:val="99"/>
    <w:semiHidden/>
    <w:unhideWhenUsed/>
    <w:rsid w:val="00B14277"/>
    <w:rPr>
      <w:b/>
      <w:bCs/>
    </w:rPr>
  </w:style>
  <w:style w:type="character" w:customStyle="1" w:styleId="TematkomentarzaZnak">
    <w:name w:val="Temat komentarza Znak"/>
    <w:basedOn w:val="TekstkomentarzaZnak"/>
    <w:link w:val="Tematkomentarza"/>
    <w:uiPriority w:val="99"/>
    <w:semiHidden/>
    <w:rsid w:val="00B142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iod@starostw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265C-5E3E-4108-9462-9E39D95F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46</Pages>
  <Words>15715</Words>
  <Characters>94296</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14</cp:revision>
  <cp:lastPrinted>2022-04-28T09:18:00Z</cp:lastPrinted>
  <dcterms:created xsi:type="dcterms:W3CDTF">2022-04-21T13:03:00Z</dcterms:created>
  <dcterms:modified xsi:type="dcterms:W3CDTF">2022-04-28T09:18:00Z</dcterms:modified>
</cp:coreProperties>
</file>