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9D06A1">
        <w:rPr>
          <w:rFonts w:cstheme="minorHAnsi"/>
          <w:b/>
          <w:sz w:val="21"/>
          <w:szCs w:val="21"/>
          <w:u w:val="single"/>
        </w:rPr>
        <w:t>5</w:t>
      </w:r>
      <w:bookmarkStart w:id="0" w:name="_GoBack"/>
      <w:bookmarkEnd w:id="0"/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21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2A62D0">
        <w:rPr>
          <w:rFonts w:cstheme="minorHAnsi"/>
          <w:b/>
          <w:sz w:val="21"/>
          <w:szCs w:val="21"/>
        </w:rPr>
        <w:t>1129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2244C8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2244C8">
        <w:rPr>
          <w:rFonts w:cstheme="minorHAnsi"/>
          <w:b/>
          <w:sz w:val="24"/>
          <w:szCs w:val="24"/>
          <w:lang w:eastAsia="pl-PL"/>
        </w:rPr>
        <w:t>„</w:t>
      </w:r>
      <w:r w:rsidR="00FD4F46" w:rsidRPr="00FD4F46">
        <w:rPr>
          <w:rFonts w:cstheme="minorHAnsi"/>
          <w:b/>
          <w:sz w:val="24"/>
          <w:szCs w:val="24"/>
        </w:rPr>
        <w:t>Projektowanie i budowa sieci wodociągowej przy ulicy Kolejowej w Ropczycach</w:t>
      </w:r>
      <w:r w:rsidRPr="002244C8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FD4F46">
        <w:rPr>
          <w:rFonts w:eastAsia="HG Mincho Light J" w:cstheme="minorHAnsi"/>
          <w:b/>
          <w:iCs/>
          <w:sz w:val="24"/>
          <w:szCs w:val="24"/>
        </w:rPr>
        <w:t>9</w:t>
      </w:r>
      <w:r w:rsidR="00624A04">
        <w:rPr>
          <w:rFonts w:eastAsia="HG Mincho Light J" w:cstheme="minorHAnsi"/>
          <w:b/>
          <w:iCs/>
          <w:sz w:val="24"/>
          <w:szCs w:val="24"/>
        </w:rPr>
        <w:t>.2022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FD4F46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FD4F46">
        <w:rPr>
          <w:rFonts w:cstheme="minorHAnsi"/>
          <w:sz w:val="24"/>
          <w:szCs w:val="24"/>
        </w:rPr>
        <w:t xml:space="preserve">ustawy Pzp oraz </w:t>
      </w:r>
      <w:r w:rsidR="00FD4F46" w:rsidRPr="00FD4F46">
        <w:rPr>
          <w:rFonts w:eastAsia="Arial" w:cstheme="minorHAnsi"/>
          <w:b/>
          <w:color w:val="FF0000"/>
          <w:sz w:val="24"/>
          <w:szCs w:val="24"/>
        </w:rPr>
        <w:t xml:space="preserve">na podstawie  art. 7 ust. 1 pkt 1-3 </w:t>
      </w:r>
      <w:r w:rsidR="00FD4F46" w:rsidRPr="00FD4F46">
        <w:rPr>
          <w:rFonts w:eastAsia="Arial" w:cstheme="minorHAnsi"/>
          <w:b/>
          <w:color w:val="FF0000"/>
          <w:sz w:val="24"/>
          <w:szCs w:val="24"/>
          <w:shd w:val="clear" w:color="auto" w:fill="FFFFFF"/>
        </w:rPr>
        <w:t xml:space="preserve">ustawy z dnia 13 </w:t>
      </w:r>
      <w:r w:rsidR="00FD4F46" w:rsidRPr="00FD4F46">
        <w:rPr>
          <w:rFonts w:eastAsia="Arial" w:cstheme="minorHAnsi"/>
          <w:b/>
          <w:color w:val="FF0000"/>
          <w:sz w:val="24"/>
          <w:szCs w:val="24"/>
          <w:shd w:val="clear" w:color="auto" w:fill="FFFFFF"/>
        </w:rPr>
        <w:t>kwietnia 2022 r. o szczególnych rozwiązaniach w zakresie przeciwdziałania wspieraniu agres</w:t>
      </w:r>
      <w:r w:rsidR="00FD4F46" w:rsidRPr="00FD4F46">
        <w:rPr>
          <w:rFonts w:eastAsia="Arial" w:cstheme="minorHAnsi"/>
          <w:b/>
          <w:color w:val="FF0000"/>
          <w:sz w:val="24"/>
          <w:szCs w:val="24"/>
          <w:shd w:val="clear" w:color="auto" w:fill="FFFFFF"/>
        </w:rPr>
        <w:t xml:space="preserve">ji na Ukrainę oraz </w:t>
      </w:r>
      <w:r w:rsidR="00FD4F46" w:rsidRPr="00FD4F46">
        <w:rPr>
          <w:rFonts w:eastAsia="Arial" w:cstheme="minorHAnsi"/>
          <w:b/>
          <w:color w:val="FF0000"/>
          <w:sz w:val="24"/>
          <w:szCs w:val="24"/>
          <w:shd w:val="clear" w:color="auto" w:fill="FFFFFF"/>
        </w:rPr>
        <w:t>służących ochronie bezpieczeństwa narodowego</w:t>
      </w:r>
      <w:r w:rsidR="00FD4F46" w:rsidRPr="00FD4F46">
        <w:rPr>
          <w:rFonts w:eastAsia="Arial" w:cstheme="minorHAnsi"/>
          <w:b/>
          <w:color w:val="FF0000"/>
          <w:sz w:val="24"/>
          <w:szCs w:val="24"/>
          <w:shd w:val="clear" w:color="auto" w:fill="FFFFFF"/>
        </w:rPr>
        <w:t>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2244C8" w:rsidRDefault="009D06A1" w:rsidP="002A6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2244C8">
        <w:rPr>
          <w:rFonts w:cstheme="minorHAnsi"/>
          <w:b/>
          <w:sz w:val="24"/>
          <w:szCs w:val="24"/>
          <w:lang w:eastAsia="pl-PL"/>
        </w:rPr>
        <w:t>„</w:t>
      </w:r>
      <w:r w:rsidRPr="00FD4F46">
        <w:rPr>
          <w:rFonts w:cstheme="minorHAnsi"/>
          <w:b/>
          <w:sz w:val="24"/>
          <w:szCs w:val="24"/>
        </w:rPr>
        <w:t>Projektowanie i budowa sieci wodociągowej przy ulicy Kolejowej w Ropczycach</w:t>
      </w:r>
      <w:r w:rsidRPr="002244C8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9D06A1">
        <w:rPr>
          <w:rFonts w:eastAsia="HG Mincho Light J" w:cstheme="minorHAnsi"/>
          <w:b/>
          <w:iCs/>
          <w:sz w:val="24"/>
          <w:szCs w:val="24"/>
        </w:rPr>
        <w:t>9</w:t>
      </w:r>
      <w:r>
        <w:rPr>
          <w:rFonts w:eastAsia="HG Mincho Light J" w:cstheme="minorHAnsi"/>
          <w:b/>
          <w:iCs/>
          <w:sz w:val="24"/>
          <w:szCs w:val="24"/>
        </w:rPr>
        <w:t>.2022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333E4A"/>
    <w:rsid w:val="003557D3"/>
    <w:rsid w:val="00391AA7"/>
    <w:rsid w:val="003B274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D06A1"/>
    <w:rsid w:val="009F138A"/>
    <w:rsid w:val="009F2F40"/>
    <w:rsid w:val="00A42ED3"/>
    <w:rsid w:val="00A55419"/>
    <w:rsid w:val="00A7788C"/>
    <w:rsid w:val="00AD5617"/>
    <w:rsid w:val="00B035B7"/>
    <w:rsid w:val="00BE0E7A"/>
    <w:rsid w:val="00C95D3F"/>
    <w:rsid w:val="00CA1C87"/>
    <w:rsid w:val="00D6390A"/>
    <w:rsid w:val="00D84A65"/>
    <w:rsid w:val="00D91866"/>
    <w:rsid w:val="00E1616E"/>
    <w:rsid w:val="00E35A17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45</cp:revision>
  <dcterms:created xsi:type="dcterms:W3CDTF">2017-02-15T08:06:00Z</dcterms:created>
  <dcterms:modified xsi:type="dcterms:W3CDTF">2022-04-27T09:58:00Z</dcterms:modified>
</cp:coreProperties>
</file>