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C988F" w14:textId="77777777" w:rsidR="001E7CEE" w:rsidRPr="0059705D" w:rsidRDefault="001E7CEE" w:rsidP="001E7CEE">
      <w:pPr>
        <w:autoSpaceDE w:val="0"/>
        <w:autoSpaceDN w:val="0"/>
        <w:adjustRightInd w:val="0"/>
        <w:spacing w:before="60" w:after="0" w:line="240" w:lineRule="exact"/>
        <w:jc w:val="right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 xml:space="preserve">Załącznik nr </w:t>
      </w:r>
      <w:r>
        <w:rPr>
          <w:rFonts w:ascii="Linux Biolinum G" w:hAnsi="Linux Biolinum G" w:cs="Linux Biolinum G"/>
          <w:b/>
          <w:bCs/>
          <w:sz w:val="20"/>
          <w:szCs w:val="20"/>
        </w:rPr>
        <w:t>4 do SWZ</w:t>
      </w:r>
      <w:bookmarkStart w:id="0" w:name="_GoBack"/>
      <w:bookmarkEnd w:id="0"/>
    </w:p>
    <w:p w14:paraId="760594B1" w14:textId="77777777" w:rsidR="001E7CEE" w:rsidRPr="007B6129" w:rsidRDefault="001E7CEE" w:rsidP="001E7CEE">
      <w:pPr>
        <w:autoSpaceDE w:val="0"/>
        <w:autoSpaceDN w:val="0"/>
        <w:adjustRightInd w:val="0"/>
        <w:spacing w:before="60" w:after="0" w:line="240" w:lineRule="exact"/>
        <w:jc w:val="center"/>
        <w:rPr>
          <w:rFonts w:ascii="Linux Biolinum G" w:hAnsi="Linux Biolinum G" w:cs="Linux Biolinum G"/>
          <w:b/>
          <w:bCs/>
          <w:sz w:val="28"/>
          <w:szCs w:val="28"/>
        </w:rPr>
      </w:pPr>
      <w:r w:rsidRPr="007B6129">
        <w:rPr>
          <w:rFonts w:ascii="Linux Biolinum G" w:hAnsi="Linux Biolinum G" w:cs="Linux Biolinum G"/>
          <w:b/>
          <w:bCs/>
          <w:sz w:val="28"/>
          <w:szCs w:val="28"/>
        </w:rPr>
        <w:t>Opis przedmiotu zamówienia</w:t>
      </w:r>
    </w:p>
    <w:p w14:paraId="5D9A78D6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</w:p>
    <w:p w14:paraId="0A1A8948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Opis przedmiotu zamówienia</w:t>
      </w:r>
      <w:bookmarkStart w:id="1" w:name="_Hlk105134762"/>
      <w:r w:rsidRPr="0059705D">
        <w:rPr>
          <w:rFonts w:ascii="Linux Biolinum G" w:hAnsi="Linux Biolinum G" w:cs="Linux Biolinum G"/>
          <w:b/>
          <w:bCs/>
          <w:sz w:val="20"/>
          <w:szCs w:val="20"/>
        </w:rPr>
        <w:t>:</w:t>
      </w:r>
      <w:r w:rsidRPr="0059705D">
        <w:rPr>
          <w:rFonts w:ascii="Linux Biolinum G" w:hAnsi="Linux Biolinum G" w:cs="Linux Biolinum G"/>
          <w:b/>
          <w:sz w:val="20"/>
          <w:szCs w:val="20"/>
        </w:rPr>
        <w:t xml:space="preserve"> </w:t>
      </w:r>
    </w:p>
    <w:p w14:paraId="371132F9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Cs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Przegląd i konserwacja klimatyzatorów typ „Split” oraz przegląd klimatyzatorów przenośnych  znajdujących się w pomieszczeniach Szpitala</w:t>
      </w:r>
    </w:p>
    <w:bookmarkEnd w:id="1"/>
    <w:p w14:paraId="29DD4D8E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i/>
          <w:iCs/>
          <w:sz w:val="20"/>
          <w:szCs w:val="20"/>
        </w:rPr>
      </w:pPr>
    </w:p>
    <w:p w14:paraId="29F504EC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i/>
          <w:iCs/>
          <w:sz w:val="20"/>
          <w:szCs w:val="20"/>
        </w:rPr>
        <w:t>„</w:t>
      </w:r>
      <w:r w:rsidRPr="0059705D">
        <w:rPr>
          <w:rFonts w:ascii="Linux Biolinum G" w:hAnsi="Linux Biolinum G" w:cs="Linux Biolinum G"/>
          <w:b/>
          <w:bCs/>
          <w:sz w:val="20"/>
          <w:szCs w:val="20"/>
        </w:rPr>
        <w:t>I. Przedmiot zamówienia</w:t>
      </w:r>
    </w:p>
    <w:p w14:paraId="37CA9E63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Przedmiot zamówienia obejmuje przegląd i konserwację urządzeń klimatyzacyjnych w budynkach Szpitala MSWiA we Wrocławiu, zwanych dalej „urządzeniami”.</w:t>
      </w:r>
    </w:p>
    <w:p w14:paraId="732B0ED5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II. Zakres zamówienia.</w:t>
      </w:r>
    </w:p>
    <w:p w14:paraId="55E4FD89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Zakres zamówienia obejmuje wykonanie  przeglądów konserwacyjnych  w zakresie i trybie opisanym w pkt III. OPZ.</w:t>
      </w:r>
    </w:p>
    <w:p w14:paraId="4CDF49DC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III. Rodzaje, zakres i wymagania dotyczące przeglądów konserwacyjnych.</w:t>
      </w:r>
    </w:p>
    <w:p w14:paraId="2D2155A3" w14:textId="77777777" w:rsidR="00A169FE" w:rsidRPr="0059705D" w:rsidRDefault="00A169FE" w:rsidP="00A169F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Dla urządzeń klimatyzacyjnych typu „Split” lub klimatyzatorów przenośnych ustala się następujący zakres prac w zakresie przeglądów konserwacyjnych:</w:t>
      </w:r>
    </w:p>
    <w:p w14:paraId="72DF2A73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sprawdzenie pod względem wycieków poszczególnych urządzeń i systemów,</w:t>
      </w:r>
    </w:p>
    <w:p w14:paraId="766C6E9E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ocena stanu korozji poszczególnych urządzeń oraz systemów;</w:t>
      </w:r>
    </w:p>
    <w:p w14:paraId="38DC9285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regulację układów chłodniczych oraz uzupełnienie czynnika chłodniczego (w przypadku ubytku);</w:t>
      </w:r>
    </w:p>
    <w:p w14:paraId="00EDBA2F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sprawdzenie, czyszczenie i ewentualną wymianę filtrów;</w:t>
      </w:r>
    </w:p>
    <w:p w14:paraId="3B0C4397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sprawdzenie i regulację układów elektrycznych i sterowania;</w:t>
      </w:r>
    </w:p>
    <w:p w14:paraId="6089B944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czyszczenie jednostek zewnętrznych;</w:t>
      </w:r>
    </w:p>
    <w:p w14:paraId="1E9560F6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odgrzybianie parowników i innych elementów jednostek wewnętrznych odpowiednimi detergentami;</w:t>
      </w:r>
    </w:p>
    <w:p w14:paraId="63B58F7D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sprawdzenie szczelności i drożności instalacji odprowadzenia skroplin,</w:t>
      </w:r>
    </w:p>
    <w:p w14:paraId="474E8B3F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sprawdzenie pod względem technicznym podpór i zamocowań urządzeń, złącz oraz izolacji termicznej;</w:t>
      </w:r>
    </w:p>
    <w:p w14:paraId="2B40CBC0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dostawa niezbędnych materiałów konserwacyjno-eksploatacyjnych, zapewniających należytą pracę instalacji i urządzeń, w szczególności filtrów, detergentów;</w:t>
      </w:r>
    </w:p>
    <w:p w14:paraId="6FD552BF" w14:textId="77777777" w:rsidR="00A169FE" w:rsidRPr="0059705D" w:rsidRDefault="00A169FE" w:rsidP="00A169F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z czynności każdego przeglądu konserwacyjnego Wykonawca sporządzi techniczny raport zbiorczy zawierający w szczególności następujące informacje:</w:t>
      </w:r>
    </w:p>
    <w:p w14:paraId="65D46CF5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nr pomieszczenia, w którym zlokalizowane jest urządzenie;</w:t>
      </w:r>
    </w:p>
    <w:p w14:paraId="2164F1B6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rodzaj urządzenia;</w:t>
      </w:r>
    </w:p>
    <w:p w14:paraId="38998C83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marka i model urządzenia;</w:t>
      </w:r>
    </w:p>
    <w:p w14:paraId="75B05CAC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nr fabryczny;</w:t>
      </w:r>
    </w:p>
    <w:p w14:paraId="09E01F95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wnioski dotyczące stanu technicznego,</w:t>
      </w:r>
    </w:p>
    <w:p w14:paraId="76285C96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listę wykonanych czynności,</w:t>
      </w:r>
    </w:p>
    <w:p w14:paraId="0574CEF2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wskazanie wymienionych / uzupełnionych części / elementów / materiałów / płynów,</w:t>
      </w:r>
    </w:p>
    <w:p w14:paraId="6D33D57B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datę wykonania przeglądu, </w:t>
      </w:r>
    </w:p>
    <w:p w14:paraId="7891B908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oznaczenie osoby, która przegląd wykonała,</w:t>
      </w:r>
    </w:p>
    <w:p w14:paraId="097450BC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potwierdzenie wykonania przeglądu przez przedstawiciela Zamawiającego.</w:t>
      </w:r>
    </w:p>
    <w:p w14:paraId="4E49F445" w14:textId="77777777" w:rsidR="00A169FE" w:rsidRPr="0059705D" w:rsidRDefault="00A169FE" w:rsidP="00A169F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Linux Biolinum G" w:hAnsi="Linux Biolinum G" w:cs="Linux Biolinum G"/>
          <w:b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 przypadku stwierdzenia jakichkolwiek usterek w pracy urządzeń Wykonawca powinien je niezwłocznie zgłosić oraz wskazać te, do naprawy których należy przystąpić przed dalszą eksploatacją urządzenia.</w:t>
      </w:r>
    </w:p>
    <w:p w14:paraId="062CC8D9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V. Wymagania wobec Wykonawcy świadczącego usługi w zakresie przeglądów konserwacyjnych.</w:t>
      </w:r>
    </w:p>
    <w:p w14:paraId="7F21CEC5" w14:textId="77777777" w:rsidR="00A169FE" w:rsidRPr="0059705D" w:rsidRDefault="00A169FE" w:rsidP="00A169F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0" w:line="240" w:lineRule="exact"/>
        <w:ind w:left="426" w:hanging="426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Wykonawca zobowiązuje się wykonywać czynności obsługowe oraz stosować materiały konserwacyjno-eksploatacyjne zgodnie z wytycznymi producentów urządzeń oraz przestrzegać przepisów BHP i ppoż.</w:t>
      </w:r>
    </w:p>
    <w:p w14:paraId="4F0666A2" w14:textId="77777777" w:rsidR="00A169FE" w:rsidRPr="0059705D" w:rsidRDefault="00A169FE" w:rsidP="00A169F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0" w:line="240" w:lineRule="exact"/>
        <w:ind w:left="426" w:hanging="426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Wykonawca obowiązany jest posiadać certyfikat dla przedsiębiorców na instalację, konserwację lub serwisowanie urządzeń chłodniczych, klimatyzacyjnych zgodnie z art. 29 ustawy z dnia 15 maja 2015 r. o substancjach zubożających warstwę ozonową (Dz. U. z 2015, poz.881).</w:t>
      </w:r>
    </w:p>
    <w:p w14:paraId="439C337C" w14:textId="77777777" w:rsidR="00A169FE" w:rsidRPr="0059705D" w:rsidRDefault="00A169FE" w:rsidP="00A169F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0" w:line="240" w:lineRule="exact"/>
        <w:ind w:left="426" w:hanging="426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Wytworzone odpady powstające podczas świadczenia usług Wykonawca zobowiązany jest przekazać do zagospodarowania podmiotowi działającemu zgodnie z wymaganiami ochrony środowiska, przepisami ustawy o odpadach oraz aktami wykonawczymi do tej ustawy, posiadającemu zezwolenie właściwego organu na prowadzenie działalności w zakresie gospodarowania odpadami.</w:t>
      </w:r>
    </w:p>
    <w:p w14:paraId="5A7005B2" w14:textId="77777777" w:rsidR="00A169FE" w:rsidRPr="0059705D" w:rsidRDefault="00A169FE" w:rsidP="00A169F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0" w:line="240" w:lineRule="exact"/>
        <w:ind w:left="426" w:hanging="426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Wykonawca, w zależności od rodzaju czynności, zobowiązany jest, do wykonywania przeglądów konserwacyjnych urządzeń klimatyzacyjnych,  kierować osoby posiadające aktualne:</w:t>
      </w:r>
    </w:p>
    <w:p w14:paraId="16975BDA" w14:textId="77777777" w:rsidR="00A169FE" w:rsidRPr="0059705D" w:rsidRDefault="00A169FE" w:rsidP="00A169F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0" w:line="240" w:lineRule="exact"/>
        <w:ind w:left="426" w:hanging="426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lastRenderedPageBreak/>
        <w:t>certyfikaty personalne na instalację, kontrolę szczelności, konserwacji lub serwisowania urządzeń chłodniczych, klimatyzacyjnych lub pomp ciepła</w:t>
      </w:r>
    </w:p>
    <w:p w14:paraId="47AB7A09" w14:textId="77777777" w:rsidR="00A169FE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</w:p>
    <w:p w14:paraId="18757BD2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VII. Wykaz urządzeń klimatyzacyjnych  podlegających usługom/ przeglądom</w:t>
      </w:r>
    </w:p>
    <w:p w14:paraId="6E1BE4E1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L.p. Nazwa urządzenia Ilość Lokalizacja</w:t>
      </w:r>
    </w:p>
    <w:p w14:paraId="3F28716B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1. </w:t>
      </w:r>
      <w:bookmarkStart w:id="2" w:name="_Hlk106705009"/>
      <w:r w:rsidRPr="0059705D">
        <w:rPr>
          <w:rFonts w:ascii="Linux Biolinum G" w:hAnsi="Linux Biolinum G" w:cs="Linux Biolinum G"/>
          <w:sz w:val="20"/>
          <w:szCs w:val="20"/>
        </w:rPr>
        <w:t>Zestaw urządzeń klimatyzacyjnych (jednostka zewnętrzna i jednostka wewnętrzna) typu Split.</w:t>
      </w:r>
    </w:p>
    <w:p w14:paraId="0D93DC15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 </w:t>
      </w:r>
    </w:p>
    <w:p w14:paraId="7C6ECCAB" w14:textId="77777777" w:rsidR="00A169FE" w:rsidRDefault="00A169FE" w:rsidP="00A169F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 w:after="0" w:line="360" w:lineRule="auto"/>
        <w:jc w:val="both"/>
        <w:rPr>
          <w:rFonts w:ascii="Linux Biolinum G" w:hAnsi="Linux Biolinum G" w:cs="Linux Biolinum G"/>
          <w:sz w:val="20"/>
          <w:szCs w:val="20"/>
        </w:rPr>
      </w:pPr>
      <w:r w:rsidRPr="008C66F3">
        <w:rPr>
          <w:rFonts w:ascii="Linux Biolinum G" w:hAnsi="Linux Biolinum G" w:cs="Linux Biolinum G"/>
          <w:sz w:val="20"/>
          <w:szCs w:val="20"/>
        </w:rPr>
        <w:t xml:space="preserve">LG </w:t>
      </w:r>
      <w:proofErr w:type="spellStart"/>
      <w:r w:rsidRPr="008C66F3">
        <w:rPr>
          <w:rFonts w:ascii="Linux Biolinum G" w:hAnsi="Linux Biolinum G" w:cs="Linux Biolinum G"/>
          <w:sz w:val="20"/>
          <w:szCs w:val="20"/>
        </w:rPr>
        <w:t>Inventer</w:t>
      </w:r>
      <w:proofErr w:type="spellEnd"/>
      <w:r w:rsidRPr="008C66F3">
        <w:rPr>
          <w:rFonts w:ascii="Linux Biolinum G" w:hAnsi="Linux Biolinum G" w:cs="Linux Biolinum G"/>
          <w:sz w:val="20"/>
          <w:szCs w:val="20"/>
        </w:rPr>
        <w:t xml:space="preserve"> V w systemie Split : 4 jednostki  wewnętrzne  i 1 zewnętrzna - Centralna </w:t>
      </w:r>
      <w:proofErr w:type="spellStart"/>
      <w:r w:rsidRPr="008C66F3">
        <w:rPr>
          <w:rFonts w:ascii="Linux Biolinum G" w:hAnsi="Linux Biolinum G" w:cs="Linux Biolinum G"/>
          <w:sz w:val="20"/>
          <w:szCs w:val="20"/>
        </w:rPr>
        <w:t>Sterylizatornia</w:t>
      </w:r>
      <w:proofErr w:type="spellEnd"/>
    </w:p>
    <w:p w14:paraId="41AEC16B" w14:textId="77777777" w:rsidR="00A169FE" w:rsidRPr="008C66F3" w:rsidRDefault="00A169FE" w:rsidP="00A169F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 w:after="0" w:line="360" w:lineRule="auto"/>
        <w:jc w:val="both"/>
        <w:rPr>
          <w:rFonts w:ascii="Linux Biolinum G" w:hAnsi="Linux Biolinum G" w:cs="Linux Biolinum G"/>
          <w:sz w:val="20"/>
          <w:szCs w:val="20"/>
        </w:rPr>
      </w:pPr>
      <w:r w:rsidRPr="008C66F3">
        <w:rPr>
          <w:rFonts w:ascii="Linux Biolinum G" w:hAnsi="Linux Biolinum G" w:cs="Linux Biolinum G"/>
          <w:sz w:val="20"/>
          <w:szCs w:val="20"/>
        </w:rPr>
        <w:t xml:space="preserve">DAIKIN  FTXS35K3V1B w systemie Split : 3 jednostki  wewnętrzne  i 1 zewnętrzna- </w:t>
      </w:r>
      <w:r>
        <w:rPr>
          <w:rFonts w:ascii="Linux Biolinum G" w:hAnsi="Linux Biolinum G" w:cs="Linux Biolinum G"/>
          <w:sz w:val="20"/>
          <w:szCs w:val="20"/>
        </w:rPr>
        <w:t>Oddział Anestezjologii i Intensywnej Terapii</w:t>
      </w:r>
      <w:r w:rsidRPr="008C66F3">
        <w:rPr>
          <w:rFonts w:ascii="Linux Biolinum G" w:hAnsi="Linux Biolinum G" w:cs="Linux Biolinum G"/>
          <w:sz w:val="20"/>
          <w:szCs w:val="20"/>
        </w:rPr>
        <w:t xml:space="preserve"> </w:t>
      </w:r>
    </w:p>
    <w:p w14:paraId="683F051A" w14:textId="0768DE5F" w:rsidR="00A169FE" w:rsidRDefault="00A169FE" w:rsidP="00A169F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LG </w:t>
      </w:r>
      <w:proofErr w:type="spellStart"/>
      <w:r w:rsidRPr="0059705D">
        <w:rPr>
          <w:rFonts w:ascii="Linux Biolinum G" w:hAnsi="Linux Biolinum G" w:cs="Linux Biolinum G"/>
          <w:sz w:val="20"/>
          <w:szCs w:val="20"/>
        </w:rPr>
        <w:t>Inventer</w:t>
      </w:r>
      <w:proofErr w:type="spellEnd"/>
      <w:r w:rsidRPr="0059705D">
        <w:rPr>
          <w:rFonts w:ascii="Linux Biolinum G" w:hAnsi="Linux Biolinum G" w:cs="Linux Biolinum G"/>
          <w:sz w:val="20"/>
          <w:szCs w:val="20"/>
        </w:rPr>
        <w:t xml:space="preserve"> V w systemie Split : </w:t>
      </w:r>
      <w:r>
        <w:rPr>
          <w:rFonts w:ascii="Linux Biolinum G" w:hAnsi="Linux Biolinum G" w:cs="Linux Biolinum G"/>
          <w:sz w:val="20"/>
          <w:szCs w:val="20"/>
        </w:rPr>
        <w:t>1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 jednostk</w:t>
      </w:r>
      <w:r>
        <w:rPr>
          <w:rFonts w:ascii="Linux Biolinum G" w:hAnsi="Linux Biolinum G" w:cs="Linux Biolinum G"/>
          <w:sz w:val="20"/>
          <w:szCs w:val="20"/>
        </w:rPr>
        <w:t>a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  wewnętrzn</w:t>
      </w:r>
      <w:r w:rsidR="0006483E">
        <w:rPr>
          <w:rFonts w:ascii="Linux Biolinum G" w:hAnsi="Linux Biolinum G" w:cs="Linux Biolinum G"/>
          <w:sz w:val="20"/>
          <w:szCs w:val="20"/>
        </w:rPr>
        <w:t>a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  i 1 zewnętrzna </w:t>
      </w:r>
      <w:r>
        <w:rPr>
          <w:rFonts w:ascii="Linux Biolinum G" w:hAnsi="Linux Biolinum G" w:cs="Linux Biolinum G"/>
          <w:sz w:val="20"/>
          <w:szCs w:val="20"/>
        </w:rPr>
        <w:t>-</w:t>
      </w:r>
      <w:r w:rsidRPr="00B406CF">
        <w:rPr>
          <w:rFonts w:ascii="Linux Biolinum G" w:hAnsi="Linux Biolinum G" w:cs="Linux Biolinum G"/>
          <w:sz w:val="20"/>
          <w:szCs w:val="20"/>
        </w:rPr>
        <w:t>Serwerowni</w:t>
      </w:r>
      <w:r>
        <w:rPr>
          <w:rFonts w:ascii="Linux Biolinum G" w:hAnsi="Linux Biolinum G" w:cs="Linux Biolinum G"/>
          <w:sz w:val="20"/>
          <w:szCs w:val="20"/>
        </w:rPr>
        <w:t>a</w:t>
      </w:r>
    </w:p>
    <w:p w14:paraId="54B3B17A" w14:textId="1B29C6F5" w:rsidR="00A169FE" w:rsidRDefault="00A169FE" w:rsidP="00A169F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B406CF">
        <w:rPr>
          <w:rFonts w:ascii="Linux Biolinum G" w:hAnsi="Linux Biolinum G" w:cs="Linux Biolinum G"/>
          <w:sz w:val="20"/>
          <w:szCs w:val="20"/>
        </w:rPr>
        <w:t xml:space="preserve">LG </w:t>
      </w:r>
      <w:proofErr w:type="spellStart"/>
      <w:r w:rsidRPr="00B406CF">
        <w:rPr>
          <w:rFonts w:ascii="Linux Biolinum G" w:hAnsi="Linux Biolinum G" w:cs="Linux Biolinum G"/>
          <w:sz w:val="20"/>
          <w:szCs w:val="20"/>
        </w:rPr>
        <w:t>Inventer</w:t>
      </w:r>
      <w:proofErr w:type="spellEnd"/>
      <w:r w:rsidRPr="00B406CF">
        <w:rPr>
          <w:rFonts w:ascii="Linux Biolinum G" w:hAnsi="Linux Biolinum G" w:cs="Linux Biolinum G"/>
          <w:sz w:val="20"/>
          <w:szCs w:val="20"/>
        </w:rPr>
        <w:t xml:space="preserve"> V w systemie Split : 2 jednostki  wewnętrzne  i 2 zewnętrzne- Pracownia Endoskopii</w:t>
      </w:r>
    </w:p>
    <w:p w14:paraId="2CC26212" w14:textId="79D61937" w:rsidR="0006483E" w:rsidRPr="008C66F3" w:rsidRDefault="0006483E" w:rsidP="00A169F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proofErr w:type="spellStart"/>
      <w:r>
        <w:rPr>
          <w:rFonts w:ascii="Linux Biolinum G" w:hAnsi="Linux Biolinum G" w:cs="Linux Biolinum G"/>
          <w:sz w:val="20"/>
          <w:szCs w:val="20"/>
        </w:rPr>
        <w:t>Midea</w:t>
      </w:r>
      <w:proofErr w:type="spellEnd"/>
      <w:r>
        <w:rPr>
          <w:rFonts w:ascii="Linux Biolinum G" w:hAnsi="Linux Biolinum G" w:cs="Linux Biolinum G"/>
          <w:sz w:val="20"/>
          <w:szCs w:val="20"/>
        </w:rPr>
        <w:t xml:space="preserve"> w systemie Split: 1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 jednostk</w:t>
      </w:r>
      <w:r>
        <w:rPr>
          <w:rFonts w:ascii="Linux Biolinum G" w:hAnsi="Linux Biolinum G" w:cs="Linux Biolinum G"/>
          <w:sz w:val="20"/>
          <w:szCs w:val="20"/>
        </w:rPr>
        <w:t>a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  wewnętrzn</w:t>
      </w:r>
      <w:r>
        <w:rPr>
          <w:rFonts w:ascii="Linux Biolinum G" w:hAnsi="Linux Biolinum G" w:cs="Linux Biolinum G"/>
          <w:sz w:val="20"/>
          <w:szCs w:val="20"/>
        </w:rPr>
        <w:t>a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  i 1 zewnętrzna </w:t>
      </w:r>
      <w:r>
        <w:rPr>
          <w:rFonts w:ascii="Linux Biolinum G" w:hAnsi="Linux Biolinum G" w:cs="Linux Biolinum G"/>
          <w:sz w:val="20"/>
          <w:szCs w:val="20"/>
        </w:rPr>
        <w:t>-Rozdzielnica Główna</w:t>
      </w:r>
    </w:p>
    <w:bookmarkEnd w:id="2"/>
    <w:p w14:paraId="0CAC78E7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</w:p>
    <w:p w14:paraId="4FA6F8C1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2. </w:t>
      </w:r>
      <w:r w:rsidRPr="0059705D">
        <w:rPr>
          <w:rFonts w:ascii="Linux Biolinum G" w:hAnsi="Linux Biolinum G" w:cs="Linux Biolinum G"/>
          <w:b/>
          <w:sz w:val="20"/>
          <w:szCs w:val="20"/>
        </w:rPr>
        <w:t>Urządzenia klimatyzacyjne przenośne : ( łącznie 9 sztuk )</w:t>
      </w:r>
    </w:p>
    <w:p w14:paraId="53A1DEDA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a. klimatyzator   12K BTV, -  1szt.</w:t>
      </w:r>
    </w:p>
    <w:p w14:paraId="03EF29C4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b. klimatyzator CHIGO CP-35H3AJ17A – 2 szt.</w:t>
      </w:r>
    </w:p>
    <w:p w14:paraId="0921EC25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c. klimatyzator KY1200 RAVANSON – 1 szt.</w:t>
      </w:r>
    </w:p>
    <w:p w14:paraId="756CF3CC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d. klimatyzator LG – 1 szt.</w:t>
      </w:r>
    </w:p>
    <w:p w14:paraId="6FD1C754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  <w:lang w:val="en-GB"/>
        </w:rPr>
      </w:pPr>
      <w:r w:rsidRPr="0059705D">
        <w:rPr>
          <w:rFonts w:ascii="Linux Biolinum G" w:hAnsi="Linux Biolinum G" w:cs="Linux Biolinum G"/>
          <w:sz w:val="20"/>
          <w:szCs w:val="20"/>
          <w:lang w:val="en-GB"/>
        </w:rPr>
        <w:t xml:space="preserve">e. </w:t>
      </w:r>
      <w:proofErr w:type="spellStart"/>
      <w:r w:rsidRPr="0059705D">
        <w:rPr>
          <w:rFonts w:ascii="Linux Biolinum G" w:hAnsi="Linux Biolinum G" w:cs="Linux Biolinum G"/>
          <w:sz w:val="20"/>
          <w:szCs w:val="20"/>
          <w:lang w:val="en-GB"/>
        </w:rPr>
        <w:t>klimatyzator</w:t>
      </w:r>
      <w:proofErr w:type="spellEnd"/>
      <w:r w:rsidRPr="0059705D">
        <w:rPr>
          <w:rFonts w:ascii="Linux Biolinum G" w:hAnsi="Linux Biolinum G" w:cs="Linux Biolinum G"/>
          <w:sz w:val="20"/>
          <w:szCs w:val="20"/>
          <w:lang w:val="en-GB"/>
        </w:rPr>
        <w:t xml:space="preserve"> MONO EQUATION 14000- 1 </w:t>
      </w:r>
      <w:proofErr w:type="spellStart"/>
      <w:r w:rsidRPr="0059705D">
        <w:rPr>
          <w:rFonts w:ascii="Linux Biolinum G" w:hAnsi="Linux Biolinum G" w:cs="Linux Biolinum G"/>
          <w:sz w:val="20"/>
          <w:szCs w:val="20"/>
          <w:lang w:val="en-GB"/>
        </w:rPr>
        <w:t>szt</w:t>
      </w:r>
      <w:proofErr w:type="spellEnd"/>
      <w:r w:rsidRPr="0059705D">
        <w:rPr>
          <w:rFonts w:ascii="Linux Biolinum G" w:hAnsi="Linux Biolinum G" w:cs="Linux Biolinum G"/>
          <w:sz w:val="20"/>
          <w:szCs w:val="20"/>
          <w:lang w:val="en-GB"/>
        </w:rPr>
        <w:t>.</w:t>
      </w:r>
    </w:p>
    <w:p w14:paraId="5DD8C2D9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f. klimatyzator STARSKIM 35 TORELL – 1 szt. </w:t>
      </w:r>
    </w:p>
    <w:p w14:paraId="5FB7D6DF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g. klimatyzator AUX- 2szt.</w:t>
      </w:r>
    </w:p>
    <w:p w14:paraId="2ABB1343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 ustaleniu łącznej wartości zamówienia należy ująć wszystkie czynności i zobowiązania</w:t>
      </w:r>
    </w:p>
    <w:p w14:paraId="65DEBA8B" w14:textId="77777777" w:rsidR="00A169FE" w:rsidRPr="0059705D" w:rsidRDefault="00A169FE" w:rsidP="00A169FE">
      <w:pPr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z uwzględnieniem wymagań zawartych w OPZ </w:t>
      </w:r>
    </w:p>
    <w:p w14:paraId="530B6E40" w14:textId="13635BD0" w:rsidR="009D3A3B" w:rsidRPr="00A169FE" w:rsidRDefault="009D3A3B" w:rsidP="00A169FE"/>
    <w:sectPr w:rsidR="009D3A3B" w:rsidRPr="00A169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ED58A" w14:textId="77777777" w:rsidR="00563060" w:rsidRDefault="00563060" w:rsidP="00434167">
      <w:pPr>
        <w:spacing w:after="0" w:line="240" w:lineRule="auto"/>
      </w:pPr>
      <w:r>
        <w:separator/>
      </w:r>
    </w:p>
  </w:endnote>
  <w:endnote w:type="continuationSeparator" w:id="0">
    <w:p w14:paraId="7D20E681" w14:textId="77777777" w:rsidR="00563060" w:rsidRDefault="00563060" w:rsidP="0043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EB76F" w14:textId="77777777" w:rsidR="00563060" w:rsidRDefault="00563060" w:rsidP="00434167">
      <w:pPr>
        <w:spacing w:after="0" w:line="240" w:lineRule="auto"/>
      </w:pPr>
      <w:r>
        <w:separator/>
      </w:r>
    </w:p>
  </w:footnote>
  <w:footnote w:type="continuationSeparator" w:id="0">
    <w:p w14:paraId="41772FDF" w14:textId="77777777" w:rsidR="00563060" w:rsidRDefault="00563060" w:rsidP="0043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44001" w14:textId="55E8EF39" w:rsidR="00434167" w:rsidRDefault="00434167" w:rsidP="004341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855"/>
    <w:multiLevelType w:val="hybridMultilevel"/>
    <w:tmpl w:val="32BE1DAC"/>
    <w:lvl w:ilvl="0" w:tplc="8FC054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74178"/>
    <w:multiLevelType w:val="hybridMultilevel"/>
    <w:tmpl w:val="9CC47B5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2C04854"/>
    <w:multiLevelType w:val="hybridMultilevel"/>
    <w:tmpl w:val="14988614"/>
    <w:lvl w:ilvl="0" w:tplc="0A42BF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093B21"/>
    <w:multiLevelType w:val="hybridMultilevel"/>
    <w:tmpl w:val="F8A44054"/>
    <w:lvl w:ilvl="0" w:tplc="2C122ACA">
      <w:start w:val="1"/>
      <w:numFmt w:val="decimal"/>
      <w:lvlText w:val="%1."/>
      <w:lvlJc w:val="left"/>
      <w:pPr>
        <w:ind w:left="720" w:hanging="360"/>
      </w:pPr>
      <w:rPr>
        <w:rFonts w:ascii="Linux Biolinum G" w:eastAsia="Calibri" w:hAnsi="Linux Biolinum G" w:cs="Linux Biolinum G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7DE3"/>
    <w:multiLevelType w:val="hybridMultilevel"/>
    <w:tmpl w:val="F8A44054"/>
    <w:lvl w:ilvl="0" w:tplc="2C122ACA">
      <w:start w:val="1"/>
      <w:numFmt w:val="decimal"/>
      <w:lvlText w:val="%1."/>
      <w:lvlJc w:val="left"/>
      <w:pPr>
        <w:ind w:left="720" w:hanging="360"/>
      </w:pPr>
      <w:rPr>
        <w:rFonts w:ascii="Linux Biolinum G" w:eastAsia="Calibri" w:hAnsi="Linux Biolinum G" w:cs="Linux Biolinum G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83B2D"/>
    <w:multiLevelType w:val="hybridMultilevel"/>
    <w:tmpl w:val="AEBCE16A"/>
    <w:lvl w:ilvl="0" w:tplc="71B24A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8409FB"/>
    <w:multiLevelType w:val="hybridMultilevel"/>
    <w:tmpl w:val="5BEA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87751"/>
    <w:multiLevelType w:val="hybridMultilevel"/>
    <w:tmpl w:val="6A302232"/>
    <w:lvl w:ilvl="0" w:tplc="8FC054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C3"/>
    <w:rsid w:val="0006483E"/>
    <w:rsid w:val="00086F9E"/>
    <w:rsid w:val="000E03BC"/>
    <w:rsid w:val="001074E1"/>
    <w:rsid w:val="00114DB6"/>
    <w:rsid w:val="001204AE"/>
    <w:rsid w:val="001E7CEE"/>
    <w:rsid w:val="00264E98"/>
    <w:rsid w:val="002768E7"/>
    <w:rsid w:val="00301750"/>
    <w:rsid w:val="003745A2"/>
    <w:rsid w:val="00417DDF"/>
    <w:rsid w:val="00434167"/>
    <w:rsid w:val="00443C99"/>
    <w:rsid w:val="004D718C"/>
    <w:rsid w:val="00532441"/>
    <w:rsid w:val="00563060"/>
    <w:rsid w:val="0056619E"/>
    <w:rsid w:val="005E145F"/>
    <w:rsid w:val="005E5679"/>
    <w:rsid w:val="005F0653"/>
    <w:rsid w:val="00611C3B"/>
    <w:rsid w:val="00737E55"/>
    <w:rsid w:val="008077A5"/>
    <w:rsid w:val="0082048B"/>
    <w:rsid w:val="00845513"/>
    <w:rsid w:val="0095788B"/>
    <w:rsid w:val="009825C3"/>
    <w:rsid w:val="009C5316"/>
    <w:rsid w:val="009D3A3B"/>
    <w:rsid w:val="00A169FE"/>
    <w:rsid w:val="00A34B09"/>
    <w:rsid w:val="00AB004D"/>
    <w:rsid w:val="00B26E68"/>
    <w:rsid w:val="00BF7F36"/>
    <w:rsid w:val="00C8380C"/>
    <w:rsid w:val="00E64212"/>
    <w:rsid w:val="00E90910"/>
    <w:rsid w:val="00E9198B"/>
    <w:rsid w:val="00F23C37"/>
    <w:rsid w:val="00F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9652"/>
  <w15:chartTrackingRefBased/>
  <w15:docId w15:val="{B061A28D-430B-40C8-9866-3F759892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9FE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17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167"/>
  </w:style>
  <w:style w:type="paragraph" w:styleId="Stopka">
    <w:name w:val="footer"/>
    <w:basedOn w:val="Normalny"/>
    <w:link w:val="StopkaZnak"/>
    <w:uiPriority w:val="99"/>
    <w:unhideWhenUsed/>
    <w:rsid w:val="0043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7324-62E7-4482-804C-5A6862D2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</dc:creator>
  <cp:keywords/>
  <dc:description/>
  <cp:lastModifiedBy>KZP</cp:lastModifiedBy>
  <cp:revision>6</cp:revision>
  <cp:lastPrinted>2020-06-15T06:44:00Z</cp:lastPrinted>
  <dcterms:created xsi:type="dcterms:W3CDTF">2022-06-03T06:40:00Z</dcterms:created>
  <dcterms:modified xsi:type="dcterms:W3CDTF">2022-07-14T12:20:00Z</dcterms:modified>
</cp:coreProperties>
</file>