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9EA" w14:textId="77777777" w:rsidR="00D36D60" w:rsidRPr="00587B52" w:rsidRDefault="00D36D60" w:rsidP="006424BB">
      <w:pPr>
        <w:rPr>
          <w:rFonts w:cstheme="minorHAnsi"/>
          <w:b/>
          <w:szCs w:val="24"/>
        </w:rPr>
      </w:pPr>
      <w:bookmarkStart w:id="0" w:name="_GoBack"/>
      <w:bookmarkEnd w:id="0"/>
    </w:p>
    <w:p w14:paraId="4B6F4E2A" w14:textId="529879A9" w:rsidR="008B0E33" w:rsidRPr="00587B52" w:rsidRDefault="002613A1" w:rsidP="00687152">
      <w:pPr>
        <w:autoSpaceDE w:val="0"/>
        <w:autoSpaceDN w:val="0"/>
        <w:adjustRightInd w:val="0"/>
        <w:ind w:left="4248" w:firstLine="708"/>
        <w:rPr>
          <w:rFonts w:cstheme="minorHAnsi"/>
          <w:b/>
          <w:szCs w:val="24"/>
        </w:rPr>
      </w:pPr>
      <w:r>
        <w:rPr>
          <w:rFonts w:cstheme="minorHAnsi"/>
          <w:szCs w:val="24"/>
        </w:rPr>
        <w:t>Załącznik numer</w:t>
      </w:r>
      <w:r w:rsidR="00564BBE" w:rsidRPr="00587B52">
        <w:rPr>
          <w:rFonts w:cstheme="minorHAnsi"/>
          <w:szCs w:val="24"/>
        </w:rPr>
        <w:t xml:space="preserve"> 4</w:t>
      </w:r>
      <w:r w:rsidR="00687152">
        <w:rPr>
          <w:rFonts w:cstheme="minorHAnsi"/>
          <w:szCs w:val="24"/>
        </w:rPr>
        <w:t xml:space="preserve"> </w:t>
      </w:r>
      <w:r w:rsidR="008B0E33" w:rsidRPr="00587B52">
        <w:rPr>
          <w:rFonts w:cstheme="minorHAnsi"/>
          <w:szCs w:val="24"/>
        </w:rPr>
        <w:t xml:space="preserve">do Regulaminu </w:t>
      </w:r>
      <w:r w:rsidR="00687152">
        <w:rPr>
          <w:rFonts w:cstheme="minorHAnsi"/>
          <w:szCs w:val="24"/>
        </w:rPr>
        <w:t>w</w:t>
      </w:r>
      <w:r w:rsidR="00687152" w:rsidRPr="00687152">
        <w:rPr>
          <w:rFonts w:cstheme="minorHAnsi"/>
          <w:szCs w:val="24"/>
        </w:rPr>
        <w:t xml:space="preserve">yboru </w:t>
      </w:r>
      <w:r w:rsidR="00687152">
        <w:rPr>
          <w:rFonts w:cstheme="minorHAnsi"/>
          <w:szCs w:val="24"/>
        </w:rPr>
        <w:t>p</w:t>
      </w:r>
      <w:r w:rsidR="00687152" w:rsidRPr="00687152">
        <w:rPr>
          <w:rFonts w:cstheme="minorHAnsi"/>
          <w:szCs w:val="24"/>
        </w:rPr>
        <w:t xml:space="preserve">rojektów </w:t>
      </w:r>
      <w:r w:rsidR="00687152">
        <w:rPr>
          <w:rFonts w:cstheme="minorHAnsi"/>
          <w:szCs w:val="24"/>
        </w:rPr>
        <w:t>d</w:t>
      </w:r>
      <w:r w:rsidR="00687152" w:rsidRPr="00687152">
        <w:rPr>
          <w:rFonts w:cstheme="minorHAnsi"/>
          <w:szCs w:val="24"/>
        </w:rPr>
        <w:t xml:space="preserve">la </w:t>
      </w:r>
      <w:r w:rsidR="00687152">
        <w:rPr>
          <w:rFonts w:cstheme="minorHAnsi"/>
          <w:szCs w:val="24"/>
        </w:rPr>
        <w:t>n</w:t>
      </w:r>
      <w:r w:rsidR="00687152" w:rsidRPr="00687152">
        <w:rPr>
          <w:rFonts w:cstheme="minorHAnsi"/>
          <w:szCs w:val="24"/>
        </w:rPr>
        <w:t>aboru F</w:t>
      </w:r>
      <w:r w:rsidR="00687152">
        <w:rPr>
          <w:rFonts w:cstheme="minorHAnsi"/>
          <w:szCs w:val="24"/>
        </w:rPr>
        <w:t>EWP</w:t>
      </w:r>
      <w:r w:rsidR="00687152" w:rsidRPr="00687152">
        <w:rPr>
          <w:rFonts w:cstheme="minorHAnsi"/>
          <w:szCs w:val="24"/>
        </w:rPr>
        <w:t>.</w:t>
      </w:r>
      <w:r w:rsidR="009529D7">
        <w:rPr>
          <w:rFonts w:cstheme="minorHAnsi"/>
          <w:szCs w:val="24"/>
        </w:rPr>
        <w:t>02</w:t>
      </w:r>
      <w:r w:rsidR="00687152" w:rsidRPr="00687152">
        <w:rPr>
          <w:rFonts w:cstheme="minorHAnsi"/>
          <w:szCs w:val="24"/>
        </w:rPr>
        <w:t>.</w:t>
      </w:r>
      <w:r w:rsidR="00C134F6">
        <w:rPr>
          <w:rFonts w:cstheme="minorHAnsi"/>
          <w:szCs w:val="24"/>
        </w:rPr>
        <w:t>0</w:t>
      </w:r>
      <w:r w:rsidR="005A3B74">
        <w:rPr>
          <w:rFonts w:cstheme="minorHAnsi"/>
          <w:szCs w:val="24"/>
        </w:rPr>
        <w:t>6</w:t>
      </w:r>
      <w:r w:rsidR="00687152" w:rsidRPr="00687152">
        <w:rPr>
          <w:rFonts w:cstheme="minorHAnsi"/>
          <w:szCs w:val="24"/>
        </w:rPr>
        <w:t>-I</w:t>
      </w:r>
      <w:r w:rsidR="00687152">
        <w:rPr>
          <w:rFonts w:cstheme="minorHAnsi"/>
          <w:szCs w:val="24"/>
        </w:rPr>
        <w:t>Z</w:t>
      </w:r>
      <w:r w:rsidR="00687152" w:rsidRPr="00687152">
        <w:rPr>
          <w:rFonts w:cstheme="minorHAnsi"/>
          <w:szCs w:val="24"/>
        </w:rPr>
        <w:t>.00-</w:t>
      </w:r>
      <w:r w:rsidR="00F81AE1">
        <w:rPr>
          <w:rFonts w:cstheme="minorHAnsi"/>
          <w:szCs w:val="24"/>
        </w:rPr>
        <w:t>…./….</w:t>
      </w:r>
    </w:p>
    <w:p w14:paraId="13B962AB" w14:textId="77777777" w:rsidR="00D36D60" w:rsidRPr="00587B52" w:rsidRDefault="00D36D60" w:rsidP="006424BB">
      <w:pPr>
        <w:rPr>
          <w:rFonts w:cstheme="minorHAnsi"/>
          <w:b/>
          <w:szCs w:val="24"/>
        </w:rPr>
      </w:pPr>
    </w:p>
    <w:p w14:paraId="22FBB938" w14:textId="77777777" w:rsidR="00D36D60" w:rsidRPr="00587B52" w:rsidRDefault="00D36D60" w:rsidP="006424BB">
      <w:pPr>
        <w:rPr>
          <w:rFonts w:cstheme="minorHAnsi"/>
          <w:b/>
          <w:szCs w:val="24"/>
        </w:rPr>
      </w:pPr>
    </w:p>
    <w:p w14:paraId="2DFD54C3" w14:textId="77777777" w:rsidR="00D36D60" w:rsidRPr="0091278E" w:rsidRDefault="00A7569A" w:rsidP="006424BB">
      <w:pPr>
        <w:rPr>
          <w:rFonts w:cstheme="minorHAnsi"/>
          <w:b/>
          <w:sz w:val="28"/>
          <w:szCs w:val="24"/>
        </w:rPr>
      </w:pPr>
      <w:r w:rsidRPr="0091278E">
        <w:rPr>
          <w:rFonts w:cstheme="minorHAnsi"/>
          <w:b/>
          <w:sz w:val="28"/>
          <w:szCs w:val="24"/>
        </w:rPr>
        <w:t xml:space="preserve">Tytuł Projektu: </w:t>
      </w:r>
    </w:p>
    <w:p w14:paraId="6AA99840" w14:textId="77777777" w:rsidR="00A7569A" w:rsidRPr="0091278E" w:rsidRDefault="00A7569A" w:rsidP="006424BB">
      <w:pPr>
        <w:rPr>
          <w:rFonts w:cstheme="minorHAnsi"/>
          <w:b/>
          <w:sz w:val="28"/>
          <w:szCs w:val="24"/>
        </w:rPr>
      </w:pPr>
      <w:r w:rsidRPr="0091278E">
        <w:rPr>
          <w:rFonts w:cstheme="minorHAnsi"/>
          <w:b/>
          <w:sz w:val="28"/>
          <w:szCs w:val="24"/>
        </w:rPr>
        <w:t>Wnioskodawca:</w:t>
      </w:r>
    </w:p>
    <w:p w14:paraId="0742C02C" w14:textId="77777777" w:rsidR="00D36D60" w:rsidRPr="0091278E" w:rsidRDefault="00D36D60" w:rsidP="006424BB">
      <w:pPr>
        <w:rPr>
          <w:rFonts w:cstheme="minorHAnsi"/>
          <w:b/>
          <w:sz w:val="28"/>
          <w:szCs w:val="24"/>
        </w:rPr>
      </w:pPr>
    </w:p>
    <w:p w14:paraId="07E1B143" w14:textId="70AC4130" w:rsidR="00D36D60" w:rsidRDefault="00D36D60" w:rsidP="009C0D3B">
      <w:pPr>
        <w:pStyle w:val="SW-tytunagwek1"/>
        <w:spacing w:line="288" w:lineRule="auto"/>
        <w:outlineLvl w:val="9"/>
      </w:pPr>
      <w:r w:rsidRPr="00587B52">
        <w:t xml:space="preserve">Instrukcja do sporządzenia </w:t>
      </w:r>
      <w:r w:rsidRPr="0091278E">
        <w:t>Studium</w:t>
      </w:r>
      <w:r w:rsidRPr="00587B52">
        <w:t xml:space="preserve"> Wykonalności</w:t>
      </w:r>
    </w:p>
    <w:p w14:paraId="1B4DC07B" w14:textId="77777777" w:rsidR="006424BB" w:rsidRPr="00587B52" w:rsidRDefault="006424BB" w:rsidP="004126A6">
      <w:pPr>
        <w:pStyle w:val="SW-tytunagwek1"/>
        <w:spacing w:line="288" w:lineRule="auto"/>
        <w:jc w:val="left"/>
      </w:pPr>
    </w:p>
    <w:p w14:paraId="2FABB921" w14:textId="40CB223B" w:rsidR="00D36D60" w:rsidRPr="0091278E" w:rsidRDefault="005C7564" w:rsidP="009C0D3B">
      <w:pPr>
        <w:jc w:val="center"/>
        <w:rPr>
          <w:rFonts w:cstheme="minorHAnsi"/>
          <w:b/>
          <w:sz w:val="28"/>
          <w:szCs w:val="24"/>
        </w:rPr>
      </w:pPr>
      <w:r w:rsidRPr="0091278E">
        <w:rPr>
          <w:rFonts w:cstheme="minorHAnsi"/>
          <w:b/>
          <w:sz w:val="28"/>
          <w:szCs w:val="24"/>
        </w:rPr>
        <w:t xml:space="preserve">Działanie </w:t>
      </w:r>
      <w:r w:rsidR="00D36D60" w:rsidRPr="0091278E">
        <w:rPr>
          <w:rFonts w:cstheme="minorHAnsi"/>
          <w:b/>
          <w:sz w:val="28"/>
          <w:szCs w:val="24"/>
        </w:rPr>
        <w:t>FEWP.</w:t>
      </w:r>
      <w:r w:rsidR="00B24661" w:rsidRPr="0091278E">
        <w:rPr>
          <w:rFonts w:cstheme="minorHAnsi"/>
          <w:b/>
          <w:sz w:val="28"/>
          <w:szCs w:val="24"/>
        </w:rPr>
        <w:t>02.</w:t>
      </w:r>
      <w:r w:rsidR="00812096">
        <w:rPr>
          <w:rFonts w:cstheme="minorHAnsi"/>
          <w:b/>
          <w:sz w:val="28"/>
          <w:szCs w:val="24"/>
        </w:rPr>
        <w:t>0</w:t>
      </w:r>
      <w:r w:rsidR="005A3B74">
        <w:rPr>
          <w:rFonts w:cstheme="minorHAnsi"/>
          <w:b/>
          <w:sz w:val="28"/>
          <w:szCs w:val="24"/>
        </w:rPr>
        <w:t>6</w:t>
      </w:r>
      <w:r w:rsidR="00D36D60" w:rsidRPr="0091278E">
        <w:rPr>
          <w:rFonts w:cstheme="minorHAnsi"/>
          <w:b/>
          <w:sz w:val="28"/>
          <w:szCs w:val="24"/>
        </w:rPr>
        <w:t xml:space="preserve"> </w:t>
      </w:r>
      <w:r w:rsidR="00752419" w:rsidRPr="00752419">
        <w:rPr>
          <w:rFonts w:cstheme="minorHAnsi"/>
          <w:b/>
          <w:sz w:val="28"/>
          <w:szCs w:val="24"/>
        </w:rPr>
        <w:t>Zwiększanie odporności na zmiany klimatu i klęski żywiołowe</w:t>
      </w:r>
      <w:r w:rsidR="00757B47">
        <w:rPr>
          <w:rFonts w:cstheme="minorHAnsi"/>
          <w:b/>
          <w:sz w:val="28"/>
          <w:szCs w:val="24"/>
        </w:rPr>
        <w:t xml:space="preserve"> w ramach ZIT</w:t>
      </w:r>
    </w:p>
    <w:p w14:paraId="69E9E28E" w14:textId="0E07039B" w:rsidR="00D36D60" w:rsidRPr="009C0D3B" w:rsidRDefault="00D36D60" w:rsidP="004126A6">
      <w:pPr>
        <w:rPr>
          <w:rFonts w:cstheme="minorHAnsi"/>
          <w:b/>
          <w:sz w:val="28"/>
          <w:szCs w:val="24"/>
        </w:rPr>
      </w:pPr>
      <w:r w:rsidRPr="009C0D3B">
        <w:rPr>
          <w:rFonts w:cstheme="minorHAnsi"/>
          <w:b/>
          <w:sz w:val="28"/>
          <w:szCs w:val="24"/>
        </w:rPr>
        <w:t>Typ</w:t>
      </w:r>
      <w:r w:rsidR="00752419" w:rsidRPr="009C0D3B">
        <w:rPr>
          <w:rFonts w:cstheme="minorHAnsi"/>
          <w:b/>
          <w:sz w:val="28"/>
          <w:szCs w:val="24"/>
        </w:rPr>
        <w:t>y projektów</w:t>
      </w:r>
      <w:r w:rsidRPr="009C0D3B">
        <w:rPr>
          <w:rFonts w:cstheme="minorHAnsi"/>
          <w:b/>
          <w:sz w:val="28"/>
          <w:szCs w:val="24"/>
        </w:rPr>
        <w:t>:</w:t>
      </w:r>
    </w:p>
    <w:p w14:paraId="181323F1" w14:textId="405A96F0" w:rsidR="004126A6" w:rsidRPr="004126A6" w:rsidRDefault="004126A6" w:rsidP="000B7C01">
      <w:pPr>
        <w:pStyle w:val="Akapitzlist"/>
        <w:numPr>
          <w:ilvl w:val="0"/>
          <w:numId w:val="16"/>
        </w:numPr>
        <w:rPr>
          <w:rFonts w:cstheme="minorHAnsi"/>
          <w:b/>
          <w:sz w:val="28"/>
          <w:szCs w:val="24"/>
        </w:rPr>
      </w:pPr>
      <w:r w:rsidRPr="004126A6">
        <w:rPr>
          <w:rFonts w:cstheme="minorHAnsi"/>
          <w:b/>
          <w:sz w:val="28"/>
          <w:szCs w:val="24"/>
        </w:rPr>
        <w:t>Rozwój zintegrowanych i systemowych działań adaptacyjnych do zmian klim</w:t>
      </w:r>
      <w:r w:rsidR="00757B47">
        <w:rPr>
          <w:rFonts w:cstheme="minorHAnsi"/>
          <w:b/>
          <w:sz w:val="28"/>
          <w:szCs w:val="24"/>
        </w:rPr>
        <w:t>atu na terenach zurbanizowanych, w tym zwłaszcza w miastach.</w:t>
      </w:r>
    </w:p>
    <w:p w14:paraId="4A54240F" w14:textId="63F897C8" w:rsidR="00F76702" w:rsidRPr="004126A6" w:rsidRDefault="004126A6" w:rsidP="000B7C01">
      <w:pPr>
        <w:pStyle w:val="Akapitzlist"/>
        <w:numPr>
          <w:ilvl w:val="0"/>
          <w:numId w:val="16"/>
        </w:numPr>
        <w:rPr>
          <w:rFonts w:cstheme="minorHAnsi"/>
          <w:b/>
          <w:sz w:val="28"/>
          <w:szCs w:val="24"/>
        </w:rPr>
      </w:pPr>
      <w:r w:rsidRPr="004126A6">
        <w:rPr>
          <w:rFonts w:cstheme="minorHAnsi"/>
          <w:b/>
          <w:sz w:val="28"/>
          <w:szCs w:val="24"/>
        </w:rPr>
        <w:t>Działania adaptacyjne do zmian klimatu poprzez rozwó</w:t>
      </w:r>
      <w:r>
        <w:rPr>
          <w:rFonts w:cstheme="minorHAnsi"/>
          <w:b/>
          <w:sz w:val="28"/>
          <w:szCs w:val="24"/>
        </w:rPr>
        <w:t>j mikro i małej retencji wodnej.</w:t>
      </w:r>
    </w:p>
    <w:p w14:paraId="4F7B0DDC" w14:textId="52E3BC41" w:rsidR="004126A6" w:rsidRPr="009C0D3B" w:rsidRDefault="004126A6" w:rsidP="000B7C01">
      <w:pPr>
        <w:pStyle w:val="Akapitzlist"/>
        <w:numPr>
          <w:ilvl w:val="0"/>
          <w:numId w:val="16"/>
        </w:numPr>
        <w:rPr>
          <w:rFonts w:cstheme="minorHAnsi"/>
          <w:b/>
          <w:sz w:val="28"/>
          <w:szCs w:val="24"/>
        </w:rPr>
      </w:pPr>
      <w:r w:rsidRPr="009C0D3B">
        <w:rPr>
          <w:rFonts w:cstheme="minorHAnsi"/>
          <w:b/>
          <w:sz w:val="28"/>
          <w:szCs w:val="24"/>
        </w:rPr>
        <w:t>Budowa, przebudowa lub remont urządzeń wodnych (zgodnie z definicją zawartą w ustawie „Prawo wodne") i infrastruktury towarzyszącej służących zmniejszeniu skutków susz i powodzi w zakresie małej infrastruktury hydrotechnicznej: zbiorniki suche, poldery zalewowe, zwiększanie rozstawu wałów rzecznych.</w:t>
      </w:r>
    </w:p>
    <w:p w14:paraId="4CA54AEF" w14:textId="77777777" w:rsidR="00D36D60" w:rsidRPr="0091278E" w:rsidRDefault="00D36D60" w:rsidP="006424BB">
      <w:pPr>
        <w:jc w:val="center"/>
        <w:rPr>
          <w:rFonts w:cstheme="minorHAnsi"/>
          <w:b/>
          <w:sz w:val="28"/>
          <w:szCs w:val="24"/>
        </w:rPr>
      </w:pPr>
      <w:r w:rsidRPr="0091278E">
        <w:rPr>
          <w:rFonts w:cstheme="minorHAnsi"/>
          <w:b/>
          <w:sz w:val="28"/>
          <w:szCs w:val="24"/>
        </w:rPr>
        <w:t>Fundusze Europejskie dla Wielkopolski 2021-2027</w:t>
      </w:r>
    </w:p>
    <w:p w14:paraId="7C389B7F" w14:textId="77777777" w:rsidR="00570475" w:rsidRPr="00587B52" w:rsidRDefault="00570475" w:rsidP="006424BB">
      <w:pPr>
        <w:rPr>
          <w:rFonts w:cstheme="minorHAnsi"/>
          <w:szCs w:val="24"/>
        </w:rPr>
      </w:pPr>
    </w:p>
    <w:p w14:paraId="45BE1E8C" w14:textId="4D93FB68" w:rsidR="00D36D60" w:rsidRPr="00587B52" w:rsidRDefault="0090241A" w:rsidP="006424BB">
      <w:pPr>
        <w:rPr>
          <w:rFonts w:cstheme="minorHAnsi"/>
          <w:szCs w:val="24"/>
        </w:rPr>
      </w:pPr>
      <w:r w:rsidRPr="00587B52">
        <w:rPr>
          <w:rFonts w:cstheme="minorHAnsi"/>
          <w:szCs w:val="24"/>
        </w:rPr>
        <w:t>Autor</w:t>
      </w:r>
      <w:r w:rsidR="005C7564" w:rsidRPr="00587B52">
        <w:rPr>
          <w:rFonts w:cstheme="minorHAnsi"/>
          <w:szCs w:val="24"/>
        </w:rPr>
        <w:t xml:space="preserve"> Studium</w:t>
      </w:r>
      <w:r w:rsidRPr="00587B52">
        <w:rPr>
          <w:rFonts w:cstheme="minorHAnsi"/>
          <w:szCs w:val="24"/>
        </w:rPr>
        <w:t>: imię, nazwisko, firma/instytucja</w:t>
      </w:r>
    </w:p>
    <w:p w14:paraId="29A6C5DD" w14:textId="0B822F0B" w:rsidR="0090241A" w:rsidRPr="00587B52" w:rsidRDefault="0090241A" w:rsidP="006424BB">
      <w:pPr>
        <w:rPr>
          <w:rFonts w:cstheme="minorHAnsi"/>
          <w:szCs w:val="24"/>
        </w:rPr>
      </w:pPr>
      <w:r w:rsidRPr="00587B52">
        <w:rPr>
          <w:rFonts w:cstheme="minorHAnsi"/>
          <w:szCs w:val="24"/>
        </w:rPr>
        <w:lastRenderedPageBreak/>
        <w:t>Kontakt: e-mail, telefon</w:t>
      </w:r>
    </w:p>
    <w:p w14:paraId="33B6AB42" w14:textId="07894B0D" w:rsidR="006424BB" w:rsidRPr="00587B52" w:rsidRDefault="006424BB" w:rsidP="006424BB">
      <w:pPr>
        <w:rPr>
          <w:rFonts w:cstheme="minorHAnsi"/>
          <w:szCs w:val="24"/>
        </w:rPr>
      </w:pPr>
    </w:p>
    <w:p w14:paraId="3591BA47" w14:textId="77777777" w:rsidR="00C05918" w:rsidRPr="00587B52" w:rsidRDefault="00C05918" w:rsidP="006424BB">
      <w:pPr>
        <w:rPr>
          <w:rFonts w:cstheme="minorHAnsi"/>
          <w:szCs w:val="24"/>
        </w:rPr>
      </w:pPr>
    </w:p>
    <w:p w14:paraId="1C537817" w14:textId="4FC4EFE5" w:rsidR="0058099B" w:rsidRPr="00587B52" w:rsidRDefault="00615FCC" w:rsidP="006424BB">
      <w:pPr>
        <w:jc w:val="center"/>
        <w:rPr>
          <w:rFonts w:cstheme="minorHAnsi"/>
          <w:color w:val="FF0000"/>
          <w:szCs w:val="24"/>
        </w:rPr>
      </w:pPr>
      <w:r w:rsidRPr="00587B52">
        <w:rPr>
          <w:rFonts w:cstheme="minorHAnsi"/>
          <w:szCs w:val="24"/>
        </w:rPr>
        <w:t>SW.FEWP.</w:t>
      </w:r>
      <w:r w:rsidR="00B24661" w:rsidRPr="00587B52">
        <w:rPr>
          <w:rFonts w:cstheme="minorHAnsi"/>
          <w:szCs w:val="24"/>
        </w:rPr>
        <w:t>02.</w:t>
      </w:r>
      <w:r w:rsidR="00757B47">
        <w:rPr>
          <w:rFonts w:cstheme="minorHAnsi"/>
          <w:szCs w:val="24"/>
        </w:rPr>
        <w:t>06</w:t>
      </w:r>
      <w:r w:rsidRPr="00587B52">
        <w:rPr>
          <w:rFonts w:cstheme="minorHAnsi"/>
          <w:szCs w:val="24"/>
        </w:rPr>
        <w:t>.01</w:t>
      </w:r>
    </w:p>
    <w:p w14:paraId="1B1BEC21" w14:textId="5AEE0C67" w:rsidR="002D66FF" w:rsidRPr="00587B52" w:rsidRDefault="00D02A62" w:rsidP="006424BB">
      <w:pPr>
        <w:jc w:val="center"/>
        <w:rPr>
          <w:rFonts w:cstheme="minorHAnsi"/>
          <w:szCs w:val="24"/>
        </w:rPr>
      </w:pPr>
      <w:r w:rsidRPr="00587B52">
        <w:rPr>
          <w:rFonts w:cstheme="minorHAnsi"/>
          <w:szCs w:val="24"/>
        </w:rPr>
        <w:t xml:space="preserve">Poznań, </w:t>
      </w:r>
      <w:r w:rsidR="00413F73">
        <w:rPr>
          <w:rFonts w:cstheme="minorHAnsi"/>
          <w:szCs w:val="24"/>
        </w:rPr>
        <w:t>…. 2023 roku</w:t>
      </w:r>
      <w:r w:rsidR="0090241A" w:rsidRPr="00587B52">
        <w:rPr>
          <w:rFonts w:cstheme="minorHAnsi"/>
          <w:szCs w:val="24"/>
        </w:rPr>
        <w:br w:type="page"/>
      </w:r>
    </w:p>
    <w:p w14:paraId="193E6776" w14:textId="75DE7C8F" w:rsidR="002D66FF" w:rsidRPr="00587B52" w:rsidRDefault="002D66FF" w:rsidP="006424BB">
      <w:pPr>
        <w:rPr>
          <w:rFonts w:cstheme="minorHAnsi"/>
          <w:szCs w:val="24"/>
        </w:rPr>
      </w:pPr>
      <w:r w:rsidRPr="00587B52">
        <w:rPr>
          <w:rFonts w:cstheme="minorHAnsi"/>
          <w:szCs w:val="24"/>
        </w:rPr>
        <w:lastRenderedPageBreak/>
        <w:t xml:space="preserve">Studium </w:t>
      </w:r>
      <w:r w:rsidR="000F3199" w:rsidRPr="00587B52">
        <w:rPr>
          <w:rFonts w:cstheme="minorHAnsi"/>
          <w:szCs w:val="24"/>
        </w:rPr>
        <w:t>W</w:t>
      </w:r>
      <w:r w:rsidRPr="00587B52">
        <w:rPr>
          <w:rFonts w:cstheme="minorHAnsi"/>
          <w:szCs w:val="24"/>
        </w:rPr>
        <w:t>ykonalności jest dokumentem, w którym przeprowadza się pogłębioną ocenę i analizę potencjału projektu. Ma ono wesprzeć proces decyzyjny poprzez obiektywne i racjonalne określenie jego mocnych i słabych stron oraz możliwości i zagrożeń z nim związanych, zasobów, jakie będą niezbędne do realizacji projektu, a także ocenę szans jego powodzenia.</w:t>
      </w:r>
    </w:p>
    <w:p w14:paraId="368E0590" w14:textId="12D0224E" w:rsidR="0090241A" w:rsidRPr="00587B52" w:rsidRDefault="00423B57" w:rsidP="006424BB">
      <w:pPr>
        <w:rPr>
          <w:rFonts w:cstheme="minorHAnsi"/>
          <w:szCs w:val="24"/>
        </w:rPr>
      </w:pPr>
      <w:r w:rsidRPr="00587B52">
        <w:rPr>
          <w:rFonts w:cstheme="minorHAnsi"/>
          <w:szCs w:val="24"/>
        </w:rPr>
        <w:t>Celem Instrukcji do sporządzenia Studium Wykonalności, zwan</w:t>
      </w:r>
      <w:r w:rsidR="000F3199" w:rsidRPr="00587B52">
        <w:rPr>
          <w:rFonts w:cstheme="minorHAnsi"/>
          <w:szCs w:val="24"/>
        </w:rPr>
        <w:t>ej</w:t>
      </w:r>
      <w:r w:rsidRPr="00587B52">
        <w:rPr>
          <w:rFonts w:cstheme="minorHAnsi"/>
          <w:szCs w:val="24"/>
        </w:rPr>
        <w:t xml:space="preserve"> dalej Instrukcją, jest ujednolicenie sposobu przygotowania Studium Wykonalności dla projektów przez wszystkie podmioty ubiegające się o wsparcie z Funduszy Europejskich dla Wielkopolski 2021-2027 w ramach Działania FEWP.</w:t>
      </w:r>
      <w:r w:rsidR="00A54686" w:rsidRPr="00587B52">
        <w:rPr>
          <w:rFonts w:cstheme="minorHAnsi"/>
          <w:szCs w:val="24"/>
        </w:rPr>
        <w:t>02.</w:t>
      </w:r>
      <w:r w:rsidR="006745CA">
        <w:rPr>
          <w:rFonts w:cstheme="minorHAnsi"/>
          <w:szCs w:val="24"/>
        </w:rPr>
        <w:t>06</w:t>
      </w:r>
      <w:r w:rsidR="00C134F6" w:rsidRPr="00587B52">
        <w:rPr>
          <w:rFonts w:cstheme="minorHAnsi"/>
          <w:szCs w:val="24"/>
        </w:rPr>
        <w:t xml:space="preserve"> </w:t>
      </w:r>
      <w:r w:rsidR="00C134F6" w:rsidRPr="00C134F6">
        <w:rPr>
          <w:rFonts w:cstheme="minorHAnsi"/>
          <w:szCs w:val="24"/>
        </w:rPr>
        <w:t>Zwiększanie odporności na zmiany klimatu i klęski żywiołowe</w:t>
      </w:r>
      <w:r w:rsidR="006745CA">
        <w:rPr>
          <w:rFonts w:cstheme="minorHAnsi"/>
          <w:szCs w:val="24"/>
        </w:rPr>
        <w:t xml:space="preserve"> w ramach ZIT</w:t>
      </w:r>
      <w:r w:rsidRPr="00587B52">
        <w:rPr>
          <w:rFonts w:cstheme="minorHAnsi"/>
          <w:szCs w:val="24"/>
        </w:rPr>
        <w:t xml:space="preserve">. </w:t>
      </w:r>
    </w:p>
    <w:p w14:paraId="7A1C0F5E" w14:textId="77777777" w:rsidR="0090241A" w:rsidRPr="00587B52" w:rsidRDefault="0090241A" w:rsidP="006424BB">
      <w:pPr>
        <w:rPr>
          <w:rFonts w:cstheme="minorHAnsi"/>
          <w:szCs w:val="24"/>
        </w:rPr>
      </w:pPr>
      <w:r w:rsidRPr="00587B52">
        <w:rPr>
          <w:rFonts w:cstheme="minorHAnsi"/>
          <w:szCs w:val="24"/>
        </w:rPr>
        <w:t xml:space="preserve">Przygotowując Studium Wykonalności należy mieć na uwadze następujące zasady: </w:t>
      </w:r>
    </w:p>
    <w:p w14:paraId="21867CB1" w14:textId="1B1162BA"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 xml:space="preserve">Dane przedstawione w Studium Wykonalności powinny </w:t>
      </w:r>
      <w:r w:rsidR="000F3199" w:rsidRPr="00587B52">
        <w:rPr>
          <w:rFonts w:cstheme="minorHAnsi"/>
          <w:szCs w:val="24"/>
        </w:rPr>
        <w:t xml:space="preserve">być </w:t>
      </w:r>
      <w:r w:rsidR="00423B57" w:rsidRPr="00587B52">
        <w:rPr>
          <w:rFonts w:cstheme="minorHAnsi"/>
          <w:szCs w:val="24"/>
        </w:rPr>
        <w:t>zgodne</w:t>
      </w:r>
      <w:r w:rsidRPr="00587B52">
        <w:rPr>
          <w:rFonts w:cstheme="minorHAnsi"/>
          <w:szCs w:val="24"/>
        </w:rPr>
        <w:t xml:space="preserve"> z danymi zawartymi we wniosku o dofinansowanie.</w:t>
      </w:r>
    </w:p>
    <w:p w14:paraId="3F6A54C3"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Studium Wykonalności musi być aktualne na dzień składania wniosku.</w:t>
      </w:r>
    </w:p>
    <w:p w14:paraId="6D429B19"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Studium Wykonalności musi być zgodne z:</w:t>
      </w:r>
    </w:p>
    <w:p w14:paraId="2F44FB41" w14:textId="43708BB5" w:rsidR="0090241A" w:rsidRPr="00587B52" w:rsidRDefault="00F30E27" w:rsidP="006424BB">
      <w:pPr>
        <w:pStyle w:val="Akapitzlist"/>
        <w:numPr>
          <w:ilvl w:val="1"/>
          <w:numId w:val="1"/>
        </w:numPr>
        <w:ind w:left="567" w:hanging="283"/>
        <w:rPr>
          <w:rFonts w:cstheme="minorHAnsi"/>
          <w:szCs w:val="24"/>
        </w:rPr>
      </w:pPr>
      <w:r>
        <w:rPr>
          <w:rFonts w:cstheme="minorHAnsi"/>
          <w:szCs w:val="24"/>
        </w:rPr>
        <w:t>P</w:t>
      </w:r>
      <w:r w:rsidR="005C7564" w:rsidRPr="00587B52">
        <w:rPr>
          <w:rFonts w:cstheme="minorHAnsi"/>
          <w:szCs w:val="24"/>
        </w:rPr>
        <w:t>rogramem Fundusze Europejskie dla Wielkopolski 2021-</w:t>
      </w:r>
      <w:r w:rsidR="00356D0C">
        <w:rPr>
          <w:rFonts w:cstheme="minorHAnsi"/>
          <w:szCs w:val="24"/>
        </w:rPr>
        <w:t>2027</w:t>
      </w:r>
      <w:r w:rsidR="0090241A" w:rsidRPr="00587B52">
        <w:rPr>
          <w:rFonts w:cstheme="minorHAnsi"/>
          <w:szCs w:val="24"/>
        </w:rPr>
        <w:t>;</w:t>
      </w:r>
    </w:p>
    <w:p w14:paraId="0467B91E" w14:textId="2E428082" w:rsidR="0090241A" w:rsidRPr="00587B52" w:rsidRDefault="005C7564" w:rsidP="006424BB">
      <w:pPr>
        <w:pStyle w:val="Akapitzlist"/>
        <w:numPr>
          <w:ilvl w:val="1"/>
          <w:numId w:val="1"/>
        </w:numPr>
        <w:ind w:left="567" w:hanging="283"/>
        <w:rPr>
          <w:rFonts w:cstheme="minorHAnsi"/>
          <w:szCs w:val="24"/>
        </w:rPr>
      </w:pPr>
      <w:r w:rsidRPr="00587B52">
        <w:rPr>
          <w:rFonts w:cstheme="minorHAnsi"/>
          <w:szCs w:val="24"/>
        </w:rPr>
        <w:t>Szczegółowym Opisem Priorytetów Programu Fundusze Europejskie dla W</w:t>
      </w:r>
      <w:r w:rsidR="00356D0C">
        <w:rPr>
          <w:rFonts w:cstheme="minorHAnsi"/>
          <w:szCs w:val="24"/>
        </w:rPr>
        <w:t>ielkopolski 2021-2027</w:t>
      </w:r>
      <w:r w:rsidR="0090241A" w:rsidRPr="00587B52">
        <w:rPr>
          <w:rFonts w:cstheme="minorHAnsi"/>
          <w:szCs w:val="24"/>
        </w:rPr>
        <w:t>;</w:t>
      </w:r>
    </w:p>
    <w:p w14:paraId="1A3578D6" w14:textId="77777777" w:rsidR="0090241A" w:rsidRPr="00587B52" w:rsidRDefault="0090241A" w:rsidP="006424BB">
      <w:pPr>
        <w:pStyle w:val="Akapitzlist"/>
        <w:numPr>
          <w:ilvl w:val="1"/>
          <w:numId w:val="1"/>
        </w:numPr>
        <w:ind w:left="567" w:hanging="283"/>
        <w:rPr>
          <w:rFonts w:cstheme="minorHAnsi"/>
          <w:szCs w:val="24"/>
        </w:rPr>
      </w:pPr>
      <w:r w:rsidRPr="00587B52">
        <w:rPr>
          <w:rFonts w:cstheme="minorHAnsi"/>
          <w:szCs w:val="24"/>
        </w:rPr>
        <w:t xml:space="preserve">Wytycznymi </w:t>
      </w:r>
      <w:r w:rsidR="005C7564" w:rsidRPr="00587B52">
        <w:rPr>
          <w:rFonts w:cstheme="minorHAnsi"/>
          <w:szCs w:val="24"/>
        </w:rPr>
        <w:t>dotyczącymi zagadnień związanych z przygotowaniem projektów inwestycyjnych, w tym hybrydowych na lata 2021-2027</w:t>
      </w:r>
      <w:r w:rsidRPr="00587B52">
        <w:rPr>
          <w:rFonts w:cstheme="minorHAnsi"/>
          <w:szCs w:val="24"/>
        </w:rPr>
        <w:t>;</w:t>
      </w:r>
    </w:p>
    <w:p w14:paraId="1069616B" w14:textId="77777777" w:rsidR="0090241A" w:rsidRPr="00587B52" w:rsidRDefault="008B1ABB" w:rsidP="006424BB">
      <w:pPr>
        <w:pStyle w:val="Akapitzlist"/>
        <w:numPr>
          <w:ilvl w:val="1"/>
          <w:numId w:val="1"/>
        </w:numPr>
        <w:ind w:left="567" w:hanging="283"/>
        <w:rPr>
          <w:rFonts w:cstheme="minorHAnsi"/>
          <w:szCs w:val="24"/>
        </w:rPr>
      </w:pPr>
      <w:r w:rsidRPr="00587B52">
        <w:rPr>
          <w:rFonts w:cstheme="minorHAnsi"/>
          <w:szCs w:val="24"/>
        </w:rPr>
        <w:t>Wytycznymi dotyczącymi kwalifikowalności wydatków na lata 2021-2027</w:t>
      </w:r>
      <w:r w:rsidR="0090241A" w:rsidRPr="00587B52">
        <w:rPr>
          <w:rFonts w:cstheme="minorHAnsi"/>
          <w:szCs w:val="24"/>
        </w:rPr>
        <w:t>;</w:t>
      </w:r>
    </w:p>
    <w:p w14:paraId="35CAF7C6" w14:textId="109176B2" w:rsidR="0090241A" w:rsidRPr="00587B52" w:rsidRDefault="0090241A" w:rsidP="006424BB">
      <w:pPr>
        <w:pStyle w:val="Akapitzlist"/>
        <w:numPr>
          <w:ilvl w:val="1"/>
          <w:numId w:val="1"/>
        </w:numPr>
        <w:ind w:left="567" w:hanging="283"/>
        <w:rPr>
          <w:rFonts w:cstheme="minorHAnsi"/>
          <w:szCs w:val="24"/>
        </w:rPr>
      </w:pPr>
      <w:r w:rsidRPr="00587B52">
        <w:rPr>
          <w:rFonts w:cstheme="minorHAnsi"/>
          <w:szCs w:val="24"/>
        </w:rPr>
        <w:t>Przewodnikiem do analizy kosztów i korzyści projektów inwestycyjnych (Guide to Cost-benefit Analysis of Investment Project - Economic appraisal tool for Cohesion Policy 2014-2020) Komisji Europejskiej, grudzień 2014 (Przewodnik AKK);</w:t>
      </w:r>
    </w:p>
    <w:p w14:paraId="46903FB8" w14:textId="77777777" w:rsidR="0090241A" w:rsidRPr="00587B52" w:rsidRDefault="00082138" w:rsidP="006424BB">
      <w:pPr>
        <w:pStyle w:val="Akapitzlist"/>
        <w:numPr>
          <w:ilvl w:val="1"/>
          <w:numId w:val="1"/>
        </w:numPr>
        <w:ind w:left="567" w:hanging="283"/>
        <w:rPr>
          <w:rFonts w:cstheme="minorHAnsi"/>
          <w:szCs w:val="24"/>
        </w:rPr>
      </w:pPr>
      <w:r w:rsidRPr="00587B52">
        <w:rPr>
          <w:rFonts w:cstheme="minorHAnsi"/>
          <w:szCs w:val="24"/>
        </w:rPr>
        <w:t>Vademecum analizy ekonomicznej (Economic Appraisal Vademecum 2021-2027), Komisj</w:t>
      </w:r>
      <w:r w:rsidR="008B1ABB" w:rsidRPr="00587B52">
        <w:rPr>
          <w:rFonts w:cstheme="minorHAnsi"/>
          <w:szCs w:val="24"/>
        </w:rPr>
        <w:t>i</w:t>
      </w:r>
      <w:r w:rsidRPr="00587B52">
        <w:rPr>
          <w:rFonts w:cstheme="minorHAnsi"/>
          <w:szCs w:val="24"/>
        </w:rPr>
        <w:t xml:space="preserve"> Europejsk</w:t>
      </w:r>
      <w:r w:rsidR="008B1ABB" w:rsidRPr="00587B52">
        <w:rPr>
          <w:rFonts w:cstheme="minorHAnsi"/>
          <w:szCs w:val="24"/>
        </w:rPr>
        <w:t>iej</w:t>
      </w:r>
      <w:r w:rsidRPr="00587B52">
        <w:rPr>
          <w:rFonts w:cstheme="minorHAnsi"/>
          <w:szCs w:val="24"/>
        </w:rPr>
        <w:t>, wrzesień 2021 (Vademecum AE)</w:t>
      </w:r>
      <w:r w:rsidR="0090241A" w:rsidRPr="00587B52">
        <w:rPr>
          <w:rFonts w:cstheme="minorHAnsi"/>
          <w:szCs w:val="24"/>
        </w:rPr>
        <w:t>.</w:t>
      </w:r>
    </w:p>
    <w:p w14:paraId="26E9590D" w14:textId="77777777" w:rsidR="0090241A" w:rsidRPr="00587B52" w:rsidRDefault="0090241A" w:rsidP="006424BB">
      <w:pPr>
        <w:pStyle w:val="Akapitzlist"/>
        <w:numPr>
          <w:ilvl w:val="0"/>
          <w:numId w:val="2"/>
        </w:numPr>
        <w:ind w:left="284" w:hanging="284"/>
        <w:rPr>
          <w:rFonts w:cstheme="minorHAnsi"/>
          <w:szCs w:val="24"/>
        </w:rPr>
      </w:pPr>
      <w:r w:rsidRPr="00587B52">
        <w:rPr>
          <w:rFonts w:cstheme="minorHAnsi"/>
          <w:szCs w:val="24"/>
        </w:rPr>
        <w:t xml:space="preserve">Należy wskazać wszystkie źródła pozyskania danych (zarówno liczbowych, jak i nieliczbowych) oraz okres, którego dotyczą. Dane muszą być wiarygodne i realne. Dane statystyczne powinny być nie starsze niż 2 lata. </w:t>
      </w:r>
    </w:p>
    <w:p w14:paraId="36365A9A" w14:textId="1B4FD231" w:rsidR="00AC4C1F" w:rsidRPr="00587B52" w:rsidRDefault="00AC4C1F" w:rsidP="006424BB">
      <w:pPr>
        <w:rPr>
          <w:rFonts w:cstheme="minorHAnsi"/>
          <w:szCs w:val="24"/>
        </w:rPr>
      </w:pPr>
      <w:r w:rsidRPr="00587B52">
        <w:rPr>
          <w:rFonts w:cstheme="minorHAnsi"/>
          <w:szCs w:val="24"/>
        </w:rPr>
        <w:t>Instytucja Zarządzająca zaleca, aby sporządzać Studium Wykonalności zgodnie z przedstawionym schematem. Strona tytułowa powinna zawierać tytuł projektu, nazwę Wnioskodawcy, nazwę Działania i właściw</w:t>
      </w:r>
      <w:r w:rsidR="005D59C3" w:rsidRPr="00587B52">
        <w:rPr>
          <w:rFonts w:cstheme="minorHAnsi"/>
          <w:szCs w:val="24"/>
        </w:rPr>
        <w:t>y</w:t>
      </w:r>
      <w:r w:rsidRPr="00587B52">
        <w:rPr>
          <w:rFonts w:cstheme="minorHAnsi"/>
          <w:szCs w:val="24"/>
        </w:rPr>
        <w:t xml:space="preserve"> typ projektu wynikając</w:t>
      </w:r>
      <w:r w:rsidR="005D59C3" w:rsidRPr="00587B52">
        <w:rPr>
          <w:rFonts w:cstheme="minorHAnsi"/>
          <w:szCs w:val="24"/>
        </w:rPr>
        <w:t>y</w:t>
      </w:r>
      <w:r w:rsidRPr="00587B52">
        <w:rPr>
          <w:rFonts w:cstheme="minorHAnsi"/>
          <w:szCs w:val="24"/>
        </w:rPr>
        <w:t xml:space="preserve"> z </w:t>
      </w:r>
      <w:r w:rsidR="007708D0" w:rsidRPr="007708D0">
        <w:rPr>
          <w:rFonts w:cstheme="minorHAnsi"/>
          <w:szCs w:val="24"/>
        </w:rPr>
        <w:t>Program</w:t>
      </w:r>
      <w:r w:rsidR="007708D0">
        <w:rPr>
          <w:rFonts w:cstheme="minorHAnsi"/>
          <w:szCs w:val="24"/>
        </w:rPr>
        <w:t>u</w:t>
      </w:r>
      <w:r w:rsidR="007708D0" w:rsidRPr="007708D0">
        <w:rPr>
          <w:rFonts w:cstheme="minorHAnsi"/>
          <w:szCs w:val="24"/>
        </w:rPr>
        <w:t xml:space="preserve"> Fundusze Europejskie dla Wielkopolski 2021-2027</w:t>
      </w:r>
      <w:r w:rsidRPr="00587B52">
        <w:rPr>
          <w:rFonts w:cstheme="minorHAnsi"/>
          <w:szCs w:val="24"/>
        </w:rPr>
        <w:t xml:space="preserve">, </w:t>
      </w:r>
      <w:r w:rsidR="000F3199" w:rsidRPr="00587B52">
        <w:rPr>
          <w:rFonts w:cstheme="minorHAnsi"/>
          <w:szCs w:val="24"/>
        </w:rPr>
        <w:t xml:space="preserve">imię i nazwisko </w:t>
      </w:r>
      <w:r w:rsidRPr="00587B52">
        <w:rPr>
          <w:rFonts w:cstheme="minorHAnsi"/>
          <w:szCs w:val="24"/>
        </w:rPr>
        <w:t xml:space="preserve">autora Studium Wykonalności oraz jego dane kontaktowe. Przy wypełnianiu dokumentu </w:t>
      </w:r>
      <w:r w:rsidRPr="00587B52">
        <w:rPr>
          <w:rFonts w:cstheme="minorHAnsi"/>
          <w:szCs w:val="24"/>
        </w:rPr>
        <w:lastRenderedPageBreak/>
        <w:t xml:space="preserve">należy usunąć opisy stanowiące wskazówki do poszczególnych pozycji Studium Wykonalności. Dodatkowo należy unikać </w:t>
      </w:r>
      <w:r w:rsidR="006424BB">
        <w:rPr>
          <w:rFonts w:cstheme="minorHAnsi"/>
          <w:szCs w:val="24"/>
        </w:rPr>
        <w:t>n</w:t>
      </w:r>
      <w:r w:rsidRPr="00587B52">
        <w:rPr>
          <w:rFonts w:cstheme="minorHAnsi"/>
          <w:szCs w:val="24"/>
        </w:rPr>
        <w:t>admiernego rozbudowywania opisów i podawania informacji zbędnych dla oceny wykonalności projektu. Informacje powinny być konkretne i jednoznaczne, najlepiej poparte danymi liczbowymi.</w:t>
      </w:r>
    </w:p>
    <w:p w14:paraId="5E3E960B" w14:textId="779DCC31" w:rsidR="00AC4C1F" w:rsidRPr="00587B52" w:rsidRDefault="00AC4C1F" w:rsidP="006424BB">
      <w:pPr>
        <w:rPr>
          <w:rFonts w:cstheme="minorHAnsi"/>
          <w:szCs w:val="24"/>
        </w:rPr>
      </w:pPr>
      <w:r w:rsidRPr="00587B52">
        <w:rPr>
          <w:rFonts w:cstheme="minorHAnsi"/>
          <w:szCs w:val="24"/>
        </w:rPr>
        <w:t>Jednocze</w:t>
      </w:r>
      <w:r w:rsidR="00B13C5D">
        <w:rPr>
          <w:rFonts w:cstheme="minorHAnsi"/>
          <w:szCs w:val="24"/>
        </w:rPr>
        <w:t>ś</w:t>
      </w:r>
      <w:r w:rsidRPr="00587B52">
        <w:rPr>
          <w:rFonts w:cstheme="minorHAnsi"/>
          <w:szCs w:val="24"/>
        </w:rPr>
        <w:t xml:space="preserve">nie należy pamiętać, że Instrukcja nie jest podręcznikiem przygotowania Studium Wykonalności, a jedynie zbiorem wskazówek co do zawartości i sposobu jego przygotowania. W związku z powyższym nie należy traktować wszystkich wymienionych w Instrukcji elementów obowiązkowo – należy odnieść </w:t>
      </w:r>
      <w:r w:rsidR="000F3199" w:rsidRPr="00587B52">
        <w:rPr>
          <w:rFonts w:cstheme="minorHAnsi"/>
          <w:szCs w:val="24"/>
        </w:rPr>
        <w:t xml:space="preserve">się </w:t>
      </w:r>
      <w:r w:rsidRPr="00587B52">
        <w:rPr>
          <w:rFonts w:cstheme="minorHAnsi"/>
          <w:szCs w:val="24"/>
        </w:rPr>
        <w:t xml:space="preserve">tylko do tych punków, które mają zastosowanie w realizowanym przez Wnioskodawcę typie projektu. Wszystkie podmioty zainteresowane ubieganiem się o dofinansowanie w ramach </w:t>
      </w:r>
      <w:r w:rsidR="00DF798E" w:rsidRPr="00DF798E">
        <w:rPr>
          <w:rFonts w:cstheme="minorHAnsi"/>
          <w:szCs w:val="24"/>
        </w:rPr>
        <w:t>Program</w:t>
      </w:r>
      <w:r w:rsidR="00DF798E">
        <w:rPr>
          <w:rFonts w:cstheme="minorHAnsi"/>
          <w:szCs w:val="24"/>
        </w:rPr>
        <w:t>u</w:t>
      </w:r>
      <w:r w:rsidR="00DF798E" w:rsidRPr="00DF798E">
        <w:rPr>
          <w:rFonts w:cstheme="minorHAnsi"/>
          <w:szCs w:val="24"/>
        </w:rPr>
        <w:t xml:space="preserve"> Fundusze Europejskie dla Wielkopolski 2021-2027</w:t>
      </w:r>
      <w:r w:rsidR="00F81F93">
        <w:rPr>
          <w:rFonts w:cstheme="minorHAnsi"/>
          <w:szCs w:val="24"/>
        </w:rPr>
        <w:t xml:space="preserve"> </w:t>
      </w:r>
      <w:r w:rsidRPr="00587B52">
        <w:rPr>
          <w:rFonts w:cstheme="minorHAnsi"/>
          <w:szCs w:val="24"/>
        </w:rPr>
        <w:t>powinny zapoznać się z regulacjami unijnymi oraz krajowym</w:t>
      </w:r>
      <w:r w:rsidR="000F3199" w:rsidRPr="00587B52">
        <w:rPr>
          <w:rFonts w:cstheme="minorHAnsi"/>
          <w:szCs w:val="24"/>
        </w:rPr>
        <w:t>i</w:t>
      </w:r>
      <w:r w:rsidRPr="00587B52">
        <w:rPr>
          <w:rFonts w:cstheme="minorHAnsi"/>
          <w:szCs w:val="24"/>
        </w:rPr>
        <w:t>, w zakresie przygotowywania projektów inwestycyjnych.</w:t>
      </w:r>
    </w:p>
    <w:p w14:paraId="35C6EEB2" w14:textId="7D58C0E6" w:rsidR="0090241A" w:rsidRPr="00587B52" w:rsidRDefault="00AC4C1F" w:rsidP="006424BB">
      <w:pPr>
        <w:rPr>
          <w:rFonts w:cstheme="minorHAnsi"/>
          <w:szCs w:val="24"/>
        </w:rPr>
      </w:pPr>
      <w:r w:rsidRPr="00587B52">
        <w:rPr>
          <w:rFonts w:cstheme="minorHAnsi"/>
          <w:szCs w:val="24"/>
        </w:rPr>
        <w:t>Integralną częścią Studium Wykonalności jest załącznik w formie arkusza kalkulacyjnego (w formacie przygotowanym przez Instytucję Zarządzającą), służący przedstawieniu analizy finansowej. Arkusz zawiera formuły i powiązania ułatwiające przeprowadzenie obliczeń, z których należy korzystać.</w:t>
      </w:r>
      <w:r w:rsidR="0090241A" w:rsidRPr="00587B52">
        <w:rPr>
          <w:rFonts w:cstheme="minorHAnsi"/>
          <w:szCs w:val="24"/>
        </w:rPr>
        <w:br w:type="page"/>
      </w:r>
    </w:p>
    <w:sdt>
      <w:sdtPr>
        <w:rPr>
          <w:rFonts w:eastAsiaTheme="minorHAnsi" w:cstheme="minorHAnsi"/>
          <w:b w:val="0"/>
          <w:sz w:val="22"/>
          <w:szCs w:val="24"/>
          <w:lang w:eastAsia="en-US"/>
        </w:rPr>
        <w:id w:val="2032533748"/>
        <w:docPartObj>
          <w:docPartGallery w:val="Table of Contents"/>
          <w:docPartUnique/>
        </w:docPartObj>
      </w:sdtPr>
      <w:sdtEndPr>
        <w:rPr>
          <w:bCs/>
          <w:sz w:val="24"/>
        </w:rPr>
      </w:sdtEndPr>
      <w:sdtContent>
        <w:p w14:paraId="2BBFE953" w14:textId="77777777" w:rsidR="0090241A" w:rsidRPr="00587B52" w:rsidRDefault="0090241A" w:rsidP="009C0D3B">
          <w:pPr>
            <w:pStyle w:val="Nagwekspisutreci"/>
            <w:spacing w:after="60" w:line="264" w:lineRule="auto"/>
            <w:rPr>
              <w:rFonts w:cstheme="minorHAnsi"/>
              <w:szCs w:val="24"/>
            </w:rPr>
          </w:pPr>
          <w:r w:rsidRPr="00587B52">
            <w:rPr>
              <w:rFonts w:cstheme="minorHAnsi"/>
              <w:szCs w:val="24"/>
            </w:rPr>
            <w:t>Spis treści</w:t>
          </w:r>
        </w:p>
        <w:p w14:paraId="596EE6E7" w14:textId="6E4228E1" w:rsidR="00F81F93" w:rsidRDefault="0090241A">
          <w:pPr>
            <w:pStyle w:val="Spistreci1"/>
            <w:rPr>
              <w:rFonts w:eastAsiaTheme="minorEastAsia"/>
              <w:noProof/>
              <w:sz w:val="22"/>
              <w:lang w:eastAsia="pl-PL"/>
            </w:rPr>
          </w:pPr>
          <w:r w:rsidRPr="00587B52">
            <w:rPr>
              <w:rFonts w:cstheme="minorHAnsi"/>
              <w:szCs w:val="24"/>
            </w:rPr>
            <w:fldChar w:fldCharType="begin"/>
          </w:r>
          <w:r w:rsidRPr="00587B52">
            <w:rPr>
              <w:rFonts w:cstheme="minorHAnsi"/>
              <w:szCs w:val="24"/>
            </w:rPr>
            <w:instrText xml:space="preserve"> TOC \o "1-3" \h \z \u </w:instrText>
          </w:r>
          <w:r w:rsidRPr="00587B52">
            <w:rPr>
              <w:rFonts w:cstheme="minorHAnsi"/>
              <w:szCs w:val="24"/>
            </w:rPr>
            <w:fldChar w:fldCharType="separate"/>
          </w:r>
          <w:hyperlink w:anchor="_Toc139962175" w:history="1">
            <w:r w:rsidR="00F81F93" w:rsidRPr="00B86677">
              <w:rPr>
                <w:rStyle w:val="Hipercze"/>
                <w:rFonts w:cstheme="minorHAnsi"/>
                <w:noProof/>
              </w:rPr>
              <w:t>1.</w:t>
            </w:r>
            <w:r w:rsidR="00F81F93">
              <w:rPr>
                <w:rFonts w:eastAsiaTheme="minorEastAsia"/>
                <w:noProof/>
                <w:sz w:val="22"/>
                <w:lang w:eastAsia="pl-PL"/>
              </w:rPr>
              <w:tab/>
            </w:r>
            <w:r w:rsidR="00F81F93" w:rsidRPr="00B86677">
              <w:rPr>
                <w:rStyle w:val="Hipercze"/>
                <w:rFonts w:cstheme="minorHAnsi"/>
                <w:noProof/>
              </w:rPr>
              <w:t>Identyfikacja projektu i opis celów projektu</w:t>
            </w:r>
            <w:r w:rsidR="00F81F93">
              <w:rPr>
                <w:noProof/>
                <w:webHidden/>
              </w:rPr>
              <w:tab/>
            </w:r>
            <w:r w:rsidR="00F81F93">
              <w:rPr>
                <w:noProof/>
                <w:webHidden/>
              </w:rPr>
              <w:fldChar w:fldCharType="begin"/>
            </w:r>
            <w:r w:rsidR="00F81F93">
              <w:rPr>
                <w:noProof/>
                <w:webHidden/>
              </w:rPr>
              <w:instrText xml:space="preserve"> PAGEREF _Toc139962175 \h </w:instrText>
            </w:r>
            <w:r w:rsidR="00F81F93">
              <w:rPr>
                <w:noProof/>
                <w:webHidden/>
              </w:rPr>
            </w:r>
            <w:r w:rsidR="00F81F93">
              <w:rPr>
                <w:noProof/>
                <w:webHidden/>
              </w:rPr>
              <w:fldChar w:fldCharType="separate"/>
            </w:r>
            <w:r w:rsidR="00F81F93">
              <w:rPr>
                <w:noProof/>
                <w:webHidden/>
              </w:rPr>
              <w:t>6</w:t>
            </w:r>
            <w:r w:rsidR="00F81F93">
              <w:rPr>
                <w:noProof/>
                <w:webHidden/>
              </w:rPr>
              <w:fldChar w:fldCharType="end"/>
            </w:r>
          </w:hyperlink>
        </w:p>
        <w:p w14:paraId="0E9D1485" w14:textId="5E25B070" w:rsidR="00F81F93" w:rsidRDefault="00295D98">
          <w:pPr>
            <w:pStyle w:val="Spistreci2"/>
            <w:rPr>
              <w:rFonts w:eastAsiaTheme="minorEastAsia"/>
              <w:noProof/>
              <w:sz w:val="22"/>
              <w:lang w:eastAsia="pl-PL"/>
            </w:rPr>
          </w:pPr>
          <w:hyperlink w:anchor="_Toc139962176" w:history="1">
            <w:r w:rsidR="00F81F93" w:rsidRPr="00B86677">
              <w:rPr>
                <w:rStyle w:val="Hipercze"/>
                <w:noProof/>
              </w:rPr>
              <w:t>1.1.</w:t>
            </w:r>
            <w:r w:rsidR="00F81F93">
              <w:rPr>
                <w:rFonts w:eastAsiaTheme="minorEastAsia"/>
                <w:noProof/>
                <w:sz w:val="22"/>
                <w:lang w:eastAsia="pl-PL"/>
              </w:rPr>
              <w:tab/>
            </w:r>
            <w:r w:rsidR="00F81F93" w:rsidRPr="00B86677">
              <w:rPr>
                <w:rStyle w:val="Hipercze"/>
                <w:noProof/>
              </w:rPr>
              <w:t>Typ projektu</w:t>
            </w:r>
            <w:r w:rsidR="00F81F93">
              <w:rPr>
                <w:noProof/>
                <w:webHidden/>
              </w:rPr>
              <w:tab/>
            </w:r>
            <w:r w:rsidR="00F81F93">
              <w:rPr>
                <w:noProof/>
                <w:webHidden/>
              </w:rPr>
              <w:fldChar w:fldCharType="begin"/>
            </w:r>
            <w:r w:rsidR="00F81F93">
              <w:rPr>
                <w:noProof/>
                <w:webHidden/>
              </w:rPr>
              <w:instrText xml:space="preserve"> PAGEREF _Toc139962176 \h </w:instrText>
            </w:r>
            <w:r w:rsidR="00F81F93">
              <w:rPr>
                <w:noProof/>
                <w:webHidden/>
              </w:rPr>
            </w:r>
            <w:r w:rsidR="00F81F93">
              <w:rPr>
                <w:noProof/>
                <w:webHidden/>
              </w:rPr>
              <w:fldChar w:fldCharType="separate"/>
            </w:r>
            <w:r w:rsidR="00F81F93">
              <w:rPr>
                <w:noProof/>
                <w:webHidden/>
              </w:rPr>
              <w:t>6</w:t>
            </w:r>
            <w:r w:rsidR="00F81F93">
              <w:rPr>
                <w:noProof/>
                <w:webHidden/>
              </w:rPr>
              <w:fldChar w:fldCharType="end"/>
            </w:r>
          </w:hyperlink>
        </w:p>
        <w:p w14:paraId="3B28FBAC" w14:textId="7D865DCE" w:rsidR="00F81F93" w:rsidRDefault="00295D98">
          <w:pPr>
            <w:pStyle w:val="Spistreci2"/>
            <w:rPr>
              <w:rFonts w:eastAsiaTheme="minorEastAsia"/>
              <w:noProof/>
              <w:sz w:val="22"/>
              <w:lang w:eastAsia="pl-PL"/>
            </w:rPr>
          </w:pPr>
          <w:hyperlink w:anchor="_Toc139962177" w:history="1">
            <w:r w:rsidR="00F81F93" w:rsidRPr="00B86677">
              <w:rPr>
                <w:rStyle w:val="Hipercze"/>
                <w:rFonts w:cstheme="minorHAnsi"/>
                <w:noProof/>
              </w:rPr>
              <w:t>1.2.</w:t>
            </w:r>
            <w:r w:rsidR="00F81F93">
              <w:rPr>
                <w:rFonts w:eastAsiaTheme="minorEastAsia"/>
                <w:noProof/>
                <w:sz w:val="22"/>
                <w:lang w:eastAsia="pl-PL"/>
              </w:rPr>
              <w:tab/>
            </w:r>
            <w:r w:rsidR="00F81F93" w:rsidRPr="00B86677">
              <w:rPr>
                <w:rStyle w:val="Hipercze"/>
                <w:rFonts w:cstheme="minorHAnsi"/>
                <w:noProof/>
              </w:rPr>
              <w:t>Cele projektu</w:t>
            </w:r>
            <w:r w:rsidR="00F81F93">
              <w:rPr>
                <w:noProof/>
                <w:webHidden/>
              </w:rPr>
              <w:tab/>
            </w:r>
            <w:r w:rsidR="00F81F93">
              <w:rPr>
                <w:noProof/>
                <w:webHidden/>
              </w:rPr>
              <w:fldChar w:fldCharType="begin"/>
            </w:r>
            <w:r w:rsidR="00F81F93">
              <w:rPr>
                <w:noProof/>
                <w:webHidden/>
              </w:rPr>
              <w:instrText xml:space="preserve"> PAGEREF _Toc139962177 \h </w:instrText>
            </w:r>
            <w:r w:rsidR="00F81F93">
              <w:rPr>
                <w:noProof/>
                <w:webHidden/>
              </w:rPr>
            </w:r>
            <w:r w:rsidR="00F81F93">
              <w:rPr>
                <w:noProof/>
                <w:webHidden/>
              </w:rPr>
              <w:fldChar w:fldCharType="separate"/>
            </w:r>
            <w:r w:rsidR="00F81F93">
              <w:rPr>
                <w:noProof/>
                <w:webHidden/>
              </w:rPr>
              <w:t>6</w:t>
            </w:r>
            <w:r w:rsidR="00F81F93">
              <w:rPr>
                <w:noProof/>
                <w:webHidden/>
              </w:rPr>
              <w:fldChar w:fldCharType="end"/>
            </w:r>
          </w:hyperlink>
        </w:p>
        <w:p w14:paraId="2E4BC8A8" w14:textId="527EAD2C" w:rsidR="00F81F93" w:rsidRDefault="00295D98">
          <w:pPr>
            <w:pStyle w:val="Spistreci2"/>
            <w:rPr>
              <w:rFonts w:eastAsiaTheme="minorEastAsia"/>
              <w:noProof/>
              <w:sz w:val="22"/>
              <w:lang w:eastAsia="pl-PL"/>
            </w:rPr>
          </w:pPr>
          <w:hyperlink w:anchor="_Toc139962178" w:history="1">
            <w:r w:rsidR="00F81F93" w:rsidRPr="00B86677">
              <w:rPr>
                <w:rStyle w:val="Hipercze"/>
                <w:rFonts w:cstheme="minorHAnsi"/>
                <w:noProof/>
              </w:rPr>
              <w:t>1.3.</w:t>
            </w:r>
            <w:r w:rsidR="00F81F93">
              <w:rPr>
                <w:rFonts w:eastAsiaTheme="minorEastAsia"/>
                <w:noProof/>
                <w:sz w:val="22"/>
                <w:lang w:eastAsia="pl-PL"/>
              </w:rPr>
              <w:tab/>
            </w:r>
            <w:r w:rsidR="00F81F93" w:rsidRPr="00B86677">
              <w:rPr>
                <w:rStyle w:val="Hipercze"/>
                <w:rFonts w:cstheme="minorHAnsi"/>
                <w:noProof/>
              </w:rPr>
              <w:t>Identyfikacja projektu</w:t>
            </w:r>
            <w:r w:rsidR="00F81F93">
              <w:rPr>
                <w:noProof/>
                <w:webHidden/>
              </w:rPr>
              <w:tab/>
            </w:r>
            <w:r w:rsidR="00F81F93">
              <w:rPr>
                <w:noProof/>
                <w:webHidden/>
              </w:rPr>
              <w:fldChar w:fldCharType="begin"/>
            </w:r>
            <w:r w:rsidR="00F81F93">
              <w:rPr>
                <w:noProof/>
                <w:webHidden/>
              </w:rPr>
              <w:instrText xml:space="preserve"> PAGEREF _Toc139962178 \h </w:instrText>
            </w:r>
            <w:r w:rsidR="00F81F93">
              <w:rPr>
                <w:noProof/>
                <w:webHidden/>
              </w:rPr>
            </w:r>
            <w:r w:rsidR="00F81F93">
              <w:rPr>
                <w:noProof/>
                <w:webHidden/>
              </w:rPr>
              <w:fldChar w:fldCharType="separate"/>
            </w:r>
            <w:r w:rsidR="00F81F93">
              <w:rPr>
                <w:noProof/>
                <w:webHidden/>
              </w:rPr>
              <w:t>6</w:t>
            </w:r>
            <w:r w:rsidR="00F81F93">
              <w:rPr>
                <w:noProof/>
                <w:webHidden/>
              </w:rPr>
              <w:fldChar w:fldCharType="end"/>
            </w:r>
          </w:hyperlink>
        </w:p>
        <w:p w14:paraId="2C5DA056" w14:textId="1709A86D" w:rsidR="00F81F93" w:rsidRDefault="00295D98">
          <w:pPr>
            <w:pStyle w:val="Spistreci2"/>
            <w:rPr>
              <w:rFonts w:eastAsiaTheme="minorEastAsia"/>
              <w:noProof/>
              <w:sz w:val="22"/>
              <w:lang w:eastAsia="pl-PL"/>
            </w:rPr>
          </w:pPr>
          <w:hyperlink w:anchor="_Toc139962179" w:history="1">
            <w:r w:rsidR="00F81F93" w:rsidRPr="00B86677">
              <w:rPr>
                <w:rStyle w:val="Hipercze"/>
                <w:rFonts w:cstheme="minorHAnsi"/>
                <w:noProof/>
              </w:rPr>
              <w:t>1.4.</w:t>
            </w:r>
            <w:r w:rsidR="00F81F93">
              <w:rPr>
                <w:rFonts w:eastAsiaTheme="minorEastAsia"/>
                <w:noProof/>
                <w:sz w:val="22"/>
                <w:lang w:eastAsia="pl-PL"/>
              </w:rPr>
              <w:tab/>
            </w:r>
            <w:r w:rsidR="00F81F93" w:rsidRPr="00B86677">
              <w:rPr>
                <w:rStyle w:val="Hipercze"/>
                <w:rFonts w:cstheme="minorHAnsi"/>
                <w:noProof/>
              </w:rPr>
              <w:t>Uzasadnienie potrzeby realizacji projektu</w:t>
            </w:r>
            <w:r w:rsidR="00F81F93">
              <w:rPr>
                <w:noProof/>
                <w:webHidden/>
              </w:rPr>
              <w:tab/>
            </w:r>
            <w:r w:rsidR="00F81F93">
              <w:rPr>
                <w:noProof/>
                <w:webHidden/>
              </w:rPr>
              <w:fldChar w:fldCharType="begin"/>
            </w:r>
            <w:r w:rsidR="00F81F93">
              <w:rPr>
                <w:noProof/>
                <w:webHidden/>
              </w:rPr>
              <w:instrText xml:space="preserve"> PAGEREF _Toc139962179 \h </w:instrText>
            </w:r>
            <w:r w:rsidR="00F81F93">
              <w:rPr>
                <w:noProof/>
                <w:webHidden/>
              </w:rPr>
            </w:r>
            <w:r w:rsidR="00F81F93">
              <w:rPr>
                <w:noProof/>
                <w:webHidden/>
              </w:rPr>
              <w:fldChar w:fldCharType="separate"/>
            </w:r>
            <w:r w:rsidR="00F81F93">
              <w:rPr>
                <w:noProof/>
                <w:webHidden/>
              </w:rPr>
              <w:t>6</w:t>
            </w:r>
            <w:r w:rsidR="00F81F93">
              <w:rPr>
                <w:noProof/>
                <w:webHidden/>
              </w:rPr>
              <w:fldChar w:fldCharType="end"/>
            </w:r>
          </w:hyperlink>
        </w:p>
        <w:p w14:paraId="1EDCCBC6" w14:textId="48E0EB7A" w:rsidR="00F81F93" w:rsidRDefault="00295D98">
          <w:pPr>
            <w:pStyle w:val="Spistreci1"/>
            <w:rPr>
              <w:rFonts w:eastAsiaTheme="minorEastAsia"/>
              <w:noProof/>
              <w:sz w:val="22"/>
              <w:lang w:eastAsia="pl-PL"/>
            </w:rPr>
          </w:pPr>
          <w:hyperlink w:anchor="_Toc139962180" w:history="1">
            <w:r w:rsidR="00F81F93" w:rsidRPr="00B86677">
              <w:rPr>
                <w:rStyle w:val="Hipercze"/>
                <w:rFonts w:cstheme="minorHAnsi"/>
                <w:noProof/>
              </w:rPr>
              <w:t>2.</w:t>
            </w:r>
            <w:r w:rsidR="00F81F93">
              <w:rPr>
                <w:rFonts w:eastAsiaTheme="minorEastAsia"/>
                <w:noProof/>
                <w:sz w:val="22"/>
                <w:lang w:eastAsia="pl-PL"/>
              </w:rPr>
              <w:tab/>
            </w:r>
            <w:r w:rsidR="00F81F93" w:rsidRPr="00B86677">
              <w:rPr>
                <w:rStyle w:val="Hipercze"/>
                <w:rFonts w:cstheme="minorHAnsi"/>
                <w:noProof/>
              </w:rPr>
              <w:t>Analiza zdolności finansowo-organizacyjnej Wnioskodawcy</w:t>
            </w:r>
            <w:r w:rsidR="00F81F93">
              <w:rPr>
                <w:noProof/>
                <w:webHidden/>
              </w:rPr>
              <w:tab/>
            </w:r>
            <w:r w:rsidR="00F81F93">
              <w:rPr>
                <w:noProof/>
                <w:webHidden/>
              </w:rPr>
              <w:fldChar w:fldCharType="begin"/>
            </w:r>
            <w:r w:rsidR="00F81F93">
              <w:rPr>
                <w:noProof/>
                <w:webHidden/>
              </w:rPr>
              <w:instrText xml:space="preserve"> PAGEREF _Toc139962180 \h </w:instrText>
            </w:r>
            <w:r w:rsidR="00F81F93">
              <w:rPr>
                <w:noProof/>
                <w:webHidden/>
              </w:rPr>
            </w:r>
            <w:r w:rsidR="00F81F93">
              <w:rPr>
                <w:noProof/>
                <w:webHidden/>
              </w:rPr>
              <w:fldChar w:fldCharType="separate"/>
            </w:r>
            <w:r w:rsidR="00F81F93">
              <w:rPr>
                <w:noProof/>
                <w:webHidden/>
              </w:rPr>
              <w:t>7</w:t>
            </w:r>
            <w:r w:rsidR="00F81F93">
              <w:rPr>
                <w:noProof/>
                <w:webHidden/>
              </w:rPr>
              <w:fldChar w:fldCharType="end"/>
            </w:r>
          </w:hyperlink>
        </w:p>
        <w:p w14:paraId="17823E2E" w14:textId="665F4949" w:rsidR="00F81F93" w:rsidRDefault="00295D98">
          <w:pPr>
            <w:pStyle w:val="Spistreci1"/>
            <w:rPr>
              <w:rFonts w:eastAsiaTheme="minorEastAsia"/>
              <w:noProof/>
              <w:sz w:val="22"/>
              <w:lang w:eastAsia="pl-PL"/>
            </w:rPr>
          </w:pPr>
          <w:hyperlink w:anchor="_Toc139962181" w:history="1">
            <w:r w:rsidR="00F81F93" w:rsidRPr="00B86677">
              <w:rPr>
                <w:rStyle w:val="Hipercze"/>
                <w:rFonts w:cstheme="minorHAnsi"/>
                <w:noProof/>
              </w:rPr>
              <w:t>3.</w:t>
            </w:r>
            <w:r w:rsidR="00F81F93">
              <w:rPr>
                <w:rFonts w:eastAsiaTheme="minorEastAsia"/>
                <w:noProof/>
                <w:sz w:val="22"/>
                <w:lang w:eastAsia="pl-PL"/>
              </w:rPr>
              <w:tab/>
            </w:r>
            <w:r w:rsidR="00F81F93" w:rsidRPr="00B86677">
              <w:rPr>
                <w:rStyle w:val="Hipercze"/>
                <w:rFonts w:cstheme="minorHAnsi"/>
                <w:noProof/>
              </w:rPr>
              <w:t>Analiza występowania pomocy publicznej w projekcie</w:t>
            </w:r>
            <w:r w:rsidR="00F81F93">
              <w:rPr>
                <w:noProof/>
                <w:webHidden/>
              </w:rPr>
              <w:tab/>
            </w:r>
            <w:r w:rsidR="00F81F93">
              <w:rPr>
                <w:noProof/>
                <w:webHidden/>
              </w:rPr>
              <w:fldChar w:fldCharType="begin"/>
            </w:r>
            <w:r w:rsidR="00F81F93">
              <w:rPr>
                <w:noProof/>
                <w:webHidden/>
              </w:rPr>
              <w:instrText xml:space="preserve"> PAGEREF _Toc139962181 \h </w:instrText>
            </w:r>
            <w:r w:rsidR="00F81F93">
              <w:rPr>
                <w:noProof/>
                <w:webHidden/>
              </w:rPr>
            </w:r>
            <w:r w:rsidR="00F81F93">
              <w:rPr>
                <w:noProof/>
                <w:webHidden/>
              </w:rPr>
              <w:fldChar w:fldCharType="separate"/>
            </w:r>
            <w:r w:rsidR="00F81F93">
              <w:rPr>
                <w:noProof/>
                <w:webHidden/>
              </w:rPr>
              <w:t>7</w:t>
            </w:r>
            <w:r w:rsidR="00F81F93">
              <w:rPr>
                <w:noProof/>
                <w:webHidden/>
              </w:rPr>
              <w:fldChar w:fldCharType="end"/>
            </w:r>
          </w:hyperlink>
        </w:p>
        <w:p w14:paraId="7A98169E" w14:textId="043E9B24" w:rsidR="00F81F93" w:rsidRDefault="00295D98">
          <w:pPr>
            <w:pStyle w:val="Spistreci1"/>
            <w:rPr>
              <w:rFonts w:eastAsiaTheme="minorEastAsia"/>
              <w:noProof/>
              <w:sz w:val="22"/>
              <w:lang w:eastAsia="pl-PL"/>
            </w:rPr>
          </w:pPr>
          <w:hyperlink w:anchor="_Toc139962182" w:history="1">
            <w:r w:rsidR="00F81F93" w:rsidRPr="00B86677">
              <w:rPr>
                <w:rStyle w:val="Hipercze"/>
                <w:rFonts w:cstheme="minorHAnsi"/>
                <w:noProof/>
              </w:rPr>
              <w:t>4.</w:t>
            </w:r>
            <w:r w:rsidR="00F81F93">
              <w:rPr>
                <w:rFonts w:eastAsiaTheme="minorEastAsia"/>
                <w:noProof/>
                <w:sz w:val="22"/>
                <w:lang w:eastAsia="pl-PL"/>
              </w:rPr>
              <w:tab/>
            </w:r>
            <w:r w:rsidR="00F81F93" w:rsidRPr="00B86677">
              <w:rPr>
                <w:rStyle w:val="Hipercze"/>
                <w:rFonts w:cstheme="minorHAnsi"/>
                <w:noProof/>
              </w:rPr>
              <w:t>Zgodność projektu z dokumentami strategicznymi i programowymi</w:t>
            </w:r>
            <w:r w:rsidR="00F81F93">
              <w:rPr>
                <w:noProof/>
                <w:webHidden/>
              </w:rPr>
              <w:tab/>
            </w:r>
            <w:r w:rsidR="00F81F93">
              <w:rPr>
                <w:noProof/>
                <w:webHidden/>
              </w:rPr>
              <w:fldChar w:fldCharType="begin"/>
            </w:r>
            <w:r w:rsidR="00F81F93">
              <w:rPr>
                <w:noProof/>
                <w:webHidden/>
              </w:rPr>
              <w:instrText xml:space="preserve"> PAGEREF _Toc139962182 \h </w:instrText>
            </w:r>
            <w:r w:rsidR="00F81F93">
              <w:rPr>
                <w:noProof/>
                <w:webHidden/>
              </w:rPr>
            </w:r>
            <w:r w:rsidR="00F81F93">
              <w:rPr>
                <w:noProof/>
                <w:webHidden/>
              </w:rPr>
              <w:fldChar w:fldCharType="separate"/>
            </w:r>
            <w:r w:rsidR="00F81F93">
              <w:rPr>
                <w:noProof/>
                <w:webHidden/>
              </w:rPr>
              <w:t>8</w:t>
            </w:r>
            <w:r w:rsidR="00F81F93">
              <w:rPr>
                <w:noProof/>
                <w:webHidden/>
              </w:rPr>
              <w:fldChar w:fldCharType="end"/>
            </w:r>
          </w:hyperlink>
        </w:p>
        <w:p w14:paraId="37A8962C" w14:textId="4911CF69" w:rsidR="00F81F93" w:rsidRDefault="00295D98">
          <w:pPr>
            <w:pStyle w:val="Spistreci2"/>
            <w:rPr>
              <w:rFonts w:eastAsiaTheme="minorEastAsia"/>
              <w:noProof/>
              <w:sz w:val="22"/>
              <w:lang w:eastAsia="pl-PL"/>
            </w:rPr>
          </w:pPr>
          <w:hyperlink w:anchor="_Toc139962183" w:history="1">
            <w:r w:rsidR="00F81F93" w:rsidRPr="00B86677">
              <w:rPr>
                <w:rStyle w:val="Hipercze"/>
                <w:rFonts w:cstheme="minorHAnsi"/>
                <w:noProof/>
              </w:rPr>
              <w:t>4.1.</w:t>
            </w:r>
            <w:r w:rsidR="00F81F93">
              <w:rPr>
                <w:rFonts w:eastAsiaTheme="minorEastAsia"/>
                <w:noProof/>
                <w:sz w:val="22"/>
                <w:lang w:eastAsia="pl-PL"/>
              </w:rPr>
              <w:tab/>
            </w:r>
            <w:r w:rsidR="00F81F93" w:rsidRPr="00B86677">
              <w:rPr>
                <w:rStyle w:val="Hipercze"/>
                <w:rFonts w:cstheme="minorHAnsi"/>
                <w:noProof/>
              </w:rPr>
              <w:t>Karta Praw Podstawowych Unii Europejskiej (KPP)</w:t>
            </w:r>
            <w:r w:rsidR="00F81F93">
              <w:rPr>
                <w:noProof/>
                <w:webHidden/>
              </w:rPr>
              <w:tab/>
            </w:r>
            <w:r w:rsidR="00F81F93">
              <w:rPr>
                <w:noProof/>
                <w:webHidden/>
              </w:rPr>
              <w:fldChar w:fldCharType="begin"/>
            </w:r>
            <w:r w:rsidR="00F81F93">
              <w:rPr>
                <w:noProof/>
                <w:webHidden/>
              </w:rPr>
              <w:instrText xml:space="preserve"> PAGEREF _Toc139962183 \h </w:instrText>
            </w:r>
            <w:r w:rsidR="00F81F93">
              <w:rPr>
                <w:noProof/>
                <w:webHidden/>
              </w:rPr>
            </w:r>
            <w:r w:rsidR="00F81F93">
              <w:rPr>
                <w:noProof/>
                <w:webHidden/>
              </w:rPr>
              <w:fldChar w:fldCharType="separate"/>
            </w:r>
            <w:r w:rsidR="00F81F93">
              <w:rPr>
                <w:noProof/>
                <w:webHidden/>
              </w:rPr>
              <w:t>8</w:t>
            </w:r>
            <w:r w:rsidR="00F81F93">
              <w:rPr>
                <w:noProof/>
                <w:webHidden/>
              </w:rPr>
              <w:fldChar w:fldCharType="end"/>
            </w:r>
          </w:hyperlink>
        </w:p>
        <w:p w14:paraId="5995E9AE" w14:textId="0AB1663B" w:rsidR="00F81F93" w:rsidRDefault="00295D98">
          <w:pPr>
            <w:pStyle w:val="Spistreci2"/>
            <w:rPr>
              <w:rFonts w:eastAsiaTheme="minorEastAsia"/>
              <w:noProof/>
              <w:sz w:val="22"/>
              <w:lang w:eastAsia="pl-PL"/>
            </w:rPr>
          </w:pPr>
          <w:hyperlink w:anchor="_Toc139962184" w:history="1">
            <w:r w:rsidR="00F81F93" w:rsidRPr="00B86677">
              <w:rPr>
                <w:rStyle w:val="Hipercze"/>
                <w:rFonts w:cstheme="minorHAnsi"/>
                <w:noProof/>
              </w:rPr>
              <w:t>4.2.</w:t>
            </w:r>
            <w:r w:rsidR="00F81F93">
              <w:rPr>
                <w:rFonts w:eastAsiaTheme="minorEastAsia"/>
                <w:noProof/>
                <w:sz w:val="22"/>
                <w:lang w:eastAsia="pl-PL"/>
              </w:rPr>
              <w:tab/>
            </w:r>
            <w:r w:rsidR="00F81F93" w:rsidRPr="00B86677">
              <w:rPr>
                <w:rStyle w:val="Hipercze"/>
                <w:rFonts w:cstheme="minorHAnsi"/>
                <w:noProof/>
              </w:rPr>
              <w:t>Konwencja o Prawach Osób Niepełnosprawnych (KPON)</w:t>
            </w:r>
            <w:r w:rsidR="00F81F93">
              <w:rPr>
                <w:noProof/>
                <w:webHidden/>
              </w:rPr>
              <w:tab/>
            </w:r>
            <w:r w:rsidR="00F81F93">
              <w:rPr>
                <w:noProof/>
                <w:webHidden/>
              </w:rPr>
              <w:fldChar w:fldCharType="begin"/>
            </w:r>
            <w:r w:rsidR="00F81F93">
              <w:rPr>
                <w:noProof/>
                <w:webHidden/>
              </w:rPr>
              <w:instrText xml:space="preserve"> PAGEREF _Toc139962184 \h </w:instrText>
            </w:r>
            <w:r w:rsidR="00F81F93">
              <w:rPr>
                <w:noProof/>
                <w:webHidden/>
              </w:rPr>
            </w:r>
            <w:r w:rsidR="00F81F93">
              <w:rPr>
                <w:noProof/>
                <w:webHidden/>
              </w:rPr>
              <w:fldChar w:fldCharType="separate"/>
            </w:r>
            <w:r w:rsidR="00F81F93">
              <w:rPr>
                <w:noProof/>
                <w:webHidden/>
              </w:rPr>
              <w:t>11</w:t>
            </w:r>
            <w:r w:rsidR="00F81F93">
              <w:rPr>
                <w:noProof/>
                <w:webHidden/>
              </w:rPr>
              <w:fldChar w:fldCharType="end"/>
            </w:r>
          </w:hyperlink>
        </w:p>
        <w:p w14:paraId="67328DED" w14:textId="575B1D00" w:rsidR="00F81F93" w:rsidRDefault="00295D98">
          <w:pPr>
            <w:pStyle w:val="Spistreci1"/>
            <w:rPr>
              <w:rFonts w:eastAsiaTheme="minorEastAsia"/>
              <w:noProof/>
              <w:sz w:val="22"/>
              <w:lang w:eastAsia="pl-PL"/>
            </w:rPr>
          </w:pPr>
          <w:hyperlink w:anchor="_Toc139962185" w:history="1">
            <w:r w:rsidR="00F81F93" w:rsidRPr="00B86677">
              <w:rPr>
                <w:rStyle w:val="Hipercze"/>
                <w:rFonts w:cstheme="minorHAnsi"/>
                <w:noProof/>
              </w:rPr>
              <w:t>5.</w:t>
            </w:r>
            <w:r w:rsidR="00F81F93">
              <w:rPr>
                <w:rFonts w:eastAsiaTheme="minorEastAsia"/>
                <w:noProof/>
                <w:sz w:val="22"/>
                <w:lang w:eastAsia="pl-PL"/>
              </w:rPr>
              <w:tab/>
            </w:r>
            <w:r w:rsidR="00F81F93" w:rsidRPr="00B86677">
              <w:rPr>
                <w:rStyle w:val="Hipercze"/>
                <w:rFonts w:cstheme="minorHAnsi"/>
                <w:noProof/>
              </w:rPr>
              <w:t>Zgodność projektu z kryteriami oceny wspólnymi dla wszystkich typów projektów</w:t>
            </w:r>
            <w:r w:rsidR="00F81F93">
              <w:rPr>
                <w:noProof/>
                <w:webHidden/>
              </w:rPr>
              <w:tab/>
            </w:r>
            <w:r w:rsidR="00F81F93">
              <w:rPr>
                <w:noProof/>
                <w:webHidden/>
              </w:rPr>
              <w:fldChar w:fldCharType="begin"/>
            </w:r>
            <w:r w:rsidR="00F81F93">
              <w:rPr>
                <w:noProof/>
                <w:webHidden/>
              </w:rPr>
              <w:instrText xml:space="preserve"> PAGEREF _Toc139962185 \h </w:instrText>
            </w:r>
            <w:r w:rsidR="00F81F93">
              <w:rPr>
                <w:noProof/>
                <w:webHidden/>
              </w:rPr>
            </w:r>
            <w:r w:rsidR="00F81F93">
              <w:rPr>
                <w:noProof/>
                <w:webHidden/>
              </w:rPr>
              <w:fldChar w:fldCharType="separate"/>
            </w:r>
            <w:r w:rsidR="00F81F93">
              <w:rPr>
                <w:noProof/>
                <w:webHidden/>
              </w:rPr>
              <w:t>11</w:t>
            </w:r>
            <w:r w:rsidR="00F81F93">
              <w:rPr>
                <w:noProof/>
                <w:webHidden/>
              </w:rPr>
              <w:fldChar w:fldCharType="end"/>
            </w:r>
          </w:hyperlink>
        </w:p>
        <w:p w14:paraId="197BB583" w14:textId="6D8779BD" w:rsidR="00F81F93" w:rsidRDefault="00295D98">
          <w:pPr>
            <w:pStyle w:val="Spistreci2"/>
            <w:rPr>
              <w:rFonts w:eastAsiaTheme="minorEastAsia"/>
              <w:noProof/>
              <w:sz w:val="22"/>
              <w:lang w:eastAsia="pl-PL"/>
            </w:rPr>
          </w:pPr>
          <w:hyperlink w:anchor="_Toc139962186" w:history="1">
            <w:r w:rsidR="00F81F93" w:rsidRPr="00B86677">
              <w:rPr>
                <w:rStyle w:val="Hipercze"/>
                <w:noProof/>
              </w:rPr>
              <w:t>5.1.</w:t>
            </w:r>
            <w:r w:rsidR="00F81F93">
              <w:rPr>
                <w:rFonts w:eastAsiaTheme="minorEastAsia"/>
                <w:noProof/>
                <w:sz w:val="22"/>
                <w:lang w:eastAsia="pl-PL"/>
              </w:rPr>
              <w:tab/>
            </w:r>
            <w:r w:rsidR="00F81F93" w:rsidRPr="00B86677">
              <w:rPr>
                <w:rStyle w:val="Hipercze"/>
                <w:noProof/>
              </w:rPr>
              <w:t>Otoczenie prawne</w:t>
            </w:r>
            <w:r w:rsidR="00F81F93">
              <w:rPr>
                <w:noProof/>
                <w:webHidden/>
              </w:rPr>
              <w:tab/>
            </w:r>
            <w:r w:rsidR="00F81F93">
              <w:rPr>
                <w:noProof/>
                <w:webHidden/>
              </w:rPr>
              <w:fldChar w:fldCharType="begin"/>
            </w:r>
            <w:r w:rsidR="00F81F93">
              <w:rPr>
                <w:noProof/>
                <w:webHidden/>
              </w:rPr>
              <w:instrText xml:space="preserve"> PAGEREF _Toc139962186 \h </w:instrText>
            </w:r>
            <w:r w:rsidR="00F81F93">
              <w:rPr>
                <w:noProof/>
                <w:webHidden/>
              </w:rPr>
            </w:r>
            <w:r w:rsidR="00F81F93">
              <w:rPr>
                <w:noProof/>
                <w:webHidden/>
              </w:rPr>
              <w:fldChar w:fldCharType="separate"/>
            </w:r>
            <w:r w:rsidR="00F81F93">
              <w:rPr>
                <w:noProof/>
                <w:webHidden/>
              </w:rPr>
              <w:t>11</w:t>
            </w:r>
            <w:r w:rsidR="00F81F93">
              <w:rPr>
                <w:noProof/>
                <w:webHidden/>
              </w:rPr>
              <w:fldChar w:fldCharType="end"/>
            </w:r>
          </w:hyperlink>
        </w:p>
        <w:p w14:paraId="39EF1218" w14:textId="2B3EAA3E" w:rsidR="00F81F93" w:rsidRDefault="00295D98">
          <w:pPr>
            <w:pStyle w:val="Spistreci2"/>
            <w:rPr>
              <w:rFonts w:eastAsiaTheme="minorEastAsia"/>
              <w:noProof/>
              <w:sz w:val="22"/>
              <w:lang w:eastAsia="pl-PL"/>
            </w:rPr>
          </w:pPr>
          <w:hyperlink w:anchor="_Toc139962187" w:history="1">
            <w:r w:rsidR="00F81F93" w:rsidRPr="00B86677">
              <w:rPr>
                <w:rStyle w:val="Hipercze"/>
                <w:noProof/>
              </w:rPr>
              <w:t>5.2.</w:t>
            </w:r>
            <w:r w:rsidR="00F81F93">
              <w:rPr>
                <w:rFonts w:eastAsiaTheme="minorEastAsia"/>
                <w:noProof/>
                <w:sz w:val="22"/>
                <w:lang w:eastAsia="pl-PL"/>
              </w:rPr>
              <w:tab/>
            </w:r>
            <w:r w:rsidR="00F81F93" w:rsidRPr="00B86677">
              <w:rPr>
                <w:rStyle w:val="Hipercze"/>
                <w:noProof/>
              </w:rPr>
              <w:t>Neutralność klimatyczna</w:t>
            </w:r>
            <w:r w:rsidR="00F81F93">
              <w:rPr>
                <w:noProof/>
                <w:webHidden/>
              </w:rPr>
              <w:tab/>
            </w:r>
            <w:r w:rsidR="00F81F93">
              <w:rPr>
                <w:noProof/>
                <w:webHidden/>
              </w:rPr>
              <w:fldChar w:fldCharType="begin"/>
            </w:r>
            <w:r w:rsidR="00F81F93">
              <w:rPr>
                <w:noProof/>
                <w:webHidden/>
              </w:rPr>
              <w:instrText xml:space="preserve"> PAGEREF _Toc139962187 \h </w:instrText>
            </w:r>
            <w:r w:rsidR="00F81F93">
              <w:rPr>
                <w:noProof/>
                <w:webHidden/>
              </w:rPr>
            </w:r>
            <w:r w:rsidR="00F81F93">
              <w:rPr>
                <w:noProof/>
                <w:webHidden/>
              </w:rPr>
              <w:fldChar w:fldCharType="separate"/>
            </w:r>
            <w:r w:rsidR="00F81F93">
              <w:rPr>
                <w:noProof/>
                <w:webHidden/>
              </w:rPr>
              <w:t>11</w:t>
            </w:r>
            <w:r w:rsidR="00F81F93">
              <w:rPr>
                <w:noProof/>
                <w:webHidden/>
              </w:rPr>
              <w:fldChar w:fldCharType="end"/>
            </w:r>
          </w:hyperlink>
        </w:p>
        <w:p w14:paraId="239602B4" w14:textId="6DAC5DF1" w:rsidR="00F81F93" w:rsidRDefault="00295D98">
          <w:pPr>
            <w:pStyle w:val="Spistreci2"/>
            <w:rPr>
              <w:rFonts w:eastAsiaTheme="minorEastAsia"/>
              <w:noProof/>
              <w:sz w:val="22"/>
              <w:lang w:eastAsia="pl-PL"/>
            </w:rPr>
          </w:pPr>
          <w:hyperlink w:anchor="_Toc139962188" w:history="1">
            <w:r w:rsidR="00F81F93" w:rsidRPr="00B86677">
              <w:rPr>
                <w:rStyle w:val="Hipercze"/>
                <w:rFonts w:cstheme="minorHAnsi"/>
                <w:noProof/>
              </w:rPr>
              <w:t>5.3.</w:t>
            </w:r>
            <w:r w:rsidR="00F81F93">
              <w:rPr>
                <w:rFonts w:eastAsiaTheme="minorEastAsia"/>
                <w:noProof/>
                <w:sz w:val="22"/>
                <w:lang w:eastAsia="pl-PL"/>
              </w:rPr>
              <w:tab/>
            </w:r>
            <w:r w:rsidR="00F81F93" w:rsidRPr="00B86677">
              <w:rPr>
                <w:rStyle w:val="Hipercze"/>
                <w:rFonts w:cstheme="minorHAnsi"/>
                <w:noProof/>
              </w:rPr>
              <w:t>Poprawa świadomości ekologicznej</w:t>
            </w:r>
            <w:r w:rsidR="00F81F93">
              <w:rPr>
                <w:noProof/>
                <w:webHidden/>
              </w:rPr>
              <w:tab/>
            </w:r>
            <w:r w:rsidR="00F81F93">
              <w:rPr>
                <w:noProof/>
                <w:webHidden/>
              </w:rPr>
              <w:fldChar w:fldCharType="begin"/>
            </w:r>
            <w:r w:rsidR="00F81F93">
              <w:rPr>
                <w:noProof/>
                <w:webHidden/>
              </w:rPr>
              <w:instrText xml:space="preserve"> PAGEREF _Toc139962188 \h </w:instrText>
            </w:r>
            <w:r w:rsidR="00F81F93">
              <w:rPr>
                <w:noProof/>
                <w:webHidden/>
              </w:rPr>
            </w:r>
            <w:r w:rsidR="00F81F93">
              <w:rPr>
                <w:noProof/>
                <w:webHidden/>
              </w:rPr>
              <w:fldChar w:fldCharType="separate"/>
            </w:r>
            <w:r w:rsidR="00F81F93">
              <w:rPr>
                <w:noProof/>
                <w:webHidden/>
              </w:rPr>
              <w:t>11</w:t>
            </w:r>
            <w:r w:rsidR="00F81F93">
              <w:rPr>
                <w:noProof/>
                <w:webHidden/>
              </w:rPr>
              <w:fldChar w:fldCharType="end"/>
            </w:r>
          </w:hyperlink>
        </w:p>
        <w:p w14:paraId="4CF28104" w14:textId="065C8892" w:rsidR="00F81F93" w:rsidRDefault="00295D98">
          <w:pPr>
            <w:pStyle w:val="Spistreci1"/>
            <w:rPr>
              <w:rFonts w:eastAsiaTheme="minorEastAsia"/>
              <w:noProof/>
              <w:sz w:val="22"/>
              <w:lang w:eastAsia="pl-PL"/>
            </w:rPr>
          </w:pPr>
          <w:hyperlink w:anchor="_Toc139962189" w:history="1">
            <w:r w:rsidR="00F81F93" w:rsidRPr="00B86677">
              <w:rPr>
                <w:rStyle w:val="Hipercze"/>
                <w:noProof/>
              </w:rPr>
              <w:t>6.</w:t>
            </w:r>
            <w:r w:rsidR="00F81F93">
              <w:rPr>
                <w:rFonts w:eastAsiaTheme="minorEastAsia"/>
                <w:noProof/>
                <w:sz w:val="22"/>
                <w:lang w:eastAsia="pl-PL"/>
              </w:rPr>
              <w:tab/>
            </w:r>
            <w:r w:rsidR="00F81F93" w:rsidRPr="00B86677">
              <w:rPr>
                <w:rStyle w:val="Hipercze"/>
                <w:noProof/>
              </w:rPr>
              <w:t>Zgodność projektu z kryteriami oceny dla 1 typu projektu</w:t>
            </w:r>
            <w:r w:rsidR="00F81F93">
              <w:rPr>
                <w:noProof/>
                <w:webHidden/>
              </w:rPr>
              <w:tab/>
            </w:r>
            <w:r w:rsidR="00F81F93">
              <w:rPr>
                <w:noProof/>
                <w:webHidden/>
              </w:rPr>
              <w:fldChar w:fldCharType="begin"/>
            </w:r>
            <w:r w:rsidR="00F81F93">
              <w:rPr>
                <w:noProof/>
                <w:webHidden/>
              </w:rPr>
              <w:instrText xml:space="preserve"> PAGEREF _Toc139962189 \h </w:instrText>
            </w:r>
            <w:r w:rsidR="00F81F93">
              <w:rPr>
                <w:noProof/>
                <w:webHidden/>
              </w:rPr>
            </w:r>
            <w:r w:rsidR="00F81F93">
              <w:rPr>
                <w:noProof/>
                <w:webHidden/>
              </w:rPr>
              <w:fldChar w:fldCharType="separate"/>
            </w:r>
            <w:r w:rsidR="00F81F93">
              <w:rPr>
                <w:noProof/>
                <w:webHidden/>
              </w:rPr>
              <w:t>11</w:t>
            </w:r>
            <w:r w:rsidR="00F81F93">
              <w:rPr>
                <w:noProof/>
                <w:webHidden/>
              </w:rPr>
              <w:fldChar w:fldCharType="end"/>
            </w:r>
          </w:hyperlink>
        </w:p>
        <w:p w14:paraId="0E4C5730" w14:textId="16499F2C" w:rsidR="00F81F93" w:rsidRDefault="00295D98">
          <w:pPr>
            <w:pStyle w:val="Spistreci2"/>
            <w:rPr>
              <w:rFonts w:eastAsiaTheme="minorEastAsia"/>
              <w:noProof/>
              <w:sz w:val="22"/>
              <w:lang w:eastAsia="pl-PL"/>
            </w:rPr>
          </w:pPr>
          <w:hyperlink w:anchor="_Toc139962190" w:history="1">
            <w:r w:rsidR="00F81F93" w:rsidRPr="00B86677">
              <w:rPr>
                <w:rStyle w:val="Hipercze"/>
                <w:noProof/>
              </w:rPr>
              <w:t>6.1.</w:t>
            </w:r>
            <w:r w:rsidR="00F81F93">
              <w:rPr>
                <w:rFonts w:eastAsiaTheme="minorEastAsia"/>
                <w:noProof/>
                <w:sz w:val="22"/>
                <w:lang w:eastAsia="pl-PL"/>
              </w:rPr>
              <w:tab/>
            </w:r>
            <w:r w:rsidR="00F81F93" w:rsidRPr="00B86677">
              <w:rPr>
                <w:rStyle w:val="Hipercze"/>
                <w:noProof/>
              </w:rPr>
              <w:t>Miejski Plan Adaptacji do Zmian Klimatu</w:t>
            </w:r>
            <w:r w:rsidR="00F81F93">
              <w:rPr>
                <w:noProof/>
                <w:webHidden/>
              </w:rPr>
              <w:tab/>
            </w:r>
            <w:r w:rsidR="00F81F93">
              <w:rPr>
                <w:noProof/>
                <w:webHidden/>
              </w:rPr>
              <w:fldChar w:fldCharType="begin"/>
            </w:r>
            <w:r w:rsidR="00F81F93">
              <w:rPr>
                <w:noProof/>
                <w:webHidden/>
              </w:rPr>
              <w:instrText xml:space="preserve"> PAGEREF _Toc139962190 \h </w:instrText>
            </w:r>
            <w:r w:rsidR="00F81F93">
              <w:rPr>
                <w:noProof/>
                <w:webHidden/>
              </w:rPr>
            </w:r>
            <w:r w:rsidR="00F81F93">
              <w:rPr>
                <w:noProof/>
                <w:webHidden/>
              </w:rPr>
              <w:fldChar w:fldCharType="separate"/>
            </w:r>
            <w:r w:rsidR="00F81F93">
              <w:rPr>
                <w:noProof/>
                <w:webHidden/>
              </w:rPr>
              <w:t>11</w:t>
            </w:r>
            <w:r w:rsidR="00F81F93">
              <w:rPr>
                <w:noProof/>
                <w:webHidden/>
              </w:rPr>
              <w:fldChar w:fldCharType="end"/>
            </w:r>
          </w:hyperlink>
        </w:p>
        <w:p w14:paraId="21B99306" w14:textId="4D3C6FE2" w:rsidR="00F81F93" w:rsidRDefault="00295D98">
          <w:pPr>
            <w:pStyle w:val="Spistreci2"/>
            <w:rPr>
              <w:rFonts w:eastAsiaTheme="minorEastAsia"/>
              <w:noProof/>
              <w:sz w:val="22"/>
              <w:lang w:eastAsia="pl-PL"/>
            </w:rPr>
          </w:pPr>
          <w:hyperlink w:anchor="_Toc139962191" w:history="1">
            <w:r w:rsidR="00F81F93" w:rsidRPr="00B86677">
              <w:rPr>
                <w:rStyle w:val="Hipercze"/>
                <w:noProof/>
              </w:rPr>
              <w:t>6.2.</w:t>
            </w:r>
            <w:r w:rsidR="00F81F93">
              <w:rPr>
                <w:rFonts w:eastAsiaTheme="minorEastAsia"/>
                <w:noProof/>
                <w:sz w:val="22"/>
                <w:lang w:eastAsia="pl-PL"/>
              </w:rPr>
              <w:tab/>
            </w:r>
            <w:r w:rsidR="00F81F93" w:rsidRPr="00B86677">
              <w:rPr>
                <w:rStyle w:val="Hipercze"/>
                <w:noProof/>
              </w:rPr>
              <w:t>Spowolnienie odpływu oraz retencjonowania wody</w:t>
            </w:r>
            <w:r w:rsidR="00F81F93">
              <w:rPr>
                <w:noProof/>
                <w:webHidden/>
              </w:rPr>
              <w:tab/>
            </w:r>
            <w:r w:rsidR="00F81F93">
              <w:rPr>
                <w:noProof/>
                <w:webHidden/>
              </w:rPr>
              <w:fldChar w:fldCharType="begin"/>
            </w:r>
            <w:r w:rsidR="00F81F93">
              <w:rPr>
                <w:noProof/>
                <w:webHidden/>
              </w:rPr>
              <w:instrText xml:space="preserve"> PAGEREF _Toc139962191 \h </w:instrText>
            </w:r>
            <w:r w:rsidR="00F81F93">
              <w:rPr>
                <w:noProof/>
                <w:webHidden/>
              </w:rPr>
            </w:r>
            <w:r w:rsidR="00F81F93">
              <w:rPr>
                <w:noProof/>
                <w:webHidden/>
              </w:rPr>
              <w:fldChar w:fldCharType="separate"/>
            </w:r>
            <w:r w:rsidR="00F81F93">
              <w:rPr>
                <w:noProof/>
                <w:webHidden/>
              </w:rPr>
              <w:t>12</w:t>
            </w:r>
            <w:r w:rsidR="00F81F93">
              <w:rPr>
                <w:noProof/>
                <w:webHidden/>
              </w:rPr>
              <w:fldChar w:fldCharType="end"/>
            </w:r>
          </w:hyperlink>
        </w:p>
        <w:p w14:paraId="674A04B3" w14:textId="7C740C57" w:rsidR="00F81F93" w:rsidRDefault="00295D98">
          <w:pPr>
            <w:pStyle w:val="Spistreci2"/>
            <w:rPr>
              <w:rFonts w:eastAsiaTheme="minorEastAsia"/>
              <w:noProof/>
              <w:sz w:val="22"/>
              <w:lang w:eastAsia="pl-PL"/>
            </w:rPr>
          </w:pPr>
          <w:hyperlink w:anchor="_Toc139962192" w:history="1">
            <w:r w:rsidR="00F81F93" w:rsidRPr="00B86677">
              <w:rPr>
                <w:rStyle w:val="Hipercze"/>
                <w:noProof/>
              </w:rPr>
              <w:t>6.3.</w:t>
            </w:r>
            <w:r w:rsidR="00F81F93">
              <w:rPr>
                <w:rFonts w:eastAsiaTheme="minorEastAsia"/>
                <w:noProof/>
                <w:sz w:val="22"/>
                <w:lang w:eastAsia="pl-PL"/>
              </w:rPr>
              <w:tab/>
            </w:r>
            <w:r w:rsidR="00F81F93" w:rsidRPr="00B86677">
              <w:rPr>
                <w:rStyle w:val="Hipercze"/>
                <w:noProof/>
              </w:rPr>
              <w:t>Stosowanie metod naturalnych lub bazujących na naturalnych</w:t>
            </w:r>
            <w:r w:rsidR="00F81F93">
              <w:rPr>
                <w:noProof/>
                <w:webHidden/>
              </w:rPr>
              <w:tab/>
            </w:r>
            <w:r w:rsidR="00F81F93">
              <w:rPr>
                <w:noProof/>
                <w:webHidden/>
              </w:rPr>
              <w:fldChar w:fldCharType="begin"/>
            </w:r>
            <w:r w:rsidR="00F81F93">
              <w:rPr>
                <w:noProof/>
                <w:webHidden/>
              </w:rPr>
              <w:instrText xml:space="preserve"> PAGEREF _Toc139962192 \h </w:instrText>
            </w:r>
            <w:r w:rsidR="00F81F93">
              <w:rPr>
                <w:noProof/>
                <w:webHidden/>
              </w:rPr>
            </w:r>
            <w:r w:rsidR="00F81F93">
              <w:rPr>
                <w:noProof/>
                <w:webHidden/>
              </w:rPr>
              <w:fldChar w:fldCharType="separate"/>
            </w:r>
            <w:r w:rsidR="00F81F93">
              <w:rPr>
                <w:noProof/>
                <w:webHidden/>
              </w:rPr>
              <w:t>12</w:t>
            </w:r>
            <w:r w:rsidR="00F81F93">
              <w:rPr>
                <w:noProof/>
                <w:webHidden/>
              </w:rPr>
              <w:fldChar w:fldCharType="end"/>
            </w:r>
          </w:hyperlink>
        </w:p>
        <w:p w14:paraId="1DA337B9" w14:textId="6BA00CD2" w:rsidR="00F81F93" w:rsidRDefault="00295D98">
          <w:pPr>
            <w:pStyle w:val="Spistreci2"/>
            <w:rPr>
              <w:rFonts w:eastAsiaTheme="minorEastAsia"/>
              <w:noProof/>
              <w:sz w:val="22"/>
              <w:lang w:eastAsia="pl-PL"/>
            </w:rPr>
          </w:pPr>
          <w:hyperlink w:anchor="_Toc139962193" w:history="1">
            <w:r w:rsidR="00F81F93" w:rsidRPr="00B86677">
              <w:rPr>
                <w:rStyle w:val="Hipercze"/>
                <w:noProof/>
              </w:rPr>
              <w:t>6.4.</w:t>
            </w:r>
            <w:r w:rsidR="00F81F93">
              <w:rPr>
                <w:rFonts w:eastAsiaTheme="minorEastAsia"/>
                <w:noProof/>
                <w:sz w:val="22"/>
                <w:lang w:eastAsia="pl-PL"/>
              </w:rPr>
              <w:tab/>
            </w:r>
            <w:r w:rsidR="00F81F93" w:rsidRPr="00B86677">
              <w:rPr>
                <w:rStyle w:val="Hipercze"/>
                <w:noProof/>
              </w:rPr>
              <w:t>Udział terenów zielonych</w:t>
            </w:r>
            <w:r w:rsidR="00F81F93">
              <w:rPr>
                <w:noProof/>
                <w:webHidden/>
              </w:rPr>
              <w:tab/>
            </w:r>
            <w:r w:rsidR="00F81F93">
              <w:rPr>
                <w:noProof/>
                <w:webHidden/>
              </w:rPr>
              <w:fldChar w:fldCharType="begin"/>
            </w:r>
            <w:r w:rsidR="00F81F93">
              <w:rPr>
                <w:noProof/>
                <w:webHidden/>
              </w:rPr>
              <w:instrText xml:space="preserve"> PAGEREF _Toc139962193 \h </w:instrText>
            </w:r>
            <w:r w:rsidR="00F81F93">
              <w:rPr>
                <w:noProof/>
                <w:webHidden/>
              </w:rPr>
            </w:r>
            <w:r w:rsidR="00F81F93">
              <w:rPr>
                <w:noProof/>
                <w:webHidden/>
              </w:rPr>
              <w:fldChar w:fldCharType="separate"/>
            </w:r>
            <w:r w:rsidR="00F81F93">
              <w:rPr>
                <w:noProof/>
                <w:webHidden/>
              </w:rPr>
              <w:t>12</w:t>
            </w:r>
            <w:r w:rsidR="00F81F93">
              <w:rPr>
                <w:noProof/>
                <w:webHidden/>
              </w:rPr>
              <w:fldChar w:fldCharType="end"/>
            </w:r>
          </w:hyperlink>
        </w:p>
        <w:p w14:paraId="199D6EE1" w14:textId="68FFC640" w:rsidR="00F81F93" w:rsidRDefault="00295D98">
          <w:pPr>
            <w:pStyle w:val="Spistreci2"/>
            <w:rPr>
              <w:rFonts w:eastAsiaTheme="minorEastAsia"/>
              <w:noProof/>
              <w:sz w:val="22"/>
              <w:lang w:eastAsia="pl-PL"/>
            </w:rPr>
          </w:pPr>
          <w:hyperlink w:anchor="_Toc139962194" w:history="1">
            <w:r w:rsidR="00F81F93" w:rsidRPr="00B86677">
              <w:rPr>
                <w:rStyle w:val="Hipercze"/>
                <w:noProof/>
              </w:rPr>
              <w:t>6.5.</w:t>
            </w:r>
            <w:r w:rsidR="00F81F93">
              <w:rPr>
                <w:rFonts w:eastAsiaTheme="minorEastAsia"/>
                <w:noProof/>
                <w:sz w:val="22"/>
                <w:lang w:eastAsia="pl-PL"/>
              </w:rPr>
              <w:tab/>
            </w:r>
            <w:r w:rsidR="00F81F93" w:rsidRPr="00B86677">
              <w:rPr>
                <w:rStyle w:val="Hipercze"/>
                <w:noProof/>
              </w:rPr>
              <w:t>Wielofunkcyjność zbiorników wodnych</w:t>
            </w:r>
            <w:r w:rsidR="00F81F93">
              <w:rPr>
                <w:noProof/>
                <w:webHidden/>
              </w:rPr>
              <w:tab/>
            </w:r>
            <w:r w:rsidR="00F81F93">
              <w:rPr>
                <w:noProof/>
                <w:webHidden/>
              </w:rPr>
              <w:fldChar w:fldCharType="begin"/>
            </w:r>
            <w:r w:rsidR="00F81F93">
              <w:rPr>
                <w:noProof/>
                <w:webHidden/>
              </w:rPr>
              <w:instrText xml:space="preserve"> PAGEREF _Toc139962194 \h </w:instrText>
            </w:r>
            <w:r w:rsidR="00F81F93">
              <w:rPr>
                <w:noProof/>
                <w:webHidden/>
              </w:rPr>
            </w:r>
            <w:r w:rsidR="00F81F93">
              <w:rPr>
                <w:noProof/>
                <w:webHidden/>
              </w:rPr>
              <w:fldChar w:fldCharType="separate"/>
            </w:r>
            <w:r w:rsidR="00F81F93">
              <w:rPr>
                <w:noProof/>
                <w:webHidden/>
              </w:rPr>
              <w:t>13</w:t>
            </w:r>
            <w:r w:rsidR="00F81F93">
              <w:rPr>
                <w:noProof/>
                <w:webHidden/>
              </w:rPr>
              <w:fldChar w:fldCharType="end"/>
            </w:r>
          </w:hyperlink>
        </w:p>
        <w:p w14:paraId="47B369D5" w14:textId="0B7742EA" w:rsidR="00F81F93" w:rsidRDefault="00295D98">
          <w:pPr>
            <w:pStyle w:val="Spistreci2"/>
            <w:rPr>
              <w:rFonts w:eastAsiaTheme="minorEastAsia"/>
              <w:noProof/>
              <w:sz w:val="22"/>
              <w:lang w:eastAsia="pl-PL"/>
            </w:rPr>
          </w:pPr>
          <w:hyperlink w:anchor="_Toc139962195" w:history="1">
            <w:r w:rsidR="00F81F93" w:rsidRPr="00B86677">
              <w:rPr>
                <w:rStyle w:val="Hipercze"/>
                <w:noProof/>
              </w:rPr>
              <w:t>6.6.</w:t>
            </w:r>
            <w:r w:rsidR="00F81F93">
              <w:rPr>
                <w:rFonts w:eastAsiaTheme="minorEastAsia"/>
                <w:noProof/>
                <w:sz w:val="22"/>
                <w:lang w:eastAsia="pl-PL"/>
              </w:rPr>
              <w:tab/>
            </w:r>
            <w:r w:rsidR="00F81F93" w:rsidRPr="00B86677">
              <w:rPr>
                <w:rStyle w:val="Hipercze"/>
                <w:noProof/>
              </w:rPr>
              <w:t>Zatrzymanie odpływu i retencjonowanie wód opadowych</w:t>
            </w:r>
            <w:r w:rsidR="00F81F93">
              <w:rPr>
                <w:noProof/>
                <w:webHidden/>
              </w:rPr>
              <w:tab/>
            </w:r>
            <w:r w:rsidR="00F81F93">
              <w:rPr>
                <w:noProof/>
                <w:webHidden/>
              </w:rPr>
              <w:fldChar w:fldCharType="begin"/>
            </w:r>
            <w:r w:rsidR="00F81F93">
              <w:rPr>
                <w:noProof/>
                <w:webHidden/>
              </w:rPr>
              <w:instrText xml:space="preserve"> PAGEREF _Toc139962195 \h </w:instrText>
            </w:r>
            <w:r w:rsidR="00F81F93">
              <w:rPr>
                <w:noProof/>
                <w:webHidden/>
              </w:rPr>
            </w:r>
            <w:r w:rsidR="00F81F93">
              <w:rPr>
                <w:noProof/>
                <w:webHidden/>
              </w:rPr>
              <w:fldChar w:fldCharType="separate"/>
            </w:r>
            <w:r w:rsidR="00F81F93">
              <w:rPr>
                <w:noProof/>
                <w:webHidden/>
              </w:rPr>
              <w:t>13</w:t>
            </w:r>
            <w:r w:rsidR="00F81F93">
              <w:rPr>
                <w:noProof/>
                <w:webHidden/>
              </w:rPr>
              <w:fldChar w:fldCharType="end"/>
            </w:r>
          </w:hyperlink>
        </w:p>
        <w:p w14:paraId="48EFDDC8" w14:textId="453C79D9" w:rsidR="00F81F93" w:rsidRDefault="00295D98">
          <w:pPr>
            <w:pStyle w:val="Spistreci2"/>
            <w:rPr>
              <w:rFonts w:eastAsiaTheme="minorEastAsia"/>
              <w:noProof/>
              <w:sz w:val="22"/>
              <w:lang w:eastAsia="pl-PL"/>
            </w:rPr>
          </w:pPr>
          <w:hyperlink w:anchor="_Toc139962196" w:history="1">
            <w:r w:rsidR="00F81F93" w:rsidRPr="00B86677">
              <w:rPr>
                <w:rStyle w:val="Hipercze"/>
                <w:noProof/>
              </w:rPr>
              <w:t>6.7.</w:t>
            </w:r>
            <w:r w:rsidR="00F81F93">
              <w:rPr>
                <w:rFonts w:eastAsiaTheme="minorEastAsia"/>
                <w:noProof/>
                <w:sz w:val="22"/>
                <w:lang w:eastAsia="pl-PL"/>
              </w:rPr>
              <w:tab/>
            </w:r>
            <w:r w:rsidR="00F81F93" w:rsidRPr="00B86677">
              <w:rPr>
                <w:rStyle w:val="Hipercze"/>
                <w:noProof/>
              </w:rPr>
              <w:t>Partnerstwo w realizacji projektu</w:t>
            </w:r>
            <w:r w:rsidR="00F81F93">
              <w:rPr>
                <w:noProof/>
                <w:webHidden/>
              </w:rPr>
              <w:tab/>
            </w:r>
            <w:r w:rsidR="00F81F93">
              <w:rPr>
                <w:noProof/>
                <w:webHidden/>
              </w:rPr>
              <w:fldChar w:fldCharType="begin"/>
            </w:r>
            <w:r w:rsidR="00F81F93">
              <w:rPr>
                <w:noProof/>
                <w:webHidden/>
              </w:rPr>
              <w:instrText xml:space="preserve"> PAGEREF _Toc139962196 \h </w:instrText>
            </w:r>
            <w:r w:rsidR="00F81F93">
              <w:rPr>
                <w:noProof/>
                <w:webHidden/>
              </w:rPr>
            </w:r>
            <w:r w:rsidR="00F81F93">
              <w:rPr>
                <w:noProof/>
                <w:webHidden/>
              </w:rPr>
              <w:fldChar w:fldCharType="separate"/>
            </w:r>
            <w:r w:rsidR="00F81F93">
              <w:rPr>
                <w:noProof/>
                <w:webHidden/>
              </w:rPr>
              <w:t>13</w:t>
            </w:r>
            <w:r w:rsidR="00F81F93">
              <w:rPr>
                <w:noProof/>
                <w:webHidden/>
              </w:rPr>
              <w:fldChar w:fldCharType="end"/>
            </w:r>
          </w:hyperlink>
        </w:p>
        <w:p w14:paraId="351C0D7C" w14:textId="6B9A5FC4" w:rsidR="00F81F93" w:rsidRDefault="00295D98">
          <w:pPr>
            <w:pStyle w:val="Spistreci1"/>
            <w:rPr>
              <w:rFonts w:eastAsiaTheme="minorEastAsia"/>
              <w:noProof/>
              <w:sz w:val="22"/>
              <w:lang w:eastAsia="pl-PL"/>
            </w:rPr>
          </w:pPr>
          <w:hyperlink w:anchor="_Toc139962197" w:history="1">
            <w:r w:rsidR="00F81F93" w:rsidRPr="00B86677">
              <w:rPr>
                <w:rStyle w:val="Hipercze"/>
                <w:noProof/>
              </w:rPr>
              <w:t>7.</w:t>
            </w:r>
            <w:r w:rsidR="00F81F93">
              <w:rPr>
                <w:rFonts w:eastAsiaTheme="minorEastAsia"/>
                <w:noProof/>
                <w:sz w:val="22"/>
                <w:lang w:eastAsia="pl-PL"/>
              </w:rPr>
              <w:tab/>
            </w:r>
            <w:r w:rsidR="00F81F93" w:rsidRPr="00B86677">
              <w:rPr>
                <w:rStyle w:val="Hipercze"/>
                <w:noProof/>
              </w:rPr>
              <w:t>Zgodność projektu z kryteriami oceny dla 2 typu projektu</w:t>
            </w:r>
            <w:r w:rsidR="00F81F93">
              <w:rPr>
                <w:noProof/>
                <w:webHidden/>
              </w:rPr>
              <w:tab/>
            </w:r>
            <w:r w:rsidR="00F81F93">
              <w:rPr>
                <w:noProof/>
                <w:webHidden/>
              </w:rPr>
              <w:fldChar w:fldCharType="begin"/>
            </w:r>
            <w:r w:rsidR="00F81F93">
              <w:rPr>
                <w:noProof/>
                <w:webHidden/>
              </w:rPr>
              <w:instrText xml:space="preserve"> PAGEREF _Toc139962197 \h </w:instrText>
            </w:r>
            <w:r w:rsidR="00F81F93">
              <w:rPr>
                <w:noProof/>
                <w:webHidden/>
              </w:rPr>
            </w:r>
            <w:r w:rsidR="00F81F93">
              <w:rPr>
                <w:noProof/>
                <w:webHidden/>
              </w:rPr>
              <w:fldChar w:fldCharType="separate"/>
            </w:r>
            <w:r w:rsidR="00F81F93">
              <w:rPr>
                <w:noProof/>
                <w:webHidden/>
              </w:rPr>
              <w:t>13</w:t>
            </w:r>
            <w:r w:rsidR="00F81F93">
              <w:rPr>
                <w:noProof/>
                <w:webHidden/>
              </w:rPr>
              <w:fldChar w:fldCharType="end"/>
            </w:r>
          </w:hyperlink>
        </w:p>
        <w:p w14:paraId="103E20FF" w14:textId="76C5E9CD" w:rsidR="00F81F93" w:rsidRDefault="00295D98">
          <w:pPr>
            <w:pStyle w:val="Spistreci2"/>
            <w:rPr>
              <w:rFonts w:eastAsiaTheme="minorEastAsia"/>
              <w:noProof/>
              <w:sz w:val="22"/>
              <w:lang w:eastAsia="pl-PL"/>
            </w:rPr>
          </w:pPr>
          <w:hyperlink w:anchor="_Toc139962198" w:history="1">
            <w:r w:rsidR="00F81F93" w:rsidRPr="00B86677">
              <w:rPr>
                <w:rStyle w:val="Hipercze"/>
                <w:noProof/>
              </w:rPr>
              <w:t>7.1.</w:t>
            </w:r>
            <w:r w:rsidR="00F81F93">
              <w:rPr>
                <w:rFonts w:eastAsiaTheme="minorEastAsia"/>
                <w:noProof/>
                <w:sz w:val="22"/>
                <w:lang w:eastAsia="pl-PL"/>
              </w:rPr>
              <w:tab/>
            </w:r>
            <w:r w:rsidR="00F81F93" w:rsidRPr="00B86677">
              <w:rPr>
                <w:rStyle w:val="Hipercze"/>
                <w:noProof/>
              </w:rPr>
              <w:t>Stosowanie metod naturalnych lub bazujących na naturalnych</w:t>
            </w:r>
            <w:r w:rsidR="00F81F93">
              <w:rPr>
                <w:noProof/>
                <w:webHidden/>
              </w:rPr>
              <w:tab/>
            </w:r>
            <w:r w:rsidR="00F81F93">
              <w:rPr>
                <w:noProof/>
                <w:webHidden/>
              </w:rPr>
              <w:fldChar w:fldCharType="begin"/>
            </w:r>
            <w:r w:rsidR="00F81F93">
              <w:rPr>
                <w:noProof/>
                <w:webHidden/>
              </w:rPr>
              <w:instrText xml:space="preserve"> PAGEREF _Toc139962198 \h </w:instrText>
            </w:r>
            <w:r w:rsidR="00F81F93">
              <w:rPr>
                <w:noProof/>
                <w:webHidden/>
              </w:rPr>
            </w:r>
            <w:r w:rsidR="00F81F93">
              <w:rPr>
                <w:noProof/>
                <w:webHidden/>
              </w:rPr>
              <w:fldChar w:fldCharType="separate"/>
            </w:r>
            <w:r w:rsidR="00F81F93">
              <w:rPr>
                <w:noProof/>
                <w:webHidden/>
              </w:rPr>
              <w:t>13</w:t>
            </w:r>
            <w:r w:rsidR="00F81F93">
              <w:rPr>
                <w:noProof/>
                <w:webHidden/>
              </w:rPr>
              <w:fldChar w:fldCharType="end"/>
            </w:r>
          </w:hyperlink>
        </w:p>
        <w:p w14:paraId="3A848D09" w14:textId="1F7D65A2" w:rsidR="00F81F93" w:rsidRDefault="00295D98">
          <w:pPr>
            <w:pStyle w:val="Spistreci2"/>
            <w:rPr>
              <w:rFonts w:eastAsiaTheme="minorEastAsia"/>
              <w:noProof/>
              <w:sz w:val="22"/>
              <w:lang w:eastAsia="pl-PL"/>
            </w:rPr>
          </w:pPr>
          <w:hyperlink w:anchor="_Toc139962199" w:history="1">
            <w:r w:rsidR="00F81F93" w:rsidRPr="00B86677">
              <w:rPr>
                <w:rStyle w:val="Hipercze"/>
                <w:noProof/>
              </w:rPr>
              <w:t>7.2.</w:t>
            </w:r>
            <w:r w:rsidR="00F81F93">
              <w:rPr>
                <w:rFonts w:eastAsiaTheme="minorEastAsia"/>
                <w:noProof/>
                <w:sz w:val="22"/>
                <w:lang w:eastAsia="pl-PL"/>
              </w:rPr>
              <w:tab/>
            </w:r>
            <w:r w:rsidR="00F81F93" w:rsidRPr="00B86677">
              <w:rPr>
                <w:rStyle w:val="Hipercze"/>
                <w:noProof/>
              </w:rPr>
              <w:t>Oddziaływanie projektu</w:t>
            </w:r>
            <w:r w:rsidR="00F81F93">
              <w:rPr>
                <w:noProof/>
                <w:webHidden/>
              </w:rPr>
              <w:tab/>
            </w:r>
            <w:r w:rsidR="00F81F93">
              <w:rPr>
                <w:noProof/>
                <w:webHidden/>
              </w:rPr>
              <w:fldChar w:fldCharType="begin"/>
            </w:r>
            <w:r w:rsidR="00F81F93">
              <w:rPr>
                <w:noProof/>
                <w:webHidden/>
              </w:rPr>
              <w:instrText xml:space="preserve"> PAGEREF _Toc139962199 \h </w:instrText>
            </w:r>
            <w:r w:rsidR="00F81F93">
              <w:rPr>
                <w:noProof/>
                <w:webHidden/>
              </w:rPr>
            </w:r>
            <w:r w:rsidR="00F81F93">
              <w:rPr>
                <w:noProof/>
                <w:webHidden/>
              </w:rPr>
              <w:fldChar w:fldCharType="separate"/>
            </w:r>
            <w:r w:rsidR="00F81F93">
              <w:rPr>
                <w:noProof/>
                <w:webHidden/>
              </w:rPr>
              <w:t>14</w:t>
            </w:r>
            <w:r w:rsidR="00F81F93">
              <w:rPr>
                <w:noProof/>
                <w:webHidden/>
              </w:rPr>
              <w:fldChar w:fldCharType="end"/>
            </w:r>
          </w:hyperlink>
        </w:p>
        <w:p w14:paraId="0A23672B" w14:textId="60F4821C" w:rsidR="00F81F93" w:rsidRDefault="00295D98">
          <w:pPr>
            <w:pStyle w:val="Spistreci2"/>
            <w:rPr>
              <w:rFonts w:eastAsiaTheme="minorEastAsia"/>
              <w:noProof/>
              <w:sz w:val="22"/>
              <w:lang w:eastAsia="pl-PL"/>
            </w:rPr>
          </w:pPr>
          <w:hyperlink w:anchor="_Toc139962200" w:history="1">
            <w:r w:rsidR="00F81F93" w:rsidRPr="00B86677">
              <w:rPr>
                <w:rStyle w:val="Hipercze"/>
                <w:noProof/>
              </w:rPr>
              <w:t>7.3.</w:t>
            </w:r>
            <w:r w:rsidR="00F81F93">
              <w:rPr>
                <w:rFonts w:eastAsiaTheme="minorEastAsia"/>
                <w:noProof/>
                <w:sz w:val="22"/>
                <w:lang w:eastAsia="pl-PL"/>
              </w:rPr>
              <w:tab/>
            </w:r>
            <w:r w:rsidR="00F81F93" w:rsidRPr="00B86677">
              <w:rPr>
                <w:rStyle w:val="Hipercze"/>
                <w:noProof/>
              </w:rPr>
              <w:t>Obszar objęty projektem</w:t>
            </w:r>
            <w:r w:rsidR="00F81F93">
              <w:rPr>
                <w:noProof/>
                <w:webHidden/>
              </w:rPr>
              <w:tab/>
            </w:r>
            <w:r w:rsidR="00F81F93">
              <w:rPr>
                <w:noProof/>
                <w:webHidden/>
              </w:rPr>
              <w:fldChar w:fldCharType="begin"/>
            </w:r>
            <w:r w:rsidR="00F81F93">
              <w:rPr>
                <w:noProof/>
                <w:webHidden/>
              </w:rPr>
              <w:instrText xml:space="preserve"> PAGEREF _Toc139962200 \h </w:instrText>
            </w:r>
            <w:r w:rsidR="00F81F93">
              <w:rPr>
                <w:noProof/>
                <w:webHidden/>
              </w:rPr>
            </w:r>
            <w:r w:rsidR="00F81F93">
              <w:rPr>
                <w:noProof/>
                <w:webHidden/>
              </w:rPr>
              <w:fldChar w:fldCharType="separate"/>
            </w:r>
            <w:r w:rsidR="00F81F93">
              <w:rPr>
                <w:noProof/>
                <w:webHidden/>
              </w:rPr>
              <w:t>14</w:t>
            </w:r>
            <w:r w:rsidR="00F81F93">
              <w:rPr>
                <w:noProof/>
                <w:webHidden/>
              </w:rPr>
              <w:fldChar w:fldCharType="end"/>
            </w:r>
          </w:hyperlink>
        </w:p>
        <w:p w14:paraId="0B398862" w14:textId="32EE7FC7" w:rsidR="00F81F93" w:rsidRDefault="00295D98">
          <w:pPr>
            <w:pStyle w:val="Spistreci2"/>
            <w:rPr>
              <w:rFonts w:eastAsiaTheme="minorEastAsia"/>
              <w:noProof/>
              <w:sz w:val="22"/>
              <w:lang w:eastAsia="pl-PL"/>
            </w:rPr>
          </w:pPr>
          <w:hyperlink w:anchor="_Toc139962201" w:history="1">
            <w:r w:rsidR="00F81F93" w:rsidRPr="00B86677">
              <w:rPr>
                <w:rStyle w:val="Hipercze"/>
                <w:noProof/>
              </w:rPr>
              <w:t>7.4.</w:t>
            </w:r>
            <w:r w:rsidR="00F81F93">
              <w:rPr>
                <w:rFonts w:eastAsiaTheme="minorEastAsia"/>
                <w:noProof/>
                <w:sz w:val="22"/>
                <w:lang w:eastAsia="pl-PL"/>
              </w:rPr>
              <w:tab/>
            </w:r>
            <w:r w:rsidR="00F81F93" w:rsidRPr="00B86677">
              <w:rPr>
                <w:rStyle w:val="Hipercze"/>
                <w:noProof/>
              </w:rPr>
              <w:t>Partnerstwo terytorialne</w:t>
            </w:r>
            <w:r w:rsidR="00F81F93">
              <w:rPr>
                <w:noProof/>
                <w:webHidden/>
              </w:rPr>
              <w:tab/>
            </w:r>
            <w:r w:rsidR="00F81F93">
              <w:rPr>
                <w:noProof/>
                <w:webHidden/>
              </w:rPr>
              <w:fldChar w:fldCharType="begin"/>
            </w:r>
            <w:r w:rsidR="00F81F93">
              <w:rPr>
                <w:noProof/>
                <w:webHidden/>
              </w:rPr>
              <w:instrText xml:space="preserve"> PAGEREF _Toc139962201 \h </w:instrText>
            </w:r>
            <w:r w:rsidR="00F81F93">
              <w:rPr>
                <w:noProof/>
                <w:webHidden/>
              </w:rPr>
            </w:r>
            <w:r w:rsidR="00F81F93">
              <w:rPr>
                <w:noProof/>
                <w:webHidden/>
              </w:rPr>
              <w:fldChar w:fldCharType="separate"/>
            </w:r>
            <w:r w:rsidR="00F81F93">
              <w:rPr>
                <w:noProof/>
                <w:webHidden/>
              </w:rPr>
              <w:t>14</w:t>
            </w:r>
            <w:r w:rsidR="00F81F93">
              <w:rPr>
                <w:noProof/>
                <w:webHidden/>
              </w:rPr>
              <w:fldChar w:fldCharType="end"/>
            </w:r>
          </w:hyperlink>
        </w:p>
        <w:p w14:paraId="3931CE13" w14:textId="583B562D" w:rsidR="00F81F93" w:rsidRDefault="00295D98">
          <w:pPr>
            <w:pStyle w:val="Spistreci1"/>
            <w:rPr>
              <w:rFonts w:eastAsiaTheme="minorEastAsia"/>
              <w:noProof/>
              <w:sz w:val="22"/>
              <w:lang w:eastAsia="pl-PL"/>
            </w:rPr>
          </w:pPr>
          <w:hyperlink w:anchor="_Toc139962202" w:history="1">
            <w:r w:rsidR="00F81F93" w:rsidRPr="00B86677">
              <w:rPr>
                <w:rStyle w:val="Hipercze"/>
                <w:noProof/>
              </w:rPr>
              <w:t>8.</w:t>
            </w:r>
            <w:r w:rsidR="00F81F93">
              <w:rPr>
                <w:rFonts w:eastAsiaTheme="minorEastAsia"/>
                <w:noProof/>
                <w:sz w:val="22"/>
                <w:lang w:eastAsia="pl-PL"/>
              </w:rPr>
              <w:tab/>
            </w:r>
            <w:r w:rsidR="00F81F93" w:rsidRPr="00B86677">
              <w:rPr>
                <w:rStyle w:val="Hipercze"/>
                <w:noProof/>
              </w:rPr>
              <w:t>Zgodność projektu z kryteriami oceny dla 3 typu projektu</w:t>
            </w:r>
            <w:r w:rsidR="00F81F93">
              <w:rPr>
                <w:noProof/>
                <w:webHidden/>
              </w:rPr>
              <w:tab/>
            </w:r>
            <w:r w:rsidR="00F81F93">
              <w:rPr>
                <w:noProof/>
                <w:webHidden/>
              </w:rPr>
              <w:fldChar w:fldCharType="begin"/>
            </w:r>
            <w:r w:rsidR="00F81F93">
              <w:rPr>
                <w:noProof/>
                <w:webHidden/>
              </w:rPr>
              <w:instrText xml:space="preserve"> PAGEREF _Toc139962202 \h </w:instrText>
            </w:r>
            <w:r w:rsidR="00F81F93">
              <w:rPr>
                <w:noProof/>
                <w:webHidden/>
              </w:rPr>
            </w:r>
            <w:r w:rsidR="00F81F93">
              <w:rPr>
                <w:noProof/>
                <w:webHidden/>
              </w:rPr>
              <w:fldChar w:fldCharType="separate"/>
            </w:r>
            <w:r w:rsidR="00F81F93">
              <w:rPr>
                <w:noProof/>
                <w:webHidden/>
              </w:rPr>
              <w:t>15</w:t>
            </w:r>
            <w:r w:rsidR="00F81F93">
              <w:rPr>
                <w:noProof/>
                <w:webHidden/>
              </w:rPr>
              <w:fldChar w:fldCharType="end"/>
            </w:r>
          </w:hyperlink>
        </w:p>
        <w:p w14:paraId="46BB8AC4" w14:textId="0C65BA65" w:rsidR="00F81F93" w:rsidRDefault="00295D98">
          <w:pPr>
            <w:pStyle w:val="Spistreci2"/>
            <w:rPr>
              <w:rFonts w:eastAsiaTheme="minorEastAsia"/>
              <w:noProof/>
              <w:sz w:val="22"/>
              <w:lang w:eastAsia="pl-PL"/>
            </w:rPr>
          </w:pPr>
          <w:hyperlink w:anchor="_Toc139962203" w:history="1">
            <w:r w:rsidR="00F81F93" w:rsidRPr="00B86677">
              <w:rPr>
                <w:rStyle w:val="Hipercze"/>
                <w:noProof/>
              </w:rPr>
              <w:t>8.1.</w:t>
            </w:r>
            <w:r w:rsidR="00F81F93">
              <w:rPr>
                <w:rFonts w:eastAsiaTheme="minorEastAsia"/>
                <w:noProof/>
                <w:sz w:val="22"/>
                <w:lang w:eastAsia="pl-PL"/>
              </w:rPr>
              <w:tab/>
            </w:r>
            <w:r w:rsidR="00F81F93" w:rsidRPr="00B86677">
              <w:rPr>
                <w:rStyle w:val="Hipercze"/>
                <w:noProof/>
              </w:rPr>
              <w:t>Zgodność z otoczeniem prawnym</w:t>
            </w:r>
            <w:r w:rsidR="00F81F93">
              <w:rPr>
                <w:noProof/>
                <w:webHidden/>
              </w:rPr>
              <w:tab/>
            </w:r>
            <w:r w:rsidR="00F81F93">
              <w:rPr>
                <w:noProof/>
                <w:webHidden/>
              </w:rPr>
              <w:fldChar w:fldCharType="begin"/>
            </w:r>
            <w:r w:rsidR="00F81F93">
              <w:rPr>
                <w:noProof/>
                <w:webHidden/>
              </w:rPr>
              <w:instrText xml:space="preserve"> PAGEREF _Toc139962203 \h </w:instrText>
            </w:r>
            <w:r w:rsidR="00F81F93">
              <w:rPr>
                <w:noProof/>
                <w:webHidden/>
              </w:rPr>
            </w:r>
            <w:r w:rsidR="00F81F93">
              <w:rPr>
                <w:noProof/>
                <w:webHidden/>
              </w:rPr>
              <w:fldChar w:fldCharType="separate"/>
            </w:r>
            <w:r w:rsidR="00F81F93">
              <w:rPr>
                <w:noProof/>
                <w:webHidden/>
              </w:rPr>
              <w:t>15</w:t>
            </w:r>
            <w:r w:rsidR="00F81F93">
              <w:rPr>
                <w:noProof/>
                <w:webHidden/>
              </w:rPr>
              <w:fldChar w:fldCharType="end"/>
            </w:r>
          </w:hyperlink>
        </w:p>
        <w:p w14:paraId="23C74F35" w14:textId="31C4AA4D" w:rsidR="00F81F93" w:rsidRDefault="00295D98">
          <w:pPr>
            <w:pStyle w:val="Spistreci2"/>
            <w:rPr>
              <w:rFonts w:eastAsiaTheme="minorEastAsia"/>
              <w:noProof/>
              <w:sz w:val="22"/>
              <w:lang w:eastAsia="pl-PL"/>
            </w:rPr>
          </w:pPr>
          <w:hyperlink w:anchor="_Toc139962204" w:history="1">
            <w:r w:rsidR="00F81F93" w:rsidRPr="00B86677">
              <w:rPr>
                <w:rStyle w:val="Hipercze"/>
                <w:noProof/>
              </w:rPr>
              <w:t>8.2.</w:t>
            </w:r>
            <w:r w:rsidR="00F81F93">
              <w:rPr>
                <w:rFonts w:eastAsiaTheme="minorEastAsia"/>
                <w:noProof/>
                <w:sz w:val="22"/>
                <w:lang w:eastAsia="pl-PL"/>
              </w:rPr>
              <w:tab/>
            </w:r>
            <w:r w:rsidR="00F81F93" w:rsidRPr="00B86677">
              <w:rPr>
                <w:rStyle w:val="Hipercze"/>
                <w:noProof/>
              </w:rPr>
              <w:t>Prace regulacyjne na rzekach</w:t>
            </w:r>
            <w:r w:rsidR="00F81F93">
              <w:rPr>
                <w:noProof/>
                <w:webHidden/>
              </w:rPr>
              <w:tab/>
            </w:r>
            <w:r w:rsidR="00F81F93">
              <w:rPr>
                <w:noProof/>
                <w:webHidden/>
              </w:rPr>
              <w:fldChar w:fldCharType="begin"/>
            </w:r>
            <w:r w:rsidR="00F81F93">
              <w:rPr>
                <w:noProof/>
                <w:webHidden/>
              </w:rPr>
              <w:instrText xml:space="preserve"> PAGEREF _Toc139962204 \h </w:instrText>
            </w:r>
            <w:r w:rsidR="00F81F93">
              <w:rPr>
                <w:noProof/>
                <w:webHidden/>
              </w:rPr>
            </w:r>
            <w:r w:rsidR="00F81F93">
              <w:rPr>
                <w:noProof/>
                <w:webHidden/>
              </w:rPr>
              <w:fldChar w:fldCharType="separate"/>
            </w:r>
            <w:r w:rsidR="00F81F93">
              <w:rPr>
                <w:noProof/>
                <w:webHidden/>
              </w:rPr>
              <w:t>15</w:t>
            </w:r>
            <w:r w:rsidR="00F81F93">
              <w:rPr>
                <w:noProof/>
                <w:webHidden/>
              </w:rPr>
              <w:fldChar w:fldCharType="end"/>
            </w:r>
          </w:hyperlink>
        </w:p>
        <w:p w14:paraId="30365B1A" w14:textId="1EC0E8BD" w:rsidR="00F81F93" w:rsidRDefault="00295D98">
          <w:pPr>
            <w:pStyle w:val="Spistreci2"/>
            <w:rPr>
              <w:rFonts w:eastAsiaTheme="minorEastAsia"/>
              <w:noProof/>
              <w:sz w:val="22"/>
              <w:lang w:eastAsia="pl-PL"/>
            </w:rPr>
          </w:pPr>
          <w:hyperlink w:anchor="_Toc139962205" w:history="1">
            <w:r w:rsidR="00F81F93" w:rsidRPr="00B86677">
              <w:rPr>
                <w:rStyle w:val="Hipercze"/>
                <w:noProof/>
              </w:rPr>
              <w:t>8.3.</w:t>
            </w:r>
            <w:r w:rsidR="00F81F93">
              <w:rPr>
                <w:rFonts w:eastAsiaTheme="minorEastAsia"/>
                <w:noProof/>
                <w:sz w:val="22"/>
                <w:lang w:eastAsia="pl-PL"/>
              </w:rPr>
              <w:tab/>
            </w:r>
            <w:r w:rsidR="00F81F93" w:rsidRPr="00B86677">
              <w:rPr>
                <w:rStyle w:val="Hipercze"/>
                <w:noProof/>
              </w:rPr>
              <w:t>Liczba ludności odnoszącej korzyści</w:t>
            </w:r>
            <w:r w:rsidR="00F81F93">
              <w:rPr>
                <w:noProof/>
                <w:webHidden/>
              </w:rPr>
              <w:tab/>
            </w:r>
            <w:r w:rsidR="00F81F93">
              <w:rPr>
                <w:noProof/>
                <w:webHidden/>
              </w:rPr>
              <w:fldChar w:fldCharType="begin"/>
            </w:r>
            <w:r w:rsidR="00F81F93">
              <w:rPr>
                <w:noProof/>
                <w:webHidden/>
              </w:rPr>
              <w:instrText xml:space="preserve"> PAGEREF _Toc139962205 \h </w:instrText>
            </w:r>
            <w:r w:rsidR="00F81F93">
              <w:rPr>
                <w:noProof/>
                <w:webHidden/>
              </w:rPr>
            </w:r>
            <w:r w:rsidR="00F81F93">
              <w:rPr>
                <w:noProof/>
                <w:webHidden/>
              </w:rPr>
              <w:fldChar w:fldCharType="separate"/>
            </w:r>
            <w:r w:rsidR="00F81F93">
              <w:rPr>
                <w:noProof/>
                <w:webHidden/>
              </w:rPr>
              <w:t>15</w:t>
            </w:r>
            <w:r w:rsidR="00F81F93">
              <w:rPr>
                <w:noProof/>
                <w:webHidden/>
              </w:rPr>
              <w:fldChar w:fldCharType="end"/>
            </w:r>
          </w:hyperlink>
        </w:p>
        <w:p w14:paraId="3051CCC9" w14:textId="6C0BCE49" w:rsidR="00F81F93" w:rsidRDefault="00295D98">
          <w:pPr>
            <w:pStyle w:val="Spistreci2"/>
            <w:rPr>
              <w:rFonts w:eastAsiaTheme="minorEastAsia"/>
              <w:noProof/>
              <w:sz w:val="22"/>
              <w:lang w:eastAsia="pl-PL"/>
            </w:rPr>
          </w:pPr>
          <w:hyperlink w:anchor="_Toc139962206" w:history="1">
            <w:r w:rsidR="00F81F93" w:rsidRPr="00B86677">
              <w:rPr>
                <w:rStyle w:val="Hipercze"/>
                <w:noProof/>
              </w:rPr>
              <w:t>8.4.</w:t>
            </w:r>
            <w:r w:rsidR="00F81F93">
              <w:rPr>
                <w:rFonts w:eastAsiaTheme="minorEastAsia"/>
                <w:noProof/>
                <w:sz w:val="22"/>
                <w:lang w:eastAsia="pl-PL"/>
              </w:rPr>
              <w:tab/>
            </w:r>
            <w:r w:rsidR="00F81F93" w:rsidRPr="00B86677">
              <w:rPr>
                <w:rStyle w:val="Hipercze"/>
                <w:noProof/>
              </w:rPr>
              <w:t>Wpływ inwestycji ochrony przeciwpowodziowej na stan ekologiczny ekosystemu wodnego</w:t>
            </w:r>
            <w:r w:rsidR="00F81F93">
              <w:rPr>
                <w:noProof/>
                <w:webHidden/>
              </w:rPr>
              <w:tab/>
            </w:r>
            <w:r w:rsidR="00F81F93">
              <w:rPr>
                <w:noProof/>
                <w:webHidden/>
              </w:rPr>
              <w:fldChar w:fldCharType="begin"/>
            </w:r>
            <w:r w:rsidR="00F81F93">
              <w:rPr>
                <w:noProof/>
                <w:webHidden/>
              </w:rPr>
              <w:instrText xml:space="preserve"> PAGEREF _Toc139962206 \h </w:instrText>
            </w:r>
            <w:r w:rsidR="00F81F93">
              <w:rPr>
                <w:noProof/>
                <w:webHidden/>
              </w:rPr>
            </w:r>
            <w:r w:rsidR="00F81F93">
              <w:rPr>
                <w:noProof/>
                <w:webHidden/>
              </w:rPr>
              <w:fldChar w:fldCharType="separate"/>
            </w:r>
            <w:r w:rsidR="00F81F93">
              <w:rPr>
                <w:noProof/>
                <w:webHidden/>
              </w:rPr>
              <w:t>15</w:t>
            </w:r>
            <w:r w:rsidR="00F81F93">
              <w:rPr>
                <w:noProof/>
                <w:webHidden/>
              </w:rPr>
              <w:fldChar w:fldCharType="end"/>
            </w:r>
          </w:hyperlink>
        </w:p>
        <w:p w14:paraId="4D2A1AC7" w14:textId="7E9C7ACD" w:rsidR="00F81F93" w:rsidRDefault="00295D98">
          <w:pPr>
            <w:pStyle w:val="Spistreci2"/>
            <w:rPr>
              <w:rFonts w:eastAsiaTheme="minorEastAsia"/>
              <w:noProof/>
              <w:sz w:val="22"/>
              <w:lang w:eastAsia="pl-PL"/>
            </w:rPr>
          </w:pPr>
          <w:hyperlink w:anchor="_Toc139962207" w:history="1">
            <w:r w:rsidR="00F81F93" w:rsidRPr="00B86677">
              <w:rPr>
                <w:rStyle w:val="Hipercze"/>
                <w:noProof/>
              </w:rPr>
              <w:t>8.5.</w:t>
            </w:r>
            <w:r w:rsidR="00F81F93">
              <w:rPr>
                <w:rFonts w:eastAsiaTheme="minorEastAsia"/>
                <w:noProof/>
                <w:sz w:val="22"/>
                <w:lang w:eastAsia="pl-PL"/>
              </w:rPr>
              <w:tab/>
            </w:r>
            <w:r w:rsidR="00F81F93" w:rsidRPr="00B86677">
              <w:rPr>
                <w:rStyle w:val="Hipercze"/>
                <w:noProof/>
              </w:rPr>
              <w:t>Synergia z celami ochrony środowiska przyrodniczego dolin rzecznych lub obszarów objętych projektem</w:t>
            </w:r>
            <w:r w:rsidR="00F81F93">
              <w:rPr>
                <w:noProof/>
                <w:webHidden/>
              </w:rPr>
              <w:tab/>
            </w:r>
            <w:r w:rsidR="00F81F93">
              <w:rPr>
                <w:noProof/>
                <w:webHidden/>
              </w:rPr>
              <w:fldChar w:fldCharType="begin"/>
            </w:r>
            <w:r w:rsidR="00F81F93">
              <w:rPr>
                <w:noProof/>
                <w:webHidden/>
              </w:rPr>
              <w:instrText xml:space="preserve"> PAGEREF _Toc139962207 \h </w:instrText>
            </w:r>
            <w:r w:rsidR="00F81F93">
              <w:rPr>
                <w:noProof/>
                <w:webHidden/>
              </w:rPr>
            </w:r>
            <w:r w:rsidR="00F81F93">
              <w:rPr>
                <w:noProof/>
                <w:webHidden/>
              </w:rPr>
              <w:fldChar w:fldCharType="separate"/>
            </w:r>
            <w:r w:rsidR="00F81F93">
              <w:rPr>
                <w:noProof/>
                <w:webHidden/>
              </w:rPr>
              <w:t>15</w:t>
            </w:r>
            <w:r w:rsidR="00F81F93">
              <w:rPr>
                <w:noProof/>
                <w:webHidden/>
              </w:rPr>
              <w:fldChar w:fldCharType="end"/>
            </w:r>
          </w:hyperlink>
        </w:p>
        <w:p w14:paraId="63522360" w14:textId="34BE0E5B" w:rsidR="00F81F93" w:rsidRDefault="00295D98">
          <w:pPr>
            <w:pStyle w:val="Spistreci2"/>
            <w:rPr>
              <w:rFonts w:eastAsiaTheme="minorEastAsia"/>
              <w:noProof/>
              <w:sz w:val="22"/>
              <w:lang w:eastAsia="pl-PL"/>
            </w:rPr>
          </w:pPr>
          <w:hyperlink w:anchor="_Toc139962208" w:history="1">
            <w:r w:rsidR="00F81F93" w:rsidRPr="00B86677">
              <w:rPr>
                <w:rStyle w:val="Hipercze"/>
                <w:noProof/>
              </w:rPr>
              <w:t>8.6.</w:t>
            </w:r>
            <w:r w:rsidR="00F81F93">
              <w:rPr>
                <w:rFonts w:eastAsiaTheme="minorEastAsia"/>
                <w:noProof/>
                <w:sz w:val="22"/>
                <w:lang w:eastAsia="pl-PL"/>
              </w:rPr>
              <w:tab/>
            </w:r>
            <w:r w:rsidR="00F81F93" w:rsidRPr="00B86677">
              <w:rPr>
                <w:rStyle w:val="Hipercze"/>
                <w:noProof/>
              </w:rPr>
              <w:t>Partnerstwo terytorialne</w:t>
            </w:r>
            <w:r w:rsidR="00F81F93">
              <w:rPr>
                <w:noProof/>
                <w:webHidden/>
              </w:rPr>
              <w:tab/>
            </w:r>
            <w:r w:rsidR="00F81F93">
              <w:rPr>
                <w:noProof/>
                <w:webHidden/>
              </w:rPr>
              <w:fldChar w:fldCharType="begin"/>
            </w:r>
            <w:r w:rsidR="00F81F93">
              <w:rPr>
                <w:noProof/>
                <w:webHidden/>
              </w:rPr>
              <w:instrText xml:space="preserve"> PAGEREF _Toc139962208 \h </w:instrText>
            </w:r>
            <w:r w:rsidR="00F81F93">
              <w:rPr>
                <w:noProof/>
                <w:webHidden/>
              </w:rPr>
            </w:r>
            <w:r w:rsidR="00F81F93">
              <w:rPr>
                <w:noProof/>
                <w:webHidden/>
              </w:rPr>
              <w:fldChar w:fldCharType="separate"/>
            </w:r>
            <w:r w:rsidR="00F81F93">
              <w:rPr>
                <w:noProof/>
                <w:webHidden/>
              </w:rPr>
              <w:t>16</w:t>
            </w:r>
            <w:r w:rsidR="00F81F93">
              <w:rPr>
                <w:noProof/>
                <w:webHidden/>
              </w:rPr>
              <w:fldChar w:fldCharType="end"/>
            </w:r>
          </w:hyperlink>
        </w:p>
        <w:p w14:paraId="612406F8" w14:textId="623EDB28" w:rsidR="00F81F93" w:rsidRDefault="00295D98">
          <w:pPr>
            <w:pStyle w:val="Spistreci1"/>
            <w:rPr>
              <w:rFonts w:eastAsiaTheme="minorEastAsia"/>
              <w:noProof/>
              <w:sz w:val="22"/>
              <w:lang w:eastAsia="pl-PL"/>
            </w:rPr>
          </w:pPr>
          <w:hyperlink w:anchor="_Toc139962209" w:history="1">
            <w:r w:rsidR="00F81F93" w:rsidRPr="00B86677">
              <w:rPr>
                <w:rStyle w:val="Hipercze"/>
                <w:rFonts w:cstheme="minorHAnsi"/>
                <w:noProof/>
              </w:rPr>
              <w:t>9.</w:t>
            </w:r>
            <w:r w:rsidR="00F81F93">
              <w:rPr>
                <w:rFonts w:eastAsiaTheme="minorEastAsia"/>
                <w:noProof/>
                <w:sz w:val="22"/>
                <w:lang w:eastAsia="pl-PL"/>
              </w:rPr>
              <w:tab/>
            </w:r>
            <w:r w:rsidR="00F81F93" w:rsidRPr="00B86677">
              <w:rPr>
                <w:rStyle w:val="Hipercze"/>
                <w:rFonts w:cstheme="minorHAnsi"/>
                <w:noProof/>
              </w:rPr>
              <w:t>Analiza wariantów</w:t>
            </w:r>
            <w:r w:rsidR="00F81F93">
              <w:rPr>
                <w:noProof/>
                <w:webHidden/>
              </w:rPr>
              <w:tab/>
            </w:r>
            <w:r w:rsidR="00F81F93">
              <w:rPr>
                <w:noProof/>
                <w:webHidden/>
              </w:rPr>
              <w:fldChar w:fldCharType="begin"/>
            </w:r>
            <w:r w:rsidR="00F81F93">
              <w:rPr>
                <w:noProof/>
                <w:webHidden/>
              </w:rPr>
              <w:instrText xml:space="preserve"> PAGEREF _Toc139962209 \h </w:instrText>
            </w:r>
            <w:r w:rsidR="00F81F93">
              <w:rPr>
                <w:noProof/>
                <w:webHidden/>
              </w:rPr>
            </w:r>
            <w:r w:rsidR="00F81F93">
              <w:rPr>
                <w:noProof/>
                <w:webHidden/>
              </w:rPr>
              <w:fldChar w:fldCharType="separate"/>
            </w:r>
            <w:r w:rsidR="00F81F93">
              <w:rPr>
                <w:noProof/>
                <w:webHidden/>
              </w:rPr>
              <w:t>16</w:t>
            </w:r>
            <w:r w:rsidR="00F81F93">
              <w:rPr>
                <w:noProof/>
                <w:webHidden/>
              </w:rPr>
              <w:fldChar w:fldCharType="end"/>
            </w:r>
          </w:hyperlink>
        </w:p>
        <w:p w14:paraId="3E2C43EA" w14:textId="688AB3BE" w:rsidR="00F81F93" w:rsidRDefault="00295D98">
          <w:pPr>
            <w:pStyle w:val="Spistreci2"/>
            <w:rPr>
              <w:rFonts w:eastAsiaTheme="minorEastAsia"/>
              <w:noProof/>
              <w:sz w:val="22"/>
              <w:lang w:eastAsia="pl-PL"/>
            </w:rPr>
          </w:pPr>
          <w:hyperlink w:anchor="_Toc139962210" w:history="1">
            <w:r w:rsidR="00F81F93" w:rsidRPr="00B86677">
              <w:rPr>
                <w:rStyle w:val="Hipercze"/>
                <w:rFonts w:cstheme="minorHAnsi"/>
                <w:noProof/>
              </w:rPr>
              <w:t>9.1.</w:t>
            </w:r>
            <w:r w:rsidR="00F81F93">
              <w:rPr>
                <w:rFonts w:eastAsiaTheme="minorEastAsia"/>
                <w:noProof/>
                <w:sz w:val="22"/>
                <w:lang w:eastAsia="pl-PL"/>
              </w:rPr>
              <w:tab/>
            </w:r>
            <w:r w:rsidR="00F81F93" w:rsidRPr="00B86677">
              <w:rPr>
                <w:rStyle w:val="Hipercze"/>
                <w:rFonts w:cstheme="minorHAnsi"/>
                <w:noProof/>
              </w:rPr>
              <w:t>Analiza wykonalności</w:t>
            </w:r>
            <w:r w:rsidR="00F81F93">
              <w:rPr>
                <w:noProof/>
                <w:webHidden/>
              </w:rPr>
              <w:tab/>
            </w:r>
            <w:r w:rsidR="00F81F93">
              <w:rPr>
                <w:noProof/>
                <w:webHidden/>
              </w:rPr>
              <w:fldChar w:fldCharType="begin"/>
            </w:r>
            <w:r w:rsidR="00F81F93">
              <w:rPr>
                <w:noProof/>
                <w:webHidden/>
              </w:rPr>
              <w:instrText xml:space="preserve"> PAGEREF _Toc139962210 \h </w:instrText>
            </w:r>
            <w:r w:rsidR="00F81F93">
              <w:rPr>
                <w:noProof/>
                <w:webHidden/>
              </w:rPr>
            </w:r>
            <w:r w:rsidR="00F81F93">
              <w:rPr>
                <w:noProof/>
                <w:webHidden/>
              </w:rPr>
              <w:fldChar w:fldCharType="separate"/>
            </w:r>
            <w:r w:rsidR="00F81F93">
              <w:rPr>
                <w:noProof/>
                <w:webHidden/>
              </w:rPr>
              <w:t>16</w:t>
            </w:r>
            <w:r w:rsidR="00F81F93">
              <w:rPr>
                <w:noProof/>
                <w:webHidden/>
              </w:rPr>
              <w:fldChar w:fldCharType="end"/>
            </w:r>
          </w:hyperlink>
        </w:p>
        <w:p w14:paraId="43365075" w14:textId="604AF993" w:rsidR="00F81F93" w:rsidRDefault="00295D98">
          <w:pPr>
            <w:pStyle w:val="Spistreci2"/>
            <w:rPr>
              <w:rFonts w:eastAsiaTheme="minorEastAsia"/>
              <w:noProof/>
              <w:sz w:val="22"/>
              <w:lang w:eastAsia="pl-PL"/>
            </w:rPr>
          </w:pPr>
          <w:hyperlink w:anchor="_Toc139962211" w:history="1">
            <w:r w:rsidR="00F81F93" w:rsidRPr="00B86677">
              <w:rPr>
                <w:rStyle w:val="Hipercze"/>
                <w:rFonts w:cstheme="minorHAnsi"/>
                <w:noProof/>
              </w:rPr>
              <w:t>9.2.</w:t>
            </w:r>
            <w:r w:rsidR="00F81F93">
              <w:rPr>
                <w:rFonts w:eastAsiaTheme="minorEastAsia"/>
                <w:noProof/>
                <w:sz w:val="22"/>
                <w:lang w:eastAsia="pl-PL"/>
              </w:rPr>
              <w:tab/>
            </w:r>
            <w:r w:rsidR="00F81F93" w:rsidRPr="00B86677">
              <w:rPr>
                <w:rStyle w:val="Hipercze"/>
                <w:rFonts w:cstheme="minorHAnsi"/>
                <w:noProof/>
              </w:rPr>
              <w:t>Analiza popytu</w:t>
            </w:r>
            <w:r w:rsidR="00F81F93">
              <w:rPr>
                <w:noProof/>
                <w:webHidden/>
              </w:rPr>
              <w:tab/>
            </w:r>
            <w:r w:rsidR="00F81F93">
              <w:rPr>
                <w:noProof/>
                <w:webHidden/>
              </w:rPr>
              <w:fldChar w:fldCharType="begin"/>
            </w:r>
            <w:r w:rsidR="00F81F93">
              <w:rPr>
                <w:noProof/>
                <w:webHidden/>
              </w:rPr>
              <w:instrText xml:space="preserve"> PAGEREF _Toc139962211 \h </w:instrText>
            </w:r>
            <w:r w:rsidR="00F81F93">
              <w:rPr>
                <w:noProof/>
                <w:webHidden/>
              </w:rPr>
            </w:r>
            <w:r w:rsidR="00F81F93">
              <w:rPr>
                <w:noProof/>
                <w:webHidden/>
              </w:rPr>
              <w:fldChar w:fldCharType="separate"/>
            </w:r>
            <w:r w:rsidR="00F81F93">
              <w:rPr>
                <w:noProof/>
                <w:webHidden/>
              </w:rPr>
              <w:t>16</w:t>
            </w:r>
            <w:r w:rsidR="00F81F93">
              <w:rPr>
                <w:noProof/>
                <w:webHidden/>
              </w:rPr>
              <w:fldChar w:fldCharType="end"/>
            </w:r>
          </w:hyperlink>
        </w:p>
        <w:p w14:paraId="15B97A4A" w14:textId="6806BA42" w:rsidR="00F81F93" w:rsidRDefault="00295D98">
          <w:pPr>
            <w:pStyle w:val="Spistreci2"/>
            <w:rPr>
              <w:rFonts w:eastAsiaTheme="minorEastAsia"/>
              <w:noProof/>
              <w:sz w:val="22"/>
              <w:lang w:eastAsia="pl-PL"/>
            </w:rPr>
          </w:pPr>
          <w:hyperlink w:anchor="_Toc139962212" w:history="1">
            <w:r w:rsidR="00F81F93" w:rsidRPr="00B86677">
              <w:rPr>
                <w:rStyle w:val="Hipercze"/>
                <w:rFonts w:cstheme="minorHAnsi"/>
                <w:noProof/>
              </w:rPr>
              <w:t>9.3.</w:t>
            </w:r>
            <w:r w:rsidR="00F81F93">
              <w:rPr>
                <w:rFonts w:eastAsiaTheme="minorEastAsia"/>
                <w:noProof/>
                <w:sz w:val="22"/>
                <w:lang w:eastAsia="pl-PL"/>
              </w:rPr>
              <w:tab/>
            </w:r>
            <w:r w:rsidR="00F81F93" w:rsidRPr="00B86677">
              <w:rPr>
                <w:rStyle w:val="Hipercze"/>
                <w:rFonts w:cstheme="minorHAnsi"/>
                <w:noProof/>
              </w:rPr>
              <w:t>Analiza opcji</w:t>
            </w:r>
            <w:r w:rsidR="00F81F93">
              <w:rPr>
                <w:noProof/>
                <w:webHidden/>
              </w:rPr>
              <w:tab/>
            </w:r>
            <w:r w:rsidR="00F81F93">
              <w:rPr>
                <w:noProof/>
                <w:webHidden/>
              </w:rPr>
              <w:fldChar w:fldCharType="begin"/>
            </w:r>
            <w:r w:rsidR="00F81F93">
              <w:rPr>
                <w:noProof/>
                <w:webHidden/>
              </w:rPr>
              <w:instrText xml:space="preserve"> PAGEREF _Toc139962212 \h </w:instrText>
            </w:r>
            <w:r w:rsidR="00F81F93">
              <w:rPr>
                <w:noProof/>
                <w:webHidden/>
              </w:rPr>
            </w:r>
            <w:r w:rsidR="00F81F93">
              <w:rPr>
                <w:noProof/>
                <w:webHidden/>
              </w:rPr>
              <w:fldChar w:fldCharType="separate"/>
            </w:r>
            <w:r w:rsidR="00F81F93">
              <w:rPr>
                <w:noProof/>
                <w:webHidden/>
              </w:rPr>
              <w:t>16</w:t>
            </w:r>
            <w:r w:rsidR="00F81F93">
              <w:rPr>
                <w:noProof/>
                <w:webHidden/>
              </w:rPr>
              <w:fldChar w:fldCharType="end"/>
            </w:r>
          </w:hyperlink>
        </w:p>
        <w:p w14:paraId="07951DF0" w14:textId="3644D49F" w:rsidR="00F81F93" w:rsidRDefault="00295D98">
          <w:pPr>
            <w:pStyle w:val="Spistreci2"/>
            <w:rPr>
              <w:rFonts w:eastAsiaTheme="minorEastAsia"/>
              <w:noProof/>
              <w:sz w:val="22"/>
              <w:lang w:eastAsia="pl-PL"/>
            </w:rPr>
          </w:pPr>
          <w:hyperlink w:anchor="_Toc139962213" w:history="1">
            <w:r w:rsidR="00F81F93" w:rsidRPr="00B86677">
              <w:rPr>
                <w:rStyle w:val="Hipercze"/>
                <w:noProof/>
              </w:rPr>
              <w:t>9.4.</w:t>
            </w:r>
            <w:r w:rsidR="00F81F93">
              <w:rPr>
                <w:rFonts w:eastAsiaTheme="minorEastAsia"/>
                <w:noProof/>
                <w:sz w:val="22"/>
                <w:lang w:eastAsia="pl-PL"/>
              </w:rPr>
              <w:tab/>
            </w:r>
            <w:r w:rsidR="00F81F93" w:rsidRPr="00B86677">
              <w:rPr>
                <w:rStyle w:val="Hipercze"/>
                <w:noProof/>
              </w:rPr>
              <w:t>Specyfikacja nabywanego sprzętu, urządzeń</w:t>
            </w:r>
            <w:r w:rsidR="00F81F93">
              <w:rPr>
                <w:noProof/>
                <w:webHidden/>
              </w:rPr>
              <w:tab/>
            </w:r>
            <w:r w:rsidR="00F81F93">
              <w:rPr>
                <w:noProof/>
                <w:webHidden/>
              </w:rPr>
              <w:fldChar w:fldCharType="begin"/>
            </w:r>
            <w:r w:rsidR="00F81F93">
              <w:rPr>
                <w:noProof/>
                <w:webHidden/>
              </w:rPr>
              <w:instrText xml:space="preserve"> PAGEREF _Toc139962213 \h </w:instrText>
            </w:r>
            <w:r w:rsidR="00F81F93">
              <w:rPr>
                <w:noProof/>
                <w:webHidden/>
              </w:rPr>
            </w:r>
            <w:r w:rsidR="00F81F93">
              <w:rPr>
                <w:noProof/>
                <w:webHidden/>
              </w:rPr>
              <w:fldChar w:fldCharType="separate"/>
            </w:r>
            <w:r w:rsidR="00F81F93">
              <w:rPr>
                <w:noProof/>
                <w:webHidden/>
              </w:rPr>
              <w:t>17</w:t>
            </w:r>
            <w:r w:rsidR="00F81F93">
              <w:rPr>
                <w:noProof/>
                <w:webHidden/>
              </w:rPr>
              <w:fldChar w:fldCharType="end"/>
            </w:r>
          </w:hyperlink>
        </w:p>
        <w:p w14:paraId="7EAA2460" w14:textId="3573199E" w:rsidR="00F81F93" w:rsidRDefault="00295D98">
          <w:pPr>
            <w:pStyle w:val="Spistreci2"/>
            <w:rPr>
              <w:rFonts w:eastAsiaTheme="minorEastAsia"/>
              <w:noProof/>
              <w:sz w:val="22"/>
              <w:lang w:eastAsia="pl-PL"/>
            </w:rPr>
          </w:pPr>
          <w:hyperlink w:anchor="_Toc139962214" w:history="1">
            <w:r w:rsidR="00F81F93" w:rsidRPr="00B86677">
              <w:rPr>
                <w:rStyle w:val="Hipercze"/>
                <w:noProof/>
              </w:rPr>
              <w:t>9.5.</w:t>
            </w:r>
            <w:r w:rsidR="00F81F93">
              <w:rPr>
                <w:rFonts w:eastAsiaTheme="minorEastAsia"/>
                <w:noProof/>
                <w:sz w:val="22"/>
                <w:lang w:eastAsia="pl-PL"/>
              </w:rPr>
              <w:tab/>
            </w:r>
            <w:r w:rsidR="00F81F93" w:rsidRPr="00B86677">
              <w:rPr>
                <w:rStyle w:val="Hipercze"/>
                <w:noProof/>
              </w:rPr>
              <w:t>Odnawialne źródła energii (OZE)</w:t>
            </w:r>
            <w:r w:rsidR="00F81F93">
              <w:rPr>
                <w:noProof/>
                <w:webHidden/>
              </w:rPr>
              <w:tab/>
            </w:r>
            <w:r w:rsidR="00F81F93">
              <w:rPr>
                <w:noProof/>
                <w:webHidden/>
              </w:rPr>
              <w:fldChar w:fldCharType="begin"/>
            </w:r>
            <w:r w:rsidR="00F81F93">
              <w:rPr>
                <w:noProof/>
                <w:webHidden/>
              </w:rPr>
              <w:instrText xml:space="preserve"> PAGEREF _Toc139962214 \h </w:instrText>
            </w:r>
            <w:r w:rsidR="00F81F93">
              <w:rPr>
                <w:noProof/>
                <w:webHidden/>
              </w:rPr>
            </w:r>
            <w:r w:rsidR="00F81F93">
              <w:rPr>
                <w:noProof/>
                <w:webHidden/>
              </w:rPr>
              <w:fldChar w:fldCharType="separate"/>
            </w:r>
            <w:r w:rsidR="00F81F93">
              <w:rPr>
                <w:noProof/>
                <w:webHidden/>
              </w:rPr>
              <w:t>17</w:t>
            </w:r>
            <w:r w:rsidR="00F81F93">
              <w:rPr>
                <w:noProof/>
                <w:webHidden/>
              </w:rPr>
              <w:fldChar w:fldCharType="end"/>
            </w:r>
          </w:hyperlink>
        </w:p>
        <w:p w14:paraId="60426CCF" w14:textId="493BD07A" w:rsidR="00F81F93" w:rsidRDefault="00295D98">
          <w:pPr>
            <w:pStyle w:val="Spistreci1"/>
            <w:rPr>
              <w:rFonts w:eastAsiaTheme="minorEastAsia"/>
              <w:noProof/>
              <w:sz w:val="22"/>
              <w:lang w:eastAsia="pl-PL"/>
            </w:rPr>
          </w:pPr>
          <w:hyperlink w:anchor="_Toc139962215" w:history="1">
            <w:r w:rsidR="00F81F93" w:rsidRPr="00B86677">
              <w:rPr>
                <w:rStyle w:val="Hipercze"/>
                <w:rFonts w:cstheme="minorHAnsi"/>
                <w:noProof/>
              </w:rPr>
              <w:t>10.</w:t>
            </w:r>
            <w:r w:rsidR="00F81F93">
              <w:rPr>
                <w:rFonts w:eastAsiaTheme="minorEastAsia"/>
                <w:noProof/>
                <w:sz w:val="22"/>
                <w:lang w:eastAsia="pl-PL"/>
              </w:rPr>
              <w:tab/>
            </w:r>
            <w:r w:rsidR="00F81F93" w:rsidRPr="00B86677">
              <w:rPr>
                <w:rStyle w:val="Hipercze"/>
                <w:rFonts w:cstheme="minorHAnsi"/>
                <w:noProof/>
              </w:rPr>
              <w:t>Analiza finansowa</w:t>
            </w:r>
            <w:r w:rsidR="00F81F93">
              <w:rPr>
                <w:noProof/>
                <w:webHidden/>
              </w:rPr>
              <w:tab/>
            </w:r>
            <w:r w:rsidR="00F81F93">
              <w:rPr>
                <w:noProof/>
                <w:webHidden/>
              </w:rPr>
              <w:fldChar w:fldCharType="begin"/>
            </w:r>
            <w:r w:rsidR="00F81F93">
              <w:rPr>
                <w:noProof/>
                <w:webHidden/>
              </w:rPr>
              <w:instrText xml:space="preserve"> PAGEREF _Toc139962215 \h </w:instrText>
            </w:r>
            <w:r w:rsidR="00F81F93">
              <w:rPr>
                <w:noProof/>
                <w:webHidden/>
              </w:rPr>
            </w:r>
            <w:r w:rsidR="00F81F93">
              <w:rPr>
                <w:noProof/>
                <w:webHidden/>
              </w:rPr>
              <w:fldChar w:fldCharType="separate"/>
            </w:r>
            <w:r w:rsidR="00F81F93">
              <w:rPr>
                <w:noProof/>
                <w:webHidden/>
              </w:rPr>
              <w:t>17</w:t>
            </w:r>
            <w:r w:rsidR="00F81F93">
              <w:rPr>
                <w:noProof/>
                <w:webHidden/>
              </w:rPr>
              <w:fldChar w:fldCharType="end"/>
            </w:r>
          </w:hyperlink>
        </w:p>
        <w:p w14:paraId="6F553DCD" w14:textId="678D6713" w:rsidR="00F81F93" w:rsidRDefault="00295D98">
          <w:pPr>
            <w:pStyle w:val="Spistreci2"/>
            <w:rPr>
              <w:rFonts w:eastAsiaTheme="minorEastAsia"/>
              <w:noProof/>
              <w:sz w:val="22"/>
              <w:lang w:eastAsia="pl-PL"/>
            </w:rPr>
          </w:pPr>
          <w:hyperlink w:anchor="_Toc139962216" w:history="1">
            <w:r w:rsidR="00F81F93" w:rsidRPr="00B86677">
              <w:rPr>
                <w:rStyle w:val="Hipercze"/>
                <w:rFonts w:cstheme="minorHAnsi"/>
                <w:noProof/>
              </w:rPr>
              <w:t>10.1.</w:t>
            </w:r>
            <w:r w:rsidR="00F81F93">
              <w:rPr>
                <w:rFonts w:eastAsiaTheme="minorEastAsia"/>
                <w:noProof/>
                <w:sz w:val="22"/>
                <w:lang w:eastAsia="pl-PL"/>
              </w:rPr>
              <w:tab/>
            </w:r>
            <w:r w:rsidR="00F81F93" w:rsidRPr="00B86677">
              <w:rPr>
                <w:rStyle w:val="Hipercze"/>
                <w:rFonts w:cstheme="minorHAnsi"/>
                <w:noProof/>
              </w:rPr>
              <w:t>Założenia</w:t>
            </w:r>
            <w:r w:rsidR="00F81F93">
              <w:rPr>
                <w:noProof/>
                <w:webHidden/>
              </w:rPr>
              <w:tab/>
            </w:r>
            <w:r w:rsidR="00F81F93">
              <w:rPr>
                <w:noProof/>
                <w:webHidden/>
              </w:rPr>
              <w:fldChar w:fldCharType="begin"/>
            </w:r>
            <w:r w:rsidR="00F81F93">
              <w:rPr>
                <w:noProof/>
                <w:webHidden/>
              </w:rPr>
              <w:instrText xml:space="preserve"> PAGEREF _Toc139962216 \h </w:instrText>
            </w:r>
            <w:r w:rsidR="00F81F93">
              <w:rPr>
                <w:noProof/>
                <w:webHidden/>
              </w:rPr>
            </w:r>
            <w:r w:rsidR="00F81F93">
              <w:rPr>
                <w:noProof/>
                <w:webHidden/>
              </w:rPr>
              <w:fldChar w:fldCharType="separate"/>
            </w:r>
            <w:r w:rsidR="00F81F93">
              <w:rPr>
                <w:noProof/>
                <w:webHidden/>
              </w:rPr>
              <w:t>19</w:t>
            </w:r>
            <w:r w:rsidR="00F81F93">
              <w:rPr>
                <w:noProof/>
                <w:webHidden/>
              </w:rPr>
              <w:fldChar w:fldCharType="end"/>
            </w:r>
          </w:hyperlink>
        </w:p>
        <w:p w14:paraId="3430E44C" w14:textId="18A94EDA" w:rsidR="00F81F93" w:rsidRDefault="00295D98">
          <w:pPr>
            <w:pStyle w:val="Spistreci2"/>
            <w:rPr>
              <w:rFonts w:eastAsiaTheme="minorEastAsia"/>
              <w:noProof/>
              <w:sz w:val="22"/>
              <w:lang w:eastAsia="pl-PL"/>
            </w:rPr>
          </w:pPr>
          <w:hyperlink w:anchor="_Toc139962217" w:history="1">
            <w:r w:rsidR="00F81F93" w:rsidRPr="00B86677">
              <w:rPr>
                <w:rStyle w:val="Hipercze"/>
                <w:rFonts w:cstheme="minorHAnsi"/>
                <w:noProof/>
              </w:rPr>
              <w:t>10.2.</w:t>
            </w:r>
            <w:r w:rsidR="00F81F93">
              <w:rPr>
                <w:rFonts w:eastAsiaTheme="minorEastAsia"/>
                <w:noProof/>
                <w:sz w:val="22"/>
                <w:lang w:eastAsia="pl-PL"/>
              </w:rPr>
              <w:tab/>
            </w:r>
            <w:r w:rsidR="00F81F93" w:rsidRPr="00B86677">
              <w:rPr>
                <w:rStyle w:val="Hipercze"/>
                <w:rFonts w:cstheme="minorHAnsi"/>
                <w:noProof/>
              </w:rPr>
              <w:t>Nakłady inwestycyjne projektu i wydatki kwalifikowalne</w:t>
            </w:r>
            <w:r w:rsidR="00F81F93">
              <w:rPr>
                <w:noProof/>
                <w:webHidden/>
              </w:rPr>
              <w:tab/>
            </w:r>
            <w:r w:rsidR="00F81F93">
              <w:rPr>
                <w:noProof/>
                <w:webHidden/>
              </w:rPr>
              <w:fldChar w:fldCharType="begin"/>
            </w:r>
            <w:r w:rsidR="00F81F93">
              <w:rPr>
                <w:noProof/>
                <w:webHidden/>
              </w:rPr>
              <w:instrText xml:space="preserve"> PAGEREF _Toc139962217 \h </w:instrText>
            </w:r>
            <w:r w:rsidR="00F81F93">
              <w:rPr>
                <w:noProof/>
                <w:webHidden/>
              </w:rPr>
            </w:r>
            <w:r w:rsidR="00F81F93">
              <w:rPr>
                <w:noProof/>
                <w:webHidden/>
              </w:rPr>
              <w:fldChar w:fldCharType="separate"/>
            </w:r>
            <w:r w:rsidR="00F81F93">
              <w:rPr>
                <w:noProof/>
                <w:webHidden/>
              </w:rPr>
              <w:t>20</w:t>
            </w:r>
            <w:r w:rsidR="00F81F93">
              <w:rPr>
                <w:noProof/>
                <w:webHidden/>
              </w:rPr>
              <w:fldChar w:fldCharType="end"/>
            </w:r>
          </w:hyperlink>
        </w:p>
        <w:p w14:paraId="52B31724" w14:textId="48D68E73" w:rsidR="00F81F93" w:rsidRDefault="00295D98">
          <w:pPr>
            <w:pStyle w:val="Spistreci2"/>
            <w:rPr>
              <w:rFonts w:eastAsiaTheme="minorEastAsia"/>
              <w:noProof/>
              <w:sz w:val="22"/>
              <w:lang w:eastAsia="pl-PL"/>
            </w:rPr>
          </w:pPr>
          <w:hyperlink w:anchor="_Toc139962218" w:history="1">
            <w:r w:rsidR="00F81F93" w:rsidRPr="00B86677">
              <w:rPr>
                <w:rStyle w:val="Hipercze"/>
                <w:rFonts w:cstheme="minorHAnsi"/>
                <w:noProof/>
              </w:rPr>
              <w:t>10.3.</w:t>
            </w:r>
            <w:r w:rsidR="00F81F93">
              <w:rPr>
                <w:rFonts w:eastAsiaTheme="minorEastAsia"/>
                <w:noProof/>
                <w:sz w:val="22"/>
                <w:lang w:eastAsia="pl-PL"/>
              </w:rPr>
              <w:tab/>
            </w:r>
            <w:r w:rsidR="00F81F93" w:rsidRPr="00B86677">
              <w:rPr>
                <w:rStyle w:val="Hipercze"/>
                <w:rFonts w:cstheme="minorHAnsi"/>
                <w:noProof/>
              </w:rPr>
              <w:t>Przychody operacyjne projektu</w:t>
            </w:r>
            <w:r w:rsidR="00F81F93">
              <w:rPr>
                <w:noProof/>
                <w:webHidden/>
              </w:rPr>
              <w:tab/>
            </w:r>
            <w:r w:rsidR="00F81F93">
              <w:rPr>
                <w:noProof/>
                <w:webHidden/>
              </w:rPr>
              <w:fldChar w:fldCharType="begin"/>
            </w:r>
            <w:r w:rsidR="00F81F93">
              <w:rPr>
                <w:noProof/>
                <w:webHidden/>
              </w:rPr>
              <w:instrText xml:space="preserve"> PAGEREF _Toc139962218 \h </w:instrText>
            </w:r>
            <w:r w:rsidR="00F81F93">
              <w:rPr>
                <w:noProof/>
                <w:webHidden/>
              </w:rPr>
            </w:r>
            <w:r w:rsidR="00F81F93">
              <w:rPr>
                <w:noProof/>
                <w:webHidden/>
              </w:rPr>
              <w:fldChar w:fldCharType="separate"/>
            </w:r>
            <w:r w:rsidR="00F81F93">
              <w:rPr>
                <w:noProof/>
                <w:webHidden/>
              </w:rPr>
              <w:t>20</w:t>
            </w:r>
            <w:r w:rsidR="00F81F93">
              <w:rPr>
                <w:noProof/>
                <w:webHidden/>
              </w:rPr>
              <w:fldChar w:fldCharType="end"/>
            </w:r>
          </w:hyperlink>
        </w:p>
        <w:p w14:paraId="3B8BB09F" w14:textId="3EB6E587" w:rsidR="00F81F93" w:rsidRDefault="00295D98">
          <w:pPr>
            <w:pStyle w:val="Spistreci2"/>
            <w:rPr>
              <w:rFonts w:eastAsiaTheme="minorEastAsia"/>
              <w:noProof/>
              <w:sz w:val="22"/>
              <w:lang w:eastAsia="pl-PL"/>
            </w:rPr>
          </w:pPr>
          <w:hyperlink w:anchor="_Toc139962219" w:history="1">
            <w:r w:rsidR="00F81F93" w:rsidRPr="00B86677">
              <w:rPr>
                <w:rStyle w:val="Hipercze"/>
                <w:rFonts w:cstheme="minorHAnsi"/>
                <w:noProof/>
              </w:rPr>
              <w:t>10.4.</w:t>
            </w:r>
            <w:r w:rsidR="00F81F93">
              <w:rPr>
                <w:rFonts w:eastAsiaTheme="minorEastAsia"/>
                <w:noProof/>
                <w:sz w:val="22"/>
                <w:lang w:eastAsia="pl-PL"/>
              </w:rPr>
              <w:tab/>
            </w:r>
            <w:r w:rsidR="00F81F93" w:rsidRPr="00B86677">
              <w:rPr>
                <w:rStyle w:val="Hipercze"/>
                <w:rFonts w:cstheme="minorHAnsi"/>
                <w:noProof/>
              </w:rPr>
              <w:t>Koszty operacyjne projektu</w:t>
            </w:r>
            <w:r w:rsidR="00F81F93">
              <w:rPr>
                <w:noProof/>
                <w:webHidden/>
              </w:rPr>
              <w:tab/>
            </w:r>
            <w:r w:rsidR="00F81F93">
              <w:rPr>
                <w:noProof/>
                <w:webHidden/>
              </w:rPr>
              <w:fldChar w:fldCharType="begin"/>
            </w:r>
            <w:r w:rsidR="00F81F93">
              <w:rPr>
                <w:noProof/>
                <w:webHidden/>
              </w:rPr>
              <w:instrText xml:space="preserve"> PAGEREF _Toc139962219 \h </w:instrText>
            </w:r>
            <w:r w:rsidR="00F81F93">
              <w:rPr>
                <w:noProof/>
                <w:webHidden/>
              </w:rPr>
            </w:r>
            <w:r w:rsidR="00F81F93">
              <w:rPr>
                <w:noProof/>
                <w:webHidden/>
              </w:rPr>
              <w:fldChar w:fldCharType="separate"/>
            </w:r>
            <w:r w:rsidR="00F81F93">
              <w:rPr>
                <w:noProof/>
                <w:webHidden/>
              </w:rPr>
              <w:t>20</w:t>
            </w:r>
            <w:r w:rsidR="00F81F93">
              <w:rPr>
                <w:noProof/>
                <w:webHidden/>
              </w:rPr>
              <w:fldChar w:fldCharType="end"/>
            </w:r>
          </w:hyperlink>
        </w:p>
        <w:p w14:paraId="790396DB" w14:textId="688D7EA9" w:rsidR="00F81F93" w:rsidRDefault="00295D98">
          <w:pPr>
            <w:pStyle w:val="Spistreci2"/>
            <w:rPr>
              <w:rFonts w:eastAsiaTheme="minorEastAsia"/>
              <w:noProof/>
              <w:sz w:val="22"/>
              <w:lang w:eastAsia="pl-PL"/>
            </w:rPr>
          </w:pPr>
          <w:hyperlink w:anchor="_Toc139962220" w:history="1">
            <w:r w:rsidR="00F81F93" w:rsidRPr="00B86677">
              <w:rPr>
                <w:rStyle w:val="Hipercze"/>
                <w:rFonts w:cstheme="minorHAnsi"/>
                <w:noProof/>
              </w:rPr>
              <w:t>10.5.</w:t>
            </w:r>
            <w:r w:rsidR="00F81F93">
              <w:rPr>
                <w:rFonts w:eastAsiaTheme="minorEastAsia"/>
                <w:noProof/>
                <w:sz w:val="22"/>
                <w:lang w:eastAsia="pl-PL"/>
              </w:rPr>
              <w:tab/>
            </w:r>
            <w:r w:rsidR="00F81F93" w:rsidRPr="00B86677">
              <w:rPr>
                <w:rStyle w:val="Hipercze"/>
                <w:rFonts w:cstheme="minorHAnsi"/>
                <w:noProof/>
              </w:rPr>
              <w:t>Wskaźniki efektywności finansowej</w:t>
            </w:r>
            <w:r w:rsidR="00F81F93">
              <w:rPr>
                <w:noProof/>
                <w:webHidden/>
              </w:rPr>
              <w:tab/>
            </w:r>
            <w:r w:rsidR="00F81F93">
              <w:rPr>
                <w:noProof/>
                <w:webHidden/>
              </w:rPr>
              <w:fldChar w:fldCharType="begin"/>
            </w:r>
            <w:r w:rsidR="00F81F93">
              <w:rPr>
                <w:noProof/>
                <w:webHidden/>
              </w:rPr>
              <w:instrText xml:space="preserve"> PAGEREF _Toc139962220 \h </w:instrText>
            </w:r>
            <w:r w:rsidR="00F81F93">
              <w:rPr>
                <w:noProof/>
                <w:webHidden/>
              </w:rPr>
            </w:r>
            <w:r w:rsidR="00F81F93">
              <w:rPr>
                <w:noProof/>
                <w:webHidden/>
              </w:rPr>
              <w:fldChar w:fldCharType="separate"/>
            </w:r>
            <w:r w:rsidR="00F81F93">
              <w:rPr>
                <w:noProof/>
                <w:webHidden/>
              </w:rPr>
              <w:t>21</w:t>
            </w:r>
            <w:r w:rsidR="00F81F93">
              <w:rPr>
                <w:noProof/>
                <w:webHidden/>
              </w:rPr>
              <w:fldChar w:fldCharType="end"/>
            </w:r>
          </w:hyperlink>
        </w:p>
        <w:p w14:paraId="19BF3A42" w14:textId="1871EB41" w:rsidR="00F81F93" w:rsidRDefault="00295D98">
          <w:pPr>
            <w:pStyle w:val="Spistreci2"/>
            <w:rPr>
              <w:rFonts w:eastAsiaTheme="minorEastAsia"/>
              <w:noProof/>
              <w:sz w:val="22"/>
              <w:lang w:eastAsia="pl-PL"/>
            </w:rPr>
          </w:pPr>
          <w:hyperlink w:anchor="_Toc139962221" w:history="1">
            <w:r w:rsidR="00F81F93" w:rsidRPr="00B86677">
              <w:rPr>
                <w:rStyle w:val="Hipercze"/>
                <w:rFonts w:cstheme="minorHAnsi"/>
                <w:noProof/>
              </w:rPr>
              <w:t>10.6.</w:t>
            </w:r>
            <w:r w:rsidR="00F81F93">
              <w:rPr>
                <w:rFonts w:eastAsiaTheme="minorEastAsia"/>
                <w:noProof/>
                <w:sz w:val="22"/>
                <w:lang w:eastAsia="pl-PL"/>
              </w:rPr>
              <w:tab/>
            </w:r>
            <w:r w:rsidR="00F81F93" w:rsidRPr="00B86677">
              <w:rPr>
                <w:rStyle w:val="Hipercze"/>
                <w:rFonts w:cstheme="minorHAnsi"/>
                <w:noProof/>
              </w:rPr>
              <w:t>Trwałość finansowa</w:t>
            </w:r>
            <w:r w:rsidR="00F81F93">
              <w:rPr>
                <w:noProof/>
                <w:webHidden/>
              </w:rPr>
              <w:tab/>
            </w:r>
            <w:r w:rsidR="00F81F93">
              <w:rPr>
                <w:noProof/>
                <w:webHidden/>
              </w:rPr>
              <w:fldChar w:fldCharType="begin"/>
            </w:r>
            <w:r w:rsidR="00F81F93">
              <w:rPr>
                <w:noProof/>
                <w:webHidden/>
              </w:rPr>
              <w:instrText xml:space="preserve"> PAGEREF _Toc139962221 \h </w:instrText>
            </w:r>
            <w:r w:rsidR="00F81F93">
              <w:rPr>
                <w:noProof/>
                <w:webHidden/>
              </w:rPr>
            </w:r>
            <w:r w:rsidR="00F81F93">
              <w:rPr>
                <w:noProof/>
                <w:webHidden/>
              </w:rPr>
              <w:fldChar w:fldCharType="separate"/>
            </w:r>
            <w:r w:rsidR="00F81F93">
              <w:rPr>
                <w:noProof/>
                <w:webHidden/>
              </w:rPr>
              <w:t>21</w:t>
            </w:r>
            <w:r w:rsidR="00F81F93">
              <w:rPr>
                <w:noProof/>
                <w:webHidden/>
              </w:rPr>
              <w:fldChar w:fldCharType="end"/>
            </w:r>
          </w:hyperlink>
        </w:p>
        <w:p w14:paraId="582AC2A1" w14:textId="1D37780D" w:rsidR="00F81F93" w:rsidRDefault="00295D98">
          <w:pPr>
            <w:pStyle w:val="Spistreci1"/>
            <w:rPr>
              <w:rFonts w:eastAsiaTheme="minorEastAsia"/>
              <w:noProof/>
              <w:sz w:val="22"/>
              <w:lang w:eastAsia="pl-PL"/>
            </w:rPr>
          </w:pPr>
          <w:hyperlink w:anchor="_Toc139962222" w:history="1">
            <w:r w:rsidR="00F81F93" w:rsidRPr="00B86677">
              <w:rPr>
                <w:rStyle w:val="Hipercze"/>
                <w:rFonts w:cstheme="minorHAnsi"/>
                <w:noProof/>
              </w:rPr>
              <w:t>11.</w:t>
            </w:r>
            <w:r w:rsidR="00F81F93">
              <w:rPr>
                <w:rFonts w:eastAsiaTheme="minorEastAsia"/>
                <w:noProof/>
                <w:sz w:val="22"/>
                <w:lang w:eastAsia="pl-PL"/>
              </w:rPr>
              <w:tab/>
            </w:r>
            <w:r w:rsidR="00F81F93" w:rsidRPr="00B86677">
              <w:rPr>
                <w:rStyle w:val="Hipercze"/>
                <w:rFonts w:cstheme="minorHAnsi"/>
                <w:noProof/>
              </w:rPr>
              <w:t>Analiza ekonomiczna</w:t>
            </w:r>
            <w:r w:rsidR="00F81F93">
              <w:rPr>
                <w:noProof/>
                <w:webHidden/>
              </w:rPr>
              <w:tab/>
            </w:r>
            <w:r w:rsidR="00F81F93">
              <w:rPr>
                <w:noProof/>
                <w:webHidden/>
              </w:rPr>
              <w:fldChar w:fldCharType="begin"/>
            </w:r>
            <w:r w:rsidR="00F81F93">
              <w:rPr>
                <w:noProof/>
                <w:webHidden/>
              </w:rPr>
              <w:instrText xml:space="preserve"> PAGEREF _Toc139962222 \h </w:instrText>
            </w:r>
            <w:r w:rsidR="00F81F93">
              <w:rPr>
                <w:noProof/>
                <w:webHidden/>
              </w:rPr>
            </w:r>
            <w:r w:rsidR="00F81F93">
              <w:rPr>
                <w:noProof/>
                <w:webHidden/>
              </w:rPr>
              <w:fldChar w:fldCharType="separate"/>
            </w:r>
            <w:r w:rsidR="00F81F93">
              <w:rPr>
                <w:noProof/>
                <w:webHidden/>
              </w:rPr>
              <w:t>22</w:t>
            </w:r>
            <w:r w:rsidR="00F81F93">
              <w:rPr>
                <w:noProof/>
                <w:webHidden/>
              </w:rPr>
              <w:fldChar w:fldCharType="end"/>
            </w:r>
          </w:hyperlink>
        </w:p>
        <w:p w14:paraId="7B796D5B" w14:textId="3BD3AD38" w:rsidR="00F81F93" w:rsidRDefault="00295D98">
          <w:pPr>
            <w:pStyle w:val="Spistreci1"/>
            <w:rPr>
              <w:rFonts w:eastAsiaTheme="minorEastAsia"/>
              <w:noProof/>
              <w:sz w:val="22"/>
              <w:lang w:eastAsia="pl-PL"/>
            </w:rPr>
          </w:pPr>
          <w:hyperlink w:anchor="_Toc139962223" w:history="1">
            <w:r w:rsidR="00F81F93" w:rsidRPr="00B86677">
              <w:rPr>
                <w:rStyle w:val="Hipercze"/>
                <w:rFonts w:cstheme="minorHAnsi"/>
                <w:noProof/>
              </w:rPr>
              <w:t>12.</w:t>
            </w:r>
            <w:r w:rsidR="00F81F93">
              <w:rPr>
                <w:rFonts w:eastAsiaTheme="minorEastAsia"/>
                <w:noProof/>
                <w:sz w:val="22"/>
                <w:lang w:eastAsia="pl-PL"/>
              </w:rPr>
              <w:tab/>
            </w:r>
            <w:r w:rsidR="00F81F93" w:rsidRPr="00B86677">
              <w:rPr>
                <w:rStyle w:val="Hipercze"/>
                <w:rFonts w:cstheme="minorHAnsi"/>
                <w:noProof/>
              </w:rPr>
              <w:t>Analiza wrażliwości i ryzyka</w:t>
            </w:r>
            <w:r w:rsidR="00F81F93">
              <w:rPr>
                <w:noProof/>
                <w:webHidden/>
              </w:rPr>
              <w:tab/>
            </w:r>
            <w:r w:rsidR="00F81F93">
              <w:rPr>
                <w:noProof/>
                <w:webHidden/>
              </w:rPr>
              <w:fldChar w:fldCharType="begin"/>
            </w:r>
            <w:r w:rsidR="00F81F93">
              <w:rPr>
                <w:noProof/>
                <w:webHidden/>
              </w:rPr>
              <w:instrText xml:space="preserve"> PAGEREF _Toc139962223 \h </w:instrText>
            </w:r>
            <w:r w:rsidR="00F81F93">
              <w:rPr>
                <w:noProof/>
                <w:webHidden/>
              </w:rPr>
            </w:r>
            <w:r w:rsidR="00F81F93">
              <w:rPr>
                <w:noProof/>
                <w:webHidden/>
              </w:rPr>
              <w:fldChar w:fldCharType="separate"/>
            </w:r>
            <w:r w:rsidR="00F81F93">
              <w:rPr>
                <w:noProof/>
                <w:webHidden/>
              </w:rPr>
              <w:t>22</w:t>
            </w:r>
            <w:r w:rsidR="00F81F93">
              <w:rPr>
                <w:noProof/>
                <w:webHidden/>
              </w:rPr>
              <w:fldChar w:fldCharType="end"/>
            </w:r>
          </w:hyperlink>
        </w:p>
        <w:p w14:paraId="1B5C7E1E" w14:textId="0C4F4DF8" w:rsidR="0090241A" w:rsidRPr="00587B52" w:rsidRDefault="0090241A" w:rsidP="009C0D3B">
          <w:pPr>
            <w:spacing w:after="60" w:line="264" w:lineRule="auto"/>
            <w:rPr>
              <w:rFonts w:cstheme="minorHAnsi"/>
              <w:szCs w:val="24"/>
            </w:rPr>
          </w:pPr>
          <w:r w:rsidRPr="00587B52">
            <w:rPr>
              <w:rFonts w:cstheme="minorHAnsi"/>
              <w:b/>
              <w:bCs/>
              <w:szCs w:val="24"/>
            </w:rPr>
            <w:fldChar w:fldCharType="end"/>
          </w:r>
        </w:p>
      </w:sdtContent>
    </w:sdt>
    <w:p w14:paraId="68D0C20C" w14:textId="77777777" w:rsidR="0000005F" w:rsidRDefault="0000005F" w:rsidP="0000005F">
      <w:pPr>
        <w:sectPr w:rsidR="0000005F" w:rsidSect="005C7564">
          <w:footerReference w:type="default" r:id="rId8"/>
          <w:headerReference w:type="first" r:id="rId9"/>
          <w:pgSz w:w="11906" w:h="16838"/>
          <w:pgMar w:top="1134" w:right="1134" w:bottom="1134" w:left="1134" w:header="425" w:footer="709" w:gutter="0"/>
          <w:cols w:space="708"/>
          <w:titlePg/>
          <w:docGrid w:linePitch="360"/>
        </w:sectPr>
      </w:pPr>
    </w:p>
    <w:p w14:paraId="2FE97808" w14:textId="32133D98" w:rsidR="006507B9" w:rsidRPr="00587B52" w:rsidRDefault="005157BB" w:rsidP="000B7C01">
      <w:pPr>
        <w:pStyle w:val="Nagwek1"/>
        <w:numPr>
          <w:ilvl w:val="0"/>
          <w:numId w:val="3"/>
        </w:numPr>
        <w:rPr>
          <w:rFonts w:cstheme="minorHAnsi"/>
          <w:szCs w:val="24"/>
        </w:rPr>
      </w:pPr>
      <w:bookmarkStart w:id="1" w:name="_Toc139962175"/>
      <w:r w:rsidRPr="00587B52">
        <w:rPr>
          <w:rFonts w:cstheme="minorHAnsi"/>
          <w:szCs w:val="24"/>
        </w:rPr>
        <w:lastRenderedPageBreak/>
        <w:t>Identyfikacja projektu i opis celów projektu</w:t>
      </w:r>
      <w:bookmarkEnd w:id="1"/>
    </w:p>
    <w:p w14:paraId="23AAB98B" w14:textId="77777777" w:rsidR="004D6AA1" w:rsidRDefault="004D6AA1" w:rsidP="000B7C01">
      <w:pPr>
        <w:pStyle w:val="Nagwek2"/>
        <w:numPr>
          <w:ilvl w:val="1"/>
          <w:numId w:val="3"/>
        </w:numPr>
      </w:pPr>
      <w:bookmarkStart w:id="2" w:name="_Toc139962176"/>
      <w:r>
        <w:t>Typ projektu</w:t>
      </w:r>
      <w:bookmarkEnd w:id="2"/>
    </w:p>
    <w:p w14:paraId="42A9D3EA" w14:textId="53AB5EAC" w:rsidR="004D6AA1" w:rsidRPr="004D6AA1" w:rsidRDefault="004D6AA1" w:rsidP="004D6AA1">
      <w:r w:rsidRPr="0087351B">
        <w:t>Należy wskazać typ projektu zgodny ze Szczegółowym Opisem Priorytetów Programu Fundusze Europejskie dla Wielkopolski 2021-2027.</w:t>
      </w:r>
    </w:p>
    <w:p w14:paraId="3B5E3373" w14:textId="243FE7BC" w:rsidR="00E32A88" w:rsidRPr="00587B52" w:rsidRDefault="00E32A88" w:rsidP="000B7C01">
      <w:pPr>
        <w:pStyle w:val="Nagwek2"/>
        <w:numPr>
          <w:ilvl w:val="1"/>
          <w:numId w:val="3"/>
        </w:numPr>
        <w:spacing w:before="0"/>
        <w:rPr>
          <w:rFonts w:cstheme="minorHAnsi"/>
          <w:szCs w:val="24"/>
        </w:rPr>
      </w:pPr>
      <w:bookmarkStart w:id="3" w:name="_Toc139962177"/>
      <w:r w:rsidRPr="00587B52">
        <w:rPr>
          <w:rFonts w:cstheme="minorHAnsi"/>
          <w:szCs w:val="24"/>
        </w:rPr>
        <w:t>Cele projektu</w:t>
      </w:r>
      <w:bookmarkEnd w:id="3"/>
    </w:p>
    <w:p w14:paraId="507EA1C1" w14:textId="31B797E2" w:rsidR="00E32A88" w:rsidRPr="00587B52" w:rsidRDefault="00E32A88" w:rsidP="006424BB">
      <w:pPr>
        <w:rPr>
          <w:rFonts w:cstheme="minorHAnsi"/>
          <w:szCs w:val="24"/>
        </w:rPr>
      </w:pPr>
      <w:r w:rsidRPr="00587B52">
        <w:rPr>
          <w:rFonts w:cstheme="minorHAnsi"/>
          <w:szCs w:val="24"/>
        </w:rPr>
        <w:t xml:space="preserve">Należy przedstawić od jednego do kilku realnych i konkretnych celów. Cele projektu powinny zostać określone w oparciu o analizę potrzeb danego środowiska społeczno-gospodarczego, z uwzględnieniem zjawisk najbardziej adekwatnych do skali oddziaływania projektu. </w:t>
      </w:r>
    </w:p>
    <w:p w14:paraId="25104CEB" w14:textId="77777777" w:rsidR="00E32A88" w:rsidRPr="00587B52" w:rsidRDefault="00E32A88" w:rsidP="006424BB">
      <w:pPr>
        <w:rPr>
          <w:rFonts w:cstheme="minorHAnsi"/>
          <w:szCs w:val="24"/>
        </w:rPr>
      </w:pPr>
      <w:r w:rsidRPr="00587B52">
        <w:rPr>
          <w:rFonts w:cstheme="minorHAnsi"/>
          <w:szCs w:val="24"/>
        </w:rPr>
        <w:t>Cele projektu powinny:</w:t>
      </w:r>
    </w:p>
    <w:p w14:paraId="7D63AB1C" w14:textId="313FB566"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jasno wskazywać, jakie korzyści społeczno-gospodarcze można osiągnąć dzięki wdrożeniu projektu, </w:t>
      </w:r>
    </w:p>
    <w:p w14:paraId="73A845E8" w14:textId="7FCDC763" w:rsidR="00E32A88" w:rsidRPr="00587B52" w:rsidRDefault="00E32A88" w:rsidP="000B7C01">
      <w:pPr>
        <w:pStyle w:val="Akapitzlist"/>
        <w:numPr>
          <w:ilvl w:val="0"/>
          <w:numId w:val="4"/>
        </w:numPr>
        <w:rPr>
          <w:rFonts w:cstheme="minorHAnsi"/>
          <w:szCs w:val="24"/>
        </w:rPr>
      </w:pPr>
      <w:r w:rsidRPr="00587B52">
        <w:rPr>
          <w:rFonts w:cstheme="minorHAnsi"/>
          <w:szCs w:val="24"/>
        </w:rPr>
        <w:t>być logicznie powiązane ze sobą (w przypadku gdy w ramach projektu realizowanych jest jednocześnie kilka celów),</w:t>
      </w:r>
    </w:p>
    <w:p w14:paraId="6BC30B5F" w14:textId="72F4CDE1" w:rsidR="00E32A88" w:rsidRPr="00587B52" w:rsidRDefault="00E32A88" w:rsidP="000B7C01">
      <w:pPr>
        <w:pStyle w:val="Akapitzlist"/>
        <w:numPr>
          <w:ilvl w:val="0"/>
          <w:numId w:val="4"/>
        </w:numPr>
        <w:rPr>
          <w:rFonts w:cstheme="minorHAnsi"/>
          <w:szCs w:val="24"/>
        </w:rPr>
      </w:pPr>
      <w:r w:rsidRPr="00587B52">
        <w:rPr>
          <w:rFonts w:cstheme="minorHAnsi"/>
          <w:szCs w:val="24"/>
        </w:rPr>
        <w:t>na tyle, na ile to możliwe należy je skwantyfikować, poprzez określenie wartości bazowych i docelowych oraz metodę pomiaru poziomu ich osiągnięcia,</w:t>
      </w:r>
    </w:p>
    <w:p w14:paraId="3C4B211B" w14:textId="5AB47B1C" w:rsidR="00E32A88" w:rsidRPr="00587B52" w:rsidRDefault="00E32A88" w:rsidP="000B7C01">
      <w:pPr>
        <w:pStyle w:val="Akapitzlist"/>
        <w:numPr>
          <w:ilvl w:val="0"/>
          <w:numId w:val="4"/>
        </w:numPr>
        <w:rPr>
          <w:rFonts w:cstheme="minorHAnsi"/>
          <w:szCs w:val="24"/>
        </w:rPr>
      </w:pPr>
      <w:r w:rsidRPr="00587B52">
        <w:rPr>
          <w:rFonts w:cstheme="minorHAnsi"/>
          <w:szCs w:val="24"/>
        </w:rPr>
        <w:t xml:space="preserve">być logicznie powiązane z celami realizacji danego priorytetu i działania </w:t>
      </w:r>
      <w:r w:rsidR="00F72964" w:rsidRPr="00F72964">
        <w:rPr>
          <w:rFonts w:cstheme="minorHAnsi"/>
          <w:szCs w:val="24"/>
        </w:rPr>
        <w:t>Program</w:t>
      </w:r>
      <w:r w:rsidR="00F72964">
        <w:rPr>
          <w:rFonts w:cstheme="minorHAnsi"/>
          <w:szCs w:val="24"/>
        </w:rPr>
        <w:t>u</w:t>
      </w:r>
      <w:r w:rsidR="00F72964" w:rsidRPr="00F72964">
        <w:rPr>
          <w:rFonts w:cstheme="minorHAnsi"/>
          <w:szCs w:val="24"/>
        </w:rPr>
        <w:t xml:space="preserve"> Fundusze Europejskie dla Wielkopolski 2021-2027</w:t>
      </w:r>
      <w:r w:rsidRPr="00587B52">
        <w:rPr>
          <w:rFonts w:cstheme="minorHAnsi"/>
          <w:szCs w:val="24"/>
        </w:rPr>
        <w:t>, w ramach którego złożony został wniosek o dofinansowanie.</w:t>
      </w:r>
    </w:p>
    <w:p w14:paraId="18A31B88" w14:textId="5BDD221A" w:rsidR="00E307AB" w:rsidRPr="00587B52" w:rsidRDefault="0044307B" w:rsidP="000B7C01">
      <w:pPr>
        <w:pStyle w:val="Nagwek2"/>
        <w:numPr>
          <w:ilvl w:val="1"/>
          <w:numId w:val="3"/>
        </w:numPr>
        <w:spacing w:before="0"/>
        <w:rPr>
          <w:rFonts w:cstheme="minorHAnsi"/>
          <w:szCs w:val="24"/>
        </w:rPr>
      </w:pPr>
      <w:bookmarkStart w:id="4" w:name="_Toc131502019"/>
      <w:bookmarkStart w:id="5" w:name="_Toc139962178"/>
      <w:r w:rsidRPr="00587B52">
        <w:rPr>
          <w:rFonts w:cstheme="minorHAnsi"/>
          <w:szCs w:val="24"/>
        </w:rPr>
        <w:t>Identyfikacja projektu</w:t>
      </w:r>
      <w:bookmarkEnd w:id="4"/>
      <w:bookmarkEnd w:id="5"/>
      <w:r w:rsidR="00E307AB" w:rsidRPr="00587B52">
        <w:rPr>
          <w:rFonts w:cstheme="minorHAnsi"/>
          <w:szCs w:val="24"/>
        </w:rPr>
        <w:t xml:space="preserve"> </w:t>
      </w:r>
    </w:p>
    <w:p w14:paraId="5425EE15" w14:textId="77777777" w:rsidR="00E307AB" w:rsidRPr="00587B52" w:rsidRDefault="00E307AB" w:rsidP="006424BB">
      <w:pPr>
        <w:rPr>
          <w:rFonts w:cstheme="minorHAnsi"/>
          <w:szCs w:val="24"/>
        </w:rPr>
      </w:pPr>
      <w:r w:rsidRPr="00587B52">
        <w:rPr>
          <w:rFonts w:cstheme="minorHAnsi"/>
          <w:szCs w:val="24"/>
        </w:rPr>
        <w:t>Identyfikacja projektu musi zawierać zwięzłą i jednoznaczną informację na temat całościowej koncepcji i logicznych ram projektu. Należy zatem uwzględnić w niej następujące kwestie:</w:t>
      </w:r>
    </w:p>
    <w:p w14:paraId="4E2B7BC3" w14:textId="4D20D194" w:rsidR="00E307AB" w:rsidRPr="00587B52" w:rsidRDefault="00E307AB" w:rsidP="000B7C01">
      <w:pPr>
        <w:pStyle w:val="Akapitzlist"/>
        <w:numPr>
          <w:ilvl w:val="0"/>
          <w:numId w:val="15"/>
        </w:numPr>
        <w:rPr>
          <w:rFonts w:cstheme="minorHAnsi"/>
          <w:szCs w:val="24"/>
        </w:rPr>
      </w:pPr>
      <w:r w:rsidRPr="00587B52">
        <w:rPr>
          <w:rFonts w:cstheme="minorHAnsi"/>
          <w:szCs w:val="24"/>
        </w:rPr>
        <w:t>zarys i ogólny charakter projektu (t</w:t>
      </w:r>
      <w:r w:rsidR="00BF53C5">
        <w:rPr>
          <w:rFonts w:cstheme="minorHAnsi"/>
          <w:szCs w:val="24"/>
        </w:rPr>
        <w:t>o jest</w:t>
      </w:r>
      <w:r w:rsidRPr="00587B52">
        <w:rPr>
          <w:rFonts w:cstheme="minorHAnsi"/>
          <w:szCs w:val="24"/>
        </w:rPr>
        <w:t xml:space="preserve"> prezentację projektu jako przedmiotu przedsięwzięcia wraz z opisem, podaniem podstawowych parametrów technicznych, całkowitym kosztem inwestycji, w tym całkowitym kosztem kwalifikowalnym, lokalizacją i</w:t>
      </w:r>
      <w:r w:rsidR="00BF53C5">
        <w:rPr>
          <w:rFonts w:cstheme="minorHAnsi"/>
          <w:szCs w:val="24"/>
        </w:rPr>
        <w:t xml:space="preserve"> </w:t>
      </w:r>
      <w:r w:rsidRPr="00587B52">
        <w:rPr>
          <w:rFonts w:cstheme="minorHAnsi"/>
          <w:szCs w:val="24"/>
        </w:rPr>
        <w:t>t</w:t>
      </w:r>
      <w:r w:rsidR="00BF53C5">
        <w:rPr>
          <w:rFonts w:cstheme="minorHAnsi"/>
          <w:szCs w:val="24"/>
        </w:rPr>
        <w:t xml:space="preserve">ak </w:t>
      </w:r>
      <w:r w:rsidRPr="00587B52">
        <w:rPr>
          <w:rFonts w:cstheme="minorHAnsi"/>
          <w:szCs w:val="24"/>
        </w:rPr>
        <w:t>d</w:t>
      </w:r>
      <w:r w:rsidR="00BF53C5">
        <w:rPr>
          <w:rFonts w:cstheme="minorHAnsi"/>
          <w:szCs w:val="24"/>
        </w:rPr>
        <w:t>alej</w:t>
      </w:r>
      <w:r w:rsidRPr="00587B52">
        <w:rPr>
          <w:rFonts w:cstheme="minorHAnsi"/>
          <w:szCs w:val="24"/>
        </w:rPr>
        <w:t>),</w:t>
      </w:r>
    </w:p>
    <w:p w14:paraId="7537C366" w14:textId="48405163" w:rsidR="00E307AB" w:rsidRPr="00587B52" w:rsidRDefault="00E307AB" w:rsidP="000B7C01">
      <w:pPr>
        <w:pStyle w:val="Akapitzlist"/>
        <w:numPr>
          <w:ilvl w:val="0"/>
          <w:numId w:val="15"/>
        </w:numPr>
        <w:rPr>
          <w:rFonts w:cstheme="minorHAnsi"/>
          <w:szCs w:val="24"/>
        </w:rPr>
      </w:pPr>
      <w:r w:rsidRPr="00587B52">
        <w:rPr>
          <w:rFonts w:cstheme="minorHAnsi"/>
          <w:szCs w:val="24"/>
        </w:rPr>
        <w:t>analizę projektu w kontekście całego układu infrastruktury, t</w:t>
      </w:r>
      <w:r w:rsidR="00BF53C5">
        <w:rPr>
          <w:rFonts w:cstheme="minorHAnsi"/>
          <w:szCs w:val="24"/>
        </w:rPr>
        <w:t>o jest</w:t>
      </w:r>
      <w:r w:rsidRPr="00587B52">
        <w:rPr>
          <w:rFonts w:cstheme="minorHAnsi"/>
          <w:szCs w:val="24"/>
        </w:rPr>
        <w:t xml:space="preserve"> funkcjonalne i rzeczowe powiązania między danym projektem a istniejącą infrastrukturą.</w:t>
      </w:r>
    </w:p>
    <w:p w14:paraId="4D722E1D" w14:textId="55645983" w:rsidR="00E307AB" w:rsidRDefault="00E307AB" w:rsidP="006424BB">
      <w:pPr>
        <w:rPr>
          <w:rFonts w:cstheme="minorHAnsi"/>
          <w:szCs w:val="24"/>
        </w:rPr>
      </w:pPr>
      <w:r w:rsidRPr="00587B52">
        <w:rPr>
          <w:rFonts w:cstheme="minorHAnsi"/>
          <w:szCs w:val="24"/>
        </w:rPr>
        <w:lastRenderedPageBreak/>
        <w:t>Projekt musi stanowić samodzielną (pod kątem operacyjności) jednostkę analizy. Oznacza to, że obejmuje on zadania inwestycyjne, które sprawiają, że efektem realizacji projektu jest stworzenie w pełni funkcjonalnej i operacyjnej infrastruktury.</w:t>
      </w:r>
    </w:p>
    <w:p w14:paraId="26087916" w14:textId="5EA1EED3" w:rsidR="0044307B" w:rsidRPr="00587B52" w:rsidRDefault="00E307AB" w:rsidP="000B7C01">
      <w:pPr>
        <w:pStyle w:val="Nagwek2"/>
        <w:numPr>
          <w:ilvl w:val="1"/>
          <w:numId w:val="3"/>
        </w:numPr>
        <w:spacing w:before="0"/>
        <w:rPr>
          <w:rFonts w:cstheme="minorHAnsi"/>
          <w:szCs w:val="24"/>
        </w:rPr>
      </w:pPr>
      <w:bookmarkStart w:id="6" w:name="_Toc139962179"/>
      <w:r w:rsidRPr="00587B52">
        <w:rPr>
          <w:rFonts w:cstheme="minorHAnsi"/>
          <w:szCs w:val="24"/>
        </w:rPr>
        <w:t>Uzasadnienie potrzeby realizacji projektu</w:t>
      </w:r>
      <w:bookmarkEnd w:id="6"/>
    </w:p>
    <w:p w14:paraId="417D19BA" w14:textId="21D9D3DB" w:rsidR="001A40BE" w:rsidRPr="00587B52" w:rsidRDefault="00202F5B" w:rsidP="006424BB">
      <w:pPr>
        <w:rPr>
          <w:rFonts w:cstheme="minorHAnsi"/>
          <w:szCs w:val="24"/>
        </w:rPr>
      </w:pPr>
      <w:r w:rsidRPr="00587B52">
        <w:rPr>
          <w:rFonts w:cstheme="minorHAnsi"/>
          <w:szCs w:val="24"/>
        </w:rPr>
        <w:t>N</w:t>
      </w:r>
      <w:r w:rsidR="00DC0B31" w:rsidRPr="00587B52">
        <w:rPr>
          <w:rFonts w:cstheme="minorHAnsi"/>
          <w:szCs w:val="24"/>
        </w:rPr>
        <w:t xml:space="preserve">ależy wskazać czy projekt stanowi odpowiedź na </w:t>
      </w:r>
      <w:r w:rsidR="001A40BE" w:rsidRPr="00587B52">
        <w:rPr>
          <w:rFonts w:eastAsia="ArialNarrow" w:cstheme="minorHAnsi"/>
          <w:szCs w:val="24"/>
          <w:lang w:eastAsia="pl-PL"/>
        </w:rPr>
        <w:t>zidentyfikowane problemy/potrzeby Wnioskodawcy, czy planowane działania są adekwatne do potrzeb Wnioskodawcy, czy planowane działania umożliwią realizację projektu, czy potrzeby Wnioskodawcy wynikają ze szczegółowej analizy.</w:t>
      </w:r>
    </w:p>
    <w:p w14:paraId="73B43F5D" w14:textId="08C3A692" w:rsidR="00EF415A" w:rsidRPr="000625CB" w:rsidRDefault="00C63641" w:rsidP="00680070">
      <w:pPr>
        <w:rPr>
          <w:rFonts w:cstheme="minorHAnsi"/>
          <w:szCs w:val="24"/>
        </w:rPr>
      </w:pPr>
      <w:r w:rsidRPr="00587B52">
        <w:rPr>
          <w:rFonts w:cstheme="minorHAnsi"/>
          <w:szCs w:val="24"/>
        </w:rPr>
        <w:t>Należy krótko scharakteryzować obszar, na którym będzie realizowany projekt, w tym pr</w:t>
      </w:r>
      <w:r w:rsidR="00472F02" w:rsidRPr="00587B52">
        <w:rPr>
          <w:rFonts w:cstheme="minorHAnsi"/>
          <w:szCs w:val="24"/>
        </w:rPr>
        <w:t>zede wszystkim</w:t>
      </w:r>
      <w:r w:rsidRPr="00587B52">
        <w:rPr>
          <w:rFonts w:cstheme="minorHAnsi"/>
          <w:szCs w:val="24"/>
        </w:rPr>
        <w:t xml:space="preserve"> oddziaływanie planowanej inwestycji na społeczność lokalną/regionalną, otoczenie gospodarcze.</w:t>
      </w:r>
    </w:p>
    <w:p w14:paraId="3A4E06DD" w14:textId="46CCC36D" w:rsidR="00227C71" w:rsidRDefault="00227C71" w:rsidP="000B7C01">
      <w:pPr>
        <w:pStyle w:val="Akapitzlist"/>
        <w:numPr>
          <w:ilvl w:val="1"/>
          <w:numId w:val="3"/>
        </w:numPr>
        <w:rPr>
          <w:rFonts w:cstheme="minorHAnsi"/>
          <w:szCs w:val="24"/>
        </w:rPr>
      </w:pPr>
      <w:r>
        <w:rPr>
          <w:rFonts w:cstheme="minorHAnsi"/>
          <w:szCs w:val="24"/>
        </w:rPr>
        <w:t>Zakres wsparcia</w:t>
      </w:r>
    </w:p>
    <w:p w14:paraId="38721486" w14:textId="649D4BD8" w:rsidR="00227C71" w:rsidRPr="00227C71" w:rsidRDefault="00227C71" w:rsidP="00227C71">
      <w:pPr>
        <w:rPr>
          <w:rFonts w:cstheme="minorHAnsi"/>
          <w:szCs w:val="24"/>
        </w:rPr>
      </w:pPr>
      <w:r>
        <w:rPr>
          <w:rFonts w:cstheme="minorHAnsi"/>
          <w:szCs w:val="24"/>
        </w:rPr>
        <w:t xml:space="preserve">Należy wskazać czy zakres wsparcia projektu obejmuje spójne i zintegrowane przedsięwzięcia infrastrukturalne, kompleksowo oddziałujące na dostosowanie powiatów, miast, gmin do zmian klimatu. Czy podjęte przedsięwzięcia powinny uwzględniać założenia projektowania uniwersalnego celem kształtowania optymalnej funkcjonalności i dostępności inwestycji dla wszystkich ich użytkowników.   </w:t>
      </w:r>
    </w:p>
    <w:p w14:paraId="300E2E16" w14:textId="6C74076E" w:rsidR="00680070" w:rsidRPr="009C0D3B" w:rsidRDefault="00A806FB" w:rsidP="000B7C01">
      <w:pPr>
        <w:pStyle w:val="Akapitzlist"/>
        <w:numPr>
          <w:ilvl w:val="1"/>
          <w:numId w:val="3"/>
        </w:numPr>
        <w:rPr>
          <w:rFonts w:cstheme="minorHAnsi"/>
          <w:szCs w:val="24"/>
        </w:rPr>
      </w:pPr>
      <w:r w:rsidRPr="009C0D3B">
        <w:rPr>
          <w:rFonts w:cstheme="minorHAnsi"/>
          <w:szCs w:val="24"/>
        </w:rPr>
        <w:t xml:space="preserve">Komplementarność z dotychczasowymi działaniami </w:t>
      </w:r>
    </w:p>
    <w:p w14:paraId="6906DC1D" w14:textId="00CF8ACD" w:rsidR="00F61220" w:rsidRPr="009C0D3B" w:rsidRDefault="00E47FF1" w:rsidP="00F61220">
      <w:pPr>
        <w:jc w:val="both"/>
        <w:rPr>
          <w:rFonts w:cstheme="minorHAnsi"/>
          <w:szCs w:val="24"/>
        </w:rPr>
      </w:pPr>
      <w:r w:rsidRPr="009C0D3B">
        <w:rPr>
          <w:rFonts w:cstheme="minorHAnsi"/>
          <w:szCs w:val="24"/>
        </w:rPr>
        <w:t xml:space="preserve">W tym punkcie </w:t>
      </w:r>
      <w:r w:rsidR="00F61220" w:rsidRPr="009C0D3B">
        <w:rPr>
          <w:rFonts w:cstheme="minorHAnsi"/>
          <w:szCs w:val="24"/>
        </w:rPr>
        <w:t xml:space="preserve">Wnioskodawca winien </w:t>
      </w:r>
      <w:r w:rsidRPr="009C0D3B">
        <w:rPr>
          <w:rFonts w:cstheme="minorHAnsi"/>
          <w:szCs w:val="24"/>
        </w:rPr>
        <w:t xml:space="preserve">przedstawić posiadane </w:t>
      </w:r>
      <w:r w:rsidR="00F61220" w:rsidRPr="009C0D3B">
        <w:rPr>
          <w:rFonts w:cstheme="minorHAnsi"/>
          <w:szCs w:val="24"/>
        </w:rPr>
        <w:t xml:space="preserve">doświadczenie w realizacji </w:t>
      </w:r>
      <w:r w:rsidRPr="009C0D3B">
        <w:rPr>
          <w:rFonts w:cstheme="minorHAnsi"/>
          <w:szCs w:val="24"/>
        </w:rPr>
        <w:t>inwestycji z zakresu zwiększenia odporności do zmian klimatu. W opisie należy w szc</w:t>
      </w:r>
      <w:r w:rsidR="00F81F93">
        <w:rPr>
          <w:rFonts w:cstheme="minorHAnsi"/>
          <w:szCs w:val="24"/>
        </w:rPr>
        <w:t xml:space="preserve">zególności wskazać czy projekt </w:t>
      </w:r>
      <w:r w:rsidR="00F61220" w:rsidRPr="009C0D3B">
        <w:rPr>
          <w:rFonts w:cstheme="minorHAnsi"/>
          <w:szCs w:val="24"/>
        </w:rPr>
        <w:t>stanowi dopełnienie dotychczas podejmowanych działań</w:t>
      </w:r>
      <w:r w:rsidRPr="009C0D3B">
        <w:rPr>
          <w:rFonts w:cstheme="minorHAnsi"/>
          <w:szCs w:val="24"/>
        </w:rPr>
        <w:t>,</w:t>
      </w:r>
      <w:r w:rsidR="00F61220" w:rsidRPr="009C0D3B">
        <w:rPr>
          <w:rFonts w:cstheme="minorHAnsi"/>
          <w:szCs w:val="24"/>
        </w:rPr>
        <w:t xml:space="preserve"> w ramach</w:t>
      </w:r>
      <w:r w:rsidR="00FE300E" w:rsidRPr="009C0D3B">
        <w:rPr>
          <w:rFonts w:cstheme="minorHAnsi"/>
          <w:szCs w:val="24"/>
        </w:rPr>
        <w:t>:</w:t>
      </w:r>
      <w:r w:rsidR="00F61220" w:rsidRPr="009C0D3B">
        <w:rPr>
          <w:rFonts w:cstheme="minorHAnsi"/>
          <w:szCs w:val="24"/>
        </w:rPr>
        <w:t xml:space="preserve"> </w:t>
      </w:r>
    </w:p>
    <w:p w14:paraId="414970A4" w14:textId="2EB5CD5E" w:rsidR="00F61220" w:rsidRPr="009C0D3B" w:rsidRDefault="00F61220" w:rsidP="000B7C01">
      <w:pPr>
        <w:pStyle w:val="Akapitzlist"/>
        <w:numPr>
          <w:ilvl w:val="0"/>
          <w:numId w:val="6"/>
        </w:numPr>
        <w:rPr>
          <w:rFonts w:cstheme="minorHAnsi"/>
          <w:szCs w:val="24"/>
        </w:rPr>
      </w:pPr>
      <w:r w:rsidRPr="009C0D3B">
        <w:rPr>
          <w:rFonts w:cstheme="minorHAnsi"/>
          <w:szCs w:val="24"/>
        </w:rPr>
        <w:t>retencji wody, w tym niebieskiej infrastruktury i rozwoju obszarów zielonych (dotyczy rozwoju zintegrowanych i systemowych działań adaptacyjnych do zmian klimatu na terenach zurbanizowanych);</w:t>
      </w:r>
    </w:p>
    <w:p w14:paraId="7CF14059" w14:textId="0E50F37E" w:rsidR="00A806FB" w:rsidRPr="009C0D3B" w:rsidRDefault="00FE300E" w:rsidP="000B7C01">
      <w:pPr>
        <w:pStyle w:val="Akapitzlist"/>
        <w:numPr>
          <w:ilvl w:val="0"/>
          <w:numId w:val="6"/>
        </w:numPr>
        <w:rPr>
          <w:rFonts w:cstheme="minorHAnsi"/>
          <w:szCs w:val="24"/>
        </w:rPr>
      </w:pPr>
      <w:r w:rsidRPr="009C0D3B">
        <w:rPr>
          <w:rFonts w:cstheme="minorHAnsi"/>
          <w:szCs w:val="24"/>
        </w:rPr>
        <w:t>retencji wody, w tym obejmującej naturalne ekosystemy wodne (dotyczy działań adaptacyjnych do zmian klimatu poprzez rozwój mikro i małej retencji wodnej);</w:t>
      </w:r>
    </w:p>
    <w:p w14:paraId="17FD80DD" w14:textId="7EB3ED7F" w:rsidR="00680070" w:rsidRPr="009C0D3B" w:rsidRDefault="00DE388A" w:rsidP="000B7C01">
      <w:pPr>
        <w:pStyle w:val="Akapitzlist"/>
        <w:numPr>
          <w:ilvl w:val="0"/>
          <w:numId w:val="6"/>
        </w:numPr>
        <w:rPr>
          <w:rFonts w:cstheme="minorHAnsi"/>
          <w:szCs w:val="24"/>
        </w:rPr>
      </w:pPr>
      <w:r w:rsidRPr="009C0D3B">
        <w:rPr>
          <w:rFonts w:cstheme="minorHAnsi"/>
          <w:szCs w:val="24"/>
        </w:rPr>
        <w:t xml:space="preserve">retencji wody, technicznych działań przeciwpowodziowych i przeciwsuszowych, a także likwidacji urządzeń nieefektywnych, stanowiących bariery dla ciągłości ekologicznej cieków i ich dolin (dotyczy działań </w:t>
      </w:r>
      <w:r w:rsidR="00CB0408" w:rsidRPr="009C0D3B">
        <w:rPr>
          <w:rFonts w:cstheme="minorHAnsi"/>
          <w:szCs w:val="24"/>
        </w:rPr>
        <w:t xml:space="preserve">obejmujących budowę, przebudowę lub remont urządzeń wodnych </w:t>
      </w:r>
      <w:r w:rsidR="00646A3F" w:rsidRPr="009C0D3B">
        <w:rPr>
          <w:rFonts w:cstheme="minorHAnsi"/>
          <w:szCs w:val="24"/>
        </w:rPr>
        <w:t xml:space="preserve">(zgodnie z definicją zawartą w ustawie „Prawo wodne”) </w:t>
      </w:r>
      <w:r w:rsidR="00CB0408" w:rsidRPr="009C0D3B">
        <w:rPr>
          <w:rFonts w:cstheme="minorHAnsi"/>
          <w:szCs w:val="24"/>
        </w:rPr>
        <w:t xml:space="preserve">i infrastruktury towarzyszącej służących </w:t>
      </w:r>
      <w:r w:rsidR="00CB0408" w:rsidRPr="009C0D3B">
        <w:rPr>
          <w:rFonts w:cstheme="minorHAnsi"/>
          <w:szCs w:val="24"/>
        </w:rPr>
        <w:lastRenderedPageBreak/>
        <w:t>zmniejszeniu skutków susz i powodzi w zakresie małej infrastruktury hydrotechnicznej: zbiorniki suche, poldery zalewowe, zwiększanie rozstawu wałów rzecznych).</w:t>
      </w:r>
    </w:p>
    <w:p w14:paraId="4C31D66B" w14:textId="5AF299E2" w:rsidR="00E307AB" w:rsidRPr="00587B52" w:rsidRDefault="00857087" w:rsidP="000B7C01">
      <w:pPr>
        <w:pStyle w:val="Nagwek1"/>
        <w:numPr>
          <w:ilvl w:val="0"/>
          <w:numId w:val="3"/>
        </w:numPr>
        <w:rPr>
          <w:rFonts w:cstheme="minorHAnsi"/>
          <w:szCs w:val="24"/>
        </w:rPr>
      </w:pPr>
      <w:bookmarkStart w:id="7" w:name="_Toc139962180"/>
      <w:r w:rsidRPr="00587B52">
        <w:rPr>
          <w:rFonts w:cstheme="minorHAnsi"/>
          <w:szCs w:val="24"/>
        </w:rPr>
        <w:t>Analiza zdolności finansowo-organizacyjnej Wnioskodawcy</w:t>
      </w:r>
      <w:bookmarkEnd w:id="7"/>
      <w:r w:rsidRPr="00587B52">
        <w:rPr>
          <w:rFonts w:cstheme="minorHAnsi"/>
          <w:szCs w:val="24"/>
        </w:rPr>
        <w:t xml:space="preserve"> </w:t>
      </w:r>
    </w:p>
    <w:p w14:paraId="28B0FDCC" w14:textId="28E5AFF9" w:rsidR="00E307AB" w:rsidRPr="00587B52" w:rsidRDefault="00F81F93" w:rsidP="006424BB">
      <w:pPr>
        <w:rPr>
          <w:rFonts w:cstheme="minorHAnsi"/>
          <w:szCs w:val="24"/>
        </w:rPr>
      </w:pPr>
      <w:r>
        <w:rPr>
          <w:rFonts w:cstheme="minorHAnsi"/>
          <w:szCs w:val="24"/>
        </w:rPr>
        <w:t xml:space="preserve">Należy wykazać, że </w:t>
      </w:r>
      <w:r w:rsidR="00E307AB" w:rsidRPr="00587B52">
        <w:rPr>
          <w:rFonts w:cstheme="minorHAnsi"/>
          <w:szCs w:val="24"/>
        </w:rPr>
        <w:t>Wnioskodawca jest odpowiednio przygotowany do utrzymania efektów realizacji projektu pod względem organizacyjnym, technicznym i finansowym, w tym:</w:t>
      </w:r>
    </w:p>
    <w:p w14:paraId="290540A5" w14:textId="77777777" w:rsidR="00E307AB" w:rsidRPr="00587B52" w:rsidRDefault="00E307AB" w:rsidP="000B7C01">
      <w:pPr>
        <w:pStyle w:val="Akapitzlist"/>
        <w:numPr>
          <w:ilvl w:val="0"/>
          <w:numId w:val="19"/>
        </w:numPr>
        <w:rPr>
          <w:rFonts w:cstheme="minorHAnsi"/>
          <w:szCs w:val="24"/>
        </w:rPr>
      </w:pPr>
      <w:r w:rsidRPr="00587B52">
        <w:rPr>
          <w:rFonts w:cstheme="minorHAnsi"/>
          <w:szCs w:val="24"/>
        </w:rPr>
        <w:t>wskazać zagwarantowane źródła i mechanizmy finansowania zadań,</w:t>
      </w:r>
    </w:p>
    <w:p w14:paraId="616B42D2" w14:textId="7756C521" w:rsidR="00D54463" w:rsidRPr="00587B52" w:rsidRDefault="00E307AB" w:rsidP="000B7C01">
      <w:pPr>
        <w:pStyle w:val="Akapitzlist"/>
        <w:numPr>
          <w:ilvl w:val="0"/>
          <w:numId w:val="19"/>
        </w:numPr>
        <w:rPr>
          <w:rFonts w:cstheme="minorHAnsi"/>
          <w:szCs w:val="24"/>
        </w:rPr>
      </w:pPr>
      <w:r w:rsidRPr="00587B52">
        <w:rPr>
          <w:rFonts w:cstheme="minorHAnsi"/>
          <w:szCs w:val="24"/>
        </w:rPr>
        <w:t>przedstawić opis zdolności finansowo-organizacyjnej, w szczególności w zakresie potencjału technicznego, kadrowego i finansowego niezbędnego do utrzymania efektów realizacji projektu w okresie trwałości, tak aby było możliwe zapewnienie w tym okresie świadczeni</w:t>
      </w:r>
      <w:r w:rsidR="00F30E27">
        <w:rPr>
          <w:rFonts w:cstheme="minorHAnsi"/>
          <w:szCs w:val="24"/>
        </w:rPr>
        <w:t>e</w:t>
      </w:r>
      <w:r w:rsidRPr="00587B52">
        <w:rPr>
          <w:rFonts w:cstheme="minorHAnsi"/>
          <w:szCs w:val="24"/>
        </w:rPr>
        <w:t xml:space="preserve"> usług na poziomie nie niższym niż zrealizowany w projekcie,</w:t>
      </w:r>
    </w:p>
    <w:p w14:paraId="280652F0" w14:textId="1103ACBA" w:rsidR="00E307AB" w:rsidRPr="00587B52" w:rsidRDefault="00E307AB" w:rsidP="000B7C01">
      <w:pPr>
        <w:pStyle w:val="Akapitzlist"/>
        <w:numPr>
          <w:ilvl w:val="0"/>
          <w:numId w:val="19"/>
        </w:numPr>
        <w:rPr>
          <w:rFonts w:cstheme="minorHAnsi"/>
          <w:szCs w:val="24"/>
        </w:rPr>
      </w:pPr>
      <w:r w:rsidRPr="00587B52">
        <w:rPr>
          <w:rFonts w:cstheme="minorHAnsi"/>
          <w:szCs w:val="24"/>
        </w:rPr>
        <w:t xml:space="preserve">wskazać podmioty odpowiedzialne za utrzymanie trwałości projektu </w:t>
      </w:r>
      <w:r w:rsidR="00E3634D" w:rsidRPr="00587B52">
        <w:rPr>
          <w:rFonts w:cstheme="minorHAnsi"/>
          <w:szCs w:val="24"/>
        </w:rPr>
        <w:t>oraz rolę, jaką pełnią w organizacjach</w:t>
      </w:r>
      <w:r w:rsidR="00E3634D" w:rsidRPr="00587B52" w:rsidDel="00D917FD">
        <w:rPr>
          <w:rFonts w:cstheme="minorHAnsi"/>
          <w:szCs w:val="24"/>
        </w:rPr>
        <w:t xml:space="preserve"> </w:t>
      </w:r>
      <w:r w:rsidRPr="00587B52">
        <w:rPr>
          <w:rFonts w:cstheme="minorHAnsi"/>
          <w:szCs w:val="24"/>
        </w:rPr>
        <w:t>(trwałość projektu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r w:rsidR="00E3634D">
        <w:rPr>
          <w:rFonts w:cstheme="minorHAnsi"/>
          <w:szCs w:val="24"/>
        </w:rPr>
        <w:t>.</w:t>
      </w:r>
    </w:p>
    <w:p w14:paraId="0BA966E8" w14:textId="58789E32" w:rsidR="00857087" w:rsidRPr="00587B52" w:rsidRDefault="00E307AB" w:rsidP="000B7C01">
      <w:pPr>
        <w:pStyle w:val="Nagwek1"/>
        <w:numPr>
          <w:ilvl w:val="0"/>
          <w:numId w:val="3"/>
        </w:numPr>
        <w:rPr>
          <w:rFonts w:cstheme="minorHAnsi"/>
          <w:szCs w:val="24"/>
        </w:rPr>
      </w:pPr>
      <w:bookmarkStart w:id="8" w:name="_Toc139962181"/>
      <w:r w:rsidRPr="00587B52">
        <w:rPr>
          <w:rFonts w:cstheme="minorHAnsi"/>
          <w:szCs w:val="24"/>
        </w:rPr>
        <w:t>Analiza występowania pomocy publicznej w projekcie</w:t>
      </w:r>
      <w:bookmarkEnd w:id="8"/>
    </w:p>
    <w:p w14:paraId="6CAFAEE4" w14:textId="5E087337" w:rsidR="00B75B38" w:rsidRPr="00587B52" w:rsidRDefault="00B75B38" w:rsidP="006424BB">
      <w:pPr>
        <w:rPr>
          <w:rFonts w:cstheme="minorHAnsi"/>
          <w:szCs w:val="24"/>
        </w:rPr>
      </w:pPr>
      <w:r w:rsidRPr="00587B52">
        <w:rPr>
          <w:rFonts w:cstheme="minorHAnsi"/>
          <w:szCs w:val="24"/>
        </w:rPr>
        <w:t xml:space="preserve">Należy zbadać i określić, czy planowane wsparcie stanowi pomoc publiczną w rozumieniu </w:t>
      </w:r>
      <w:r w:rsidR="00413F73">
        <w:rPr>
          <w:rFonts w:cstheme="minorHAnsi"/>
          <w:szCs w:val="24"/>
        </w:rPr>
        <w:t xml:space="preserve">artykułu 107 ustępu </w:t>
      </w:r>
      <w:r w:rsidRPr="00587B52">
        <w:rPr>
          <w:rFonts w:cstheme="minorHAnsi"/>
          <w:szCs w:val="24"/>
        </w:rPr>
        <w:t>1 Traktatu o funkcjonowaniu Unii Europejskiej (TFUE), a Wnioskodawca jest traktowany jako przedsiębiorca</w:t>
      </w:r>
      <w:r w:rsidR="00D917FD">
        <w:rPr>
          <w:rFonts w:cstheme="minorHAnsi"/>
          <w:szCs w:val="24"/>
        </w:rPr>
        <w:t>,</w:t>
      </w:r>
      <w:r w:rsidRPr="00587B52">
        <w:rPr>
          <w:rFonts w:cstheme="minorHAnsi"/>
          <w:szCs w:val="24"/>
        </w:rPr>
        <w:t xml:space="preserve"> o którym mowa w przytoczonym artykule. Pojęcie „przedsiębiorstwa” zdefiniowane jest w </w:t>
      </w:r>
      <w:r w:rsidR="00413F73">
        <w:rPr>
          <w:rFonts w:cstheme="minorHAnsi"/>
          <w:szCs w:val="24"/>
        </w:rPr>
        <w:t>artykule 1 załącznik</w:t>
      </w:r>
      <w:r w:rsidR="00202A3D">
        <w:rPr>
          <w:rFonts w:cstheme="minorHAnsi"/>
          <w:szCs w:val="24"/>
        </w:rPr>
        <w:t>a</w:t>
      </w:r>
      <w:r w:rsidRPr="00587B52">
        <w:rPr>
          <w:rFonts w:cstheme="minorHAnsi"/>
          <w:szCs w:val="24"/>
        </w:rPr>
        <w:t xml:space="preserve"> </w:t>
      </w:r>
      <w:r w:rsidR="002613A1">
        <w:rPr>
          <w:rFonts w:cstheme="minorHAnsi"/>
          <w:szCs w:val="24"/>
        </w:rPr>
        <w:t xml:space="preserve">1 </w:t>
      </w:r>
      <w:r w:rsidR="0043306B">
        <w:rPr>
          <w:rFonts w:cstheme="minorHAnsi"/>
          <w:szCs w:val="24"/>
        </w:rPr>
        <w:t>rozporządzenia Komisji (UE) n</w:t>
      </w:r>
      <w:r w:rsidR="002613A1">
        <w:rPr>
          <w:rFonts w:cstheme="minorHAnsi"/>
          <w:szCs w:val="24"/>
        </w:rPr>
        <w:t>r</w:t>
      </w:r>
      <w:r w:rsidRPr="00587B52">
        <w:rPr>
          <w:rFonts w:cstheme="minorHAnsi"/>
          <w:szCs w:val="24"/>
        </w:rPr>
        <w:t xml:space="preserve"> 651/2014 z dnia 17 czerwca 2014 r</w:t>
      </w:r>
      <w:r w:rsidR="00413F73">
        <w:rPr>
          <w:rFonts w:cstheme="minorHAnsi"/>
          <w:szCs w:val="24"/>
        </w:rPr>
        <w:t>oku</w:t>
      </w:r>
      <w:r w:rsidRPr="00587B52">
        <w:rPr>
          <w:rFonts w:cstheme="minorHAnsi"/>
          <w:szCs w:val="24"/>
        </w:rPr>
        <w:t xml:space="preserve"> uznające</w:t>
      </w:r>
      <w:r w:rsidR="005C510D" w:rsidRPr="00587B52">
        <w:rPr>
          <w:rFonts w:cstheme="minorHAnsi"/>
          <w:szCs w:val="24"/>
        </w:rPr>
        <w:t>go</w:t>
      </w:r>
      <w:r w:rsidRPr="00587B52">
        <w:rPr>
          <w:rFonts w:cstheme="minorHAnsi"/>
          <w:szCs w:val="24"/>
        </w:rPr>
        <w:t xml:space="preserve"> niektóre rodzaje pomocy za zgodne z rynkiem wewnętrznym w zastos</w:t>
      </w:r>
      <w:r w:rsidR="00555D2A" w:rsidRPr="00587B52">
        <w:rPr>
          <w:rFonts w:cstheme="minorHAnsi"/>
          <w:szCs w:val="24"/>
        </w:rPr>
        <w:t>owaniu art</w:t>
      </w:r>
      <w:r w:rsidR="00413F73">
        <w:rPr>
          <w:rFonts w:cstheme="minorHAnsi"/>
          <w:szCs w:val="24"/>
        </w:rPr>
        <w:t>ykułu</w:t>
      </w:r>
      <w:r w:rsidR="00555D2A" w:rsidRPr="00587B52">
        <w:rPr>
          <w:rFonts w:cstheme="minorHAnsi"/>
          <w:szCs w:val="24"/>
        </w:rPr>
        <w:t xml:space="preserve"> 107 i 108 Traktatu</w:t>
      </w:r>
      <w:r w:rsidRPr="00587B52">
        <w:rPr>
          <w:rFonts w:cstheme="minorHAnsi"/>
          <w:szCs w:val="24"/>
        </w:rPr>
        <w:t>. Zgodnie z w</w:t>
      </w:r>
      <w:r w:rsidR="00413F73">
        <w:rPr>
          <w:rFonts w:cstheme="minorHAnsi"/>
          <w:szCs w:val="24"/>
        </w:rPr>
        <w:t>yżej wymienionym</w:t>
      </w:r>
      <w:r w:rsidRPr="00587B52">
        <w:rPr>
          <w:rFonts w:cstheme="minorHAnsi"/>
          <w:szCs w:val="24"/>
        </w:rPr>
        <w:t xml:space="preserve"> przepisem,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3496C12" w14:textId="15BBA8A1" w:rsidR="00B75B38" w:rsidRPr="00587B52" w:rsidRDefault="00413F73" w:rsidP="006424BB">
      <w:pPr>
        <w:rPr>
          <w:rFonts w:cstheme="minorHAnsi"/>
          <w:szCs w:val="24"/>
        </w:rPr>
      </w:pPr>
      <w:r>
        <w:rPr>
          <w:rFonts w:cstheme="minorHAnsi"/>
          <w:szCs w:val="24"/>
        </w:rPr>
        <w:lastRenderedPageBreak/>
        <w:t>Zgodnie z przepisem artykułu 107 ustępu</w:t>
      </w:r>
      <w:r w:rsidR="00B75B38" w:rsidRPr="00587B52">
        <w:rPr>
          <w:rFonts w:cstheme="minorHAnsi"/>
          <w:szCs w:val="24"/>
        </w:rPr>
        <w:t xml:space="preserve"> 1 TFUE, wsparcie finansowe dla podmiotu prowadzącego działalność gospodarczą stanowi pomoc publiczną, jeżeli jednocześnie spełnione są następujące warunki: </w:t>
      </w:r>
    </w:p>
    <w:p w14:paraId="42C3D7E3" w14:textId="3BA36B13"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Udzielane jest ono z budżetu państwa lub z innych środków publicznych, </w:t>
      </w:r>
    </w:p>
    <w:p w14:paraId="6E3E0823" w14:textId="7F6D447D"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Przedsiębiorstwo uzyskuje przysporzenie na warunkach korzystniejszych od oferowanych na rynku, </w:t>
      </w:r>
    </w:p>
    <w:p w14:paraId="5CCB1D66" w14:textId="10C509CA" w:rsidR="00B75B38" w:rsidRPr="00587B52" w:rsidRDefault="00B75B38" w:rsidP="000B7C01">
      <w:pPr>
        <w:pStyle w:val="Akapitzlist"/>
        <w:numPr>
          <w:ilvl w:val="0"/>
          <w:numId w:val="5"/>
        </w:numPr>
        <w:rPr>
          <w:rFonts w:cstheme="minorHAnsi"/>
          <w:szCs w:val="24"/>
        </w:rPr>
      </w:pPr>
      <w:r w:rsidRPr="00587B52">
        <w:rPr>
          <w:rFonts w:cstheme="minorHAnsi"/>
          <w:szCs w:val="24"/>
        </w:rPr>
        <w:t xml:space="preserve">Ma charakter selektywny (uprzywilejowuje określone przedsiębiorstwo lub przedsiębiorstwa albo produkcję określonych towarów), </w:t>
      </w:r>
    </w:p>
    <w:p w14:paraId="7733C777" w14:textId="21140F9A" w:rsidR="00B75B38" w:rsidRPr="00587B52" w:rsidRDefault="00B75B38" w:rsidP="000B7C01">
      <w:pPr>
        <w:pStyle w:val="Akapitzlist"/>
        <w:numPr>
          <w:ilvl w:val="0"/>
          <w:numId w:val="5"/>
        </w:numPr>
        <w:rPr>
          <w:rFonts w:cstheme="minorHAnsi"/>
          <w:szCs w:val="24"/>
        </w:rPr>
      </w:pPr>
      <w:r w:rsidRPr="00587B52">
        <w:rPr>
          <w:rFonts w:cstheme="minorHAnsi"/>
          <w:szCs w:val="24"/>
        </w:rPr>
        <w:t>Grozi zakłóceniem lub zakłóca konkurencję oraz wpływa na wymianę handlową między państwami członkowskimi UE.</w:t>
      </w:r>
    </w:p>
    <w:p w14:paraId="10F97A83" w14:textId="77777777" w:rsidR="007B23EA" w:rsidRPr="00587B52" w:rsidRDefault="007B23EA" w:rsidP="000B7C01">
      <w:pPr>
        <w:pStyle w:val="Nagwek1"/>
        <w:numPr>
          <w:ilvl w:val="0"/>
          <w:numId w:val="3"/>
        </w:numPr>
        <w:rPr>
          <w:rFonts w:cstheme="minorHAnsi"/>
          <w:szCs w:val="24"/>
        </w:rPr>
      </w:pPr>
      <w:bookmarkStart w:id="9" w:name="_Toc131062214"/>
      <w:bookmarkStart w:id="10" w:name="_Toc139962182"/>
      <w:r w:rsidRPr="00587B52">
        <w:rPr>
          <w:rFonts w:cstheme="minorHAnsi"/>
          <w:szCs w:val="24"/>
        </w:rPr>
        <w:t>Zgodność projektu z dokumentami strategicznymi i programowymi</w:t>
      </w:r>
      <w:bookmarkEnd w:id="9"/>
      <w:bookmarkEnd w:id="10"/>
    </w:p>
    <w:p w14:paraId="01A13959" w14:textId="42227AF4" w:rsidR="007B23EA" w:rsidRPr="00587B52" w:rsidRDefault="007B23EA" w:rsidP="000B7C01">
      <w:pPr>
        <w:pStyle w:val="Nagwek2"/>
        <w:numPr>
          <w:ilvl w:val="1"/>
          <w:numId w:val="3"/>
        </w:numPr>
        <w:spacing w:before="0"/>
        <w:rPr>
          <w:rFonts w:cstheme="minorHAnsi"/>
          <w:szCs w:val="24"/>
        </w:rPr>
      </w:pPr>
      <w:bookmarkStart w:id="11" w:name="_Toc131062216"/>
      <w:bookmarkStart w:id="12" w:name="_Toc139962183"/>
      <w:r w:rsidRPr="00587B52">
        <w:rPr>
          <w:rFonts w:cstheme="minorHAnsi"/>
          <w:szCs w:val="24"/>
        </w:rPr>
        <w:t>Kart</w:t>
      </w:r>
      <w:r w:rsidR="00E307AB" w:rsidRPr="00587B52">
        <w:rPr>
          <w:rFonts w:cstheme="minorHAnsi"/>
          <w:szCs w:val="24"/>
        </w:rPr>
        <w:t>a</w:t>
      </w:r>
      <w:r w:rsidRPr="00587B52">
        <w:rPr>
          <w:rFonts w:cstheme="minorHAnsi"/>
          <w:szCs w:val="24"/>
        </w:rPr>
        <w:t xml:space="preserve"> Praw Podstawowych Unii Europejskiej (KPP)</w:t>
      </w:r>
      <w:bookmarkEnd w:id="11"/>
      <w:bookmarkEnd w:id="12"/>
    </w:p>
    <w:p w14:paraId="2121B79E" w14:textId="5BD5C87A" w:rsidR="007B23EA" w:rsidRPr="00587B52" w:rsidRDefault="007B23EA" w:rsidP="006424BB">
      <w:pPr>
        <w:rPr>
          <w:rFonts w:eastAsia="Calibri" w:cstheme="minorHAnsi"/>
          <w:szCs w:val="24"/>
        </w:rPr>
      </w:pPr>
      <w:r w:rsidRPr="00587B52">
        <w:rPr>
          <w:rFonts w:eastAsia="Calibri" w:cstheme="minorHAnsi"/>
          <w:szCs w:val="24"/>
        </w:rPr>
        <w:t>Należy wykazać zgodność projektu z Kartą Praw Podstawowych Unii Europejskiej z dnia 26 października 2012</w:t>
      </w:r>
      <w:r w:rsidR="00413F73">
        <w:rPr>
          <w:rFonts w:eastAsia="Calibri" w:cstheme="minorHAnsi"/>
          <w:szCs w:val="24"/>
        </w:rPr>
        <w:t xml:space="preserve"> </w:t>
      </w:r>
      <w:r w:rsidRPr="00587B52">
        <w:rPr>
          <w:rFonts w:eastAsia="Calibri" w:cstheme="minorHAnsi"/>
          <w:szCs w:val="24"/>
        </w:rPr>
        <w:t>r</w:t>
      </w:r>
      <w:r w:rsidR="00413F73">
        <w:rPr>
          <w:rFonts w:eastAsia="Calibri" w:cstheme="minorHAnsi"/>
          <w:szCs w:val="24"/>
        </w:rPr>
        <w:t>oku</w:t>
      </w:r>
      <w:r w:rsidRPr="00587B52">
        <w:rPr>
          <w:rFonts w:eastAsia="Calibri" w:cstheme="minorHAnsi"/>
          <w:szCs w:val="24"/>
        </w:rPr>
        <w:t>.</w:t>
      </w:r>
    </w:p>
    <w:p w14:paraId="258DE94A" w14:textId="5C293289" w:rsidR="007B23EA" w:rsidRPr="00587B52" w:rsidRDefault="007B23EA" w:rsidP="006424BB">
      <w:pPr>
        <w:rPr>
          <w:rFonts w:eastAsia="Calibri" w:cstheme="minorHAnsi"/>
          <w:szCs w:val="24"/>
        </w:rPr>
      </w:pPr>
      <w:r w:rsidRPr="00587B52">
        <w:rPr>
          <w:rFonts w:eastAsia="Calibri" w:cstheme="minorHAnsi"/>
          <w:szCs w:val="24"/>
        </w:rPr>
        <w:t xml:space="preserve">Zgodność </w:t>
      </w:r>
      <w:r w:rsidR="00D06166" w:rsidRPr="00587B52">
        <w:rPr>
          <w:rFonts w:eastAsia="Calibri" w:cstheme="minorHAnsi"/>
          <w:szCs w:val="24"/>
        </w:rPr>
        <w:t xml:space="preserve">tę </w:t>
      </w:r>
      <w:r w:rsidRPr="00587B52">
        <w:rPr>
          <w:rFonts w:eastAsia="Calibri" w:cstheme="minorHAnsi"/>
          <w:szCs w:val="24"/>
        </w:rPr>
        <w:t>należy rozumieć jako brak sprzeczności pomiędz</w:t>
      </w:r>
      <w:r w:rsidR="009D70E1">
        <w:rPr>
          <w:rFonts w:eastAsia="Calibri" w:cstheme="minorHAnsi"/>
          <w:szCs w:val="24"/>
        </w:rPr>
        <w:t xml:space="preserve">y zapisami projektu a wymogami </w:t>
      </w:r>
      <w:r w:rsidR="00D06166" w:rsidRPr="00587B52">
        <w:rPr>
          <w:rFonts w:eastAsia="Calibri" w:cstheme="minorHAnsi"/>
          <w:szCs w:val="24"/>
        </w:rPr>
        <w:t xml:space="preserve">KPP </w:t>
      </w:r>
      <w:r w:rsidRPr="00587B52">
        <w:rPr>
          <w:rFonts w:eastAsia="Calibri" w:cstheme="minorHAnsi"/>
          <w:szCs w:val="24"/>
        </w:rPr>
        <w:t>lub stwierdzenie, że te wymagania są neutralne wobec zakresu i zawartości projektu. Ocena zgodności projektu z KPP odbywa się na podstawie Wytycznych Komisji Europejskiej dotyczących zapewnienia poszanowania Karty praw podstawowych Unii Europejskiej przy wdrażaniu europejskich funduszy strukturalnych i inwestycyjnyc</w:t>
      </w:r>
      <w:r w:rsidR="0043306B">
        <w:rPr>
          <w:rFonts w:eastAsia="Calibri" w:cstheme="minorHAnsi"/>
          <w:szCs w:val="24"/>
        </w:rPr>
        <w:t>h, w szczególności załącznika numer</w:t>
      </w:r>
      <w:r w:rsidRPr="00587B52">
        <w:rPr>
          <w:rFonts w:eastAsia="Calibri" w:cstheme="minorHAnsi"/>
          <w:szCs w:val="24"/>
        </w:rPr>
        <w:t xml:space="preserve"> III. </w:t>
      </w:r>
    </w:p>
    <w:p w14:paraId="503B8666" w14:textId="56ADDC33" w:rsidR="007B23EA" w:rsidRPr="00587B52" w:rsidRDefault="007B23EA" w:rsidP="006424BB">
      <w:pPr>
        <w:rPr>
          <w:rFonts w:eastAsia="Calibri" w:cstheme="minorHAnsi"/>
          <w:szCs w:val="24"/>
        </w:rPr>
      </w:pPr>
      <w:r w:rsidRPr="00587B52">
        <w:rPr>
          <w:rFonts w:eastAsia="Calibri" w:cstheme="minorHAnsi"/>
          <w:szCs w:val="24"/>
        </w:rPr>
        <w:t>W celu potwierdzenia zgodności projektu z Kartą Praw Podstawowych Unii Europ</w:t>
      </w:r>
      <w:r w:rsidR="00F81F93">
        <w:rPr>
          <w:rFonts w:eastAsia="Calibri" w:cstheme="minorHAnsi"/>
          <w:szCs w:val="24"/>
        </w:rPr>
        <w:t xml:space="preserve">ejskiej należy odpowiedzieć na </w:t>
      </w:r>
      <w:r w:rsidRPr="00587B52">
        <w:rPr>
          <w:rFonts w:eastAsia="Calibri" w:cstheme="minorHAnsi"/>
          <w:szCs w:val="24"/>
        </w:rPr>
        <w:t xml:space="preserve">poniższe pytania, które stanowią ogólne wskazówki: </w:t>
      </w:r>
    </w:p>
    <w:p w14:paraId="169FD654" w14:textId="248A7B9F" w:rsidR="007B23EA" w:rsidRPr="00587B52" w:rsidRDefault="007B23EA" w:rsidP="006424BB">
      <w:pPr>
        <w:rPr>
          <w:rFonts w:eastAsia="Calibri" w:cstheme="minorHAnsi"/>
          <w:szCs w:val="24"/>
        </w:rPr>
      </w:pPr>
      <w:r w:rsidRPr="00587B52">
        <w:rPr>
          <w:rFonts w:eastAsia="Calibri" w:cstheme="minorHAnsi"/>
          <w:b/>
          <w:szCs w:val="24"/>
        </w:rPr>
        <w:t>Kwestie ogólne:</w:t>
      </w:r>
      <w:r w:rsidRPr="00587B52">
        <w:rPr>
          <w:rFonts w:eastAsia="Calibri" w:cstheme="minorHAnsi"/>
          <w:szCs w:val="24"/>
        </w:rPr>
        <w:t xml:space="preserve"> Których praw podstawowych dotyczy projekt? Czy przedmiotowe prawa stanowią prawa absolutne (które nie podlegają żadnym ograniczeniom, </w:t>
      </w:r>
      <w:r w:rsidR="006424BB">
        <w:rPr>
          <w:rFonts w:eastAsia="Calibri" w:cstheme="minorHAnsi"/>
          <w:szCs w:val="24"/>
        </w:rPr>
        <w:t>na przykład</w:t>
      </w:r>
      <w:r w:rsidRPr="00587B52">
        <w:rPr>
          <w:rFonts w:eastAsia="Calibri" w:cstheme="minorHAnsi"/>
          <w:szCs w:val="24"/>
        </w:rPr>
        <w:t xml:space="preserve"> godność człowieka</w:t>
      </w:r>
      <w:r w:rsidR="00700446">
        <w:rPr>
          <w:rFonts w:eastAsia="Calibri" w:cstheme="minorHAnsi"/>
          <w:szCs w:val="24"/>
        </w:rPr>
        <w:t>)</w:t>
      </w:r>
      <w:r w:rsidR="00F81F93">
        <w:rPr>
          <w:rFonts w:eastAsia="Calibri" w:cstheme="minorHAnsi"/>
          <w:szCs w:val="24"/>
        </w:rPr>
        <w:t>?</w:t>
      </w:r>
      <w:r w:rsidRPr="00587B52">
        <w:rPr>
          <w:rFonts w:eastAsia="Calibri" w:cstheme="minorHAnsi"/>
          <w:szCs w:val="24"/>
        </w:rPr>
        <w:t xml:space="preserve"> Czy działania przewidziane w projekcie m</w:t>
      </w:r>
      <w:r w:rsidR="005C510D" w:rsidRPr="00587B52">
        <w:rPr>
          <w:rFonts w:eastAsia="Calibri" w:cstheme="minorHAnsi"/>
          <w:szCs w:val="24"/>
        </w:rPr>
        <w:t>aj</w:t>
      </w:r>
      <w:r w:rsidRPr="00587B52">
        <w:rPr>
          <w:rFonts w:eastAsia="Calibri" w:cstheme="minorHAnsi"/>
          <w:szCs w:val="24"/>
        </w:rPr>
        <w:t>ą zarówno korzystny, jak i niekorzystny wpływ w zależności od praw podstawowych, których dotyczą (</w:t>
      </w:r>
      <w:r w:rsidR="006424BB">
        <w:rPr>
          <w:rFonts w:eastAsia="Calibri" w:cstheme="minorHAnsi"/>
          <w:szCs w:val="24"/>
        </w:rPr>
        <w:t>na przykład</w:t>
      </w:r>
      <w:r w:rsidRPr="00587B52">
        <w:rPr>
          <w:rFonts w:eastAsia="Calibri" w:cstheme="minorHAnsi"/>
          <w:szCs w:val="24"/>
        </w:rPr>
        <w:t xml:space="preserve"> niekorzystny wpływ na wolność słowa i korzystny wpływ na prawo własności intelektualnej)?</w:t>
      </w:r>
    </w:p>
    <w:p w14:paraId="0CEE1974" w14:textId="1E3E74C6" w:rsidR="007B23EA" w:rsidRPr="00587B52" w:rsidRDefault="007B23EA" w:rsidP="006424BB">
      <w:pPr>
        <w:rPr>
          <w:rFonts w:eastAsia="Calibri" w:cstheme="minorHAnsi"/>
          <w:szCs w:val="24"/>
        </w:rPr>
      </w:pPr>
      <w:r w:rsidRPr="00587B52">
        <w:rPr>
          <w:rFonts w:eastAsia="Calibri" w:cstheme="minorHAnsi"/>
          <w:b/>
          <w:szCs w:val="24"/>
        </w:rPr>
        <w:t>Godność:</w:t>
      </w:r>
      <w:r w:rsidRPr="00587B52">
        <w:rPr>
          <w:rFonts w:eastAsia="Calibri" w:cstheme="minorHAnsi"/>
          <w:szCs w:val="24"/>
        </w:rPr>
        <w:t xml:space="preserve"> Czy projekt ma wpływ na godność człowieka, prawo do życia lub prawo do integralności osoby? Czy projekt dotyczy kwestii (bio)etycznych (klonowanie, </w:t>
      </w:r>
      <w:r w:rsidRPr="00587B52">
        <w:rPr>
          <w:rFonts w:eastAsia="Calibri" w:cstheme="minorHAnsi"/>
          <w:szCs w:val="24"/>
        </w:rPr>
        <w:lastRenderedPageBreak/>
        <w:t>wykorzystanie organizmu ludzkiego lub jego części dla zysku finansowego, badania/testy genetyczne, wykorzystanie informacji genetycznych)? Czy realizacja projektu pociągnie za sobą ryzyko nieludzkiego lub poniżającego traktowania albo karania? Czy projekt będzie miał wpływ pod względem pracy przymusowej lub handlu ludźmi?</w:t>
      </w:r>
    </w:p>
    <w:p w14:paraId="25532ED0" w14:textId="77777777" w:rsidR="007B23EA" w:rsidRPr="00587B52" w:rsidRDefault="007B23EA" w:rsidP="006424BB">
      <w:pPr>
        <w:rPr>
          <w:rFonts w:eastAsia="Calibri" w:cstheme="minorHAnsi"/>
          <w:szCs w:val="24"/>
        </w:rPr>
      </w:pPr>
      <w:r w:rsidRPr="00587B52">
        <w:rPr>
          <w:rFonts w:eastAsia="Calibri" w:cstheme="minorHAnsi"/>
          <w:b/>
          <w:szCs w:val="24"/>
        </w:rPr>
        <w:t>Osoby prywatne, życie prywatne i rodzinne, wolność sumienia i wolność słowa</w:t>
      </w:r>
      <w:r w:rsidRPr="00587B52">
        <w:rPr>
          <w:rFonts w:eastAsia="Calibri" w:cstheme="minorHAnsi"/>
          <w:szCs w:val="24"/>
        </w:rPr>
        <w:t>: Czy projekt ma wpływ na:</w:t>
      </w:r>
    </w:p>
    <w:p w14:paraId="0337B9D5"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do wolności osób prywatnych?, </w:t>
      </w:r>
    </w:p>
    <w:p w14:paraId="0BE0D2CF"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do prywatności życia prywatnego (w tym domu i wysyłanych i odbieranych informacji)?, </w:t>
      </w:r>
    </w:p>
    <w:p w14:paraId="4B040C0B"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prawo osoby prywatnej do swobodnego przemieszczania się na terenie UE?, </w:t>
      </w:r>
    </w:p>
    <w:p w14:paraId="754EDF58"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prawo do zawarcia małżeństwa i na prawo do założenia rodziny lub na prawną, gospodarczą i społeczną ochronę rodziny?,</w:t>
      </w:r>
    </w:p>
    <w:p w14:paraId="6DDB3052"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wolność myśli, sumienia i religii?,</w:t>
      </w:r>
    </w:p>
    <w:p w14:paraId="0CD9B5A6"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wolność wypowiedzi i informacji?,</w:t>
      </w:r>
    </w:p>
    <w:p w14:paraId="171A5E86" w14:textId="77777777" w:rsidR="007B23EA" w:rsidRPr="00587B52" w:rsidRDefault="007B23EA" w:rsidP="000B7C01">
      <w:pPr>
        <w:pStyle w:val="Akapitzlist"/>
        <w:numPr>
          <w:ilvl w:val="2"/>
          <w:numId w:val="12"/>
        </w:numPr>
        <w:ind w:left="709" w:hanging="322"/>
        <w:rPr>
          <w:rFonts w:cstheme="minorHAnsi"/>
          <w:szCs w:val="24"/>
        </w:rPr>
      </w:pPr>
      <w:r w:rsidRPr="00587B52">
        <w:rPr>
          <w:rFonts w:cstheme="minorHAnsi"/>
          <w:szCs w:val="24"/>
        </w:rPr>
        <w:t xml:space="preserve">na wolność zrzeszania się i zgromadzeń?, </w:t>
      </w:r>
    </w:p>
    <w:p w14:paraId="69A8FD83" w14:textId="77777777" w:rsidR="007B23EA" w:rsidRPr="00587B52" w:rsidRDefault="007B23EA" w:rsidP="000B7C01">
      <w:pPr>
        <w:pStyle w:val="Akapitzlist"/>
        <w:numPr>
          <w:ilvl w:val="2"/>
          <w:numId w:val="12"/>
        </w:numPr>
        <w:ind w:left="709" w:hanging="322"/>
        <w:rPr>
          <w:rFonts w:eastAsia="Calibri" w:cstheme="minorHAnsi"/>
          <w:szCs w:val="24"/>
        </w:rPr>
      </w:pPr>
      <w:r w:rsidRPr="00587B52">
        <w:rPr>
          <w:rFonts w:cstheme="minorHAnsi"/>
          <w:szCs w:val="24"/>
        </w:rPr>
        <w:t>na wolność sztuk i nauk?</w:t>
      </w:r>
    </w:p>
    <w:p w14:paraId="13128BB2" w14:textId="77777777" w:rsidR="007B23EA" w:rsidRPr="00587B52" w:rsidRDefault="007B23EA" w:rsidP="006424BB">
      <w:pPr>
        <w:rPr>
          <w:rFonts w:eastAsia="Calibri" w:cstheme="minorHAnsi"/>
          <w:szCs w:val="24"/>
        </w:rPr>
      </w:pPr>
      <w:r w:rsidRPr="00587B52">
        <w:rPr>
          <w:rFonts w:eastAsia="Calibri" w:cstheme="minorHAnsi"/>
          <w:b/>
          <w:szCs w:val="24"/>
        </w:rPr>
        <w:t>Dane osobowe</w:t>
      </w:r>
      <w:r w:rsidRPr="00587B52">
        <w:rPr>
          <w:rFonts w:eastAsia="Calibri" w:cstheme="minorHAnsi"/>
          <w:szCs w:val="24"/>
        </w:rPr>
        <w:t>: Czy projekt wiąże się z przetwarzaniem danych osobowych? Kto przetwarza dane osobowe i w jakich celach? Czy zagwarantowane są prawa osoby prywatnej do dostępu, poprawiania i sprzeciwu? Czy operacje przetwarzania danych zgłoszono właściwemu organowi? Czy łańcuchy przetwarzania/przesyłania danych obejmują także przesyły międzynarodowe i jeżeli tak, czy istnieją jakiekolwiek szczegółowe gwarancje w zakresie przesyłów międzynarodowych? Czy zapewniono bezpieczeństwo operacji przetwarzania danych z technicznego i organizacyjnego punktu widzenia? Czy przewidziano jakiekolwiek gwarancje, aby ewentualna ingerencja w prawo do ochrony danych była proporcjonalna i konieczna? Czy wdrożono odpowiednie/szczególne mechanizmy przeglądu i nadzoru?</w:t>
      </w:r>
    </w:p>
    <w:p w14:paraId="4985DDDE" w14:textId="77777777" w:rsidR="007B23EA" w:rsidRPr="00587B52" w:rsidRDefault="007B23EA" w:rsidP="006424BB">
      <w:pPr>
        <w:rPr>
          <w:rFonts w:eastAsia="Calibri" w:cstheme="minorHAnsi"/>
          <w:szCs w:val="24"/>
        </w:rPr>
      </w:pPr>
      <w:r w:rsidRPr="00587B52">
        <w:rPr>
          <w:rFonts w:eastAsia="Calibri" w:cstheme="minorHAnsi"/>
          <w:b/>
          <w:szCs w:val="24"/>
        </w:rPr>
        <w:t>Azyl i ochrona w przypadku usunięcia z terytorium państwa, wydalenia lub ekstradycji:</w:t>
      </w:r>
      <w:r w:rsidRPr="00587B52">
        <w:rPr>
          <w:rFonts w:eastAsia="Calibri" w:cstheme="minorHAnsi"/>
          <w:szCs w:val="24"/>
        </w:rPr>
        <w:t xml:space="preserve"> Czy projekt ma wpływ na prawo do azylu i czy gwarantuje zakaz wydalenia lub ekstradycji zbiorowej osób prywatnych do państw, w których istnieje poważne ryzyko, że te osoby mogą być poddane karze śmierci, torturom lub poniżającemu traktowaniu?</w:t>
      </w:r>
    </w:p>
    <w:p w14:paraId="2F9D5BF3" w14:textId="77777777" w:rsidR="007B23EA" w:rsidRPr="00587B52" w:rsidRDefault="007B23EA" w:rsidP="006424BB">
      <w:pPr>
        <w:rPr>
          <w:rFonts w:eastAsia="Calibri" w:cstheme="minorHAnsi"/>
          <w:szCs w:val="24"/>
        </w:rPr>
      </w:pPr>
      <w:r w:rsidRPr="00587B52">
        <w:rPr>
          <w:rFonts w:eastAsia="Calibri" w:cstheme="minorHAnsi"/>
          <w:b/>
          <w:szCs w:val="24"/>
        </w:rPr>
        <w:lastRenderedPageBreak/>
        <w:t>Prawa własności i prawo do prowadzenia działalności gospodarczej:</w:t>
      </w:r>
      <w:r w:rsidRPr="00587B52">
        <w:rPr>
          <w:rFonts w:eastAsia="Calibri" w:cstheme="minorHAnsi"/>
          <w:szCs w:val="24"/>
        </w:rPr>
        <w:t xml:space="preserve"> Czy projekt ma wpływ na prawa własności (prawo do ziemi, do posiadania majątku ruchomego i wartości niematerialnych i prawnych)? Czy ograniczone są prawa do kupna, sprzedaży lub użytkowania nieruchomości? Jeżeli tak, czy nastąpi zupełna utrata nieruchomości? Jeżeli tak, jakie są uzasadnienia i mechanizmy kompensacyjne? Czy projekt ma wpływ na wolność prowadzenia działalności gospodarczej lub nakłada dodatkowe wymogi, które zwiększają koszty transakcji dla podmiotów gospodarczych, których dotyczy?</w:t>
      </w:r>
    </w:p>
    <w:p w14:paraId="42DD4C00" w14:textId="7C04275D" w:rsidR="007B23EA" w:rsidRPr="00587B52" w:rsidRDefault="007B23EA" w:rsidP="006424BB">
      <w:pPr>
        <w:rPr>
          <w:rFonts w:eastAsia="Calibri" w:cstheme="minorHAnsi"/>
          <w:szCs w:val="24"/>
        </w:rPr>
      </w:pPr>
      <w:r w:rsidRPr="00587B52">
        <w:rPr>
          <w:rFonts w:eastAsia="Calibri" w:cstheme="minorHAnsi"/>
          <w:b/>
          <w:szCs w:val="24"/>
        </w:rPr>
        <w:t>Równouprawnienie płci, równe traktowanie i równość szans, niedyskryminacja i prawa osób niepełnosprawnych</w:t>
      </w:r>
      <w:r w:rsidRPr="00587B52">
        <w:rPr>
          <w:rFonts w:eastAsia="Calibri" w:cstheme="minorHAnsi"/>
          <w:szCs w:val="24"/>
        </w:rPr>
        <w:t>: Czy projekt chroni zasadę równości wobec prawa i czy może mieć ono bezpośredni lub pośredni wpływ na zasadę niedyskryminacji, równego traktowania, równouprawnienia płci i równych szans dla wszystkich? Czy projekt ma inny (bezpośredni lub pośredni) wpływ na kobiety i na mężczyzn? W jaki sposób projekt promuje równość kobiet i mężczyzn? W jaki sposób projekt pociąga za sobą jakiekolwiek różnice w bezpośrednim traktowaniu grup ludzi lub osób ze względu na płeć, pochodzenie rasowe lub etniczne, religię lub przekonania, niepełnosprawność, wiek lub orientację seksualną? Czy projekt może prowadzić do dyskryminacji pośredniej? Czy w ramach projektu zapewnia się poszanowanie praw osób niepełnosprawnych zgodnie z Konwencją Narodów Zjednoczonych o prawach osób niepełnosprawnych? W jaki sposób? (zob</w:t>
      </w:r>
      <w:r w:rsidR="006424BB">
        <w:rPr>
          <w:rFonts w:eastAsia="Calibri" w:cstheme="minorHAnsi"/>
          <w:szCs w:val="24"/>
        </w:rPr>
        <w:t>acz</w:t>
      </w:r>
      <w:r w:rsidRPr="00587B52">
        <w:rPr>
          <w:rFonts w:eastAsia="Calibri" w:cstheme="minorHAnsi"/>
          <w:szCs w:val="24"/>
        </w:rPr>
        <w:t xml:space="preserve"> </w:t>
      </w:r>
      <w:hyperlink r:id="rId10" w:history="1">
        <w:r w:rsidRPr="00587B52">
          <w:rPr>
            <w:rStyle w:val="Hipercze"/>
            <w:rFonts w:eastAsia="Calibri" w:cstheme="minorHAnsi"/>
            <w:color w:val="auto"/>
            <w:szCs w:val="24"/>
          </w:rPr>
          <w:t>http://eur-lex.europa.eu/legal-content/PL/TXT/?uri=CELEX:32010D0048</w:t>
        </w:r>
      </w:hyperlink>
      <w:r w:rsidRPr="00587B52">
        <w:rPr>
          <w:rFonts w:eastAsia="Calibri" w:cstheme="minorHAnsi"/>
          <w:szCs w:val="24"/>
        </w:rPr>
        <w:t>)</w:t>
      </w:r>
    </w:p>
    <w:p w14:paraId="3EB963DB" w14:textId="67368DC0" w:rsidR="007B23EA" w:rsidRPr="00587B52" w:rsidRDefault="007B23EA" w:rsidP="006424BB">
      <w:pPr>
        <w:rPr>
          <w:rFonts w:eastAsia="Calibri" w:cstheme="minorHAnsi"/>
          <w:szCs w:val="24"/>
        </w:rPr>
      </w:pPr>
      <w:r w:rsidRPr="00587B52">
        <w:rPr>
          <w:rFonts w:eastAsia="Calibri" w:cstheme="minorHAnsi"/>
          <w:b/>
          <w:szCs w:val="24"/>
        </w:rPr>
        <w:t>Prawa dziecka:</w:t>
      </w:r>
      <w:r w:rsidRPr="00587B52">
        <w:rPr>
          <w:rFonts w:eastAsia="Calibri" w:cstheme="minorHAnsi"/>
          <w:szCs w:val="24"/>
        </w:rPr>
        <w:t xml:space="preserve"> Czy projekt wzmacnia lub ogranicza prawa dziecka (lub grupy dzieci)? Jakie jest uzasadnienie ewentualnego ograniczenia? Czy projekt uwzględnia zasadę nadrzędnego interesu dziecka? Czy projekt pomaga w propagowaniu ochrony praw dziecka? Jeżeli tak, czy uwzględnia również prawa i zasady określone w Konwencji Narodów Zjednoczonych o prawach dziecka? Jeżeli tak, jakich artykułów może dotyczyć? W jaki sposób w ramach projektu promuje się zasady przewodnie Konwencji Narodów Zjednoczonych o prawach dziecka? Czy projekt narusza którąkolwiek z zasad przewodnich Konwencji Narodów Zjednoczonych o prawach dziecka? Jakie kroki podjęto, by poprawić sytuację lub zrekompensować wszelkie niekorzystne skutki, jakie może wywrzeć? Czy poszanowano prawo dziecka do bycia wysłuchanym we wszystkich sprawach, które jego dotyczą? Czy projekt przyczynia się do promocji wymiarów sprawiedliwości przyjaznych dziecku, dostosowanych do potrzeb, wieku i dojrzałości dziecka?</w:t>
      </w:r>
    </w:p>
    <w:p w14:paraId="6938A9D0" w14:textId="77777777" w:rsidR="007B23EA" w:rsidRPr="00587B52" w:rsidRDefault="007B23EA" w:rsidP="006424BB">
      <w:pPr>
        <w:rPr>
          <w:rFonts w:eastAsia="Calibri" w:cstheme="minorHAnsi"/>
          <w:szCs w:val="24"/>
        </w:rPr>
      </w:pPr>
      <w:r w:rsidRPr="00587B52">
        <w:rPr>
          <w:rFonts w:eastAsia="Calibri" w:cstheme="minorHAnsi"/>
          <w:b/>
          <w:szCs w:val="24"/>
        </w:rPr>
        <w:lastRenderedPageBreak/>
        <w:t>Dobra administracja/ skuteczne środki odwoławcze/wymiar sprawiedliwości:</w:t>
      </w:r>
      <w:r w:rsidRPr="00587B52">
        <w:rPr>
          <w:rFonts w:eastAsia="Calibri" w:cstheme="minorHAnsi"/>
          <w:szCs w:val="24"/>
        </w:rPr>
        <w:t xml:space="preserve"> Czy stosowane procedury administracyjne będą bardziej obciążające? Czy procedury zagwarantują prawo do bycia wysłuchanym, prawo dostępu do akt z należytym uwzględnieniem tajemnicy zawodowej i handlowej, jak również obowiązek uzasadnienia decyzji przez organy administracji? Czy projekt ma wpływ na dostęp osoby prywatnej do wymiaru sprawiedliwości? Jeżeli projekt ma wpływ na prawa i wolności gwarantowane przez prawo Unii, czy przewiduje on prawo do skutecznego środka prawnego przed sądem? Jeżeli projekt dotyczy prawa karnego lub przewiduje sankcje z zakresu prawa karnego, czy obejmuje on zapewnione gwarancje w zakresie domniemania niewinności i prawa do obrony, zasad legalności oraz proporcjonalności kar do czynów zabronionych pod groźbą kary, a także zakazu ponownego sądzenia lub karania w postępowaniu karnym za ten sam czyn zabroniony pod groźbą kary?</w:t>
      </w:r>
    </w:p>
    <w:p w14:paraId="3DD787EC" w14:textId="77777777" w:rsidR="007B23EA" w:rsidRPr="00587B52" w:rsidRDefault="007B23EA" w:rsidP="006424BB">
      <w:pPr>
        <w:rPr>
          <w:rFonts w:eastAsia="Calibri" w:cstheme="minorHAnsi"/>
          <w:szCs w:val="24"/>
        </w:rPr>
      </w:pPr>
      <w:r w:rsidRPr="00587B52">
        <w:rPr>
          <w:rFonts w:eastAsia="Calibri" w:cstheme="minorHAnsi"/>
          <w:b/>
          <w:szCs w:val="24"/>
        </w:rPr>
        <w:t>Solidarność i prawa pracowników:</w:t>
      </w:r>
      <w:r w:rsidRPr="00587B52">
        <w:rPr>
          <w:rFonts w:eastAsia="Calibri" w:cstheme="minorHAnsi"/>
          <w:szCs w:val="24"/>
        </w:rPr>
        <w:t xml:space="preserve"> Czy w ramach projektu poszanowane są prawa pracowników, takie jak: prawo pracowników do informacji i konsultacji w ramach przedsiębiorstwa; prawo do rokowań i działań zbiorowych; prawo dostępu do pośrednictwa pracy; ochrona w przypadku nieuzasadnionego zwolnienia z pracy; należyte i sprawiedliwe warunki pracy; zakaz pracy dzieci i ochrona młodocianych w pracy; oraz prawo do świadczeń z zabezpieczenia społecznego i do usług społecznych?</w:t>
      </w:r>
    </w:p>
    <w:p w14:paraId="10865023" w14:textId="77777777" w:rsidR="007B23EA" w:rsidRPr="00587B52" w:rsidRDefault="007B23EA" w:rsidP="006424BB">
      <w:pPr>
        <w:rPr>
          <w:rFonts w:eastAsia="Calibri" w:cstheme="minorHAnsi"/>
          <w:szCs w:val="24"/>
        </w:rPr>
      </w:pPr>
      <w:r w:rsidRPr="00587B52">
        <w:rPr>
          <w:rFonts w:eastAsia="Calibri" w:cstheme="minorHAnsi"/>
          <w:b/>
          <w:szCs w:val="24"/>
        </w:rPr>
        <w:t>Ochrona środowiska:</w:t>
      </w:r>
      <w:r w:rsidRPr="00587B52">
        <w:rPr>
          <w:rFonts w:eastAsia="Calibri" w:cstheme="minorHAnsi"/>
          <w:szCs w:val="24"/>
        </w:rPr>
        <w:t xml:space="preserve"> Czy projekt przyczynia się do utrzymania wysokiego poziomu ochrony środowiska oraz poprawy jakości środowiska zgodnie z zasadą zrównoważonego rozwoju?</w:t>
      </w:r>
    </w:p>
    <w:p w14:paraId="0BBD1BAB" w14:textId="4C4CB4BA" w:rsidR="007B23EA" w:rsidRPr="00587B52" w:rsidRDefault="007B23EA" w:rsidP="000B7C01">
      <w:pPr>
        <w:pStyle w:val="Nagwek2"/>
        <w:numPr>
          <w:ilvl w:val="1"/>
          <w:numId w:val="3"/>
        </w:numPr>
        <w:spacing w:before="0"/>
        <w:rPr>
          <w:rFonts w:cstheme="minorHAnsi"/>
          <w:szCs w:val="24"/>
        </w:rPr>
      </w:pPr>
      <w:bookmarkStart w:id="13" w:name="_Toc131062217"/>
      <w:bookmarkStart w:id="14" w:name="_Toc139962184"/>
      <w:r w:rsidRPr="00587B52">
        <w:rPr>
          <w:rFonts w:cstheme="minorHAnsi"/>
          <w:szCs w:val="24"/>
        </w:rPr>
        <w:t>Konwencj</w:t>
      </w:r>
      <w:r w:rsidR="00E307AB" w:rsidRPr="00587B52">
        <w:rPr>
          <w:rFonts w:cstheme="minorHAnsi"/>
          <w:szCs w:val="24"/>
        </w:rPr>
        <w:t>a</w:t>
      </w:r>
      <w:r w:rsidRPr="00587B52">
        <w:rPr>
          <w:rFonts w:cstheme="minorHAnsi"/>
          <w:szCs w:val="24"/>
        </w:rPr>
        <w:t xml:space="preserve"> o Prawach Osób Niepełnosprawnych (KPON)</w:t>
      </w:r>
      <w:bookmarkEnd w:id="13"/>
      <w:bookmarkEnd w:id="14"/>
    </w:p>
    <w:p w14:paraId="0183EFA2" w14:textId="56719045" w:rsidR="007B23EA" w:rsidRDefault="007B23EA" w:rsidP="006424BB">
      <w:pPr>
        <w:rPr>
          <w:rFonts w:cstheme="minorHAnsi"/>
          <w:szCs w:val="24"/>
        </w:rPr>
      </w:pPr>
      <w:r w:rsidRPr="00587B52">
        <w:rPr>
          <w:rFonts w:cstheme="minorHAnsi"/>
          <w:szCs w:val="24"/>
        </w:rPr>
        <w:t>Należy wykazać zgodność projektu z Konwencją o Prawach Osób Niepełnosprawnych, sporządzoną w Nowym Jorku dnia 13 grudnia 2006 r</w:t>
      </w:r>
      <w:r w:rsidR="00413F73">
        <w:rPr>
          <w:rFonts w:cstheme="minorHAnsi"/>
          <w:szCs w:val="24"/>
        </w:rPr>
        <w:t>oku</w:t>
      </w:r>
      <w:r w:rsidRPr="00587B52">
        <w:rPr>
          <w:rFonts w:cstheme="minorHAnsi"/>
          <w:szCs w:val="24"/>
        </w:rPr>
        <w:t xml:space="preserve"> w zakresie odnoszącym się do sposobu realizacji, zakresu projektu i Wnioskodawcy.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55E8A2A1" w14:textId="77777777" w:rsidR="00BC5713" w:rsidRDefault="00BC5713" w:rsidP="00BC5713">
      <w:pPr>
        <w:pStyle w:val="Nagwek2"/>
        <w:numPr>
          <w:ilvl w:val="1"/>
          <w:numId w:val="3"/>
        </w:numPr>
        <w:spacing w:before="0"/>
        <w:rPr>
          <w:rFonts w:cstheme="minorHAnsi"/>
          <w:szCs w:val="24"/>
        </w:rPr>
      </w:pPr>
      <w:bookmarkStart w:id="15" w:name="_Toc140054108"/>
      <w:r>
        <w:rPr>
          <w:rFonts w:cstheme="minorHAnsi"/>
          <w:szCs w:val="24"/>
        </w:rPr>
        <w:t>Strategia ZIT</w:t>
      </w:r>
      <w:bookmarkEnd w:id="15"/>
    </w:p>
    <w:p w14:paraId="58B3EBE4" w14:textId="77777777" w:rsidR="00BC5713" w:rsidRDefault="00BC5713" w:rsidP="00BC5713">
      <w:r>
        <w:t xml:space="preserve">Należy określić w jakim stopniu realizacja projektu wpływa na zdiagnozowane potrzeby i cele ujęte w obowiązującej Strategii ZIT (pozytywnie zaopiniowanej przez </w:t>
      </w:r>
      <w:r>
        <w:lastRenderedPageBreak/>
        <w:t>Instytucję Zarządzającą, zgodnie z artykuł 34 ustęp 6 punkt 2 ustawy o zasadach realizacji zadań finansowanych ze środków europejskich w perspektywie finansowej 2021–2027).</w:t>
      </w:r>
    </w:p>
    <w:p w14:paraId="096D737B" w14:textId="77777777" w:rsidR="00BC5713" w:rsidRDefault="00BC5713" w:rsidP="00BC5713">
      <w:r>
        <w:t>W ramach uzasadnienia należy w szczególności wskazać czy:</w:t>
      </w:r>
    </w:p>
    <w:p w14:paraId="46F3ED81" w14:textId="77777777" w:rsidR="00BC5713" w:rsidRDefault="00BC5713" w:rsidP="00BC5713">
      <w:pPr>
        <w:pStyle w:val="Akapitzlist"/>
        <w:numPr>
          <w:ilvl w:val="0"/>
          <w:numId w:val="21"/>
        </w:numPr>
      </w:pPr>
      <w:r>
        <w:t>realizacja projektu wpływa na niwelowanie słabych stron i zagrożeń lub wzmacnianie silnych stron i wykorzystywanie szans zidentyfikowanych w Strategii ZIT;</w:t>
      </w:r>
    </w:p>
    <w:p w14:paraId="16EB5411" w14:textId="77777777" w:rsidR="00BC5713" w:rsidRPr="00FF511F" w:rsidRDefault="00BC5713" w:rsidP="00BC5713">
      <w:pPr>
        <w:pStyle w:val="Akapitzlist"/>
        <w:numPr>
          <w:ilvl w:val="0"/>
          <w:numId w:val="21"/>
        </w:numPr>
      </w:pPr>
      <w:r>
        <w:t>realizacja projektu wpływa na realizację celów rozwojowych ujętych w Strategii ZIT (w szczególności, w jaki sposób wpisuje się w kierunki interwencji i planowane działania).</w:t>
      </w:r>
    </w:p>
    <w:p w14:paraId="5DB895A9" w14:textId="77777777" w:rsidR="00BC5713" w:rsidRDefault="00BC5713" w:rsidP="006424BB">
      <w:pPr>
        <w:rPr>
          <w:rFonts w:cstheme="minorHAnsi"/>
          <w:szCs w:val="24"/>
        </w:rPr>
      </w:pPr>
    </w:p>
    <w:p w14:paraId="21A11DD4" w14:textId="698897F6" w:rsidR="00DE24C4" w:rsidRDefault="005157BB" w:rsidP="000B7C01">
      <w:pPr>
        <w:pStyle w:val="Nagwek1"/>
        <w:numPr>
          <w:ilvl w:val="0"/>
          <w:numId w:val="3"/>
        </w:numPr>
        <w:autoSpaceDE w:val="0"/>
        <w:autoSpaceDN w:val="0"/>
        <w:adjustRightInd w:val="0"/>
        <w:rPr>
          <w:rFonts w:cstheme="minorHAnsi"/>
          <w:szCs w:val="24"/>
        </w:rPr>
      </w:pPr>
      <w:bookmarkStart w:id="16" w:name="_Toc134790738"/>
      <w:bookmarkStart w:id="17" w:name="_Toc134790793"/>
      <w:bookmarkStart w:id="18" w:name="_Toc134790865"/>
      <w:bookmarkStart w:id="19" w:name="_Toc134790956"/>
      <w:bookmarkStart w:id="20" w:name="_Toc134794659"/>
      <w:bookmarkStart w:id="21" w:name="_Toc134788828"/>
      <w:bookmarkStart w:id="22" w:name="_Toc134790739"/>
      <w:bookmarkStart w:id="23" w:name="_Toc134790794"/>
      <w:bookmarkStart w:id="24" w:name="_Toc134790866"/>
      <w:bookmarkStart w:id="25" w:name="_Toc134790957"/>
      <w:bookmarkStart w:id="26" w:name="_Toc134794660"/>
      <w:bookmarkStart w:id="27" w:name="_Toc134788829"/>
      <w:bookmarkStart w:id="28" w:name="_Toc134790740"/>
      <w:bookmarkStart w:id="29" w:name="_Toc134790795"/>
      <w:bookmarkStart w:id="30" w:name="_Toc134790867"/>
      <w:bookmarkStart w:id="31" w:name="_Toc134790958"/>
      <w:bookmarkStart w:id="32" w:name="_Toc134794661"/>
      <w:bookmarkStart w:id="33" w:name="_Toc13996218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87B52">
        <w:rPr>
          <w:rFonts w:cstheme="minorHAnsi"/>
          <w:szCs w:val="24"/>
        </w:rPr>
        <w:t>Zgodność projektu z kryteriami oceny</w:t>
      </w:r>
      <w:r w:rsidR="00FF306D" w:rsidRPr="00587B52">
        <w:rPr>
          <w:rFonts w:cstheme="minorHAnsi"/>
          <w:szCs w:val="24"/>
        </w:rPr>
        <w:t xml:space="preserve"> </w:t>
      </w:r>
      <w:bookmarkEnd w:id="33"/>
    </w:p>
    <w:p w14:paraId="464F3ED5" w14:textId="77777777" w:rsidR="008A5B6C" w:rsidRPr="00CC06DC" w:rsidRDefault="008A5B6C" w:rsidP="008A5B6C">
      <w:pPr>
        <w:pStyle w:val="Nagwek2"/>
        <w:numPr>
          <w:ilvl w:val="1"/>
          <w:numId w:val="3"/>
        </w:numPr>
      </w:pPr>
      <w:r w:rsidRPr="00842187">
        <w:t>Zgodność z otoczeniem prawnym</w:t>
      </w:r>
    </w:p>
    <w:p w14:paraId="603F6D5F" w14:textId="0D11865C" w:rsidR="00DE24C4" w:rsidRDefault="00DE24C4" w:rsidP="009C0D3B">
      <w:r w:rsidRPr="00DE24C4">
        <w:t xml:space="preserve">Należy, poprzez przedstawienie odpowiednich analiz możliwości realizacji projektu i usług objętych projektem, na podstawie obowiązujących przepisów prawa, wykazać gotowość do realizacji projektu w istniejącym otoczeniu prawnym, w tym w szczególności z ustawą z dnia 27 kwietnia 2001 roku Prawo ochrony środowiska, </w:t>
      </w:r>
      <w:r w:rsidR="00AF27B3">
        <w:t xml:space="preserve">ustawą z dnia 16 kwietnia 2004 roku o ochronie przyrody, </w:t>
      </w:r>
      <w:r w:rsidRPr="00DE24C4">
        <w:t>Dyrektywą Rady 92/43/EWG z dnia 21 maja 1992 roku w sprawie ochrony siedlisk przyrodniczych oraz dzikiej fauny i flory, ustawą z dnia 20 lipca 2017 roku Prawo wodne, Dyrektywą Parlamentu Europejskiego i Rady 2000/60/WE z dnia 23 października 2000 roku ustanawiająca ramy wspólnotowego działania w dziedzinie polityki wodnej.</w:t>
      </w:r>
    </w:p>
    <w:p w14:paraId="7040B75F" w14:textId="570CB80B" w:rsidR="00686186" w:rsidRPr="00CC06DC" w:rsidRDefault="00686186" w:rsidP="000B7C01">
      <w:pPr>
        <w:pStyle w:val="Akapitzlist"/>
        <w:numPr>
          <w:ilvl w:val="1"/>
          <w:numId w:val="3"/>
        </w:numPr>
        <w:outlineLvl w:val="1"/>
      </w:pPr>
      <w:bookmarkStart w:id="34" w:name="_Toc139962187"/>
      <w:r w:rsidRPr="00686186">
        <w:t>Neutralność klimatyczna</w:t>
      </w:r>
      <w:bookmarkEnd w:id="34"/>
    </w:p>
    <w:p w14:paraId="445A01E5" w14:textId="3E6FD3D5" w:rsidR="006714B4" w:rsidRDefault="006714B4" w:rsidP="006714B4">
      <w:pPr>
        <w:rPr>
          <w:rFonts w:eastAsiaTheme="majorEastAsia" w:cstheme="minorHAnsi"/>
          <w:b/>
          <w:sz w:val="28"/>
          <w:szCs w:val="28"/>
        </w:rPr>
      </w:pPr>
      <w:r w:rsidRPr="00381E68">
        <w:rPr>
          <w:rFonts w:cstheme="minorHAnsi"/>
          <w:szCs w:val="24"/>
        </w:rPr>
        <w:t>Należy wskazać</w:t>
      </w:r>
      <w:r>
        <w:rPr>
          <w:rFonts w:cstheme="minorHAnsi"/>
          <w:szCs w:val="24"/>
        </w:rPr>
        <w:t xml:space="preserve"> czy w projekcie przewidziano działania</w:t>
      </w:r>
      <w:r w:rsidRPr="00381E68">
        <w:rPr>
          <w:rFonts w:cstheme="minorHAnsi"/>
          <w:szCs w:val="24"/>
        </w:rPr>
        <w:t xml:space="preserve"> w zakresie efektywności energetycznej i wykorzystania energii z odnawialnych źródeł</w:t>
      </w:r>
      <w:r>
        <w:rPr>
          <w:rFonts w:cstheme="minorHAnsi"/>
          <w:szCs w:val="24"/>
        </w:rPr>
        <w:t xml:space="preserve">. Jeśli tak, należy je </w:t>
      </w:r>
      <w:r w:rsidRPr="00381E68">
        <w:rPr>
          <w:rFonts w:cstheme="minorHAnsi"/>
          <w:szCs w:val="24"/>
        </w:rPr>
        <w:t>opisać</w:t>
      </w:r>
      <w:r>
        <w:rPr>
          <w:rFonts w:cstheme="minorHAnsi"/>
          <w:szCs w:val="24"/>
        </w:rPr>
        <w:t>.</w:t>
      </w:r>
    </w:p>
    <w:p w14:paraId="3B94DB38" w14:textId="77777777" w:rsidR="006714B4" w:rsidRPr="009C0D3B" w:rsidRDefault="006714B4" w:rsidP="000B7C01">
      <w:pPr>
        <w:pStyle w:val="Nagwek2"/>
        <w:numPr>
          <w:ilvl w:val="1"/>
          <w:numId w:val="3"/>
        </w:numPr>
        <w:spacing w:before="0"/>
        <w:rPr>
          <w:rFonts w:cstheme="minorHAnsi"/>
          <w:szCs w:val="24"/>
        </w:rPr>
      </w:pPr>
      <w:bookmarkStart w:id="35" w:name="_Toc139962188"/>
      <w:r w:rsidRPr="009C0D3B">
        <w:rPr>
          <w:rFonts w:cstheme="minorHAnsi"/>
          <w:szCs w:val="24"/>
        </w:rPr>
        <w:t>Poprawa świadomości ekologicznej</w:t>
      </w:r>
      <w:bookmarkEnd w:id="35"/>
    </w:p>
    <w:p w14:paraId="1CE0F58F" w14:textId="148353AD" w:rsidR="00842187" w:rsidRDefault="006714B4" w:rsidP="00D34D96">
      <w:pPr>
        <w:rPr>
          <w:rFonts w:cstheme="minorHAnsi"/>
          <w:szCs w:val="24"/>
        </w:rPr>
      </w:pPr>
      <w:r w:rsidRPr="00381E68">
        <w:rPr>
          <w:rFonts w:cstheme="minorHAnsi"/>
          <w:szCs w:val="24"/>
        </w:rPr>
        <w:t xml:space="preserve">Należy wykazać czy w ramach projektu zostały przewidziane działania przyczyniające się do </w:t>
      </w:r>
      <w:r w:rsidRPr="005562CE">
        <w:rPr>
          <w:rFonts w:cstheme="minorHAnsi"/>
          <w:szCs w:val="24"/>
        </w:rPr>
        <w:t>poprawy świadomości ekologicznej ludności w zakresie racjonalnego korzystania z zasobów środowiskowych</w:t>
      </w:r>
      <w:r w:rsidR="00613898">
        <w:rPr>
          <w:rFonts w:cstheme="minorHAnsi"/>
          <w:szCs w:val="24"/>
        </w:rPr>
        <w:t>, przeciwdziałaniu emisji gazów cieplarnianych</w:t>
      </w:r>
      <w:r w:rsidRPr="005562CE">
        <w:rPr>
          <w:rFonts w:cstheme="minorHAnsi"/>
          <w:szCs w:val="24"/>
        </w:rPr>
        <w:t xml:space="preserve"> oraz łagodzenia zmian klimatycznych i adaptacji do ich skutków</w:t>
      </w:r>
      <w:r>
        <w:rPr>
          <w:rFonts w:cstheme="minorHAnsi"/>
          <w:szCs w:val="24"/>
        </w:rPr>
        <w:t xml:space="preserve">. Jeśli tak, w tym punkcie należy je opisać. </w:t>
      </w:r>
    </w:p>
    <w:p w14:paraId="2C9EDF7E" w14:textId="6B10A4BC" w:rsidR="008714EF" w:rsidRPr="00D71DCE" w:rsidRDefault="008714EF" w:rsidP="000B7C01">
      <w:pPr>
        <w:pStyle w:val="Nagwek2"/>
        <w:numPr>
          <w:ilvl w:val="1"/>
          <w:numId w:val="3"/>
        </w:numPr>
      </w:pPr>
      <w:bookmarkStart w:id="36" w:name="_Toc134790745"/>
      <w:bookmarkStart w:id="37" w:name="_Toc134790801"/>
      <w:bookmarkStart w:id="38" w:name="_Toc134790873"/>
      <w:bookmarkStart w:id="39" w:name="_Toc134790964"/>
      <w:bookmarkStart w:id="40" w:name="_Toc134794667"/>
      <w:bookmarkStart w:id="41" w:name="_Toc139962190"/>
      <w:bookmarkEnd w:id="36"/>
      <w:bookmarkEnd w:id="37"/>
      <w:bookmarkEnd w:id="38"/>
      <w:bookmarkEnd w:id="39"/>
      <w:bookmarkEnd w:id="40"/>
      <w:r w:rsidRPr="00D71DCE">
        <w:lastRenderedPageBreak/>
        <w:t>Miejski Plan Adaptacji do Zmian Klimatu</w:t>
      </w:r>
      <w:bookmarkEnd w:id="41"/>
    </w:p>
    <w:p w14:paraId="4B6693C8" w14:textId="2B99B581" w:rsidR="008714EF" w:rsidRDefault="008714EF" w:rsidP="008714EF">
      <w:r>
        <w:t xml:space="preserve">Należy wskazać czy działania realizowane w projekcie wynikają z właściwego, posiadanego przez Wnioskodawcę Miejskiego Planu Adaptacji do Zmian Klimatu (MPA), zatwierdzonego Uchwałą </w:t>
      </w:r>
      <w:r w:rsidR="00F81F93">
        <w:t>Rady Miasta.</w:t>
      </w:r>
      <w:r>
        <w:t xml:space="preserve"> Jeżeli taki plan</w:t>
      </w:r>
      <w:r w:rsidR="00F81F93">
        <w:t xml:space="preserve"> jest dopiero w przygotowaniu, </w:t>
      </w:r>
      <w:r>
        <w:t xml:space="preserve">Wnioskodawca powinien w tym punkcie odwołać się do Uchwały Rady Miasta o przystąpieniu do przygotowania MPA. </w:t>
      </w:r>
    </w:p>
    <w:p w14:paraId="788CAC0A" w14:textId="489BBF92" w:rsidR="008714EF" w:rsidRDefault="008714EF">
      <w:r>
        <w:t>W przypadku braku MPA konieczne jest przedstawienie przez Wnioskodawcę szczegółowych informacji i wyjaśnień w celu wykazania, że działania zaplanowane w projekcie będą realizowane w sposób zintegrowany, uwzględniając włączenie różnych interesariuszy. Realizacja w sposób zintegrowany oznacza, że projekty muszą sprostać kilku wyzwaniom związanym ze zmieniającym się klimatem, takim jak powodzie, fale upałów, utrata bioróżnorodności. Pojedynczy projekt zatem, powinien obejmować/integrować działania takie jak na przykład: zielona i niebieska infrastruktura, zarządzanie wodami opadowymi, retencja wód opadowych na miejscu, między innymi rozwiązania oparte na mikroretencjach, odseparowanie gruntu w miejscach publicznych i tym podobne. Zintegrowane podejście wyrażać się również musi poprzez branie pod uwagę potrzeb wszystkich interesariuszy – obywateli, miedzy innymi grupy defaworyzowanych, osób starszych, dzieci i tym podobnych. Dlatego w uzasadnieniu należy wykazać, że zasięgnięto opinii społeczności lokalnych i organizacji społeczeństwa obywatelskiego w sprawie zakresu projektu</w:t>
      </w:r>
      <w:r w:rsidR="00A42C8D">
        <w:t>.</w:t>
      </w:r>
      <w:r>
        <w:t xml:space="preserve"> Przedmiotowe opiniowanie społeczne może przybierać różne formy. Wnioskodawca w tym punkcie powinien opisać czy na przykład: zakres projektu lub dokumentów jego dotyczących, podlegały konsultacjom sp</w:t>
      </w:r>
      <w:r w:rsidR="00847527">
        <w:t>ołecznym; zakres projektu</w:t>
      </w:r>
      <w:r>
        <w:t xml:space="preserve"> uwzględniony jest w skonsultowanych społecznie dokumentach strategicznych; Wnioskodawcy dysponują opiniami/listami poparcia społecznego dla realizacji projektu.</w:t>
      </w:r>
    </w:p>
    <w:p w14:paraId="01B7B308" w14:textId="0E91B690" w:rsidR="008714EF" w:rsidRDefault="008714EF" w:rsidP="000B7C01">
      <w:pPr>
        <w:pStyle w:val="Nagwek2"/>
        <w:numPr>
          <w:ilvl w:val="1"/>
          <w:numId w:val="3"/>
        </w:numPr>
      </w:pPr>
      <w:bookmarkStart w:id="42" w:name="_Toc139962192"/>
      <w:r w:rsidRPr="008714EF">
        <w:t>Stosowanie metod naturalnych lub bazujących na naturalnych</w:t>
      </w:r>
      <w:bookmarkEnd w:id="42"/>
    </w:p>
    <w:p w14:paraId="07157D18" w14:textId="300D5415" w:rsidR="008714EF" w:rsidRDefault="008714EF">
      <w:r w:rsidRPr="008714EF">
        <w:t xml:space="preserve">Należy przedstawić informacje czy planowane do realizacji </w:t>
      </w:r>
      <w:r w:rsidR="00F81F93">
        <w:t>działania będą opierać się na</w:t>
      </w:r>
      <w:r w:rsidRPr="008714EF">
        <w:t xml:space="preserve"> stosowaniu metod naturalnych lub bazujących na naturalnych, wykorzystujących naturalną zdolność retencji, zagospodarowania oraz samooczyszczania wód opadowych/roztopowych danego terenu /środowiska (np. rowy chłonne zatrzymujące wody, muldy, dopuszczalne w tym zakresie są również rozwiązania semi-naturalne bazujące na lub imitujące metody naturalne, do których należą np. zielone dachy, pasaże roślinne, obsadzone roślinnością stawy sedymentacyjne, obiekty hy</w:t>
      </w:r>
      <w:r w:rsidRPr="008714EF">
        <w:lastRenderedPageBreak/>
        <w:t>drofitowe oczyszczania wód opadowych, ogrody deszczowe</w:t>
      </w:r>
      <w:r w:rsidR="00E21D4A">
        <w:t xml:space="preserve"> lub inne przeciwdziałające emisji lub zapewniające długotrwałe wiązanie gazów cieplarnianych </w:t>
      </w:r>
      <w:r w:rsidRPr="008714EF">
        <w:t>). Jeśli tak, w tym punkcie należy je opisać.</w:t>
      </w:r>
    </w:p>
    <w:p w14:paraId="780BAC5A" w14:textId="06BC08C3" w:rsidR="008714EF" w:rsidRDefault="008714EF" w:rsidP="000B7C01">
      <w:pPr>
        <w:pStyle w:val="Nagwek2"/>
        <w:numPr>
          <w:ilvl w:val="1"/>
          <w:numId w:val="3"/>
        </w:numPr>
      </w:pPr>
      <w:bookmarkStart w:id="43" w:name="_Toc139962193"/>
      <w:r w:rsidRPr="008714EF">
        <w:t>Udział terenów zielonych</w:t>
      </w:r>
      <w:bookmarkEnd w:id="43"/>
    </w:p>
    <w:p w14:paraId="58E68032" w14:textId="23982F1B" w:rsidR="000A5062" w:rsidRDefault="008714EF">
      <w:r w:rsidRPr="00026A21">
        <w:t xml:space="preserve">W punkcie należy przedstawić informację odnośnie </w:t>
      </w:r>
      <w:r w:rsidR="00DD04E3" w:rsidRPr="00DD04E3">
        <w:t>wzrost</w:t>
      </w:r>
      <w:r w:rsidR="00DD04E3">
        <w:t>u</w:t>
      </w:r>
      <w:r w:rsidR="00DD04E3" w:rsidRPr="00DD04E3">
        <w:t xml:space="preserve"> udziału nowych</w:t>
      </w:r>
      <w:r w:rsidR="000A5062">
        <w:t xml:space="preserve"> oraz przebudowanych terenów zieleni i zielono-niebieskiej infrastruktury w celu łagodzenia skutków ekstremalnych zjawisk pogodowych oraz sprzyjających bioróżnorodności poprzez:</w:t>
      </w:r>
    </w:p>
    <w:p w14:paraId="2053F0A2" w14:textId="3E8E5ED4" w:rsidR="000A5062" w:rsidRDefault="00FB2028" w:rsidP="00FB2028">
      <w:r>
        <w:t>a) b</w:t>
      </w:r>
      <w:r w:rsidR="000A5062">
        <w:t xml:space="preserve">udowanie </w:t>
      </w:r>
      <w:r>
        <w:t>piętrowego układu roślinności;</w:t>
      </w:r>
    </w:p>
    <w:p w14:paraId="76D8BC29" w14:textId="6856EF0A" w:rsidR="00FB2028" w:rsidRDefault="00FB2028" w:rsidP="00FB2028">
      <w:r>
        <w:t xml:space="preserve">b) </w:t>
      </w:r>
      <w:r w:rsidR="00B028E1">
        <w:t>zróżnicowanie gatunkowe;</w:t>
      </w:r>
    </w:p>
    <w:p w14:paraId="6A1D4738" w14:textId="4BE899F8" w:rsidR="00B028E1" w:rsidRDefault="00B028E1" w:rsidP="00FB2028">
      <w:r>
        <w:t>c) wykorzystanie roślin stanowiących bazę pokarmową oraz schronienie dla zwierząt;</w:t>
      </w:r>
    </w:p>
    <w:p w14:paraId="35679736" w14:textId="03E06C37" w:rsidR="00B028E1" w:rsidRDefault="00B028E1" w:rsidP="00FB2028">
      <w:r>
        <w:t>d) wykorzystanie i pielęgnacja starodrzewu;</w:t>
      </w:r>
    </w:p>
    <w:p w14:paraId="53A434A6" w14:textId="37E81087" w:rsidR="00B028E1" w:rsidRDefault="00B028E1" w:rsidP="00FB2028">
      <w:r>
        <w:t>e) możliwie ekstensywna pielęgnacja zieleni;</w:t>
      </w:r>
    </w:p>
    <w:p w14:paraId="5CCECF4D" w14:textId="4E513E77" w:rsidR="00B028E1" w:rsidRDefault="00B028E1" w:rsidP="00FB2028">
      <w:r>
        <w:t>f) zakładanie łąk kwietnych;</w:t>
      </w:r>
    </w:p>
    <w:p w14:paraId="76A8C9F9" w14:textId="52A0883F" w:rsidR="008714EF" w:rsidRDefault="00B028E1">
      <w:r>
        <w:t xml:space="preserve">g) wykorzystanie rodzimy gatunków dostosowanych do siedliska oraz niestosowanie gatunków inwazyjnych. </w:t>
      </w:r>
    </w:p>
    <w:p w14:paraId="4362549E" w14:textId="70CC0E91" w:rsidR="008714EF" w:rsidRDefault="008714EF" w:rsidP="000B7C01">
      <w:pPr>
        <w:pStyle w:val="Nagwek2"/>
        <w:numPr>
          <w:ilvl w:val="1"/>
          <w:numId w:val="3"/>
        </w:numPr>
      </w:pPr>
      <w:bookmarkStart w:id="44" w:name="_Toc139962196"/>
      <w:r w:rsidRPr="008714EF">
        <w:t>Partnerstwo w realizacji projektu</w:t>
      </w:r>
      <w:bookmarkEnd w:id="44"/>
    </w:p>
    <w:p w14:paraId="5F57C197" w14:textId="70A51253" w:rsidR="008714EF" w:rsidRDefault="008714EF">
      <w:pPr>
        <w:rPr>
          <w:rFonts w:cstheme="minorHAnsi"/>
          <w:szCs w:val="24"/>
        </w:rPr>
      </w:pPr>
      <w:r w:rsidRPr="0092663E">
        <w:rPr>
          <w:rFonts w:cstheme="minorHAnsi"/>
          <w:szCs w:val="24"/>
        </w:rPr>
        <w:t>Należy wykazać, czy Wnioskodawca przewidział zawiązanie w ramach projektu partnerskiej współpracy i wymiany doświadczeń z innym podmiotem/podmiotami mającej na celu zwiększenie efektywności zaplanowanych działań (na przykład: współpraca z jednostką naukową czy innym podmiotem mogącym wnieść istotny wkład w podniesienie skuteczności działań realizowanych w ramach projektu). Wnioskodawca powinien przedstawić potencjał poszczególnych partnerów do skutecznej realizacji przypisanych im zadań w projekcie</w:t>
      </w:r>
      <w:r>
        <w:rPr>
          <w:rFonts w:cstheme="minorHAnsi"/>
          <w:szCs w:val="24"/>
        </w:rPr>
        <w:t xml:space="preserve"> oraz</w:t>
      </w:r>
      <w:r w:rsidRPr="0092663E">
        <w:rPr>
          <w:rFonts w:cstheme="minorHAnsi"/>
          <w:szCs w:val="24"/>
        </w:rPr>
        <w:t xml:space="preserve"> podział zadań w ramach partnerstwa</w:t>
      </w:r>
      <w:r>
        <w:rPr>
          <w:rFonts w:cstheme="minorHAnsi"/>
          <w:szCs w:val="24"/>
        </w:rPr>
        <w:t>,</w:t>
      </w:r>
      <w:r w:rsidRPr="0092663E">
        <w:rPr>
          <w:rFonts w:cstheme="minorHAnsi"/>
          <w:szCs w:val="24"/>
        </w:rPr>
        <w:t xml:space="preserve"> na każdym etapie realizacji projektu.</w:t>
      </w:r>
    </w:p>
    <w:p w14:paraId="059BA812" w14:textId="77777777" w:rsidR="006B0300" w:rsidRPr="00D478A6" w:rsidRDefault="006B0300" w:rsidP="006B0300">
      <w:pPr>
        <w:pStyle w:val="Akapitzlist"/>
        <w:rPr>
          <w:rFonts w:cstheme="minorHAnsi"/>
          <w:szCs w:val="24"/>
        </w:rPr>
      </w:pPr>
    </w:p>
    <w:p w14:paraId="66435E1D" w14:textId="0862CA0B" w:rsidR="00FF306D" w:rsidRDefault="005157BB" w:rsidP="000B7C01">
      <w:pPr>
        <w:pStyle w:val="Nagwek1"/>
        <w:numPr>
          <w:ilvl w:val="0"/>
          <w:numId w:val="3"/>
        </w:numPr>
        <w:rPr>
          <w:rFonts w:cstheme="minorHAnsi"/>
          <w:szCs w:val="24"/>
        </w:rPr>
      </w:pPr>
      <w:bookmarkStart w:id="45" w:name="_Toc134790767"/>
      <w:bookmarkStart w:id="46" w:name="_Toc134790823"/>
      <w:bookmarkStart w:id="47" w:name="_Toc134790895"/>
      <w:bookmarkStart w:id="48" w:name="_Toc134790985"/>
      <w:bookmarkStart w:id="49" w:name="_Toc134794688"/>
      <w:bookmarkStart w:id="50" w:name="_Toc139962209"/>
      <w:bookmarkEnd w:id="45"/>
      <w:bookmarkEnd w:id="46"/>
      <w:bookmarkEnd w:id="47"/>
      <w:bookmarkEnd w:id="48"/>
      <w:bookmarkEnd w:id="49"/>
      <w:r w:rsidRPr="00EF77D4">
        <w:rPr>
          <w:rFonts w:cstheme="minorHAnsi"/>
          <w:szCs w:val="24"/>
        </w:rPr>
        <w:t xml:space="preserve">Analiza </w:t>
      </w:r>
      <w:r w:rsidR="00571A0E" w:rsidRPr="00EF77D4">
        <w:rPr>
          <w:rFonts w:cstheme="minorHAnsi"/>
          <w:szCs w:val="24"/>
        </w:rPr>
        <w:t>wariantów</w:t>
      </w:r>
      <w:bookmarkEnd w:id="50"/>
    </w:p>
    <w:p w14:paraId="544FD072" w14:textId="77777777" w:rsidR="0016306B" w:rsidRPr="00031856" w:rsidRDefault="0016306B" w:rsidP="009C0D3B">
      <w:pPr>
        <w:rPr>
          <w:rFonts w:cstheme="minorHAnsi"/>
          <w:szCs w:val="24"/>
        </w:rPr>
      </w:pPr>
      <w:r w:rsidRPr="00CC06DC">
        <w:rPr>
          <w:rFonts w:cstheme="minorHAnsi"/>
          <w:szCs w:val="24"/>
        </w:rPr>
        <w:t xml:space="preserve">Dla projektów, których całkowity koszt kwalifikowalny w momencie złożenia wniosku o dofinansowanie wynosi co najmniej 50 mln PLN, analizę wariantów należy przygotować na podstawie Rozdziału 5. „Analiza wykonalności, analiza popytu oraz </w:t>
      </w:r>
      <w:r w:rsidRPr="00CC06DC">
        <w:rPr>
          <w:rFonts w:cstheme="minorHAnsi"/>
          <w:szCs w:val="24"/>
        </w:rPr>
        <w:lastRenderedPageBreak/>
        <w:t>analiza opcji” Wytycznych dotyczących zagadnień związanych z przygotowaniem projektów inwestycyjnych, w tym hybrydowych na lata 2021-2027.</w:t>
      </w:r>
    </w:p>
    <w:p w14:paraId="50EDBEC5" w14:textId="14FC8746" w:rsidR="0016306B" w:rsidRPr="00D1492D" w:rsidRDefault="0016306B" w:rsidP="009C0D3B">
      <w:r w:rsidRPr="00C36F59">
        <w:rPr>
          <w:rFonts w:cstheme="minorHAnsi"/>
          <w:szCs w:val="24"/>
        </w:rPr>
        <w:t>Dla pozostałych projektów obowiązuje metodyka przedstawiona poniżej.</w:t>
      </w:r>
    </w:p>
    <w:p w14:paraId="0261B28E" w14:textId="0DE14108" w:rsidR="0086550E" w:rsidRPr="00587B52" w:rsidRDefault="0086550E" w:rsidP="000B7C01">
      <w:pPr>
        <w:pStyle w:val="Nagwek2"/>
        <w:numPr>
          <w:ilvl w:val="1"/>
          <w:numId w:val="3"/>
        </w:numPr>
        <w:spacing w:before="0"/>
        <w:rPr>
          <w:rFonts w:cstheme="minorHAnsi"/>
          <w:szCs w:val="24"/>
        </w:rPr>
      </w:pPr>
      <w:bookmarkStart w:id="51" w:name="_Toc132278983"/>
      <w:bookmarkStart w:id="52" w:name="_Toc139962210"/>
      <w:r w:rsidRPr="00587B52">
        <w:rPr>
          <w:rFonts w:cstheme="minorHAnsi"/>
          <w:szCs w:val="24"/>
        </w:rPr>
        <w:t>Analiza wykonalności</w:t>
      </w:r>
      <w:bookmarkEnd w:id="51"/>
      <w:bookmarkEnd w:id="52"/>
    </w:p>
    <w:p w14:paraId="790B9998" w14:textId="77777777" w:rsidR="0086550E" w:rsidRPr="00587B52" w:rsidRDefault="0086550E" w:rsidP="0086550E">
      <w:pPr>
        <w:rPr>
          <w:rFonts w:cstheme="minorHAnsi"/>
          <w:szCs w:val="24"/>
        </w:rPr>
      </w:pPr>
      <w:r w:rsidRPr="00587B52">
        <w:rPr>
          <w:rFonts w:cstheme="minorHAnsi"/>
          <w:szCs w:val="24"/>
        </w:rPr>
        <w:t xml:space="preserve">Należy przeprowadzić i przedstawić identyfikację możliwych do zastosowania rozwiązań inwestycyjnych, które można uznać za wykonalne pod względem technicznym, ekonomicznym, środowiskowym i instytucjonalnym. </w:t>
      </w:r>
    </w:p>
    <w:p w14:paraId="4D105C46" w14:textId="77777777" w:rsidR="0086550E" w:rsidRPr="00587B52" w:rsidRDefault="0086550E" w:rsidP="0086550E">
      <w:pPr>
        <w:rPr>
          <w:rFonts w:cstheme="minorHAnsi"/>
          <w:szCs w:val="24"/>
        </w:rPr>
      </w:pPr>
      <w:r w:rsidRPr="00587B52">
        <w:rPr>
          <w:rFonts w:cstheme="minorHAnsi"/>
          <w:szCs w:val="24"/>
        </w:rPr>
        <w:t>Nie należy identyfikować tych wariantów, które pozostają w sprzeczności z istniejącym stanem prawnym, są niemożliwe do wykonania z przyczyn ekonomiczno-finansowych, istniejących ograniczeń technicznych.</w:t>
      </w:r>
    </w:p>
    <w:p w14:paraId="07B0C42C" w14:textId="77777777" w:rsidR="0086550E" w:rsidRPr="00587B52" w:rsidRDefault="0086550E" w:rsidP="000B7C01">
      <w:pPr>
        <w:pStyle w:val="Nagwek2"/>
        <w:numPr>
          <w:ilvl w:val="1"/>
          <w:numId w:val="3"/>
        </w:numPr>
        <w:spacing w:before="0"/>
        <w:rPr>
          <w:rFonts w:cstheme="minorHAnsi"/>
          <w:szCs w:val="24"/>
        </w:rPr>
      </w:pPr>
      <w:bookmarkStart w:id="53" w:name="_Toc132278984"/>
      <w:bookmarkStart w:id="54" w:name="_Toc139962211"/>
      <w:r w:rsidRPr="00587B52">
        <w:rPr>
          <w:rFonts w:cstheme="minorHAnsi"/>
          <w:szCs w:val="24"/>
        </w:rPr>
        <w:t>Analiza popytu</w:t>
      </w:r>
      <w:bookmarkEnd w:id="53"/>
      <w:bookmarkEnd w:id="54"/>
      <w:r w:rsidRPr="00587B52">
        <w:rPr>
          <w:rFonts w:cstheme="minorHAnsi"/>
          <w:szCs w:val="24"/>
        </w:rPr>
        <w:t xml:space="preserve"> </w:t>
      </w:r>
    </w:p>
    <w:p w14:paraId="23627E30" w14:textId="77777777" w:rsidR="0086550E" w:rsidRDefault="0086550E" w:rsidP="0086550E">
      <w:pPr>
        <w:rPr>
          <w:rFonts w:cstheme="minorHAnsi"/>
          <w:szCs w:val="24"/>
        </w:rPr>
      </w:pPr>
      <w:r w:rsidRPr="00587B52">
        <w:rPr>
          <w:rFonts w:cstheme="minorHAnsi"/>
          <w:szCs w:val="24"/>
        </w:rPr>
        <w:t xml:space="preserve">Przedmiotowa analiza ma za zadanie zidentyfikować i ilościowo określić społeczne zapotrzebowanie na realizację planowanej inwestycji. W jej ramach należy uwzględnić bieżący (w oparciu o aktualne dane), jak również prognozowany popyt (w oparciu o prognozy uwzględniające </w:t>
      </w:r>
      <w:r>
        <w:rPr>
          <w:rFonts w:cstheme="minorHAnsi"/>
          <w:szCs w:val="24"/>
        </w:rPr>
        <w:t>między innymi</w:t>
      </w:r>
      <w:r w:rsidRPr="00587B52">
        <w:rPr>
          <w:rFonts w:cstheme="minorHAnsi"/>
          <w:szCs w:val="24"/>
        </w:rPr>
        <w:t xml:space="preserve"> wskaźniki makroekonomiczne i społeczne). Analizę prognozowanego popytu należy przeprowadzić dla scenariusza z inwestycją oraz bez inwestycji. Wnioskodawca powinien wykazać, że przeprowadził rzetelną analizę popytu dla projektu i wskazać w jaki sposób wnioski z niej przełożyły się na zakres projektu.</w:t>
      </w:r>
    </w:p>
    <w:p w14:paraId="148FC5BE" w14:textId="77777777" w:rsidR="0086550E" w:rsidRPr="00587B52" w:rsidRDefault="0086550E" w:rsidP="0086550E">
      <w:pPr>
        <w:rPr>
          <w:rFonts w:cstheme="minorHAnsi"/>
          <w:szCs w:val="24"/>
        </w:rPr>
      </w:pPr>
      <w:r w:rsidRPr="00B2507C">
        <w:rPr>
          <w:rFonts w:cstheme="minorHAnsi"/>
          <w:szCs w:val="24"/>
        </w:rPr>
        <w:t>Obliczenia dla analizy popytu powinny znaleźć się w odpowiedniej części arkusza kalkulacyjnego.</w:t>
      </w:r>
    </w:p>
    <w:p w14:paraId="6AA1B661" w14:textId="77777777" w:rsidR="0086550E" w:rsidRPr="00587B52" w:rsidRDefault="0086550E" w:rsidP="000B7C01">
      <w:pPr>
        <w:pStyle w:val="Nagwek2"/>
        <w:numPr>
          <w:ilvl w:val="1"/>
          <w:numId w:val="3"/>
        </w:numPr>
        <w:spacing w:before="0"/>
        <w:rPr>
          <w:rFonts w:cstheme="minorHAnsi"/>
          <w:szCs w:val="24"/>
        </w:rPr>
      </w:pPr>
      <w:bookmarkStart w:id="55" w:name="_Toc132278985"/>
      <w:bookmarkStart w:id="56" w:name="_Toc139962212"/>
      <w:r w:rsidRPr="00587B52">
        <w:rPr>
          <w:rFonts w:cstheme="minorHAnsi"/>
          <w:szCs w:val="24"/>
        </w:rPr>
        <w:t>Analiza opcji</w:t>
      </w:r>
      <w:bookmarkEnd w:id="55"/>
      <w:bookmarkEnd w:id="56"/>
    </w:p>
    <w:p w14:paraId="34A9A4F7" w14:textId="5B8A97B0" w:rsidR="0086550E" w:rsidRDefault="0086550E" w:rsidP="0086550E">
      <w:pPr>
        <w:rPr>
          <w:rFonts w:cstheme="minorHAnsi"/>
          <w:szCs w:val="24"/>
        </w:rPr>
      </w:pPr>
      <w:r w:rsidRPr="00587B52">
        <w:rPr>
          <w:rFonts w:cstheme="minorHAnsi"/>
          <w:szCs w:val="24"/>
        </w:rPr>
        <w:t>Należy przedstawić porównanie i ocenę możliwych do zastosowania rozwiązań inwestycyjnych zidentyfikowanych na etapie analizy wykonalności. Analizę w formie opisowej należy przeprowadzić pod kątem dostępnych rozwiązań technologicznych, z podaniem wart</w:t>
      </w:r>
      <w:r w:rsidR="00F81F93">
        <w:rPr>
          <w:rFonts w:cstheme="minorHAnsi"/>
          <w:szCs w:val="24"/>
        </w:rPr>
        <w:t>ości realizacji tych wariantów.</w:t>
      </w:r>
    </w:p>
    <w:p w14:paraId="5A915C00" w14:textId="51C5E0A9" w:rsidR="003501A8" w:rsidRDefault="0075565E" w:rsidP="0086550E">
      <w:pPr>
        <w:rPr>
          <w:rFonts w:cstheme="minorHAnsi"/>
          <w:szCs w:val="24"/>
        </w:rPr>
      </w:pPr>
      <w:r w:rsidRPr="0075565E">
        <w:rPr>
          <w:rFonts w:cstheme="minorHAnsi"/>
          <w:szCs w:val="24"/>
        </w:rPr>
        <w:t xml:space="preserve">Należy wskazać wariant wybrany do realizacji oraz przedstawić uzasadnienie jego wyboru. </w:t>
      </w:r>
    </w:p>
    <w:p w14:paraId="0AA32000" w14:textId="77777777" w:rsidR="00C251DB" w:rsidRDefault="00C251DB" w:rsidP="000B7C01">
      <w:pPr>
        <w:pStyle w:val="Nagwek2"/>
        <w:numPr>
          <w:ilvl w:val="1"/>
          <w:numId w:val="3"/>
        </w:numPr>
      </w:pPr>
      <w:bookmarkStart w:id="57" w:name="_Toc135808565"/>
      <w:bookmarkStart w:id="58" w:name="_Toc139962213"/>
      <w:r w:rsidRPr="0004541E">
        <w:t>Specyfikacja nabywanego sprzętu, urządzeń</w:t>
      </w:r>
      <w:bookmarkEnd w:id="57"/>
      <w:bookmarkEnd w:id="58"/>
      <w:r>
        <w:t xml:space="preserve"> </w:t>
      </w:r>
    </w:p>
    <w:p w14:paraId="2F0F6011" w14:textId="77777777" w:rsidR="00C251DB" w:rsidRDefault="00C251DB" w:rsidP="00C251DB">
      <w:r w:rsidRPr="00C742BB">
        <w:t>W przypadku zakupu urządzeń / sprzętu / oprogramowania należy wskazać parametry techniczne nabywanych elementów (należy zachować zgodność ze specyfikacją techniczną przedmiotu zakupu).</w:t>
      </w:r>
      <w:r>
        <w:t xml:space="preserve"> </w:t>
      </w:r>
    </w:p>
    <w:tbl>
      <w:tblPr>
        <w:tblW w:w="9548" w:type="dxa"/>
        <w:tblInd w:w="70" w:type="dxa"/>
        <w:tblCellMar>
          <w:left w:w="0" w:type="dxa"/>
          <w:right w:w="0" w:type="dxa"/>
        </w:tblCellMar>
        <w:tblLook w:val="04A0" w:firstRow="1" w:lastRow="0" w:firstColumn="1" w:lastColumn="0" w:noHBand="0" w:noVBand="1"/>
      </w:tblPr>
      <w:tblGrid>
        <w:gridCol w:w="487"/>
        <w:gridCol w:w="3795"/>
        <w:gridCol w:w="869"/>
        <w:gridCol w:w="1271"/>
        <w:gridCol w:w="3126"/>
      </w:tblGrid>
      <w:tr w:rsidR="00C251DB" w14:paraId="1771B950" w14:textId="77777777" w:rsidTr="00D71DCE">
        <w:trPr>
          <w:cantSplit/>
          <w:trHeight w:val="237"/>
        </w:trPr>
        <w:tc>
          <w:tcPr>
            <w:tcW w:w="487" w:type="dxa"/>
            <w:tcBorders>
              <w:top w:val="single" w:sz="8" w:space="0" w:color="auto"/>
              <w:left w:val="single" w:sz="8" w:space="0" w:color="auto"/>
              <w:bottom w:val="single" w:sz="8" w:space="0" w:color="auto"/>
              <w:right w:val="single" w:sz="8" w:space="0" w:color="auto"/>
            </w:tcBorders>
            <w:vAlign w:val="center"/>
          </w:tcPr>
          <w:p w14:paraId="7BE52B43" w14:textId="77777777" w:rsidR="00C251DB" w:rsidRPr="00C742BB" w:rsidRDefault="00C251DB" w:rsidP="00D71DCE">
            <w:pPr>
              <w:jc w:val="center"/>
              <w:rPr>
                <w:rFonts w:cstheme="minorHAnsi"/>
                <w:b/>
                <w:bCs/>
                <w:szCs w:val="24"/>
              </w:rPr>
            </w:pPr>
            <w:r>
              <w:rPr>
                <w:rFonts w:cstheme="minorHAnsi"/>
                <w:b/>
                <w:bCs/>
                <w:szCs w:val="24"/>
              </w:rPr>
              <w:lastRenderedPageBreak/>
              <w:t>Lp.</w:t>
            </w:r>
          </w:p>
        </w:tc>
        <w:tc>
          <w:tcPr>
            <w:tcW w:w="379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1B9A74C" w14:textId="77777777" w:rsidR="00C251DB" w:rsidRPr="00C742BB" w:rsidRDefault="00C251DB" w:rsidP="00D71DCE">
            <w:pPr>
              <w:jc w:val="center"/>
              <w:rPr>
                <w:rFonts w:cstheme="minorHAnsi"/>
                <w:b/>
                <w:bCs/>
                <w:szCs w:val="24"/>
              </w:rPr>
            </w:pPr>
            <w:r w:rsidRPr="00C742BB">
              <w:rPr>
                <w:rFonts w:cstheme="minorHAnsi"/>
                <w:b/>
                <w:bCs/>
                <w:szCs w:val="24"/>
              </w:rPr>
              <w:t>Nazwa urządzenia</w:t>
            </w:r>
            <w:r>
              <w:rPr>
                <w:rFonts w:cstheme="minorHAnsi"/>
                <w:b/>
                <w:bCs/>
                <w:szCs w:val="24"/>
              </w:rPr>
              <w:t>, sprzętu, oprogramowania</w:t>
            </w:r>
          </w:p>
        </w:tc>
        <w:tc>
          <w:tcPr>
            <w:tcW w:w="86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A53CF1F" w14:textId="77777777" w:rsidR="00C251DB" w:rsidRPr="00C742BB" w:rsidRDefault="00C251DB" w:rsidP="00D71DCE">
            <w:pPr>
              <w:jc w:val="center"/>
              <w:rPr>
                <w:rFonts w:cstheme="minorHAnsi"/>
                <w:b/>
                <w:bCs/>
                <w:szCs w:val="24"/>
              </w:rPr>
            </w:pPr>
            <w:r w:rsidRPr="00C742BB">
              <w:rPr>
                <w:rFonts w:cstheme="minorHAnsi"/>
                <w:b/>
                <w:bCs/>
                <w:szCs w:val="24"/>
              </w:rPr>
              <w:t>Ilość (szt</w:t>
            </w:r>
            <w:r>
              <w:rPr>
                <w:rFonts w:cstheme="minorHAnsi"/>
                <w:b/>
                <w:bCs/>
                <w:szCs w:val="24"/>
              </w:rPr>
              <w:t>uki</w:t>
            </w:r>
            <w:r w:rsidRPr="00C742BB">
              <w:rPr>
                <w:rFonts w:cstheme="minorHAnsi"/>
                <w:b/>
                <w:bCs/>
                <w:szCs w:val="24"/>
              </w:rPr>
              <w:t>)</w:t>
            </w:r>
          </w:p>
        </w:tc>
        <w:tc>
          <w:tcPr>
            <w:tcW w:w="127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C3DC12A" w14:textId="77777777" w:rsidR="00C251DB" w:rsidRPr="00C742BB" w:rsidRDefault="00C251DB" w:rsidP="00D71DCE">
            <w:pPr>
              <w:jc w:val="center"/>
              <w:rPr>
                <w:rFonts w:cstheme="minorHAnsi"/>
                <w:b/>
                <w:bCs/>
                <w:szCs w:val="24"/>
              </w:rPr>
            </w:pPr>
            <w:r w:rsidRPr="00C742BB">
              <w:rPr>
                <w:rFonts w:cstheme="minorHAnsi"/>
                <w:b/>
                <w:bCs/>
                <w:szCs w:val="24"/>
              </w:rPr>
              <w:t>Wartość brutto (PLN)</w:t>
            </w:r>
          </w:p>
        </w:tc>
        <w:tc>
          <w:tcPr>
            <w:tcW w:w="312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828271F" w14:textId="77777777" w:rsidR="00C251DB" w:rsidRPr="00C742BB" w:rsidRDefault="00C251DB" w:rsidP="00D71DCE">
            <w:pPr>
              <w:jc w:val="center"/>
              <w:rPr>
                <w:rFonts w:cstheme="minorHAnsi"/>
                <w:b/>
                <w:bCs/>
                <w:szCs w:val="24"/>
              </w:rPr>
            </w:pPr>
            <w:r w:rsidRPr="00C742BB">
              <w:rPr>
                <w:rFonts w:cstheme="minorHAnsi"/>
                <w:b/>
                <w:bCs/>
                <w:szCs w:val="24"/>
              </w:rPr>
              <w:t>Parametry techniczne</w:t>
            </w:r>
          </w:p>
        </w:tc>
      </w:tr>
      <w:tr w:rsidR="00C251DB" w14:paraId="196BB1C4"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00DEFEDE" w14:textId="77777777" w:rsidR="00C251DB" w:rsidRPr="00C742BB" w:rsidRDefault="00C251DB" w:rsidP="00D71DCE">
            <w:pPr>
              <w:jc w:val="center"/>
              <w:rPr>
                <w:rFonts w:cstheme="minorHAnsi"/>
                <w:szCs w:val="24"/>
              </w:rPr>
            </w:pPr>
            <w:r>
              <w:rPr>
                <w:rFonts w:cstheme="minorHAnsi"/>
                <w:szCs w:val="24"/>
              </w:rPr>
              <w:t>1.</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E44519"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213B7746"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015B7755"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2CFDA33A" w14:textId="77777777" w:rsidR="00C251DB" w:rsidRPr="00C742BB" w:rsidRDefault="00C251DB" w:rsidP="00D71DCE">
            <w:pPr>
              <w:rPr>
                <w:rFonts w:cstheme="minorHAnsi"/>
                <w:szCs w:val="24"/>
              </w:rPr>
            </w:pPr>
          </w:p>
        </w:tc>
      </w:tr>
      <w:tr w:rsidR="00C251DB" w14:paraId="6C4CA500"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538F70B0" w14:textId="77777777" w:rsidR="00C251DB" w:rsidRPr="00C742BB" w:rsidRDefault="00C251DB" w:rsidP="00D71DCE">
            <w:pPr>
              <w:jc w:val="center"/>
              <w:rPr>
                <w:rFonts w:cstheme="minorHAnsi"/>
                <w:szCs w:val="24"/>
              </w:rPr>
            </w:pPr>
            <w:r>
              <w:rPr>
                <w:rFonts w:cstheme="minorHAnsi"/>
                <w:szCs w:val="24"/>
              </w:rPr>
              <w:t>2.</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E2EA87"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5C4C07AC"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6BCF2806"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053F6685" w14:textId="77777777" w:rsidR="00C251DB" w:rsidRPr="00C742BB" w:rsidRDefault="00C251DB" w:rsidP="00D71DCE">
            <w:pPr>
              <w:rPr>
                <w:rFonts w:cstheme="minorHAnsi"/>
                <w:szCs w:val="24"/>
              </w:rPr>
            </w:pPr>
          </w:p>
        </w:tc>
      </w:tr>
      <w:tr w:rsidR="00C251DB" w14:paraId="7831BB90"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5362E30A" w14:textId="77777777" w:rsidR="00C251DB" w:rsidRPr="00C742BB" w:rsidRDefault="00C251DB" w:rsidP="00D71DCE">
            <w:pPr>
              <w:jc w:val="center"/>
              <w:rPr>
                <w:rFonts w:cstheme="minorHAnsi"/>
                <w:szCs w:val="24"/>
              </w:rPr>
            </w:pPr>
            <w:r>
              <w:rPr>
                <w:rFonts w:cstheme="minorHAnsi"/>
                <w:szCs w:val="24"/>
              </w:rPr>
              <w:t>3.</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ACE228"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6A6CE51B"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6E9E2F12"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4580C5D1" w14:textId="77777777" w:rsidR="00C251DB" w:rsidRPr="00C742BB" w:rsidRDefault="00C251DB" w:rsidP="00D71DCE">
            <w:pPr>
              <w:rPr>
                <w:rFonts w:cstheme="minorHAnsi"/>
                <w:szCs w:val="24"/>
              </w:rPr>
            </w:pPr>
          </w:p>
        </w:tc>
      </w:tr>
      <w:tr w:rsidR="00C251DB" w14:paraId="6FD763A6" w14:textId="77777777" w:rsidTr="00D71DCE">
        <w:trPr>
          <w:cantSplit/>
          <w:trHeight w:val="236"/>
        </w:trPr>
        <w:tc>
          <w:tcPr>
            <w:tcW w:w="487" w:type="dxa"/>
            <w:tcBorders>
              <w:top w:val="nil"/>
              <w:left w:val="single" w:sz="8" w:space="0" w:color="auto"/>
              <w:bottom w:val="single" w:sz="8" w:space="0" w:color="auto"/>
              <w:right w:val="single" w:sz="8" w:space="0" w:color="auto"/>
            </w:tcBorders>
            <w:vAlign w:val="center"/>
          </w:tcPr>
          <w:p w14:paraId="26F57EF2" w14:textId="77777777" w:rsidR="00C251DB" w:rsidRPr="00C742BB" w:rsidRDefault="00C251DB" w:rsidP="00D71DCE">
            <w:pPr>
              <w:jc w:val="center"/>
              <w:rPr>
                <w:rFonts w:cstheme="minorHAnsi"/>
                <w:szCs w:val="24"/>
              </w:rPr>
            </w:pPr>
            <w:r>
              <w:rPr>
                <w:rFonts w:cstheme="minorHAnsi"/>
                <w:szCs w:val="24"/>
              </w:rPr>
              <w:t>n</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13D8AA" w14:textId="77777777" w:rsidR="00C251DB" w:rsidRPr="00C742BB" w:rsidRDefault="00C251DB" w:rsidP="00D71DCE">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1B6BC7EE" w14:textId="77777777" w:rsidR="00C251DB" w:rsidRPr="00C742BB" w:rsidRDefault="00C251DB" w:rsidP="00D71DCE">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10E1A498" w14:textId="77777777" w:rsidR="00C251DB" w:rsidRPr="00C742BB" w:rsidRDefault="00C251DB" w:rsidP="00D71DCE">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3B74185C" w14:textId="77777777" w:rsidR="00C251DB" w:rsidRPr="00C742BB" w:rsidRDefault="00C251DB" w:rsidP="00D71DCE">
            <w:pPr>
              <w:rPr>
                <w:rFonts w:cstheme="minorHAnsi"/>
                <w:szCs w:val="24"/>
              </w:rPr>
            </w:pPr>
          </w:p>
        </w:tc>
      </w:tr>
      <w:tr w:rsidR="00C251DB" w14:paraId="29A8D282" w14:textId="77777777" w:rsidTr="00D71DCE">
        <w:trPr>
          <w:gridBefore w:val="1"/>
          <w:gridAfter w:val="1"/>
          <w:wBefore w:w="487" w:type="dxa"/>
          <w:wAfter w:w="3126" w:type="dxa"/>
          <w:cantSplit/>
          <w:trHeight w:val="236"/>
        </w:trPr>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16DC87" w14:textId="77777777" w:rsidR="00C251DB" w:rsidRPr="00C742BB" w:rsidRDefault="00C251DB" w:rsidP="00D71DCE">
            <w:pPr>
              <w:rPr>
                <w:rFonts w:cstheme="minorHAnsi"/>
                <w:b/>
                <w:bCs/>
                <w:szCs w:val="24"/>
              </w:rPr>
            </w:pPr>
            <w:r w:rsidRPr="00C742BB">
              <w:rPr>
                <w:rFonts w:cstheme="minorHAnsi"/>
                <w:b/>
                <w:bCs/>
                <w:szCs w:val="24"/>
              </w:rPr>
              <w:t>Razem</w:t>
            </w: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4916FF62" w14:textId="77777777" w:rsidR="00C251DB" w:rsidRPr="00C742BB" w:rsidRDefault="00C251DB" w:rsidP="00D71DCE">
            <w:pPr>
              <w:jc w:val="center"/>
              <w:rPr>
                <w:rFonts w:cstheme="minorHAnsi"/>
                <w:b/>
                <w:bCs/>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1250325D" w14:textId="77777777" w:rsidR="00C251DB" w:rsidRPr="00C742BB" w:rsidRDefault="00C251DB" w:rsidP="00D71DCE">
            <w:pPr>
              <w:ind w:right="75"/>
              <w:jc w:val="right"/>
              <w:rPr>
                <w:rFonts w:cstheme="minorHAnsi"/>
                <w:b/>
                <w:bCs/>
                <w:szCs w:val="24"/>
              </w:rPr>
            </w:pPr>
          </w:p>
        </w:tc>
      </w:tr>
    </w:tbl>
    <w:p w14:paraId="4CA08BF5" w14:textId="77777777" w:rsidR="00C251DB" w:rsidRDefault="00C251DB" w:rsidP="000B7C01">
      <w:pPr>
        <w:pStyle w:val="Nagwek2"/>
        <w:numPr>
          <w:ilvl w:val="1"/>
          <w:numId w:val="3"/>
        </w:numPr>
        <w:spacing w:before="240"/>
        <w:ind w:left="788" w:hanging="431"/>
      </w:pPr>
      <w:bookmarkStart w:id="59" w:name="_Toc135808566"/>
      <w:bookmarkStart w:id="60" w:name="_Toc139962214"/>
      <w:r>
        <w:t>Odnawialne źródła energii (OZE)</w:t>
      </w:r>
      <w:bookmarkEnd w:id="59"/>
      <w:bookmarkEnd w:id="60"/>
    </w:p>
    <w:p w14:paraId="462621D3" w14:textId="77777777" w:rsidR="00C251DB" w:rsidRPr="009F0B68" w:rsidRDefault="00C251DB" w:rsidP="00C251DB">
      <w:r>
        <w:t>W przypadku wystąpienia w projekcie kosztów związanych z odnawialnymi źródłami energii (OZE) należy uzupełnić wskazane poniżej informacje.</w:t>
      </w:r>
    </w:p>
    <w:p w14:paraId="3FEC841A" w14:textId="77777777" w:rsidR="00C251DB" w:rsidRDefault="00C251DB" w:rsidP="00C251DB">
      <w:r>
        <w:t xml:space="preserve">Dane techniczne: </w:t>
      </w:r>
    </w:p>
    <w:p w14:paraId="6F94BB39" w14:textId="77777777" w:rsidR="00C251DB" w:rsidRDefault="00C251DB" w:rsidP="000B7C01">
      <w:pPr>
        <w:pStyle w:val="Akapitzlist"/>
        <w:numPr>
          <w:ilvl w:val="0"/>
          <w:numId w:val="20"/>
        </w:numPr>
      </w:pPr>
      <w:r>
        <w:t>moc zainstalowana: w kW (kilowaty),</w:t>
      </w:r>
    </w:p>
    <w:p w14:paraId="37DF7B7C" w14:textId="519DE9C9" w:rsidR="00C251DB" w:rsidRDefault="00C251DB" w:rsidP="000B7C01">
      <w:pPr>
        <w:pStyle w:val="Akapitzlist"/>
        <w:numPr>
          <w:ilvl w:val="0"/>
          <w:numId w:val="20"/>
        </w:numPr>
      </w:pPr>
      <w:r>
        <w:t>podstawowe dane techniczne urządzenia: (liczba i moc poszczególnych paneli</w:t>
      </w:r>
      <w:r w:rsidR="00F81F93">
        <w:t>,</w:t>
      </w:r>
      <w:r>
        <w:t xml:space="preserve"> liczba i moc inwerterów, konstrukcja wsporcza wraz z niezbędnym osprzętem, COP dla każdej pompy ciepła i tym podobne),</w:t>
      </w:r>
    </w:p>
    <w:p w14:paraId="13910E9B" w14:textId="77777777" w:rsidR="00C251DB" w:rsidRDefault="00C251DB" w:rsidP="000B7C01">
      <w:pPr>
        <w:pStyle w:val="Akapitzlist"/>
        <w:numPr>
          <w:ilvl w:val="0"/>
          <w:numId w:val="20"/>
        </w:numPr>
      </w:pPr>
      <w:r>
        <w:t>roczna produkcja energii: w kWh/rok (kilowatogodziny na rok),</w:t>
      </w:r>
    </w:p>
    <w:p w14:paraId="3EE9F985" w14:textId="77777777" w:rsidR="00C251DB" w:rsidRDefault="00C251DB" w:rsidP="000B7C01">
      <w:pPr>
        <w:pStyle w:val="Akapitzlist"/>
        <w:numPr>
          <w:ilvl w:val="0"/>
          <w:numId w:val="20"/>
        </w:numPr>
      </w:pPr>
      <w:r>
        <w:t>roczne zapotrzebowanie na energię Wnioskodawcy przed i po realizacji projektu: w kWh/rok (kilowatogodziny na rok).</w:t>
      </w:r>
    </w:p>
    <w:p w14:paraId="12D4930E" w14:textId="5AE4701C" w:rsidR="00ED269A" w:rsidRPr="00C251DB" w:rsidRDefault="00C251DB" w:rsidP="0086550E">
      <w:r>
        <w:t>W przypadku wykorzystania różnych źródeł OZE dane należy podać odrębnie dla każdej instalacji.</w:t>
      </w:r>
    </w:p>
    <w:p w14:paraId="0785CEC5" w14:textId="73D02D41" w:rsidR="005157BB" w:rsidRPr="00587B52" w:rsidRDefault="005157BB" w:rsidP="000B7C01">
      <w:pPr>
        <w:pStyle w:val="Nagwek1"/>
        <w:numPr>
          <w:ilvl w:val="0"/>
          <w:numId w:val="3"/>
        </w:numPr>
        <w:ind w:left="357" w:hanging="357"/>
        <w:rPr>
          <w:rFonts w:cstheme="minorHAnsi"/>
          <w:szCs w:val="24"/>
        </w:rPr>
      </w:pPr>
      <w:bookmarkStart w:id="61" w:name="_Toc134790772"/>
      <w:bookmarkStart w:id="62" w:name="_Toc134790828"/>
      <w:bookmarkStart w:id="63" w:name="_Toc134790900"/>
      <w:bookmarkStart w:id="64" w:name="_Toc134790990"/>
      <w:bookmarkStart w:id="65" w:name="_Toc134794693"/>
      <w:bookmarkStart w:id="66" w:name="_Toc139962215"/>
      <w:bookmarkEnd w:id="61"/>
      <w:bookmarkEnd w:id="62"/>
      <w:bookmarkEnd w:id="63"/>
      <w:bookmarkEnd w:id="64"/>
      <w:bookmarkEnd w:id="65"/>
      <w:r w:rsidRPr="00587B52">
        <w:rPr>
          <w:rFonts w:cstheme="minorHAnsi"/>
          <w:szCs w:val="24"/>
        </w:rPr>
        <w:t>Analiza finansowa</w:t>
      </w:r>
      <w:bookmarkEnd w:id="66"/>
    </w:p>
    <w:p w14:paraId="1E93AC5E" w14:textId="77777777" w:rsidR="00EF42AE" w:rsidRPr="00587B52" w:rsidRDefault="00EF42AE" w:rsidP="006424BB">
      <w:pPr>
        <w:rPr>
          <w:rFonts w:cstheme="minorHAnsi"/>
          <w:szCs w:val="24"/>
        </w:rPr>
      </w:pPr>
      <w:r w:rsidRPr="00587B52">
        <w:rPr>
          <w:rFonts w:cstheme="minorHAnsi"/>
          <w:szCs w:val="24"/>
        </w:rPr>
        <w:t>Dla projektów, których całkowity koszt kwalifikowalny w momencie złożenia wniosku o dofinansowanie wynosi co najmniej 50 mln PLN, analizę finansową należy przygotować na podstawie Rozdziału 6. „Analiza finansowa” Wytycznych dotyczących zagadnień związanych z przygotowaniem projektów inwestycyjnych, w tym hybrydowych na lata 2021-2027.</w:t>
      </w:r>
    </w:p>
    <w:p w14:paraId="096DE00B" w14:textId="34EDC3B0" w:rsidR="00EF42AE" w:rsidRPr="00587B52" w:rsidRDefault="00EF42AE" w:rsidP="006424BB">
      <w:pPr>
        <w:rPr>
          <w:rFonts w:cstheme="minorHAnsi"/>
          <w:szCs w:val="24"/>
        </w:rPr>
      </w:pPr>
      <w:r w:rsidRPr="00587B52">
        <w:rPr>
          <w:rFonts w:cstheme="minorHAnsi"/>
          <w:szCs w:val="24"/>
        </w:rPr>
        <w:t>Dla pozostałych projektów obowiązuje metodyka przedstawiona poniżej.</w:t>
      </w:r>
    </w:p>
    <w:p w14:paraId="226CF9AC" w14:textId="33B2DBA8" w:rsidR="00F1374F" w:rsidRPr="00587B52" w:rsidRDefault="00F1374F" w:rsidP="006424BB">
      <w:pPr>
        <w:rPr>
          <w:rFonts w:cstheme="minorHAnsi"/>
          <w:szCs w:val="24"/>
        </w:rPr>
      </w:pPr>
      <w:r w:rsidRPr="00587B52">
        <w:rPr>
          <w:rFonts w:cstheme="minorHAnsi"/>
          <w:szCs w:val="24"/>
        </w:rPr>
        <w:t xml:space="preserve">Analizę finansową należy przeprowadzić w oparciu o metodę DCF, przy uwzględnieniu </w:t>
      </w:r>
      <w:r w:rsidR="006424BB">
        <w:rPr>
          <w:rFonts w:cstheme="minorHAnsi"/>
          <w:szCs w:val="24"/>
        </w:rPr>
        <w:t>między innymi</w:t>
      </w:r>
      <w:r w:rsidRPr="00587B52">
        <w:rPr>
          <w:rFonts w:cstheme="minorHAnsi"/>
          <w:szCs w:val="24"/>
        </w:rPr>
        <w:t>:</w:t>
      </w:r>
    </w:p>
    <w:p w14:paraId="49B2FC4C" w14:textId="77777777" w:rsidR="00F1374F" w:rsidRPr="00587B52" w:rsidRDefault="00F1374F" w:rsidP="000B7C01">
      <w:pPr>
        <w:numPr>
          <w:ilvl w:val="0"/>
          <w:numId w:val="10"/>
        </w:numPr>
        <w:contextualSpacing/>
        <w:rPr>
          <w:rFonts w:cstheme="minorHAnsi"/>
          <w:szCs w:val="24"/>
        </w:rPr>
      </w:pPr>
      <w:r w:rsidRPr="00587B52">
        <w:rPr>
          <w:rFonts w:cstheme="minorHAnsi"/>
          <w:szCs w:val="24"/>
        </w:rPr>
        <w:t>analizy skonsolidowanej prowadzonej jednocześnie z punktu widzenia właściciela infrastruktury, jak i podmiotu gospodarczego ją eksploatującego (operatora), w przypadku gdy są oni odrębnymi podmiotami;</w:t>
      </w:r>
    </w:p>
    <w:p w14:paraId="7285CE04" w14:textId="15DBD7CE" w:rsidR="00F1374F" w:rsidRPr="00587B52" w:rsidRDefault="00F1374F" w:rsidP="000B7C01">
      <w:pPr>
        <w:numPr>
          <w:ilvl w:val="0"/>
          <w:numId w:val="10"/>
        </w:numPr>
        <w:contextualSpacing/>
        <w:rPr>
          <w:rFonts w:cstheme="minorHAnsi"/>
          <w:szCs w:val="24"/>
        </w:rPr>
      </w:pPr>
      <w:r w:rsidRPr="00587B52">
        <w:rPr>
          <w:rFonts w:cstheme="minorHAnsi"/>
          <w:szCs w:val="24"/>
        </w:rPr>
        <w:lastRenderedPageBreak/>
        <w:t>wyłącznie przepływów środków pieniężnych, t</w:t>
      </w:r>
      <w:r w:rsidR="00413F73">
        <w:rPr>
          <w:rFonts w:cstheme="minorHAnsi"/>
          <w:szCs w:val="24"/>
        </w:rPr>
        <w:t>o jest</w:t>
      </w:r>
      <w:r w:rsidRPr="00587B52">
        <w:rPr>
          <w:rFonts w:cstheme="minorHAnsi"/>
          <w:szCs w:val="24"/>
        </w:rPr>
        <w:t xml:space="preserve"> rzeczywistej kwoty pieniężnej wypłacanej lub otrzymywanej przez dany projekt (niepieniężne pozycje rachunkowe jak amortyzacja nie są ujmowane w przepływach pieniężnych);</w:t>
      </w:r>
    </w:p>
    <w:p w14:paraId="123D6A90" w14:textId="77777777" w:rsidR="00F1374F" w:rsidRPr="00587B52" w:rsidRDefault="00F1374F" w:rsidP="000B7C01">
      <w:pPr>
        <w:numPr>
          <w:ilvl w:val="0"/>
          <w:numId w:val="10"/>
        </w:numPr>
        <w:contextualSpacing/>
        <w:rPr>
          <w:rFonts w:cstheme="minorHAnsi"/>
          <w:szCs w:val="24"/>
        </w:rPr>
      </w:pPr>
      <w:r w:rsidRPr="00587B52">
        <w:rPr>
          <w:rFonts w:cstheme="minorHAnsi"/>
          <w:szCs w:val="24"/>
        </w:rPr>
        <w:t xml:space="preserve">przepływów środków pieniężnych w roku, w którym zostały dokonane i ujęte w okresie odniesienia (metoda kasowa), przy czym </w:t>
      </w:r>
      <w:r w:rsidRPr="00587B52">
        <w:rPr>
          <w:rFonts w:cstheme="minorHAnsi"/>
          <w:iCs/>
          <w:szCs w:val="24"/>
        </w:rPr>
        <w:t>wyjątek stanowią nakłady inwestycyjne na realizację projektu poniesione przed pierwszym rokiem okresu odniesienia – należy je uwzględnić w pierwszym roku odniesienia, w wartościach niezdyskontowanych;</w:t>
      </w:r>
    </w:p>
    <w:p w14:paraId="592DDA92" w14:textId="37E17894" w:rsidR="00F1374F" w:rsidRPr="00587B52" w:rsidRDefault="00413F73" w:rsidP="000B7C01">
      <w:pPr>
        <w:numPr>
          <w:ilvl w:val="0"/>
          <w:numId w:val="10"/>
        </w:numPr>
        <w:contextualSpacing/>
        <w:rPr>
          <w:rFonts w:cstheme="minorHAnsi"/>
          <w:szCs w:val="24"/>
        </w:rPr>
      </w:pPr>
      <w:r>
        <w:rPr>
          <w:rFonts w:cstheme="minorHAnsi"/>
          <w:iCs/>
          <w:szCs w:val="24"/>
        </w:rPr>
        <w:t xml:space="preserve">wartości rezydualnej, </w:t>
      </w:r>
      <w:r w:rsidR="00F1374F" w:rsidRPr="00587B52">
        <w:rPr>
          <w:rFonts w:cstheme="minorHAnsi"/>
          <w:iCs/>
          <w:szCs w:val="24"/>
        </w:rPr>
        <w:t>oszacowanej w</w:t>
      </w:r>
      <w:r w:rsidR="00F1374F" w:rsidRPr="00587B52">
        <w:rPr>
          <w:rFonts w:cstheme="minorHAnsi"/>
          <w:szCs w:val="24"/>
        </w:rPr>
        <w:t xml:space="preserve"> oparciu o metodę </w:t>
      </w:r>
      <w:r w:rsidR="004938CD" w:rsidRPr="00587B52">
        <w:rPr>
          <w:rFonts w:cstheme="minorHAnsi"/>
          <w:szCs w:val="24"/>
        </w:rPr>
        <w:t xml:space="preserve">wyceny wartości aktywów trwałych netto, </w:t>
      </w:r>
      <w:r w:rsidR="004938CD" w:rsidRPr="00587B52">
        <w:rPr>
          <w:rFonts w:cstheme="minorHAnsi"/>
          <w:iCs/>
          <w:szCs w:val="24"/>
        </w:rPr>
        <w:t>określoną przy wykorzystaniu metody i okresu amortyzacji zgodnych z polityką rachunkowości wnioskodawcy/operatora</w:t>
      </w:r>
      <w:r w:rsidR="00F1374F" w:rsidRPr="00587B52">
        <w:rPr>
          <w:rFonts w:cstheme="minorHAnsi"/>
          <w:szCs w:val="24"/>
        </w:rPr>
        <w:t>;</w:t>
      </w:r>
    </w:p>
    <w:p w14:paraId="4F26FF16" w14:textId="02BE878F" w:rsidR="00F1374F" w:rsidRPr="00587B52" w:rsidRDefault="00F1374F" w:rsidP="000B7C01">
      <w:pPr>
        <w:numPr>
          <w:ilvl w:val="0"/>
          <w:numId w:val="10"/>
        </w:numPr>
        <w:ind w:left="760" w:hanging="357"/>
        <w:contextualSpacing/>
        <w:rPr>
          <w:rFonts w:cstheme="minorHAnsi"/>
          <w:szCs w:val="24"/>
        </w:rPr>
      </w:pPr>
      <w:r w:rsidRPr="00587B52">
        <w:rPr>
          <w:rFonts w:cstheme="minorHAnsi"/>
          <w:szCs w:val="24"/>
        </w:rPr>
        <w:t>wartości pieniądza w czasie przy sumowaniu przepływów finansowych w różnych latach.</w:t>
      </w:r>
    </w:p>
    <w:p w14:paraId="62632262" w14:textId="77777777" w:rsidR="009A5857" w:rsidRPr="00587B52" w:rsidRDefault="009A5857" w:rsidP="006424BB">
      <w:pPr>
        <w:ind w:left="403"/>
        <w:contextualSpacing/>
        <w:rPr>
          <w:rFonts w:cstheme="minorHAnsi"/>
          <w:szCs w:val="24"/>
        </w:rPr>
      </w:pPr>
    </w:p>
    <w:p w14:paraId="2614C5FC" w14:textId="47E22393" w:rsidR="00F1374F" w:rsidRPr="00587B52" w:rsidRDefault="00F1374F" w:rsidP="006424BB">
      <w:pPr>
        <w:rPr>
          <w:rFonts w:cstheme="minorHAnsi"/>
          <w:szCs w:val="24"/>
        </w:rPr>
      </w:pPr>
      <w:r w:rsidRPr="00587B52">
        <w:rPr>
          <w:rFonts w:cstheme="minorHAnsi"/>
          <w:szCs w:val="24"/>
        </w:rPr>
        <w:t>Analizę sporządza się przy użyciu metody standardowej lub złożonej. Wybór metody zależy od tego, czy możliwe jest oddzielenie strumienia przychodów projektu od ogólnego strumienia przychodów beneficjenta oraz czy możliwe jest oddzielenie strumienia kosztów operacyjnych i nakładów inwestycyjnych na realizację projektu od ogólnego strumienia kosztów operacyjnych i nakładów inwestycyjnych Wnioskodawcy. Szczegółowe informacje w zakresie wyboru metody opracowania analizy finansowej przedstawiono w Wytycznych dotyczących zagadnień związanych z przygotowaniem projektów inwestycyjnych, w tym</w:t>
      </w:r>
      <w:r w:rsidR="001B4E95">
        <w:rPr>
          <w:rFonts w:cstheme="minorHAnsi"/>
          <w:szCs w:val="24"/>
        </w:rPr>
        <w:t xml:space="preserve"> hybrydowych na lata 2021-2027 </w:t>
      </w:r>
      <w:r w:rsidRPr="00587B52">
        <w:rPr>
          <w:rFonts w:cstheme="minorHAnsi"/>
          <w:szCs w:val="24"/>
        </w:rPr>
        <w:t>(podrozdział 6.5).</w:t>
      </w:r>
    </w:p>
    <w:p w14:paraId="05FC29F8" w14:textId="77777777" w:rsidR="00F1374F" w:rsidRPr="008C4742" w:rsidRDefault="00F1374F" w:rsidP="006424BB">
      <w:pPr>
        <w:rPr>
          <w:rFonts w:cstheme="minorHAnsi"/>
          <w:szCs w:val="24"/>
        </w:rPr>
      </w:pPr>
      <w:r w:rsidRPr="00587B52">
        <w:rPr>
          <w:rFonts w:cstheme="minorHAnsi"/>
          <w:szCs w:val="24"/>
        </w:rPr>
        <w:t xml:space="preserve">Analiza finansowa powinna zostać przeprowadzona w wersji elektronicznej w specjalnie przygotowanych do tego celu arkuszach kalkulacyjnych (format xls), przedstawiających </w:t>
      </w:r>
      <w:r w:rsidRPr="008C4742">
        <w:rPr>
          <w:rFonts w:cstheme="minorHAnsi"/>
          <w:szCs w:val="24"/>
        </w:rPr>
        <w:t>sporządzone analizy zgodnie ze schematem przedstawionym poniżej:</w:t>
      </w:r>
    </w:p>
    <w:p w14:paraId="35E2C545" w14:textId="77777777" w:rsidR="00F1374F" w:rsidRPr="009C0D3B" w:rsidRDefault="00F1374F" w:rsidP="000B7C01">
      <w:pPr>
        <w:numPr>
          <w:ilvl w:val="0"/>
          <w:numId w:val="7"/>
        </w:numPr>
        <w:ind w:left="709" w:hanging="349"/>
        <w:contextualSpacing/>
        <w:rPr>
          <w:rFonts w:cstheme="minorHAnsi"/>
          <w:szCs w:val="24"/>
        </w:rPr>
      </w:pPr>
      <w:r w:rsidRPr="009C0D3B">
        <w:rPr>
          <w:rFonts w:cstheme="minorHAnsi"/>
          <w:szCs w:val="24"/>
        </w:rPr>
        <w:t>„Dane wyjściowe”,</w:t>
      </w:r>
    </w:p>
    <w:p w14:paraId="57B6A80E" w14:textId="77777777" w:rsidR="00F1374F" w:rsidRPr="009C0D3B" w:rsidRDefault="00F1374F" w:rsidP="000B7C01">
      <w:pPr>
        <w:numPr>
          <w:ilvl w:val="0"/>
          <w:numId w:val="7"/>
        </w:numPr>
        <w:ind w:left="709" w:hanging="349"/>
        <w:contextualSpacing/>
        <w:rPr>
          <w:rFonts w:cstheme="minorHAnsi"/>
          <w:szCs w:val="24"/>
        </w:rPr>
      </w:pPr>
      <w:r w:rsidRPr="009C0D3B">
        <w:rPr>
          <w:rFonts w:cstheme="minorHAnsi"/>
          <w:szCs w:val="24"/>
        </w:rPr>
        <w:t>„Obliczenia”,</w:t>
      </w:r>
    </w:p>
    <w:p w14:paraId="1F4A9755" w14:textId="68F77C8B" w:rsidR="00DD4D31" w:rsidRPr="009C0D3B" w:rsidRDefault="00F1374F" w:rsidP="000B7C01">
      <w:pPr>
        <w:numPr>
          <w:ilvl w:val="0"/>
          <w:numId w:val="7"/>
        </w:numPr>
        <w:ind w:left="709" w:hanging="352"/>
        <w:contextualSpacing/>
        <w:rPr>
          <w:rFonts w:cstheme="minorHAnsi"/>
          <w:szCs w:val="24"/>
        </w:rPr>
      </w:pPr>
      <w:r w:rsidRPr="009C0D3B">
        <w:rPr>
          <w:rFonts w:cstheme="minorHAnsi"/>
          <w:szCs w:val="24"/>
        </w:rPr>
        <w:t>„Trwałość finansowa”.</w:t>
      </w:r>
    </w:p>
    <w:p w14:paraId="13E0E861" w14:textId="77777777" w:rsidR="00F1374F" w:rsidRPr="008C4742" w:rsidRDefault="00F1374F" w:rsidP="006424BB">
      <w:pPr>
        <w:ind w:left="709"/>
        <w:contextualSpacing/>
        <w:rPr>
          <w:rFonts w:cstheme="minorHAnsi"/>
          <w:szCs w:val="24"/>
        </w:rPr>
      </w:pPr>
    </w:p>
    <w:p w14:paraId="38033984" w14:textId="0341DC3F" w:rsidR="00A40DAB" w:rsidRPr="00587B52" w:rsidRDefault="00A40DAB" w:rsidP="006424BB">
      <w:pPr>
        <w:rPr>
          <w:rFonts w:cstheme="minorHAnsi"/>
          <w:szCs w:val="24"/>
        </w:rPr>
      </w:pPr>
      <w:r w:rsidRPr="00587B52">
        <w:rPr>
          <w:rFonts w:cstheme="minorHAnsi"/>
          <w:szCs w:val="24"/>
        </w:rPr>
        <w:t xml:space="preserve">Arkusz kalkulacyjny nie powinien być chroniony, w arkuszu powinny być widoczne (nie ukryte) działające formuły pokazujące powiązania pomiędzy poszczególnymi wielkościami finansowymi. Plik nie może komunikować się na zewnątrz. </w:t>
      </w:r>
    </w:p>
    <w:p w14:paraId="28E5CB37" w14:textId="28FECA95" w:rsidR="00A40DAB" w:rsidRPr="00587B52" w:rsidRDefault="00DD4D31" w:rsidP="006424BB">
      <w:pPr>
        <w:rPr>
          <w:rFonts w:cstheme="minorHAnsi"/>
          <w:szCs w:val="24"/>
        </w:rPr>
      </w:pPr>
      <w:r w:rsidRPr="00587B52">
        <w:rPr>
          <w:rFonts w:cstheme="minorHAnsi"/>
          <w:szCs w:val="24"/>
        </w:rPr>
        <w:lastRenderedPageBreak/>
        <w:t>Sporządzanie analizy finansowej należy rozpocząć od tabel w arkuszu „Dane wyjściowe”</w:t>
      </w:r>
      <w:r w:rsidR="00645A42" w:rsidRPr="00587B52">
        <w:rPr>
          <w:rFonts w:cstheme="minorHAnsi"/>
          <w:szCs w:val="24"/>
        </w:rPr>
        <w:t>, gdzie należy określić wszystkie założenia wykorzystywane podczas obliczeń</w:t>
      </w:r>
      <w:r w:rsidRPr="00587B52">
        <w:rPr>
          <w:rFonts w:cstheme="minorHAnsi"/>
          <w:szCs w:val="24"/>
        </w:rPr>
        <w:t xml:space="preserve">. </w:t>
      </w:r>
      <w:r w:rsidR="00645A42" w:rsidRPr="00587B52">
        <w:rPr>
          <w:rFonts w:cstheme="minorHAnsi"/>
          <w:szCs w:val="24"/>
        </w:rPr>
        <w:t>Zasadnicze obliczenia należy przeprowadzić z wykorzystaniem formuł w arkuszu „Obliczenia”. Analizę trwałości finansowej należy przeprowadzić za pomocą formuł w arkuszu „Trwałość finansowa”.</w:t>
      </w:r>
      <w:r w:rsidR="00B3094C" w:rsidRPr="00587B52">
        <w:rPr>
          <w:rFonts w:cstheme="minorHAnsi"/>
          <w:szCs w:val="24"/>
        </w:rPr>
        <w:t xml:space="preserve"> Arkusz kalkulacyjny można dostosowywać oraz rozbudowywać do swoich potrzeb wynikających ze specyfiki projektu, sektora, wymagań i</w:t>
      </w:r>
      <w:r w:rsidR="005F2BDD">
        <w:rPr>
          <w:rFonts w:cstheme="minorHAnsi"/>
          <w:szCs w:val="24"/>
        </w:rPr>
        <w:t xml:space="preserve"> </w:t>
      </w:r>
      <w:r w:rsidR="00B3094C" w:rsidRPr="00587B52">
        <w:rPr>
          <w:rFonts w:cstheme="minorHAnsi"/>
          <w:szCs w:val="24"/>
        </w:rPr>
        <w:t>t</w:t>
      </w:r>
      <w:r w:rsidR="005F2BDD">
        <w:rPr>
          <w:rFonts w:cstheme="minorHAnsi"/>
          <w:szCs w:val="24"/>
        </w:rPr>
        <w:t>ym podobne</w:t>
      </w:r>
      <w:r w:rsidR="004938CD" w:rsidRPr="00587B52">
        <w:rPr>
          <w:rFonts w:cstheme="minorHAnsi"/>
          <w:szCs w:val="24"/>
        </w:rPr>
        <w:t xml:space="preserve"> (</w:t>
      </w:r>
      <w:r w:rsidR="006424BB">
        <w:rPr>
          <w:rFonts w:cstheme="minorHAnsi"/>
          <w:szCs w:val="24"/>
        </w:rPr>
        <w:t>na przykład</w:t>
      </w:r>
      <w:r w:rsidR="004938CD" w:rsidRPr="00587B52">
        <w:rPr>
          <w:rFonts w:cstheme="minorHAnsi"/>
          <w:szCs w:val="24"/>
        </w:rPr>
        <w:t xml:space="preserve"> na potrzeby obliczenia zmiany </w:t>
      </w:r>
      <w:r w:rsidR="00FD4631" w:rsidRPr="00587B52">
        <w:rPr>
          <w:rFonts w:cstheme="minorHAnsi"/>
          <w:szCs w:val="24"/>
        </w:rPr>
        <w:t>kapitału obrotowego netto</w:t>
      </w:r>
      <w:r w:rsidR="004938CD" w:rsidRPr="00587B52">
        <w:rPr>
          <w:rFonts w:cstheme="minorHAnsi"/>
          <w:szCs w:val="24"/>
        </w:rPr>
        <w:t xml:space="preserve"> należy stworzyć dedykowaną tabelę</w:t>
      </w:r>
      <w:r w:rsidR="00FD4631" w:rsidRPr="00587B52">
        <w:rPr>
          <w:rFonts w:cstheme="minorHAnsi"/>
          <w:szCs w:val="24"/>
        </w:rPr>
        <w:t xml:space="preserve"> z odpowiednimi kalkulacjami powiązanymi formułami</w:t>
      </w:r>
      <w:r w:rsidR="004938CD" w:rsidRPr="00587B52">
        <w:rPr>
          <w:rFonts w:cstheme="minorHAnsi"/>
          <w:szCs w:val="24"/>
        </w:rPr>
        <w:t>).</w:t>
      </w:r>
    </w:p>
    <w:p w14:paraId="345E35E1" w14:textId="40F1D4F5" w:rsidR="00DD4D31" w:rsidRPr="00587B52" w:rsidRDefault="00DD4D31" w:rsidP="006424BB">
      <w:pPr>
        <w:rPr>
          <w:rFonts w:cstheme="minorHAnsi"/>
          <w:szCs w:val="24"/>
        </w:rPr>
      </w:pPr>
      <w:r w:rsidRPr="00587B52">
        <w:rPr>
          <w:rFonts w:cstheme="minorHAnsi"/>
          <w:szCs w:val="24"/>
        </w:rPr>
        <w:t>W niniejszym punkcie Studium Wykonalności należy przedstawić zbiorcze zestawienie</w:t>
      </w:r>
      <w:r w:rsidR="000601FB" w:rsidRPr="00587B52">
        <w:rPr>
          <w:rFonts w:cstheme="minorHAnsi"/>
          <w:szCs w:val="24"/>
        </w:rPr>
        <w:t xml:space="preserve"> przyjętych parametrów oraz </w:t>
      </w:r>
      <w:r w:rsidRPr="00587B52">
        <w:rPr>
          <w:rFonts w:cstheme="minorHAnsi"/>
          <w:szCs w:val="24"/>
        </w:rPr>
        <w:t>najważniejszych wyników otrzymanych z analizy przedstawionej w arkuszu kalkulacyjnym wraz z ich interpretacją</w:t>
      </w:r>
      <w:r w:rsidR="000601FB" w:rsidRPr="00587B52">
        <w:rPr>
          <w:rFonts w:cstheme="minorHAnsi"/>
          <w:szCs w:val="24"/>
        </w:rPr>
        <w:t xml:space="preserve"> zgodnie z instrukcjami poniżej</w:t>
      </w:r>
      <w:r w:rsidRPr="00587B52">
        <w:rPr>
          <w:rFonts w:cstheme="minorHAnsi"/>
          <w:szCs w:val="24"/>
        </w:rPr>
        <w:t>.</w:t>
      </w:r>
    </w:p>
    <w:p w14:paraId="3760888B" w14:textId="09321B6A" w:rsidR="00A27595" w:rsidRPr="00587B52" w:rsidRDefault="005157BB" w:rsidP="000B7C01">
      <w:pPr>
        <w:pStyle w:val="Nagwek2"/>
        <w:numPr>
          <w:ilvl w:val="1"/>
          <w:numId w:val="3"/>
        </w:numPr>
        <w:spacing w:before="0"/>
        <w:ind w:left="788" w:hanging="431"/>
        <w:rPr>
          <w:rFonts w:cstheme="minorHAnsi"/>
          <w:szCs w:val="24"/>
        </w:rPr>
      </w:pPr>
      <w:bookmarkStart w:id="67" w:name="_Toc139962216"/>
      <w:r w:rsidRPr="00587B52">
        <w:rPr>
          <w:rFonts w:cstheme="minorHAnsi"/>
          <w:szCs w:val="24"/>
        </w:rPr>
        <w:t>Założenia</w:t>
      </w:r>
      <w:bookmarkEnd w:id="67"/>
    </w:p>
    <w:p w14:paraId="04F5B111" w14:textId="366ED6A2" w:rsidR="003548EC" w:rsidRPr="00587B52" w:rsidRDefault="000D5349" w:rsidP="000B7C01">
      <w:pPr>
        <w:pStyle w:val="Akapitzlist"/>
        <w:numPr>
          <w:ilvl w:val="0"/>
          <w:numId w:val="9"/>
        </w:numPr>
        <w:rPr>
          <w:rFonts w:cstheme="minorHAnsi"/>
          <w:szCs w:val="24"/>
        </w:rPr>
      </w:pPr>
      <w:r w:rsidRPr="00587B52">
        <w:rPr>
          <w:rFonts w:cstheme="minorHAnsi"/>
          <w:szCs w:val="24"/>
        </w:rPr>
        <w:t>w</w:t>
      </w:r>
      <w:r w:rsidR="006E0D32" w:rsidRPr="00587B52">
        <w:rPr>
          <w:rFonts w:cstheme="minorHAnsi"/>
          <w:szCs w:val="24"/>
        </w:rPr>
        <w:t xml:space="preserve">skaźniki makroekonomiczne – należy korzystać z danych makroekonomicznych zawartych w </w:t>
      </w:r>
      <w:r w:rsidR="007B3C6D" w:rsidRPr="00587B52">
        <w:rPr>
          <w:rFonts w:cstheme="minorHAnsi"/>
          <w:szCs w:val="24"/>
        </w:rPr>
        <w:t xml:space="preserve">aktualnych </w:t>
      </w:r>
      <w:r w:rsidR="006E0D32" w:rsidRPr="00587B52">
        <w:rPr>
          <w:rFonts w:cstheme="minorHAnsi"/>
          <w:szCs w:val="24"/>
        </w:rPr>
        <w:t>wytycznych Ministra Finansów dotyczących stosowania jednolitych wskaźników makroekonomicznych będących podstawą oszacowania skutków finansowych projektowanych ustaw</w:t>
      </w:r>
      <w:r w:rsidR="00786FE3" w:rsidRPr="00587B52">
        <w:rPr>
          <w:rFonts w:cstheme="minorHAnsi"/>
          <w:szCs w:val="24"/>
        </w:rPr>
        <w:t>;</w:t>
      </w:r>
      <w:r w:rsidR="007B3C6D" w:rsidRPr="00587B52">
        <w:rPr>
          <w:rFonts w:cstheme="minorHAnsi"/>
          <w:szCs w:val="24"/>
        </w:rPr>
        <w:t xml:space="preserve"> </w:t>
      </w:r>
    </w:p>
    <w:p w14:paraId="6F7808C1" w14:textId="3BD182CE" w:rsidR="003548EC" w:rsidRPr="00587B52" w:rsidRDefault="00721B34" w:rsidP="000B7C01">
      <w:pPr>
        <w:pStyle w:val="Akapitzlist"/>
        <w:numPr>
          <w:ilvl w:val="0"/>
          <w:numId w:val="9"/>
        </w:numPr>
        <w:rPr>
          <w:rFonts w:cstheme="minorHAnsi"/>
          <w:szCs w:val="24"/>
        </w:rPr>
      </w:pPr>
      <w:r w:rsidRPr="00587B52">
        <w:rPr>
          <w:rFonts w:cstheme="minorHAnsi"/>
          <w:szCs w:val="24"/>
        </w:rPr>
        <w:t>ceny</w:t>
      </w:r>
      <w:r w:rsidR="006E0D32" w:rsidRPr="00587B52">
        <w:rPr>
          <w:rFonts w:cstheme="minorHAnsi"/>
          <w:szCs w:val="24"/>
        </w:rPr>
        <w:t xml:space="preserve"> </w:t>
      </w:r>
      <w:r w:rsidRPr="00587B52">
        <w:rPr>
          <w:rFonts w:cstheme="minorHAnsi"/>
          <w:szCs w:val="24"/>
        </w:rPr>
        <w:t xml:space="preserve">stałe – w analizach należy stosować ceny stałe, </w:t>
      </w:r>
      <w:r w:rsidR="00413F73">
        <w:rPr>
          <w:rFonts w:cstheme="minorHAnsi"/>
          <w:szCs w:val="24"/>
        </w:rPr>
        <w:t>to jest</w:t>
      </w:r>
      <w:r w:rsidRPr="00587B52">
        <w:rPr>
          <w:rFonts w:cstheme="minorHAnsi"/>
          <w:szCs w:val="24"/>
        </w:rPr>
        <w:t xml:space="preserve"> nieuwzględniające wpływu inflacji;</w:t>
      </w:r>
    </w:p>
    <w:p w14:paraId="77B77E07" w14:textId="3EF55F64" w:rsidR="003548EC" w:rsidRPr="00587B52" w:rsidRDefault="003548EC" w:rsidP="000B7C01">
      <w:pPr>
        <w:pStyle w:val="Akapitzlist"/>
        <w:numPr>
          <w:ilvl w:val="0"/>
          <w:numId w:val="9"/>
        </w:numPr>
        <w:rPr>
          <w:rFonts w:cstheme="minorHAnsi"/>
          <w:szCs w:val="24"/>
        </w:rPr>
      </w:pPr>
      <w:r w:rsidRPr="00587B52">
        <w:rPr>
          <w:rFonts w:cstheme="minorHAnsi"/>
          <w:szCs w:val="24"/>
        </w:rPr>
        <w:t>stopa dyskontowa –</w:t>
      </w:r>
      <w:r w:rsidR="003C7227" w:rsidRPr="00587B52">
        <w:rPr>
          <w:rFonts w:cstheme="minorHAnsi"/>
          <w:szCs w:val="24"/>
        </w:rPr>
        <w:t xml:space="preserve"> dla analiz prowadzonych w </w:t>
      </w:r>
      <w:r w:rsidR="00F81F93">
        <w:rPr>
          <w:rFonts w:cstheme="minorHAnsi"/>
          <w:szCs w:val="24"/>
        </w:rPr>
        <w:t xml:space="preserve">cenach stałych należy stosować </w:t>
      </w:r>
      <w:r w:rsidR="003C7227" w:rsidRPr="00587B52">
        <w:rPr>
          <w:rFonts w:cstheme="minorHAnsi"/>
          <w:szCs w:val="24"/>
        </w:rPr>
        <w:t>stopę dyskontową na poziomie 4%</w:t>
      </w:r>
      <w:r w:rsidR="00786FE3" w:rsidRPr="00587B52">
        <w:rPr>
          <w:rFonts w:cstheme="minorHAnsi"/>
          <w:szCs w:val="24"/>
        </w:rPr>
        <w:t>;</w:t>
      </w:r>
    </w:p>
    <w:p w14:paraId="7532F7A0" w14:textId="51874DCE" w:rsidR="006E0D32" w:rsidRPr="00587B52" w:rsidRDefault="00F81F93" w:rsidP="000B7C01">
      <w:pPr>
        <w:pStyle w:val="Akapitzlist"/>
        <w:numPr>
          <w:ilvl w:val="0"/>
          <w:numId w:val="9"/>
        </w:numPr>
        <w:rPr>
          <w:rFonts w:cstheme="minorHAnsi"/>
          <w:szCs w:val="24"/>
        </w:rPr>
      </w:pPr>
      <w:r>
        <w:rPr>
          <w:rFonts w:cstheme="minorHAnsi"/>
          <w:szCs w:val="24"/>
        </w:rPr>
        <w:t>podatek VAT –</w:t>
      </w:r>
      <w:r w:rsidR="006E0D32" w:rsidRPr="00587B52">
        <w:rPr>
          <w:rFonts w:cstheme="minorHAnsi"/>
          <w:szCs w:val="24"/>
        </w:rPr>
        <w:t xml:space="preserve"> analizy należy sporządzić w:</w:t>
      </w:r>
    </w:p>
    <w:p w14:paraId="44B29F65" w14:textId="6249AC13" w:rsidR="006E0D32" w:rsidRPr="00587B52" w:rsidRDefault="006E0D32" w:rsidP="000B7C01">
      <w:pPr>
        <w:pStyle w:val="Akapitzlist"/>
        <w:numPr>
          <w:ilvl w:val="1"/>
          <w:numId w:val="8"/>
        </w:numPr>
        <w:ind w:left="1560" w:hanging="414"/>
        <w:rPr>
          <w:rFonts w:cstheme="minorHAnsi"/>
          <w:szCs w:val="24"/>
        </w:rPr>
      </w:pPr>
      <w:r w:rsidRPr="00587B52">
        <w:rPr>
          <w:rFonts w:cstheme="minorHAnsi"/>
          <w:szCs w:val="24"/>
        </w:rPr>
        <w:t>cenach netto (bez VAT) w przypadku, gdy podatek VAT podlega (lub może potencjalnie podlegać) odliczeniu lub</w:t>
      </w:r>
    </w:p>
    <w:p w14:paraId="5258AAA4" w14:textId="77777777" w:rsidR="003548EC" w:rsidRPr="00587B52" w:rsidRDefault="006E0D32" w:rsidP="000B7C01">
      <w:pPr>
        <w:pStyle w:val="Akapitzlist"/>
        <w:numPr>
          <w:ilvl w:val="1"/>
          <w:numId w:val="8"/>
        </w:numPr>
        <w:ind w:left="1560" w:hanging="414"/>
        <w:rPr>
          <w:rFonts w:cstheme="minorHAnsi"/>
          <w:szCs w:val="24"/>
        </w:rPr>
      </w:pPr>
      <w:r w:rsidRPr="00587B52">
        <w:rPr>
          <w:rFonts w:cstheme="minorHAnsi"/>
          <w:szCs w:val="24"/>
        </w:rPr>
        <w:t>w cenach brutto (wraz z VAT), gdy VAT nie podlega odliczeniu. VAT należy wyodrębnić jako osobną pozycję analizy finansowej;</w:t>
      </w:r>
    </w:p>
    <w:p w14:paraId="0C2D2BC3" w14:textId="58629245" w:rsidR="00786FE3" w:rsidRPr="00587B52" w:rsidRDefault="00786FE3" w:rsidP="000B7C01">
      <w:pPr>
        <w:pStyle w:val="Akapitzlist"/>
        <w:numPr>
          <w:ilvl w:val="0"/>
          <w:numId w:val="9"/>
        </w:numPr>
        <w:rPr>
          <w:rFonts w:cstheme="minorHAnsi"/>
          <w:szCs w:val="24"/>
        </w:rPr>
      </w:pPr>
      <w:r w:rsidRPr="00587B52">
        <w:rPr>
          <w:rFonts w:cstheme="minorHAnsi"/>
          <w:szCs w:val="24"/>
        </w:rPr>
        <w:t xml:space="preserve">okres odniesienia (horyzont czasowy) – okres, za który należy sporządzić prognozę przepływów pieniężnych w projekcie, uwzględniający zarówno okres realizacji projektu, jak i okres po jego ukończeniu, </w:t>
      </w:r>
      <w:r w:rsidR="00413F73">
        <w:rPr>
          <w:rFonts w:cstheme="minorHAnsi"/>
          <w:szCs w:val="24"/>
        </w:rPr>
        <w:t>to jest</w:t>
      </w:r>
      <w:r w:rsidRPr="00587B52">
        <w:rPr>
          <w:rFonts w:cstheme="minorHAnsi"/>
          <w:szCs w:val="24"/>
        </w:rPr>
        <w:t xml:space="preserve"> fazę inwestycyjną i operacyjną. Rokiem bazowym w analizie finansowej powinien być założony w analizie rok rozpoczęcia realizacji projektu (</w:t>
      </w:r>
      <w:r w:rsidR="006424BB">
        <w:rPr>
          <w:rFonts w:cstheme="minorHAnsi"/>
          <w:szCs w:val="24"/>
        </w:rPr>
        <w:t>na przykład</w:t>
      </w:r>
      <w:r w:rsidRPr="00587B52">
        <w:rPr>
          <w:rFonts w:cstheme="minorHAnsi"/>
          <w:szCs w:val="24"/>
        </w:rPr>
        <w:t xml:space="preserve"> rok rozpoczęcia robót budowlanych). Wyjątkiem od tej zasady jest sytuacja, w której wniosek o dofinansowanie został sporządzony na etapie, gdy realizacja </w:t>
      </w:r>
      <w:r w:rsidRPr="00587B52">
        <w:rPr>
          <w:rFonts w:cstheme="minorHAnsi"/>
          <w:szCs w:val="24"/>
        </w:rPr>
        <w:lastRenderedPageBreak/>
        <w:t>projektu została już rozpoczęta. Wówczas rokiem bazowym jest rok złożenia wniosku o dofinansowanie. Prac przygotowawczych (</w:t>
      </w:r>
      <w:r w:rsidR="006424BB">
        <w:rPr>
          <w:rFonts w:cstheme="minorHAnsi"/>
          <w:szCs w:val="24"/>
        </w:rPr>
        <w:t>na przykład</w:t>
      </w:r>
      <w:r w:rsidRPr="00587B52">
        <w:rPr>
          <w:rFonts w:cstheme="minorHAnsi"/>
          <w:szCs w:val="24"/>
        </w:rPr>
        <w:t xml:space="preserve"> prac geodezyjnych lub uzyskania zezwoleń, czy przeprowadzenia studiów wykonalności) nie uznaje się za rozpoczęcie rzeczowej realizacji projektu. </w:t>
      </w:r>
    </w:p>
    <w:p w14:paraId="7B806619" w14:textId="11E63B09" w:rsidR="00A837FD" w:rsidRPr="00587B52" w:rsidRDefault="00A837FD" w:rsidP="006424BB">
      <w:pPr>
        <w:pStyle w:val="Akapitzlist"/>
        <w:rPr>
          <w:rFonts w:cstheme="minorHAnsi"/>
          <w:szCs w:val="24"/>
        </w:rPr>
      </w:pPr>
      <w:r w:rsidRPr="00587B52">
        <w:rPr>
          <w:rFonts w:cstheme="minorHAnsi"/>
          <w:szCs w:val="24"/>
        </w:rPr>
        <w:t>Okres odniesienia zastosowany w analizach powinien odzwierciedlać ekonomiczny okres użytkowania projektu, a więc odpowiadać oczekiwanemu czas</w:t>
      </w:r>
      <w:r w:rsidR="007D4D81" w:rsidRPr="00587B52">
        <w:rPr>
          <w:rFonts w:cstheme="minorHAnsi"/>
          <w:szCs w:val="24"/>
        </w:rPr>
        <w:t>owi</w:t>
      </w:r>
      <w:r w:rsidRPr="00587B52">
        <w:rPr>
          <w:rFonts w:cstheme="minorHAnsi"/>
          <w:szCs w:val="24"/>
        </w:rPr>
        <w:t>, w którym projekt pozostaje użyteczny (t</w:t>
      </w:r>
      <w:r w:rsidR="005F2BDD">
        <w:rPr>
          <w:rFonts w:cstheme="minorHAnsi"/>
          <w:szCs w:val="24"/>
        </w:rPr>
        <w:t>o znaczy</w:t>
      </w:r>
      <w:r w:rsidRPr="00587B52">
        <w:rPr>
          <w:rFonts w:cstheme="minorHAnsi"/>
          <w:szCs w:val="24"/>
        </w:rPr>
        <w:t xml:space="preserve"> zdolny do dostarczania dóbr/usług).</w:t>
      </w:r>
    </w:p>
    <w:p w14:paraId="3BF480D4" w14:textId="6B6B7CDC" w:rsidR="00786FE3" w:rsidRPr="00587B52" w:rsidRDefault="00A837FD" w:rsidP="006424BB">
      <w:pPr>
        <w:pStyle w:val="Akapitzlist"/>
        <w:rPr>
          <w:rFonts w:cstheme="minorHAnsi"/>
          <w:color w:val="FF0000"/>
          <w:szCs w:val="24"/>
        </w:rPr>
      </w:pPr>
      <w:r w:rsidRPr="00587B52">
        <w:rPr>
          <w:rFonts w:cstheme="minorHAnsi"/>
          <w:szCs w:val="24"/>
        </w:rPr>
        <w:t xml:space="preserve">W celu zachowania porównywalności </w:t>
      </w:r>
      <w:r w:rsidR="009B21C6">
        <w:rPr>
          <w:rFonts w:cstheme="minorHAnsi"/>
          <w:szCs w:val="24"/>
        </w:rPr>
        <w:t>należy przyjąć</w:t>
      </w:r>
      <w:r w:rsidRPr="00587B52">
        <w:rPr>
          <w:rFonts w:cstheme="minorHAnsi"/>
          <w:szCs w:val="24"/>
        </w:rPr>
        <w:t xml:space="preserve"> 15-letni okres odniesienia. </w:t>
      </w:r>
    </w:p>
    <w:p w14:paraId="4781C297" w14:textId="76E7B364" w:rsidR="00721B34" w:rsidRPr="00587B52" w:rsidRDefault="006E0D32" w:rsidP="000B7C01">
      <w:pPr>
        <w:pStyle w:val="Akapitzlist"/>
        <w:numPr>
          <w:ilvl w:val="0"/>
          <w:numId w:val="9"/>
        </w:numPr>
        <w:rPr>
          <w:rFonts w:cstheme="minorHAnsi"/>
          <w:szCs w:val="24"/>
        </w:rPr>
      </w:pPr>
      <w:r w:rsidRPr="00587B52">
        <w:rPr>
          <w:rFonts w:cstheme="minorHAnsi"/>
          <w:szCs w:val="24"/>
        </w:rPr>
        <w:t>podatki bezpośrednie - mogą zostać uwzględnione w analizie finansowej jako koszty, o ile stanowią one faktyczny koszt operacyjny ponoszony w związku z funkcjonowaniem projektu oraz istnieje możliwość ich skwantyfikowania. Niezależnie od powyższego, podatki bezpośrednie należy każdorazowo uwzględnić jako koszty w ramach analizy trwałości finansowej. Zasadność wskazania podatków bezpośrednich (</w:t>
      </w:r>
      <w:r w:rsidR="006424BB">
        <w:rPr>
          <w:rFonts w:cstheme="minorHAnsi"/>
          <w:szCs w:val="24"/>
        </w:rPr>
        <w:t>na przykład</w:t>
      </w:r>
      <w:r w:rsidRPr="00587B52">
        <w:rPr>
          <w:rFonts w:cstheme="minorHAnsi"/>
          <w:szCs w:val="24"/>
        </w:rPr>
        <w:t xml:space="preserve"> podatku od nieruchomości) jako przychodów projektu należy poddać pogłębionej analizie, uwzględniającej specyfikę danego projektu (</w:t>
      </w:r>
      <w:r w:rsidR="006424BB">
        <w:rPr>
          <w:rFonts w:cstheme="minorHAnsi"/>
          <w:szCs w:val="24"/>
        </w:rPr>
        <w:t>na przykład</w:t>
      </w:r>
      <w:r w:rsidRPr="00587B52">
        <w:rPr>
          <w:rFonts w:cstheme="minorHAnsi"/>
          <w:szCs w:val="24"/>
        </w:rPr>
        <w:t xml:space="preserve"> wpływ z tytułu podatku może zostać uznany za przychód projektu, jeżeli konieczność wniesienia tej opłaty jest bezpośrednio związana z realizacją projektu lub usługami dostarczanymi przez projekt)</w:t>
      </w:r>
      <w:r w:rsidR="00786FE3" w:rsidRPr="00587B52">
        <w:rPr>
          <w:rFonts w:cstheme="minorHAnsi"/>
          <w:szCs w:val="24"/>
        </w:rPr>
        <w:t>;</w:t>
      </w:r>
    </w:p>
    <w:p w14:paraId="451FAE7B" w14:textId="1CD55F14" w:rsidR="00786FE3" w:rsidRPr="00587B52" w:rsidRDefault="00786FE3" w:rsidP="000B7C01">
      <w:pPr>
        <w:pStyle w:val="Akapitzlist"/>
        <w:numPr>
          <w:ilvl w:val="0"/>
          <w:numId w:val="9"/>
        </w:numPr>
        <w:rPr>
          <w:rFonts w:cstheme="minorHAnsi"/>
          <w:szCs w:val="24"/>
        </w:rPr>
      </w:pPr>
      <w:r w:rsidRPr="00587B52">
        <w:rPr>
          <w:rFonts w:cstheme="minorHAnsi"/>
          <w:szCs w:val="24"/>
        </w:rPr>
        <w:t>amortyzacja – metoda oraz okres amortyzacji dla każdego typu aktywa powinny być zgodne z polityką rachunkowości Wnioskodawcy;</w:t>
      </w:r>
    </w:p>
    <w:p w14:paraId="6A6D711A" w14:textId="1BCB2DF7" w:rsidR="00786FE3" w:rsidRPr="00587B52" w:rsidRDefault="00786FE3" w:rsidP="000B7C01">
      <w:pPr>
        <w:pStyle w:val="Akapitzlist"/>
        <w:numPr>
          <w:ilvl w:val="0"/>
          <w:numId w:val="9"/>
        </w:numPr>
        <w:rPr>
          <w:rFonts w:cstheme="minorHAnsi"/>
          <w:szCs w:val="24"/>
        </w:rPr>
      </w:pPr>
      <w:r w:rsidRPr="00587B52">
        <w:rPr>
          <w:rFonts w:cstheme="minorHAnsi"/>
          <w:szCs w:val="24"/>
        </w:rPr>
        <w:t>wartość dofinansowania projektu z funduszy UE – może zostać uwzględniona tylko w ramach analizy trwałości finansowej projektu.</w:t>
      </w:r>
    </w:p>
    <w:p w14:paraId="1E46C71D" w14:textId="30B6375C" w:rsidR="001E1FCC" w:rsidRPr="00587B52" w:rsidRDefault="001E1FCC" w:rsidP="000B7C01">
      <w:pPr>
        <w:pStyle w:val="Nagwek2"/>
        <w:numPr>
          <w:ilvl w:val="1"/>
          <w:numId w:val="3"/>
        </w:numPr>
        <w:spacing w:before="0"/>
        <w:rPr>
          <w:rFonts w:cstheme="minorHAnsi"/>
          <w:szCs w:val="24"/>
        </w:rPr>
      </w:pPr>
      <w:bookmarkStart w:id="68" w:name="_Toc130906766"/>
      <w:bookmarkStart w:id="69" w:name="_Toc131502047"/>
      <w:bookmarkStart w:id="70" w:name="_Toc139962217"/>
      <w:r w:rsidRPr="00587B52">
        <w:rPr>
          <w:rStyle w:val="Nagwek2Znak"/>
          <w:rFonts w:cstheme="minorHAnsi"/>
          <w:szCs w:val="24"/>
        </w:rPr>
        <w:t>Nakłady inwestycyjne</w:t>
      </w:r>
      <w:r w:rsidRPr="00587B52">
        <w:rPr>
          <w:rFonts w:cstheme="minorHAnsi"/>
          <w:szCs w:val="24"/>
        </w:rPr>
        <w:t xml:space="preserve"> projektu i wydatki kwalifikowalne</w:t>
      </w:r>
      <w:bookmarkEnd w:id="68"/>
      <w:bookmarkEnd w:id="69"/>
      <w:bookmarkEnd w:id="70"/>
    </w:p>
    <w:p w14:paraId="1C515836" w14:textId="1AA05238" w:rsidR="001E1FCC" w:rsidRPr="00587B52" w:rsidRDefault="001E1FCC" w:rsidP="006424BB">
      <w:pPr>
        <w:rPr>
          <w:rFonts w:eastAsiaTheme="majorEastAsia" w:cstheme="minorHAnsi"/>
          <w:bCs/>
          <w:szCs w:val="24"/>
        </w:rPr>
      </w:pPr>
      <w:r w:rsidRPr="00587B52">
        <w:rPr>
          <w:rFonts w:eastAsiaTheme="majorEastAsia" w:cstheme="minorHAnsi"/>
          <w:szCs w:val="24"/>
        </w:rPr>
        <w:t>W niniejszym punkcie Studium należy omówić przyjętą metodykę oraz założenia dla określenia wartości nakładów inwestycyjnych projektu oraz podać źródło informacji o nich (</w:t>
      </w:r>
      <w:r w:rsidR="006424BB">
        <w:rPr>
          <w:rFonts w:eastAsiaTheme="majorEastAsia" w:cstheme="minorHAnsi"/>
          <w:szCs w:val="24"/>
        </w:rPr>
        <w:t>na przykład</w:t>
      </w:r>
      <w:r w:rsidRPr="00587B52">
        <w:rPr>
          <w:rFonts w:eastAsiaTheme="majorEastAsia" w:cstheme="minorHAnsi"/>
          <w:szCs w:val="24"/>
        </w:rPr>
        <w:t xml:space="preserve"> kosztorysy inwestorskie, szacunki Wnioskodawcy). Ponadto należy </w:t>
      </w:r>
      <w:r w:rsidRPr="00587B52">
        <w:rPr>
          <w:rFonts w:eastAsiaTheme="majorEastAsia" w:cstheme="minorHAnsi"/>
          <w:bCs/>
          <w:szCs w:val="24"/>
        </w:rPr>
        <w:t>uzasadnić wybór najbardziej efektywnej metody finansowania nakładów (zakup, amortyzacja, leasing i</w:t>
      </w:r>
      <w:r w:rsidR="005F2BDD">
        <w:rPr>
          <w:rFonts w:eastAsiaTheme="majorEastAsia" w:cstheme="minorHAnsi"/>
          <w:bCs/>
          <w:szCs w:val="24"/>
        </w:rPr>
        <w:t xml:space="preserve"> </w:t>
      </w:r>
      <w:r w:rsidRPr="00587B52">
        <w:rPr>
          <w:rFonts w:eastAsiaTheme="majorEastAsia" w:cstheme="minorHAnsi"/>
          <w:bCs/>
          <w:szCs w:val="24"/>
        </w:rPr>
        <w:t>t</w:t>
      </w:r>
      <w:r w:rsidR="005F2BDD">
        <w:rPr>
          <w:rFonts w:eastAsiaTheme="majorEastAsia" w:cstheme="minorHAnsi"/>
          <w:bCs/>
          <w:szCs w:val="24"/>
        </w:rPr>
        <w:t>ym podobne</w:t>
      </w:r>
      <w:r w:rsidRPr="00587B52">
        <w:rPr>
          <w:rFonts w:eastAsiaTheme="majorEastAsia" w:cstheme="minorHAnsi"/>
          <w:bCs/>
          <w:szCs w:val="24"/>
        </w:rPr>
        <w:t>) uwzględniając okres realizacji, przedmiot i cel danego projektu.</w:t>
      </w:r>
    </w:p>
    <w:p w14:paraId="77B1DDB0" w14:textId="77777777" w:rsidR="001E1FCC" w:rsidRPr="00587B52" w:rsidRDefault="001E1FCC" w:rsidP="006424BB">
      <w:pPr>
        <w:rPr>
          <w:rFonts w:eastAsiaTheme="majorEastAsia" w:cstheme="minorHAnsi"/>
          <w:szCs w:val="24"/>
        </w:rPr>
      </w:pPr>
      <w:r w:rsidRPr="00587B52">
        <w:rPr>
          <w:rFonts w:eastAsiaTheme="majorEastAsia" w:cstheme="minorHAnsi"/>
          <w:szCs w:val="24"/>
        </w:rPr>
        <w:t>W przypadku uwzględnienia w analizach nakładów odtworzeniowych, tutaj należy uzasadnić konieczność ich ponoszenia w projekcie, a także wskazać podstawę ich prognozowania.</w:t>
      </w:r>
    </w:p>
    <w:p w14:paraId="7D92B37A" w14:textId="77777777" w:rsidR="001E1FCC" w:rsidRPr="00587B52" w:rsidRDefault="001E1FCC" w:rsidP="006424BB">
      <w:pPr>
        <w:rPr>
          <w:rFonts w:eastAsiaTheme="majorEastAsia" w:cstheme="minorHAnsi"/>
          <w:szCs w:val="24"/>
        </w:rPr>
      </w:pPr>
      <w:r w:rsidRPr="00587B52">
        <w:rPr>
          <w:rFonts w:eastAsiaTheme="majorEastAsia" w:cstheme="minorHAnsi"/>
          <w:szCs w:val="24"/>
        </w:rPr>
        <w:lastRenderedPageBreak/>
        <w:t xml:space="preserve">Natomiast wartości nakładów inwestycyjnych należy przedstawić z zachowaniem zgodności z wnioskiem o dofinansowanie w arkuszu „Dane wyjściowe” w podziale na wydatki kwalifikowalne i niekwalifikowalne. </w:t>
      </w:r>
    </w:p>
    <w:p w14:paraId="7FFC49F9" w14:textId="07918FB6" w:rsidR="001E1FCC" w:rsidRPr="00587B52" w:rsidRDefault="001E1FCC" w:rsidP="000B7C01">
      <w:pPr>
        <w:pStyle w:val="Nagwek2"/>
        <w:numPr>
          <w:ilvl w:val="1"/>
          <w:numId w:val="3"/>
        </w:numPr>
        <w:spacing w:before="0"/>
        <w:rPr>
          <w:rFonts w:cstheme="minorHAnsi"/>
          <w:szCs w:val="24"/>
        </w:rPr>
      </w:pPr>
      <w:bookmarkStart w:id="71" w:name="_Toc130906767"/>
      <w:bookmarkStart w:id="72" w:name="_Toc131502048"/>
      <w:bookmarkStart w:id="73" w:name="_Toc139962218"/>
      <w:r w:rsidRPr="00587B52">
        <w:rPr>
          <w:rFonts w:cstheme="minorHAnsi"/>
          <w:szCs w:val="24"/>
        </w:rPr>
        <w:t>Przychody operacyjne projektu</w:t>
      </w:r>
      <w:bookmarkEnd w:id="71"/>
      <w:bookmarkEnd w:id="72"/>
      <w:bookmarkEnd w:id="73"/>
      <w:r w:rsidRPr="00587B52">
        <w:rPr>
          <w:rFonts w:cstheme="minorHAnsi"/>
          <w:szCs w:val="24"/>
        </w:rPr>
        <w:t xml:space="preserve"> </w:t>
      </w:r>
    </w:p>
    <w:p w14:paraId="0CAEE300" w14:textId="77777777" w:rsidR="001E1FCC" w:rsidRPr="00587B52" w:rsidRDefault="001E1FCC" w:rsidP="006424BB">
      <w:pPr>
        <w:rPr>
          <w:rFonts w:eastAsiaTheme="majorEastAsia" w:cstheme="minorHAnsi"/>
          <w:szCs w:val="24"/>
        </w:rPr>
      </w:pPr>
      <w:r w:rsidRPr="00587B52">
        <w:rPr>
          <w:rFonts w:eastAsiaTheme="majorEastAsia" w:cstheme="minorHAnsi"/>
          <w:szCs w:val="24"/>
        </w:rPr>
        <w:t>W niniejszym punkcie Studium należy krótko opisać zidentyfikowane źródła przychodów projektu oraz opisać założenia przyjęte do szacowania ich wielkości w okresie odniesienia.</w:t>
      </w:r>
    </w:p>
    <w:p w14:paraId="2C472F1F" w14:textId="77777777" w:rsidR="001E1FCC" w:rsidRPr="00587B52" w:rsidRDefault="001E1FCC" w:rsidP="006424BB">
      <w:pPr>
        <w:rPr>
          <w:rFonts w:eastAsiaTheme="majorEastAsia" w:cstheme="minorHAnsi"/>
          <w:szCs w:val="24"/>
        </w:rPr>
      </w:pPr>
      <w:r w:rsidRPr="00587B52">
        <w:rPr>
          <w:rFonts w:eastAsiaTheme="majorEastAsia" w:cstheme="minorHAnsi"/>
          <w:szCs w:val="24"/>
        </w:rPr>
        <w:t>Szacowanie przychodów operacyjnych należy przedstawić (w zależności od charakteru projektu) w podziale na rodzaj produktów/usług/towarów lub grupy odbiorców. Obliczony poziom przychodów musi wynikać wprost z planowanej ilości świadczonych usług oraz wysokości przyjętych opłat.</w:t>
      </w:r>
    </w:p>
    <w:p w14:paraId="41E793F9" w14:textId="77777777" w:rsidR="001E1FCC" w:rsidRPr="00587B52" w:rsidRDefault="001E1FCC" w:rsidP="006424BB">
      <w:pPr>
        <w:rPr>
          <w:rFonts w:eastAsiaTheme="majorEastAsia" w:cstheme="minorHAnsi"/>
          <w:szCs w:val="24"/>
        </w:rPr>
      </w:pPr>
      <w:r w:rsidRPr="00587B52">
        <w:rPr>
          <w:rFonts w:eastAsiaTheme="majorEastAsia" w:cstheme="minorHAnsi"/>
          <w:szCs w:val="24"/>
        </w:rP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w:t>
      </w:r>
    </w:p>
    <w:p w14:paraId="6C249DE2" w14:textId="77777777" w:rsidR="001E1FCC" w:rsidRPr="00587B52" w:rsidRDefault="001E1FCC" w:rsidP="006424BB">
      <w:pPr>
        <w:rPr>
          <w:rFonts w:eastAsiaTheme="majorEastAsia" w:cstheme="minorHAnsi"/>
          <w:szCs w:val="24"/>
        </w:rPr>
      </w:pPr>
      <w:r w:rsidRPr="00587B52">
        <w:rPr>
          <w:rFonts w:eastAsiaTheme="majorEastAsia" w:cstheme="minorHAnsi"/>
          <w:szCs w:val="24"/>
        </w:rPr>
        <w:t>Właściwym do uwzględniania wszystkich źródeł przychodów etapem analizy finansowej jest etap analizy trwałości finansowej projektu.</w:t>
      </w:r>
    </w:p>
    <w:p w14:paraId="53C9CC8E" w14:textId="7EB72363" w:rsidR="001E1FCC" w:rsidRPr="00587B52" w:rsidRDefault="001E1FCC" w:rsidP="000B7C01">
      <w:pPr>
        <w:pStyle w:val="Nagwek2"/>
        <w:numPr>
          <w:ilvl w:val="1"/>
          <w:numId w:val="3"/>
        </w:numPr>
        <w:spacing w:before="0"/>
        <w:rPr>
          <w:rFonts w:cstheme="minorHAnsi"/>
          <w:szCs w:val="24"/>
        </w:rPr>
      </w:pPr>
      <w:bookmarkStart w:id="74" w:name="_Toc130906768"/>
      <w:bookmarkStart w:id="75" w:name="_Toc131502049"/>
      <w:bookmarkStart w:id="76" w:name="_Toc139962219"/>
      <w:r w:rsidRPr="00587B52">
        <w:rPr>
          <w:rFonts w:cstheme="minorHAnsi"/>
          <w:szCs w:val="24"/>
        </w:rPr>
        <w:t>Koszty operacyjne projektu</w:t>
      </w:r>
      <w:bookmarkEnd w:id="74"/>
      <w:bookmarkEnd w:id="75"/>
      <w:bookmarkEnd w:id="76"/>
    </w:p>
    <w:p w14:paraId="7FB93B53" w14:textId="77777777" w:rsidR="001E1FCC" w:rsidRPr="00587B52" w:rsidRDefault="001E1FCC" w:rsidP="006424BB">
      <w:pPr>
        <w:rPr>
          <w:rFonts w:eastAsiaTheme="majorEastAsia" w:cstheme="minorHAnsi"/>
          <w:szCs w:val="24"/>
        </w:rPr>
      </w:pPr>
      <w:r w:rsidRPr="00587B52">
        <w:rPr>
          <w:rFonts w:eastAsiaTheme="majorEastAsia" w:cstheme="minorHAnsi"/>
          <w:szCs w:val="24"/>
        </w:rPr>
        <w:t>Szacowanie kosztów eksploatacji (operacyjnych) należy przeprowadzić w arkuszu kalkulacyjnym według układu rodzajowego kosztów z uprzednim określeniem założeń w niniejszej części Studium. W razie braku danych należy korzystać z ostatniego dostępnego okresu lub wiedzy konsultantów i danych rynkowych. Kluczowe jest podanie źródła informacji. Szacowanie kosztów należy odnosić do cen rynkowych i przyjętej koncepcji technicznej.</w:t>
      </w:r>
    </w:p>
    <w:p w14:paraId="0025D3E5" w14:textId="77777777" w:rsidR="001E1FCC" w:rsidRPr="00587B52" w:rsidRDefault="001E1FCC" w:rsidP="006424BB">
      <w:pPr>
        <w:rPr>
          <w:rFonts w:eastAsiaTheme="majorEastAsia" w:cstheme="minorHAnsi"/>
          <w:szCs w:val="24"/>
        </w:rPr>
      </w:pPr>
      <w:r w:rsidRPr="00587B52">
        <w:rPr>
          <w:rFonts w:eastAsiaTheme="majorEastAsia" w:cstheme="minorHAnsi"/>
          <w:szCs w:val="24"/>
        </w:rPr>
        <w:t>Proszę opisać poszczególne koszty w odniesieniu do zgłoszonego projektu:</w:t>
      </w:r>
    </w:p>
    <w:p w14:paraId="463EABAB" w14:textId="77777777" w:rsidR="001E1FCC" w:rsidRPr="00587B52" w:rsidRDefault="001E1FCC" w:rsidP="000B7C01">
      <w:pPr>
        <w:numPr>
          <w:ilvl w:val="0"/>
          <w:numId w:val="13"/>
        </w:numPr>
        <w:contextualSpacing/>
        <w:rPr>
          <w:rFonts w:cstheme="minorHAnsi"/>
          <w:szCs w:val="24"/>
        </w:rPr>
      </w:pPr>
      <w:r w:rsidRPr="00587B52">
        <w:rPr>
          <w:rFonts w:cstheme="minorHAnsi"/>
          <w:szCs w:val="24"/>
        </w:rPr>
        <w:t>amortyzacja;</w:t>
      </w:r>
    </w:p>
    <w:p w14:paraId="6D4C90CB" w14:textId="77777777" w:rsidR="001E1FCC" w:rsidRPr="00587B52" w:rsidRDefault="001E1FCC" w:rsidP="000B7C01">
      <w:pPr>
        <w:numPr>
          <w:ilvl w:val="0"/>
          <w:numId w:val="13"/>
        </w:numPr>
        <w:contextualSpacing/>
        <w:rPr>
          <w:rFonts w:cstheme="minorHAnsi"/>
          <w:szCs w:val="24"/>
        </w:rPr>
      </w:pPr>
      <w:r w:rsidRPr="00587B52">
        <w:rPr>
          <w:rFonts w:cstheme="minorHAnsi"/>
          <w:szCs w:val="24"/>
        </w:rPr>
        <w:t>usługi obce;</w:t>
      </w:r>
    </w:p>
    <w:p w14:paraId="2D5BA386" w14:textId="77777777" w:rsidR="001E1FCC" w:rsidRPr="00587B52" w:rsidRDefault="001E1FCC" w:rsidP="000B7C01">
      <w:pPr>
        <w:numPr>
          <w:ilvl w:val="0"/>
          <w:numId w:val="13"/>
        </w:numPr>
        <w:contextualSpacing/>
        <w:rPr>
          <w:rFonts w:cstheme="minorHAnsi"/>
          <w:szCs w:val="24"/>
        </w:rPr>
      </w:pPr>
      <w:r w:rsidRPr="00587B52">
        <w:rPr>
          <w:rFonts w:cstheme="minorHAnsi"/>
          <w:szCs w:val="24"/>
        </w:rPr>
        <w:t>zużycie materiałów i energii;</w:t>
      </w:r>
    </w:p>
    <w:p w14:paraId="2F9D1530" w14:textId="77777777" w:rsidR="001E1FCC" w:rsidRPr="00587B52" w:rsidRDefault="001E1FCC" w:rsidP="000B7C01">
      <w:pPr>
        <w:numPr>
          <w:ilvl w:val="0"/>
          <w:numId w:val="13"/>
        </w:numPr>
        <w:contextualSpacing/>
        <w:rPr>
          <w:rFonts w:cstheme="minorHAnsi"/>
          <w:szCs w:val="24"/>
        </w:rPr>
      </w:pPr>
      <w:r w:rsidRPr="00587B52">
        <w:rPr>
          <w:rFonts w:cstheme="minorHAnsi"/>
          <w:szCs w:val="24"/>
        </w:rPr>
        <w:t>wynagrodzenia;</w:t>
      </w:r>
    </w:p>
    <w:p w14:paraId="38428D2F" w14:textId="77777777" w:rsidR="001E1FCC" w:rsidRPr="00587B52" w:rsidRDefault="001E1FCC" w:rsidP="000B7C01">
      <w:pPr>
        <w:numPr>
          <w:ilvl w:val="0"/>
          <w:numId w:val="13"/>
        </w:numPr>
        <w:contextualSpacing/>
        <w:rPr>
          <w:rFonts w:cstheme="minorHAnsi"/>
          <w:szCs w:val="24"/>
        </w:rPr>
      </w:pPr>
      <w:r w:rsidRPr="00587B52">
        <w:rPr>
          <w:rFonts w:cstheme="minorHAnsi"/>
          <w:szCs w:val="24"/>
        </w:rPr>
        <w:t>ubezpieczenia społeczne i inne świadczenia;</w:t>
      </w:r>
    </w:p>
    <w:p w14:paraId="6C2F0722" w14:textId="77777777" w:rsidR="001E1FCC" w:rsidRPr="00587B52" w:rsidRDefault="001E1FCC" w:rsidP="000B7C01">
      <w:pPr>
        <w:numPr>
          <w:ilvl w:val="0"/>
          <w:numId w:val="13"/>
        </w:numPr>
        <w:contextualSpacing/>
        <w:rPr>
          <w:rFonts w:cstheme="minorHAnsi"/>
          <w:szCs w:val="24"/>
        </w:rPr>
      </w:pPr>
      <w:r w:rsidRPr="00587B52">
        <w:rPr>
          <w:rFonts w:cstheme="minorHAnsi"/>
          <w:szCs w:val="24"/>
        </w:rPr>
        <w:t>podatki i opłaty;</w:t>
      </w:r>
    </w:p>
    <w:p w14:paraId="7FE10CFC" w14:textId="4B5CFBDC" w:rsidR="001E1FCC" w:rsidRPr="00587B52" w:rsidRDefault="001E1FCC" w:rsidP="000B7C01">
      <w:pPr>
        <w:numPr>
          <w:ilvl w:val="0"/>
          <w:numId w:val="13"/>
        </w:numPr>
        <w:ind w:left="714" w:hanging="357"/>
        <w:contextualSpacing/>
        <w:rPr>
          <w:rFonts w:eastAsiaTheme="majorEastAsia" w:cstheme="minorHAnsi"/>
          <w:szCs w:val="24"/>
        </w:rPr>
      </w:pPr>
      <w:r w:rsidRPr="00587B52">
        <w:rPr>
          <w:rFonts w:cstheme="minorHAnsi"/>
          <w:szCs w:val="24"/>
        </w:rPr>
        <w:t>pozostałe koszty rodzajowe</w:t>
      </w:r>
      <w:r w:rsidRPr="00587B52">
        <w:rPr>
          <w:rFonts w:eastAsiaTheme="majorEastAsia" w:cstheme="minorHAnsi"/>
          <w:szCs w:val="24"/>
        </w:rPr>
        <w:t>.</w:t>
      </w:r>
    </w:p>
    <w:p w14:paraId="49370615" w14:textId="77777777" w:rsidR="00E307AB" w:rsidRPr="00587B52" w:rsidRDefault="00E307AB" w:rsidP="006424BB">
      <w:pPr>
        <w:ind w:left="714"/>
        <w:contextualSpacing/>
        <w:rPr>
          <w:rFonts w:eastAsiaTheme="majorEastAsia" w:cstheme="minorHAnsi"/>
          <w:szCs w:val="24"/>
        </w:rPr>
      </w:pPr>
    </w:p>
    <w:p w14:paraId="77BC2345" w14:textId="077A5BDE" w:rsidR="001E1FCC" w:rsidRPr="00587B52" w:rsidRDefault="001E1FCC" w:rsidP="006424BB">
      <w:pPr>
        <w:rPr>
          <w:rFonts w:eastAsiaTheme="majorEastAsia" w:cstheme="minorHAnsi"/>
          <w:szCs w:val="24"/>
        </w:rPr>
      </w:pPr>
      <w:r w:rsidRPr="00587B52">
        <w:rPr>
          <w:rFonts w:eastAsiaTheme="majorEastAsia" w:cstheme="minorHAnsi"/>
          <w:szCs w:val="24"/>
        </w:rPr>
        <w:lastRenderedPageBreak/>
        <w:t>Po stronie kosztów operacyjnych powinny zostać uwzględnione również oszczędności kosztów operacyjnych (działalności), czyli spadku poziomu kosztów operacyjnych związanych z funkcjonowaniem infrastruktury powstałej w skutek realizacji projektu. W niniejszym punkcie należy opisać sposób i pod</w:t>
      </w:r>
      <w:r w:rsidR="00F81F93">
        <w:rPr>
          <w:rFonts w:eastAsiaTheme="majorEastAsia" w:cstheme="minorHAnsi"/>
          <w:szCs w:val="24"/>
        </w:rPr>
        <w:t>stawę szacowania oszczędności.</w:t>
      </w:r>
    </w:p>
    <w:p w14:paraId="07A1F47F" w14:textId="110E62D9" w:rsidR="001E1FCC" w:rsidRPr="00587B52" w:rsidRDefault="001E1FCC" w:rsidP="000B7C01">
      <w:pPr>
        <w:pStyle w:val="Nagwek2"/>
        <w:numPr>
          <w:ilvl w:val="1"/>
          <w:numId w:val="3"/>
        </w:numPr>
        <w:spacing w:before="0"/>
        <w:rPr>
          <w:rFonts w:cstheme="minorHAnsi"/>
          <w:szCs w:val="24"/>
        </w:rPr>
      </w:pPr>
      <w:bookmarkStart w:id="77" w:name="_Toc130906769"/>
      <w:bookmarkStart w:id="78" w:name="_Toc131502050"/>
      <w:bookmarkStart w:id="79" w:name="_Toc139962220"/>
      <w:r w:rsidRPr="00587B52">
        <w:rPr>
          <w:rFonts w:cstheme="minorHAnsi"/>
          <w:szCs w:val="24"/>
        </w:rPr>
        <w:t>Wskaźniki efektywności finansowej</w:t>
      </w:r>
      <w:bookmarkEnd w:id="77"/>
      <w:bookmarkEnd w:id="78"/>
      <w:bookmarkEnd w:id="79"/>
    </w:p>
    <w:p w14:paraId="6B2D6B4D" w14:textId="65F77A82" w:rsidR="001E1FCC" w:rsidRPr="00587B52" w:rsidRDefault="001E1FCC" w:rsidP="006424BB">
      <w:pPr>
        <w:rPr>
          <w:rFonts w:eastAsiaTheme="majorEastAsia" w:cstheme="minorHAnsi"/>
          <w:iCs/>
          <w:szCs w:val="24"/>
        </w:rPr>
      </w:pPr>
      <w:r w:rsidRPr="00587B52">
        <w:rPr>
          <w:rFonts w:eastAsiaTheme="majorEastAsia" w:cstheme="minorHAnsi"/>
          <w:iCs/>
          <w:szCs w:val="24"/>
        </w:rPr>
        <w:t xml:space="preserve">Zgodnie z </w:t>
      </w:r>
      <w:r w:rsidR="00413F73">
        <w:rPr>
          <w:rFonts w:eastAsiaTheme="majorEastAsia" w:cstheme="minorHAnsi"/>
          <w:iCs/>
          <w:szCs w:val="24"/>
        </w:rPr>
        <w:t>artykułem</w:t>
      </w:r>
      <w:r w:rsidRPr="00587B52">
        <w:rPr>
          <w:rFonts w:eastAsiaTheme="majorEastAsia" w:cstheme="minorHAnsi"/>
          <w:iCs/>
          <w:szCs w:val="24"/>
        </w:rPr>
        <w:t xml:space="preserve"> 73 ust</w:t>
      </w:r>
      <w:r w:rsidR="005F2BDD">
        <w:rPr>
          <w:rFonts w:eastAsiaTheme="majorEastAsia" w:cstheme="minorHAnsi"/>
          <w:iCs/>
          <w:szCs w:val="24"/>
        </w:rPr>
        <w:t>ępem</w:t>
      </w:r>
      <w:r w:rsidRPr="00587B52">
        <w:rPr>
          <w:rFonts w:eastAsiaTheme="majorEastAsia" w:cstheme="minorHAnsi"/>
          <w:iCs/>
          <w:szCs w:val="24"/>
        </w:rPr>
        <w:t xml:space="preserve"> 2 lit</w:t>
      </w:r>
      <w:r w:rsidR="005F2BDD">
        <w:rPr>
          <w:rFonts w:eastAsiaTheme="majorEastAsia" w:cstheme="minorHAnsi"/>
          <w:iCs/>
          <w:szCs w:val="24"/>
        </w:rPr>
        <w:t>erą</w:t>
      </w:r>
      <w:r w:rsidRPr="00587B52">
        <w:rPr>
          <w:rFonts w:eastAsiaTheme="majorEastAsia" w:cstheme="minorHAnsi"/>
          <w:iCs/>
          <w:szCs w:val="24"/>
        </w:rPr>
        <w:t xml:space="preserve"> c rozporządzenia nr 2021/1060, projekty wybrane do wsparcia powinny charakteryzować się najkorzystniejszą relacją między kwotą wsparcia, podejmowanymi działaniami i celami, które mają być osiągnięte w wyniku ich realizacji.</w:t>
      </w:r>
    </w:p>
    <w:p w14:paraId="487A4788" w14:textId="77777777" w:rsidR="001E1FCC" w:rsidRPr="00587B52" w:rsidRDefault="001E1FCC" w:rsidP="006424BB">
      <w:pPr>
        <w:rPr>
          <w:rFonts w:eastAsiaTheme="majorEastAsia" w:cstheme="minorHAnsi"/>
          <w:szCs w:val="24"/>
        </w:rPr>
      </w:pPr>
      <w:r w:rsidRPr="00587B52">
        <w:rPr>
          <w:rFonts w:eastAsiaTheme="majorEastAsia" w:cstheme="minorHAnsi"/>
          <w:iCs/>
          <w:szCs w:val="24"/>
        </w:rPr>
        <w:t>W celu oceny tego warunku w</w:t>
      </w:r>
      <w:r w:rsidRPr="00587B52">
        <w:rPr>
          <w:rFonts w:eastAsiaTheme="majorEastAsia" w:cstheme="minorHAnsi"/>
          <w:szCs w:val="24"/>
        </w:rPr>
        <w:t xml:space="preserve"> arkuszu obliczeniowym należy obliczyć następujące wskaźniki:</w:t>
      </w:r>
    </w:p>
    <w:p w14:paraId="16170F3D" w14:textId="77777777" w:rsidR="001E1FCC" w:rsidRPr="00587B52" w:rsidRDefault="001E1FCC" w:rsidP="000B7C01">
      <w:pPr>
        <w:numPr>
          <w:ilvl w:val="0"/>
          <w:numId w:val="11"/>
        </w:numPr>
        <w:rPr>
          <w:rFonts w:eastAsiaTheme="majorEastAsia" w:cstheme="minorHAnsi"/>
          <w:szCs w:val="24"/>
        </w:rPr>
      </w:pPr>
      <w:r w:rsidRPr="00587B52">
        <w:rPr>
          <w:rFonts w:eastAsiaTheme="majorEastAsia" w:cstheme="minorHAnsi"/>
          <w:szCs w:val="24"/>
        </w:rPr>
        <w:t>finansowa bieżąca wartość netto inwestycji (FNPV/C),</w:t>
      </w:r>
    </w:p>
    <w:p w14:paraId="0DB0610B" w14:textId="77777777" w:rsidR="001E1FCC" w:rsidRPr="00587B52" w:rsidRDefault="001E1FCC" w:rsidP="000B7C01">
      <w:pPr>
        <w:numPr>
          <w:ilvl w:val="0"/>
          <w:numId w:val="11"/>
        </w:numPr>
        <w:rPr>
          <w:rFonts w:eastAsiaTheme="majorEastAsia" w:cstheme="minorHAnsi"/>
          <w:szCs w:val="24"/>
        </w:rPr>
      </w:pPr>
      <w:r w:rsidRPr="00587B52">
        <w:rPr>
          <w:rFonts w:eastAsiaTheme="majorEastAsia" w:cstheme="minorHAnsi"/>
          <w:szCs w:val="24"/>
        </w:rPr>
        <w:t>finansowa wewnętrzna stopa zwrotu z inwestycji (FRR/C),</w:t>
      </w:r>
    </w:p>
    <w:p w14:paraId="42879A38" w14:textId="77777777" w:rsidR="001E1FCC" w:rsidRPr="00587B52" w:rsidRDefault="001E1FCC" w:rsidP="006424BB">
      <w:pPr>
        <w:rPr>
          <w:rFonts w:eastAsiaTheme="majorEastAsia" w:cstheme="minorHAnsi"/>
          <w:szCs w:val="24"/>
        </w:rPr>
      </w:pPr>
      <w:r w:rsidRPr="00587B52">
        <w:rPr>
          <w:rFonts w:eastAsiaTheme="majorEastAsia" w:cstheme="minorHAnsi"/>
          <w:szCs w:val="24"/>
        </w:rPr>
        <w:t>a w niniejszej części opisowej Studium krótko skomentować otrzymane wyniki.</w:t>
      </w:r>
    </w:p>
    <w:p w14:paraId="5768B569" w14:textId="27F021A6" w:rsidR="001E1FCC" w:rsidRPr="00587B52" w:rsidRDefault="001E1FCC" w:rsidP="006424BB">
      <w:pPr>
        <w:rPr>
          <w:rFonts w:eastAsiaTheme="majorEastAsia" w:cstheme="minorHAnsi"/>
          <w:szCs w:val="24"/>
        </w:rPr>
      </w:pPr>
      <w:r w:rsidRPr="00587B52">
        <w:rPr>
          <w:rFonts w:eastAsiaTheme="majorEastAsia" w:cstheme="minorHAnsi"/>
          <w:szCs w:val="24"/>
        </w:rPr>
        <w:t>Powyższe wskaźniki obrazują zdolność wpływów z projektu do pokrycia wydatków z nim związanych, stąd obejmują wyłącznie wartości dotyczące samego projektu. Jako wpływy projektu przyjmuje się przychody operacyjne oraz wartość rezydualną. Nakłady inwestycyjne należy wykazać zgodnie z wnioskiem o dofinansowanie. W przypadku poniesienia pierwszych nakładów w innym roku niż rok złożenia wniosku o dofinansowanie, należy dyskontować przepływy od roku następnego po roku poniesienia pierwszych nakładów (</w:t>
      </w:r>
      <w:r w:rsidR="00413F73">
        <w:rPr>
          <w:rFonts w:eastAsiaTheme="majorEastAsia" w:cstheme="minorHAnsi"/>
          <w:szCs w:val="24"/>
        </w:rPr>
        <w:t>to jest</w:t>
      </w:r>
      <w:r w:rsidRPr="00587B52">
        <w:rPr>
          <w:rFonts w:eastAsiaTheme="majorEastAsia" w:cstheme="minorHAnsi"/>
          <w:szCs w:val="24"/>
        </w:rPr>
        <w:t xml:space="preserve"> rok poniesienia pierwszych nakładów powinien być dyskontowany współczynnikiem 1).</w:t>
      </w:r>
    </w:p>
    <w:p w14:paraId="67045E1A" w14:textId="141537A0" w:rsidR="001E1FCC" w:rsidRPr="00587B52" w:rsidRDefault="001E1FCC" w:rsidP="000B7C01">
      <w:pPr>
        <w:pStyle w:val="Nagwek2"/>
        <w:numPr>
          <w:ilvl w:val="1"/>
          <w:numId w:val="3"/>
        </w:numPr>
        <w:ind w:left="788" w:hanging="431"/>
        <w:rPr>
          <w:rFonts w:cstheme="minorHAnsi"/>
          <w:szCs w:val="24"/>
        </w:rPr>
      </w:pPr>
      <w:bookmarkStart w:id="80" w:name="_Toc130906770"/>
      <w:bookmarkStart w:id="81" w:name="_Toc131502051"/>
      <w:bookmarkStart w:id="82" w:name="_Toc139962221"/>
      <w:r w:rsidRPr="00587B52">
        <w:rPr>
          <w:rFonts w:cstheme="minorHAnsi"/>
          <w:szCs w:val="24"/>
        </w:rPr>
        <w:t>Trwałość finansowa</w:t>
      </w:r>
      <w:bookmarkEnd w:id="80"/>
      <w:bookmarkEnd w:id="81"/>
      <w:bookmarkEnd w:id="82"/>
      <w:r w:rsidRPr="00587B52">
        <w:rPr>
          <w:rFonts w:cstheme="minorHAnsi"/>
          <w:szCs w:val="24"/>
        </w:rPr>
        <w:t xml:space="preserve"> </w:t>
      </w:r>
    </w:p>
    <w:p w14:paraId="2D9AE6EF" w14:textId="536C4069" w:rsidR="001E1FCC" w:rsidRPr="00587B52" w:rsidRDefault="001E1FCC" w:rsidP="006424BB">
      <w:pPr>
        <w:rPr>
          <w:rFonts w:eastAsiaTheme="majorEastAsia" w:cstheme="minorHAnsi"/>
          <w:szCs w:val="24"/>
        </w:rPr>
      </w:pPr>
      <w:r w:rsidRPr="00587B52">
        <w:rPr>
          <w:rFonts w:eastAsiaTheme="majorEastAsia" w:cstheme="minorHAnsi"/>
          <w:szCs w:val="24"/>
        </w:rPr>
        <w:t xml:space="preserve">Zgodnie z </w:t>
      </w:r>
      <w:r w:rsidR="00413F73">
        <w:rPr>
          <w:rFonts w:eastAsiaTheme="majorEastAsia" w:cstheme="minorHAnsi"/>
          <w:szCs w:val="24"/>
        </w:rPr>
        <w:t>artykułem</w:t>
      </w:r>
      <w:r w:rsidRPr="00587B52">
        <w:rPr>
          <w:rFonts w:eastAsiaTheme="majorEastAsia" w:cstheme="minorHAnsi"/>
          <w:szCs w:val="24"/>
        </w:rPr>
        <w:t xml:space="preserve"> 73 ust</w:t>
      </w:r>
      <w:r w:rsidR="005F2BDD">
        <w:rPr>
          <w:rFonts w:eastAsiaTheme="majorEastAsia" w:cstheme="minorHAnsi"/>
          <w:szCs w:val="24"/>
        </w:rPr>
        <w:t>ępem</w:t>
      </w:r>
      <w:r w:rsidRPr="00587B52">
        <w:rPr>
          <w:rFonts w:eastAsiaTheme="majorEastAsia" w:cstheme="minorHAnsi"/>
          <w:szCs w:val="24"/>
        </w:rPr>
        <w:t xml:space="preserve"> 2 lit</w:t>
      </w:r>
      <w:r w:rsidR="005F2BDD">
        <w:rPr>
          <w:rFonts w:eastAsiaTheme="majorEastAsia" w:cstheme="minorHAnsi"/>
          <w:szCs w:val="24"/>
        </w:rPr>
        <w:t>erą</w:t>
      </w:r>
      <w:r w:rsidRPr="00587B52">
        <w:rPr>
          <w:rFonts w:eastAsiaTheme="majorEastAsia" w:cstheme="minorHAnsi"/>
          <w:szCs w:val="24"/>
        </w:rPr>
        <w:t xml:space="preserve"> d rozporządzenia nr 2021/1060 analiza trwałości finansowej projektu polega na wykazaniu, że Wnioskodawca dysponuje niezbędnymi zasobami, aby pokryć koszty eksploatacji i utrzymania inwestycji realizowanej w ramach projektu zarówno na etapie inwestycyjnym, jak i operacyjnym.</w:t>
      </w:r>
    </w:p>
    <w:p w14:paraId="2A9A3059" w14:textId="77777777" w:rsidR="001E1FCC" w:rsidRPr="00587B52" w:rsidRDefault="001E1FCC" w:rsidP="006424BB">
      <w:pPr>
        <w:rPr>
          <w:rFonts w:eastAsiaTheme="majorEastAsia" w:cstheme="minorHAnsi"/>
          <w:szCs w:val="24"/>
        </w:rPr>
      </w:pPr>
      <w:r w:rsidRPr="00587B52">
        <w:rPr>
          <w:rFonts w:eastAsiaTheme="majorEastAsia" w:cstheme="minorHAnsi"/>
          <w:szCs w:val="24"/>
        </w:rPr>
        <w:t>W arkuszu obliczeniowym należy przedstawić analizę zasobów finansowych projektu polegającą na zbadaniu w przyjętym okresie odniesienia stanu środków pieniężnych na koniec poszczególnych okresów z uwzględnieniem dofinansowania projektu z funduszy UE, a w niniejszej części opisowej Studium krótko skomentować analizę.</w:t>
      </w:r>
    </w:p>
    <w:p w14:paraId="783D91C8" w14:textId="77777777" w:rsidR="001E1FCC" w:rsidRPr="00587B52" w:rsidRDefault="001E1FCC" w:rsidP="006424BB">
      <w:pPr>
        <w:rPr>
          <w:rFonts w:eastAsiaTheme="majorEastAsia" w:cstheme="minorHAnsi"/>
          <w:szCs w:val="24"/>
        </w:rPr>
      </w:pPr>
      <w:r w:rsidRPr="00587B52">
        <w:rPr>
          <w:rFonts w:eastAsiaTheme="majorEastAsia" w:cstheme="minorHAnsi"/>
          <w:szCs w:val="24"/>
        </w:rPr>
        <w:lastRenderedPageBreak/>
        <w:t>Projekt uznaje się za trwały finansowo, jeżeli stan środków pieniężnych jest większy bądź równy zeru we wszystkich latach objętych analizą – czyli projekt ma zapewnioną płynność finansową.</w:t>
      </w:r>
    </w:p>
    <w:p w14:paraId="6D0EA27C" w14:textId="77777777" w:rsidR="001E1FCC" w:rsidRPr="00587B52" w:rsidRDefault="001E1FCC" w:rsidP="006424BB">
      <w:pPr>
        <w:rPr>
          <w:rFonts w:eastAsiaTheme="majorEastAsia" w:cstheme="minorHAnsi"/>
          <w:szCs w:val="24"/>
        </w:rPr>
      </w:pPr>
      <w:r w:rsidRPr="00587B52">
        <w:rPr>
          <w:rFonts w:eastAsiaTheme="majorEastAsia" w:cstheme="minorHAnsi"/>
          <w:szCs w:val="24"/>
        </w:rPr>
        <w:t xml:space="preserve"> Należy przygotować projekcję wielkości finansowych obejmujących:</w:t>
      </w:r>
    </w:p>
    <w:p w14:paraId="657C6090" w14:textId="77777777" w:rsidR="001E1FCC" w:rsidRPr="00587B52" w:rsidRDefault="001E1FCC" w:rsidP="000B7C01">
      <w:pPr>
        <w:numPr>
          <w:ilvl w:val="0"/>
          <w:numId w:val="14"/>
        </w:numPr>
        <w:rPr>
          <w:rFonts w:eastAsiaTheme="majorEastAsia" w:cstheme="minorHAnsi"/>
          <w:b/>
          <w:szCs w:val="24"/>
        </w:rPr>
      </w:pPr>
      <w:r w:rsidRPr="00587B52">
        <w:rPr>
          <w:rFonts w:eastAsiaTheme="majorEastAsia" w:cstheme="minorHAnsi"/>
          <w:szCs w:val="24"/>
        </w:rPr>
        <w:t>analizę zasobów finansowych projektu. Weryfikacja trwałości finansowej projektu polega na zbadaniu salda niezdyskontowanych skumulowanych przepływów pieniężnych generowanych przez projekt z uwzględnienie dofinansowania projektu z funduszy UE. Projekt uznaje się za trwały finansowo, jeżeli saldo to jest większe bądź równe zeru we wszystkich latach objętych analizą.</w:t>
      </w:r>
    </w:p>
    <w:p w14:paraId="6F915558" w14:textId="77777777" w:rsidR="001E1FCC" w:rsidRPr="00587B52" w:rsidRDefault="001E1FCC" w:rsidP="000B7C01">
      <w:pPr>
        <w:numPr>
          <w:ilvl w:val="0"/>
          <w:numId w:val="14"/>
        </w:numPr>
        <w:rPr>
          <w:rFonts w:eastAsiaTheme="majorEastAsia" w:cstheme="minorHAnsi"/>
          <w:szCs w:val="24"/>
        </w:rPr>
      </w:pPr>
      <w:r w:rsidRPr="00587B52">
        <w:rPr>
          <w:rFonts w:eastAsiaTheme="majorEastAsia" w:cstheme="minorHAnsi"/>
          <w:szCs w:val="24"/>
        </w:rPr>
        <w:t>analizę sytuacji finansowej beneficjenta/operatora. Weryfikacja polega na zbadaniu trwałości finansowej beneficjenta/operatora z projektem. Analiza przepływów pieniężnych powinna wykazać, że beneficjent/operator z projektem ma dodatnie roczne saldo skumulowanych przepływów pieniężnych na koniec każdego roku, we wszystkich latach objętych analizą.</w:t>
      </w:r>
    </w:p>
    <w:p w14:paraId="3583F36D" w14:textId="07AF1C1F" w:rsidR="001E1FCC" w:rsidRPr="00587B52" w:rsidRDefault="001E1FCC" w:rsidP="006424BB">
      <w:pPr>
        <w:rPr>
          <w:rFonts w:eastAsiaTheme="majorEastAsia" w:cstheme="minorHAnsi"/>
          <w:szCs w:val="24"/>
        </w:rPr>
      </w:pPr>
      <w:r w:rsidRPr="00587B52">
        <w:rPr>
          <w:rFonts w:eastAsiaTheme="majorEastAsia" w:cstheme="minorHAnsi"/>
          <w:szCs w:val="24"/>
        </w:rPr>
        <w:t>Szczególne podejście w ramach analizy finansowej, stosowane jest w przypadku projektów realizowanych w systemie kilku podmiotów. W przypadku analizowania projektu, w którego realizację zaangażowany jest więcej niż jeden podmiot, rekomendowane jest przeprowadzenie analizy dla projektu oddzielnie z punktu widzenia każdego z tych podmiotów, a następnie sporządzenie analizy skonsolidowanej (</w:t>
      </w:r>
      <w:r w:rsidR="005F2BDD">
        <w:rPr>
          <w:rFonts w:eastAsiaTheme="majorEastAsia" w:cstheme="minorHAnsi"/>
          <w:szCs w:val="24"/>
        </w:rPr>
        <w:t>to znaczy</w:t>
      </w:r>
      <w:r w:rsidRPr="00587B52">
        <w:rPr>
          <w:rFonts w:eastAsiaTheme="majorEastAsia" w:cstheme="minorHAnsi"/>
          <w:szCs w:val="24"/>
        </w:rPr>
        <w:t xml:space="preserve">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03DB0D93" w14:textId="135ACDD1" w:rsidR="001E1FCC" w:rsidRPr="00587B52" w:rsidRDefault="001E1FCC" w:rsidP="000B7C01">
      <w:pPr>
        <w:pStyle w:val="Nagwek1"/>
        <w:numPr>
          <w:ilvl w:val="0"/>
          <w:numId w:val="3"/>
        </w:numPr>
        <w:ind w:left="357" w:hanging="357"/>
        <w:rPr>
          <w:rFonts w:cstheme="minorHAnsi"/>
          <w:szCs w:val="24"/>
        </w:rPr>
      </w:pPr>
      <w:bookmarkStart w:id="83" w:name="_Toc131502052"/>
      <w:bookmarkStart w:id="84" w:name="_Toc139962222"/>
      <w:r w:rsidRPr="00587B52">
        <w:rPr>
          <w:rFonts w:cstheme="minorHAnsi"/>
          <w:szCs w:val="24"/>
        </w:rPr>
        <w:t>Analiza ekonomiczna</w:t>
      </w:r>
      <w:bookmarkStart w:id="85" w:name="_Toc131499732"/>
      <w:bookmarkStart w:id="86" w:name="_Toc131499787"/>
      <w:bookmarkStart w:id="87" w:name="_Toc131499892"/>
      <w:bookmarkStart w:id="88" w:name="_Toc131499952"/>
      <w:bookmarkStart w:id="89" w:name="_Toc131500183"/>
      <w:bookmarkStart w:id="90" w:name="_Toc131496754"/>
      <w:bookmarkStart w:id="91" w:name="_Toc131498182"/>
      <w:bookmarkStart w:id="92" w:name="_Toc131499088"/>
      <w:bookmarkStart w:id="93" w:name="_Toc131499146"/>
      <w:bookmarkStart w:id="94" w:name="_Toc131499733"/>
      <w:bookmarkStart w:id="95" w:name="_Toc131499788"/>
      <w:bookmarkStart w:id="96" w:name="_Toc131499893"/>
      <w:bookmarkStart w:id="97" w:name="_Toc131499953"/>
      <w:bookmarkStart w:id="98" w:name="_Toc131500184"/>
      <w:bookmarkStart w:id="99" w:name="_Toc131496755"/>
      <w:bookmarkStart w:id="100" w:name="_Toc131498183"/>
      <w:bookmarkStart w:id="101" w:name="_Toc131499089"/>
      <w:bookmarkStart w:id="102" w:name="_Toc131499147"/>
      <w:bookmarkStart w:id="103" w:name="_Toc131499734"/>
      <w:bookmarkStart w:id="104" w:name="_Toc131499789"/>
      <w:bookmarkStart w:id="105" w:name="_Toc131499894"/>
      <w:bookmarkStart w:id="106" w:name="_Toc131499954"/>
      <w:bookmarkStart w:id="107" w:name="_Toc131500185"/>
      <w:bookmarkStart w:id="108" w:name="_Toc131502054"/>
      <w:bookmarkStart w:id="109" w:name="_Toc131062166"/>
      <w:bookmarkStart w:id="110" w:name="_Toc131062241"/>
      <w:bookmarkStart w:id="111" w:name="_Toc131492632"/>
      <w:bookmarkStart w:id="112" w:name="_Toc131492672"/>
      <w:bookmarkStart w:id="113" w:name="_Toc131494584"/>
      <w:bookmarkStart w:id="114" w:name="_Toc131494798"/>
      <w:bookmarkStart w:id="115" w:name="_Toc131495905"/>
      <w:bookmarkStart w:id="116" w:name="_Toc131495986"/>
      <w:bookmarkStart w:id="117" w:name="_Toc131496525"/>
      <w:bookmarkStart w:id="118" w:name="_Toc131496756"/>
      <w:bookmarkStart w:id="119" w:name="_Toc131498184"/>
      <w:bookmarkStart w:id="120" w:name="_Toc131499090"/>
      <w:bookmarkStart w:id="121" w:name="_Toc131499148"/>
      <w:bookmarkStart w:id="122" w:name="_Toc131499735"/>
      <w:bookmarkStart w:id="123" w:name="_Toc131499790"/>
      <w:bookmarkStart w:id="124" w:name="_Toc131499895"/>
      <w:bookmarkStart w:id="125" w:name="_Toc131499955"/>
      <w:bookmarkStart w:id="126" w:name="_Toc131500186"/>
      <w:bookmarkStart w:id="127" w:name="_Toc131502055"/>
      <w:bookmarkStart w:id="128" w:name="_Toc131062167"/>
      <w:bookmarkStart w:id="129" w:name="_Toc131062242"/>
      <w:bookmarkStart w:id="130" w:name="_Toc131492633"/>
      <w:bookmarkStart w:id="131" w:name="_Toc131492673"/>
      <w:bookmarkStart w:id="132" w:name="_Toc131494585"/>
      <w:bookmarkStart w:id="133" w:name="_Toc131494799"/>
      <w:bookmarkStart w:id="134" w:name="_Toc131495906"/>
      <w:bookmarkStart w:id="135" w:name="_Toc131495987"/>
      <w:bookmarkStart w:id="136" w:name="_Toc131496526"/>
      <w:bookmarkStart w:id="137" w:name="_Toc131496757"/>
      <w:bookmarkStart w:id="138" w:name="_Toc131498185"/>
      <w:bookmarkStart w:id="139" w:name="_Toc131499091"/>
      <w:bookmarkStart w:id="140" w:name="_Toc131499149"/>
      <w:bookmarkStart w:id="141" w:name="_Toc131499736"/>
      <w:bookmarkStart w:id="142" w:name="_Toc131499791"/>
      <w:bookmarkStart w:id="143" w:name="_Toc131499896"/>
      <w:bookmarkStart w:id="144" w:name="_Toc131499956"/>
      <w:bookmarkStart w:id="145" w:name="_Toc131500187"/>
      <w:bookmarkStart w:id="146" w:name="_Toc131502056"/>
      <w:bookmarkStart w:id="147" w:name="_Toc131062168"/>
      <w:bookmarkStart w:id="148" w:name="_Toc131062243"/>
      <w:bookmarkStart w:id="149" w:name="_Toc131492634"/>
      <w:bookmarkStart w:id="150" w:name="_Toc131492674"/>
      <w:bookmarkStart w:id="151" w:name="_Toc131494586"/>
      <w:bookmarkStart w:id="152" w:name="_Toc131494800"/>
      <w:bookmarkStart w:id="153" w:name="_Toc131495907"/>
      <w:bookmarkStart w:id="154" w:name="_Toc131495988"/>
      <w:bookmarkStart w:id="155" w:name="_Toc131496527"/>
      <w:bookmarkStart w:id="156" w:name="_Toc131496758"/>
      <w:bookmarkStart w:id="157" w:name="_Toc131498186"/>
      <w:bookmarkStart w:id="158" w:name="_Toc131499092"/>
      <w:bookmarkStart w:id="159" w:name="_Toc131499150"/>
      <w:bookmarkStart w:id="160" w:name="_Toc131499737"/>
      <w:bookmarkStart w:id="161" w:name="_Toc131499792"/>
      <w:bookmarkStart w:id="162" w:name="_Toc131499897"/>
      <w:bookmarkStart w:id="163" w:name="_Toc131499957"/>
      <w:bookmarkStart w:id="164" w:name="_Toc131500188"/>
      <w:bookmarkStart w:id="165" w:name="_Toc131502057"/>
      <w:bookmarkStart w:id="166" w:name="_Toc131062169"/>
      <w:bookmarkStart w:id="167" w:name="_Toc131062244"/>
      <w:bookmarkStart w:id="168" w:name="_Toc131492635"/>
      <w:bookmarkStart w:id="169" w:name="_Toc131492675"/>
      <w:bookmarkStart w:id="170" w:name="_Toc131494587"/>
      <w:bookmarkStart w:id="171" w:name="_Toc131494801"/>
      <w:bookmarkStart w:id="172" w:name="_Toc131495908"/>
      <w:bookmarkStart w:id="173" w:name="_Toc131495989"/>
      <w:bookmarkStart w:id="174" w:name="_Toc131496528"/>
      <w:bookmarkStart w:id="175" w:name="_Toc131496759"/>
      <w:bookmarkStart w:id="176" w:name="_Toc131498187"/>
      <w:bookmarkStart w:id="177" w:name="_Toc131499093"/>
      <w:bookmarkStart w:id="178" w:name="_Toc131499151"/>
      <w:bookmarkStart w:id="179" w:name="_Toc131499738"/>
      <w:bookmarkStart w:id="180" w:name="_Toc131499793"/>
      <w:bookmarkStart w:id="181" w:name="_Toc131499898"/>
      <w:bookmarkStart w:id="182" w:name="_Toc131499958"/>
      <w:bookmarkStart w:id="183" w:name="_Toc131500189"/>
      <w:bookmarkStart w:id="184" w:name="_Toc131502058"/>
      <w:bookmarkStart w:id="185" w:name="_Toc131062170"/>
      <w:bookmarkStart w:id="186" w:name="_Toc131062245"/>
      <w:bookmarkStart w:id="187" w:name="_Toc131492636"/>
      <w:bookmarkStart w:id="188" w:name="_Toc131492676"/>
      <w:bookmarkStart w:id="189" w:name="_Toc131494588"/>
      <w:bookmarkStart w:id="190" w:name="_Toc131494802"/>
      <w:bookmarkStart w:id="191" w:name="_Toc131495909"/>
      <w:bookmarkStart w:id="192" w:name="_Toc131495990"/>
      <w:bookmarkStart w:id="193" w:name="_Toc131496529"/>
      <w:bookmarkStart w:id="194" w:name="_Toc131496760"/>
      <w:bookmarkStart w:id="195" w:name="_Toc131498188"/>
      <w:bookmarkStart w:id="196" w:name="_Toc131499094"/>
      <w:bookmarkStart w:id="197" w:name="_Toc131499152"/>
      <w:bookmarkStart w:id="198" w:name="_Toc131499739"/>
      <w:bookmarkStart w:id="199" w:name="_Toc131499794"/>
      <w:bookmarkStart w:id="200" w:name="_Toc131499899"/>
      <w:bookmarkStart w:id="201" w:name="_Toc131499959"/>
      <w:bookmarkStart w:id="202" w:name="_Toc131500190"/>
      <w:bookmarkStart w:id="203" w:name="_Toc131502059"/>
      <w:bookmarkStart w:id="204" w:name="_Toc131062171"/>
      <w:bookmarkStart w:id="205" w:name="_Toc131062246"/>
      <w:bookmarkStart w:id="206" w:name="_Toc131492637"/>
      <w:bookmarkStart w:id="207" w:name="_Toc131492677"/>
      <w:bookmarkStart w:id="208" w:name="_Toc131494589"/>
      <w:bookmarkStart w:id="209" w:name="_Toc131494803"/>
      <w:bookmarkStart w:id="210" w:name="_Toc131495910"/>
      <w:bookmarkStart w:id="211" w:name="_Toc131495991"/>
      <w:bookmarkStart w:id="212" w:name="_Toc131496530"/>
      <w:bookmarkStart w:id="213" w:name="_Toc131496761"/>
      <w:bookmarkStart w:id="214" w:name="_Toc131498189"/>
      <w:bookmarkStart w:id="215" w:name="_Toc131499095"/>
      <w:bookmarkStart w:id="216" w:name="_Toc131499153"/>
      <w:bookmarkStart w:id="217" w:name="_Toc131499740"/>
      <w:bookmarkStart w:id="218" w:name="_Toc131499795"/>
      <w:bookmarkStart w:id="219" w:name="_Toc131499900"/>
      <w:bookmarkStart w:id="220" w:name="_Toc131499960"/>
      <w:bookmarkStart w:id="221" w:name="_Toc131500191"/>
      <w:bookmarkStart w:id="222" w:name="_Toc131502060"/>
      <w:bookmarkStart w:id="223" w:name="_Toc131062172"/>
      <w:bookmarkStart w:id="224" w:name="_Toc131062247"/>
      <w:bookmarkStart w:id="225" w:name="_Toc131492638"/>
      <w:bookmarkStart w:id="226" w:name="_Toc131492678"/>
      <w:bookmarkStart w:id="227" w:name="_Toc131494590"/>
      <w:bookmarkStart w:id="228" w:name="_Toc131494804"/>
      <w:bookmarkStart w:id="229" w:name="_Toc131495911"/>
      <w:bookmarkStart w:id="230" w:name="_Toc131495992"/>
      <w:bookmarkStart w:id="231" w:name="_Toc131496531"/>
      <w:bookmarkStart w:id="232" w:name="_Toc131496762"/>
      <w:bookmarkStart w:id="233" w:name="_Toc131498190"/>
      <w:bookmarkStart w:id="234" w:name="_Toc131499096"/>
      <w:bookmarkStart w:id="235" w:name="_Toc131499154"/>
      <w:bookmarkStart w:id="236" w:name="_Toc131499741"/>
      <w:bookmarkStart w:id="237" w:name="_Toc131499796"/>
      <w:bookmarkStart w:id="238" w:name="_Toc131499901"/>
      <w:bookmarkStart w:id="239" w:name="_Toc131499961"/>
      <w:bookmarkStart w:id="240" w:name="_Toc131500192"/>
      <w:bookmarkStart w:id="241" w:name="_Toc13150206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4818951" w14:textId="09138E29" w:rsidR="009A5857" w:rsidRPr="00587B52" w:rsidRDefault="009A5857" w:rsidP="006424BB">
      <w:pPr>
        <w:rPr>
          <w:rFonts w:cstheme="minorHAnsi"/>
          <w:szCs w:val="24"/>
        </w:rPr>
      </w:pPr>
      <w:r w:rsidRPr="00587B52">
        <w:rPr>
          <w:rFonts w:cstheme="minorHAnsi"/>
          <w:szCs w:val="24"/>
        </w:rPr>
        <w:t xml:space="preserve">Dla projektów, których całkowity koszt kwalifikowalny w momencie złożenia wniosku o dofinansowanie wynosi co najmniej 50 mln PLN, analizę </w:t>
      </w:r>
      <w:r w:rsidR="004938CD" w:rsidRPr="00587B52">
        <w:rPr>
          <w:rFonts w:cstheme="minorHAnsi"/>
          <w:szCs w:val="24"/>
        </w:rPr>
        <w:t>ekonomiczną</w:t>
      </w:r>
      <w:r w:rsidRPr="00587B52">
        <w:rPr>
          <w:rFonts w:cstheme="minorHAnsi"/>
          <w:szCs w:val="24"/>
        </w:rPr>
        <w:t xml:space="preserve"> należy przygotować na podstawie Rozdziału 7. „Analiza kosztów i korzyści” Wytycznych dotyczących zagadnień związanych z przygotowaniem projektów inwestycyjnych, w tym hybrydowych na lata 2021-2027.</w:t>
      </w:r>
    </w:p>
    <w:p w14:paraId="01B30D3A" w14:textId="487D9AC7" w:rsidR="009A5857" w:rsidRPr="00587B52" w:rsidRDefault="009A5857" w:rsidP="006424BB">
      <w:pPr>
        <w:rPr>
          <w:rFonts w:eastAsiaTheme="majorEastAsia" w:cstheme="minorHAnsi"/>
          <w:szCs w:val="24"/>
        </w:rPr>
      </w:pPr>
      <w:r w:rsidRPr="00587B52">
        <w:rPr>
          <w:rFonts w:cstheme="minorHAnsi"/>
          <w:szCs w:val="24"/>
        </w:rPr>
        <w:t>Dla pozostałych projektów obowiązuje metodyka przedstawiona poniżej.</w:t>
      </w:r>
    </w:p>
    <w:p w14:paraId="6EDF9A22" w14:textId="29F4541D" w:rsidR="001E1FCC" w:rsidRPr="00587B52" w:rsidRDefault="00417192" w:rsidP="006424BB">
      <w:pPr>
        <w:rPr>
          <w:rFonts w:eastAsiaTheme="majorEastAsia" w:cstheme="minorHAnsi"/>
          <w:szCs w:val="24"/>
        </w:rPr>
      </w:pPr>
      <w:r w:rsidRPr="00587B52">
        <w:rPr>
          <w:rFonts w:eastAsiaTheme="majorEastAsia" w:cstheme="minorHAnsi"/>
          <w:szCs w:val="24"/>
        </w:rPr>
        <w:lastRenderedPageBreak/>
        <w:t xml:space="preserve">W niniejszym punkcie należy przedstawić analizę ekonomiczną w formie opisowej. Należy wymienić i skomentować wszystkie istotne efekty środowiskowe, gospodarcze i społeczne, jakie zostaną </w:t>
      </w:r>
      <w:r w:rsidR="00F81F93">
        <w:rPr>
          <w:rFonts w:eastAsiaTheme="majorEastAsia" w:cstheme="minorHAnsi"/>
          <w:szCs w:val="24"/>
        </w:rPr>
        <w:t xml:space="preserve">osiągnięte w wyniku realizacji </w:t>
      </w:r>
      <w:r w:rsidRPr="00587B52">
        <w:rPr>
          <w:rFonts w:eastAsiaTheme="majorEastAsia" w:cstheme="minorHAnsi"/>
          <w:szCs w:val="24"/>
        </w:rPr>
        <w:t>projektu</w:t>
      </w:r>
      <w:r w:rsidR="004C1E62" w:rsidRPr="00587B52">
        <w:rPr>
          <w:rFonts w:eastAsiaTheme="majorEastAsia" w:cstheme="minorHAnsi"/>
          <w:szCs w:val="24"/>
        </w:rPr>
        <w:t xml:space="preserve">. </w:t>
      </w:r>
    </w:p>
    <w:p w14:paraId="1328F115" w14:textId="364CE6CF" w:rsidR="001E1FCC" w:rsidRPr="00587B52" w:rsidRDefault="001E1FCC" w:rsidP="000B7C01">
      <w:pPr>
        <w:pStyle w:val="Nagwek1"/>
        <w:numPr>
          <w:ilvl w:val="0"/>
          <w:numId w:val="3"/>
        </w:numPr>
        <w:ind w:left="357" w:hanging="357"/>
        <w:rPr>
          <w:rFonts w:cstheme="minorHAnsi"/>
          <w:szCs w:val="24"/>
        </w:rPr>
      </w:pPr>
      <w:bookmarkStart w:id="242" w:name="_Toc131499743"/>
      <w:bookmarkStart w:id="243" w:name="_Toc131499798"/>
      <w:bookmarkStart w:id="244" w:name="_Toc131499903"/>
      <w:bookmarkStart w:id="245" w:name="_Toc131499963"/>
      <w:bookmarkStart w:id="246" w:name="_Toc131500194"/>
      <w:bookmarkStart w:id="247" w:name="_Toc131425538"/>
      <w:bookmarkStart w:id="248" w:name="_Toc131502063"/>
      <w:bookmarkStart w:id="249" w:name="_Toc139962223"/>
      <w:bookmarkEnd w:id="242"/>
      <w:bookmarkEnd w:id="243"/>
      <w:bookmarkEnd w:id="244"/>
      <w:bookmarkEnd w:id="245"/>
      <w:bookmarkEnd w:id="246"/>
      <w:r w:rsidRPr="00587B52">
        <w:rPr>
          <w:rFonts w:cstheme="minorHAnsi"/>
          <w:szCs w:val="24"/>
        </w:rPr>
        <w:t>Analiza wrażliwości i ryzyka</w:t>
      </w:r>
      <w:bookmarkEnd w:id="247"/>
      <w:bookmarkEnd w:id="248"/>
      <w:bookmarkEnd w:id="249"/>
      <w:r w:rsidRPr="00587B52">
        <w:rPr>
          <w:rFonts w:cstheme="minorHAnsi"/>
          <w:szCs w:val="24"/>
        </w:rPr>
        <w:t xml:space="preserve"> </w:t>
      </w:r>
    </w:p>
    <w:p w14:paraId="24B5674E" w14:textId="77777777" w:rsidR="001E1FCC" w:rsidRPr="00587B52" w:rsidRDefault="001E1FCC" w:rsidP="006424BB">
      <w:pPr>
        <w:rPr>
          <w:rFonts w:eastAsiaTheme="majorEastAsia" w:cstheme="minorHAnsi"/>
          <w:szCs w:val="24"/>
        </w:rPr>
      </w:pPr>
      <w:r w:rsidRPr="00587B52">
        <w:rPr>
          <w:rFonts w:eastAsiaTheme="majorEastAsia" w:cstheme="minorHAnsi"/>
          <w:szCs w:val="24"/>
        </w:rPr>
        <w:t>Analizę wrażliwości i ryzyka jest obligatoryjnym elementem Studium Wykonalności dla projektów, których całkowity koszt kwalifikowalny w momencie złożenia wniosku o dofinansowanie wynosi co najmniej 50 mln PLN. Należy ją przygotować w oparciu o Rozdział 8. „Analiza ryzyka i analiza wrażliwości” Wytycznych dotyczących zagadnień związanych z przygotowaniem projektów inwestycyjnych, w tym hybrydowych na lata 2021-2027.</w:t>
      </w:r>
    </w:p>
    <w:p w14:paraId="56B43638" w14:textId="507BCF4A" w:rsidR="0090241A" w:rsidRPr="00587B52" w:rsidRDefault="0090241A" w:rsidP="006424BB">
      <w:pPr>
        <w:rPr>
          <w:rFonts w:cstheme="minorHAnsi"/>
          <w:szCs w:val="24"/>
        </w:rPr>
      </w:pPr>
    </w:p>
    <w:sectPr w:rsidR="0090241A" w:rsidRPr="00587B52" w:rsidSect="005C7564">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784D" w14:textId="77777777" w:rsidR="003F5A8E" w:rsidRDefault="003F5A8E" w:rsidP="00D36D60">
      <w:pPr>
        <w:spacing w:after="0" w:line="240" w:lineRule="auto"/>
      </w:pPr>
      <w:r>
        <w:separator/>
      </w:r>
    </w:p>
  </w:endnote>
  <w:endnote w:type="continuationSeparator" w:id="0">
    <w:p w14:paraId="4B72A069" w14:textId="77777777" w:rsidR="003F5A8E" w:rsidRDefault="003F5A8E" w:rsidP="00D3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00759"/>
      <w:docPartObj>
        <w:docPartGallery w:val="Page Numbers (Bottom of Page)"/>
        <w:docPartUnique/>
      </w:docPartObj>
    </w:sdtPr>
    <w:sdtEndPr/>
    <w:sdtContent>
      <w:p w14:paraId="7A506E96" w14:textId="306B2467" w:rsidR="00FB2028" w:rsidRDefault="00FB2028">
        <w:pPr>
          <w:pStyle w:val="Stopka"/>
          <w:jc w:val="right"/>
        </w:pPr>
        <w:r>
          <w:fldChar w:fldCharType="begin"/>
        </w:r>
        <w:r>
          <w:instrText>PAGE   \* MERGEFORMAT</w:instrText>
        </w:r>
        <w:r>
          <w:fldChar w:fldCharType="separate"/>
        </w:r>
        <w:r w:rsidR="00295D98">
          <w:rPr>
            <w:noProof/>
          </w:rPr>
          <w:t>4</w:t>
        </w:r>
        <w:r>
          <w:fldChar w:fldCharType="end"/>
        </w:r>
      </w:p>
    </w:sdtContent>
  </w:sdt>
  <w:p w14:paraId="7AAF575E" w14:textId="77777777" w:rsidR="00FB2028" w:rsidRDefault="00FB20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F896" w14:textId="77777777" w:rsidR="003F5A8E" w:rsidRDefault="003F5A8E" w:rsidP="00D36D60">
      <w:pPr>
        <w:spacing w:after="0" w:line="240" w:lineRule="auto"/>
      </w:pPr>
      <w:r>
        <w:separator/>
      </w:r>
    </w:p>
  </w:footnote>
  <w:footnote w:type="continuationSeparator" w:id="0">
    <w:p w14:paraId="0BBD24AE" w14:textId="77777777" w:rsidR="003F5A8E" w:rsidRDefault="003F5A8E" w:rsidP="00D3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8389" w14:textId="4005D2B8" w:rsidR="00FB2028" w:rsidRDefault="00FB2028" w:rsidP="005157BB">
    <w:pPr>
      <w:pStyle w:val="Nagwek"/>
      <w:jc w:val="center"/>
    </w:pPr>
    <w:r w:rsidRPr="00AB7751">
      <w:rPr>
        <w:noProof/>
        <w:lang w:eastAsia="pl-PL"/>
      </w:rPr>
      <w:drawing>
        <wp:inline distT="0" distB="0" distL="0" distR="0" wp14:anchorId="3A71BABB" wp14:editId="14779A06">
          <wp:extent cx="5760085" cy="757550"/>
          <wp:effectExtent l="0" t="0" r="0" b="5080"/>
          <wp:docPr id="17" name="Obraz 17" descr="Logo Fundusze Europejskie dla Wielkopolski. Napis Dofinansowane przez Unię Europejską obok flaga Unii Europejskiej. Herb województwa wielkopolskiego, napis Samorząd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kacprzak\AppData\Local\Microsoft\Windows\INetCache\Content.Outlook\EAUZCQPY\Zestawienie_wer.achromatyczna_FE+RP+UE+HER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5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ECA"/>
    <w:multiLevelType w:val="hybridMultilevel"/>
    <w:tmpl w:val="735C18D0"/>
    <w:lvl w:ilvl="0" w:tplc="3A9CCC4A">
      <w:start w:val="1"/>
      <w:numFmt w:val="lowerLetter"/>
      <w:lvlText w:val="%1)"/>
      <w:lvlJc w:val="left"/>
      <w:pPr>
        <w:ind w:left="720" w:hanging="360"/>
      </w:pPr>
      <w:rPr>
        <w:rFonts w:asciiTheme="minorHAnsi" w:eastAsia="Calibri" w:hAnsiTheme="minorHAnsi" w:cs="ArialM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9E0ACC"/>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5E3D64"/>
    <w:multiLevelType w:val="hybridMultilevel"/>
    <w:tmpl w:val="7760065C"/>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22D75B3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CA19A6"/>
    <w:multiLevelType w:val="hybridMultilevel"/>
    <w:tmpl w:val="37A4F710"/>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3F45255"/>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38620D"/>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D25F86"/>
    <w:multiLevelType w:val="hybridMultilevel"/>
    <w:tmpl w:val="E60299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4D6E16"/>
    <w:multiLevelType w:val="hybridMultilevel"/>
    <w:tmpl w:val="5FDA8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FB3CFF"/>
    <w:multiLevelType w:val="hybridMultilevel"/>
    <w:tmpl w:val="7A94E2D0"/>
    <w:lvl w:ilvl="0" w:tplc="24E26230">
      <w:start w:val="1"/>
      <w:numFmt w:val="decimal"/>
      <w:lvlText w:val="%1."/>
      <w:lvlJc w:val="left"/>
      <w:pPr>
        <w:ind w:left="1065" w:hanging="705"/>
      </w:pPr>
      <w:rPr>
        <w:rFonts w:hint="default"/>
      </w:rPr>
    </w:lvl>
    <w:lvl w:ilvl="1" w:tplc="2E5ABB7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AF0037"/>
    <w:multiLevelType w:val="hybridMultilevel"/>
    <w:tmpl w:val="AFC6C842"/>
    <w:lvl w:ilvl="0" w:tplc="04150011">
      <w:start w:val="1"/>
      <w:numFmt w:val="decimal"/>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AE0B7A"/>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015545"/>
    <w:multiLevelType w:val="hybridMultilevel"/>
    <w:tmpl w:val="A000AA3A"/>
    <w:lvl w:ilvl="0" w:tplc="CF7A252E">
      <w:start w:val="1"/>
      <w:numFmt w:val="lowerLetter"/>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819C0"/>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E6129B"/>
    <w:multiLevelType w:val="hybridMultilevel"/>
    <w:tmpl w:val="F9605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3B06F76">
      <w:start w:val="1"/>
      <w:numFmt w:val="lowerLetter"/>
      <w:lvlText w:val="%3)"/>
      <w:lvlJc w:val="left"/>
      <w:pPr>
        <w:ind w:left="2340" w:hanging="360"/>
      </w:pPr>
      <w:rPr>
        <w:rFonts w:asciiTheme="minorHAnsi" w:eastAsiaTheme="minorHAns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596302"/>
    <w:multiLevelType w:val="hybridMultilevel"/>
    <w:tmpl w:val="33ACC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3455DE"/>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F06483"/>
    <w:multiLevelType w:val="hybridMultilevel"/>
    <w:tmpl w:val="6308B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E66107"/>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4C618A3"/>
    <w:multiLevelType w:val="hybridMultilevel"/>
    <w:tmpl w:val="A3BAC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F7A252E">
      <w:start w:val="1"/>
      <w:numFmt w:val="lowerLetter"/>
      <w:lvlText w:val="%3)"/>
      <w:lvlJc w:val="lef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77787D"/>
    <w:multiLevelType w:val="hybridMultilevel"/>
    <w:tmpl w:val="39EC6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11"/>
  </w:num>
  <w:num w:numId="5">
    <w:abstractNumId w:val="20"/>
  </w:num>
  <w:num w:numId="6">
    <w:abstractNumId w:val="18"/>
  </w:num>
  <w:num w:numId="7">
    <w:abstractNumId w:val="10"/>
  </w:num>
  <w:num w:numId="8">
    <w:abstractNumId w:val="4"/>
  </w:num>
  <w:num w:numId="9">
    <w:abstractNumId w:val="16"/>
  </w:num>
  <w:num w:numId="10">
    <w:abstractNumId w:val="2"/>
  </w:num>
  <w:num w:numId="11">
    <w:abstractNumId w:val="13"/>
  </w:num>
  <w:num w:numId="12">
    <w:abstractNumId w:val="19"/>
  </w:num>
  <w:num w:numId="13">
    <w:abstractNumId w:val="7"/>
  </w:num>
  <w:num w:numId="14">
    <w:abstractNumId w:val="0"/>
  </w:num>
  <w:num w:numId="15">
    <w:abstractNumId w:val="1"/>
  </w:num>
  <w:num w:numId="16">
    <w:abstractNumId w:val="8"/>
  </w:num>
  <w:num w:numId="17">
    <w:abstractNumId w:val="15"/>
  </w:num>
  <w:num w:numId="18">
    <w:abstractNumId w:val="5"/>
  </w:num>
  <w:num w:numId="19">
    <w:abstractNumId w:val="6"/>
  </w:num>
  <w:num w:numId="20">
    <w:abstractNumId w:val="17"/>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00005F"/>
    <w:rsid w:val="0000141E"/>
    <w:rsid w:val="00004626"/>
    <w:rsid w:val="00006073"/>
    <w:rsid w:val="0000671C"/>
    <w:rsid w:val="00007C81"/>
    <w:rsid w:val="000137D9"/>
    <w:rsid w:val="00026A21"/>
    <w:rsid w:val="00031856"/>
    <w:rsid w:val="000329F7"/>
    <w:rsid w:val="000334C5"/>
    <w:rsid w:val="000417F6"/>
    <w:rsid w:val="0004351B"/>
    <w:rsid w:val="00043AD5"/>
    <w:rsid w:val="00045E8F"/>
    <w:rsid w:val="00051AE0"/>
    <w:rsid w:val="00053C87"/>
    <w:rsid w:val="0005519D"/>
    <w:rsid w:val="000601FB"/>
    <w:rsid w:val="00060509"/>
    <w:rsid w:val="000625CB"/>
    <w:rsid w:val="000643DA"/>
    <w:rsid w:val="000669C0"/>
    <w:rsid w:val="00066AEB"/>
    <w:rsid w:val="000679BB"/>
    <w:rsid w:val="00067C35"/>
    <w:rsid w:val="00072025"/>
    <w:rsid w:val="00072B02"/>
    <w:rsid w:val="00081799"/>
    <w:rsid w:val="00082138"/>
    <w:rsid w:val="00087744"/>
    <w:rsid w:val="00091171"/>
    <w:rsid w:val="00091890"/>
    <w:rsid w:val="00093906"/>
    <w:rsid w:val="00093B6B"/>
    <w:rsid w:val="000A3E78"/>
    <w:rsid w:val="000A5062"/>
    <w:rsid w:val="000B0923"/>
    <w:rsid w:val="000B1446"/>
    <w:rsid w:val="000B1458"/>
    <w:rsid w:val="000B1F18"/>
    <w:rsid w:val="000B7C01"/>
    <w:rsid w:val="000C0009"/>
    <w:rsid w:val="000C0F5C"/>
    <w:rsid w:val="000C3315"/>
    <w:rsid w:val="000C51E3"/>
    <w:rsid w:val="000D5349"/>
    <w:rsid w:val="000E76C6"/>
    <w:rsid w:val="000F3199"/>
    <w:rsid w:val="000F38E8"/>
    <w:rsid w:val="000F4802"/>
    <w:rsid w:val="000F4F9A"/>
    <w:rsid w:val="001319DD"/>
    <w:rsid w:val="001436BD"/>
    <w:rsid w:val="001438FB"/>
    <w:rsid w:val="001519CF"/>
    <w:rsid w:val="0016306B"/>
    <w:rsid w:val="0016395B"/>
    <w:rsid w:val="00165F66"/>
    <w:rsid w:val="001728B7"/>
    <w:rsid w:val="00174591"/>
    <w:rsid w:val="001775C8"/>
    <w:rsid w:val="001775DD"/>
    <w:rsid w:val="00184F23"/>
    <w:rsid w:val="00191144"/>
    <w:rsid w:val="00193211"/>
    <w:rsid w:val="00193F1C"/>
    <w:rsid w:val="00194471"/>
    <w:rsid w:val="001959B8"/>
    <w:rsid w:val="00196135"/>
    <w:rsid w:val="001A0132"/>
    <w:rsid w:val="001A40BE"/>
    <w:rsid w:val="001A53C0"/>
    <w:rsid w:val="001B4E95"/>
    <w:rsid w:val="001C2AB1"/>
    <w:rsid w:val="001C4892"/>
    <w:rsid w:val="001C76E9"/>
    <w:rsid w:val="001D16D5"/>
    <w:rsid w:val="001D3F2B"/>
    <w:rsid w:val="001E1FCC"/>
    <w:rsid w:val="001E5B7C"/>
    <w:rsid w:val="0020019C"/>
    <w:rsid w:val="0020294A"/>
    <w:rsid w:val="00202A3D"/>
    <w:rsid w:val="00202F5B"/>
    <w:rsid w:val="00203670"/>
    <w:rsid w:val="00210B30"/>
    <w:rsid w:val="002140A4"/>
    <w:rsid w:val="00217455"/>
    <w:rsid w:val="0022233A"/>
    <w:rsid w:val="002230FB"/>
    <w:rsid w:val="00227C71"/>
    <w:rsid w:val="00230566"/>
    <w:rsid w:val="00230BC2"/>
    <w:rsid w:val="0023209E"/>
    <w:rsid w:val="002335EA"/>
    <w:rsid w:val="0023493F"/>
    <w:rsid w:val="00234CC0"/>
    <w:rsid w:val="0024640A"/>
    <w:rsid w:val="00254235"/>
    <w:rsid w:val="0026067F"/>
    <w:rsid w:val="002613A1"/>
    <w:rsid w:val="002622FF"/>
    <w:rsid w:val="0026798C"/>
    <w:rsid w:val="00274002"/>
    <w:rsid w:val="002801C1"/>
    <w:rsid w:val="00283E6B"/>
    <w:rsid w:val="002856F8"/>
    <w:rsid w:val="002925F9"/>
    <w:rsid w:val="00295D98"/>
    <w:rsid w:val="002A3D51"/>
    <w:rsid w:val="002A4218"/>
    <w:rsid w:val="002A70E7"/>
    <w:rsid w:val="002B1E35"/>
    <w:rsid w:val="002B2384"/>
    <w:rsid w:val="002B33B0"/>
    <w:rsid w:val="002C2487"/>
    <w:rsid w:val="002C2839"/>
    <w:rsid w:val="002D0281"/>
    <w:rsid w:val="002D0B4C"/>
    <w:rsid w:val="002D534B"/>
    <w:rsid w:val="002D66FF"/>
    <w:rsid w:val="002F01DC"/>
    <w:rsid w:val="00301EE4"/>
    <w:rsid w:val="003055E0"/>
    <w:rsid w:val="00316FEB"/>
    <w:rsid w:val="00320C23"/>
    <w:rsid w:val="003266D9"/>
    <w:rsid w:val="00326A7D"/>
    <w:rsid w:val="00327729"/>
    <w:rsid w:val="00337590"/>
    <w:rsid w:val="0033782E"/>
    <w:rsid w:val="0034136D"/>
    <w:rsid w:val="003432D3"/>
    <w:rsid w:val="003501A8"/>
    <w:rsid w:val="00351104"/>
    <w:rsid w:val="003548EC"/>
    <w:rsid w:val="00356D0C"/>
    <w:rsid w:val="00365D0C"/>
    <w:rsid w:val="00370C72"/>
    <w:rsid w:val="00370DAD"/>
    <w:rsid w:val="00381E68"/>
    <w:rsid w:val="0039565E"/>
    <w:rsid w:val="003A1B40"/>
    <w:rsid w:val="003A5A3C"/>
    <w:rsid w:val="003B356B"/>
    <w:rsid w:val="003B64D5"/>
    <w:rsid w:val="003C1DF0"/>
    <w:rsid w:val="003C6836"/>
    <w:rsid w:val="003C7227"/>
    <w:rsid w:val="003C7E7A"/>
    <w:rsid w:val="003E0019"/>
    <w:rsid w:val="003E26D7"/>
    <w:rsid w:val="003F08F9"/>
    <w:rsid w:val="003F53CA"/>
    <w:rsid w:val="003F5A8E"/>
    <w:rsid w:val="00401910"/>
    <w:rsid w:val="00402D03"/>
    <w:rsid w:val="00411B11"/>
    <w:rsid w:val="004126A6"/>
    <w:rsid w:val="00413F73"/>
    <w:rsid w:val="00417192"/>
    <w:rsid w:val="00423AD3"/>
    <w:rsid w:val="00423B57"/>
    <w:rsid w:val="00426D5B"/>
    <w:rsid w:val="00431BB7"/>
    <w:rsid w:val="0043306B"/>
    <w:rsid w:val="00435B43"/>
    <w:rsid w:val="0043686A"/>
    <w:rsid w:val="00437E1F"/>
    <w:rsid w:val="00440564"/>
    <w:rsid w:val="0044220B"/>
    <w:rsid w:val="00442AA2"/>
    <w:rsid w:val="0044307B"/>
    <w:rsid w:val="004454FD"/>
    <w:rsid w:val="00451E1A"/>
    <w:rsid w:val="00454A75"/>
    <w:rsid w:val="00455525"/>
    <w:rsid w:val="00463D83"/>
    <w:rsid w:val="004664C2"/>
    <w:rsid w:val="00472F02"/>
    <w:rsid w:val="0047535A"/>
    <w:rsid w:val="00490902"/>
    <w:rsid w:val="004928AB"/>
    <w:rsid w:val="004938CD"/>
    <w:rsid w:val="004945FF"/>
    <w:rsid w:val="004959DC"/>
    <w:rsid w:val="004A378C"/>
    <w:rsid w:val="004B1AB1"/>
    <w:rsid w:val="004C1E62"/>
    <w:rsid w:val="004D39CE"/>
    <w:rsid w:val="004D6AA1"/>
    <w:rsid w:val="004E0FCF"/>
    <w:rsid w:val="004E2E54"/>
    <w:rsid w:val="004F3E5E"/>
    <w:rsid w:val="004F644D"/>
    <w:rsid w:val="004F7294"/>
    <w:rsid w:val="00505A03"/>
    <w:rsid w:val="0051060E"/>
    <w:rsid w:val="005145B5"/>
    <w:rsid w:val="005157BB"/>
    <w:rsid w:val="00516CEC"/>
    <w:rsid w:val="00530306"/>
    <w:rsid w:val="00535289"/>
    <w:rsid w:val="00543E14"/>
    <w:rsid w:val="00545232"/>
    <w:rsid w:val="00551B48"/>
    <w:rsid w:val="00555D2A"/>
    <w:rsid w:val="005562CE"/>
    <w:rsid w:val="005562D7"/>
    <w:rsid w:val="0056268D"/>
    <w:rsid w:val="0056409D"/>
    <w:rsid w:val="00564BBE"/>
    <w:rsid w:val="00570475"/>
    <w:rsid w:val="00570697"/>
    <w:rsid w:val="005713CD"/>
    <w:rsid w:val="00571A0E"/>
    <w:rsid w:val="00577993"/>
    <w:rsid w:val="00577C51"/>
    <w:rsid w:val="0058099B"/>
    <w:rsid w:val="00583D7E"/>
    <w:rsid w:val="0058474E"/>
    <w:rsid w:val="005858E7"/>
    <w:rsid w:val="005864C5"/>
    <w:rsid w:val="00587B52"/>
    <w:rsid w:val="00590044"/>
    <w:rsid w:val="0059240B"/>
    <w:rsid w:val="005A204D"/>
    <w:rsid w:val="005A3B74"/>
    <w:rsid w:val="005B26A9"/>
    <w:rsid w:val="005B3129"/>
    <w:rsid w:val="005B4D44"/>
    <w:rsid w:val="005B7E7A"/>
    <w:rsid w:val="005C0F08"/>
    <w:rsid w:val="005C510D"/>
    <w:rsid w:val="005C7564"/>
    <w:rsid w:val="005D40AC"/>
    <w:rsid w:val="005D59C3"/>
    <w:rsid w:val="005E0819"/>
    <w:rsid w:val="005E1861"/>
    <w:rsid w:val="005F2BDD"/>
    <w:rsid w:val="00602FF4"/>
    <w:rsid w:val="00610301"/>
    <w:rsid w:val="006124F6"/>
    <w:rsid w:val="0061283D"/>
    <w:rsid w:val="00613898"/>
    <w:rsid w:val="006157F6"/>
    <w:rsid w:val="00615FCC"/>
    <w:rsid w:val="0061690E"/>
    <w:rsid w:val="00620B11"/>
    <w:rsid w:val="00622E38"/>
    <w:rsid w:val="006262AD"/>
    <w:rsid w:val="006276A5"/>
    <w:rsid w:val="00630E56"/>
    <w:rsid w:val="00631D8C"/>
    <w:rsid w:val="00632117"/>
    <w:rsid w:val="00634290"/>
    <w:rsid w:val="006424BB"/>
    <w:rsid w:val="00643448"/>
    <w:rsid w:val="00644E9B"/>
    <w:rsid w:val="00645A42"/>
    <w:rsid w:val="00646A3F"/>
    <w:rsid w:val="006507B9"/>
    <w:rsid w:val="00656493"/>
    <w:rsid w:val="00657A05"/>
    <w:rsid w:val="006714B4"/>
    <w:rsid w:val="006745CA"/>
    <w:rsid w:val="00674C05"/>
    <w:rsid w:val="00680070"/>
    <w:rsid w:val="00686186"/>
    <w:rsid w:val="00687152"/>
    <w:rsid w:val="006A06E4"/>
    <w:rsid w:val="006A07AE"/>
    <w:rsid w:val="006A30D9"/>
    <w:rsid w:val="006A40C5"/>
    <w:rsid w:val="006A490E"/>
    <w:rsid w:val="006B0300"/>
    <w:rsid w:val="006B057A"/>
    <w:rsid w:val="006B69BB"/>
    <w:rsid w:val="006C287C"/>
    <w:rsid w:val="006C6113"/>
    <w:rsid w:val="006D3C0D"/>
    <w:rsid w:val="006D5777"/>
    <w:rsid w:val="006E0D32"/>
    <w:rsid w:val="006E6728"/>
    <w:rsid w:val="006F32BB"/>
    <w:rsid w:val="00700446"/>
    <w:rsid w:val="007014BF"/>
    <w:rsid w:val="00703BF5"/>
    <w:rsid w:val="00704016"/>
    <w:rsid w:val="00713445"/>
    <w:rsid w:val="00713970"/>
    <w:rsid w:val="00721B34"/>
    <w:rsid w:val="007340E3"/>
    <w:rsid w:val="0073775D"/>
    <w:rsid w:val="00752419"/>
    <w:rsid w:val="00753C66"/>
    <w:rsid w:val="0075565E"/>
    <w:rsid w:val="00755D76"/>
    <w:rsid w:val="00757B47"/>
    <w:rsid w:val="007708D0"/>
    <w:rsid w:val="007711D2"/>
    <w:rsid w:val="00776226"/>
    <w:rsid w:val="007829F9"/>
    <w:rsid w:val="00786FE3"/>
    <w:rsid w:val="00792FC8"/>
    <w:rsid w:val="007A2F71"/>
    <w:rsid w:val="007A50BF"/>
    <w:rsid w:val="007B23EA"/>
    <w:rsid w:val="007B3187"/>
    <w:rsid w:val="007B3C6D"/>
    <w:rsid w:val="007C0E23"/>
    <w:rsid w:val="007D4D81"/>
    <w:rsid w:val="007E16F2"/>
    <w:rsid w:val="007E1FC0"/>
    <w:rsid w:val="007E663A"/>
    <w:rsid w:val="007F61B6"/>
    <w:rsid w:val="007F61D2"/>
    <w:rsid w:val="007F70AF"/>
    <w:rsid w:val="0080568F"/>
    <w:rsid w:val="00805EFE"/>
    <w:rsid w:val="008104EF"/>
    <w:rsid w:val="00810F38"/>
    <w:rsid w:val="00812096"/>
    <w:rsid w:val="008130EE"/>
    <w:rsid w:val="00814CDD"/>
    <w:rsid w:val="00827A4C"/>
    <w:rsid w:val="00842187"/>
    <w:rsid w:val="00847527"/>
    <w:rsid w:val="008514D3"/>
    <w:rsid w:val="00857087"/>
    <w:rsid w:val="00864E54"/>
    <w:rsid w:val="0086550E"/>
    <w:rsid w:val="0086563E"/>
    <w:rsid w:val="008714EF"/>
    <w:rsid w:val="0087351B"/>
    <w:rsid w:val="0087774F"/>
    <w:rsid w:val="0088064E"/>
    <w:rsid w:val="00884F54"/>
    <w:rsid w:val="00885662"/>
    <w:rsid w:val="00885D68"/>
    <w:rsid w:val="00896B44"/>
    <w:rsid w:val="008A432F"/>
    <w:rsid w:val="008A5B6C"/>
    <w:rsid w:val="008A6E24"/>
    <w:rsid w:val="008B0E33"/>
    <w:rsid w:val="008B1ABB"/>
    <w:rsid w:val="008C15EF"/>
    <w:rsid w:val="008C4742"/>
    <w:rsid w:val="008D06CD"/>
    <w:rsid w:val="008D41B7"/>
    <w:rsid w:val="008D5DA3"/>
    <w:rsid w:val="008D6071"/>
    <w:rsid w:val="008E4B5D"/>
    <w:rsid w:val="008E6817"/>
    <w:rsid w:val="008F1DB6"/>
    <w:rsid w:val="008F6A31"/>
    <w:rsid w:val="009006D7"/>
    <w:rsid w:val="0090241A"/>
    <w:rsid w:val="00903458"/>
    <w:rsid w:val="00906B6C"/>
    <w:rsid w:val="0091278E"/>
    <w:rsid w:val="00921ECB"/>
    <w:rsid w:val="00922D89"/>
    <w:rsid w:val="0092663E"/>
    <w:rsid w:val="00935C3A"/>
    <w:rsid w:val="0093762F"/>
    <w:rsid w:val="00941165"/>
    <w:rsid w:val="00942CDA"/>
    <w:rsid w:val="00943D2E"/>
    <w:rsid w:val="0094425D"/>
    <w:rsid w:val="00951925"/>
    <w:rsid w:val="009529D7"/>
    <w:rsid w:val="009531DF"/>
    <w:rsid w:val="00962B20"/>
    <w:rsid w:val="00971EE5"/>
    <w:rsid w:val="009778BE"/>
    <w:rsid w:val="00977FC1"/>
    <w:rsid w:val="009A01AD"/>
    <w:rsid w:val="009A455B"/>
    <w:rsid w:val="009A5857"/>
    <w:rsid w:val="009B0E03"/>
    <w:rsid w:val="009B21C6"/>
    <w:rsid w:val="009B23F8"/>
    <w:rsid w:val="009B5F40"/>
    <w:rsid w:val="009C0D3B"/>
    <w:rsid w:val="009C5E8E"/>
    <w:rsid w:val="009D70E1"/>
    <w:rsid w:val="009E0A00"/>
    <w:rsid w:val="009E4E49"/>
    <w:rsid w:val="009E700F"/>
    <w:rsid w:val="009F589B"/>
    <w:rsid w:val="009F614A"/>
    <w:rsid w:val="009F63E2"/>
    <w:rsid w:val="00A043A4"/>
    <w:rsid w:val="00A11566"/>
    <w:rsid w:val="00A13E88"/>
    <w:rsid w:val="00A27595"/>
    <w:rsid w:val="00A31B88"/>
    <w:rsid w:val="00A34915"/>
    <w:rsid w:val="00A40DAB"/>
    <w:rsid w:val="00A41B07"/>
    <w:rsid w:val="00A42C8D"/>
    <w:rsid w:val="00A4373F"/>
    <w:rsid w:val="00A45D79"/>
    <w:rsid w:val="00A47F1B"/>
    <w:rsid w:val="00A54686"/>
    <w:rsid w:val="00A54AE4"/>
    <w:rsid w:val="00A60747"/>
    <w:rsid w:val="00A612BA"/>
    <w:rsid w:val="00A64C1C"/>
    <w:rsid w:val="00A73AAC"/>
    <w:rsid w:val="00A7569A"/>
    <w:rsid w:val="00A76048"/>
    <w:rsid w:val="00A76701"/>
    <w:rsid w:val="00A806FB"/>
    <w:rsid w:val="00A827BE"/>
    <w:rsid w:val="00A837FD"/>
    <w:rsid w:val="00A91A20"/>
    <w:rsid w:val="00A96052"/>
    <w:rsid w:val="00A96E6C"/>
    <w:rsid w:val="00AA11F0"/>
    <w:rsid w:val="00AA3DA1"/>
    <w:rsid w:val="00AB056E"/>
    <w:rsid w:val="00AB093D"/>
    <w:rsid w:val="00AB1FAA"/>
    <w:rsid w:val="00AB2273"/>
    <w:rsid w:val="00AB5B51"/>
    <w:rsid w:val="00AC4C1F"/>
    <w:rsid w:val="00AD01FD"/>
    <w:rsid w:val="00AD1673"/>
    <w:rsid w:val="00AD1B59"/>
    <w:rsid w:val="00AD1FAD"/>
    <w:rsid w:val="00AD46A1"/>
    <w:rsid w:val="00AD684D"/>
    <w:rsid w:val="00AD7A3C"/>
    <w:rsid w:val="00AE0B2B"/>
    <w:rsid w:val="00AF26FF"/>
    <w:rsid w:val="00AF27B3"/>
    <w:rsid w:val="00AF5C71"/>
    <w:rsid w:val="00AF7824"/>
    <w:rsid w:val="00B028E1"/>
    <w:rsid w:val="00B108C2"/>
    <w:rsid w:val="00B13C5D"/>
    <w:rsid w:val="00B20AFD"/>
    <w:rsid w:val="00B22673"/>
    <w:rsid w:val="00B243E7"/>
    <w:rsid w:val="00B24661"/>
    <w:rsid w:val="00B3094C"/>
    <w:rsid w:val="00B37747"/>
    <w:rsid w:val="00B4735E"/>
    <w:rsid w:val="00B50E29"/>
    <w:rsid w:val="00B5210F"/>
    <w:rsid w:val="00B534C9"/>
    <w:rsid w:val="00B61176"/>
    <w:rsid w:val="00B65901"/>
    <w:rsid w:val="00B72EC0"/>
    <w:rsid w:val="00B732ED"/>
    <w:rsid w:val="00B73C52"/>
    <w:rsid w:val="00B74F12"/>
    <w:rsid w:val="00B75B38"/>
    <w:rsid w:val="00BA1891"/>
    <w:rsid w:val="00BA6D8A"/>
    <w:rsid w:val="00BB5129"/>
    <w:rsid w:val="00BB7B6A"/>
    <w:rsid w:val="00BC00C7"/>
    <w:rsid w:val="00BC5713"/>
    <w:rsid w:val="00BC6AEF"/>
    <w:rsid w:val="00BD5099"/>
    <w:rsid w:val="00BE3048"/>
    <w:rsid w:val="00BE3FDA"/>
    <w:rsid w:val="00BF3327"/>
    <w:rsid w:val="00BF53C5"/>
    <w:rsid w:val="00BF7BF4"/>
    <w:rsid w:val="00C00CBC"/>
    <w:rsid w:val="00C04090"/>
    <w:rsid w:val="00C05918"/>
    <w:rsid w:val="00C07F97"/>
    <w:rsid w:val="00C13377"/>
    <w:rsid w:val="00C134F6"/>
    <w:rsid w:val="00C17C0D"/>
    <w:rsid w:val="00C251DB"/>
    <w:rsid w:val="00C36839"/>
    <w:rsid w:val="00C36F59"/>
    <w:rsid w:val="00C44EBD"/>
    <w:rsid w:val="00C540A8"/>
    <w:rsid w:val="00C60E34"/>
    <w:rsid w:val="00C63641"/>
    <w:rsid w:val="00C70E03"/>
    <w:rsid w:val="00C81725"/>
    <w:rsid w:val="00C83BD1"/>
    <w:rsid w:val="00C91099"/>
    <w:rsid w:val="00C9256A"/>
    <w:rsid w:val="00C9390D"/>
    <w:rsid w:val="00C95F7D"/>
    <w:rsid w:val="00CA2587"/>
    <w:rsid w:val="00CB0408"/>
    <w:rsid w:val="00CB3194"/>
    <w:rsid w:val="00CB6BB0"/>
    <w:rsid w:val="00CC06DC"/>
    <w:rsid w:val="00CC7DE0"/>
    <w:rsid w:val="00CD51E5"/>
    <w:rsid w:val="00CD6E2D"/>
    <w:rsid w:val="00CE03BC"/>
    <w:rsid w:val="00CE5746"/>
    <w:rsid w:val="00CF2F3F"/>
    <w:rsid w:val="00CF6C12"/>
    <w:rsid w:val="00CF79D6"/>
    <w:rsid w:val="00D01D03"/>
    <w:rsid w:val="00D02A62"/>
    <w:rsid w:val="00D06166"/>
    <w:rsid w:val="00D1120F"/>
    <w:rsid w:val="00D13BBC"/>
    <w:rsid w:val="00D1492D"/>
    <w:rsid w:val="00D20D1A"/>
    <w:rsid w:val="00D261CA"/>
    <w:rsid w:val="00D27651"/>
    <w:rsid w:val="00D30C2A"/>
    <w:rsid w:val="00D32E10"/>
    <w:rsid w:val="00D342A8"/>
    <w:rsid w:val="00D34D96"/>
    <w:rsid w:val="00D36AE0"/>
    <w:rsid w:val="00D36D60"/>
    <w:rsid w:val="00D516B2"/>
    <w:rsid w:val="00D54463"/>
    <w:rsid w:val="00D55B6E"/>
    <w:rsid w:val="00D614CD"/>
    <w:rsid w:val="00D61966"/>
    <w:rsid w:val="00D6423A"/>
    <w:rsid w:val="00D64A4C"/>
    <w:rsid w:val="00D64CB1"/>
    <w:rsid w:val="00D702F1"/>
    <w:rsid w:val="00D71DCE"/>
    <w:rsid w:val="00D71E0A"/>
    <w:rsid w:val="00D75272"/>
    <w:rsid w:val="00D80E49"/>
    <w:rsid w:val="00D86819"/>
    <w:rsid w:val="00D917FD"/>
    <w:rsid w:val="00DA13A3"/>
    <w:rsid w:val="00DB6842"/>
    <w:rsid w:val="00DB6EB5"/>
    <w:rsid w:val="00DB7E0F"/>
    <w:rsid w:val="00DC0B31"/>
    <w:rsid w:val="00DD04E3"/>
    <w:rsid w:val="00DD1885"/>
    <w:rsid w:val="00DD4D31"/>
    <w:rsid w:val="00DE24C4"/>
    <w:rsid w:val="00DE2BDB"/>
    <w:rsid w:val="00DE388A"/>
    <w:rsid w:val="00DE73EF"/>
    <w:rsid w:val="00DF1E2E"/>
    <w:rsid w:val="00DF5B46"/>
    <w:rsid w:val="00DF6975"/>
    <w:rsid w:val="00DF710C"/>
    <w:rsid w:val="00DF798E"/>
    <w:rsid w:val="00E13119"/>
    <w:rsid w:val="00E205FA"/>
    <w:rsid w:val="00E21D4A"/>
    <w:rsid w:val="00E246F2"/>
    <w:rsid w:val="00E307AB"/>
    <w:rsid w:val="00E3141D"/>
    <w:rsid w:val="00E3221F"/>
    <w:rsid w:val="00E32A88"/>
    <w:rsid w:val="00E3634D"/>
    <w:rsid w:val="00E40657"/>
    <w:rsid w:val="00E4452C"/>
    <w:rsid w:val="00E47FF1"/>
    <w:rsid w:val="00E508DB"/>
    <w:rsid w:val="00E549F7"/>
    <w:rsid w:val="00E64D3C"/>
    <w:rsid w:val="00E6610C"/>
    <w:rsid w:val="00E72C3C"/>
    <w:rsid w:val="00E74C11"/>
    <w:rsid w:val="00E80D09"/>
    <w:rsid w:val="00E85CE4"/>
    <w:rsid w:val="00E92EA1"/>
    <w:rsid w:val="00E94C9F"/>
    <w:rsid w:val="00EA0967"/>
    <w:rsid w:val="00EA2332"/>
    <w:rsid w:val="00EA5D0A"/>
    <w:rsid w:val="00EB7A0D"/>
    <w:rsid w:val="00EC0989"/>
    <w:rsid w:val="00EC371F"/>
    <w:rsid w:val="00ED269A"/>
    <w:rsid w:val="00EE27A4"/>
    <w:rsid w:val="00EF1D3D"/>
    <w:rsid w:val="00EF2285"/>
    <w:rsid w:val="00EF415A"/>
    <w:rsid w:val="00EF42AE"/>
    <w:rsid w:val="00EF77D4"/>
    <w:rsid w:val="00F0208B"/>
    <w:rsid w:val="00F06026"/>
    <w:rsid w:val="00F1374F"/>
    <w:rsid w:val="00F14477"/>
    <w:rsid w:val="00F20CDC"/>
    <w:rsid w:val="00F21922"/>
    <w:rsid w:val="00F263DC"/>
    <w:rsid w:val="00F30E27"/>
    <w:rsid w:val="00F60E44"/>
    <w:rsid w:val="00F61220"/>
    <w:rsid w:val="00F72964"/>
    <w:rsid w:val="00F76587"/>
    <w:rsid w:val="00F76702"/>
    <w:rsid w:val="00F81AE1"/>
    <w:rsid w:val="00F81F93"/>
    <w:rsid w:val="00F846B7"/>
    <w:rsid w:val="00F87354"/>
    <w:rsid w:val="00F906CD"/>
    <w:rsid w:val="00F90B56"/>
    <w:rsid w:val="00FB0C24"/>
    <w:rsid w:val="00FB2028"/>
    <w:rsid w:val="00FB7FB2"/>
    <w:rsid w:val="00FC474F"/>
    <w:rsid w:val="00FC4ADF"/>
    <w:rsid w:val="00FC5690"/>
    <w:rsid w:val="00FC7A21"/>
    <w:rsid w:val="00FD4631"/>
    <w:rsid w:val="00FD4C23"/>
    <w:rsid w:val="00FE300E"/>
    <w:rsid w:val="00FF24F9"/>
    <w:rsid w:val="00FF3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63A47"/>
  <w15:chartTrackingRefBased/>
  <w15:docId w15:val="{CF0E7037-F99C-4530-AEF3-1F203B6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4B4"/>
    <w:pPr>
      <w:spacing w:after="120" w:line="288" w:lineRule="auto"/>
    </w:pPr>
    <w:rPr>
      <w:sz w:val="24"/>
    </w:rPr>
  </w:style>
  <w:style w:type="paragraph" w:styleId="Nagwek1">
    <w:name w:val="heading 1"/>
    <w:basedOn w:val="Normalny"/>
    <w:next w:val="Normalny"/>
    <w:link w:val="Nagwek1Znak"/>
    <w:autoRedefine/>
    <w:uiPriority w:val="9"/>
    <w:qFormat/>
    <w:rsid w:val="006424BB"/>
    <w:pPr>
      <w:keepNext/>
      <w:keepLines/>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2622FF"/>
    <w:pPr>
      <w:keepNext/>
      <w:keepLines/>
      <w:spacing w:before="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A27595"/>
    <w:pPr>
      <w:keepNext/>
      <w:keepLines/>
      <w:spacing w:before="40"/>
      <w:outlineLvl w:val="2"/>
    </w:pPr>
    <w:rPr>
      <w:rFonts w:eastAsiaTheme="majorEastAsia" w:cstheme="majorBidi"/>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60"/>
  </w:style>
  <w:style w:type="paragraph" w:styleId="Stopka">
    <w:name w:val="footer"/>
    <w:basedOn w:val="Normalny"/>
    <w:link w:val="StopkaZnak"/>
    <w:uiPriority w:val="99"/>
    <w:unhideWhenUsed/>
    <w:rsid w:val="00D36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60"/>
  </w:style>
  <w:style w:type="paragraph" w:customStyle="1" w:styleId="SW-tytunagwek1">
    <w:name w:val="SW - tytuł nagłówek 1"/>
    <w:basedOn w:val="Nagwek1"/>
    <w:link w:val="SW-tytunagwek1Znak"/>
    <w:autoRedefine/>
    <w:qFormat/>
    <w:rsid w:val="0091278E"/>
    <w:pPr>
      <w:spacing w:line="360" w:lineRule="auto"/>
      <w:jc w:val="center"/>
    </w:pPr>
    <w:rPr>
      <w:b w:val="0"/>
      <w:sz w:val="32"/>
    </w:rPr>
  </w:style>
  <w:style w:type="paragraph" w:styleId="Nagwekspisutreci">
    <w:name w:val="TOC Heading"/>
    <w:basedOn w:val="Nagwek1"/>
    <w:next w:val="Normalny"/>
    <w:uiPriority w:val="39"/>
    <w:unhideWhenUsed/>
    <w:qFormat/>
    <w:rsid w:val="0090241A"/>
    <w:pPr>
      <w:outlineLvl w:val="9"/>
    </w:pPr>
    <w:rPr>
      <w:lang w:eastAsia="pl-PL"/>
    </w:rPr>
  </w:style>
  <w:style w:type="character" w:customStyle="1" w:styleId="Nagwek1Znak">
    <w:name w:val="Nagłówek 1 Znak"/>
    <w:basedOn w:val="Domylnaczcionkaakapitu"/>
    <w:link w:val="Nagwek1"/>
    <w:uiPriority w:val="9"/>
    <w:rsid w:val="006424BB"/>
    <w:rPr>
      <w:rFonts w:eastAsiaTheme="majorEastAsia" w:cstheme="majorBidi"/>
      <w:b/>
      <w:sz w:val="28"/>
      <w:szCs w:val="32"/>
    </w:rPr>
  </w:style>
  <w:style w:type="character" w:customStyle="1" w:styleId="SW-tytunagwek1Znak">
    <w:name w:val="SW - tytuł nagłówek 1 Znak"/>
    <w:basedOn w:val="Nagwek1Znak"/>
    <w:link w:val="SW-tytunagwek1"/>
    <w:rsid w:val="0091278E"/>
    <w:rPr>
      <w:rFonts w:eastAsiaTheme="majorEastAsia" w:cstheme="majorBidi"/>
      <w:b w:val="0"/>
      <w:sz w:val="32"/>
      <w:szCs w:val="32"/>
    </w:rPr>
  </w:style>
  <w:style w:type="paragraph" w:styleId="Spistreci1">
    <w:name w:val="toc 1"/>
    <w:basedOn w:val="Normalny"/>
    <w:next w:val="Normalny"/>
    <w:autoRedefine/>
    <w:uiPriority w:val="39"/>
    <w:unhideWhenUsed/>
    <w:rsid w:val="006A40C5"/>
    <w:pPr>
      <w:tabs>
        <w:tab w:val="left" w:pos="1276"/>
        <w:tab w:val="right" w:leader="dot" w:pos="9628"/>
      </w:tabs>
      <w:spacing w:after="100"/>
      <w:ind w:left="567" w:hanging="567"/>
    </w:pPr>
  </w:style>
  <w:style w:type="character" w:styleId="Hipercze">
    <w:name w:val="Hyperlink"/>
    <w:basedOn w:val="Domylnaczcionkaakapitu"/>
    <w:uiPriority w:val="99"/>
    <w:unhideWhenUsed/>
    <w:rsid w:val="0090241A"/>
    <w:rPr>
      <w:color w:val="0563C1" w:themeColor="hyperlink"/>
      <w:u w:val="single"/>
    </w:rPr>
  </w:style>
  <w:style w:type="paragraph" w:styleId="Akapitzlist">
    <w:name w:val="List Paragraph"/>
    <w:basedOn w:val="Normalny"/>
    <w:link w:val="AkapitzlistZnak"/>
    <w:uiPriority w:val="34"/>
    <w:qFormat/>
    <w:rsid w:val="005C7564"/>
    <w:pPr>
      <w:ind w:left="720"/>
      <w:contextualSpacing/>
    </w:pPr>
  </w:style>
  <w:style w:type="character" w:customStyle="1" w:styleId="AkapitzlistZnak">
    <w:name w:val="Akapit z listą Znak"/>
    <w:link w:val="Akapitzlist"/>
    <w:uiPriority w:val="34"/>
    <w:rsid w:val="005157BB"/>
  </w:style>
  <w:style w:type="character" w:styleId="Odwoaniedokomentarza">
    <w:name w:val="annotation reference"/>
    <w:basedOn w:val="Domylnaczcionkaakapitu"/>
    <w:uiPriority w:val="99"/>
    <w:semiHidden/>
    <w:unhideWhenUsed/>
    <w:rsid w:val="007C0E23"/>
    <w:rPr>
      <w:sz w:val="16"/>
      <w:szCs w:val="16"/>
    </w:rPr>
  </w:style>
  <w:style w:type="paragraph" w:styleId="Tekstkomentarza">
    <w:name w:val="annotation text"/>
    <w:basedOn w:val="Normalny"/>
    <w:link w:val="TekstkomentarzaZnak"/>
    <w:uiPriority w:val="99"/>
    <w:semiHidden/>
    <w:unhideWhenUsed/>
    <w:rsid w:val="007C0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E23"/>
    <w:rPr>
      <w:sz w:val="20"/>
      <w:szCs w:val="20"/>
    </w:rPr>
  </w:style>
  <w:style w:type="paragraph" w:styleId="Tematkomentarza">
    <w:name w:val="annotation subject"/>
    <w:basedOn w:val="Tekstkomentarza"/>
    <w:next w:val="Tekstkomentarza"/>
    <w:link w:val="TematkomentarzaZnak"/>
    <w:uiPriority w:val="99"/>
    <w:semiHidden/>
    <w:unhideWhenUsed/>
    <w:rsid w:val="007C0E23"/>
    <w:rPr>
      <w:b/>
      <w:bCs/>
    </w:rPr>
  </w:style>
  <w:style w:type="character" w:customStyle="1" w:styleId="TematkomentarzaZnak">
    <w:name w:val="Temat komentarza Znak"/>
    <w:basedOn w:val="TekstkomentarzaZnak"/>
    <w:link w:val="Tematkomentarza"/>
    <w:uiPriority w:val="99"/>
    <w:semiHidden/>
    <w:rsid w:val="007C0E23"/>
    <w:rPr>
      <w:b/>
      <w:bCs/>
      <w:sz w:val="20"/>
      <w:szCs w:val="20"/>
    </w:rPr>
  </w:style>
  <w:style w:type="paragraph" w:styleId="Tekstdymka">
    <w:name w:val="Balloon Text"/>
    <w:basedOn w:val="Normalny"/>
    <w:link w:val="TekstdymkaZnak"/>
    <w:uiPriority w:val="99"/>
    <w:semiHidden/>
    <w:unhideWhenUsed/>
    <w:rsid w:val="007C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E23"/>
    <w:rPr>
      <w:rFonts w:ascii="Segoe UI" w:hAnsi="Segoe UI" w:cs="Segoe UI"/>
      <w:sz w:val="18"/>
      <w:szCs w:val="18"/>
    </w:rPr>
  </w:style>
  <w:style w:type="character" w:customStyle="1" w:styleId="Nagwek2Znak">
    <w:name w:val="Nagłówek 2 Znak"/>
    <w:basedOn w:val="Domylnaczcionkaakapitu"/>
    <w:link w:val="Nagwek2"/>
    <w:uiPriority w:val="9"/>
    <w:rsid w:val="002622FF"/>
    <w:rPr>
      <w:rFonts w:eastAsiaTheme="majorEastAsia" w:cstheme="majorBidi"/>
      <w:sz w:val="24"/>
      <w:szCs w:val="26"/>
    </w:rPr>
  </w:style>
  <w:style w:type="paragraph" w:styleId="Spistreci2">
    <w:name w:val="toc 2"/>
    <w:basedOn w:val="Normalny"/>
    <w:next w:val="Normalny"/>
    <w:autoRedefine/>
    <w:uiPriority w:val="39"/>
    <w:unhideWhenUsed/>
    <w:rsid w:val="002622FF"/>
    <w:pPr>
      <w:tabs>
        <w:tab w:val="left" w:pos="880"/>
        <w:tab w:val="right" w:leader="dot" w:pos="9628"/>
      </w:tabs>
      <w:spacing w:after="60" w:line="264" w:lineRule="auto"/>
      <w:ind w:left="221"/>
    </w:pPr>
  </w:style>
  <w:style w:type="character" w:customStyle="1" w:styleId="Nagwek3Znak">
    <w:name w:val="Nagłówek 3 Znak"/>
    <w:basedOn w:val="Domylnaczcionkaakapitu"/>
    <w:link w:val="Nagwek3"/>
    <w:uiPriority w:val="9"/>
    <w:rsid w:val="00A27595"/>
    <w:rPr>
      <w:rFonts w:eastAsiaTheme="majorEastAsia" w:cstheme="majorBidi"/>
      <w:sz w:val="24"/>
      <w:szCs w:val="24"/>
    </w:rPr>
  </w:style>
  <w:style w:type="paragraph" w:styleId="Spistreci3">
    <w:name w:val="toc 3"/>
    <w:basedOn w:val="Normalny"/>
    <w:next w:val="Normalny"/>
    <w:autoRedefine/>
    <w:uiPriority w:val="39"/>
    <w:unhideWhenUsed/>
    <w:rsid w:val="001E5B7C"/>
    <w:pPr>
      <w:spacing w:after="100"/>
      <w:ind w:left="440"/>
    </w:p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rsid w:val="007B23E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basedOn w:val="Domylnaczcionkaakapitu"/>
    <w:link w:val="Tekstprzypisudolnego"/>
    <w:rsid w:val="007B23EA"/>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iPriority w:val="99"/>
    <w:rsid w:val="007B23EA"/>
    <w:rPr>
      <w:vertAlign w:val="superscript"/>
    </w:rPr>
  </w:style>
  <w:style w:type="paragraph" w:styleId="Poprawka">
    <w:name w:val="Revision"/>
    <w:hidden/>
    <w:uiPriority w:val="99"/>
    <w:semiHidden/>
    <w:rsid w:val="00196135"/>
    <w:pPr>
      <w:spacing w:after="0" w:line="240" w:lineRule="auto"/>
    </w:pPr>
  </w:style>
  <w:style w:type="character" w:styleId="UyteHipercze">
    <w:name w:val="FollowedHyperlink"/>
    <w:basedOn w:val="Domylnaczcionkaakapitu"/>
    <w:uiPriority w:val="99"/>
    <w:semiHidden/>
    <w:unhideWhenUsed/>
    <w:rsid w:val="00B309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15935">
      <w:bodyDiv w:val="1"/>
      <w:marLeft w:val="0"/>
      <w:marRight w:val="0"/>
      <w:marTop w:val="0"/>
      <w:marBottom w:val="0"/>
      <w:divBdr>
        <w:top w:val="none" w:sz="0" w:space="0" w:color="auto"/>
        <w:left w:val="none" w:sz="0" w:space="0" w:color="auto"/>
        <w:bottom w:val="none" w:sz="0" w:space="0" w:color="auto"/>
        <w:right w:val="none" w:sz="0" w:space="0" w:color="auto"/>
      </w:divBdr>
    </w:div>
    <w:div w:id="21005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gal-content/PL/TXT/?uri=CELEX:32010D0048"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193CF-4ADA-4C20-9197-1774ED01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6774</Words>
  <Characters>40647</Characters>
  <Application>Microsoft Office Word</Application>
  <DocSecurity>4</DocSecurity>
  <Lines>338</Lines>
  <Paragraphs>94</Paragraphs>
  <ScaleCrop>false</ScaleCrop>
  <HeadingPairs>
    <vt:vector size="2" baseType="variant">
      <vt:variant>
        <vt:lpstr>Tytuł</vt:lpstr>
      </vt:variant>
      <vt:variant>
        <vt:i4>1</vt:i4>
      </vt:variant>
    </vt:vector>
  </HeadingPairs>
  <TitlesOfParts>
    <vt:vector size="1" baseType="lpstr">
      <vt:lpstr>Instrukcja do sporządzenia Studium Wykonalności dla FEWP.2.6</vt:lpstr>
    </vt:vector>
  </TitlesOfParts>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sporządzenia Studium Wykonalności dla FEWP.2.6</dc:title>
  <dc:subject/>
  <dc:creator>Marciniak Maciej</dc:creator>
  <cp:keywords>Instrukcja do sporządzenia Studium wykonalności</cp:keywords>
  <dc:description/>
  <cp:lastModifiedBy>Mielczarek Lidia</cp:lastModifiedBy>
  <cp:revision>2</cp:revision>
  <dcterms:created xsi:type="dcterms:W3CDTF">2023-10-24T11:07:00Z</dcterms:created>
  <dcterms:modified xsi:type="dcterms:W3CDTF">2023-10-24T11:07:00Z</dcterms:modified>
</cp:coreProperties>
</file>