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8" w:rsidRDefault="00011228" w:rsidP="002E5C9F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011228" w:rsidRPr="005E2071" w:rsidRDefault="00011228" w:rsidP="00011228">
      <w:pPr>
        <w:widowControl w:val="0"/>
        <w:pBdr>
          <w:bottom w:val="single" w:sz="6" w:space="1" w:color="auto"/>
        </w:pBdr>
        <w:suppressAutoHyphens w:val="0"/>
        <w:rPr>
          <w:rFonts w:ascii="Arial" w:hAnsi="Arial"/>
          <w:b/>
          <w:kern w:val="0"/>
          <w:sz w:val="18"/>
          <w:szCs w:val="18"/>
        </w:rPr>
      </w:pPr>
      <w:r w:rsidRPr="005E2071">
        <w:rPr>
          <w:rFonts w:ascii="Arial" w:hAnsi="Arial"/>
          <w:b/>
          <w:kern w:val="0"/>
          <w:sz w:val="18"/>
          <w:szCs w:val="18"/>
        </w:rPr>
        <w:t>Pałuckie Centrum Zdrowia Sp. z o. o.</w:t>
      </w:r>
    </w:p>
    <w:p w:rsidR="00011228" w:rsidRPr="005E2071" w:rsidRDefault="00011228" w:rsidP="00011228">
      <w:pPr>
        <w:widowControl w:val="0"/>
        <w:pBdr>
          <w:bottom w:val="single" w:sz="6" w:space="1" w:color="auto"/>
        </w:pBdr>
        <w:suppressAutoHyphens w:val="0"/>
        <w:rPr>
          <w:rFonts w:ascii="Arial" w:hAnsi="Arial"/>
          <w:b/>
          <w:kern w:val="0"/>
          <w:sz w:val="18"/>
          <w:szCs w:val="18"/>
        </w:rPr>
      </w:pPr>
      <w:r w:rsidRPr="005E2071">
        <w:rPr>
          <w:rFonts w:ascii="Arial" w:hAnsi="Arial"/>
          <w:b/>
          <w:kern w:val="0"/>
          <w:sz w:val="18"/>
          <w:szCs w:val="18"/>
        </w:rPr>
        <w:t xml:space="preserve">ul. Szpitalna 30 , 88-400 Żnin                                                                   </w:t>
      </w:r>
      <w:r>
        <w:rPr>
          <w:rFonts w:ascii="Arial" w:hAnsi="Arial"/>
          <w:b/>
          <w:kern w:val="0"/>
          <w:sz w:val="18"/>
          <w:szCs w:val="18"/>
        </w:rPr>
        <w:t xml:space="preserve">                           Załącznik nr 4 do SWZ</w:t>
      </w:r>
      <w:r w:rsidRPr="005E2071">
        <w:rPr>
          <w:rFonts w:ascii="Arial" w:hAnsi="Arial"/>
          <w:b/>
          <w:kern w:val="0"/>
          <w:sz w:val="18"/>
          <w:szCs w:val="18"/>
        </w:rPr>
        <w:t xml:space="preserve">                                                                </w:t>
      </w:r>
    </w:p>
    <w:p w:rsidR="00011228" w:rsidRDefault="00011228" w:rsidP="002E5C9F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011228" w:rsidRDefault="00011228" w:rsidP="002E5C9F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2E5C9F" w:rsidRDefault="002E5C9F" w:rsidP="002E5C9F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Wzór umowy</w:t>
      </w:r>
    </w:p>
    <w:p w:rsidR="002D5043" w:rsidRPr="002D5043" w:rsidRDefault="002D5043" w:rsidP="002D5043">
      <w:pPr>
        <w:pStyle w:val="NormalnyWeb"/>
        <w:shd w:val="clear" w:color="auto" w:fill="FFFFFF"/>
        <w:spacing w:before="0" w:after="0"/>
        <w:ind w:right="69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D504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oraz </w:t>
      </w:r>
      <w:r w:rsidRPr="002D5043">
        <w:rPr>
          <w:rFonts w:ascii="Arial" w:hAnsi="Arial" w:cs="Arial"/>
          <w:b/>
          <w:bCs/>
          <w:iCs/>
          <w:sz w:val="22"/>
          <w:szCs w:val="22"/>
        </w:rPr>
        <w:t>Charakterysty</w:t>
      </w:r>
      <w:r>
        <w:rPr>
          <w:rFonts w:ascii="Arial" w:hAnsi="Arial" w:cs="Arial"/>
          <w:b/>
          <w:bCs/>
          <w:iCs/>
          <w:sz w:val="22"/>
          <w:szCs w:val="22"/>
        </w:rPr>
        <w:t>ka Elektroenergetyczna Obiektów</w:t>
      </w:r>
    </w:p>
    <w:p w:rsidR="002E5C9F" w:rsidRDefault="002E5C9F" w:rsidP="002E5C9F">
      <w:pPr>
        <w:suppressAutoHyphens w:val="0"/>
        <w:jc w:val="center"/>
        <w:rPr>
          <w:rFonts w:ascii="Arial" w:hAnsi="Arial" w:cs="Arial"/>
          <w:b/>
          <w:kern w:val="0"/>
          <w:sz w:val="20"/>
        </w:rPr>
      </w:pPr>
    </w:p>
    <w:p w:rsidR="00A554EE" w:rsidRDefault="00A554EE" w:rsidP="002E5C9F">
      <w:pPr>
        <w:suppressAutoHyphens w:val="0"/>
        <w:jc w:val="center"/>
        <w:rPr>
          <w:rFonts w:ascii="Arial" w:hAnsi="Arial" w:cs="Arial"/>
          <w:b/>
          <w:kern w:val="0"/>
          <w:sz w:val="20"/>
        </w:rPr>
      </w:pPr>
    </w:p>
    <w:p w:rsidR="00A554EE" w:rsidRDefault="00A554EE" w:rsidP="002E5C9F">
      <w:pPr>
        <w:suppressAutoHyphens w:val="0"/>
        <w:jc w:val="center"/>
        <w:rPr>
          <w:rFonts w:ascii="Arial" w:hAnsi="Arial" w:cs="Arial"/>
          <w:b/>
          <w:kern w:val="0"/>
          <w:sz w:val="20"/>
        </w:rPr>
      </w:pPr>
    </w:p>
    <w:p w:rsidR="00A554EE" w:rsidRPr="003B5CD8" w:rsidRDefault="00A554EE" w:rsidP="002E5C9F">
      <w:pPr>
        <w:suppressAutoHyphens w:val="0"/>
        <w:jc w:val="center"/>
        <w:rPr>
          <w:rFonts w:ascii="Arial" w:hAnsi="Arial" w:cs="Arial"/>
          <w:b/>
          <w:kern w:val="0"/>
          <w:sz w:val="20"/>
        </w:rPr>
      </w:pPr>
    </w:p>
    <w:p w:rsidR="002E5C9F" w:rsidRPr="002D5043" w:rsidRDefault="002E5C9F" w:rsidP="002E5C9F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Umowa jest wynikiem zamówienia publicznego nr </w:t>
      </w:r>
      <w:r w:rsidRPr="002D5043">
        <w:rPr>
          <w:rFonts w:ascii="Arial" w:hAnsi="Arial" w:cs="Arial"/>
          <w:b/>
          <w:sz w:val="21"/>
          <w:szCs w:val="21"/>
        </w:rPr>
        <w:t>PCZ/</w:t>
      </w:r>
      <w:proofErr w:type="spellStart"/>
      <w:r w:rsidRPr="002D5043">
        <w:rPr>
          <w:rFonts w:ascii="Arial" w:hAnsi="Arial" w:cs="Arial"/>
          <w:b/>
          <w:sz w:val="21"/>
          <w:szCs w:val="21"/>
        </w:rPr>
        <w:t>II-ZP</w:t>
      </w:r>
      <w:proofErr w:type="spellEnd"/>
      <w:r w:rsidRPr="002D5043">
        <w:rPr>
          <w:rFonts w:ascii="Arial" w:hAnsi="Arial" w:cs="Arial"/>
          <w:b/>
          <w:sz w:val="21"/>
          <w:szCs w:val="21"/>
        </w:rPr>
        <w:t>/</w:t>
      </w:r>
      <w:r w:rsidR="002D5043" w:rsidRPr="002D5043">
        <w:rPr>
          <w:rFonts w:ascii="Arial" w:hAnsi="Arial" w:cs="Arial"/>
          <w:b/>
          <w:sz w:val="21"/>
          <w:szCs w:val="21"/>
        </w:rPr>
        <w:t>12</w:t>
      </w:r>
      <w:r w:rsidRPr="002D5043">
        <w:rPr>
          <w:rFonts w:ascii="Arial" w:hAnsi="Arial" w:cs="Arial"/>
          <w:b/>
          <w:sz w:val="21"/>
          <w:szCs w:val="21"/>
        </w:rPr>
        <w:t xml:space="preserve">/2021 </w:t>
      </w:r>
      <w:r w:rsidRPr="002D5043">
        <w:rPr>
          <w:rFonts w:ascii="Arial" w:hAnsi="Arial" w:cs="Arial"/>
          <w:sz w:val="21"/>
          <w:szCs w:val="21"/>
        </w:rPr>
        <w:t xml:space="preserve">prowadzonego w trybie podstawowym zawarta w dniu……… .2021r. pomiędzy  </w:t>
      </w:r>
    </w:p>
    <w:p w:rsidR="002E5C9F" w:rsidRPr="002D5043" w:rsidRDefault="002E5C9F" w:rsidP="002E5C9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2D5043">
        <w:rPr>
          <w:rFonts w:ascii="Arial" w:hAnsi="Arial" w:cs="Arial"/>
          <w:b/>
          <w:bCs/>
          <w:sz w:val="21"/>
          <w:szCs w:val="21"/>
        </w:rPr>
        <w:t xml:space="preserve">Pałuckim Centrum Zdrowia Sp. z o.o. </w:t>
      </w:r>
    </w:p>
    <w:p w:rsidR="002E5C9F" w:rsidRPr="002D5043" w:rsidRDefault="002E5C9F" w:rsidP="002E5C9F">
      <w:pPr>
        <w:jc w:val="both"/>
        <w:rPr>
          <w:rFonts w:ascii="Arial" w:hAnsi="Arial" w:cs="Arial"/>
          <w:bCs/>
          <w:sz w:val="21"/>
          <w:szCs w:val="21"/>
        </w:rPr>
      </w:pPr>
      <w:r w:rsidRPr="002D5043">
        <w:rPr>
          <w:rFonts w:ascii="Arial" w:hAnsi="Arial" w:cs="Arial"/>
          <w:bCs/>
          <w:sz w:val="21"/>
          <w:szCs w:val="21"/>
        </w:rPr>
        <w:t>88-400 Żnin, ul. Szpitalna 30</w:t>
      </w:r>
    </w:p>
    <w:p w:rsidR="002E5C9F" w:rsidRPr="002D5043" w:rsidRDefault="002E5C9F" w:rsidP="002E5C9F">
      <w:pPr>
        <w:jc w:val="both"/>
        <w:rPr>
          <w:rFonts w:ascii="Arial" w:eastAsia="Arial Narrow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zarejestrowanym w Sądzie Rejonowym w Bydgoszczy, XIII Wydziale Gospodarczym Krajowego Rejestru Sądowego pod numerem KRS 0000220135, wysokość kapitału zakładowego : 2.245.000,00 zł, wpłacony: 1.205.000,00 zł. zł, </w:t>
      </w:r>
      <w:r w:rsidRPr="002D5043">
        <w:rPr>
          <w:rFonts w:ascii="Arial" w:eastAsia="Arial Narrow" w:hAnsi="Arial" w:cs="Arial"/>
          <w:sz w:val="21"/>
          <w:szCs w:val="21"/>
        </w:rPr>
        <w:t>NIP: 562-16-88-969, Regon: 093213309, BDO: 000059768</w:t>
      </w:r>
    </w:p>
    <w:p w:rsidR="002E5C9F" w:rsidRPr="002D5043" w:rsidRDefault="002E5C9F" w:rsidP="002E5C9F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reprezentowanym przez:</w:t>
      </w:r>
    </w:p>
    <w:p w:rsidR="002E5C9F" w:rsidRPr="002D5043" w:rsidRDefault="002E5C9F" w:rsidP="002E5C9F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Marka Gotowała - Prezesa Zarządu</w:t>
      </w:r>
    </w:p>
    <w:p w:rsidR="002E5C9F" w:rsidRPr="002D5043" w:rsidRDefault="002E5C9F" w:rsidP="002E5C9F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zwanym w dalszej części umowy Zamawiającym</w:t>
      </w:r>
    </w:p>
    <w:p w:rsidR="002E5C9F" w:rsidRPr="002D5043" w:rsidRDefault="002E5C9F" w:rsidP="002E5C9F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a </w:t>
      </w:r>
    </w:p>
    <w:p w:rsidR="002E5C9F" w:rsidRPr="002D5043" w:rsidRDefault="002E5C9F" w:rsidP="002E5C9F">
      <w:pPr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</w:t>
      </w:r>
    </w:p>
    <w:p w:rsidR="002E5C9F" w:rsidRPr="002D5043" w:rsidRDefault="002E5C9F" w:rsidP="002E5C9F">
      <w:pPr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</w:t>
      </w:r>
    </w:p>
    <w:p w:rsidR="002E5C9F" w:rsidRPr="002D5043" w:rsidRDefault="002E5C9F" w:rsidP="002E5C9F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………………………………………………………</w:t>
      </w:r>
    </w:p>
    <w:p w:rsidR="002E5C9F" w:rsidRPr="002D5043" w:rsidRDefault="002E5C9F" w:rsidP="002E5C9F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reprezentowana przez:</w:t>
      </w:r>
    </w:p>
    <w:p w:rsidR="002E5C9F" w:rsidRPr="002D5043" w:rsidRDefault="002E5C9F" w:rsidP="002E5C9F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</w:t>
      </w:r>
    </w:p>
    <w:p w:rsidR="002E5C9F" w:rsidRPr="002D5043" w:rsidRDefault="002E5C9F" w:rsidP="002E5C9F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……………………………………………………...</w:t>
      </w:r>
    </w:p>
    <w:p w:rsidR="002E5C9F" w:rsidRPr="002D5043" w:rsidRDefault="002E5C9F" w:rsidP="002E5C9F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zwanym w dalszej części umowy Wykonawcą</w:t>
      </w:r>
      <w:r w:rsidR="002D5043" w:rsidRPr="002D5043">
        <w:rPr>
          <w:rFonts w:ascii="Arial" w:hAnsi="Arial" w:cs="Arial"/>
          <w:sz w:val="21"/>
          <w:szCs w:val="21"/>
        </w:rPr>
        <w:t>, który oświadcza co następuje:</w:t>
      </w:r>
    </w:p>
    <w:p w:rsidR="002D5043" w:rsidRPr="002D5043" w:rsidRDefault="002D5043" w:rsidP="002E5C9F">
      <w:pPr>
        <w:jc w:val="both"/>
        <w:rPr>
          <w:rFonts w:ascii="Arial" w:hAnsi="Arial" w:cs="Arial"/>
          <w:sz w:val="21"/>
          <w:szCs w:val="21"/>
        </w:rPr>
      </w:pPr>
    </w:p>
    <w:p w:rsidR="002D5043" w:rsidRPr="002D5043" w:rsidRDefault="002D5043" w:rsidP="002D5043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1. Zarejestrowany jest w Krajowym Rejestrze Sądowym przez …………… pod Nr ……………</w:t>
      </w:r>
    </w:p>
    <w:p w:rsidR="002D5043" w:rsidRPr="002D5043" w:rsidRDefault="002D5043" w:rsidP="002D5043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2. Posiada koncesje:</w:t>
      </w:r>
    </w:p>
    <w:p w:rsidR="002D5043" w:rsidRPr="002D5043" w:rsidRDefault="002D5043" w:rsidP="002D5043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- na dostarczenie energii elektrycznej udzieloną przez Prezesa Urzędu Regulacji Energetyki nr………</w:t>
      </w:r>
    </w:p>
    <w:p w:rsidR="002E5C9F" w:rsidRPr="002D5043" w:rsidRDefault="002E5C9F" w:rsidP="002D5043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</w:p>
    <w:p w:rsidR="002E5C9F" w:rsidRPr="002D5043" w:rsidRDefault="002E5C9F" w:rsidP="002D5043">
      <w:pPr>
        <w:jc w:val="center"/>
        <w:rPr>
          <w:rFonts w:ascii="Arial" w:hAnsi="Arial" w:cs="Arial"/>
          <w:b/>
          <w:sz w:val="21"/>
          <w:szCs w:val="21"/>
        </w:rPr>
      </w:pPr>
    </w:p>
    <w:p w:rsidR="002D5043" w:rsidRDefault="002D5043" w:rsidP="002E5C9F">
      <w:pPr>
        <w:jc w:val="center"/>
        <w:rPr>
          <w:rFonts w:ascii="Arial" w:hAnsi="Arial" w:cs="Arial"/>
          <w:b/>
          <w:sz w:val="20"/>
        </w:rPr>
      </w:pPr>
    </w:p>
    <w:p w:rsidR="00A554EE" w:rsidRDefault="00A554EE" w:rsidP="002E5C9F">
      <w:pPr>
        <w:jc w:val="center"/>
        <w:rPr>
          <w:rFonts w:ascii="Arial" w:hAnsi="Arial" w:cs="Arial"/>
          <w:b/>
          <w:sz w:val="20"/>
        </w:rPr>
      </w:pPr>
    </w:p>
    <w:p w:rsidR="002D5043" w:rsidRPr="005E0924" w:rsidRDefault="002D5043" w:rsidP="002D5043">
      <w:pPr>
        <w:pStyle w:val="NormalnyWeb"/>
        <w:shd w:val="clear" w:color="auto" w:fill="FFFFFF"/>
        <w:spacing w:before="0" w:after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E0924">
        <w:rPr>
          <w:rFonts w:ascii="Arial" w:hAnsi="Arial" w:cs="Arial"/>
          <w:b/>
          <w:color w:val="000000"/>
          <w:sz w:val="21"/>
          <w:szCs w:val="21"/>
        </w:rPr>
        <w:t>§ 1</w:t>
      </w:r>
    </w:p>
    <w:p w:rsidR="002D5043" w:rsidRPr="005E0924" w:rsidRDefault="002D5043" w:rsidP="002D5043">
      <w:pPr>
        <w:pStyle w:val="Normalny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2D5043" w:rsidRPr="005E0924" w:rsidRDefault="002D5043" w:rsidP="002D5043">
      <w:pPr>
        <w:pStyle w:val="NormalnyWeb"/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Sprzedaż energii elektrycznej odbywa się na warunkach określonych przepisami ustawy </w:t>
      </w:r>
      <w:r w:rsidR="005E0924"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 xml:space="preserve">z dnia 10.04.1997 r. Prawo energetyczne (Dz. U. z 2021r. poz. 716, ze zm.) oraz aktów wykonawczych do tej ustawy, między innymi w zakresie świadectw pochodzenia dotyczących energii ze źródeł odnawialnych, jak również przepisami ustawy o podatku akcyzowym z dnia 06.12.2008r. Dz. U. z 2020 r. poz.722 ze zm. oraz z zasadami określonymi w koncesjach, przepisami Kodeksu Cywilnego, postanowieniami niniejszej umowy, a także zgodnie z ofertą cenową Wykonawcy. Umowa nie obejmuje spraw związanych z dystrybucją energii elektrycznej, przyłączeniem i </w:t>
      </w:r>
      <w:proofErr w:type="spellStart"/>
      <w:r w:rsidRPr="005E0924">
        <w:rPr>
          <w:rFonts w:ascii="Arial" w:hAnsi="Arial" w:cs="Arial"/>
          <w:sz w:val="21"/>
          <w:szCs w:val="21"/>
        </w:rPr>
        <w:t>opomiarowaniem</w:t>
      </w:r>
      <w:proofErr w:type="spellEnd"/>
      <w:r w:rsidRPr="005E0924">
        <w:rPr>
          <w:rFonts w:ascii="Arial" w:hAnsi="Arial" w:cs="Arial"/>
          <w:sz w:val="21"/>
          <w:szCs w:val="21"/>
        </w:rPr>
        <w:t xml:space="preserve"> energii.</w:t>
      </w:r>
    </w:p>
    <w:p w:rsidR="002D5043" w:rsidRPr="00A554EE" w:rsidRDefault="002D5043" w:rsidP="002D5043">
      <w:pPr>
        <w:pStyle w:val="NormalnyWeb"/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Wykonawca zobowiązuje się do sprzedaży energii elektrycznej, zwanej dalej „energią”, do obiektów Pałuckiego Centrum Zdrowia Sp. z o. o., zwanego dalej „obiektem”, a Zamawiający zobowiązuje się do odbioru i terminowej zapłaty należności za dostarczoną do obiektu energię. </w:t>
      </w:r>
    </w:p>
    <w:p w:rsidR="00A554EE" w:rsidRPr="005E0924" w:rsidRDefault="00A554EE" w:rsidP="002D5043">
      <w:pPr>
        <w:pStyle w:val="NormalnyWeb"/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>
        <w:rPr>
          <w:rFonts w:ascii="Arial" w:hAnsi="Arial" w:cs="Arial"/>
          <w:kern w:val="0"/>
          <w:sz w:val="21"/>
          <w:szCs w:val="21"/>
          <w:lang w:eastAsia="pl-PL"/>
        </w:rPr>
        <w:t>Wykonawca oświadcza, że posiada zawartą umowę na świadczenie usług dystrybucji energii elektrycznej z operatorem systemu dystrybucyjnego działającym na terenie Zamawiającego. Okres obowiązywania wspomnianej umowy nie może być krótszy niż okres realizacji przedmiotowego zamówienia.</w:t>
      </w:r>
    </w:p>
    <w:p w:rsidR="002D5043" w:rsidRPr="005E0924" w:rsidRDefault="002D5043" w:rsidP="002D5043">
      <w:pPr>
        <w:pStyle w:val="NormalnyWeb"/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kern w:val="0"/>
          <w:sz w:val="21"/>
          <w:szCs w:val="21"/>
          <w:lang w:eastAsia="pl-PL"/>
        </w:rPr>
        <w:t xml:space="preserve">Strony określają łączną ilość energii, która będzie dostarczona w okresie 12 miesięcy obowiązywania umowy w wysokości około </w:t>
      </w:r>
      <w:r w:rsidR="00AB599A" w:rsidRPr="00AB599A">
        <w:rPr>
          <w:rFonts w:ascii="Arial" w:hAnsi="Arial" w:cs="Arial"/>
          <w:b/>
          <w:kern w:val="0"/>
          <w:sz w:val="21"/>
          <w:szCs w:val="21"/>
          <w:lang w:eastAsia="pl-PL"/>
        </w:rPr>
        <w:t>5</w:t>
      </w:r>
      <w:r w:rsidRPr="00AB599A">
        <w:rPr>
          <w:rFonts w:ascii="Arial" w:hAnsi="Arial" w:cs="Arial"/>
          <w:b/>
          <w:kern w:val="0"/>
          <w:sz w:val="21"/>
          <w:szCs w:val="21"/>
          <w:lang w:eastAsia="pl-PL"/>
        </w:rPr>
        <w:t xml:space="preserve">25 </w:t>
      </w:r>
      <w:proofErr w:type="spellStart"/>
      <w:r w:rsidRPr="005E0924">
        <w:rPr>
          <w:rFonts w:ascii="Arial" w:hAnsi="Arial" w:cs="Arial"/>
          <w:b/>
          <w:kern w:val="0"/>
          <w:sz w:val="21"/>
          <w:szCs w:val="21"/>
          <w:lang w:eastAsia="pl-PL"/>
        </w:rPr>
        <w:t>MWh</w:t>
      </w:r>
      <w:proofErr w:type="spellEnd"/>
      <w:r w:rsidRPr="005E0924">
        <w:rPr>
          <w:rFonts w:ascii="Arial" w:hAnsi="Arial" w:cs="Arial"/>
          <w:b/>
          <w:kern w:val="0"/>
          <w:sz w:val="21"/>
          <w:szCs w:val="21"/>
          <w:lang w:eastAsia="pl-PL"/>
        </w:rPr>
        <w:t xml:space="preserve"> </w:t>
      </w:r>
      <w:r w:rsidRPr="005E0924">
        <w:rPr>
          <w:rFonts w:ascii="Arial" w:hAnsi="Arial" w:cs="Arial"/>
          <w:kern w:val="0"/>
          <w:sz w:val="21"/>
          <w:szCs w:val="21"/>
          <w:lang w:eastAsia="pl-PL"/>
        </w:rPr>
        <w:t>wg Załącznika nr 1 do niniejszej umowy zwany dalej Charakterystyką Elektroenergetyczną Obiektu.</w:t>
      </w:r>
    </w:p>
    <w:p w:rsidR="002D5043" w:rsidRPr="005E0924" w:rsidRDefault="002D5043" w:rsidP="002D5043">
      <w:pPr>
        <w:pStyle w:val="NormalnyWeb"/>
        <w:tabs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kern w:val="0"/>
          <w:sz w:val="21"/>
          <w:szCs w:val="21"/>
          <w:lang w:eastAsia="pl-PL"/>
        </w:rPr>
        <w:t xml:space="preserve"> </w:t>
      </w:r>
    </w:p>
    <w:p w:rsidR="002D5043" w:rsidRPr="005E0924" w:rsidRDefault="002D5043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lastRenderedPageBreak/>
        <w:t>§ 2</w:t>
      </w:r>
    </w:p>
    <w:p w:rsidR="002D5043" w:rsidRPr="005E0924" w:rsidRDefault="002D5043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2D5043" w:rsidRPr="005E0924" w:rsidRDefault="002D5043" w:rsidP="002D5043">
      <w:pPr>
        <w:pStyle w:val="NormalnyWeb"/>
        <w:numPr>
          <w:ilvl w:val="0"/>
          <w:numId w:val="13"/>
        </w:numPr>
        <w:tabs>
          <w:tab w:val="clear" w:pos="795"/>
          <w:tab w:val="num" w:pos="360"/>
        </w:tabs>
        <w:spacing w:before="0"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zalicza się do grupy przyłączeniowej określonej w Charakterystyce Elektroenergetycznej Obiektów.</w:t>
      </w:r>
    </w:p>
    <w:p w:rsidR="002D5043" w:rsidRPr="005E0924" w:rsidRDefault="002D5043" w:rsidP="002D5043">
      <w:pPr>
        <w:pStyle w:val="NormalnyWeb"/>
        <w:numPr>
          <w:ilvl w:val="0"/>
          <w:numId w:val="13"/>
        </w:numPr>
        <w:tabs>
          <w:tab w:val="clear" w:pos="795"/>
          <w:tab w:val="num" w:pos="360"/>
        </w:tabs>
        <w:spacing w:before="0"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zobowiązuje się zapłacić za przedmiot umowy wg cen,</w:t>
      </w:r>
      <w:r w:rsidR="00603A2E">
        <w:rPr>
          <w:rFonts w:ascii="Arial" w:hAnsi="Arial" w:cs="Arial"/>
          <w:sz w:val="21"/>
          <w:szCs w:val="21"/>
        </w:rPr>
        <w:t xml:space="preserve"> podanych w formularzu oferty</w:t>
      </w:r>
      <w:r w:rsidRPr="005E0924">
        <w:rPr>
          <w:rFonts w:ascii="Arial" w:hAnsi="Arial" w:cs="Arial"/>
          <w:sz w:val="21"/>
          <w:szCs w:val="21"/>
        </w:rPr>
        <w:t xml:space="preserve"> </w:t>
      </w:r>
      <w:r w:rsidR="00603A2E">
        <w:rPr>
          <w:rFonts w:ascii="Arial" w:hAnsi="Arial" w:cs="Arial"/>
          <w:sz w:val="21"/>
          <w:szCs w:val="21"/>
        </w:rPr>
        <w:t xml:space="preserve">Wykonawcy </w:t>
      </w:r>
      <w:r w:rsidRPr="005E0924">
        <w:rPr>
          <w:rFonts w:ascii="Arial" w:hAnsi="Arial" w:cs="Arial"/>
          <w:sz w:val="21"/>
          <w:szCs w:val="21"/>
        </w:rPr>
        <w:t xml:space="preserve">– </w:t>
      </w:r>
      <w:r w:rsidRPr="005E0924">
        <w:rPr>
          <w:rFonts w:ascii="Arial" w:hAnsi="Arial" w:cs="Arial"/>
          <w:color w:val="000000"/>
          <w:sz w:val="21"/>
          <w:szCs w:val="21"/>
        </w:rPr>
        <w:t>Załącznik nr 2</w:t>
      </w:r>
      <w:r w:rsidR="00603A2E">
        <w:rPr>
          <w:rFonts w:ascii="Arial" w:hAnsi="Arial" w:cs="Arial"/>
          <w:sz w:val="21"/>
          <w:szCs w:val="21"/>
        </w:rPr>
        <w:t xml:space="preserve"> do Umowy, tj.:</w:t>
      </w:r>
    </w:p>
    <w:p w:rsidR="00435B52" w:rsidRPr="005E0924" w:rsidRDefault="00435B52" w:rsidP="00603A2E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Cena za sprzedaż jednej </w:t>
      </w:r>
      <w:proofErr w:type="spellStart"/>
      <w:r w:rsidRPr="005E0924">
        <w:rPr>
          <w:rFonts w:ascii="Arial" w:hAnsi="Arial" w:cs="Arial"/>
          <w:sz w:val="21"/>
          <w:szCs w:val="21"/>
        </w:rPr>
        <w:t>MWh</w:t>
      </w:r>
      <w:proofErr w:type="spellEnd"/>
      <w:r w:rsidRPr="005E0924">
        <w:rPr>
          <w:rFonts w:ascii="Arial" w:hAnsi="Arial" w:cs="Arial"/>
          <w:sz w:val="21"/>
          <w:szCs w:val="21"/>
        </w:rPr>
        <w:t>:</w:t>
      </w:r>
    </w:p>
    <w:p w:rsidR="00435B52" w:rsidRPr="005E0924" w:rsidRDefault="00435B52" w:rsidP="00435B52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Netto:…………………</w:t>
      </w:r>
      <w:r w:rsidR="00913BE5" w:rsidRPr="005E0924">
        <w:rPr>
          <w:rFonts w:ascii="Arial" w:hAnsi="Arial" w:cs="Arial"/>
          <w:sz w:val="21"/>
          <w:szCs w:val="21"/>
        </w:rPr>
        <w:t>zł (słownie:……………………………….)</w:t>
      </w:r>
    </w:p>
    <w:p w:rsidR="00913BE5" w:rsidRPr="005E0924" w:rsidRDefault="00913BE5" w:rsidP="00435B52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Brutto…………………zł (słownie:……………………………….)</w:t>
      </w:r>
    </w:p>
    <w:p w:rsidR="002D5043" w:rsidRPr="005E0924" w:rsidRDefault="002D5043" w:rsidP="002D5043">
      <w:pPr>
        <w:pStyle w:val="NormalnyWeb"/>
        <w:numPr>
          <w:ilvl w:val="0"/>
          <w:numId w:val="13"/>
        </w:numPr>
        <w:tabs>
          <w:tab w:val="clear" w:pos="795"/>
          <w:tab w:val="num" w:pos="360"/>
        </w:tabs>
        <w:spacing w:before="0"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W przypadku stwierdzenia błędów w pomiarze lub odczycie wskazań układu pomiarowo-rozliczeniowego, które spowodowały zaniżenie lub zawyżenie faktycznie pobranej energii elektrycznej Zamawiający jest obowiązany/uprawniony do uregulowania/zwrotu należności za energię na podstawie ilości energii, </w:t>
      </w:r>
      <w:proofErr w:type="spellStart"/>
      <w:r w:rsidRPr="005E0924">
        <w:rPr>
          <w:rFonts w:ascii="Arial" w:hAnsi="Arial" w:cs="Arial"/>
          <w:sz w:val="21"/>
          <w:szCs w:val="21"/>
        </w:rPr>
        <w:t>tj</w:t>
      </w:r>
      <w:proofErr w:type="spellEnd"/>
      <w:r w:rsidRPr="005E0924">
        <w:rPr>
          <w:rFonts w:ascii="Arial" w:hAnsi="Arial" w:cs="Arial"/>
          <w:sz w:val="21"/>
          <w:szCs w:val="21"/>
        </w:rPr>
        <w:t xml:space="preserve"> wyznaczonej według wskazań układu pomiarowo-rozliczeniowego rezerwowego (licznika kontrolnego) lub według współczynnika korekcyjnego właściwego dla stwierdzonego uszkodzenia albo na podstawie ilości energii prawidłowo wykazanej w poprzednim lub następnym okresie rozliczeniowym. Natomiast w przypadku innych błędów (ceny, stawki opłat, mnożna itp.) – na podstawie wielkości obowiązujących Strony umowy. Jeżeli ww. błędy spowodowały zawyżenie lub zaniżenie należności za dostarczoną energię Wykonawca jest obowiązany dokonać korekty uprzednio wystawionych faktur.</w:t>
      </w:r>
    </w:p>
    <w:p w:rsidR="002D5043" w:rsidRPr="005E0924" w:rsidRDefault="002D5043" w:rsidP="002D5043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</w:p>
    <w:p w:rsidR="002D5043" w:rsidRPr="005E0924" w:rsidRDefault="002D5043" w:rsidP="002D5043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3</w:t>
      </w:r>
    </w:p>
    <w:p w:rsidR="00913BE5" w:rsidRPr="005E0924" w:rsidRDefault="00913BE5" w:rsidP="002D5043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</w:p>
    <w:p w:rsidR="002D5043" w:rsidRPr="005E0924" w:rsidRDefault="002D5043" w:rsidP="002D5043">
      <w:pPr>
        <w:pStyle w:val="NormalnyWeb"/>
        <w:numPr>
          <w:ilvl w:val="0"/>
          <w:numId w:val="1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Płatności będą do</w:t>
      </w:r>
      <w:r w:rsidR="009303C6">
        <w:rPr>
          <w:rFonts w:ascii="Arial" w:hAnsi="Arial" w:cs="Arial"/>
          <w:sz w:val="21"/>
          <w:szCs w:val="21"/>
        </w:rPr>
        <w:t>konane nie później niż w 3</w:t>
      </w:r>
      <w:r w:rsidRPr="005E0924">
        <w:rPr>
          <w:rFonts w:ascii="Arial" w:hAnsi="Arial" w:cs="Arial"/>
          <w:sz w:val="21"/>
          <w:szCs w:val="21"/>
        </w:rPr>
        <w:t>0 dni od daty wystawienia faktury.</w:t>
      </w:r>
    </w:p>
    <w:p w:rsidR="002D5043" w:rsidRPr="005E0924" w:rsidRDefault="002D5043" w:rsidP="002D5043">
      <w:pPr>
        <w:pStyle w:val="NormalnyWeb"/>
        <w:numPr>
          <w:ilvl w:val="0"/>
          <w:numId w:val="1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Strony określają, że terminem spełnienia świadczenia jest dzień uznania rachunku bankowego Wykonawcy.</w:t>
      </w:r>
    </w:p>
    <w:p w:rsidR="002D5043" w:rsidRPr="005E0924" w:rsidRDefault="002D5043" w:rsidP="002D5043">
      <w:pPr>
        <w:pStyle w:val="NormalnyWeb"/>
        <w:numPr>
          <w:ilvl w:val="0"/>
          <w:numId w:val="1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W </w:t>
      </w:r>
      <w:r w:rsidRPr="005E0924">
        <w:rPr>
          <w:rFonts w:ascii="Arial" w:hAnsi="Arial" w:cs="Arial"/>
          <w:color w:val="000000"/>
          <w:sz w:val="21"/>
          <w:szCs w:val="21"/>
        </w:rPr>
        <w:t>przypadku nie dotrzymania terminu płatności faktur Wykonawca obciąża Zamawiającego odsetkami ustawowymi.</w:t>
      </w:r>
    </w:p>
    <w:p w:rsidR="002D5043" w:rsidRPr="005E0924" w:rsidRDefault="002D5043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4</w:t>
      </w:r>
    </w:p>
    <w:p w:rsidR="00913BE5" w:rsidRPr="005E0924" w:rsidRDefault="00913BE5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2D5043" w:rsidRPr="005E0924" w:rsidRDefault="00913BE5" w:rsidP="002D5043">
      <w:pPr>
        <w:pStyle w:val="NormalnyWeb"/>
        <w:numPr>
          <w:ilvl w:val="2"/>
          <w:numId w:val="11"/>
        </w:numPr>
        <w:tabs>
          <w:tab w:val="clear" w:pos="21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Standardy jakości obsługi Zamawiającego przez Wykonawcę zostały określone </w:t>
      </w:r>
      <w:r w:rsidR="005E0924"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w obowiązujących przepisach wykonawczych wydanych na podstawie ustawy z dnia 10 kwietnia 1997 r. – Prawo energetyczne.</w:t>
      </w:r>
    </w:p>
    <w:p w:rsidR="00913BE5" w:rsidRPr="005E0924" w:rsidRDefault="00913BE5" w:rsidP="00913BE5">
      <w:pPr>
        <w:pStyle w:val="NormalnyWeb"/>
        <w:numPr>
          <w:ilvl w:val="2"/>
          <w:numId w:val="11"/>
        </w:numPr>
        <w:tabs>
          <w:tab w:val="clear" w:pos="21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W przypadku niedotrzymania jakościowych standardów obsługi, o których mowa </w:t>
      </w:r>
      <w:r w:rsidR="005E0924"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w przepisach wykonawczych wskazanych w ust. 1, Zamawiającemu przysługuje prawo bonifikaty według stawek określonych w § 42 Rozporządzenia Ministra Gospodarki z dnia 29 grudnia 2017 r. w sprawie szczegółowych zasad kształtowania i kalkulacji taryf oraz rozliczeń w obrocie energią elektryczną  lub w każdym później wydanym akcie prawnym dotyczącym jakościowych standardów obsługi.</w:t>
      </w:r>
    </w:p>
    <w:p w:rsidR="00913BE5" w:rsidRPr="005E0924" w:rsidRDefault="00913BE5" w:rsidP="002D5043">
      <w:pPr>
        <w:pStyle w:val="NormalnyWeb"/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</w:p>
    <w:p w:rsidR="002D5043" w:rsidRPr="005E0924" w:rsidRDefault="002D5043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5</w:t>
      </w:r>
    </w:p>
    <w:p w:rsidR="00913BE5" w:rsidRPr="005E0924" w:rsidRDefault="00913BE5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2D5043" w:rsidRPr="005E0924" w:rsidRDefault="002D5043" w:rsidP="002D5043">
      <w:pPr>
        <w:pStyle w:val="NormalnyWeb"/>
        <w:spacing w:before="0" w:after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5E0924">
        <w:rPr>
          <w:rFonts w:ascii="Arial" w:hAnsi="Arial" w:cs="Arial"/>
          <w:color w:val="000000"/>
          <w:sz w:val="21"/>
          <w:szCs w:val="21"/>
        </w:rPr>
        <w:t xml:space="preserve">Umowa niniejsza zawarta zostaje na czas określony </w:t>
      </w:r>
      <w:r w:rsidRPr="005E0924">
        <w:rPr>
          <w:rFonts w:ascii="Arial" w:hAnsi="Arial" w:cs="Arial"/>
          <w:color w:val="000000"/>
          <w:sz w:val="21"/>
          <w:szCs w:val="21"/>
          <w:u w:val="single"/>
        </w:rPr>
        <w:t xml:space="preserve">od </w:t>
      </w:r>
      <w:r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>01.01.202</w:t>
      </w:r>
      <w:r w:rsidR="00913BE5"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>2</w:t>
      </w:r>
      <w:r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r. - </w:t>
      </w:r>
      <w:r w:rsidRPr="005E0924">
        <w:rPr>
          <w:rFonts w:ascii="Arial" w:hAnsi="Arial" w:cs="Arial"/>
          <w:color w:val="000000"/>
          <w:sz w:val="21"/>
          <w:szCs w:val="21"/>
          <w:u w:val="single"/>
        </w:rPr>
        <w:t xml:space="preserve">do </w:t>
      </w:r>
      <w:r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>31.12.202</w:t>
      </w:r>
      <w:r w:rsidR="00913BE5"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>2</w:t>
      </w:r>
      <w:r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>r</w:t>
      </w:r>
      <w:r w:rsidRPr="005E0924">
        <w:rPr>
          <w:rFonts w:ascii="Arial" w:hAnsi="Arial" w:cs="Arial"/>
          <w:color w:val="000000"/>
          <w:sz w:val="21"/>
          <w:szCs w:val="21"/>
          <w:u w:val="single"/>
        </w:rPr>
        <w:t xml:space="preserve">. </w:t>
      </w:r>
    </w:p>
    <w:p w:rsidR="002D5043" w:rsidRPr="005E0924" w:rsidRDefault="002D5043" w:rsidP="002D5043">
      <w:pPr>
        <w:pStyle w:val="NormalnyWeb"/>
        <w:spacing w:before="0" w:after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2D5043" w:rsidRPr="005E0924" w:rsidRDefault="002D5043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6</w:t>
      </w:r>
    </w:p>
    <w:p w:rsidR="00913BE5" w:rsidRPr="005E0924" w:rsidRDefault="00913BE5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2D5043" w:rsidRPr="005E0924" w:rsidRDefault="002D5043" w:rsidP="002D5043">
      <w:pPr>
        <w:pStyle w:val="NormalnyWeb"/>
        <w:numPr>
          <w:ilvl w:val="0"/>
          <w:numId w:val="1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W razie zaistnienia istotnej zmiany okoliczności powodującej, że wykonanie umowy nie leży </w:t>
      </w:r>
      <w:r w:rsidR="00913BE5" w:rsidRPr="005E0924"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w interesie publicznym, czego nie można było przewidzieć w chwili zawarcia umowy, Zamawiający może odstąpić od umowy w terminie 30 dni od powzięcia wiadomości o tych okolicznościach.</w:t>
      </w:r>
    </w:p>
    <w:p w:rsidR="002D5043" w:rsidRPr="005E0924" w:rsidRDefault="002D5043" w:rsidP="002D5043">
      <w:pPr>
        <w:pStyle w:val="NormalnyWeb"/>
        <w:numPr>
          <w:ilvl w:val="0"/>
          <w:numId w:val="1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 przypadku, o którym mowa w pkt. 1, Wykonawca może żądać wyłącznie wynagrodzenia należnego z tytułu wykonania części umowy.</w:t>
      </w:r>
    </w:p>
    <w:p w:rsidR="00011228" w:rsidRPr="005E0924" w:rsidRDefault="00011228" w:rsidP="00011228">
      <w:pPr>
        <w:pStyle w:val="NormalnyWeb"/>
        <w:numPr>
          <w:ilvl w:val="0"/>
          <w:numId w:val="1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Wykonawca zapłaci Zamawiającemu karę umowną za odstąpienie od umowy przez Zamawiającego lub Wykonawcę z przyczyn leżących po stronie Wykonawcy w wysokości 10,00 % wartości brutto umowy. </w:t>
      </w:r>
    </w:p>
    <w:p w:rsidR="00011228" w:rsidRPr="005E0924" w:rsidRDefault="00011228" w:rsidP="00011228">
      <w:pPr>
        <w:pStyle w:val="NormalnyWeb"/>
        <w:numPr>
          <w:ilvl w:val="0"/>
          <w:numId w:val="1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Zamawiającemu przysługuje od Wykonawcy odszkodowanie w wysokości poniesionych kosztów zakupu energii elektrycznej kupionej od sprzedawcy rezerwowego na skutek odstąpienia od wykonania umowy z przyczyn leżących po stronie Wykonawcy lub nieprzystąpienia Wykonawcy do wykonania umowy.</w:t>
      </w:r>
    </w:p>
    <w:p w:rsidR="00011228" w:rsidRPr="005E0924" w:rsidRDefault="00011228" w:rsidP="00011228">
      <w:pPr>
        <w:pStyle w:val="NormalnyWeb"/>
        <w:numPr>
          <w:ilvl w:val="0"/>
          <w:numId w:val="1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lastRenderedPageBreak/>
        <w:t xml:space="preserve">Zamawiający zastrzega sobie możliwość odszkodowania uzupełniającego przewyższającego wysokość kar umownych. </w:t>
      </w:r>
    </w:p>
    <w:p w:rsidR="00011228" w:rsidRDefault="00011228" w:rsidP="00011228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2D5043" w:rsidRPr="005E0924" w:rsidRDefault="002D5043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7</w:t>
      </w:r>
    </w:p>
    <w:p w:rsidR="00011228" w:rsidRPr="005E0924" w:rsidRDefault="00011228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2D5043" w:rsidRPr="005E0924" w:rsidRDefault="002D5043" w:rsidP="002D5043">
      <w:pPr>
        <w:pStyle w:val="NormalnyWeb"/>
        <w:numPr>
          <w:ilvl w:val="0"/>
          <w:numId w:val="16"/>
        </w:numPr>
        <w:tabs>
          <w:tab w:val="clear" w:pos="72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ma obowiązek terminowego regulowania należności za energię na rachunek Wykonawcy.</w:t>
      </w:r>
    </w:p>
    <w:p w:rsidR="002D5043" w:rsidRPr="005E0924" w:rsidRDefault="002D5043" w:rsidP="002D5043">
      <w:pPr>
        <w:pStyle w:val="NormalnyWeb"/>
        <w:numPr>
          <w:ilvl w:val="0"/>
          <w:numId w:val="16"/>
        </w:numPr>
        <w:tabs>
          <w:tab w:val="clear" w:pos="72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zobowiązuje się pobierać energię elektryczną zgodnie z obowiązującymi przepisami i na warunkach określonych w umowie i w ofercie, z której zdecydował się skorzystać.</w:t>
      </w:r>
    </w:p>
    <w:p w:rsidR="002D5043" w:rsidRPr="005E0924" w:rsidRDefault="002D5043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8</w:t>
      </w:r>
    </w:p>
    <w:p w:rsidR="00011228" w:rsidRPr="005E0924" w:rsidRDefault="00011228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2D5043" w:rsidRPr="005E0924" w:rsidRDefault="002D5043" w:rsidP="002D5043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Wykonawca nie może bez zgody Zamawiającego przenieść wierzytelności związanej z tą umową na osobę trzecią.</w:t>
      </w:r>
    </w:p>
    <w:p w:rsidR="002D5043" w:rsidRPr="005E0924" w:rsidRDefault="002D5043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9</w:t>
      </w:r>
    </w:p>
    <w:p w:rsidR="00011228" w:rsidRPr="005E0924" w:rsidRDefault="00011228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2D5043" w:rsidRPr="005E0924" w:rsidRDefault="002D5043" w:rsidP="002D5043">
      <w:pPr>
        <w:ind w:left="360" w:hanging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1. Zamawiający dopuszcza zmianę postanowień zawartej umowy w stosunku do treści oferty na podstawie, której dokonano wyboru Wykonawcy w przypadku:</w:t>
      </w:r>
    </w:p>
    <w:p w:rsidR="002D5043" w:rsidRPr="005E0924" w:rsidRDefault="002D5043" w:rsidP="002D5043">
      <w:pPr>
        <w:numPr>
          <w:ilvl w:val="0"/>
          <w:numId w:val="1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zmiany stawki podatku VAT, przy czym zmianie ulegnie wyłącznie cena brutto, cena netto pozostanie bez zmian do niezrealizowanej części umowy;</w:t>
      </w:r>
    </w:p>
    <w:p w:rsidR="002D5043" w:rsidRPr="005E0924" w:rsidRDefault="002D5043" w:rsidP="002D5043">
      <w:pPr>
        <w:numPr>
          <w:ilvl w:val="0"/>
          <w:numId w:val="1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zmiany akcyzy na energię elektryczną, zmiana dotyczyć będzie niezrealizowanej części umowy;</w:t>
      </w:r>
    </w:p>
    <w:p w:rsidR="002D5043" w:rsidRDefault="002D5043" w:rsidP="002D5043">
      <w:pPr>
        <w:numPr>
          <w:ilvl w:val="0"/>
          <w:numId w:val="1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zmiany stawek opłat celnych wprowadzonych decyzjami odpowiednich władz;</w:t>
      </w:r>
    </w:p>
    <w:p w:rsidR="002D5043" w:rsidRPr="005E0924" w:rsidRDefault="002D5043" w:rsidP="002D5043">
      <w:pPr>
        <w:numPr>
          <w:ilvl w:val="0"/>
          <w:numId w:val="1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wystąpienia istotnej zmiany okoliczności powodującej, że wykonanie umowy nie leży w interesie publicznym, czego nie można było przewidzieć w chwili zawarcia umowy lub zmiany te są korzystne dla Zamawiającego.</w:t>
      </w:r>
    </w:p>
    <w:p w:rsidR="002D5043" w:rsidRPr="005E0924" w:rsidRDefault="002D5043" w:rsidP="0001122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A554EE">
        <w:rPr>
          <w:rFonts w:ascii="Arial" w:hAnsi="Arial" w:cs="Arial"/>
          <w:sz w:val="21"/>
          <w:szCs w:val="21"/>
          <w:lang w:val="pl-PL"/>
        </w:rPr>
        <w:t>Wszelkie</w:t>
      </w:r>
      <w:r w:rsidRPr="005E0924">
        <w:rPr>
          <w:rFonts w:ascii="Arial" w:hAnsi="Arial" w:cs="Arial"/>
          <w:sz w:val="21"/>
          <w:szCs w:val="21"/>
        </w:rPr>
        <w:t xml:space="preserve"> </w:t>
      </w:r>
      <w:r w:rsidRPr="00A554EE">
        <w:rPr>
          <w:rFonts w:ascii="Arial" w:hAnsi="Arial" w:cs="Arial"/>
          <w:sz w:val="21"/>
          <w:szCs w:val="21"/>
          <w:lang w:val="pl-PL"/>
        </w:rPr>
        <w:t>zmiany</w:t>
      </w:r>
      <w:r w:rsidRPr="005E0924">
        <w:rPr>
          <w:rFonts w:ascii="Arial" w:hAnsi="Arial" w:cs="Arial"/>
          <w:sz w:val="21"/>
          <w:szCs w:val="21"/>
        </w:rPr>
        <w:t xml:space="preserve"> </w:t>
      </w:r>
      <w:r w:rsidRPr="00A554EE">
        <w:rPr>
          <w:rFonts w:ascii="Arial" w:hAnsi="Arial" w:cs="Arial"/>
          <w:sz w:val="21"/>
          <w:szCs w:val="21"/>
          <w:lang w:val="pl-PL"/>
        </w:rPr>
        <w:t>niniejszej</w:t>
      </w:r>
      <w:r w:rsidRPr="005E0924">
        <w:rPr>
          <w:rFonts w:ascii="Arial" w:hAnsi="Arial" w:cs="Arial"/>
          <w:sz w:val="21"/>
          <w:szCs w:val="21"/>
        </w:rPr>
        <w:t xml:space="preserve"> umowy wymagają formy pisemnej pod rygorem </w:t>
      </w:r>
      <w:proofErr w:type="spellStart"/>
      <w:r w:rsidRPr="005E0924">
        <w:rPr>
          <w:rFonts w:ascii="Arial" w:hAnsi="Arial" w:cs="Arial"/>
          <w:sz w:val="21"/>
          <w:szCs w:val="21"/>
        </w:rPr>
        <w:t>nieważności</w:t>
      </w:r>
      <w:proofErr w:type="spellEnd"/>
      <w:r w:rsidRPr="005E0924">
        <w:rPr>
          <w:rFonts w:ascii="Arial" w:hAnsi="Arial" w:cs="Arial"/>
          <w:sz w:val="21"/>
          <w:szCs w:val="21"/>
        </w:rPr>
        <w:t>.</w:t>
      </w:r>
    </w:p>
    <w:p w:rsidR="00011228" w:rsidRPr="005E0924" w:rsidRDefault="00011228" w:rsidP="00011228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2D5043" w:rsidRPr="005E0924" w:rsidRDefault="002D5043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10</w:t>
      </w:r>
    </w:p>
    <w:p w:rsidR="00011228" w:rsidRPr="005E0924" w:rsidRDefault="00011228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2D5043" w:rsidRPr="005E0924" w:rsidRDefault="002D5043" w:rsidP="002D5043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 zakresie nie uregulowanym niniejszą umową stosuje się przepisy kodeksu cywilnego oraz ustawy Prawo energetyczne wraz z obowiązującymi aktami wykonawczymi.</w:t>
      </w:r>
    </w:p>
    <w:p w:rsidR="002D5043" w:rsidRPr="005E0924" w:rsidRDefault="002D5043" w:rsidP="002D5043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Wszelkie spory, jakie mogą powstać w związku z realizacją tej umowy, Strony rozstrzygać będą w drodze negocjacji, a w przypadku niemożności porozumienia rozstrzygać będzie sąd miejscowo właściwy dla siedziby Zamawiającego.</w:t>
      </w:r>
    </w:p>
    <w:p w:rsidR="002D5043" w:rsidRPr="005E0924" w:rsidRDefault="002D5043" w:rsidP="002D5043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Umowa została sporządzona w dwóch jednobrzmiących egzemplarzach, po jednym dla każdej ze stron.</w:t>
      </w:r>
    </w:p>
    <w:p w:rsidR="002D5043" w:rsidRPr="005E0924" w:rsidRDefault="002D5043" w:rsidP="002D5043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11</w:t>
      </w:r>
    </w:p>
    <w:p w:rsidR="002D5043" w:rsidRPr="005E0924" w:rsidRDefault="002D5043" w:rsidP="002D5043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color w:val="000000"/>
          <w:sz w:val="21"/>
          <w:szCs w:val="21"/>
        </w:rPr>
        <w:t>Załącznikami do</w:t>
      </w:r>
      <w:r w:rsidRPr="005E0924">
        <w:rPr>
          <w:rFonts w:ascii="Arial" w:hAnsi="Arial" w:cs="Arial"/>
          <w:color w:val="FF0000"/>
          <w:sz w:val="21"/>
          <w:szCs w:val="21"/>
        </w:rPr>
        <w:t xml:space="preserve"> </w:t>
      </w:r>
      <w:r w:rsidRPr="005E0924">
        <w:rPr>
          <w:rFonts w:ascii="Arial" w:hAnsi="Arial" w:cs="Arial"/>
          <w:sz w:val="21"/>
          <w:szCs w:val="21"/>
        </w:rPr>
        <w:t>niniejszej umowy są:</w:t>
      </w:r>
    </w:p>
    <w:p w:rsidR="002D5043" w:rsidRPr="005E0924" w:rsidRDefault="002D5043" w:rsidP="002D5043">
      <w:pPr>
        <w:pStyle w:val="NormalnyWeb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- </w:t>
      </w:r>
      <w:r w:rsidRPr="005E0924">
        <w:rPr>
          <w:rFonts w:ascii="Arial" w:hAnsi="Arial" w:cs="Arial"/>
          <w:color w:val="000000"/>
          <w:sz w:val="21"/>
          <w:szCs w:val="21"/>
        </w:rPr>
        <w:t>Załącznik nr 1 Charakterystyka Elektroenergetyczna Obiektu,</w:t>
      </w:r>
    </w:p>
    <w:p w:rsidR="002D5043" w:rsidRPr="005E0924" w:rsidRDefault="002D5043" w:rsidP="002D5043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color w:val="000000"/>
          <w:sz w:val="21"/>
          <w:szCs w:val="21"/>
        </w:rPr>
        <w:t>- Załącznik nr 2</w:t>
      </w:r>
      <w:r w:rsidR="005E0924">
        <w:rPr>
          <w:rFonts w:ascii="Arial" w:hAnsi="Arial" w:cs="Arial"/>
          <w:sz w:val="21"/>
          <w:szCs w:val="21"/>
        </w:rPr>
        <w:t xml:space="preserve"> Formularz oferty.</w:t>
      </w:r>
    </w:p>
    <w:p w:rsidR="002D5043" w:rsidRPr="005E0924" w:rsidRDefault="002D5043" w:rsidP="002D5043">
      <w:pPr>
        <w:pStyle w:val="NormalnyWeb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2D5043" w:rsidRPr="005E0924" w:rsidRDefault="002D5043" w:rsidP="002D5043">
      <w:pPr>
        <w:pStyle w:val="NormalnyWeb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ZAMAWIAJACY                                                                  WYKONAWCA</w:t>
      </w:r>
    </w:p>
    <w:p w:rsidR="002D5043" w:rsidRPr="005E0924" w:rsidRDefault="002D5043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2D5043" w:rsidRPr="005E0924" w:rsidRDefault="002D5043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2D5043" w:rsidRPr="005E0924" w:rsidRDefault="002D5043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2D5043" w:rsidRPr="005E0924" w:rsidRDefault="002D5043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11228" w:rsidRPr="005E0924" w:rsidRDefault="00011228" w:rsidP="002D5043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2D5043" w:rsidRPr="00390FA6" w:rsidRDefault="005E0924" w:rsidP="002D5043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2D5043" w:rsidRPr="00390FA6">
        <w:rPr>
          <w:rFonts w:ascii="Arial" w:hAnsi="Arial" w:cs="Arial"/>
          <w:b/>
          <w:bCs/>
          <w:sz w:val="20"/>
          <w:szCs w:val="20"/>
        </w:rPr>
        <w:t>AŁĄCZNIK NR 1 do Wzoru umowy</w:t>
      </w:r>
    </w:p>
    <w:p w:rsidR="002D5043" w:rsidRPr="00390FA6" w:rsidRDefault="002D5043" w:rsidP="002D5043">
      <w:pPr>
        <w:pStyle w:val="NormalnyWeb"/>
        <w:spacing w:before="0" w:after="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390FA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Charakterystyka Elektroenergetyczna Obiektów.</w:t>
      </w:r>
    </w:p>
    <w:p w:rsidR="002D5043" w:rsidRPr="00390FA6" w:rsidRDefault="002D5043" w:rsidP="002D5043">
      <w:pPr>
        <w:pStyle w:val="NormalnyWeb"/>
        <w:spacing w:before="0" w:after="0"/>
        <w:ind w:left="318" w:hanging="301"/>
        <w:jc w:val="both"/>
        <w:rPr>
          <w:rFonts w:ascii="Arial" w:hAnsi="Arial" w:cs="Arial"/>
          <w:sz w:val="18"/>
          <w:szCs w:val="18"/>
        </w:rPr>
      </w:pPr>
      <w:r w:rsidRPr="00390FA6">
        <w:rPr>
          <w:rFonts w:ascii="Arial" w:hAnsi="Arial" w:cs="Arial"/>
          <w:b/>
          <w:bCs/>
          <w:sz w:val="18"/>
          <w:szCs w:val="18"/>
          <w:u w:val="single"/>
        </w:rPr>
        <w:t>Tabela nr 1</w:t>
      </w:r>
      <w:r w:rsidRPr="00390FA6">
        <w:rPr>
          <w:rFonts w:ascii="Arial" w:hAnsi="Arial" w:cs="Arial"/>
          <w:b/>
          <w:bCs/>
          <w:sz w:val="18"/>
          <w:szCs w:val="18"/>
        </w:rPr>
        <w:t xml:space="preserve"> - Przyłącze podstawowe (A)</w:t>
      </w:r>
    </w:p>
    <w:tbl>
      <w:tblPr>
        <w:tblW w:w="967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95"/>
        <w:gridCol w:w="5280"/>
      </w:tblGrid>
      <w:tr w:rsidR="002D5043" w:rsidRPr="00390FA6" w:rsidTr="007259C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Obiekt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Pałuckie Centrum Zdrowia Sp. z o.o. </w:t>
            </w:r>
          </w:p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Żnin, ul. Szpitalna 30</w:t>
            </w:r>
          </w:p>
        </w:tc>
      </w:tr>
      <w:tr w:rsidR="002D5043" w:rsidRPr="00390FA6" w:rsidTr="007259C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Rodzaj przyłącza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Linia kablowa 2 x (AKY 4 x 240 mm</w:t>
            </w:r>
            <w:r w:rsidRPr="00390FA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90FA6">
              <w:rPr>
                <w:rFonts w:ascii="Arial" w:hAnsi="Arial" w:cs="Arial"/>
                <w:sz w:val="18"/>
                <w:szCs w:val="18"/>
              </w:rPr>
              <w:t>) ze stacji transformatorowej Szpital I Żnin</w:t>
            </w:r>
          </w:p>
        </w:tc>
      </w:tr>
      <w:tr w:rsidR="002D5043" w:rsidRPr="00390FA6" w:rsidTr="007259C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Miejsce przyłączenia do sieci granica własności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Stacja transformatorowa Żnin Szpital I nr 50617, obwód numer 700 (w eksploatacji OSD)</w:t>
            </w:r>
          </w:p>
        </w:tc>
      </w:tr>
      <w:tr w:rsidR="002D5043" w:rsidRPr="00390FA6" w:rsidTr="007259C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2D5043" w:rsidRPr="00390FA6" w:rsidTr="007259C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umowna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2D5043" w:rsidRPr="00390FA6" w:rsidTr="007259C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b/>
                <w:sz w:val="18"/>
                <w:szCs w:val="18"/>
              </w:rPr>
              <w:t>Średnioroczne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zużycie energii: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D63547" w:rsidRDefault="002D5043" w:rsidP="00434771">
            <w:pPr>
              <w:pStyle w:val="NormalnyWeb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Ok. </w:t>
            </w:r>
            <w:r w:rsidR="0043477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1122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D63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63547">
              <w:rPr>
                <w:rFonts w:ascii="Arial" w:hAnsi="Arial" w:cs="Arial"/>
                <w:b/>
                <w:sz w:val="18"/>
                <w:szCs w:val="18"/>
              </w:rPr>
              <w:t>MWh</w:t>
            </w:r>
            <w:proofErr w:type="spellEnd"/>
          </w:p>
        </w:tc>
      </w:tr>
      <w:tr w:rsidR="002D5043" w:rsidRPr="00390FA6" w:rsidTr="007259C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Taryfowa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C 21 </w:t>
            </w:r>
          </w:p>
        </w:tc>
      </w:tr>
      <w:tr w:rsidR="002D5043" w:rsidRPr="00390FA6" w:rsidTr="007259C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Napięcie zasilania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0,4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</w:tr>
      <w:tr w:rsidR="002D5043" w:rsidRPr="00390FA6" w:rsidTr="007259C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Współczynnik mocy tg φ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≤ 0,4</w:t>
            </w:r>
          </w:p>
        </w:tc>
      </w:tr>
      <w:tr w:rsidR="002D5043" w:rsidRPr="00390FA6" w:rsidTr="007259C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2D5043" w:rsidRPr="00390FA6" w:rsidTr="007259C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Układ pomiarowy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Układ pomiarowo-rozliczeniowy pośredni z przekładnikami prądowymi o przekładni 600/5 A/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oraz licznik rozliczeniowy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półpośredni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EAP </w:t>
            </w:r>
            <w:r w:rsidRPr="009D30E8">
              <w:rPr>
                <w:rFonts w:ascii="Arial" w:hAnsi="Arial" w:cs="Arial"/>
                <w:sz w:val="18"/>
                <w:szCs w:val="18"/>
              </w:rPr>
              <w:t>6192</w:t>
            </w:r>
            <w:r w:rsidR="009D30E8" w:rsidRPr="009D30E8">
              <w:rPr>
                <w:rFonts w:ascii="Arial" w:hAnsi="Arial" w:cs="Arial"/>
                <w:sz w:val="18"/>
                <w:szCs w:val="18"/>
              </w:rPr>
              <w:t xml:space="preserve"> - nr 96778650</w:t>
            </w:r>
            <w:r w:rsidR="009D30E8">
              <w:rPr>
                <w:rFonts w:ascii="Arial" w:hAnsi="Arial" w:cs="Arial"/>
                <w:sz w:val="18"/>
                <w:szCs w:val="18"/>
              </w:rPr>
              <w:t>,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stanowiący własność OSD, zainstalowany w rozdzielni na terenie szpitala.</w:t>
            </w:r>
          </w:p>
        </w:tc>
      </w:tr>
      <w:tr w:rsidR="002D5043" w:rsidRPr="00390FA6" w:rsidTr="007259C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nieplanowanej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3 godziny </w:t>
            </w:r>
          </w:p>
        </w:tc>
      </w:tr>
      <w:tr w:rsidR="002D5043" w:rsidRPr="00390FA6" w:rsidTr="007259C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6 godzin</w:t>
            </w:r>
          </w:p>
        </w:tc>
      </w:tr>
    </w:tbl>
    <w:p w:rsidR="002D5043" w:rsidRPr="00390FA6" w:rsidRDefault="002D5043" w:rsidP="002D5043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2D5043" w:rsidRPr="00390FA6" w:rsidRDefault="002D5043" w:rsidP="002D5043">
      <w:pPr>
        <w:pStyle w:val="NormalnyWeb"/>
        <w:spacing w:before="0" w:after="0"/>
        <w:ind w:left="318" w:hanging="301"/>
        <w:jc w:val="both"/>
        <w:rPr>
          <w:rFonts w:ascii="Arial" w:hAnsi="Arial" w:cs="Arial"/>
          <w:sz w:val="18"/>
          <w:szCs w:val="18"/>
        </w:rPr>
      </w:pPr>
      <w:r w:rsidRPr="00390FA6">
        <w:rPr>
          <w:rFonts w:ascii="Arial" w:hAnsi="Arial" w:cs="Arial"/>
          <w:b/>
          <w:bCs/>
          <w:sz w:val="18"/>
          <w:szCs w:val="18"/>
        </w:rPr>
        <w:t>Tabela nr 2 - Przyłącze rezerwowe (B)</w:t>
      </w:r>
    </w:p>
    <w:tbl>
      <w:tblPr>
        <w:tblW w:w="967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95"/>
        <w:gridCol w:w="5280"/>
      </w:tblGrid>
      <w:tr w:rsidR="002D5043" w:rsidRPr="00390FA6" w:rsidTr="007259C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Obiekt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Pałuckie Centrum Zdrowia Sp. z o.o. – Żnin, ul. Szpitalna 30</w:t>
            </w:r>
          </w:p>
        </w:tc>
      </w:tr>
      <w:tr w:rsidR="002D5043" w:rsidRPr="00390FA6" w:rsidTr="007259C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Rodzaj przyłącza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Linia kablowa 2x (AKY 4x150mm</w:t>
            </w:r>
            <w:r w:rsidRPr="00390FA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90FA6">
              <w:rPr>
                <w:rFonts w:ascii="Arial" w:hAnsi="Arial" w:cs="Arial"/>
                <w:sz w:val="18"/>
                <w:szCs w:val="18"/>
              </w:rPr>
              <w:t>) ze stacji transformatorowej Szpital II Żnin</w:t>
            </w:r>
          </w:p>
        </w:tc>
      </w:tr>
      <w:tr w:rsidR="002D5043" w:rsidRPr="00390FA6" w:rsidTr="007259C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Miejsce przyłączenia do sieci granica własności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Stacja transformatorowa, Żnin Szpital II nr 50128, obwód numer 900 (w eksploatacji OSD)</w:t>
            </w:r>
          </w:p>
        </w:tc>
      </w:tr>
      <w:tr w:rsidR="002D5043" w:rsidRPr="00390FA6" w:rsidTr="007259C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2D5043" w:rsidRPr="00390FA6" w:rsidTr="007259C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umowna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2D5043" w:rsidRPr="00390FA6" w:rsidTr="007259C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b/>
                <w:sz w:val="18"/>
                <w:szCs w:val="18"/>
              </w:rPr>
              <w:t>Średnioroczne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zużycie energii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D63547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Ok. </w:t>
            </w:r>
            <w:r w:rsidRPr="00D63547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proofErr w:type="spellStart"/>
            <w:r w:rsidRPr="00D63547">
              <w:rPr>
                <w:rFonts w:ascii="Arial" w:hAnsi="Arial" w:cs="Arial"/>
                <w:b/>
                <w:sz w:val="18"/>
                <w:szCs w:val="18"/>
              </w:rPr>
              <w:t>MWh</w:t>
            </w:r>
            <w:proofErr w:type="spellEnd"/>
          </w:p>
        </w:tc>
      </w:tr>
      <w:tr w:rsidR="002D5043" w:rsidRPr="00390FA6" w:rsidTr="007259C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Taryfowa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C 21</w:t>
            </w:r>
          </w:p>
        </w:tc>
      </w:tr>
      <w:tr w:rsidR="002D5043" w:rsidRPr="00390FA6" w:rsidTr="007259C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Napięcie zasilania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0,4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</w:tr>
      <w:tr w:rsidR="002D5043" w:rsidRPr="00390FA6" w:rsidTr="007259C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Współczynnik mocy tg φ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≤ 0,4</w:t>
            </w:r>
          </w:p>
        </w:tc>
      </w:tr>
      <w:tr w:rsidR="002D5043" w:rsidRPr="00390FA6" w:rsidTr="007259C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2D5043" w:rsidRPr="00390FA6" w:rsidTr="007259C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Układ pomiarowy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Układ pomiarowo-rozliczeniowy pośredni z przekładnikami prądowymi o przekładni 600/5 A/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oraz licznik rozliczeniowy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półpośredni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EAP 6192</w:t>
            </w:r>
            <w:r w:rsidR="009D30E8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D30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D30E8" w:rsidRPr="009D30E8">
              <w:rPr>
                <w:rFonts w:ascii="Arial" w:hAnsi="Arial" w:cs="Arial"/>
                <w:sz w:val="18"/>
                <w:szCs w:val="18"/>
              </w:rPr>
              <w:t>nr 96588019</w:t>
            </w:r>
            <w:r w:rsidR="009D30E8">
              <w:rPr>
                <w:rFonts w:ascii="Arial" w:hAnsi="Arial" w:cs="Arial"/>
                <w:sz w:val="18"/>
                <w:szCs w:val="18"/>
              </w:rPr>
              <w:t>,</w:t>
            </w:r>
            <w:r w:rsidRPr="009D30E8">
              <w:rPr>
                <w:rFonts w:ascii="Arial" w:hAnsi="Arial" w:cs="Arial"/>
                <w:sz w:val="18"/>
                <w:szCs w:val="18"/>
              </w:rPr>
              <w:t xml:space="preserve"> stanowiący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własność OSD, zainstalowany w rozdzielni na terenie szpitala. </w:t>
            </w:r>
          </w:p>
        </w:tc>
      </w:tr>
      <w:tr w:rsidR="002D5043" w:rsidRPr="00390FA6" w:rsidTr="007259C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nieplanowanej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3 godziny </w:t>
            </w:r>
          </w:p>
        </w:tc>
      </w:tr>
      <w:tr w:rsidR="002D5043" w:rsidRPr="00390FA6" w:rsidTr="007259C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5043" w:rsidRPr="00390FA6" w:rsidRDefault="002D5043" w:rsidP="007259C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6 godzin</w:t>
            </w:r>
          </w:p>
        </w:tc>
      </w:tr>
    </w:tbl>
    <w:p w:rsidR="00F63B4F" w:rsidRDefault="00F63B4F"/>
    <w:sectPr w:rsidR="00F63B4F" w:rsidSect="00CA7A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4B" w:rsidRDefault="00D6334B" w:rsidP="002D5043">
      <w:r>
        <w:separator/>
      </w:r>
    </w:p>
  </w:endnote>
  <w:endnote w:type="continuationSeparator" w:id="0">
    <w:p w:rsidR="00D6334B" w:rsidRDefault="00D6334B" w:rsidP="002D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4B" w:rsidRDefault="00D6334B" w:rsidP="002D5043">
      <w:r>
        <w:separator/>
      </w:r>
    </w:p>
  </w:footnote>
  <w:footnote w:type="continuationSeparator" w:id="0">
    <w:p w:rsidR="00D6334B" w:rsidRDefault="00D6334B" w:rsidP="002D5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7006F3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auto"/>
      </w:rPr>
    </w:lvl>
  </w:abstractNum>
  <w:abstractNum w:abstractNumId="1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063C4E87"/>
    <w:multiLevelType w:val="hybridMultilevel"/>
    <w:tmpl w:val="8A6C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C56CD"/>
    <w:multiLevelType w:val="hybridMultilevel"/>
    <w:tmpl w:val="78CA48D6"/>
    <w:lvl w:ilvl="0" w:tplc="984E5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602B9A"/>
    <w:multiLevelType w:val="hybridMultilevel"/>
    <w:tmpl w:val="F75C29C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027079A"/>
    <w:multiLevelType w:val="hybridMultilevel"/>
    <w:tmpl w:val="2600387A"/>
    <w:lvl w:ilvl="0" w:tplc="C79A0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282628"/>
    <w:multiLevelType w:val="hybridMultilevel"/>
    <w:tmpl w:val="B5DE9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CA630C"/>
    <w:multiLevelType w:val="hybridMultilevel"/>
    <w:tmpl w:val="3FCAA6E8"/>
    <w:lvl w:ilvl="0" w:tplc="871E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C114F"/>
    <w:multiLevelType w:val="multilevel"/>
    <w:tmpl w:val="552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C3351"/>
    <w:multiLevelType w:val="hybridMultilevel"/>
    <w:tmpl w:val="F23A33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6457E5C"/>
    <w:multiLevelType w:val="hybridMultilevel"/>
    <w:tmpl w:val="D8A4A126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348C6"/>
    <w:multiLevelType w:val="hybridMultilevel"/>
    <w:tmpl w:val="2E840B72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5C23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D7D10"/>
    <w:multiLevelType w:val="hybridMultilevel"/>
    <w:tmpl w:val="221E4CEC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07E19"/>
    <w:multiLevelType w:val="hybridMultilevel"/>
    <w:tmpl w:val="40E4F10C"/>
    <w:lvl w:ilvl="0" w:tplc="E548AC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EBF5A30"/>
    <w:multiLevelType w:val="hybridMultilevel"/>
    <w:tmpl w:val="7FF428D8"/>
    <w:lvl w:ilvl="0" w:tplc="AA6A3F3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D67E1E"/>
    <w:multiLevelType w:val="hybridMultilevel"/>
    <w:tmpl w:val="8EF6E3B6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9F"/>
    <w:rsid w:val="00011228"/>
    <w:rsid w:val="0021768C"/>
    <w:rsid w:val="00231964"/>
    <w:rsid w:val="002D5043"/>
    <w:rsid w:val="002E5C9F"/>
    <w:rsid w:val="00366D2F"/>
    <w:rsid w:val="00434771"/>
    <w:rsid w:val="00435B52"/>
    <w:rsid w:val="00564E55"/>
    <w:rsid w:val="005E0924"/>
    <w:rsid w:val="00603A2E"/>
    <w:rsid w:val="0089715B"/>
    <w:rsid w:val="00913BE5"/>
    <w:rsid w:val="009303C6"/>
    <w:rsid w:val="00956B5F"/>
    <w:rsid w:val="009D30E8"/>
    <w:rsid w:val="00A554EE"/>
    <w:rsid w:val="00AB599A"/>
    <w:rsid w:val="00AC40A8"/>
    <w:rsid w:val="00D6334B"/>
    <w:rsid w:val="00DD56B1"/>
    <w:rsid w:val="00E95554"/>
    <w:rsid w:val="00F6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C9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C9F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E5C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D5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504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ormalnyWeb">
    <w:name w:val="Normal (Web)"/>
    <w:basedOn w:val="Normalny"/>
    <w:rsid w:val="002D5043"/>
    <w:pPr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locked/>
    <w:rsid w:val="00011228"/>
    <w:rPr>
      <w:rFonts w:ascii="Calibri" w:hAnsi="Calibri" w:cs="Calibri"/>
      <w:lang w:eastAsia="pl-PL"/>
    </w:rPr>
  </w:style>
  <w:style w:type="paragraph" w:styleId="Bezodstpw">
    <w:name w:val="No Spacing"/>
    <w:link w:val="BezodstpwZnak"/>
    <w:qFormat/>
    <w:rsid w:val="00011228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2337D-708A-4A3C-9E68-068C338A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zam2</dc:creator>
  <cp:lastModifiedBy>zam2</cp:lastModifiedBy>
  <cp:revision>9</cp:revision>
  <cp:lastPrinted>2021-11-04T12:02:00Z</cp:lastPrinted>
  <dcterms:created xsi:type="dcterms:W3CDTF">2021-11-02T09:26:00Z</dcterms:created>
  <dcterms:modified xsi:type="dcterms:W3CDTF">2021-11-04T12:09:00Z</dcterms:modified>
</cp:coreProperties>
</file>