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12EA4" w14:textId="77777777" w:rsidR="00FB46CF" w:rsidRDefault="00000000">
      <w:pPr>
        <w:pStyle w:val="Nagwek10"/>
        <w:keepNext/>
        <w:keepLines/>
        <w:numPr>
          <w:ilvl w:val="0"/>
          <w:numId w:val="1"/>
        </w:numPr>
        <w:shd w:val="clear" w:color="auto" w:fill="auto"/>
        <w:tabs>
          <w:tab w:val="left" w:pos="337"/>
        </w:tabs>
        <w:spacing w:line="180" w:lineRule="exact"/>
        <w:jc w:val="left"/>
      </w:pPr>
      <w:bookmarkStart w:id="0" w:name="bookmark0"/>
      <w:r>
        <w:t>WSTĘP</w:t>
      </w:r>
      <w:bookmarkEnd w:id="0"/>
    </w:p>
    <w:p w14:paraId="52871914" w14:textId="77777777" w:rsidR="00FB46CF" w:rsidRDefault="00000000">
      <w:pPr>
        <w:pStyle w:val="Nagwek10"/>
        <w:keepNext/>
        <w:keepLines/>
        <w:numPr>
          <w:ilvl w:val="1"/>
          <w:numId w:val="1"/>
        </w:numPr>
        <w:shd w:val="clear" w:color="auto" w:fill="auto"/>
        <w:tabs>
          <w:tab w:val="left" w:pos="511"/>
        </w:tabs>
        <w:spacing w:line="180" w:lineRule="exact"/>
        <w:jc w:val="left"/>
      </w:pPr>
      <w:bookmarkStart w:id="1" w:name="bookmark1"/>
      <w:r>
        <w:t>Przedmiot SST</w:t>
      </w:r>
      <w:bookmarkEnd w:id="1"/>
    </w:p>
    <w:p w14:paraId="23D9E364" w14:textId="77777777" w:rsidR="00FB46CF" w:rsidRDefault="00000000">
      <w:pPr>
        <w:pStyle w:val="Teksttreci21"/>
        <w:shd w:val="clear" w:color="auto" w:fill="auto"/>
        <w:ind w:firstLine="360"/>
      </w:pPr>
      <w:r>
        <w:t>Przedmiotem niniejszej szczegółowej specyfikacji technicznej (SST) są wymagania dotyczące wykonania i odbioru robót związanych z wykonawstwem pojedynczego powierzchniowego utrwalenia nawierzchni.</w:t>
      </w:r>
    </w:p>
    <w:p w14:paraId="78F545F9" w14:textId="77777777" w:rsidR="00FB46CF" w:rsidRDefault="00000000">
      <w:pPr>
        <w:pStyle w:val="Nagwek10"/>
        <w:keepNext/>
        <w:keepLines/>
        <w:numPr>
          <w:ilvl w:val="1"/>
          <w:numId w:val="1"/>
        </w:numPr>
        <w:shd w:val="clear" w:color="auto" w:fill="auto"/>
        <w:tabs>
          <w:tab w:val="left" w:pos="511"/>
        </w:tabs>
        <w:spacing w:line="180" w:lineRule="exact"/>
        <w:jc w:val="left"/>
      </w:pPr>
      <w:bookmarkStart w:id="2" w:name="bookmark2"/>
      <w:r>
        <w:t>Zakres stosowania SST</w:t>
      </w:r>
      <w:bookmarkEnd w:id="2"/>
    </w:p>
    <w:p w14:paraId="78142D47" w14:textId="38BCFAED" w:rsidR="00FB46CF" w:rsidRDefault="00000000" w:rsidP="00D0370A">
      <w:pPr>
        <w:pStyle w:val="Teksttreci21"/>
        <w:shd w:val="clear" w:color="auto" w:fill="auto"/>
        <w:ind w:firstLine="360"/>
      </w:pPr>
      <w:r>
        <w:t xml:space="preserve">Szczegółowa specyfikacja techniczna (SST) stanowi dokument przetargowy i kontraktowy przy zlecaniu i realizacji uszczelnienia nawierzchni metodą pojedynczego powierzchniowego utrwalenia na drogach </w:t>
      </w:r>
      <w:r w:rsidR="00D0370A">
        <w:t>gminnych.</w:t>
      </w:r>
    </w:p>
    <w:p w14:paraId="391A01CB" w14:textId="77777777" w:rsidR="00FB46CF" w:rsidRDefault="00000000">
      <w:pPr>
        <w:pStyle w:val="Nagwek10"/>
        <w:keepNext/>
        <w:keepLines/>
        <w:numPr>
          <w:ilvl w:val="1"/>
          <w:numId w:val="1"/>
        </w:numPr>
        <w:shd w:val="clear" w:color="auto" w:fill="auto"/>
        <w:tabs>
          <w:tab w:val="left" w:pos="511"/>
        </w:tabs>
        <w:spacing w:line="180" w:lineRule="exact"/>
        <w:jc w:val="left"/>
      </w:pPr>
      <w:bookmarkStart w:id="3" w:name="bookmark3"/>
      <w:r>
        <w:t>Zakres robót objętych SST</w:t>
      </w:r>
      <w:bookmarkEnd w:id="3"/>
    </w:p>
    <w:p w14:paraId="35C38C1C" w14:textId="77777777" w:rsidR="00FB46CF" w:rsidRDefault="00000000">
      <w:pPr>
        <w:pStyle w:val="Teksttreci21"/>
        <w:shd w:val="clear" w:color="auto" w:fill="auto"/>
        <w:ind w:firstLine="360"/>
      </w:pPr>
      <w:r>
        <w:t>Ustalenia zawarte w niniejszej specyfikacji dotyczą zasad prowadzenia robót związanych z wykonaniem pojedynczego powierzchniowego utrwalenia nawierzchni.</w:t>
      </w:r>
    </w:p>
    <w:p w14:paraId="29E2CCF7" w14:textId="44F3175C" w:rsidR="00FB46CF" w:rsidRDefault="00000000">
      <w:pPr>
        <w:pStyle w:val="Teksttreci21"/>
        <w:shd w:val="clear" w:color="auto" w:fill="auto"/>
        <w:ind w:firstLine="360"/>
      </w:pPr>
      <w:r>
        <w:t xml:space="preserve">Zakres robót objętych niniejszą specyfikacją (SST) obejmuje wykonanie pojedynczego powierzchniowego utrwalenia nawierzchni </w:t>
      </w:r>
    </w:p>
    <w:p w14:paraId="7CDDDB72" w14:textId="77777777" w:rsidR="00FB46CF" w:rsidRDefault="00000000">
      <w:pPr>
        <w:pStyle w:val="Nagwek10"/>
        <w:keepNext/>
        <w:keepLines/>
        <w:numPr>
          <w:ilvl w:val="1"/>
          <w:numId w:val="1"/>
        </w:numPr>
        <w:shd w:val="clear" w:color="auto" w:fill="auto"/>
        <w:tabs>
          <w:tab w:val="left" w:pos="511"/>
        </w:tabs>
        <w:spacing w:line="180" w:lineRule="exact"/>
        <w:jc w:val="left"/>
      </w:pPr>
      <w:bookmarkStart w:id="4" w:name="bookmark4"/>
      <w:r>
        <w:t>Określenia podstawowe</w:t>
      </w:r>
      <w:bookmarkEnd w:id="4"/>
    </w:p>
    <w:p w14:paraId="66389BB3" w14:textId="77777777" w:rsidR="00FB46CF" w:rsidRDefault="00000000">
      <w:pPr>
        <w:pStyle w:val="Teksttreci21"/>
        <w:numPr>
          <w:ilvl w:val="2"/>
          <w:numId w:val="1"/>
        </w:numPr>
        <w:shd w:val="clear" w:color="auto" w:fill="auto"/>
        <w:tabs>
          <w:tab w:val="left" w:pos="681"/>
        </w:tabs>
        <w:ind w:firstLine="0"/>
      </w:pPr>
      <w:r>
        <w:t>Pojedyncze powierzchniowe utrwalenie.</w:t>
      </w:r>
    </w:p>
    <w:p w14:paraId="24BA0276" w14:textId="77777777" w:rsidR="00FB46CF" w:rsidRDefault="00000000">
      <w:pPr>
        <w:pStyle w:val="Teksttreci21"/>
        <w:shd w:val="clear" w:color="auto" w:fill="auto"/>
        <w:ind w:firstLine="360"/>
      </w:pPr>
      <w:r>
        <w:t>Pojedyncze powierzchniowe utrwalenie nawierzchni jest zabiegiem utrzymaniowym polegającym na kolejnym rozłożeniu:</w:t>
      </w:r>
    </w:p>
    <w:p w14:paraId="0EFD39F1" w14:textId="23DD777E" w:rsidR="00FB46CF" w:rsidRDefault="008976A3">
      <w:pPr>
        <w:rPr>
          <w:sz w:val="2"/>
          <w:szCs w:val="2"/>
        </w:rPr>
      </w:pPr>
      <w:r>
        <w:rPr>
          <w:noProof/>
        </w:rPr>
        <w:drawing>
          <wp:inline distT="0" distB="0" distL="0" distR="0" wp14:anchorId="00120462" wp14:editId="3703B257">
            <wp:extent cx="2133600" cy="7391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3600" cy="739140"/>
                    </a:xfrm>
                    <a:prstGeom prst="rect">
                      <a:avLst/>
                    </a:prstGeom>
                    <a:noFill/>
                    <a:ln>
                      <a:noFill/>
                    </a:ln>
                  </pic:spPr>
                </pic:pic>
              </a:graphicData>
            </a:graphic>
          </wp:inline>
        </w:drawing>
      </w:r>
    </w:p>
    <w:p w14:paraId="23A49A8F" w14:textId="77777777" w:rsidR="00FB46CF" w:rsidRDefault="00000000">
      <w:pPr>
        <w:pStyle w:val="Teksttreci21"/>
        <w:numPr>
          <w:ilvl w:val="0"/>
          <w:numId w:val="2"/>
        </w:numPr>
        <w:shd w:val="clear" w:color="auto" w:fill="auto"/>
        <w:tabs>
          <w:tab w:val="left" w:pos="323"/>
        </w:tabs>
        <w:spacing w:line="180" w:lineRule="exact"/>
        <w:ind w:firstLine="0"/>
      </w:pPr>
      <w:r>
        <w:t>warstwy lepiszcza,</w:t>
      </w:r>
    </w:p>
    <w:p w14:paraId="7CCA28C7" w14:textId="77777777" w:rsidR="00FB46CF" w:rsidRDefault="00000000">
      <w:pPr>
        <w:pStyle w:val="Teksttreci21"/>
        <w:numPr>
          <w:ilvl w:val="0"/>
          <w:numId w:val="2"/>
        </w:numPr>
        <w:shd w:val="clear" w:color="auto" w:fill="auto"/>
        <w:tabs>
          <w:tab w:val="left" w:pos="323"/>
        </w:tabs>
        <w:spacing w:line="180" w:lineRule="exact"/>
        <w:ind w:firstLine="0"/>
      </w:pPr>
      <w:r>
        <w:t>warstwy kruszywa o wąskiej frakcji.</w:t>
      </w:r>
    </w:p>
    <w:p w14:paraId="728B4969" w14:textId="77777777" w:rsidR="00FB46CF" w:rsidRDefault="00000000">
      <w:pPr>
        <w:pStyle w:val="Teksttreci21"/>
        <w:numPr>
          <w:ilvl w:val="2"/>
          <w:numId w:val="1"/>
        </w:numPr>
        <w:shd w:val="clear" w:color="auto" w:fill="auto"/>
        <w:tabs>
          <w:tab w:val="left" w:pos="681"/>
        </w:tabs>
        <w:ind w:firstLine="0"/>
      </w:pPr>
      <w:r>
        <w:t>Pozostałe określenia.</w:t>
      </w:r>
    </w:p>
    <w:p w14:paraId="648C295E" w14:textId="77777777" w:rsidR="00FB46CF" w:rsidRDefault="00000000">
      <w:pPr>
        <w:pStyle w:val="Teksttreci21"/>
        <w:shd w:val="clear" w:color="auto" w:fill="auto"/>
        <w:ind w:firstLine="360"/>
      </w:pPr>
      <w:r>
        <w:t>Pozostałe określenia podstawowe są zgodne z obowiązującymi, odpowiednimi polskimi normami i z definicjami podanymi w OST D-M-00.00.00 „Wymagania ogólne" pkt 1.4.</w:t>
      </w:r>
    </w:p>
    <w:p w14:paraId="701BEE76" w14:textId="77777777" w:rsidR="00FB46CF" w:rsidRDefault="00000000">
      <w:pPr>
        <w:pStyle w:val="Nagwek10"/>
        <w:keepNext/>
        <w:keepLines/>
        <w:numPr>
          <w:ilvl w:val="1"/>
          <w:numId w:val="1"/>
        </w:numPr>
        <w:shd w:val="clear" w:color="auto" w:fill="auto"/>
        <w:tabs>
          <w:tab w:val="left" w:pos="511"/>
        </w:tabs>
        <w:spacing w:line="180" w:lineRule="exact"/>
        <w:jc w:val="left"/>
      </w:pPr>
      <w:bookmarkStart w:id="5" w:name="bookmark5"/>
      <w:r>
        <w:t>Ogólne wymagania dotyczące robót</w:t>
      </w:r>
      <w:bookmarkEnd w:id="5"/>
    </w:p>
    <w:p w14:paraId="7A98139C" w14:textId="77777777" w:rsidR="00FB46CF" w:rsidRDefault="00000000">
      <w:pPr>
        <w:pStyle w:val="Teksttreci21"/>
        <w:shd w:val="clear" w:color="auto" w:fill="auto"/>
        <w:spacing w:line="180" w:lineRule="exact"/>
        <w:ind w:firstLine="360"/>
      </w:pPr>
      <w:r>
        <w:t>Ogólne wymagania dotyczące robót podano w OST D-M-00.00.00 „Wymagania ogólne" pkt 1.5.</w:t>
      </w:r>
    </w:p>
    <w:p w14:paraId="3735337F" w14:textId="77777777" w:rsidR="00FB46CF" w:rsidRDefault="00000000">
      <w:pPr>
        <w:pStyle w:val="Nagwek10"/>
        <w:keepNext/>
        <w:keepLines/>
        <w:numPr>
          <w:ilvl w:val="0"/>
          <w:numId w:val="1"/>
        </w:numPr>
        <w:shd w:val="clear" w:color="auto" w:fill="auto"/>
        <w:tabs>
          <w:tab w:val="left" w:pos="341"/>
        </w:tabs>
        <w:spacing w:line="180" w:lineRule="exact"/>
        <w:jc w:val="left"/>
      </w:pPr>
      <w:bookmarkStart w:id="6" w:name="bookmark6"/>
      <w:r>
        <w:t>MATERIAŁY</w:t>
      </w:r>
      <w:bookmarkEnd w:id="6"/>
    </w:p>
    <w:p w14:paraId="0F05514D" w14:textId="77777777" w:rsidR="00FB46CF" w:rsidRDefault="00000000">
      <w:pPr>
        <w:pStyle w:val="Nagwek10"/>
        <w:keepNext/>
        <w:keepLines/>
        <w:numPr>
          <w:ilvl w:val="1"/>
          <w:numId w:val="1"/>
        </w:numPr>
        <w:shd w:val="clear" w:color="auto" w:fill="auto"/>
        <w:tabs>
          <w:tab w:val="left" w:pos="515"/>
        </w:tabs>
        <w:spacing w:line="180" w:lineRule="exact"/>
        <w:jc w:val="left"/>
      </w:pPr>
      <w:bookmarkStart w:id="7" w:name="bookmark7"/>
      <w:r>
        <w:t>Ogólne wymagania dotyczące materiałów</w:t>
      </w:r>
      <w:bookmarkEnd w:id="7"/>
    </w:p>
    <w:p w14:paraId="5A0CB95C" w14:textId="77777777" w:rsidR="00FB46CF" w:rsidRDefault="00000000">
      <w:pPr>
        <w:pStyle w:val="Teksttreci21"/>
        <w:shd w:val="clear" w:color="auto" w:fill="auto"/>
        <w:spacing w:line="180" w:lineRule="exact"/>
        <w:ind w:firstLine="360"/>
      </w:pPr>
      <w:r>
        <w:t>Ogólne wymagania dotyczące materiałów podano w OST D-M-00.00.00 „Wymagania ogólne" pkt 2.</w:t>
      </w:r>
    </w:p>
    <w:p w14:paraId="352FD5B7" w14:textId="77777777" w:rsidR="00FB46CF" w:rsidRDefault="00000000">
      <w:pPr>
        <w:pStyle w:val="Nagwek10"/>
        <w:keepNext/>
        <w:keepLines/>
        <w:numPr>
          <w:ilvl w:val="1"/>
          <w:numId w:val="1"/>
        </w:numPr>
        <w:shd w:val="clear" w:color="auto" w:fill="auto"/>
        <w:tabs>
          <w:tab w:val="left" w:pos="515"/>
        </w:tabs>
        <w:spacing w:line="180" w:lineRule="exact"/>
        <w:jc w:val="left"/>
      </w:pPr>
      <w:bookmarkStart w:id="8" w:name="bookmark8"/>
      <w:r>
        <w:t>Kruszywa</w:t>
      </w:r>
      <w:bookmarkEnd w:id="8"/>
    </w:p>
    <w:p w14:paraId="0726986A" w14:textId="77777777" w:rsidR="00FB46CF" w:rsidRDefault="00000000">
      <w:pPr>
        <w:pStyle w:val="Teksttreci21"/>
        <w:numPr>
          <w:ilvl w:val="2"/>
          <w:numId w:val="1"/>
        </w:numPr>
        <w:shd w:val="clear" w:color="auto" w:fill="auto"/>
        <w:tabs>
          <w:tab w:val="left" w:pos="686"/>
        </w:tabs>
        <w:spacing w:line="180" w:lineRule="exact"/>
        <w:ind w:firstLine="0"/>
      </w:pPr>
      <w:r>
        <w:t>Wymagania dotyczące kruszyw.</w:t>
      </w:r>
    </w:p>
    <w:p w14:paraId="6EB1C032" w14:textId="77777777" w:rsidR="00FB46CF" w:rsidRDefault="00000000">
      <w:pPr>
        <w:pStyle w:val="Teksttreci21"/>
        <w:shd w:val="clear" w:color="auto" w:fill="auto"/>
        <w:ind w:firstLine="360"/>
      </w:pPr>
      <w:r>
        <w:t>Do powierzchniowego utrwalania należy stosować grysy ze skały litej (bazalt) o wąskich frakcjach uziarnienia, spełniające wymagania wg tablicy 1 i 2, zgodne z normą PN-B-11112 [1] i wytycznymi CZDP [6] przy jednoczesnym uwzględnieniu uściśleń zawartych w niniejszych SST.</w:t>
      </w:r>
    </w:p>
    <w:p w14:paraId="34272604" w14:textId="522C2954" w:rsidR="00FB46CF" w:rsidRDefault="00000000">
      <w:pPr>
        <w:pStyle w:val="Teksttreci21"/>
        <w:shd w:val="clear" w:color="auto" w:fill="auto"/>
        <w:ind w:firstLine="360"/>
      </w:pPr>
      <w:r>
        <w:t xml:space="preserve">Do pojedynczego powierzchniowego utrwalenia należy stosować kruszywo łamane o frakcjach: # </w:t>
      </w:r>
      <w:r w:rsidR="00852D6A">
        <w:t>2</w:t>
      </w:r>
      <w:r>
        <w:t>/</w:t>
      </w:r>
      <w:r w:rsidR="00852D6A">
        <w:t xml:space="preserve">5 </w:t>
      </w:r>
    </w:p>
    <w:p w14:paraId="5CEA3800" w14:textId="77777777" w:rsidR="00FB46CF" w:rsidRDefault="00000000">
      <w:pPr>
        <w:pStyle w:val="Teksttreci21"/>
        <w:shd w:val="clear" w:color="auto" w:fill="auto"/>
        <w:ind w:firstLine="0"/>
      </w:pPr>
      <w:r>
        <w:t>mm.</w:t>
      </w:r>
    </w:p>
    <w:p w14:paraId="5CD0782C" w14:textId="77777777" w:rsidR="00FB46CF" w:rsidRDefault="00000000">
      <w:pPr>
        <w:pStyle w:val="Teksttreci21"/>
        <w:shd w:val="clear" w:color="auto" w:fill="auto"/>
        <w:spacing w:line="180" w:lineRule="exact"/>
        <w:ind w:firstLine="0"/>
      </w:pPr>
      <w:r>
        <w:t>Tablica 1. Wymagania dla grysu w zależności od klasy kruszywa</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456"/>
        <w:gridCol w:w="2136"/>
      </w:tblGrid>
      <w:tr w:rsidR="00431E1E" w14:paraId="049FBB56" w14:textId="77777777" w:rsidTr="00431E1E">
        <w:trPr>
          <w:trHeight w:val="590"/>
        </w:trPr>
        <w:tc>
          <w:tcPr>
            <w:tcW w:w="6456" w:type="dxa"/>
            <w:tcBorders>
              <w:top w:val="single" w:sz="4" w:space="0" w:color="auto"/>
              <w:left w:val="single" w:sz="4" w:space="0" w:color="auto"/>
              <w:bottom w:val="single" w:sz="4" w:space="0" w:color="auto"/>
            </w:tcBorders>
            <w:shd w:val="clear" w:color="auto" w:fill="FFFFFF"/>
            <w:vAlign w:val="bottom"/>
          </w:tcPr>
          <w:p w14:paraId="048E85E0" w14:textId="77777777" w:rsidR="00431E1E" w:rsidRDefault="00431E1E" w:rsidP="00431E1E">
            <w:pPr>
              <w:pStyle w:val="Teksttreci21"/>
              <w:shd w:val="clear" w:color="auto" w:fill="auto"/>
              <w:spacing w:line="180" w:lineRule="exact"/>
              <w:ind w:firstLine="0"/>
            </w:pPr>
            <w:r>
              <w:rPr>
                <w:rStyle w:val="Teksttreci2"/>
              </w:rPr>
              <w:t>Wyszczególnienie właściwości</w:t>
            </w:r>
          </w:p>
          <w:p w14:paraId="5D2FB2C8" w14:textId="77777777" w:rsidR="00431E1E" w:rsidRDefault="00431E1E">
            <w:pPr>
              <w:pStyle w:val="Teksttreci21"/>
              <w:shd w:val="clear" w:color="auto" w:fill="auto"/>
              <w:ind w:firstLine="0"/>
              <w:rPr>
                <w:rStyle w:val="Teksttreci22"/>
              </w:rPr>
            </w:pP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14:paraId="602F7C1A" w14:textId="054CF655" w:rsidR="00431E1E" w:rsidRDefault="00431E1E" w:rsidP="00431E1E">
            <w:pPr>
              <w:pStyle w:val="Teksttreci21"/>
              <w:shd w:val="clear" w:color="auto" w:fill="auto"/>
              <w:spacing w:line="180" w:lineRule="exact"/>
              <w:ind w:firstLine="0"/>
            </w:pPr>
            <w:r>
              <w:rPr>
                <w:rStyle w:val="Teksttreci2"/>
              </w:rPr>
              <w:t>klasa kruszywa</w:t>
            </w:r>
            <w:r>
              <w:rPr>
                <w:rStyle w:val="Teksttreci2"/>
              </w:rPr>
              <w:t xml:space="preserve"> </w:t>
            </w:r>
            <w:r>
              <w:rPr>
                <w:rStyle w:val="Teksttreci2"/>
              </w:rPr>
              <w:t>I</w:t>
            </w:r>
          </w:p>
          <w:p w14:paraId="60599BCC" w14:textId="18B8D195" w:rsidR="00431E1E" w:rsidRDefault="00431E1E" w:rsidP="00431E1E">
            <w:pPr>
              <w:pStyle w:val="Teksttreci21"/>
              <w:shd w:val="clear" w:color="auto" w:fill="auto"/>
              <w:spacing w:line="180" w:lineRule="exact"/>
              <w:ind w:firstLine="0"/>
            </w:pPr>
          </w:p>
          <w:p w14:paraId="09EA8291" w14:textId="77777777" w:rsidR="00431E1E" w:rsidRDefault="00431E1E">
            <w:pPr>
              <w:pStyle w:val="Teksttreci21"/>
              <w:shd w:val="clear" w:color="auto" w:fill="auto"/>
              <w:spacing w:line="180" w:lineRule="exact"/>
              <w:ind w:firstLine="0"/>
              <w:rPr>
                <w:rStyle w:val="Teksttreci22"/>
              </w:rPr>
            </w:pPr>
          </w:p>
        </w:tc>
      </w:tr>
      <w:tr w:rsidR="00FB46CF" w14:paraId="1035EB19" w14:textId="77777777" w:rsidTr="00431E1E">
        <w:trPr>
          <w:trHeight w:val="590"/>
        </w:trPr>
        <w:tc>
          <w:tcPr>
            <w:tcW w:w="6456" w:type="dxa"/>
            <w:tcBorders>
              <w:top w:val="single" w:sz="4" w:space="0" w:color="auto"/>
              <w:left w:val="single" w:sz="4" w:space="0" w:color="auto"/>
              <w:bottom w:val="single" w:sz="4" w:space="0" w:color="auto"/>
            </w:tcBorders>
            <w:shd w:val="clear" w:color="auto" w:fill="FFFFFF"/>
            <w:vAlign w:val="bottom"/>
          </w:tcPr>
          <w:p w14:paraId="449F130A" w14:textId="77777777" w:rsidR="00FB46CF" w:rsidRDefault="00000000">
            <w:pPr>
              <w:pStyle w:val="Teksttreci21"/>
              <w:shd w:val="clear" w:color="auto" w:fill="auto"/>
              <w:ind w:firstLine="0"/>
            </w:pPr>
            <w:r>
              <w:rPr>
                <w:rStyle w:val="Teksttreci22"/>
              </w:rPr>
              <w:t>Ścieralność w bębnie kulowym po pełnej liczbie obrotów, ubytek masy nie większy niż, %(m/m):</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14:paraId="25AA456B" w14:textId="77777777" w:rsidR="00FB46CF" w:rsidRDefault="00000000">
            <w:pPr>
              <w:pStyle w:val="Teksttreci21"/>
              <w:shd w:val="clear" w:color="auto" w:fill="auto"/>
              <w:spacing w:line="180" w:lineRule="exact"/>
              <w:ind w:firstLine="0"/>
            </w:pPr>
            <w:r>
              <w:rPr>
                <w:rStyle w:val="Teksttreci22"/>
              </w:rPr>
              <w:t>25</w:t>
            </w:r>
          </w:p>
        </w:tc>
      </w:tr>
      <w:tr w:rsidR="00FB46CF" w14:paraId="395B26FD" w14:textId="77777777" w:rsidTr="00431E1E">
        <w:trPr>
          <w:trHeight w:val="302"/>
        </w:trPr>
        <w:tc>
          <w:tcPr>
            <w:tcW w:w="6456" w:type="dxa"/>
            <w:tcBorders>
              <w:top w:val="single" w:sz="4" w:space="0" w:color="auto"/>
              <w:left w:val="single" w:sz="4" w:space="0" w:color="auto"/>
            </w:tcBorders>
            <w:shd w:val="clear" w:color="auto" w:fill="FFFFFF"/>
            <w:vAlign w:val="bottom"/>
          </w:tcPr>
          <w:p w14:paraId="7F88CDA8" w14:textId="77777777" w:rsidR="00FB46CF" w:rsidRDefault="00000000">
            <w:pPr>
              <w:pStyle w:val="Teksttreci21"/>
              <w:shd w:val="clear" w:color="auto" w:fill="auto"/>
              <w:spacing w:line="180" w:lineRule="exact"/>
              <w:ind w:firstLine="0"/>
            </w:pPr>
            <w:r>
              <w:rPr>
                <w:rStyle w:val="Teksttreci22"/>
              </w:rPr>
              <w:t>Ścieralność w bębnie kulowym po 1/5 pełnej liczby obrotów, ubytek masy w</w:t>
            </w:r>
          </w:p>
        </w:tc>
        <w:tc>
          <w:tcPr>
            <w:tcW w:w="2136" w:type="dxa"/>
            <w:tcBorders>
              <w:top w:val="single" w:sz="4" w:space="0" w:color="auto"/>
              <w:left w:val="single" w:sz="4" w:space="0" w:color="auto"/>
              <w:right w:val="single" w:sz="4" w:space="0" w:color="auto"/>
            </w:tcBorders>
            <w:shd w:val="clear" w:color="auto" w:fill="FFFFFF"/>
          </w:tcPr>
          <w:p w14:paraId="3E46B359" w14:textId="77777777" w:rsidR="00FB46CF" w:rsidRDefault="00FB46CF">
            <w:pPr>
              <w:rPr>
                <w:sz w:val="10"/>
                <w:szCs w:val="10"/>
              </w:rPr>
            </w:pPr>
          </w:p>
        </w:tc>
      </w:tr>
      <w:tr w:rsidR="00FB46CF" w14:paraId="78F003BC" w14:textId="77777777">
        <w:trPr>
          <w:trHeight w:val="269"/>
        </w:trPr>
        <w:tc>
          <w:tcPr>
            <w:tcW w:w="6456" w:type="dxa"/>
            <w:tcBorders>
              <w:left w:val="single" w:sz="4" w:space="0" w:color="auto"/>
            </w:tcBorders>
            <w:shd w:val="clear" w:color="auto" w:fill="FFFFFF"/>
          </w:tcPr>
          <w:p w14:paraId="78F38096" w14:textId="77777777" w:rsidR="00FB46CF" w:rsidRDefault="00000000">
            <w:pPr>
              <w:pStyle w:val="Teksttreci21"/>
              <w:shd w:val="clear" w:color="auto" w:fill="auto"/>
              <w:spacing w:line="180" w:lineRule="exact"/>
              <w:ind w:firstLine="0"/>
            </w:pPr>
            <w:r>
              <w:rPr>
                <w:rStyle w:val="Teksttreci22"/>
              </w:rPr>
              <w:t>stosunku do ubytku masy po pełnej liczbie obrotów nie większy niż, %(m/m):</w:t>
            </w:r>
          </w:p>
        </w:tc>
        <w:tc>
          <w:tcPr>
            <w:tcW w:w="2136" w:type="dxa"/>
            <w:tcBorders>
              <w:left w:val="single" w:sz="4" w:space="0" w:color="auto"/>
              <w:right w:val="single" w:sz="4" w:space="0" w:color="auto"/>
            </w:tcBorders>
            <w:shd w:val="clear" w:color="auto" w:fill="FFFFFF"/>
          </w:tcPr>
          <w:p w14:paraId="3099020A" w14:textId="77777777" w:rsidR="00FB46CF" w:rsidRDefault="00000000">
            <w:pPr>
              <w:pStyle w:val="Teksttreci21"/>
              <w:shd w:val="clear" w:color="auto" w:fill="auto"/>
              <w:spacing w:line="180" w:lineRule="exact"/>
              <w:ind w:firstLine="0"/>
            </w:pPr>
            <w:r>
              <w:rPr>
                <w:rStyle w:val="Teksttreci22"/>
              </w:rPr>
              <w:t>25</w:t>
            </w:r>
          </w:p>
        </w:tc>
      </w:tr>
      <w:tr w:rsidR="00FB46CF" w14:paraId="46355A62" w14:textId="77777777">
        <w:trPr>
          <w:trHeight w:val="350"/>
        </w:trPr>
        <w:tc>
          <w:tcPr>
            <w:tcW w:w="6456" w:type="dxa"/>
            <w:tcBorders>
              <w:top w:val="single" w:sz="4" w:space="0" w:color="auto"/>
              <w:left w:val="single" w:sz="4" w:space="0" w:color="auto"/>
            </w:tcBorders>
            <w:shd w:val="clear" w:color="auto" w:fill="FFFFFF"/>
            <w:vAlign w:val="bottom"/>
          </w:tcPr>
          <w:p w14:paraId="2ACC35CA" w14:textId="77777777" w:rsidR="00FB46CF" w:rsidRDefault="00000000">
            <w:pPr>
              <w:pStyle w:val="Teksttreci21"/>
              <w:shd w:val="clear" w:color="auto" w:fill="auto"/>
              <w:spacing w:line="180" w:lineRule="exact"/>
              <w:ind w:firstLine="0"/>
            </w:pPr>
            <w:r>
              <w:rPr>
                <w:rStyle w:val="Teksttreci22"/>
              </w:rPr>
              <w:t>Nasiąkliwość nie większa niż, %(m/m):</w:t>
            </w:r>
          </w:p>
        </w:tc>
        <w:tc>
          <w:tcPr>
            <w:tcW w:w="2136" w:type="dxa"/>
            <w:tcBorders>
              <w:top w:val="single" w:sz="4" w:space="0" w:color="auto"/>
              <w:left w:val="single" w:sz="4" w:space="0" w:color="auto"/>
              <w:right w:val="single" w:sz="4" w:space="0" w:color="auto"/>
            </w:tcBorders>
            <w:shd w:val="clear" w:color="auto" w:fill="FFFFFF"/>
            <w:vAlign w:val="bottom"/>
          </w:tcPr>
          <w:p w14:paraId="77384ED6" w14:textId="77777777" w:rsidR="00FB46CF" w:rsidRDefault="00000000">
            <w:pPr>
              <w:pStyle w:val="Teksttreci21"/>
              <w:shd w:val="clear" w:color="auto" w:fill="auto"/>
              <w:spacing w:line="180" w:lineRule="exact"/>
              <w:ind w:firstLine="0"/>
            </w:pPr>
            <w:r>
              <w:rPr>
                <w:rStyle w:val="Teksttreci22"/>
              </w:rPr>
              <w:t>1,5</w:t>
            </w:r>
          </w:p>
        </w:tc>
      </w:tr>
      <w:tr w:rsidR="00FB46CF" w14:paraId="7A7B7267" w14:textId="77777777">
        <w:trPr>
          <w:trHeight w:val="307"/>
        </w:trPr>
        <w:tc>
          <w:tcPr>
            <w:tcW w:w="6456" w:type="dxa"/>
            <w:tcBorders>
              <w:top w:val="single" w:sz="4" w:space="0" w:color="auto"/>
              <w:left w:val="single" w:sz="4" w:space="0" w:color="auto"/>
            </w:tcBorders>
            <w:shd w:val="clear" w:color="auto" w:fill="FFFFFF"/>
            <w:vAlign w:val="bottom"/>
          </w:tcPr>
          <w:p w14:paraId="07D93826" w14:textId="77777777" w:rsidR="00FB46CF" w:rsidRDefault="00000000">
            <w:pPr>
              <w:pStyle w:val="Teksttreci21"/>
              <w:shd w:val="clear" w:color="auto" w:fill="auto"/>
              <w:spacing w:line="180" w:lineRule="exact"/>
              <w:ind w:firstLine="0"/>
            </w:pPr>
            <w:r>
              <w:rPr>
                <w:rStyle w:val="Teksttreci22"/>
              </w:rPr>
              <w:t>Mrozoodporność wg metody zmodyfikowanej, ubytek masy nie większy niż,</w:t>
            </w:r>
          </w:p>
        </w:tc>
        <w:tc>
          <w:tcPr>
            <w:tcW w:w="2136" w:type="dxa"/>
            <w:vMerge w:val="restart"/>
            <w:tcBorders>
              <w:top w:val="single" w:sz="4" w:space="0" w:color="auto"/>
              <w:left w:val="single" w:sz="4" w:space="0" w:color="auto"/>
              <w:right w:val="single" w:sz="4" w:space="0" w:color="auto"/>
            </w:tcBorders>
            <w:shd w:val="clear" w:color="auto" w:fill="FFFFFF"/>
            <w:vAlign w:val="center"/>
          </w:tcPr>
          <w:p w14:paraId="334BB56A" w14:textId="77777777" w:rsidR="00FB46CF" w:rsidRDefault="00000000">
            <w:pPr>
              <w:pStyle w:val="Teksttreci21"/>
              <w:shd w:val="clear" w:color="auto" w:fill="auto"/>
              <w:spacing w:line="180" w:lineRule="exact"/>
              <w:ind w:firstLine="0"/>
            </w:pPr>
            <w:r>
              <w:rPr>
                <w:rStyle w:val="Teksttreci22"/>
              </w:rPr>
              <w:t>10,0</w:t>
            </w:r>
          </w:p>
        </w:tc>
      </w:tr>
      <w:tr w:rsidR="00FB46CF" w14:paraId="4F5978CF" w14:textId="77777777">
        <w:trPr>
          <w:trHeight w:val="274"/>
        </w:trPr>
        <w:tc>
          <w:tcPr>
            <w:tcW w:w="6456" w:type="dxa"/>
            <w:tcBorders>
              <w:left w:val="single" w:sz="4" w:space="0" w:color="auto"/>
              <w:bottom w:val="single" w:sz="4" w:space="0" w:color="auto"/>
            </w:tcBorders>
            <w:shd w:val="clear" w:color="auto" w:fill="FFFFFF"/>
          </w:tcPr>
          <w:p w14:paraId="6CE0E3E2" w14:textId="77777777" w:rsidR="00FB46CF" w:rsidRDefault="00000000">
            <w:pPr>
              <w:pStyle w:val="Teksttreci21"/>
              <w:shd w:val="clear" w:color="auto" w:fill="auto"/>
              <w:spacing w:line="180" w:lineRule="exact"/>
              <w:ind w:firstLine="0"/>
            </w:pPr>
            <w:r>
              <w:rPr>
                <w:rStyle w:val="Teksttreci22"/>
              </w:rPr>
              <w:t>%(m/m):</w:t>
            </w:r>
          </w:p>
        </w:tc>
        <w:tc>
          <w:tcPr>
            <w:tcW w:w="2136" w:type="dxa"/>
            <w:vMerge/>
            <w:tcBorders>
              <w:left w:val="single" w:sz="4" w:space="0" w:color="auto"/>
              <w:bottom w:val="single" w:sz="4" w:space="0" w:color="auto"/>
              <w:right w:val="single" w:sz="4" w:space="0" w:color="auto"/>
            </w:tcBorders>
            <w:shd w:val="clear" w:color="auto" w:fill="FFFFFF"/>
            <w:vAlign w:val="center"/>
          </w:tcPr>
          <w:p w14:paraId="0A9348B8" w14:textId="77777777" w:rsidR="00FB46CF" w:rsidRDefault="00FB46CF"/>
        </w:tc>
      </w:tr>
    </w:tbl>
    <w:p w14:paraId="367C7F5B" w14:textId="77777777" w:rsidR="00FB46CF" w:rsidRDefault="00FB46CF">
      <w:pPr>
        <w:spacing w:line="420" w:lineRule="exact"/>
      </w:pPr>
    </w:p>
    <w:p w14:paraId="612E9DF3" w14:textId="77777777" w:rsidR="00FB46CF" w:rsidRDefault="00000000">
      <w:pPr>
        <w:pStyle w:val="Podpistabeli0"/>
        <w:shd w:val="clear" w:color="auto" w:fill="auto"/>
        <w:spacing w:line="180" w:lineRule="exact"/>
      </w:pPr>
      <w:r>
        <w:rPr>
          <w:rStyle w:val="Podpistabeli1"/>
        </w:rPr>
        <w:t>Tablica 2. Wymagania dla grysu w zależności od gatunku kruszywa</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606"/>
        <w:gridCol w:w="2986"/>
      </w:tblGrid>
      <w:tr w:rsidR="00FB46CF" w14:paraId="65D3E5D2" w14:textId="77777777">
        <w:trPr>
          <w:trHeight w:val="802"/>
        </w:trPr>
        <w:tc>
          <w:tcPr>
            <w:tcW w:w="5606" w:type="dxa"/>
            <w:vMerge w:val="restart"/>
            <w:tcBorders>
              <w:top w:val="single" w:sz="4" w:space="0" w:color="auto"/>
              <w:left w:val="single" w:sz="4" w:space="0" w:color="auto"/>
            </w:tcBorders>
            <w:shd w:val="clear" w:color="auto" w:fill="FFFFFF"/>
            <w:vAlign w:val="center"/>
          </w:tcPr>
          <w:p w14:paraId="546E4F97" w14:textId="77777777" w:rsidR="00FB46CF" w:rsidRDefault="00000000">
            <w:pPr>
              <w:pStyle w:val="Teksttreci21"/>
              <w:shd w:val="clear" w:color="auto" w:fill="auto"/>
              <w:spacing w:line="180" w:lineRule="exact"/>
              <w:ind w:firstLine="0"/>
            </w:pPr>
            <w:r>
              <w:rPr>
                <w:rStyle w:val="Teksttreci22"/>
              </w:rPr>
              <w:t>Wyszczególnienie właściwości</w:t>
            </w:r>
          </w:p>
        </w:tc>
        <w:tc>
          <w:tcPr>
            <w:tcW w:w="2986" w:type="dxa"/>
            <w:tcBorders>
              <w:top w:val="single" w:sz="4" w:space="0" w:color="auto"/>
              <w:left w:val="single" w:sz="4" w:space="0" w:color="auto"/>
              <w:right w:val="single" w:sz="4" w:space="0" w:color="auto"/>
            </w:tcBorders>
            <w:shd w:val="clear" w:color="auto" w:fill="FFFFFF"/>
            <w:vAlign w:val="center"/>
          </w:tcPr>
          <w:p w14:paraId="26F0254E" w14:textId="77777777" w:rsidR="00FB46CF" w:rsidRDefault="00000000">
            <w:pPr>
              <w:pStyle w:val="Teksttreci21"/>
              <w:shd w:val="clear" w:color="auto" w:fill="auto"/>
              <w:spacing w:line="180" w:lineRule="exact"/>
              <w:ind w:firstLine="0"/>
            </w:pPr>
            <w:r>
              <w:rPr>
                <w:rStyle w:val="Teksttreci22"/>
              </w:rPr>
              <w:t>Gatunek kruszywa</w:t>
            </w:r>
          </w:p>
        </w:tc>
      </w:tr>
      <w:tr w:rsidR="00FB46CF" w14:paraId="65AE01B0" w14:textId="77777777">
        <w:trPr>
          <w:trHeight w:val="250"/>
        </w:trPr>
        <w:tc>
          <w:tcPr>
            <w:tcW w:w="5606" w:type="dxa"/>
            <w:vMerge/>
            <w:tcBorders>
              <w:left w:val="single" w:sz="4" w:space="0" w:color="auto"/>
            </w:tcBorders>
            <w:shd w:val="clear" w:color="auto" w:fill="FFFFFF"/>
            <w:vAlign w:val="center"/>
          </w:tcPr>
          <w:p w14:paraId="0D2483E1" w14:textId="77777777" w:rsidR="00FB46CF" w:rsidRDefault="00FB46CF"/>
        </w:tc>
        <w:tc>
          <w:tcPr>
            <w:tcW w:w="2986" w:type="dxa"/>
            <w:tcBorders>
              <w:top w:val="single" w:sz="4" w:space="0" w:color="auto"/>
              <w:left w:val="single" w:sz="4" w:space="0" w:color="auto"/>
              <w:right w:val="single" w:sz="4" w:space="0" w:color="auto"/>
            </w:tcBorders>
            <w:shd w:val="clear" w:color="auto" w:fill="FFFFFF"/>
            <w:vAlign w:val="bottom"/>
          </w:tcPr>
          <w:p w14:paraId="4CE4195E" w14:textId="77777777" w:rsidR="00FB46CF" w:rsidRDefault="00000000">
            <w:pPr>
              <w:pStyle w:val="Teksttreci21"/>
              <w:shd w:val="clear" w:color="auto" w:fill="auto"/>
              <w:spacing w:line="180" w:lineRule="exact"/>
              <w:ind w:firstLine="0"/>
            </w:pPr>
            <w:r>
              <w:rPr>
                <w:rStyle w:val="Teksttreci22"/>
              </w:rPr>
              <w:t>1</w:t>
            </w:r>
          </w:p>
        </w:tc>
      </w:tr>
      <w:tr w:rsidR="00FB46CF" w14:paraId="2DE2339F" w14:textId="77777777">
        <w:trPr>
          <w:trHeight w:val="456"/>
        </w:trPr>
        <w:tc>
          <w:tcPr>
            <w:tcW w:w="5606" w:type="dxa"/>
            <w:tcBorders>
              <w:top w:val="single" w:sz="4" w:space="0" w:color="auto"/>
              <w:left w:val="single" w:sz="4" w:space="0" w:color="auto"/>
            </w:tcBorders>
            <w:shd w:val="clear" w:color="auto" w:fill="FFFFFF"/>
            <w:vAlign w:val="bottom"/>
          </w:tcPr>
          <w:p w14:paraId="5F83B545" w14:textId="77777777" w:rsidR="00FB46CF" w:rsidRDefault="00000000">
            <w:pPr>
              <w:pStyle w:val="Teksttreci21"/>
              <w:shd w:val="clear" w:color="auto" w:fill="auto"/>
              <w:ind w:firstLine="0"/>
            </w:pPr>
            <w:r>
              <w:rPr>
                <w:rStyle w:val="Teksttreci22"/>
              </w:rPr>
              <w:t xml:space="preserve">Zawartość </w:t>
            </w:r>
            <w:proofErr w:type="spellStart"/>
            <w:r>
              <w:rPr>
                <w:rStyle w:val="Teksttreci22"/>
              </w:rPr>
              <w:t>ziarn</w:t>
            </w:r>
            <w:proofErr w:type="spellEnd"/>
            <w:r>
              <w:rPr>
                <w:rStyle w:val="Teksttreci22"/>
              </w:rPr>
              <w:t xml:space="preserve"> mniejszych niż 0,075 mm odsianych na mokro, nie więcej niż, %(m/m):</w:t>
            </w:r>
          </w:p>
        </w:tc>
        <w:tc>
          <w:tcPr>
            <w:tcW w:w="2986" w:type="dxa"/>
            <w:tcBorders>
              <w:top w:val="single" w:sz="4" w:space="0" w:color="auto"/>
              <w:left w:val="single" w:sz="4" w:space="0" w:color="auto"/>
              <w:right w:val="single" w:sz="4" w:space="0" w:color="auto"/>
            </w:tcBorders>
            <w:shd w:val="clear" w:color="auto" w:fill="FFFFFF"/>
            <w:vAlign w:val="bottom"/>
          </w:tcPr>
          <w:p w14:paraId="5ACE0D54" w14:textId="77777777" w:rsidR="00FB46CF" w:rsidRDefault="00000000">
            <w:pPr>
              <w:pStyle w:val="Teksttreci21"/>
              <w:shd w:val="clear" w:color="auto" w:fill="auto"/>
              <w:spacing w:line="180" w:lineRule="exact"/>
              <w:ind w:firstLine="0"/>
            </w:pPr>
            <w:r>
              <w:rPr>
                <w:rStyle w:val="Teksttreci22"/>
              </w:rPr>
              <w:t>0,5*</w:t>
            </w:r>
          </w:p>
        </w:tc>
      </w:tr>
      <w:tr w:rsidR="00FB46CF" w14:paraId="09BF0E29" w14:textId="77777777">
        <w:trPr>
          <w:trHeight w:val="418"/>
        </w:trPr>
        <w:tc>
          <w:tcPr>
            <w:tcW w:w="5606" w:type="dxa"/>
            <w:tcBorders>
              <w:top w:val="single" w:sz="4" w:space="0" w:color="auto"/>
              <w:left w:val="single" w:sz="4" w:space="0" w:color="auto"/>
            </w:tcBorders>
            <w:shd w:val="clear" w:color="auto" w:fill="FFFFFF"/>
          </w:tcPr>
          <w:p w14:paraId="59E32803" w14:textId="77777777" w:rsidR="00FB46CF" w:rsidRDefault="00000000">
            <w:pPr>
              <w:pStyle w:val="Teksttreci21"/>
              <w:shd w:val="clear" w:color="auto" w:fill="auto"/>
              <w:spacing w:line="180" w:lineRule="exact"/>
              <w:ind w:firstLine="0"/>
            </w:pPr>
            <w:r>
              <w:rPr>
                <w:rStyle w:val="Teksttreci22"/>
              </w:rPr>
              <w:t>Zawartość frakcji podstawowej, nie mniej niż, %(m/m):</w:t>
            </w:r>
          </w:p>
        </w:tc>
        <w:tc>
          <w:tcPr>
            <w:tcW w:w="2986" w:type="dxa"/>
            <w:tcBorders>
              <w:top w:val="single" w:sz="4" w:space="0" w:color="auto"/>
              <w:left w:val="single" w:sz="4" w:space="0" w:color="auto"/>
              <w:right w:val="single" w:sz="4" w:space="0" w:color="auto"/>
            </w:tcBorders>
            <w:shd w:val="clear" w:color="auto" w:fill="FFFFFF"/>
            <w:vAlign w:val="bottom"/>
          </w:tcPr>
          <w:p w14:paraId="7A82DF57" w14:textId="77777777" w:rsidR="00FB46CF" w:rsidRDefault="00000000">
            <w:pPr>
              <w:pStyle w:val="Teksttreci21"/>
              <w:shd w:val="clear" w:color="auto" w:fill="auto"/>
              <w:spacing w:line="180" w:lineRule="exact"/>
              <w:ind w:firstLine="0"/>
            </w:pPr>
            <w:r>
              <w:rPr>
                <w:rStyle w:val="Teksttreci22"/>
              </w:rPr>
              <w:t>85,0</w:t>
            </w:r>
          </w:p>
        </w:tc>
      </w:tr>
      <w:tr w:rsidR="00FB46CF" w14:paraId="352B4130" w14:textId="77777777">
        <w:trPr>
          <w:trHeight w:val="355"/>
        </w:trPr>
        <w:tc>
          <w:tcPr>
            <w:tcW w:w="5606" w:type="dxa"/>
            <w:tcBorders>
              <w:top w:val="single" w:sz="4" w:space="0" w:color="auto"/>
              <w:left w:val="single" w:sz="4" w:space="0" w:color="auto"/>
            </w:tcBorders>
            <w:shd w:val="clear" w:color="auto" w:fill="FFFFFF"/>
            <w:vAlign w:val="center"/>
          </w:tcPr>
          <w:p w14:paraId="018EF09F" w14:textId="77777777" w:rsidR="00FB46CF" w:rsidRDefault="00000000">
            <w:pPr>
              <w:pStyle w:val="Teksttreci21"/>
              <w:shd w:val="clear" w:color="auto" w:fill="auto"/>
              <w:spacing w:line="180" w:lineRule="exact"/>
              <w:ind w:firstLine="0"/>
            </w:pPr>
            <w:r>
              <w:rPr>
                <w:rStyle w:val="Teksttreci22"/>
              </w:rPr>
              <w:t>Zawartość nadziarna, nie więcej niż, %(m/m):</w:t>
            </w:r>
          </w:p>
        </w:tc>
        <w:tc>
          <w:tcPr>
            <w:tcW w:w="2986" w:type="dxa"/>
            <w:tcBorders>
              <w:top w:val="single" w:sz="4" w:space="0" w:color="auto"/>
              <w:left w:val="single" w:sz="4" w:space="0" w:color="auto"/>
              <w:right w:val="single" w:sz="4" w:space="0" w:color="auto"/>
            </w:tcBorders>
            <w:shd w:val="clear" w:color="auto" w:fill="FFFFFF"/>
            <w:vAlign w:val="bottom"/>
          </w:tcPr>
          <w:p w14:paraId="63B1C04D" w14:textId="77777777" w:rsidR="00FB46CF" w:rsidRDefault="00000000">
            <w:pPr>
              <w:pStyle w:val="Teksttreci21"/>
              <w:shd w:val="clear" w:color="auto" w:fill="auto"/>
              <w:spacing w:line="180" w:lineRule="exact"/>
              <w:ind w:firstLine="0"/>
            </w:pPr>
            <w:r>
              <w:rPr>
                <w:rStyle w:val="Teksttreci22"/>
              </w:rPr>
              <w:t>8,0</w:t>
            </w:r>
          </w:p>
        </w:tc>
      </w:tr>
      <w:tr w:rsidR="00FB46CF" w14:paraId="4D5F876B" w14:textId="77777777">
        <w:trPr>
          <w:trHeight w:val="350"/>
        </w:trPr>
        <w:tc>
          <w:tcPr>
            <w:tcW w:w="5606" w:type="dxa"/>
            <w:tcBorders>
              <w:top w:val="single" w:sz="4" w:space="0" w:color="auto"/>
              <w:left w:val="single" w:sz="4" w:space="0" w:color="auto"/>
            </w:tcBorders>
            <w:shd w:val="clear" w:color="auto" w:fill="FFFFFF"/>
            <w:vAlign w:val="center"/>
          </w:tcPr>
          <w:p w14:paraId="57708D00" w14:textId="77777777" w:rsidR="00FB46CF" w:rsidRDefault="00000000">
            <w:pPr>
              <w:pStyle w:val="Teksttreci21"/>
              <w:shd w:val="clear" w:color="auto" w:fill="auto"/>
              <w:spacing w:line="180" w:lineRule="exact"/>
              <w:ind w:firstLine="0"/>
            </w:pPr>
            <w:r>
              <w:rPr>
                <w:rStyle w:val="Teksttreci22"/>
              </w:rPr>
              <w:t>Zawartość podziarna, nie więcej niż, %(m/m):</w:t>
            </w:r>
          </w:p>
        </w:tc>
        <w:tc>
          <w:tcPr>
            <w:tcW w:w="2986" w:type="dxa"/>
            <w:tcBorders>
              <w:top w:val="single" w:sz="4" w:space="0" w:color="auto"/>
              <w:left w:val="single" w:sz="4" w:space="0" w:color="auto"/>
              <w:right w:val="single" w:sz="4" w:space="0" w:color="auto"/>
            </w:tcBorders>
            <w:shd w:val="clear" w:color="auto" w:fill="FFFFFF"/>
            <w:vAlign w:val="bottom"/>
          </w:tcPr>
          <w:p w14:paraId="13DE2C8B" w14:textId="77777777" w:rsidR="00FB46CF" w:rsidRDefault="00000000">
            <w:pPr>
              <w:pStyle w:val="Teksttreci21"/>
              <w:shd w:val="clear" w:color="auto" w:fill="auto"/>
              <w:spacing w:line="180" w:lineRule="exact"/>
              <w:ind w:firstLine="0"/>
            </w:pPr>
            <w:r>
              <w:rPr>
                <w:rStyle w:val="Teksttreci22"/>
              </w:rPr>
              <w:t>10,0</w:t>
            </w:r>
          </w:p>
        </w:tc>
      </w:tr>
      <w:tr w:rsidR="00FB46CF" w14:paraId="0216C0CB" w14:textId="77777777">
        <w:trPr>
          <w:trHeight w:val="413"/>
        </w:trPr>
        <w:tc>
          <w:tcPr>
            <w:tcW w:w="5606" w:type="dxa"/>
            <w:tcBorders>
              <w:top w:val="single" w:sz="4" w:space="0" w:color="auto"/>
              <w:left w:val="single" w:sz="4" w:space="0" w:color="auto"/>
            </w:tcBorders>
            <w:shd w:val="clear" w:color="auto" w:fill="FFFFFF"/>
          </w:tcPr>
          <w:p w14:paraId="64DAF32E" w14:textId="77777777" w:rsidR="00FB46CF" w:rsidRDefault="00000000">
            <w:pPr>
              <w:pStyle w:val="Teksttreci21"/>
              <w:shd w:val="clear" w:color="auto" w:fill="auto"/>
              <w:spacing w:line="180" w:lineRule="exact"/>
              <w:ind w:firstLine="0"/>
            </w:pPr>
            <w:r>
              <w:rPr>
                <w:rStyle w:val="Teksttreci22"/>
              </w:rPr>
              <w:lastRenderedPageBreak/>
              <w:t>Zawartość zanieczyszczeń obcych, nie więcej niż, %(m/m):</w:t>
            </w:r>
          </w:p>
        </w:tc>
        <w:tc>
          <w:tcPr>
            <w:tcW w:w="2986" w:type="dxa"/>
            <w:tcBorders>
              <w:top w:val="single" w:sz="4" w:space="0" w:color="auto"/>
              <w:left w:val="single" w:sz="4" w:space="0" w:color="auto"/>
              <w:right w:val="single" w:sz="4" w:space="0" w:color="auto"/>
            </w:tcBorders>
            <w:shd w:val="clear" w:color="auto" w:fill="FFFFFF"/>
            <w:vAlign w:val="bottom"/>
          </w:tcPr>
          <w:p w14:paraId="3EB00759" w14:textId="77777777" w:rsidR="00FB46CF" w:rsidRDefault="00000000">
            <w:pPr>
              <w:pStyle w:val="Teksttreci21"/>
              <w:shd w:val="clear" w:color="auto" w:fill="auto"/>
              <w:spacing w:line="180" w:lineRule="exact"/>
              <w:ind w:firstLine="0"/>
            </w:pPr>
            <w:r>
              <w:rPr>
                <w:rStyle w:val="Teksttreci22"/>
              </w:rPr>
              <w:t>0,1</w:t>
            </w:r>
          </w:p>
        </w:tc>
      </w:tr>
      <w:tr w:rsidR="00FB46CF" w14:paraId="6F78D9AB" w14:textId="77777777">
        <w:trPr>
          <w:trHeight w:val="350"/>
        </w:trPr>
        <w:tc>
          <w:tcPr>
            <w:tcW w:w="5606" w:type="dxa"/>
            <w:tcBorders>
              <w:top w:val="single" w:sz="4" w:space="0" w:color="auto"/>
              <w:left w:val="single" w:sz="4" w:space="0" w:color="auto"/>
            </w:tcBorders>
            <w:shd w:val="clear" w:color="auto" w:fill="FFFFFF"/>
            <w:vAlign w:val="bottom"/>
          </w:tcPr>
          <w:p w14:paraId="3DEEEEF5" w14:textId="77777777" w:rsidR="00FB46CF" w:rsidRDefault="00000000">
            <w:pPr>
              <w:pStyle w:val="Teksttreci21"/>
              <w:shd w:val="clear" w:color="auto" w:fill="auto"/>
              <w:spacing w:line="180" w:lineRule="exact"/>
              <w:ind w:firstLine="0"/>
            </w:pPr>
            <w:r>
              <w:rPr>
                <w:rStyle w:val="Teksttreci22"/>
              </w:rPr>
              <w:t xml:space="preserve">Zawartość </w:t>
            </w:r>
            <w:proofErr w:type="spellStart"/>
            <w:r>
              <w:rPr>
                <w:rStyle w:val="Teksttreci22"/>
              </w:rPr>
              <w:t>ziarn</w:t>
            </w:r>
            <w:proofErr w:type="spellEnd"/>
            <w:r>
              <w:rPr>
                <w:rStyle w:val="Teksttreci22"/>
              </w:rPr>
              <w:t xml:space="preserve"> nieforemnych, nie więcej niż, %(m/m):</w:t>
            </w:r>
          </w:p>
        </w:tc>
        <w:tc>
          <w:tcPr>
            <w:tcW w:w="2986" w:type="dxa"/>
            <w:tcBorders>
              <w:top w:val="single" w:sz="4" w:space="0" w:color="auto"/>
              <w:left w:val="single" w:sz="4" w:space="0" w:color="auto"/>
              <w:right w:val="single" w:sz="4" w:space="0" w:color="auto"/>
            </w:tcBorders>
            <w:shd w:val="clear" w:color="auto" w:fill="FFFFFF"/>
            <w:vAlign w:val="bottom"/>
          </w:tcPr>
          <w:p w14:paraId="1252043A" w14:textId="77777777" w:rsidR="00FB46CF" w:rsidRDefault="00000000">
            <w:pPr>
              <w:pStyle w:val="Teksttreci21"/>
              <w:shd w:val="clear" w:color="auto" w:fill="auto"/>
              <w:spacing w:line="180" w:lineRule="exact"/>
              <w:ind w:firstLine="0"/>
            </w:pPr>
            <w:r>
              <w:rPr>
                <w:rStyle w:val="Teksttreci22"/>
              </w:rPr>
              <w:t>15,0*</w:t>
            </w:r>
          </w:p>
        </w:tc>
      </w:tr>
      <w:tr w:rsidR="00FB46CF" w14:paraId="29966940" w14:textId="77777777">
        <w:trPr>
          <w:trHeight w:val="451"/>
        </w:trPr>
        <w:tc>
          <w:tcPr>
            <w:tcW w:w="5606" w:type="dxa"/>
            <w:tcBorders>
              <w:top w:val="single" w:sz="4" w:space="0" w:color="auto"/>
              <w:left w:val="single" w:sz="4" w:space="0" w:color="auto"/>
            </w:tcBorders>
            <w:shd w:val="clear" w:color="auto" w:fill="FFFFFF"/>
            <w:vAlign w:val="bottom"/>
          </w:tcPr>
          <w:p w14:paraId="0A436298" w14:textId="77777777" w:rsidR="00FB46CF" w:rsidRDefault="00000000">
            <w:pPr>
              <w:pStyle w:val="Teksttreci21"/>
              <w:shd w:val="clear" w:color="auto" w:fill="auto"/>
              <w:spacing w:line="180" w:lineRule="exact"/>
              <w:ind w:firstLine="0"/>
            </w:pPr>
            <w:r>
              <w:rPr>
                <w:rStyle w:val="Teksttreci22"/>
              </w:rPr>
              <w:t>Zawartość zanieczyszczeń organicznych</w:t>
            </w:r>
          </w:p>
        </w:tc>
        <w:tc>
          <w:tcPr>
            <w:tcW w:w="2986" w:type="dxa"/>
            <w:tcBorders>
              <w:top w:val="single" w:sz="4" w:space="0" w:color="auto"/>
              <w:left w:val="single" w:sz="4" w:space="0" w:color="auto"/>
              <w:right w:val="single" w:sz="4" w:space="0" w:color="auto"/>
            </w:tcBorders>
            <w:shd w:val="clear" w:color="auto" w:fill="FFFFFF"/>
          </w:tcPr>
          <w:p w14:paraId="562A233B" w14:textId="77777777" w:rsidR="00FB46CF" w:rsidRDefault="00000000">
            <w:pPr>
              <w:pStyle w:val="Teksttreci21"/>
              <w:shd w:val="clear" w:color="auto" w:fill="auto"/>
              <w:ind w:firstLine="0"/>
            </w:pPr>
            <w:r>
              <w:rPr>
                <w:rStyle w:val="Teksttreci22"/>
              </w:rPr>
              <w:t>barwa cieczy nie ciemniejsza niż wzorcowa</w:t>
            </w:r>
          </w:p>
        </w:tc>
      </w:tr>
      <w:tr w:rsidR="00FB46CF" w14:paraId="0C26079B" w14:textId="77777777">
        <w:trPr>
          <w:trHeight w:val="422"/>
        </w:trPr>
        <w:tc>
          <w:tcPr>
            <w:tcW w:w="5606" w:type="dxa"/>
            <w:tcBorders>
              <w:top w:val="single" w:sz="4" w:space="0" w:color="auto"/>
              <w:left w:val="single" w:sz="4" w:space="0" w:color="auto"/>
              <w:bottom w:val="single" w:sz="4" w:space="0" w:color="auto"/>
            </w:tcBorders>
            <w:shd w:val="clear" w:color="auto" w:fill="FFFFFF"/>
          </w:tcPr>
          <w:p w14:paraId="0A50756D" w14:textId="77777777" w:rsidR="00FB46CF" w:rsidRDefault="00000000">
            <w:pPr>
              <w:pStyle w:val="Teksttreci21"/>
              <w:shd w:val="clear" w:color="auto" w:fill="auto"/>
              <w:spacing w:line="180" w:lineRule="exact"/>
              <w:ind w:firstLine="0"/>
            </w:pPr>
            <w:r>
              <w:rPr>
                <w:rStyle w:val="Teksttreci22"/>
              </w:rPr>
              <w:t xml:space="preserve">Zawartość </w:t>
            </w:r>
            <w:proofErr w:type="spellStart"/>
            <w:r>
              <w:rPr>
                <w:rStyle w:val="Teksttreci22"/>
              </w:rPr>
              <w:t>przekruszonych</w:t>
            </w:r>
            <w:proofErr w:type="spellEnd"/>
            <w:r>
              <w:rPr>
                <w:rStyle w:val="Teksttreci22"/>
              </w:rPr>
              <w:t xml:space="preserve"> </w:t>
            </w:r>
            <w:proofErr w:type="spellStart"/>
            <w:r>
              <w:rPr>
                <w:rStyle w:val="Teksttreci22"/>
              </w:rPr>
              <w:t>ziarn</w:t>
            </w:r>
            <w:proofErr w:type="spellEnd"/>
            <w:r>
              <w:rPr>
                <w:rStyle w:val="Teksttreci22"/>
              </w:rPr>
              <w:t xml:space="preserve"> żwirowych, nie więcej niż, %(m/m):</w:t>
            </w: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4BB57A6A" w14:textId="77777777" w:rsidR="00FB46CF" w:rsidRDefault="00000000">
            <w:pPr>
              <w:pStyle w:val="Teksttreci21"/>
              <w:shd w:val="clear" w:color="auto" w:fill="auto"/>
              <w:spacing w:line="180" w:lineRule="exact"/>
              <w:ind w:firstLine="0"/>
            </w:pPr>
            <w:r>
              <w:rPr>
                <w:rStyle w:val="Teksttreci22"/>
              </w:rPr>
              <w:t>-</w:t>
            </w:r>
          </w:p>
        </w:tc>
      </w:tr>
    </w:tbl>
    <w:p w14:paraId="29FE89A5" w14:textId="77777777" w:rsidR="00FB46CF" w:rsidRDefault="00000000">
      <w:pPr>
        <w:pStyle w:val="Podpistabeli0"/>
        <w:shd w:val="clear" w:color="auto" w:fill="auto"/>
        <w:tabs>
          <w:tab w:val="left" w:pos="475"/>
        </w:tabs>
        <w:spacing w:line="216" w:lineRule="exact"/>
        <w:jc w:val="both"/>
      </w:pPr>
      <w:r>
        <w:t>*</w:t>
      </w:r>
      <w:r>
        <w:tab/>
        <w:t>- wymagania zostały zwiększone w stosunku do normy PN-B-11112 [1]</w:t>
      </w:r>
    </w:p>
    <w:p w14:paraId="24F34B98" w14:textId="77777777" w:rsidR="00FB46CF" w:rsidRDefault="00000000">
      <w:pPr>
        <w:pStyle w:val="Podpistabeli0"/>
        <w:shd w:val="clear" w:color="auto" w:fill="auto"/>
        <w:spacing w:line="216" w:lineRule="exact"/>
      </w:pPr>
      <w:r>
        <w:rPr>
          <w:rStyle w:val="PodpistabeliPogrubienie"/>
        </w:rPr>
        <w:t xml:space="preserve">2.2.2. </w:t>
      </w:r>
      <w:r>
        <w:t>Składowanie kruszyw</w:t>
      </w:r>
    </w:p>
    <w:p w14:paraId="24A7D917" w14:textId="77777777" w:rsidR="00FB46CF" w:rsidRDefault="00000000">
      <w:pPr>
        <w:pStyle w:val="Teksttreci21"/>
        <w:shd w:val="clear" w:color="auto" w:fill="auto"/>
        <w:ind w:firstLine="360"/>
      </w:pPr>
      <w:r>
        <w:t>Wykonawca zapewni składowanie kruszyw na składowiskach zlokalizowanych jak najbliżej wykonywanego odcinka powierzchniowego utrwalenia. Podłoże składowiska powinno być równe, dobrze odwodnione, czyste, o twardej powierzchni zabezpieczającej przed zanieczyszczeniem kruszywa w czasie jego składowania i poboru. Każda frakcja kruszywa, jego klasa i gatunek będą składowane oddzielnie, w sposób uniemożliwiający ich mieszanie się zarówno w czasie składowania, jak również ładowania i transportu.</w:t>
      </w:r>
    </w:p>
    <w:p w14:paraId="56401D26" w14:textId="77777777" w:rsidR="00FB46CF" w:rsidRDefault="00000000">
      <w:pPr>
        <w:pStyle w:val="Nagwek10"/>
        <w:keepNext/>
        <w:keepLines/>
        <w:numPr>
          <w:ilvl w:val="1"/>
          <w:numId w:val="1"/>
        </w:numPr>
        <w:shd w:val="clear" w:color="auto" w:fill="auto"/>
        <w:tabs>
          <w:tab w:val="left" w:pos="462"/>
        </w:tabs>
        <w:spacing w:line="180" w:lineRule="exact"/>
        <w:jc w:val="left"/>
      </w:pPr>
      <w:bookmarkStart w:id="9" w:name="bookmark9"/>
      <w:r>
        <w:t>Lepiszcza</w:t>
      </w:r>
      <w:bookmarkEnd w:id="9"/>
    </w:p>
    <w:p w14:paraId="74AB13D1" w14:textId="77777777" w:rsidR="00FB46CF" w:rsidRDefault="00000000">
      <w:pPr>
        <w:pStyle w:val="Teksttreci21"/>
        <w:numPr>
          <w:ilvl w:val="2"/>
          <w:numId w:val="1"/>
        </w:numPr>
        <w:shd w:val="clear" w:color="auto" w:fill="auto"/>
        <w:tabs>
          <w:tab w:val="left" w:pos="634"/>
        </w:tabs>
        <w:ind w:firstLine="0"/>
      </w:pPr>
      <w:r>
        <w:t>Wymagania dla lepiszczy</w:t>
      </w:r>
    </w:p>
    <w:p w14:paraId="62243109" w14:textId="77777777" w:rsidR="00FB46CF" w:rsidRDefault="00000000">
      <w:pPr>
        <w:pStyle w:val="Teksttreci21"/>
        <w:shd w:val="clear" w:color="auto" w:fill="auto"/>
        <w:ind w:firstLine="360"/>
      </w:pPr>
      <w:r>
        <w:t xml:space="preserve">Niniejsza SST uwzględnia jako lepiszcze do powierzchniowego utrwalenia, tylko drogowe kationowe emulsje asfaltowe </w:t>
      </w:r>
      <w:proofErr w:type="spellStart"/>
      <w:r>
        <w:t>szybkorozpadowe</w:t>
      </w:r>
      <w:proofErr w:type="spellEnd"/>
      <w:r>
        <w:t xml:space="preserve"> modyfikowane (SBS) rodzaju K1-70MP, spełniające wymagania zawarte w tablicy 3 zgodnie z opracowaniem „Warunki techniczne. Drogowe kationowe emulsje asfaltowe Em-94" - </w:t>
      </w:r>
      <w:proofErr w:type="spellStart"/>
      <w:r>
        <w:t>IBDiM</w:t>
      </w:r>
      <w:proofErr w:type="spellEnd"/>
      <w:r>
        <w:t xml:space="preserve"> - 1994 [5].</w:t>
      </w:r>
    </w:p>
    <w:p w14:paraId="217A06B4" w14:textId="77777777" w:rsidR="00FB46CF" w:rsidRDefault="00000000">
      <w:pPr>
        <w:pStyle w:val="Podpistabeli0"/>
        <w:shd w:val="clear" w:color="auto" w:fill="auto"/>
        <w:spacing w:line="180" w:lineRule="exact"/>
      </w:pPr>
      <w:r>
        <w:t>Tablica 3. Właściwości drogowych emulsji kationowych modyfikowanych</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14"/>
        <w:gridCol w:w="2678"/>
      </w:tblGrid>
      <w:tr w:rsidR="00FB46CF" w14:paraId="56F4ADFD" w14:textId="77777777">
        <w:trPr>
          <w:trHeight w:val="240"/>
        </w:trPr>
        <w:tc>
          <w:tcPr>
            <w:tcW w:w="4714" w:type="dxa"/>
            <w:tcBorders>
              <w:top w:val="single" w:sz="4" w:space="0" w:color="auto"/>
              <w:left w:val="single" w:sz="4" w:space="0" w:color="auto"/>
            </w:tcBorders>
            <w:shd w:val="clear" w:color="auto" w:fill="FFFFFF"/>
            <w:vAlign w:val="bottom"/>
          </w:tcPr>
          <w:p w14:paraId="615FF876" w14:textId="77777777" w:rsidR="00FB46CF" w:rsidRDefault="00000000">
            <w:pPr>
              <w:pStyle w:val="Teksttreci21"/>
              <w:shd w:val="clear" w:color="auto" w:fill="auto"/>
              <w:spacing w:line="180" w:lineRule="exact"/>
              <w:ind w:firstLine="0"/>
            </w:pPr>
            <w:r>
              <w:rPr>
                <w:rStyle w:val="Teksttreci22"/>
              </w:rPr>
              <w:t>Oznaczenia</w:t>
            </w:r>
          </w:p>
        </w:tc>
        <w:tc>
          <w:tcPr>
            <w:tcW w:w="2678" w:type="dxa"/>
            <w:tcBorders>
              <w:top w:val="single" w:sz="4" w:space="0" w:color="auto"/>
              <w:left w:val="single" w:sz="4" w:space="0" w:color="auto"/>
              <w:right w:val="single" w:sz="4" w:space="0" w:color="auto"/>
            </w:tcBorders>
            <w:shd w:val="clear" w:color="auto" w:fill="FFFFFF"/>
            <w:vAlign w:val="bottom"/>
          </w:tcPr>
          <w:p w14:paraId="39CBB53D" w14:textId="77777777" w:rsidR="00FB46CF" w:rsidRDefault="00000000">
            <w:pPr>
              <w:pStyle w:val="Teksttreci21"/>
              <w:shd w:val="clear" w:color="auto" w:fill="auto"/>
              <w:spacing w:line="180" w:lineRule="exact"/>
              <w:ind w:firstLine="0"/>
            </w:pPr>
            <w:r>
              <w:rPr>
                <w:rStyle w:val="Teksttreci22"/>
              </w:rPr>
              <w:t>Klasa emulsji</w:t>
            </w:r>
          </w:p>
        </w:tc>
      </w:tr>
      <w:tr w:rsidR="00FB46CF" w14:paraId="3E81D893" w14:textId="77777777">
        <w:trPr>
          <w:trHeight w:val="355"/>
        </w:trPr>
        <w:tc>
          <w:tcPr>
            <w:tcW w:w="4714" w:type="dxa"/>
            <w:vMerge w:val="restart"/>
            <w:tcBorders>
              <w:top w:val="single" w:sz="4" w:space="0" w:color="auto"/>
              <w:left w:val="single" w:sz="4" w:space="0" w:color="auto"/>
            </w:tcBorders>
            <w:shd w:val="clear" w:color="auto" w:fill="FFFFFF"/>
            <w:vAlign w:val="center"/>
          </w:tcPr>
          <w:p w14:paraId="03C3B208" w14:textId="77777777" w:rsidR="00FB46CF" w:rsidRDefault="00000000">
            <w:pPr>
              <w:pStyle w:val="Teksttreci21"/>
              <w:shd w:val="clear" w:color="auto" w:fill="auto"/>
              <w:spacing w:line="180" w:lineRule="exact"/>
              <w:ind w:firstLine="0"/>
            </w:pPr>
            <w:r>
              <w:rPr>
                <w:rStyle w:val="Teksttreci22"/>
              </w:rPr>
              <w:t>Badane właściwości</w:t>
            </w:r>
          </w:p>
        </w:tc>
        <w:tc>
          <w:tcPr>
            <w:tcW w:w="2678" w:type="dxa"/>
            <w:tcBorders>
              <w:top w:val="single" w:sz="4" w:space="0" w:color="auto"/>
              <w:left w:val="single" w:sz="4" w:space="0" w:color="auto"/>
              <w:right w:val="single" w:sz="4" w:space="0" w:color="auto"/>
            </w:tcBorders>
            <w:shd w:val="clear" w:color="auto" w:fill="FFFFFF"/>
          </w:tcPr>
          <w:p w14:paraId="05919EB2" w14:textId="77777777" w:rsidR="00FB46CF" w:rsidRDefault="00000000">
            <w:pPr>
              <w:pStyle w:val="Teksttreci21"/>
              <w:shd w:val="clear" w:color="auto" w:fill="auto"/>
              <w:spacing w:line="180" w:lineRule="exact"/>
              <w:ind w:firstLine="0"/>
            </w:pPr>
            <w:proofErr w:type="spellStart"/>
            <w:r>
              <w:rPr>
                <w:rStyle w:val="Teksttreci22"/>
              </w:rPr>
              <w:t>Szybkorozpadowe</w:t>
            </w:r>
            <w:proofErr w:type="spellEnd"/>
          </w:p>
        </w:tc>
      </w:tr>
      <w:tr w:rsidR="00FB46CF" w14:paraId="1C834C30" w14:textId="77777777">
        <w:trPr>
          <w:trHeight w:val="245"/>
        </w:trPr>
        <w:tc>
          <w:tcPr>
            <w:tcW w:w="4714" w:type="dxa"/>
            <w:vMerge/>
            <w:tcBorders>
              <w:left w:val="single" w:sz="4" w:space="0" w:color="auto"/>
            </w:tcBorders>
            <w:shd w:val="clear" w:color="auto" w:fill="FFFFFF"/>
            <w:vAlign w:val="center"/>
          </w:tcPr>
          <w:p w14:paraId="165E44F0" w14:textId="77777777" w:rsidR="00FB46CF" w:rsidRDefault="00FB46CF"/>
        </w:tc>
        <w:tc>
          <w:tcPr>
            <w:tcW w:w="2678" w:type="dxa"/>
            <w:tcBorders>
              <w:top w:val="single" w:sz="4" w:space="0" w:color="auto"/>
              <w:left w:val="single" w:sz="4" w:space="0" w:color="auto"/>
              <w:right w:val="single" w:sz="4" w:space="0" w:color="auto"/>
            </w:tcBorders>
            <w:shd w:val="clear" w:color="auto" w:fill="FFFFFF"/>
          </w:tcPr>
          <w:p w14:paraId="3987743E" w14:textId="77777777" w:rsidR="00FB46CF" w:rsidRDefault="00000000">
            <w:pPr>
              <w:pStyle w:val="Teksttreci21"/>
              <w:shd w:val="clear" w:color="auto" w:fill="auto"/>
              <w:spacing w:line="180" w:lineRule="exact"/>
              <w:ind w:firstLine="0"/>
            </w:pPr>
            <w:r>
              <w:rPr>
                <w:rStyle w:val="Teksttreci22"/>
              </w:rPr>
              <w:t>K1-70MP</w:t>
            </w:r>
          </w:p>
        </w:tc>
      </w:tr>
      <w:tr w:rsidR="00FB46CF" w14:paraId="1E2147C3" w14:textId="77777777">
        <w:trPr>
          <w:trHeight w:val="250"/>
        </w:trPr>
        <w:tc>
          <w:tcPr>
            <w:tcW w:w="4714" w:type="dxa"/>
            <w:tcBorders>
              <w:top w:val="single" w:sz="4" w:space="0" w:color="auto"/>
              <w:left w:val="single" w:sz="4" w:space="0" w:color="auto"/>
            </w:tcBorders>
            <w:shd w:val="clear" w:color="auto" w:fill="FFFFFF"/>
            <w:vAlign w:val="bottom"/>
          </w:tcPr>
          <w:p w14:paraId="740E82DC" w14:textId="77777777" w:rsidR="00FB46CF" w:rsidRDefault="00000000">
            <w:pPr>
              <w:pStyle w:val="Teksttreci21"/>
              <w:shd w:val="clear" w:color="auto" w:fill="auto"/>
              <w:spacing w:line="180" w:lineRule="exact"/>
              <w:ind w:firstLine="0"/>
            </w:pPr>
            <w:r>
              <w:rPr>
                <w:rStyle w:val="Teksttreci22"/>
              </w:rPr>
              <w:t>Zawartość lepiszcza, %</w:t>
            </w:r>
          </w:p>
        </w:tc>
        <w:tc>
          <w:tcPr>
            <w:tcW w:w="2678" w:type="dxa"/>
            <w:tcBorders>
              <w:top w:val="single" w:sz="4" w:space="0" w:color="auto"/>
              <w:left w:val="single" w:sz="4" w:space="0" w:color="auto"/>
              <w:right w:val="single" w:sz="4" w:space="0" w:color="auto"/>
            </w:tcBorders>
            <w:shd w:val="clear" w:color="auto" w:fill="FFFFFF"/>
            <w:vAlign w:val="bottom"/>
          </w:tcPr>
          <w:p w14:paraId="6BBF1F51" w14:textId="77777777" w:rsidR="00FB46CF" w:rsidRDefault="00000000">
            <w:pPr>
              <w:pStyle w:val="Teksttreci21"/>
              <w:shd w:val="clear" w:color="auto" w:fill="auto"/>
              <w:spacing w:line="180" w:lineRule="exact"/>
              <w:ind w:firstLine="0"/>
            </w:pPr>
            <w:r>
              <w:rPr>
                <w:rStyle w:val="Teksttreci22"/>
              </w:rPr>
              <w:t>od 69 do 71</w:t>
            </w:r>
          </w:p>
        </w:tc>
      </w:tr>
      <w:tr w:rsidR="00FB46CF" w14:paraId="472A5B3F" w14:textId="77777777">
        <w:trPr>
          <w:trHeight w:val="446"/>
        </w:trPr>
        <w:tc>
          <w:tcPr>
            <w:tcW w:w="4714" w:type="dxa"/>
            <w:tcBorders>
              <w:top w:val="single" w:sz="4" w:space="0" w:color="auto"/>
              <w:left w:val="single" w:sz="4" w:space="0" w:color="auto"/>
            </w:tcBorders>
            <w:shd w:val="clear" w:color="auto" w:fill="FFFFFF"/>
            <w:vAlign w:val="bottom"/>
          </w:tcPr>
          <w:p w14:paraId="7DCAB584" w14:textId="77777777" w:rsidR="00FB46CF" w:rsidRDefault="00000000">
            <w:pPr>
              <w:pStyle w:val="Teksttreci21"/>
              <w:shd w:val="clear" w:color="auto" w:fill="auto"/>
              <w:spacing w:line="221" w:lineRule="exact"/>
              <w:ind w:firstLine="0"/>
            </w:pPr>
            <w:r>
              <w:rPr>
                <w:rStyle w:val="Teksttreci22"/>
              </w:rPr>
              <w:t xml:space="preserve">Lepkość wg </w:t>
            </w:r>
            <w:proofErr w:type="spellStart"/>
            <w:r>
              <w:rPr>
                <w:rStyle w:val="Teksttreci22"/>
              </w:rPr>
              <w:t>Englera</w:t>
            </w:r>
            <w:proofErr w:type="spellEnd"/>
            <w:r>
              <w:rPr>
                <w:rStyle w:val="Teksttreci22"/>
              </w:rPr>
              <w:t xml:space="preserve"> wg PN-C-04014 [2], </w:t>
            </w:r>
            <w:proofErr w:type="spellStart"/>
            <w:r>
              <w:rPr>
                <w:rStyle w:val="Teksttreci22"/>
                <w:vertAlign w:val="superscript"/>
              </w:rPr>
              <w:t>o</w:t>
            </w:r>
            <w:r>
              <w:rPr>
                <w:rStyle w:val="Teksttreci22"/>
              </w:rPr>
              <w:t>E</w:t>
            </w:r>
            <w:proofErr w:type="spellEnd"/>
            <w:r>
              <w:rPr>
                <w:rStyle w:val="Teksttreci22"/>
              </w:rPr>
              <w:t>, nie mniej niż:</w:t>
            </w:r>
          </w:p>
        </w:tc>
        <w:tc>
          <w:tcPr>
            <w:tcW w:w="2678" w:type="dxa"/>
            <w:tcBorders>
              <w:top w:val="single" w:sz="4" w:space="0" w:color="auto"/>
              <w:left w:val="single" w:sz="4" w:space="0" w:color="auto"/>
              <w:right w:val="single" w:sz="4" w:space="0" w:color="auto"/>
            </w:tcBorders>
            <w:shd w:val="clear" w:color="auto" w:fill="FFFFFF"/>
            <w:vAlign w:val="center"/>
          </w:tcPr>
          <w:p w14:paraId="64A27333" w14:textId="77777777" w:rsidR="00FB46CF" w:rsidRDefault="00000000">
            <w:pPr>
              <w:pStyle w:val="Teksttreci21"/>
              <w:shd w:val="clear" w:color="auto" w:fill="auto"/>
              <w:spacing w:line="180" w:lineRule="exact"/>
              <w:ind w:firstLine="0"/>
            </w:pPr>
            <w:r>
              <w:rPr>
                <w:rStyle w:val="Teksttreci22"/>
              </w:rPr>
              <w:t>-</w:t>
            </w:r>
          </w:p>
        </w:tc>
      </w:tr>
      <w:tr w:rsidR="00FB46CF" w14:paraId="17B781A6" w14:textId="77777777">
        <w:trPr>
          <w:trHeight w:val="240"/>
        </w:trPr>
        <w:tc>
          <w:tcPr>
            <w:tcW w:w="4714" w:type="dxa"/>
            <w:tcBorders>
              <w:top w:val="single" w:sz="4" w:space="0" w:color="auto"/>
              <w:left w:val="single" w:sz="4" w:space="0" w:color="auto"/>
            </w:tcBorders>
            <w:shd w:val="clear" w:color="auto" w:fill="FFFFFF"/>
            <w:vAlign w:val="bottom"/>
          </w:tcPr>
          <w:p w14:paraId="3EFB530F" w14:textId="77777777" w:rsidR="00FB46CF" w:rsidRDefault="00000000">
            <w:pPr>
              <w:pStyle w:val="Teksttreci21"/>
              <w:shd w:val="clear" w:color="auto" w:fill="auto"/>
              <w:spacing w:line="200" w:lineRule="exact"/>
              <w:ind w:firstLine="0"/>
            </w:pPr>
            <w:r>
              <w:rPr>
                <w:rStyle w:val="Teksttreci22"/>
              </w:rPr>
              <w:t xml:space="preserve">Lepkość BTA </w:t>
            </w:r>
            <w:r>
              <w:rPr>
                <w:rStyle w:val="Teksttreci285ptSkala150"/>
              </w:rPr>
              <w:t>0</w:t>
            </w:r>
            <w:r>
              <w:rPr>
                <w:rStyle w:val="Teksttreci210pt"/>
              </w:rPr>
              <w:t xml:space="preserve"> </w:t>
            </w:r>
            <w:r>
              <w:rPr>
                <w:rStyle w:val="Teksttreci22"/>
              </w:rPr>
              <w:t>4 mm (s), nie mniej niż:</w:t>
            </w:r>
          </w:p>
        </w:tc>
        <w:tc>
          <w:tcPr>
            <w:tcW w:w="2678" w:type="dxa"/>
            <w:tcBorders>
              <w:top w:val="single" w:sz="4" w:space="0" w:color="auto"/>
              <w:left w:val="single" w:sz="4" w:space="0" w:color="auto"/>
              <w:right w:val="single" w:sz="4" w:space="0" w:color="auto"/>
            </w:tcBorders>
            <w:shd w:val="clear" w:color="auto" w:fill="FFFFFF"/>
            <w:vAlign w:val="bottom"/>
          </w:tcPr>
          <w:p w14:paraId="4AAE31C0" w14:textId="77777777" w:rsidR="00FB46CF" w:rsidRDefault="00000000">
            <w:pPr>
              <w:pStyle w:val="Teksttreci21"/>
              <w:shd w:val="clear" w:color="auto" w:fill="auto"/>
              <w:spacing w:line="180" w:lineRule="exact"/>
              <w:ind w:firstLine="0"/>
            </w:pPr>
            <w:r>
              <w:rPr>
                <w:rStyle w:val="Teksttreci22"/>
              </w:rPr>
              <w:t>7</w:t>
            </w:r>
          </w:p>
        </w:tc>
      </w:tr>
      <w:tr w:rsidR="00FB46CF" w14:paraId="4CD15BAD" w14:textId="77777777">
        <w:trPr>
          <w:trHeight w:val="226"/>
        </w:trPr>
        <w:tc>
          <w:tcPr>
            <w:tcW w:w="4714" w:type="dxa"/>
            <w:tcBorders>
              <w:top w:val="single" w:sz="4" w:space="0" w:color="auto"/>
              <w:left w:val="single" w:sz="4" w:space="0" w:color="auto"/>
            </w:tcBorders>
            <w:shd w:val="clear" w:color="auto" w:fill="FFFFFF"/>
            <w:vAlign w:val="bottom"/>
          </w:tcPr>
          <w:p w14:paraId="75F56A2F" w14:textId="77777777" w:rsidR="00FB46CF" w:rsidRDefault="00000000">
            <w:pPr>
              <w:pStyle w:val="Teksttreci21"/>
              <w:shd w:val="clear" w:color="auto" w:fill="auto"/>
              <w:spacing w:line="180" w:lineRule="exact"/>
              <w:ind w:firstLine="0"/>
            </w:pPr>
            <w:r>
              <w:rPr>
                <w:rStyle w:val="Teksttreci22"/>
              </w:rPr>
              <w:t>Jednorodność, %, # 0,63 mm, nie więcej niż:</w:t>
            </w:r>
          </w:p>
        </w:tc>
        <w:tc>
          <w:tcPr>
            <w:tcW w:w="2678" w:type="dxa"/>
            <w:tcBorders>
              <w:top w:val="single" w:sz="4" w:space="0" w:color="auto"/>
              <w:left w:val="single" w:sz="4" w:space="0" w:color="auto"/>
              <w:right w:val="single" w:sz="4" w:space="0" w:color="auto"/>
            </w:tcBorders>
            <w:shd w:val="clear" w:color="auto" w:fill="FFFFFF"/>
            <w:vAlign w:val="bottom"/>
          </w:tcPr>
          <w:p w14:paraId="62F785B5" w14:textId="77777777" w:rsidR="00FB46CF" w:rsidRDefault="00000000">
            <w:pPr>
              <w:pStyle w:val="Teksttreci21"/>
              <w:shd w:val="clear" w:color="auto" w:fill="auto"/>
              <w:spacing w:line="180" w:lineRule="exact"/>
              <w:ind w:firstLine="0"/>
            </w:pPr>
            <w:r>
              <w:rPr>
                <w:rStyle w:val="Teksttreci22"/>
              </w:rPr>
              <w:t>0,20</w:t>
            </w:r>
          </w:p>
        </w:tc>
      </w:tr>
      <w:tr w:rsidR="00FB46CF" w14:paraId="63C9DECC" w14:textId="77777777">
        <w:trPr>
          <w:trHeight w:val="235"/>
        </w:trPr>
        <w:tc>
          <w:tcPr>
            <w:tcW w:w="4714" w:type="dxa"/>
            <w:tcBorders>
              <w:top w:val="single" w:sz="4" w:space="0" w:color="auto"/>
              <w:left w:val="single" w:sz="4" w:space="0" w:color="auto"/>
            </w:tcBorders>
            <w:shd w:val="clear" w:color="auto" w:fill="FFFFFF"/>
            <w:vAlign w:val="bottom"/>
          </w:tcPr>
          <w:p w14:paraId="16B6DD68" w14:textId="77777777" w:rsidR="00FB46CF" w:rsidRDefault="00000000">
            <w:pPr>
              <w:pStyle w:val="Teksttreci21"/>
              <w:shd w:val="clear" w:color="auto" w:fill="auto"/>
              <w:spacing w:line="180" w:lineRule="exact"/>
              <w:ind w:firstLine="0"/>
            </w:pPr>
            <w:r>
              <w:rPr>
                <w:rStyle w:val="Teksttreci22"/>
              </w:rPr>
              <w:t>Trwałość, %, # 0,63 mm po 4 tyg., nie więcej niż:</w:t>
            </w:r>
          </w:p>
        </w:tc>
        <w:tc>
          <w:tcPr>
            <w:tcW w:w="2678" w:type="dxa"/>
            <w:tcBorders>
              <w:top w:val="single" w:sz="4" w:space="0" w:color="auto"/>
              <w:left w:val="single" w:sz="4" w:space="0" w:color="auto"/>
              <w:right w:val="single" w:sz="4" w:space="0" w:color="auto"/>
            </w:tcBorders>
            <w:shd w:val="clear" w:color="auto" w:fill="FFFFFF"/>
            <w:vAlign w:val="bottom"/>
          </w:tcPr>
          <w:p w14:paraId="0058A54B" w14:textId="77777777" w:rsidR="00FB46CF" w:rsidRDefault="00000000">
            <w:pPr>
              <w:pStyle w:val="Teksttreci21"/>
              <w:shd w:val="clear" w:color="auto" w:fill="auto"/>
              <w:spacing w:line="180" w:lineRule="exact"/>
              <w:ind w:firstLine="0"/>
            </w:pPr>
            <w:r>
              <w:rPr>
                <w:rStyle w:val="Teksttreci22"/>
              </w:rPr>
              <w:t>0,5</w:t>
            </w:r>
          </w:p>
        </w:tc>
      </w:tr>
      <w:tr w:rsidR="00FB46CF" w14:paraId="3A79DB7A" w14:textId="77777777">
        <w:trPr>
          <w:trHeight w:val="230"/>
        </w:trPr>
        <w:tc>
          <w:tcPr>
            <w:tcW w:w="4714" w:type="dxa"/>
            <w:tcBorders>
              <w:top w:val="single" w:sz="4" w:space="0" w:color="auto"/>
              <w:left w:val="single" w:sz="4" w:space="0" w:color="auto"/>
            </w:tcBorders>
            <w:shd w:val="clear" w:color="auto" w:fill="FFFFFF"/>
            <w:vAlign w:val="bottom"/>
          </w:tcPr>
          <w:p w14:paraId="52752CEC" w14:textId="77777777" w:rsidR="00FB46CF" w:rsidRDefault="00000000">
            <w:pPr>
              <w:pStyle w:val="Teksttreci21"/>
              <w:shd w:val="clear" w:color="auto" w:fill="auto"/>
              <w:spacing w:line="180" w:lineRule="exact"/>
              <w:ind w:firstLine="0"/>
            </w:pPr>
            <w:r>
              <w:rPr>
                <w:rStyle w:val="Teksttreci22"/>
              </w:rPr>
              <w:t>Sedymentacja, %, nie mniej niż:</w:t>
            </w:r>
          </w:p>
        </w:tc>
        <w:tc>
          <w:tcPr>
            <w:tcW w:w="2678" w:type="dxa"/>
            <w:tcBorders>
              <w:top w:val="single" w:sz="4" w:space="0" w:color="auto"/>
              <w:left w:val="single" w:sz="4" w:space="0" w:color="auto"/>
              <w:right w:val="single" w:sz="4" w:space="0" w:color="auto"/>
            </w:tcBorders>
            <w:shd w:val="clear" w:color="auto" w:fill="FFFFFF"/>
            <w:vAlign w:val="bottom"/>
          </w:tcPr>
          <w:p w14:paraId="744948C6" w14:textId="77777777" w:rsidR="00FB46CF" w:rsidRDefault="00000000">
            <w:pPr>
              <w:pStyle w:val="Teksttreci21"/>
              <w:shd w:val="clear" w:color="auto" w:fill="auto"/>
              <w:spacing w:line="180" w:lineRule="exact"/>
              <w:ind w:firstLine="0"/>
            </w:pPr>
            <w:r>
              <w:rPr>
                <w:rStyle w:val="Teksttreci22"/>
              </w:rPr>
              <w:t>5,0</w:t>
            </w:r>
          </w:p>
        </w:tc>
      </w:tr>
      <w:tr w:rsidR="00FB46CF" w14:paraId="49CC0E07" w14:textId="77777777">
        <w:trPr>
          <w:trHeight w:val="230"/>
        </w:trPr>
        <w:tc>
          <w:tcPr>
            <w:tcW w:w="4714" w:type="dxa"/>
            <w:tcBorders>
              <w:top w:val="single" w:sz="4" w:space="0" w:color="auto"/>
              <w:left w:val="single" w:sz="4" w:space="0" w:color="auto"/>
            </w:tcBorders>
            <w:shd w:val="clear" w:color="auto" w:fill="FFFFFF"/>
            <w:vAlign w:val="bottom"/>
          </w:tcPr>
          <w:p w14:paraId="6FE5A16C" w14:textId="77777777" w:rsidR="00FB46CF" w:rsidRDefault="00000000">
            <w:pPr>
              <w:pStyle w:val="Teksttreci21"/>
              <w:shd w:val="clear" w:color="auto" w:fill="auto"/>
              <w:spacing w:line="180" w:lineRule="exact"/>
              <w:ind w:firstLine="0"/>
            </w:pPr>
            <w:r>
              <w:rPr>
                <w:rStyle w:val="Teksttreci22"/>
              </w:rPr>
              <w:t>Przyczepność do kruszywa, %, nie mniej niż:</w:t>
            </w:r>
          </w:p>
        </w:tc>
        <w:tc>
          <w:tcPr>
            <w:tcW w:w="2678" w:type="dxa"/>
            <w:tcBorders>
              <w:top w:val="single" w:sz="4" w:space="0" w:color="auto"/>
              <w:left w:val="single" w:sz="4" w:space="0" w:color="auto"/>
              <w:right w:val="single" w:sz="4" w:space="0" w:color="auto"/>
            </w:tcBorders>
            <w:shd w:val="clear" w:color="auto" w:fill="FFFFFF"/>
            <w:vAlign w:val="bottom"/>
          </w:tcPr>
          <w:p w14:paraId="576E9EB9" w14:textId="77777777" w:rsidR="00FB46CF" w:rsidRDefault="00000000">
            <w:pPr>
              <w:pStyle w:val="Teksttreci21"/>
              <w:shd w:val="clear" w:color="auto" w:fill="auto"/>
              <w:spacing w:line="180" w:lineRule="exact"/>
              <w:ind w:firstLine="0"/>
            </w:pPr>
            <w:r>
              <w:rPr>
                <w:rStyle w:val="Teksttreci22"/>
              </w:rPr>
              <w:t>85</w:t>
            </w:r>
          </w:p>
        </w:tc>
      </w:tr>
      <w:tr w:rsidR="00FB46CF" w14:paraId="1216319D" w14:textId="77777777">
        <w:trPr>
          <w:trHeight w:val="250"/>
        </w:trPr>
        <w:tc>
          <w:tcPr>
            <w:tcW w:w="4714" w:type="dxa"/>
            <w:tcBorders>
              <w:top w:val="single" w:sz="4" w:space="0" w:color="auto"/>
              <w:left w:val="single" w:sz="4" w:space="0" w:color="auto"/>
              <w:bottom w:val="single" w:sz="4" w:space="0" w:color="auto"/>
            </w:tcBorders>
            <w:shd w:val="clear" w:color="auto" w:fill="FFFFFF"/>
          </w:tcPr>
          <w:p w14:paraId="3442EED2" w14:textId="77777777" w:rsidR="00FB46CF" w:rsidRDefault="00000000">
            <w:pPr>
              <w:pStyle w:val="Teksttreci21"/>
              <w:shd w:val="clear" w:color="auto" w:fill="auto"/>
              <w:spacing w:line="180" w:lineRule="exact"/>
              <w:ind w:firstLine="0"/>
            </w:pPr>
            <w:r>
              <w:rPr>
                <w:rStyle w:val="Teksttreci22"/>
              </w:rPr>
              <w:t>Indeks rozpadu, g/100 g*, nie więcej niż:</w:t>
            </w:r>
          </w:p>
        </w:tc>
        <w:tc>
          <w:tcPr>
            <w:tcW w:w="2678" w:type="dxa"/>
            <w:tcBorders>
              <w:top w:val="single" w:sz="4" w:space="0" w:color="auto"/>
              <w:left w:val="single" w:sz="4" w:space="0" w:color="auto"/>
              <w:bottom w:val="single" w:sz="4" w:space="0" w:color="auto"/>
              <w:right w:val="single" w:sz="4" w:space="0" w:color="auto"/>
            </w:tcBorders>
            <w:shd w:val="clear" w:color="auto" w:fill="FFFFFF"/>
          </w:tcPr>
          <w:p w14:paraId="06D0C4AF" w14:textId="77777777" w:rsidR="00FB46CF" w:rsidRDefault="00000000">
            <w:pPr>
              <w:pStyle w:val="Teksttreci21"/>
              <w:shd w:val="clear" w:color="auto" w:fill="auto"/>
              <w:spacing w:line="180" w:lineRule="exact"/>
              <w:ind w:firstLine="0"/>
            </w:pPr>
            <w:r>
              <w:rPr>
                <w:rStyle w:val="Teksttreci22"/>
              </w:rPr>
              <w:t>90</w:t>
            </w:r>
          </w:p>
        </w:tc>
      </w:tr>
    </w:tbl>
    <w:p w14:paraId="787A04CF" w14:textId="77777777" w:rsidR="00FB46CF" w:rsidRDefault="00000000">
      <w:pPr>
        <w:pStyle w:val="Teksttreci21"/>
        <w:shd w:val="clear" w:color="auto" w:fill="auto"/>
        <w:ind w:left="360" w:hanging="360"/>
      </w:pPr>
      <w:r>
        <w:rPr>
          <w:rStyle w:val="Teksttreci24ptKursywa"/>
        </w:rPr>
        <w:t>*</w:t>
      </w:r>
      <w:r>
        <w:t xml:space="preserve"> przy powierzchniowych utrwaleniach wykonywanych w warunkach upału (temp. powietrza powyżej 30</w:t>
      </w:r>
      <w:r>
        <w:rPr>
          <w:vertAlign w:val="superscript"/>
        </w:rPr>
        <w:t>o</w:t>
      </w:r>
      <w:r>
        <w:t>C i nawierzchni powyżej 40</w:t>
      </w:r>
      <w:r>
        <w:rPr>
          <w:vertAlign w:val="superscript"/>
        </w:rPr>
        <w:t>o</w:t>
      </w:r>
      <w:r>
        <w:t>C) maksymalna wartość indeksu rozpadu może być podniesiona do 100 g/100 g.</w:t>
      </w:r>
    </w:p>
    <w:p w14:paraId="7C1782EA" w14:textId="77777777" w:rsidR="00FB46CF" w:rsidRDefault="00000000">
      <w:pPr>
        <w:pStyle w:val="Teksttreci21"/>
        <w:shd w:val="clear" w:color="auto" w:fill="auto"/>
        <w:spacing w:line="180" w:lineRule="exact"/>
        <w:ind w:firstLine="0"/>
      </w:pPr>
      <w:r>
        <w:t>Wykonawca do wykonania powierzchniowych utrwaleń zapewni lepiszcza od jednego dostawcy.</w:t>
      </w:r>
    </w:p>
    <w:p w14:paraId="2D0645D1" w14:textId="77777777" w:rsidR="00FB46CF" w:rsidRDefault="00000000">
      <w:pPr>
        <w:pStyle w:val="Teksttreci21"/>
        <w:numPr>
          <w:ilvl w:val="2"/>
          <w:numId w:val="1"/>
        </w:numPr>
        <w:shd w:val="clear" w:color="auto" w:fill="auto"/>
        <w:tabs>
          <w:tab w:val="left" w:pos="665"/>
        </w:tabs>
        <w:spacing w:line="180" w:lineRule="exact"/>
        <w:ind w:firstLine="0"/>
      </w:pPr>
      <w:r>
        <w:t>Składowanie lepiszczy</w:t>
      </w:r>
    </w:p>
    <w:p w14:paraId="64B131AC" w14:textId="77777777" w:rsidR="00FB46CF" w:rsidRDefault="00000000">
      <w:pPr>
        <w:pStyle w:val="Teksttreci21"/>
        <w:shd w:val="clear" w:color="auto" w:fill="auto"/>
        <w:spacing w:line="221" w:lineRule="exact"/>
        <w:ind w:firstLine="360"/>
      </w:pPr>
      <w:r>
        <w:t>Do składowania lepiszczy Wykonawca użyje cystern, pojemników, zbiorników lub beczek.</w:t>
      </w:r>
    </w:p>
    <w:p w14:paraId="7CCB9003" w14:textId="77777777" w:rsidR="00FB46CF" w:rsidRDefault="00000000">
      <w:pPr>
        <w:pStyle w:val="Teksttreci21"/>
        <w:shd w:val="clear" w:color="auto" w:fill="auto"/>
        <w:spacing w:line="221" w:lineRule="exact"/>
        <w:ind w:firstLine="360"/>
      </w:pPr>
      <w:r>
        <w:t>Cysterny, pojemniki, zbiorniki i beczki przeznaczone do składowania emulsji powinny być czyste i nie powinny zawierać resztek innych lepiszczy.</w:t>
      </w:r>
    </w:p>
    <w:p w14:paraId="2860BEF3" w14:textId="77777777" w:rsidR="00FB46CF" w:rsidRDefault="00000000">
      <w:pPr>
        <w:pStyle w:val="Teksttreci21"/>
        <w:shd w:val="clear" w:color="auto" w:fill="auto"/>
        <w:spacing w:line="221" w:lineRule="exact"/>
        <w:ind w:firstLine="360"/>
      </w:pPr>
      <w:r>
        <w:t>Przy przechowywaniu asfaltowej emulsji Wykonawca jest zobowiązany przestrzegać następujące zasady:</w:t>
      </w:r>
    </w:p>
    <w:p w14:paraId="228A2D7F" w14:textId="77777777" w:rsidR="00FB46CF" w:rsidRDefault="00000000">
      <w:pPr>
        <w:pStyle w:val="Teksttreci21"/>
        <w:numPr>
          <w:ilvl w:val="0"/>
          <w:numId w:val="2"/>
        </w:numPr>
        <w:shd w:val="clear" w:color="auto" w:fill="auto"/>
        <w:tabs>
          <w:tab w:val="left" w:pos="307"/>
        </w:tabs>
        <w:spacing w:line="221" w:lineRule="exact"/>
        <w:ind w:firstLine="0"/>
      </w:pPr>
      <w:r>
        <w:t>czas składowania emulsji nie powinien przekraczać 3 m-</w:t>
      </w:r>
      <w:proofErr w:type="spellStart"/>
      <w:r>
        <w:t>cy</w:t>
      </w:r>
      <w:proofErr w:type="spellEnd"/>
      <w:r>
        <w:t xml:space="preserve"> od daty jej wyprodukowania,</w:t>
      </w:r>
    </w:p>
    <w:p w14:paraId="2A0023F9" w14:textId="77777777" w:rsidR="00FB46CF" w:rsidRDefault="00000000">
      <w:pPr>
        <w:pStyle w:val="Teksttreci21"/>
        <w:numPr>
          <w:ilvl w:val="0"/>
          <w:numId w:val="2"/>
        </w:numPr>
        <w:shd w:val="clear" w:color="auto" w:fill="auto"/>
        <w:tabs>
          <w:tab w:val="left" w:pos="307"/>
        </w:tabs>
        <w:spacing w:line="180" w:lineRule="exact"/>
        <w:ind w:firstLine="0"/>
      </w:pPr>
      <w:r>
        <w:t>temperatura przechowywania emulsji nie powinna być niższa niż +5</w:t>
      </w:r>
      <w:r>
        <w:rPr>
          <w:vertAlign w:val="superscript"/>
        </w:rPr>
        <w:t>o</w:t>
      </w:r>
      <w:r>
        <w:t>C.</w:t>
      </w:r>
    </w:p>
    <w:p w14:paraId="6270E232" w14:textId="77777777" w:rsidR="00FB46CF" w:rsidRDefault="00000000">
      <w:pPr>
        <w:pStyle w:val="Nagwek10"/>
        <w:keepNext/>
        <w:keepLines/>
        <w:numPr>
          <w:ilvl w:val="0"/>
          <w:numId w:val="1"/>
        </w:numPr>
        <w:shd w:val="clear" w:color="auto" w:fill="auto"/>
        <w:tabs>
          <w:tab w:val="left" w:pos="324"/>
        </w:tabs>
        <w:spacing w:line="180" w:lineRule="exact"/>
        <w:jc w:val="left"/>
      </w:pPr>
      <w:bookmarkStart w:id="10" w:name="bookmark10"/>
      <w:r>
        <w:t>SPRZĘT</w:t>
      </w:r>
      <w:bookmarkEnd w:id="10"/>
    </w:p>
    <w:p w14:paraId="1FA270BB" w14:textId="77777777" w:rsidR="00FB46CF" w:rsidRDefault="00000000">
      <w:pPr>
        <w:pStyle w:val="Nagwek10"/>
        <w:keepNext/>
        <w:keepLines/>
        <w:numPr>
          <w:ilvl w:val="1"/>
          <w:numId w:val="1"/>
        </w:numPr>
        <w:shd w:val="clear" w:color="auto" w:fill="auto"/>
        <w:tabs>
          <w:tab w:val="left" w:pos="497"/>
        </w:tabs>
        <w:spacing w:line="180" w:lineRule="exact"/>
        <w:jc w:val="left"/>
      </w:pPr>
      <w:bookmarkStart w:id="11" w:name="bookmark11"/>
      <w:r>
        <w:t>Ogólne wymagania dotyczące sprzętu</w:t>
      </w:r>
      <w:bookmarkEnd w:id="11"/>
    </w:p>
    <w:p w14:paraId="35CB843C" w14:textId="77777777" w:rsidR="00FB46CF" w:rsidRDefault="00000000">
      <w:pPr>
        <w:pStyle w:val="Teksttreci21"/>
        <w:shd w:val="clear" w:color="auto" w:fill="auto"/>
        <w:spacing w:line="180" w:lineRule="exact"/>
        <w:ind w:firstLine="360"/>
      </w:pPr>
      <w:r>
        <w:t>Ogólne wymagania dotyczące sprzętu podano w OST D-M-00.00.00 „Wymagania ogólne" pkt 3.</w:t>
      </w:r>
    </w:p>
    <w:p w14:paraId="5B9CC484" w14:textId="77777777" w:rsidR="00FB46CF" w:rsidRDefault="00000000">
      <w:pPr>
        <w:pStyle w:val="Nagwek10"/>
        <w:keepNext/>
        <w:keepLines/>
        <w:numPr>
          <w:ilvl w:val="1"/>
          <w:numId w:val="1"/>
        </w:numPr>
        <w:shd w:val="clear" w:color="auto" w:fill="auto"/>
        <w:tabs>
          <w:tab w:val="left" w:pos="497"/>
        </w:tabs>
        <w:spacing w:line="180" w:lineRule="exact"/>
        <w:jc w:val="left"/>
      </w:pPr>
      <w:bookmarkStart w:id="12" w:name="bookmark12"/>
      <w:r>
        <w:t>Rodzaje sprzętu do wykonania powierzchniowego utrwalenia</w:t>
      </w:r>
      <w:bookmarkEnd w:id="12"/>
    </w:p>
    <w:p w14:paraId="282BEA2D" w14:textId="77777777" w:rsidR="00FB46CF" w:rsidRDefault="00000000">
      <w:pPr>
        <w:pStyle w:val="Teksttreci21"/>
        <w:shd w:val="clear" w:color="auto" w:fill="auto"/>
        <w:ind w:firstLine="360"/>
      </w:pPr>
      <w:r>
        <w:t>Wykonawca przystępujący do wykonania powierzchniowego utrwalenia powinien wykazać się możliwością korzystania z następującego sprzętu:</w:t>
      </w:r>
    </w:p>
    <w:p w14:paraId="37C37B3E" w14:textId="77777777" w:rsidR="00FB46CF" w:rsidRDefault="00000000">
      <w:pPr>
        <w:pStyle w:val="Teksttreci21"/>
        <w:numPr>
          <w:ilvl w:val="0"/>
          <w:numId w:val="2"/>
        </w:numPr>
        <w:shd w:val="clear" w:color="auto" w:fill="auto"/>
        <w:tabs>
          <w:tab w:val="left" w:pos="307"/>
        </w:tabs>
        <w:ind w:left="360" w:hanging="360"/>
      </w:pPr>
      <w:r>
        <w:t xml:space="preserve">szczotek mechanicznych - do oczyszczania nawierzchni i usuwania niezwiązanych </w:t>
      </w:r>
      <w:proofErr w:type="spellStart"/>
      <w:r>
        <w:t>ziarn</w:t>
      </w:r>
      <w:proofErr w:type="spellEnd"/>
      <w:r>
        <w:t xml:space="preserve"> po wykonaniu powierzchniowego utrwalenia,</w:t>
      </w:r>
    </w:p>
    <w:p w14:paraId="615BCA85" w14:textId="77777777" w:rsidR="00FB46CF" w:rsidRDefault="00000000">
      <w:pPr>
        <w:pStyle w:val="Teksttreci21"/>
        <w:numPr>
          <w:ilvl w:val="0"/>
          <w:numId w:val="2"/>
        </w:numPr>
        <w:shd w:val="clear" w:color="auto" w:fill="auto"/>
        <w:tabs>
          <w:tab w:val="left" w:pos="307"/>
        </w:tabs>
        <w:spacing w:line="180" w:lineRule="exact"/>
        <w:ind w:firstLine="0"/>
      </w:pPr>
      <w:r>
        <w:t>walców drogowych - do przywałowania rozłożonego kruszywa,</w:t>
      </w:r>
    </w:p>
    <w:p w14:paraId="197537B8" w14:textId="77777777" w:rsidR="00FB46CF" w:rsidRDefault="00000000">
      <w:pPr>
        <w:pStyle w:val="Teksttreci21"/>
        <w:numPr>
          <w:ilvl w:val="0"/>
          <w:numId w:val="2"/>
        </w:numPr>
        <w:shd w:val="clear" w:color="auto" w:fill="auto"/>
        <w:tabs>
          <w:tab w:val="left" w:pos="307"/>
        </w:tabs>
        <w:spacing w:line="336" w:lineRule="exact"/>
        <w:ind w:firstLine="0"/>
      </w:pPr>
      <w:r>
        <w:t xml:space="preserve">kombajnu (skrapiarka + </w:t>
      </w:r>
      <w:proofErr w:type="spellStart"/>
      <w:r>
        <w:t>rozsypywarka</w:t>
      </w:r>
      <w:proofErr w:type="spellEnd"/>
      <w:r>
        <w:t>) do powierzchniowego utrwalenia</w:t>
      </w:r>
    </w:p>
    <w:p w14:paraId="40E75ACC" w14:textId="77777777" w:rsidR="00FB46CF" w:rsidRDefault="00000000">
      <w:pPr>
        <w:pStyle w:val="Nagwek10"/>
        <w:keepNext/>
        <w:keepLines/>
        <w:numPr>
          <w:ilvl w:val="1"/>
          <w:numId w:val="1"/>
        </w:numPr>
        <w:shd w:val="clear" w:color="auto" w:fill="auto"/>
        <w:tabs>
          <w:tab w:val="left" w:pos="497"/>
        </w:tabs>
        <w:spacing w:line="336" w:lineRule="exact"/>
        <w:jc w:val="left"/>
      </w:pPr>
      <w:bookmarkStart w:id="13" w:name="bookmark13"/>
      <w:r>
        <w:t>Wymagania dla sprzętu</w:t>
      </w:r>
      <w:bookmarkEnd w:id="13"/>
    </w:p>
    <w:p w14:paraId="06930C7E" w14:textId="77777777" w:rsidR="00FB46CF" w:rsidRDefault="00000000">
      <w:pPr>
        <w:pStyle w:val="Teksttreci21"/>
        <w:numPr>
          <w:ilvl w:val="2"/>
          <w:numId w:val="1"/>
        </w:numPr>
        <w:shd w:val="clear" w:color="auto" w:fill="auto"/>
        <w:tabs>
          <w:tab w:val="left" w:pos="670"/>
        </w:tabs>
        <w:spacing w:line="336" w:lineRule="exact"/>
        <w:ind w:firstLine="0"/>
      </w:pPr>
      <w:r>
        <w:t>Szczotki mechaniczne</w:t>
      </w:r>
    </w:p>
    <w:p w14:paraId="52530315" w14:textId="77777777" w:rsidR="00FB46CF" w:rsidRDefault="00000000">
      <w:pPr>
        <w:pStyle w:val="Teksttreci21"/>
        <w:shd w:val="clear" w:color="auto" w:fill="auto"/>
        <w:ind w:firstLine="360"/>
      </w:pPr>
      <w:r>
        <w:t xml:space="preserve">Zaleca się stosowanie urządzeń dwuszczotkowych, w skład których wchodzi szczotka wykonana z twardych elementów czyszczących, służąca do zdrapywania i usuwania zanieczyszczeń, oraz szczotka miękka służąca do zamiatania i usuwania niezwiązanych </w:t>
      </w:r>
      <w:proofErr w:type="spellStart"/>
      <w:r>
        <w:t>ziarn</w:t>
      </w:r>
      <w:proofErr w:type="spellEnd"/>
      <w:r>
        <w:t xml:space="preserve"> kruszywa.</w:t>
      </w:r>
    </w:p>
    <w:p w14:paraId="55AA1724" w14:textId="77777777" w:rsidR="00FB46CF" w:rsidRDefault="00000000">
      <w:pPr>
        <w:pStyle w:val="Teksttreci21"/>
        <w:shd w:val="clear" w:color="auto" w:fill="auto"/>
        <w:ind w:firstLine="360"/>
      </w:pPr>
      <w:r>
        <w:t>Ze względu na duże pylenie powstające w procesie czyszczenia, szczotki powinny być wyposażone w urządzenie pochłaniające pyły oraz umożliwiające czyszczenie powierzchni na sucho i na mokro.</w:t>
      </w:r>
    </w:p>
    <w:p w14:paraId="7946AA19" w14:textId="77777777" w:rsidR="00FB46CF" w:rsidRDefault="00000000">
      <w:pPr>
        <w:pStyle w:val="Teksttreci21"/>
        <w:numPr>
          <w:ilvl w:val="2"/>
          <w:numId w:val="1"/>
        </w:numPr>
        <w:shd w:val="clear" w:color="auto" w:fill="auto"/>
        <w:tabs>
          <w:tab w:val="left" w:pos="670"/>
        </w:tabs>
        <w:spacing w:line="180" w:lineRule="exact"/>
        <w:ind w:firstLine="0"/>
      </w:pPr>
      <w:r>
        <w:rPr>
          <w:rStyle w:val="Teksttreci2Pogrubienie0"/>
        </w:rPr>
        <w:t>K</w:t>
      </w:r>
      <w:r>
        <w:t xml:space="preserve">ombajn (skrapiarka + </w:t>
      </w:r>
      <w:proofErr w:type="spellStart"/>
      <w:r>
        <w:t>rozsypywarka</w:t>
      </w:r>
      <w:proofErr w:type="spellEnd"/>
      <w:r>
        <w:t>) do powierzchniowego utrwalenia</w:t>
      </w:r>
    </w:p>
    <w:p w14:paraId="26F8821C" w14:textId="77777777" w:rsidR="00FB46CF" w:rsidRDefault="00000000">
      <w:pPr>
        <w:pStyle w:val="Teksttreci21"/>
        <w:shd w:val="clear" w:color="auto" w:fill="auto"/>
        <w:ind w:firstLine="360"/>
      </w:pPr>
      <w:r>
        <w:t xml:space="preserve">Wykonawca robót jest zobowiązany do użycia tylko takiej skrapiarki, która zapewni rozłożenie na jezdni przewidzianej ilości lepiszcza równomiernie, zarówno w kierunku podłużnym jak i poprzecznym. Dla zapewnienia </w:t>
      </w:r>
      <w:r>
        <w:lastRenderedPageBreak/>
        <w:t>równomiernego rozłożenia przewidzianej ilości lepiszcza na nawierzchni, skrapiarka powinna być wyposażona w urządzenia pomiarowo-kontrolne oraz mechanizmy regulacyjne, pozwalające na sprawdzenie i regulowanie parametrów takich jak:</w:t>
      </w:r>
    </w:p>
    <w:p w14:paraId="26A43DEC" w14:textId="77777777" w:rsidR="00FB46CF" w:rsidRDefault="00000000">
      <w:pPr>
        <w:pStyle w:val="Teksttreci21"/>
        <w:numPr>
          <w:ilvl w:val="0"/>
          <w:numId w:val="2"/>
        </w:numPr>
        <w:shd w:val="clear" w:color="auto" w:fill="auto"/>
        <w:tabs>
          <w:tab w:val="left" w:pos="307"/>
        </w:tabs>
        <w:spacing w:line="235" w:lineRule="exact"/>
        <w:ind w:firstLine="0"/>
      </w:pPr>
      <w:r>
        <w:t>temperatury rozkładanego lepiszcza,</w:t>
      </w:r>
    </w:p>
    <w:p w14:paraId="05E840BC" w14:textId="77777777" w:rsidR="00FB46CF" w:rsidRDefault="00000000">
      <w:pPr>
        <w:pStyle w:val="Teksttreci21"/>
        <w:numPr>
          <w:ilvl w:val="0"/>
          <w:numId w:val="2"/>
        </w:numPr>
        <w:shd w:val="clear" w:color="auto" w:fill="auto"/>
        <w:tabs>
          <w:tab w:val="left" w:pos="307"/>
        </w:tabs>
        <w:spacing w:line="235" w:lineRule="exact"/>
        <w:ind w:firstLine="0"/>
      </w:pPr>
      <w:r>
        <w:t>ciśnienia lepiszcza w kolektorze,</w:t>
      </w:r>
    </w:p>
    <w:p w14:paraId="3A08100A" w14:textId="77777777" w:rsidR="00FB46CF" w:rsidRDefault="00000000">
      <w:pPr>
        <w:pStyle w:val="Teksttreci21"/>
        <w:numPr>
          <w:ilvl w:val="0"/>
          <w:numId w:val="2"/>
        </w:numPr>
        <w:shd w:val="clear" w:color="auto" w:fill="auto"/>
        <w:tabs>
          <w:tab w:val="left" w:pos="307"/>
        </w:tabs>
        <w:spacing w:line="235" w:lineRule="exact"/>
        <w:ind w:firstLine="0"/>
      </w:pPr>
      <w:r>
        <w:t>obrotów pompy dozującej lepiszcze,</w:t>
      </w:r>
    </w:p>
    <w:p w14:paraId="625C1BC2" w14:textId="77777777" w:rsidR="00FB46CF" w:rsidRDefault="00000000">
      <w:pPr>
        <w:pStyle w:val="Teksttreci21"/>
        <w:numPr>
          <w:ilvl w:val="0"/>
          <w:numId w:val="2"/>
        </w:numPr>
        <w:shd w:val="clear" w:color="auto" w:fill="auto"/>
        <w:tabs>
          <w:tab w:val="left" w:pos="307"/>
        </w:tabs>
        <w:ind w:left="360" w:hanging="360"/>
      </w:pPr>
      <w:r>
        <w:t>prędkości poruszania się skrapiarki (szczególnie dokładny pomiar i wskazanie w zakresie zwykle od 3 do 6 km/h),</w:t>
      </w:r>
    </w:p>
    <w:p w14:paraId="02A1D04D" w14:textId="77777777" w:rsidR="00FB46CF" w:rsidRDefault="00000000">
      <w:pPr>
        <w:pStyle w:val="Teksttreci21"/>
        <w:numPr>
          <w:ilvl w:val="0"/>
          <w:numId w:val="2"/>
        </w:numPr>
        <w:shd w:val="clear" w:color="auto" w:fill="auto"/>
        <w:tabs>
          <w:tab w:val="left" w:pos="307"/>
        </w:tabs>
        <w:ind w:firstLine="0"/>
      </w:pPr>
      <w:r>
        <w:t>wysokości i długości kolektora do rozkładania lepiszcza.</w:t>
      </w:r>
    </w:p>
    <w:p w14:paraId="14C0BFE4" w14:textId="77777777" w:rsidR="00FB46CF" w:rsidRDefault="00000000">
      <w:pPr>
        <w:pStyle w:val="Teksttreci21"/>
        <w:shd w:val="clear" w:color="auto" w:fill="auto"/>
        <w:ind w:firstLine="360"/>
      </w:pPr>
      <w:r>
        <w:t>Dla zachowania niezmiennej temperatury rozkładanego lepiszcza, skrapiarka powinna posiadać zbiornik izolowany termicznie.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 zawarte w aktualnych wynikach cechowania skrapiarki.</w:t>
      </w:r>
    </w:p>
    <w:p w14:paraId="418E3DDC" w14:textId="77777777" w:rsidR="00FB46CF" w:rsidRDefault="00000000">
      <w:pPr>
        <w:pStyle w:val="Teksttreci21"/>
        <w:shd w:val="clear" w:color="auto" w:fill="auto"/>
        <w:ind w:firstLine="360"/>
      </w:pPr>
      <w:r>
        <w:t>Skrapiarkę można uznać za przydatną do wykonywania powierzchniowego utrwalenia, jeżeli odchylenia rozkładanego lepiszcza od ilości założonych mieszczą się w przedziale ± 10% w kierunku podłużnym i poprzecznym.</w:t>
      </w:r>
    </w:p>
    <w:p w14:paraId="08E7FBF7" w14:textId="77777777" w:rsidR="00FB46CF" w:rsidRDefault="00000000">
      <w:pPr>
        <w:pStyle w:val="Teksttreci21"/>
        <w:shd w:val="clear" w:color="auto" w:fill="auto"/>
        <w:ind w:firstLine="360"/>
      </w:pPr>
      <w:proofErr w:type="spellStart"/>
      <w:r>
        <w:t>Rozsypywarkę</w:t>
      </w:r>
      <w:proofErr w:type="spellEnd"/>
      <w:r>
        <w:t xml:space="preserve"> kruszywa można uznać za przydatną do wykonania powierzchniowego utrwalenia, jeżeli pomierzone odchylenia ilości dozowanego kruszywa nie różnią się od przewidzianej ilości więcej niż o 1 l/m</w:t>
      </w:r>
      <w:r>
        <w:rPr>
          <w:vertAlign w:val="superscript"/>
        </w:rPr>
        <w:t>2</w:t>
      </w:r>
      <w:r>
        <w:t>.</w:t>
      </w:r>
    </w:p>
    <w:p w14:paraId="46B9DA71" w14:textId="77777777" w:rsidR="00FB46CF" w:rsidRDefault="00000000">
      <w:pPr>
        <w:pStyle w:val="Teksttreci21"/>
        <w:shd w:val="clear" w:color="auto" w:fill="auto"/>
        <w:spacing w:line="180" w:lineRule="exact"/>
        <w:ind w:firstLine="0"/>
      </w:pPr>
      <w:r>
        <w:rPr>
          <w:rStyle w:val="Teksttreci2Pogrubienie0"/>
        </w:rPr>
        <w:t xml:space="preserve">3.3.3. </w:t>
      </w:r>
      <w:r>
        <w:t>Walce drogowe</w:t>
      </w:r>
    </w:p>
    <w:p w14:paraId="62FE053A" w14:textId="77777777" w:rsidR="00FB46CF" w:rsidRDefault="00000000">
      <w:pPr>
        <w:pStyle w:val="Teksttreci21"/>
        <w:shd w:val="clear" w:color="auto" w:fill="auto"/>
        <w:ind w:firstLine="360"/>
      </w:pPr>
      <w:r>
        <w:t xml:space="preserve">Do przywałowania kruszywa Wykonawca użyje walców ogumionych wyposażonych w opony o gładkim bieżniku, ze stałym ciśnieniem do 0,6 </w:t>
      </w:r>
      <w:proofErr w:type="spellStart"/>
      <w:r>
        <w:t>MPa</w:t>
      </w:r>
      <w:proofErr w:type="spellEnd"/>
      <w:r>
        <w:t xml:space="preserve"> i obciążeniem 15 </w:t>
      </w:r>
      <w:proofErr w:type="spellStart"/>
      <w:r>
        <w:t>kN</w:t>
      </w:r>
      <w:proofErr w:type="spellEnd"/>
      <w:r>
        <w:t xml:space="preserve"> na koło oraz lekkich walców statycznych o stalowych pancerzach, pod warunkiem, że nie będą one powodowały miażdżenia </w:t>
      </w:r>
      <w:proofErr w:type="spellStart"/>
      <w:r>
        <w:t>ziarn</w:t>
      </w:r>
      <w:proofErr w:type="spellEnd"/>
      <w:r>
        <w:t xml:space="preserve"> kruszywa.</w:t>
      </w:r>
    </w:p>
    <w:p w14:paraId="461B7CA7" w14:textId="77777777" w:rsidR="00FB46CF" w:rsidRDefault="00000000">
      <w:pPr>
        <w:pStyle w:val="Nagwek10"/>
        <w:keepNext/>
        <w:keepLines/>
        <w:numPr>
          <w:ilvl w:val="0"/>
          <w:numId w:val="1"/>
        </w:numPr>
        <w:shd w:val="clear" w:color="auto" w:fill="auto"/>
        <w:tabs>
          <w:tab w:val="left" w:pos="352"/>
        </w:tabs>
        <w:spacing w:line="180" w:lineRule="exact"/>
        <w:jc w:val="left"/>
      </w:pPr>
      <w:bookmarkStart w:id="14" w:name="bookmark14"/>
      <w:r>
        <w:t>TRANSPORT</w:t>
      </w:r>
      <w:bookmarkEnd w:id="14"/>
    </w:p>
    <w:p w14:paraId="2789F2CE" w14:textId="77777777" w:rsidR="00FB46CF" w:rsidRDefault="00000000">
      <w:pPr>
        <w:pStyle w:val="Nagwek10"/>
        <w:keepNext/>
        <w:keepLines/>
        <w:numPr>
          <w:ilvl w:val="1"/>
          <w:numId w:val="1"/>
        </w:numPr>
        <w:shd w:val="clear" w:color="auto" w:fill="auto"/>
        <w:tabs>
          <w:tab w:val="left" w:pos="517"/>
        </w:tabs>
        <w:spacing w:line="336" w:lineRule="exact"/>
        <w:jc w:val="left"/>
      </w:pPr>
      <w:bookmarkStart w:id="15" w:name="bookmark15"/>
      <w:r>
        <w:t>Ogólne wymagania dotyczące transportu</w:t>
      </w:r>
      <w:bookmarkEnd w:id="15"/>
    </w:p>
    <w:p w14:paraId="72347E08" w14:textId="77777777" w:rsidR="00FB46CF" w:rsidRDefault="00000000">
      <w:pPr>
        <w:pStyle w:val="Teksttreci21"/>
        <w:shd w:val="clear" w:color="auto" w:fill="auto"/>
        <w:spacing w:line="336" w:lineRule="exact"/>
        <w:ind w:firstLine="360"/>
      </w:pPr>
      <w:r>
        <w:t>Ogólne wymagania dotyczące transportu podano w OST D-M-00.00.00 „Wymagania ogólne" pkt 4.</w:t>
      </w:r>
    </w:p>
    <w:p w14:paraId="62D3F7C2" w14:textId="77777777" w:rsidR="00FB46CF" w:rsidRDefault="00000000">
      <w:pPr>
        <w:pStyle w:val="Nagwek10"/>
        <w:keepNext/>
        <w:keepLines/>
        <w:numPr>
          <w:ilvl w:val="1"/>
          <w:numId w:val="1"/>
        </w:numPr>
        <w:shd w:val="clear" w:color="auto" w:fill="auto"/>
        <w:tabs>
          <w:tab w:val="left" w:pos="517"/>
        </w:tabs>
        <w:spacing w:line="336" w:lineRule="exact"/>
        <w:jc w:val="left"/>
      </w:pPr>
      <w:bookmarkStart w:id="16" w:name="bookmark16"/>
      <w:r>
        <w:t>Transport kruszywa</w:t>
      </w:r>
      <w:bookmarkEnd w:id="16"/>
    </w:p>
    <w:p w14:paraId="78D4BB3E" w14:textId="77777777" w:rsidR="00FB46CF" w:rsidRDefault="00000000">
      <w:pPr>
        <w:pStyle w:val="Teksttreci21"/>
        <w:shd w:val="clear" w:color="auto" w:fill="auto"/>
        <w:spacing w:line="221" w:lineRule="exact"/>
        <w:ind w:firstLine="360"/>
      </w:pPr>
      <w:r>
        <w:t>Kruszywo można przewozić dowolnymi środkami transportu, w warunkach zabezpieczających je przed zanieczyszczeniem, zmieszaniem z innymi materiałami (asortymentami) i nadmiernym zawilgoceniem.</w:t>
      </w:r>
    </w:p>
    <w:p w14:paraId="14203DB3" w14:textId="77777777" w:rsidR="00FB46CF" w:rsidRDefault="00000000">
      <w:pPr>
        <w:pStyle w:val="Nagwek10"/>
        <w:keepNext/>
        <w:keepLines/>
        <w:numPr>
          <w:ilvl w:val="1"/>
          <w:numId w:val="1"/>
        </w:numPr>
        <w:shd w:val="clear" w:color="auto" w:fill="auto"/>
        <w:tabs>
          <w:tab w:val="left" w:pos="517"/>
        </w:tabs>
        <w:spacing w:line="180" w:lineRule="exact"/>
        <w:jc w:val="left"/>
      </w:pPr>
      <w:bookmarkStart w:id="17" w:name="bookmark17"/>
      <w:r>
        <w:t>Transport lepiszczy</w:t>
      </w:r>
      <w:bookmarkEnd w:id="17"/>
    </w:p>
    <w:p w14:paraId="33EBBF64" w14:textId="77777777" w:rsidR="00FB46CF" w:rsidRDefault="00000000">
      <w:pPr>
        <w:pStyle w:val="Teksttreci21"/>
        <w:shd w:val="clear" w:color="auto" w:fill="auto"/>
        <w:ind w:firstLine="360"/>
      </w:pPr>
      <w:r>
        <w:t>Cysterny samochodowe używane do przewozu emulsji powinny być podzielone przegrodami na komory o pojemności nie większej niż 3 m</w:t>
      </w:r>
      <w:r>
        <w:rPr>
          <w:vertAlign w:val="superscript"/>
        </w:rPr>
        <w:t>3</w:t>
      </w:r>
      <w:r>
        <w:t>, a każda przegroda powinna mieć wykroje przy dnie, aby możliwy był przepływ emulsji między komorami.</w:t>
      </w:r>
    </w:p>
    <w:p w14:paraId="761A1E1D" w14:textId="77777777" w:rsidR="00FB46CF" w:rsidRDefault="00000000">
      <w:pPr>
        <w:pStyle w:val="Teksttreci21"/>
        <w:shd w:val="clear" w:color="auto" w:fill="auto"/>
        <w:ind w:firstLine="360"/>
      </w:pPr>
      <w:r>
        <w:t>Wyjątkowo, za zgodą Inżyniera, dopuszcza się do transportu emulsji beczki lub inne pojemniki stalowe.</w:t>
      </w:r>
    </w:p>
    <w:p w14:paraId="630246FA" w14:textId="77777777" w:rsidR="00FB46CF" w:rsidRDefault="00000000">
      <w:pPr>
        <w:pStyle w:val="Nagwek10"/>
        <w:keepNext/>
        <w:keepLines/>
        <w:numPr>
          <w:ilvl w:val="0"/>
          <w:numId w:val="1"/>
        </w:numPr>
        <w:shd w:val="clear" w:color="auto" w:fill="auto"/>
        <w:tabs>
          <w:tab w:val="left" w:pos="352"/>
        </w:tabs>
        <w:spacing w:line="180" w:lineRule="exact"/>
        <w:jc w:val="left"/>
      </w:pPr>
      <w:bookmarkStart w:id="18" w:name="bookmark18"/>
      <w:r>
        <w:t>WYKONANIE ROBÓT</w:t>
      </w:r>
      <w:bookmarkEnd w:id="18"/>
    </w:p>
    <w:p w14:paraId="6969DC2E" w14:textId="77777777" w:rsidR="00FB46CF" w:rsidRDefault="00000000">
      <w:pPr>
        <w:pStyle w:val="Nagwek10"/>
        <w:keepNext/>
        <w:keepLines/>
        <w:numPr>
          <w:ilvl w:val="1"/>
          <w:numId w:val="1"/>
        </w:numPr>
        <w:shd w:val="clear" w:color="auto" w:fill="auto"/>
        <w:tabs>
          <w:tab w:val="left" w:pos="512"/>
        </w:tabs>
        <w:spacing w:line="336" w:lineRule="exact"/>
        <w:jc w:val="left"/>
      </w:pPr>
      <w:bookmarkStart w:id="19" w:name="bookmark19"/>
      <w:r>
        <w:t>Ogólne zasady wykonania robót</w:t>
      </w:r>
      <w:bookmarkEnd w:id="19"/>
    </w:p>
    <w:p w14:paraId="1D30B81D" w14:textId="77777777" w:rsidR="00FB46CF" w:rsidRDefault="00000000">
      <w:pPr>
        <w:pStyle w:val="Teksttreci21"/>
        <w:shd w:val="clear" w:color="auto" w:fill="auto"/>
        <w:spacing w:line="336" w:lineRule="exact"/>
        <w:ind w:firstLine="360"/>
      </w:pPr>
      <w:r>
        <w:t>Ogólne zasady wykonania robót podano w OST D-M-00.00.00 „Wymagania ogólne" pkt 5.</w:t>
      </w:r>
    </w:p>
    <w:p w14:paraId="7113FD7C" w14:textId="77777777" w:rsidR="00FB46CF" w:rsidRDefault="00000000">
      <w:pPr>
        <w:pStyle w:val="Nagwek10"/>
        <w:keepNext/>
        <w:keepLines/>
        <w:numPr>
          <w:ilvl w:val="1"/>
          <w:numId w:val="1"/>
        </w:numPr>
        <w:shd w:val="clear" w:color="auto" w:fill="auto"/>
        <w:tabs>
          <w:tab w:val="left" w:pos="512"/>
        </w:tabs>
        <w:spacing w:line="336" w:lineRule="exact"/>
        <w:jc w:val="left"/>
      </w:pPr>
      <w:bookmarkStart w:id="20" w:name="bookmark20"/>
      <w:r>
        <w:t>Założenia ogólne</w:t>
      </w:r>
      <w:bookmarkEnd w:id="20"/>
    </w:p>
    <w:p w14:paraId="26F06CCB" w14:textId="77777777" w:rsidR="00FB46CF" w:rsidRDefault="00000000">
      <w:pPr>
        <w:pStyle w:val="Teksttreci21"/>
        <w:shd w:val="clear" w:color="auto" w:fill="auto"/>
        <w:ind w:firstLine="360"/>
      </w:pPr>
      <w:r>
        <w:t>Powierzchniowe utrwalenie powierzchni jest zabiegiem utrzymaniowym, który pozwala na uszczelnienie istniejącej nawierzchni, zapewnia dobre właściwości przeciwpoślizgowe warstwy ścieralnej, natomiast nie wpływa na poprawę jej nośności i równości.</w:t>
      </w:r>
    </w:p>
    <w:p w14:paraId="708A6D34" w14:textId="77777777" w:rsidR="00FB46CF" w:rsidRDefault="00000000">
      <w:pPr>
        <w:pStyle w:val="Teksttreci21"/>
        <w:shd w:val="clear" w:color="auto" w:fill="auto"/>
        <w:ind w:firstLine="360"/>
      </w:pPr>
      <w:r>
        <w:t>Nawierzchnia, na której ma być wykonane powierzchniowe utrwalenie, powinna być wyremontowana, posiadać właściwy profil podłużny i poprzeczny oraz powierzchnię charakteryzującą się dużą jednorodnością pod względem twardości i tekstury.</w:t>
      </w:r>
    </w:p>
    <w:p w14:paraId="098C4C58" w14:textId="77777777" w:rsidR="00FB46CF" w:rsidRDefault="00000000">
      <w:pPr>
        <w:pStyle w:val="Nagwek10"/>
        <w:keepNext/>
        <w:keepLines/>
        <w:numPr>
          <w:ilvl w:val="1"/>
          <w:numId w:val="1"/>
        </w:numPr>
        <w:shd w:val="clear" w:color="auto" w:fill="auto"/>
        <w:tabs>
          <w:tab w:val="left" w:pos="512"/>
        </w:tabs>
        <w:spacing w:line="180" w:lineRule="exact"/>
        <w:jc w:val="left"/>
      </w:pPr>
      <w:bookmarkStart w:id="21" w:name="bookmark21"/>
      <w:r>
        <w:t>Projektowanie powierzchniowego utrwalenia</w:t>
      </w:r>
      <w:bookmarkEnd w:id="21"/>
    </w:p>
    <w:p w14:paraId="66598789" w14:textId="77777777" w:rsidR="00FB46CF" w:rsidRDefault="00000000">
      <w:pPr>
        <w:pStyle w:val="Teksttreci21"/>
        <w:numPr>
          <w:ilvl w:val="2"/>
          <w:numId w:val="1"/>
        </w:numPr>
        <w:shd w:val="clear" w:color="auto" w:fill="auto"/>
        <w:tabs>
          <w:tab w:val="left" w:pos="685"/>
        </w:tabs>
        <w:ind w:firstLine="0"/>
      </w:pPr>
      <w:r>
        <w:t>Ocena stanu powierzchni istniejącej nawierzchni</w:t>
      </w:r>
    </w:p>
    <w:p w14:paraId="13B17C1F" w14:textId="77777777" w:rsidR="00FB46CF" w:rsidRDefault="00000000">
      <w:pPr>
        <w:pStyle w:val="Teksttreci21"/>
        <w:shd w:val="clear" w:color="auto" w:fill="auto"/>
        <w:ind w:firstLine="360"/>
      </w:pPr>
      <w:r>
        <w:t>Dla ustalenia rzeczywistej ilości lepiszcza i wielkości frakcji kruszywa pojedynczego powierzchniowego utrwalenia, należy ocenić teksturę powierzchni istniejącej nawierzchni. Przy ustalaniu tekstury powierzchni utrwalanej można posłużyć się klasyfikacją zamieszczoną w tablicy 4.</w:t>
      </w:r>
    </w:p>
    <w:p w14:paraId="1AF37393" w14:textId="77777777" w:rsidR="00FB46CF" w:rsidRDefault="00000000">
      <w:pPr>
        <w:pStyle w:val="Podpistabeli0"/>
        <w:shd w:val="clear" w:color="auto" w:fill="auto"/>
        <w:spacing w:line="180" w:lineRule="exact"/>
      </w:pPr>
      <w:r>
        <w:t>Tablica 4. Klasyfikacja stanu powierzchni utrwalanej nawierzchni</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43"/>
        <w:gridCol w:w="4963"/>
        <w:gridCol w:w="1920"/>
      </w:tblGrid>
      <w:tr w:rsidR="00FB46CF" w14:paraId="5D182B0F" w14:textId="77777777">
        <w:trPr>
          <w:trHeight w:val="595"/>
        </w:trPr>
        <w:tc>
          <w:tcPr>
            <w:tcW w:w="643" w:type="dxa"/>
            <w:tcBorders>
              <w:top w:val="single" w:sz="4" w:space="0" w:color="auto"/>
              <w:left w:val="single" w:sz="4" w:space="0" w:color="auto"/>
            </w:tcBorders>
            <w:shd w:val="clear" w:color="auto" w:fill="FFFFFF"/>
            <w:vAlign w:val="center"/>
          </w:tcPr>
          <w:p w14:paraId="08A59EBB" w14:textId="77777777" w:rsidR="00FB46CF" w:rsidRDefault="00000000">
            <w:pPr>
              <w:pStyle w:val="Teksttreci21"/>
              <w:shd w:val="clear" w:color="auto" w:fill="auto"/>
              <w:spacing w:line="180" w:lineRule="exact"/>
              <w:ind w:firstLine="0"/>
            </w:pPr>
            <w:r>
              <w:rPr>
                <w:rStyle w:val="Teksttreci22"/>
              </w:rPr>
              <w:t>Lp.</w:t>
            </w:r>
          </w:p>
        </w:tc>
        <w:tc>
          <w:tcPr>
            <w:tcW w:w="4963" w:type="dxa"/>
            <w:tcBorders>
              <w:top w:val="single" w:sz="4" w:space="0" w:color="auto"/>
              <w:left w:val="single" w:sz="4" w:space="0" w:color="auto"/>
            </w:tcBorders>
            <w:shd w:val="clear" w:color="auto" w:fill="FFFFFF"/>
            <w:vAlign w:val="center"/>
          </w:tcPr>
          <w:p w14:paraId="54C7149E" w14:textId="77777777" w:rsidR="00FB46CF" w:rsidRDefault="00000000">
            <w:pPr>
              <w:pStyle w:val="Teksttreci21"/>
              <w:shd w:val="clear" w:color="auto" w:fill="auto"/>
              <w:spacing w:line="180" w:lineRule="exact"/>
              <w:ind w:firstLine="0"/>
            </w:pPr>
            <w:r>
              <w:rPr>
                <w:rStyle w:val="Teksttreci22"/>
              </w:rPr>
              <w:t>Wygląd i opis powierzchni nawierzchni</w:t>
            </w:r>
          </w:p>
        </w:tc>
        <w:tc>
          <w:tcPr>
            <w:tcW w:w="1920" w:type="dxa"/>
            <w:tcBorders>
              <w:top w:val="single" w:sz="4" w:space="0" w:color="auto"/>
              <w:left w:val="single" w:sz="4" w:space="0" w:color="auto"/>
              <w:right w:val="single" w:sz="4" w:space="0" w:color="auto"/>
            </w:tcBorders>
            <w:shd w:val="clear" w:color="auto" w:fill="FFFFFF"/>
            <w:vAlign w:val="center"/>
          </w:tcPr>
          <w:p w14:paraId="746EE370" w14:textId="77777777" w:rsidR="00FB46CF" w:rsidRDefault="00000000">
            <w:pPr>
              <w:pStyle w:val="Teksttreci21"/>
              <w:shd w:val="clear" w:color="auto" w:fill="auto"/>
              <w:ind w:left="360" w:hanging="360"/>
            </w:pPr>
            <w:r>
              <w:rPr>
                <w:rStyle w:val="Teksttreci22"/>
              </w:rPr>
              <w:t>Głębokość tekstury HS</w:t>
            </w:r>
          </w:p>
        </w:tc>
      </w:tr>
      <w:tr w:rsidR="00FB46CF" w14:paraId="01F7BA78" w14:textId="77777777">
        <w:trPr>
          <w:trHeight w:val="586"/>
        </w:trPr>
        <w:tc>
          <w:tcPr>
            <w:tcW w:w="643" w:type="dxa"/>
            <w:tcBorders>
              <w:top w:val="single" w:sz="4" w:space="0" w:color="auto"/>
              <w:left w:val="single" w:sz="4" w:space="0" w:color="auto"/>
            </w:tcBorders>
            <w:shd w:val="clear" w:color="auto" w:fill="FFFFFF"/>
            <w:vAlign w:val="center"/>
          </w:tcPr>
          <w:p w14:paraId="0338C388" w14:textId="77777777" w:rsidR="00FB46CF" w:rsidRDefault="00000000">
            <w:pPr>
              <w:pStyle w:val="Teksttreci21"/>
              <w:shd w:val="clear" w:color="auto" w:fill="auto"/>
              <w:spacing w:line="180" w:lineRule="exact"/>
              <w:ind w:firstLine="0"/>
            </w:pPr>
            <w:r>
              <w:rPr>
                <w:rStyle w:val="Teksttreci22"/>
              </w:rPr>
              <w:t>1</w:t>
            </w:r>
          </w:p>
        </w:tc>
        <w:tc>
          <w:tcPr>
            <w:tcW w:w="4963" w:type="dxa"/>
            <w:tcBorders>
              <w:top w:val="single" w:sz="4" w:space="0" w:color="auto"/>
              <w:left w:val="single" w:sz="4" w:space="0" w:color="auto"/>
            </w:tcBorders>
            <w:shd w:val="clear" w:color="auto" w:fill="FFFFFF"/>
            <w:vAlign w:val="bottom"/>
          </w:tcPr>
          <w:p w14:paraId="33B1ED28" w14:textId="77777777" w:rsidR="00FB46CF" w:rsidRDefault="00000000">
            <w:pPr>
              <w:pStyle w:val="Teksttreci21"/>
              <w:shd w:val="clear" w:color="auto" w:fill="auto"/>
              <w:ind w:firstLine="0"/>
            </w:pPr>
            <w:r>
              <w:rPr>
                <w:rStyle w:val="Teksttreci22"/>
              </w:rPr>
              <w:t>Nawierzchnia uboga w lepiszcze, np. mieszanki mineralno- bitumiczne bardzo otwarte i mocno porowate</w:t>
            </w:r>
          </w:p>
        </w:tc>
        <w:tc>
          <w:tcPr>
            <w:tcW w:w="1920" w:type="dxa"/>
            <w:tcBorders>
              <w:top w:val="single" w:sz="4" w:space="0" w:color="auto"/>
              <w:left w:val="single" w:sz="4" w:space="0" w:color="auto"/>
              <w:right w:val="single" w:sz="4" w:space="0" w:color="auto"/>
            </w:tcBorders>
            <w:shd w:val="clear" w:color="auto" w:fill="FFFFFF"/>
            <w:vAlign w:val="center"/>
          </w:tcPr>
          <w:p w14:paraId="4BE3EC94" w14:textId="77777777" w:rsidR="00FB46CF" w:rsidRDefault="00000000">
            <w:pPr>
              <w:pStyle w:val="Teksttreci21"/>
              <w:shd w:val="clear" w:color="auto" w:fill="auto"/>
              <w:spacing w:line="180" w:lineRule="exact"/>
              <w:ind w:firstLine="0"/>
            </w:pPr>
            <w:r>
              <w:rPr>
                <w:rStyle w:val="Teksttreci22"/>
              </w:rPr>
              <w:t>HS &gt; 1,7</w:t>
            </w:r>
          </w:p>
        </w:tc>
      </w:tr>
      <w:tr w:rsidR="00FB46CF" w14:paraId="0EFA3286" w14:textId="77777777">
        <w:trPr>
          <w:trHeight w:val="566"/>
        </w:trPr>
        <w:tc>
          <w:tcPr>
            <w:tcW w:w="643" w:type="dxa"/>
            <w:tcBorders>
              <w:top w:val="single" w:sz="4" w:space="0" w:color="auto"/>
              <w:left w:val="single" w:sz="4" w:space="0" w:color="auto"/>
            </w:tcBorders>
            <w:shd w:val="clear" w:color="auto" w:fill="FFFFFF"/>
            <w:vAlign w:val="center"/>
          </w:tcPr>
          <w:p w14:paraId="17B932C3" w14:textId="77777777" w:rsidR="00FB46CF" w:rsidRDefault="00000000">
            <w:pPr>
              <w:pStyle w:val="Teksttreci21"/>
              <w:shd w:val="clear" w:color="auto" w:fill="auto"/>
              <w:spacing w:line="180" w:lineRule="exact"/>
              <w:ind w:firstLine="0"/>
            </w:pPr>
            <w:r>
              <w:rPr>
                <w:rStyle w:val="Teksttreci22"/>
              </w:rPr>
              <w:t>2</w:t>
            </w:r>
          </w:p>
        </w:tc>
        <w:tc>
          <w:tcPr>
            <w:tcW w:w="4963" w:type="dxa"/>
            <w:tcBorders>
              <w:top w:val="single" w:sz="4" w:space="0" w:color="auto"/>
              <w:left w:val="single" w:sz="4" w:space="0" w:color="auto"/>
            </w:tcBorders>
            <w:shd w:val="clear" w:color="auto" w:fill="FFFFFF"/>
            <w:vAlign w:val="bottom"/>
          </w:tcPr>
          <w:p w14:paraId="36DD19EA" w14:textId="77777777" w:rsidR="00FB46CF" w:rsidRDefault="00000000">
            <w:pPr>
              <w:pStyle w:val="Teksttreci21"/>
              <w:shd w:val="clear" w:color="auto" w:fill="auto"/>
              <w:spacing w:line="221" w:lineRule="exact"/>
              <w:ind w:firstLine="0"/>
            </w:pPr>
            <w:r>
              <w:rPr>
                <w:rStyle w:val="Teksttreci22"/>
              </w:rPr>
              <w:t>Nawierzchnia uboga w lepiszcze, np. mieszanki mineralno- bitumiczne porowate</w:t>
            </w:r>
          </w:p>
        </w:tc>
        <w:tc>
          <w:tcPr>
            <w:tcW w:w="1920" w:type="dxa"/>
            <w:tcBorders>
              <w:top w:val="single" w:sz="4" w:space="0" w:color="auto"/>
              <w:left w:val="single" w:sz="4" w:space="0" w:color="auto"/>
              <w:right w:val="single" w:sz="4" w:space="0" w:color="auto"/>
            </w:tcBorders>
            <w:shd w:val="clear" w:color="auto" w:fill="FFFFFF"/>
            <w:vAlign w:val="center"/>
          </w:tcPr>
          <w:p w14:paraId="5B3803E4" w14:textId="77777777" w:rsidR="00FB46CF" w:rsidRDefault="00000000">
            <w:pPr>
              <w:pStyle w:val="Teksttreci21"/>
              <w:shd w:val="clear" w:color="auto" w:fill="auto"/>
              <w:spacing w:line="180" w:lineRule="exact"/>
              <w:ind w:firstLine="0"/>
            </w:pPr>
            <w:r>
              <w:rPr>
                <w:rStyle w:val="Teksttreci22"/>
              </w:rPr>
              <w:t>1,2 &lt; HS &lt; 1,7</w:t>
            </w:r>
          </w:p>
        </w:tc>
      </w:tr>
      <w:tr w:rsidR="00FB46CF" w14:paraId="342749D9" w14:textId="77777777">
        <w:trPr>
          <w:trHeight w:val="571"/>
        </w:trPr>
        <w:tc>
          <w:tcPr>
            <w:tcW w:w="643" w:type="dxa"/>
            <w:tcBorders>
              <w:top w:val="single" w:sz="4" w:space="0" w:color="auto"/>
              <w:left w:val="single" w:sz="4" w:space="0" w:color="auto"/>
            </w:tcBorders>
            <w:shd w:val="clear" w:color="auto" w:fill="FFFFFF"/>
            <w:vAlign w:val="center"/>
          </w:tcPr>
          <w:p w14:paraId="2F70F95A" w14:textId="77777777" w:rsidR="00FB46CF" w:rsidRDefault="00000000">
            <w:pPr>
              <w:pStyle w:val="Teksttreci21"/>
              <w:shd w:val="clear" w:color="auto" w:fill="auto"/>
              <w:spacing w:line="180" w:lineRule="exact"/>
              <w:ind w:firstLine="0"/>
            </w:pPr>
            <w:r>
              <w:rPr>
                <w:rStyle w:val="Teksttreci22"/>
              </w:rPr>
              <w:lastRenderedPageBreak/>
              <w:t>3</w:t>
            </w:r>
          </w:p>
        </w:tc>
        <w:tc>
          <w:tcPr>
            <w:tcW w:w="4963" w:type="dxa"/>
            <w:tcBorders>
              <w:top w:val="single" w:sz="4" w:space="0" w:color="auto"/>
              <w:left w:val="single" w:sz="4" w:space="0" w:color="auto"/>
            </w:tcBorders>
            <w:shd w:val="clear" w:color="auto" w:fill="FFFFFF"/>
            <w:vAlign w:val="center"/>
          </w:tcPr>
          <w:p w14:paraId="1C1AADCA" w14:textId="77777777" w:rsidR="00FB46CF" w:rsidRDefault="00000000">
            <w:pPr>
              <w:pStyle w:val="Teksttreci21"/>
              <w:shd w:val="clear" w:color="auto" w:fill="auto"/>
              <w:ind w:firstLine="0"/>
            </w:pPr>
            <w:r>
              <w:rPr>
                <w:rStyle w:val="Teksttreci22"/>
              </w:rPr>
              <w:t>Nawierzchnia wygładzona, np. mieszanki mineralno- bitumiczne o strukturze zamkniętej bez wysięków lepiszcza</w:t>
            </w:r>
          </w:p>
        </w:tc>
        <w:tc>
          <w:tcPr>
            <w:tcW w:w="1920" w:type="dxa"/>
            <w:tcBorders>
              <w:top w:val="single" w:sz="4" w:space="0" w:color="auto"/>
              <w:left w:val="single" w:sz="4" w:space="0" w:color="auto"/>
              <w:right w:val="single" w:sz="4" w:space="0" w:color="auto"/>
            </w:tcBorders>
            <w:shd w:val="clear" w:color="auto" w:fill="FFFFFF"/>
            <w:vAlign w:val="center"/>
          </w:tcPr>
          <w:p w14:paraId="4689EBC9" w14:textId="77777777" w:rsidR="00FB46CF" w:rsidRDefault="00000000">
            <w:pPr>
              <w:pStyle w:val="Teksttreci21"/>
              <w:shd w:val="clear" w:color="auto" w:fill="auto"/>
              <w:spacing w:line="180" w:lineRule="exact"/>
              <w:ind w:firstLine="0"/>
            </w:pPr>
            <w:r>
              <w:rPr>
                <w:rStyle w:val="Teksttreci22"/>
              </w:rPr>
              <w:t>0,8 &lt; HS &lt; 1,2</w:t>
            </w:r>
          </w:p>
        </w:tc>
      </w:tr>
      <w:tr w:rsidR="00FB46CF" w14:paraId="3ACF3B4E" w14:textId="77777777">
        <w:trPr>
          <w:trHeight w:val="571"/>
        </w:trPr>
        <w:tc>
          <w:tcPr>
            <w:tcW w:w="643" w:type="dxa"/>
            <w:tcBorders>
              <w:top w:val="single" w:sz="4" w:space="0" w:color="auto"/>
              <w:left w:val="single" w:sz="4" w:space="0" w:color="auto"/>
            </w:tcBorders>
            <w:shd w:val="clear" w:color="auto" w:fill="FFFFFF"/>
            <w:vAlign w:val="center"/>
          </w:tcPr>
          <w:p w14:paraId="6248DCC7" w14:textId="77777777" w:rsidR="00FB46CF" w:rsidRDefault="00000000">
            <w:pPr>
              <w:pStyle w:val="Teksttreci21"/>
              <w:shd w:val="clear" w:color="auto" w:fill="auto"/>
              <w:spacing w:line="180" w:lineRule="exact"/>
              <w:ind w:firstLine="0"/>
            </w:pPr>
            <w:r>
              <w:rPr>
                <w:rStyle w:val="Teksttreci22"/>
              </w:rPr>
              <w:t>4</w:t>
            </w:r>
          </w:p>
        </w:tc>
        <w:tc>
          <w:tcPr>
            <w:tcW w:w="4963" w:type="dxa"/>
            <w:tcBorders>
              <w:top w:val="single" w:sz="4" w:space="0" w:color="auto"/>
              <w:left w:val="single" w:sz="4" w:space="0" w:color="auto"/>
            </w:tcBorders>
            <w:shd w:val="clear" w:color="auto" w:fill="FFFFFF"/>
            <w:vAlign w:val="center"/>
          </w:tcPr>
          <w:p w14:paraId="204A9B0E" w14:textId="77777777" w:rsidR="00FB46CF" w:rsidRDefault="00000000">
            <w:pPr>
              <w:pStyle w:val="Teksttreci21"/>
              <w:shd w:val="clear" w:color="auto" w:fill="auto"/>
              <w:ind w:firstLine="0"/>
            </w:pPr>
            <w:r>
              <w:rPr>
                <w:rStyle w:val="Teksttreci22"/>
              </w:rPr>
              <w:t>Nawierzchnia bogata w lepiszcze wykazująca tendencje do występowania wysięków lepiszcza lub zaprawy</w:t>
            </w:r>
          </w:p>
        </w:tc>
        <w:tc>
          <w:tcPr>
            <w:tcW w:w="1920" w:type="dxa"/>
            <w:tcBorders>
              <w:top w:val="single" w:sz="4" w:space="0" w:color="auto"/>
              <w:left w:val="single" w:sz="4" w:space="0" w:color="auto"/>
              <w:right w:val="single" w:sz="4" w:space="0" w:color="auto"/>
            </w:tcBorders>
            <w:shd w:val="clear" w:color="auto" w:fill="FFFFFF"/>
            <w:vAlign w:val="center"/>
          </w:tcPr>
          <w:p w14:paraId="692B3CFA" w14:textId="77777777" w:rsidR="00FB46CF" w:rsidRDefault="00000000">
            <w:pPr>
              <w:pStyle w:val="Teksttreci21"/>
              <w:shd w:val="clear" w:color="auto" w:fill="auto"/>
              <w:spacing w:line="180" w:lineRule="exact"/>
              <w:ind w:firstLine="0"/>
            </w:pPr>
            <w:r>
              <w:rPr>
                <w:rStyle w:val="Teksttreci22"/>
              </w:rPr>
              <w:t>0,4 &lt; HS &lt; 0,8</w:t>
            </w:r>
          </w:p>
        </w:tc>
      </w:tr>
      <w:tr w:rsidR="00FB46CF" w14:paraId="508AC997" w14:textId="77777777">
        <w:trPr>
          <w:trHeight w:val="576"/>
        </w:trPr>
        <w:tc>
          <w:tcPr>
            <w:tcW w:w="643" w:type="dxa"/>
            <w:tcBorders>
              <w:top w:val="single" w:sz="4" w:space="0" w:color="auto"/>
              <w:left w:val="single" w:sz="4" w:space="0" w:color="auto"/>
              <w:bottom w:val="single" w:sz="4" w:space="0" w:color="auto"/>
            </w:tcBorders>
            <w:shd w:val="clear" w:color="auto" w:fill="FFFFFF"/>
            <w:vAlign w:val="center"/>
          </w:tcPr>
          <w:p w14:paraId="3B22FC2C" w14:textId="77777777" w:rsidR="00FB46CF" w:rsidRDefault="00000000">
            <w:pPr>
              <w:pStyle w:val="Teksttreci21"/>
              <w:shd w:val="clear" w:color="auto" w:fill="auto"/>
              <w:spacing w:line="180" w:lineRule="exact"/>
              <w:ind w:firstLine="0"/>
            </w:pPr>
            <w:r>
              <w:rPr>
                <w:rStyle w:val="Teksttreci22"/>
              </w:rPr>
              <w:t>5</w:t>
            </w:r>
          </w:p>
        </w:tc>
        <w:tc>
          <w:tcPr>
            <w:tcW w:w="4963" w:type="dxa"/>
            <w:tcBorders>
              <w:top w:val="single" w:sz="4" w:space="0" w:color="auto"/>
              <w:left w:val="single" w:sz="4" w:space="0" w:color="auto"/>
              <w:bottom w:val="single" w:sz="4" w:space="0" w:color="auto"/>
            </w:tcBorders>
            <w:shd w:val="clear" w:color="auto" w:fill="FFFFFF"/>
            <w:vAlign w:val="center"/>
          </w:tcPr>
          <w:p w14:paraId="4830FFD9" w14:textId="77777777" w:rsidR="00FB46CF" w:rsidRDefault="00000000">
            <w:pPr>
              <w:pStyle w:val="Teksttreci21"/>
              <w:shd w:val="clear" w:color="auto" w:fill="auto"/>
              <w:spacing w:line="221" w:lineRule="exact"/>
              <w:ind w:firstLine="0"/>
            </w:pPr>
            <w:r>
              <w:rPr>
                <w:rStyle w:val="Teksttreci22"/>
              </w:rPr>
              <w:t>Nawierzchnia bogata w lepiszcze, z tendencją do pocenia lub z licznymi remontami cząstkowymi</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tcPr>
          <w:p w14:paraId="1AD3F5D6" w14:textId="77777777" w:rsidR="00FB46CF" w:rsidRDefault="00000000">
            <w:pPr>
              <w:pStyle w:val="Teksttreci21"/>
              <w:shd w:val="clear" w:color="auto" w:fill="auto"/>
              <w:spacing w:line="180" w:lineRule="exact"/>
              <w:ind w:firstLine="0"/>
            </w:pPr>
            <w:r>
              <w:rPr>
                <w:rStyle w:val="Teksttreci22"/>
              </w:rPr>
              <w:t>HS &lt; 0,4</w:t>
            </w:r>
          </w:p>
        </w:tc>
      </w:tr>
    </w:tbl>
    <w:p w14:paraId="77647E31" w14:textId="77777777" w:rsidR="00FB46CF" w:rsidRDefault="00000000">
      <w:pPr>
        <w:pStyle w:val="Podpistabeli0"/>
        <w:shd w:val="clear" w:color="auto" w:fill="auto"/>
        <w:spacing w:line="180" w:lineRule="exact"/>
      </w:pPr>
      <w:r>
        <w:t>1) Pomiar głębokości tekstury piaskiem kalibrowanym został podany dla uściślenia tego</w:t>
      </w:r>
    </w:p>
    <w:p w14:paraId="654A23EC" w14:textId="77777777" w:rsidR="00FB46CF" w:rsidRDefault="00000000">
      <w:pPr>
        <w:pStyle w:val="Podpistabeli0"/>
        <w:shd w:val="clear" w:color="auto" w:fill="auto"/>
        <w:spacing w:line="180" w:lineRule="exact"/>
      </w:pPr>
      <w:r>
        <w:t>parametru.</w:t>
      </w:r>
    </w:p>
    <w:p w14:paraId="6850F3F7" w14:textId="77777777" w:rsidR="00FB46CF" w:rsidRDefault="00000000">
      <w:pPr>
        <w:pStyle w:val="Teksttreci21"/>
        <w:shd w:val="clear" w:color="auto" w:fill="auto"/>
        <w:ind w:firstLine="360"/>
      </w:pPr>
      <w:r>
        <w:t>Przy określaniu stanu powierzchni dopuszcza się stosowanie przez Wykonawcę innych metod oceny stanu nawierzchni zaaprobowanych przez Inżyniera.</w:t>
      </w:r>
    </w:p>
    <w:p w14:paraId="04AC45C4" w14:textId="77777777" w:rsidR="00FB46CF" w:rsidRDefault="00000000">
      <w:pPr>
        <w:pStyle w:val="Teksttreci21"/>
        <w:numPr>
          <w:ilvl w:val="2"/>
          <w:numId w:val="1"/>
        </w:numPr>
        <w:shd w:val="clear" w:color="auto" w:fill="auto"/>
        <w:tabs>
          <w:tab w:val="left" w:pos="659"/>
        </w:tabs>
        <w:spacing w:line="180" w:lineRule="exact"/>
        <w:ind w:firstLine="0"/>
      </w:pPr>
      <w:r>
        <w:t>Ustalenie ilości grysów</w:t>
      </w:r>
    </w:p>
    <w:p w14:paraId="5FFD2D6B" w14:textId="77777777" w:rsidR="00FB46CF" w:rsidRDefault="00000000">
      <w:pPr>
        <w:pStyle w:val="Teksttreci21"/>
        <w:shd w:val="clear" w:color="auto" w:fill="auto"/>
        <w:ind w:firstLine="360"/>
      </w:pPr>
      <w:r>
        <w:t>Ustalenie rzeczywistej ilości grysów zaleca się dokonać zgodnie z opracowaniem „Powierzchniowe utrwalenie. Oznaczenie ilości rozkładanego lepiszcza i kruszywa" [4].</w:t>
      </w:r>
    </w:p>
    <w:p w14:paraId="0EC44B13" w14:textId="77777777" w:rsidR="00FB46CF" w:rsidRDefault="00000000">
      <w:pPr>
        <w:pStyle w:val="Teksttreci21"/>
        <w:numPr>
          <w:ilvl w:val="2"/>
          <w:numId w:val="1"/>
        </w:numPr>
        <w:shd w:val="clear" w:color="auto" w:fill="auto"/>
        <w:tabs>
          <w:tab w:val="left" w:pos="659"/>
        </w:tabs>
        <w:spacing w:line="180" w:lineRule="exact"/>
        <w:ind w:firstLine="0"/>
      </w:pPr>
      <w:r>
        <w:t>Ustalenie ilości lepiszcza</w:t>
      </w:r>
    </w:p>
    <w:p w14:paraId="1B80CC48" w14:textId="77777777" w:rsidR="00FB46CF" w:rsidRDefault="00000000">
      <w:pPr>
        <w:pStyle w:val="Teksttreci21"/>
        <w:shd w:val="clear" w:color="auto" w:fill="auto"/>
        <w:ind w:firstLine="360"/>
      </w:pPr>
      <w:r>
        <w:t>Przy ustalaniu ostatecznej ilości lepiszcza dla każdego wydzielonego odcinka lub pasa ruchu charakteryzującego się jednorodnymi parametrami należy korzystać z własnego doświadczenia oraz z programu projektowania powierzchniowych utrwaleń „</w:t>
      </w:r>
      <w:proofErr w:type="spellStart"/>
      <w:r>
        <w:t>Allogen</w:t>
      </w:r>
      <w:proofErr w:type="spellEnd"/>
      <w:r>
        <w:t>" [8].</w:t>
      </w:r>
    </w:p>
    <w:p w14:paraId="3729985C" w14:textId="77777777" w:rsidR="00FB46CF" w:rsidRDefault="00000000">
      <w:pPr>
        <w:pStyle w:val="Nagwek10"/>
        <w:keepNext/>
        <w:keepLines/>
        <w:numPr>
          <w:ilvl w:val="1"/>
          <w:numId w:val="1"/>
        </w:numPr>
        <w:shd w:val="clear" w:color="auto" w:fill="auto"/>
        <w:tabs>
          <w:tab w:val="left" w:pos="486"/>
        </w:tabs>
        <w:spacing w:line="180" w:lineRule="exact"/>
        <w:jc w:val="left"/>
      </w:pPr>
      <w:bookmarkStart w:id="22" w:name="bookmark22"/>
      <w:r>
        <w:t>Zapewnienie przyczepności aktywnej lepiszcza do kruszywa</w:t>
      </w:r>
      <w:bookmarkEnd w:id="22"/>
    </w:p>
    <w:p w14:paraId="51C6CFB9" w14:textId="77777777" w:rsidR="00FB46CF" w:rsidRDefault="00000000">
      <w:pPr>
        <w:pStyle w:val="Teksttreci21"/>
        <w:shd w:val="clear" w:color="auto" w:fill="auto"/>
        <w:ind w:firstLine="360"/>
      </w:pPr>
      <w:r>
        <w:t>Do wykonania powierzchniowego utrwalenia Wykonawca może przystąpić tylko wówczas, gdy przyczepność aktywna kruszywa do wybranego rodzaju emulsji określona zgodnie z normą BN-70/8931-08 [3] będzie większa od 85%.</w:t>
      </w:r>
    </w:p>
    <w:p w14:paraId="531BBEED" w14:textId="77777777" w:rsidR="00FB46CF" w:rsidRDefault="00000000">
      <w:pPr>
        <w:pStyle w:val="Teksttreci21"/>
        <w:shd w:val="clear" w:color="auto" w:fill="auto"/>
        <w:ind w:firstLine="360"/>
      </w:pPr>
      <w:r>
        <w:t>Jeżeli przyczepność aktywna będzie mniejsza od 85%, to należy ją zwiększyć przez ogrzanie, wysuszenie lub odpylenie kruszywa bezpośrednio przed jego rozłożeniem na nawierzchni.</w:t>
      </w:r>
    </w:p>
    <w:p w14:paraId="6A787851" w14:textId="77777777" w:rsidR="00FB46CF" w:rsidRDefault="00000000">
      <w:pPr>
        <w:pStyle w:val="Teksttreci21"/>
        <w:shd w:val="clear" w:color="auto" w:fill="auto"/>
        <w:ind w:firstLine="360"/>
      </w:pPr>
      <w:r>
        <w:t>Przy stosowaniu do powierzchniowego utrwalenia innych lepiszczy niż emulsja asfaltowa, przyczepność aktywną można zwiększyć przez zastosowanie otoczonego kruszywa na gorąco.</w:t>
      </w:r>
    </w:p>
    <w:p w14:paraId="2AAC9CAF" w14:textId="77777777" w:rsidR="00FB46CF" w:rsidRDefault="00000000">
      <w:pPr>
        <w:pStyle w:val="Nagwek10"/>
        <w:keepNext/>
        <w:keepLines/>
        <w:numPr>
          <w:ilvl w:val="1"/>
          <w:numId w:val="1"/>
        </w:numPr>
        <w:shd w:val="clear" w:color="auto" w:fill="auto"/>
        <w:tabs>
          <w:tab w:val="left" w:pos="486"/>
        </w:tabs>
        <w:spacing w:line="180" w:lineRule="exact"/>
        <w:jc w:val="left"/>
      </w:pPr>
      <w:bookmarkStart w:id="23" w:name="bookmark23"/>
      <w:r>
        <w:t>Warunki przystąpienia do robót</w:t>
      </w:r>
      <w:bookmarkEnd w:id="23"/>
    </w:p>
    <w:p w14:paraId="3B03B693" w14:textId="77777777" w:rsidR="00FB46CF" w:rsidRDefault="00000000">
      <w:pPr>
        <w:pStyle w:val="Teksttreci21"/>
        <w:shd w:val="clear" w:color="auto" w:fill="auto"/>
        <w:ind w:firstLine="360"/>
      </w:pPr>
      <w:r>
        <w:t>Powierzchniowe utrwalenie można wykonywać w okresie, gdy temperatura otoczenia nie jest niższa od + 10</w:t>
      </w:r>
      <w:r>
        <w:rPr>
          <w:vertAlign w:val="superscript"/>
        </w:rPr>
        <w:t>o</w:t>
      </w:r>
      <w:r>
        <w:t>C przy stosowaniu asfaltowej emulsji kationowej i nie niższa niż +15</w:t>
      </w:r>
      <w:r>
        <w:rPr>
          <w:vertAlign w:val="superscript"/>
        </w:rPr>
        <w:t>o</w:t>
      </w:r>
      <w:r>
        <w:t>C przy stosowaniu innych lepiszczy.</w:t>
      </w:r>
    </w:p>
    <w:p w14:paraId="187FE671" w14:textId="77777777" w:rsidR="00FB46CF" w:rsidRDefault="00000000">
      <w:pPr>
        <w:pStyle w:val="Teksttreci21"/>
        <w:shd w:val="clear" w:color="auto" w:fill="auto"/>
        <w:ind w:firstLine="360"/>
      </w:pPr>
      <w:r>
        <w:t>Temperatura utrwalanej nawierzchni powinna być nie niższa niż +5</w:t>
      </w:r>
      <w:r>
        <w:rPr>
          <w:vertAlign w:val="superscript"/>
        </w:rPr>
        <w:t>o</w:t>
      </w:r>
      <w:r>
        <w:t>C przy emulsji asfaltowej i +10</w:t>
      </w:r>
      <w:r>
        <w:rPr>
          <w:vertAlign w:val="superscript"/>
        </w:rPr>
        <w:t>o</w:t>
      </w:r>
      <w:r>
        <w:t>C przy innych lepiszczach bezwodnych.</w:t>
      </w:r>
    </w:p>
    <w:p w14:paraId="7DB84A00" w14:textId="77777777" w:rsidR="00FB46CF" w:rsidRDefault="00000000">
      <w:pPr>
        <w:pStyle w:val="Teksttreci21"/>
        <w:shd w:val="clear" w:color="auto" w:fill="auto"/>
        <w:ind w:firstLine="360"/>
      </w:pPr>
      <w:r>
        <w:t>Nie dopuszcza się przystąpienia do robót podczas opadów atmosferycznych.</w:t>
      </w:r>
    </w:p>
    <w:p w14:paraId="21FBD0BF" w14:textId="77777777" w:rsidR="00FB46CF" w:rsidRDefault="00000000">
      <w:pPr>
        <w:pStyle w:val="Nagwek10"/>
        <w:keepNext/>
        <w:keepLines/>
        <w:numPr>
          <w:ilvl w:val="1"/>
          <w:numId w:val="1"/>
        </w:numPr>
        <w:shd w:val="clear" w:color="auto" w:fill="auto"/>
        <w:tabs>
          <w:tab w:val="left" w:pos="486"/>
        </w:tabs>
        <w:spacing w:line="180" w:lineRule="exact"/>
        <w:jc w:val="left"/>
      </w:pPr>
      <w:bookmarkStart w:id="24" w:name="bookmark24"/>
      <w:r>
        <w:t>Oczyszczenie istniejącej nawierzchni</w:t>
      </w:r>
      <w:bookmarkEnd w:id="24"/>
    </w:p>
    <w:p w14:paraId="5483F4D8" w14:textId="77777777" w:rsidR="00FB46CF" w:rsidRDefault="00000000">
      <w:pPr>
        <w:pStyle w:val="Teksttreci21"/>
        <w:shd w:val="clear" w:color="auto" w:fill="auto"/>
        <w:ind w:firstLine="360"/>
      </w:pPr>
      <w:r>
        <w:t>Przed przystąpieniem do rozkładania lepiszcza, nawierzchnia powinna być dokładnie oczyszczona za pomocą sprzętu mechanicznego spełniającego wymagania wg pkt 3. W szczególnych przypadkach (bardzo duże zanieczyszczenie) oczyszczenie nawierzchni można wykonać przez spłukanie wodą (z odpowiednim wyprzedzeniem dla wyschnięcia nawierzchni - ważne przy stosowaniu lepiszczy na gorąco).</w:t>
      </w:r>
    </w:p>
    <w:p w14:paraId="6554EAEB" w14:textId="77777777" w:rsidR="00FB46CF" w:rsidRDefault="00000000">
      <w:pPr>
        <w:pStyle w:val="Nagwek10"/>
        <w:keepNext/>
        <w:keepLines/>
        <w:numPr>
          <w:ilvl w:val="1"/>
          <w:numId w:val="1"/>
        </w:numPr>
        <w:shd w:val="clear" w:color="auto" w:fill="auto"/>
        <w:tabs>
          <w:tab w:val="left" w:pos="486"/>
        </w:tabs>
        <w:spacing w:line="180" w:lineRule="exact"/>
        <w:jc w:val="left"/>
      </w:pPr>
      <w:bookmarkStart w:id="25" w:name="bookmark25"/>
      <w:r>
        <w:t>Oznakowanie robót</w:t>
      </w:r>
      <w:bookmarkEnd w:id="25"/>
    </w:p>
    <w:p w14:paraId="05C51B28" w14:textId="77777777" w:rsidR="00FB46CF" w:rsidRDefault="00000000">
      <w:pPr>
        <w:pStyle w:val="Teksttreci21"/>
        <w:shd w:val="clear" w:color="auto" w:fill="auto"/>
        <w:ind w:firstLine="360"/>
      </w:pPr>
      <w:r>
        <w:t>Ze względu na specyfikę robót przy wykonywaniu powierzchniowego utrwalenia nawierzchni, Wykonawca w sposób szczególny jest zobowiązany do przestrzegania postanowień zawartych w OST D-M-</w:t>
      </w:r>
    </w:p>
    <w:p w14:paraId="75AF8294" w14:textId="77777777" w:rsidR="00FB46CF" w:rsidRDefault="00000000">
      <w:pPr>
        <w:pStyle w:val="Teksttreci21"/>
        <w:numPr>
          <w:ilvl w:val="0"/>
          <w:numId w:val="3"/>
        </w:numPr>
        <w:shd w:val="clear" w:color="auto" w:fill="auto"/>
        <w:ind w:firstLine="0"/>
      </w:pPr>
      <w:r>
        <w:t>00.00 „Wymagania ogólne" pkt 1.5.4, a dotyczących zasad zachowania bezpieczeństwa ruchu drogowego w czasie prowadzenia robót.</w:t>
      </w:r>
    </w:p>
    <w:p w14:paraId="693158AE" w14:textId="77777777" w:rsidR="00FB46CF" w:rsidRDefault="00000000">
      <w:pPr>
        <w:pStyle w:val="Teksttreci21"/>
        <w:shd w:val="clear" w:color="auto" w:fill="auto"/>
        <w:ind w:firstLine="360"/>
      </w:pPr>
      <w:r>
        <w:t>Szczegółowe zasady związane z oznakowaniem robót znajdują się w SST „oznakowanie na czas prowadzenia robót".</w:t>
      </w:r>
    </w:p>
    <w:p w14:paraId="2524013A" w14:textId="77777777" w:rsidR="00FB46CF" w:rsidRDefault="00000000">
      <w:pPr>
        <w:pStyle w:val="Teksttreci21"/>
        <w:shd w:val="clear" w:color="auto" w:fill="auto"/>
        <w:ind w:firstLine="360"/>
      </w:pPr>
      <w:r>
        <w:t xml:space="preserve">Ruch drogowy odbywający się po wstępnie zagęszczonym powierzchniowym utrwaleniu sprzyja utwierdzeniu </w:t>
      </w:r>
      <w:proofErr w:type="spellStart"/>
      <w:r>
        <w:t>ziarn</w:t>
      </w:r>
      <w:proofErr w:type="spellEnd"/>
      <w:r>
        <w:t xml:space="preserve"> kruszywa pod warunkiem, że prędkość ruchu będzie ograniczona od 30 do 40 km/h.</w:t>
      </w:r>
    </w:p>
    <w:p w14:paraId="714FC4C4" w14:textId="77777777" w:rsidR="00FB46CF" w:rsidRDefault="00000000">
      <w:pPr>
        <w:pStyle w:val="Teksttreci21"/>
        <w:shd w:val="clear" w:color="auto" w:fill="auto"/>
        <w:ind w:firstLine="360"/>
      </w:pPr>
      <w:r>
        <w:t>W okresie pierwszych 48 godzin, a przy mniej sprzyjających warunkach atmosferycznych, w okresie od 3 do 4 dób od chwili wykonania powierzchniowego utrwalenia, Wykonawca spowoduje ograniczenie prędkości ruchu od 30 do 40 km/h.</w:t>
      </w:r>
    </w:p>
    <w:p w14:paraId="1C3C83F9" w14:textId="77777777" w:rsidR="00FB46CF" w:rsidRDefault="00000000">
      <w:pPr>
        <w:pStyle w:val="Nagwek10"/>
        <w:keepNext/>
        <w:keepLines/>
        <w:numPr>
          <w:ilvl w:val="1"/>
          <w:numId w:val="1"/>
        </w:numPr>
        <w:shd w:val="clear" w:color="auto" w:fill="auto"/>
        <w:tabs>
          <w:tab w:val="left" w:pos="486"/>
        </w:tabs>
        <w:spacing w:line="180" w:lineRule="exact"/>
        <w:jc w:val="left"/>
      </w:pPr>
      <w:bookmarkStart w:id="26" w:name="bookmark26"/>
      <w:r>
        <w:t>Rozkładanie lepiszcza - kruszywa</w:t>
      </w:r>
      <w:bookmarkEnd w:id="26"/>
    </w:p>
    <w:p w14:paraId="589FA92B" w14:textId="77777777" w:rsidR="00FB46CF" w:rsidRDefault="00000000">
      <w:pPr>
        <w:pStyle w:val="Teksttreci21"/>
        <w:shd w:val="clear" w:color="auto" w:fill="auto"/>
        <w:spacing w:line="180" w:lineRule="exact"/>
        <w:ind w:firstLine="360"/>
      </w:pPr>
      <w:r>
        <w:t>Rozkładana emulsja asfaltowa powinna posiadać następującą temperaturę:</w:t>
      </w:r>
    </w:p>
    <w:p w14:paraId="0029BBEE" w14:textId="77777777" w:rsidR="00FB46CF" w:rsidRDefault="00000000">
      <w:pPr>
        <w:pStyle w:val="Teksttreci21"/>
        <w:shd w:val="clear" w:color="auto" w:fill="auto"/>
        <w:tabs>
          <w:tab w:val="left" w:pos="2131"/>
        </w:tabs>
        <w:ind w:firstLine="0"/>
      </w:pPr>
      <w:r>
        <w:t>- emulsja K1-70MP</w:t>
      </w:r>
      <w:r>
        <w:tab/>
        <w:t>- od 65 do 75</w:t>
      </w:r>
      <w:r>
        <w:rPr>
          <w:vertAlign w:val="superscript"/>
        </w:rPr>
        <w:t>o</w:t>
      </w:r>
      <w:r>
        <w:t>C.</w:t>
      </w:r>
    </w:p>
    <w:p w14:paraId="5C1B3CC0" w14:textId="77777777" w:rsidR="00FB46CF" w:rsidRDefault="00000000">
      <w:pPr>
        <w:pStyle w:val="Teksttreci21"/>
        <w:shd w:val="clear" w:color="auto" w:fill="auto"/>
        <w:ind w:firstLine="360"/>
      </w:pPr>
      <w:r>
        <w:t>Jeżeli powierzchniowe utrwalenie jest wykonane na połowie jezdni, to złącze środkowe przy drugiej warstwie powinno być przesunięte od 15 do 30 cm, przy czym zalecane jest wykonanie powierzchniowego utrwalenia na całej szerokości jezdni w tym samym dniu.</w:t>
      </w:r>
    </w:p>
    <w:p w14:paraId="1BF680CC" w14:textId="77777777" w:rsidR="00FB46CF" w:rsidRDefault="00000000">
      <w:pPr>
        <w:pStyle w:val="Teksttreci21"/>
        <w:shd w:val="clear" w:color="auto" w:fill="auto"/>
        <w:ind w:firstLine="360"/>
      </w:pPr>
      <w:r>
        <w:t>Przy rozpoczynaniu skrapiania nawierzchni należy pamiętać, że właściwą jednorodność i ilość lepiszcza uzyskuje się dopiero po upływie krótkiej chwili od momentu otwarcia jego wypływu. Zaleca się, aby w tym krótkim czasie lepiszcze wypływało na arkusze papieru rozłożone na nawierzchni.</w:t>
      </w:r>
    </w:p>
    <w:p w14:paraId="5AB7DB50" w14:textId="77777777" w:rsidR="00FB46CF" w:rsidRDefault="00000000">
      <w:pPr>
        <w:pStyle w:val="Teksttreci21"/>
        <w:shd w:val="clear" w:color="auto" w:fill="auto"/>
        <w:ind w:firstLine="360"/>
      </w:pPr>
      <w:r>
        <w:t>Kruszywo powinno być rozkładane równomierną warstwą w ilości ustalonej wg pkt 5.3.2.</w:t>
      </w:r>
    </w:p>
    <w:p w14:paraId="5A6577A9" w14:textId="77777777" w:rsidR="00FB46CF" w:rsidRDefault="00000000">
      <w:pPr>
        <w:pStyle w:val="Nagwek10"/>
        <w:keepNext/>
        <w:keepLines/>
        <w:numPr>
          <w:ilvl w:val="1"/>
          <w:numId w:val="1"/>
        </w:numPr>
        <w:shd w:val="clear" w:color="auto" w:fill="auto"/>
        <w:tabs>
          <w:tab w:val="left" w:pos="507"/>
        </w:tabs>
        <w:spacing w:line="180" w:lineRule="exact"/>
        <w:jc w:val="left"/>
      </w:pPr>
      <w:bookmarkStart w:id="27" w:name="bookmark27"/>
      <w:r>
        <w:t>Wałowanie</w:t>
      </w:r>
      <w:bookmarkEnd w:id="27"/>
    </w:p>
    <w:p w14:paraId="01AC61F2" w14:textId="77777777" w:rsidR="00FB46CF" w:rsidRDefault="00000000">
      <w:pPr>
        <w:pStyle w:val="Teksttreci21"/>
        <w:shd w:val="clear" w:color="auto" w:fill="auto"/>
        <w:ind w:firstLine="360"/>
      </w:pPr>
      <w:r>
        <w:t>Bezpośrednio po rozłożeniu kruszywa, ale nie później niż po 5 minutach należy przystąpić do jego wałowania. Do wałowania powierzchniowych utrwaleń najbardziej przydatne są walce ogumione (walce statyczne gładkie nie są zalecane, gdyż mogą powodować miażdżenie kruszywa).</w:t>
      </w:r>
    </w:p>
    <w:p w14:paraId="4D362255" w14:textId="77777777" w:rsidR="00FB46CF" w:rsidRDefault="00000000">
      <w:pPr>
        <w:pStyle w:val="Teksttreci21"/>
        <w:shd w:val="clear" w:color="auto" w:fill="auto"/>
        <w:ind w:firstLine="360"/>
      </w:pPr>
      <w:r>
        <w:t xml:space="preserve">Dla uzyskania właściwego przywałowania można przyjąć co najmniej 5-krotne przejście walca ogumionego w tym samym miejscu przy stosunkowo dużej prędkości od 8 do 10 km/h i przy ciśnieniu powietrza w oponach i </w:t>
      </w:r>
      <w:r>
        <w:lastRenderedPageBreak/>
        <w:t>obciążeniu na koło określonym w pkt 3 niniejszej SST.</w:t>
      </w:r>
    </w:p>
    <w:p w14:paraId="30CFF12C" w14:textId="77777777" w:rsidR="00FB46CF" w:rsidRDefault="00000000">
      <w:pPr>
        <w:pStyle w:val="Nagwek10"/>
        <w:keepNext/>
        <w:keepLines/>
        <w:numPr>
          <w:ilvl w:val="1"/>
          <w:numId w:val="1"/>
        </w:numPr>
        <w:shd w:val="clear" w:color="auto" w:fill="auto"/>
        <w:tabs>
          <w:tab w:val="left" w:pos="623"/>
        </w:tabs>
        <w:spacing w:line="180" w:lineRule="exact"/>
        <w:jc w:val="left"/>
      </w:pPr>
      <w:bookmarkStart w:id="28" w:name="bookmark28"/>
      <w:r>
        <w:t>Oddanie nawierzchni do ruchu</w:t>
      </w:r>
      <w:bookmarkEnd w:id="28"/>
    </w:p>
    <w:p w14:paraId="3463EABE" w14:textId="77777777" w:rsidR="00FB46CF" w:rsidRDefault="00000000">
      <w:pPr>
        <w:pStyle w:val="Teksttreci21"/>
        <w:shd w:val="clear" w:color="auto" w:fill="auto"/>
        <w:ind w:firstLine="360"/>
      </w:pPr>
      <w:r>
        <w:t>Na świeżo wykonanym odcinku powierzchniowego utrwalenia szybkość ruchu należy ograniczyć od 30 do 40 km/h. Długość okresu w którym nawierzchnia powinna być chroniona zależy od istniejących warunków. Może to być kilka godzin - jeżeli pogoda jest sucha i gorąca, albo jeden lub kilka dni w przypadku pogody wilgotnej lub chłodnej.</w:t>
      </w:r>
    </w:p>
    <w:p w14:paraId="783158FB" w14:textId="77777777" w:rsidR="00FB46CF" w:rsidRDefault="00000000">
      <w:pPr>
        <w:pStyle w:val="Teksttreci21"/>
        <w:shd w:val="clear" w:color="auto" w:fill="auto"/>
        <w:ind w:firstLine="360"/>
      </w:pPr>
      <w:r>
        <w:t xml:space="preserve">Na ogół dobre związanie </w:t>
      </w:r>
      <w:proofErr w:type="spellStart"/>
      <w:r>
        <w:t>ziarn</w:t>
      </w:r>
      <w:proofErr w:type="spellEnd"/>
      <w:r>
        <w:t xml:space="preserve"> kruszywa uzyskuje się w czasie od 24 do 48 godzin. Świeżo wykonane powierzchniowe utrwalenie może być oddane do ruchu niekontrolowanego nie wcześniej, aż wszystkie niezwiązane ziarna zostaną usunięte z nawierzchni za pomocą zamiatarek z agregatem ssącym.</w:t>
      </w:r>
    </w:p>
    <w:p w14:paraId="182F8CD9" w14:textId="77777777" w:rsidR="00FB46CF" w:rsidRDefault="00000000">
      <w:pPr>
        <w:pStyle w:val="Nagwek10"/>
        <w:keepNext/>
        <w:keepLines/>
        <w:numPr>
          <w:ilvl w:val="0"/>
          <w:numId w:val="1"/>
        </w:numPr>
        <w:shd w:val="clear" w:color="auto" w:fill="auto"/>
        <w:tabs>
          <w:tab w:val="left" w:pos="335"/>
        </w:tabs>
        <w:spacing w:line="180" w:lineRule="exact"/>
        <w:jc w:val="left"/>
      </w:pPr>
      <w:bookmarkStart w:id="29" w:name="bookmark29"/>
      <w:r>
        <w:t>KONTROLA JAKOŚCI ROBÓT</w:t>
      </w:r>
      <w:bookmarkEnd w:id="29"/>
    </w:p>
    <w:p w14:paraId="733B1774" w14:textId="77777777" w:rsidR="00FB46CF" w:rsidRDefault="00000000">
      <w:pPr>
        <w:pStyle w:val="Nagwek10"/>
        <w:keepNext/>
        <w:keepLines/>
        <w:numPr>
          <w:ilvl w:val="1"/>
          <w:numId w:val="1"/>
        </w:numPr>
        <w:shd w:val="clear" w:color="auto" w:fill="auto"/>
        <w:tabs>
          <w:tab w:val="left" w:pos="507"/>
        </w:tabs>
        <w:spacing w:line="336" w:lineRule="exact"/>
        <w:jc w:val="left"/>
      </w:pPr>
      <w:bookmarkStart w:id="30" w:name="bookmark30"/>
      <w:r>
        <w:t>Ogólne zasady kontroli jakości robót</w:t>
      </w:r>
      <w:bookmarkEnd w:id="30"/>
    </w:p>
    <w:p w14:paraId="3CFFA6F1" w14:textId="77777777" w:rsidR="00FB46CF" w:rsidRDefault="00000000">
      <w:pPr>
        <w:pStyle w:val="Teksttreci21"/>
        <w:shd w:val="clear" w:color="auto" w:fill="auto"/>
        <w:spacing w:line="336" w:lineRule="exact"/>
        <w:ind w:firstLine="360"/>
      </w:pPr>
      <w:r>
        <w:t>Ogólne zasady kontroli jakości robót podano w OST D-M-00.00.00 „Wymagania ogólne" pkt 6.</w:t>
      </w:r>
    </w:p>
    <w:p w14:paraId="36B4314F" w14:textId="77777777" w:rsidR="00FB46CF" w:rsidRDefault="00000000">
      <w:pPr>
        <w:pStyle w:val="Nagwek10"/>
        <w:keepNext/>
        <w:keepLines/>
        <w:numPr>
          <w:ilvl w:val="1"/>
          <w:numId w:val="1"/>
        </w:numPr>
        <w:shd w:val="clear" w:color="auto" w:fill="auto"/>
        <w:tabs>
          <w:tab w:val="left" w:pos="507"/>
        </w:tabs>
        <w:spacing w:line="336" w:lineRule="exact"/>
        <w:jc w:val="left"/>
      </w:pPr>
      <w:bookmarkStart w:id="31" w:name="bookmark31"/>
      <w:r>
        <w:t>Badania przed przystąpieniem do robót</w:t>
      </w:r>
      <w:bookmarkEnd w:id="31"/>
    </w:p>
    <w:p w14:paraId="39D481A9" w14:textId="77777777" w:rsidR="00FB46CF" w:rsidRDefault="00000000">
      <w:pPr>
        <w:pStyle w:val="Teksttreci21"/>
        <w:shd w:val="clear" w:color="auto" w:fill="auto"/>
        <w:ind w:firstLine="360"/>
      </w:pPr>
      <w:r>
        <w:t>Przed przystąpieniem do robót Wykonawca powinien wykonać badania lepiszcza i kruszywa i przedstawić wyniki tych badań Inżynierowi do akceptacji.</w:t>
      </w:r>
    </w:p>
    <w:p w14:paraId="287F01B2" w14:textId="77777777" w:rsidR="00FB46CF" w:rsidRDefault="00000000">
      <w:pPr>
        <w:pStyle w:val="Teksttreci21"/>
        <w:shd w:val="clear" w:color="auto" w:fill="auto"/>
        <w:ind w:firstLine="360"/>
      </w:pPr>
      <w:r>
        <w:t>Badania te powinny obejmować wszystkie właściwości lepiszczy i kruszywa określone w pkt 2 niniejszej SST. W zakresie badania sprzętu, Wykonawca winien przedstawić aktualne świadectwo cechowania skrapiarki.</w:t>
      </w:r>
    </w:p>
    <w:p w14:paraId="2B70C037" w14:textId="77777777" w:rsidR="00FB46CF" w:rsidRDefault="00000000">
      <w:pPr>
        <w:pStyle w:val="Nagwek10"/>
        <w:keepNext/>
        <w:keepLines/>
        <w:numPr>
          <w:ilvl w:val="1"/>
          <w:numId w:val="1"/>
        </w:numPr>
        <w:shd w:val="clear" w:color="auto" w:fill="auto"/>
        <w:tabs>
          <w:tab w:val="left" w:pos="507"/>
        </w:tabs>
        <w:spacing w:line="180" w:lineRule="exact"/>
        <w:jc w:val="left"/>
      </w:pPr>
      <w:bookmarkStart w:id="32" w:name="bookmark32"/>
      <w:r>
        <w:t>Badania w czasie robót</w:t>
      </w:r>
      <w:bookmarkEnd w:id="32"/>
    </w:p>
    <w:p w14:paraId="1F8ABA73" w14:textId="77777777" w:rsidR="00FB46CF" w:rsidRDefault="00000000">
      <w:pPr>
        <w:pStyle w:val="Teksttreci21"/>
        <w:numPr>
          <w:ilvl w:val="2"/>
          <w:numId w:val="1"/>
        </w:numPr>
        <w:shd w:val="clear" w:color="auto" w:fill="auto"/>
        <w:tabs>
          <w:tab w:val="left" w:pos="680"/>
        </w:tabs>
        <w:spacing w:line="180" w:lineRule="exact"/>
        <w:ind w:firstLine="0"/>
      </w:pPr>
      <w:r>
        <w:t>Częstotliwość oraz zakres badań i pomiarów</w:t>
      </w:r>
    </w:p>
    <w:p w14:paraId="281F97A9" w14:textId="77777777" w:rsidR="00FB46CF" w:rsidRDefault="00000000">
      <w:pPr>
        <w:pStyle w:val="Teksttreci21"/>
        <w:shd w:val="clear" w:color="auto" w:fill="auto"/>
        <w:ind w:firstLine="360"/>
      </w:pPr>
      <w:r>
        <w:t>Częstotliwość oraz zakres badań i pomiarów w czasie wykonywania powierzchniowego utrwalenia podano w tablicy 5.</w:t>
      </w:r>
    </w:p>
    <w:p w14:paraId="5F09E59D" w14:textId="77777777" w:rsidR="00FB46CF" w:rsidRDefault="00000000">
      <w:pPr>
        <w:pStyle w:val="Teksttreci21"/>
        <w:numPr>
          <w:ilvl w:val="2"/>
          <w:numId w:val="1"/>
        </w:numPr>
        <w:shd w:val="clear" w:color="auto" w:fill="auto"/>
        <w:tabs>
          <w:tab w:val="left" w:pos="680"/>
        </w:tabs>
        <w:spacing w:line="180" w:lineRule="exact"/>
        <w:ind w:firstLine="0"/>
      </w:pPr>
      <w:r>
        <w:t>Badania kruszyw</w:t>
      </w:r>
    </w:p>
    <w:p w14:paraId="19BAB338" w14:textId="77777777" w:rsidR="00FB46CF" w:rsidRDefault="00000000">
      <w:pPr>
        <w:pStyle w:val="Teksttreci21"/>
        <w:shd w:val="clear" w:color="auto" w:fill="auto"/>
        <w:ind w:firstLine="360"/>
      </w:pPr>
      <w:r>
        <w:t>Jeżeli Inżynier uzna to za konieczne, właściwości kruszywa należy badać dla każdej partii. Wyniki badań powinny być zgodne z wymaganiami podanymi w pkt 2.</w:t>
      </w:r>
    </w:p>
    <w:p w14:paraId="2A7A3680" w14:textId="77777777" w:rsidR="00FB46CF" w:rsidRDefault="00000000">
      <w:pPr>
        <w:pStyle w:val="Teksttreci21"/>
        <w:numPr>
          <w:ilvl w:val="2"/>
          <w:numId w:val="1"/>
        </w:numPr>
        <w:shd w:val="clear" w:color="auto" w:fill="auto"/>
        <w:tabs>
          <w:tab w:val="left" w:pos="680"/>
        </w:tabs>
        <w:spacing w:line="180" w:lineRule="exact"/>
        <w:ind w:firstLine="0"/>
      </w:pPr>
      <w:r>
        <w:t>Badania emulsji</w:t>
      </w:r>
    </w:p>
    <w:p w14:paraId="2D898718" w14:textId="77777777" w:rsidR="00FB46CF" w:rsidRDefault="00000000">
      <w:pPr>
        <w:pStyle w:val="Teksttreci21"/>
        <w:shd w:val="clear" w:color="auto" w:fill="auto"/>
        <w:ind w:firstLine="360"/>
      </w:pPr>
      <w:r>
        <w:t>Jeżeli Inżynier nie ustali inaczej, to dla każdej dostarczonej partii (środka transportu) emulsji asfaltowej należy badać:</w:t>
      </w:r>
    </w:p>
    <w:p w14:paraId="10107F36" w14:textId="77777777" w:rsidR="00FB46CF" w:rsidRDefault="00000000">
      <w:pPr>
        <w:pStyle w:val="Teksttreci21"/>
        <w:numPr>
          <w:ilvl w:val="0"/>
          <w:numId w:val="2"/>
        </w:numPr>
        <w:shd w:val="clear" w:color="auto" w:fill="auto"/>
        <w:tabs>
          <w:tab w:val="left" w:pos="287"/>
        </w:tabs>
        <w:spacing w:line="235" w:lineRule="exact"/>
        <w:ind w:firstLine="0"/>
      </w:pPr>
      <w:r>
        <w:t>barwę,</w:t>
      </w:r>
    </w:p>
    <w:p w14:paraId="63ECE5C6" w14:textId="77777777" w:rsidR="00FB46CF" w:rsidRDefault="00000000">
      <w:pPr>
        <w:pStyle w:val="Teksttreci21"/>
        <w:numPr>
          <w:ilvl w:val="0"/>
          <w:numId w:val="2"/>
        </w:numPr>
        <w:shd w:val="clear" w:color="auto" w:fill="auto"/>
        <w:tabs>
          <w:tab w:val="left" w:pos="287"/>
        </w:tabs>
        <w:spacing w:line="235" w:lineRule="exact"/>
        <w:ind w:firstLine="0"/>
      </w:pPr>
      <w:r>
        <w:t>jednorodność,</w:t>
      </w:r>
    </w:p>
    <w:p w14:paraId="1237CEC0" w14:textId="77777777" w:rsidR="00FB46CF" w:rsidRDefault="00000000">
      <w:pPr>
        <w:pStyle w:val="Teksttreci21"/>
        <w:numPr>
          <w:ilvl w:val="0"/>
          <w:numId w:val="2"/>
        </w:numPr>
        <w:shd w:val="clear" w:color="auto" w:fill="auto"/>
        <w:tabs>
          <w:tab w:val="left" w:pos="287"/>
        </w:tabs>
        <w:spacing w:line="235" w:lineRule="exact"/>
        <w:ind w:firstLine="0"/>
      </w:pPr>
      <w:r>
        <w:t>lepkość i indeks rozpadu.</w:t>
      </w:r>
    </w:p>
    <w:p w14:paraId="02034BDC" w14:textId="77777777" w:rsidR="00FB46CF" w:rsidRDefault="00000000">
      <w:pPr>
        <w:pStyle w:val="Podpistabeli0"/>
        <w:shd w:val="clear" w:color="auto" w:fill="auto"/>
        <w:spacing w:line="180" w:lineRule="exact"/>
      </w:pPr>
      <w:r>
        <w:t>Tablica 5. Częstotliwość oraz zakres badań i pomiarów robót powierzchniowego utrwalenia</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04"/>
        <w:gridCol w:w="4253"/>
        <w:gridCol w:w="4118"/>
      </w:tblGrid>
      <w:tr w:rsidR="00FB46CF" w14:paraId="6754EFBD" w14:textId="77777777">
        <w:trPr>
          <w:trHeight w:val="475"/>
        </w:trPr>
        <w:tc>
          <w:tcPr>
            <w:tcW w:w="504" w:type="dxa"/>
            <w:tcBorders>
              <w:top w:val="single" w:sz="4" w:space="0" w:color="auto"/>
              <w:left w:val="single" w:sz="4" w:space="0" w:color="auto"/>
            </w:tcBorders>
            <w:shd w:val="clear" w:color="auto" w:fill="FFFFFF"/>
            <w:vAlign w:val="bottom"/>
          </w:tcPr>
          <w:p w14:paraId="5381DB90" w14:textId="77777777" w:rsidR="00FB46CF" w:rsidRDefault="00000000">
            <w:pPr>
              <w:pStyle w:val="Teksttreci21"/>
              <w:shd w:val="clear" w:color="auto" w:fill="auto"/>
              <w:spacing w:line="180" w:lineRule="exact"/>
              <w:ind w:firstLine="0"/>
            </w:pPr>
            <w:r>
              <w:rPr>
                <w:rStyle w:val="Teksttreci22"/>
              </w:rPr>
              <w:t>Lp.</w:t>
            </w:r>
          </w:p>
        </w:tc>
        <w:tc>
          <w:tcPr>
            <w:tcW w:w="4253" w:type="dxa"/>
            <w:tcBorders>
              <w:top w:val="single" w:sz="4" w:space="0" w:color="auto"/>
              <w:left w:val="single" w:sz="4" w:space="0" w:color="auto"/>
            </w:tcBorders>
            <w:shd w:val="clear" w:color="auto" w:fill="FFFFFF"/>
            <w:vAlign w:val="bottom"/>
          </w:tcPr>
          <w:p w14:paraId="37D0F656" w14:textId="77777777" w:rsidR="00FB46CF" w:rsidRDefault="00000000">
            <w:pPr>
              <w:pStyle w:val="Teksttreci21"/>
              <w:shd w:val="clear" w:color="auto" w:fill="auto"/>
              <w:spacing w:line="180" w:lineRule="exact"/>
              <w:ind w:firstLine="0"/>
            </w:pPr>
            <w:r>
              <w:rPr>
                <w:rStyle w:val="Teksttreci22"/>
              </w:rPr>
              <w:t>Wyszczególnienie badań i pomiarów</w:t>
            </w:r>
          </w:p>
        </w:tc>
        <w:tc>
          <w:tcPr>
            <w:tcW w:w="4118" w:type="dxa"/>
            <w:tcBorders>
              <w:top w:val="single" w:sz="4" w:space="0" w:color="auto"/>
              <w:left w:val="single" w:sz="4" w:space="0" w:color="auto"/>
              <w:right w:val="single" w:sz="4" w:space="0" w:color="auto"/>
            </w:tcBorders>
            <w:shd w:val="clear" w:color="auto" w:fill="FFFFFF"/>
          </w:tcPr>
          <w:p w14:paraId="6687159C" w14:textId="77777777" w:rsidR="00FB46CF" w:rsidRDefault="00000000">
            <w:pPr>
              <w:pStyle w:val="Teksttreci21"/>
              <w:shd w:val="clear" w:color="auto" w:fill="auto"/>
              <w:ind w:firstLine="0"/>
            </w:pPr>
            <w:r>
              <w:rPr>
                <w:rStyle w:val="Teksttreci22"/>
              </w:rPr>
              <w:t>Częstotliwość badań. Minimalna liczba badań</w:t>
            </w:r>
          </w:p>
        </w:tc>
      </w:tr>
      <w:tr w:rsidR="00FB46CF" w14:paraId="18705F47" w14:textId="77777777">
        <w:trPr>
          <w:trHeight w:val="245"/>
        </w:trPr>
        <w:tc>
          <w:tcPr>
            <w:tcW w:w="504" w:type="dxa"/>
            <w:tcBorders>
              <w:top w:val="single" w:sz="4" w:space="0" w:color="auto"/>
              <w:left w:val="single" w:sz="4" w:space="0" w:color="auto"/>
            </w:tcBorders>
            <w:shd w:val="clear" w:color="auto" w:fill="FFFFFF"/>
            <w:vAlign w:val="bottom"/>
          </w:tcPr>
          <w:p w14:paraId="407E1F58" w14:textId="77777777" w:rsidR="00FB46CF" w:rsidRDefault="00000000">
            <w:pPr>
              <w:pStyle w:val="Teksttreci21"/>
              <w:shd w:val="clear" w:color="auto" w:fill="auto"/>
              <w:spacing w:line="180" w:lineRule="exact"/>
              <w:ind w:firstLine="0"/>
            </w:pPr>
            <w:r>
              <w:rPr>
                <w:rStyle w:val="Teksttreci22"/>
              </w:rPr>
              <w:t>1</w:t>
            </w:r>
          </w:p>
        </w:tc>
        <w:tc>
          <w:tcPr>
            <w:tcW w:w="4253" w:type="dxa"/>
            <w:tcBorders>
              <w:top w:val="single" w:sz="4" w:space="0" w:color="auto"/>
              <w:left w:val="single" w:sz="4" w:space="0" w:color="auto"/>
            </w:tcBorders>
            <w:shd w:val="clear" w:color="auto" w:fill="FFFFFF"/>
            <w:vAlign w:val="bottom"/>
          </w:tcPr>
          <w:p w14:paraId="41854C35" w14:textId="77777777" w:rsidR="00FB46CF" w:rsidRDefault="00000000">
            <w:pPr>
              <w:pStyle w:val="Teksttreci21"/>
              <w:shd w:val="clear" w:color="auto" w:fill="auto"/>
              <w:spacing w:line="180" w:lineRule="exact"/>
              <w:ind w:firstLine="0"/>
            </w:pPr>
            <w:r>
              <w:rPr>
                <w:rStyle w:val="Teksttreci22"/>
              </w:rPr>
              <w:t>Badanie właściwości kruszywa</w:t>
            </w:r>
          </w:p>
        </w:tc>
        <w:tc>
          <w:tcPr>
            <w:tcW w:w="4118" w:type="dxa"/>
            <w:tcBorders>
              <w:top w:val="single" w:sz="4" w:space="0" w:color="auto"/>
              <w:left w:val="single" w:sz="4" w:space="0" w:color="auto"/>
              <w:right w:val="single" w:sz="4" w:space="0" w:color="auto"/>
            </w:tcBorders>
            <w:shd w:val="clear" w:color="auto" w:fill="FFFFFF"/>
            <w:vAlign w:val="bottom"/>
          </w:tcPr>
          <w:p w14:paraId="31C973E8" w14:textId="77777777" w:rsidR="00FB46CF" w:rsidRDefault="00000000">
            <w:pPr>
              <w:pStyle w:val="Teksttreci21"/>
              <w:shd w:val="clear" w:color="auto" w:fill="auto"/>
              <w:spacing w:line="180" w:lineRule="exact"/>
              <w:ind w:firstLine="0"/>
            </w:pPr>
            <w:r>
              <w:rPr>
                <w:rStyle w:val="Teksttreci22"/>
              </w:rPr>
              <w:t>dla każdej partii kruszywa</w:t>
            </w:r>
          </w:p>
        </w:tc>
      </w:tr>
      <w:tr w:rsidR="00FB46CF" w14:paraId="6324B75F" w14:textId="77777777">
        <w:trPr>
          <w:trHeight w:val="230"/>
        </w:trPr>
        <w:tc>
          <w:tcPr>
            <w:tcW w:w="504" w:type="dxa"/>
            <w:tcBorders>
              <w:top w:val="single" w:sz="4" w:space="0" w:color="auto"/>
              <w:left w:val="single" w:sz="4" w:space="0" w:color="auto"/>
            </w:tcBorders>
            <w:shd w:val="clear" w:color="auto" w:fill="FFFFFF"/>
            <w:vAlign w:val="bottom"/>
          </w:tcPr>
          <w:p w14:paraId="2A03F206" w14:textId="77777777" w:rsidR="00FB46CF" w:rsidRDefault="00000000">
            <w:pPr>
              <w:pStyle w:val="Teksttreci21"/>
              <w:shd w:val="clear" w:color="auto" w:fill="auto"/>
              <w:spacing w:line="180" w:lineRule="exact"/>
              <w:ind w:firstLine="0"/>
            </w:pPr>
            <w:r>
              <w:rPr>
                <w:rStyle w:val="Teksttreci22"/>
              </w:rPr>
              <w:t>2</w:t>
            </w:r>
          </w:p>
        </w:tc>
        <w:tc>
          <w:tcPr>
            <w:tcW w:w="4253" w:type="dxa"/>
            <w:tcBorders>
              <w:top w:val="single" w:sz="4" w:space="0" w:color="auto"/>
              <w:left w:val="single" w:sz="4" w:space="0" w:color="auto"/>
            </w:tcBorders>
            <w:shd w:val="clear" w:color="auto" w:fill="FFFFFF"/>
            <w:vAlign w:val="bottom"/>
          </w:tcPr>
          <w:p w14:paraId="746891BD" w14:textId="77777777" w:rsidR="00FB46CF" w:rsidRDefault="00000000">
            <w:pPr>
              <w:pStyle w:val="Teksttreci21"/>
              <w:shd w:val="clear" w:color="auto" w:fill="auto"/>
              <w:spacing w:line="180" w:lineRule="exact"/>
              <w:ind w:firstLine="0"/>
            </w:pPr>
            <w:r>
              <w:rPr>
                <w:rStyle w:val="Teksttreci22"/>
              </w:rPr>
              <w:t>Badanie emulsji</w:t>
            </w:r>
          </w:p>
        </w:tc>
        <w:tc>
          <w:tcPr>
            <w:tcW w:w="4118" w:type="dxa"/>
            <w:tcBorders>
              <w:top w:val="single" w:sz="4" w:space="0" w:color="auto"/>
              <w:left w:val="single" w:sz="4" w:space="0" w:color="auto"/>
              <w:right w:val="single" w:sz="4" w:space="0" w:color="auto"/>
            </w:tcBorders>
            <w:shd w:val="clear" w:color="auto" w:fill="FFFFFF"/>
            <w:vAlign w:val="bottom"/>
          </w:tcPr>
          <w:p w14:paraId="6AABFD63" w14:textId="77777777" w:rsidR="00FB46CF" w:rsidRDefault="00000000">
            <w:pPr>
              <w:pStyle w:val="Teksttreci21"/>
              <w:shd w:val="clear" w:color="auto" w:fill="auto"/>
              <w:spacing w:line="180" w:lineRule="exact"/>
              <w:ind w:firstLine="0"/>
            </w:pPr>
            <w:r>
              <w:rPr>
                <w:rStyle w:val="Teksttreci22"/>
              </w:rPr>
              <w:t>dla każdej dostawy</w:t>
            </w:r>
          </w:p>
        </w:tc>
      </w:tr>
      <w:tr w:rsidR="00FB46CF" w14:paraId="2BC72F6E" w14:textId="77777777">
        <w:trPr>
          <w:trHeight w:val="235"/>
        </w:trPr>
        <w:tc>
          <w:tcPr>
            <w:tcW w:w="504" w:type="dxa"/>
            <w:tcBorders>
              <w:top w:val="single" w:sz="4" w:space="0" w:color="auto"/>
              <w:left w:val="single" w:sz="4" w:space="0" w:color="auto"/>
            </w:tcBorders>
            <w:shd w:val="clear" w:color="auto" w:fill="FFFFFF"/>
            <w:vAlign w:val="bottom"/>
          </w:tcPr>
          <w:p w14:paraId="129BB3BF" w14:textId="77777777" w:rsidR="00FB46CF" w:rsidRDefault="00000000">
            <w:pPr>
              <w:pStyle w:val="Teksttreci21"/>
              <w:shd w:val="clear" w:color="auto" w:fill="auto"/>
              <w:spacing w:line="180" w:lineRule="exact"/>
              <w:ind w:firstLine="0"/>
            </w:pPr>
            <w:r>
              <w:rPr>
                <w:rStyle w:val="Teksttreci22"/>
              </w:rPr>
              <w:t>3</w:t>
            </w:r>
          </w:p>
        </w:tc>
        <w:tc>
          <w:tcPr>
            <w:tcW w:w="4253" w:type="dxa"/>
            <w:tcBorders>
              <w:top w:val="single" w:sz="4" w:space="0" w:color="auto"/>
              <w:left w:val="single" w:sz="4" w:space="0" w:color="auto"/>
            </w:tcBorders>
            <w:shd w:val="clear" w:color="auto" w:fill="FFFFFF"/>
            <w:vAlign w:val="bottom"/>
          </w:tcPr>
          <w:p w14:paraId="7A4B6001" w14:textId="77777777" w:rsidR="00FB46CF" w:rsidRDefault="00000000">
            <w:pPr>
              <w:pStyle w:val="Teksttreci21"/>
              <w:shd w:val="clear" w:color="auto" w:fill="auto"/>
              <w:spacing w:line="180" w:lineRule="exact"/>
              <w:ind w:firstLine="0"/>
            </w:pPr>
            <w:r>
              <w:rPr>
                <w:rStyle w:val="Teksttreci22"/>
              </w:rPr>
              <w:t>Sprawdzenie stanu czystości nawierzchni</w:t>
            </w:r>
          </w:p>
        </w:tc>
        <w:tc>
          <w:tcPr>
            <w:tcW w:w="4118" w:type="dxa"/>
            <w:tcBorders>
              <w:top w:val="single" w:sz="4" w:space="0" w:color="auto"/>
              <w:left w:val="single" w:sz="4" w:space="0" w:color="auto"/>
              <w:right w:val="single" w:sz="4" w:space="0" w:color="auto"/>
            </w:tcBorders>
            <w:shd w:val="clear" w:color="auto" w:fill="FFFFFF"/>
            <w:vAlign w:val="bottom"/>
          </w:tcPr>
          <w:p w14:paraId="38AEFA5A" w14:textId="77777777" w:rsidR="00FB46CF" w:rsidRDefault="00000000">
            <w:pPr>
              <w:pStyle w:val="Teksttreci21"/>
              <w:shd w:val="clear" w:color="auto" w:fill="auto"/>
              <w:spacing w:line="180" w:lineRule="exact"/>
              <w:ind w:firstLine="0"/>
            </w:pPr>
            <w:r>
              <w:rPr>
                <w:rStyle w:val="Teksttreci22"/>
              </w:rPr>
              <w:t>w sposób ciągły</w:t>
            </w:r>
          </w:p>
        </w:tc>
      </w:tr>
      <w:tr w:rsidR="00FB46CF" w14:paraId="0EA8EB7F" w14:textId="77777777">
        <w:trPr>
          <w:trHeight w:val="446"/>
        </w:trPr>
        <w:tc>
          <w:tcPr>
            <w:tcW w:w="504" w:type="dxa"/>
            <w:tcBorders>
              <w:top w:val="single" w:sz="4" w:space="0" w:color="auto"/>
              <w:left w:val="single" w:sz="4" w:space="0" w:color="auto"/>
            </w:tcBorders>
            <w:shd w:val="clear" w:color="auto" w:fill="FFFFFF"/>
            <w:vAlign w:val="center"/>
          </w:tcPr>
          <w:p w14:paraId="1373558C" w14:textId="77777777" w:rsidR="00FB46CF" w:rsidRDefault="00000000">
            <w:pPr>
              <w:pStyle w:val="Teksttreci21"/>
              <w:shd w:val="clear" w:color="auto" w:fill="auto"/>
              <w:spacing w:line="180" w:lineRule="exact"/>
              <w:ind w:firstLine="0"/>
            </w:pPr>
            <w:r>
              <w:rPr>
                <w:rStyle w:val="Teksttreci22"/>
              </w:rPr>
              <w:t>4</w:t>
            </w:r>
          </w:p>
        </w:tc>
        <w:tc>
          <w:tcPr>
            <w:tcW w:w="4253" w:type="dxa"/>
            <w:tcBorders>
              <w:top w:val="single" w:sz="4" w:space="0" w:color="auto"/>
              <w:left w:val="single" w:sz="4" w:space="0" w:color="auto"/>
            </w:tcBorders>
            <w:shd w:val="clear" w:color="auto" w:fill="FFFFFF"/>
          </w:tcPr>
          <w:p w14:paraId="4AA59362" w14:textId="77777777" w:rsidR="00FB46CF" w:rsidRDefault="00000000">
            <w:pPr>
              <w:pStyle w:val="Teksttreci21"/>
              <w:shd w:val="clear" w:color="auto" w:fill="auto"/>
              <w:spacing w:line="180" w:lineRule="exact"/>
              <w:ind w:firstLine="0"/>
            </w:pPr>
            <w:r>
              <w:rPr>
                <w:rStyle w:val="Teksttreci22"/>
              </w:rPr>
              <w:t>Sprawdzenie dozowania lepiszcza</w:t>
            </w:r>
          </w:p>
        </w:tc>
        <w:tc>
          <w:tcPr>
            <w:tcW w:w="4118" w:type="dxa"/>
            <w:tcBorders>
              <w:top w:val="single" w:sz="4" w:space="0" w:color="auto"/>
              <w:left w:val="single" w:sz="4" w:space="0" w:color="auto"/>
              <w:right w:val="single" w:sz="4" w:space="0" w:color="auto"/>
            </w:tcBorders>
            <w:shd w:val="clear" w:color="auto" w:fill="FFFFFF"/>
            <w:vAlign w:val="bottom"/>
          </w:tcPr>
          <w:p w14:paraId="4D13E0EE" w14:textId="77777777" w:rsidR="00FB46CF" w:rsidRDefault="00000000">
            <w:pPr>
              <w:pStyle w:val="Teksttreci21"/>
              <w:shd w:val="clear" w:color="auto" w:fill="auto"/>
              <w:ind w:firstLine="0"/>
            </w:pPr>
            <w:r>
              <w:rPr>
                <w:rStyle w:val="Teksttreci22"/>
              </w:rPr>
              <w:t>przed rozpoczęciem robót (odcinek próbny) i w przypadku wątpliwości</w:t>
            </w:r>
          </w:p>
        </w:tc>
      </w:tr>
      <w:tr w:rsidR="00FB46CF" w14:paraId="70827B72" w14:textId="77777777">
        <w:trPr>
          <w:trHeight w:val="451"/>
        </w:trPr>
        <w:tc>
          <w:tcPr>
            <w:tcW w:w="504" w:type="dxa"/>
            <w:tcBorders>
              <w:top w:val="single" w:sz="4" w:space="0" w:color="auto"/>
              <w:left w:val="single" w:sz="4" w:space="0" w:color="auto"/>
            </w:tcBorders>
            <w:shd w:val="clear" w:color="auto" w:fill="FFFFFF"/>
            <w:vAlign w:val="center"/>
          </w:tcPr>
          <w:p w14:paraId="015F233C" w14:textId="77777777" w:rsidR="00FB46CF" w:rsidRDefault="00000000">
            <w:pPr>
              <w:pStyle w:val="Teksttreci21"/>
              <w:shd w:val="clear" w:color="auto" w:fill="auto"/>
              <w:spacing w:line="180" w:lineRule="exact"/>
              <w:ind w:firstLine="0"/>
            </w:pPr>
            <w:r>
              <w:rPr>
                <w:rStyle w:val="Teksttreci22"/>
              </w:rPr>
              <w:t>5</w:t>
            </w:r>
          </w:p>
        </w:tc>
        <w:tc>
          <w:tcPr>
            <w:tcW w:w="4253" w:type="dxa"/>
            <w:tcBorders>
              <w:top w:val="single" w:sz="4" w:space="0" w:color="auto"/>
              <w:left w:val="single" w:sz="4" w:space="0" w:color="auto"/>
            </w:tcBorders>
            <w:shd w:val="clear" w:color="auto" w:fill="FFFFFF"/>
          </w:tcPr>
          <w:p w14:paraId="39D75BD6" w14:textId="77777777" w:rsidR="00FB46CF" w:rsidRDefault="00000000">
            <w:pPr>
              <w:pStyle w:val="Teksttreci21"/>
              <w:shd w:val="clear" w:color="auto" w:fill="auto"/>
              <w:spacing w:line="180" w:lineRule="exact"/>
              <w:ind w:firstLine="0"/>
            </w:pPr>
            <w:r>
              <w:rPr>
                <w:rStyle w:val="Teksttreci22"/>
              </w:rPr>
              <w:t>Sprawdzenie dozowania kruszywa</w:t>
            </w:r>
          </w:p>
        </w:tc>
        <w:tc>
          <w:tcPr>
            <w:tcW w:w="4118" w:type="dxa"/>
            <w:tcBorders>
              <w:top w:val="single" w:sz="4" w:space="0" w:color="auto"/>
              <w:left w:val="single" w:sz="4" w:space="0" w:color="auto"/>
              <w:right w:val="single" w:sz="4" w:space="0" w:color="auto"/>
            </w:tcBorders>
            <w:shd w:val="clear" w:color="auto" w:fill="FFFFFF"/>
            <w:vAlign w:val="bottom"/>
          </w:tcPr>
          <w:p w14:paraId="15EAEC93" w14:textId="77777777" w:rsidR="00FB46CF" w:rsidRDefault="00000000">
            <w:pPr>
              <w:pStyle w:val="Teksttreci21"/>
              <w:shd w:val="clear" w:color="auto" w:fill="auto"/>
              <w:spacing w:line="221" w:lineRule="exact"/>
              <w:ind w:firstLine="0"/>
            </w:pPr>
            <w:r>
              <w:rPr>
                <w:rStyle w:val="Teksttreci22"/>
              </w:rPr>
              <w:t>przed rozpoczęciem robót (odcinek próbny) i w przypadku wątpliwości</w:t>
            </w:r>
          </w:p>
        </w:tc>
      </w:tr>
      <w:tr w:rsidR="00FB46CF" w14:paraId="5FE59EC9" w14:textId="77777777">
        <w:trPr>
          <w:trHeight w:val="355"/>
        </w:trPr>
        <w:tc>
          <w:tcPr>
            <w:tcW w:w="504" w:type="dxa"/>
            <w:tcBorders>
              <w:top w:val="single" w:sz="4" w:space="0" w:color="auto"/>
              <w:left w:val="single" w:sz="4" w:space="0" w:color="auto"/>
            </w:tcBorders>
            <w:shd w:val="clear" w:color="auto" w:fill="FFFFFF"/>
            <w:vAlign w:val="bottom"/>
          </w:tcPr>
          <w:p w14:paraId="58C6BF85" w14:textId="77777777" w:rsidR="00FB46CF" w:rsidRDefault="00000000">
            <w:pPr>
              <w:pStyle w:val="Teksttreci21"/>
              <w:shd w:val="clear" w:color="auto" w:fill="auto"/>
              <w:spacing w:line="180" w:lineRule="exact"/>
              <w:ind w:firstLine="0"/>
            </w:pPr>
            <w:r>
              <w:rPr>
                <w:rStyle w:val="Teksttreci22"/>
              </w:rPr>
              <w:t>6</w:t>
            </w:r>
          </w:p>
        </w:tc>
        <w:tc>
          <w:tcPr>
            <w:tcW w:w="4253" w:type="dxa"/>
            <w:tcBorders>
              <w:top w:val="single" w:sz="4" w:space="0" w:color="auto"/>
              <w:left w:val="single" w:sz="4" w:space="0" w:color="auto"/>
            </w:tcBorders>
            <w:shd w:val="clear" w:color="auto" w:fill="FFFFFF"/>
          </w:tcPr>
          <w:p w14:paraId="5BAE3BF0" w14:textId="77777777" w:rsidR="00FB46CF" w:rsidRDefault="00000000">
            <w:pPr>
              <w:pStyle w:val="Teksttreci21"/>
              <w:shd w:val="clear" w:color="auto" w:fill="auto"/>
              <w:spacing w:line="180" w:lineRule="exact"/>
              <w:ind w:firstLine="0"/>
            </w:pPr>
            <w:r>
              <w:rPr>
                <w:rStyle w:val="Teksttreci22"/>
              </w:rPr>
              <w:t>Sprawdzenie temperatury otoczenia i nawierzchni</w:t>
            </w:r>
          </w:p>
        </w:tc>
        <w:tc>
          <w:tcPr>
            <w:tcW w:w="4118" w:type="dxa"/>
            <w:tcBorders>
              <w:top w:val="single" w:sz="4" w:space="0" w:color="auto"/>
              <w:left w:val="single" w:sz="4" w:space="0" w:color="auto"/>
              <w:right w:val="single" w:sz="4" w:space="0" w:color="auto"/>
            </w:tcBorders>
            <w:shd w:val="clear" w:color="auto" w:fill="FFFFFF"/>
            <w:vAlign w:val="bottom"/>
          </w:tcPr>
          <w:p w14:paraId="463E523C" w14:textId="77777777" w:rsidR="00FB46CF" w:rsidRDefault="00000000">
            <w:pPr>
              <w:pStyle w:val="Teksttreci21"/>
              <w:shd w:val="clear" w:color="auto" w:fill="auto"/>
              <w:spacing w:line="180" w:lineRule="exact"/>
              <w:ind w:firstLine="0"/>
            </w:pPr>
            <w:r>
              <w:rPr>
                <w:rStyle w:val="Teksttreci22"/>
              </w:rPr>
              <w:t>codziennie przed rozpoczęciem robót</w:t>
            </w:r>
          </w:p>
        </w:tc>
      </w:tr>
      <w:tr w:rsidR="00FB46CF" w14:paraId="20D5E1C1" w14:textId="77777777">
        <w:trPr>
          <w:trHeight w:val="235"/>
        </w:trPr>
        <w:tc>
          <w:tcPr>
            <w:tcW w:w="504" w:type="dxa"/>
            <w:tcBorders>
              <w:top w:val="single" w:sz="4" w:space="0" w:color="auto"/>
              <w:left w:val="single" w:sz="4" w:space="0" w:color="auto"/>
            </w:tcBorders>
            <w:shd w:val="clear" w:color="auto" w:fill="FFFFFF"/>
            <w:vAlign w:val="bottom"/>
          </w:tcPr>
          <w:p w14:paraId="070980CE" w14:textId="77777777" w:rsidR="00FB46CF" w:rsidRDefault="00000000">
            <w:pPr>
              <w:pStyle w:val="Teksttreci21"/>
              <w:shd w:val="clear" w:color="auto" w:fill="auto"/>
              <w:spacing w:line="180" w:lineRule="exact"/>
              <w:ind w:firstLine="0"/>
            </w:pPr>
            <w:r>
              <w:rPr>
                <w:rStyle w:val="Teksttreci22"/>
              </w:rPr>
              <w:t>7</w:t>
            </w:r>
          </w:p>
        </w:tc>
        <w:tc>
          <w:tcPr>
            <w:tcW w:w="4253" w:type="dxa"/>
            <w:tcBorders>
              <w:top w:val="single" w:sz="4" w:space="0" w:color="auto"/>
              <w:left w:val="single" w:sz="4" w:space="0" w:color="auto"/>
            </w:tcBorders>
            <w:shd w:val="clear" w:color="auto" w:fill="FFFFFF"/>
            <w:vAlign w:val="bottom"/>
          </w:tcPr>
          <w:p w14:paraId="129F1503" w14:textId="77777777" w:rsidR="00FB46CF" w:rsidRDefault="00000000">
            <w:pPr>
              <w:pStyle w:val="Teksttreci21"/>
              <w:shd w:val="clear" w:color="auto" w:fill="auto"/>
              <w:spacing w:line="180" w:lineRule="exact"/>
              <w:ind w:firstLine="0"/>
            </w:pPr>
            <w:r>
              <w:rPr>
                <w:rStyle w:val="Teksttreci22"/>
              </w:rPr>
              <w:t>Sprawdzenie temperatury lepiszcza</w:t>
            </w:r>
          </w:p>
        </w:tc>
        <w:tc>
          <w:tcPr>
            <w:tcW w:w="4118" w:type="dxa"/>
            <w:tcBorders>
              <w:top w:val="single" w:sz="4" w:space="0" w:color="auto"/>
              <w:left w:val="single" w:sz="4" w:space="0" w:color="auto"/>
              <w:right w:val="single" w:sz="4" w:space="0" w:color="auto"/>
            </w:tcBorders>
            <w:shd w:val="clear" w:color="auto" w:fill="FFFFFF"/>
            <w:vAlign w:val="bottom"/>
          </w:tcPr>
          <w:p w14:paraId="7BF5D413" w14:textId="77777777" w:rsidR="00FB46CF" w:rsidRDefault="00000000">
            <w:pPr>
              <w:pStyle w:val="Teksttreci21"/>
              <w:shd w:val="clear" w:color="auto" w:fill="auto"/>
              <w:spacing w:line="180" w:lineRule="exact"/>
              <w:ind w:firstLine="0"/>
            </w:pPr>
            <w:r>
              <w:rPr>
                <w:rStyle w:val="Teksttreci22"/>
              </w:rPr>
              <w:t>minimum 3 razy na zmianę roboczą</w:t>
            </w:r>
          </w:p>
        </w:tc>
      </w:tr>
      <w:tr w:rsidR="00FB46CF" w14:paraId="520427D2" w14:textId="77777777">
        <w:trPr>
          <w:trHeight w:val="360"/>
        </w:trPr>
        <w:tc>
          <w:tcPr>
            <w:tcW w:w="504" w:type="dxa"/>
            <w:tcBorders>
              <w:top w:val="single" w:sz="4" w:space="0" w:color="auto"/>
              <w:left w:val="single" w:sz="4" w:space="0" w:color="auto"/>
              <w:bottom w:val="single" w:sz="4" w:space="0" w:color="auto"/>
            </w:tcBorders>
            <w:shd w:val="clear" w:color="auto" w:fill="FFFFFF"/>
            <w:vAlign w:val="bottom"/>
          </w:tcPr>
          <w:p w14:paraId="48425E89" w14:textId="77777777" w:rsidR="00FB46CF" w:rsidRDefault="00000000">
            <w:pPr>
              <w:pStyle w:val="Teksttreci21"/>
              <w:shd w:val="clear" w:color="auto" w:fill="auto"/>
              <w:spacing w:line="180" w:lineRule="exact"/>
              <w:ind w:firstLine="0"/>
            </w:pPr>
            <w:r>
              <w:rPr>
                <w:rStyle w:val="Teksttreci22"/>
              </w:rPr>
              <w:t>8</w:t>
            </w:r>
          </w:p>
        </w:tc>
        <w:tc>
          <w:tcPr>
            <w:tcW w:w="4253" w:type="dxa"/>
            <w:tcBorders>
              <w:top w:val="single" w:sz="4" w:space="0" w:color="auto"/>
              <w:left w:val="single" w:sz="4" w:space="0" w:color="auto"/>
              <w:bottom w:val="single" w:sz="4" w:space="0" w:color="auto"/>
            </w:tcBorders>
            <w:shd w:val="clear" w:color="auto" w:fill="FFFFFF"/>
          </w:tcPr>
          <w:p w14:paraId="35319B2A" w14:textId="77777777" w:rsidR="00FB46CF" w:rsidRDefault="00000000">
            <w:pPr>
              <w:pStyle w:val="Teksttreci21"/>
              <w:shd w:val="clear" w:color="auto" w:fill="auto"/>
              <w:spacing w:line="180" w:lineRule="exact"/>
              <w:ind w:firstLine="0"/>
            </w:pPr>
            <w:r>
              <w:rPr>
                <w:rStyle w:val="Teksttreci22"/>
              </w:rPr>
              <w:t>Pomiary szerokości powierzchniowego utrwalenia</w:t>
            </w:r>
          </w:p>
        </w:tc>
        <w:tc>
          <w:tcPr>
            <w:tcW w:w="4118" w:type="dxa"/>
            <w:tcBorders>
              <w:top w:val="single" w:sz="4" w:space="0" w:color="auto"/>
              <w:left w:val="single" w:sz="4" w:space="0" w:color="auto"/>
              <w:bottom w:val="single" w:sz="4" w:space="0" w:color="auto"/>
              <w:right w:val="single" w:sz="4" w:space="0" w:color="auto"/>
            </w:tcBorders>
            <w:shd w:val="clear" w:color="auto" w:fill="FFFFFF"/>
            <w:vAlign w:val="bottom"/>
          </w:tcPr>
          <w:p w14:paraId="4B1A7B97" w14:textId="77777777" w:rsidR="00FB46CF" w:rsidRDefault="00000000">
            <w:pPr>
              <w:pStyle w:val="Teksttreci21"/>
              <w:shd w:val="clear" w:color="auto" w:fill="auto"/>
              <w:spacing w:line="180" w:lineRule="exact"/>
              <w:ind w:firstLine="0"/>
            </w:pPr>
            <w:r>
              <w:rPr>
                <w:rStyle w:val="Teksttreci22"/>
              </w:rPr>
              <w:t>w 10 miejscach na 1 km</w:t>
            </w:r>
          </w:p>
        </w:tc>
      </w:tr>
    </w:tbl>
    <w:p w14:paraId="04788693" w14:textId="77777777" w:rsidR="00FB46CF" w:rsidRDefault="00000000">
      <w:pPr>
        <w:pStyle w:val="Teksttreci21"/>
        <w:numPr>
          <w:ilvl w:val="2"/>
          <w:numId w:val="1"/>
        </w:numPr>
        <w:shd w:val="clear" w:color="auto" w:fill="auto"/>
        <w:tabs>
          <w:tab w:val="left" w:pos="696"/>
        </w:tabs>
        <w:spacing w:line="180" w:lineRule="exact"/>
        <w:ind w:firstLine="0"/>
      </w:pPr>
      <w:r>
        <w:t>Sprawdzanie stanu czystości nawierzchni</w:t>
      </w:r>
    </w:p>
    <w:p w14:paraId="1ECF5C5E" w14:textId="77777777" w:rsidR="00FB46CF" w:rsidRDefault="00000000">
      <w:pPr>
        <w:pStyle w:val="Teksttreci21"/>
        <w:shd w:val="clear" w:color="auto" w:fill="auto"/>
        <w:ind w:firstLine="360"/>
      </w:pPr>
      <w:r>
        <w:t>W trakcie prowadzonych robót Wykonawca powinien sprawdzać stan powierzchni nawierzchni, na której ma być wykonane powierzchniowe utrwalenie, zgodnie z pkt 5.2 oraz jej oczyszczenie, zgodne z wymaganiami zawartymi w pkt 5.6.</w:t>
      </w:r>
    </w:p>
    <w:p w14:paraId="14174703" w14:textId="77777777" w:rsidR="00FB46CF" w:rsidRDefault="00000000">
      <w:pPr>
        <w:pStyle w:val="Teksttreci21"/>
        <w:numPr>
          <w:ilvl w:val="2"/>
          <w:numId w:val="1"/>
        </w:numPr>
        <w:shd w:val="clear" w:color="auto" w:fill="auto"/>
        <w:tabs>
          <w:tab w:val="left" w:pos="696"/>
        </w:tabs>
        <w:spacing w:line="180" w:lineRule="exact"/>
        <w:ind w:firstLine="0"/>
      </w:pPr>
      <w:r>
        <w:t>Sprawdzanie dozowania lepiszcza i kruszywa</w:t>
      </w:r>
    </w:p>
    <w:p w14:paraId="5C0BEECB" w14:textId="77777777" w:rsidR="00FB46CF" w:rsidRDefault="00000000">
      <w:pPr>
        <w:pStyle w:val="Teksttreci21"/>
        <w:shd w:val="clear" w:color="auto" w:fill="auto"/>
        <w:ind w:firstLine="360"/>
      </w:pPr>
      <w:r>
        <w:t>Dozowanie ilości lepiszcza i kruszywa należy wykonywać jak badania testowe, według metod opisanych w opracowaniu GDDP [4].</w:t>
      </w:r>
    </w:p>
    <w:p w14:paraId="50D4BE22" w14:textId="77777777" w:rsidR="00FB46CF" w:rsidRDefault="00000000">
      <w:pPr>
        <w:pStyle w:val="Teksttreci21"/>
        <w:numPr>
          <w:ilvl w:val="2"/>
          <w:numId w:val="1"/>
        </w:numPr>
        <w:shd w:val="clear" w:color="auto" w:fill="auto"/>
        <w:tabs>
          <w:tab w:val="left" w:pos="696"/>
        </w:tabs>
        <w:spacing w:line="180" w:lineRule="exact"/>
        <w:ind w:firstLine="0"/>
      </w:pPr>
      <w:r>
        <w:t>Sprawdzenie temperatury otoczenia i nawierzchni</w:t>
      </w:r>
    </w:p>
    <w:p w14:paraId="0C8EF6C5" w14:textId="77777777" w:rsidR="00FB46CF" w:rsidRDefault="00000000">
      <w:pPr>
        <w:pStyle w:val="Teksttreci21"/>
        <w:shd w:val="clear" w:color="auto" w:fill="auto"/>
        <w:ind w:firstLine="360"/>
      </w:pPr>
      <w:r>
        <w:t>Wykonawca zobowiązany jest do prowadzenia codziennych pomiarów temperatury otoczenia i nawierzchni co do zgodności z wymaganiami określonymi w pkt 5.5.</w:t>
      </w:r>
    </w:p>
    <w:p w14:paraId="639DA3EE" w14:textId="77777777" w:rsidR="00FB46CF" w:rsidRDefault="00000000">
      <w:pPr>
        <w:pStyle w:val="Teksttreci21"/>
        <w:numPr>
          <w:ilvl w:val="2"/>
          <w:numId w:val="1"/>
        </w:numPr>
        <w:shd w:val="clear" w:color="auto" w:fill="auto"/>
        <w:tabs>
          <w:tab w:val="left" w:pos="696"/>
        </w:tabs>
        <w:spacing w:line="180" w:lineRule="exact"/>
        <w:ind w:firstLine="0"/>
      </w:pPr>
      <w:r>
        <w:t>Sprawdzanie temperatury lepiszcza</w:t>
      </w:r>
    </w:p>
    <w:p w14:paraId="31A6BC6D" w14:textId="77777777" w:rsidR="00FB46CF" w:rsidRDefault="00000000">
      <w:pPr>
        <w:pStyle w:val="Teksttreci21"/>
        <w:shd w:val="clear" w:color="auto" w:fill="auto"/>
        <w:ind w:firstLine="360"/>
      </w:pPr>
      <w:r>
        <w:t>Wykonawca jest zobowiązany do prowadzenia stałych pomiarów temperatury lepiszcza, co do zgodności z wymaganiami określonymi w pkt 5.8.</w:t>
      </w:r>
    </w:p>
    <w:p w14:paraId="649768B4" w14:textId="77777777" w:rsidR="00FB46CF" w:rsidRDefault="00000000">
      <w:pPr>
        <w:pStyle w:val="Nagwek10"/>
        <w:keepNext/>
        <w:keepLines/>
        <w:shd w:val="clear" w:color="auto" w:fill="auto"/>
        <w:spacing w:line="180" w:lineRule="exact"/>
        <w:jc w:val="left"/>
      </w:pPr>
      <w:bookmarkStart w:id="33" w:name="bookmark33"/>
      <w:r>
        <w:t>6.4. Badania dotyczące cech geometrycznych wykonanego powierzchniowego utrwalenia</w:t>
      </w:r>
      <w:bookmarkEnd w:id="33"/>
    </w:p>
    <w:p w14:paraId="1F98A9B1" w14:textId="77777777" w:rsidR="00FB46CF" w:rsidRDefault="00000000">
      <w:pPr>
        <w:pStyle w:val="Teksttreci21"/>
        <w:numPr>
          <w:ilvl w:val="0"/>
          <w:numId w:val="4"/>
        </w:numPr>
        <w:shd w:val="clear" w:color="auto" w:fill="auto"/>
        <w:tabs>
          <w:tab w:val="left" w:pos="696"/>
        </w:tabs>
        <w:spacing w:line="180" w:lineRule="exact"/>
        <w:ind w:firstLine="0"/>
      </w:pPr>
      <w:r>
        <w:t>Szerokość nawierzchni</w:t>
      </w:r>
    </w:p>
    <w:p w14:paraId="3EB2BF25" w14:textId="77777777" w:rsidR="00FB46CF" w:rsidRDefault="00000000">
      <w:pPr>
        <w:pStyle w:val="Teksttreci21"/>
        <w:shd w:val="clear" w:color="auto" w:fill="auto"/>
        <w:ind w:firstLine="360"/>
      </w:pPr>
      <w:r>
        <w:t>Po zakończeniu robót, tj. po okresie pielęgnacji, Wykonawca w obecności Inżyniera dokonuje pomiaru szerokości powierzchniowego utrwalenia z dokładnością do ±1 cm. Szerokość nie powinna się różnić od projektowanej więcej niż o ± 5 cm.</w:t>
      </w:r>
    </w:p>
    <w:p w14:paraId="6A5BD218" w14:textId="77777777" w:rsidR="00FB46CF" w:rsidRDefault="00000000">
      <w:pPr>
        <w:pStyle w:val="Teksttreci21"/>
        <w:numPr>
          <w:ilvl w:val="0"/>
          <w:numId w:val="4"/>
        </w:numPr>
        <w:shd w:val="clear" w:color="auto" w:fill="auto"/>
        <w:tabs>
          <w:tab w:val="left" w:pos="696"/>
        </w:tabs>
        <w:spacing w:line="180" w:lineRule="exact"/>
        <w:ind w:firstLine="0"/>
      </w:pPr>
      <w:r>
        <w:t>Równość nawierzchni</w:t>
      </w:r>
    </w:p>
    <w:p w14:paraId="5F97D2E3" w14:textId="77777777" w:rsidR="00FB46CF" w:rsidRDefault="00000000">
      <w:pPr>
        <w:pStyle w:val="Teksttreci21"/>
        <w:shd w:val="clear" w:color="auto" w:fill="auto"/>
        <w:ind w:firstLine="360"/>
      </w:pPr>
      <w:r>
        <w:lastRenderedPageBreak/>
        <w:t>Jeżeli po wykonaniu robót przygotowawczych przed powierzchniowym utrwaleniem, na istniejącej powierzchni dokonano pomiarów równości, to po wykonaniu powierzchniowego utrwalenia pomiary takie należy wykonać w tych samych miejscach i według tej samej metody. Wyniki pomiarów równości nie powinny być gorsze od wyników uzyskanych przed wykonaniem robót.</w:t>
      </w:r>
    </w:p>
    <w:p w14:paraId="5E822515" w14:textId="77777777" w:rsidR="00FB46CF" w:rsidRDefault="00000000">
      <w:pPr>
        <w:pStyle w:val="Teksttreci21"/>
        <w:numPr>
          <w:ilvl w:val="0"/>
          <w:numId w:val="4"/>
        </w:numPr>
        <w:shd w:val="clear" w:color="auto" w:fill="auto"/>
        <w:tabs>
          <w:tab w:val="left" w:pos="696"/>
        </w:tabs>
        <w:spacing w:line="180" w:lineRule="exact"/>
        <w:ind w:firstLine="0"/>
      </w:pPr>
      <w:r>
        <w:t>Ocena wyglądu zewnętrznego powierzchniowego utrwalenia</w:t>
      </w:r>
    </w:p>
    <w:p w14:paraId="41D56F92" w14:textId="77777777" w:rsidR="00FB46CF" w:rsidRDefault="00000000">
      <w:pPr>
        <w:pStyle w:val="Teksttreci21"/>
        <w:shd w:val="clear" w:color="auto" w:fill="auto"/>
        <w:ind w:firstLine="360"/>
      </w:pPr>
      <w:r>
        <w:t>Powierzchniowe utrwalenie powinno się charakteryzować jednorodnym wyglądem zewnętrznym. Powierzchnia jezdni powinna być równomiernie pokryta ziarnami kruszywa dobrze osadzonymi w lepiszczu, tworzącymi wyraźną grubą makrostrukturę. Dopuszcza się zloty kruszywa rzędu 5%.</w:t>
      </w:r>
    </w:p>
    <w:p w14:paraId="3425FED2" w14:textId="77777777" w:rsidR="00FB46CF" w:rsidRDefault="00000000">
      <w:pPr>
        <w:pStyle w:val="Nagwek10"/>
        <w:keepNext/>
        <w:keepLines/>
        <w:numPr>
          <w:ilvl w:val="0"/>
          <w:numId w:val="1"/>
        </w:numPr>
        <w:shd w:val="clear" w:color="auto" w:fill="auto"/>
        <w:tabs>
          <w:tab w:val="left" w:pos="350"/>
        </w:tabs>
        <w:spacing w:line="180" w:lineRule="exact"/>
        <w:jc w:val="left"/>
      </w:pPr>
      <w:bookmarkStart w:id="34" w:name="bookmark34"/>
      <w:r>
        <w:t>OBMIAR ROBÓT</w:t>
      </w:r>
      <w:bookmarkEnd w:id="34"/>
    </w:p>
    <w:p w14:paraId="30AD7C68" w14:textId="77777777" w:rsidR="00FB46CF" w:rsidRDefault="00000000">
      <w:pPr>
        <w:pStyle w:val="Nagwek10"/>
        <w:keepNext/>
        <w:keepLines/>
        <w:numPr>
          <w:ilvl w:val="1"/>
          <w:numId w:val="1"/>
        </w:numPr>
        <w:shd w:val="clear" w:color="auto" w:fill="auto"/>
        <w:tabs>
          <w:tab w:val="left" w:pos="523"/>
        </w:tabs>
        <w:spacing w:line="336" w:lineRule="exact"/>
        <w:jc w:val="left"/>
      </w:pPr>
      <w:bookmarkStart w:id="35" w:name="bookmark35"/>
      <w:r>
        <w:t>Ogólne zasady obmiaru robót</w:t>
      </w:r>
      <w:bookmarkEnd w:id="35"/>
    </w:p>
    <w:p w14:paraId="0A8A6B84" w14:textId="77777777" w:rsidR="00FB46CF" w:rsidRDefault="00000000">
      <w:pPr>
        <w:pStyle w:val="Teksttreci21"/>
        <w:shd w:val="clear" w:color="auto" w:fill="auto"/>
        <w:spacing w:line="336" w:lineRule="exact"/>
        <w:ind w:firstLine="360"/>
      </w:pPr>
      <w:r>
        <w:t>Ogólne zasady obmiaru robót podano w OST D-M-00.00.00 „Wymagania ogólne" pkt 7.</w:t>
      </w:r>
    </w:p>
    <w:p w14:paraId="7B4B503C" w14:textId="77777777" w:rsidR="00FB46CF" w:rsidRDefault="00000000">
      <w:pPr>
        <w:pStyle w:val="Nagwek10"/>
        <w:keepNext/>
        <w:keepLines/>
        <w:numPr>
          <w:ilvl w:val="1"/>
          <w:numId w:val="1"/>
        </w:numPr>
        <w:shd w:val="clear" w:color="auto" w:fill="auto"/>
        <w:tabs>
          <w:tab w:val="left" w:pos="523"/>
        </w:tabs>
        <w:spacing w:line="336" w:lineRule="exact"/>
        <w:jc w:val="left"/>
      </w:pPr>
      <w:bookmarkStart w:id="36" w:name="bookmark36"/>
      <w:r>
        <w:t>Jednostka obmiarowa</w:t>
      </w:r>
      <w:bookmarkEnd w:id="36"/>
    </w:p>
    <w:p w14:paraId="13521139" w14:textId="77777777" w:rsidR="00FB46CF" w:rsidRDefault="00000000">
      <w:pPr>
        <w:pStyle w:val="Teksttreci21"/>
        <w:shd w:val="clear" w:color="auto" w:fill="auto"/>
        <w:ind w:firstLine="360"/>
      </w:pPr>
      <w:r>
        <w:t>Jednostką obmiarową jest m</w:t>
      </w:r>
      <w:r>
        <w:rPr>
          <w:vertAlign w:val="superscript"/>
        </w:rPr>
        <w:t>2</w:t>
      </w:r>
      <w:r>
        <w:t xml:space="preserve"> (metr kwadratowy) wykonanego pojedynczego powierzchniowego utrwalenia.</w:t>
      </w:r>
    </w:p>
    <w:p w14:paraId="4E6B8243" w14:textId="77777777" w:rsidR="00FB46CF" w:rsidRDefault="00000000">
      <w:pPr>
        <w:pStyle w:val="Nagwek10"/>
        <w:keepNext/>
        <w:keepLines/>
        <w:numPr>
          <w:ilvl w:val="0"/>
          <w:numId w:val="1"/>
        </w:numPr>
        <w:shd w:val="clear" w:color="auto" w:fill="auto"/>
        <w:tabs>
          <w:tab w:val="left" w:pos="355"/>
        </w:tabs>
        <w:spacing w:line="180" w:lineRule="exact"/>
        <w:jc w:val="left"/>
      </w:pPr>
      <w:bookmarkStart w:id="37" w:name="bookmark37"/>
      <w:r>
        <w:t>ODBIÓR ROBÓT</w:t>
      </w:r>
      <w:bookmarkEnd w:id="37"/>
    </w:p>
    <w:p w14:paraId="0D7113EB" w14:textId="77777777" w:rsidR="00FB46CF" w:rsidRDefault="00000000">
      <w:pPr>
        <w:pStyle w:val="Teksttreci21"/>
        <w:shd w:val="clear" w:color="auto" w:fill="auto"/>
        <w:ind w:firstLine="360"/>
      </w:pPr>
      <w:r>
        <w:t>Ogólne zasady odbioru robót podano w OST D-M-00.00.00 „Wymagania ogólne" pkt 8.</w:t>
      </w:r>
    </w:p>
    <w:p w14:paraId="4615CE1A" w14:textId="77777777" w:rsidR="00FB46CF" w:rsidRDefault="00000000">
      <w:pPr>
        <w:pStyle w:val="Teksttreci21"/>
        <w:shd w:val="clear" w:color="auto" w:fill="auto"/>
        <w:ind w:firstLine="360"/>
      </w:pPr>
      <w:r>
        <w:t>Roboty uznaje się za wykonane zgodnie z dokumentacją projektową, SST i wymaganiami Inżyniera, jeżeli wszystkie pomiary i badania z zachowaniem tolerancji wg pkt 6 dały wyniki pozytywne.</w:t>
      </w:r>
    </w:p>
    <w:p w14:paraId="4D9089F8" w14:textId="77777777" w:rsidR="00FB46CF" w:rsidRDefault="00000000">
      <w:pPr>
        <w:pStyle w:val="Nagwek10"/>
        <w:keepNext/>
        <w:keepLines/>
        <w:numPr>
          <w:ilvl w:val="0"/>
          <w:numId w:val="1"/>
        </w:numPr>
        <w:shd w:val="clear" w:color="auto" w:fill="auto"/>
        <w:tabs>
          <w:tab w:val="left" w:pos="355"/>
        </w:tabs>
        <w:spacing w:line="180" w:lineRule="exact"/>
        <w:jc w:val="left"/>
      </w:pPr>
      <w:bookmarkStart w:id="38" w:name="bookmark38"/>
      <w:r>
        <w:t>PODSTAWA PŁATNOŚCI</w:t>
      </w:r>
      <w:bookmarkEnd w:id="38"/>
    </w:p>
    <w:p w14:paraId="3D09D6B8" w14:textId="77777777" w:rsidR="00FB46CF" w:rsidRDefault="00000000">
      <w:pPr>
        <w:pStyle w:val="Nagwek10"/>
        <w:keepNext/>
        <w:keepLines/>
        <w:numPr>
          <w:ilvl w:val="1"/>
          <w:numId w:val="1"/>
        </w:numPr>
        <w:shd w:val="clear" w:color="auto" w:fill="auto"/>
        <w:tabs>
          <w:tab w:val="left" w:pos="528"/>
        </w:tabs>
        <w:spacing w:line="336" w:lineRule="exact"/>
        <w:jc w:val="left"/>
      </w:pPr>
      <w:bookmarkStart w:id="39" w:name="bookmark39"/>
      <w:r>
        <w:t>Ogólne ustalenia dotyczące podstawy płatności</w:t>
      </w:r>
      <w:bookmarkEnd w:id="39"/>
    </w:p>
    <w:p w14:paraId="3D7F32B3" w14:textId="77777777" w:rsidR="00FB46CF" w:rsidRDefault="00000000">
      <w:pPr>
        <w:pStyle w:val="Teksttreci21"/>
        <w:shd w:val="clear" w:color="auto" w:fill="auto"/>
        <w:spacing w:line="336" w:lineRule="exact"/>
        <w:ind w:firstLine="360"/>
      </w:pPr>
      <w:r>
        <w:t>Ogólne ustalenia dotyczące podstawy płatności podano w OST D-M-00.00.00 „Wymagania ogólne" pkt 9.</w:t>
      </w:r>
    </w:p>
    <w:p w14:paraId="53C8DF68" w14:textId="77777777" w:rsidR="00FB46CF" w:rsidRDefault="00000000">
      <w:pPr>
        <w:pStyle w:val="Nagwek10"/>
        <w:keepNext/>
        <w:keepLines/>
        <w:numPr>
          <w:ilvl w:val="1"/>
          <w:numId w:val="1"/>
        </w:numPr>
        <w:shd w:val="clear" w:color="auto" w:fill="auto"/>
        <w:tabs>
          <w:tab w:val="left" w:pos="528"/>
        </w:tabs>
        <w:spacing w:line="336" w:lineRule="exact"/>
        <w:jc w:val="left"/>
      </w:pPr>
      <w:bookmarkStart w:id="40" w:name="bookmark40"/>
      <w:r>
        <w:t>Cena jednostki obmiarowej</w:t>
      </w:r>
      <w:bookmarkEnd w:id="40"/>
    </w:p>
    <w:p w14:paraId="5C2F8593" w14:textId="77777777" w:rsidR="00FB46CF" w:rsidRDefault="00000000">
      <w:pPr>
        <w:pStyle w:val="Teksttreci21"/>
        <w:shd w:val="clear" w:color="auto" w:fill="auto"/>
        <w:spacing w:line="226" w:lineRule="exact"/>
        <w:ind w:firstLine="360"/>
      </w:pPr>
      <w:r>
        <w:t>Cena wykonania 1 m</w:t>
      </w:r>
      <w:r>
        <w:rPr>
          <w:vertAlign w:val="superscript"/>
        </w:rPr>
        <w:t>2</w:t>
      </w:r>
      <w:r>
        <w:t xml:space="preserve"> (jednego metra kwadratowego) pojedynczego powierzchniowego utrwalenia nawierzchni obejmuje:</w:t>
      </w:r>
    </w:p>
    <w:p w14:paraId="26244EB7" w14:textId="2F9881DF" w:rsidR="00FB46CF" w:rsidRDefault="00000000">
      <w:pPr>
        <w:pStyle w:val="Teksttreci21"/>
        <w:shd w:val="clear" w:color="auto" w:fill="auto"/>
        <w:spacing w:line="226" w:lineRule="exact"/>
        <w:ind w:firstLine="0"/>
      </w:pPr>
      <w:r>
        <w:t>- prace pomiarowe i roboty przygotowawcze,</w:t>
      </w:r>
      <w:r w:rsidR="00431E1E">
        <w:t xml:space="preserve"> wytyczenie granicy pasa drogowego</w:t>
      </w:r>
    </w:p>
    <w:p w14:paraId="59EC950D" w14:textId="77777777" w:rsidR="00FB46CF" w:rsidRDefault="00000000">
      <w:pPr>
        <w:pStyle w:val="Teksttreci21"/>
        <w:numPr>
          <w:ilvl w:val="0"/>
          <w:numId w:val="2"/>
        </w:numPr>
        <w:shd w:val="clear" w:color="auto" w:fill="auto"/>
        <w:tabs>
          <w:tab w:val="left" w:pos="306"/>
        </w:tabs>
        <w:spacing w:line="235" w:lineRule="exact"/>
        <w:ind w:firstLine="0"/>
      </w:pPr>
      <w:r>
        <w:t>oznakowanie robót,</w:t>
      </w:r>
    </w:p>
    <w:p w14:paraId="641EF401" w14:textId="77777777" w:rsidR="00FB46CF" w:rsidRDefault="00000000">
      <w:pPr>
        <w:pStyle w:val="Teksttreci21"/>
        <w:numPr>
          <w:ilvl w:val="0"/>
          <w:numId w:val="2"/>
        </w:numPr>
        <w:shd w:val="clear" w:color="auto" w:fill="auto"/>
        <w:tabs>
          <w:tab w:val="left" w:pos="306"/>
        </w:tabs>
        <w:spacing w:line="235" w:lineRule="exact"/>
        <w:ind w:firstLine="0"/>
      </w:pPr>
      <w:r>
        <w:t>transport i składowanie kruszyw,</w:t>
      </w:r>
    </w:p>
    <w:p w14:paraId="1283B3DE" w14:textId="77777777" w:rsidR="00FB46CF" w:rsidRDefault="00000000">
      <w:pPr>
        <w:pStyle w:val="Teksttreci21"/>
        <w:numPr>
          <w:ilvl w:val="0"/>
          <w:numId w:val="2"/>
        </w:numPr>
        <w:shd w:val="clear" w:color="auto" w:fill="auto"/>
        <w:tabs>
          <w:tab w:val="left" w:pos="306"/>
        </w:tabs>
        <w:spacing w:line="235" w:lineRule="exact"/>
        <w:ind w:firstLine="0"/>
      </w:pPr>
      <w:r>
        <w:t>transport i składowanie lepiszczy,</w:t>
      </w:r>
    </w:p>
    <w:p w14:paraId="6197F588" w14:textId="77777777" w:rsidR="00FB46CF" w:rsidRDefault="00000000">
      <w:pPr>
        <w:pStyle w:val="Teksttreci21"/>
        <w:numPr>
          <w:ilvl w:val="0"/>
          <w:numId w:val="2"/>
        </w:numPr>
        <w:shd w:val="clear" w:color="auto" w:fill="auto"/>
        <w:tabs>
          <w:tab w:val="left" w:pos="306"/>
        </w:tabs>
        <w:spacing w:line="235" w:lineRule="exact"/>
        <w:ind w:firstLine="0"/>
      </w:pPr>
      <w:r>
        <w:t>dostawę i pracę sprzętu do robót,</w:t>
      </w:r>
    </w:p>
    <w:p w14:paraId="1DB350DA" w14:textId="77777777" w:rsidR="00FB46CF" w:rsidRDefault="00000000">
      <w:pPr>
        <w:pStyle w:val="Teksttreci21"/>
        <w:numPr>
          <w:ilvl w:val="0"/>
          <w:numId w:val="2"/>
        </w:numPr>
        <w:shd w:val="clear" w:color="auto" w:fill="auto"/>
        <w:tabs>
          <w:tab w:val="left" w:pos="306"/>
        </w:tabs>
        <w:spacing w:line="235" w:lineRule="exact"/>
        <w:ind w:firstLine="0"/>
      </w:pPr>
      <w:r>
        <w:t>przygotowanie powierzchni nawierzchni do wykonania powierzchniowego utrwalenia (ocena),</w:t>
      </w:r>
    </w:p>
    <w:p w14:paraId="03318AFF" w14:textId="77777777" w:rsidR="00FB46CF" w:rsidRDefault="00000000">
      <w:pPr>
        <w:pStyle w:val="Teksttreci21"/>
        <w:numPr>
          <w:ilvl w:val="0"/>
          <w:numId w:val="2"/>
        </w:numPr>
        <w:shd w:val="clear" w:color="auto" w:fill="auto"/>
        <w:tabs>
          <w:tab w:val="left" w:pos="306"/>
        </w:tabs>
        <w:spacing w:line="235" w:lineRule="exact"/>
        <w:ind w:firstLine="0"/>
      </w:pPr>
      <w:r>
        <w:t>prace projektowe przy ustaleniu ilości materiałów,</w:t>
      </w:r>
    </w:p>
    <w:p w14:paraId="1EAE1D46" w14:textId="77777777" w:rsidR="00FB46CF" w:rsidRDefault="00000000">
      <w:pPr>
        <w:pStyle w:val="Teksttreci21"/>
        <w:numPr>
          <w:ilvl w:val="0"/>
          <w:numId w:val="2"/>
        </w:numPr>
        <w:shd w:val="clear" w:color="auto" w:fill="auto"/>
        <w:tabs>
          <w:tab w:val="left" w:pos="306"/>
        </w:tabs>
        <w:spacing w:line="235" w:lineRule="exact"/>
        <w:ind w:firstLine="0"/>
      </w:pPr>
      <w:r>
        <w:t>rozłożenie lepiszcza,</w:t>
      </w:r>
    </w:p>
    <w:p w14:paraId="18A5C899" w14:textId="77777777" w:rsidR="00FB46CF" w:rsidRDefault="00000000">
      <w:pPr>
        <w:pStyle w:val="Teksttreci21"/>
        <w:numPr>
          <w:ilvl w:val="0"/>
          <w:numId w:val="2"/>
        </w:numPr>
        <w:shd w:val="clear" w:color="auto" w:fill="auto"/>
        <w:tabs>
          <w:tab w:val="left" w:pos="306"/>
        </w:tabs>
        <w:spacing w:line="235" w:lineRule="exact"/>
        <w:ind w:firstLine="0"/>
      </w:pPr>
      <w:r>
        <w:t>pojedyncze rozłożenie kruszywa,</w:t>
      </w:r>
    </w:p>
    <w:p w14:paraId="2B0D489C" w14:textId="77777777" w:rsidR="00FB46CF" w:rsidRDefault="00000000">
      <w:pPr>
        <w:pStyle w:val="Teksttreci21"/>
        <w:numPr>
          <w:ilvl w:val="0"/>
          <w:numId w:val="2"/>
        </w:numPr>
        <w:shd w:val="clear" w:color="auto" w:fill="auto"/>
        <w:tabs>
          <w:tab w:val="left" w:pos="306"/>
        </w:tabs>
        <w:spacing w:line="235" w:lineRule="exact"/>
        <w:ind w:firstLine="0"/>
      </w:pPr>
      <w:r>
        <w:t>wałowanie,</w:t>
      </w:r>
    </w:p>
    <w:p w14:paraId="37A756E6" w14:textId="77777777" w:rsidR="00FB46CF" w:rsidRDefault="00000000">
      <w:pPr>
        <w:pStyle w:val="Teksttreci21"/>
        <w:numPr>
          <w:ilvl w:val="0"/>
          <w:numId w:val="2"/>
        </w:numPr>
        <w:shd w:val="clear" w:color="auto" w:fill="auto"/>
        <w:tabs>
          <w:tab w:val="left" w:pos="306"/>
        </w:tabs>
        <w:spacing w:line="235" w:lineRule="exact"/>
        <w:ind w:firstLine="0"/>
      </w:pPr>
      <w:r>
        <w:t>przeprowadzenie pomiarów i badań laboratoryjnych wymaganych w specyfikacji technicznej.</w:t>
      </w:r>
    </w:p>
    <w:p w14:paraId="29BD814F" w14:textId="77777777" w:rsidR="00FB46CF" w:rsidRDefault="00000000">
      <w:pPr>
        <w:pStyle w:val="Nagwek10"/>
        <w:keepNext/>
        <w:keepLines/>
        <w:numPr>
          <w:ilvl w:val="0"/>
          <w:numId w:val="1"/>
        </w:numPr>
        <w:shd w:val="clear" w:color="auto" w:fill="auto"/>
        <w:tabs>
          <w:tab w:val="left" w:pos="464"/>
        </w:tabs>
        <w:spacing w:line="180" w:lineRule="exact"/>
        <w:jc w:val="left"/>
      </w:pPr>
      <w:bookmarkStart w:id="41" w:name="bookmark41"/>
      <w:r>
        <w:t>PRZEPISY ZWIĄZANE</w:t>
      </w:r>
      <w:bookmarkEnd w:id="41"/>
    </w:p>
    <w:p w14:paraId="66167FAD" w14:textId="77777777" w:rsidR="00FB46CF" w:rsidRDefault="00000000">
      <w:pPr>
        <w:pStyle w:val="Nagwek10"/>
        <w:keepNext/>
        <w:keepLines/>
        <w:numPr>
          <w:ilvl w:val="1"/>
          <w:numId w:val="1"/>
        </w:numPr>
        <w:shd w:val="clear" w:color="auto" w:fill="auto"/>
        <w:tabs>
          <w:tab w:val="left" w:pos="637"/>
        </w:tabs>
        <w:spacing w:line="180" w:lineRule="exact"/>
        <w:jc w:val="left"/>
      </w:pPr>
      <w:bookmarkStart w:id="42" w:name="bookmark42"/>
      <w:r>
        <w:t>Normy</w:t>
      </w:r>
      <w:bookmarkEnd w:id="42"/>
    </w:p>
    <w:p w14:paraId="082CF0BC" w14:textId="77777777" w:rsidR="00FB46CF" w:rsidRDefault="00000000">
      <w:pPr>
        <w:pStyle w:val="Teksttreci21"/>
        <w:numPr>
          <w:ilvl w:val="0"/>
          <w:numId w:val="3"/>
        </w:numPr>
        <w:shd w:val="clear" w:color="auto" w:fill="auto"/>
        <w:tabs>
          <w:tab w:val="left" w:pos="2174"/>
        </w:tabs>
        <w:ind w:firstLine="0"/>
      </w:pPr>
      <w:r>
        <w:t xml:space="preserve"> PN-B-11112</w:t>
      </w:r>
      <w:r>
        <w:tab/>
        <w:t>Kruszywa mineralne. Kruszywa łamane do nawierzchni drogowych</w:t>
      </w:r>
    </w:p>
    <w:p w14:paraId="3F1C0A74" w14:textId="77777777" w:rsidR="00FB46CF" w:rsidRDefault="00000000">
      <w:pPr>
        <w:pStyle w:val="Teksttreci21"/>
        <w:numPr>
          <w:ilvl w:val="0"/>
          <w:numId w:val="3"/>
        </w:numPr>
        <w:shd w:val="clear" w:color="auto" w:fill="auto"/>
        <w:tabs>
          <w:tab w:val="left" w:pos="2174"/>
        </w:tabs>
        <w:ind w:firstLine="0"/>
      </w:pPr>
      <w:r>
        <w:t xml:space="preserve"> PN-C-04014</w:t>
      </w:r>
      <w:r>
        <w:tab/>
        <w:t xml:space="preserve">Przetwory naftowe. Oznaczanie lepkości względnej lepkościomierzem </w:t>
      </w:r>
      <w:proofErr w:type="spellStart"/>
      <w:r>
        <w:t>Englera</w:t>
      </w:r>
      <w:proofErr w:type="spellEnd"/>
    </w:p>
    <w:p w14:paraId="31C9D9C9" w14:textId="77777777" w:rsidR="00FB46CF" w:rsidRDefault="00000000">
      <w:pPr>
        <w:pStyle w:val="Teksttreci21"/>
        <w:numPr>
          <w:ilvl w:val="0"/>
          <w:numId w:val="3"/>
        </w:numPr>
        <w:shd w:val="clear" w:color="auto" w:fill="auto"/>
        <w:tabs>
          <w:tab w:val="left" w:pos="330"/>
        </w:tabs>
        <w:ind w:firstLine="0"/>
      </w:pPr>
      <w:r>
        <w:t>BN-70/8931-08 Oznaczenie aktywnej przyczepności lepiszczy bitumicznych do kruszyw</w:t>
      </w:r>
    </w:p>
    <w:p w14:paraId="27B4BF19" w14:textId="77777777" w:rsidR="00FB46CF" w:rsidRDefault="00000000">
      <w:pPr>
        <w:pStyle w:val="Nagwek10"/>
        <w:keepNext/>
        <w:keepLines/>
        <w:numPr>
          <w:ilvl w:val="1"/>
          <w:numId w:val="1"/>
        </w:numPr>
        <w:shd w:val="clear" w:color="auto" w:fill="auto"/>
        <w:tabs>
          <w:tab w:val="left" w:pos="637"/>
        </w:tabs>
        <w:spacing w:line="180" w:lineRule="exact"/>
        <w:jc w:val="left"/>
      </w:pPr>
      <w:bookmarkStart w:id="43" w:name="bookmark43"/>
      <w:r>
        <w:t>Inne dokumenty</w:t>
      </w:r>
      <w:bookmarkEnd w:id="43"/>
    </w:p>
    <w:p w14:paraId="5C13FC12" w14:textId="77777777" w:rsidR="00FB46CF" w:rsidRDefault="00000000">
      <w:pPr>
        <w:pStyle w:val="Teksttreci21"/>
        <w:numPr>
          <w:ilvl w:val="0"/>
          <w:numId w:val="3"/>
        </w:numPr>
        <w:shd w:val="clear" w:color="auto" w:fill="auto"/>
        <w:tabs>
          <w:tab w:val="left" w:pos="334"/>
        </w:tabs>
        <w:ind w:left="360" w:hanging="360"/>
      </w:pPr>
      <w:r>
        <w:t>Powierzchniowe utrwalenie. Oznaczenie ilości rozkładanego lepiszcza i kruszywa. Opracowanie zalecane przez GDDP do stosowania pismem GDDP-5.3a-551/5/92 z dnia 1992-02-03.</w:t>
      </w:r>
    </w:p>
    <w:p w14:paraId="05BA1E27" w14:textId="77777777" w:rsidR="00FB46CF" w:rsidRDefault="00000000">
      <w:pPr>
        <w:pStyle w:val="Teksttreci21"/>
        <w:numPr>
          <w:ilvl w:val="0"/>
          <w:numId w:val="3"/>
        </w:numPr>
        <w:shd w:val="clear" w:color="auto" w:fill="auto"/>
        <w:tabs>
          <w:tab w:val="left" w:pos="334"/>
        </w:tabs>
        <w:ind w:firstLine="0"/>
      </w:pPr>
      <w:r>
        <w:t xml:space="preserve">Warunki techniczne. Drogowe kationowe emulsje asfaltowe Em-94. </w:t>
      </w:r>
      <w:proofErr w:type="spellStart"/>
      <w:r>
        <w:t>IBDiM</w:t>
      </w:r>
      <w:proofErr w:type="spellEnd"/>
      <w:r>
        <w:t>, Warszawa 1994.</w:t>
      </w:r>
    </w:p>
    <w:p w14:paraId="502368F4" w14:textId="77777777" w:rsidR="00FB46CF" w:rsidRDefault="00000000">
      <w:pPr>
        <w:pStyle w:val="Teksttreci21"/>
        <w:numPr>
          <w:ilvl w:val="0"/>
          <w:numId w:val="3"/>
        </w:numPr>
        <w:shd w:val="clear" w:color="auto" w:fill="auto"/>
        <w:tabs>
          <w:tab w:val="left" w:pos="334"/>
        </w:tabs>
        <w:ind w:left="360" w:hanging="360"/>
      </w:pPr>
      <w:r>
        <w:t>Wytyczne techniczne oceny jakości grysów i żwirów kruszonych produkowanych z naturalnie rozdrobnionego surowca skalnego przeznaczonych do nawierzchni drogowych. MK-CZDP 1984.</w:t>
      </w:r>
    </w:p>
    <w:p w14:paraId="797E279D" w14:textId="77777777" w:rsidR="00FB46CF" w:rsidRDefault="00000000">
      <w:pPr>
        <w:pStyle w:val="Teksttreci21"/>
        <w:numPr>
          <w:ilvl w:val="0"/>
          <w:numId w:val="3"/>
        </w:numPr>
        <w:shd w:val="clear" w:color="auto" w:fill="auto"/>
        <w:tabs>
          <w:tab w:val="left" w:pos="334"/>
        </w:tabs>
        <w:ind w:firstLine="0"/>
      </w:pPr>
      <w:r>
        <w:t>Załącznik do OST - „Projektowanie powierzchniowego utrwalenia. Wytyczne i zalecenia".</w:t>
      </w:r>
    </w:p>
    <w:p w14:paraId="77C29D1B" w14:textId="77777777" w:rsidR="00FB46CF" w:rsidRDefault="00000000">
      <w:pPr>
        <w:pStyle w:val="Teksttreci21"/>
        <w:numPr>
          <w:ilvl w:val="0"/>
          <w:numId w:val="3"/>
        </w:numPr>
        <w:shd w:val="clear" w:color="auto" w:fill="auto"/>
        <w:tabs>
          <w:tab w:val="left" w:pos="334"/>
        </w:tabs>
        <w:ind w:firstLine="0"/>
      </w:pPr>
      <w:r>
        <w:t>Program projektowania powierzchniowych utrwaleń „</w:t>
      </w:r>
      <w:proofErr w:type="spellStart"/>
      <w:r>
        <w:t>Allogen</w:t>
      </w:r>
      <w:proofErr w:type="spellEnd"/>
      <w:r>
        <w:t>".</w:t>
      </w:r>
    </w:p>
    <w:sectPr w:rsidR="00FB46CF">
      <w:headerReference w:type="even" r:id="rId8"/>
      <w:headerReference w:type="default" r:id="rId9"/>
      <w:pgSz w:w="11909" w:h="16840"/>
      <w:pgMar w:top="1378" w:right="1374" w:bottom="1430" w:left="1352" w:header="0" w:footer="3" w:gutter="0"/>
      <w:pgNumType w:start="38"/>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507DA" w14:textId="77777777" w:rsidR="00F7411F" w:rsidRDefault="00F7411F">
      <w:r>
        <w:separator/>
      </w:r>
    </w:p>
  </w:endnote>
  <w:endnote w:type="continuationSeparator" w:id="0">
    <w:p w14:paraId="369A0EB6" w14:textId="77777777" w:rsidR="00F7411F" w:rsidRDefault="00F7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3436A" w14:textId="77777777" w:rsidR="00F7411F" w:rsidRDefault="00F7411F"/>
  </w:footnote>
  <w:footnote w:type="continuationSeparator" w:id="0">
    <w:p w14:paraId="01DF95EC" w14:textId="77777777" w:rsidR="00F7411F" w:rsidRDefault="00F74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14F2F" w14:textId="60E02261" w:rsidR="00FB46CF" w:rsidRDefault="008976A3">
    <w:pPr>
      <w:rPr>
        <w:sz w:val="2"/>
        <w:szCs w:val="2"/>
      </w:rPr>
    </w:pPr>
    <w:r>
      <w:rPr>
        <w:noProof/>
      </w:rPr>
      <mc:AlternateContent>
        <mc:Choice Requires="wps">
          <w:drawing>
            <wp:anchor distT="0" distB="0" distL="63500" distR="63500" simplePos="0" relativeHeight="314572416" behindDoc="1" locked="0" layoutInCell="1" allowOverlap="1" wp14:anchorId="40D75E16" wp14:editId="433B9C18">
              <wp:simplePos x="0" y="0"/>
              <wp:positionH relativeFrom="page">
                <wp:posOffset>894715</wp:posOffset>
              </wp:positionH>
              <wp:positionV relativeFrom="page">
                <wp:posOffset>386080</wp:posOffset>
              </wp:positionV>
              <wp:extent cx="3003550" cy="131445"/>
              <wp:effectExtent l="0" t="0" r="0" b="0"/>
              <wp:wrapNone/>
              <wp:docPr id="55947704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ED50B" w14:textId="77777777" w:rsidR="00FB46CF" w:rsidRDefault="00000000">
                          <w:pPr>
                            <w:pStyle w:val="Nagweklubstopka0"/>
                            <w:shd w:val="clear" w:color="auto" w:fill="auto"/>
                            <w:spacing w:line="240" w:lineRule="auto"/>
                          </w:pPr>
                          <w:r>
                            <w:rPr>
                              <w:rStyle w:val="Nagweklubstopka1"/>
                              <w:i/>
                              <w:iCs/>
                            </w:rPr>
                            <w:t>D-05.03.09 Nawierzchnia pojedynczo powierzchniowo utrwalana</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0D75E16" id="_x0000_t202" coordsize="21600,21600" o:spt="202" path="m,l,21600r21600,l21600,xe">
              <v:stroke joinstyle="miter"/>
              <v:path gradientshapeok="t" o:connecttype="rect"/>
            </v:shapetype>
            <v:shape id="Text Box 4" o:spid="_x0000_s1026" type="#_x0000_t202" style="position:absolute;margin-left:70.45pt;margin-top:30.4pt;width:236.5pt;height:10.3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" filled="f" stroked="f">
              <v:textbox style="mso-fit-shape-to-text:t" inset="0,0,0,0">
                <w:txbxContent>
                  <w:p w14:paraId="627ED50B" w14:textId="77777777" w:rsidR="00FB46CF" w:rsidRDefault="00000000">
                    <w:pPr>
                      <w:pStyle w:val="Nagweklubstopka0"/>
                      <w:shd w:val="clear" w:color="auto" w:fill="auto"/>
                      <w:spacing w:line="240" w:lineRule="auto"/>
                    </w:pPr>
                    <w:r>
                      <w:rPr>
                        <w:rStyle w:val="Nagweklubstopka1"/>
                        <w:i/>
                        <w:iCs/>
                      </w:rPr>
                      <w:t>D-05.03.09 Nawierzchnia pojedynczo powierzchniowo utrwalana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AFAD6" w14:textId="31694CC2" w:rsidR="00FB46CF" w:rsidRDefault="008976A3">
    <w:pPr>
      <w:rPr>
        <w:sz w:val="2"/>
        <w:szCs w:val="2"/>
      </w:rPr>
    </w:pPr>
    <w:r>
      <w:rPr>
        <w:noProof/>
      </w:rPr>
      <mc:AlternateContent>
        <mc:Choice Requires="wps">
          <w:drawing>
            <wp:anchor distT="0" distB="0" distL="63500" distR="63500" simplePos="0" relativeHeight="314572417" behindDoc="1" locked="0" layoutInCell="1" allowOverlap="1" wp14:anchorId="21414E28" wp14:editId="487E5400">
              <wp:simplePos x="0" y="0"/>
              <wp:positionH relativeFrom="page">
                <wp:posOffset>902335</wp:posOffset>
              </wp:positionH>
              <wp:positionV relativeFrom="page">
                <wp:posOffset>384175</wp:posOffset>
              </wp:positionV>
              <wp:extent cx="3003550" cy="131445"/>
              <wp:effectExtent l="0" t="3175" r="3810" b="4445"/>
              <wp:wrapNone/>
              <wp:docPr id="201763077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7AF4B" w14:textId="77777777" w:rsidR="00FB46CF" w:rsidRDefault="00000000">
                          <w:pPr>
                            <w:pStyle w:val="Nagweklubstopka0"/>
                            <w:shd w:val="clear" w:color="auto" w:fill="auto"/>
                            <w:spacing w:line="240" w:lineRule="auto"/>
                          </w:pPr>
                          <w:r>
                            <w:rPr>
                              <w:rStyle w:val="Nagweklubstopka1"/>
                              <w:i/>
                              <w:iCs/>
                            </w:rPr>
                            <w:t>D-05.03.09 Nawierzchnia pojedynczo powierzchniowo utrwalana</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414E28" id="_x0000_t202" coordsize="21600,21600" o:spt="202" path="m,l,21600r21600,l21600,xe">
              <v:stroke joinstyle="miter"/>
              <v:path gradientshapeok="t" o:connecttype="rect"/>
            </v:shapetype>
            <v:shape id="Text Box 3" o:spid="_x0000_s1027" type="#_x0000_t202" style="position:absolute;margin-left:71.05pt;margin-top:30.25pt;width:236.5pt;height:10.3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" filled="f" stroked="f">
              <v:textbox style="mso-fit-shape-to-text:t" inset="0,0,0,0">
                <w:txbxContent>
                  <w:p w14:paraId="7EA7AF4B" w14:textId="77777777" w:rsidR="00FB46CF" w:rsidRDefault="00000000">
                    <w:pPr>
                      <w:pStyle w:val="Nagweklubstopka0"/>
                      <w:shd w:val="clear" w:color="auto" w:fill="auto"/>
                      <w:spacing w:line="240" w:lineRule="auto"/>
                    </w:pPr>
                    <w:r>
                      <w:rPr>
                        <w:rStyle w:val="Nagweklubstopka1"/>
                        <w:i/>
                        <w:iCs/>
                      </w:rPr>
                      <w:t>D-05.03.09 Nawierzchnia pojedynczo powierzchniowo utrwalana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6953"/>
    <w:multiLevelType w:val="multilevel"/>
    <w:tmpl w:val="D424EFF8"/>
    <w:lvl w:ilvl="0">
      <w:start w:val="1"/>
      <w:numFmt w:val="decimal"/>
      <w:lvlText w:val="6.4.%1."/>
      <w:lvlJc w:val="left"/>
      <w:rPr>
        <w:rFonts w:ascii="Tahoma" w:eastAsia="Tahoma" w:hAnsi="Tahoma" w:cs="Tahoma"/>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AA266D"/>
    <w:multiLevelType w:val="multilevel"/>
    <w:tmpl w:val="DB9EFB0A"/>
    <w:lvl w:ilvl="0">
      <w:numFmt w:val="decimal"/>
      <w:lvlText w:val="%1."/>
      <w:lvlJc w:val="left"/>
      <w:rPr>
        <w:rFonts w:ascii="Tahoma" w:eastAsia="Tahoma" w:hAnsi="Tahoma" w:cs="Tahoma"/>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BA87310"/>
    <w:multiLevelType w:val="multilevel"/>
    <w:tmpl w:val="F512687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0D73F22"/>
    <w:multiLevelType w:val="multilevel"/>
    <w:tmpl w:val="5372B0CA"/>
    <w:lvl w:ilvl="0">
      <w:start w:val="1"/>
      <w:numFmt w:val="decimal"/>
      <w:lvlText w:val="%1."/>
      <w:lvlJc w:val="left"/>
      <w:rPr>
        <w:rFonts w:ascii="Tahoma" w:eastAsia="Tahoma" w:hAnsi="Tahoma" w:cs="Tahoma"/>
        <w:b/>
        <w:bCs/>
        <w:i w:val="0"/>
        <w:iCs w:val="0"/>
        <w:smallCaps w:val="0"/>
        <w:strike w:val="0"/>
        <w:color w:val="000000"/>
        <w:spacing w:val="0"/>
        <w:w w:val="100"/>
        <w:position w:val="0"/>
        <w:sz w:val="18"/>
        <w:szCs w:val="18"/>
        <w:u w:val="none"/>
        <w:lang w:val="pl-PL" w:eastAsia="pl-PL" w:bidi="pl-PL"/>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18"/>
        <w:szCs w:val="18"/>
        <w:u w:val="none"/>
        <w:lang w:val="pl-PL" w:eastAsia="pl-PL" w:bidi="pl-PL"/>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18"/>
        <w:szCs w:val="18"/>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54644657">
    <w:abstractNumId w:val="3"/>
  </w:num>
  <w:num w:numId="2" w16cid:durableId="736053379">
    <w:abstractNumId w:val="2"/>
  </w:num>
  <w:num w:numId="3" w16cid:durableId="778260145">
    <w:abstractNumId w:val="1"/>
  </w:num>
  <w:num w:numId="4" w16cid:durableId="579413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6CF"/>
    <w:rsid w:val="00431E1E"/>
    <w:rsid w:val="005D001E"/>
    <w:rsid w:val="00852D6A"/>
    <w:rsid w:val="008976A3"/>
    <w:rsid w:val="008D5062"/>
    <w:rsid w:val="009079F5"/>
    <w:rsid w:val="00D0370A"/>
    <w:rsid w:val="00DE3BE0"/>
    <w:rsid w:val="00F144DA"/>
    <w:rsid w:val="00F7411F"/>
    <w:rsid w:val="00FB4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570B"/>
  <w15:docId w15:val="{52D4DF19-A5E5-464D-82EB-C62F7C1D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
    <w:name w:val="Tekst treści (2)"/>
    <w:basedOn w:val="Domylnaczcionkaakapitu"/>
    <w:rPr>
      <w:rFonts w:ascii="Tahoma" w:eastAsia="Tahoma" w:hAnsi="Tahoma" w:cs="Tahoma"/>
      <w:b w:val="0"/>
      <w:bCs w:val="0"/>
      <w:i w:val="0"/>
      <w:iCs w:val="0"/>
      <w:smallCaps w:val="0"/>
      <w:strike w:val="0"/>
      <w:sz w:val="18"/>
      <w:szCs w:val="18"/>
      <w:u w:val="none"/>
    </w:rPr>
  </w:style>
  <w:style w:type="character" w:customStyle="1" w:styleId="Nagwek1">
    <w:name w:val="Nagłówek #1_"/>
    <w:basedOn w:val="Domylnaczcionkaakapitu"/>
    <w:link w:val="Nagwek10"/>
    <w:rPr>
      <w:rFonts w:ascii="Tahoma" w:eastAsia="Tahoma" w:hAnsi="Tahoma" w:cs="Tahoma"/>
      <w:b/>
      <w:bCs/>
      <w:i w:val="0"/>
      <w:iCs w:val="0"/>
      <w:smallCaps w:val="0"/>
      <w:strike w:val="0"/>
      <w:sz w:val="18"/>
      <w:szCs w:val="18"/>
      <w:u w:val="non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iCs/>
      <w:smallCaps w:val="0"/>
      <w:strike w:val="0"/>
      <w:sz w:val="18"/>
      <w:szCs w:val="18"/>
      <w:u w:val="none"/>
    </w:rPr>
  </w:style>
  <w:style w:type="character" w:customStyle="1" w:styleId="Nagweklubstopka1">
    <w:name w:val="Nagłówek lub stopka"/>
    <w:basedOn w:val="Nagweklubstopka"/>
    <w:rPr>
      <w:rFonts w:ascii="Times New Roman" w:eastAsia="Times New Roman" w:hAnsi="Times New Roman" w:cs="Times New Roman"/>
      <w:b w:val="0"/>
      <w:bCs w:val="0"/>
      <w:i/>
      <w:iCs/>
      <w:smallCaps w:val="0"/>
      <w:strike w:val="0"/>
      <w:color w:val="000000"/>
      <w:spacing w:val="0"/>
      <w:w w:val="100"/>
      <w:position w:val="0"/>
      <w:sz w:val="18"/>
      <w:szCs w:val="18"/>
      <w:u w:val="none"/>
      <w:lang w:val="pl-PL" w:eastAsia="pl-PL" w:bidi="pl-PL"/>
    </w:rPr>
  </w:style>
  <w:style w:type="character" w:customStyle="1" w:styleId="NagweklubstopkaBezkursywy">
    <w:name w:val="Nagłówek lub stopka + Bez kursywy"/>
    <w:basedOn w:val="Nagweklubstopka"/>
    <w:rPr>
      <w:rFonts w:ascii="Times New Roman" w:eastAsia="Times New Roman" w:hAnsi="Times New Roman" w:cs="Times New Roman"/>
      <w:b w:val="0"/>
      <w:bCs w:val="0"/>
      <w:i/>
      <w:iCs/>
      <w:smallCaps w:val="0"/>
      <w:strike w:val="0"/>
      <w:color w:val="000000"/>
      <w:spacing w:val="0"/>
      <w:w w:val="100"/>
      <w:position w:val="0"/>
      <w:sz w:val="18"/>
      <w:szCs w:val="18"/>
      <w:u w:val="none"/>
      <w:lang w:val="pl-PL" w:eastAsia="pl-PL" w:bidi="pl-PL"/>
    </w:rPr>
  </w:style>
  <w:style w:type="character" w:customStyle="1" w:styleId="Teksttreci20">
    <w:name w:val="Tekst treści (2)_"/>
    <w:basedOn w:val="Domylnaczcionkaakapitu"/>
    <w:link w:val="Teksttreci21"/>
    <w:rPr>
      <w:rFonts w:ascii="Tahoma" w:eastAsia="Tahoma" w:hAnsi="Tahoma" w:cs="Tahoma"/>
      <w:b w:val="0"/>
      <w:bCs w:val="0"/>
      <w:i w:val="0"/>
      <w:iCs w:val="0"/>
      <w:smallCaps w:val="0"/>
      <w:strike w:val="0"/>
      <w:sz w:val="18"/>
      <w:szCs w:val="18"/>
      <w:u w:val="none"/>
    </w:rPr>
  </w:style>
  <w:style w:type="character" w:customStyle="1" w:styleId="Teksttreci2Pogrubienie">
    <w:name w:val="Tekst treści (2) + Pogrubienie"/>
    <w:basedOn w:val="Teksttreci20"/>
    <w:rPr>
      <w:rFonts w:ascii="Tahoma" w:eastAsia="Tahoma" w:hAnsi="Tahoma" w:cs="Tahoma"/>
      <w:b/>
      <w:bCs/>
      <w:i w:val="0"/>
      <w:iCs w:val="0"/>
      <w:smallCaps w:val="0"/>
      <w:strike w:val="0"/>
      <w:color w:val="000000"/>
      <w:spacing w:val="0"/>
      <w:w w:val="100"/>
      <w:position w:val="0"/>
      <w:sz w:val="18"/>
      <w:szCs w:val="18"/>
      <w:u w:val="none"/>
      <w:lang w:val="pl-PL" w:eastAsia="pl-PL" w:bidi="pl-PL"/>
    </w:rPr>
  </w:style>
  <w:style w:type="character" w:customStyle="1" w:styleId="Teksttreci2Pogrubienie0">
    <w:name w:val="Tekst treści (2) + Pogrubienie"/>
    <w:basedOn w:val="Teksttreci20"/>
    <w:rPr>
      <w:rFonts w:ascii="Tahoma" w:eastAsia="Tahoma" w:hAnsi="Tahoma" w:cs="Tahoma"/>
      <w:b/>
      <w:bCs/>
      <w:i w:val="0"/>
      <w:iCs w:val="0"/>
      <w:smallCaps w:val="0"/>
      <w:strike w:val="0"/>
      <w:color w:val="000000"/>
      <w:spacing w:val="0"/>
      <w:w w:val="100"/>
      <w:position w:val="0"/>
      <w:sz w:val="18"/>
      <w:szCs w:val="18"/>
      <w:u w:val="none"/>
      <w:lang w:val="pl-PL" w:eastAsia="pl-PL" w:bidi="pl-PL"/>
    </w:rPr>
  </w:style>
  <w:style w:type="character" w:customStyle="1" w:styleId="Teksttreci22">
    <w:name w:val="Tekst treści (2)"/>
    <w:basedOn w:val="Teksttreci20"/>
    <w:rPr>
      <w:rFonts w:ascii="Tahoma" w:eastAsia="Tahoma" w:hAnsi="Tahoma" w:cs="Tahoma"/>
      <w:b w:val="0"/>
      <w:bCs w:val="0"/>
      <w:i w:val="0"/>
      <w:iCs w:val="0"/>
      <w:smallCaps w:val="0"/>
      <w:strike w:val="0"/>
      <w:color w:val="000000"/>
      <w:spacing w:val="0"/>
      <w:w w:val="100"/>
      <w:position w:val="0"/>
      <w:sz w:val="18"/>
      <w:szCs w:val="18"/>
      <w:u w:val="none"/>
      <w:lang w:val="pl-PL" w:eastAsia="pl-PL" w:bidi="pl-PL"/>
    </w:rPr>
  </w:style>
  <w:style w:type="character" w:customStyle="1" w:styleId="NagweklubstopkaTahoma8pt">
    <w:name w:val="Nagłówek lub stopka + Tahoma;8 pt"/>
    <w:basedOn w:val="Nagweklubstopka"/>
    <w:rPr>
      <w:rFonts w:ascii="Tahoma" w:eastAsia="Tahoma" w:hAnsi="Tahoma" w:cs="Tahoma"/>
      <w:b/>
      <w:bCs/>
      <w:i/>
      <w:iCs/>
      <w:smallCaps w:val="0"/>
      <w:strike w:val="0"/>
      <w:color w:val="000000"/>
      <w:spacing w:val="0"/>
      <w:w w:val="100"/>
      <w:position w:val="0"/>
      <w:sz w:val="16"/>
      <w:szCs w:val="16"/>
      <w:u w:val="none"/>
      <w:lang w:val="pl-PL" w:eastAsia="pl-PL" w:bidi="pl-PL"/>
    </w:rPr>
  </w:style>
  <w:style w:type="character" w:customStyle="1" w:styleId="Podpistabeli">
    <w:name w:val="Podpis tabeli_"/>
    <w:basedOn w:val="Domylnaczcionkaakapitu"/>
    <w:link w:val="Podpistabeli0"/>
    <w:rPr>
      <w:rFonts w:ascii="Tahoma" w:eastAsia="Tahoma" w:hAnsi="Tahoma" w:cs="Tahoma"/>
      <w:b w:val="0"/>
      <w:bCs w:val="0"/>
      <w:i w:val="0"/>
      <w:iCs w:val="0"/>
      <w:smallCaps w:val="0"/>
      <w:strike w:val="0"/>
      <w:sz w:val="18"/>
      <w:szCs w:val="18"/>
      <w:u w:val="none"/>
    </w:rPr>
  </w:style>
  <w:style w:type="character" w:customStyle="1" w:styleId="Podpistabeli1">
    <w:name w:val="Podpis tabeli"/>
    <w:basedOn w:val="Podpistabeli"/>
    <w:rPr>
      <w:rFonts w:ascii="Tahoma" w:eastAsia="Tahoma" w:hAnsi="Tahoma" w:cs="Tahoma"/>
      <w:b w:val="0"/>
      <w:bCs w:val="0"/>
      <w:i w:val="0"/>
      <w:iCs w:val="0"/>
      <w:smallCaps w:val="0"/>
      <w:strike w:val="0"/>
      <w:color w:val="000000"/>
      <w:spacing w:val="0"/>
      <w:w w:val="100"/>
      <w:position w:val="0"/>
      <w:sz w:val="18"/>
      <w:szCs w:val="18"/>
      <w:u w:val="single"/>
      <w:lang w:val="pl-PL" w:eastAsia="pl-PL" w:bidi="pl-PL"/>
    </w:rPr>
  </w:style>
  <w:style w:type="character" w:customStyle="1" w:styleId="PodpistabeliPogrubienie">
    <w:name w:val="Podpis tabeli + Pogrubienie"/>
    <w:basedOn w:val="Podpistabeli"/>
    <w:rPr>
      <w:rFonts w:ascii="Tahoma" w:eastAsia="Tahoma" w:hAnsi="Tahoma" w:cs="Tahoma"/>
      <w:b/>
      <w:bCs/>
      <w:i w:val="0"/>
      <w:iCs w:val="0"/>
      <w:smallCaps w:val="0"/>
      <w:strike w:val="0"/>
      <w:color w:val="000000"/>
      <w:spacing w:val="0"/>
      <w:w w:val="100"/>
      <w:position w:val="0"/>
      <w:sz w:val="18"/>
      <w:szCs w:val="18"/>
      <w:u w:val="none"/>
      <w:lang w:val="pl-PL" w:eastAsia="pl-PL" w:bidi="pl-PL"/>
    </w:rPr>
  </w:style>
  <w:style w:type="character" w:customStyle="1" w:styleId="Teksttreci285ptSkala150">
    <w:name w:val="Tekst treści (2) + 8;5 pt;Skala 150%"/>
    <w:basedOn w:val="Teksttreci20"/>
    <w:rPr>
      <w:rFonts w:ascii="Tahoma" w:eastAsia="Tahoma" w:hAnsi="Tahoma" w:cs="Tahoma"/>
      <w:b w:val="0"/>
      <w:bCs w:val="0"/>
      <w:i w:val="0"/>
      <w:iCs w:val="0"/>
      <w:smallCaps w:val="0"/>
      <w:strike w:val="0"/>
      <w:color w:val="000000"/>
      <w:spacing w:val="0"/>
      <w:w w:val="150"/>
      <w:position w:val="0"/>
      <w:sz w:val="17"/>
      <w:szCs w:val="17"/>
      <w:u w:val="none"/>
      <w:lang w:val="pl-PL" w:eastAsia="pl-PL" w:bidi="pl-PL"/>
    </w:rPr>
  </w:style>
  <w:style w:type="character" w:customStyle="1" w:styleId="Teksttreci210pt">
    <w:name w:val="Tekst treści (2) + 10 pt"/>
    <w:basedOn w:val="Teksttreci20"/>
    <w:rPr>
      <w:rFonts w:ascii="Tahoma" w:eastAsia="Tahoma" w:hAnsi="Tahoma" w:cs="Tahoma"/>
      <w:b w:val="0"/>
      <w:bCs w:val="0"/>
      <w:i w:val="0"/>
      <w:iCs w:val="0"/>
      <w:smallCaps w:val="0"/>
      <w:strike w:val="0"/>
      <w:color w:val="000000"/>
      <w:spacing w:val="0"/>
      <w:w w:val="100"/>
      <w:position w:val="0"/>
      <w:sz w:val="20"/>
      <w:szCs w:val="20"/>
      <w:u w:val="none"/>
      <w:lang w:val="pl-PL" w:eastAsia="pl-PL" w:bidi="pl-PL"/>
    </w:rPr>
  </w:style>
  <w:style w:type="character" w:customStyle="1" w:styleId="Teksttreci24ptKursywa">
    <w:name w:val="Tekst treści (2) + 4 pt;Kursywa"/>
    <w:basedOn w:val="Teksttreci20"/>
    <w:rPr>
      <w:rFonts w:ascii="Tahoma" w:eastAsia="Tahoma" w:hAnsi="Tahoma" w:cs="Tahoma"/>
      <w:b w:val="0"/>
      <w:bCs w:val="0"/>
      <w:i/>
      <w:iCs/>
      <w:smallCaps w:val="0"/>
      <w:strike w:val="0"/>
      <w:color w:val="000000"/>
      <w:spacing w:val="0"/>
      <w:w w:val="100"/>
      <w:position w:val="0"/>
      <w:sz w:val="8"/>
      <w:szCs w:val="8"/>
      <w:u w:val="none"/>
      <w:lang w:val="pl-PL" w:eastAsia="pl-PL" w:bidi="pl-PL"/>
    </w:rPr>
  </w:style>
  <w:style w:type="paragraph" w:customStyle="1" w:styleId="Teksttreci21">
    <w:name w:val="Tekst treści (2)"/>
    <w:basedOn w:val="Normalny"/>
    <w:link w:val="Teksttreci20"/>
    <w:pPr>
      <w:shd w:val="clear" w:color="auto" w:fill="FFFFFF"/>
      <w:spacing w:line="216" w:lineRule="exact"/>
      <w:ind w:hanging="320"/>
    </w:pPr>
    <w:rPr>
      <w:rFonts w:ascii="Tahoma" w:eastAsia="Tahoma" w:hAnsi="Tahoma" w:cs="Tahoma"/>
      <w:sz w:val="18"/>
      <w:szCs w:val="18"/>
    </w:rPr>
  </w:style>
  <w:style w:type="paragraph" w:customStyle="1" w:styleId="Nagwek10">
    <w:name w:val="Nagłówek #1"/>
    <w:basedOn w:val="Normalny"/>
    <w:link w:val="Nagwek1"/>
    <w:pPr>
      <w:shd w:val="clear" w:color="auto" w:fill="FFFFFF"/>
      <w:spacing w:line="0" w:lineRule="atLeast"/>
      <w:jc w:val="both"/>
      <w:outlineLvl w:val="0"/>
    </w:pPr>
    <w:rPr>
      <w:rFonts w:ascii="Tahoma" w:eastAsia="Tahoma" w:hAnsi="Tahoma" w:cs="Tahoma"/>
      <w:b/>
      <w:bCs/>
      <w:sz w:val="18"/>
      <w:szCs w:val="18"/>
    </w:rPr>
  </w:style>
  <w:style w:type="paragraph" w:customStyle="1" w:styleId="Nagweklubstopka0">
    <w:name w:val="Nagłówek lub stopka"/>
    <w:basedOn w:val="Normalny"/>
    <w:link w:val="Nagweklubstopka"/>
    <w:pPr>
      <w:shd w:val="clear" w:color="auto" w:fill="FFFFFF"/>
      <w:spacing w:line="0" w:lineRule="atLeast"/>
    </w:pPr>
    <w:rPr>
      <w:rFonts w:ascii="Times New Roman" w:eastAsia="Times New Roman" w:hAnsi="Times New Roman" w:cs="Times New Roman"/>
      <w:i/>
      <w:iCs/>
      <w:sz w:val="18"/>
      <w:szCs w:val="18"/>
    </w:rPr>
  </w:style>
  <w:style w:type="paragraph" w:customStyle="1" w:styleId="Podpistabeli0">
    <w:name w:val="Podpis tabeli"/>
    <w:basedOn w:val="Normalny"/>
    <w:link w:val="Podpistabeli"/>
    <w:pPr>
      <w:shd w:val="clear" w:color="auto" w:fill="FFFFFF"/>
      <w:spacing w:line="0" w:lineRule="atLeast"/>
    </w:pPr>
    <w:rPr>
      <w:rFonts w:ascii="Tahoma" w:eastAsia="Tahoma" w:hAnsi="Tahoma" w:cs="Tahoma"/>
      <w:sz w:val="18"/>
      <w:szCs w:val="18"/>
    </w:rPr>
  </w:style>
  <w:style w:type="paragraph" w:styleId="Nagwek">
    <w:name w:val="header"/>
    <w:basedOn w:val="Normalny"/>
    <w:link w:val="NagwekZnak"/>
    <w:uiPriority w:val="99"/>
    <w:unhideWhenUsed/>
    <w:rsid w:val="00431E1E"/>
    <w:pPr>
      <w:tabs>
        <w:tab w:val="center" w:pos="4536"/>
        <w:tab w:val="right" w:pos="9072"/>
      </w:tabs>
    </w:pPr>
  </w:style>
  <w:style w:type="character" w:customStyle="1" w:styleId="NagwekZnak">
    <w:name w:val="Nagłówek Znak"/>
    <w:basedOn w:val="Domylnaczcionkaakapitu"/>
    <w:link w:val="Nagwek"/>
    <w:uiPriority w:val="99"/>
    <w:rsid w:val="00431E1E"/>
    <w:rPr>
      <w:color w:val="000000"/>
    </w:rPr>
  </w:style>
  <w:style w:type="paragraph" w:styleId="Stopka">
    <w:name w:val="footer"/>
    <w:basedOn w:val="Normalny"/>
    <w:link w:val="StopkaZnak"/>
    <w:uiPriority w:val="99"/>
    <w:unhideWhenUsed/>
    <w:rsid w:val="00431E1E"/>
    <w:pPr>
      <w:tabs>
        <w:tab w:val="center" w:pos="4536"/>
        <w:tab w:val="right" w:pos="9072"/>
      </w:tabs>
    </w:pPr>
  </w:style>
  <w:style w:type="character" w:customStyle="1" w:styleId="StopkaZnak">
    <w:name w:val="Stopka Znak"/>
    <w:basedOn w:val="Domylnaczcionkaakapitu"/>
    <w:link w:val="Stopka"/>
    <w:uiPriority w:val="99"/>
    <w:rsid w:val="00431E1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3093</Words>
  <Characters>18561</Characters>
  <Application>Microsoft Office Word</Application>
  <DocSecurity>0</DocSecurity>
  <Lines>154</Lines>
  <Paragraphs>43</Paragraphs>
  <ScaleCrop>false</ScaleCrop>
  <Company/>
  <LinksUpToDate>false</LinksUpToDate>
  <CharactersWithSpaces>21611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funth</dc:creator>
  <cp:lastModifiedBy>funthomas83@poczta.fm</cp:lastModifiedBy>
  <cp:revision>5</cp:revision>
  <dcterms:created xsi:type="dcterms:W3CDTF">2024-05-27T07:21:00Z</dcterms:created>
  <dcterms:modified xsi:type="dcterms:W3CDTF">2024-05-27T07:44:00Z</dcterms:modified>
</cp:coreProperties>
</file>