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F43F9" w14:textId="65490DE8" w:rsidR="00BB489E" w:rsidRDefault="00BE0284" w:rsidP="00BE0284">
      <w:pPr>
        <w:keepNext/>
        <w:numPr>
          <w:ilvl w:val="1"/>
          <w:numId w:val="1"/>
        </w:numPr>
        <w:suppressAutoHyphens/>
        <w:spacing w:after="0" w:line="240" w:lineRule="auto"/>
        <w:outlineLvl w:val="1"/>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BB489E" w:rsidRPr="00026ABC">
        <w:rPr>
          <w:rFonts w:ascii="Century Gothic" w:eastAsia="Times New Roman" w:hAnsi="Century Gothic" w:cs="Arial"/>
          <w:sz w:val="18"/>
          <w:szCs w:val="18"/>
          <w:lang w:eastAsia="ar-SA"/>
        </w:rPr>
        <w:t>Znak sprawy: SZ</w:t>
      </w:r>
      <w:r>
        <w:rPr>
          <w:rFonts w:ascii="Century Gothic" w:eastAsia="Times New Roman" w:hAnsi="Century Gothic" w:cs="Arial"/>
          <w:sz w:val="18"/>
          <w:szCs w:val="18"/>
          <w:lang w:eastAsia="ar-SA"/>
        </w:rPr>
        <w:t>P</w:t>
      </w:r>
      <w:r w:rsidR="00BB489E" w:rsidRPr="00026ABC">
        <w:rPr>
          <w:rFonts w:ascii="Century Gothic" w:eastAsia="Times New Roman" w:hAnsi="Century Gothic" w:cs="Arial"/>
          <w:sz w:val="18"/>
          <w:szCs w:val="18"/>
          <w:lang w:eastAsia="ar-SA"/>
        </w:rPr>
        <w:t>.</w:t>
      </w:r>
      <w:r w:rsidR="007A1825">
        <w:rPr>
          <w:rFonts w:ascii="Century Gothic" w:eastAsia="Times New Roman" w:hAnsi="Century Gothic" w:cs="Arial"/>
          <w:sz w:val="18"/>
          <w:szCs w:val="18"/>
          <w:lang w:eastAsia="ar-SA"/>
        </w:rPr>
        <w:t>242</w:t>
      </w:r>
      <w:r w:rsidR="007C3F94">
        <w:rPr>
          <w:rFonts w:ascii="Century Gothic" w:eastAsia="Times New Roman" w:hAnsi="Century Gothic" w:cs="Arial"/>
          <w:sz w:val="18"/>
          <w:szCs w:val="18"/>
          <w:lang w:eastAsia="ar-SA"/>
        </w:rPr>
        <w:t>.53.</w:t>
      </w:r>
      <w:r w:rsidR="004C2BA6" w:rsidRPr="00026ABC">
        <w:rPr>
          <w:rFonts w:ascii="Century Gothic" w:eastAsia="Times New Roman" w:hAnsi="Century Gothic" w:cs="Arial"/>
          <w:sz w:val="18"/>
          <w:szCs w:val="18"/>
          <w:lang w:eastAsia="ar-SA"/>
        </w:rPr>
        <w:t>202</w:t>
      </w:r>
      <w:r>
        <w:rPr>
          <w:rFonts w:ascii="Century Gothic" w:eastAsia="Times New Roman" w:hAnsi="Century Gothic" w:cs="Arial"/>
          <w:sz w:val="18"/>
          <w:szCs w:val="18"/>
          <w:lang w:eastAsia="ar-SA"/>
        </w:rPr>
        <w:t>3</w:t>
      </w:r>
    </w:p>
    <w:p w14:paraId="2423D6B4" w14:textId="77777777" w:rsidR="00BE0284" w:rsidRPr="00026ABC" w:rsidRDefault="00BE0284" w:rsidP="00BE0284">
      <w:pPr>
        <w:keepNext/>
        <w:numPr>
          <w:ilvl w:val="1"/>
          <w:numId w:val="1"/>
        </w:numPr>
        <w:suppressAutoHyphens/>
        <w:spacing w:after="0" w:line="240" w:lineRule="auto"/>
        <w:outlineLvl w:val="1"/>
        <w:rPr>
          <w:rFonts w:ascii="Century Gothic" w:eastAsia="Times New Roman" w:hAnsi="Century Gothic" w:cs="Arial"/>
          <w:sz w:val="18"/>
          <w:szCs w:val="18"/>
          <w:lang w:eastAsia="ar-SA"/>
        </w:rPr>
      </w:pPr>
    </w:p>
    <w:p w14:paraId="513F6D37" w14:textId="7236C533" w:rsidR="00BB489E" w:rsidRPr="009B4D8D" w:rsidRDefault="00BB489E" w:rsidP="00BE0284">
      <w:pPr>
        <w:tabs>
          <w:tab w:val="left" w:pos="708"/>
        </w:tabs>
        <w:suppressAutoHyphens/>
        <w:spacing w:after="0" w:line="240" w:lineRule="auto"/>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E0284">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BE0284">
      <w:pPr>
        <w:suppressAutoHyphens/>
        <w:spacing w:after="0" w:line="240" w:lineRule="auto"/>
        <w:jc w:val="center"/>
        <w:rPr>
          <w:rFonts w:ascii="Century Gothic" w:eastAsia="Times New Roman" w:hAnsi="Century Gothic" w:cs="Arial"/>
          <w:b/>
          <w:sz w:val="18"/>
          <w:szCs w:val="18"/>
          <w:lang w:eastAsia="ar-SA"/>
        </w:rPr>
      </w:pPr>
    </w:p>
    <w:p w14:paraId="4A32C80A" w14:textId="5BA687FC" w:rsidR="006A4E42" w:rsidRPr="00832F19" w:rsidRDefault="006A4E42" w:rsidP="00BE0284">
      <w:pPr>
        <w:suppressAutoHyphens/>
        <w:spacing w:after="0" w:line="240" w:lineRule="auto"/>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t>
      </w:r>
      <w:r w:rsidR="000F10D1">
        <w:rPr>
          <w:rFonts w:ascii="Century Gothic" w:eastAsia="Times New Roman" w:hAnsi="Century Gothic" w:cs="Arial"/>
          <w:b/>
          <w:sz w:val="18"/>
          <w:szCs w:val="18"/>
          <w:lang w:eastAsia="ar-SA"/>
        </w:rPr>
        <w:t xml:space="preserve">wo zamówień publicznych </w:t>
      </w:r>
      <w:r w:rsidRPr="00E645A7">
        <w:rPr>
          <w:rFonts w:ascii="Century Gothic" w:eastAsia="Times New Roman" w:hAnsi="Century Gothic" w:cs="Arial"/>
          <w:b/>
          <w:sz w:val="18"/>
          <w:szCs w:val="18"/>
          <w:lang w:eastAsia="ar-SA"/>
        </w:rPr>
        <w:t>na:</w:t>
      </w:r>
    </w:p>
    <w:p w14:paraId="372E2BBE" w14:textId="77777777" w:rsidR="00BB489E" w:rsidRPr="009B4D8D" w:rsidRDefault="00BB489E" w:rsidP="00BE0284">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410CD06C" w14:textId="59C4D8B8" w:rsidR="00BB489E" w:rsidRPr="00BE0284" w:rsidRDefault="002D7EC4" w:rsidP="00BE0284">
      <w:pPr>
        <w:tabs>
          <w:tab w:val="left" w:pos="2580"/>
        </w:tabs>
        <w:suppressAutoHyphens/>
        <w:spacing w:after="0" w:line="240" w:lineRule="auto"/>
        <w:jc w:val="center"/>
        <w:rPr>
          <w:rFonts w:ascii="Century Gothic" w:eastAsia="Times New Roman" w:hAnsi="Century Gothic" w:cs="Arial"/>
          <w:b/>
          <w:sz w:val="28"/>
          <w:szCs w:val="28"/>
          <w:u w:val="single"/>
          <w:lang w:eastAsia="ar-SA"/>
        </w:rPr>
      </w:pPr>
      <w:bookmarkStart w:id="0" w:name="_Hlk72219252"/>
      <w:r w:rsidRPr="00BE0284">
        <w:rPr>
          <w:rFonts w:ascii="Century Gothic" w:eastAsia="Times New Roman" w:hAnsi="Century Gothic" w:cs="Arial"/>
          <w:b/>
          <w:sz w:val="28"/>
          <w:szCs w:val="28"/>
          <w:u w:val="single"/>
          <w:lang w:eastAsia="ar-SA"/>
        </w:rPr>
        <w:t>Dostawy produktów farmaceutycznych</w:t>
      </w:r>
    </w:p>
    <w:bookmarkEnd w:id="0"/>
    <w:p w14:paraId="1CDE07AE" w14:textId="17121FAD" w:rsidR="0079421F" w:rsidRDefault="0079421F" w:rsidP="00BE0284">
      <w:pPr>
        <w:tabs>
          <w:tab w:val="left" w:pos="2580"/>
        </w:tabs>
        <w:suppressAutoHyphens/>
        <w:spacing w:after="0" w:line="240" w:lineRule="auto"/>
        <w:rPr>
          <w:rFonts w:ascii="Century Gothic" w:eastAsia="Times New Roman" w:hAnsi="Century Gothic" w:cs="Arial"/>
          <w:b/>
          <w:sz w:val="20"/>
          <w:szCs w:val="20"/>
          <w:lang w:eastAsia="ar-SA"/>
        </w:rPr>
      </w:pPr>
    </w:p>
    <w:p w14:paraId="23BBD48F" w14:textId="77777777" w:rsidR="001709A6" w:rsidRPr="009B4D8D" w:rsidRDefault="001709A6" w:rsidP="00BE0284">
      <w:pPr>
        <w:tabs>
          <w:tab w:val="left" w:pos="2580"/>
        </w:tabs>
        <w:suppressAutoHyphens/>
        <w:spacing w:after="0" w:line="240" w:lineRule="auto"/>
        <w:rPr>
          <w:rFonts w:ascii="Century Gothic" w:eastAsia="Times New Roman" w:hAnsi="Century Gothic" w:cs="Arial"/>
          <w:b/>
          <w:sz w:val="20"/>
          <w:szCs w:val="20"/>
          <w:lang w:eastAsia="ar-SA"/>
        </w:rPr>
      </w:pPr>
    </w:p>
    <w:p w14:paraId="23A49E65" w14:textId="65877F20" w:rsidR="00BB489E" w:rsidRPr="009B4D8D" w:rsidRDefault="00BB489E" w:rsidP="00BE0284">
      <w:pPr>
        <w:tabs>
          <w:tab w:val="left" w:pos="708"/>
        </w:tabs>
        <w:suppressAutoHyphens/>
        <w:spacing w:after="0" w:line="240" w:lineRule="auto"/>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E0284">
      <w:pPr>
        <w:suppressAutoHyphens/>
        <w:spacing w:after="0" w:line="240" w:lineRule="auto"/>
        <w:jc w:val="both"/>
        <w:rPr>
          <w:rFonts w:ascii="Century Gothic" w:eastAsia="Times New Roman" w:hAnsi="Century Gothic" w:cs="Arial"/>
          <w:sz w:val="20"/>
          <w:szCs w:val="20"/>
          <w:lang w:eastAsia="ar-SA"/>
        </w:rPr>
      </w:pPr>
    </w:p>
    <w:p w14:paraId="00C82208" w14:textId="5B56728B" w:rsidR="00BB489E" w:rsidRPr="00832F19" w:rsidRDefault="00BB489E" w:rsidP="00BE0284">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3B5537">
        <w:rPr>
          <w:rFonts w:ascii="Century Gothic" w:eastAsia="Times New Roman" w:hAnsi="Century Gothic" w:cs="Times New Roman"/>
          <w:sz w:val="18"/>
          <w:szCs w:val="18"/>
          <w:lang w:eastAsia="ar-SA"/>
        </w:rPr>
        <w:t>Warmińsko-Mazurskie Centrum Chorób Płuc</w:t>
      </w:r>
      <w:r w:rsidRPr="00832F19">
        <w:rPr>
          <w:rFonts w:ascii="Century Gothic" w:eastAsia="Times New Roman" w:hAnsi="Century Gothic" w:cs="Times New Roman"/>
          <w:sz w:val="18"/>
          <w:szCs w:val="18"/>
          <w:lang w:eastAsia="ar-SA"/>
        </w:rPr>
        <w:t xml:space="preserve"> </w:t>
      </w:r>
      <w:r w:rsidR="00EE1794">
        <w:rPr>
          <w:rFonts w:ascii="Century Gothic" w:eastAsia="Times New Roman" w:hAnsi="Century Gothic" w:cs="Times New Roman"/>
          <w:sz w:val="18"/>
          <w:szCs w:val="18"/>
          <w:lang w:eastAsia="ar-SA"/>
        </w:rPr>
        <w:t>w Olsztynie</w:t>
      </w:r>
    </w:p>
    <w:p w14:paraId="18CE4F5F" w14:textId="77777777" w:rsidR="00BB489E" w:rsidRPr="00832F19" w:rsidRDefault="00BB489E" w:rsidP="00BE0284">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E0284">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E0284">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6599D93E" w:rsidR="000B09E3" w:rsidRPr="008875AC" w:rsidRDefault="000B09E3" w:rsidP="00BE0284">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7A1825" w:rsidRPr="00533EB8">
          <w:rPr>
            <w:rStyle w:val="Hipercze"/>
            <w:rFonts w:ascii="Century Gothic" w:eastAsia="Times New Roman" w:hAnsi="Century Gothic" w:cs="Times New Roman"/>
            <w:sz w:val="18"/>
            <w:szCs w:val="18"/>
            <w:lang w:val="en-US" w:eastAsia="ar-SA"/>
          </w:rPr>
          <w:t>apancechowska@pulmonologia.olsztyn.pl</w:t>
        </w:r>
      </w:hyperlink>
      <w:r w:rsidR="00BE0284">
        <w:rPr>
          <w:rFonts w:ascii="Century Gothic" w:eastAsia="Times New Roman" w:hAnsi="Century Gothic" w:cs="Times New Roman"/>
          <w:sz w:val="18"/>
          <w:szCs w:val="18"/>
          <w:lang w:val="en-US" w:eastAsia="ar-SA"/>
        </w:rPr>
        <w:t xml:space="preserve"> </w:t>
      </w:r>
    </w:p>
    <w:p w14:paraId="25C94F91" w14:textId="5E54F909" w:rsidR="000B09E3" w:rsidRPr="00832F19" w:rsidRDefault="000B09E3" w:rsidP="00BE0284">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BE0284">
      <w:pPr>
        <w:suppressAutoHyphens/>
        <w:spacing w:after="0" w:line="240" w:lineRule="auto"/>
        <w:ind w:left="426"/>
        <w:jc w:val="both"/>
        <w:rPr>
          <w:rFonts w:ascii="Century Gothic" w:eastAsia="Times New Roman" w:hAnsi="Century Gothic" w:cs="Arial"/>
          <w:sz w:val="18"/>
          <w:szCs w:val="18"/>
          <w:lang w:eastAsia="ar-SA"/>
        </w:rPr>
      </w:pPr>
    </w:p>
    <w:p w14:paraId="664CA66D" w14:textId="12E3EC07" w:rsidR="00C0254A" w:rsidRPr="001567F7" w:rsidRDefault="00C0254A" w:rsidP="00BE0284">
      <w:pPr>
        <w:tabs>
          <w:tab w:val="left" w:pos="284"/>
        </w:tabs>
        <w:spacing w:after="0"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w:t>
      </w:r>
      <w:r w:rsidR="003F7BFC">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1129D16A" w:rsidR="00650CCE" w:rsidRDefault="00D1794E" w:rsidP="00BE0284">
      <w:pPr>
        <w:tabs>
          <w:tab w:val="left" w:pos="284"/>
        </w:tabs>
        <w:spacing w:after="0" w:line="240" w:lineRule="auto"/>
        <w:ind w:left="426"/>
        <w:jc w:val="both"/>
        <w:rPr>
          <w:rStyle w:val="Hipercze"/>
          <w:rFonts w:ascii="Century Gothic" w:eastAsia="Times New Roman" w:hAnsi="Century Gothic" w:cs="Arial"/>
          <w:sz w:val="18"/>
          <w:szCs w:val="18"/>
          <w:lang w:eastAsia="pl-PL"/>
        </w:rPr>
      </w:pPr>
      <w:hyperlink r:id="rId10"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0C537CFE" w14:textId="77777777" w:rsidR="00BE0284" w:rsidRPr="008D542F" w:rsidRDefault="00BE0284" w:rsidP="00BE0284">
      <w:pPr>
        <w:tabs>
          <w:tab w:val="left" w:pos="284"/>
        </w:tabs>
        <w:spacing w:after="0" w:line="240" w:lineRule="auto"/>
        <w:ind w:left="426"/>
        <w:jc w:val="both"/>
        <w:rPr>
          <w:rFonts w:ascii="Century Gothic" w:eastAsia="Times New Roman" w:hAnsi="Century Gothic" w:cs="Arial"/>
          <w:sz w:val="18"/>
          <w:szCs w:val="18"/>
          <w:lang w:eastAsia="pl-PL"/>
        </w:rPr>
      </w:pPr>
    </w:p>
    <w:p w14:paraId="0DB481B9" w14:textId="7D5FDA1B" w:rsidR="005262D1" w:rsidRPr="009B4D8D" w:rsidRDefault="005262D1" w:rsidP="00BE0284">
      <w:pPr>
        <w:keepNext/>
        <w:numPr>
          <w:ilvl w:val="0"/>
          <w:numId w:val="2"/>
        </w:numPr>
        <w:tabs>
          <w:tab w:val="left" w:pos="284"/>
        </w:tabs>
        <w:suppressAutoHyphens/>
        <w:spacing w:after="0" w:line="240" w:lineRule="auto"/>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BE0284">
      <w:pPr>
        <w:tabs>
          <w:tab w:val="left" w:pos="1260"/>
        </w:tabs>
        <w:suppressAutoHyphens/>
        <w:spacing w:after="0" w:line="240" w:lineRule="auto"/>
        <w:jc w:val="both"/>
        <w:rPr>
          <w:rFonts w:ascii="Century Gothic" w:eastAsia="Times New Roman" w:hAnsi="Century Gothic" w:cs="Arial"/>
          <w:sz w:val="20"/>
          <w:szCs w:val="20"/>
          <w:lang w:eastAsia="ar-SA"/>
        </w:rPr>
      </w:pPr>
    </w:p>
    <w:p w14:paraId="3E392BB8" w14:textId="4105A8CC" w:rsidR="005262D1" w:rsidRPr="00832F19" w:rsidRDefault="005262D1" w:rsidP="00BE0284">
      <w:pPr>
        <w:tabs>
          <w:tab w:val="left" w:pos="851"/>
          <w:tab w:val="left" w:pos="2340"/>
        </w:tabs>
        <w:suppressAutoHyphens/>
        <w:spacing w:after="0" w:line="240" w:lineRule="auto"/>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BE0284">
      <w:pPr>
        <w:tabs>
          <w:tab w:val="left" w:pos="851"/>
        </w:tabs>
        <w:suppressAutoHyphens/>
        <w:spacing w:after="0" w:line="240" w:lineRule="auto"/>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BE0284">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BE0284">
      <w:pPr>
        <w:tabs>
          <w:tab w:val="left" w:pos="284"/>
          <w:tab w:val="left" w:pos="851"/>
        </w:tabs>
        <w:spacing w:after="0"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5B1D597B" w14:textId="77777777" w:rsidR="00BE0284" w:rsidRDefault="00F04253" w:rsidP="00BE0284">
      <w:pPr>
        <w:spacing w:after="0" w:line="240" w:lineRule="auto"/>
        <w:ind w:left="284"/>
        <w:jc w:val="both"/>
        <w:rPr>
          <w:rFonts w:ascii="Century Gothic" w:eastAsia="Times New Roman" w:hAnsi="Century Gothic" w:cs="Times New Roman"/>
          <w:b/>
          <w:bCs/>
          <w:sz w:val="18"/>
          <w:szCs w:val="18"/>
          <w:lang w:eastAsia="pl-PL"/>
        </w:rPr>
      </w:pPr>
      <w:r w:rsidRPr="00F04253">
        <w:rPr>
          <w:rFonts w:ascii="Century Gothic" w:eastAsia="Times New Roman" w:hAnsi="Century Gothic" w:cs="Times New Roman"/>
          <w:b/>
          <w:bCs/>
          <w:sz w:val="18"/>
          <w:szCs w:val="18"/>
          <w:lang w:eastAsia="pl-PL"/>
        </w:rPr>
        <w:t xml:space="preserve">     </w:t>
      </w:r>
    </w:p>
    <w:p w14:paraId="69F6D5BD" w14:textId="79EED990" w:rsidR="005262D1" w:rsidRPr="00F0643F" w:rsidRDefault="00F04253" w:rsidP="00BE0284">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BE0284">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BE0284">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BE0284">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0FFE9A61" w:rsidR="006B3338" w:rsidRPr="00BE0284" w:rsidRDefault="00A7693F" w:rsidP="00BE0284">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357534C9" w14:textId="77777777" w:rsidR="00BE0284" w:rsidRDefault="00BE0284" w:rsidP="00BE0284">
      <w:pPr>
        <w:pStyle w:val="Akapitzlist"/>
        <w:widowControl w:val="0"/>
        <w:tabs>
          <w:tab w:val="left" w:pos="709"/>
          <w:tab w:val="left" w:pos="851"/>
        </w:tabs>
        <w:suppressAutoHyphens/>
        <w:overflowPunct w:val="0"/>
        <w:autoSpaceDE w:val="0"/>
        <w:autoSpaceDN w:val="0"/>
        <w:spacing w:after="0" w:line="240" w:lineRule="auto"/>
        <w:ind w:left="851" w:right="-143"/>
        <w:textAlignment w:val="baseline"/>
        <w:rPr>
          <w:rFonts w:ascii="Century Gothic" w:eastAsia="Times New Roman" w:hAnsi="Century Gothic" w:cs="Arial"/>
          <w:b/>
          <w:bCs/>
          <w:sz w:val="20"/>
          <w:szCs w:val="20"/>
          <w:lang w:eastAsia="ar-SA"/>
        </w:rPr>
      </w:pPr>
    </w:p>
    <w:p w14:paraId="1387358D" w14:textId="7F33B2D0" w:rsidR="00D756C2" w:rsidRPr="009B4D8D" w:rsidRDefault="004C5534" w:rsidP="00BE0284">
      <w:pPr>
        <w:keepNext/>
        <w:tabs>
          <w:tab w:val="left" w:pos="284"/>
          <w:tab w:val="left" w:pos="426"/>
        </w:tabs>
        <w:suppressAutoHyphens/>
        <w:spacing w:after="0" w:line="240" w:lineRule="auto"/>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BE0284">
      <w:pPr>
        <w:keepNext/>
        <w:suppressAutoHyphens/>
        <w:spacing w:after="0" w:line="240" w:lineRule="auto"/>
        <w:jc w:val="both"/>
        <w:outlineLvl w:val="0"/>
        <w:rPr>
          <w:rFonts w:ascii="Century Gothic" w:eastAsia="Times New Roman" w:hAnsi="Century Gothic" w:cs="Arial"/>
          <w:b/>
          <w:bCs/>
          <w:sz w:val="20"/>
          <w:szCs w:val="20"/>
          <w:u w:val="single"/>
          <w:lang w:eastAsia="ar-SA"/>
        </w:rPr>
      </w:pPr>
    </w:p>
    <w:p w14:paraId="33B0C915" w14:textId="0AC5607F" w:rsidR="00F04253" w:rsidRPr="00F04253" w:rsidRDefault="00F04253"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oraz niniejszej Specyfikacji Warunków Zamówienia, zwan</w:t>
      </w:r>
      <w:r w:rsidR="000F10D1">
        <w:rPr>
          <w:rFonts w:ascii="Century Gothic" w:eastAsia="Times New Roman" w:hAnsi="Century Gothic" w:cs="Arial"/>
          <w:sz w:val="18"/>
          <w:szCs w:val="18"/>
          <w:lang w:eastAsia="ar-SA"/>
        </w:rPr>
        <w:t>ej</w:t>
      </w:r>
      <w:r w:rsidRPr="00F04253">
        <w:rPr>
          <w:rFonts w:ascii="Century Gothic" w:eastAsia="Times New Roman" w:hAnsi="Century Gothic" w:cs="Arial"/>
          <w:sz w:val="18"/>
          <w:szCs w:val="18"/>
          <w:lang w:eastAsia="ar-SA"/>
        </w:rPr>
        <w:t xml:space="preserve"> dalej „SWZ”.</w:t>
      </w:r>
    </w:p>
    <w:p w14:paraId="201EF855" w14:textId="5D3145DE" w:rsidR="00F04253" w:rsidRPr="00F04253" w:rsidRDefault="00F04253"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Szacunkowa wartość przedmiotowego zamówienia przekracza kwotę określoną</w:t>
      </w:r>
      <w:r w:rsidR="007C3F94">
        <w:rPr>
          <w:rFonts w:ascii="Century Gothic" w:eastAsia="Times New Roman" w:hAnsi="Century Gothic" w:cs="Arial"/>
          <w:sz w:val="18"/>
          <w:szCs w:val="18"/>
          <w:lang w:eastAsia="ar-SA"/>
        </w:rPr>
        <w:t xml:space="preserve"> </w:t>
      </w:r>
      <w:r w:rsidRPr="00F04253">
        <w:rPr>
          <w:rFonts w:ascii="Century Gothic" w:eastAsia="Times New Roman" w:hAnsi="Century Gothic" w:cs="Arial"/>
          <w:sz w:val="18"/>
          <w:szCs w:val="18"/>
          <w:lang w:eastAsia="ar-SA"/>
        </w:rPr>
        <w:t xml:space="preserve">w obwieszczeniu Prezesa Urzędu Zamówień Publicznych, wydanym na podstawie w art. 3 ust. 2 </w:t>
      </w:r>
      <w:proofErr w:type="spellStart"/>
      <w:r w:rsidRPr="00F04253">
        <w:rPr>
          <w:rFonts w:ascii="Century Gothic" w:eastAsia="Times New Roman" w:hAnsi="Century Gothic" w:cs="Arial"/>
          <w:sz w:val="18"/>
          <w:szCs w:val="18"/>
          <w:lang w:eastAsia="ar-SA"/>
        </w:rPr>
        <w:t>Pzp</w:t>
      </w:r>
      <w:proofErr w:type="spellEnd"/>
      <w:r w:rsidRPr="00F04253">
        <w:rPr>
          <w:rFonts w:ascii="Century Gothic" w:eastAsia="Times New Roman" w:hAnsi="Century Gothic" w:cs="Arial"/>
          <w:sz w:val="18"/>
          <w:szCs w:val="18"/>
          <w:lang w:eastAsia="ar-SA"/>
        </w:rPr>
        <w:t xml:space="preserve">.  </w:t>
      </w:r>
    </w:p>
    <w:p w14:paraId="6DF3E184" w14:textId="4CA8BA46" w:rsidR="00BB0F81" w:rsidRPr="00B852D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3304FEA6" w:rsidR="00BB0F81" w:rsidRPr="00B852D1" w:rsidRDefault="00202823" w:rsidP="00BE028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BB0F81" w:rsidRPr="00B852D1">
        <w:rPr>
          <w:rFonts w:ascii="Century Gothic" w:eastAsia="Times New Roman" w:hAnsi="Century Gothic" w:cs="Arial"/>
          <w:sz w:val="18"/>
          <w:szCs w:val="18"/>
          <w:lang w:eastAsia="ar-SA"/>
        </w:rPr>
        <w:t xml:space="preserve">Zamawiający nie zastrzega możliwości ubiegania się o udzielenie zamówienia wyłącznie przez </w:t>
      </w:r>
      <w:r>
        <w:rPr>
          <w:rFonts w:ascii="Century Gothic" w:eastAsia="Times New Roman" w:hAnsi="Century Gothic" w:cs="Arial"/>
          <w:sz w:val="18"/>
          <w:szCs w:val="18"/>
          <w:lang w:eastAsia="ar-SA"/>
        </w:rPr>
        <w:t xml:space="preserve"> </w:t>
      </w:r>
      <w:r w:rsidR="00BB0F81" w:rsidRPr="00B852D1">
        <w:rPr>
          <w:rFonts w:ascii="Century Gothic" w:eastAsia="Times New Roman" w:hAnsi="Century Gothic" w:cs="Arial"/>
          <w:sz w:val="18"/>
          <w:szCs w:val="18"/>
          <w:lang w:eastAsia="ar-SA"/>
        </w:rPr>
        <w:t xml:space="preserve">wykonawców, o których mowa w art. 94 </w:t>
      </w:r>
      <w:proofErr w:type="spellStart"/>
      <w:r w:rsidR="00B852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 xml:space="preserve"> ani przez osoby wymienione w art. 96 ust. 2 </w:t>
      </w:r>
      <w:proofErr w:type="spellStart"/>
      <w:r w:rsidR="000F10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w:t>
      </w:r>
      <w:r w:rsidR="00BB0F81" w:rsidRPr="00B852D1">
        <w:rPr>
          <w:rFonts w:ascii="Century Gothic" w:eastAsia="Times New Roman" w:hAnsi="Century Gothic" w:cs="Arial"/>
          <w:sz w:val="18"/>
          <w:szCs w:val="18"/>
          <w:lang w:eastAsia="ar-SA"/>
        </w:rPr>
        <w:t xml:space="preserve"> </w:t>
      </w:r>
    </w:p>
    <w:p w14:paraId="6CE382CD" w14:textId="77777777" w:rsidR="00BB0F81" w:rsidRPr="00832F19" w:rsidRDefault="00BB0F81" w:rsidP="00BE0284">
      <w:pPr>
        <w:suppressAutoHyphens/>
        <w:spacing w:after="0" w:line="240" w:lineRule="auto"/>
        <w:ind w:left="709" w:hanging="283"/>
        <w:jc w:val="both"/>
        <w:rPr>
          <w:rFonts w:ascii="Century Gothic" w:eastAsia="Times New Roman" w:hAnsi="Century Gothic" w:cs="Arial"/>
          <w:sz w:val="18"/>
          <w:szCs w:val="18"/>
          <w:lang w:eastAsia="ar-SA"/>
        </w:rPr>
      </w:pPr>
    </w:p>
    <w:p w14:paraId="3DC3842C" w14:textId="6F97D7E1" w:rsidR="00D1126A" w:rsidRPr="00505859" w:rsidRDefault="00EA4241" w:rsidP="00BE0284">
      <w:pPr>
        <w:suppressAutoHyphens/>
        <w:spacing w:after="0" w:line="240" w:lineRule="auto"/>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BE0284">
      <w:pPr>
        <w:suppressAutoHyphens/>
        <w:spacing w:after="0" w:line="240" w:lineRule="auto"/>
        <w:jc w:val="both"/>
        <w:rPr>
          <w:rFonts w:ascii="Century Gothic" w:eastAsia="Times New Roman" w:hAnsi="Century Gothic" w:cs="Arial"/>
          <w:b/>
          <w:sz w:val="18"/>
          <w:szCs w:val="18"/>
          <w:u w:val="single"/>
          <w:lang w:eastAsia="ar-SA"/>
        </w:rPr>
      </w:pPr>
    </w:p>
    <w:p w14:paraId="00908749" w14:textId="49E37C8E" w:rsidR="00166E9D" w:rsidRDefault="00166E9D" w:rsidP="00BE0284">
      <w:pPr>
        <w:suppressAutoHyphens/>
        <w:spacing w:after="0" w:line="240" w:lineRule="auto"/>
        <w:ind w:left="709" w:hanging="283"/>
        <w:jc w:val="both"/>
        <w:rPr>
          <w:rFonts w:ascii="Century Gothic" w:eastAsia="Calibri" w:hAnsi="Century Gothic" w:cs="Times New Roman"/>
          <w:sz w:val="18"/>
          <w:szCs w:val="18"/>
        </w:rPr>
      </w:pPr>
      <w:r w:rsidRPr="002D2B45">
        <w:rPr>
          <w:rFonts w:ascii="Century Gothic" w:hAnsi="Century Gothic"/>
          <w:sz w:val="18"/>
          <w:szCs w:val="18"/>
        </w:rPr>
        <w:t>1</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Przedmiotem niniejszego postępowania przetargowego są sukcesywne </w:t>
      </w:r>
      <w:r w:rsidRPr="002D2B45">
        <w:rPr>
          <w:rFonts w:ascii="Century Gothic" w:eastAsia="Calibri" w:hAnsi="Century Gothic" w:cs="Times New Roman"/>
          <w:bCs/>
          <w:sz w:val="18"/>
          <w:szCs w:val="18"/>
        </w:rPr>
        <w:t xml:space="preserve">dostawy produktów farmaceutycznych </w:t>
      </w:r>
      <w:r w:rsidRPr="002D2B45">
        <w:rPr>
          <w:rFonts w:ascii="Century Gothic" w:eastAsia="Calibri" w:hAnsi="Century Gothic" w:cs="Times New Roman"/>
          <w:sz w:val="18"/>
          <w:szCs w:val="18"/>
        </w:rPr>
        <w:t>w asortymencie i</w:t>
      </w:r>
      <w:r w:rsidRPr="002D2B45">
        <w:rPr>
          <w:rFonts w:ascii="Century Gothic" w:eastAsia="Calibri" w:hAnsi="Century Gothic" w:cs="Times New Roman"/>
          <w:bCs/>
          <w:sz w:val="18"/>
          <w:szCs w:val="18"/>
        </w:rPr>
        <w:t xml:space="preserve"> ilości określonej w </w:t>
      </w:r>
      <w:r w:rsidR="00E97024">
        <w:rPr>
          <w:rFonts w:ascii="Century Gothic" w:eastAsia="Calibri" w:hAnsi="Century Gothic" w:cs="Times New Roman"/>
          <w:bCs/>
          <w:sz w:val="18"/>
          <w:szCs w:val="18"/>
        </w:rPr>
        <w:t>Formularzu cenowym, stanowiącym z</w:t>
      </w:r>
      <w:r w:rsidRPr="002D2B45">
        <w:rPr>
          <w:rFonts w:ascii="Century Gothic" w:eastAsia="Calibri" w:hAnsi="Century Gothic" w:cs="Times New Roman"/>
          <w:bCs/>
          <w:sz w:val="18"/>
          <w:szCs w:val="18"/>
        </w:rPr>
        <w:t xml:space="preserve">ałącznik </w:t>
      </w:r>
      <w:r w:rsidR="00E97024">
        <w:rPr>
          <w:rFonts w:ascii="Century Gothic" w:eastAsia="Calibri" w:hAnsi="Century Gothic" w:cs="Times New Roman"/>
          <w:bCs/>
          <w:sz w:val="18"/>
          <w:szCs w:val="18"/>
        </w:rPr>
        <w:t>n</w:t>
      </w:r>
      <w:r w:rsidRPr="002D2B45">
        <w:rPr>
          <w:rFonts w:ascii="Century Gothic" w:eastAsia="Calibri" w:hAnsi="Century Gothic" w:cs="Times New Roman"/>
          <w:bCs/>
          <w:sz w:val="18"/>
          <w:szCs w:val="18"/>
        </w:rPr>
        <w:t>r 2 do niniejszej SWZ, przez okres</w:t>
      </w:r>
      <w:r w:rsidRPr="002D2B45">
        <w:rPr>
          <w:rFonts w:ascii="Century Gothic" w:eastAsia="Calibri" w:hAnsi="Century Gothic" w:cs="Times New Roman"/>
          <w:b/>
          <w:bCs/>
          <w:sz w:val="18"/>
          <w:szCs w:val="18"/>
        </w:rPr>
        <w:t xml:space="preserve"> </w:t>
      </w:r>
      <w:r w:rsidR="00B905D9">
        <w:rPr>
          <w:rFonts w:ascii="Century Gothic" w:eastAsia="Calibri" w:hAnsi="Century Gothic" w:cs="Times New Roman"/>
          <w:b/>
          <w:bCs/>
          <w:sz w:val="18"/>
          <w:szCs w:val="18"/>
        </w:rPr>
        <w:t>12</w:t>
      </w:r>
      <w:r>
        <w:rPr>
          <w:rFonts w:ascii="Century Gothic" w:eastAsia="Calibri" w:hAnsi="Century Gothic" w:cs="Times New Roman"/>
          <w:b/>
          <w:bCs/>
          <w:sz w:val="18"/>
          <w:szCs w:val="18"/>
        </w:rPr>
        <w:t xml:space="preserve"> </w:t>
      </w:r>
      <w:r w:rsidRPr="002D2B45">
        <w:rPr>
          <w:rFonts w:ascii="Century Gothic" w:eastAsia="Calibri" w:hAnsi="Century Gothic" w:cs="Times New Roman"/>
          <w:b/>
          <w:bCs/>
          <w:sz w:val="18"/>
          <w:szCs w:val="18"/>
        </w:rPr>
        <w:t>miesięcy</w:t>
      </w:r>
      <w:r w:rsidRPr="002D2B45">
        <w:rPr>
          <w:rFonts w:ascii="Century Gothic" w:eastAsia="Calibri" w:hAnsi="Century Gothic" w:cs="Times New Roman"/>
          <w:bCs/>
          <w:sz w:val="18"/>
          <w:szCs w:val="18"/>
        </w:rPr>
        <w:t>, od dnia podpisania umowy.</w:t>
      </w:r>
      <w:r w:rsidRPr="002D2B45">
        <w:rPr>
          <w:rFonts w:ascii="Century Gothic" w:eastAsia="Calibri" w:hAnsi="Century Gothic" w:cs="Times New Roman"/>
          <w:sz w:val="18"/>
          <w:szCs w:val="18"/>
        </w:rPr>
        <w:t xml:space="preserve"> </w:t>
      </w:r>
    </w:p>
    <w:p w14:paraId="43A2A927" w14:textId="00509121" w:rsidR="00166E9D" w:rsidRPr="00865F61" w:rsidRDefault="00166E9D" w:rsidP="00BE0284">
      <w:pPr>
        <w:spacing w:after="0" w:line="240" w:lineRule="auto"/>
        <w:ind w:firstLine="426"/>
        <w:contextualSpacing/>
        <w:rPr>
          <w:rFonts w:ascii="Century Gothic" w:eastAsia="Times New Roman" w:hAnsi="Century Gothic" w:cs="EUAlbertina"/>
          <w:sz w:val="18"/>
          <w:szCs w:val="18"/>
          <w:lang w:eastAsia="pl-PL"/>
        </w:rPr>
      </w:pPr>
      <w:r>
        <w:rPr>
          <w:rFonts w:ascii="Century Gothic" w:eastAsia="Calibri" w:hAnsi="Century Gothic" w:cs="Times New Roman"/>
          <w:sz w:val="18"/>
          <w:szCs w:val="18"/>
        </w:rPr>
        <w:t>2.</w:t>
      </w:r>
      <w:r w:rsidR="008474BD">
        <w:rPr>
          <w:rFonts w:ascii="Century Gothic" w:eastAsia="Calibri" w:hAnsi="Century Gothic" w:cs="Times New Roman"/>
          <w:sz w:val="18"/>
          <w:szCs w:val="18"/>
        </w:rPr>
        <w:t xml:space="preserve">  </w:t>
      </w:r>
      <w:r>
        <w:rPr>
          <w:rFonts w:ascii="Century Gothic" w:eastAsia="Calibri" w:hAnsi="Century Gothic" w:cs="Times New Roman"/>
          <w:sz w:val="18"/>
          <w:szCs w:val="18"/>
        </w:rPr>
        <w:t xml:space="preserve">Wspólny Słownik Zamówień CPV: </w:t>
      </w:r>
      <w:r w:rsidRPr="00D1126A">
        <w:rPr>
          <w:rFonts w:ascii="Century Gothic" w:eastAsia="Times New Roman" w:hAnsi="Century Gothic" w:cs="EUAlbertina"/>
          <w:sz w:val="18"/>
          <w:szCs w:val="18"/>
          <w:lang w:eastAsia="pl-PL"/>
        </w:rPr>
        <w:t>33600000-6</w:t>
      </w:r>
      <w:r w:rsidR="00245804">
        <w:rPr>
          <w:rFonts w:ascii="Century Gothic" w:eastAsia="Times New Roman" w:hAnsi="Century Gothic" w:cs="EUAlbertina"/>
          <w:sz w:val="18"/>
          <w:szCs w:val="18"/>
          <w:lang w:eastAsia="pl-PL"/>
        </w:rPr>
        <w:t xml:space="preserve"> - </w:t>
      </w:r>
      <w:r w:rsidRPr="00D1126A">
        <w:rPr>
          <w:rFonts w:ascii="Century Gothic" w:eastAsia="Times New Roman" w:hAnsi="Century Gothic" w:cs="EUAlbertina"/>
          <w:sz w:val="18"/>
          <w:szCs w:val="18"/>
          <w:lang w:eastAsia="pl-PL"/>
        </w:rPr>
        <w:t xml:space="preserve"> Produkty farmaceutyczne</w:t>
      </w:r>
    </w:p>
    <w:p w14:paraId="52400865" w14:textId="2325E13F" w:rsidR="00166E9D" w:rsidRPr="002D2B45" w:rsidRDefault="00166E9D" w:rsidP="00BE0284">
      <w:pPr>
        <w:suppressAutoHyphens/>
        <w:spacing w:after="0" w:line="240" w:lineRule="auto"/>
        <w:ind w:left="284" w:firstLine="142"/>
        <w:jc w:val="both"/>
        <w:rPr>
          <w:rFonts w:ascii="Century Gothic" w:eastAsia="Calibri" w:hAnsi="Century Gothic" w:cs="Times New Roman"/>
          <w:bCs/>
          <w:sz w:val="18"/>
          <w:szCs w:val="18"/>
        </w:rPr>
      </w:pPr>
      <w:r>
        <w:rPr>
          <w:rFonts w:ascii="Century Gothic" w:eastAsia="Calibri" w:hAnsi="Century Gothic" w:cs="Times New Roman"/>
          <w:bCs/>
          <w:sz w:val="18"/>
          <w:szCs w:val="18"/>
        </w:rPr>
        <w:t>3</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Przedmiot zamówienia powinien:  </w:t>
      </w:r>
    </w:p>
    <w:p w14:paraId="7D8EFE14" w14:textId="71C98B72" w:rsidR="00166E9D" w:rsidRPr="002D2B45" w:rsidRDefault="00166E9D" w:rsidP="00BE0284">
      <w:pPr>
        <w:suppressAutoHyphens/>
        <w:spacing w:after="0" w:line="240" w:lineRule="auto"/>
        <w:ind w:left="993" w:hanging="284"/>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a)</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być dopuszczony do obrotu i używania na terenie Polski zgodnie z obowiązującymi przepisami prawa,</w:t>
      </w:r>
    </w:p>
    <w:p w14:paraId="71B63AFA" w14:textId="1C53E541" w:rsidR="00166E9D" w:rsidRPr="002D2B45" w:rsidRDefault="00166E9D" w:rsidP="00BE0284">
      <w:pPr>
        <w:suppressAutoHyphens/>
        <w:spacing w:after="0" w:line="240" w:lineRule="auto"/>
        <w:ind w:left="993" w:hanging="284"/>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 xml:space="preserve">b)  być oznakowany zgodnie z Rozporządzeniem Ministra Zdrowia z dnia 20 lutego 2009 roku w sprawie wymagań dotyczących oznakowania opakowań produktu leczniczego i treści ulotki (Dz. U. </w:t>
      </w:r>
      <w:r w:rsidR="00643760">
        <w:rPr>
          <w:rFonts w:ascii="Century Gothic" w:eastAsia="Calibri" w:hAnsi="Century Gothic" w:cs="Times New Roman"/>
          <w:bCs/>
          <w:sz w:val="18"/>
          <w:szCs w:val="18"/>
        </w:rPr>
        <w:t>2020</w:t>
      </w:r>
      <w:r w:rsidRPr="002D2B45">
        <w:rPr>
          <w:rFonts w:ascii="Century Gothic" w:eastAsia="Calibri" w:hAnsi="Century Gothic" w:cs="Times New Roman"/>
          <w:bCs/>
          <w:sz w:val="18"/>
          <w:szCs w:val="18"/>
        </w:rPr>
        <w:t xml:space="preserve">, poz. </w:t>
      </w:r>
      <w:r w:rsidR="00643760">
        <w:rPr>
          <w:rFonts w:ascii="Century Gothic" w:eastAsia="Calibri" w:hAnsi="Century Gothic" w:cs="Times New Roman"/>
          <w:bCs/>
          <w:sz w:val="18"/>
          <w:szCs w:val="18"/>
        </w:rPr>
        <w:t>1847</w:t>
      </w:r>
      <w:r w:rsidRPr="002D2B45">
        <w:rPr>
          <w:rFonts w:ascii="Century Gothic" w:eastAsia="Calibri" w:hAnsi="Century Gothic" w:cs="Times New Roman"/>
          <w:bCs/>
          <w:sz w:val="18"/>
          <w:szCs w:val="18"/>
        </w:rPr>
        <w:t>).</w:t>
      </w:r>
    </w:p>
    <w:p w14:paraId="77017071" w14:textId="0515D7C3" w:rsidR="00166E9D" w:rsidRDefault="00166E9D" w:rsidP="00BE0284">
      <w:pPr>
        <w:suppressAutoHyphens/>
        <w:spacing w:after="0" w:line="240" w:lineRule="auto"/>
        <w:ind w:left="993" w:hanging="284"/>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 xml:space="preserve"> c)  posiadać okres przydatności do użycia nie krótszy niż 12 miesięcy licząc od  daty dostawy</w:t>
      </w:r>
      <w:r w:rsidR="00FC4D9F">
        <w:rPr>
          <w:rFonts w:ascii="Century Gothic" w:eastAsia="Calibri" w:hAnsi="Century Gothic" w:cs="Times New Roman"/>
          <w:bCs/>
          <w:sz w:val="18"/>
          <w:szCs w:val="18"/>
        </w:rPr>
        <w:t>, a d</w:t>
      </w:r>
      <w:r w:rsidR="00FC4D9F" w:rsidRPr="00FC4D9F">
        <w:rPr>
          <w:rFonts w:ascii="Century Gothic" w:eastAsia="Calibri" w:hAnsi="Century Gothic" w:cs="Times New Roman"/>
          <w:bCs/>
          <w:sz w:val="18"/>
          <w:szCs w:val="18"/>
        </w:rPr>
        <w:t>la żywności medycznej termin przydatności nie krótszy niż 6 miesięcy</w:t>
      </w:r>
    </w:p>
    <w:p w14:paraId="0D43A759" w14:textId="70DE7024" w:rsidR="00166E9D" w:rsidRPr="00A45C5E" w:rsidRDefault="00166E9D" w:rsidP="00BE0284">
      <w:pPr>
        <w:suppressAutoHyphens/>
        <w:spacing w:after="0" w:line="240" w:lineRule="auto"/>
        <w:ind w:left="709" w:hanging="283"/>
        <w:jc w:val="both"/>
        <w:rPr>
          <w:rFonts w:ascii="Century Gothic" w:eastAsia="Calibri" w:hAnsi="Century Gothic" w:cs="Times New Roman"/>
          <w:bCs/>
          <w:sz w:val="18"/>
          <w:szCs w:val="18"/>
        </w:rPr>
      </w:pPr>
      <w:r w:rsidRPr="00CB0DCB">
        <w:rPr>
          <w:rFonts w:ascii="Century Gothic" w:hAnsi="Century Gothic"/>
          <w:sz w:val="18"/>
          <w:szCs w:val="18"/>
        </w:rPr>
        <w:t>4.</w:t>
      </w:r>
      <w:r w:rsidR="008474BD">
        <w:rPr>
          <w:rFonts w:ascii="Century Gothic" w:hAnsi="Century Gothic"/>
          <w:sz w:val="18"/>
          <w:szCs w:val="18"/>
        </w:rPr>
        <w:t xml:space="preserve">  </w:t>
      </w:r>
      <w:r w:rsidRPr="002D2B45">
        <w:rPr>
          <w:rFonts w:ascii="Century Gothic" w:eastAsia="Calibri" w:hAnsi="Century Gothic" w:cs="Times New Roman"/>
          <w:iCs/>
          <w:sz w:val="18"/>
          <w:szCs w:val="18"/>
        </w:rPr>
        <w:t xml:space="preserve">Ilości określone w formularzu cenowym – </w:t>
      </w:r>
      <w:r w:rsidR="00E97024">
        <w:rPr>
          <w:rFonts w:ascii="Century Gothic" w:eastAsia="Calibri" w:hAnsi="Century Gothic" w:cs="Times New Roman"/>
          <w:iCs/>
          <w:sz w:val="18"/>
          <w:szCs w:val="18"/>
        </w:rPr>
        <w:t>z</w:t>
      </w:r>
      <w:r w:rsidRPr="002D2B45">
        <w:rPr>
          <w:rFonts w:ascii="Century Gothic" w:eastAsia="Calibri" w:hAnsi="Century Gothic" w:cs="Times New Roman"/>
          <w:iCs/>
          <w:sz w:val="18"/>
          <w:szCs w:val="18"/>
        </w:rPr>
        <w:t xml:space="preserve">ałącznik nr 2 mają charakter szacunkowy, przy czym Zamawiający  deklaruje zrealizowanie  zamówienia w wysokości co najmniej </w:t>
      </w:r>
      <w:r w:rsidR="00E97024">
        <w:rPr>
          <w:rFonts w:ascii="Century Gothic" w:eastAsia="Calibri" w:hAnsi="Century Gothic" w:cs="Times New Roman"/>
          <w:iCs/>
          <w:sz w:val="18"/>
          <w:szCs w:val="18"/>
        </w:rPr>
        <w:t>7</w:t>
      </w:r>
      <w:r w:rsidRPr="002D2B45">
        <w:rPr>
          <w:rFonts w:ascii="Century Gothic" w:eastAsia="Calibri" w:hAnsi="Century Gothic" w:cs="Times New Roman"/>
          <w:iCs/>
          <w:sz w:val="18"/>
          <w:szCs w:val="18"/>
        </w:rPr>
        <w:t xml:space="preserve">0% wartości przedmiotu zamówienia, którego  dotyczyć będzie zawarta umowa, z zastrzeżeniem pkt. </w:t>
      </w:r>
      <w:r>
        <w:rPr>
          <w:rFonts w:ascii="Century Gothic" w:eastAsia="Calibri" w:hAnsi="Century Gothic" w:cs="Times New Roman"/>
          <w:iCs/>
          <w:sz w:val="18"/>
          <w:szCs w:val="18"/>
        </w:rPr>
        <w:t>5</w:t>
      </w:r>
      <w:r w:rsidRPr="002D2B45">
        <w:rPr>
          <w:rFonts w:ascii="Century Gothic" w:eastAsia="Calibri" w:hAnsi="Century Gothic" w:cs="Times New Roman"/>
          <w:iCs/>
          <w:sz w:val="18"/>
          <w:szCs w:val="18"/>
        </w:rPr>
        <w:t>.</w:t>
      </w:r>
    </w:p>
    <w:p w14:paraId="7777C464" w14:textId="055270D6" w:rsidR="00166E9D" w:rsidRPr="002D2B45" w:rsidRDefault="00166E9D" w:rsidP="00BE0284">
      <w:pPr>
        <w:suppressAutoHyphens/>
        <w:spacing w:after="0" w:line="240" w:lineRule="auto"/>
        <w:ind w:left="709" w:hanging="283"/>
        <w:jc w:val="both"/>
        <w:rPr>
          <w:rFonts w:ascii="Century Gothic" w:eastAsia="Calibri" w:hAnsi="Century Gothic" w:cs="Times New Roman"/>
          <w:iCs/>
          <w:sz w:val="18"/>
          <w:szCs w:val="18"/>
        </w:rPr>
      </w:pPr>
      <w:r>
        <w:rPr>
          <w:rFonts w:ascii="Century Gothic" w:eastAsia="Calibri" w:hAnsi="Century Gothic" w:cs="Times New Roman"/>
          <w:iCs/>
          <w:sz w:val="18"/>
          <w:szCs w:val="18"/>
        </w:rPr>
        <w:t>5</w:t>
      </w:r>
      <w:r w:rsidRPr="002D2B45">
        <w:rPr>
          <w:rFonts w:ascii="Century Gothic" w:eastAsia="Calibri" w:hAnsi="Century Gothic" w:cs="Times New Roman"/>
          <w:iCs/>
          <w:sz w:val="18"/>
          <w:szCs w:val="18"/>
        </w:rPr>
        <w:t>.</w:t>
      </w:r>
      <w:r w:rsidR="008474BD">
        <w:rPr>
          <w:rFonts w:ascii="Century Gothic" w:eastAsia="Calibri" w:hAnsi="Century Gothic" w:cs="Times New Roman"/>
          <w:iCs/>
          <w:sz w:val="18"/>
          <w:szCs w:val="18"/>
        </w:rPr>
        <w:t xml:space="preserve">  </w:t>
      </w:r>
      <w:r w:rsidRPr="002D2B45">
        <w:rPr>
          <w:rFonts w:ascii="Century Gothic" w:eastAsia="Calibri" w:hAnsi="Century Gothic" w:cs="Times New Roman"/>
          <w:iCs/>
          <w:sz w:val="18"/>
          <w:szCs w:val="18"/>
        </w:rPr>
        <w:t>Leki z programów lekowych</w:t>
      </w:r>
      <w:r>
        <w:rPr>
          <w:rFonts w:ascii="Century Gothic" w:eastAsia="Calibri" w:hAnsi="Century Gothic" w:cs="Times New Roman"/>
          <w:iCs/>
          <w:sz w:val="18"/>
          <w:szCs w:val="18"/>
        </w:rPr>
        <w:t xml:space="preserve"> będą</w:t>
      </w:r>
      <w:r w:rsidRPr="002D2B45">
        <w:rPr>
          <w:rFonts w:ascii="Century Gothic" w:eastAsia="Calibri" w:hAnsi="Century Gothic" w:cs="Times New Roman"/>
          <w:iCs/>
          <w:sz w:val="18"/>
          <w:szCs w:val="18"/>
        </w:rPr>
        <w:t xml:space="preserve"> zamawiane wyłącznie w przypadku zawarcia/przedłużenia  umów z NFZ na realizację programów lekowych i do wysokości limitów finansowych w nich określonych, w ilościach potrzebnych pacjentom zakwalifikowanym do danego programu.</w:t>
      </w:r>
    </w:p>
    <w:p w14:paraId="48B61FF9" w14:textId="3FE3ACA5" w:rsidR="00166E9D" w:rsidRPr="002D2B45" w:rsidRDefault="00166E9D" w:rsidP="00BE0284">
      <w:pPr>
        <w:suppressAutoHyphens/>
        <w:spacing w:after="0" w:line="240" w:lineRule="auto"/>
        <w:ind w:left="709" w:hanging="283"/>
        <w:jc w:val="both"/>
        <w:rPr>
          <w:rFonts w:ascii="Century Gothic" w:eastAsia="Calibri" w:hAnsi="Century Gothic" w:cs="Times New Roman"/>
          <w:sz w:val="18"/>
          <w:szCs w:val="18"/>
        </w:rPr>
      </w:pPr>
      <w:r>
        <w:rPr>
          <w:rFonts w:ascii="Century Gothic" w:eastAsia="Calibri" w:hAnsi="Century Gothic" w:cs="Times New Roman"/>
          <w:bCs/>
          <w:sz w:val="18"/>
          <w:szCs w:val="18"/>
        </w:rPr>
        <w:t>6</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00BE028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Zamawiający wymaga złożenia oferty wraz z określeniem kodu EAN na preparaty znajdujące się</w:t>
      </w:r>
      <w:r w:rsidR="0024580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wykazie refundowanych leków, środków spożywczych specjalnego przeznaczenia żywieniowego oraz wyrobów medycznych, stanowiącym załącznik do Obwieszczenia Ministra Zdrowia w sprawie wykazu refundowanych leków, środków spożywczych specjalnego przeznaczenia żywieniowego oraz wyrobów medycznych aktualnego na dzień złożenia oferty. </w:t>
      </w:r>
    </w:p>
    <w:p w14:paraId="0DF55FD0" w14:textId="196C37F1" w:rsidR="00166E9D" w:rsidRPr="002D2B45" w:rsidRDefault="00166E9D" w:rsidP="00E97024">
      <w:pPr>
        <w:tabs>
          <w:tab w:val="left" w:pos="567"/>
          <w:tab w:val="left" w:pos="709"/>
        </w:tabs>
        <w:suppressAutoHyphens/>
        <w:spacing w:after="0" w:line="240" w:lineRule="auto"/>
        <w:ind w:left="426"/>
        <w:jc w:val="both"/>
        <w:rPr>
          <w:rFonts w:ascii="Century Gothic" w:eastAsia="Calibri" w:hAnsi="Century Gothic" w:cs="Times New Roman"/>
          <w:iCs/>
          <w:sz w:val="18"/>
          <w:szCs w:val="18"/>
        </w:rPr>
      </w:pPr>
      <w:r>
        <w:rPr>
          <w:rFonts w:ascii="Century Gothic" w:eastAsia="Calibri" w:hAnsi="Century Gothic" w:cs="Times New Roman"/>
          <w:sz w:val="18"/>
          <w:szCs w:val="18"/>
        </w:rPr>
        <w:t>7</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Zamawiający składa zamówienie drogą elektroniczną. </w:t>
      </w:r>
    </w:p>
    <w:p w14:paraId="19696590" w14:textId="1EE35466" w:rsidR="00166E9D" w:rsidRPr="002D2B45" w:rsidRDefault="00166E9D" w:rsidP="00E97024">
      <w:pPr>
        <w:tabs>
          <w:tab w:val="left" w:pos="567"/>
          <w:tab w:val="left" w:pos="709"/>
        </w:tabs>
        <w:suppressAutoHyphens/>
        <w:spacing w:after="0" w:line="240" w:lineRule="auto"/>
        <w:ind w:left="709" w:hanging="283"/>
        <w:jc w:val="both"/>
        <w:rPr>
          <w:rFonts w:ascii="Century Gothic" w:eastAsia="Calibri" w:hAnsi="Century Gothic" w:cs="Times New Roman"/>
          <w:sz w:val="18"/>
          <w:szCs w:val="18"/>
        </w:rPr>
      </w:pPr>
      <w:r>
        <w:rPr>
          <w:rFonts w:ascii="Century Gothic" w:eastAsia="Calibri" w:hAnsi="Century Gothic" w:cs="Times New Roman"/>
          <w:sz w:val="18"/>
          <w:szCs w:val="18"/>
        </w:rPr>
        <w:t>8</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Wykonawca ma obowiązek wystawiać w trakcie realizacji umowy oddzielne faktury na leki  onkologiczne. </w:t>
      </w:r>
    </w:p>
    <w:p w14:paraId="7B6A0539" w14:textId="02A09F62" w:rsidR="00166E9D" w:rsidRPr="002D2B45" w:rsidRDefault="00166E9D" w:rsidP="00E97024">
      <w:pPr>
        <w:suppressAutoHyphens/>
        <w:spacing w:after="0" w:line="240" w:lineRule="auto"/>
        <w:ind w:left="709" w:hanging="283"/>
        <w:jc w:val="both"/>
        <w:rPr>
          <w:rFonts w:ascii="Century Gothic" w:eastAsia="Calibri" w:hAnsi="Century Gothic" w:cs="Times New Roman"/>
          <w:bCs/>
          <w:sz w:val="18"/>
          <w:szCs w:val="18"/>
        </w:rPr>
      </w:pPr>
      <w:r>
        <w:rPr>
          <w:rFonts w:ascii="Century Gothic" w:eastAsia="Calibri" w:hAnsi="Century Gothic" w:cs="Times New Roman"/>
          <w:sz w:val="18"/>
          <w:szCs w:val="18"/>
        </w:rPr>
        <w:t>9</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bCs/>
          <w:sz w:val="18"/>
          <w:szCs w:val="18"/>
        </w:rPr>
        <w:t>Produkty farmaceutyczne iniekcji i infuzji o tej samej nazwie międzynarodowej, ale różnych dawkach, muszą pochodzić od jednego producenta.</w:t>
      </w:r>
    </w:p>
    <w:p w14:paraId="2D575997" w14:textId="138209D9"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Pr>
          <w:rFonts w:ascii="Century Gothic" w:eastAsia="Calibri" w:hAnsi="Century Gothic" w:cs="Times New Roman"/>
          <w:sz w:val="18"/>
          <w:szCs w:val="18"/>
        </w:rPr>
        <w:t>10</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W przypadku gdy w Załączniku Nr 2 Zamawiający podał nazwę handlową leku, Wykonawca  ma   prawo zaoferować lek o innej nazwie handlowej – równoważny, oparty na takiej samej substancji czynnej, jak użyta w leku wskazanym przez Zamawiającego.</w:t>
      </w:r>
    </w:p>
    <w:p w14:paraId="0B14AF54" w14:textId="49155762"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1</w:t>
      </w:r>
      <w:r w:rsidRPr="002D2B45">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UWAGA: Zamawiający wyraża zgodę na zaoferowanie leków w opakowaniach innej wielkości niż podana w </w:t>
      </w:r>
      <w:r w:rsidR="00E97024">
        <w:rPr>
          <w:rFonts w:ascii="Century Gothic" w:eastAsia="Calibri" w:hAnsi="Century Gothic" w:cs="Times New Roman"/>
          <w:sz w:val="18"/>
          <w:szCs w:val="18"/>
        </w:rPr>
        <w:t>z</w:t>
      </w:r>
      <w:r w:rsidRPr="002D2B45">
        <w:rPr>
          <w:rFonts w:ascii="Century Gothic" w:eastAsia="Calibri" w:hAnsi="Century Gothic" w:cs="Times New Roman"/>
          <w:sz w:val="18"/>
          <w:szCs w:val="18"/>
        </w:rPr>
        <w:t>ałączniku Nr 2 do SWZ</w:t>
      </w:r>
    </w:p>
    <w:p w14:paraId="3396E935" w14:textId="33AEE80C"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2</w:t>
      </w:r>
      <w:r w:rsidRPr="002D2B45">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W przypadku zaoferowania innej wielkości opakowań, Wykonawca jest zobowiązany do przeliczenia opakowań do dwóch miejsc po przecinku, tak aby liczba wymaganych tab., kaps., fiolek, kg itp., była zgodna z ilością wymaganą przez Zamawiającego. Przeliczoną ilość opakowań należy podać w rubryce „Ilość op. po przeliczeniu”, obok ilości pierwotnej, podanej przez Zamawiającego.</w:t>
      </w:r>
    </w:p>
    <w:p w14:paraId="3F7D58DE" w14:textId="5808E4C2" w:rsidR="00166E9D" w:rsidRPr="002D2B45" w:rsidRDefault="00166E9D" w:rsidP="00BE0284">
      <w:pPr>
        <w:suppressAutoHyphens/>
        <w:spacing w:after="0" w:line="240" w:lineRule="auto"/>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3</w:t>
      </w:r>
      <w:r w:rsidRPr="002D2B45">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UWAGA: W sytuacji gdy w trakcie trwania postępowania przetargowego wymagany przez Zamawiającego lek nie jest produkowany, w Formularzu cenowym stanowiącym Załącznik Nr 2 do SWZ należy podać ostatnią cenę sprzedaży z adnotacją o zaprzestaniu produkcji.</w:t>
      </w:r>
    </w:p>
    <w:p w14:paraId="46C7027B" w14:textId="04AF6B36" w:rsidR="00166E9D" w:rsidRPr="00076584" w:rsidRDefault="00166E9D" w:rsidP="00BE0284">
      <w:pPr>
        <w:suppressAutoHyphens/>
        <w:spacing w:after="0" w:line="240" w:lineRule="auto"/>
        <w:ind w:left="709" w:hanging="283"/>
        <w:jc w:val="both"/>
        <w:rPr>
          <w:rFonts w:ascii="Century Gothic" w:eastAsia="Calibri" w:hAnsi="Century Gothic" w:cs="Times New Roman"/>
          <w:b/>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4.</w:t>
      </w:r>
      <w:r>
        <w:rPr>
          <w:rFonts w:ascii="Century Gothic" w:eastAsia="Calibri" w:hAnsi="Century Gothic" w:cs="Times New Roman"/>
          <w:bCs/>
          <w:sz w:val="18"/>
          <w:szCs w:val="18"/>
        </w:rPr>
        <w:t xml:space="preserve"> </w:t>
      </w:r>
      <w:r w:rsidR="00BE028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Zamawiający przewiduje składanie ofert częściowych na</w:t>
      </w:r>
      <w:r w:rsidR="009440DD">
        <w:rPr>
          <w:rFonts w:ascii="Century Gothic" w:eastAsia="Calibri" w:hAnsi="Century Gothic" w:cs="Times New Roman"/>
          <w:sz w:val="18"/>
          <w:szCs w:val="18"/>
        </w:rPr>
        <w:t xml:space="preserve"> wybrane</w:t>
      </w:r>
      <w:r w:rsidR="003F4EF0">
        <w:rPr>
          <w:rFonts w:ascii="Century Gothic" w:eastAsia="Calibri" w:hAnsi="Century Gothic" w:cs="Times New Roman"/>
          <w:sz w:val="18"/>
          <w:szCs w:val="18"/>
        </w:rPr>
        <w:t xml:space="preserve"> Pakiet</w:t>
      </w:r>
      <w:r w:rsidR="009440DD">
        <w:rPr>
          <w:rFonts w:ascii="Century Gothic" w:eastAsia="Calibri" w:hAnsi="Century Gothic" w:cs="Times New Roman"/>
          <w:sz w:val="18"/>
          <w:szCs w:val="18"/>
        </w:rPr>
        <w:t>y</w:t>
      </w:r>
      <w:r w:rsidR="00340D7C">
        <w:rPr>
          <w:rFonts w:ascii="Century Gothic" w:eastAsia="Calibri" w:hAnsi="Century Gothic" w:cs="Times New Roman"/>
          <w:sz w:val="18"/>
          <w:szCs w:val="18"/>
        </w:rPr>
        <w:t>.</w:t>
      </w:r>
      <w:r w:rsidR="008232E1">
        <w:rPr>
          <w:rFonts w:ascii="Century Gothic" w:eastAsia="Calibri" w:hAnsi="Century Gothic" w:cs="Times New Roman"/>
          <w:sz w:val="18"/>
          <w:szCs w:val="18"/>
        </w:rPr>
        <w:t xml:space="preserve"> </w:t>
      </w:r>
    </w:p>
    <w:p w14:paraId="5BB70D9C" w14:textId="512F0F8B" w:rsidR="00166E9D" w:rsidRDefault="00166E9D" w:rsidP="00BE0284">
      <w:pPr>
        <w:pStyle w:val="Bezodstpw"/>
        <w:ind w:left="851" w:hanging="425"/>
        <w:jc w:val="both"/>
        <w:rPr>
          <w:rFonts w:ascii="Century Gothic" w:hAnsi="Century Gothic"/>
          <w:sz w:val="18"/>
          <w:szCs w:val="18"/>
        </w:rPr>
      </w:pPr>
      <w:r>
        <w:rPr>
          <w:rFonts w:ascii="Century Gothic" w:hAnsi="Century Gothic"/>
          <w:sz w:val="18"/>
          <w:szCs w:val="18"/>
        </w:rPr>
        <w:t>15</w:t>
      </w:r>
      <w:r w:rsidRPr="00A45C5E">
        <w:rPr>
          <w:rFonts w:ascii="Century Gothic" w:hAnsi="Century Gothic"/>
          <w:sz w:val="18"/>
          <w:szCs w:val="18"/>
        </w:rPr>
        <w:t xml:space="preserve">.  </w:t>
      </w:r>
      <w:r w:rsidR="00BE0284">
        <w:rPr>
          <w:rFonts w:ascii="Century Gothic" w:hAnsi="Century Gothic"/>
          <w:sz w:val="18"/>
          <w:szCs w:val="18"/>
        </w:rPr>
        <w:t xml:space="preserve"> </w:t>
      </w:r>
      <w:r w:rsidRPr="00A45C5E">
        <w:rPr>
          <w:rFonts w:ascii="Century Gothic" w:hAnsi="Century Gothic"/>
          <w:sz w:val="18"/>
          <w:szCs w:val="18"/>
        </w:rPr>
        <w:t xml:space="preserve">Zamawiający dopuszcza możliwość udzielania zamówień, o którym mowa w art. 214 ust. 1 pkt  8 </w:t>
      </w:r>
      <w:proofErr w:type="spellStart"/>
      <w:r w:rsidR="00643760">
        <w:rPr>
          <w:rFonts w:ascii="Century Gothic" w:hAnsi="Century Gothic"/>
          <w:sz w:val="18"/>
          <w:szCs w:val="18"/>
        </w:rPr>
        <w:t>Pzp</w:t>
      </w:r>
      <w:proofErr w:type="spellEnd"/>
      <w:r w:rsidR="00643760">
        <w:rPr>
          <w:rFonts w:ascii="Century Gothic" w:hAnsi="Century Gothic"/>
          <w:sz w:val="18"/>
          <w:szCs w:val="18"/>
        </w:rPr>
        <w:t xml:space="preserve"> </w:t>
      </w:r>
      <w:r w:rsidRPr="00A45C5E">
        <w:rPr>
          <w:rFonts w:ascii="Century Gothic" w:hAnsi="Century Gothic"/>
          <w:sz w:val="18"/>
          <w:szCs w:val="18"/>
        </w:rPr>
        <w:t>do 20 % wartości zamówienia podstawowego.</w:t>
      </w:r>
    </w:p>
    <w:p w14:paraId="066EB60E" w14:textId="28EECFF1" w:rsidR="00110419" w:rsidRPr="00166E9D" w:rsidRDefault="00166E9D" w:rsidP="00BE0284">
      <w:pPr>
        <w:pStyle w:val="Bezodstpw"/>
        <w:ind w:left="284" w:hanging="284"/>
        <w:jc w:val="both"/>
        <w:rPr>
          <w:rFonts w:ascii="Century Gothic" w:hAnsi="Century Gothic"/>
          <w:sz w:val="18"/>
          <w:szCs w:val="18"/>
        </w:rPr>
      </w:pPr>
      <w:r>
        <w:rPr>
          <w:rFonts w:ascii="Century Gothic" w:hAnsi="Century Gothic"/>
          <w:sz w:val="18"/>
          <w:szCs w:val="18"/>
        </w:rPr>
        <w:t xml:space="preserve">      </w:t>
      </w:r>
    </w:p>
    <w:p w14:paraId="3D08126B" w14:textId="2D955E35" w:rsidR="00D71C25" w:rsidRDefault="00D71C25" w:rsidP="00BE0284">
      <w:pPr>
        <w:spacing w:after="0" w:line="240" w:lineRule="auto"/>
        <w:ind w:left="850" w:right="81" w:hanging="850"/>
        <w:jc w:val="both"/>
        <w:rPr>
          <w:rFonts w:ascii="Century Gothic" w:eastAsia="Times New Roman" w:hAnsi="Century Gothic" w:cs="Arial"/>
          <w:sz w:val="18"/>
          <w:szCs w:val="18"/>
          <w:lang w:eastAsia="pl-PL"/>
        </w:rPr>
      </w:pPr>
      <w:r w:rsidRPr="00110419">
        <w:rPr>
          <w:rFonts w:ascii="Century Gothic" w:eastAsia="Times New Roman" w:hAnsi="Century Gothic" w:cs="Arial"/>
          <w:b/>
          <w:bCs/>
          <w:sz w:val="20"/>
          <w:szCs w:val="20"/>
          <w:lang w:eastAsia="pl-PL"/>
        </w:rPr>
        <w:t>V.</w:t>
      </w:r>
      <w:r w:rsidRPr="00110419">
        <w:rPr>
          <w:rFonts w:ascii="Century Gothic" w:eastAsia="Times New Roman" w:hAnsi="Century Gothic" w:cs="Arial"/>
          <w:b/>
          <w:bCs/>
          <w:sz w:val="18"/>
          <w:szCs w:val="18"/>
          <w:lang w:eastAsia="pl-PL"/>
        </w:rPr>
        <w:t xml:space="preserve">  </w:t>
      </w:r>
      <w:r w:rsidR="00B80BE5" w:rsidRPr="00110419">
        <w:rPr>
          <w:rFonts w:ascii="Century Gothic" w:eastAsia="Times New Roman" w:hAnsi="Century Gothic" w:cs="Arial"/>
          <w:b/>
          <w:bCs/>
          <w:sz w:val="18"/>
          <w:szCs w:val="18"/>
          <w:lang w:eastAsia="pl-PL"/>
        </w:rPr>
        <w:t xml:space="preserve">  </w:t>
      </w:r>
      <w:r w:rsidRPr="00110419">
        <w:rPr>
          <w:rFonts w:ascii="Century Gothic" w:eastAsia="Times New Roman" w:hAnsi="Century Gothic" w:cs="Arial"/>
          <w:b/>
          <w:bCs/>
          <w:sz w:val="20"/>
          <w:szCs w:val="20"/>
          <w:u w:val="single"/>
          <w:lang w:eastAsia="pl-PL"/>
        </w:rPr>
        <w:t xml:space="preserve">WYMAGANIA   DOTYCZACE   ZATRUDNIENIA   NA  UMOWĘ  O  PRACĘ  - ART. </w:t>
      </w:r>
      <w:r w:rsidR="00946E16" w:rsidRPr="00110419">
        <w:rPr>
          <w:rFonts w:ascii="Century Gothic" w:eastAsia="Times New Roman" w:hAnsi="Century Gothic" w:cs="Arial"/>
          <w:b/>
          <w:bCs/>
          <w:sz w:val="20"/>
          <w:szCs w:val="20"/>
          <w:u w:val="single"/>
          <w:lang w:eastAsia="pl-PL"/>
        </w:rPr>
        <w:t>95 PZP</w:t>
      </w:r>
      <w:r w:rsidRPr="00110419">
        <w:rPr>
          <w:rFonts w:ascii="Century Gothic" w:eastAsia="Times New Roman" w:hAnsi="Century Gothic" w:cs="Arial"/>
          <w:b/>
          <w:bCs/>
          <w:sz w:val="20"/>
          <w:szCs w:val="20"/>
          <w:u w:val="single"/>
          <w:lang w:eastAsia="pl-PL"/>
        </w:rPr>
        <w:t>.</w:t>
      </w:r>
      <w:r w:rsidRPr="00110419">
        <w:rPr>
          <w:rFonts w:ascii="Century Gothic" w:eastAsia="Times New Roman" w:hAnsi="Century Gothic" w:cs="Arial"/>
          <w:sz w:val="18"/>
          <w:szCs w:val="18"/>
          <w:lang w:eastAsia="pl-PL"/>
        </w:rPr>
        <w:t xml:space="preserve"> </w:t>
      </w:r>
    </w:p>
    <w:p w14:paraId="4BD1C9DB" w14:textId="4A39A78E" w:rsidR="00110419" w:rsidRDefault="00110419" w:rsidP="00BE0284">
      <w:pPr>
        <w:autoSpaceDE w:val="0"/>
        <w:autoSpaceDN w:val="0"/>
        <w:adjustRightInd w:val="0"/>
        <w:spacing w:after="0" w:line="240" w:lineRule="auto"/>
        <w:rPr>
          <w:rFonts w:ascii="Century Gothic" w:eastAsia="Times New Roman" w:hAnsi="Century Gothic" w:cs="Arial"/>
          <w:sz w:val="18"/>
          <w:szCs w:val="18"/>
          <w:lang w:eastAsia="pl-PL"/>
        </w:rPr>
      </w:pPr>
    </w:p>
    <w:p w14:paraId="1065A39D" w14:textId="4CDEE905" w:rsidR="009E4466" w:rsidRPr="00F846DD" w:rsidRDefault="009E4466" w:rsidP="00BE0284">
      <w:pPr>
        <w:pStyle w:val="Akapitzlist"/>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z </w:t>
      </w:r>
      <w:r w:rsidRPr="00F846DD">
        <w:rPr>
          <w:rFonts w:ascii="Century Gothic" w:eastAsia="Times New Roman" w:hAnsi="Century Gothic" w:cs="Arial"/>
          <w:sz w:val="18"/>
          <w:szCs w:val="18"/>
          <w:lang w:eastAsia="ar-SA"/>
        </w:rPr>
        <w:t xml:space="preserve">uwagi na przedmiot zamówienia Zamawiający </w:t>
      </w:r>
      <w:r>
        <w:rPr>
          <w:rFonts w:ascii="Century Gothic" w:eastAsia="Times New Roman" w:hAnsi="Century Gothic" w:cs="Arial"/>
          <w:sz w:val="18"/>
          <w:szCs w:val="18"/>
          <w:lang w:eastAsia="ar-SA"/>
        </w:rPr>
        <w:t xml:space="preserve">nie </w:t>
      </w:r>
      <w:r w:rsidRPr="00F846DD">
        <w:rPr>
          <w:rFonts w:ascii="Century Gothic" w:eastAsia="Times New Roman" w:hAnsi="Century Gothic" w:cs="Arial"/>
          <w:sz w:val="18"/>
          <w:szCs w:val="18"/>
          <w:lang w:eastAsia="ar-SA"/>
        </w:rPr>
        <w:t xml:space="preserve">wymaga, aby osoby uczestniczące w realizacji zamówienia, były zatrudnione przez wykonawcę na podstawie umowy </w:t>
      </w:r>
      <w:r>
        <w:rPr>
          <w:rFonts w:ascii="Century Gothic" w:eastAsia="Times New Roman" w:hAnsi="Century Gothic" w:cs="Arial"/>
          <w:sz w:val="18"/>
          <w:szCs w:val="18"/>
          <w:lang w:eastAsia="ar-SA"/>
        </w:rPr>
        <w:t xml:space="preserve">               </w:t>
      </w:r>
      <w:r w:rsidRPr="00F846DD">
        <w:rPr>
          <w:rFonts w:ascii="Century Gothic" w:eastAsia="Times New Roman" w:hAnsi="Century Gothic" w:cs="Arial"/>
          <w:sz w:val="18"/>
          <w:szCs w:val="18"/>
          <w:lang w:eastAsia="ar-SA"/>
        </w:rPr>
        <w:t>o pracę w rozumieniu ustawy z dnia 26 czerwca 1974 r</w:t>
      </w:r>
      <w:r>
        <w:rPr>
          <w:rFonts w:ascii="Century Gothic" w:eastAsia="Times New Roman" w:hAnsi="Century Gothic" w:cs="Arial"/>
          <w:sz w:val="18"/>
          <w:szCs w:val="18"/>
          <w:lang w:eastAsia="ar-SA"/>
        </w:rPr>
        <w:t>oku</w:t>
      </w:r>
      <w:r w:rsidRPr="00F846DD">
        <w:rPr>
          <w:rFonts w:ascii="Century Gothic" w:eastAsia="Times New Roman" w:hAnsi="Century Gothic" w:cs="Arial"/>
          <w:sz w:val="18"/>
          <w:szCs w:val="18"/>
          <w:lang w:eastAsia="ar-SA"/>
        </w:rPr>
        <w:t xml:space="preserve"> Kodeks Pracy (Dz. U. z 202</w:t>
      </w:r>
      <w:r w:rsidR="003F4EF0">
        <w:rPr>
          <w:rFonts w:ascii="Century Gothic" w:eastAsia="Times New Roman" w:hAnsi="Century Gothic" w:cs="Arial"/>
          <w:sz w:val="18"/>
          <w:szCs w:val="18"/>
          <w:lang w:eastAsia="ar-SA"/>
        </w:rPr>
        <w:t>2</w:t>
      </w:r>
      <w:r w:rsidRPr="00F846DD">
        <w:rPr>
          <w:rFonts w:ascii="Century Gothic" w:eastAsia="Times New Roman" w:hAnsi="Century Gothic" w:cs="Arial"/>
          <w:sz w:val="18"/>
          <w:szCs w:val="18"/>
          <w:lang w:eastAsia="ar-SA"/>
        </w:rPr>
        <w:t xml:space="preserve"> poz. 1</w:t>
      </w:r>
      <w:r w:rsidR="003F4EF0">
        <w:rPr>
          <w:rFonts w:ascii="Century Gothic" w:eastAsia="Times New Roman" w:hAnsi="Century Gothic" w:cs="Arial"/>
          <w:sz w:val="18"/>
          <w:szCs w:val="18"/>
          <w:lang w:eastAsia="ar-SA"/>
        </w:rPr>
        <w:t>510</w:t>
      </w:r>
      <w:r>
        <w:rPr>
          <w:rFonts w:ascii="Century Gothic" w:eastAsia="Times New Roman" w:hAnsi="Century Gothic" w:cs="Arial"/>
          <w:sz w:val="18"/>
          <w:szCs w:val="18"/>
          <w:lang w:eastAsia="ar-SA"/>
        </w:rPr>
        <w:t xml:space="preserve"> </w:t>
      </w:r>
      <w:r w:rsidR="00F23741">
        <w:rPr>
          <w:rFonts w:ascii="Century Gothic" w:eastAsia="Times New Roman" w:hAnsi="Century Gothic" w:cs="Arial"/>
          <w:sz w:val="18"/>
          <w:szCs w:val="18"/>
          <w:lang w:eastAsia="ar-SA"/>
        </w:rPr>
        <w:t>ze zm.</w:t>
      </w:r>
      <w:r w:rsidRPr="00F846DD">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p>
    <w:p w14:paraId="44B0E1DD" w14:textId="77777777" w:rsidR="003E5991" w:rsidRDefault="003E5991" w:rsidP="00BE0284">
      <w:pPr>
        <w:suppressAutoHyphens/>
        <w:spacing w:after="0" w:line="240" w:lineRule="auto"/>
        <w:ind w:left="426" w:hanging="426"/>
        <w:jc w:val="both"/>
        <w:rPr>
          <w:rFonts w:ascii="Century Gothic" w:eastAsia="Times New Roman" w:hAnsi="Century Gothic" w:cs="Arial"/>
          <w:b/>
          <w:bCs/>
          <w:sz w:val="20"/>
          <w:szCs w:val="20"/>
          <w:lang w:eastAsia="ar-SA"/>
        </w:rPr>
      </w:pPr>
    </w:p>
    <w:p w14:paraId="70C375BD" w14:textId="54FE8E96" w:rsidR="00493BB5" w:rsidRPr="003141F5" w:rsidRDefault="00C24342" w:rsidP="00BE0284">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BE0284">
      <w:pPr>
        <w:numPr>
          <w:ilvl w:val="0"/>
          <w:numId w:val="8"/>
        </w:numPr>
        <w:tabs>
          <w:tab w:val="clear" w:pos="737"/>
          <w:tab w:val="num" w:pos="56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62F4DE8C" w14:textId="3DA717BC" w:rsidR="00C24342" w:rsidRPr="00C24342" w:rsidRDefault="00C24342"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70A9479" w14:textId="14B201F9" w:rsidR="00C24342" w:rsidRDefault="00C24342"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C0274B8" w14:textId="73FEB28D" w:rsidR="00815E0B" w:rsidRDefault="00815E0B"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3F83D577" w14:textId="67F931FB" w:rsidR="00B71C28" w:rsidRPr="00B71C28" w:rsidRDefault="00C32514"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Zgodnie z art. 462 ust. 2 </w:t>
      </w:r>
      <w:proofErr w:type="spellStart"/>
      <w:r>
        <w:rPr>
          <w:rFonts w:ascii="Century Gothic" w:eastAsia="Times New Roman" w:hAnsi="Century Gothic" w:cs="Arial"/>
          <w:sz w:val="18"/>
          <w:szCs w:val="18"/>
          <w:lang w:eastAsia="pl-PL"/>
        </w:rPr>
        <w:t>Pzp</w:t>
      </w:r>
      <w:proofErr w:type="spellEnd"/>
      <w:r>
        <w:rPr>
          <w:rFonts w:ascii="Century Gothic" w:eastAsia="Times New Roman" w:hAnsi="Century Gothic" w:cs="Arial"/>
          <w:sz w:val="18"/>
          <w:szCs w:val="18"/>
          <w:lang w:eastAsia="pl-PL"/>
        </w:rPr>
        <w:t>, Z</w:t>
      </w:r>
      <w:r w:rsidR="00B71C28" w:rsidRPr="00B71C28">
        <w:rPr>
          <w:rFonts w:ascii="Century Gothic" w:eastAsia="Times New Roman" w:hAnsi="Century Gothic" w:cs="Arial"/>
          <w:sz w:val="18"/>
          <w:szCs w:val="18"/>
          <w:lang w:eastAsia="pl-PL"/>
        </w:rPr>
        <w:t xml:space="preserve">amawiający żąda, aby przed przystąpieniem do wykonania zamówienia wykonawca podał nazwy, dane kontaktowe oraz przedstawicieli, podwykonawców zaangażowanych </w:t>
      </w:r>
      <w:r>
        <w:rPr>
          <w:rFonts w:ascii="Century Gothic" w:eastAsia="Times New Roman" w:hAnsi="Century Gothic" w:cs="Arial"/>
          <w:sz w:val="18"/>
          <w:szCs w:val="18"/>
          <w:lang w:eastAsia="pl-PL"/>
        </w:rPr>
        <w:t>w wykonywania u</w:t>
      </w:r>
      <w:r w:rsidR="00BE291A">
        <w:rPr>
          <w:rFonts w:ascii="Century Gothic" w:eastAsia="Times New Roman" w:hAnsi="Century Gothic" w:cs="Arial"/>
          <w:sz w:val="18"/>
          <w:szCs w:val="18"/>
          <w:lang w:eastAsia="pl-PL"/>
        </w:rPr>
        <w:t>s</w:t>
      </w:r>
      <w:r w:rsidR="00B71C28" w:rsidRPr="00B71C28">
        <w:rPr>
          <w:rFonts w:ascii="Century Gothic" w:eastAsia="Times New Roman" w:hAnsi="Century Gothic" w:cs="Arial"/>
          <w:sz w:val="18"/>
          <w:szCs w:val="18"/>
          <w:lang w:eastAsia="pl-PL"/>
        </w:rPr>
        <w:t>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FDC813F" w14:textId="5BAE5508"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przypadkach, o których mowa w  </w:t>
      </w:r>
      <w:r w:rsidR="00BE291A">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5</w:t>
      </w:r>
      <w:r w:rsidR="00BE291A">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zamawiający </w:t>
      </w:r>
      <w:r w:rsidR="00EA0277">
        <w:rPr>
          <w:rFonts w:ascii="Century Gothic" w:eastAsia="Times New Roman" w:hAnsi="Century Gothic" w:cs="Arial"/>
          <w:sz w:val="18"/>
          <w:szCs w:val="18"/>
          <w:lang w:eastAsia="pl-PL"/>
        </w:rPr>
        <w:t xml:space="preserve">może </w:t>
      </w:r>
      <w:r w:rsidRPr="00B71C28">
        <w:rPr>
          <w:rFonts w:ascii="Century Gothic" w:eastAsia="Times New Roman" w:hAnsi="Century Gothic" w:cs="Arial"/>
          <w:sz w:val="18"/>
          <w:szCs w:val="18"/>
          <w:lang w:eastAsia="pl-PL"/>
        </w:rPr>
        <w:t xml:space="preserve"> badać, czy nie zachodzą wobec podwykonawcy niebędącego podmiotem udostępniającym zasoby podstawy wykluczenia, o których mowa w art. 108 i </w:t>
      </w:r>
      <w:r w:rsidR="00EA0277">
        <w:rPr>
          <w:rFonts w:ascii="Century Gothic" w:eastAsia="Times New Roman" w:hAnsi="Century Gothic" w:cs="Arial"/>
          <w:sz w:val="18"/>
          <w:szCs w:val="18"/>
          <w:lang w:eastAsia="pl-PL"/>
        </w:rPr>
        <w:t xml:space="preserve">określone przez Zamawiającego z </w:t>
      </w:r>
      <w:r w:rsidRPr="00B71C28">
        <w:rPr>
          <w:rFonts w:ascii="Century Gothic" w:eastAsia="Times New Roman" w:hAnsi="Century Gothic" w:cs="Arial"/>
          <w:sz w:val="18"/>
          <w:szCs w:val="18"/>
          <w:lang w:eastAsia="pl-PL"/>
        </w:rPr>
        <w:t>art. 109</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009E4466">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Wykonawca na żądanie zamawiającego przedstawia oświadczenie, o którym mowa w art. 125 ust. 1, lub</w:t>
      </w:r>
      <w:r w:rsidR="00EA0277">
        <w:rPr>
          <w:rFonts w:ascii="Century Gothic" w:eastAsia="Times New Roman" w:hAnsi="Century Gothic" w:cs="Arial"/>
          <w:sz w:val="18"/>
          <w:szCs w:val="18"/>
          <w:lang w:eastAsia="pl-PL"/>
        </w:rPr>
        <w:t xml:space="preserve"> wymagane </w:t>
      </w:r>
      <w:r w:rsidR="0040513F">
        <w:rPr>
          <w:rFonts w:ascii="Century Gothic" w:eastAsia="Times New Roman" w:hAnsi="Century Gothic" w:cs="Arial"/>
          <w:sz w:val="18"/>
          <w:szCs w:val="18"/>
          <w:lang w:eastAsia="pl-PL"/>
        </w:rPr>
        <w:t xml:space="preserve">                   </w:t>
      </w:r>
      <w:r w:rsidR="00EA0277">
        <w:rPr>
          <w:rFonts w:ascii="Century Gothic" w:eastAsia="Times New Roman" w:hAnsi="Century Gothic" w:cs="Arial"/>
          <w:sz w:val="18"/>
          <w:szCs w:val="18"/>
          <w:lang w:eastAsia="pl-PL"/>
        </w:rPr>
        <w:t>w SWZ</w:t>
      </w:r>
      <w:r w:rsidRPr="00B71C28">
        <w:rPr>
          <w:rFonts w:ascii="Century Gothic" w:eastAsia="Times New Roman" w:hAnsi="Century Gothic" w:cs="Arial"/>
          <w:sz w:val="18"/>
          <w:szCs w:val="18"/>
          <w:lang w:eastAsia="pl-PL"/>
        </w:rPr>
        <w:t xml:space="preserve"> podmiotowe środki dowodowe dotyczące tego podwykonawcy.</w:t>
      </w:r>
    </w:p>
    <w:p w14:paraId="29573CEF" w14:textId="19A1EC38"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przypadku, o którym mowa w </w:t>
      </w:r>
      <w:r>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6</w:t>
      </w:r>
      <w:r>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jeżeli wobec podwykonawcy zachodzą podstawy wykluczenia, zamawiający żąda, aby wykonawca w terminie określonym przez zamawiającego zastąpił tego podwykonawcę pod rygorem niedopuszczenia podwykonawcy do realizacji części zamówienia</w:t>
      </w:r>
    </w:p>
    <w:p w14:paraId="12C957A5" w14:textId="48A61510"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Jeżeli zmiana albo rezygnacja z podwykonawcy dotyczy podmiotu, na którego zasoby wykonawca powoływał się, na zasadach określonych w art. 118 ust. 1</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Pr="00B71C28">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E291A">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 xml:space="preserve">w trakcie postępowania o udzielenie zamówienia. Przepis art. 122 </w:t>
      </w:r>
      <w:proofErr w:type="spellStart"/>
      <w:r w:rsidR="00892DD8">
        <w:rPr>
          <w:rFonts w:ascii="Century Gothic" w:eastAsia="Times New Roman" w:hAnsi="Century Gothic" w:cs="Arial"/>
          <w:sz w:val="18"/>
          <w:szCs w:val="18"/>
          <w:lang w:eastAsia="pl-PL"/>
        </w:rPr>
        <w:t>Pzp</w:t>
      </w:r>
      <w:proofErr w:type="spellEnd"/>
      <w:r w:rsidR="00892DD8">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stosuje się odpowiednio.</w:t>
      </w:r>
    </w:p>
    <w:p w14:paraId="05CBDA06" w14:textId="41F64933" w:rsidR="00892DD8" w:rsidRPr="00C24342" w:rsidRDefault="00892DD8" w:rsidP="00BE0284">
      <w:pPr>
        <w:numPr>
          <w:ilvl w:val="0"/>
          <w:numId w:val="8"/>
        </w:numPr>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Przepisy </w:t>
      </w:r>
      <w:r w:rsidR="00B4771C" w:rsidRPr="00B4771C">
        <w:rPr>
          <w:rFonts w:ascii="Century Gothic" w:eastAsia="Times New Roman" w:hAnsi="Century Gothic" w:cs="Arial"/>
          <w:sz w:val="18"/>
          <w:szCs w:val="18"/>
          <w:lang w:eastAsia="pl-PL"/>
        </w:rPr>
        <w:t>dotycz</w:t>
      </w:r>
      <w:r w:rsidR="00B4771C">
        <w:rPr>
          <w:rFonts w:ascii="Century Gothic" w:eastAsia="Times New Roman" w:hAnsi="Century Gothic" w:cs="Arial"/>
          <w:sz w:val="18"/>
          <w:szCs w:val="18"/>
          <w:lang w:eastAsia="pl-PL"/>
        </w:rPr>
        <w:t>ą</w:t>
      </w:r>
      <w:r w:rsidR="00B4771C" w:rsidRPr="00B4771C">
        <w:rPr>
          <w:rFonts w:ascii="Century Gothic" w:eastAsia="Times New Roman" w:hAnsi="Century Gothic" w:cs="Arial"/>
          <w:sz w:val="18"/>
          <w:szCs w:val="18"/>
          <w:lang w:eastAsia="pl-PL"/>
        </w:rPr>
        <w:t>ce podwykonawców, stosuj</w:t>
      </w:r>
      <w:r w:rsidR="00B4771C">
        <w:rPr>
          <w:rFonts w:ascii="Century Gothic" w:eastAsia="Times New Roman" w:hAnsi="Century Gothic" w:cs="Arial"/>
          <w:sz w:val="18"/>
          <w:szCs w:val="18"/>
          <w:lang w:eastAsia="pl-PL"/>
        </w:rPr>
        <w:t>e</w:t>
      </w:r>
      <w:r w:rsidR="00B4771C" w:rsidRPr="00B4771C">
        <w:rPr>
          <w:rFonts w:ascii="Century Gothic" w:eastAsia="Times New Roman" w:hAnsi="Century Gothic" w:cs="Arial"/>
          <w:sz w:val="18"/>
          <w:szCs w:val="18"/>
          <w:lang w:eastAsia="pl-PL"/>
        </w:rPr>
        <w:t xml:space="preserve"> si</w:t>
      </w:r>
      <w:r w:rsidR="00B4771C">
        <w:rPr>
          <w:rFonts w:ascii="Century Gothic" w:eastAsia="Times New Roman" w:hAnsi="Century Gothic" w:cs="Arial"/>
          <w:sz w:val="18"/>
          <w:szCs w:val="18"/>
          <w:lang w:eastAsia="pl-PL"/>
        </w:rPr>
        <w:t>ę</w:t>
      </w:r>
      <w:r w:rsidR="00B4771C" w:rsidRPr="00B4771C">
        <w:rPr>
          <w:rFonts w:ascii="Century Gothic" w:eastAsia="Times New Roman" w:hAnsi="Century Gothic" w:cs="Arial"/>
          <w:sz w:val="18"/>
          <w:szCs w:val="18"/>
          <w:lang w:eastAsia="pl-PL"/>
        </w:rPr>
        <w:t xml:space="preserve"> odpowiednio do dalszych podwykonawców.</w:t>
      </w:r>
    </w:p>
    <w:p w14:paraId="167DF0A1" w14:textId="7C25585A" w:rsidR="004D08AF"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8E3007" w:rsidR="004D08AF" w:rsidRPr="003141F5" w:rsidRDefault="003141F5" w:rsidP="00BE0284">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4A7475AA" w14:textId="0420E2CA" w:rsidR="00166E9D" w:rsidRPr="003141F5" w:rsidRDefault="009C7E8C" w:rsidP="00BE0284">
      <w:pPr>
        <w:pStyle w:val="Akapitzlist"/>
        <w:suppressAutoHyphens/>
        <w:spacing w:after="0" w:line="240" w:lineRule="auto"/>
        <w:ind w:hanging="578"/>
        <w:jc w:val="both"/>
        <w:rPr>
          <w:rFonts w:ascii="Century Gothic" w:eastAsia="Times New Roman" w:hAnsi="Century Gothic" w:cs="Arial"/>
          <w:sz w:val="18"/>
          <w:szCs w:val="18"/>
          <w:lang w:eastAsia="ar-SA"/>
        </w:rPr>
      </w:pPr>
      <w:r>
        <w:rPr>
          <w:rFonts w:ascii="Century Gothic" w:eastAsia="Times New Roman" w:hAnsi="Century Gothic" w:cs="Arial"/>
          <w:b/>
          <w:sz w:val="18"/>
          <w:szCs w:val="18"/>
          <w:lang w:eastAsia="ar-SA"/>
        </w:rPr>
        <w:t xml:space="preserve">  </w:t>
      </w:r>
      <w:r w:rsidR="00166E9D" w:rsidRPr="002D2B45">
        <w:rPr>
          <w:rFonts w:ascii="Century Gothic" w:eastAsia="Calibri" w:hAnsi="Century Gothic" w:cs="Times New Roman"/>
          <w:sz w:val="18"/>
          <w:szCs w:val="18"/>
        </w:rPr>
        <w:t xml:space="preserve">Termin realizacji zamówienia: </w:t>
      </w:r>
      <w:r w:rsidR="00B905D9">
        <w:rPr>
          <w:rFonts w:ascii="Century Gothic" w:eastAsia="Calibri" w:hAnsi="Century Gothic" w:cs="Times New Roman"/>
          <w:b/>
          <w:bCs/>
          <w:sz w:val="18"/>
          <w:szCs w:val="18"/>
        </w:rPr>
        <w:t>12</w:t>
      </w:r>
      <w:r w:rsidR="00166E9D" w:rsidRPr="00E97024">
        <w:rPr>
          <w:rFonts w:ascii="Century Gothic" w:eastAsia="Calibri" w:hAnsi="Century Gothic" w:cs="Times New Roman"/>
          <w:b/>
          <w:bCs/>
          <w:sz w:val="18"/>
          <w:szCs w:val="18"/>
        </w:rPr>
        <w:t xml:space="preserve"> miesięcy</w:t>
      </w:r>
      <w:r w:rsidR="00166E9D" w:rsidRPr="002D2B45">
        <w:rPr>
          <w:rFonts w:ascii="Century Gothic" w:eastAsia="Calibri" w:hAnsi="Century Gothic" w:cs="Times New Roman"/>
          <w:sz w:val="18"/>
          <w:szCs w:val="18"/>
        </w:rPr>
        <w:t xml:space="preserve"> od daty podpisania umowy.</w:t>
      </w:r>
    </w:p>
    <w:p w14:paraId="2FD9EEFB" w14:textId="70D2D066" w:rsidR="00753FFF" w:rsidRPr="003141F5" w:rsidRDefault="00753FFF" w:rsidP="00BE0284">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7A6A42D6" w:rsidR="00D1126A" w:rsidRDefault="00D1126A" w:rsidP="00BE0284">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E0284">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4083F562" w14:textId="77777777" w:rsidR="00F47214"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21699874" w14:textId="77777777" w:rsidR="00F47214" w:rsidRPr="00013798"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sidRPr="001F62AC">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6B0A6A89" w14:textId="77777777" w:rsidR="00F47214" w:rsidRPr="00013798"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0A8D60EA" w14:textId="77777777" w:rsidR="00D43B62" w:rsidRPr="00D43B62" w:rsidRDefault="00D43B62" w:rsidP="00BE0284">
      <w:pPr>
        <w:tabs>
          <w:tab w:val="left" w:pos="709"/>
        </w:tabs>
        <w:suppressAutoHyphens/>
        <w:spacing w:after="0" w:line="240" w:lineRule="auto"/>
        <w:ind w:left="709"/>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1)  zdolności do występowania w obrocie gospodarczym:</w:t>
      </w:r>
    </w:p>
    <w:p w14:paraId="6CCBA2E8" w14:textId="77777777" w:rsidR="00D43B62" w:rsidRPr="00D43B62" w:rsidRDefault="00D43B62" w:rsidP="00BE0284">
      <w:pPr>
        <w:tabs>
          <w:tab w:val="left" w:pos="709"/>
        </w:tabs>
        <w:suppressAutoHyphens/>
        <w:spacing w:after="0" w:line="240" w:lineRule="auto"/>
        <w:ind w:left="709"/>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5B359D6F" w14:textId="77777777" w:rsidR="00D43B62" w:rsidRPr="00D43B62" w:rsidRDefault="00D43B62" w:rsidP="00BE0284">
      <w:p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32E58E9B" w14:textId="318E705B" w:rsidR="00D43B62" w:rsidRPr="00D43B62" w:rsidRDefault="00D43B62" w:rsidP="00BE0284">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a) Zamawiający wymaga by wykonawca posiadał zezwolenie Głównego Inspektora farmaceutycznego na prowadzenie obrotu hurtowego produktami leczniczymi. Wykonawcy przystępujący do postępowania na produkty lecznicze wymienione w art. 74 ust. 5 ustawy z dnia 6 września 2001 roku Prawo farmaceutyczne (Dz. U z 202</w:t>
      </w:r>
      <w:r w:rsidR="001A3CB3">
        <w:rPr>
          <w:rFonts w:ascii="Century Gothic" w:eastAsia="Times New Roman" w:hAnsi="Century Gothic" w:cs="Arial"/>
          <w:sz w:val="18"/>
          <w:szCs w:val="18"/>
          <w:lang w:eastAsia="ar-SA"/>
        </w:rPr>
        <w:t>2</w:t>
      </w:r>
      <w:r w:rsidRPr="00D43B62">
        <w:rPr>
          <w:rFonts w:ascii="Century Gothic" w:eastAsia="Times New Roman" w:hAnsi="Century Gothic" w:cs="Arial"/>
          <w:sz w:val="18"/>
          <w:szCs w:val="18"/>
          <w:lang w:eastAsia="ar-SA"/>
        </w:rPr>
        <w:t xml:space="preserve"> poz. </w:t>
      </w:r>
      <w:r w:rsidR="001A3CB3">
        <w:rPr>
          <w:rFonts w:ascii="Century Gothic" w:eastAsia="Times New Roman" w:hAnsi="Century Gothic" w:cs="Arial"/>
          <w:sz w:val="18"/>
          <w:szCs w:val="18"/>
          <w:lang w:eastAsia="ar-SA"/>
        </w:rPr>
        <w:t>2301</w:t>
      </w:r>
      <w:r w:rsidRPr="00D43B62">
        <w:rPr>
          <w:rFonts w:ascii="Century Gothic" w:eastAsia="Times New Roman" w:hAnsi="Century Gothic" w:cs="Arial"/>
          <w:sz w:val="18"/>
          <w:szCs w:val="18"/>
          <w:lang w:eastAsia="ar-SA"/>
        </w:rPr>
        <w:t>), obowiązani są załączyć  dodatkowo zezwolenie na prowadzenie obrotu hurtowego środkami wymienionymi w w/w artykule ustawy.</w:t>
      </w:r>
    </w:p>
    <w:p w14:paraId="2B9C9DA3"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3)</w:t>
      </w:r>
      <w:r w:rsidRPr="00D43B62">
        <w:rPr>
          <w:rFonts w:ascii="Century Gothic" w:eastAsia="Times New Roman" w:hAnsi="Century Gothic" w:cs="Arial"/>
          <w:sz w:val="18"/>
          <w:szCs w:val="18"/>
          <w:lang w:eastAsia="ar-SA"/>
        </w:rPr>
        <w:tab/>
        <w:t>sytuacji ekonomicznej lub finansowej:</w:t>
      </w:r>
    </w:p>
    <w:p w14:paraId="32583B13"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7DDF1EF7"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4)   zdolności technicznej lub zawodowej:</w:t>
      </w:r>
    </w:p>
    <w:p w14:paraId="73B3EC7A" w14:textId="77777777"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5B7A9CC1" w14:textId="57F88FB9" w:rsidR="00D43B62" w:rsidRPr="00D43B62" w:rsidRDefault="00D43B62"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3.</w:t>
      </w:r>
      <w:r w:rsidRPr="00D43B62">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D43B62">
        <w:rPr>
          <w:rFonts w:ascii="Century Gothic" w:eastAsia="Times New Roman" w:hAnsi="Century Gothic" w:cs="Arial"/>
          <w:sz w:val="18"/>
          <w:szCs w:val="18"/>
          <w:lang w:eastAsia="ar-SA"/>
        </w:rPr>
        <w:lastRenderedPageBreak/>
        <w:t>przedsięwzięcia gospodarcze wykonawcy może mieć negatywny wpływ na realizację zamówienia.</w:t>
      </w:r>
    </w:p>
    <w:p w14:paraId="6280BD78" w14:textId="77777777" w:rsidR="006969A1" w:rsidRDefault="006969A1" w:rsidP="00BE0284">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6B983C87" w:rsidR="00013798" w:rsidRPr="00013798" w:rsidRDefault="006B3338" w:rsidP="00BE0284">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1CCF4C9A" w14:textId="57BA82BD" w:rsidR="00013798" w:rsidRPr="00013798" w:rsidRDefault="00013798" w:rsidP="00BE0284">
      <w:pPr>
        <w:suppressAutoHyphens/>
        <w:spacing w:after="0" w:line="240" w:lineRule="auto"/>
        <w:ind w:left="426" w:hanging="426"/>
        <w:jc w:val="both"/>
        <w:rPr>
          <w:rFonts w:ascii="Century Gothic" w:eastAsia="Times New Roman" w:hAnsi="Century Gothic" w:cs="Arial"/>
          <w:sz w:val="18"/>
          <w:szCs w:val="18"/>
          <w:u w:val="single"/>
          <w:lang w:eastAsia="ar-SA"/>
        </w:rPr>
      </w:pPr>
    </w:p>
    <w:p w14:paraId="579AF955" w14:textId="77777777" w:rsidR="003B5537" w:rsidRPr="00013798" w:rsidRDefault="003B5537" w:rsidP="00BE0284">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bookmarkStart w:id="1" w:name="_Hlk70683698"/>
      <w:r w:rsidRPr="00013798">
        <w:rPr>
          <w:rFonts w:ascii="Century Gothic" w:eastAsia="Times New Roman" w:hAnsi="Century Gothic" w:cs="Arial"/>
          <w:sz w:val="18"/>
          <w:szCs w:val="18"/>
          <w:lang w:eastAsia="ar-SA"/>
        </w:rPr>
        <w:t>Z postępowania o udzielenie zamówienia wyklucza się Wykonawc</w:t>
      </w:r>
      <w:r>
        <w:rPr>
          <w:rFonts w:ascii="Century Gothic" w:eastAsia="Times New Roman" w:hAnsi="Century Gothic" w:cs="Arial"/>
          <w:sz w:val="18"/>
          <w:szCs w:val="18"/>
          <w:lang w:eastAsia="ar-SA"/>
        </w:rPr>
        <w:t>ę</w:t>
      </w:r>
      <w:r w:rsidRPr="00013798">
        <w:rPr>
          <w:rFonts w:ascii="Century Gothic" w:eastAsia="Times New Roman" w:hAnsi="Century Gothic" w:cs="Arial"/>
          <w:sz w:val="18"/>
          <w:szCs w:val="18"/>
          <w:lang w:eastAsia="ar-SA"/>
        </w:rPr>
        <w:t>, w stosunku do któr</w:t>
      </w:r>
      <w:r>
        <w:rPr>
          <w:rFonts w:ascii="Century Gothic" w:eastAsia="Times New Roman" w:hAnsi="Century Gothic" w:cs="Arial"/>
          <w:sz w:val="18"/>
          <w:szCs w:val="18"/>
          <w:lang w:eastAsia="ar-SA"/>
        </w:rPr>
        <w:t>ego</w:t>
      </w:r>
      <w:r w:rsidRPr="00013798">
        <w:rPr>
          <w:rFonts w:ascii="Century Gothic" w:eastAsia="Times New Roman" w:hAnsi="Century Gothic" w:cs="Arial"/>
          <w:sz w:val="18"/>
          <w:szCs w:val="18"/>
          <w:lang w:eastAsia="ar-SA"/>
        </w:rPr>
        <w:t xml:space="preserve"> zachodzi którakolwiek z okoliczności wskazanych:</w:t>
      </w:r>
    </w:p>
    <w:p w14:paraId="6F5C0678" w14:textId="77777777" w:rsidR="003B5537" w:rsidRPr="00E86E04" w:rsidRDefault="003B5537" w:rsidP="00BE0284">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1)  w art. 108 ust. 1 </w:t>
      </w:r>
      <w:proofErr w:type="spellStart"/>
      <w:r w:rsidRPr="00E86E04">
        <w:rPr>
          <w:rFonts w:ascii="Century Gothic" w:eastAsia="Times New Roman" w:hAnsi="Century Gothic" w:cs="Arial"/>
          <w:b/>
          <w:sz w:val="18"/>
          <w:szCs w:val="18"/>
          <w:lang w:eastAsia="ar-SA"/>
        </w:rPr>
        <w:t>Pzp</w:t>
      </w:r>
      <w:proofErr w:type="spellEnd"/>
      <w:r w:rsidRPr="00E86E04">
        <w:rPr>
          <w:rFonts w:ascii="Century Gothic" w:eastAsia="Times New Roman" w:hAnsi="Century Gothic" w:cs="Arial"/>
          <w:b/>
          <w:sz w:val="18"/>
          <w:szCs w:val="18"/>
          <w:lang w:eastAsia="ar-SA"/>
        </w:rPr>
        <w:t xml:space="preserve">, </w:t>
      </w:r>
      <w:proofErr w:type="spellStart"/>
      <w:r w:rsidRPr="00E86E04">
        <w:rPr>
          <w:rFonts w:ascii="Century Gothic" w:eastAsia="Times New Roman" w:hAnsi="Century Gothic" w:cs="Arial"/>
          <w:b/>
          <w:sz w:val="18"/>
          <w:szCs w:val="18"/>
          <w:lang w:eastAsia="ar-SA"/>
        </w:rPr>
        <w:t>t.j</w:t>
      </w:r>
      <w:proofErr w:type="spellEnd"/>
      <w:r w:rsidRPr="00E86E04">
        <w:rPr>
          <w:rFonts w:ascii="Century Gothic" w:eastAsia="Times New Roman" w:hAnsi="Century Gothic" w:cs="Arial"/>
          <w:b/>
          <w:sz w:val="18"/>
          <w:szCs w:val="18"/>
          <w:lang w:eastAsia="ar-SA"/>
        </w:rPr>
        <w:t>.:</w:t>
      </w:r>
    </w:p>
    <w:p w14:paraId="38712C92" w14:textId="77777777" w:rsidR="003B5537" w:rsidRPr="0037277F" w:rsidRDefault="003B5537" w:rsidP="00BE0284">
      <w:pPr>
        <w:tabs>
          <w:tab w:val="left" w:pos="709"/>
          <w:tab w:val="left" w:pos="851"/>
          <w:tab w:val="left" w:pos="1276"/>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68C7A3FE" w14:textId="77777777" w:rsidR="003B5537" w:rsidRPr="00445AE3"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w:t>
      </w:r>
      <w:r w:rsidRPr="00445AE3">
        <w:rPr>
          <w:rFonts w:ascii="Century Gothic" w:eastAsia="Times New Roman" w:hAnsi="Century Gothic" w:cs="Arial"/>
          <w:sz w:val="18"/>
          <w:szCs w:val="18"/>
          <w:lang w:eastAsia="ar-SA"/>
        </w:rPr>
        <w:t xml:space="preserve">popełnienie przestępstwa lub przestępstwa skarbowego, o którym mowa w </w:t>
      </w:r>
      <w:hyperlink r:id="rId14" w:anchor="/document/16798683?unitId=art(258)&amp;cm=DOCUMENT" w:tgtFrame="_blank" w:history="1">
        <w:r w:rsidRPr="00445AE3">
          <w:rPr>
            <w:rStyle w:val="Hipercze"/>
            <w:rFonts w:ascii="Century Gothic" w:eastAsia="Times New Roman" w:hAnsi="Century Gothic" w:cs="Arial"/>
            <w:color w:val="auto"/>
            <w:sz w:val="18"/>
            <w:szCs w:val="18"/>
            <w:u w:val="none"/>
            <w:lang w:eastAsia="ar-SA"/>
          </w:rPr>
          <w:t>art. 258</w:t>
        </w:r>
      </w:hyperlink>
      <w:r w:rsidRPr="00445AE3">
        <w:rPr>
          <w:rFonts w:ascii="Century Gothic" w:eastAsia="Times New Roman" w:hAnsi="Century Gothic" w:cs="Arial"/>
          <w:sz w:val="18"/>
          <w:szCs w:val="18"/>
          <w:lang w:eastAsia="ar-SA"/>
        </w:rPr>
        <w:t xml:space="preserve"> Kodeksu karnego,</w:t>
      </w:r>
    </w:p>
    <w:p w14:paraId="4DEB4800" w14:textId="77777777" w:rsidR="003B5537" w:rsidRPr="00445AE3" w:rsidRDefault="003B5537" w:rsidP="00BE0284">
      <w:pPr>
        <w:tabs>
          <w:tab w:val="left" w:pos="709"/>
        </w:tabs>
        <w:suppressAutoHyphens/>
        <w:spacing w:after="0" w:line="240" w:lineRule="auto"/>
        <w:ind w:left="1418"/>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 xml:space="preserve">b)  handlu ludźmi, o którym mowa w </w:t>
      </w:r>
      <w:hyperlink r:id="rId15" w:anchor="/document/16798683?unitId=art(189(a))&amp;cm=DOCUMENT" w:tgtFrame="_blank" w:history="1">
        <w:r w:rsidRPr="00445AE3">
          <w:rPr>
            <w:rStyle w:val="Hipercze"/>
            <w:rFonts w:ascii="Century Gothic" w:eastAsia="Times New Roman" w:hAnsi="Century Gothic" w:cs="Arial"/>
            <w:color w:val="auto"/>
            <w:sz w:val="18"/>
            <w:szCs w:val="18"/>
            <w:u w:val="none"/>
            <w:lang w:eastAsia="ar-SA"/>
          </w:rPr>
          <w:t>art. 189a</w:t>
        </w:r>
      </w:hyperlink>
      <w:r w:rsidRPr="00445AE3">
        <w:rPr>
          <w:rFonts w:ascii="Century Gothic" w:eastAsia="Times New Roman" w:hAnsi="Century Gothic" w:cs="Arial"/>
          <w:sz w:val="18"/>
          <w:szCs w:val="18"/>
          <w:lang w:eastAsia="ar-SA"/>
        </w:rPr>
        <w:t xml:space="preserve"> Kodeksu karnego,</w:t>
      </w:r>
    </w:p>
    <w:p w14:paraId="56360416" w14:textId="77777777" w:rsidR="003B5537" w:rsidRPr="00445AE3"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c)</w:t>
      </w:r>
      <w:r w:rsidRPr="00445AE3">
        <w:rPr>
          <w:rFonts w:ascii="Century Gothic" w:hAnsi="Century Gothic" w:cs="Times New Roman"/>
          <w:sz w:val="18"/>
          <w:szCs w:val="18"/>
          <w:lang w:eastAsia="pl-PL"/>
        </w:rPr>
        <w:t xml:space="preserve"> o którym mowa w art. 228–230a, art. 250a Kodeksu karnego, w art. 46–48 ustawy z dnia 25 czerwca 2010 r. o sporcie (Dz. U. z 2020 r. poz. 1133 oraz z 2021 r. poz. 2054) lub</w:t>
      </w:r>
      <w:r>
        <w:rPr>
          <w:rFonts w:ascii="Century Gothic" w:hAnsi="Century Gothic" w:cs="Times New Roman"/>
          <w:sz w:val="18"/>
          <w:szCs w:val="18"/>
          <w:lang w:eastAsia="pl-PL"/>
        </w:rPr>
        <w:t xml:space="preserve">                      </w:t>
      </w:r>
      <w:r w:rsidRPr="00445AE3">
        <w:rPr>
          <w:rFonts w:ascii="Century Gothic" w:hAnsi="Century Gothic" w:cs="Times New Roman"/>
          <w:sz w:val="18"/>
          <w:szCs w:val="18"/>
          <w:lang w:eastAsia="pl-PL"/>
        </w:rPr>
        <w:t>w art. 54 ust. 1–4 ustawy z dnia 12 maja 2011 r. o refundacji leków, środków spożywczych specjalnego przeznaczenia żywieniowego oraz wyrobów medycznych (Dz. U. z 2021 r. poz. 523, 1292, 1559 i 2054)</w:t>
      </w:r>
      <w:r w:rsidRPr="00445AE3">
        <w:rPr>
          <w:rFonts w:ascii="Century Gothic" w:eastAsia="Times New Roman" w:hAnsi="Century Gothic" w:cs="Arial"/>
          <w:sz w:val="18"/>
          <w:szCs w:val="18"/>
          <w:lang w:eastAsia="ar-SA"/>
        </w:rPr>
        <w:t>,</w:t>
      </w:r>
    </w:p>
    <w:p w14:paraId="7147A2E5"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Pr>
          <w:rFonts w:ascii="Century Gothic" w:eastAsia="Times New Roman" w:hAnsi="Century Gothic" w:cs="Arial"/>
          <w:sz w:val="18"/>
          <w:szCs w:val="18"/>
          <w:lang w:eastAsia="ar-SA"/>
        </w:rPr>
        <w:t xml:space="preserve">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6"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4412267"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18"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1D1A2F5" w14:textId="2F29DF4B"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19"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w:t>
      </w:r>
      <w:r>
        <w:rPr>
          <w:rFonts w:ascii="Century Gothic" w:eastAsia="Times New Roman" w:hAnsi="Century Gothic" w:cs="Arial"/>
          <w:sz w:val="18"/>
          <w:szCs w:val="18"/>
          <w:lang w:eastAsia="ar-SA"/>
        </w:rPr>
        <w:t xml:space="preserve"> z 202</w:t>
      </w:r>
      <w:r w:rsidR="008F1D4C">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roku, </w:t>
      </w:r>
      <w:r w:rsidRPr="0037277F">
        <w:rPr>
          <w:rFonts w:ascii="Century Gothic" w:eastAsia="Times New Roman" w:hAnsi="Century Gothic" w:cs="Arial"/>
          <w:sz w:val="18"/>
          <w:szCs w:val="18"/>
          <w:lang w:eastAsia="ar-SA"/>
        </w:rPr>
        <w:t xml:space="preserve">poz. </w:t>
      </w:r>
      <w:r w:rsidR="008F1D4C">
        <w:rPr>
          <w:rFonts w:ascii="Century Gothic" w:eastAsia="Times New Roman" w:hAnsi="Century Gothic" w:cs="Arial"/>
          <w:sz w:val="18"/>
          <w:szCs w:val="18"/>
          <w:lang w:eastAsia="ar-SA"/>
        </w:rPr>
        <w:t>1745</w:t>
      </w:r>
      <w:r>
        <w:rPr>
          <w:rFonts w:ascii="Century Gothic" w:eastAsia="Times New Roman" w:hAnsi="Century Gothic" w:cs="Arial"/>
          <w:sz w:val="18"/>
          <w:szCs w:val="18"/>
          <w:lang w:eastAsia="ar-SA"/>
        </w:rPr>
        <w:t xml:space="preserve"> </w:t>
      </w:r>
      <w:r w:rsidR="008F1D4C">
        <w:rPr>
          <w:rFonts w:ascii="Century Gothic" w:eastAsia="Times New Roman" w:hAnsi="Century Gothic" w:cs="Arial"/>
          <w:sz w:val="18"/>
          <w:szCs w:val="18"/>
          <w:lang w:eastAsia="ar-SA"/>
        </w:rPr>
        <w:t>ze zm.</w:t>
      </w:r>
      <w:r w:rsidRPr="0037277F">
        <w:rPr>
          <w:rFonts w:ascii="Century Gothic" w:eastAsia="Times New Roman" w:hAnsi="Century Gothic" w:cs="Arial"/>
          <w:sz w:val="18"/>
          <w:szCs w:val="18"/>
          <w:lang w:eastAsia="ar-SA"/>
        </w:rPr>
        <w:t>),</w:t>
      </w:r>
    </w:p>
    <w:p w14:paraId="52656D2A" w14:textId="77777777" w:rsidR="003B5537" w:rsidRPr="0037277F" w:rsidRDefault="003B5537" w:rsidP="00BE0284">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0"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1"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2"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819CE22"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skutkach powierzania wykonywania pracy cudzoziemcom przebywającym wbrew przepisom na terytorium Rzeczypospolitej Polskiej</w:t>
      </w:r>
    </w:p>
    <w:p w14:paraId="3105BB14" w14:textId="77777777" w:rsidR="003B5537" w:rsidRPr="0037277F" w:rsidRDefault="003B5537" w:rsidP="00BE0284">
      <w:pPr>
        <w:tabs>
          <w:tab w:val="left" w:pos="709"/>
          <w:tab w:val="left" w:pos="1701"/>
        </w:tabs>
        <w:suppressAutoHyphens/>
        <w:spacing w:after="0" w:line="240" w:lineRule="auto"/>
        <w:ind w:left="1560"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43E6C81B" w14:textId="77777777" w:rsidR="003B5537" w:rsidRPr="0037277F" w:rsidRDefault="003B5537" w:rsidP="00BE0284">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7857C" w14:textId="77777777" w:rsidR="003B5537" w:rsidRPr="0037277F" w:rsidRDefault="003B5537" w:rsidP="00BE0284">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E89912" w14:textId="77777777" w:rsidR="003B5537" w:rsidRPr="0037277F" w:rsidRDefault="003B5537" w:rsidP="00BE0284">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28453C21" w14:textId="77777777" w:rsidR="003B5537" w:rsidRPr="0037277F" w:rsidRDefault="003B5537" w:rsidP="00BE0284">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3"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32089BF" w14:textId="77777777" w:rsidR="003B5537" w:rsidRPr="0037277F" w:rsidRDefault="003B5537" w:rsidP="00BE0284">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bookmarkEnd w:id="1"/>
    <w:p w14:paraId="12510A01" w14:textId="77777777" w:rsidR="003B5537" w:rsidRPr="00E86E04" w:rsidRDefault="003B5537" w:rsidP="00BE0284">
      <w:pPr>
        <w:tabs>
          <w:tab w:val="left" w:pos="709"/>
          <w:tab w:val="left" w:pos="851"/>
        </w:tabs>
        <w:suppressAutoHyphens/>
        <w:spacing w:after="0" w:line="240" w:lineRule="auto"/>
        <w:ind w:left="851" w:hanging="567"/>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   2)    w art. 109 ust. 1  pkt 1, 4, 5, 7 </w:t>
      </w:r>
      <w:proofErr w:type="spellStart"/>
      <w:r w:rsidRPr="00E86E04">
        <w:rPr>
          <w:rFonts w:ascii="Century Gothic" w:eastAsia="Times New Roman" w:hAnsi="Century Gothic" w:cs="Arial"/>
          <w:b/>
          <w:sz w:val="18"/>
          <w:szCs w:val="18"/>
          <w:lang w:eastAsia="ar-SA"/>
        </w:rPr>
        <w:t>Pzp</w:t>
      </w:r>
      <w:proofErr w:type="spellEnd"/>
      <w:r w:rsidRPr="00E86E04">
        <w:rPr>
          <w:rFonts w:ascii="Century Gothic" w:eastAsia="Times New Roman" w:hAnsi="Century Gothic" w:cs="Arial"/>
          <w:b/>
          <w:sz w:val="18"/>
          <w:szCs w:val="18"/>
          <w:lang w:eastAsia="ar-SA"/>
        </w:rPr>
        <w:t xml:space="preserve">, </w:t>
      </w:r>
      <w:proofErr w:type="spellStart"/>
      <w:r w:rsidRPr="00E86E04">
        <w:rPr>
          <w:rFonts w:ascii="Century Gothic" w:eastAsia="Times New Roman" w:hAnsi="Century Gothic" w:cs="Arial"/>
          <w:b/>
          <w:sz w:val="18"/>
          <w:szCs w:val="18"/>
          <w:lang w:eastAsia="ar-SA"/>
        </w:rPr>
        <w:t>t.j</w:t>
      </w:r>
      <w:proofErr w:type="spellEnd"/>
      <w:r w:rsidRPr="00E86E04">
        <w:rPr>
          <w:rFonts w:ascii="Century Gothic" w:eastAsia="Times New Roman" w:hAnsi="Century Gothic" w:cs="Arial"/>
          <w:b/>
          <w:sz w:val="18"/>
          <w:szCs w:val="18"/>
          <w:lang w:eastAsia="ar-SA"/>
        </w:rPr>
        <w:t>.:</w:t>
      </w:r>
    </w:p>
    <w:p w14:paraId="49F982E2" w14:textId="77777777" w:rsidR="003B5537"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który naruszył obowiązki dotyczące płatności</w:t>
      </w:r>
      <w:r w:rsidRPr="00382EAC">
        <w:rPr>
          <w:rFonts w:ascii="Open Sans" w:hAnsi="Open Sans"/>
          <w:color w:val="333333"/>
          <w:shd w:val="clear" w:color="auto" w:fill="FFFFFF"/>
        </w:rPr>
        <w:t xml:space="preserve"> </w:t>
      </w:r>
      <w:r w:rsidRPr="00382EAC">
        <w:rPr>
          <w:rFonts w:ascii="Century Gothic" w:eastAsia="Times New Roman" w:hAnsi="Century Gothic" w:cs="Arial"/>
          <w:sz w:val="18"/>
          <w:szCs w:val="18"/>
          <w:lang w:eastAsia="ar-SA"/>
        </w:rPr>
        <w:t xml:space="preserve">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382EAC">
        <w:rPr>
          <w:rFonts w:ascii="Century Gothic" w:eastAsia="Times New Roman" w:hAnsi="Century Gothic" w:cs="Arial"/>
          <w:sz w:val="18"/>
          <w:szCs w:val="18"/>
          <w:lang w:eastAsia="ar-SA"/>
        </w:rPr>
        <w:lastRenderedPageBreak/>
        <w:t>ubezpieczenia społeczne lub zdrowotne wraz z odsetkami lub grzywnami lub zawarł wiążące porozumienie w sprawie spłaty tych należności;</w:t>
      </w:r>
    </w:p>
    <w:p w14:paraId="041F03A1" w14:textId="77777777" w:rsidR="003B5537" w:rsidRPr="00013798"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b)   </w:t>
      </w:r>
      <w:r w:rsidRPr="00013798">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DADDB4" w14:textId="77777777" w:rsidR="003B5537" w:rsidRPr="00013798"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780E4B" w14:textId="1F22DC65" w:rsidR="003B5537" w:rsidRDefault="003B5537" w:rsidP="00BE0284">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d</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Century Gothic" w:eastAsia="Times New Roman" w:hAnsi="Century Gothic" w:cs="Arial"/>
          <w:sz w:val="18"/>
          <w:szCs w:val="18"/>
          <w:lang w:eastAsia="ar-SA"/>
        </w:rPr>
        <w:t>.</w:t>
      </w:r>
    </w:p>
    <w:p w14:paraId="176DC9AA" w14:textId="38C11936" w:rsidR="00277FEE" w:rsidRPr="00013798" w:rsidRDefault="00277FEE" w:rsidP="00BE0284">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277FEE">
        <w:t xml:space="preserve"> </w:t>
      </w:r>
      <w:r w:rsidRPr="00277FEE">
        <w:rPr>
          <w:rFonts w:ascii="Century Gothic" w:eastAsia="Times New Roman" w:hAnsi="Century Gothic" w:cs="Arial"/>
          <w:sz w:val="18"/>
          <w:szCs w:val="18"/>
          <w:lang w:eastAsia="ar-SA"/>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57C92D29" w14:textId="7E963475" w:rsidR="003B5537" w:rsidRDefault="003B5537" w:rsidP="00BE0284">
      <w:pPr>
        <w:tabs>
          <w:tab w:val="left" w:pos="709"/>
          <w:tab w:val="left" w:pos="851"/>
        </w:tabs>
        <w:suppressAutoHyphens/>
        <w:spacing w:after="0" w:line="240" w:lineRule="auto"/>
        <w:ind w:left="851" w:hanging="567"/>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277FEE">
        <w:rPr>
          <w:rFonts w:ascii="Century Gothic" w:eastAsia="Times New Roman" w:hAnsi="Century Gothic" w:cs="Arial"/>
          <w:sz w:val="18"/>
          <w:szCs w:val="18"/>
          <w:lang w:eastAsia="ar-SA"/>
        </w:rPr>
        <w:t xml:space="preserve">         4</w:t>
      </w:r>
      <w:r w:rsidRPr="00013798">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611A2F85" w14:textId="77777777" w:rsidR="00D12918" w:rsidRDefault="00D12918" w:rsidP="00BE0284">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BE0284">
      <w:pPr>
        <w:tabs>
          <w:tab w:val="left" w:pos="1620"/>
          <w:tab w:val="left" w:pos="2340"/>
        </w:tabs>
        <w:suppressAutoHyphens/>
        <w:spacing w:after="0" w:line="240" w:lineRule="auto"/>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BE0284">
      <w:pPr>
        <w:keepNext/>
        <w:suppressAutoHyphens/>
        <w:spacing w:after="0" w:line="240" w:lineRule="auto"/>
        <w:jc w:val="both"/>
        <w:rPr>
          <w:rFonts w:ascii="Century Gothic" w:eastAsia="Tahoma" w:hAnsi="Century Gothic" w:cs="Arial"/>
          <w:iCs/>
          <w:sz w:val="20"/>
          <w:szCs w:val="20"/>
          <w:lang w:eastAsia="ar-SA"/>
        </w:rPr>
      </w:pPr>
    </w:p>
    <w:p w14:paraId="2DC65147" w14:textId="16EE10A0"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 xml:space="preserve">1. Do oferty Wykonawca zobowiązany jest dołączyć aktualne na dzień składania ofert oświadczenie, że nie podlega wykluczeniu oraz spełnia warunki udziału w postepowaniu. Przedmiotowe oświadczenie Wykonawca składa w formie  Jednolitego Europejskiego Dokumentu Zamówienia </w:t>
      </w:r>
      <w:r w:rsidR="00A3700B">
        <w:rPr>
          <w:rFonts w:ascii="Century Gothic" w:eastAsia="Times New Roman" w:hAnsi="Century Gothic" w:cs="TimesNewRoman"/>
          <w:bCs/>
          <w:sz w:val="18"/>
          <w:szCs w:val="18"/>
          <w:lang w:eastAsia="pl-PL"/>
        </w:rPr>
        <w:t xml:space="preserve">     </w:t>
      </w:r>
      <w:r w:rsidRPr="00147BB2">
        <w:rPr>
          <w:rFonts w:ascii="Century Gothic" w:eastAsia="Times New Roman" w:hAnsi="Century Gothic" w:cs="TimesNewRoman"/>
          <w:bCs/>
          <w:sz w:val="18"/>
          <w:szCs w:val="18"/>
          <w:lang w:eastAsia="pl-PL"/>
        </w:rPr>
        <w:t xml:space="preserve">(zwanego  dalej JEDZ) w zakresie wskazanym przez Zamawiającego </w:t>
      </w:r>
      <w:r w:rsidRPr="00147BB2">
        <w:rPr>
          <w:rFonts w:ascii="Century Gothic" w:eastAsia="Times New Roman" w:hAnsi="Century Gothic" w:cs="TimesNewRoman"/>
          <w:b/>
          <w:sz w:val="18"/>
          <w:szCs w:val="18"/>
          <w:lang w:eastAsia="pl-PL"/>
        </w:rPr>
        <w:t xml:space="preserve">– zgodnie z załącznikiem nr </w:t>
      </w:r>
      <w:r w:rsidR="002B284C">
        <w:rPr>
          <w:rFonts w:ascii="Century Gothic" w:eastAsia="Times New Roman" w:hAnsi="Century Gothic" w:cs="TimesNewRoman"/>
          <w:b/>
          <w:sz w:val="18"/>
          <w:szCs w:val="18"/>
          <w:lang w:eastAsia="pl-PL"/>
        </w:rPr>
        <w:t xml:space="preserve">3 </w:t>
      </w:r>
      <w:r w:rsidRPr="00147BB2">
        <w:rPr>
          <w:rFonts w:ascii="Century Gothic" w:eastAsia="Times New Roman" w:hAnsi="Century Gothic" w:cs="TimesNewRoman"/>
          <w:b/>
          <w:sz w:val="18"/>
          <w:szCs w:val="18"/>
          <w:lang w:eastAsia="pl-PL"/>
        </w:rPr>
        <w:t>do SWZ.</w:t>
      </w:r>
    </w:p>
    <w:p w14:paraId="2C28E77D" w14:textId="1DDC687B" w:rsidR="00147BB2" w:rsidRPr="00147BB2" w:rsidRDefault="00147BB2" w:rsidP="00BE0284">
      <w:pPr>
        <w:suppressAutoHyphens/>
        <w:spacing w:after="0" w:line="240" w:lineRule="auto"/>
        <w:ind w:left="709" w:hanging="283"/>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
          <w:sz w:val="18"/>
          <w:szCs w:val="18"/>
          <w:lang w:eastAsia="pl-PL"/>
        </w:rPr>
        <w:t xml:space="preserve"> </w:t>
      </w:r>
      <w:r w:rsidRPr="00147BB2">
        <w:rPr>
          <w:rFonts w:ascii="Century Gothic" w:eastAsia="Times New Roman" w:hAnsi="Century Gothic" w:cs="TimesNewRoman"/>
          <w:bCs/>
          <w:sz w:val="18"/>
          <w:szCs w:val="18"/>
          <w:lang w:eastAsia="pl-PL"/>
        </w:rPr>
        <w:t>Wykonawca składa JEDZ</w:t>
      </w:r>
      <w:r w:rsidR="00221F58">
        <w:rPr>
          <w:rFonts w:ascii="Century Gothic" w:eastAsia="Times New Roman" w:hAnsi="Century Gothic" w:cs="TimesNewRoman"/>
          <w:bCs/>
          <w:sz w:val="18"/>
          <w:szCs w:val="18"/>
          <w:lang w:eastAsia="pl-PL"/>
        </w:rPr>
        <w:t xml:space="preserve"> w</w:t>
      </w:r>
      <w:r w:rsidRPr="00147BB2">
        <w:rPr>
          <w:rFonts w:ascii="Century Gothic" w:eastAsia="Times New Roman" w:hAnsi="Century Gothic" w:cs="TimesNewRoman"/>
          <w:bCs/>
          <w:sz w:val="18"/>
          <w:szCs w:val="18"/>
          <w:lang w:eastAsia="pl-PL"/>
        </w:rPr>
        <w:t xml:space="preserve"> wersji elektronicznej  (w wersji .</w:t>
      </w:r>
      <w:proofErr w:type="spellStart"/>
      <w:r w:rsidRPr="00147BB2">
        <w:rPr>
          <w:rFonts w:ascii="Century Gothic" w:eastAsia="Times New Roman" w:hAnsi="Century Gothic" w:cs="TimesNewRoman"/>
          <w:bCs/>
          <w:sz w:val="18"/>
          <w:szCs w:val="18"/>
          <w:lang w:eastAsia="pl-PL"/>
        </w:rPr>
        <w:t>xml</w:t>
      </w:r>
      <w:proofErr w:type="spellEnd"/>
      <w:r w:rsidR="00221F58">
        <w:rPr>
          <w:rFonts w:ascii="Century Gothic" w:eastAsia="Times New Roman" w:hAnsi="Century Gothic" w:cs="TimesNewRoman"/>
          <w:bCs/>
          <w:sz w:val="18"/>
          <w:szCs w:val="18"/>
          <w:lang w:eastAsia="pl-PL"/>
        </w:rPr>
        <w:t>)</w:t>
      </w:r>
      <w:r w:rsidRPr="00147BB2">
        <w:rPr>
          <w:rFonts w:ascii="Century Gothic" w:eastAsia="Times New Roman" w:hAnsi="Century Gothic" w:cs="TimesNewRoman"/>
          <w:b/>
          <w:sz w:val="18"/>
          <w:szCs w:val="18"/>
          <w:lang w:eastAsia="pl-PL"/>
        </w:rPr>
        <w:t>.</w:t>
      </w:r>
      <w:r w:rsidRPr="00147BB2">
        <w:rPr>
          <w:rFonts w:ascii="Century Gothic" w:eastAsia="Times New Roman" w:hAnsi="Century Gothic" w:cs="TimesNewRoman"/>
          <w:sz w:val="18"/>
          <w:szCs w:val="18"/>
          <w:lang w:eastAsia="pl-PL"/>
        </w:rPr>
        <w:t xml:space="preserve"> Aby złożyć JEDZ w wersji elektronicznej należy Załącznik nr 3 (wersja JEDZ.xml) pobrać na pulpit, a następnie otworzyć stronę </w:t>
      </w:r>
      <w:hyperlink r:id="rId25" w:history="1">
        <w:r w:rsidRPr="00147BB2">
          <w:rPr>
            <w:rStyle w:val="Hipercze"/>
            <w:rFonts w:ascii="Century Gothic" w:hAnsi="Century Gothic"/>
            <w:sz w:val="18"/>
            <w:szCs w:val="18"/>
          </w:rPr>
          <w:t>https://espd.uzp.gov.pl</w:t>
        </w:r>
      </w:hyperlink>
      <w:r w:rsidRPr="00147BB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8455FF5" w14:textId="77777777"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3.</w:t>
      </w:r>
      <w:r w:rsidRPr="00147BB2">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587F00A9" w14:textId="77777777"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4.</w:t>
      </w:r>
      <w:r w:rsidRPr="00147BB2">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1B493840" w14:textId="1CFC3224"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5.</w:t>
      </w:r>
      <w:r w:rsidR="007122CE">
        <w:rPr>
          <w:rFonts w:ascii="Century Gothic" w:eastAsia="Times New Roman" w:hAnsi="Century Gothic" w:cs="TimesNewRoman"/>
          <w:bCs/>
          <w:sz w:val="18"/>
          <w:szCs w:val="18"/>
          <w:lang w:eastAsia="pl-PL"/>
        </w:rPr>
        <w:t xml:space="preserve">  </w:t>
      </w:r>
      <w:r w:rsidRPr="00147BB2">
        <w:rPr>
          <w:rFonts w:ascii="Century Gothic" w:eastAsia="Times New Roman" w:hAnsi="Century Gothic" w:cs="TimesNewRoman"/>
          <w:bCs/>
          <w:sz w:val="18"/>
          <w:szCs w:val="18"/>
          <w:lang w:eastAsia="pl-PL"/>
        </w:rPr>
        <w:t>Podmiotowe środki dowodowe wymagane od wykonawcy obejmują:</w:t>
      </w:r>
    </w:p>
    <w:p w14:paraId="62FFB575" w14:textId="60530852" w:rsidR="00147BB2" w:rsidRPr="00147BB2" w:rsidRDefault="00147BB2" w:rsidP="00A3700B">
      <w:pPr>
        <w:tabs>
          <w:tab w:val="left" w:pos="993"/>
        </w:tabs>
        <w:suppressAutoHyphens/>
        <w:spacing w:after="0" w:line="240" w:lineRule="auto"/>
        <w:ind w:left="993" w:hanging="284"/>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1)</w:t>
      </w:r>
      <w:r w:rsidRPr="00147BB2">
        <w:rPr>
          <w:rFonts w:ascii="Century Gothic" w:eastAsia="Times New Roman" w:hAnsi="Century Gothic" w:cs="TimesNewRoman"/>
          <w:bCs/>
          <w:sz w:val="18"/>
          <w:szCs w:val="18"/>
          <w:lang w:eastAsia="pl-PL"/>
        </w:rPr>
        <w:tab/>
        <w:t xml:space="preserve">oświadczenie wykonawcy, w zakresie art. 108 ust. 1 pkt 5 ustawy, o braku przynależności do tej samej grupy kapitałowej, w rozumieniu ustawy z dnia 16 lutego 2007 roku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47BB2">
        <w:rPr>
          <w:rFonts w:ascii="Century Gothic" w:eastAsia="Times New Roman" w:hAnsi="Century Gothic" w:cs="TimesNewRoman"/>
          <w:b/>
          <w:sz w:val="18"/>
          <w:szCs w:val="18"/>
          <w:lang w:eastAsia="pl-PL"/>
        </w:rPr>
        <w:t xml:space="preserve">załącznik nr </w:t>
      </w:r>
      <w:r w:rsidR="002B284C">
        <w:rPr>
          <w:rFonts w:ascii="Century Gothic" w:eastAsia="Times New Roman" w:hAnsi="Century Gothic" w:cs="TimesNewRoman"/>
          <w:b/>
          <w:sz w:val="18"/>
          <w:szCs w:val="18"/>
          <w:lang w:eastAsia="pl-PL"/>
        </w:rPr>
        <w:t>5</w:t>
      </w:r>
      <w:r w:rsidRPr="00147BB2">
        <w:rPr>
          <w:rFonts w:ascii="Century Gothic" w:eastAsia="Times New Roman" w:hAnsi="Century Gothic" w:cs="TimesNewRoman"/>
          <w:b/>
          <w:sz w:val="18"/>
          <w:szCs w:val="18"/>
          <w:lang w:eastAsia="pl-PL"/>
        </w:rPr>
        <w:t xml:space="preserve"> do SWZ;</w:t>
      </w:r>
    </w:p>
    <w:p w14:paraId="06E12AEA" w14:textId="77777777" w:rsidR="00147BB2" w:rsidRPr="00147BB2" w:rsidRDefault="00147BB2" w:rsidP="00A3700B">
      <w:pPr>
        <w:pStyle w:val="Akapitzlist"/>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7380B95" w14:textId="6E40AB69"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eastAsia="Times New Roman" w:hAnsi="Century Gothic" w:cs="TimesNewRoman"/>
          <w:bCs/>
          <w:sz w:val="18"/>
          <w:szCs w:val="18"/>
          <w:lang w:eastAsia="pl-PL"/>
        </w:rPr>
        <w:t xml:space="preserve">3) </w:t>
      </w:r>
      <w:r w:rsidR="00A3700B">
        <w:rPr>
          <w:rFonts w:ascii="Century Gothic" w:eastAsia="Times New Roman" w:hAnsi="Century Gothic" w:cs="TimesNewRoman"/>
          <w:bCs/>
          <w:sz w:val="18"/>
          <w:szCs w:val="18"/>
          <w:lang w:eastAsia="pl-PL"/>
        </w:rPr>
        <w:t xml:space="preserve"> </w:t>
      </w:r>
      <w:r w:rsidRPr="00147BB2">
        <w:rPr>
          <w:rFonts w:ascii="Century Gothic" w:hAnsi="Century Gothic"/>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0C210BEE" w14:textId="77777777"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lastRenderedPageBreak/>
        <w:t>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AD350CC" w14:textId="02FA3EE6"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t xml:space="preserve">5) </w:t>
      </w:r>
      <w:r w:rsidR="00A3700B">
        <w:rPr>
          <w:rFonts w:ascii="Century Gothic" w:hAnsi="Century Gothic"/>
          <w:sz w:val="18"/>
          <w:szCs w:val="18"/>
        </w:rPr>
        <w:t xml:space="preserve"> </w:t>
      </w:r>
      <w:r w:rsidRPr="00147BB2">
        <w:rPr>
          <w:rFonts w:ascii="Century Gothic" w:hAnsi="Century Gothic"/>
          <w:sz w:val="18"/>
          <w:szCs w:val="18"/>
        </w:rPr>
        <w:t xml:space="preserve">informacja z Krajowego Rejestru Karnego w zakresie dotyczącym braku podstaw wykluczenia wskazanych w art. 108 ust. 1 pkt 1, 2 i 4  </w:t>
      </w:r>
      <w:proofErr w:type="spellStart"/>
      <w:r w:rsidRPr="00147BB2">
        <w:rPr>
          <w:rFonts w:ascii="Century Gothic" w:hAnsi="Century Gothic"/>
          <w:sz w:val="18"/>
          <w:szCs w:val="18"/>
        </w:rPr>
        <w:t>Pzp</w:t>
      </w:r>
      <w:proofErr w:type="spellEnd"/>
      <w:r w:rsidRPr="00147BB2">
        <w:rPr>
          <w:rFonts w:ascii="Century Gothic" w:hAnsi="Century Gothic"/>
          <w:sz w:val="18"/>
          <w:szCs w:val="18"/>
        </w:rPr>
        <w:t>, sporządzona nie wcześniej niż 6 miesięcy przed jej złożeniem.</w:t>
      </w:r>
    </w:p>
    <w:p w14:paraId="22E2F740" w14:textId="554BA5CA" w:rsidR="00A238C5" w:rsidRPr="00A238C5"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t xml:space="preserve">6) </w:t>
      </w:r>
      <w:r w:rsidR="00A3700B">
        <w:rPr>
          <w:rFonts w:ascii="Century Gothic" w:hAnsi="Century Gothic"/>
          <w:sz w:val="18"/>
          <w:szCs w:val="18"/>
        </w:rPr>
        <w:t xml:space="preserve"> </w:t>
      </w:r>
      <w:r w:rsidRPr="00147BB2">
        <w:rPr>
          <w:rFonts w:ascii="Century Gothic" w:hAnsi="Century Gothic"/>
          <w:sz w:val="18"/>
          <w:szCs w:val="18"/>
        </w:rPr>
        <w:t xml:space="preserve">oświadczenie Wykonawcy o aktualności oświadczenia złożonego na podstawie art. 125 ust.1 </w:t>
      </w:r>
      <w:proofErr w:type="spellStart"/>
      <w:r w:rsidRPr="00147BB2">
        <w:rPr>
          <w:rFonts w:ascii="Century Gothic" w:hAnsi="Century Gothic"/>
          <w:sz w:val="18"/>
          <w:szCs w:val="18"/>
        </w:rPr>
        <w:t>Pzp</w:t>
      </w:r>
      <w:proofErr w:type="spellEnd"/>
      <w:r w:rsidRPr="00147BB2">
        <w:rPr>
          <w:rFonts w:ascii="Century Gothic" w:hAnsi="Century Gothic"/>
          <w:sz w:val="18"/>
          <w:szCs w:val="18"/>
        </w:rPr>
        <w:t xml:space="preserve"> w zakresie podstaw wykluczenia określonych w artykule 108 ust.1 pkt 3-6, art. 109 ust. 1 pkt.1 ustawy, odnośnie do naruszenia obowiązków dotyczących płatności podatków i opłat lokalnych, o których mowa w </w:t>
      </w:r>
      <w:hyperlink r:id="rId26" w:anchor="/document/16793992?cm=DOCUMENT" w:tgtFrame="_blank" w:history="1">
        <w:r w:rsidRPr="00147BB2">
          <w:rPr>
            <w:rFonts w:ascii="Century Gothic" w:hAnsi="Century Gothic"/>
            <w:sz w:val="18"/>
            <w:szCs w:val="18"/>
          </w:rPr>
          <w:t>ustawie</w:t>
        </w:r>
      </w:hyperlink>
      <w:r w:rsidRPr="00147BB2">
        <w:rPr>
          <w:rFonts w:ascii="Century Gothic" w:hAnsi="Century Gothic"/>
          <w:sz w:val="18"/>
          <w:szCs w:val="18"/>
        </w:rPr>
        <w:t xml:space="preserve"> z dnia 12 stycznia 1991 r. o podatkach i opłatach lokalnych (Dz. U. z 20</w:t>
      </w:r>
      <w:r w:rsidR="00F637AD">
        <w:rPr>
          <w:rFonts w:ascii="Century Gothic" w:hAnsi="Century Gothic"/>
          <w:sz w:val="18"/>
          <w:szCs w:val="18"/>
        </w:rPr>
        <w:t>22</w:t>
      </w:r>
      <w:r w:rsidRPr="00147BB2">
        <w:rPr>
          <w:rFonts w:ascii="Century Gothic" w:hAnsi="Century Gothic"/>
          <w:sz w:val="18"/>
          <w:szCs w:val="18"/>
        </w:rPr>
        <w:t xml:space="preserve"> r. poz. 1</w:t>
      </w:r>
      <w:r w:rsidR="00F637AD">
        <w:rPr>
          <w:rFonts w:ascii="Century Gothic" w:hAnsi="Century Gothic"/>
          <w:sz w:val="18"/>
          <w:szCs w:val="18"/>
        </w:rPr>
        <w:t>452</w:t>
      </w:r>
      <w:r w:rsidRPr="00147BB2">
        <w:rPr>
          <w:rFonts w:ascii="Century Gothic" w:hAnsi="Century Gothic"/>
          <w:sz w:val="18"/>
          <w:szCs w:val="18"/>
        </w:rPr>
        <w:t>)</w:t>
      </w:r>
      <w:r>
        <w:t xml:space="preserve"> </w:t>
      </w:r>
      <w:r w:rsidRPr="00147BB2">
        <w:rPr>
          <w:rFonts w:ascii="Century Gothic" w:hAnsi="Century Gothic"/>
          <w:sz w:val="18"/>
          <w:szCs w:val="18"/>
        </w:rPr>
        <w:t xml:space="preserve">oraz art. 109 ust. 1 pkt 5 i 7 </w:t>
      </w:r>
      <w:proofErr w:type="spellStart"/>
      <w:r w:rsidRPr="00147BB2">
        <w:rPr>
          <w:rFonts w:ascii="Century Gothic" w:hAnsi="Century Gothic"/>
          <w:sz w:val="18"/>
          <w:szCs w:val="18"/>
        </w:rPr>
        <w:t>Pzp</w:t>
      </w:r>
      <w:proofErr w:type="spellEnd"/>
      <w:r w:rsidRPr="00147BB2">
        <w:rPr>
          <w:rFonts w:ascii="Century Gothic" w:hAnsi="Century Gothic"/>
          <w:sz w:val="18"/>
          <w:szCs w:val="18"/>
        </w:rPr>
        <w:t xml:space="preserve">. </w:t>
      </w:r>
    </w:p>
    <w:p w14:paraId="3D2BBB51" w14:textId="0CE2DFDF" w:rsidR="00147BB2" w:rsidRPr="00C7191D" w:rsidRDefault="005216B7" w:rsidP="00BE0284">
      <w:pPr>
        <w:suppressAutoHyphens/>
        <w:spacing w:after="0" w:line="240" w:lineRule="auto"/>
        <w:ind w:left="284" w:hanging="284"/>
        <w:jc w:val="both"/>
        <w:rPr>
          <w:rFonts w:ascii="Century Gothic" w:hAnsi="Century Gothic" w:cs="Open Sans"/>
          <w:color w:val="333333"/>
          <w:sz w:val="18"/>
          <w:szCs w:val="18"/>
          <w:shd w:val="clear" w:color="auto" w:fill="FFFFFF"/>
        </w:rPr>
      </w:pPr>
      <w:r>
        <w:rPr>
          <w:rFonts w:ascii="Century Gothic" w:eastAsia="Times New Roman" w:hAnsi="Century Gothic" w:cs="TimesNewRoman"/>
          <w:bCs/>
          <w:sz w:val="18"/>
          <w:szCs w:val="18"/>
          <w:lang w:eastAsia="pl-PL"/>
        </w:rPr>
        <w:t>7</w:t>
      </w:r>
      <w:r w:rsidR="00E86E04" w:rsidRPr="00E86E04">
        <w:rPr>
          <w:rFonts w:ascii="Century Gothic" w:eastAsia="Times New Roman" w:hAnsi="Century Gothic" w:cs="TimesNewRoman"/>
          <w:bCs/>
          <w:sz w:val="18"/>
          <w:szCs w:val="18"/>
          <w:lang w:eastAsia="pl-PL"/>
        </w:rPr>
        <w:t>.</w:t>
      </w:r>
      <w:r w:rsidR="00E86E04" w:rsidRPr="00E86E04">
        <w:rPr>
          <w:rFonts w:ascii="Century Gothic" w:eastAsia="Times New Roman" w:hAnsi="Century Gothic" w:cs="TimesNewRoman"/>
          <w:bCs/>
          <w:sz w:val="18"/>
          <w:szCs w:val="18"/>
          <w:lang w:eastAsia="pl-PL"/>
        </w:rPr>
        <w:tab/>
      </w:r>
      <w:r w:rsidR="00147BB2"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51BDD842" w14:textId="40E806EC" w:rsidR="00147BB2" w:rsidRPr="00AF2449" w:rsidRDefault="00147BB2" w:rsidP="00A3700B">
      <w:pPr>
        <w:spacing w:after="0" w:line="240" w:lineRule="auto"/>
        <w:ind w:left="567" w:hanging="283"/>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1</w:t>
      </w:r>
      <w:r w:rsidRPr="00AF2449">
        <w:rPr>
          <w:rFonts w:ascii="Century Gothic" w:eastAsia="Times New Roman" w:hAnsi="Century Gothic" w:cs="Open Sans"/>
          <w:color w:val="333333"/>
          <w:sz w:val="18"/>
          <w:szCs w:val="18"/>
          <w:shd w:val="clear" w:color="auto" w:fill="FFFFFF"/>
          <w:lang w:eastAsia="pl-PL"/>
        </w:rPr>
        <w:t>)</w:t>
      </w:r>
      <w:r w:rsidR="00BE0284">
        <w:rPr>
          <w:rFonts w:ascii="Century Gothic" w:eastAsia="Times New Roman" w:hAnsi="Century Gothic" w:cs="Open Sans"/>
          <w:color w:val="333333"/>
          <w:sz w:val="18"/>
          <w:szCs w:val="18"/>
          <w:shd w:val="clear" w:color="auto" w:fill="FFFFFF"/>
          <w:lang w:eastAsia="pl-PL"/>
        </w:rPr>
        <w:t xml:space="preserve"> </w:t>
      </w:r>
      <w:r w:rsidRPr="00AF2449">
        <w:rPr>
          <w:rFonts w:ascii="Century Gothic" w:eastAsia="Times New Roman" w:hAnsi="Century Gothic" w:cs="Open Sans"/>
          <w:color w:val="333333"/>
          <w:sz w:val="18"/>
          <w:szCs w:val="18"/>
          <w:shd w:val="clear" w:color="auto" w:fill="FFFFFF"/>
          <w:lang w:eastAsia="pl-PL"/>
        </w:rPr>
        <w:t xml:space="preserve">zaświadczenia, o którym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3</w:t>
      </w:r>
      <w:r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Pr>
          <w:rFonts w:ascii="Century Gothic" w:eastAsia="Times New Roman" w:hAnsi="Century Gothic" w:cs="Open Sans"/>
          <w:color w:val="333333"/>
          <w:sz w:val="18"/>
          <w:szCs w:val="18"/>
          <w:shd w:val="clear" w:color="auto" w:fill="FFFFFF"/>
          <w:lang w:eastAsia="pl-PL"/>
        </w:rPr>
        <w:t xml:space="preserve">pkt 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4</w:t>
      </w:r>
      <w:r w:rsidRPr="00AF2449">
        <w:rPr>
          <w:rFonts w:ascii="Century Gothic" w:eastAsia="Times New Roman" w:hAnsi="Century Gothic" w:cs="Open Sans"/>
          <w:color w:val="333333"/>
          <w:sz w:val="18"/>
          <w:szCs w:val="18"/>
          <w:shd w:val="clear" w:color="auto" w:fill="FFFFFF"/>
          <w:lang w:eastAsia="pl-PL"/>
        </w:rPr>
        <w:t xml:space="preserve">, lub odpisu albo informacji z Krajowego Rejestru Sądowego lub z Centralnej Ewidencji i Informacji o Działalności Gospodarczej, o których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2</w:t>
      </w:r>
      <w:r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7B1E40E7" w14:textId="647F7E99" w:rsidR="00147BB2" w:rsidRPr="00AF2449" w:rsidRDefault="00BE0284" w:rsidP="00A3700B">
      <w:pPr>
        <w:shd w:val="clear" w:color="auto" w:fill="FFFFFF"/>
        <w:spacing w:after="0" w:line="240" w:lineRule="auto"/>
        <w:ind w:left="993" w:hanging="426"/>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a</w:t>
      </w:r>
      <w:r w:rsidR="00147BB2" w:rsidRPr="00AF2449">
        <w:rPr>
          <w:rFonts w:ascii="Century Gothic" w:eastAsia="Times New Roman" w:hAnsi="Century Gothic" w:cs="Open Sans"/>
          <w:color w:val="333333"/>
          <w:sz w:val="18"/>
          <w:szCs w:val="18"/>
          <w:lang w:eastAsia="pl-PL"/>
        </w:rPr>
        <w:t>)</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2ACD175" w14:textId="5895E071" w:rsidR="00147BB2" w:rsidRDefault="00BE0284" w:rsidP="00A3700B">
      <w:pPr>
        <w:shd w:val="clear" w:color="auto" w:fill="FFFFFF"/>
        <w:spacing w:after="0" w:line="240" w:lineRule="auto"/>
        <w:ind w:left="993" w:hanging="426"/>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b</w:t>
      </w:r>
      <w:r w:rsidR="00147BB2" w:rsidRPr="00AF2449">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736AE6E" w14:textId="61B346CB" w:rsidR="00147BB2" w:rsidRPr="00A238C5" w:rsidRDefault="00147BB2" w:rsidP="00A3700B">
      <w:pPr>
        <w:shd w:val="clear" w:color="auto" w:fill="FFFFFF"/>
        <w:spacing w:after="0" w:line="240" w:lineRule="auto"/>
        <w:ind w:left="567" w:hanging="283"/>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2) </w:t>
      </w:r>
      <w:r w:rsidR="00BE0284">
        <w:rPr>
          <w:rFonts w:ascii="Century Gothic" w:eastAsia="Times New Roman" w:hAnsi="Century Gothic" w:cs="Open Sans"/>
          <w:color w:val="333333"/>
          <w:sz w:val="18"/>
          <w:szCs w:val="18"/>
          <w:lang w:eastAsia="pl-PL"/>
        </w:rPr>
        <w:t xml:space="preserve"> </w:t>
      </w:r>
      <w:r>
        <w:rPr>
          <w:rFonts w:ascii="Century Gothic" w:eastAsia="Times New Roman" w:hAnsi="Century Gothic" w:cs="Open Sans"/>
          <w:color w:val="333333"/>
          <w:sz w:val="18"/>
          <w:szCs w:val="18"/>
          <w:lang w:eastAsia="pl-PL"/>
        </w:rPr>
        <w:t xml:space="preserve">informacji z Krajowego Rejestru Karnego, o którym mowa w pkt 5 </w:t>
      </w:r>
      <w:proofErr w:type="spellStart"/>
      <w:r>
        <w:rPr>
          <w:rFonts w:ascii="Century Gothic" w:eastAsia="Times New Roman" w:hAnsi="Century Gothic" w:cs="Open Sans"/>
          <w:color w:val="333333"/>
          <w:sz w:val="18"/>
          <w:szCs w:val="18"/>
          <w:lang w:eastAsia="pl-PL"/>
        </w:rPr>
        <w:t>ppkt</w:t>
      </w:r>
      <w:proofErr w:type="spellEnd"/>
      <w:r>
        <w:rPr>
          <w:rFonts w:ascii="Century Gothic" w:eastAsia="Times New Roman" w:hAnsi="Century Gothic" w:cs="Open Sans"/>
          <w:color w:val="333333"/>
          <w:sz w:val="18"/>
          <w:szCs w:val="18"/>
          <w:lang w:eastAsia="pl-PL"/>
        </w:rPr>
        <w:t xml:space="preserve">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37CEABB8" w14:textId="4F975B69" w:rsidR="00147BB2" w:rsidRPr="00E77017"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147BB2">
        <w:rPr>
          <w:rFonts w:ascii="Century Gothic" w:eastAsia="Times New Roman" w:hAnsi="Century Gothic" w:cs="TimesNewRoman"/>
          <w:bCs/>
          <w:sz w:val="18"/>
          <w:szCs w:val="18"/>
          <w:lang w:eastAsia="pl-PL"/>
        </w:rPr>
        <w:t>pkt</w:t>
      </w:r>
      <w:r w:rsidR="00147BB2" w:rsidRPr="00E77017">
        <w:rPr>
          <w:rFonts w:ascii="Century Gothic" w:eastAsia="Times New Roman" w:hAnsi="Century Gothic" w:cs="TimesNewRoman"/>
          <w:bCs/>
          <w:sz w:val="18"/>
          <w:szCs w:val="18"/>
          <w:lang w:eastAsia="pl-PL"/>
        </w:rPr>
        <w:t xml:space="preserve"> </w:t>
      </w:r>
      <w:r w:rsidR="00147BB2">
        <w:rPr>
          <w:rFonts w:ascii="Century Gothic" w:eastAsia="Times New Roman" w:hAnsi="Century Gothic" w:cs="TimesNewRoman"/>
          <w:bCs/>
          <w:sz w:val="18"/>
          <w:szCs w:val="18"/>
          <w:lang w:eastAsia="pl-PL"/>
        </w:rPr>
        <w:t>6</w:t>
      </w:r>
      <w:r w:rsidR="00147BB2"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r w:rsidR="00147BB2">
        <w:rPr>
          <w:rFonts w:ascii="Century Gothic" w:eastAsia="Times New Roman" w:hAnsi="Century Gothic" w:cs="TimesNewRoman"/>
          <w:bCs/>
          <w:sz w:val="18"/>
          <w:szCs w:val="18"/>
          <w:lang w:eastAsia="pl-PL"/>
        </w:rPr>
        <w:t xml:space="preserve"> Wymagania dotyczące terminu wystawienia dokumentów lub oświadczeń są analogiczne jak w pkt 5.</w:t>
      </w:r>
    </w:p>
    <w:p w14:paraId="0E9E920E" w14:textId="55EB8FDF" w:rsidR="00147BB2" w:rsidRPr="00E77017"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Zamawiający nie wzywa do złożenia podmiotowych środków dowodowych, jeżeli</w:t>
      </w:r>
    </w:p>
    <w:p w14:paraId="7455DF40" w14:textId="77777777" w:rsidR="00147BB2" w:rsidRPr="00E77017" w:rsidRDefault="00147BB2" w:rsidP="00A3700B">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1D6294FC" w14:textId="77777777" w:rsidR="00147BB2" w:rsidRPr="00E77017" w:rsidRDefault="00147BB2" w:rsidP="00A3700B">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9FA4F67" w14:textId="40281C89" w:rsidR="00147BB2" w:rsidRPr="00B6474E"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10</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147BB2">
        <w:rPr>
          <w:rFonts w:ascii="Century Gothic" w:eastAsia="Times New Roman" w:hAnsi="Century Gothic" w:cs="TimesNewRoman"/>
          <w:bCs/>
          <w:sz w:val="18"/>
          <w:szCs w:val="18"/>
          <w:lang w:eastAsia="pl-PL"/>
        </w:rPr>
        <w:t xml:space="preserve">                           </w:t>
      </w:r>
      <w:r w:rsidR="00147BB2" w:rsidRPr="00E77017">
        <w:rPr>
          <w:rFonts w:ascii="Century Gothic" w:eastAsia="Times New Roman" w:hAnsi="Century Gothic" w:cs="TimesNewRoman"/>
          <w:bCs/>
          <w:sz w:val="18"/>
          <w:szCs w:val="18"/>
          <w:lang w:eastAsia="pl-PL"/>
        </w:rPr>
        <w:t xml:space="preserve"> i aktualność.</w:t>
      </w:r>
    </w:p>
    <w:p w14:paraId="6A9DC945" w14:textId="77777777" w:rsidR="00BE0284" w:rsidRDefault="00BE0284" w:rsidP="00BE0284">
      <w:pPr>
        <w:suppressAutoHyphens/>
        <w:spacing w:after="0" w:line="240" w:lineRule="auto"/>
        <w:ind w:firstLine="426"/>
        <w:jc w:val="both"/>
        <w:rPr>
          <w:rFonts w:ascii="Century Gothic" w:hAnsi="Century Gothic"/>
          <w:sz w:val="18"/>
          <w:szCs w:val="18"/>
        </w:rPr>
      </w:pPr>
    </w:p>
    <w:p w14:paraId="318DE391" w14:textId="6E58B64C" w:rsidR="00807297" w:rsidRPr="00807297" w:rsidRDefault="00807297" w:rsidP="00BE0284">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BE0284">
      <w:pPr>
        <w:pStyle w:val="Bezodstpw"/>
        <w:ind w:left="1276" w:hanging="850"/>
        <w:jc w:val="both"/>
        <w:rPr>
          <w:rFonts w:ascii="Century Gothic" w:hAnsi="Century Gothic" w:cs="Arial"/>
          <w:sz w:val="18"/>
          <w:szCs w:val="18"/>
        </w:rPr>
      </w:pPr>
    </w:p>
    <w:p w14:paraId="5AF874D5" w14:textId="430F233E" w:rsidR="00E97024" w:rsidRPr="00D95245" w:rsidRDefault="00BE0284" w:rsidP="00BE0284">
      <w:pPr>
        <w:pStyle w:val="Bezodstpw"/>
        <w:jc w:val="both"/>
        <w:rPr>
          <w:rFonts w:ascii="Century Gothic" w:hAnsi="Century Gothic" w:cs="Arial"/>
          <w:sz w:val="18"/>
          <w:szCs w:val="18"/>
        </w:rPr>
      </w:pPr>
      <w:r>
        <w:rPr>
          <w:rFonts w:ascii="Century Gothic" w:hAnsi="Century Gothic" w:cs="Arial"/>
          <w:sz w:val="18"/>
          <w:szCs w:val="18"/>
        </w:rPr>
        <w:t xml:space="preserve">         </w:t>
      </w:r>
      <w:r w:rsidR="00C26AB8" w:rsidRPr="00C26AB8">
        <w:rPr>
          <w:rFonts w:ascii="Century Gothic" w:hAnsi="Century Gothic" w:cs="Arial"/>
          <w:sz w:val="18"/>
          <w:szCs w:val="18"/>
        </w:rPr>
        <w:t xml:space="preserve">Zamawiający </w:t>
      </w:r>
      <w:r w:rsidR="00DD3CE0">
        <w:rPr>
          <w:rFonts w:ascii="Century Gothic" w:hAnsi="Century Gothic" w:cs="Arial"/>
          <w:sz w:val="18"/>
          <w:szCs w:val="18"/>
        </w:rPr>
        <w:t xml:space="preserve">nie </w:t>
      </w:r>
      <w:r w:rsidR="00C26AB8" w:rsidRPr="00C26AB8">
        <w:rPr>
          <w:rFonts w:ascii="Century Gothic" w:hAnsi="Century Gothic" w:cs="Arial"/>
          <w:sz w:val="18"/>
          <w:szCs w:val="18"/>
        </w:rPr>
        <w:t>wymaga dołączenia do oferty przedmiotowych środków dowodowych</w:t>
      </w:r>
      <w:r w:rsidR="005216B7">
        <w:rPr>
          <w:rFonts w:ascii="Century Gothic" w:hAnsi="Century Gothic" w:cs="Arial"/>
          <w:sz w:val="18"/>
          <w:szCs w:val="18"/>
        </w:rPr>
        <w:t>.</w:t>
      </w:r>
    </w:p>
    <w:p w14:paraId="135349B5" w14:textId="77777777" w:rsidR="005216B7" w:rsidRPr="000577C5" w:rsidRDefault="005216B7" w:rsidP="00BE0284">
      <w:pPr>
        <w:pStyle w:val="Bezodstpw"/>
        <w:ind w:left="786"/>
        <w:jc w:val="both"/>
        <w:rPr>
          <w:rFonts w:ascii="Century Gothic" w:hAnsi="Century Gothic"/>
          <w:sz w:val="18"/>
          <w:szCs w:val="18"/>
        </w:rPr>
      </w:pPr>
    </w:p>
    <w:p w14:paraId="5AFDFEA2" w14:textId="67C5D410" w:rsidR="00015C95" w:rsidRPr="00395F82" w:rsidRDefault="00395F82" w:rsidP="00BE0284">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BE0284">
      <w:pPr>
        <w:pStyle w:val="Bezodstpw"/>
        <w:ind w:left="1276" w:hanging="425"/>
        <w:jc w:val="both"/>
        <w:rPr>
          <w:rFonts w:ascii="Century Gothic" w:hAnsi="Century Gothic"/>
          <w:sz w:val="18"/>
          <w:szCs w:val="18"/>
          <w:u w:val="single"/>
        </w:rPr>
      </w:pPr>
    </w:p>
    <w:p w14:paraId="12E75BCD" w14:textId="62279660" w:rsidR="00815E0B" w:rsidRPr="00B80BE5" w:rsidRDefault="00B80BE5"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shd w:val="clear" w:color="auto" w:fill="FFFFFF"/>
          <w:lang w:eastAsia="pl-PL"/>
        </w:rPr>
        <w:t xml:space="preserve">1. </w:t>
      </w:r>
      <w:r w:rsidR="00815E0B" w:rsidRPr="00B80BE5">
        <w:rPr>
          <w:rFonts w:ascii="Century Gothic" w:eastAsia="Times New Roman" w:hAnsi="Century Gothic" w:cs="Times New Roman"/>
          <w:sz w:val="18"/>
          <w:szCs w:val="18"/>
          <w:shd w:val="clear" w:color="auto" w:fill="FFFFFF"/>
          <w:lang w:eastAsia="pl-PL"/>
        </w:rPr>
        <w:t xml:space="preserve">Wykonawca może w celu potwierdzenia spełniania warunków udziału w postępowaniu, </w:t>
      </w:r>
      <w:r w:rsidR="005D23EC">
        <w:rPr>
          <w:rFonts w:ascii="Century Gothic" w:eastAsia="Times New Roman" w:hAnsi="Century Gothic" w:cs="Times New Roman"/>
          <w:sz w:val="18"/>
          <w:szCs w:val="18"/>
          <w:shd w:val="clear" w:color="auto" w:fill="FFFFFF"/>
          <w:lang w:eastAsia="pl-PL"/>
        </w:rPr>
        <w:t xml:space="preserve">                                  </w:t>
      </w:r>
      <w:r w:rsidR="00815E0B" w:rsidRPr="00B80BE5">
        <w:rPr>
          <w:rFonts w:ascii="Century Gothic" w:eastAsia="Times New Roman" w:hAnsi="Century Gothic" w:cs="Times New Roman"/>
          <w:sz w:val="18"/>
          <w:szCs w:val="18"/>
          <w:shd w:val="clear" w:color="auto" w:fill="FFFFFF"/>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815E0B" w:rsidRPr="00B80BE5">
        <w:rPr>
          <w:rFonts w:ascii="Century Gothic" w:eastAsia="Times New Roman" w:hAnsi="Century Gothic" w:cs="Times New Roman"/>
          <w:sz w:val="18"/>
          <w:szCs w:val="18"/>
          <w:lang w:eastAsia="pl-PL"/>
        </w:rPr>
        <w:t>prawnych</w:t>
      </w:r>
      <w:r w:rsidR="00815E0B" w:rsidRPr="00B80BE5">
        <w:rPr>
          <w:rFonts w:ascii="Century Gothic" w:eastAsia="Times New Roman" w:hAnsi="Century Gothic" w:cs="Times New Roman"/>
          <w:sz w:val="18"/>
          <w:szCs w:val="18"/>
          <w:shd w:val="clear" w:color="auto" w:fill="FFFFFF"/>
          <w:lang w:eastAsia="pl-PL"/>
        </w:rPr>
        <w:t>.</w:t>
      </w:r>
    </w:p>
    <w:p w14:paraId="50B9928D" w14:textId="7D9C191A"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bCs/>
          <w:sz w:val="18"/>
          <w:szCs w:val="18"/>
          <w:lang w:eastAsia="pl-PL"/>
        </w:rPr>
        <w:lastRenderedPageBreak/>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sz w:val="18"/>
          <w:szCs w:val="18"/>
          <w:lang w:eastAsia="pl-PL"/>
        </w:rPr>
        <w:t xml:space="preserve">Wymagania dotyczące polegania na zdolnościach lub sytuacjach innych podmiotów, o których mowa w </w:t>
      </w:r>
      <w:r w:rsidR="00D45DAF">
        <w:rPr>
          <w:rFonts w:ascii="Century Gothic" w:eastAsia="Times New Roman" w:hAnsi="Century Gothic" w:cs="Times New Roman"/>
          <w:sz w:val="18"/>
          <w:szCs w:val="18"/>
          <w:lang w:eastAsia="pl-PL"/>
        </w:rPr>
        <w:t xml:space="preserve">pkt </w:t>
      </w:r>
      <w:r w:rsidRPr="00B80BE5">
        <w:rPr>
          <w:rFonts w:ascii="Century Gothic" w:eastAsia="Times New Roman" w:hAnsi="Century Gothic" w:cs="Times New Roman"/>
          <w:sz w:val="18"/>
          <w:szCs w:val="18"/>
          <w:lang w:eastAsia="pl-PL"/>
        </w:rPr>
        <w:t>1:</w:t>
      </w:r>
    </w:p>
    <w:p w14:paraId="7A380535" w14:textId="7CE567BF" w:rsidR="00815E0B" w:rsidRPr="00B80BE5" w:rsidRDefault="00815E0B" w:rsidP="00BE0284">
      <w:pPr>
        <w:spacing w:after="0" w:line="240" w:lineRule="auto"/>
        <w:ind w:left="1134" w:hanging="425"/>
        <w:contextualSpacing/>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D16D75">
        <w:rPr>
          <w:rFonts w:ascii="Century Gothic" w:eastAsia="Times New Roman" w:hAnsi="Century Gothic" w:cs="Times New Roman"/>
          <w:bCs/>
          <w:sz w:val="18"/>
          <w:szCs w:val="18"/>
          <w:lang w:eastAsia="pl-PL"/>
        </w:rPr>
        <w:t>ę</w:t>
      </w:r>
      <w:r w:rsidRPr="00B80BE5">
        <w:rPr>
          <w:rFonts w:ascii="Century Gothic" w:eastAsia="Times New Roman" w:hAnsi="Century Gothic" w:cs="Times New Roman"/>
          <w:bCs/>
          <w:sz w:val="18"/>
          <w:szCs w:val="18"/>
          <w:lang w:eastAsia="pl-PL"/>
        </w:rPr>
        <w:t xml:space="preserve"> okoliczność;</w:t>
      </w:r>
    </w:p>
    <w:p w14:paraId="522CC83A" w14:textId="777777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B0A2A38" w14:textId="777777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027551" w14:textId="7517BF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4)</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Podmiot, który zobowiązał się do udostępnienia zasobów, odpowiada solidarnie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z wykonawcą, który polega na jego sytuacji finansowej lub ekonomicznej, za szkodę poniesioną przez zamawiającego powstałą wskutek nieudostępnienia tych zasobów, chyba że za nieudostępnienie zasobów podmiot ten nie ponosi winy.</w:t>
      </w:r>
    </w:p>
    <w:p w14:paraId="295B8F80" w14:textId="158FEAF4"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5)</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 xml:space="preserve">o dopuszczenie do udziału w postępowaniu albo ofert, powoływać się na zdolności lub sytuację podmiotów udostępniających zasoby, jeżeli na etapie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o dopuszczenie do udziału w postępowaniu albo ofert nie polegał on w danym zakresie na zdolnościach lub sytuacji podmiotów udostępniających zasoby.</w:t>
      </w:r>
    </w:p>
    <w:p w14:paraId="389CEAB5" w14:textId="090928AB" w:rsidR="00815E0B" w:rsidRPr="00B80BE5" w:rsidRDefault="00815E0B" w:rsidP="00BE0284">
      <w:pPr>
        <w:spacing w:after="0" w:line="240" w:lineRule="auto"/>
        <w:ind w:left="709" w:hanging="283"/>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t xml:space="preserve">W celu oceny, czy Wykonawca polegając na zdolnościach lub sytuacji innych podmiotów na zasadach określonych w </w:t>
      </w:r>
      <w:r w:rsidR="00D45DAF">
        <w:rPr>
          <w:rFonts w:ascii="Century Gothic" w:eastAsia="Times New Roman" w:hAnsi="Century Gothic" w:cs="Times New Roman"/>
          <w:bCs/>
          <w:sz w:val="18"/>
          <w:szCs w:val="18"/>
          <w:lang w:eastAsia="pl-PL"/>
        </w:rPr>
        <w:t>pkt</w:t>
      </w:r>
      <w:r w:rsidRPr="00B80BE5">
        <w:rPr>
          <w:rFonts w:ascii="Century Gothic" w:eastAsia="Times New Roman" w:hAnsi="Century Gothic" w:cs="Times New Roman"/>
          <w:bCs/>
          <w:sz w:val="18"/>
          <w:szCs w:val="18"/>
          <w:lang w:eastAsia="pl-PL"/>
        </w:rPr>
        <w:t xml:space="preserve"> 2, będzie dysponował niezbędnymi zasobami w stopniu umożliwiającym należyte wykonanie zamówienia publicznego oraz oceny, czy stosunek łączący Wykonawcę z tymi podmiotami gwarantuje rzeczywisty dostęp do ich zasobów, </w:t>
      </w:r>
      <w:r w:rsidR="000B4979">
        <w:rPr>
          <w:rFonts w:ascii="Century Gothic" w:eastAsia="Times New Roman" w:hAnsi="Century Gothic" w:cs="Times New Roman"/>
          <w:bCs/>
          <w:sz w:val="18"/>
          <w:szCs w:val="18"/>
          <w:lang w:eastAsia="pl-PL"/>
        </w:rPr>
        <w:t xml:space="preserve"> </w:t>
      </w:r>
      <w:r w:rsidRPr="00B80BE5">
        <w:rPr>
          <w:rFonts w:ascii="Century Gothic" w:eastAsia="Times New Roman" w:hAnsi="Century Gothic" w:cs="Times New Roman"/>
          <w:bCs/>
          <w:sz w:val="18"/>
          <w:szCs w:val="18"/>
          <w:lang w:eastAsia="pl-PL"/>
        </w:rPr>
        <w:t>a także w celu wykazania braku wobec tych podmiotów podstaw do wykluczenia oraz spełniania, w zakresie w jakim powołuje się na ich zasoby, warunków udziału w postępowaniu, Wykonawca:</w:t>
      </w:r>
    </w:p>
    <w:p w14:paraId="76E4E6FC" w14:textId="6C7CC820" w:rsidR="00815E0B" w:rsidRPr="00B80BE5" w:rsidRDefault="00815E0B" w:rsidP="00BE0284">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składa wraz z ofertą zobowiązanie innego podmiotu do udostępnienia niezbędnych zasobów Wykonawcy - zgodnie z </w:t>
      </w:r>
      <w:r w:rsidR="00AB670E">
        <w:rPr>
          <w:rFonts w:ascii="Century Gothic" w:eastAsia="Times New Roman" w:hAnsi="Century Gothic" w:cs="Times New Roman"/>
          <w:b/>
          <w:sz w:val="18"/>
          <w:szCs w:val="18"/>
          <w:lang w:eastAsia="pl-PL"/>
        </w:rPr>
        <w:t>z</w:t>
      </w:r>
      <w:r w:rsidRPr="00FA450C">
        <w:rPr>
          <w:rFonts w:ascii="Century Gothic" w:eastAsia="Times New Roman" w:hAnsi="Century Gothic" w:cs="Times New Roman"/>
          <w:b/>
          <w:sz w:val="18"/>
          <w:szCs w:val="18"/>
          <w:lang w:eastAsia="pl-PL"/>
        </w:rPr>
        <w:t xml:space="preserve">ałącznikiem nr </w:t>
      </w:r>
      <w:r w:rsidR="002B284C">
        <w:rPr>
          <w:rFonts w:ascii="Century Gothic" w:eastAsia="Times New Roman" w:hAnsi="Century Gothic" w:cs="Times New Roman"/>
          <w:b/>
          <w:sz w:val="18"/>
          <w:szCs w:val="18"/>
          <w:lang w:eastAsia="pl-PL"/>
        </w:rPr>
        <w:t>6</w:t>
      </w:r>
      <w:r w:rsidRPr="00FA450C">
        <w:rPr>
          <w:rFonts w:ascii="Century Gothic" w:eastAsia="Times New Roman" w:hAnsi="Century Gothic" w:cs="Times New Roman"/>
          <w:b/>
          <w:sz w:val="18"/>
          <w:szCs w:val="18"/>
          <w:lang w:eastAsia="pl-PL"/>
        </w:rPr>
        <w:t xml:space="preserve"> do SWZ</w:t>
      </w:r>
      <w:r w:rsidRPr="00B80BE5">
        <w:rPr>
          <w:rFonts w:ascii="Century Gothic" w:eastAsia="Times New Roman" w:hAnsi="Century Gothic" w:cs="Times New Roman"/>
          <w:bCs/>
          <w:sz w:val="18"/>
          <w:szCs w:val="18"/>
          <w:lang w:eastAsia="pl-PL"/>
        </w:rPr>
        <w:t>;</w:t>
      </w:r>
    </w:p>
    <w:p w14:paraId="467E4B75" w14:textId="77777777" w:rsidR="00815E0B" w:rsidRPr="000F3E91" w:rsidRDefault="00815E0B" w:rsidP="00BE0284">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t>składa wraz z ofertą Jednolity Europejski Dokument Zamówienia (ESPD) dotyczący tych podmiotów, w zakresie wskazanym w Części II Sekcji C ESPD (</w:t>
      </w:r>
      <w:r w:rsidRPr="00B80BE5">
        <w:rPr>
          <w:rFonts w:ascii="Century Gothic" w:eastAsia="Times New Roman" w:hAnsi="Century Gothic" w:cs="Times New Roman"/>
          <w:bCs/>
          <w:i/>
          <w:sz w:val="18"/>
          <w:szCs w:val="18"/>
          <w:lang w:eastAsia="pl-PL"/>
        </w:rPr>
        <w:t xml:space="preserve">Informacje na temat polegania na </w:t>
      </w:r>
      <w:r w:rsidRPr="000F3E91">
        <w:rPr>
          <w:rFonts w:ascii="Century Gothic" w:eastAsia="Times New Roman" w:hAnsi="Century Gothic" w:cs="Times New Roman"/>
          <w:bCs/>
          <w:i/>
          <w:sz w:val="18"/>
          <w:szCs w:val="18"/>
          <w:lang w:eastAsia="pl-PL"/>
        </w:rPr>
        <w:t>zdolności innych podmiotów</w:t>
      </w:r>
      <w:r w:rsidRPr="000F3E91">
        <w:rPr>
          <w:rFonts w:ascii="Century Gothic" w:eastAsia="Times New Roman" w:hAnsi="Century Gothic" w:cs="Times New Roman"/>
          <w:bCs/>
          <w:sz w:val="18"/>
          <w:szCs w:val="18"/>
          <w:lang w:eastAsia="pl-PL"/>
        </w:rPr>
        <w:t>);</w:t>
      </w:r>
    </w:p>
    <w:p w14:paraId="76218F5B" w14:textId="2CB89F19" w:rsidR="00815E0B" w:rsidRPr="00B80BE5" w:rsidRDefault="00815E0B" w:rsidP="00BE0284">
      <w:pPr>
        <w:spacing w:after="0" w:line="240" w:lineRule="auto"/>
        <w:ind w:left="1134" w:right="20" w:hanging="425"/>
        <w:jc w:val="both"/>
        <w:rPr>
          <w:rFonts w:ascii="Century Gothic" w:eastAsia="Times New Roman" w:hAnsi="Century Gothic" w:cs="Times New Roman"/>
          <w:sz w:val="18"/>
          <w:szCs w:val="18"/>
          <w:lang w:eastAsia="pl-PL"/>
        </w:rPr>
      </w:pPr>
      <w:r w:rsidRPr="000F3E91">
        <w:rPr>
          <w:rFonts w:ascii="Century Gothic" w:eastAsia="Times New Roman" w:hAnsi="Century Gothic" w:cs="Times New Roman"/>
          <w:bCs/>
          <w:sz w:val="18"/>
          <w:szCs w:val="18"/>
          <w:lang w:eastAsia="pl-PL"/>
        </w:rPr>
        <w:t>3)</w:t>
      </w:r>
      <w:r w:rsidRPr="000F3E91">
        <w:rPr>
          <w:rFonts w:ascii="Century Gothic" w:eastAsia="Times New Roman" w:hAnsi="Century Gothic" w:cs="Times New Roman"/>
          <w:bCs/>
          <w:sz w:val="18"/>
          <w:szCs w:val="18"/>
          <w:lang w:eastAsia="pl-PL"/>
        </w:rPr>
        <w:tab/>
        <w:t>w terminie określonym</w:t>
      </w:r>
      <w:r w:rsidR="00B709DA" w:rsidRPr="000F3E91">
        <w:rPr>
          <w:rFonts w:ascii="Century Gothic" w:eastAsia="Times New Roman" w:hAnsi="Century Gothic" w:cs="Times New Roman"/>
          <w:bCs/>
          <w:sz w:val="18"/>
          <w:szCs w:val="18"/>
          <w:lang w:eastAsia="pl-PL"/>
        </w:rPr>
        <w:t xml:space="preserve"> w Rozdziale X, pkt </w:t>
      </w:r>
      <w:r w:rsidR="007A4809">
        <w:rPr>
          <w:rFonts w:ascii="Century Gothic" w:eastAsia="Times New Roman" w:hAnsi="Century Gothic" w:cs="Times New Roman"/>
          <w:bCs/>
          <w:sz w:val="18"/>
          <w:szCs w:val="18"/>
          <w:lang w:eastAsia="pl-PL"/>
        </w:rPr>
        <w:t>4</w:t>
      </w:r>
      <w:r w:rsidRPr="000F3E91">
        <w:rPr>
          <w:rFonts w:ascii="Century Gothic" w:eastAsia="Times New Roman" w:hAnsi="Century Gothic" w:cs="Times New Roman"/>
          <w:bCs/>
          <w:sz w:val="18"/>
          <w:szCs w:val="18"/>
          <w:lang w:eastAsia="pl-PL"/>
        </w:rPr>
        <w:t xml:space="preserve">, przedkłada w odniesieniu do tych podmiotów oświadczenia i dokumenty </w:t>
      </w:r>
      <w:r w:rsidR="00B709DA" w:rsidRPr="000F3E91">
        <w:rPr>
          <w:rFonts w:ascii="Century Gothic" w:eastAsia="Times New Roman" w:hAnsi="Century Gothic" w:cs="Times New Roman"/>
          <w:bCs/>
          <w:sz w:val="18"/>
          <w:szCs w:val="18"/>
          <w:lang w:eastAsia="pl-PL"/>
        </w:rPr>
        <w:t xml:space="preserve">określone w </w:t>
      </w:r>
      <w:r w:rsidR="00B709DA" w:rsidRPr="00461B97">
        <w:rPr>
          <w:rFonts w:ascii="Century Gothic" w:eastAsia="Times New Roman" w:hAnsi="Century Gothic" w:cs="Times New Roman"/>
          <w:bCs/>
          <w:sz w:val="18"/>
          <w:szCs w:val="18"/>
          <w:lang w:eastAsia="pl-PL"/>
        </w:rPr>
        <w:t xml:space="preserve">Rozdziale X pkt </w:t>
      </w:r>
      <w:r w:rsidR="00F916E2" w:rsidRPr="00461B97">
        <w:rPr>
          <w:rFonts w:ascii="Century Gothic" w:eastAsia="Times New Roman" w:hAnsi="Century Gothic" w:cs="Times New Roman"/>
          <w:bCs/>
          <w:sz w:val="18"/>
          <w:szCs w:val="18"/>
          <w:lang w:eastAsia="pl-PL"/>
        </w:rPr>
        <w:t xml:space="preserve">1, pkt </w:t>
      </w:r>
      <w:r w:rsidR="00220C36">
        <w:rPr>
          <w:rFonts w:ascii="Century Gothic" w:eastAsia="Times New Roman" w:hAnsi="Century Gothic" w:cs="Times New Roman"/>
          <w:bCs/>
          <w:sz w:val="18"/>
          <w:szCs w:val="18"/>
          <w:lang w:eastAsia="pl-PL"/>
        </w:rPr>
        <w:t>5</w:t>
      </w:r>
      <w:r w:rsidR="00461B97" w:rsidRPr="00461B97">
        <w:rPr>
          <w:rFonts w:ascii="Century Gothic" w:eastAsia="Times New Roman" w:hAnsi="Century Gothic" w:cs="Times New Roman"/>
          <w:bCs/>
          <w:sz w:val="18"/>
          <w:szCs w:val="18"/>
          <w:lang w:eastAsia="pl-PL"/>
        </w:rPr>
        <w:t xml:space="preserve"> </w:t>
      </w:r>
      <w:r w:rsidR="00B709DA" w:rsidRPr="00461B97">
        <w:rPr>
          <w:rFonts w:ascii="Century Gothic" w:eastAsia="Times New Roman" w:hAnsi="Century Gothic" w:cs="Times New Roman"/>
          <w:bCs/>
          <w:sz w:val="18"/>
          <w:szCs w:val="18"/>
          <w:lang w:eastAsia="pl-PL"/>
        </w:rPr>
        <w:t>SWZ</w:t>
      </w:r>
      <w:r w:rsidRPr="00461B97">
        <w:rPr>
          <w:rFonts w:ascii="Century Gothic" w:eastAsia="Times New Roman" w:hAnsi="Century Gothic" w:cs="Times New Roman"/>
          <w:sz w:val="18"/>
          <w:szCs w:val="18"/>
          <w:lang w:eastAsia="pl-PL"/>
        </w:rPr>
        <w:t>.</w:t>
      </w:r>
    </w:p>
    <w:p w14:paraId="3F253E35" w14:textId="1F430EC9" w:rsidR="00015C95" w:rsidRDefault="00015C95" w:rsidP="00BE0284">
      <w:pPr>
        <w:pStyle w:val="Bezodstpw"/>
        <w:ind w:left="709" w:hanging="283"/>
        <w:jc w:val="both"/>
        <w:rPr>
          <w:rFonts w:ascii="Century Gothic" w:hAnsi="Century Gothic"/>
          <w:sz w:val="18"/>
          <w:szCs w:val="18"/>
        </w:rPr>
      </w:pPr>
    </w:p>
    <w:p w14:paraId="5B6532A2" w14:textId="61D44C5C" w:rsidR="00015C95" w:rsidRPr="00395F82" w:rsidRDefault="00395F82" w:rsidP="00BE0284">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E0284">
      <w:pPr>
        <w:pStyle w:val="Bezodstpw"/>
        <w:ind w:left="1276" w:hanging="425"/>
        <w:jc w:val="both"/>
        <w:rPr>
          <w:rFonts w:ascii="Century Gothic" w:hAnsi="Century Gothic"/>
          <w:sz w:val="18"/>
          <w:szCs w:val="18"/>
        </w:rPr>
      </w:pPr>
    </w:p>
    <w:p w14:paraId="38AFE980" w14:textId="2CC8B4E7" w:rsidR="00815E0B" w:rsidRPr="00B80BE5" w:rsidRDefault="00B80BE5"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C5ECD2F"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które usługi wykonają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24183444" w14:textId="3FCAF59B" w:rsidR="004B1862" w:rsidRDefault="004B1862" w:rsidP="00BE0284">
      <w:pPr>
        <w:tabs>
          <w:tab w:val="left" w:pos="851"/>
        </w:tabs>
        <w:suppressAutoHyphens/>
        <w:spacing w:after="0" w:line="240" w:lineRule="auto"/>
        <w:ind w:left="851" w:right="-3" w:hanging="425"/>
        <w:jc w:val="both"/>
        <w:rPr>
          <w:rFonts w:ascii="Century Gothic" w:eastAsia="Times New Roman" w:hAnsi="Century Gothic" w:cs="Arial"/>
          <w:bCs/>
          <w:sz w:val="18"/>
          <w:szCs w:val="18"/>
          <w:lang w:eastAsia="ar-SA"/>
        </w:rPr>
      </w:pPr>
    </w:p>
    <w:p w14:paraId="39262B6F" w14:textId="28825032" w:rsidR="00D1126A" w:rsidRDefault="00684347" w:rsidP="00BE0284">
      <w:pPr>
        <w:tabs>
          <w:tab w:val="left" w:pos="708"/>
        </w:tabs>
        <w:suppressAutoHyphens/>
        <w:spacing w:after="0" w:line="240" w:lineRule="auto"/>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BE0284">
      <w:pPr>
        <w:tabs>
          <w:tab w:val="left" w:pos="708"/>
        </w:tabs>
        <w:suppressAutoHyphens/>
        <w:spacing w:after="0" w:line="240" w:lineRule="auto"/>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BE028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odbywa się przy użyciu </w:t>
      </w:r>
      <w:r w:rsidRPr="003A34B2">
        <w:rPr>
          <w:rFonts w:ascii="Century Gothic" w:eastAsia="Times New Roman" w:hAnsi="Century Gothic" w:cs="Arial"/>
          <w:bCs/>
          <w:sz w:val="18"/>
          <w:szCs w:val="18"/>
          <w:lang w:eastAsia="pl-PL"/>
        </w:rPr>
        <w:lastRenderedPageBreak/>
        <w:t>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4183F24A" w:rsidR="003A34B2" w:rsidRPr="0079421F" w:rsidRDefault="00540D6A" w:rsidP="00BE028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w:t>
      </w:r>
      <w:r w:rsidR="00702252">
        <w:rPr>
          <w:rFonts w:ascii="Century Gothic" w:eastAsia="Times New Roman" w:hAnsi="Century Gothic" w:cs="Arial"/>
          <w:bCs/>
          <w:sz w:val="18"/>
          <w:szCs w:val="18"/>
          <w:lang w:eastAsia="pl-PL"/>
        </w:rPr>
        <w:t xml:space="preserve">art. 125 ust. 1 </w:t>
      </w:r>
      <w:proofErr w:type="spellStart"/>
      <w:r w:rsidR="00702252">
        <w:rPr>
          <w:rFonts w:ascii="Century Gothic" w:eastAsia="Times New Roman" w:hAnsi="Century Gothic" w:cs="Arial"/>
          <w:bCs/>
          <w:sz w:val="18"/>
          <w:szCs w:val="18"/>
          <w:lang w:eastAsia="pl-PL"/>
        </w:rPr>
        <w:t>Pzp</w:t>
      </w:r>
      <w:proofErr w:type="spellEnd"/>
      <w:r w:rsidR="00702252">
        <w:rPr>
          <w:rFonts w:ascii="Century Gothic" w:eastAsia="Times New Roman" w:hAnsi="Century Gothic" w:cs="Arial"/>
          <w:bCs/>
          <w:sz w:val="18"/>
          <w:szCs w:val="18"/>
          <w:lang w:eastAsia="pl-PL"/>
        </w:rPr>
        <w:t xml:space="preserve">, podmiotowe,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1462F4BB" w:rsidR="00540D6A" w:rsidRPr="003A34B2" w:rsidRDefault="00540D6A" w:rsidP="00BE028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3758FB71" w:rsidR="00540D6A" w:rsidRDefault="00540D6A" w:rsidP="00BE028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BE0284">
        <w:rPr>
          <w:rFonts w:ascii="Century Gothic" w:eastAsia="Times New Roman" w:hAnsi="Century Gothic" w:cs="Arial"/>
          <w:sz w:val="18"/>
          <w:szCs w:val="18"/>
          <w:lang w:eastAsia="pl-PL"/>
        </w:rPr>
        <w:t xml:space="preserve"> </w:t>
      </w:r>
      <w:hyperlink r:id="rId27" w:history="1">
        <w:r w:rsidR="007F098B" w:rsidRPr="00533EB8">
          <w:rPr>
            <w:rStyle w:val="Hipercze"/>
            <w:rFonts w:ascii="Century Gothic" w:eastAsia="Times New Roman" w:hAnsi="Century Gothic" w:cs="Arial"/>
            <w:sz w:val="18"/>
            <w:szCs w:val="18"/>
            <w:lang w:eastAsia="pl-PL"/>
          </w:rPr>
          <w:t>apancechowska@pulmonologia.olsztyn.pl</w:t>
        </w:r>
      </w:hyperlink>
      <w:r w:rsidR="00BE0284">
        <w:rPr>
          <w:rFonts w:ascii="Century Gothic" w:eastAsia="Times New Roman" w:hAnsi="Century Gothic" w:cs="Arial"/>
          <w:sz w:val="18"/>
          <w:szCs w:val="18"/>
          <w:lang w:eastAsia="pl-PL"/>
        </w:rPr>
        <w:t xml:space="preserve"> </w:t>
      </w:r>
      <w:r w:rsidRPr="003A34B2">
        <w:rPr>
          <w:rFonts w:ascii="Century Gothic" w:eastAsia="Times New Roman" w:hAnsi="Century Gothic" w:cs="Arial"/>
          <w:sz w:val="18"/>
          <w:szCs w:val="18"/>
          <w:lang w:eastAsia="pl-PL"/>
        </w:rPr>
        <w:t>;</w:t>
      </w:r>
    </w:p>
    <w:p w14:paraId="51441AF9" w14:textId="369E2B90" w:rsidR="00650CCE" w:rsidRDefault="00650CCE" w:rsidP="00BE0284">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28" w:history="1">
        <w:r w:rsidR="000107A9" w:rsidRPr="007F1EB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53F0B254" w:rsidR="00650CCE" w:rsidRPr="002E6995" w:rsidRDefault="00650CCE" w:rsidP="00BE0284">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3021CD97"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3DB0510A"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1697193F"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008A461"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0FACB782" w:rsidR="00650CCE" w:rsidRPr="00E71CA7" w:rsidRDefault="002176F8"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Pr>
          <w:rFonts w:ascii="Century Gothic" w:hAnsi="Century Gothic" w:cs="Calibri"/>
          <w:color w:val="000000"/>
          <w:sz w:val="18"/>
          <w:szCs w:val="18"/>
        </w:rPr>
        <w:t>z</w:t>
      </w:r>
      <w:r w:rsidR="00650CCE" w:rsidRPr="00E71CA7">
        <w:rPr>
          <w:rFonts w:ascii="Century Gothic" w:hAnsi="Century Gothic" w:cs="Calibri"/>
          <w:color w:val="000000"/>
          <w:sz w:val="18"/>
          <w:szCs w:val="18"/>
        </w:rPr>
        <w:t xml:space="preserve">ainstalowany program Adobe </w:t>
      </w:r>
      <w:proofErr w:type="spellStart"/>
      <w:r w:rsidR="00650CCE" w:rsidRPr="00E71CA7">
        <w:rPr>
          <w:rFonts w:ascii="Century Gothic" w:hAnsi="Century Gothic" w:cs="Calibri"/>
          <w:color w:val="000000"/>
          <w:sz w:val="18"/>
          <w:szCs w:val="18"/>
        </w:rPr>
        <w:t>Acrobat</w:t>
      </w:r>
      <w:proofErr w:type="spellEnd"/>
      <w:r w:rsidR="00650CCE" w:rsidRPr="00E71CA7">
        <w:rPr>
          <w:rFonts w:ascii="Century Gothic" w:hAnsi="Century Gothic" w:cs="Calibri"/>
          <w:color w:val="000000"/>
          <w:sz w:val="18"/>
          <w:szCs w:val="18"/>
        </w:rPr>
        <w:t xml:space="preserve"> Reader lub inny obsługujący format plików .pdf,</w:t>
      </w:r>
    </w:p>
    <w:p w14:paraId="7D33D8AE" w14:textId="5930160D" w:rsidR="000107A9" w:rsidRDefault="002176F8" w:rsidP="00BE0284">
      <w:pPr>
        <w:pStyle w:val="NormalnyWeb"/>
        <w:numPr>
          <w:ilvl w:val="1"/>
          <w:numId w:val="14"/>
        </w:numPr>
        <w:tabs>
          <w:tab w:val="clear" w:pos="1440"/>
          <w:tab w:val="num" w:pos="993"/>
          <w:tab w:val="left" w:pos="1276"/>
        </w:tabs>
        <w:spacing w:after="0" w:line="240" w:lineRule="auto"/>
        <w:ind w:left="709" w:firstLine="142"/>
        <w:jc w:val="both"/>
        <w:textAlignment w:val="baseline"/>
        <w:rPr>
          <w:rFonts w:ascii="Century Gothic" w:hAnsi="Century Gothic" w:cs="Calibri"/>
          <w:color w:val="000000"/>
          <w:sz w:val="18"/>
          <w:szCs w:val="18"/>
        </w:rPr>
      </w:pPr>
      <w:r>
        <w:rPr>
          <w:rFonts w:ascii="Century Gothic" w:hAnsi="Century Gothic" w:cs="Calibri"/>
          <w:color w:val="000000"/>
          <w:sz w:val="18"/>
          <w:szCs w:val="18"/>
        </w:rPr>
        <w:t xml:space="preserve">     </w:t>
      </w:r>
      <w:r w:rsidR="00602497"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00602497"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4A000104" w:rsidR="00650CCE" w:rsidRPr="000107A9" w:rsidRDefault="00602497" w:rsidP="00BE0284">
      <w:pPr>
        <w:pStyle w:val="NormalnyWeb"/>
        <w:numPr>
          <w:ilvl w:val="1"/>
          <w:numId w:val="14"/>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znaczenie czasu odbioru danych przez platformę zakupową stanowi datę oraz dokładny czas (</w:t>
      </w:r>
      <w:proofErr w:type="spellStart"/>
      <w:r w:rsidR="00650CCE" w:rsidRPr="000107A9">
        <w:rPr>
          <w:rFonts w:ascii="Century Gothic" w:hAnsi="Century Gothic" w:cs="Calibri"/>
          <w:color w:val="000000"/>
          <w:sz w:val="18"/>
          <w:szCs w:val="18"/>
        </w:rPr>
        <w:t>hh:mm:ss</w:t>
      </w:r>
      <w:proofErr w:type="spellEnd"/>
      <w:r w:rsidR="00650CCE" w:rsidRPr="000107A9">
        <w:rPr>
          <w:rFonts w:ascii="Century Gothic" w:hAnsi="Century Gothic" w:cs="Calibri"/>
          <w:color w:val="000000"/>
          <w:sz w:val="18"/>
          <w:szCs w:val="18"/>
        </w:rPr>
        <w:t>) generowany wg. czasu lokalnego serwera synchronizowanego z zegarem Głównego Urzędu Miar.</w:t>
      </w:r>
    </w:p>
    <w:p w14:paraId="65308FEE" w14:textId="6167A00D" w:rsidR="00650CCE" w:rsidRPr="00E71CA7" w:rsidRDefault="00650CCE" w:rsidP="00BE0284">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9EB80FC" w:rsidR="00650CCE" w:rsidRPr="00E71CA7" w:rsidRDefault="00650CCE" w:rsidP="00BE0284">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877E22">
        <w:rPr>
          <w:rFonts w:ascii="Century Gothic" w:hAnsi="Century Gothic" w:cs="Calibri"/>
          <w:color w:val="000000"/>
          <w:sz w:val="18"/>
          <w:szCs w:val="18"/>
        </w:rPr>
        <w:t xml:space="preserve">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1A78AB28" w:rsidR="00650CCE" w:rsidRPr="00E71CA7" w:rsidRDefault="00650CCE" w:rsidP="00BE0284">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3A8491C2" w:rsidR="00650CCE" w:rsidRPr="00E71CA7" w:rsidRDefault="00650CCE" w:rsidP="00BE0284">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00877E22">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45A2C053" w:rsidR="00650CCE" w:rsidRPr="00E71CA7" w:rsidRDefault="00253258" w:rsidP="00BE0284">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2"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00650CCE" w:rsidRPr="00E71CA7">
          <w:rPr>
            <w:rStyle w:val="Hipercze"/>
            <w:rFonts w:ascii="Century Gothic" w:hAnsi="Century Gothic" w:cs="Calibri"/>
            <w:color w:val="1155CC"/>
            <w:sz w:val="18"/>
            <w:szCs w:val="18"/>
          </w:rPr>
          <w:t>https://platformazakupowa.pl/strona/45-instrukcje</w:t>
        </w:r>
      </w:hyperlink>
    </w:p>
    <w:p w14:paraId="13C55A1D" w14:textId="3C9B7B8F" w:rsidR="00650CCE" w:rsidRDefault="00253258" w:rsidP="00BE0284">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877E22">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6"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25699137" w:rsidR="00540D6A" w:rsidRPr="006563EF" w:rsidRDefault="00253258" w:rsidP="00BE0284">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877E22">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304FBF">
        <w:rPr>
          <w:rFonts w:ascii="Century Gothic" w:eastAsia="Times New Roman" w:hAnsi="Century Gothic" w:cs="Arial"/>
          <w:sz w:val="18"/>
          <w:szCs w:val="18"/>
          <w:lang w:eastAsia="pl-PL"/>
        </w:rPr>
        <w:t>Agnieszka Pancechowska</w:t>
      </w:r>
      <w:r w:rsidR="00497C6B">
        <w:rPr>
          <w:rFonts w:ascii="Century Gothic" w:eastAsia="Times New Roman" w:hAnsi="Century Gothic" w:cs="Arial"/>
          <w:sz w:val="18"/>
          <w:szCs w:val="18"/>
          <w:lang w:eastAsia="pl-PL"/>
        </w:rPr>
        <w:t xml:space="preserve">,                       tel. 89 532 29 </w:t>
      </w:r>
      <w:r w:rsidR="007122CE">
        <w:rPr>
          <w:rFonts w:ascii="Century Gothic" w:eastAsia="Times New Roman" w:hAnsi="Century Gothic" w:cs="Arial"/>
          <w:sz w:val="18"/>
          <w:szCs w:val="18"/>
          <w:lang w:eastAsia="pl-PL"/>
        </w:rPr>
        <w:t>05</w:t>
      </w:r>
      <w:r w:rsidR="00497C6B">
        <w:rPr>
          <w:rFonts w:ascii="Century Gothic" w:eastAsia="Times New Roman" w:hAnsi="Century Gothic" w:cs="Arial"/>
          <w:sz w:val="18"/>
          <w:szCs w:val="18"/>
          <w:lang w:eastAsia="pl-PL"/>
        </w:rPr>
        <w:t xml:space="preserve">, e-mail: </w:t>
      </w:r>
      <w:hyperlink r:id="rId37" w:history="1">
        <w:r w:rsidR="007F098B" w:rsidRPr="00533EB8">
          <w:rPr>
            <w:rStyle w:val="Hipercze"/>
            <w:rFonts w:ascii="Century Gothic" w:eastAsia="Times New Roman" w:hAnsi="Century Gothic" w:cs="Arial"/>
            <w:sz w:val="18"/>
            <w:szCs w:val="18"/>
            <w:lang w:eastAsia="pl-PL"/>
          </w:rPr>
          <w:t>apancechowska@pulmonologia.olsztyn.pl</w:t>
        </w:r>
      </w:hyperlink>
      <w:r w:rsidR="00BE0284">
        <w:rPr>
          <w:rFonts w:ascii="Century Gothic" w:eastAsia="Times New Roman" w:hAnsi="Century Gothic" w:cs="Arial"/>
          <w:sz w:val="18"/>
          <w:szCs w:val="18"/>
          <w:lang w:eastAsia="pl-PL"/>
        </w:rPr>
        <w:t xml:space="preserve"> </w:t>
      </w:r>
      <w:hyperlink r:id="rId38" w:history="1"/>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BE0284">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BE0284">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BE0284">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563EF" w:rsidRDefault="00253258" w:rsidP="00BE0284">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4A1A24E3" w:rsidR="00540D6A" w:rsidRPr="006563EF" w:rsidRDefault="00A33906" w:rsidP="00BE0284">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w:t>
      </w:r>
      <w:r w:rsidR="00253258">
        <w:rPr>
          <w:rFonts w:ascii="Century Gothic" w:eastAsia="Times New Roman" w:hAnsi="Century Gothic" w:cs="Arial"/>
          <w:sz w:val="18"/>
          <w:szCs w:val="18"/>
          <w:lang w:eastAsia="pl-PL"/>
        </w:rPr>
        <w:t>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lastRenderedPageBreak/>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BE0284">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5CAC35E" w:rsidR="006B3338" w:rsidRPr="006563EF" w:rsidRDefault="00253258" w:rsidP="00BE0284">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się za dokumenty złożone w terminie, jeśli ich czytelna treść dotrze do Zamawiającego przed upływem tego terminu. Za datę wpływu oświadczeń, wniosków, zawiadomień oraz informacji przekazywany</w:t>
      </w:r>
      <w:r w:rsidR="00D33745">
        <w:rPr>
          <w:rFonts w:ascii="Century Gothic" w:eastAsia="Times New Roman" w:hAnsi="Century Gothic" w:cs="Arial"/>
          <w:sz w:val="18"/>
          <w:szCs w:val="18"/>
          <w:lang w:eastAsia="pl-PL"/>
        </w:rPr>
        <w:t>ch</w:t>
      </w:r>
      <w:r w:rsidR="006B3338" w:rsidRPr="006563EF">
        <w:rPr>
          <w:rFonts w:ascii="Century Gothic" w:eastAsia="Times New Roman" w:hAnsi="Century Gothic" w:cs="Arial"/>
          <w:sz w:val="18"/>
          <w:szCs w:val="18"/>
          <w:lang w:eastAsia="pl-PL"/>
        </w:rPr>
        <w:t xml:space="preserve">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BE0284">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BE0284">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39"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5CCC0ED6" w:rsidR="00540D6A" w:rsidRPr="006563EF" w:rsidRDefault="00253258" w:rsidP="00BE0284">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3F4CF573" w:rsidR="00540D6A" w:rsidRDefault="00540D6A" w:rsidP="00BE0284">
      <w:pPr>
        <w:tabs>
          <w:tab w:val="left" w:pos="708"/>
        </w:tabs>
        <w:suppressAutoHyphens/>
        <w:spacing w:after="0" w:line="240" w:lineRule="auto"/>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BE0284">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BE0284">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16BF9974" w14:textId="6F4BB263" w:rsidR="00EF4120" w:rsidRDefault="00A3700B" w:rsidP="00BE0284">
      <w:pPr>
        <w:tabs>
          <w:tab w:val="left" w:pos="426"/>
        </w:tabs>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EF4120" w:rsidRPr="00832F19">
        <w:rPr>
          <w:rFonts w:ascii="Century Gothic" w:eastAsia="Times New Roman" w:hAnsi="Century Gothic" w:cs="Times New Roman"/>
          <w:sz w:val="18"/>
          <w:szCs w:val="18"/>
          <w:lang w:eastAsia="ar-SA"/>
        </w:rPr>
        <w:t xml:space="preserve">Zgodnie z art. </w:t>
      </w:r>
      <w:r w:rsidR="00EF4120">
        <w:rPr>
          <w:rFonts w:ascii="Century Gothic" w:eastAsia="Times New Roman" w:hAnsi="Century Gothic" w:cs="Times New Roman"/>
          <w:sz w:val="18"/>
          <w:szCs w:val="18"/>
          <w:lang w:eastAsia="ar-SA"/>
        </w:rPr>
        <w:t xml:space="preserve">97 ust. 1 </w:t>
      </w:r>
      <w:proofErr w:type="spellStart"/>
      <w:r w:rsidR="00EF4120">
        <w:rPr>
          <w:rFonts w:ascii="Century Gothic" w:eastAsia="Times New Roman" w:hAnsi="Century Gothic" w:cs="Times New Roman"/>
          <w:sz w:val="18"/>
          <w:szCs w:val="18"/>
          <w:lang w:eastAsia="ar-SA"/>
        </w:rPr>
        <w:t>Pzp</w:t>
      </w:r>
      <w:proofErr w:type="spellEnd"/>
      <w:r w:rsidR="00EF4120" w:rsidRPr="00832F19">
        <w:rPr>
          <w:rFonts w:ascii="Century Gothic" w:eastAsia="Times New Roman" w:hAnsi="Century Gothic" w:cs="Times New Roman"/>
          <w:sz w:val="18"/>
          <w:szCs w:val="18"/>
          <w:lang w:eastAsia="ar-SA"/>
        </w:rPr>
        <w:t xml:space="preserve"> Zamawiający </w:t>
      </w:r>
      <w:r w:rsidR="00EF4120">
        <w:rPr>
          <w:rFonts w:ascii="Century Gothic" w:eastAsia="Times New Roman" w:hAnsi="Century Gothic" w:cs="Times New Roman"/>
          <w:sz w:val="18"/>
          <w:szCs w:val="18"/>
          <w:lang w:eastAsia="ar-SA"/>
        </w:rPr>
        <w:t xml:space="preserve">nie </w:t>
      </w:r>
      <w:r w:rsidR="00EF4120" w:rsidRPr="00832F19">
        <w:rPr>
          <w:rFonts w:ascii="Century Gothic" w:eastAsia="Times New Roman" w:hAnsi="Century Gothic" w:cs="Times New Roman"/>
          <w:sz w:val="18"/>
          <w:szCs w:val="18"/>
          <w:lang w:eastAsia="ar-SA"/>
        </w:rPr>
        <w:t>wymaga  wniesienia wadium</w:t>
      </w:r>
      <w:r w:rsidR="00EF4120" w:rsidRPr="00832F19">
        <w:rPr>
          <w:rFonts w:ascii="Century Gothic" w:eastAsia="Times New Roman" w:hAnsi="Century Gothic" w:cs="Arial"/>
          <w:sz w:val="18"/>
          <w:szCs w:val="18"/>
          <w:lang w:eastAsia="ar-SA"/>
        </w:rPr>
        <w:t xml:space="preserve">. </w:t>
      </w:r>
    </w:p>
    <w:p w14:paraId="66883F0E" w14:textId="77777777" w:rsidR="00EF4120" w:rsidRDefault="00EF4120" w:rsidP="00BE0284">
      <w:pPr>
        <w:tabs>
          <w:tab w:val="left" w:pos="426"/>
        </w:tabs>
        <w:suppressAutoHyphens/>
        <w:spacing w:after="0" w:line="240" w:lineRule="auto"/>
        <w:jc w:val="both"/>
        <w:rPr>
          <w:rFonts w:ascii="Century Gothic" w:eastAsia="Times New Roman" w:hAnsi="Century Gothic" w:cs="Arial"/>
          <w:sz w:val="18"/>
          <w:szCs w:val="18"/>
          <w:lang w:eastAsia="ar-SA"/>
        </w:rPr>
      </w:pPr>
    </w:p>
    <w:p w14:paraId="5CC36972" w14:textId="4F6EBE52" w:rsidR="00D1126A" w:rsidRDefault="00D1126A" w:rsidP="00BE0284">
      <w:pPr>
        <w:tabs>
          <w:tab w:val="left" w:pos="426"/>
        </w:tabs>
        <w:suppressAutoHyphens/>
        <w:spacing w:after="0" w:line="240" w:lineRule="auto"/>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BE0284">
      <w:pPr>
        <w:tabs>
          <w:tab w:val="left" w:pos="426"/>
        </w:tabs>
        <w:suppressAutoHyphens/>
        <w:spacing w:after="0" w:line="240" w:lineRule="auto"/>
        <w:jc w:val="both"/>
        <w:rPr>
          <w:rFonts w:ascii="Century Gothic" w:eastAsia="Times New Roman" w:hAnsi="Century Gothic" w:cs="Arial"/>
          <w:b/>
          <w:bCs/>
          <w:sz w:val="20"/>
          <w:szCs w:val="20"/>
          <w:u w:val="single"/>
          <w:lang w:eastAsia="ar-SA"/>
        </w:rPr>
      </w:pPr>
    </w:p>
    <w:p w14:paraId="044B6081" w14:textId="0A026FE3" w:rsidR="00684347" w:rsidRPr="00295034" w:rsidRDefault="00840F9A" w:rsidP="00BE0284">
      <w:pPr>
        <w:tabs>
          <w:tab w:val="left" w:pos="1134"/>
        </w:tabs>
        <w:suppressAutoHyphens/>
        <w:spacing w:after="0" w:line="240" w:lineRule="auto"/>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295034">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E97024">
        <w:rPr>
          <w:rFonts w:ascii="Century Gothic" w:eastAsia="Times New Roman" w:hAnsi="Century Gothic" w:cs="Arial"/>
          <w:b/>
          <w:bCs/>
          <w:sz w:val="18"/>
          <w:szCs w:val="18"/>
          <w:lang w:eastAsia="ar-SA"/>
        </w:rPr>
        <w:t>dnia</w:t>
      </w:r>
      <w:r w:rsidR="00CE5480" w:rsidRPr="00CE5480">
        <w:rPr>
          <w:rFonts w:ascii="Century Gothic" w:eastAsia="Times New Roman" w:hAnsi="Century Gothic" w:cs="Arial"/>
          <w:b/>
          <w:bCs/>
          <w:sz w:val="18"/>
          <w:szCs w:val="18"/>
          <w:lang w:eastAsia="ar-SA"/>
        </w:rPr>
        <w:t xml:space="preserve"> </w:t>
      </w:r>
      <w:r w:rsidR="005911C2">
        <w:rPr>
          <w:rFonts w:ascii="Century Gothic" w:eastAsia="Times New Roman" w:hAnsi="Century Gothic" w:cs="Arial"/>
          <w:b/>
          <w:bCs/>
          <w:sz w:val="18"/>
          <w:szCs w:val="18"/>
          <w:lang w:eastAsia="ar-SA"/>
        </w:rPr>
        <w:t>09</w:t>
      </w:r>
      <w:r w:rsidR="005B6BA8">
        <w:rPr>
          <w:rFonts w:ascii="Century Gothic" w:eastAsia="Times New Roman" w:hAnsi="Century Gothic" w:cs="Arial"/>
          <w:b/>
          <w:bCs/>
          <w:sz w:val="18"/>
          <w:szCs w:val="18"/>
          <w:lang w:eastAsia="ar-SA"/>
        </w:rPr>
        <w:t>.03.2024</w:t>
      </w:r>
      <w:r w:rsidR="00E97024">
        <w:rPr>
          <w:rFonts w:ascii="Century Gothic" w:eastAsia="Times New Roman" w:hAnsi="Century Gothic" w:cs="Arial"/>
          <w:b/>
          <w:bCs/>
          <w:sz w:val="18"/>
          <w:szCs w:val="18"/>
          <w:lang w:eastAsia="ar-SA"/>
        </w:rPr>
        <w:t xml:space="preserve"> roku</w:t>
      </w:r>
      <w:r w:rsidR="00684347" w:rsidRPr="00CE5480">
        <w:rPr>
          <w:rFonts w:ascii="Century Gothic" w:eastAsia="Times New Roman" w:hAnsi="Century Gothic" w:cs="Arial"/>
          <w:b/>
          <w:bCs/>
          <w:sz w:val="18"/>
          <w:szCs w:val="18"/>
          <w:lang w:eastAsia="ar-SA"/>
        </w:rPr>
        <w:t>.</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769FBF52" w:rsidR="00684347" w:rsidRPr="00295034" w:rsidRDefault="00840F9A" w:rsidP="00BE0284">
      <w:pPr>
        <w:tabs>
          <w:tab w:val="left" w:pos="709"/>
          <w:tab w:val="left" w:pos="993"/>
        </w:tabs>
        <w:suppressAutoHyphens/>
        <w:spacing w:after="0" w:line="240" w:lineRule="auto"/>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w:t>
      </w:r>
      <w:r w:rsidR="00954F30">
        <w:rPr>
          <w:rFonts w:ascii="Century Gothic" w:eastAsia="Times New Roman" w:hAnsi="Century Gothic" w:cs="Arial"/>
          <w:sz w:val="18"/>
          <w:szCs w:val="18"/>
          <w:lang w:eastAsia="ar-SA"/>
        </w:rPr>
        <w:t>6</w:t>
      </w:r>
      <w:r w:rsidR="00684347" w:rsidRPr="00295034">
        <w:rPr>
          <w:rFonts w:ascii="Century Gothic" w:eastAsia="Times New Roman" w:hAnsi="Century Gothic" w:cs="Arial"/>
          <w:sz w:val="18"/>
          <w:szCs w:val="18"/>
          <w:lang w:eastAsia="ar-SA"/>
        </w:rPr>
        <w:t>0 dni. Przedłużenie terminu związania ofertą wymaga złożenia przez wykonawcę pisemnego oświadczenia o wyrażeniu zgody na przedłużenie terminu związania ofertą.</w:t>
      </w:r>
    </w:p>
    <w:p w14:paraId="63409E22" w14:textId="3EA83E01" w:rsidR="00684347" w:rsidRDefault="00684347" w:rsidP="00BE0284">
      <w:pPr>
        <w:tabs>
          <w:tab w:val="left" w:pos="426"/>
        </w:tabs>
        <w:suppressAutoHyphens/>
        <w:spacing w:after="0" w:line="240" w:lineRule="auto"/>
        <w:jc w:val="both"/>
        <w:rPr>
          <w:rFonts w:ascii="Century Gothic" w:eastAsia="Times New Roman" w:hAnsi="Century Gothic" w:cs="Arial"/>
          <w:sz w:val="18"/>
          <w:szCs w:val="18"/>
          <w:lang w:eastAsia="ar-SA"/>
        </w:rPr>
      </w:pPr>
    </w:p>
    <w:p w14:paraId="1E4290BF" w14:textId="1EAF341E" w:rsidR="00D1126A" w:rsidRDefault="00D1126A" w:rsidP="00BE0284">
      <w:pPr>
        <w:tabs>
          <w:tab w:val="left" w:pos="1418"/>
        </w:tabs>
        <w:suppressAutoHyphens/>
        <w:spacing w:after="0" w:line="240" w:lineRule="auto"/>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BE0284">
      <w:pPr>
        <w:tabs>
          <w:tab w:val="left" w:pos="1418"/>
        </w:tabs>
        <w:suppressAutoHyphens/>
        <w:spacing w:after="0" w:line="240" w:lineRule="auto"/>
        <w:ind w:left="1440" w:hanging="1440"/>
        <w:jc w:val="both"/>
        <w:rPr>
          <w:rFonts w:ascii="Century Gothic" w:eastAsia="Times New Roman" w:hAnsi="Century Gothic" w:cs="Arial"/>
          <w:b/>
          <w:bCs/>
          <w:sz w:val="20"/>
          <w:szCs w:val="20"/>
          <w:u w:val="single"/>
          <w:lang w:eastAsia="ar-SA"/>
        </w:rPr>
      </w:pPr>
    </w:p>
    <w:p w14:paraId="1ABC7A93" w14:textId="6880FB82" w:rsidR="004D29FF" w:rsidRPr="006563EF"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w:t>
      </w:r>
      <w:r w:rsidR="00954F30">
        <w:rPr>
          <w:rFonts w:ascii="Century Gothic" w:eastAsia="Times New Roman" w:hAnsi="Century Gothic" w:cs="Arial"/>
          <w:sz w:val="18"/>
          <w:szCs w:val="18"/>
          <w:lang w:eastAsia="ar-SA"/>
        </w:rPr>
        <w:t>y</w:t>
      </w:r>
      <w:r w:rsidR="00E34F64" w:rsidRPr="006563EF">
        <w:rPr>
          <w:rFonts w:ascii="Century Gothic" w:eastAsia="Times New Roman" w:hAnsi="Century Gothic" w:cs="Arial"/>
          <w:sz w:val="18"/>
          <w:szCs w:val="18"/>
          <w:lang w:eastAsia="ar-SA"/>
        </w:rPr>
        <w:t xml:space="preserve"> </w:t>
      </w:r>
      <w:r w:rsidR="00954F30">
        <w:rPr>
          <w:rFonts w:ascii="Century Gothic" w:eastAsia="Times New Roman" w:hAnsi="Century Gothic" w:cs="Arial"/>
          <w:sz w:val="18"/>
          <w:szCs w:val="18"/>
          <w:lang w:eastAsia="ar-SA"/>
        </w:rPr>
        <w:t>pakiet</w:t>
      </w:r>
      <w:r w:rsidRPr="006563EF">
        <w:rPr>
          <w:rFonts w:ascii="Century Gothic" w:eastAsia="Times New Roman" w:hAnsi="Century Gothic" w:cs="Arial"/>
          <w:sz w:val="18"/>
          <w:szCs w:val="18"/>
          <w:lang w:eastAsia="ar-SA"/>
        </w:rPr>
        <w:t>.</w:t>
      </w:r>
    </w:p>
    <w:p w14:paraId="4BB70D54" w14:textId="717045BC" w:rsidR="004D29FF" w:rsidRPr="006563EF"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118D9248" w:rsidR="004C3B99"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 xml:space="preserve">załącznik nr </w:t>
      </w:r>
      <w:r w:rsidR="002B284C">
        <w:rPr>
          <w:rFonts w:ascii="Century Gothic" w:eastAsia="Times New Roman" w:hAnsi="Century Gothic" w:cs="Arial"/>
          <w:b/>
          <w:bCs/>
          <w:sz w:val="18"/>
          <w:szCs w:val="18"/>
          <w:lang w:eastAsia="ar-SA"/>
        </w:rPr>
        <w:t>1</w:t>
      </w:r>
      <w:r w:rsidR="004C3B99" w:rsidRPr="00AC49EE">
        <w:rPr>
          <w:rFonts w:ascii="Century Gothic" w:eastAsia="Times New Roman" w:hAnsi="Century Gothic" w:cs="Arial"/>
          <w:b/>
          <w:bCs/>
          <w:sz w:val="18"/>
          <w:szCs w:val="18"/>
          <w:lang w:eastAsia="ar-SA"/>
        </w:rPr>
        <w:t xml:space="preserve"> do SWZ</w:t>
      </w:r>
      <w:r w:rsidR="004C3B99">
        <w:rPr>
          <w:rFonts w:ascii="Century Gothic" w:eastAsia="Times New Roman" w:hAnsi="Century Gothic" w:cs="Arial"/>
          <w:sz w:val="18"/>
          <w:szCs w:val="18"/>
          <w:lang w:eastAsia="ar-SA"/>
        </w:rPr>
        <w:t xml:space="preserve"> </w:t>
      </w:r>
      <w:r w:rsidR="0079421F">
        <w:rPr>
          <w:rFonts w:ascii="Century Gothic" w:eastAsia="Times New Roman" w:hAnsi="Century Gothic" w:cs="Arial"/>
          <w:sz w:val="18"/>
          <w:szCs w:val="18"/>
          <w:lang w:eastAsia="ar-SA"/>
        </w:rPr>
        <w:t xml:space="preserve">oraz Formularzu cenowym </w:t>
      </w:r>
      <w:r w:rsidRPr="006563EF">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stanowiącym </w:t>
      </w:r>
      <w:r w:rsidR="004C3B99" w:rsidRPr="00AC49EE">
        <w:rPr>
          <w:rFonts w:ascii="Century Gothic" w:eastAsia="Times New Roman" w:hAnsi="Century Gothic" w:cs="Arial"/>
          <w:b/>
          <w:bCs/>
          <w:sz w:val="18"/>
          <w:szCs w:val="18"/>
          <w:lang w:eastAsia="ar-SA"/>
        </w:rPr>
        <w:t>załącznik</w:t>
      </w:r>
      <w:r w:rsidR="002B284C">
        <w:rPr>
          <w:rFonts w:ascii="Century Gothic" w:eastAsia="Times New Roman" w:hAnsi="Century Gothic" w:cs="Arial"/>
          <w:b/>
          <w:bCs/>
          <w:sz w:val="18"/>
          <w:szCs w:val="18"/>
          <w:lang w:eastAsia="ar-SA"/>
        </w:rPr>
        <w:t xml:space="preserve"> 2</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0707BA2E" w14:textId="10883ABD" w:rsidR="004D29FF" w:rsidRPr="00C76425" w:rsidRDefault="00A927CE" w:rsidP="00BE0284">
      <w:pPr>
        <w:numPr>
          <w:ilvl w:val="0"/>
          <w:numId w:val="11"/>
        </w:numPr>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oświadczenie w formie Jednolitego Europejskiego Dokumentu Zamówienia (ESPD), </w:t>
      </w:r>
      <w:r w:rsidR="003E0CF0" w:rsidRPr="00C76425">
        <w:rPr>
          <w:rFonts w:ascii="Century Gothic" w:eastAsia="Times New Roman" w:hAnsi="Century Gothic" w:cs="Arial"/>
          <w:sz w:val="18"/>
          <w:szCs w:val="18"/>
          <w:lang w:eastAsia="ar-SA"/>
        </w:rPr>
        <w:t xml:space="preserve">                           </w:t>
      </w:r>
      <w:r w:rsidRPr="00C76425">
        <w:rPr>
          <w:rFonts w:ascii="Century Gothic" w:eastAsia="Times New Roman" w:hAnsi="Century Gothic" w:cs="Arial"/>
          <w:sz w:val="18"/>
          <w:szCs w:val="18"/>
          <w:lang w:eastAsia="ar-SA"/>
        </w:rPr>
        <w:t>o którym mowa w Rozdziale X ust. 1 SWZ;</w:t>
      </w:r>
    </w:p>
    <w:p w14:paraId="7BC22EC2" w14:textId="009333A1" w:rsidR="002E2F2A" w:rsidRPr="002E2F2A" w:rsidRDefault="00A927CE" w:rsidP="00BE0284">
      <w:pPr>
        <w:numPr>
          <w:ilvl w:val="0"/>
          <w:numId w:val="11"/>
        </w:numPr>
        <w:shd w:val="clear" w:color="auto" w:fill="FFFFFF" w:themeFill="background1"/>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 xml:space="preserve">oświadczenie w formie </w:t>
      </w:r>
      <w:r w:rsidR="002E2F2A" w:rsidRPr="00C76425">
        <w:rPr>
          <w:rFonts w:ascii="Century Gothic" w:eastAsia="Times New Roman" w:hAnsi="Century Gothic" w:cs="Arial"/>
          <w:sz w:val="18"/>
          <w:szCs w:val="18"/>
          <w:lang w:eastAsia="ar-SA"/>
        </w:rPr>
        <w:t>Jednolitego Europejskiego Dokumentu Zamówienia (ESPD)</w:t>
      </w:r>
    </w:p>
    <w:p w14:paraId="6A7DF506" w14:textId="425CC28F" w:rsidR="004D29FF" w:rsidRPr="002E2F2A" w:rsidRDefault="009241AD" w:rsidP="00BE0284">
      <w:pPr>
        <w:numPr>
          <w:ilvl w:val="0"/>
          <w:numId w:val="11"/>
        </w:numPr>
        <w:shd w:val="clear" w:color="auto" w:fill="FFFFFF" w:themeFill="background1"/>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2E2F2A">
        <w:rPr>
          <w:rFonts w:ascii="Century Gothic" w:eastAsia="Times New Roman" w:hAnsi="Century Gothic" w:cs="Arial"/>
          <w:sz w:val="18"/>
          <w:szCs w:val="18"/>
          <w:lang w:eastAsia="ar-SA"/>
        </w:rPr>
        <w:t>do</w:t>
      </w:r>
      <w:r w:rsidR="004D29FF" w:rsidRPr="002E2F2A">
        <w:rPr>
          <w:rFonts w:ascii="Century Gothic" w:eastAsia="Times New Roman" w:hAnsi="Century Gothic" w:cs="Arial"/>
          <w:sz w:val="18"/>
          <w:szCs w:val="18"/>
          <w:lang w:eastAsia="ar-SA"/>
        </w:rPr>
        <w:t>kumenty, z których wynika prawo do podpisania oferty</w:t>
      </w:r>
      <w:r w:rsidR="00BE0DCE" w:rsidRPr="002E2F2A">
        <w:rPr>
          <w:rFonts w:ascii="Century Gothic" w:eastAsia="Times New Roman" w:hAnsi="Century Gothic" w:cs="Arial"/>
          <w:sz w:val="18"/>
          <w:szCs w:val="18"/>
          <w:lang w:eastAsia="ar-SA"/>
        </w:rPr>
        <w:t xml:space="preserve"> lub </w:t>
      </w:r>
      <w:r w:rsidR="004D29FF" w:rsidRPr="002E2F2A">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BE028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BE028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BE0284">
      <w:pPr>
        <w:pStyle w:val="Akapitzlist"/>
        <w:numPr>
          <w:ilvl w:val="0"/>
          <w:numId w:val="10"/>
        </w:numPr>
        <w:tabs>
          <w:tab w:val="left" w:pos="851"/>
        </w:tabs>
        <w:spacing w:after="0" w:line="240" w:lineRule="auto"/>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4BE042E" w:rsidR="00A302EF" w:rsidRPr="00650CCE" w:rsidRDefault="004D29FF" w:rsidP="00BE0284">
      <w:pPr>
        <w:numPr>
          <w:ilvl w:val="0"/>
          <w:numId w:val="10"/>
        </w:numPr>
        <w:suppressAutoHyphens/>
        <w:spacing w:after="0" w:line="240" w:lineRule="auto"/>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w:t>
      </w:r>
      <w:r w:rsidR="00A302EF" w:rsidRPr="00650CCE">
        <w:rPr>
          <w:rFonts w:ascii="Century Gothic" w:hAnsi="Century Gothic"/>
          <w:sz w:val="18"/>
          <w:szCs w:val="18"/>
        </w:rPr>
        <w:lastRenderedPageBreak/>
        <w:t>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606979F9" w:rsidR="00A302EF" w:rsidRPr="006563EF" w:rsidRDefault="003F7D7D" w:rsidP="00BE0284">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w:t>
      </w:r>
      <w:r w:rsidR="002E2F2A">
        <w:rPr>
          <w:rFonts w:ascii="Century Gothic" w:hAnsi="Century Gothic"/>
          <w:sz w:val="18"/>
          <w:szCs w:val="18"/>
        </w:rPr>
        <w:t>1</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4B7B0130" w:rsidR="00A302EF" w:rsidRPr="006563EF" w:rsidRDefault="00A9491E" w:rsidP="00BE0284">
      <w:pPr>
        <w:suppressAutoHyphens/>
        <w:spacing w:after="0" w:line="240" w:lineRule="auto"/>
        <w:ind w:left="993" w:hanging="284"/>
        <w:jc w:val="both"/>
        <w:rPr>
          <w:rFonts w:ascii="Century Gothic" w:hAnsi="Century Gothic"/>
          <w:bCs/>
          <w:sz w:val="18"/>
          <w:szCs w:val="18"/>
        </w:rPr>
      </w:pPr>
      <w:r w:rsidRPr="006563EF">
        <w:rPr>
          <w:rFonts w:ascii="Century Gothic" w:hAnsi="Century Gothic"/>
          <w:bCs/>
          <w:sz w:val="18"/>
          <w:szCs w:val="18"/>
        </w:rPr>
        <w:t>1</w:t>
      </w:r>
      <w:r w:rsidR="002E2F2A">
        <w:rPr>
          <w:rFonts w:ascii="Century Gothic" w:hAnsi="Century Gothic"/>
          <w:bCs/>
          <w:sz w:val="18"/>
          <w:szCs w:val="18"/>
        </w:rPr>
        <w:t>2</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3E9FAE77" w:rsidR="00A302EF" w:rsidRPr="006563EF" w:rsidRDefault="00A9491E" w:rsidP="00BE0284">
      <w:pPr>
        <w:suppressAutoHyphens/>
        <w:spacing w:after="0" w:line="240" w:lineRule="auto"/>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2E2F2A">
        <w:rPr>
          <w:rFonts w:ascii="Century Gothic" w:hAnsi="Century Gothic"/>
          <w:bCs/>
          <w:sz w:val="18"/>
          <w:szCs w:val="18"/>
        </w:rPr>
        <w:t>3</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614D1482" w:rsidR="00A302EF" w:rsidRPr="006563EF" w:rsidRDefault="00A9491E" w:rsidP="00BE0284">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2E2F2A">
        <w:rPr>
          <w:rFonts w:ascii="Century Gothic" w:eastAsia="Times New Roman" w:hAnsi="Century Gothic" w:cs="Times New Roman"/>
          <w:sz w:val="18"/>
          <w:szCs w:val="18"/>
          <w:lang w:eastAsia="pl-PL"/>
        </w:rPr>
        <w:t>4</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7B9DF3E1" w:rsidR="00540963" w:rsidRPr="006563EF" w:rsidRDefault="00DE45D0" w:rsidP="00BE0284">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2E2F2A">
        <w:rPr>
          <w:rFonts w:ascii="Century Gothic" w:eastAsia="Times New Roman" w:hAnsi="Century Gothic" w:cs="Times New Roman"/>
          <w:sz w:val="18"/>
          <w:szCs w:val="18"/>
          <w:lang w:eastAsia="pl-PL"/>
        </w:rPr>
        <w:t>5</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w:t>
      </w:r>
      <w:r w:rsidR="00ED2E75">
        <w:rPr>
          <w:rFonts w:ascii="Century Gothic" w:eastAsia="Times New Roman" w:hAnsi="Century Gothic" w:cs="Arial"/>
          <w:sz w:val="18"/>
          <w:szCs w:val="18"/>
          <w:lang w:eastAsia="ar-SA"/>
        </w:rPr>
        <w:t>2</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ED2E75">
        <w:rPr>
          <w:rFonts w:ascii="Century Gothic" w:eastAsia="Times New Roman" w:hAnsi="Century Gothic" w:cs="Arial"/>
          <w:sz w:val="18"/>
          <w:szCs w:val="18"/>
          <w:lang w:eastAsia="ar-SA"/>
        </w:rPr>
        <w:t>1233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61DDFF62" w:rsidR="00BF7712" w:rsidRPr="006563EF" w:rsidRDefault="00BD71B5" w:rsidP="00BE0284">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w:t>
      </w:r>
      <w:r w:rsidR="002E2F2A">
        <w:rPr>
          <w:rFonts w:ascii="Century Gothic" w:eastAsia="Times New Roman" w:hAnsi="Century Gothic" w:cs="Arial"/>
          <w:sz w:val="18"/>
          <w:szCs w:val="18"/>
          <w:lang w:eastAsia="ar-SA"/>
        </w:rPr>
        <w:t>6</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0B2F5842" w:rsidR="003F7D7D" w:rsidRPr="006563EF" w:rsidRDefault="003F7D7D" w:rsidP="00BE0284">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w:t>
      </w:r>
      <w:r w:rsidR="002E2F2A">
        <w:rPr>
          <w:rFonts w:ascii="Century Gothic" w:hAnsi="Century Gothic"/>
          <w:sz w:val="18"/>
          <w:szCs w:val="18"/>
        </w:rPr>
        <w:t>7</w:t>
      </w:r>
      <w:r w:rsidRPr="006563EF">
        <w:rPr>
          <w:rFonts w:ascii="Century Gothic" w:hAnsi="Century Gothic"/>
          <w:sz w:val="18"/>
          <w:szCs w:val="18"/>
        </w:rPr>
        <w:t>. Oferta powinna być sporządzona w języku polskim. Każdy dokument składający się na ofertę powinien być czytelny.</w:t>
      </w:r>
    </w:p>
    <w:p w14:paraId="7A3D60FF" w14:textId="77777777" w:rsidR="00C76425" w:rsidRDefault="00C76425" w:rsidP="00BE0284">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p>
    <w:p w14:paraId="165529B8" w14:textId="7AC1DCB7" w:rsidR="00D1126A" w:rsidRPr="00145512" w:rsidRDefault="00D1126A" w:rsidP="00BE0284">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BE0284">
      <w:pPr>
        <w:tabs>
          <w:tab w:val="left" w:pos="3960"/>
        </w:tabs>
        <w:suppressAutoHyphens/>
        <w:spacing w:after="0" w:line="240" w:lineRule="auto"/>
        <w:jc w:val="both"/>
        <w:rPr>
          <w:rFonts w:ascii="Century Gothic" w:eastAsia="Times New Roman" w:hAnsi="Century Gothic" w:cs="Arial"/>
          <w:b/>
          <w:bCs/>
          <w:sz w:val="18"/>
          <w:szCs w:val="18"/>
          <w:u w:val="single"/>
          <w:lang w:eastAsia="ar-SA"/>
        </w:rPr>
      </w:pPr>
    </w:p>
    <w:p w14:paraId="731B30A1" w14:textId="1CBE8DCC" w:rsidR="00BF7712" w:rsidRPr="00B0507C" w:rsidRDefault="00D1126A" w:rsidP="00BE0284">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 xml:space="preserve">w zakładce „OFERTY" do dnia </w:t>
      </w:r>
      <w:r w:rsidR="005911C2">
        <w:rPr>
          <w:rFonts w:ascii="Century Gothic" w:eastAsia="Avenir-Light" w:hAnsi="Century Gothic" w:cs="Avenir-Light"/>
          <w:b/>
          <w:bCs/>
          <w:sz w:val="18"/>
          <w:szCs w:val="18"/>
        </w:rPr>
        <w:t>11</w:t>
      </w:r>
      <w:r w:rsidR="005B6BA8">
        <w:rPr>
          <w:rFonts w:ascii="Century Gothic" w:eastAsia="Avenir-Light" w:hAnsi="Century Gothic" w:cs="Avenir-Light"/>
          <w:b/>
          <w:bCs/>
          <w:sz w:val="18"/>
          <w:szCs w:val="18"/>
        </w:rPr>
        <w:t>.12.</w:t>
      </w:r>
      <w:r w:rsidR="00E97024" w:rsidRPr="00E97024">
        <w:rPr>
          <w:rFonts w:ascii="Century Gothic" w:eastAsia="Avenir-Light" w:hAnsi="Century Gothic" w:cs="Avenir-Light"/>
          <w:b/>
          <w:bCs/>
          <w:sz w:val="18"/>
          <w:szCs w:val="18"/>
        </w:rPr>
        <w:t>2023</w:t>
      </w:r>
      <w:r w:rsidR="00E97024">
        <w:rPr>
          <w:rFonts w:ascii="Century Gothic" w:eastAsia="Avenir-Light" w:hAnsi="Century Gothic" w:cs="Avenir-Light"/>
          <w:sz w:val="18"/>
          <w:szCs w:val="18"/>
        </w:rPr>
        <w:t xml:space="preserve"> </w:t>
      </w:r>
      <w:r w:rsidR="00BF7712" w:rsidRPr="00B9137F">
        <w:rPr>
          <w:rFonts w:ascii="Century Gothic" w:eastAsia="Avenir-Light" w:hAnsi="Century Gothic" w:cs="Avenir-Light"/>
          <w:b/>
          <w:bCs/>
          <w:sz w:val="18"/>
          <w:szCs w:val="18"/>
        </w:rPr>
        <w:t xml:space="preserve">r. do godz. </w:t>
      </w:r>
      <w:r w:rsidR="008B7198" w:rsidRPr="00B9137F">
        <w:rPr>
          <w:rFonts w:ascii="Century Gothic" w:eastAsia="Avenir-Light" w:hAnsi="Century Gothic" w:cs="Avenir-Light"/>
          <w:b/>
          <w:bCs/>
          <w:sz w:val="18"/>
          <w:szCs w:val="18"/>
        </w:rPr>
        <w:t>0</w:t>
      </w:r>
      <w:r w:rsidR="00FE35A6">
        <w:rPr>
          <w:rFonts w:ascii="Century Gothic" w:eastAsia="Avenir-Light" w:hAnsi="Century Gothic" w:cs="Avenir-Light"/>
          <w:b/>
          <w:bCs/>
          <w:sz w:val="18"/>
          <w:szCs w:val="18"/>
        </w:rPr>
        <w:t>9</w:t>
      </w:r>
      <w:r w:rsidR="00BF7712" w:rsidRPr="00B0507C">
        <w:rPr>
          <w:rFonts w:ascii="Century Gothic" w:eastAsia="Avenir-Light" w:hAnsi="Century Gothic" w:cs="Avenir-Light"/>
          <w:b/>
          <w:bCs/>
          <w:sz w:val="18"/>
          <w:szCs w:val="18"/>
        </w:rPr>
        <w:t>:</w:t>
      </w:r>
      <w:r w:rsidR="00ED2E75">
        <w:rPr>
          <w:rFonts w:ascii="Century Gothic" w:eastAsia="Avenir-Light" w:hAnsi="Century Gothic" w:cs="Avenir-Light"/>
          <w:b/>
          <w:bCs/>
          <w:sz w:val="18"/>
          <w:szCs w:val="18"/>
        </w:rPr>
        <w:t>0</w:t>
      </w:r>
      <w:r w:rsidR="008A277A">
        <w:rPr>
          <w:rFonts w:ascii="Century Gothic" w:eastAsia="Avenir-Light" w:hAnsi="Century Gothic" w:cs="Avenir-Light"/>
          <w:b/>
          <w:bCs/>
          <w:sz w:val="18"/>
          <w:szCs w:val="18"/>
        </w:rPr>
        <w:t>0</w:t>
      </w:r>
      <w:r w:rsidR="00C635DE">
        <w:rPr>
          <w:rFonts w:ascii="Century Gothic" w:eastAsia="Avenir-Light" w:hAnsi="Century Gothic" w:cs="Avenir-Light"/>
          <w:b/>
          <w:bCs/>
          <w:sz w:val="18"/>
          <w:szCs w:val="18"/>
        </w:rPr>
        <w:t xml:space="preserve"> (na podstawie art. 138 ust.</w:t>
      </w:r>
      <w:r w:rsidR="00D84B83">
        <w:rPr>
          <w:rFonts w:ascii="Century Gothic" w:eastAsia="Avenir-Light" w:hAnsi="Century Gothic" w:cs="Avenir-Light"/>
          <w:b/>
          <w:bCs/>
          <w:sz w:val="18"/>
          <w:szCs w:val="18"/>
        </w:rPr>
        <w:t xml:space="preserve"> </w:t>
      </w:r>
      <w:r w:rsidR="00C635DE">
        <w:rPr>
          <w:rFonts w:ascii="Century Gothic" w:eastAsia="Avenir-Light" w:hAnsi="Century Gothic" w:cs="Avenir-Light"/>
          <w:b/>
          <w:bCs/>
          <w:sz w:val="18"/>
          <w:szCs w:val="18"/>
        </w:rPr>
        <w:t>4)</w:t>
      </w:r>
    </w:p>
    <w:p w14:paraId="752589F2" w14:textId="6178B353" w:rsidR="00BF7712" w:rsidRPr="00832F19" w:rsidRDefault="008A5607" w:rsidP="00BE0284">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14F4B6E1" w:rsidR="008A5607" w:rsidRPr="00AE2053" w:rsidRDefault="008A5607" w:rsidP="00BE0284">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 xml:space="preserve">Po upływie terminu składania ofert, złożenie Oferty (załączników) nie </w:t>
      </w:r>
      <w:r w:rsidR="00BF7712" w:rsidRPr="00AE2053">
        <w:rPr>
          <w:rFonts w:ascii="Century Gothic" w:hAnsi="Century Gothic"/>
          <w:sz w:val="18"/>
          <w:szCs w:val="18"/>
        </w:rPr>
        <w:t>będzie możliwe</w:t>
      </w:r>
      <w:r w:rsidR="00764C03" w:rsidRPr="00AE2053">
        <w:rPr>
          <w:rFonts w:ascii="Century Gothic" w:hAnsi="Century Gothic"/>
          <w:sz w:val="18"/>
          <w:szCs w:val="18"/>
        </w:rPr>
        <w:t>.</w:t>
      </w:r>
    </w:p>
    <w:p w14:paraId="3FC86224" w14:textId="7195EE8A" w:rsidR="00456B57" w:rsidRPr="00456B57" w:rsidRDefault="0084126C" w:rsidP="00BE0284">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AE2053">
        <w:rPr>
          <w:rFonts w:ascii="Century Gothic" w:eastAsia="Avenir-Light" w:hAnsi="Century Gothic" w:cs="Avenir-Light"/>
          <w:sz w:val="18"/>
          <w:szCs w:val="18"/>
        </w:rPr>
        <w:t>2.</w:t>
      </w:r>
      <w:r w:rsidR="00E022B1" w:rsidRPr="00AE2053">
        <w:rPr>
          <w:rFonts w:ascii="Century Gothic" w:eastAsia="Avenir-Light" w:hAnsi="Century Gothic" w:cs="Avenir-Light"/>
          <w:sz w:val="18"/>
          <w:szCs w:val="18"/>
        </w:rPr>
        <w:t xml:space="preserve"> </w:t>
      </w:r>
      <w:r w:rsidR="00B62C0E" w:rsidRPr="00AE2053">
        <w:rPr>
          <w:rFonts w:ascii="Century Gothic" w:eastAsia="Avenir-Light" w:hAnsi="Century Gothic" w:cs="Avenir-Light"/>
          <w:sz w:val="18"/>
          <w:szCs w:val="18"/>
        </w:rPr>
        <w:t xml:space="preserve"> </w:t>
      </w:r>
      <w:r w:rsidRPr="00AE2053">
        <w:rPr>
          <w:rFonts w:ascii="Century Gothic" w:eastAsia="Avenir-Light" w:hAnsi="Century Gothic" w:cs="Avenir-Light"/>
          <w:bCs/>
          <w:sz w:val="18"/>
          <w:szCs w:val="18"/>
        </w:rPr>
        <w:t>Otwarcie ofert nastąpi poprzez upublicznienie wczytanych na</w:t>
      </w:r>
      <w:r w:rsidR="00E022B1" w:rsidRPr="00AE2053">
        <w:rPr>
          <w:rFonts w:ascii="Century Gothic" w:eastAsia="Avenir-Light" w:hAnsi="Century Gothic" w:cs="Avenir-Light"/>
          <w:bCs/>
          <w:sz w:val="18"/>
          <w:szCs w:val="18"/>
        </w:rPr>
        <w:t xml:space="preserve"> </w:t>
      </w:r>
      <w:hyperlink r:id="rId42" w:history="1"/>
      <w:r w:rsidR="00E022B1" w:rsidRPr="00AE2053">
        <w:rPr>
          <w:rFonts w:ascii="Century Gothic" w:eastAsia="Avenir-Light" w:hAnsi="Century Gothic" w:cs="Avenir-Light"/>
          <w:bCs/>
          <w:sz w:val="18"/>
          <w:szCs w:val="18"/>
        </w:rPr>
        <w:t xml:space="preserve"> </w:t>
      </w:r>
      <w:r w:rsidR="00B62C0E" w:rsidRPr="00AE2053">
        <w:rPr>
          <w:rFonts w:ascii="Century Gothic" w:eastAsia="Avenir-Light" w:hAnsi="Century Gothic" w:cs="Avenir-Light"/>
          <w:b/>
          <w:sz w:val="18"/>
          <w:szCs w:val="18"/>
        </w:rPr>
        <w:t xml:space="preserve">w dniu </w:t>
      </w:r>
      <w:r w:rsidR="005911C2">
        <w:rPr>
          <w:rFonts w:ascii="Century Gothic" w:eastAsia="Avenir-Light" w:hAnsi="Century Gothic" w:cs="Avenir-Light"/>
          <w:b/>
          <w:sz w:val="18"/>
          <w:szCs w:val="18"/>
        </w:rPr>
        <w:t>11</w:t>
      </w:r>
      <w:r w:rsidR="005B6BA8">
        <w:rPr>
          <w:rFonts w:ascii="Century Gothic" w:eastAsia="Avenir-Light" w:hAnsi="Century Gothic" w:cs="Avenir-Light"/>
          <w:b/>
          <w:sz w:val="18"/>
          <w:szCs w:val="18"/>
        </w:rPr>
        <w:t>.12.</w:t>
      </w:r>
      <w:r w:rsidR="00E97024">
        <w:rPr>
          <w:rFonts w:ascii="Century Gothic" w:eastAsia="Avenir-Light" w:hAnsi="Century Gothic" w:cs="Avenir-Light"/>
          <w:b/>
          <w:sz w:val="18"/>
          <w:szCs w:val="18"/>
        </w:rPr>
        <w:t>2023</w:t>
      </w:r>
      <w:r w:rsidR="005B6BA8">
        <w:rPr>
          <w:rFonts w:ascii="Century Gothic" w:eastAsia="Avenir-Light" w:hAnsi="Century Gothic" w:cs="Avenir-Light"/>
          <w:b/>
          <w:sz w:val="18"/>
          <w:szCs w:val="18"/>
        </w:rPr>
        <w:t xml:space="preserve"> </w:t>
      </w:r>
      <w:r w:rsidR="00E97024">
        <w:rPr>
          <w:rFonts w:ascii="Century Gothic" w:eastAsia="Avenir-Light" w:hAnsi="Century Gothic" w:cs="Avenir-Light"/>
          <w:b/>
          <w:sz w:val="18"/>
          <w:szCs w:val="18"/>
        </w:rPr>
        <w:t>roku,</w:t>
      </w:r>
      <w:r w:rsidR="00B9137F">
        <w:rPr>
          <w:rFonts w:ascii="Century Gothic" w:eastAsia="Avenir-Light" w:hAnsi="Century Gothic" w:cs="Avenir-Light"/>
          <w:b/>
          <w:sz w:val="18"/>
          <w:szCs w:val="18"/>
        </w:rPr>
        <w:t xml:space="preserve">                    </w:t>
      </w:r>
      <w:r w:rsidR="00B62C0E" w:rsidRPr="00456B57">
        <w:rPr>
          <w:rFonts w:ascii="Century Gothic" w:eastAsia="Avenir-Light" w:hAnsi="Century Gothic" w:cs="Avenir-Light"/>
          <w:b/>
          <w:sz w:val="18"/>
          <w:szCs w:val="18"/>
        </w:rPr>
        <w:t xml:space="preserve">o godz. </w:t>
      </w:r>
      <w:r w:rsidR="00ED2E75">
        <w:rPr>
          <w:rFonts w:ascii="Century Gothic" w:eastAsia="Avenir-Light" w:hAnsi="Century Gothic" w:cs="Avenir-Light"/>
          <w:b/>
          <w:sz w:val="18"/>
          <w:szCs w:val="18"/>
        </w:rPr>
        <w:t>09</w:t>
      </w:r>
      <w:r w:rsidR="008A277A">
        <w:rPr>
          <w:rFonts w:ascii="Century Gothic" w:eastAsia="Avenir-Light" w:hAnsi="Century Gothic" w:cs="Avenir-Light"/>
          <w:b/>
          <w:sz w:val="18"/>
          <w:szCs w:val="18"/>
        </w:rPr>
        <w:t>:</w:t>
      </w:r>
      <w:r w:rsidR="00ED2E75">
        <w:rPr>
          <w:rFonts w:ascii="Century Gothic" w:eastAsia="Avenir-Light" w:hAnsi="Century Gothic" w:cs="Avenir-Light"/>
          <w:b/>
          <w:sz w:val="18"/>
          <w:szCs w:val="18"/>
        </w:rPr>
        <w:t>15</w:t>
      </w:r>
      <w:r w:rsidR="00B62C0E">
        <w:rPr>
          <w:rFonts w:ascii="Century Gothic" w:eastAsia="Avenir-Light" w:hAnsi="Century Gothic" w:cs="Avenir-Light"/>
          <w:b/>
          <w:sz w:val="18"/>
          <w:szCs w:val="18"/>
        </w:rPr>
        <w:t xml:space="preserve"> na </w:t>
      </w:r>
      <w:hyperlink r:id="rId43"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0284">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rsidP="00BE0284">
      <w:pPr>
        <w:pStyle w:val="Akapitzlist"/>
        <w:numPr>
          <w:ilvl w:val="1"/>
          <w:numId w:val="12"/>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lastRenderedPageBreak/>
        <w:t xml:space="preserve">Niezwłocznie po otwarciu ofert, udostępnia się na stronie internetowej prowadzonego postępowania informacje o: </w:t>
      </w:r>
    </w:p>
    <w:p w14:paraId="3AD59FAB" w14:textId="77777777" w:rsidR="00002528" w:rsidRPr="00456B57" w:rsidRDefault="00002528" w:rsidP="00BE0284">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BE0284">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C179CB" w:rsidR="006D322F" w:rsidRPr="00832F19" w:rsidRDefault="00C76425" w:rsidP="00BE0284">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BE0284">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BE0284">
      <w:pPr>
        <w:suppressAutoHyphens/>
        <w:spacing w:after="0" w:line="240" w:lineRule="auto"/>
        <w:ind w:left="425" w:hanging="426"/>
        <w:jc w:val="both"/>
        <w:rPr>
          <w:rFonts w:ascii="Century Gothic" w:eastAsia="Times New Roman" w:hAnsi="Century Gothic" w:cs="Arial"/>
          <w:sz w:val="18"/>
          <w:szCs w:val="18"/>
          <w:lang w:eastAsia="ar-SA"/>
        </w:rPr>
      </w:pPr>
    </w:p>
    <w:p w14:paraId="6B408951" w14:textId="044D45AC" w:rsidR="000039C3" w:rsidRPr="00145512" w:rsidRDefault="000039C3" w:rsidP="00BE0284">
      <w:pPr>
        <w:suppressAutoHyphens/>
        <w:spacing w:after="0" w:line="240" w:lineRule="auto"/>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X</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00797375">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BE0284">
      <w:pPr>
        <w:suppressAutoHyphens/>
        <w:spacing w:after="0" w:line="240" w:lineRule="auto"/>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05CA999B" w14:textId="134B4917" w:rsidR="00797375" w:rsidRPr="0054516D"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bookmarkStart w:id="2" w:name="_Hlk66189280"/>
      <w:r w:rsidRPr="0054516D">
        <w:rPr>
          <w:rFonts w:ascii="Century Gothic" w:eastAsia="Times New Roman" w:hAnsi="Century Gothic" w:cs="Arial"/>
          <w:bCs/>
          <w:sz w:val="18"/>
          <w:szCs w:val="18"/>
          <w:lang w:eastAsia="ar-SA"/>
        </w:rPr>
        <w:t>Wykonawca określi ceny jednostkowe netto i brutto na pozycje wymienione w Formularzu cenowym 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4472E">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4E6271C2" w14:textId="77777777" w:rsidR="00D47547"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Ceny jednostkowe brutto Wykonawca określi w następujący sposób: ceny jednostkowe netto</w:t>
      </w:r>
    </w:p>
    <w:p w14:paraId="1413B7AF" w14:textId="75F30DBA" w:rsidR="00797375" w:rsidRPr="0054516D"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Wykonawca obliczy wartość netto poszczególnych pozycji  (do dwóch miejsc po przecinku), poprzez  przemnożenie ceny  jednostkowej netto dla danej pozycji przez ilość.</w:t>
      </w:r>
    </w:p>
    <w:p w14:paraId="537A6F9E" w14:textId="4940F90A" w:rsidR="00797375" w:rsidRPr="0054516D" w:rsidRDefault="00D47547" w:rsidP="00BE0284">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4</w:t>
      </w:r>
      <w:r w:rsidR="00797375" w:rsidRPr="0054516D">
        <w:rPr>
          <w:rFonts w:ascii="Century Gothic" w:eastAsia="Times New Roman" w:hAnsi="Century Gothic" w:cs="Arial"/>
          <w:bCs/>
          <w:sz w:val="18"/>
          <w:szCs w:val="18"/>
          <w:lang w:eastAsia="ar-SA"/>
        </w:rPr>
        <w:t xml:space="preserve">.  </w:t>
      </w:r>
      <w:r w:rsidR="00797375">
        <w:rPr>
          <w:rFonts w:ascii="Century Gothic" w:eastAsia="Times New Roman" w:hAnsi="Century Gothic" w:cs="Arial"/>
          <w:bCs/>
          <w:sz w:val="18"/>
          <w:szCs w:val="18"/>
          <w:lang w:eastAsia="ar-SA"/>
        </w:rPr>
        <w:t xml:space="preserve">   </w:t>
      </w:r>
      <w:r w:rsidR="00797375" w:rsidRPr="0054516D">
        <w:rPr>
          <w:rFonts w:ascii="Century Gothic" w:eastAsia="Times New Roman" w:hAnsi="Century Gothic" w:cs="Arial"/>
          <w:bCs/>
          <w:sz w:val="18"/>
          <w:szCs w:val="18"/>
          <w:lang w:eastAsia="ar-SA"/>
        </w:rPr>
        <w:t>Wykonawca obliczy wartość brutto poszczególnych pozycji (do dwóch miejsc po przecinku), poprzez przemnożenie wartości netto przez podatek VAT.</w:t>
      </w:r>
    </w:p>
    <w:p w14:paraId="1B18DF56" w14:textId="532D2C16" w:rsidR="00797375" w:rsidRPr="0054516D" w:rsidRDefault="00D47547" w:rsidP="00BE0284">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00797375" w:rsidRPr="0054516D">
        <w:rPr>
          <w:rFonts w:ascii="Century Gothic" w:eastAsia="Times New Roman" w:hAnsi="Century Gothic" w:cs="Arial"/>
          <w:bCs/>
          <w:sz w:val="18"/>
          <w:szCs w:val="18"/>
          <w:lang w:eastAsia="ar-SA"/>
        </w:rPr>
        <w:t xml:space="preserve">.  </w:t>
      </w:r>
      <w:r w:rsidR="00797375">
        <w:rPr>
          <w:rFonts w:ascii="Century Gothic" w:eastAsia="Times New Roman" w:hAnsi="Century Gothic" w:cs="Arial"/>
          <w:bCs/>
          <w:sz w:val="18"/>
          <w:szCs w:val="18"/>
          <w:lang w:eastAsia="ar-SA"/>
        </w:rPr>
        <w:t xml:space="preserve">  </w:t>
      </w:r>
      <w:r w:rsidR="00797375" w:rsidRPr="0054516D">
        <w:rPr>
          <w:rFonts w:ascii="Century Gothic" w:eastAsia="Times New Roman" w:hAnsi="Century Gothic" w:cs="Arial"/>
          <w:bCs/>
          <w:sz w:val="18"/>
          <w:szCs w:val="18"/>
          <w:lang w:eastAsia="ar-SA"/>
        </w:rPr>
        <w:t xml:space="preserve">Wykonawca zsumuje wartość poszczególnych pozycji. Suma ta stanowić   będzie  wartość netto i brutto oferty, </w:t>
      </w:r>
      <w:r w:rsidR="00797375">
        <w:rPr>
          <w:rFonts w:ascii="Century Gothic" w:eastAsia="Times New Roman" w:hAnsi="Century Gothic" w:cs="Arial"/>
          <w:bCs/>
          <w:sz w:val="18"/>
          <w:szCs w:val="18"/>
          <w:lang w:eastAsia="ar-SA"/>
        </w:rPr>
        <w:t>którą należy wpisać również w Formularzu ofertowym stanowiącym załącznik nr 2 do SWZ.</w:t>
      </w:r>
    </w:p>
    <w:p w14:paraId="243C9F0A" w14:textId="51A6D81C" w:rsidR="00797375" w:rsidRPr="00797375" w:rsidRDefault="00D47547" w:rsidP="00BE0284">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6</w:t>
      </w:r>
      <w:r w:rsidR="00797375">
        <w:rPr>
          <w:rFonts w:ascii="Century Gothic" w:eastAsia="Times New Roman" w:hAnsi="Century Gothic" w:cs="Arial"/>
          <w:sz w:val="18"/>
          <w:szCs w:val="18"/>
          <w:lang w:eastAsia="pl-PL"/>
        </w:rPr>
        <w:t>.</w:t>
      </w:r>
      <w:r w:rsidR="00797375" w:rsidRPr="00797375">
        <w:rPr>
          <w:rFonts w:ascii="Century Gothic" w:eastAsia="Times New Roman" w:hAnsi="Century Gothic" w:cs="Arial"/>
          <w:sz w:val="18"/>
          <w:szCs w:val="18"/>
          <w:lang w:eastAsia="pl-PL"/>
        </w:rPr>
        <w:t xml:space="preserve">  </w:t>
      </w:r>
      <w:r w:rsidR="00797375">
        <w:rPr>
          <w:rFonts w:ascii="Century Gothic" w:eastAsia="Times New Roman" w:hAnsi="Century Gothic" w:cs="Arial"/>
          <w:sz w:val="18"/>
          <w:szCs w:val="18"/>
          <w:lang w:eastAsia="pl-PL"/>
        </w:rPr>
        <w:t xml:space="preserve"> </w:t>
      </w:r>
      <w:r w:rsidR="00797375" w:rsidRPr="00797375">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44AE1055" w14:textId="6BA8FFCD" w:rsidR="00797375" w:rsidRPr="00797375" w:rsidRDefault="00D47547" w:rsidP="00BE0284">
      <w:pPr>
        <w:pStyle w:val="Akapitzlist"/>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7</w:t>
      </w:r>
      <w:r w:rsidR="00797375">
        <w:rPr>
          <w:rFonts w:ascii="Century Gothic" w:eastAsia="Times New Roman" w:hAnsi="Century Gothic" w:cs="Arial"/>
          <w:sz w:val="18"/>
          <w:szCs w:val="18"/>
          <w:lang w:eastAsia="pl-PL"/>
        </w:rPr>
        <w:t xml:space="preserve">.     </w:t>
      </w:r>
      <w:r w:rsidR="00797375" w:rsidRPr="00797375">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64B57494" w14:textId="00049EF2" w:rsidR="00797375" w:rsidRPr="00F84639" w:rsidRDefault="00D47547" w:rsidP="00BE0284">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8</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20463A98" w14:textId="1070A483" w:rsidR="00797375" w:rsidRPr="00F84639" w:rsidRDefault="00D47547" w:rsidP="00BE0284">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Zamawiający nie przewiduje rozliczeń w walucie obcej.</w:t>
      </w:r>
    </w:p>
    <w:p w14:paraId="4142911E" w14:textId="22FCE699" w:rsidR="00797375" w:rsidRPr="00F84639" w:rsidRDefault="00D47547" w:rsidP="00BE0284">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w trakcie realizacji zamówienia.</w:t>
      </w:r>
    </w:p>
    <w:p w14:paraId="31C5F2B5" w14:textId="535A436B" w:rsidR="00797375" w:rsidRPr="00797375" w:rsidRDefault="00797375" w:rsidP="00BE0284">
      <w:pPr>
        <w:pStyle w:val="Akapitzlist"/>
        <w:tabs>
          <w:tab w:val="left" w:pos="851"/>
        </w:tabs>
        <w:suppressAutoHyphens/>
        <w:spacing w:after="0" w:line="240" w:lineRule="auto"/>
        <w:ind w:left="993" w:hanging="426"/>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1</w:t>
      </w:r>
      <w:r w:rsidR="00D4754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 xml:space="preserve">.  </w:t>
      </w:r>
      <w:r w:rsidRPr="00797375">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B2AC4">
        <w:rPr>
          <w:rFonts w:ascii="Century Gothic" w:eastAsia="Times New Roman" w:hAnsi="Century Gothic" w:cs="Arial"/>
          <w:sz w:val="18"/>
          <w:szCs w:val="18"/>
          <w:lang w:eastAsia="pl-PL"/>
        </w:rPr>
        <w:t>2</w:t>
      </w:r>
      <w:r w:rsidRPr="00797375">
        <w:rPr>
          <w:rFonts w:ascii="Century Gothic" w:eastAsia="Times New Roman" w:hAnsi="Century Gothic" w:cs="Arial"/>
          <w:sz w:val="18"/>
          <w:szCs w:val="18"/>
          <w:lang w:eastAsia="pl-PL"/>
        </w:rPr>
        <w:t xml:space="preserve"> roku poz. </w:t>
      </w:r>
      <w:r w:rsidR="00DB2AC4">
        <w:rPr>
          <w:rFonts w:ascii="Century Gothic" w:eastAsia="Times New Roman" w:hAnsi="Century Gothic" w:cs="Arial"/>
          <w:sz w:val="18"/>
          <w:szCs w:val="18"/>
          <w:lang w:eastAsia="pl-PL"/>
        </w:rPr>
        <w:t>931</w:t>
      </w:r>
      <w:r w:rsidRPr="00797375">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797375">
        <w:rPr>
          <w:rFonts w:ascii="Century Gothic" w:eastAsia="Times New Roman" w:hAnsi="Century Gothic" w:cs="Arial"/>
          <w:b/>
          <w:sz w:val="18"/>
          <w:szCs w:val="18"/>
          <w:lang w:eastAsia="pl-PL"/>
        </w:rPr>
        <w:t xml:space="preserve"> </w:t>
      </w:r>
      <w:r w:rsidRPr="00797375">
        <w:rPr>
          <w:rFonts w:ascii="Century Gothic" w:eastAsia="Times New Roman" w:hAnsi="Century Gothic" w:cs="Arial"/>
          <w:sz w:val="18"/>
          <w:szCs w:val="18"/>
          <w:lang w:eastAsia="pl-PL"/>
        </w:rPr>
        <w:t>W ofercie, o której mowa w ust. 1, wykonawca ma obowiązek:</w:t>
      </w:r>
    </w:p>
    <w:p w14:paraId="11FCD62F"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BB1870B"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54966CCA"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9D85946"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2"/>
    <w:p w14:paraId="6BE5AEBD" w14:textId="77777777" w:rsidR="00797375" w:rsidRDefault="00797375" w:rsidP="00BE0284">
      <w:pPr>
        <w:suppressAutoHyphens/>
        <w:spacing w:after="0" w:line="240" w:lineRule="auto"/>
        <w:jc w:val="both"/>
        <w:rPr>
          <w:rFonts w:ascii="Century Gothic" w:eastAsia="Times New Roman" w:hAnsi="Century Gothic" w:cs="Times New Roman"/>
          <w:bCs/>
          <w:sz w:val="18"/>
          <w:szCs w:val="18"/>
          <w:lang w:eastAsia="ar-SA"/>
        </w:rPr>
      </w:pPr>
    </w:p>
    <w:p w14:paraId="6DAF3BB4" w14:textId="4E3798FA" w:rsidR="000039C3" w:rsidRPr="00145512" w:rsidRDefault="000039C3" w:rsidP="00BE0284">
      <w:pPr>
        <w:suppressAutoHyphens/>
        <w:spacing w:after="0" w:line="240" w:lineRule="auto"/>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w:t>
      </w:r>
      <w:r w:rsidR="00F61DBB" w:rsidRPr="00145512">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MIĘDZY  ZAMAWIAJĄCYM  A  WYKONAWCĄ. </w:t>
      </w:r>
    </w:p>
    <w:p w14:paraId="76925F4C" w14:textId="77777777" w:rsidR="000039C3" w:rsidRPr="00145512" w:rsidRDefault="000039C3" w:rsidP="00BE0284">
      <w:pPr>
        <w:suppressAutoHyphens/>
        <w:spacing w:after="0" w:line="240" w:lineRule="auto"/>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E0284">
      <w:pPr>
        <w:suppressAutoHyphens/>
        <w:spacing w:after="0" w:line="240" w:lineRule="auto"/>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BE0284">
      <w:pPr>
        <w:suppressAutoHyphens/>
        <w:spacing w:after="0" w:line="240" w:lineRule="auto"/>
        <w:ind w:left="425" w:hanging="426"/>
        <w:jc w:val="both"/>
        <w:rPr>
          <w:rFonts w:ascii="Century Gothic" w:eastAsia="Times New Roman" w:hAnsi="Century Gothic" w:cs="Arial"/>
          <w:sz w:val="18"/>
          <w:szCs w:val="18"/>
          <w:lang w:eastAsia="ar-SA"/>
        </w:rPr>
      </w:pPr>
    </w:p>
    <w:p w14:paraId="335A7730" w14:textId="4A5690D3" w:rsidR="00B84F6D" w:rsidRPr="00513DF6" w:rsidRDefault="009D33ED" w:rsidP="00BE0284">
      <w:pPr>
        <w:tabs>
          <w:tab w:val="left" w:pos="540"/>
          <w:tab w:val="left" w:pos="1260"/>
        </w:tabs>
        <w:suppressAutoHyphens/>
        <w:spacing w:after="0" w:line="240" w:lineRule="auto"/>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BE0284">
      <w:pPr>
        <w:keepNext/>
        <w:tabs>
          <w:tab w:val="left" w:pos="540"/>
          <w:tab w:val="left" w:pos="1260"/>
        </w:tabs>
        <w:suppressAutoHyphens/>
        <w:spacing w:after="0" w:line="240" w:lineRule="auto"/>
        <w:jc w:val="both"/>
        <w:rPr>
          <w:rFonts w:ascii="Century Gothic" w:eastAsia="Tahoma" w:hAnsi="Century Gothic" w:cs="Arial"/>
          <w:i/>
          <w:iCs/>
          <w:sz w:val="18"/>
          <w:szCs w:val="18"/>
          <w:lang w:eastAsia="ar-SA"/>
        </w:rPr>
      </w:pPr>
    </w:p>
    <w:p w14:paraId="07611AD4" w14:textId="386E896D" w:rsidR="009B2503" w:rsidRPr="00A3700B" w:rsidRDefault="009B2503" w:rsidP="00A3700B">
      <w:pPr>
        <w:suppressAutoHyphens/>
        <w:spacing w:after="0" w:line="240" w:lineRule="auto"/>
        <w:ind w:left="567"/>
        <w:jc w:val="both"/>
        <w:rPr>
          <w:rFonts w:ascii="Century Gothic" w:eastAsia="Times New Roman" w:hAnsi="Century Gothic" w:cs="Times New Roman"/>
          <w:sz w:val="18"/>
          <w:szCs w:val="18"/>
          <w:lang w:eastAsia="ar-SA"/>
        </w:rPr>
      </w:pPr>
      <w:r w:rsidRPr="00A3700B">
        <w:rPr>
          <w:rFonts w:ascii="Century Gothic" w:eastAsia="Times New Roman" w:hAnsi="Century Gothic" w:cs="Times New Roman"/>
          <w:sz w:val="18"/>
          <w:szCs w:val="18"/>
          <w:lang w:eastAsia="ar-SA"/>
        </w:rPr>
        <w:t>1.   Przy wyborze oferty Zamawiający będzie kierować się następującym kryterium :</w:t>
      </w:r>
    </w:p>
    <w:p w14:paraId="334EE7F2" w14:textId="77777777" w:rsidR="009B2503" w:rsidRPr="00A3700B" w:rsidRDefault="009B2503" w:rsidP="00A3700B">
      <w:pPr>
        <w:suppressAutoHyphens/>
        <w:spacing w:after="0" w:line="240" w:lineRule="auto"/>
        <w:ind w:left="567"/>
        <w:jc w:val="both"/>
        <w:rPr>
          <w:rFonts w:ascii="Century Gothic" w:eastAsia="Times New Roman" w:hAnsi="Century Gothic" w:cs="Times New Roman"/>
          <w:b/>
          <w:bCs/>
          <w:sz w:val="18"/>
          <w:szCs w:val="18"/>
          <w:lang w:eastAsia="ar-SA"/>
        </w:rPr>
      </w:pPr>
    </w:p>
    <w:p w14:paraId="7524F9D7" w14:textId="74147DD6"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
          <w:bCs/>
          <w:sz w:val="18"/>
          <w:szCs w:val="18"/>
          <w:lang w:eastAsia="ar-SA"/>
        </w:rPr>
      </w:pPr>
      <w:r w:rsidRPr="00A3700B">
        <w:rPr>
          <w:rFonts w:ascii="Century Gothic" w:eastAsia="Times New Roman" w:hAnsi="Century Gothic" w:cs="Times New Roman"/>
          <w:bCs/>
          <w:sz w:val="18"/>
          <w:szCs w:val="18"/>
          <w:lang w:eastAsia="ar-SA"/>
        </w:rPr>
        <w:t xml:space="preserve"> Cena : 100%</w:t>
      </w:r>
      <w:r w:rsidRPr="00A3700B">
        <w:rPr>
          <w:rFonts w:ascii="Century Gothic" w:eastAsia="Times New Roman" w:hAnsi="Century Gothic" w:cs="Times New Roman"/>
          <w:b/>
          <w:bCs/>
          <w:sz w:val="18"/>
          <w:szCs w:val="18"/>
          <w:lang w:eastAsia="ar-SA"/>
        </w:rPr>
        <w:t xml:space="preserve">     </w:t>
      </w:r>
    </w:p>
    <w:p w14:paraId="512C6298" w14:textId="77777777" w:rsidR="00BE0284" w:rsidRPr="00A3700B" w:rsidRDefault="00BE0284" w:rsidP="00A3700B">
      <w:pPr>
        <w:tabs>
          <w:tab w:val="left" w:pos="708"/>
        </w:tabs>
        <w:suppressAutoHyphens/>
        <w:spacing w:after="0" w:line="240" w:lineRule="auto"/>
        <w:ind w:left="567"/>
        <w:jc w:val="both"/>
        <w:rPr>
          <w:rFonts w:ascii="Century Gothic" w:eastAsia="Times New Roman" w:hAnsi="Century Gothic" w:cs="Times New Roman"/>
          <w:b/>
          <w:bCs/>
          <w:sz w:val="18"/>
          <w:szCs w:val="18"/>
          <w:lang w:eastAsia="ar-SA"/>
        </w:rPr>
      </w:pPr>
    </w:p>
    <w:p w14:paraId="26919F86" w14:textId="039AFD5B" w:rsidR="009B2503" w:rsidRPr="00A3700B" w:rsidRDefault="00BE0284" w:rsidP="00A3700B">
      <w:pPr>
        <w:tabs>
          <w:tab w:val="left" w:pos="708"/>
        </w:tabs>
        <w:suppressAutoHyphens/>
        <w:spacing w:after="0" w:line="240" w:lineRule="auto"/>
        <w:ind w:left="567"/>
        <w:jc w:val="both"/>
        <w:rPr>
          <w:rFonts w:ascii="Century Gothic" w:eastAsia="Times New Roman" w:hAnsi="Century Gothic" w:cs="Times New Roman"/>
          <w:b/>
          <w:bCs/>
          <w:sz w:val="18"/>
          <w:szCs w:val="18"/>
          <w:lang w:eastAsia="ar-SA"/>
        </w:rPr>
      </w:pPr>
      <w:r w:rsidRPr="00A3700B">
        <w:rPr>
          <w:rFonts w:ascii="Century Gothic" w:eastAsia="Times New Roman" w:hAnsi="Century Gothic" w:cs="Times New Roman"/>
          <w:b/>
          <w:bCs/>
          <w:sz w:val="18"/>
          <w:szCs w:val="18"/>
          <w:lang w:eastAsia="ar-SA"/>
        </w:rPr>
        <w:lastRenderedPageBreak/>
        <w:t xml:space="preserve">    </w:t>
      </w:r>
      <w:r w:rsidR="009B2503" w:rsidRPr="00A3700B">
        <w:rPr>
          <w:rFonts w:ascii="Century Gothic" w:eastAsia="Times New Roman" w:hAnsi="Century Gothic" w:cs="Times New Roman"/>
          <w:b/>
          <w:bCs/>
          <w:sz w:val="18"/>
          <w:szCs w:val="18"/>
          <w:lang w:eastAsia="ar-SA"/>
        </w:rPr>
        <w:t xml:space="preserve">Oferowana wartość brutto    -   </w:t>
      </w:r>
      <w:r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u w:val="single"/>
          <w:lang w:eastAsia="ar-SA"/>
        </w:rPr>
        <w:t>wartość najtańszej oferty</w:t>
      </w:r>
    </w:p>
    <w:p w14:paraId="3BA1993E" w14:textId="1179A970" w:rsidR="009B2503" w:rsidRPr="00A3700B" w:rsidRDefault="00BE0284" w:rsidP="00A3700B">
      <w:pPr>
        <w:tabs>
          <w:tab w:val="left" w:pos="567"/>
        </w:tabs>
        <w:suppressAutoHyphens/>
        <w:spacing w:after="0" w:line="240" w:lineRule="auto"/>
        <w:ind w:left="567"/>
        <w:jc w:val="both"/>
        <w:rPr>
          <w:rFonts w:ascii="Century Gothic" w:eastAsia="Times New Roman" w:hAnsi="Century Gothic" w:cs="Times New Roman"/>
          <w:b/>
          <w:bCs/>
          <w:sz w:val="18"/>
          <w:szCs w:val="18"/>
          <w:lang w:eastAsia="ar-SA"/>
        </w:rPr>
      </w:pPr>
      <w:r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lang w:eastAsia="ar-SA"/>
        </w:rPr>
        <w:t>przedmiotu zamówienia</w:t>
      </w:r>
      <w:r w:rsidR="009B2503" w:rsidRPr="00A3700B">
        <w:rPr>
          <w:rFonts w:ascii="Century Gothic" w:eastAsia="Times New Roman" w:hAnsi="Century Gothic" w:cs="Times New Roman"/>
          <w:b/>
          <w:bCs/>
          <w:sz w:val="18"/>
          <w:szCs w:val="18"/>
          <w:lang w:eastAsia="ar-SA"/>
        </w:rPr>
        <w:tab/>
        <w:t xml:space="preserve">     wartość oferty badanej</w:t>
      </w:r>
      <w:r w:rsidR="00A3700B" w:rsidRPr="00A3700B">
        <w:rPr>
          <w:rFonts w:ascii="Century Gothic" w:eastAsia="Times New Roman" w:hAnsi="Century Gothic" w:cs="Times New Roman"/>
          <w:b/>
          <w:bCs/>
          <w:sz w:val="18"/>
          <w:szCs w:val="18"/>
          <w:lang w:eastAsia="ar-SA"/>
        </w:rPr>
        <w:t xml:space="preserve">     </w:t>
      </w:r>
      <w:r w:rsidR="009B2503" w:rsidRPr="00A3700B">
        <w:rPr>
          <w:rFonts w:ascii="Century Gothic" w:eastAsia="Times New Roman" w:hAnsi="Century Gothic" w:cs="Times New Roman"/>
          <w:b/>
          <w:bCs/>
          <w:sz w:val="18"/>
          <w:szCs w:val="18"/>
          <w:lang w:eastAsia="ar-SA"/>
        </w:rPr>
        <w:t>x 100%   x  100 pkt</w:t>
      </w:r>
    </w:p>
    <w:p w14:paraId="4180B6E4" w14:textId="77777777" w:rsidR="009B2503" w:rsidRPr="00A3700B" w:rsidRDefault="009B2503" w:rsidP="00A3700B">
      <w:pPr>
        <w:keepNext/>
        <w:suppressAutoHyphens/>
        <w:spacing w:after="0" w:line="240" w:lineRule="auto"/>
        <w:ind w:left="567"/>
        <w:jc w:val="center"/>
        <w:rPr>
          <w:rFonts w:ascii="Century Gothic" w:eastAsia="Tahoma" w:hAnsi="Century Gothic" w:cs="Tahoma"/>
          <w:i/>
          <w:iCs/>
          <w:sz w:val="18"/>
          <w:szCs w:val="18"/>
          <w:lang w:eastAsia="ar-SA"/>
        </w:rPr>
      </w:pPr>
    </w:p>
    <w:p w14:paraId="01F51ABB" w14:textId="77777777"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Cs/>
          <w:sz w:val="18"/>
          <w:szCs w:val="18"/>
          <w:lang w:eastAsia="ar-SA"/>
        </w:rPr>
      </w:pPr>
      <w:r w:rsidRPr="00A3700B">
        <w:rPr>
          <w:rFonts w:ascii="Century Gothic" w:eastAsia="Times New Roman" w:hAnsi="Century Gothic" w:cs="Times New Roman"/>
          <w:bCs/>
          <w:sz w:val="18"/>
          <w:szCs w:val="18"/>
          <w:lang w:eastAsia="ar-SA"/>
        </w:rPr>
        <w:t xml:space="preserve">Za najkorzystniejszą zostanie uznana oferta, która uzyska łącznie najwyższą liczbę punktów. Obliczenia w/w kryterium dokonane będą z dokładnością do dwóch miejsc po przecinku. </w:t>
      </w:r>
    </w:p>
    <w:p w14:paraId="330F1981" w14:textId="77777777"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Cs/>
          <w:sz w:val="18"/>
          <w:szCs w:val="18"/>
          <w:lang w:eastAsia="ar-SA"/>
        </w:rPr>
      </w:pPr>
    </w:p>
    <w:p w14:paraId="65522BBA" w14:textId="77777777" w:rsidR="009B2503" w:rsidRPr="00A3700B" w:rsidRDefault="009B2503" w:rsidP="00A3700B">
      <w:pPr>
        <w:tabs>
          <w:tab w:val="left" w:pos="9000"/>
        </w:tabs>
        <w:spacing w:after="0" w:line="240" w:lineRule="auto"/>
        <w:ind w:left="851" w:right="72" w:hanging="284"/>
        <w:jc w:val="both"/>
        <w:rPr>
          <w:rFonts w:ascii="Century Gothic" w:eastAsia="Times New Roman" w:hAnsi="Century Gothic" w:cs="Times New Roman"/>
          <w:sz w:val="18"/>
          <w:szCs w:val="18"/>
          <w:lang w:eastAsia="pl-PL"/>
        </w:rPr>
      </w:pPr>
      <w:r w:rsidRPr="00A3700B">
        <w:rPr>
          <w:rFonts w:ascii="Century Gothic" w:eastAsia="Times New Roman" w:hAnsi="Century Gothic" w:cs="Times New Roman"/>
          <w:sz w:val="18"/>
          <w:szCs w:val="18"/>
          <w:lang w:eastAsia="pl-PL"/>
        </w:rPr>
        <w:t>2.  Wartość przedmiotu zamówienia musi zawierać wszystkie składniki, które  wpłyną na jej wartość netto,  czyli wartość pomniejszoną tylko o podatek VAT.</w:t>
      </w:r>
    </w:p>
    <w:p w14:paraId="1C646274" w14:textId="06CF4D3B" w:rsidR="009B2503" w:rsidRPr="00A3700B" w:rsidRDefault="009B2503" w:rsidP="00A3700B">
      <w:pPr>
        <w:spacing w:after="0" w:line="240" w:lineRule="auto"/>
        <w:ind w:left="851" w:hanging="284"/>
        <w:jc w:val="both"/>
        <w:rPr>
          <w:rFonts w:ascii="Century Gothic" w:eastAsia="Times New Roman" w:hAnsi="Century Gothic" w:cs="Times New Roman"/>
          <w:sz w:val="18"/>
          <w:szCs w:val="18"/>
          <w:lang w:eastAsia="pl-PL"/>
        </w:rPr>
      </w:pPr>
      <w:r w:rsidRPr="00A3700B">
        <w:rPr>
          <w:rFonts w:ascii="Century Gothic" w:eastAsia="Times New Roman" w:hAnsi="Century Gothic" w:cs="Times New Roman"/>
          <w:sz w:val="18"/>
          <w:szCs w:val="18"/>
          <w:lang w:eastAsia="pl-PL"/>
        </w:rPr>
        <w:t>3.  Wyszczególniona cena  w Załączniku Nr 2  jest ceną stałą i  za wyjątkiem sytuacji przewidzianych umową nie ulegnie  zmianie  do końca trwania umowy.</w:t>
      </w:r>
    </w:p>
    <w:p w14:paraId="3F2E9CEB" w14:textId="08F8883E" w:rsidR="007C2AB0" w:rsidRDefault="007C2AB0" w:rsidP="00BE0284">
      <w:pPr>
        <w:tabs>
          <w:tab w:val="left" w:pos="708"/>
        </w:tabs>
        <w:suppressAutoHyphens/>
        <w:spacing w:after="0" w:line="240" w:lineRule="auto"/>
        <w:ind w:firstLine="142"/>
        <w:jc w:val="both"/>
        <w:rPr>
          <w:rFonts w:ascii="Century Gothic" w:eastAsia="Times New Roman" w:hAnsi="Century Gothic" w:cs="Arial"/>
          <w:sz w:val="18"/>
          <w:szCs w:val="18"/>
          <w:lang w:eastAsia="pl-PL"/>
        </w:rPr>
      </w:pPr>
    </w:p>
    <w:p w14:paraId="7A48C19F" w14:textId="4F514268" w:rsidR="000039C3" w:rsidRPr="00A072B7" w:rsidRDefault="000039C3" w:rsidP="00BE0284">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BE0284">
      <w:pPr>
        <w:widowControl w:val="0"/>
        <w:suppressAutoHyphens/>
        <w:spacing w:after="0" w:line="240" w:lineRule="auto"/>
        <w:jc w:val="both"/>
        <w:rPr>
          <w:rFonts w:ascii="Century Gothic" w:eastAsia="Times New Roman" w:hAnsi="Century Gothic" w:cs="Arial"/>
          <w:sz w:val="18"/>
          <w:szCs w:val="18"/>
          <w:lang w:eastAsia="ar-SA"/>
        </w:rPr>
      </w:pPr>
    </w:p>
    <w:p w14:paraId="347F8B76" w14:textId="1D504F55"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7EDAC076" w14:textId="77777777" w:rsidR="00D837DE"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r w:rsidR="00D837DE">
        <w:rPr>
          <w:rFonts w:ascii="Century Gothic" w:eastAsia="Times New Roman" w:hAnsi="Century Gothic" w:cs="Arial"/>
          <w:sz w:val="18"/>
          <w:szCs w:val="18"/>
          <w:lang w:eastAsia="pl-PL"/>
        </w:rPr>
        <w:t xml:space="preserve"> </w:t>
      </w:r>
    </w:p>
    <w:p w14:paraId="6FB5B528" w14:textId="77777777" w:rsidR="00C76425" w:rsidRDefault="00C76425" w:rsidP="00BE0284">
      <w:pPr>
        <w:widowControl w:val="0"/>
        <w:suppressAutoHyphens/>
        <w:spacing w:after="0" w:line="240" w:lineRule="auto"/>
        <w:ind w:left="993" w:hanging="284"/>
        <w:jc w:val="both"/>
        <w:rPr>
          <w:rFonts w:ascii="Century Gothic" w:eastAsia="Times New Roman" w:hAnsi="Century Gothic" w:cs="Arial"/>
          <w:bCs/>
          <w:sz w:val="18"/>
          <w:szCs w:val="18"/>
          <w:lang w:eastAsia="ar-SA"/>
        </w:rPr>
      </w:pPr>
    </w:p>
    <w:p w14:paraId="34CB250E" w14:textId="5B370E2D" w:rsidR="000039C3" w:rsidRPr="00F91580" w:rsidRDefault="000039C3" w:rsidP="00A3700B">
      <w:pPr>
        <w:tabs>
          <w:tab w:val="left" w:pos="567"/>
        </w:tabs>
        <w:suppressAutoHyphens/>
        <w:spacing w:after="0" w:line="240" w:lineRule="auto"/>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BE0284">
      <w:pPr>
        <w:suppressAutoHyphens/>
        <w:spacing w:after="0" w:line="240" w:lineRule="auto"/>
        <w:jc w:val="both"/>
        <w:rPr>
          <w:rFonts w:ascii="Century Gothic" w:eastAsia="Times New Roman" w:hAnsi="Century Gothic" w:cs="Arial"/>
          <w:sz w:val="18"/>
          <w:szCs w:val="18"/>
          <w:lang w:eastAsia="ar-SA"/>
        </w:rPr>
      </w:pPr>
    </w:p>
    <w:p w14:paraId="7BC0F931" w14:textId="77777777" w:rsidR="009B2503" w:rsidRDefault="009B2503" w:rsidP="00A3700B">
      <w:pPr>
        <w:suppressAutoHyphens/>
        <w:spacing w:after="0" w:line="240" w:lineRule="auto"/>
        <w:ind w:left="709"/>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Pr="0074396C">
        <w:rPr>
          <w:rFonts w:ascii="Century Gothic" w:eastAsia="Times New Roman" w:hAnsi="Century Gothic" w:cs="Arial"/>
          <w:sz w:val="18"/>
          <w:szCs w:val="18"/>
          <w:lang w:eastAsia="ar-SA"/>
        </w:rPr>
        <w:t xml:space="preserve">450 ust. 2 </w:t>
      </w:r>
      <w:proofErr w:type="spellStart"/>
      <w:r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Pr>
          <w:rFonts w:ascii="Century Gothic" w:eastAsia="Times New Roman" w:hAnsi="Century Gothic" w:cs="Arial"/>
          <w:sz w:val="18"/>
          <w:szCs w:val="18"/>
          <w:lang w:eastAsia="ar-SA"/>
        </w:rPr>
        <w:t xml:space="preserve">                                                                                                                                                                                      </w:t>
      </w:r>
    </w:p>
    <w:p w14:paraId="1EAE4FA1" w14:textId="44E473AE" w:rsidR="00F91580" w:rsidRDefault="00F91580" w:rsidP="00BE0284">
      <w:pPr>
        <w:suppressAutoHyphens/>
        <w:spacing w:after="0" w:line="240" w:lineRule="auto"/>
        <w:jc w:val="both"/>
        <w:rPr>
          <w:rFonts w:ascii="Century Gothic" w:eastAsia="Times New Roman" w:hAnsi="Century Gothic" w:cs="Arial"/>
          <w:sz w:val="18"/>
          <w:szCs w:val="18"/>
          <w:lang w:eastAsia="ar-SA"/>
        </w:rPr>
      </w:pPr>
    </w:p>
    <w:p w14:paraId="1AF6B395" w14:textId="0F88D6A8" w:rsidR="00D37855" w:rsidRDefault="000039C3" w:rsidP="00BE0284">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0284">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4EC11741" w:rsidR="00010611" w:rsidRPr="006307BB" w:rsidRDefault="00212982" w:rsidP="00BE0284">
      <w:pPr>
        <w:tabs>
          <w:tab w:val="left" w:pos="7164"/>
        </w:tabs>
        <w:spacing w:after="0" w:line="240" w:lineRule="auto"/>
        <w:ind w:left="851" w:hanging="284"/>
        <w:jc w:val="both"/>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w:t>
      </w:r>
      <w:r w:rsidR="00CE28A9">
        <w:rPr>
          <w:rFonts w:ascii="Century Gothic" w:eastAsia="Tahoma" w:hAnsi="Century Gothic" w:cs="Arial"/>
          <w:sz w:val="18"/>
          <w:szCs w:val="18"/>
          <w:lang w:eastAsia="ar-SA"/>
        </w:rPr>
        <w:t>cie</w:t>
      </w:r>
      <w:r w:rsidR="00424594">
        <w:rPr>
          <w:rFonts w:ascii="Century Gothic" w:eastAsia="Tahoma" w:hAnsi="Century Gothic" w:cs="Arial"/>
          <w:sz w:val="18"/>
          <w:szCs w:val="18"/>
          <w:lang w:eastAsia="ar-SA"/>
        </w:rPr>
        <w:t xml:space="preserve"> um</w:t>
      </w:r>
      <w:r w:rsidR="00CE28A9">
        <w:rPr>
          <w:rFonts w:ascii="Century Gothic" w:eastAsia="Tahoma" w:hAnsi="Century Gothic" w:cs="Arial"/>
          <w:sz w:val="18"/>
          <w:szCs w:val="18"/>
          <w:lang w:eastAsia="ar-SA"/>
        </w:rPr>
        <w:t>owy</w:t>
      </w:r>
      <w:r w:rsidR="002A7BC4">
        <w:rPr>
          <w:rFonts w:ascii="Century Gothic" w:eastAsia="Tahoma" w:hAnsi="Century Gothic" w:cs="Arial"/>
          <w:sz w:val="18"/>
          <w:szCs w:val="18"/>
          <w:lang w:eastAsia="ar-SA"/>
        </w:rPr>
        <w:t xml:space="preserve">, stanowiącym </w:t>
      </w:r>
      <w:r w:rsidR="00AB670E" w:rsidRPr="00AB670E">
        <w:rPr>
          <w:rFonts w:ascii="Century Gothic" w:eastAsia="Tahoma" w:hAnsi="Century Gothic" w:cs="Arial"/>
          <w:b/>
          <w:bCs/>
          <w:sz w:val="18"/>
          <w:szCs w:val="18"/>
          <w:lang w:eastAsia="ar-SA"/>
        </w:rPr>
        <w:t>z</w:t>
      </w:r>
      <w:r w:rsidR="00F91580" w:rsidRPr="006307BB">
        <w:rPr>
          <w:rFonts w:ascii="Century Gothic" w:eastAsia="Tahoma" w:hAnsi="Century Gothic" w:cs="Arial"/>
          <w:b/>
          <w:bCs/>
          <w:sz w:val="18"/>
          <w:szCs w:val="18"/>
          <w:lang w:eastAsia="ar-SA"/>
        </w:rPr>
        <w:t xml:space="preserve">ałącznik nr </w:t>
      </w:r>
      <w:r w:rsidR="009B2503">
        <w:rPr>
          <w:rFonts w:ascii="Century Gothic" w:eastAsia="Tahoma" w:hAnsi="Century Gothic" w:cs="Arial"/>
          <w:b/>
          <w:bCs/>
          <w:sz w:val="18"/>
          <w:szCs w:val="18"/>
          <w:lang w:eastAsia="ar-SA"/>
        </w:rPr>
        <w:t>4</w:t>
      </w:r>
      <w:r w:rsidR="00F91580"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2F028E01" w14:textId="29282344" w:rsidR="00010611" w:rsidRDefault="00F91580"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A5394A">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59F63A40" w14:textId="5BD9E0B6" w:rsidR="00A72F67" w:rsidRDefault="00F91580"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AB670E">
        <w:rPr>
          <w:rFonts w:ascii="Century Gothic" w:eastAsia="Tahoma" w:hAnsi="Century Gothic" w:cs="Arial"/>
          <w:b/>
          <w:bCs/>
          <w:sz w:val="18"/>
          <w:szCs w:val="18"/>
          <w:lang w:eastAsia="ar-SA"/>
        </w:rPr>
        <w:t>z</w:t>
      </w:r>
      <w:r w:rsidRPr="006307BB">
        <w:rPr>
          <w:rFonts w:ascii="Century Gothic" w:eastAsia="Tahoma" w:hAnsi="Century Gothic" w:cs="Arial"/>
          <w:b/>
          <w:bCs/>
          <w:sz w:val="18"/>
          <w:szCs w:val="18"/>
          <w:lang w:eastAsia="ar-SA"/>
        </w:rPr>
        <w:t xml:space="preserve">ałącznik nr </w:t>
      </w:r>
      <w:r w:rsidR="009B2503">
        <w:rPr>
          <w:rFonts w:ascii="Century Gothic" w:eastAsia="Tahoma" w:hAnsi="Century Gothic" w:cs="Arial"/>
          <w:b/>
          <w:bCs/>
          <w:sz w:val="18"/>
          <w:szCs w:val="18"/>
          <w:lang w:eastAsia="ar-SA"/>
        </w:rPr>
        <w:t>4</w:t>
      </w:r>
      <w:r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32CF414A" w14:textId="0F9F9C7D" w:rsidR="001B7A56" w:rsidRDefault="001B7A56"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79431663" w14:textId="1DBECFE6" w:rsidR="00A3700B" w:rsidRDefault="00A3700B" w:rsidP="00BE0284">
      <w:pPr>
        <w:tabs>
          <w:tab w:val="left" w:pos="7164"/>
        </w:tabs>
        <w:spacing w:after="0" w:line="240" w:lineRule="auto"/>
        <w:ind w:left="851" w:hanging="284"/>
        <w:jc w:val="both"/>
        <w:rPr>
          <w:rFonts w:ascii="Century Gothic" w:eastAsia="Tahoma" w:hAnsi="Century Gothic" w:cs="Arial"/>
          <w:sz w:val="18"/>
          <w:szCs w:val="18"/>
          <w:lang w:eastAsia="ar-SA"/>
        </w:rPr>
      </w:pPr>
    </w:p>
    <w:p w14:paraId="5219FAA3" w14:textId="17F85A2E" w:rsidR="000039C3" w:rsidRDefault="000039C3" w:rsidP="00BE0284">
      <w:pPr>
        <w:spacing w:after="0" w:line="240" w:lineRule="auto"/>
        <w:ind w:left="709" w:hanging="709"/>
        <w:jc w:val="both"/>
        <w:rPr>
          <w:rFonts w:ascii="Century Gothic" w:eastAsia="Times New Roman" w:hAnsi="Century Gothic" w:cs="Times New Roman"/>
          <w:b/>
          <w:bCs/>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W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UDZIELENIE</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2DA86623" w14:textId="77777777" w:rsidR="00BE0284" w:rsidRPr="0074396C" w:rsidRDefault="00BE0284" w:rsidP="00BE0284">
      <w:pPr>
        <w:spacing w:after="0" w:line="240" w:lineRule="auto"/>
        <w:ind w:left="709" w:hanging="709"/>
        <w:jc w:val="both"/>
        <w:rPr>
          <w:rFonts w:ascii="Century Gothic" w:eastAsia="Times New Roman" w:hAnsi="Century Gothic" w:cs="Times New Roman"/>
          <w:sz w:val="20"/>
          <w:szCs w:val="20"/>
          <w:u w:val="single"/>
          <w:lang w:eastAsia="pl-PL"/>
        </w:rPr>
      </w:pPr>
    </w:p>
    <w:p w14:paraId="65C414D4" w14:textId="17BB27F7" w:rsidR="007A1C32" w:rsidRPr="007A1C32" w:rsidRDefault="007A1C32" w:rsidP="00BE0284">
      <w:pPr>
        <w:spacing w:after="0" w:line="240" w:lineRule="auto"/>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BE0284">
      <w:pPr>
        <w:spacing w:after="0" w:line="240" w:lineRule="auto"/>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lastRenderedPageBreak/>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BE0284">
      <w:pPr>
        <w:tabs>
          <w:tab w:val="left" w:pos="1276"/>
        </w:tabs>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t>P</w:t>
      </w:r>
      <w:r w:rsidRPr="007A1C32">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832F19" w:rsidRDefault="000039C3" w:rsidP="00BE0284">
      <w:pPr>
        <w:spacing w:after="0" w:line="240" w:lineRule="auto"/>
        <w:ind w:left="851" w:hanging="284"/>
        <w:jc w:val="both"/>
        <w:rPr>
          <w:rFonts w:ascii="Century Gothic" w:eastAsia="Times New Roman" w:hAnsi="Century Gothic" w:cs="Times New Roman"/>
          <w:sz w:val="18"/>
          <w:szCs w:val="18"/>
          <w:lang w:eastAsia="pl-PL"/>
        </w:rPr>
      </w:pPr>
    </w:p>
    <w:p w14:paraId="03D0B4B9" w14:textId="5724409B" w:rsidR="000039C3" w:rsidRPr="00832F19" w:rsidRDefault="009D33ED" w:rsidP="00BE0284">
      <w:pPr>
        <w:tabs>
          <w:tab w:val="left" w:pos="709"/>
        </w:tabs>
        <w:spacing w:after="0" w:line="240" w:lineRule="auto"/>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BE0284">
      <w:pPr>
        <w:spacing w:after="0" w:line="240" w:lineRule="auto"/>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BE0284">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03381973"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2114EF">
        <w:rPr>
          <w:rFonts w:ascii="Century Gothic" w:eastAsia="Calibri" w:hAnsi="Century Gothic" w:cs="TTC4o00"/>
          <w:color w:val="000000"/>
          <w:sz w:val="18"/>
          <w:szCs w:val="18"/>
          <w:lang w:eastAsia="pl-PL"/>
        </w:rPr>
        <w:t>Warmińsko-Mazurskie Centrum</w:t>
      </w:r>
      <w:r w:rsidRPr="00832F19">
        <w:rPr>
          <w:rFonts w:ascii="Century Gothic" w:eastAsia="Calibri" w:hAnsi="Century Gothic" w:cs="TTC4o00"/>
          <w:color w:val="000000"/>
          <w:sz w:val="18"/>
          <w:szCs w:val="18"/>
          <w:lang w:eastAsia="pl-PL"/>
        </w:rPr>
        <w:t xml:space="preserve">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2114EF">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402F33BA" w14:textId="61F41EC7" w:rsidR="000039C3" w:rsidRPr="00832F19" w:rsidRDefault="002B24EC"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2B24EC">
        <w:rPr>
          <w:rFonts w:ascii="Century Gothic" w:eastAsia="Calibri" w:hAnsi="Century Gothic" w:cs="TTCEo00"/>
          <w:color w:val="000000"/>
          <w:sz w:val="18"/>
          <w:szCs w:val="18"/>
          <w:lang w:eastAsia="pl-PL"/>
        </w:rPr>
        <w:t xml:space="preserve">Inspektorem ochrony danych osobowych w Szpitalu Pani Klaudia </w:t>
      </w:r>
      <w:proofErr w:type="spellStart"/>
      <w:r w:rsidRPr="002B24EC">
        <w:rPr>
          <w:rFonts w:ascii="Century Gothic" w:eastAsia="Calibri" w:hAnsi="Century Gothic" w:cs="TTCEo00"/>
          <w:color w:val="000000"/>
          <w:sz w:val="18"/>
          <w:szCs w:val="18"/>
          <w:lang w:eastAsia="pl-PL"/>
        </w:rPr>
        <w:t>Goclik</w:t>
      </w:r>
      <w:proofErr w:type="spellEnd"/>
      <w:r w:rsidRPr="002B24EC">
        <w:rPr>
          <w:rFonts w:ascii="Century Gothic" w:eastAsia="Calibri" w:hAnsi="Century Gothic" w:cs="TTCEo00"/>
          <w:color w:val="000000"/>
          <w:sz w:val="18"/>
          <w:szCs w:val="18"/>
          <w:lang w:eastAsia="pl-PL"/>
        </w:rPr>
        <w:t xml:space="preserve">, tel. 796021940, e-mail: </w:t>
      </w:r>
      <w:hyperlink r:id="rId44" w:history="1">
        <w:r w:rsidRPr="002B24EC">
          <w:rPr>
            <w:rStyle w:val="Hipercze"/>
            <w:rFonts w:ascii="Century Gothic" w:eastAsia="Calibri" w:hAnsi="Century Gothic" w:cs="TTCEo00"/>
            <w:sz w:val="18"/>
            <w:szCs w:val="18"/>
            <w:lang w:eastAsia="pl-PL"/>
          </w:rPr>
          <w:t>iod@pulmonologia.olsztyn.pl</w:t>
        </w:r>
      </w:hyperlink>
      <w:r w:rsidRPr="002B24EC">
        <w:rPr>
          <w:rFonts w:ascii="Century Gothic" w:eastAsia="Calibri" w:hAnsi="Century Gothic" w:cs="TTCEo00"/>
          <w:color w:val="000000"/>
          <w:sz w:val="18"/>
          <w:szCs w:val="18"/>
          <w:lang w:eastAsia="pl-PL"/>
        </w:rPr>
        <w:t>;</w:t>
      </w:r>
    </w:p>
    <w:p w14:paraId="6DE03BFC" w14:textId="5A9E3873"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w:t>
      </w:r>
      <w:r w:rsidR="00251ED5" w:rsidRPr="00F16D05">
        <w:rPr>
          <w:rFonts w:ascii="Century Gothic" w:eastAsia="Calibri" w:hAnsi="Century Gothic" w:cs="TTC4o00"/>
          <w:b/>
          <w:color w:val="000000"/>
          <w:sz w:val="18"/>
          <w:szCs w:val="18"/>
          <w:lang w:eastAsia="pl-PL"/>
        </w:rPr>
        <w:t xml:space="preserve">nr </w:t>
      </w:r>
      <w:r w:rsidR="00C33E59" w:rsidRPr="00F16D05">
        <w:rPr>
          <w:rFonts w:ascii="Century Gothic" w:eastAsia="Calibri" w:hAnsi="Century Gothic" w:cs="TTC4o00"/>
          <w:b/>
          <w:color w:val="000000"/>
          <w:sz w:val="18"/>
          <w:szCs w:val="18"/>
          <w:lang w:eastAsia="pl-PL"/>
        </w:rPr>
        <w:t>S</w:t>
      </w:r>
      <w:r w:rsidRPr="00F16D05">
        <w:rPr>
          <w:rFonts w:ascii="Century Gothic" w:eastAsia="Calibri" w:hAnsi="Century Gothic" w:cs="TTC4o00"/>
          <w:b/>
          <w:color w:val="000000"/>
          <w:sz w:val="18"/>
          <w:szCs w:val="18"/>
          <w:lang w:eastAsia="pl-PL"/>
        </w:rPr>
        <w:t>Z</w:t>
      </w:r>
      <w:r w:rsidR="00BB3362">
        <w:rPr>
          <w:rFonts w:ascii="Century Gothic" w:eastAsia="Calibri" w:hAnsi="Century Gothic" w:cs="TTC4o00"/>
          <w:b/>
          <w:color w:val="000000"/>
          <w:sz w:val="18"/>
          <w:szCs w:val="18"/>
          <w:lang w:eastAsia="pl-PL"/>
        </w:rPr>
        <w:t>P</w:t>
      </w:r>
      <w:r w:rsidRPr="00F16D05">
        <w:rPr>
          <w:rFonts w:ascii="Century Gothic" w:eastAsia="Calibri" w:hAnsi="Century Gothic" w:cs="TTC4o00"/>
          <w:b/>
          <w:color w:val="000000"/>
          <w:sz w:val="18"/>
          <w:szCs w:val="18"/>
          <w:lang w:eastAsia="pl-PL"/>
        </w:rPr>
        <w:t>.</w:t>
      </w:r>
      <w:r w:rsidR="00BB3362">
        <w:rPr>
          <w:rFonts w:ascii="Century Gothic" w:eastAsia="Calibri" w:hAnsi="Century Gothic" w:cs="TTC4o00"/>
          <w:b/>
          <w:color w:val="000000"/>
          <w:sz w:val="18"/>
          <w:szCs w:val="18"/>
          <w:lang w:eastAsia="pl-PL"/>
        </w:rPr>
        <w:t>242</w:t>
      </w:r>
      <w:r w:rsidR="007C3F94">
        <w:rPr>
          <w:rFonts w:ascii="Century Gothic" w:eastAsia="Calibri" w:hAnsi="Century Gothic" w:cs="TTC4o00"/>
          <w:b/>
          <w:color w:val="000000"/>
          <w:sz w:val="18"/>
          <w:szCs w:val="18"/>
          <w:lang w:eastAsia="pl-PL"/>
        </w:rPr>
        <w:t>.53.</w:t>
      </w:r>
      <w:r w:rsidR="00C33E59" w:rsidRPr="00F16D05">
        <w:rPr>
          <w:rFonts w:ascii="Century Gothic" w:eastAsia="Calibri" w:hAnsi="Century Gothic" w:cs="TTC4o00"/>
          <w:b/>
          <w:color w:val="000000"/>
          <w:sz w:val="18"/>
          <w:szCs w:val="18"/>
          <w:lang w:eastAsia="pl-PL"/>
        </w:rPr>
        <w:t>20</w:t>
      </w:r>
      <w:r w:rsidR="00251ED5" w:rsidRPr="00F16D05">
        <w:rPr>
          <w:rFonts w:ascii="Century Gothic" w:eastAsia="Calibri" w:hAnsi="Century Gothic" w:cs="TTC4o00"/>
          <w:b/>
          <w:color w:val="000000"/>
          <w:sz w:val="18"/>
          <w:szCs w:val="18"/>
          <w:lang w:eastAsia="pl-PL"/>
        </w:rPr>
        <w:t>2</w:t>
      </w:r>
      <w:r w:rsidR="00BE0284">
        <w:rPr>
          <w:rFonts w:ascii="Century Gothic" w:eastAsia="Calibri" w:hAnsi="Century Gothic" w:cs="TTC4o00"/>
          <w:b/>
          <w:color w:val="000000"/>
          <w:sz w:val="18"/>
          <w:szCs w:val="18"/>
          <w:lang w:eastAsia="pl-PL"/>
        </w:rPr>
        <w:t>3</w:t>
      </w:r>
    </w:p>
    <w:p w14:paraId="4E6A3572" w14:textId="17992617"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BE0284">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BE0284">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BE0284">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049270EC" w:rsidR="000039C3" w:rsidRPr="00832F19" w:rsidRDefault="000039C3" w:rsidP="00BE0284">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BE0284">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BE0284">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BE0284">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BE0284">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BE0284">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BE0284">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rsidP="00BE0284">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3"/>
    <w:p w14:paraId="320E3670" w14:textId="2F31F788" w:rsidR="00105A7D" w:rsidRPr="008607E8" w:rsidRDefault="00105A7D" w:rsidP="00BE0284">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28D8E7E8" w14:textId="64B59ED2" w:rsidR="004B6F61" w:rsidRDefault="004E3F79" w:rsidP="00BE0284">
      <w:pPr>
        <w:suppressAutoHyphens/>
        <w:spacing w:after="0" w:line="240" w:lineRule="auto"/>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sz w:val="16"/>
          <w:szCs w:val="16"/>
          <w:lang w:eastAsia="pl-PL"/>
        </w:rPr>
        <w:t>Formularz ofertowy</w:t>
      </w:r>
    </w:p>
    <w:p w14:paraId="6A5271B4" w14:textId="648EA5FA" w:rsidR="005156BC" w:rsidRPr="00010611" w:rsidRDefault="005156BC" w:rsidP="00BE0284">
      <w:pPr>
        <w:spacing w:after="0" w:line="240" w:lineRule="auto"/>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w:t>
      </w:r>
      <w:r w:rsidR="000C6209">
        <w:rPr>
          <w:rFonts w:ascii="Century Gothic" w:eastAsia="Times New Roman" w:hAnsi="Century Gothic" w:cs="Times New Roman"/>
          <w:sz w:val="16"/>
          <w:szCs w:val="16"/>
          <w:lang w:eastAsia="pl-PL"/>
        </w:rPr>
        <w:t>2</w:t>
      </w:r>
      <w:r w:rsidR="004E3F79"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004E3F79" w:rsidRP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Formularz cenowy</w:t>
      </w:r>
    </w:p>
    <w:p w14:paraId="5AA8C701" w14:textId="2FE3E36C" w:rsidR="009F78E8" w:rsidRDefault="009F78E8" w:rsidP="00BE0284">
      <w:pPr>
        <w:spacing w:after="0" w:line="240" w:lineRule="auto"/>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3</w:t>
      </w:r>
      <w:r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JEDZ</w:t>
      </w:r>
    </w:p>
    <w:p w14:paraId="71C00F44" w14:textId="7A7D126C" w:rsidR="008607E8" w:rsidRDefault="00174859" w:rsidP="00BE0284">
      <w:pPr>
        <w:spacing w:after="0" w:line="240" w:lineRule="auto"/>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4</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Projekt umowy</w:t>
      </w:r>
    </w:p>
    <w:p w14:paraId="325EC16E" w14:textId="1C9BFBF3" w:rsidR="000C6209" w:rsidRPr="00010611" w:rsidRDefault="000C6209"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5 -  </w:t>
      </w:r>
      <w:r w:rsidR="00DC1F1E">
        <w:rPr>
          <w:rFonts w:ascii="Century Gothic" w:eastAsia="Times New Roman" w:hAnsi="Century Gothic" w:cs="Times New Roman"/>
          <w:sz w:val="16"/>
          <w:szCs w:val="16"/>
          <w:lang w:eastAsia="pl-PL"/>
        </w:rPr>
        <w:t>Oświadczenie – grupa kapitałowa</w:t>
      </w:r>
    </w:p>
    <w:p w14:paraId="069AC109" w14:textId="1765F58D" w:rsidR="004B6F61" w:rsidRDefault="004B6F61"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6</w:t>
      </w:r>
      <w:r w:rsidR="00B01338">
        <w:rPr>
          <w:rFonts w:ascii="Century Gothic" w:eastAsia="Times New Roman" w:hAnsi="Century Gothic" w:cs="Times New Roman"/>
          <w:sz w:val="16"/>
          <w:szCs w:val="16"/>
          <w:lang w:eastAsia="pl-PL"/>
        </w:rPr>
        <w:t xml:space="preserve"> </w:t>
      </w:r>
      <w:r w:rsidR="008E6CB0">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Zobowiązanie podmiotów trzecich</w:t>
      </w:r>
      <w:r w:rsidR="007A1C32">
        <w:rPr>
          <w:rFonts w:ascii="Century Gothic" w:eastAsia="Times New Roman" w:hAnsi="Century Gothic" w:cs="Times New Roman"/>
          <w:sz w:val="16"/>
          <w:szCs w:val="16"/>
          <w:lang w:eastAsia="pl-PL"/>
        </w:rPr>
        <w:t xml:space="preserve"> </w:t>
      </w:r>
    </w:p>
    <w:p w14:paraId="4F4D3563" w14:textId="77777777" w:rsidR="00E97024" w:rsidRDefault="00E97024" w:rsidP="00E97024">
      <w:pPr>
        <w:widowControl w:val="0"/>
        <w:tabs>
          <w:tab w:val="left" w:pos="2580"/>
        </w:tabs>
        <w:jc w:val="both"/>
        <w:rPr>
          <w:rFonts w:ascii="Century Gothic" w:eastAsia="Times New Roman" w:hAnsi="Century Gothic" w:cs="Times New Roman"/>
          <w:sz w:val="18"/>
          <w:szCs w:val="18"/>
          <w:lang w:eastAsia="pl-PL"/>
        </w:rPr>
      </w:pPr>
    </w:p>
    <w:p w14:paraId="0486D855" w14:textId="77777777" w:rsidR="009B2503" w:rsidRDefault="009B2503" w:rsidP="00BE0284">
      <w:pPr>
        <w:spacing w:after="0" w:line="240" w:lineRule="auto"/>
        <w:ind w:left="284" w:hanging="284"/>
        <w:jc w:val="both"/>
        <w:rPr>
          <w:rFonts w:ascii="Century Gothic" w:eastAsia="Times New Roman" w:hAnsi="Century Gothic" w:cs="Times New Roman"/>
          <w:sz w:val="16"/>
          <w:szCs w:val="16"/>
          <w:lang w:eastAsia="pl-PL"/>
        </w:rPr>
      </w:pPr>
      <w:bookmarkStart w:id="4" w:name="_GoBack"/>
      <w:bookmarkEnd w:id="4"/>
    </w:p>
    <w:sectPr w:rsidR="009B2503" w:rsidSect="00E97024">
      <w:footerReference w:type="default" r:id="rId45"/>
      <w:headerReference w:type="first" r:id="rId46"/>
      <w:type w:val="continuous"/>
      <w:pgSz w:w="11906" w:h="16838"/>
      <w:pgMar w:top="992"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C1C90" w14:textId="77777777" w:rsidR="005D2512" w:rsidRDefault="005D2512" w:rsidP="008A5607">
      <w:pPr>
        <w:spacing w:after="0" w:line="240" w:lineRule="auto"/>
      </w:pPr>
      <w:r>
        <w:separator/>
      </w:r>
    </w:p>
  </w:endnote>
  <w:endnote w:type="continuationSeparator" w:id="0">
    <w:p w14:paraId="02033971" w14:textId="77777777" w:rsidR="005D2512" w:rsidRDefault="005D2512"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EUAlbertina">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246134" w:rsidRPr="005416AB" w:rsidRDefault="00246134">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1794E">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246134" w:rsidRDefault="002461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CC051" w14:textId="77777777" w:rsidR="005D2512" w:rsidRDefault="005D2512" w:rsidP="008A5607">
      <w:pPr>
        <w:spacing w:after="0" w:line="240" w:lineRule="auto"/>
      </w:pPr>
      <w:r>
        <w:separator/>
      </w:r>
    </w:p>
  </w:footnote>
  <w:footnote w:type="continuationSeparator" w:id="0">
    <w:p w14:paraId="4B40CDA1" w14:textId="77777777" w:rsidR="005D2512" w:rsidRDefault="005D2512" w:rsidP="008A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8A13" w14:textId="0CEB522B" w:rsidR="00A506D1" w:rsidRDefault="00A506D1">
    <w:pPr>
      <w:pStyle w:val="Nagwek"/>
    </w:pPr>
    <w:r>
      <w:rPr>
        <w:noProof/>
        <w:lang w:eastAsia="pl-PL"/>
      </w:rPr>
      <w:drawing>
        <wp:inline distT="0" distB="0" distL="0" distR="0" wp14:anchorId="7F98AAFD" wp14:editId="1F758951">
          <wp:extent cx="5760085" cy="1610995"/>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610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567"/>
        </w:tabs>
        <w:ind w:left="-135" w:hanging="432"/>
      </w:pPr>
    </w:lvl>
    <w:lvl w:ilvl="1">
      <w:start w:val="1"/>
      <w:numFmt w:val="none"/>
      <w:suff w:val="nothing"/>
      <w:lvlText w:val=""/>
      <w:lvlJc w:val="left"/>
      <w:pPr>
        <w:tabs>
          <w:tab w:val="num" w:pos="-567"/>
        </w:tabs>
        <w:ind w:left="9" w:hanging="576"/>
      </w:pPr>
    </w:lvl>
    <w:lvl w:ilvl="2">
      <w:start w:val="1"/>
      <w:numFmt w:val="none"/>
      <w:suff w:val="nothing"/>
      <w:lvlText w:val=""/>
      <w:lvlJc w:val="left"/>
      <w:pPr>
        <w:tabs>
          <w:tab w:val="num" w:pos="-567"/>
        </w:tabs>
        <w:ind w:left="153" w:hanging="720"/>
      </w:pPr>
    </w:lvl>
    <w:lvl w:ilvl="3">
      <w:start w:val="1"/>
      <w:numFmt w:val="none"/>
      <w:suff w:val="nothing"/>
      <w:lvlText w:val=""/>
      <w:lvlJc w:val="left"/>
      <w:pPr>
        <w:tabs>
          <w:tab w:val="num" w:pos="-567"/>
        </w:tabs>
        <w:ind w:left="297" w:hanging="864"/>
      </w:pPr>
    </w:lvl>
    <w:lvl w:ilvl="4">
      <w:start w:val="1"/>
      <w:numFmt w:val="none"/>
      <w:suff w:val="nothing"/>
      <w:lvlText w:val=""/>
      <w:lvlJc w:val="left"/>
      <w:pPr>
        <w:tabs>
          <w:tab w:val="num" w:pos="-567"/>
        </w:tabs>
        <w:ind w:left="441" w:hanging="1008"/>
      </w:pPr>
    </w:lvl>
    <w:lvl w:ilvl="5">
      <w:start w:val="1"/>
      <w:numFmt w:val="none"/>
      <w:suff w:val="nothing"/>
      <w:lvlText w:val=""/>
      <w:lvlJc w:val="left"/>
      <w:pPr>
        <w:tabs>
          <w:tab w:val="num" w:pos="-567"/>
        </w:tabs>
        <w:ind w:left="585" w:hanging="1152"/>
      </w:pPr>
    </w:lvl>
    <w:lvl w:ilvl="6">
      <w:start w:val="1"/>
      <w:numFmt w:val="none"/>
      <w:suff w:val="nothing"/>
      <w:lvlText w:val=""/>
      <w:lvlJc w:val="left"/>
      <w:pPr>
        <w:tabs>
          <w:tab w:val="num" w:pos="-567"/>
        </w:tabs>
        <w:ind w:left="729" w:hanging="1296"/>
      </w:pPr>
    </w:lvl>
    <w:lvl w:ilvl="7">
      <w:start w:val="1"/>
      <w:numFmt w:val="none"/>
      <w:suff w:val="nothing"/>
      <w:lvlText w:val=""/>
      <w:lvlJc w:val="left"/>
      <w:pPr>
        <w:tabs>
          <w:tab w:val="num" w:pos="-567"/>
        </w:tabs>
        <w:ind w:left="873" w:hanging="1440"/>
      </w:pPr>
    </w:lvl>
    <w:lvl w:ilvl="8">
      <w:start w:val="1"/>
      <w:numFmt w:val="none"/>
      <w:suff w:val="nothing"/>
      <w:lvlText w:val=""/>
      <w:lvlJc w:val="left"/>
      <w:pPr>
        <w:tabs>
          <w:tab w:val="num" w:pos="-567"/>
        </w:tabs>
        <w:ind w:left="1017"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8962E7"/>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8935B5"/>
    <w:multiLevelType w:val="hybridMultilevel"/>
    <w:tmpl w:val="A77E0EE8"/>
    <w:lvl w:ilvl="0" w:tplc="3BEC45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DB264FF"/>
    <w:multiLevelType w:val="multilevel"/>
    <w:tmpl w:val="D3F84E9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F68A3"/>
    <w:multiLevelType w:val="hybridMultilevel"/>
    <w:tmpl w:val="DC10EFE0"/>
    <w:lvl w:ilvl="0" w:tplc="04150011">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4723C"/>
    <w:multiLevelType w:val="hybridMultilevel"/>
    <w:tmpl w:val="44C8392E"/>
    <w:lvl w:ilvl="0" w:tplc="EE889A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172763"/>
    <w:multiLevelType w:val="hybridMultilevel"/>
    <w:tmpl w:val="E9A0458E"/>
    <w:lvl w:ilvl="0" w:tplc="37F40F3C">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751FB3"/>
    <w:multiLevelType w:val="hybridMultilevel"/>
    <w:tmpl w:val="0AF22BE8"/>
    <w:lvl w:ilvl="0" w:tplc="BF7EF428">
      <w:start w:val="3"/>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53D25A09"/>
    <w:multiLevelType w:val="hybridMultilevel"/>
    <w:tmpl w:val="EED87350"/>
    <w:lvl w:ilvl="0" w:tplc="9280A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876A7B"/>
    <w:multiLevelType w:val="hybridMultilevel"/>
    <w:tmpl w:val="DCF67250"/>
    <w:lvl w:ilvl="0" w:tplc="FBD25856">
      <w:start w:val="1"/>
      <w:numFmt w:val="lowerLetter"/>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60EA3EDB"/>
    <w:multiLevelType w:val="multilevel"/>
    <w:tmpl w:val="D46E1492"/>
    <w:lvl w:ilvl="0">
      <w:start w:val="1"/>
      <w:numFmt w:val="decimal"/>
      <w:lvlText w:val="%1."/>
      <w:lvlJc w:val="left"/>
      <w:pPr>
        <w:tabs>
          <w:tab w:val="num" w:pos="998"/>
        </w:tabs>
        <w:ind w:left="-11"/>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11"/>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11"/>
      </w:pPr>
      <w:rPr>
        <w:rFonts w:cs="Times New Roman" w:hint="default"/>
      </w:rPr>
    </w:lvl>
    <w:lvl w:ilvl="3">
      <w:numFmt w:val="decimal"/>
      <w:lvlText w:val=""/>
      <w:lvlJc w:val="left"/>
      <w:pPr>
        <w:ind w:left="-11"/>
      </w:pPr>
      <w:rPr>
        <w:rFonts w:cs="Times New Roman" w:hint="default"/>
      </w:rPr>
    </w:lvl>
    <w:lvl w:ilvl="4">
      <w:numFmt w:val="decimal"/>
      <w:lvlText w:val=""/>
      <w:lvlJc w:val="left"/>
      <w:pPr>
        <w:ind w:left="-11"/>
      </w:pPr>
      <w:rPr>
        <w:rFonts w:cs="Times New Roman" w:hint="default"/>
      </w:rPr>
    </w:lvl>
    <w:lvl w:ilvl="5">
      <w:numFmt w:val="decimal"/>
      <w:lvlText w:val=""/>
      <w:lvlJc w:val="left"/>
      <w:pPr>
        <w:ind w:left="-11"/>
      </w:pPr>
      <w:rPr>
        <w:rFonts w:cs="Times New Roman" w:hint="default"/>
      </w:rPr>
    </w:lvl>
    <w:lvl w:ilvl="6">
      <w:numFmt w:val="decimal"/>
      <w:lvlText w:val=""/>
      <w:lvlJc w:val="left"/>
      <w:pPr>
        <w:ind w:left="-11"/>
      </w:pPr>
      <w:rPr>
        <w:rFonts w:cs="Times New Roman" w:hint="default"/>
      </w:rPr>
    </w:lvl>
    <w:lvl w:ilvl="7">
      <w:numFmt w:val="decimal"/>
      <w:lvlText w:val=""/>
      <w:lvlJc w:val="left"/>
      <w:pPr>
        <w:ind w:left="-11"/>
      </w:pPr>
      <w:rPr>
        <w:rFonts w:cs="Times New Roman" w:hint="default"/>
      </w:rPr>
    </w:lvl>
    <w:lvl w:ilvl="8">
      <w:numFmt w:val="decimal"/>
      <w:lvlText w:val=""/>
      <w:lvlJc w:val="left"/>
      <w:pPr>
        <w:ind w:left="-11"/>
      </w:pPr>
      <w:rPr>
        <w:rFonts w:cs="Times New Roman" w:hint="default"/>
      </w:rPr>
    </w:lvl>
  </w:abstractNum>
  <w:abstractNum w:abstractNumId="23"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0"/>
  </w:num>
  <w:num w:numId="6">
    <w:abstractNumId w:val="16"/>
  </w:num>
  <w:num w:numId="7">
    <w:abstractNumId w:val="25"/>
  </w:num>
  <w:num w:numId="8">
    <w:abstractNumId w:val="11"/>
  </w:num>
  <w:num w:numId="9">
    <w:abstractNumId w:val="24"/>
  </w:num>
  <w:num w:numId="10">
    <w:abstractNumId w:val="22"/>
  </w:num>
  <w:num w:numId="11">
    <w:abstractNumId w:val="8"/>
  </w:num>
  <w:num w:numId="12">
    <w:abstractNumId w:val="5"/>
  </w:num>
  <w:num w:numId="13">
    <w:abstractNumId w:val="23"/>
  </w:num>
  <w:num w:numId="14">
    <w:abstractNumId w:val="12"/>
  </w:num>
  <w:num w:numId="15">
    <w:abstractNumId w:val="9"/>
  </w:num>
  <w:num w:numId="16">
    <w:abstractNumId w:val="6"/>
  </w:num>
  <w:num w:numId="17">
    <w:abstractNumId w:val="14"/>
  </w:num>
  <w:num w:numId="18">
    <w:abstractNumId w:val="4"/>
  </w:num>
  <w:num w:numId="19">
    <w:abstractNumId w:val="18"/>
  </w:num>
  <w:num w:numId="20">
    <w:abstractNumId w:val="17"/>
  </w:num>
  <w:num w:numId="21">
    <w:abstractNumId w:val="15"/>
  </w:num>
  <w:num w:numId="22">
    <w:abstractNumId w:val="19"/>
  </w:num>
  <w:num w:numId="23">
    <w:abstractNumId w:val="26"/>
  </w:num>
  <w:num w:numId="24">
    <w:abstractNumId w:val="13"/>
  </w:num>
  <w:num w:numId="25">
    <w:abstractNumId w:val="3"/>
  </w:num>
  <w:num w:numId="2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2528"/>
    <w:rsid w:val="000039C3"/>
    <w:rsid w:val="00004935"/>
    <w:rsid w:val="00010611"/>
    <w:rsid w:val="000107A9"/>
    <w:rsid w:val="00013798"/>
    <w:rsid w:val="00014131"/>
    <w:rsid w:val="00015C95"/>
    <w:rsid w:val="0002061A"/>
    <w:rsid w:val="00022ED6"/>
    <w:rsid w:val="00026ABC"/>
    <w:rsid w:val="00030A12"/>
    <w:rsid w:val="000324B0"/>
    <w:rsid w:val="000344E7"/>
    <w:rsid w:val="000355B0"/>
    <w:rsid w:val="00037DF1"/>
    <w:rsid w:val="000404D3"/>
    <w:rsid w:val="000454B9"/>
    <w:rsid w:val="00047313"/>
    <w:rsid w:val="00047BA2"/>
    <w:rsid w:val="00050108"/>
    <w:rsid w:val="00055554"/>
    <w:rsid w:val="00056EE2"/>
    <w:rsid w:val="000577C5"/>
    <w:rsid w:val="00064B03"/>
    <w:rsid w:val="00065375"/>
    <w:rsid w:val="00066467"/>
    <w:rsid w:val="00071CCD"/>
    <w:rsid w:val="0007374E"/>
    <w:rsid w:val="00073FB6"/>
    <w:rsid w:val="000751F5"/>
    <w:rsid w:val="0008033D"/>
    <w:rsid w:val="0008346D"/>
    <w:rsid w:val="00084EA6"/>
    <w:rsid w:val="000877B8"/>
    <w:rsid w:val="00087913"/>
    <w:rsid w:val="00091374"/>
    <w:rsid w:val="00093ECB"/>
    <w:rsid w:val="0009678C"/>
    <w:rsid w:val="0009776F"/>
    <w:rsid w:val="000A06B1"/>
    <w:rsid w:val="000A45D5"/>
    <w:rsid w:val="000A7DB5"/>
    <w:rsid w:val="000B09E3"/>
    <w:rsid w:val="000B1076"/>
    <w:rsid w:val="000B21EA"/>
    <w:rsid w:val="000B43FE"/>
    <w:rsid w:val="000B4979"/>
    <w:rsid w:val="000B5CB9"/>
    <w:rsid w:val="000C00BD"/>
    <w:rsid w:val="000C112E"/>
    <w:rsid w:val="000C1232"/>
    <w:rsid w:val="000C6209"/>
    <w:rsid w:val="000C6A52"/>
    <w:rsid w:val="000D00DD"/>
    <w:rsid w:val="000D00F6"/>
    <w:rsid w:val="000D2370"/>
    <w:rsid w:val="000D4CE6"/>
    <w:rsid w:val="000E1CCC"/>
    <w:rsid w:val="000E3AB2"/>
    <w:rsid w:val="000F10D1"/>
    <w:rsid w:val="000F1631"/>
    <w:rsid w:val="000F2E0E"/>
    <w:rsid w:val="000F3646"/>
    <w:rsid w:val="000F3AD5"/>
    <w:rsid w:val="000F3E91"/>
    <w:rsid w:val="00103397"/>
    <w:rsid w:val="00105163"/>
    <w:rsid w:val="0010554E"/>
    <w:rsid w:val="00105A7D"/>
    <w:rsid w:val="001101E9"/>
    <w:rsid w:val="00110419"/>
    <w:rsid w:val="001115E0"/>
    <w:rsid w:val="001167D1"/>
    <w:rsid w:val="00117A12"/>
    <w:rsid w:val="0012019B"/>
    <w:rsid w:val="0012283D"/>
    <w:rsid w:val="00122D8C"/>
    <w:rsid w:val="00124808"/>
    <w:rsid w:val="00125B06"/>
    <w:rsid w:val="00132B0E"/>
    <w:rsid w:val="0013313E"/>
    <w:rsid w:val="0013376F"/>
    <w:rsid w:val="00135DFA"/>
    <w:rsid w:val="001372E8"/>
    <w:rsid w:val="00140F3D"/>
    <w:rsid w:val="00141446"/>
    <w:rsid w:val="00142F79"/>
    <w:rsid w:val="001438B6"/>
    <w:rsid w:val="0014462A"/>
    <w:rsid w:val="00144F13"/>
    <w:rsid w:val="00145512"/>
    <w:rsid w:val="00146D61"/>
    <w:rsid w:val="00147BB2"/>
    <w:rsid w:val="00161BFC"/>
    <w:rsid w:val="00162F2F"/>
    <w:rsid w:val="00164065"/>
    <w:rsid w:val="00166C49"/>
    <w:rsid w:val="00166E9D"/>
    <w:rsid w:val="0017049D"/>
    <w:rsid w:val="001709A6"/>
    <w:rsid w:val="00174859"/>
    <w:rsid w:val="00184250"/>
    <w:rsid w:val="001859B3"/>
    <w:rsid w:val="00185D54"/>
    <w:rsid w:val="00185F22"/>
    <w:rsid w:val="00193825"/>
    <w:rsid w:val="00196E93"/>
    <w:rsid w:val="001A1029"/>
    <w:rsid w:val="001A1438"/>
    <w:rsid w:val="001A39AF"/>
    <w:rsid w:val="001A3CB3"/>
    <w:rsid w:val="001A7BE2"/>
    <w:rsid w:val="001B46A0"/>
    <w:rsid w:val="001B54FB"/>
    <w:rsid w:val="001B6498"/>
    <w:rsid w:val="001B7A56"/>
    <w:rsid w:val="001C0BF9"/>
    <w:rsid w:val="001C25C5"/>
    <w:rsid w:val="001C27D3"/>
    <w:rsid w:val="001C3E91"/>
    <w:rsid w:val="001C6469"/>
    <w:rsid w:val="001C762D"/>
    <w:rsid w:val="001D0518"/>
    <w:rsid w:val="001D4C84"/>
    <w:rsid w:val="001E0C38"/>
    <w:rsid w:val="001E4E0F"/>
    <w:rsid w:val="001E67DF"/>
    <w:rsid w:val="001F0EC9"/>
    <w:rsid w:val="001F21C6"/>
    <w:rsid w:val="001F352B"/>
    <w:rsid w:val="00202823"/>
    <w:rsid w:val="00203703"/>
    <w:rsid w:val="002057E4"/>
    <w:rsid w:val="00206A71"/>
    <w:rsid w:val="00206C59"/>
    <w:rsid w:val="002104FE"/>
    <w:rsid w:val="00210655"/>
    <w:rsid w:val="002114EF"/>
    <w:rsid w:val="00211F92"/>
    <w:rsid w:val="002120D5"/>
    <w:rsid w:val="00212982"/>
    <w:rsid w:val="00212A86"/>
    <w:rsid w:val="00214D7C"/>
    <w:rsid w:val="002176F8"/>
    <w:rsid w:val="00220C36"/>
    <w:rsid w:val="00221F58"/>
    <w:rsid w:val="00222AEA"/>
    <w:rsid w:val="00232237"/>
    <w:rsid w:val="00241466"/>
    <w:rsid w:val="002425B4"/>
    <w:rsid w:val="00245804"/>
    <w:rsid w:val="00246134"/>
    <w:rsid w:val="002519FD"/>
    <w:rsid w:val="00251ED5"/>
    <w:rsid w:val="00253258"/>
    <w:rsid w:val="00253F2D"/>
    <w:rsid w:val="00262DE1"/>
    <w:rsid w:val="0026434F"/>
    <w:rsid w:val="0026459F"/>
    <w:rsid w:val="0026535B"/>
    <w:rsid w:val="002771A1"/>
    <w:rsid w:val="00277FEE"/>
    <w:rsid w:val="002807EB"/>
    <w:rsid w:val="002829D0"/>
    <w:rsid w:val="00287B6E"/>
    <w:rsid w:val="0029147C"/>
    <w:rsid w:val="00294693"/>
    <w:rsid w:val="00295034"/>
    <w:rsid w:val="002954E2"/>
    <w:rsid w:val="00297F57"/>
    <w:rsid w:val="002A05DA"/>
    <w:rsid w:val="002A2F84"/>
    <w:rsid w:val="002A3941"/>
    <w:rsid w:val="002A56D7"/>
    <w:rsid w:val="002A7BC4"/>
    <w:rsid w:val="002B1015"/>
    <w:rsid w:val="002B24EC"/>
    <w:rsid w:val="002B284C"/>
    <w:rsid w:val="002B3488"/>
    <w:rsid w:val="002B64E3"/>
    <w:rsid w:val="002B72D6"/>
    <w:rsid w:val="002C2377"/>
    <w:rsid w:val="002C2827"/>
    <w:rsid w:val="002C5617"/>
    <w:rsid w:val="002D273B"/>
    <w:rsid w:val="002D2C37"/>
    <w:rsid w:val="002D619D"/>
    <w:rsid w:val="002D7EC4"/>
    <w:rsid w:val="002D7F5D"/>
    <w:rsid w:val="002E1F8B"/>
    <w:rsid w:val="002E2F2A"/>
    <w:rsid w:val="002E759E"/>
    <w:rsid w:val="002F2192"/>
    <w:rsid w:val="002F30A0"/>
    <w:rsid w:val="002F339A"/>
    <w:rsid w:val="002F633A"/>
    <w:rsid w:val="00302697"/>
    <w:rsid w:val="00302B23"/>
    <w:rsid w:val="00304FBF"/>
    <w:rsid w:val="00311E51"/>
    <w:rsid w:val="003137D9"/>
    <w:rsid w:val="003141F5"/>
    <w:rsid w:val="003149C9"/>
    <w:rsid w:val="00315A25"/>
    <w:rsid w:val="00316657"/>
    <w:rsid w:val="00320B32"/>
    <w:rsid w:val="00321A7E"/>
    <w:rsid w:val="00324D73"/>
    <w:rsid w:val="00326354"/>
    <w:rsid w:val="00327842"/>
    <w:rsid w:val="003334CC"/>
    <w:rsid w:val="003351E5"/>
    <w:rsid w:val="003370AD"/>
    <w:rsid w:val="003373AF"/>
    <w:rsid w:val="00340D7C"/>
    <w:rsid w:val="003428ED"/>
    <w:rsid w:val="00344EE0"/>
    <w:rsid w:val="00351DBB"/>
    <w:rsid w:val="003523F7"/>
    <w:rsid w:val="00354FAE"/>
    <w:rsid w:val="00356CCE"/>
    <w:rsid w:val="00361097"/>
    <w:rsid w:val="0036284B"/>
    <w:rsid w:val="003652C1"/>
    <w:rsid w:val="00366A1D"/>
    <w:rsid w:val="00367A39"/>
    <w:rsid w:val="0037277F"/>
    <w:rsid w:val="00375264"/>
    <w:rsid w:val="00377B49"/>
    <w:rsid w:val="00382EAC"/>
    <w:rsid w:val="00384EC1"/>
    <w:rsid w:val="00385614"/>
    <w:rsid w:val="00392794"/>
    <w:rsid w:val="0039381B"/>
    <w:rsid w:val="00394637"/>
    <w:rsid w:val="00395F82"/>
    <w:rsid w:val="00397165"/>
    <w:rsid w:val="003A34B2"/>
    <w:rsid w:val="003A3964"/>
    <w:rsid w:val="003A746B"/>
    <w:rsid w:val="003B1B18"/>
    <w:rsid w:val="003B1CD8"/>
    <w:rsid w:val="003B5537"/>
    <w:rsid w:val="003B641A"/>
    <w:rsid w:val="003C1AE3"/>
    <w:rsid w:val="003C2C82"/>
    <w:rsid w:val="003C5542"/>
    <w:rsid w:val="003C5FB2"/>
    <w:rsid w:val="003D1691"/>
    <w:rsid w:val="003E0A24"/>
    <w:rsid w:val="003E0A7D"/>
    <w:rsid w:val="003E0CF0"/>
    <w:rsid w:val="003E0EFB"/>
    <w:rsid w:val="003E1515"/>
    <w:rsid w:val="003E2108"/>
    <w:rsid w:val="003E3764"/>
    <w:rsid w:val="003E3CA2"/>
    <w:rsid w:val="003E414C"/>
    <w:rsid w:val="003E5991"/>
    <w:rsid w:val="003F23B9"/>
    <w:rsid w:val="003F3F53"/>
    <w:rsid w:val="003F4EF0"/>
    <w:rsid w:val="003F4FF0"/>
    <w:rsid w:val="003F7BFC"/>
    <w:rsid w:val="003F7D7D"/>
    <w:rsid w:val="0040513F"/>
    <w:rsid w:val="0042103C"/>
    <w:rsid w:val="00421C22"/>
    <w:rsid w:val="00424594"/>
    <w:rsid w:val="00426BC1"/>
    <w:rsid w:val="004271D5"/>
    <w:rsid w:val="00430C3A"/>
    <w:rsid w:val="004310D6"/>
    <w:rsid w:val="0043504A"/>
    <w:rsid w:val="0043527B"/>
    <w:rsid w:val="00437040"/>
    <w:rsid w:val="0044256B"/>
    <w:rsid w:val="00443CDC"/>
    <w:rsid w:val="00446F14"/>
    <w:rsid w:val="00450736"/>
    <w:rsid w:val="004513B2"/>
    <w:rsid w:val="00452693"/>
    <w:rsid w:val="00453AB8"/>
    <w:rsid w:val="00454297"/>
    <w:rsid w:val="00456B57"/>
    <w:rsid w:val="00460130"/>
    <w:rsid w:val="004616FF"/>
    <w:rsid w:val="00461B97"/>
    <w:rsid w:val="0046218F"/>
    <w:rsid w:val="00465D94"/>
    <w:rsid w:val="00466677"/>
    <w:rsid w:val="0047203A"/>
    <w:rsid w:val="0047774F"/>
    <w:rsid w:val="00480187"/>
    <w:rsid w:val="00480268"/>
    <w:rsid w:val="0048532C"/>
    <w:rsid w:val="00485D49"/>
    <w:rsid w:val="00490068"/>
    <w:rsid w:val="00493BB5"/>
    <w:rsid w:val="00494CA4"/>
    <w:rsid w:val="00494E24"/>
    <w:rsid w:val="00497C6B"/>
    <w:rsid w:val="004A0A7F"/>
    <w:rsid w:val="004A190F"/>
    <w:rsid w:val="004A288A"/>
    <w:rsid w:val="004B1862"/>
    <w:rsid w:val="004B4E85"/>
    <w:rsid w:val="004B550B"/>
    <w:rsid w:val="004B6F61"/>
    <w:rsid w:val="004C2BA6"/>
    <w:rsid w:val="004C301B"/>
    <w:rsid w:val="004C3B99"/>
    <w:rsid w:val="004C5534"/>
    <w:rsid w:val="004D08AF"/>
    <w:rsid w:val="004D1877"/>
    <w:rsid w:val="004D29FF"/>
    <w:rsid w:val="004E2E49"/>
    <w:rsid w:val="004E3F79"/>
    <w:rsid w:val="004E7E7C"/>
    <w:rsid w:val="004F162B"/>
    <w:rsid w:val="004F3DEF"/>
    <w:rsid w:val="004F5C7B"/>
    <w:rsid w:val="0050144D"/>
    <w:rsid w:val="00501AE7"/>
    <w:rsid w:val="00502FA1"/>
    <w:rsid w:val="0050351F"/>
    <w:rsid w:val="00504431"/>
    <w:rsid w:val="00505859"/>
    <w:rsid w:val="0050639E"/>
    <w:rsid w:val="005066E9"/>
    <w:rsid w:val="0050670B"/>
    <w:rsid w:val="00513DF6"/>
    <w:rsid w:val="005156BC"/>
    <w:rsid w:val="005216B7"/>
    <w:rsid w:val="00523705"/>
    <w:rsid w:val="005262D1"/>
    <w:rsid w:val="0052798F"/>
    <w:rsid w:val="005323A8"/>
    <w:rsid w:val="00533D7A"/>
    <w:rsid w:val="005341D3"/>
    <w:rsid w:val="00540963"/>
    <w:rsid w:val="00540D6A"/>
    <w:rsid w:val="005416AB"/>
    <w:rsid w:val="00542217"/>
    <w:rsid w:val="0054516D"/>
    <w:rsid w:val="00550BB3"/>
    <w:rsid w:val="00554893"/>
    <w:rsid w:val="00554A46"/>
    <w:rsid w:val="00555E13"/>
    <w:rsid w:val="00556BB5"/>
    <w:rsid w:val="005610A1"/>
    <w:rsid w:val="00562EF5"/>
    <w:rsid w:val="0056442B"/>
    <w:rsid w:val="00572A41"/>
    <w:rsid w:val="005743AF"/>
    <w:rsid w:val="00582F1D"/>
    <w:rsid w:val="00586C60"/>
    <w:rsid w:val="0059001B"/>
    <w:rsid w:val="00591071"/>
    <w:rsid w:val="005911C2"/>
    <w:rsid w:val="0059164C"/>
    <w:rsid w:val="00591C0B"/>
    <w:rsid w:val="00592E57"/>
    <w:rsid w:val="00595A1A"/>
    <w:rsid w:val="005A2613"/>
    <w:rsid w:val="005B0D65"/>
    <w:rsid w:val="005B3DB9"/>
    <w:rsid w:val="005B66B8"/>
    <w:rsid w:val="005B6BA8"/>
    <w:rsid w:val="005B73EB"/>
    <w:rsid w:val="005C0D97"/>
    <w:rsid w:val="005C3637"/>
    <w:rsid w:val="005C3AA0"/>
    <w:rsid w:val="005D23EC"/>
    <w:rsid w:val="005D2512"/>
    <w:rsid w:val="005D3050"/>
    <w:rsid w:val="005D378E"/>
    <w:rsid w:val="005D4094"/>
    <w:rsid w:val="005E33BD"/>
    <w:rsid w:val="005E3F0C"/>
    <w:rsid w:val="005E641D"/>
    <w:rsid w:val="005E6BF5"/>
    <w:rsid w:val="005F004F"/>
    <w:rsid w:val="005F0B04"/>
    <w:rsid w:val="005F14B6"/>
    <w:rsid w:val="006007AA"/>
    <w:rsid w:val="006017DB"/>
    <w:rsid w:val="00602497"/>
    <w:rsid w:val="00606571"/>
    <w:rsid w:val="006134F6"/>
    <w:rsid w:val="00616337"/>
    <w:rsid w:val="00616B8D"/>
    <w:rsid w:val="00616F8A"/>
    <w:rsid w:val="00617891"/>
    <w:rsid w:val="00621132"/>
    <w:rsid w:val="00623B30"/>
    <w:rsid w:val="00626AF0"/>
    <w:rsid w:val="006305D1"/>
    <w:rsid w:val="006307BB"/>
    <w:rsid w:val="0063788E"/>
    <w:rsid w:val="00640863"/>
    <w:rsid w:val="00642A27"/>
    <w:rsid w:val="00643760"/>
    <w:rsid w:val="00644CEC"/>
    <w:rsid w:val="00644DFA"/>
    <w:rsid w:val="00650CCE"/>
    <w:rsid w:val="006548E0"/>
    <w:rsid w:val="00655E60"/>
    <w:rsid w:val="006563EF"/>
    <w:rsid w:val="00657FE6"/>
    <w:rsid w:val="006620A9"/>
    <w:rsid w:val="00665DAA"/>
    <w:rsid w:val="00670E24"/>
    <w:rsid w:val="00672602"/>
    <w:rsid w:val="0067429B"/>
    <w:rsid w:val="00675146"/>
    <w:rsid w:val="00675E2C"/>
    <w:rsid w:val="0067689B"/>
    <w:rsid w:val="00684347"/>
    <w:rsid w:val="00685FCD"/>
    <w:rsid w:val="006869DF"/>
    <w:rsid w:val="00687067"/>
    <w:rsid w:val="00691A01"/>
    <w:rsid w:val="00692ACD"/>
    <w:rsid w:val="00694A26"/>
    <w:rsid w:val="006963DB"/>
    <w:rsid w:val="006969A1"/>
    <w:rsid w:val="006A10E0"/>
    <w:rsid w:val="006A248E"/>
    <w:rsid w:val="006A4E42"/>
    <w:rsid w:val="006A5BF5"/>
    <w:rsid w:val="006B061C"/>
    <w:rsid w:val="006B273C"/>
    <w:rsid w:val="006B2AFB"/>
    <w:rsid w:val="006B3338"/>
    <w:rsid w:val="006C3F80"/>
    <w:rsid w:val="006C5841"/>
    <w:rsid w:val="006D07E9"/>
    <w:rsid w:val="006D322F"/>
    <w:rsid w:val="006D41ED"/>
    <w:rsid w:val="006D4A11"/>
    <w:rsid w:val="006D54DF"/>
    <w:rsid w:val="006D5F64"/>
    <w:rsid w:val="006E594A"/>
    <w:rsid w:val="006E6FEE"/>
    <w:rsid w:val="006E71EA"/>
    <w:rsid w:val="006F63D1"/>
    <w:rsid w:val="006F7D54"/>
    <w:rsid w:val="00701469"/>
    <w:rsid w:val="00702252"/>
    <w:rsid w:val="007024B9"/>
    <w:rsid w:val="007040AA"/>
    <w:rsid w:val="0070492F"/>
    <w:rsid w:val="00706B3E"/>
    <w:rsid w:val="007076E7"/>
    <w:rsid w:val="007078A3"/>
    <w:rsid w:val="007108F9"/>
    <w:rsid w:val="007122CE"/>
    <w:rsid w:val="007238F6"/>
    <w:rsid w:val="00724CAF"/>
    <w:rsid w:val="00730E78"/>
    <w:rsid w:val="00733759"/>
    <w:rsid w:val="00733F45"/>
    <w:rsid w:val="00736D36"/>
    <w:rsid w:val="00740142"/>
    <w:rsid w:val="0074154E"/>
    <w:rsid w:val="0074396C"/>
    <w:rsid w:val="0074435E"/>
    <w:rsid w:val="00744BDA"/>
    <w:rsid w:val="00747320"/>
    <w:rsid w:val="0075295F"/>
    <w:rsid w:val="00753FFF"/>
    <w:rsid w:val="00754136"/>
    <w:rsid w:val="0075505E"/>
    <w:rsid w:val="00762330"/>
    <w:rsid w:val="00764C03"/>
    <w:rsid w:val="0077244C"/>
    <w:rsid w:val="007741BE"/>
    <w:rsid w:val="00776DD9"/>
    <w:rsid w:val="00780F07"/>
    <w:rsid w:val="00783964"/>
    <w:rsid w:val="007931CC"/>
    <w:rsid w:val="0079421F"/>
    <w:rsid w:val="00794783"/>
    <w:rsid w:val="00797375"/>
    <w:rsid w:val="007A1825"/>
    <w:rsid w:val="007A1C32"/>
    <w:rsid w:val="007A3701"/>
    <w:rsid w:val="007A4809"/>
    <w:rsid w:val="007A5CE6"/>
    <w:rsid w:val="007A70BB"/>
    <w:rsid w:val="007B1D81"/>
    <w:rsid w:val="007B20C0"/>
    <w:rsid w:val="007B2D1E"/>
    <w:rsid w:val="007B668C"/>
    <w:rsid w:val="007C2AB0"/>
    <w:rsid w:val="007C2CDC"/>
    <w:rsid w:val="007C3F94"/>
    <w:rsid w:val="007C7307"/>
    <w:rsid w:val="007D21F6"/>
    <w:rsid w:val="007D2718"/>
    <w:rsid w:val="007D490A"/>
    <w:rsid w:val="007E2BAA"/>
    <w:rsid w:val="007E61B2"/>
    <w:rsid w:val="007F098B"/>
    <w:rsid w:val="007F4744"/>
    <w:rsid w:val="007F71C0"/>
    <w:rsid w:val="00800F60"/>
    <w:rsid w:val="00804715"/>
    <w:rsid w:val="00805BEB"/>
    <w:rsid w:val="00807297"/>
    <w:rsid w:val="00814660"/>
    <w:rsid w:val="008152E7"/>
    <w:rsid w:val="00815E0B"/>
    <w:rsid w:val="008232E1"/>
    <w:rsid w:val="00823AD0"/>
    <w:rsid w:val="008252A8"/>
    <w:rsid w:val="008267AD"/>
    <w:rsid w:val="00832056"/>
    <w:rsid w:val="00832F19"/>
    <w:rsid w:val="008352A5"/>
    <w:rsid w:val="00836DEA"/>
    <w:rsid w:val="00840F9A"/>
    <w:rsid w:val="0084126C"/>
    <w:rsid w:val="008474BD"/>
    <w:rsid w:val="00853737"/>
    <w:rsid w:val="008607E8"/>
    <w:rsid w:val="00860EB0"/>
    <w:rsid w:val="008631E8"/>
    <w:rsid w:val="0086506A"/>
    <w:rsid w:val="0087030C"/>
    <w:rsid w:val="00873C11"/>
    <w:rsid w:val="00877E22"/>
    <w:rsid w:val="00877F38"/>
    <w:rsid w:val="008843F4"/>
    <w:rsid w:val="00884F8B"/>
    <w:rsid w:val="00885B20"/>
    <w:rsid w:val="008861DA"/>
    <w:rsid w:val="008864D9"/>
    <w:rsid w:val="008875AC"/>
    <w:rsid w:val="008916C7"/>
    <w:rsid w:val="00892633"/>
    <w:rsid w:val="00892DD8"/>
    <w:rsid w:val="008934BF"/>
    <w:rsid w:val="00893D93"/>
    <w:rsid w:val="00894653"/>
    <w:rsid w:val="008951D3"/>
    <w:rsid w:val="008961FE"/>
    <w:rsid w:val="008A277A"/>
    <w:rsid w:val="008A5607"/>
    <w:rsid w:val="008A59BB"/>
    <w:rsid w:val="008A7211"/>
    <w:rsid w:val="008A7307"/>
    <w:rsid w:val="008B07B0"/>
    <w:rsid w:val="008B0B94"/>
    <w:rsid w:val="008B19FC"/>
    <w:rsid w:val="008B593A"/>
    <w:rsid w:val="008B7198"/>
    <w:rsid w:val="008C1064"/>
    <w:rsid w:val="008C1FAA"/>
    <w:rsid w:val="008C22E8"/>
    <w:rsid w:val="008C5EB4"/>
    <w:rsid w:val="008D1BC5"/>
    <w:rsid w:val="008D264C"/>
    <w:rsid w:val="008D542F"/>
    <w:rsid w:val="008D5E34"/>
    <w:rsid w:val="008E1D34"/>
    <w:rsid w:val="008E2DB7"/>
    <w:rsid w:val="008E4C29"/>
    <w:rsid w:val="008E675D"/>
    <w:rsid w:val="008E6CB0"/>
    <w:rsid w:val="008F1D4C"/>
    <w:rsid w:val="008F7F05"/>
    <w:rsid w:val="00914378"/>
    <w:rsid w:val="00915015"/>
    <w:rsid w:val="00917432"/>
    <w:rsid w:val="0092120F"/>
    <w:rsid w:val="009226AA"/>
    <w:rsid w:val="009241AD"/>
    <w:rsid w:val="00924999"/>
    <w:rsid w:val="00931695"/>
    <w:rsid w:val="00931D1A"/>
    <w:rsid w:val="009440DD"/>
    <w:rsid w:val="00946685"/>
    <w:rsid w:val="00946E16"/>
    <w:rsid w:val="00951DAD"/>
    <w:rsid w:val="009534BE"/>
    <w:rsid w:val="00954F30"/>
    <w:rsid w:val="00955570"/>
    <w:rsid w:val="009563CB"/>
    <w:rsid w:val="00964983"/>
    <w:rsid w:val="00967B1F"/>
    <w:rsid w:val="00973005"/>
    <w:rsid w:val="00974336"/>
    <w:rsid w:val="009758B4"/>
    <w:rsid w:val="009760B8"/>
    <w:rsid w:val="00977AB5"/>
    <w:rsid w:val="00983D4E"/>
    <w:rsid w:val="00984E6F"/>
    <w:rsid w:val="00993327"/>
    <w:rsid w:val="009A2FDA"/>
    <w:rsid w:val="009A5EDD"/>
    <w:rsid w:val="009B22B2"/>
    <w:rsid w:val="009B2503"/>
    <w:rsid w:val="009B4168"/>
    <w:rsid w:val="009B4D8D"/>
    <w:rsid w:val="009B7C59"/>
    <w:rsid w:val="009C26AF"/>
    <w:rsid w:val="009C7E8C"/>
    <w:rsid w:val="009D05AC"/>
    <w:rsid w:val="009D22E0"/>
    <w:rsid w:val="009D30A1"/>
    <w:rsid w:val="009D33ED"/>
    <w:rsid w:val="009D4D5A"/>
    <w:rsid w:val="009E4466"/>
    <w:rsid w:val="009E63BE"/>
    <w:rsid w:val="009F2792"/>
    <w:rsid w:val="009F7462"/>
    <w:rsid w:val="009F78E8"/>
    <w:rsid w:val="00A00E81"/>
    <w:rsid w:val="00A02366"/>
    <w:rsid w:val="00A02C15"/>
    <w:rsid w:val="00A030EB"/>
    <w:rsid w:val="00A072B7"/>
    <w:rsid w:val="00A11A40"/>
    <w:rsid w:val="00A11F0A"/>
    <w:rsid w:val="00A14BFC"/>
    <w:rsid w:val="00A15933"/>
    <w:rsid w:val="00A17E70"/>
    <w:rsid w:val="00A230B3"/>
    <w:rsid w:val="00A238C5"/>
    <w:rsid w:val="00A25274"/>
    <w:rsid w:val="00A256EF"/>
    <w:rsid w:val="00A302EF"/>
    <w:rsid w:val="00A33906"/>
    <w:rsid w:val="00A3700B"/>
    <w:rsid w:val="00A3715D"/>
    <w:rsid w:val="00A40067"/>
    <w:rsid w:val="00A43326"/>
    <w:rsid w:val="00A46DCF"/>
    <w:rsid w:val="00A506D1"/>
    <w:rsid w:val="00A50855"/>
    <w:rsid w:val="00A51681"/>
    <w:rsid w:val="00A52369"/>
    <w:rsid w:val="00A5394A"/>
    <w:rsid w:val="00A62743"/>
    <w:rsid w:val="00A643A4"/>
    <w:rsid w:val="00A649EC"/>
    <w:rsid w:val="00A66ED1"/>
    <w:rsid w:val="00A67B97"/>
    <w:rsid w:val="00A72F67"/>
    <w:rsid w:val="00A7322E"/>
    <w:rsid w:val="00A75C7B"/>
    <w:rsid w:val="00A7693F"/>
    <w:rsid w:val="00A805AF"/>
    <w:rsid w:val="00A833B2"/>
    <w:rsid w:val="00A84076"/>
    <w:rsid w:val="00A8583D"/>
    <w:rsid w:val="00A8783B"/>
    <w:rsid w:val="00A907F3"/>
    <w:rsid w:val="00A925AD"/>
    <w:rsid w:val="00A927CE"/>
    <w:rsid w:val="00A93A7D"/>
    <w:rsid w:val="00A9491E"/>
    <w:rsid w:val="00A94AC5"/>
    <w:rsid w:val="00A94D3C"/>
    <w:rsid w:val="00A95254"/>
    <w:rsid w:val="00A96165"/>
    <w:rsid w:val="00A96C23"/>
    <w:rsid w:val="00A979F7"/>
    <w:rsid w:val="00AA0EFB"/>
    <w:rsid w:val="00AA28FE"/>
    <w:rsid w:val="00AA46B6"/>
    <w:rsid w:val="00AB2165"/>
    <w:rsid w:val="00AB2F8D"/>
    <w:rsid w:val="00AB43BA"/>
    <w:rsid w:val="00AB670E"/>
    <w:rsid w:val="00AB67F2"/>
    <w:rsid w:val="00AC2E2F"/>
    <w:rsid w:val="00AC403C"/>
    <w:rsid w:val="00AC42B3"/>
    <w:rsid w:val="00AC437E"/>
    <w:rsid w:val="00AC451E"/>
    <w:rsid w:val="00AC49EE"/>
    <w:rsid w:val="00AC6EFF"/>
    <w:rsid w:val="00AC744E"/>
    <w:rsid w:val="00AC7B19"/>
    <w:rsid w:val="00AD016E"/>
    <w:rsid w:val="00AD0373"/>
    <w:rsid w:val="00AD2B46"/>
    <w:rsid w:val="00AD6C4C"/>
    <w:rsid w:val="00AE1AF7"/>
    <w:rsid w:val="00AE2053"/>
    <w:rsid w:val="00AE3931"/>
    <w:rsid w:val="00AE6426"/>
    <w:rsid w:val="00AF179E"/>
    <w:rsid w:val="00AF2449"/>
    <w:rsid w:val="00AF54C7"/>
    <w:rsid w:val="00AF733D"/>
    <w:rsid w:val="00B01338"/>
    <w:rsid w:val="00B01986"/>
    <w:rsid w:val="00B03EAD"/>
    <w:rsid w:val="00B0507C"/>
    <w:rsid w:val="00B070A1"/>
    <w:rsid w:val="00B21596"/>
    <w:rsid w:val="00B21FC5"/>
    <w:rsid w:val="00B247E9"/>
    <w:rsid w:val="00B31E84"/>
    <w:rsid w:val="00B342D3"/>
    <w:rsid w:val="00B34CCF"/>
    <w:rsid w:val="00B34D61"/>
    <w:rsid w:val="00B37B53"/>
    <w:rsid w:val="00B4472E"/>
    <w:rsid w:val="00B468E5"/>
    <w:rsid w:val="00B4755E"/>
    <w:rsid w:val="00B4771C"/>
    <w:rsid w:val="00B50A20"/>
    <w:rsid w:val="00B52686"/>
    <w:rsid w:val="00B52892"/>
    <w:rsid w:val="00B57020"/>
    <w:rsid w:val="00B600B6"/>
    <w:rsid w:val="00B61097"/>
    <w:rsid w:val="00B62C0E"/>
    <w:rsid w:val="00B62DC6"/>
    <w:rsid w:val="00B65869"/>
    <w:rsid w:val="00B709DA"/>
    <w:rsid w:val="00B71C28"/>
    <w:rsid w:val="00B76FC4"/>
    <w:rsid w:val="00B80508"/>
    <w:rsid w:val="00B80BE5"/>
    <w:rsid w:val="00B80E46"/>
    <w:rsid w:val="00B84243"/>
    <w:rsid w:val="00B84F6D"/>
    <w:rsid w:val="00B852D1"/>
    <w:rsid w:val="00B867A6"/>
    <w:rsid w:val="00B905D9"/>
    <w:rsid w:val="00B9137F"/>
    <w:rsid w:val="00B9259B"/>
    <w:rsid w:val="00B93F7A"/>
    <w:rsid w:val="00B96859"/>
    <w:rsid w:val="00BA0098"/>
    <w:rsid w:val="00BA0C78"/>
    <w:rsid w:val="00BA1569"/>
    <w:rsid w:val="00BA1984"/>
    <w:rsid w:val="00BA36ED"/>
    <w:rsid w:val="00BA3D30"/>
    <w:rsid w:val="00BA412A"/>
    <w:rsid w:val="00BB0F81"/>
    <w:rsid w:val="00BB3362"/>
    <w:rsid w:val="00BB34CF"/>
    <w:rsid w:val="00BB489E"/>
    <w:rsid w:val="00BB539D"/>
    <w:rsid w:val="00BB576E"/>
    <w:rsid w:val="00BB5F19"/>
    <w:rsid w:val="00BB681F"/>
    <w:rsid w:val="00BC52CB"/>
    <w:rsid w:val="00BC65B3"/>
    <w:rsid w:val="00BC7227"/>
    <w:rsid w:val="00BD13F7"/>
    <w:rsid w:val="00BD60E6"/>
    <w:rsid w:val="00BD71B5"/>
    <w:rsid w:val="00BE0284"/>
    <w:rsid w:val="00BE0DCE"/>
    <w:rsid w:val="00BE291A"/>
    <w:rsid w:val="00BE2C29"/>
    <w:rsid w:val="00BE4D5A"/>
    <w:rsid w:val="00BF1771"/>
    <w:rsid w:val="00BF2366"/>
    <w:rsid w:val="00BF477F"/>
    <w:rsid w:val="00BF7273"/>
    <w:rsid w:val="00BF7712"/>
    <w:rsid w:val="00C012EF"/>
    <w:rsid w:val="00C0152F"/>
    <w:rsid w:val="00C02464"/>
    <w:rsid w:val="00C0254A"/>
    <w:rsid w:val="00C06EB5"/>
    <w:rsid w:val="00C11498"/>
    <w:rsid w:val="00C16713"/>
    <w:rsid w:val="00C16F00"/>
    <w:rsid w:val="00C17CE8"/>
    <w:rsid w:val="00C20DDF"/>
    <w:rsid w:val="00C23D0C"/>
    <w:rsid w:val="00C24342"/>
    <w:rsid w:val="00C26AB8"/>
    <w:rsid w:val="00C27419"/>
    <w:rsid w:val="00C32514"/>
    <w:rsid w:val="00C33E59"/>
    <w:rsid w:val="00C355B2"/>
    <w:rsid w:val="00C41CF2"/>
    <w:rsid w:val="00C47DE7"/>
    <w:rsid w:val="00C52460"/>
    <w:rsid w:val="00C53042"/>
    <w:rsid w:val="00C555B5"/>
    <w:rsid w:val="00C62327"/>
    <w:rsid w:val="00C635DE"/>
    <w:rsid w:val="00C73B07"/>
    <w:rsid w:val="00C76425"/>
    <w:rsid w:val="00C80AAE"/>
    <w:rsid w:val="00C81152"/>
    <w:rsid w:val="00C832DC"/>
    <w:rsid w:val="00C84CA8"/>
    <w:rsid w:val="00C97E29"/>
    <w:rsid w:val="00CA10AB"/>
    <w:rsid w:val="00CA2FEC"/>
    <w:rsid w:val="00CA4959"/>
    <w:rsid w:val="00CB1437"/>
    <w:rsid w:val="00CB2C51"/>
    <w:rsid w:val="00CB6A43"/>
    <w:rsid w:val="00CC07FB"/>
    <w:rsid w:val="00CC6603"/>
    <w:rsid w:val="00CD245D"/>
    <w:rsid w:val="00CD4799"/>
    <w:rsid w:val="00CD4C32"/>
    <w:rsid w:val="00CE1366"/>
    <w:rsid w:val="00CE28A9"/>
    <w:rsid w:val="00CE3084"/>
    <w:rsid w:val="00CE3B52"/>
    <w:rsid w:val="00CE5480"/>
    <w:rsid w:val="00CE54EA"/>
    <w:rsid w:val="00CE6118"/>
    <w:rsid w:val="00CF1D50"/>
    <w:rsid w:val="00CF2015"/>
    <w:rsid w:val="00CF319D"/>
    <w:rsid w:val="00CF31F3"/>
    <w:rsid w:val="00CF3A15"/>
    <w:rsid w:val="00D03E77"/>
    <w:rsid w:val="00D1126A"/>
    <w:rsid w:val="00D12918"/>
    <w:rsid w:val="00D16D75"/>
    <w:rsid w:val="00D1794E"/>
    <w:rsid w:val="00D20C7E"/>
    <w:rsid w:val="00D2301F"/>
    <w:rsid w:val="00D30674"/>
    <w:rsid w:val="00D30E51"/>
    <w:rsid w:val="00D33745"/>
    <w:rsid w:val="00D37855"/>
    <w:rsid w:val="00D432B1"/>
    <w:rsid w:val="00D43B62"/>
    <w:rsid w:val="00D44489"/>
    <w:rsid w:val="00D459BD"/>
    <w:rsid w:val="00D45DAF"/>
    <w:rsid w:val="00D47547"/>
    <w:rsid w:val="00D5403A"/>
    <w:rsid w:val="00D60EA1"/>
    <w:rsid w:val="00D636BA"/>
    <w:rsid w:val="00D6435B"/>
    <w:rsid w:val="00D7045C"/>
    <w:rsid w:val="00D71C25"/>
    <w:rsid w:val="00D756C2"/>
    <w:rsid w:val="00D7761D"/>
    <w:rsid w:val="00D8136F"/>
    <w:rsid w:val="00D83255"/>
    <w:rsid w:val="00D837DE"/>
    <w:rsid w:val="00D84B83"/>
    <w:rsid w:val="00D86831"/>
    <w:rsid w:val="00D87917"/>
    <w:rsid w:val="00D903B6"/>
    <w:rsid w:val="00D92609"/>
    <w:rsid w:val="00D95245"/>
    <w:rsid w:val="00D96CF0"/>
    <w:rsid w:val="00DA0E81"/>
    <w:rsid w:val="00DB2AC4"/>
    <w:rsid w:val="00DB3C2C"/>
    <w:rsid w:val="00DB42DE"/>
    <w:rsid w:val="00DB4CCF"/>
    <w:rsid w:val="00DC1F1E"/>
    <w:rsid w:val="00DC272F"/>
    <w:rsid w:val="00DC58F1"/>
    <w:rsid w:val="00DC647F"/>
    <w:rsid w:val="00DD3CE0"/>
    <w:rsid w:val="00DD53D3"/>
    <w:rsid w:val="00DD546F"/>
    <w:rsid w:val="00DE01A0"/>
    <w:rsid w:val="00DE4562"/>
    <w:rsid w:val="00DE45D0"/>
    <w:rsid w:val="00DF0206"/>
    <w:rsid w:val="00DF79E0"/>
    <w:rsid w:val="00E022B1"/>
    <w:rsid w:val="00E02E61"/>
    <w:rsid w:val="00E1342B"/>
    <w:rsid w:val="00E204A7"/>
    <w:rsid w:val="00E23451"/>
    <w:rsid w:val="00E27802"/>
    <w:rsid w:val="00E30907"/>
    <w:rsid w:val="00E30CCD"/>
    <w:rsid w:val="00E31916"/>
    <w:rsid w:val="00E32CE6"/>
    <w:rsid w:val="00E34F64"/>
    <w:rsid w:val="00E37A92"/>
    <w:rsid w:val="00E5097D"/>
    <w:rsid w:val="00E5487C"/>
    <w:rsid w:val="00E55AA0"/>
    <w:rsid w:val="00E65E83"/>
    <w:rsid w:val="00E75EB7"/>
    <w:rsid w:val="00E77017"/>
    <w:rsid w:val="00E84937"/>
    <w:rsid w:val="00E85074"/>
    <w:rsid w:val="00E86C23"/>
    <w:rsid w:val="00E86E04"/>
    <w:rsid w:val="00E876F0"/>
    <w:rsid w:val="00E95E64"/>
    <w:rsid w:val="00E97024"/>
    <w:rsid w:val="00EA0277"/>
    <w:rsid w:val="00EA4241"/>
    <w:rsid w:val="00EA724D"/>
    <w:rsid w:val="00EA7A98"/>
    <w:rsid w:val="00EB29F8"/>
    <w:rsid w:val="00EB4AFF"/>
    <w:rsid w:val="00EC4082"/>
    <w:rsid w:val="00ED2E75"/>
    <w:rsid w:val="00ED35F2"/>
    <w:rsid w:val="00ED60DA"/>
    <w:rsid w:val="00EE1794"/>
    <w:rsid w:val="00EE277D"/>
    <w:rsid w:val="00EE68EE"/>
    <w:rsid w:val="00EE6D15"/>
    <w:rsid w:val="00EF3123"/>
    <w:rsid w:val="00EF34FE"/>
    <w:rsid w:val="00EF4120"/>
    <w:rsid w:val="00EF45EC"/>
    <w:rsid w:val="00EF4BC6"/>
    <w:rsid w:val="00EF4E20"/>
    <w:rsid w:val="00F00DD6"/>
    <w:rsid w:val="00F04253"/>
    <w:rsid w:val="00F04A07"/>
    <w:rsid w:val="00F05B86"/>
    <w:rsid w:val="00F0643F"/>
    <w:rsid w:val="00F069BE"/>
    <w:rsid w:val="00F125EA"/>
    <w:rsid w:val="00F16561"/>
    <w:rsid w:val="00F167E0"/>
    <w:rsid w:val="00F16D05"/>
    <w:rsid w:val="00F23741"/>
    <w:rsid w:val="00F26F7B"/>
    <w:rsid w:val="00F312DC"/>
    <w:rsid w:val="00F31562"/>
    <w:rsid w:val="00F35E02"/>
    <w:rsid w:val="00F371C4"/>
    <w:rsid w:val="00F4360F"/>
    <w:rsid w:val="00F4362F"/>
    <w:rsid w:val="00F45BB7"/>
    <w:rsid w:val="00F47214"/>
    <w:rsid w:val="00F52BF4"/>
    <w:rsid w:val="00F53D84"/>
    <w:rsid w:val="00F55519"/>
    <w:rsid w:val="00F61DBB"/>
    <w:rsid w:val="00F62B07"/>
    <w:rsid w:val="00F62C9F"/>
    <w:rsid w:val="00F630DC"/>
    <w:rsid w:val="00F6327D"/>
    <w:rsid w:val="00F63559"/>
    <w:rsid w:val="00F637AD"/>
    <w:rsid w:val="00F64603"/>
    <w:rsid w:val="00F66666"/>
    <w:rsid w:val="00F704E0"/>
    <w:rsid w:val="00F71936"/>
    <w:rsid w:val="00F71F45"/>
    <w:rsid w:val="00F81921"/>
    <w:rsid w:val="00F84639"/>
    <w:rsid w:val="00F846DD"/>
    <w:rsid w:val="00F872D0"/>
    <w:rsid w:val="00F90705"/>
    <w:rsid w:val="00F91580"/>
    <w:rsid w:val="00F916E2"/>
    <w:rsid w:val="00F96424"/>
    <w:rsid w:val="00FA119A"/>
    <w:rsid w:val="00FA3F65"/>
    <w:rsid w:val="00FA450C"/>
    <w:rsid w:val="00FA551A"/>
    <w:rsid w:val="00FB1067"/>
    <w:rsid w:val="00FC1320"/>
    <w:rsid w:val="00FC2932"/>
    <w:rsid w:val="00FC4D9F"/>
    <w:rsid w:val="00FC59D3"/>
    <w:rsid w:val="00FD055B"/>
    <w:rsid w:val="00FD1E48"/>
    <w:rsid w:val="00FD30C3"/>
    <w:rsid w:val="00FD4814"/>
    <w:rsid w:val="00FD4EB4"/>
    <w:rsid w:val="00FD6B7A"/>
    <w:rsid w:val="00FD72A2"/>
    <w:rsid w:val="00FE35A6"/>
    <w:rsid w:val="00FE6568"/>
    <w:rsid w:val="00FE78C3"/>
    <w:rsid w:val="00FF1174"/>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64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A643A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customStyle="1" w:styleId="ilfuvd">
    <w:name w:val="ilfuvd"/>
    <w:basedOn w:val="Domylnaczcionkaakapitu"/>
    <w:rsid w:val="00A643A4"/>
  </w:style>
  <w:style w:type="character" w:customStyle="1" w:styleId="Nagwek3Znak">
    <w:name w:val="Nagłówek 3 Znak"/>
    <w:basedOn w:val="Domylnaczcionkaakapitu"/>
    <w:link w:val="Nagwek3"/>
    <w:uiPriority w:val="9"/>
    <w:rsid w:val="00A643A4"/>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A643A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omylnaczcionkaakapitu"/>
    <w:uiPriority w:val="99"/>
    <w:semiHidden/>
    <w:unhideWhenUsed/>
    <w:rsid w:val="004B4E85"/>
    <w:rPr>
      <w:color w:val="605E5C"/>
      <w:shd w:val="clear" w:color="auto" w:fill="E1DFDD"/>
    </w:rPr>
  </w:style>
  <w:style w:type="character" w:customStyle="1" w:styleId="size">
    <w:name w:val="size"/>
    <w:basedOn w:val="Domylnaczcionkaakapitu"/>
    <w:rsid w:val="00FE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59">
      <w:bodyDiv w:val="1"/>
      <w:marLeft w:val="0"/>
      <w:marRight w:val="0"/>
      <w:marTop w:val="0"/>
      <w:marBottom w:val="0"/>
      <w:divBdr>
        <w:top w:val="none" w:sz="0" w:space="0" w:color="auto"/>
        <w:left w:val="none" w:sz="0" w:space="0" w:color="auto"/>
        <w:bottom w:val="none" w:sz="0" w:space="0" w:color="auto"/>
        <w:right w:val="none" w:sz="0" w:space="0" w:color="auto"/>
      </w:divBdr>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68514304">
      <w:bodyDiv w:val="1"/>
      <w:marLeft w:val="0"/>
      <w:marRight w:val="0"/>
      <w:marTop w:val="0"/>
      <w:marBottom w:val="0"/>
      <w:divBdr>
        <w:top w:val="none" w:sz="0" w:space="0" w:color="auto"/>
        <w:left w:val="none" w:sz="0" w:space="0" w:color="auto"/>
        <w:bottom w:val="none" w:sz="0" w:space="0" w:color="auto"/>
        <w:right w:val="none" w:sz="0" w:space="0" w:color="auto"/>
      </w:divBdr>
      <w:divsChild>
        <w:div w:id="405492094">
          <w:marLeft w:val="0"/>
          <w:marRight w:val="0"/>
          <w:marTop w:val="0"/>
          <w:marBottom w:val="240"/>
          <w:divBdr>
            <w:top w:val="none" w:sz="0" w:space="0" w:color="auto"/>
            <w:left w:val="none" w:sz="0" w:space="0" w:color="auto"/>
            <w:bottom w:val="none" w:sz="0" w:space="0" w:color="auto"/>
            <w:right w:val="none" w:sz="0" w:space="0" w:color="auto"/>
          </w:divBdr>
          <w:divsChild>
            <w:div w:id="982390593">
              <w:marLeft w:val="0"/>
              <w:marRight w:val="0"/>
              <w:marTop w:val="72"/>
              <w:marBottom w:val="0"/>
              <w:divBdr>
                <w:top w:val="none" w:sz="0" w:space="0" w:color="auto"/>
                <w:left w:val="none" w:sz="0" w:space="0" w:color="auto"/>
                <w:bottom w:val="none" w:sz="0" w:space="0" w:color="auto"/>
                <w:right w:val="none" w:sz="0" w:space="0" w:color="auto"/>
              </w:divBdr>
              <w:divsChild>
                <w:div w:id="530188290">
                  <w:marLeft w:val="360"/>
                  <w:marRight w:val="0"/>
                  <w:marTop w:val="72"/>
                  <w:marBottom w:val="72"/>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
                  </w:divsChild>
                </w:div>
                <w:div w:id="1058507">
                  <w:marLeft w:val="360"/>
                  <w:marRight w:val="0"/>
                  <w:marTop w:val="0"/>
                  <w:marBottom w:val="72"/>
                  <w:divBdr>
                    <w:top w:val="none" w:sz="0" w:space="0" w:color="auto"/>
                    <w:left w:val="none" w:sz="0" w:space="0" w:color="auto"/>
                    <w:bottom w:val="none" w:sz="0" w:space="0" w:color="auto"/>
                    <w:right w:val="none" w:sz="0" w:space="0" w:color="auto"/>
                  </w:divBdr>
                  <w:divsChild>
                    <w:div w:id="1182164205">
                      <w:marLeft w:val="0"/>
                      <w:marRight w:val="0"/>
                      <w:marTop w:val="0"/>
                      <w:marBottom w:val="0"/>
                      <w:divBdr>
                        <w:top w:val="none" w:sz="0" w:space="0" w:color="auto"/>
                        <w:left w:val="none" w:sz="0" w:space="0" w:color="auto"/>
                        <w:bottom w:val="none" w:sz="0" w:space="0" w:color="auto"/>
                        <w:right w:val="none" w:sz="0" w:space="0" w:color="auto"/>
                      </w:divBdr>
                    </w:div>
                  </w:divsChild>
                </w:div>
                <w:div w:id="1432968260">
                  <w:marLeft w:val="360"/>
                  <w:marRight w:val="0"/>
                  <w:marTop w:val="0"/>
                  <w:marBottom w:val="72"/>
                  <w:divBdr>
                    <w:top w:val="none" w:sz="0" w:space="0" w:color="auto"/>
                    <w:left w:val="none" w:sz="0" w:space="0" w:color="auto"/>
                    <w:bottom w:val="none" w:sz="0" w:space="0" w:color="auto"/>
                    <w:right w:val="none" w:sz="0" w:space="0" w:color="auto"/>
                  </w:divBdr>
                  <w:divsChild>
                    <w:div w:id="1271936179">
                      <w:marLeft w:val="0"/>
                      <w:marRight w:val="0"/>
                      <w:marTop w:val="0"/>
                      <w:marBottom w:val="0"/>
                      <w:divBdr>
                        <w:top w:val="none" w:sz="0" w:space="0" w:color="auto"/>
                        <w:left w:val="none" w:sz="0" w:space="0" w:color="auto"/>
                        <w:bottom w:val="none" w:sz="0" w:space="0" w:color="auto"/>
                        <w:right w:val="none" w:sz="0" w:space="0" w:color="auto"/>
                      </w:divBdr>
                    </w:div>
                  </w:divsChild>
                </w:div>
                <w:div w:id="678000958">
                  <w:marLeft w:val="360"/>
                  <w:marRight w:val="0"/>
                  <w:marTop w:val="0"/>
                  <w:marBottom w:val="72"/>
                  <w:divBdr>
                    <w:top w:val="none" w:sz="0" w:space="0" w:color="auto"/>
                    <w:left w:val="none" w:sz="0" w:space="0" w:color="auto"/>
                    <w:bottom w:val="none" w:sz="0" w:space="0" w:color="auto"/>
                    <w:right w:val="none" w:sz="0" w:space="0" w:color="auto"/>
                  </w:divBdr>
                  <w:divsChild>
                    <w:div w:id="1235242417">
                      <w:marLeft w:val="0"/>
                      <w:marRight w:val="0"/>
                      <w:marTop w:val="0"/>
                      <w:marBottom w:val="0"/>
                      <w:divBdr>
                        <w:top w:val="none" w:sz="0" w:space="0" w:color="auto"/>
                        <w:left w:val="none" w:sz="0" w:space="0" w:color="auto"/>
                        <w:bottom w:val="none" w:sz="0" w:space="0" w:color="auto"/>
                        <w:right w:val="none" w:sz="0" w:space="0" w:color="auto"/>
                      </w:divBdr>
                    </w:div>
                  </w:divsChild>
                </w:div>
                <w:div w:id="652178545">
                  <w:marLeft w:val="360"/>
                  <w:marRight w:val="0"/>
                  <w:marTop w:val="0"/>
                  <w:marBottom w:val="72"/>
                  <w:divBdr>
                    <w:top w:val="none" w:sz="0" w:space="0" w:color="auto"/>
                    <w:left w:val="none" w:sz="0" w:space="0" w:color="auto"/>
                    <w:bottom w:val="none" w:sz="0" w:space="0" w:color="auto"/>
                    <w:right w:val="none" w:sz="0" w:space="0" w:color="auto"/>
                  </w:divBdr>
                  <w:divsChild>
                    <w:div w:id="20561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238">
              <w:marLeft w:val="0"/>
              <w:marRight w:val="0"/>
              <w:marTop w:val="72"/>
              <w:marBottom w:val="0"/>
              <w:divBdr>
                <w:top w:val="none" w:sz="0" w:space="0" w:color="auto"/>
                <w:left w:val="none" w:sz="0" w:space="0" w:color="auto"/>
                <w:bottom w:val="none" w:sz="0" w:space="0" w:color="auto"/>
                <w:right w:val="none" w:sz="0" w:space="0" w:color="auto"/>
              </w:divBdr>
              <w:divsChild>
                <w:div w:id="437330583">
                  <w:marLeft w:val="0"/>
                  <w:marRight w:val="0"/>
                  <w:marTop w:val="0"/>
                  <w:marBottom w:val="0"/>
                  <w:divBdr>
                    <w:top w:val="none" w:sz="0" w:space="0" w:color="auto"/>
                    <w:left w:val="none" w:sz="0" w:space="0" w:color="auto"/>
                    <w:bottom w:val="none" w:sz="0" w:space="0" w:color="auto"/>
                    <w:right w:val="none" w:sz="0" w:space="0" w:color="auto"/>
                  </w:divBdr>
                </w:div>
                <w:div w:id="1926187522">
                  <w:marLeft w:val="360"/>
                  <w:marRight w:val="0"/>
                  <w:marTop w:val="72"/>
                  <w:marBottom w:val="72"/>
                  <w:divBdr>
                    <w:top w:val="none" w:sz="0" w:space="0" w:color="auto"/>
                    <w:left w:val="none" w:sz="0" w:space="0" w:color="auto"/>
                    <w:bottom w:val="none" w:sz="0" w:space="0" w:color="auto"/>
                    <w:right w:val="none" w:sz="0" w:space="0" w:color="auto"/>
                  </w:divBdr>
                  <w:divsChild>
                    <w:div w:id="54740386">
                      <w:marLeft w:val="0"/>
                      <w:marRight w:val="0"/>
                      <w:marTop w:val="0"/>
                      <w:marBottom w:val="0"/>
                      <w:divBdr>
                        <w:top w:val="none" w:sz="0" w:space="0" w:color="auto"/>
                        <w:left w:val="none" w:sz="0" w:space="0" w:color="auto"/>
                        <w:bottom w:val="none" w:sz="0" w:space="0" w:color="auto"/>
                        <w:right w:val="none" w:sz="0" w:space="0" w:color="auto"/>
                      </w:divBdr>
                    </w:div>
                  </w:divsChild>
                </w:div>
                <w:div w:id="249512531">
                  <w:marLeft w:val="360"/>
                  <w:marRight w:val="0"/>
                  <w:marTop w:val="0"/>
                  <w:marBottom w:val="72"/>
                  <w:divBdr>
                    <w:top w:val="none" w:sz="0" w:space="0" w:color="auto"/>
                    <w:left w:val="none" w:sz="0" w:space="0" w:color="auto"/>
                    <w:bottom w:val="none" w:sz="0" w:space="0" w:color="auto"/>
                    <w:right w:val="none" w:sz="0" w:space="0" w:color="auto"/>
                  </w:divBdr>
                  <w:divsChild>
                    <w:div w:id="1001659744">
                      <w:marLeft w:val="0"/>
                      <w:marRight w:val="0"/>
                      <w:marTop w:val="0"/>
                      <w:marBottom w:val="0"/>
                      <w:divBdr>
                        <w:top w:val="none" w:sz="0" w:space="0" w:color="auto"/>
                        <w:left w:val="none" w:sz="0" w:space="0" w:color="auto"/>
                        <w:bottom w:val="none" w:sz="0" w:space="0" w:color="auto"/>
                        <w:right w:val="none" w:sz="0" w:space="0" w:color="auto"/>
                      </w:divBdr>
                    </w:div>
                  </w:divsChild>
                </w:div>
                <w:div w:id="2035497145">
                  <w:marLeft w:val="360"/>
                  <w:marRight w:val="0"/>
                  <w:marTop w:val="0"/>
                  <w:marBottom w:val="72"/>
                  <w:divBdr>
                    <w:top w:val="none" w:sz="0" w:space="0" w:color="auto"/>
                    <w:left w:val="none" w:sz="0" w:space="0" w:color="auto"/>
                    <w:bottom w:val="none" w:sz="0" w:space="0" w:color="auto"/>
                    <w:right w:val="none" w:sz="0" w:space="0" w:color="auto"/>
                  </w:divBdr>
                  <w:divsChild>
                    <w:div w:id="66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236">
              <w:marLeft w:val="0"/>
              <w:marRight w:val="0"/>
              <w:marTop w:val="72"/>
              <w:marBottom w:val="0"/>
              <w:divBdr>
                <w:top w:val="none" w:sz="0" w:space="0" w:color="auto"/>
                <w:left w:val="none" w:sz="0" w:space="0" w:color="auto"/>
                <w:bottom w:val="none" w:sz="0" w:space="0" w:color="auto"/>
                <w:right w:val="none" w:sz="0" w:space="0" w:color="auto"/>
              </w:divBdr>
              <w:divsChild>
                <w:div w:id="1719741857">
                  <w:marLeft w:val="0"/>
                  <w:marRight w:val="0"/>
                  <w:marTop w:val="0"/>
                  <w:marBottom w:val="0"/>
                  <w:divBdr>
                    <w:top w:val="none" w:sz="0" w:space="0" w:color="auto"/>
                    <w:left w:val="none" w:sz="0" w:space="0" w:color="auto"/>
                    <w:bottom w:val="none" w:sz="0" w:space="0" w:color="auto"/>
                    <w:right w:val="none" w:sz="0" w:space="0" w:color="auto"/>
                  </w:divBdr>
                </w:div>
              </w:divsChild>
            </w:div>
            <w:div w:id="511845683">
              <w:marLeft w:val="0"/>
              <w:marRight w:val="0"/>
              <w:marTop w:val="72"/>
              <w:marBottom w:val="0"/>
              <w:divBdr>
                <w:top w:val="none" w:sz="0" w:space="0" w:color="auto"/>
                <w:left w:val="none" w:sz="0" w:space="0" w:color="auto"/>
                <w:bottom w:val="none" w:sz="0" w:space="0" w:color="auto"/>
                <w:right w:val="none" w:sz="0" w:space="0" w:color="auto"/>
              </w:divBdr>
              <w:divsChild>
                <w:div w:id="820122389">
                  <w:marLeft w:val="0"/>
                  <w:marRight w:val="0"/>
                  <w:marTop w:val="0"/>
                  <w:marBottom w:val="0"/>
                  <w:divBdr>
                    <w:top w:val="none" w:sz="0" w:space="0" w:color="auto"/>
                    <w:left w:val="none" w:sz="0" w:space="0" w:color="auto"/>
                    <w:bottom w:val="none" w:sz="0" w:space="0" w:color="auto"/>
                    <w:right w:val="none" w:sz="0" w:space="0" w:color="auto"/>
                  </w:divBdr>
                </w:div>
              </w:divsChild>
            </w:div>
            <w:div w:id="669219145">
              <w:marLeft w:val="0"/>
              <w:marRight w:val="0"/>
              <w:marTop w:val="72"/>
              <w:marBottom w:val="0"/>
              <w:divBdr>
                <w:top w:val="none" w:sz="0" w:space="0" w:color="auto"/>
                <w:left w:val="none" w:sz="0" w:space="0" w:color="auto"/>
                <w:bottom w:val="none" w:sz="0" w:space="0" w:color="auto"/>
                <w:right w:val="none" w:sz="0" w:space="0" w:color="auto"/>
              </w:divBdr>
              <w:divsChild>
                <w:div w:id="43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258">
          <w:marLeft w:val="0"/>
          <w:marRight w:val="0"/>
          <w:marTop w:val="0"/>
          <w:marBottom w:val="240"/>
          <w:divBdr>
            <w:top w:val="none" w:sz="0" w:space="0" w:color="auto"/>
            <w:left w:val="none" w:sz="0" w:space="0" w:color="auto"/>
            <w:bottom w:val="none" w:sz="0" w:space="0" w:color="auto"/>
            <w:right w:val="none" w:sz="0" w:space="0" w:color="auto"/>
          </w:divBdr>
          <w:divsChild>
            <w:div w:id="2128429192">
              <w:marLeft w:val="0"/>
              <w:marRight w:val="0"/>
              <w:marTop w:val="0"/>
              <w:marBottom w:val="0"/>
              <w:divBdr>
                <w:top w:val="none" w:sz="0" w:space="0" w:color="auto"/>
                <w:left w:val="none" w:sz="0" w:space="0" w:color="auto"/>
                <w:bottom w:val="none" w:sz="0" w:space="0" w:color="auto"/>
                <w:right w:val="none" w:sz="0" w:space="0" w:color="auto"/>
              </w:divBdr>
            </w:div>
            <w:div w:id="167067734">
              <w:marLeft w:val="0"/>
              <w:marRight w:val="0"/>
              <w:marTop w:val="72"/>
              <w:marBottom w:val="0"/>
              <w:divBdr>
                <w:top w:val="none" w:sz="0" w:space="0" w:color="auto"/>
                <w:left w:val="none" w:sz="0" w:space="0" w:color="auto"/>
                <w:bottom w:val="none" w:sz="0" w:space="0" w:color="auto"/>
                <w:right w:val="none" w:sz="0" w:space="0" w:color="auto"/>
              </w:divBdr>
              <w:divsChild>
                <w:div w:id="913852575">
                  <w:marLeft w:val="0"/>
                  <w:marRight w:val="0"/>
                  <w:marTop w:val="0"/>
                  <w:marBottom w:val="0"/>
                  <w:divBdr>
                    <w:top w:val="none" w:sz="0" w:space="0" w:color="auto"/>
                    <w:left w:val="none" w:sz="0" w:space="0" w:color="auto"/>
                    <w:bottom w:val="none" w:sz="0" w:space="0" w:color="auto"/>
                    <w:right w:val="none" w:sz="0" w:space="0" w:color="auto"/>
                  </w:divBdr>
                </w:div>
              </w:divsChild>
            </w:div>
            <w:div w:id="2048793566">
              <w:marLeft w:val="0"/>
              <w:marRight w:val="0"/>
              <w:marTop w:val="72"/>
              <w:marBottom w:val="0"/>
              <w:divBdr>
                <w:top w:val="none" w:sz="0" w:space="0" w:color="auto"/>
                <w:left w:val="none" w:sz="0" w:space="0" w:color="auto"/>
                <w:bottom w:val="none" w:sz="0" w:space="0" w:color="auto"/>
                <w:right w:val="none" w:sz="0" w:space="0" w:color="auto"/>
              </w:divBdr>
              <w:divsChild>
                <w:div w:id="888152079">
                  <w:marLeft w:val="0"/>
                  <w:marRight w:val="0"/>
                  <w:marTop w:val="0"/>
                  <w:marBottom w:val="0"/>
                  <w:divBdr>
                    <w:top w:val="none" w:sz="0" w:space="0" w:color="auto"/>
                    <w:left w:val="none" w:sz="0" w:space="0" w:color="auto"/>
                    <w:bottom w:val="none" w:sz="0" w:space="0" w:color="auto"/>
                    <w:right w:val="none" w:sz="0" w:space="0" w:color="auto"/>
                  </w:divBdr>
                </w:div>
              </w:divsChild>
            </w:div>
            <w:div w:id="1339506581">
              <w:marLeft w:val="0"/>
              <w:marRight w:val="0"/>
              <w:marTop w:val="72"/>
              <w:marBottom w:val="0"/>
              <w:divBdr>
                <w:top w:val="none" w:sz="0" w:space="0" w:color="auto"/>
                <w:left w:val="none" w:sz="0" w:space="0" w:color="auto"/>
                <w:bottom w:val="none" w:sz="0" w:space="0" w:color="auto"/>
                <w:right w:val="none" w:sz="0" w:space="0" w:color="auto"/>
              </w:divBdr>
              <w:divsChild>
                <w:div w:id="689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502">
          <w:marLeft w:val="0"/>
          <w:marRight w:val="0"/>
          <w:marTop w:val="0"/>
          <w:marBottom w:val="240"/>
          <w:divBdr>
            <w:top w:val="none" w:sz="0" w:space="0" w:color="auto"/>
            <w:left w:val="none" w:sz="0" w:space="0" w:color="auto"/>
            <w:bottom w:val="none" w:sz="0" w:space="0" w:color="auto"/>
            <w:right w:val="none" w:sz="0" w:space="0" w:color="auto"/>
          </w:divBdr>
          <w:divsChild>
            <w:div w:id="3351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07390491">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5379">
      <w:bodyDiv w:val="1"/>
      <w:marLeft w:val="0"/>
      <w:marRight w:val="0"/>
      <w:marTop w:val="0"/>
      <w:marBottom w:val="0"/>
      <w:divBdr>
        <w:top w:val="none" w:sz="0" w:space="0" w:color="auto"/>
        <w:left w:val="none" w:sz="0" w:space="0" w:color="auto"/>
        <w:bottom w:val="none" w:sz="0" w:space="0" w:color="auto"/>
        <w:right w:val="none" w:sz="0" w:space="0" w:color="auto"/>
      </w:divBdr>
    </w:div>
    <w:div w:id="548683906">
      <w:bodyDiv w:val="1"/>
      <w:marLeft w:val="0"/>
      <w:marRight w:val="0"/>
      <w:marTop w:val="0"/>
      <w:marBottom w:val="0"/>
      <w:divBdr>
        <w:top w:val="none" w:sz="0" w:space="0" w:color="auto"/>
        <w:left w:val="none" w:sz="0" w:space="0" w:color="auto"/>
        <w:bottom w:val="none" w:sz="0" w:space="0" w:color="auto"/>
        <w:right w:val="none" w:sz="0" w:space="0" w:color="auto"/>
      </w:divBdr>
    </w:div>
    <w:div w:id="577832624">
      <w:bodyDiv w:val="1"/>
      <w:marLeft w:val="0"/>
      <w:marRight w:val="0"/>
      <w:marTop w:val="0"/>
      <w:marBottom w:val="0"/>
      <w:divBdr>
        <w:top w:val="none" w:sz="0" w:space="0" w:color="auto"/>
        <w:left w:val="none" w:sz="0" w:space="0" w:color="auto"/>
        <w:bottom w:val="none" w:sz="0" w:space="0" w:color="auto"/>
        <w:right w:val="none" w:sz="0" w:space="0" w:color="auto"/>
      </w:divBdr>
    </w:div>
    <w:div w:id="920599327">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119">
      <w:bodyDiv w:val="1"/>
      <w:marLeft w:val="0"/>
      <w:marRight w:val="0"/>
      <w:marTop w:val="0"/>
      <w:marBottom w:val="0"/>
      <w:divBdr>
        <w:top w:val="none" w:sz="0" w:space="0" w:color="auto"/>
        <w:left w:val="none" w:sz="0" w:space="0" w:color="auto"/>
        <w:bottom w:val="none" w:sz="0" w:space="0" w:color="auto"/>
        <w:right w:val="none" w:sz="0" w:space="0" w:color="auto"/>
      </w:divBdr>
    </w:div>
    <w:div w:id="1032416256">
      <w:bodyDiv w:val="1"/>
      <w:marLeft w:val="0"/>
      <w:marRight w:val="0"/>
      <w:marTop w:val="0"/>
      <w:marBottom w:val="0"/>
      <w:divBdr>
        <w:top w:val="none" w:sz="0" w:space="0" w:color="auto"/>
        <w:left w:val="none" w:sz="0" w:space="0" w:color="auto"/>
        <w:bottom w:val="none" w:sz="0" w:space="0" w:color="auto"/>
        <w:right w:val="none" w:sz="0" w:space="0" w:color="auto"/>
      </w:divBdr>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0339196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784">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4818">
      <w:bodyDiv w:val="1"/>
      <w:marLeft w:val="0"/>
      <w:marRight w:val="0"/>
      <w:marTop w:val="0"/>
      <w:marBottom w:val="0"/>
      <w:divBdr>
        <w:top w:val="none" w:sz="0" w:space="0" w:color="auto"/>
        <w:left w:val="none" w:sz="0" w:space="0" w:color="auto"/>
        <w:bottom w:val="none" w:sz="0" w:space="0" w:color="auto"/>
        <w:right w:val="none" w:sz="0" w:space="0" w:color="auto"/>
      </w:divBdr>
    </w:div>
    <w:div w:id="1741712755">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19650218">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4639569">
      <w:bodyDiv w:val="1"/>
      <w:marLeft w:val="0"/>
      <w:marRight w:val="0"/>
      <w:marTop w:val="0"/>
      <w:marBottom w:val="0"/>
      <w:divBdr>
        <w:top w:val="none" w:sz="0" w:space="0" w:color="auto"/>
        <w:left w:val="none" w:sz="0" w:space="0" w:color="auto"/>
        <w:bottom w:val="none" w:sz="0" w:space="0" w:color="auto"/>
        <w:right w:val="none" w:sz="0" w:space="0" w:color="auto"/>
      </w:divBdr>
    </w:div>
    <w:div w:id="21063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apancechowska@pulmonologia.olsztyn.pl"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mailto:iod@pulmonologia.olsztyn.pl" TargetMode="External"/><Relationship Id="rId4" Type="http://schemas.openxmlformats.org/officeDocument/2006/relationships/settings" Target="settings.xml"/><Relationship Id="rId9" Type="http://schemas.openxmlformats.org/officeDocument/2006/relationships/hyperlink" Target="mailto:apancechowska@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pancechowska@pulmonologia.olszty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pulmonologia_olsztyn" TargetMode="External"/><Relationship Id="rId48" Type="http://schemas.openxmlformats.org/officeDocument/2006/relationships/theme" Target="theme/theme1.xml"/><Relationship Id="rId8" Type="http://schemas.openxmlformats.org/officeDocument/2006/relationships/hyperlink" Target="http://www.pulmonologia.olsztyn.pl/" TargetMode="External"/><Relationship Id="rId3" Type="http://schemas.openxmlformats.org/officeDocument/2006/relationships/styles" Target="styl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espd.uzp.gov.pl" TargetMode="External"/><Relationship Id="rId33" Type="http://schemas.openxmlformats.org/officeDocument/2006/relationships/hyperlink" Target="http://platformazakupowa.pl" TargetMode="External"/><Relationship Id="rId38" Type="http://schemas.openxmlformats.org/officeDocument/2006/relationships/hyperlink" Target="mailto:mkin@pulmnologia.olsztyn.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37B1-CE9D-4BCB-90AD-4D581DDD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14</Pages>
  <Words>8763</Words>
  <Characters>52578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Pancechowska</cp:lastModifiedBy>
  <cp:revision>266</cp:revision>
  <cp:lastPrinted>2023-07-24T08:30:00Z</cp:lastPrinted>
  <dcterms:created xsi:type="dcterms:W3CDTF">2021-04-29T08:06:00Z</dcterms:created>
  <dcterms:modified xsi:type="dcterms:W3CDTF">2023-11-07T13:10:00Z</dcterms:modified>
</cp:coreProperties>
</file>