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6F7A" w14:textId="77777777" w:rsidR="00AF7AAF" w:rsidRPr="00BC7A75" w:rsidRDefault="00AF7AAF" w:rsidP="00BC7A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64656" w14:textId="43F113B3" w:rsidR="00813E0B" w:rsidRPr="00BC7A75" w:rsidRDefault="00813E0B" w:rsidP="00BC7A7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Szczecin, dnia </w:t>
      </w:r>
      <w:r w:rsidR="009E1768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C300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E1E2C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14:paraId="66FFFED2" w14:textId="77777777" w:rsidR="007F5F91" w:rsidRPr="00BC7A75" w:rsidRDefault="007F5F91" w:rsidP="00BC7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0074D" w14:textId="6B6D4B4D" w:rsidR="00813E0B" w:rsidRPr="00BC7A75" w:rsidRDefault="00813E0B" w:rsidP="00BC7A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7A75">
        <w:rPr>
          <w:rFonts w:ascii="Times New Roman" w:eastAsia="Calibri" w:hAnsi="Times New Roman" w:cs="Times New Roman"/>
          <w:b/>
          <w:sz w:val="24"/>
          <w:szCs w:val="24"/>
        </w:rPr>
        <w:t xml:space="preserve">WYJAŚNIENIA </w:t>
      </w:r>
      <w:r w:rsidRPr="00BC7A75">
        <w:rPr>
          <w:rFonts w:ascii="Times New Roman" w:eastAsia="Calibri" w:hAnsi="Times New Roman" w:cs="Times New Roman"/>
          <w:b/>
          <w:sz w:val="24"/>
          <w:szCs w:val="24"/>
        </w:rPr>
        <w:br/>
        <w:t>SPECYFIKACJI WARUNKÓW ZAMÓWIENIA</w:t>
      </w:r>
    </w:p>
    <w:p w14:paraId="3CA4DCAE" w14:textId="77777777" w:rsidR="00813E0B" w:rsidRPr="00BC7A75" w:rsidRDefault="00813E0B" w:rsidP="00BC7A7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B2D289" w14:textId="77777777" w:rsidR="00813E0B" w:rsidRPr="00BC7A75" w:rsidRDefault="00813E0B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755E0" w14:textId="33805728" w:rsidR="00651622" w:rsidRPr="00BC7A75" w:rsidRDefault="00CE1E2C" w:rsidP="00BC7A75">
      <w:pPr>
        <w:tabs>
          <w:tab w:val="left" w:pos="3969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dot. postępowania o udzielenie zamówienia publicznego w trybie podstawowym</w:t>
      </w:r>
      <w:r w:rsidRPr="00BC7A75">
        <w:rPr>
          <w:rFonts w:ascii="Times New Roman" w:hAnsi="Times New Roman" w:cs="Times New Roman"/>
          <w:sz w:val="24"/>
          <w:szCs w:val="24"/>
        </w:rPr>
        <w:br/>
        <w:t xml:space="preserve">   pn. </w:t>
      </w:r>
      <w:r w:rsidR="00651622" w:rsidRPr="00BC7A75">
        <w:rPr>
          <w:rFonts w:ascii="Times New Roman" w:hAnsi="Times New Roman" w:cs="Times New Roman"/>
          <w:sz w:val="24"/>
          <w:szCs w:val="24"/>
        </w:rPr>
        <w:t>„Doposażenie placu zabaw w parku Przygodna w Szczecinie”</w:t>
      </w:r>
    </w:p>
    <w:p w14:paraId="172FA16F" w14:textId="77777777" w:rsidR="00CE1E2C" w:rsidRPr="00BC7A75" w:rsidRDefault="00CE1E2C" w:rsidP="00BC7A75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D055F36" w14:textId="77777777" w:rsidR="00813E0B" w:rsidRPr="00BC7A75" w:rsidRDefault="00813E0B" w:rsidP="00BC7A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228C35" w14:textId="18AAF588" w:rsidR="00813E0B" w:rsidRPr="00BC7A75" w:rsidRDefault="0086638B" w:rsidP="00BC7A7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Gmina Miasto Szczecin – Zakład Usług Komunalnych</w:t>
      </w:r>
      <w:r w:rsidRPr="00BC7A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7A75">
        <w:rPr>
          <w:rFonts w:ascii="Times New Roman" w:eastAsia="Calibri" w:hAnsi="Times New Roman" w:cs="Times New Roman"/>
          <w:sz w:val="24"/>
          <w:szCs w:val="24"/>
        </w:rPr>
        <w:br/>
        <w:t>w</w:t>
      </w:r>
      <w:r w:rsidR="00813E0B" w:rsidRPr="00BC7A75">
        <w:rPr>
          <w:rFonts w:ascii="Times New Roman" w:eastAsia="Calibri" w:hAnsi="Times New Roman" w:cs="Times New Roman"/>
          <w:sz w:val="24"/>
          <w:szCs w:val="24"/>
        </w:rPr>
        <w:t xml:space="preserve"> odpowiedzi na wnios</w:t>
      </w:r>
      <w:r w:rsidR="00C32616" w:rsidRPr="00BC7A75">
        <w:rPr>
          <w:rFonts w:ascii="Times New Roman" w:eastAsia="Calibri" w:hAnsi="Times New Roman" w:cs="Times New Roman"/>
          <w:sz w:val="24"/>
          <w:szCs w:val="24"/>
        </w:rPr>
        <w:t>ki</w:t>
      </w:r>
      <w:r w:rsidR="00813E0B" w:rsidRPr="00BC7A75">
        <w:rPr>
          <w:rFonts w:ascii="Times New Roman" w:eastAsia="Calibri" w:hAnsi="Times New Roman" w:cs="Times New Roman"/>
          <w:sz w:val="24"/>
          <w:szCs w:val="24"/>
        </w:rPr>
        <w:t xml:space="preserve"> Wykonawc</w:t>
      </w:r>
      <w:r w:rsidR="00A42CDB">
        <w:rPr>
          <w:rFonts w:ascii="Times New Roman" w:eastAsia="Calibri" w:hAnsi="Times New Roman" w:cs="Times New Roman"/>
          <w:sz w:val="24"/>
          <w:szCs w:val="24"/>
        </w:rPr>
        <w:t>ów</w:t>
      </w:r>
      <w:r w:rsidR="00813E0B" w:rsidRPr="00BC7A75">
        <w:rPr>
          <w:rFonts w:ascii="Times New Roman" w:eastAsia="Calibri" w:hAnsi="Times New Roman" w:cs="Times New Roman"/>
          <w:sz w:val="24"/>
          <w:szCs w:val="24"/>
        </w:rPr>
        <w:t xml:space="preserve"> o wyjaśnienie treści Specyfikacji Warunków Zamówienia (dalej: SWZ), wyjaśnia treść SWZ, mianowicie:</w:t>
      </w:r>
    </w:p>
    <w:p w14:paraId="7C587D13" w14:textId="1F147520" w:rsidR="00813E0B" w:rsidRPr="00BC7A75" w:rsidRDefault="00813E0B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 xml:space="preserve">Wniosek </w:t>
      </w:r>
      <w:r w:rsidR="00CE1E2C" w:rsidRPr="00BC7A75">
        <w:rPr>
          <w:rFonts w:ascii="Times New Roman" w:hAnsi="Times New Roman" w:cs="Times New Roman"/>
          <w:sz w:val="24"/>
          <w:szCs w:val="24"/>
          <w:u w:val="single"/>
        </w:rPr>
        <w:t xml:space="preserve">nr 1 </w:t>
      </w:r>
      <w:r w:rsidRPr="00BC7A75">
        <w:rPr>
          <w:rFonts w:ascii="Times New Roman" w:hAnsi="Times New Roman" w:cs="Times New Roman"/>
          <w:sz w:val="24"/>
          <w:szCs w:val="24"/>
          <w:u w:val="single"/>
        </w:rPr>
        <w:t>Wykonawcy</w:t>
      </w:r>
      <w:r w:rsidR="00CE1E2C" w:rsidRPr="00BC7A7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A88225" w14:textId="7A5407BD" w:rsidR="00606DB9" w:rsidRPr="00BC7A75" w:rsidRDefault="009E176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W części opisowej projektu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>w dziale „Wyposażenie” widnieją zapisy cyt. „Urządzenia zainstalowane mają odpowiadać wielkością oraz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>funkcją urządzeniom podanym poniżej”. Również przy opisie wymiarów każdego urządzenia pojawia się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>określenie cyt. „wymiary przybliżone”.</w:t>
      </w:r>
    </w:p>
    <w:p w14:paraId="499B88D2" w14:textId="452D79A1" w:rsidR="00606DB9" w:rsidRPr="00BC7A75" w:rsidRDefault="009E176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Pytanie: Jakie odchylenia od projektowanych wymiarów dopuści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Zamawiający? Prosimy </w:t>
      </w:r>
      <w:r w:rsidR="00606DB9" w:rsidRPr="00BC7A75">
        <w:rPr>
          <w:rFonts w:ascii="Times New Roman" w:hAnsi="Times New Roman" w:cs="Times New Roman"/>
          <w:sz w:val="24"/>
          <w:szCs w:val="24"/>
        </w:rPr>
        <w:br/>
      </w:r>
      <w:r w:rsidRPr="00BC7A75">
        <w:rPr>
          <w:rFonts w:ascii="Times New Roman" w:hAnsi="Times New Roman" w:cs="Times New Roman"/>
          <w:sz w:val="24"/>
          <w:szCs w:val="24"/>
        </w:rPr>
        <w:t xml:space="preserve">o podanie tolerancji wyrażonej w procentach, dla wszystkich urządzeń. </w:t>
      </w:r>
    </w:p>
    <w:p w14:paraId="0B761A6F" w14:textId="77777777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Wyjaśnienie nr 1 Zamawiającego:</w:t>
      </w:r>
    </w:p>
    <w:p w14:paraId="166BBA29" w14:textId="046D5D2A" w:rsidR="00606DB9" w:rsidRPr="000E4052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informuje, że</w:t>
      </w:r>
      <w:r w:rsidR="00CB2818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odchylenia od projektowanych wymiarów</w:t>
      </w:r>
      <w:r w:rsidR="00CB2818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dopu</w:t>
      </w:r>
      <w:r w:rsidR="00CB2818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szcza </w:t>
      </w:r>
      <w:r w:rsidR="00CB2818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to +/- 5%.</w:t>
      </w:r>
    </w:p>
    <w:p w14:paraId="757CFDB8" w14:textId="77777777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8EBE2" w14:textId="7652BCCC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Wniosek nr 2 Wykonawcy:</w:t>
      </w:r>
    </w:p>
    <w:p w14:paraId="6CEA796A" w14:textId="77777777" w:rsidR="00606DB9" w:rsidRPr="00BC7A75" w:rsidRDefault="009E176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Jaki jest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>dopuszczony przez Zamawiającego procent odchylenia pod względem wymiarów grubości płyt HDPE HPL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urządzeń zabawowych? </w:t>
      </w:r>
    </w:p>
    <w:p w14:paraId="600386E3" w14:textId="71649A04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Wyjaśnienie nr 2 Zamawiającego:</w:t>
      </w:r>
    </w:p>
    <w:p w14:paraId="7D9C863E" w14:textId="463642F6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informuje, że</w:t>
      </w:r>
      <w:r w:rsidR="00CB2818" w:rsidRPr="00BC7A75">
        <w:rPr>
          <w:rFonts w:ascii="Times New Roman" w:hAnsi="Times New Roman" w:cs="Times New Roman"/>
          <w:sz w:val="24"/>
          <w:szCs w:val="24"/>
        </w:rPr>
        <w:t xml:space="preserve"> nie dopuszcza płyt HDPE HPL o mniejszej grubości. </w:t>
      </w:r>
    </w:p>
    <w:p w14:paraId="2AB3AD46" w14:textId="77777777" w:rsidR="00CB2818" w:rsidRPr="00BC7A75" w:rsidRDefault="00CB281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DDF09" w14:textId="3032620E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Wniosek nr 3 Wykonawcy:</w:t>
      </w:r>
    </w:p>
    <w:p w14:paraId="265EEA82" w14:textId="77777777" w:rsidR="00606DB9" w:rsidRPr="00BC7A75" w:rsidRDefault="009E176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Jakie dokładnie wyposażenie powinny zawierać zestaw Statek Duży i Statek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Mały np. ile powinno być przejść tunelowych, ile ma być zjeżdżalni i jakiego rodzaju itd.? </w:t>
      </w:r>
    </w:p>
    <w:p w14:paraId="34EF7681" w14:textId="4E0B6EE7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Wyjaśnienie nr 3 Zamawiającego:</w:t>
      </w:r>
    </w:p>
    <w:p w14:paraId="61A20B21" w14:textId="3EE71A9B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informuje, że</w:t>
      </w:r>
      <w:r w:rsidR="00CB2818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="00F00151" w:rsidRPr="00BC7A75">
        <w:rPr>
          <w:rFonts w:ascii="Times New Roman" w:hAnsi="Times New Roman" w:cs="Times New Roman"/>
          <w:sz w:val="24"/>
          <w:szCs w:val="24"/>
        </w:rPr>
        <w:t xml:space="preserve">przewidziane </w:t>
      </w:r>
      <w:r w:rsidR="00CB2818" w:rsidRPr="00BC7A75">
        <w:rPr>
          <w:rFonts w:ascii="Times New Roman" w:hAnsi="Times New Roman" w:cs="Times New Roman"/>
          <w:sz w:val="24"/>
          <w:szCs w:val="24"/>
        </w:rPr>
        <w:t>wyposażenie ww. urządzeń to:</w:t>
      </w:r>
    </w:p>
    <w:p w14:paraId="154F53AF" w14:textId="1A785266" w:rsidR="00CB2818" w:rsidRPr="00BC7A75" w:rsidRDefault="00CB2818" w:rsidP="00BC7A75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Statek Duży:</w:t>
      </w:r>
    </w:p>
    <w:p w14:paraId="1F4A2CEE" w14:textId="4064E765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4 przejścia tubowe,</w:t>
      </w:r>
    </w:p>
    <w:p w14:paraId="7BAA5D74" w14:textId="7EFB8BA7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3 ślizgi płaskie,</w:t>
      </w:r>
    </w:p>
    <w:p w14:paraId="51D037C8" w14:textId="55BA3F3C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3 maszty z flagami,</w:t>
      </w:r>
    </w:p>
    <w:p w14:paraId="3BF8CB3F" w14:textId="36F98BD6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2 ścianki w postaci kratownic linowych,</w:t>
      </w:r>
    </w:p>
    <w:p w14:paraId="529A16B0" w14:textId="12126A5E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2 wejścia w postaci skośnych drabinek linowych,</w:t>
      </w:r>
    </w:p>
    <w:p w14:paraId="7C653FDE" w14:textId="3AFC504C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4 pionowe małe ścianki wspinaczkowe,</w:t>
      </w:r>
    </w:p>
    <w:p w14:paraId="535010FF" w14:textId="54809BEE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1 trap z linową balustradą,</w:t>
      </w:r>
    </w:p>
    <w:p w14:paraId="41A8EF76" w14:textId="7C4113F7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4 ścianki z okrągłymi wypukłymi oknami typu bulaj z poliwęglanu,</w:t>
      </w:r>
    </w:p>
    <w:p w14:paraId="08F76021" w14:textId="13C823D4" w:rsidR="00CB2818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1 luneta,</w:t>
      </w:r>
    </w:p>
    <w:p w14:paraId="00133FD4" w14:textId="77777777" w:rsidR="00BC7A75" w:rsidRPr="00BC7A75" w:rsidRDefault="00BC7A75" w:rsidP="00BC7A75">
      <w:pPr>
        <w:pStyle w:val="Akapitzlist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F98CC" w14:textId="787C0C4A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5 ścianek z płaskimi oknami,</w:t>
      </w:r>
    </w:p>
    <w:p w14:paraId="5E059689" w14:textId="53A6CF4E" w:rsidR="00CB2818" w:rsidRPr="00BC7A75" w:rsidRDefault="00CB2818" w:rsidP="00BC7A75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słup dziobu statku z giętego drewna klejonego połączony ze ścianką wspinaczkową</w:t>
      </w:r>
    </w:p>
    <w:p w14:paraId="485DA33D" w14:textId="3C06ADE1" w:rsidR="00CB2818" w:rsidRPr="00BC7A75" w:rsidRDefault="00CB2818" w:rsidP="00BC7A75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Statek Mały:</w:t>
      </w:r>
    </w:p>
    <w:p w14:paraId="4B4C330D" w14:textId="65197D30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piaskownica w kształcie statku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4F5609" w14:textId="2B7E3DC8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na obwodzie piaskownicy 8 siedzisk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A468B8" w14:textId="456BF10D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dwa zestawy podestów połączone tubą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521F54" w14:textId="0F4A6F7D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1 ślizg płaski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88B41B" w14:textId="670D1791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1 wejście w postaci łukowej drabinki ze stali nierdzewnej wypełnionej kratownicą linową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723A70" w14:textId="5370CC9B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1 wejście w postaci skośnej ścianki wspinaczkowej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A38B13A" w14:textId="7C47D0BF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1 wejście w postaci skośnej drabinki ze stali nierdzewnej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F3F667" w14:textId="69635C56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1 maszt z flagą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40C2D6" w14:textId="203034E9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1 zjazd strażacki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7F3122" w14:textId="2D357608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2 ścianki z okrągłymi wypukłymi oknami typu bulaj z poliwęglanu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8CB154" w14:textId="1966E63B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dziobie statku słup z wiaderkiem do piasku z wciągarką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7BC466" w14:textId="43080D0E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obrotowe koło sterowe</w:t>
      </w:r>
      <w:r w:rsidR="00F00151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2A51A5" w14:textId="77777777" w:rsidR="00CB2818" w:rsidRPr="00BC7A75" w:rsidRDefault="00CB2818" w:rsidP="00BC7A75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podest przy piaskownicy zabudowany ściankami z okienkami</w:t>
      </w:r>
    </w:p>
    <w:p w14:paraId="5061BFCC" w14:textId="77777777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E8252" w14:textId="4D3A6847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Wniosek nr 4 Wykonawcy:</w:t>
      </w:r>
    </w:p>
    <w:p w14:paraId="05AE176B" w14:textId="77777777" w:rsidR="00606DB9" w:rsidRPr="00BC7A75" w:rsidRDefault="009E176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W części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opisowej projektu przedstawiona została wizualizacja urządzenia bujak podwójny </w:t>
      </w:r>
      <w:r w:rsidR="00606DB9" w:rsidRPr="00BC7A75">
        <w:rPr>
          <w:rFonts w:ascii="Times New Roman" w:hAnsi="Times New Roman" w:cs="Times New Roman"/>
          <w:sz w:val="24"/>
          <w:szCs w:val="24"/>
        </w:rPr>
        <w:br/>
      </w:r>
      <w:r w:rsidRPr="00BC7A75">
        <w:rPr>
          <w:rFonts w:ascii="Times New Roman" w:hAnsi="Times New Roman" w:cs="Times New Roman"/>
          <w:sz w:val="24"/>
          <w:szCs w:val="24"/>
        </w:rPr>
        <w:t>i wizualizacje dwóch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>bujaków pojedynczych o konkretnym wzorze o tematyce morskiej. Pytanie: Czy Zamawiający zaakceptuje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bujaki o tematyce morskiej, ale innym wzorze? </w:t>
      </w:r>
    </w:p>
    <w:p w14:paraId="79779357" w14:textId="24079875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Wyjaśnienie nr 4 Zamawiającego:</w:t>
      </w:r>
    </w:p>
    <w:p w14:paraId="7D92A7C8" w14:textId="5DCF6774" w:rsidR="00F00151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informuje, że</w:t>
      </w:r>
      <w:r w:rsidR="00F00151" w:rsidRPr="00BC7A75">
        <w:rPr>
          <w:rFonts w:ascii="Times New Roman" w:hAnsi="Times New Roman" w:cs="Times New Roman"/>
          <w:sz w:val="24"/>
          <w:szCs w:val="24"/>
        </w:rPr>
        <w:t xml:space="preserve"> dopuszcza składanie ofert równoważnych - zgodnie z zapisami Specyfikacji Warunków Zamówienia:</w:t>
      </w:r>
    </w:p>
    <w:p w14:paraId="7B5C5980" w14:textId="15CE913E" w:rsidR="00606DB9" w:rsidRPr="00BC7A75" w:rsidRDefault="00F00151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 xml:space="preserve">„W przypadku składania oferty równoważnej, Zamawiający wymaga złożenia przedmiotowych środków dowodowych, tj. opisu produktów równoważnych, </w:t>
      </w:r>
      <w:r w:rsidRPr="00BC7A75">
        <w:rPr>
          <w:rFonts w:ascii="Times New Roman" w:eastAsia="Calibri" w:hAnsi="Times New Roman" w:cs="Times New Roman"/>
          <w:sz w:val="24"/>
          <w:szCs w:val="24"/>
        </w:rPr>
        <w:t>zawierającego co najmniej nazwę i parametry techniczne. Za równoważne zostaną uznane produkty o parametrach nie gorszych niż opisane w załącznikach nr 5 - 6 do SWZ.”</w:t>
      </w:r>
    </w:p>
    <w:p w14:paraId="20E28F18" w14:textId="77777777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B70F1" w14:textId="26307F36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Wniosek nr 5 Wykonawcy:</w:t>
      </w:r>
    </w:p>
    <w:p w14:paraId="35C32E8F" w14:textId="3DC8FD68" w:rsidR="00606DB9" w:rsidRPr="00BC7A75" w:rsidRDefault="009E176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Czy Zamawiający dopuszcza podesty zestawów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zabawowych wykonane z materiału </w:t>
      </w:r>
      <w:r w:rsidR="00BC7A75" w:rsidRPr="00BC7A75">
        <w:rPr>
          <w:rFonts w:ascii="Times New Roman" w:hAnsi="Times New Roman" w:cs="Times New Roman"/>
          <w:sz w:val="24"/>
          <w:szCs w:val="24"/>
        </w:rPr>
        <w:br/>
      </w:r>
      <w:r w:rsidRPr="00BC7A75">
        <w:rPr>
          <w:rFonts w:ascii="Times New Roman" w:hAnsi="Times New Roman" w:cs="Times New Roman"/>
          <w:sz w:val="24"/>
          <w:szCs w:val="24"/>
        </w:rPr>
        <w:t>z recyklingu odpornego na warunki atmosferyczne, spełniającego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normy dla elementów placów zabaw? </w:t>
      </w:r>
    </w:p>
    <w:p w14:paraId="70DD7F6A" w14:textId="71ED38C6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Wyjaśnienie nr 5 Zamawiającego:</w:t>
      </w:r>
    </w:p>
    <w:p w14:paraId="00EEF3C2" w14:textId="5F83153B" w:rsidR="00BC7A75" w:rsidRPr="000E4052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informuje, że</w:t>
      </w:r>
      <w:r w:rsidR="00BC7A75" w:rsidRPr="00BC7A75">
        <w:rPr>
          <w:rFonts w:ascii="Times New Roman" w:hAnsi="Times New Roman" w:cs="Times New Roman"/>
          <w:sz w:val="24"/>
          <w:szCs w:val="24"/>
        </w:rPr>
        <w:t xml:space="preserve"> p</w:t>
      </w:r>
      <w:r w:rsidR="00BC7A75"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odesty powinny być wykonane z płyty HPL.</w:t>
      </w:r>
    </w:p>
    <w:p w14:paraId="606FA743" w14:textId="784FC26A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B4DF3" w14:textId="4A2DE62A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Wniosek nr 6 Wykonawcy:</w:t>
      </w:r>
    </w:p>
    <w:p w14:paraId="10A2AF59" w14:textId="77777777" w:rsidR="00606DB9" w:rsidRPr="00BC7A75" w:rsidRDefault="009E176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Jaka powinna zostać zastosowana kolorystyka RAL nóg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konstrukcyjnych zestawów zabawowych? </w:t>
      </w:r>
    </w:p>
    <w:p w14:paraId="0B7F5A5C" w14:textId="7469EFC9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Wyjaśnienie nr 6 Zamawiającego:</w:t>
      </w:r>
    </w:p>
    <w:p w14:paraId="63BF224B" w14:textId="209D4856" w:rsidR="00BC7A75" w:rsidRPr="000E4052" w:rsidRDefault="00606DB9" w:rsidP="00BC7A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informuje, że</w:t>
      </w:r>
      <w:r w:rsidR="00BC7A75" w:rsidRPr="00BC7A75">
        <w:rPr>
          <w:rFonts w:ascii="Times New Roman" w:hAnsi="Times New Roman" w:cs="Times New Roman"/>
          <w:sz w:val="24"/>
          <w:szCs w:val="24"/>
        </w:rPr>
        <w:t xml:space="preserve"> do nóg konstrukcyjnych zestawów zabawowych powinna być zastosowana kolorystyka </w:t>
      </w:r>
      <w:r w:rsidR="00BC7A75"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RAL9006</w:t>
      </w:r>
      <w:r w:rsidR="00BC7A75"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BA2EAD" w14:textId="36938D7C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E0161" w14:textId="77777777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62FC9" w14:textId="04180F10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Wniosek nr 7 Wykonawcy:</w:t>
      </w:r>
    </w:p>
    <w:p w14:paraId="69CEF80A" w14:textId="77777777" w:rsidR="00606DB9" w:rsidRPr="00BC7A75" w:rsidRDefault="009E176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Jaka powinna zostać zastosowana kolorystyka RAL huśtawki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wahadłowej (nogi i belka pozioma)? </w:t>
      </w:r>
    </w:p>
    <w:p w14:paraId="3CB61ACE" w14:textId="3C88BB9B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Wyjaśnienie nr 7 Zamawiającego:</w:t>
      </w:r>
    </w:p>
    <w:p w14:paraId="087CD6A2" w14:textId="0904050A" w:rsidR="00BC7A75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informuje, że</w:t>
      </w:r>
      <w:r w:rsidR="00BC7A75" w:rsidRPr="00BC7A75">
        <w:rPr>
          <w:rFonts w:ascii="Times New Roman" w:hAnsi="Times New Roman" w:cs="Times New Roman"/>
          <w:sz w:val="24"/>
          <w:szCs w:val="24"/>
        </w:rPr>
        <w:t xml:space="preserve"> do huśtawki wahadłowej powinna być zastosowana następująca kolorystyka:</w:t>
      </w:r>
    </w:p>
    <w:p w14:paraId="71A38BD3" w14:textId="6BB5E0A4" w:rsidR="00BC7A75" w:rsidRPr="00BC7A75" w:rsidRDefault="00BC7A75" w:rsidP="00BC7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- n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ogi huśtawki</w:t>
      </w: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RAL9006</w:t>
      </w: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3E44311" w14:textId="5C543C41" w:rsidR="00BC7A75" w:rsidRPr="000E4052" w:rsidRDefault="00BC7A75" w:rsidP="00BC7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- b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elka pozioma</w:t>
      </w: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RAL 5015</w:t>
      </w:r>
    </w:p>
    <w:p w14:paraId="09171A12" w14:textId="77777777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C358F" w14:textId="3CD40604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Wniosek nr 8 Wykonawcy:</w:t>
      </w:r>
    </w:p>
    <w:p w14:paraId="4C109C70" w14:textId="02FBDEAF" w:rsidR="00606DB9" w:rsidRPr="00BC7A75" w:rsidRDefault="009E1768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W części opisowej projektu widnieje zapis: „Zabrania się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>stosowania kolorów innych niż widoczne na proponowanym urządzeniu.” W dokumentacji nie podano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>szczegółów dot. konkretnych kolorów. Pytanie: Czy Zamawiający dopuszcza kolory elementów</w:t>
      </w:r>
      <w:r w:rsidR="00606DB9" w:rsidRPr="00BC7A75">
        <w:rPr>
          <w:rFonts w:ascii="Times New Roman" w:hAnsi="Times New Roman" w:cs="Times New Roman"/>
          <w:sz w:val="24"/>
          <w:szCs w:val="24"/>
        </w:rPr>
        <w:t xml:space="preserve"> </w:t>
      </w:r>
      <w:r w:rsidRPr="00BC7A75">
        <w:rPr>
          <w:rFonts w:ascii="Times New Roman" w:hAnsi="Times New Roman" w:cs="Times New Roman"/>
          <w:sz w:val="24"/>
          <w:szCs w:val="24"/>
        </w:rPr>
        <w:t xml:space="preserve">połaciowych </w:t>
      </w:r>
      <w:r w:rsidR="00606DB9" w:rsidRPr="00BC7A75">
        <w:rPr>
          <w:rFonts w:ascii="Times New Roman" w:hAnsi="Times New Roman" w:cs="Times New Roman"/>
          <w:sz w:val="24"/>
          <w:szCs w:val="24"/>
        </w:rPr>
        <w:br/>
      </w:r>
      <w:r w:rsidRPr="00BC7A75">
        <w:rPr>
          <w:rFonts w:ascii="Times New Roman" w:hAnsi="Times New Roman" w:cs="Times New Roman"/>
          <w:sz w:val="24"/>
          <w:szCs w:val="24"/>
        </w:rPr>
        <w:t>w zestawach zabawowych - RAL6017, RAL3207, RAL5015, RAL1028, RAL7040?</w:t>
      </w:r>
    </w:p>
    <w:p w14:paraId="781AD0D0" w14:textId="43117FE2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>Wyjaśnienie nr 8 Zamawiającego:</w:t>
      </w:r>
    </w:p>
    <w:p w14:paraId="37C9A97C" w14:textId="186CDBB9" w:rsidR="00606DB9" w:rsidRPr="00BC7A75" w:rsidRDefault="00606DB9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informuje, że</w:t>
      </w:r>
      <w:r w:rsidR="00BC7A75" w:rsidRPr="00BC7A75">
        <w:rPr>
          <w:rFonts w:ascii="Times New Roman" w:hAnsi="Times New Roman" w:cs="Times New Roman"/>
          <w:sz w:val="24"/>
          <w:szCs w:val="24"/>
        </w:rPr>
        <w:t xml:space="preserve"> dopuszcz</w:t>
      </w:r>
      <w:r w:rsidR="00BC7A75">
        <w:rPr>
          <w:rFonts w:ascii="Times New Roman" w:hAnsi="Times New Roman" w:cs="Times New Roman"/>
          <w:sz w:val="24"/>
          <w:szCs w:val="24"/>
        </w:rPr>
        <w:t xml:space="preserve">alna </w:t>
      </w:r>
      <w:r w:rsidR="00BC7A75" w:rsidRPr="00BC7A75">
        <w:rPr>
          <w:rFonts w:ascii="Times New Roman" w:hAnsi="Times New Roman" w:cs="Times New Roman"/>
          <w:sz w:val="24"/>
          <w:szCs w:val="24"/>
        </w:rPr>
        <w:t>kolorystyk</w:t>
      </w:r>
      <w:r w:rsidR="00BC7A75">
        <w:rPr>
          <w:rFonts w:ascii="Times New Roman" w:hAnsi="Times New Roman" w:cs="Times New Roman"/>
          <w:sz w:val="24"/>
          <w:szCs w:val="24"/>
        </w:rPr>
        <w:t>a to</w:t>
      </w:r>
      <w:r w:rsidR="00BC7A75" w:rsidRPr="00BC7A75">
        <w:rPr>
          <w:rFonts w:ascii="Times New Roman" w:hAnsi="Times New Roman" w:cs="Times New Roman"/>
          <w:sz w:val="24"/>
          <w:szCs w:val="24"/>
        </w:rPr>
        <w:t>:</w:t>
      </w:r>
    </w:p>
    <w:p w14:paraId="4C83F97E" w14:textId="77777777" w:rsidR="00BC7A75" w:rsidRPr="00BC7A75" w:rsidRDefault="00BC7A75" w:rsidP="00BC7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- k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olory RAL5015, RAL7040</w:t>
      </w: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01D140" w14:textId="61E2C75F" w:rsidR="00BC7A75" w:rsidRPr="00BC7A75" w:rsidRDefault="00BC7A75" w:rsidP="00BC7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zamiast RAL6017 - RAL6018, </w:t>
      </w:r>
    </w:p>
    <w:p w14:paraId="33C582E1" w14:textId="7A51AF98" w:rsidR="00BC7A75" w:rsidRPr="00BC7A75" w:rsidRDefault="00BC7A75" w:rsidP="00BC7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zamiast RAL 3207 - RAL 3000 lub RAL2009, </w:t>
      </w:r>
    </w:p>
    <w:p w14:paraId="3B3ACAAE" w14:textId="7BBB2AF8" w:rsidR="00BC7A75" w:rsidRPr="000E4052" w:rsidRDefault="00BC7A75" w:rsidP="00BC7A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E4052">
        <w:rPr>
          <w:rFonts w:ascii="Times New Roman" w:eastAsia="Times New Roman" w:hAnsi="Times New Roman" w:cs="Times New Roman"/>
          <w:sz w:val="24"/>
          <w:szCs w:val="24"/>
          <w:lang w:eastAsia="pl-PL"/>
        </w:rPr>
        <w:t>zamiast RAL1028 - RAL 1003.</w:t>
      </w:r>
    </w:p>
    <w:p w14:paraId="3E64C9BD" w14:textId="77777777" w:rsidR="00BC7A75" w:rsidRPr="00BC7A75" w:rsidRDefault="00BC7A75" w:rsidP="00BC7A7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CFFF5" w14:textId="0CD4808C" w:rsidR="00A42CDB" w:rsidRPr="00BC7A75" w:rsidRDefault="00A42CDB" w:rsidP="00A42C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 xml:space="preserve">Wniosek nr </w:t>
      </w:r>
      <w:r w:rsidR="003132C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C7A75">
        <w:rPr>
          <w:rFonts w:ascii="Times New Roman" w:hAnsi="Times New Roman" w:cs="Times New Roman"/>
          <w:sz w:val="24"/>
          <w:szCs w:val="24"/>
          <w:u w:val="single"/>
        </w:rPr>
        <w:t xml:space="preserve"> Wykonawcy:</w:t>
      </w:r>
    </w:p>
    <w:p w14:paraId="6F34790C" w14:textId="2687DC9D" w:rsidR="00606DB9" w:rsidRPr="003132C9" w:rsidRDefault="00A42CDB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wymaga zgodnie z zapisem dokumentacji projektowej aby: „urządzenia zainstalowane mają odpowiadać wielkością oraz funkcją urządzeniom podanym (…)”. Proszę o odpowiedź czy Zamawiający dopuści urządzenia placu zabaw równoważne, spełniające </w:t>
      </w:r>
      <w:r w:rsidR="003132C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132C9">
        <w:rPr>
          <w:rFonts w:ascii="Times New Roman" w:hAnsi="Times New Roman" w:cs="Times New Roman"/>
          <w:sz w:val="24"/>
          <w:szCs w:val="24"/>
          <w:shd w:val="clear" w:color="auto" w:fill="FFFFFF"/>
        </w:rPr>
        <w:t>te same funkcje o nie gorszych parametrach, a różniące się wymiarami?</w:t>
      </w:r>
      <w:r w:rsidR="003132C9">
        <w:rPr>
          <w:rFonts w:ascii="Times New Roman" w:hAnsi="Times New Roman" w:cs="Times New Roman"/>
          <w:sz w:val="24"/>
          <w:szCs w:val="24"/>
        </w:rPr>
        <w:t xml:space="preserve"> </w:t>
      </w:r>
      <w:r w:rsidRPr="003132C9">
        <w:rPr>
          <w:rFonts w:ascii="Times New Roman" w:hAnsi="Times New Roman" w:cs="Times New Roman"/>
          <w:sz w:val="24"/>
          <w:szCs w:val="24"/>
          <w:shd w:val="clear" w:color="auto" w:fill="FFFFFF"/>
        </w:rPr>
        <w:t>Sztywne narzucenie wymiarów jest wskazaniem konkretnego producenta i ograniczeniem konkurencyjności. Urządzenia równoważne to takie, które spełniają te same funkcje o nie gorszych parametrach, a różniące się wymiarami.</w:t>
      </w:r>
      <w:r w:rsidR="00313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32C9">
        <w:rPr>
          <w:rFonts w:ascii="Times New Roman" w:hAnsi="Times New Roman" w:cs="Times New Roman"/>
          <w:sz w:val="24"/>
          <w:szCs w:val="24"/>
          <w:shd w:val="clear" w:color="auto" w:fill="FFFFFF"/>
        </w:rPr>
        <w:t>Podkreślamy, iż każdy producent posiada własne rozwiązania konstrukcyjne, stąd też niemożliwe jest uzyskanie wymiarów narzuconych przez Zamawiającego. Są to niewielkie różnice (czasem kilka centymetrów),które nie mają wpływu na funkcjonowanie urządzeń.</w:t>
      </w:r>
    </w:p>
    <w:p w14:paraId="3C9E4D01" w14:textId="0606A8B3" w:rsidR="003132C9" w:rsidRPr="00BC7A75" w:rsidRDefault="003132C9" w:rsidP="003132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A75">
        <w:rPr>
          <w:rFonts w:ascii="Times New Roman" w:hAnsi="Times New Roman" w:cs="Times New Roman"/>
          <w:sz w:val="24"/>
          <w:szCs w:val="24"/>
          <w:u w:val="single"/>
        </w:rPr>
        <w:t xml:space="preserve">Wyjaśnienie nr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C7A75">
        <w:rPr>
          <w:rFonts w:ascii="Times New Roman" w:hAnsi="Times New Roman" w:cs="Times New Roman"/>
          <w:sz w:val="24"/>
          <w:szCs w:val="24"/>
          <w:u w:val="single"/>
        </w:rPr>
        <w:t xml:space="preserve"> Zamawiającego:</w:t>
      </w:r>
    </w:p>
    <w:p w14:paraId="68AAC62F" w14:textId="1AF63FD6" w:rsidR="003132C9" w:rsidRPr="00BC7A75" w:rsidRDefault="003132C9" w:rsidP="003132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>Zamawiający informuje, że dopuszcza składanie ofert równoważnych - zgodnie z zapisami Specyfikacji Warunków Zamówienia:</w:t>
      </w:r>
    </w:p>
    <w:p w14:paraId="7A81F5C0" w14:textId="77777777" w:rsidR="003132C9" w:rsidRPr="00BC7A75" w:rsidRDefault="003132C9" w:rsidP="003132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75">
        <w:rPr>
          <w:rFonts w:ascii="Times New Roman" w:hAnsi="Times New Roman" w:cs="Times New Roman"/>
          <w:sz w:val="24"/>
          <w:szCs w:val="24"/>
        </w:rPr>
        <w:t xml:space="preserve">„W przypadku składania oferty równoważnej, Zamawiający wymaga złożenia przedmiotowych środków dowodowych, tj. opisu produktów równoważnych, </w:t>
      </w:r>
      <w:r w:rsidRPr="00BC7A75">
        <w:rPr>
          <w:rFonts w:ascii="Times New Roman" w:eastAsia="Calibri" w:hAnsi="Times New Roman" w:cs="Times New Roman"/>
          <w:sz w:val="24"/>
          <w:szCs w:val="24"/>
        </w:rPr>
        <w:t>zawierającego co najmniej nazwę i parametry techniczne. Za równoważne zostaną uznane produkty o parametrach nie gorszych niż opisane w załącznikach nr 5 - 6 do SWZ.”</w:t>
      </w:r>
    </w:p>
    <w:p w14:paraId="728F8E4E" w14:textId="66BDD08B" w:rsidR="00606DB9" w:rsidRPr="003132C9" w:rsidRDefault="00606DB9" w:rsidP="003132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08FA2" w14:textId="77777777" w:rsidR="00606DB9" w:rsidRPr="00BC7A75" w:rsidRDefault="00606DB9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6F9EF" w14:textId="7EFF11CC" w:rsidR="00651622" w:rsidRPr="00BC7A75" w:rsidRDefault="00651622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AC65C" w14:textId="77777777" w:rsidR="00651622" w:rsidRPr="00BC7A75" w:rsidRDefault="00651622" w:rsidP="00BC7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273F9" w14:textId="77777777" w:rsidR="00C32616" w:rsidRPr="00BC7A75" w:rsidRDefault="00C32616" w:rsidP="00BC7A75">
      <w:pPr>
        <w:pStyle w:val="Tekstpodstawowy"/>
        <w:tabs>
          <w:tab w:val="left" w:pos="-5812"/>
        </w:tabs>
        <w:spacing w:line="276" w:lineRule="auto"/>
        <w:rPr>
          <w:b w:val="0"/>
          <w:bCs w:val="0"/>
          <w:sz w:val="24"/>
          <w:szCs w:val="24"/>
        </w:rPr>
      </w:pPr>
    </w:p>
    <w:p w14:paraId="453D78CD" w14:textId="0B8C8240" w:rsidR="004F3643" w:rsidRPr="00BC7A75" w:rsidRDefault="004F3643" w:rsidP="00BC7A75">
      <w:pPr>
        <w:pStyle w:val="Tekstpodstawowy"/>
        <w:tabs>
          <w:tab w:val="left" w:pos="-5812"/>
        </w:tabs>
        <w:spacing w:line="276" w:lineRule="auto"/>
        <w:rPr>
          <w:sz w:val="24"/>
          <w:szCs w:val="24"/>
        </w:rPr>
      </w:pPr>
    </w:p>
    <w:sectPr w:rsidR="004F3643" w:rsidRPr="00BC7A75" w:rsidSect="00AF7A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653"/>
    <w:multiLevelType w:val="hybridMultilevel"/>
    <w:tmpl w:val="F420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38A"/>
    <w:multiLevelType w:val="multilevel"/>
    <w:tmpl w:val="AE22E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3090F"/>
    <w:multiLevelType w:val="hybridMultilevel"/>
    <w:tmpl w:val="D26E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31653"/>
    <w:multiLevelType w:val="multilevel"/>
    <w:tmpl w:val="33F4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0E6E44"/>
    <w:multiLevelType w:val="hybridMultilevel"/>
    <w:tmpl w:val="3514BB2E"/>
    <w:lvl w:ilvl="0" w:tplc="6FFC9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B74A2"/>
    <w:multiLevelType w:val="hybridMultilevel"/>
    <w:tmpl w:val="CE70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C1B39"/>
    <w:multiLevelType w:val="hybridMultilevel"/>
    <w:tmpl w:val="B3184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55682"/>
    <w:multiLevelType w:val="hybridMultilevel"/>
    <w:tmpl w:val="69C64038"/>
    <w:lvl w:ilvl="0" w:tplc="75524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A90160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6276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C7AFC"/>
    <w:multiLevelType w:val="hybridMultilevel"/>
    <w:tmpl w:val="36220A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43"/>
    <w:rsid w:val="00095778"/>
    <w:rsid w:val="000C3004"/>
    <w:rsid w:val="00171235"/>
    <w:rsid w:val="002E529C"/>
    <w:rsid w:val="003132C9"/>
    <w:rsid w:val="004B567D"/>
    <w:rsid w:val="004F3643"/>
    <w:rsid w:val="00606DB9"/>
    <w:rsid w:val="00616812"/>
    <w:rsid w:val="00651622"/>
    <w:rsid w:val="007F5F91"/>
    <w:rsid w:val="00813E0B"/>
    <w:rsid w:val="0086638B"/>
    <w:rsid w:val="009E1768"/>
    <w:rsid w:val="00A42CDB"/>
    <w:rsid w:val="00AF7AAF"/>
    <w:rsid w:val="00BC7A75"/>
    <w:rsid w:val="00BD32C2"/>
    <w:rsid w:val="00BF09CA"/>
    <w:rsid w:val="00C32616"/>
    <w:rsid w:val="00CB2818"/>
    <w:rsid w:val="00CE1E2C"/>
    <w:rsid w:val="00D87FD9"/>
    <w:rsid w:val="00DF740B"/>
    <w:rsid w:val="00E5298F"/>
    <w:rsid w:val="00F0015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C4A"/>
  <w15:chartTrackingRefBased/>
  <w15:docId w15:val="{D22A69AE-0730-463A-928E-4C2D9A43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E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E0B"/>
    <w:pPr>
      <w:spacing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6638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638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663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638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56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567D"/>
  </w:style>
  <w:style w:type="paragraph" w:customStyle="1" w:styleId="BodyText21">
    <w:name w:val="Body Text 21"/>
    <w:basedOn w:val="Normalny"/>
    <w:rsid w:val="004B567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Kordecka</dc:creator>
  <cp:keywords/>
  <dc:description/>
  <cp:lastModifiedBy>Joanna Kordecka</cp:lastModifiedBy>
  <cp:revision>13</cp:revision>
  <cp:lastPrinted>2021-05-21T07:41:00Z</cp:lastPrinted>
  <dcterms:created xsi:type="dcterms:W3CDTF">2021-04-27T07:00:00Z</dcterms:created>
  <dcterms:modified xsi:type="dcterms:W3CDTF">2021-05-21T07:41:00Z</dcterms:modified>
</cp:coreProperties>
</file>