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6BFC" w14:textId="77777777" w:rsidR="00E070D6" w:rsidRPr="00C83F21" w:rsidRDefault="00E070D6" w:rsidP="0082385C">
      <w:pPr>
        <w:pStyle w:val="Bezodstpw"/>
        <w:jc w:val="both"/>
        <w:rPr>
          <w:rFonts w:asciiTheme="minorHAnsi" w:hAnsiTheme="minorHAnsi" w:cstheme="minorHAnsi"/>
        </w:rPr>
      </w:pPr>
    </w:p>
    <w:p w14:paraId="16D99E88" w14:textId="77777777" w:rsidR="000D26F7" w:rsidRDefault="000D26F7" w:rsidP="000D26F7">
      <w:pPr>
        <w:pStyle w:val="Bezodstpw"/>
        <w:jc w:val="right"/>
        <w:rPr>
          <w:rFonts w:asciiTheme="minorHAnsi" w:hAnsiTheme="minorHAnsi" w:cstheme="minorHAnsi"/>
          <w:b/>
        </w:rPr>
      </w:pPr>
    </w:p>
    <w:p w14:paraId="5BB0E1A5" w14:textId="77777777" w:rsidR="000D26F7" w:rsidRDefault="000D26F7">
      <w:pPr>
        <w:pStyle w:val="Bezodstpw"/>
        <w:jc w:val="center"/>
        <w:rPr>
          <w:rFonts w:asciiTheme="minorHAnsi" w:hAnsiTheme="minorHAnsi" w:cstheme="minorHAnsi"/>
          <w:b/>
        </w:rPr>
      </w:pPr>
    </w:p>
    <w:p w14:paraId="02B86A7B" w14:textId="35A37AF5" w:rsidR="00EF58BB" w:rsidRPr="00C83F21" w:rsidRDefault="005D7A4B">
      <w:pPr>
        <w:pStyle w:val="Bezodstpw"/>
        <w:jc w:val="center"/>
        <w:rPr>
          <w:rFonts w:asciiTheme="minorHAnsi" w:hAnsiTheme="minorHAnsi" w:cstheme="minorHAnsi"/>
          <w:b/>
        </w:rPr>
      </w:pPr>
      <w:r w:rsidRPr="00C83F21">
        <w:rPr>
          <w:rFonts w:asciiTheme="minorHAnsi" w:hAnsiTheme="minorHAnsi" w:cstheme="minorHAnsi"/>
          <w:b/>
        </w:rPr>
        <w:t>Projektowane postanowienia umowy</w:t>
      </w:r>
    </w:p>
    <w:p w14:paraId="1E775722" w14:textId="2AF82C45" w:rsidR="00291AD1" w:rsidRPr="00C83F21" w:rsidRDefault="00291AD1">
      <w:pPr>
        <w:pStyle w:val="Bezodstpw"/>
        <w:jc w:val="center"/>
        <w:rPr>
          <w:rFonts w:asciiTheme="minorHAnsi" w:hAnsiTheme="minorHAnsi" w:cstheme="minorHAnsi"/>
          <w:b/>
        </w:rPr>
      </w:pPr>
    </w:p>
    <w:p w14:paraId="0DC721F8" w14:textId="1E119B19" w:rsidR="00291AD1" w:rsidRPr="00C83F21" w:rsidRDefault="00291AD1">
      <w:pPr>
        <w:pStyle w:val="Bezodstpw"/>
        <w:jc w:val="center"/>
        <w:rPr>
          <w:rFonts w:asciiTheme="minorHAnsi" w:hAnsiTheme="minorHAnsi" w:cstheme="minorHAnsi"/>
          <w:b/>
        </w:rPr>
      </w:pPr>
      <w:r w:rsidRPr="00C83F21">
        <w:rPr>
          <w:rFonts w:asciiTheme="minorHAnsi" w:hAnsiTheme="minorHAnsi" w:cstheme="minorHAnsi"/>
          <w:b/>
        </w:rPr>
        <w:t>UMOWA</w:t>
      </w:r>
      <w:r w:rsidR="00363B46">
        <w:rPr>
          <w:rFonts w:asciiTheme="minorHAnsi" w:hAnsiTheme="minorHAnsi" w:cstheme="minorHAnsi"/>
          <w:b/>
        </w:rPr>
        <w:t xml:space="preserve"> nr UM/…………..</w:t>
      </w:r>
      <w:r w:rsidR="00832C9A">
        <w:rPr>
          <w:rFonts w:asciiTheme="minorHAnsi" w:hAnsiTheme="minorHAnsi" w:cstheme="minorHAnsi"/>
          <w:b/>
        </w:rPr>
        <w:t xml:space="preserve"> [dalej: „Umowa”]</w:t>
      </w:r>
    </w:p>
    <w:p w14:paraId="491B73AE" w14:textId="567E9270" w:rsidR="00291AD1" w:rsidRPr="00C83F21" w:rsidRDefault="00291AD1">
      <w:pPr>
        <w:pStyle w:val="Bezodstpw"/>
        <w:jc w:val="center"/>
        <w:rPr>
          <w:rFonts w:asciiTheme="minorHAnsi" w:hAnsiTheme="minorHAnsi" w:cstheme="minorHAnsi"/>
          <w:b/>
        </w:rPr>
      </w:pPr>
    </w:p>
    <w:p w14:paraId="7256F55E" w14:textId="1C1B5065" w:rsidR="00291AD1" w:rsidRPr="00C83F21" w:rsidRDefault="00291AD1" w:rsidP="00291AD1">
      <w:pPr>
        <w:tabs>
          <w:tab w:val="left" w:pos="7590"/>
        </w:tabs>
        <w:spacing w:line="276" w:lineRule="auto"/>
        <w:jc w:val="both"/>
        <w:rPr>
          <w:rFonts w:asciiTheme="minorHAnsi" w:hAnsiTheme="minorHAnsi" w:cstheme="minorHAnsi"/>
          <w:sz w:val="22"/>
          <w:szCs w:val="22"/>
          <w:lang w:val="pl-PL" w:eastAsia="pl-PL"/>
        </w:rPr>
      </w:pPr>
      <w:r w:rsidRPr="00C83F21">
        <w:rPr>
          <w:rFonts w:asciiTheme="minorHAnsi" w:hAnsiTheme="minorHAnsi" w:cstheme="minorHAnsi"/>
          <w:sz w:val="22"/>
          <w:szCs w:val="22"/>
          <w:lang w:val="pl-PL" w:eastAsia="pl-PL"/>
        </w:rPr>
        <w:t>zawarta w dniu .......................... 202</w:t>
      </w:r>
      <w:r w:rsidR="00331D22">
        <w:rPr>
          <w:rFonts w:asciiTheme="minorHAnsi" w:hAnsiTheme="minorHAnsi" w:cstheme="minorHAnsi"/>
          <w:sz w:val="22"/>
          <w:szCs w:val="22"/>
          <w:lang w:val="pl-PL" w:eastAsia="pl-PL"/>
        </w:rPr>
        <w:t>3</w:t>
      </w:r>
      <w:r w:rsidRPr="00C83F21">
        <w:rPr>
          <w:rFonts w:asciiTheme="minorHAnsi" w:hAnsiTheme="minorHAnsi" w:cstheme="minorHAnsi"/>
          <w:sz w:val="22"/>
          <w:szCs w:val="22"/>
          <w:lang w:val="pl-PL" w:eastAsia="pl-PL"/>
        </w:rPr>
        <w:t xml:space="preserve"> r. w  ……………………… /  zawarta w ……………………………</w:t>
      </w:r>
      <w:r w:rsidRPr="00C83F21">
        <w:rPr>
          <w:rFonts w:asciiTheme="minorHAnsi" w:hAnsiTheme="minorHAnsi" w:cstheme="minorHAnsi"/>
          <w:sz w:val="22"/>
          <w:szCs w:val="22"/>
          <w:vertAlign w:val="superscript"/>
          <w:lang w:val="pl-PL" w:eastAsia="pl-PL"/>
        </w:rPr>
        <w:footnoteReference w:id="1"/>
      </w:r>
      <w:r w:rsidRPr="00C83F21">
        <w:rPr>
          <w:rFonts w:asciiTheme="minorHAnsi" w:hAnsiTheme="minorHAnsi" w:cstheme="minorHAnsi"/>
          <w:sz w:val="22"/>
          <w:szCs w:val="22"/>
          <w:lang w:val="pl-PL" w:eastAsia="pl-PL"/>
        </w:rPr>
        <w:t xml:space="preserve">, </w:t>
      </w:r>
    </w:p>
    <w:p w14:paraId="0D1013C2" w14:textId="6D1C5906" w:rsidR="00291AD1" w:rsidRDefault="00291AD1" w:rsidP="00291AD1">
      <w:pPr>
        <w:spacing w:line="276" w:lineRule="auto"/>
        <w:jc w:val="both"/>
        <w:rPr>
          <w:rFonts w:asciiTheme="minorHAnsi" w:hAnsiTheme="minorHAnsi" w:cstheme="minorHAnsi"/>
          <w:sz w:val="22"/>
          <w:szCs w:val="22"/>
          <w:lang w:val="pl-PL" w:eastAsia="pl-PL"/>
        </w:rPr>
      </w:pPr>
      <w:r w:rsidRPr="00C83F21">
        <w:rPr>
          <w:rFonts w:asciiTheme="minorHAnsi" w:hAnsiTheme="minorHAnsi" w:cstheme="minorHAnsi"/>
          <w:sz w:val="22"/>
          <w:szCs w:val="22"/>
          <w:lang w:val="pl-PL" w:eastAsia="pl-PL"/>
        </w:rPr>
        <w:t>pomiędzy</w:t>
      </w:r>
    </w:p>
    <w:p w14:paraId="48C62F40" w14:textId="77777777" w:rsidR="00C3040C" w:rsidRPr="009134EF" w:rsidRDefault="00C3040C" w:rsidP="00C3040C">
      <w:pPr>
        <w:spacing w:line="280" w:lineRule="exact"/>
        <w:jc w:val="both"/>
        <w:rPr>
          <w:rFonts w:ascii="Verdana" w:hAnsi="Verdana"/>
          <w:sz w:val="18"/>
          <w:szCs w:val="18"/>
        </w:rPr>
      </w:pPr>
      <w:r w:rsidRPr="009134EF">
        <w:rPr>
          <w:rFonts w:ascii="Verdana" w:hAnsi="Verdana"/>
          <w:b/>
          <w:sz w:val="18"/>
          <w:szCs w:val="18"/>
        </w:rPr>
        <w:t>Sieć Badawcza Łukasiewicz – Poznański</w:t>
      </w:r>
      <w:r>
        <w:rPr>
          <w:rFonts w:ascii="Verdana" w:hAnsi="Verdana"/>
          <w:b/>
          <w:sz w:val="18"/>
          <w:szCs w:val="18"/>
        </w:rPr>
        <w:t>m</w:t>
      </w:r>
      <w:r w:rsidRPr="009134EF">
        <w:rPr>
          <w:rFonts w:ascii="Verdana" w:hAnsi="Verdana"/>
          <w:b/>
          <w:sz w:val="18"/>
          <w:szCs w:val="18"/>
        </w:rPr>
        <w:t xml:space="preserve"> Instytut</w:t>
      </w:r>
      <w:r>
        <w:rPr>
          <w:rFonts w:ascii="Verdana" w:hAnsi="Verdana"/>
          <w:b/>
          <w:sz w:val="18"/>
          <w:szCs w:val="18"/>
        </w:rPr>
        <w:t>em</w:t>
      </w:r>
      <w:r w:rsidRPr="009134EF">
        <w:rPr>
          <w:rFonts w:ascii="Verdana" w:hAnsi="Verdana"/>
          <w:b/>
          <w:sz w:val="18"/>
          <w:szCs w:val="18"/>
        </w:rPr>
        <w:t xml:space="preserve"> Technologiczny</w:t>
      </w:r>
      <w:r>
        <w:rPr>
          <w:rFonts w:ascii="Verdana" w:hAnsi="Verdana"/>
          <w:b/>
          <w:sz w:val="18"/>
          <w:szCs w:val="18"/>
        </w:rPr>
        <w:t>m</w:t>
      </w:r>
      <w:r w:rsidRPr="009134EF">
        <w:rPr>
          <w:rFonts w:ascii="Verdana" w:hAnsi="Verdana"/>
          <w:sz w:val="18"/>
          <w:szCs w:val="18"/>
        </w:rPr>
        <w:t>, ul. E. Estkowskiego 6, 61-755 Poznań, zarejestrowany</w:t>
      </w:r>
      <w:r>
        <w:rPr>
          <w:rFonts w:ascii="Verdana" w:hAnsi="Verdana"/>
          <w:sz w:val="18"/>
          <w:szCs w:val="18"/>
        </w:rPr>
        <w:t>m</w:t>
      </w:r>
      <w:r w:rsidRPr="009134EF">
        <w:rPr>
          <w:rFonts w:ascii="Verdana" w:hAnsi="Verdana"/>
          <w:sz w:val="18"/>
          <w:szCs w:val="18"/>
        </w:rPr>
        <w:t xml:space="preserve"> pod nr KRS 0000850093 – Wydział VIII Gospodarczy Krajowego Rejestru Sądowego, Sąd Rejonowy Poznań – Nowe Miasto i Wilda w Poznaniu, działający</w:t>
      </w:r>
      <w:r>
        <w:rPr>
          <w:rFonts w:ascii="Verdana" w:hAnsi="Verdana"/>
          <w:sz w:val="18"/>
          <w:szCs w:val="18"/>
        </w:rPr>
        <w:t>m</w:t>
      </w:r>
      <w:r w:rsidRPr="009134EF">
        <w:rPr>
          <w:rFonts w:ascii="Verdana" w:hAnsi="Verdana"/>
          <w:sz w:val="18"/>
          <w:szCs w:val="18"/>
        </w:rPr>
        <w:t xml:space="preserve"> na podstawie ustawy z dnia 21 lutego 2019 r. o Sieci Badawczej Łukasiewicz, REGON: 386566426, NIP: 7831822694, reprezentowany</w:t>
      </w:r>
      <w:r>
        <w:rPr>
          <w:rFonts w:ascii="Verdana" w:hAnsi="Verdana"/>
          <w:sz w:val="18"/>
          <w:szCs w:val="18"/>
        </w:rPr>
        <w:t>m</w:t>
      </w:r>
      <w:r w:rsidRPr="009134EF">
        <w:rPr>
          <w:rFonts w:ascii="Verdana" w:hAnsi="Verdana"/>
          <w:sz w:val="18"/>
          <w:szCs w:val="18"/>
        </w:rPr>
        <w:t xml:space="preserve"> przez:</w:t>
      </w:r>
    </w:p>
    <w:p w14:paraId="73901DEF" w14:textId="77777777" w:rsidR="00C3040C" w:rsidRPr="00C83F21" w:rsidRDefault="00C3040C" w:rsidP="00291AD1">
      <w:pPr>
        <w:spacing w:line="276" w:lineRule="auto"/>
        <w:jc w:val="both"/>
        <w:rPr>
          <w:rFonts w:asciiTheme="minorHAnsi" w:hAnsiTheme="minorHAnsi" w:cstheme="minorHAnsi"/>
          <w:sz w:val="22"/>
          <w:szCs w:val="22"/>
          <w:lang w:val="pl-PL" w:eastAsia="pl-PL"/>
        </w:rPr>
      </w:pPr>
    </w:p>
    <w:p w14:paraId="31B4E71E" w14:textId="5B7A67DB" w:rsidR="00616313" w:rsidRPr="00C83F21" w:rsidRDefault="00616313" w:rsidP="00616313">
      <w:pPr>
        <w:spacing w:line="276" w:lineRule="auto"/>
        <w:jc w:val="both"/>
        <w:rPr>
          <w:rFonts w:asciiTheme="minorHAnsi" w:eastAsia="Calibri" w:hAnsiTheme="minorHAnsi" w:cstheme="minorHAnsi"/>
          <w:sz w:val="22"/>
          <w:szCs w:val="22"/>
          <w:lang w:val="pl-PL" w:eastAsia="en-US"/>
        </w:rPr>
      </w:pPr>
      <w:r w:rsidRPr="00C83F21">
        <w:rPr>
          <w:rFonts w:asciiTheme="minorHAnsi" w:eastAsia="Calibri" w:hAnsiTheme="minorHAnsi" w:cstheme="minorHAnsi"/>
          <w:sz w:val="22"/>
          <w:szCs w:val="22"/>
          <w:lang w:val="pl-PL" w:eastAsia="en-US"/>
        </w:rPr>
        <w:t xml:space="preserve">Aleksandrę </w:t>
      </w:r>
      <w:proofErr w:type="spellStart"/>
      <w:r w:rsidRPr="00C83F21">
        <w:rPr>
          <w:rFonts w:asciiTheme="minorHAnsi" w:eastAsia="Calibri" w:hAnsiTheme="minorHAnsi" w:cstheme="minorHAnsi"/>
          <w:sz w:val="22"/>
          <w:szCs w:val="22"/>
          <w:lang w:val="pl-PL" w:eastAsia="en-US"/>
        </w:rPr>
        <w:t>Remelską</w:t>
      </w:r>
      <w:proofErr w:type="spellEnd"/>
      <w:r w:rsidRPr="00C83F21">
        <w:rPr>
          <w:rFonts w:asciiTheme="minorHAnsi" w:eastAsia="Calibri" w:hAnsiTheme="minorHAnsi" w:cstheme="minorHAnsi"/>
          <w:sz w:val="22"/>
          <w:szCs w:val="22"/>
          <w:lang w:val="pl-PL" w:eastAsia="en-US"/>
        </w:rPr>
        <w:t xml:space="preserve"> –  Prokurenta, </w:t>
      </w:r>
    </w:p>
    <w:p w14:paraId="210BA037" w14:textId="33911267" w:rsidR="00201150" w:rsidRPr="00C83F21" w:rsidRDefault="00616313">
      <w:pPr>
        <w:pStyle w:val="Teksttreci1"/>
        <w:shd w:val="clear" w:color="auto" w:fill="auto"/>
        <w:tabs>
          <w:tab w:val="left" w:pos="744"/>
        </w:tabs>
        <w:spacing w:line="240" w:lineRule="auto"/>
        <w:ind w:right="20" w:firstLine="0"/>
        <w:jc w:val="both"/>
        <w:rPr>
          <w:rFonts w:asciiTheme="minorHAnsi" w:eastAsia="Calibri" w:hAnsiTheme="minorHAnsi" w:cstheme="minorHAnsi"/>
          <w:b/>
          <w:sz w:val="22"/>
          <w:szCs w:val="22"/>
          <w:lang w:eastAsia="en-US"/>
        </w:rPr>
      </w:pPr>
      <w:r w:rsidRPr="00C83F21">
        <w:rPr>
          <w:rFonts w:asciiTheme="minorHAnsi" w:eastAsia="Calibri" w:hAnsiTheme="minorHAnsi" w:cstheme="minorHAnsi"/>
          <w:sz w:val="22"/>
          <w:szCs w:val="22"/>
          <w:lang w:eastAsia="en-US"/>
        </w:rPr>
        <w:t>zwaną</w:t>
      </w:r>
      <w:r w:rsidR="00201150" w:rsidRPr="00C83F21">
        <w:rPr>
          <w:rFonts w:asciiTheme="minorHAnsi" w:eastAsia="Calibri" w:hAnsiTheme="minorHAnsi" w:cstheme="minorHAnsi"/>
          <w:sz w:val="22"/>
          <w:szCs w:val="22"/>
          <w:lang w:eastAsia="en-US"/>
        </w:rPr>
        <w:t xml:space="preserve"> dalej </w:t>
      </w:r>
      <w:r w:rsidR="00201150" w:rsidRPr="00C83F21">
        <w:rPr>
          <w:rFonts w:asciiTheme="minorHAnsi" w:eastAsia="Calibri" w:hAnsiTheme="minorHAnsi" w:cstheme="minorHAnsi"/>
          <w:b/>
          <w:sz w:val="22"/>
          <w:szCs w:val="22"/>
          <w:lang w:eastAsia="en-US"/>
        </w:rPr>
        <w:t>„Zamawiającym”,</w:t>
      </w:r>
    </w:p>
    <w:p w14:paraId="560E2157" w14:textId="77777777" w:rsidR="00EF58BB" w:rsidRPr="00C83F21" w:rsidRDefault="00EF58BB">
      <w:pPr>
        <w:pStyle w:val="Bezodstpw"/>
        <w:jc w:val="both"/>
        <w:rPr>
          <w:rFonts w:asciiTheme="minorHAnsi" w:hAnsiTheme="minorHAnsi" w:cstheme="minorHAnsi"/>
        </w:rPr>
      </w:pPr>
    </w:p>
    <w:p w14:paraId="7721EBC1" w14:textId="77777777" w:rsidR="00EF58BB" w:rsidRPr="00C83F21" w:rsidRDefault="00EF58BB">
      <w:pPr>
        <w:pStyle w:val="Bezodstpw"/>
        <w:jc w:val="both"/>
        <w:rPr>
          <w:rFonts w:asciiTheme="minorHAnsi" w:hAnsiTheme="minorHAnsi" w:cstheme="minorHAnsi"/>
          <w:bCs/>
        </w:rPr>
      </w:pPr>
      <w:r w:rsidRPr="00C83F21">
        <w:rPr>
          <w:rFonts w:asciiTheme="minorHAnsi" w:hAnsiTheme="minorHAnsi" w:cstheme="minorHAnsi"/>
          <w:bCs/>
        </w:rPr>
        <w:t>a</w:t>
      </w:r>
    </w:p>
    <w:p w14:paraId="6B5E538E" w14:textId="77777777" w:rsidR="00201150" w:rsidRPr="00C83F21" w:rsidRDefault="004E745A">
      <w:pPr>
        <w:pStyle w:val="Bezodstpw"/>
        <w:jc w:val="both"/>
        <w:rPr>
          <w:rFonts w:asciiTheme="minorHAnsi" w:hAnsiTheme="minorHAnsi" w:cstheme="minorHAnsi"/>
        </w:rPr>
      </w:pPr>
      <w:r w:rsidRPr="00C83F21">
        <w:rPr>
          <w:rFonts w:asciiTheme="minorHAnsi" w:hAnsiTheme="minorHAnsi" w:cstheme="minorHAnsi"/>
        </w:rPr>
        <w:t>…………………………………………………………</w:t>
      </w:r>
      <w:r w:rsidR="0036064E" w:rsidRPr="00C83F21">
        <w:rPr>
          <w:rFonts w:asciiTheme="minorHAnsi" w:hAnsiTheme="minorHAnsi" w:cstheme="minorHAnsi"/>
        </w:rPr>
        <w:t>…………………………………….</w:t>
      </w:r>
      <w:r w:rsidRPr="00C83F21">
        <w:rPr>
          <w:rFonts w:asciiTheme="minorHAnsi" w:hAnsiTheme="minorHAnsi" w:cstheme="minorHAnsi"/>
        </w:rPr>
        <w:t xml:space="preserve">… </w:t>
      </w:r>
      <w:r w:rsidR="0036064E" w:rsidRPr="00C83F21">
        <w:rPr>
          <w:rFonts w:asciiTheme="minorHAnsi" w:hAnsiTheme="minorHAnsi" w:cstheme="minorHAnsi"/>
        </w:rPr>
        <w:t>……………………………………………………………………………………………….………………………………………………………………………………………………….…</w:t>
      </w:r>
    </w:p>
    <w:p w14:paraId="1CB865F3" w14:textId="77777777" w:rsidR="004E745A" w:rsidRPr="00C83F21" w:rsidRDefault="00201150">
      <w:pPr>
        <w:pStyle w:val="Bezodstpw"/>
        <w:jc w:val="both"/>
        <w:rPr>
          <w:rFonts w:asciiTheme="minorHAnsi" w:hAnsiTheme="minorHAnsi" w:cstheme="minorHAnsi"/>
        </w:rPr>
      </w:pPr>
      <w:r w:rsidRPr="00C83F21">
        <w:rPr>
          <w:rFonts w:asciiTheme="minorHAnsi" w:hAnsiTheme="minorHAnsi" w:cstheme="minorHAnsi"/>
        </w:rPr>
        <w:t>reprezentowanym przez ……………………………………</w:t>
      </w:r>
      <w:r w:rsidR="0036064E" w:rsidRPr="00C83F21">
        <w:rPr>
          <w:rFonts w:asciiTheme="minorHAnsi" w:hAnsiTheme="minorHAnsi" w:cstheme="minorHAnsi"/>
        </w:rPr>
        <w:t>………………………………..</w:t>
      </w:r>
      <w:r w:rsidRPr="00C83F21">
        <w:rPr>
          <w:rFonts w:asciiTheme="minorHAnsi" w:hAnsiTheme="minorHAnsi" w:cstheme="minorHAnsi"/>
        </w:rPr>
        <w:t>…</w:t>
      </w:r>
    </w:p>
    <w:p w14:paraId="692BDC63" w14:textId="77777777" w:rsidR="004E745A" w:rsidRPr="00C83F21" w:rsidRDefault="004E745A">
      <w:pPr>
        <w:pStyle w:val="Bezodstpw"/>
        <w:jc w:val="both"/>
        <w:rPr>
          <w:rFonts w:asciiTheme="minorHAnsi" w:hAnsiTheme="minorHAnsi" w:cstheme="minorHAnsi"/>
        </w:rPr>
      </w:pPr>
    </w:p>
    <w:p w14:paraId="52B2BC3F" w14:textId="7DD651A8" w:rsidR="004E745A" w:rsidRPr="00C83F21" w:rsidRDefault="00EF58BB">
      <w:pPr>
        <w:pStyle w:val="Bezodstpw"/>
        <w:jc w:val="both"/>
        <w:rPr>
          <w:rFonts w:asciiTheme="minorHAnsi" w:hAnsiTheme="minorHAnsi" w:cstheme="minorHAnsi"/>
        </w:rPr>
      </w:pPr>
      <w:r w:rsidRPr="00C83F21">
        <w:rPr>
          <w:rFonts w:asciiTheme="minorHAnsi" w:hAnsiTheme="minorHAnsi" w:cstheme="minorHAnsi"/>
        </w:rPr>
        <w:t xml:space="preserve">zwanym dalej </w:t>
      </w:r>
      <w:r w:rsidR="004B49C2" w:rsidRPr="00C83F21">
        <w:rPr>
          <w:rFonts w:asciiTheme="minorHAnsi" w:hAnsiTheme="minorHAnsi" w:cstheme="minorHAnsi"/>
          <w:b/>
        </w:rPr>
        <w:t>„</w:t>
      </w:r>
      <w:r w:rsidRPr="00C83F21">
        <w:rPr>
          <w:rFonts w:asciiTheme="minorHAnsi" w:hAnsiTheme="minorHAnsi" w:cstheme="minorHAnsi"/>
          <w:b/>
        </w:rPr>
        <w:t>W</w:t>
      </w:r>
      <w:r w:rsidR="0036064E" w:rsidRPr="00C83F21">
        <w:rPr>
          <w:rFonts w:asciiTheme="minorHAnsi" w:hAnsiTheme="minorHAnsi" w:cstheme="minorHAnsi"/>
          <w:b/>
        </w:rPr>
        <w:t>ykonawcą</w:t>
      </w:r>
      <w:r w:rsidR="004B49C2" w:rsidRPr="00C83F21">
        <w:rPr>
          <w:rFonts w:asciiTheme="minorHAnsi" w:hAnsiTheme="minorHAnsi" w:cstheme="minorHAnsi"/>
          <w:b/>
        </w:rPr>
        <w:t>”</w:t>
      </w:r>
      <w:r w:rsidRPr="00C83F21">
        <w:rPr>
          <w:rFonts w:asciiTheme="minorHAnsi" w:hAnsiTheme="minorHAnsi" w:cstheme="minorHAnsi"/>
        </w:rPr>
        <w:t>,</w:t>
      </w:r>
      <w:r w:rsidR="00BC5DB1" w:rsidRPr="00C83F21">
        <w:rPr>
          <w:rFonts w:asciiTheme="minorHAnsi" w:hAnsiTheme="minorHAnsi" w:cstheme="minorHAnsi"/>
        </w:rPr>
        <w:t xml:space="preserve"> </w:t>
      </w:r>
    </w:p>
    <w:p w14:paraId="2DECA783" w14:textId="77777777" w:rsidR="00EF58BB" w:rsidRPr="00C83F21" w:rsidRDefault="00BC5DB1">
      <w:pPr>
        <w:pStyle w:val="Bezodstpw"/>
        <w:jc w:val="both"/>
        <w:rPr>
          <w:rFonts w:asciiTheme="minorHAnsi" w:hAnsiTheme="minorHAnsi" w:cstheme="minorHAnsi"/>
        </w:rPr>
      </w:pPr>
      <w:r w:rsidRPr="00C83F21">
        <w:rPr>
          <w:rFonts w:asciiTheme="minorHAnsi" w:hAnsiTheme="minorHAnsi" w:cstheme="minorHAnsi"/>
        </w:rPr>
        <w:t xml:space="preserve"> </w:t>
      </w:r>
    </w:p>
    <w:p w14:paraId="6AE31245" w14:textId="37FA6FC1" w:rsidR="00EF58BB" w:rsidRPr="00C83F21" w:rsidRDefault="00EF58BB">
      <w:pPr>
        <w:pStyle w:val="Bezodstpw"/>
        <w:jc w:val="both"/>
        <w:rPr>
          <w:rFonts w:asciiTheme="minorHAnsi" w:hAnsiTheme="minorHAnsi" w:cstheme="minorHAnsi"/>
          <w:b/>
        </w:rPr>
      </w:pPr>
      <w:r w:rsidRPr="00C83F21">
        <w:rPr>
          <w:rFonts w:asciiTheme="minorHAnsi" w:hAnsiTheme="minorHAnsi" w:cstheme="minorHAnsi"/>
        </w:rPr>
        <w:t xml:space="preserve">zwane dalej łącznie </w:t>
      </w:r>
      <w:r w:rsidR="004B49C2" w:rsidRPr="00C83F21">
        <w:rPr>
          <w:rFonts w:asciiTheme="minorHAnsi" w:hAnsiTheme="minorHAnsi" w:cstheme="minorHAnsi"/>
          <w:b/>
        </w:rPr>
        <w:t>„</w:t>
      </w:r>
      <w:r w:rsidR="0036064E" w:rsidRPr="00C83F21">
        <w:rPr>
          <w:rFonts w:asciiTheme="minorHAnsi" w:hAnsiTheme="minorHAnsi" w:cstheme="minorHAnsi"/>
          <w:b/>
        </w:rPr>
        <w:t>Stronami</w:t>
      </w:r>
      <w:r w:rsidR="004B49C2" w:rsidRPr="00C83F21">
        <w:rPr>
          <w:rFonts w:asciiTheme="minorHAnsi" w:hAnsiTheme="minorHAnsi" w:cstheme="minorHAnsi"/>
          <w:b/>
        </w:rPr>
        <w:t>”</w:t>
      </w:r>
    </w:p>
    <w:p w14:paraId="2440DE6C" w14:textId="77777777" w:rsidR="00EF58BB" w:rsidRPr="00C83F21" w:rsidRDefault="00EF58BB">
      <w:pPr>
        <w:pStyle w:val="Bezodstpw"/>
        <w:jc w:val="both"/>
        <w:rPr>
          <w:rFonts w:asciiTheme="minorHAnsi" w:hAnsiTheme="minorHAnsi" w:cstheme="minorHAnsi"/>
        </w:rPr>
      </w:pPr>
      <w:r w:rsidRPr="00C83F21">
        <w:rPr>
          <w:rFonts w:asciiTheme="minorHAnsi" w:hAnsiTheme="minorHAnsi" w:cstheme="minorHAnsi"/>
        </w:rPr>
        <w:t>o następującej treści:</w:t>
      </w:r>
    </w:p>
    <w:p w14:paraId="67A1AABA" w14:textId="77777777" w:rsidR="00201150" w:rsidRPr="00C83F21" w:rsidRDefault="00201150">
      <w:pPr>
        <w:pStyle w:val="Bezodstpw"/>
        <w:jc w:val="both"/>
        <w:rPr>
          <w:rFonts w:asciiTheme="minorHAnsi" w:hAnsiTheme="minorHAnsi" w:cstheme="minorHAnsi"/>
        </w:rPr>
      </w:pPr>
    </w:p>
    <w:p w14:paraId="401F8513" w14:textId="3A7EC639" w:rsidR="00EF58BB" w:rsidRPr="00C83F21" w:rsidRDefault="00EF58BB">
      <w:pPr>
        <w:pStyle w:val="Bezodstpw"/>
        <w:jc w:val="center"/>
        <w:rPr>
          <w:rFonts w:asciiTheme="minorHAnsi" w:hAnsiTheme="minorHAnsi" w:cstheme="minorHAnsi"/>
          <w:b/>
          <w:bCs/>
        </w:rPr>
      </w:pPr>
      <w:r w:rsidRPr="00C83F21">
        <w:rPr>
          <w:rFonts w:asciiTheme="minorHAnsi" w:hAnsiTheme="minorHAnsi" w:cstheme="minorHAnsi"/>
          <w:b/>
          <w:bCs/>
        </w:rPr>
        <w:t>[Preambuła]</w:t>
      </w:r>
    </w:p>
    <w:p w14:paraId="2C873DFB" w14:textId="253303E0" w:rsidR="00616313" w:rsidRPr="00C83F21" w:rsidRDefault="00616313">
      <w:pPr>
        <w:pStyle w:val="Bezodstpw"/>
        <w:jc w:val="center"/>
        <w:rPr>
          <w:rFonts w:asciiTheme="minorHAnsi" w:hAnsiTheme="minorHAnsi" w:cstheme="minorHAnsi"/>
          <w:b/>
          <w:bCs/>
        </w:rPr>
      </w:pPr>
    </w:p>
    <w:p w14:paraId="6225E05D" w14:textId="256B285D" w:rsidR="00616313" w:rsidRPr="00884577" w:rsidRDefault="00616313" w:rsidP="00616313">
      <w:pPr>
        <w:spacing w:line="276" w:lineRule="auto"/>
        <w:jc w:val="both"/>
        <w:rPr>
          <w:rFonts w:asciiTheme="minorHAnsi" w:eastAsia="Calibri" w:hAnsiTheme="minorHAnsi" w:cstheme="minorHAnsi"/>
          <w:b/>
          <w:i/>
          <w:iCs/>
          <w:sz w:val="22"/>
          <w:szCs w:val="22"/>
          <w:lang w:val="pl-PL" w:eastAsia="en-US"/>
        </w:rPr>
      </w:pPr>
      <w:r w:rsidRPr="00C83F21">
        <w:rPr>
          <w:rFonts w:asciiTheme="minorHAnsi" w:eastAsia="Calibri" w:hAnsiTheme="minorHAnsi" w:cstheme="minorHAnsi"/>
          <w:sz w:val="22"/>
          <w:szCs w:val="22"/>
          <w:lang w:val="pl-PL" w:eastAsia="en-US"/>
        </w:rPr>
        <w:t>po dokonaniu wyboru najkorzystniejszej oferty w postępowaniu o udzielenie zamówienia publicznego, którego przedmiotem jest</w:t>
      </w:r>
      <w:r w:rsidRPr="00905AF8">
        <w:rPr>
          <w:rFonts w:asciiTheme="minorHAnsi" w:eastAsia="Calibri" w:hAnsiTheme="minorHAnsi" w:cstheme="minorHAnsi"/>
          <w:sz w:val="22"/>
          <w:szCs w:val="22"/>
          <w:lang w:val="pl-PL" w:eastAsia="en-US"/>
        </w:rPr>
        <w:t xml:space="preserve">: </w:t>
      </w:r>
      <w:r w:rsidR="00884577" w:rsidRPr="00905AF8">
        <w:rPr>
          <w:rFonts w:asciiTheme="minorHAnsi" w:eastAsia="Calibri" w:hAnsiTheme="minorHAnsi" w:cstheme="minorHAnsi"/>
          <w:bCs/>
          <w:i/>
          <w:iCs/>
          <w:sz w:val="22"/>
          <w:szCs w:val="22"/>
          <w:lang w:val="pl-PL" w:eastAsia="en-US"/>
        </w:rPr>
        <w:t>PRZ/000</w:t>
      </w:r>
      <w:r w:rsidR="00331D22">
        <w:rPr>
          <w:rFonts w:asciiTheme="minorHAnsi" w:eastAsia="Calibri" w:hAnsiTheme="minorHAnsi" w:cstheme="minorHAnsi"/>
          <w:bCs/>
          <w:i/>
          <w:iCs/>
          <w:sz w:val="22"/>
          <w:szCs w:val="22"/>
          <w:lang w:val="pl-PL" w:eastAsia="en-US"/>
        </w:rPr>
        <w:t>60</w:t>
      </w:r>
      <w:r w:rsidR="00884577" w:rsidRPr="00905AF8">
        <w:rPr>
          <w:rFonts w:asciiTheme="minorHAnsi" w:eastAsia="Calibri" w:hAnsiTheme="minorHAnsi" w:cstheme="minorHAnsi"/>
          <w:bCs/>
          <w:i/>
          <w:iCs/>
          <w:sz w:val="22"/>
          <w:szCs w:val="22"/>
          <w:lang w:val="pl-PL" w:eastAsia="en-US"/>
        </w:rPr>
        <w:t>/20</w:t>
      </w:r>
      <w:r w:rsidR="00331D22">
        <w:rPr>
          <w:rFonts w:asciiTheme="minorHAnsi" w:eastAsia="Calibri" w:hAnsiTheme="minorHAnsi" w:cstheme="minorHAnsi"/>
          <w:bCs/>
          <w:i/>
          <w:iCs/>
          <w:sz w:val="22"/>
          <w:szCs w:val="22"/>
          <w:lang w:val="pl-PL" w:eastAsia="en-US"/>
        </w:rPr>
        <w:t>23</w:t>
      </w:r>
      <w:r w:rsidR="00884577" w:rsidRPr="00884577">
        <w:rPr>
          <w:rFonts w:asciiTheme="minorHAnsi" w:eastAsia="Calibri" w:hAnsiTheme="minorHAnsi" w:cstheme="minorHAnsi"/>
          <w:bCs/>
          <w:i/>
          <w:iCs/>
          <w:sz w:val="22"/>
          <w:szCs w:val="22"/>
          <w:lang w:val="pl-PL" w:eastAsia="en-US"/>
        </w:rPr>
        <w:t xml:space="preserve"> „Świadczenie usług utrzymania systemu </w:t>
      </w:r>
      <w:proofErr w:type="spellStart"/>
      <w:r w:rsidR="00884577" w:rsidRPr="00884577">
        <w:rPr>
          <w:rFonts w:asciiTheme="minorHAnsi" w:eastAsia="Calibri" w:hAnsiTheme="minorHAnsi" w:cstheme="minorHAnsi"/>
          <w:bCs/>
          <w:i/>
          <w:iCs/>
          <w:sz w:val="22"/>
          <w:szCs w:val="22"/>
          <w:lang w:val="pl-PL" w:eastAsia="en-US"/>
        </w:rPr>
        <w:t>Xpertis</w:t>
      </w:r>
      <w:proofErr w:type="spellEnd"/>
      <w:r w:rsidR="00884577" w:rsidRPr="00884577">
        <w:rPr>
          <w:rFonts w:asciiTheme="minorHAnsi" w:eastAsia="Calibri" w:hAnsiTheme="minorHAnsi" w:cstheme="minorHAnsi"/>
          <w:bCs/>
          <w:i/>
          <w:iCs/>
          <w:sz w:val="22"/>
          <w:szCs w:val="22"/>
          <w:lang w:val="pl-PL" w:eastAsia="en-US"/>
        </w:rPr>
        <w:t>”</w:t>
      </w:r>
      <w:r w:rsidR="00884577">
        <w:rPr>
          <w:rFonts w:asciiTheme="minorHAnsi" w:eastAsia="Calibri" w:hAnsiTheme="minorHAnsi" w:cstheme="minorHAnsi"/>
          <w:b/>
          <w:i/>
          <w:iCs/>
          <w:sz w:val="22"/>
          <w:szCs w:val="22"/>
          <w:lang w:val="pl-PL" w:eastAsia="en-US"/>
        </w:rPr>
        <w:t xml:space="preserve"> </w:t>
      </w:r>
      <w:r w:rsidRPr="00C83F21">
        <w:rPr>
          <w:rFonts w:asciiTheme="minorHAnsi" w:eastAsia="Calibri" w:hAnsiTheme="minorHAnsi" w:cstheme="minorHAnsi"/>
          <w:sz w:val="22"/>
          <w:szCs w:val="22"/>
          <w:lang w:val="pl-PL" w:eastAsia="en-US"/>
        </w:rPr>
        <w:t xml:space="preserve">dalej: „Postępowanie”, prowadzonym na podstawie przepisów ustawy z dnia 11 września 2019 Prawo zamówień publicznych, zwanej dalej także „ustawą </w:t>
      </w:r>
      <w:proofErr w:type="spellStart"/>
      <w:r w:rsidRPr="00C83F21">
        <w:rPr>
          <w:rFonts w:asciiTheme="minorHAnsi" w:eastAsia="Calibri" w:hAnsiTheme="minorHAnsi" w:cstheme="minorHAnsi"/>
          <w:sz w:val="22"/>
          <w:szCs w:val="22"/>
          <w:lang w:val="pl-PL" w:eastAsia="en-US"/>
        </w:rPr>
        <w:t>Pzp</w:t>
      </w:r>
      <w:proofErr w:type="spellEnd"/>
      <w:r w:rsidRPr="00C83F21">
        <w:rPr>
          <w:rFonts w:asciiTheme="minorHAnsi" w:eastAsia="Calibri" w:hAnsiTheme="minorHAnsi" w:cstheme="minorHAnsi"/>
          <w:sz w:val="22"/>
          <w:szCs w:val="22"/>
          <w:lang w:val="pl-PL" w:eastAsia="en-US"/>
        </w:rPr>
        <w:t>”, w</w:t>
      </w:r>
      <w:r w:rsidR="00B8064C">
        <w:rPr>
          <w:rFonts w:asciiTheme="minorHAnsi" w:eastAsia="Calibri" w:hAnsiTheme="minorHAnsi" w:cstheme="minorHAnsi"/>
          <w:sz w:val="22"/>
          <w:szCs w:val="22"/>
          <w:lang w:val="pl-PL" w:eastAsia="en-US"/>
        </w:rPr>
        <w:t> </w:t>
      </w:r>
      <w:r w:rsidRPr="00C83F21">
        <w:rPr>
          <w:rFonts w:asciiTheme="minorHAnsi" w:eastAsia="Calibri" w:hAnsiTheme="minorHAnsi" w:cstheme="minorHAnsi"/>
          <w:sz w:val="22"/>
          <w:szCs w:val="22"/>
          <w:lang w:val="pl-PL" w:eastAsia="en-US"/>
        </w:rPr>
        <w:t xml:space="preserve">trybie podstawowym z możliwymi negocjacjami na podstawie art. 275 </w:t>
      </w:r>
      <w:r w:rsidR="004D3760">
        <w:rPr>
          <w:rFonts w:asciiTheme="minorHAnsi" w:eastAsia="Calibri" w:hAnsiTheme="minorHAnsi" w:cstheme="minorHAnsi"/>
          <w:sz w:val="22"/>
          <w:szCs w:val="22"/>
          <w:lang w:val="pl-PL" w:eastAsia="en-US"/>
        </w:rPr>
        <w:t>pkt</w:t>
      </w:r>
      <w:r w:rsidRPr="00C83F21">
        <w:rPr>
          <w:rFonts w:asciiTheme="minorHAnsi" w:eastAsia="Calibri" w:hAnsiTheme="minorHAnsi" w:cstheme="minorHAnsi"/>
          <w:sz w:val="22"/>
          <w:szCs w:val="22"/>
          <w:lang w:val="pl-PL" w:eastAsia="en-US"/>
        </w:rPr>
        <w:t xml:space="preserve"> 2 na zasadach określonych dla postępowań </w:t>
      </w:r>
      <w:sdt>
        <w:sdtPr>
          <w:rPr>
            <w:rFonts w:asciiTheme="minorHAnsi" w:eastAsia="Calibri" w:hAnsiTheme="minorHAnsi" w:cstheme="minorHAnsi"/>
            <w:sz w:val="22"/>
            <w:szCs w:val="22"/>
            <w:lang w:val="pl-PL" w:eastAsia="en-US"/>
          </w:rPr>
          <w:alias w:val="Próg unijny"/>
          <w:tag w:val="Próg unijny"/>
          <w:id w:val="30346682"/>
          <w:placeholder>
            <w:docPart w:val="BD241440519A45DA9C0A8BF0F704E118"/>
          </w:placeholder>
          <w:dropDownList>
            <w:listItem w:displayText="poniżej" w:value="poniżej"/>
            <w:listItem w:displayText="powyżej" w:value="powyżej"/>
          </w:dropDownList>
        </w:sdtPr>
        <w:sdtEndPr/>
        <w:sdtContent>
          <w:r w:rsidRPr="00C83F21">
            <w:rPr>
              <w:rFonts w:asciiTheme="minorHAnsi" w:eastAsia="Calibri" w:hAnsiTheme="minorHAnsi" w:cstheme="minorHAnsi"/>
              <w:sz w:val="22"/>
              <w:szCs w:val="22"/>
              <w:lang w:val="pl-PL" w:eastAsia="en-US"/>
            </w:rPr>
            <w:t>poniżej</w:t>
          </w:r>
        </w:sdtContent>
      </w:sdt>
      <w:r w:rsidRPr="00C83F21">
        <w:rPr>
          <w:rFonts w:asciiTheme="minorHAnsi" w:eastAsia="Calibri" w:hAnsiTheme="minorHAnsi" w:cstheme="minorHAnsi"/>
          <w:sz w:val="22"/>
          <w:szCs w:val="22"/>
          <w:lang w:val="pl-PL" w:eastAsia="en-US"/>
        </w:rPr>
        <w:t xml:space="preserve"> kwot określonych w art. 3 u</w:t>
      </w:r>
      <w:r w:rsidR="004D3760">
        <w:rPr>
          <w:rFonts w:asciiTheme="minorHAnsi" w:eastAsia="Calibri" w:hAnsiTheme="minorHAnsi" w:cstheme="minorHAnsi"/>
          <w:sz w:val="22"/>
          <w:szCs w:val="22"/>
          <w:lang w:val="pl-PL" w:eastAsia="en-US"/>
        </w:rPr>
        <w:t>st. 1 u</w:t>
      </w:r>
      <w:r w:rsidRPr="00C83F21">
        <w:rPr>
          <w:rFonts w:asciiTheme="minorHAnsi" w:eastAsia="Calibri" w:hAnsiTheme="minorHAnsi" w:cstheme="minorHAnsi"/>
          <w:sz w:val="22"/>
          <w:szCs w:val="22"/>
          <w:lang w:val="pl-PL" w:eastAsia="en-US"/>
        </w:rPr>
        <w:t xml:space="preserve">stawy </w:t>
      </w:r>
      <w:proofErr w:type="spellStart"/>
      <w:r w:rsidRPr="00C83F21">
        <w:rPr>
          <w:rFonts w:asciiTheme="minorHAnsi" w:eastAsia="Calibri" w:hAnsiTheme="minorHAnsi" w:cstheme="minorHAnsi"/>
          <w:sz w:val="22"/>
          <w:szCs w:val="22"/>
          <w:lang w:val="pl-PL" w:eastAsia="en-US"/>
        </w:rPr>
        <w:t>Pzp</w:t>
      </w:r>
      <w:proofErr w:type="spellEnd"/>
      <w:r w:rsidRPr="00C83F21">
        <w:rPr>
          <w:rFonts w:asciiTheme="minorHAnsi" w:eastAsia="Calibri" w:hAnsiTheme="minorHAnsi" w:cstheme="minorHAnsi"/>
          <w:sz w:val="22"/>
          <w:szCs w:val="22"/>
          <w:lang w:val="pl-PL" w:eastAsia="en-US"/>
        </w:rPr>
        <w:t>, o następującej treści:</w:t>
      </w:r>
    </w:p>
    <w:p w14:paraId="4B7BE612" w14:textId="77777777" w:rsidR="0032270B" w:rsidRDefault="0032270B" w:rsidP="00C83F21">
      <w:pPr>
        <w:suppressAutoHyphens/>
        <w:jc w:val="center"/>
        <w:rPr>
          <w:rFonts w:asciiTheme="minorHAnsi" w:hAnsiTheme="minorHAnsi" w:cstheme="minorHAnsi"/>
          <w:b/>
          <w:sz w:val="22"/>
          <w:szCs w:val="22"/>
          <w:lang w:val="pl-PL" w:eastAsia="en-US" w:bidi="en-US"/>
        </w:rPr>
      </w:pPr>
    </w:p>
    <w:p w14:paraId="76441514" w14:textId="76CA5716"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1. Definicje</w:t>
      </w:r>
    </w:p>
    <w:p w14:paraId="2CE9A51D" w14:textId="77777777" w:rsidR="00C83F21" w:rsidRPr="00C83F21" w:rsidRDefault="00C83F21" w:rsidP="0047476E">
      <w:pPr>
        <w:numPr>
          <w:ilvl w:val="0"/>
          <w:numId w:val="15"/>
        </w:numPr>
        <w:suppressAutoHyphens/>
        <w:spacing w:before="60"/>
        <w:jc w:val="both"/>
        <w:rPr>
          <w:rFonts w:asciiTheme="minorHAnsi" w:hAnsiTheme="minorHAnsi" w:cstheme="minorHAnsi"/>
          <w:color w:val="000000"/>
          <w:sz w:val="22"/>
          <w:szCs w:val="22"/>
          <w:lang w:val="pl-PL" w:eastAsia="en-US" w:bidi="en-US"/>
        </w:rPr>
      </w:pPr>
      <w:r w:rsidRPr="00C83F21">
        <w:rPr>
          <w:rFonts w:asciiTheme="minorHAnsi" w:hAnsiTheme="minorHAnsi" w:cstheme="minorHAnsi"/>
          <w:b/>
          <w:color w:val="000000"/>
          <w:sz w:val="22"/>
          <w:szCs w:val="22"/>
          <w:lang w:val="pl-PL" w:eastAsia="en-US" w:bidi="en-US"/>
        </w:rPr>
        <w:t xml:space="preserve">System </w:t>
      </w:r>
      <w:proofErr w:type="spellStart"/>
      <w:r w:rsidRPr="00C83F21">
        <w:rPr>
          <w:rFonts w:asciiTheme="minorHAnsi" w:hAnsiTheme="minorHAnsi" w:cstheme="minorHAnsi"/>
          <w:b/>
          <w:color w:val="000000"/>
          <w:sz w:val="22"/>
          <w:szCs w:val="22"/>
          <w:lang w:val="pl-PL" w:eastAsia="en-US" w:bidi="en-US"/>
        </w:rPr>
        <w:t>Xpertis</w:t>
      </w:r>
      <w:proofErr w:type="spellEnd"/>
      <w:r w:rsidRPr="00C83F21">
        <w:rPr>
          <w:rFonts w:asciiTheme="minorHAnsi" w:hAnsiTheme="minorHAnsi" w:cstheme="minorHAnsi"/>
          <w:color w:val="000000"/>
          <w:sz w:val="22"/>
          <w:szCs w:val="22"/>
          <w:lang w:val="pl-PL" w:eastAsia="en-US" w:bidi="en-US"/>
        </w:rPr>
        <w:t xml:space="preserve"> – system zainstalowany w siedzibie Zamawiającego, składający się z następujących modułów:</w:t>
      </w:r>
    </w:p>
    <w:p w14:paraId="1A702553" w14:textId="77777777" w:rsidR="00C83F21" w:rsidRPr="004D3A32" w:rsidRDefault="00C83F21" w:rsidP="0047476E">
      <w:pPr>
        <w:numPr>
          <w:ilvl w:val="0"/>
          <w:numId w:val="22"/>
        </w:numPr>
        <w:autoSpaceDE w:val="0"/>
        <w:autoSpaceDN w:val="0"/>
        <w:adjustRightInd w:val="0"/>
        <w:spacing w:before="60"/>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CMS wersja 11.10,</w:t>
      </w:r>
    </w:p>
    <w:p w14:paraId="5B54A82F"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lastRenderedPageBreak/>
        <w:t>Xpertis</w:t>
      </w:r>
      <w:proofErr w:type="spellEnd"/>
      <w:r w:rsidRPr="004D3A32">
        <w:rPr>
          <w:rFonts w:asciiTheme="minorHAnsi" w:eastAsia="Calibri" w:hAnsiTheme="minorHAnsi" w:cstheme="minorHAnsi"/>
          <w:color w:val="000000"/>
          <w:sz w:val="22"/>
          <w:szCs w:val="22"/>
          <w:lang w:val="pl-PL" w:eastAsia="pl-PL"/>
        </w:rPr>
        <w:t xml:space="preserve"> OLAP wersja 12.30,</w:t>
      </w:r>
    </w:p>
    <w:p w14:paraId="59C4F468"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Obsługa Klientów wersja 11.10,</w:t>
      </w:r>
    </w:p>
    <w:p w14:paraId="73E111BF"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SERVER wersja 12.42,</w:t>
      </w:r>
    </w:p>
    <w:p w14:paraId="1C72AFAB" w14:textId="77777777" w:rsidR="00C83F21" w:rsidRPr="004D3A32" w:rsidRDefault="00C83F21" w:rsidP="00C83F21">
      <w:pPr>
        <w:autoSpaceDE w:val="0"/>
        <w:autoSpaceDN w:val="0"/>
        <w:adjustRightInd w:val="0"/>
        <w:spacing w:before="120" w:after="120"/>
        <w:ind w:left="1016" w:hanging="448"/>
        <w:jc w:val="both"/>
        <w:rPr>
          <w:rFonts w:asciiTheme="minorHAnsi" w:eastAsia="Calibri" w:hAnsiTheme="minorHAnsi" w:cstheme="minorHAnsi"/>
          <w:sz w:val="22"/>
          <w:szCs w:val="22"/>
          <w:lang w:val="en-US" w:eastAsia="pl-PL"/>
        </w:rPr>
      </w:pPr>
      <w:proofErr w:type="spellStart"/>
      <w:r w:rsidRPr="004D3A32">
        <w:rPr>
          <w:rFonts w:asciiTheme="minorHAnsi" w:eastAsia="Calibri" w:hAnsiTheme="minorHAnsi" w:cstheme="minorHAnsi"/>
          <w:sz w:val="22"/>
          <w:szCs w:val="22"/>
          <w:lang w:val="en-US" w:eastAsia="pl-PL"/>
        </w:rPr>
        <w:t>Xpertis</w:t>
      </w:r>
      <w:proofErr w:type="spellEnd"/>
      <w:r w:rsidRPr="004D3A32">
        <w:rPr>
          <w:rFonts w:asciiTheme="minorHAnsi" w:eastAsia="Calibri" w:hAnsiTheme="minorHAnsi" w:cstheme="minorHAnsi"/>
          <w:sz w:val="22"/>
          <w:szCs w:val="22"/>
          <w:lang w:val="en-US" w:eastAsia="pl-PL"/>
        </w:rPr>
        <w:t xml:space="preserve"> </w:t>
      </w:r>
      <w:proofErr w:type="spellStart"/>
      <w:r w:rsidRPr="004D3A32">
        <w:rPr>
          <w:rFonts w:asciiTheme="minorHAnsi" w:eastAsia="Calibri" w:hAnsiTheme="minorHAnsi" w:cstheme="minorHAnsi"/>
          <w:sz w:val="22"/>
          <w:szCs w:val="22"/>
          <w:lang w:val="en-US" w:eastAsia="pl-PL"/>
        </w:rPr>
        <w:t>aplikacje</w:t>
      </w:r>
      <w:proofErr w:type="spellEnd"/>
      <w:r w:rsidRPr="004D3A32">
        <w:rPr>
          <w:rFonts w:asciiTheme="minorHAnsi" w:eastAsia="Calibri" w:hAnsiTheme="minorHAnsi" w:cstheme="minorHAnsi"/>
          <w:sz w:val="22"/>
          <w:szCs w:val="22"/>
          <w:lang w:val="en-US" w:eastAsia="pl-PL"/>
        </w:rPr>
        <w:t xml:space="preserve"> jak </w:t>
      </w:r>
      <w:proofErr w:type="spellStart"/>
      <w:r w:rsidRPr="004D3A32">
        <w:rPr>
          <w:rFonts w:asciiTheme="minorHAnsi" w:eastAsia="Calibri" w:hAnsiTheme="minorHAnsi" w:cstheme="minorHAnsi"/>
          <w:sz w:val="22"/>
          <w:szCs w:val="22"/>
          <w:lang w:val="en-US" w:eastAsia="pl-PL"/>
        </w:rPr>
        <w:t>niżej</w:t>
      </w:r>
      <w:proofErr w:type="spellEnd"/>
      <w:r w:rsidRPr="004D3A32">
        <w:rPr>
          <w:rFonts w:asciiTheme="minorHAnsi" w:eastAsia="Calibri" w:hAnsiTheme="minorHAnsi" w:cstheme="minorHAnsi"/>
          <w:sz w:val="22"/>
          <w:szCs w:val="22"/>
          <w:lang w:val="en-US" w:eastAsia="pl-PL"/>
        </w:rPr>
        <w:t>:</w:t>
      </w:r>
    </w:p>
    <w:p w14:paraId="76CA0085"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Alerty biznesowe wersja 11.12o,</w:t>
      </w:r>
    </w:p>
    <w:p w14:paraId="3E82E082"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Środki trwałe wersja 11.12o,</w:t>
      </w:r>
    </w:p>
    <w:p w14:paraId="3DEBAE2C"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Finanse i księgowość wersja 11.12o,</w:t>
      </w:r>
    </w:p>
    <w:p w14:paraId="1585AAC0"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Bankowość elektroniczna wersja 11.12o, </w:t>
      </w:r>
    </w:p>
    <w:p w14:paraId="43F43648"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Informacja finansowa wersja 11.12o,</w:t>
      </w:r>
    </w:p>
    <w:p w14:paraId="0AD33A48"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Kadry i płace wersja 11.12o,</w:t>
      </w:r>
    </w:p>
    <w:p w14:paraId="646F92A1"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Kasa wersja 11.12o,</w:t>
      </w:r>
    </w:p>
    <w:p w14:paraId="2759065A"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Logistyka wersja 11.12o,</w:t>
      </w:r>
    </w:p>
    <w:p w14:paraId="1D5578B3"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finansowe wersja 12.30,</w:t>
      </w:r>
    </w:p>
    <w:p w14:paraId="730421DF"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kadrowe wersja 12.30,</w:t>
      </w:r>
    </w:p>
    <w:p w14:paraId="009466B8"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Projektów wersja 12.30,</w:t>
      </w:r>
    </w:p>
    <w:p w14:paraId="58355A50"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magazynowe wersja 12.30,</w:t>
      </w:r>
    </w:p>
    <w:p w14:paraId="11D6951F"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płacowe wersja 12.30,</w:t>
      </w:r>
    </w:p>
    <w:p w14:paraId="70236DF9" w14:textId="77777777" w:rsidR="00C83F21" w:rsidRPr="004D3A32" w:rsidRDefault="00C83F21" w:rsidP="0047476E">
      <w:pPr>
        <w:numPr>
          <w:ilvl w:val="0"/>
          <w:numId w:val="22"/>
        </w:numPr>
        <w:autoSpaceDE w:val="0"/>
        <w:autoSpaceDN w:val="0"/>
        <w:adjustRightInd w:val="0"/>
        <w:spacing w:before="120" w:after="120"/>
        <w:jc w:val="both"/>
        <w:rPr>
          <w:rFonts w:asciiTheme="minorHAnsi" w:eastAsia="Calibri" w:hAnsiTheme="minorHAnsi" w:cstheme="minorHAnsi"/>
          <w:color w:val="000000"/>
          <w:sz w:val="22"/>
          <w:szCs w:val="22"/>
          <w:lang w:val="pl-PL" w:eastAsia="pl-PL"/>
        </w:rPr>
      </w:pPr>
      <w:proofErr w:type="spellStart"/>
      <w:r w:rsidRPr="004D3A32">
        <w:rPr>
          <w:rFonts w:asciiTheme="minorHAnsi" w:eastAsia="Calibri" w:hAnsiTheme="minorHAnsi" w:cstheme="minorHAnsi"/>
          <w:color w:val="000000"/>
          <w:sz w:val="22"/>
          <w:szCs w:val="22"/>
          <w:lang w:val="pl-PL" w:eastAsia="pl-PL"/>
        </w:rPr>
        <w:t>Xpertis</w:t>
      </w:r>
      <w:proofErr w:type="spellEnd"/>
      <w:r w:rsidRPr="004D3A32">
        <w:rPr>
          <w:rFonts w:asciiTheme="minorHAnsi" w:eastAsia="Calibri" w:hAnsiTheme="minorHAnsi" w:cstheme="minorHAnsi"/>
          <w:color w:val="000000"/>
          <w:sz w:val="22"/>
          <w:szCs w:val="22"/>
          <w:lang w:val="pl-PL" w:eastAsia="pl-PL"/>
        </w:rPr>
        <w:t xml:space="preserve"> Analizy sprzedaży wersja 12.30,</w:t>
      </w:r>
    </w:p>
    <w:p w14:paraId="1A3ECDA4" w14:textId="77777777" w:rsidR="00C83F21" w:rsidRPr="00C83F21" w:rsidRDefault="00C83F21" w:rsidP="00C83F21">
      <w:pPr>
        <w:suppressAutoHyphens/>
        <w:ind w:firstLine="708"/>
        <w:jc w:val="both"/>
        <w:rPr>
          <w:rFonts w:asciiTheme="minorHAnsi" w:hAnsiTheme="minorHAnsi" w:cstheme="minorHAnsi"/>
          <w:sz w:val="22"/>
          <w:szCs w:val="22"/>
          <w:lang w:val="pl-PL" w:eastAsia="en-US" w:bidi="en-US"/>
        </w:rPr>
      </w:pPr>
      <w:r w:rsidRPr="004D3A32">
        <w:rPr>
          <w:rFonts w:asciiTheme="minorHAnsi" w:hAnsiTheme="minorHAnsi" w:cstheme="minorHAnsi"/>
          <w:sz w:val="22"/>
          <w:szCs w:val="22"/>
          <w:lang w:val="pl-PL" w:eastAsia="en-US" w:bidi="en-US"/>
        </w:rPr>
        <w:t>- zwany dalej „Systemem”.</w:t>
      </w:r>
    </w:p>
    <w:p w14:paraId="47F82B90" w14:textId="77777777" w:rsidR="0032270B" w:rsidRDefault="0032270B" w:rsidP="00511B00">
      <w:pPr>
        <w:suppressAutoHyphens/>
        <w:autoSpaceDN w:val="0"/>
        <w:spacing w:before="60" w:after="120"/>
        <w:ind w:left="709"/>
        <w:contextualSpacing/>
        <w:jc w:val="both"/>
        <w:rPr>
          <w:rFonts w:asciiTheme="minorHAnsi" w:hAnsiTheme="minorHAnsi" w:cstheme="minorHAnsi"/>
          <w:color w:val="000000"/>
          <w:sz w:val="22"/>
          <w:szCs w:val="22"/>
          <w:lang w:val="pl-PL" w:eastAsia="en-US" w:bidi="en-US"/>
        </w:rPr>
      </w:pPr>
    </w:p>
    <w:p w14:paraId="50FA1CC7" w14:textId="2110CD94" w:rsidR="00C83F21" w:rsidRPr="00C0400D" w:rsidRDefault="00331D22" w:rsidP="00F7026F">
      <w:pPr>
        <w:suppressAutoHyphens/>
        <w:autoSpaceDN w:val="0"/>
        <w:spacing w:before="60" w:after="120"/>
        <w:ind w:left="-142"/>
        <w:contextualSpacing/>
        <w:jc w:val="both"/>
        <w:rPr>
          <w:rFonts w:asciiTheme="minorHAnsi" w:hAnsiTheme="minorHAnsi" w:cstheme="minorHAnsi"/>
          <w:color w:val="000000"/>
          <w:sz w:val="22"/>
          <w:szCs w:val="22"/>
          <w:lang w:val="pl-PL" w:eastAsia="en-US" w:bidi="en-US"/>
        </w:rPr>
      </w:pPr>
      <w:r>
        <w:rPr>
          <w:rFonts w:asciiTheme="minorHAnsi" w:hAnsiTheme="minorHAnsi" w:cstheme="minorHAnsi"/>
          <w:b/>
          <w:color w:val="000000"/>
          <w:sz w:val="22"/>
          <w:szCs w:val="22"/>
          <w:lang w:val="pl-PL" w:eastAsia="en-US" w:bidi="en-US"/>
        </w:rPr>
        <w:t>2</w:t>
      </w:r>
      <w:r w:rsidR="00C0400D">
        <w:rPr>
          <w:rFonts w:asciiTheme="minorHAnsi" w:hAnsiTheme="minorHAnsi" w:cstheme="minorHAnsi"/>
          <w:b/>
          <w:color w:val="000000"/>
          <w:sz w:val="22"/>
          <w:szCs w:val="22"/>
          <w:lang w:val="pl-PL" w:eastAsia="en-US" w:bidi="en-US"/>
        </w:rPr>
        <w:t>.</w:t>
      </w:r>
      <w:r w:rsidR="00C83F21" w:rsidRPr="00C0400D">
        <w:rPr>
          <w:rFonts w:asciiTheme="minorHAnsi" w:hAnsiTheme="minorHAnsi" w:cstheme="minorHAnsi"/>
          <w:color w:val="000000"/>
          <w:sz w:val="22"/>
          <w:szCs w:val="22"/>
          <w:lang w:val="pl-PL" w:eastAsia="en-US" w:bidi="en-US"/>
        </w:rPr>
        <w:t xml:space="preserve"> </w:t>
      </w:r>
      <w:r w:rsidR="00C83F21" w:rsidRPr="00C0400D">
        <w:rPr>
          <w:rFonts w:asciiTheme="minorHAnsi" w:hAnsiTheme="minorHAnsi" w:cstheme="minorHAnsi"/>
          <w:b/>
          <w:color w:val="000000"/>
          <w:sz w:val="22"/>
          <w:szCs w:val="22"/>
          <w:lang w:val="pl-PL" w:eastAsia="en-US" w:bidi="en-US"/>
        </w:rPr>
        <w:t xml:space="preserve">Usługi </w:t>
      </w:r>
      <w:r w:rsidR="00EB4229">
        <w:rPr>
          <w:rFonts w:asciiTheme="minorHAnsi" w:hAnsiTheme="minorHAnsi" w:cstheme="minorHAnsi"/>
          <w:b/>
          <w:color w:val="000000"/>
          <w:sz w:val="22"/>
          <w:szCs w:val="22"/>
          <w:lang w:val="pl-PL" w:eastAsia="en-US" w:bidi="en-US"/>
        </w:rPr>
        <w:t>U</w:t>
      </w:r>
      <w:r w:rsidR="00C83F21" w:rsidRPr="00C0400D">
        <w:rPr>
          <w:rFonts w:asciiTheme="minorHAnsi" w:hAnsiTheme="minorHAnsi" w:cstheme="minorHAnsi"/>
          <w:b/>
          <w:color w:val="000000"/>
          <w:sz w:val="22"/>
          <w:szCs w:val="22"/>
          <w:lang w:val="pl-PL" w:eastAsia="en-US" w:bidi="en-US"/>
        </w:rPr>
        <w:t>trzymania Systemu</w:t>
      </w:r>
      <w:r w:rsidR="00C83F21" w:rsidRPr="00C0400D">
        <w:rPr>
          <w:rFonts w:asciiTheme="minorHAnsi" w:hAnsiTheme="minorHAnsi" w:cstheme="minorHAnsi"/>
          <w:color w:val="000000"/>
          <w:sz w:val="22"/>
          <w:szCs w:val="22"/>
          <w:lang w:val="pl-PL" w:eastAsia="en-US" w:bidi="en-US"/>
        </w:rPr>
        <w:t xml:space="preserve"> – należy rozumieć w szczególności:</w:t>
      </w:r>
    </w:p>
    <w:p w14:paraId="262EEE63"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 xml:space="preserve">Programowanie rozumiane jako wprowadzanie wymaganych zmian do kodu źródłowego Systemu; </w:t>
      </w:r>
    </w:p>
    <w:p w14:paraId="717C1B9C" w14:textId="63493F5B"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Projektowanie rozumiane jako projektowanie algo</w:t>
      </w:r>
      <w:r w:rsidR="00B8064C" w:rsidRPr="005703C1">
        <w:rPr>
          <w:rFonts w:asciiTheme="minorHAnsi" w:hAnsiTheme="minorHAnsi" w:cstheme="minorBidi"/>
          <w:sz w:val="22"/>
          <w:szCs w:val="22"/>
          <w:lang w:val="pl-PL" w:eastAsia="en-US"/>
        </w:rPr>
        <w:t>rytmów realizujących w Systemie</w:t>
      </w:r>
      <w:r w:rsidRPr="005703C1">
        <w:rPr>
          <w:rFonts w:asciiTheme="minorHAnsi" w:hAnsiTheme="minorHAnsi" w:cstheme="minorBidi"/>
          <w:sz w:val="22"/>
          <w:szCs w:val="22"/>
          <w:lang w:val="pl-PL" w:eastAsia="en-US"/>
        </w:rPr>
        <w:t xml:space="preserve"> uzgodnione z Zamawiającym zmiany wynikające z Analizy lub wymagań Zamawiającego; </w:t>
      </w:r>
    </w:p>
    <w:p w14:paraId="413C3319" w14:textId="513BF612"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Parametryzację, czyli dostosowanie Systemu do specyfiki i wymagań Zamawiającego w</w:t>
      </w:r>
      <w:r w:rsidR="00B8064C" w:rsidRPr="005703C1">
        <w:rPr>
          <w:rFonts w:asciiTheme="minorHAnsi" w:hAnsiTheme="minorHAnsi" w:cstheme="minorBidi"/>
          <w:sz w:val="22"/>
          <w:szCs w:val="22"/>
          <w:lang w:val="pl-PL" w:eastAsia="en-US"/>
        </w:rPr>
        <w:t> </w:t>
      </w:r>
      <w:r w:rsidRPr="005703C1">
        <w:rPr>
          <w:rFonts w:asciiTheme="minorHAnsi" w:hAnsiTheme="minorHAnsi" w:cstheme="minorBidi"/>
          <w:sz w:val="22"/>
          <w:szCs w:val="22"/>
          <w:lang w:val="pl-PL" w:eastAsia="en-US"/>
        </w:rPr>
        <w:t>zakresie standardowych</w:t>
      </w:r>
      <w:r w:rsidR="003E1201" w:rsidRPr="005703C1">
        <w:rPr>
          <w:rFonts w:asciiTheme="minorHAnsi" w:hAnsiTheme="minorHAnsi" w:cstheme="minorBidi"/>
          <w:sz w:val="22"/>
          <w:szCs w:val="22"/>
          <w:lang w:val="pl-PL" w:eastAsia="en-US"/>
        </w:rPr>
        <w:t xml:space="preserve"> struktur i algorytmów Systemu;</w:t>
      </w:r>
    </w:p>
    <w:p w14:paraId="3D8110A3" w14:textId="55026060"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Modyfikacje, czyli wprowadzanie zmian w funkcjonalności istniejącego Systemu w zakresie szerszym niż zakres Parametryzacji często z wykorzystaniem Programowania</w:t>
      </w:r>
      <w:r w:rsidR="00832C9A">
        <w:rPr>
          <w:rFonts w:asciiTheme="minorHAnsi" w:hAnsiTheme="minorHAnsi" w:cstheme="minorBidi"/>
          <w:sz w:val="22"/>
          <w:szCs w:val="22"/>
          <w:lang w:val="pl-PL" w:eastAsia="en-US"/>
        </w:rPr>
        <w:t>;</w:t>
      </w:r>
    </w:p>
    <w:p w14:paraId="1B680CCB" w14:textId="4352D359"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Instalację rozumianą jako przeniesienie i uruchomienie Systemu w miejscu</w:t>
      </w:r>
      <w:r w:rsidR="003E1201" w:rsidRPr="005703C1">
        <w:rPr>
          <w:rFonts w:asciiTheme="minorHAnsi" w:hAnsiTheme="minorHAnsi" w:cstheme="minorBidi"/>
          <w:sz w:val="22"/>
          <w:szCs w:val="22"/>
          <w:lang w:val="pl-PL" w:eastAsia="en-US"/>
        </w:rPr>
        <w:t xml:space="preserve"> wskazanym przez Zamawiającego;</w:t>
      </w:r>
    </w:p>
    <w:p w14:paraId="01BF777B"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Archiwizację Systemu rozumianą jako zarządzanie zakresem i procesem wykonywania kopii zapasowej plików i konfiguracji Systemu oraz przetwarzanych przez niego danych gwarantującej jego pełne Odzyskanie;</w:t>
      </w:r>
    </w:p>
    <w:p w14:paraId="295751D9"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lastRenderedPageBreak/>
        <w:t>Odzyskanie Systemu czyli poawaryjne przywrócenie pełnej funkcjonalności i pełnej spójności danych z wykorzystaniem kopii powstałej w trakcie Archiwizacji;</w:t>
      </w:r>
    </w:p>
    <w:p w14:paraId="15EBB31A"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Utrzymanie środowiska testowego Systemu rozumianego jako utrzymywanie drugiej , testowej instancji Systemu identycznej z Systemem za pomocą okresowo wykonywanych usług Instalacji, Transferu Danych i Importu/Eksport Danych;</w:t>
      </w:r>
    </w:p>
    <w:p w14:paraId="0E429895"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Aktualizację Prawną, czyli usługę polegającą na naniesieniu do eksploatowanej przez Zamawiającego wersji Systemu takich Modyfikacji, które są wynikiem zmian przepisów prawa w zakresie działalności gospodarczej Zamawiającego;</w:t>
      </w:r>
    </w:p>
    <w:p w14:paraId="2BE43F15"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 xml:space="preserve">Konsultacje czyli doradztwo w rozwiązywaniu merytorycznych problemów biznesowych Zamawiającego związanych z działaniem Systemu; </w:t>
      </w:r>
    </w:p>
    <w:p w14:paraId="6E54CFE2" w14:textId="0ECD8E44"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Asystę czyli wykonywanie wspólnie z użytkownikiem Systemu czynności operatorskich w</w:t>
      </w:r>
      <w:r w:rsidR="00B8064C" w:rsidRPr="005703C1">
        <w:rPr>
          <w:rFonts w:asciiTheme="minorHAnsi" w:hAnsiTheme="minorHAnsi" w:cstheme="minorBidi"/>
          <w:sz w:val="22"/>
          <w:szCs w:val="22"/>
          <w:lang w:val="pl-PL" w:eastAsia="en-US"/>
        </w:rPr>
        <w:t> </w:t>
      </w:r>
      <w:r w:rsidRPr="005703C1">
        <w:rPr>
          <w:rFonts w:asciiTheme="minorHAnsi" w:hAnsiTheme="minorHAnsi" w:cstheme="minorBidi"/>
          <w:sz w:val="22"/>
          <w:szCs w:val="22"/>
          <w:lang w:val="pl-PL" w:eastAsia="en-US"/>
        </w:rPr>
        <w:t xml:space="preserve">Systemie; </w:t>
      </w:r>
    </w:p>
    <w:p w14:paraId="46B80757"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 xml:space="preserve">Instruktaż czyli udzielanie użytkownikom Systemu bezpośrednich wskazówek dotyczących działania Systemu; </w:t>
      </w:r>
    </w:p>
    <w:p w14:paraId="1CFE605C"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Hot-</w:t>
      </w:r>
      <w:proofErr w:type="spellStart"/>
      <w:r w:rsidRPr="005703C1">
        <w:rPr>
          <w:rFonts w:asciiTheme="minorHAnsi" w:hAnsiTheme="minorHAnsi" w:cstheme="minorBidi"/>
          <w:sz w:val="22"/>
          <w:szCs w:val="22"/>
          <w:lang w:val="pl-PL" w:eastAsia="en-US"/>
        </w:rPr>
        <w:t>line</w:t>
      </w:r>
      <w:proofErr w:type="spellEnd"/>
      <w:r w:rsidRPr="005703C1">
        <w:rPr>
          <w:rFonts w:asciiTheme="minorHAnsi" w:hAnsiTheme="minorHAnsi" w:cstheme="minorBidi"/>
          <w:sz w:val="22"/>
          <w:szCs w:val="22"/>
          <w:lang w:val="pl-PL" w:eastAsia="en-US"/>
        </w:rPr>
        <w:t xml:space="preserve"> — udostępnienie Zamawiającemu numeru telefonicznego, pod którym Wykonawca udziela porad operatorskich w zakresie bieżącego użytkowania Systemu;</w:t>
      </w:r>
    </w:p>
    <w:p w14:paraId="65C37566"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Import/ Eksport Danych czyli okazjonalne przesłania danych między bazą danych obsługiwaną przez System, a środowiskiem zewnętrznym;</w:t>
      </w:r>
    </w:p>
    <w:p w14:paraId="167BAAF1" w14:textId="7B8E0304"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Transfer Danych rozumiany jako zainstalowanie nowych wersji plików wykonawczych wraz z</w:t>
      </w:r>
      <w:r w:rsidR="00B8064C" w:rsidRPr="005703C1">
        <w:rPr>
          <w:rFonts w:asciiTheme="minorHAnsi" w:hAnsiTheme="minorHAnsi" w:cstheme="minorBidi"/>
          <w:sz w:val="22"/>
          <w:szCs w:val="22"/>
          <w:lang w:val="pl-PL" w:eastAsia="en-US"/>
        </w:rPr>
        <w:t> </w:t>
      </w:r>
      <w:r w:rsidRPr="005703C1">
        <w:rPr>
          <w:rFonts w:asciiTheme="minorHAnsi" w:hAnsiTheme="minorHAnsi" w:cstheme="minorBidi"/>
          <w:sz w:val="22"/>
          <w:szCs w:val="22"/>
          <w:lang w:val="pl-PL" w:eastAsia="en-US"/>
        </w:rPr>
        <w:t>wprowadzenie koniecznych zmian w formacie plików zawierających dane (struktury tabel);</w:t>
      </w:r>
    </w:p>
    <w:p w14:paraId="21598DB5"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Naprawy rozumiane jako usuwanie nieprawidłowego funkcjonowania Systemu objawiające się występowaniem błędów prowadzących do utraty danych lub uniemożliwiających korzystanie z Systemu zgodnie z dokumentacją działania Systemu;</w:t>
      </w:r>
    </w:p>
    <w:p w14:paraId="039E2E67" w14:textId="77777777" w:rsidR="00C83F21" w:rsidRPr="00C83F21" w:rsidRDefault="00C83F21" w:rsidP="00F7026F">
      <w:pPr>
        <w:numPr>
          <w:ilvl w:val="0"/>
          <w:numId w:val="41"/>
        </w:numPr>
        <w:suppressAutoHyphens/>
        <w:autoSpaceDN w:val="0"/>
        <w:spacing w:before="120" w:after="12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Korygowanie Danych rozumiane jako poprawianie na życzenie Zamawiającego zapisów w bazie Danych Systemu powstałych na skutek błędnego użycia Systemu przez użytkownika.</w:t>
      </w:r>
    </w:p>
    <w:p w14:paraId="6666CA21" w14:textId="77777777" w:rsidR="00C83F21" w:rsidRPr="00C83F21" w:rsidRDefault="00C83F21" w:rsidP="0047476E">
      <w:pPr>
        <w:numPr>
          <w:ilvl w:val="0"/>
          <w:numId w:val="24"/>
        </w:numPr>
        <w:suppressAutoHyphens/>
        <w:spacing w:before="60"/>
        <w:jc w:val="both"/>
        <w:rPr>
          <w:rFonts w:asciiTheme="minorHAnsi" w:hAnsiTheme="minorHAnsi" w:cstheme="minorHAnsi"/>
          <w:b/>
          <w:color w:val="000000"/>
          <w:sz w:val="22"/>
          <w:szCs w:val="22"/>
          <w:lang w:val="pl-PL" w:eastAsia="en-US" w:bidi="en-US"/>
        </w:rPr>
      </w:pPr>
      <w:r w:rsidRPr="00C83F21">
        <w:rPr>
          <w:rFonts w:asciiTheme="minorHAnsi" w:hAnsiTheme="minorHAnsi" w:cstheme="minorHAnsi"/>
          <w:b/>
          <w:color w:val="000000"/>
          <w:sz w:val="22"/>
          <w:szCs w:val="22"/>
          <w:lang w:val="pl-PL" w:eastAsia="en-US" w:bidi="en-US"/>
        </w:rPr>
        <w:t>Błąd</w:t>
      </w:r>
      <w:r w:rsidRPr="00C83F21">
        <w:rPr>
          <w:rFonts w:asciiTheme="minorHAnsi" w:hAnsiTheme="minorHAnsi" w:cstheme="minorHAnsi"/>
          <w:color w:val="000000"/>
          <w:sz w:val="22"/>
          <w:szCs w:val="22"/>
          <w:lang w:val="pl-PL" w:eastAsia="en-US" w:bidi="en-US"/>
        </w:rPr>
        <w:t xml:space="preserve"> –nieprawidłowe funkcjonowanie Systemu. </w:t>
      </w:r>
    </w:p>
    <w:p w14:paraId="10655458" w14:textId="77777777" w:rsidR="00C83F21" w:rsidRPr="00C83F21" w:rsidRDefault="00C83F21" w:rsidP="00C83F21">
      <w:pPr>
        <w:suppressAutoHyphens/>
        <w:spacing w:before="60"/>
        <w:ind w:left="360"/>
        <w:jc w:val="both"/>
        <w:rPr>
          <w:rFonts w:asciiTheme="minorHAnsi" w:hAnsiTheme="minorHAnsi" w:cstheme="minorHAnsi"/>
          <w:b/>
          <w:color w:val="000000"/>
          <w:sz w:val="22"/>
          <w:szCs w:val="22"/>
          <w:lang w:val="pl-PL" w:eastAsia="en-US" w:bidi="en-US"/>
        </w:rPr>
      </w:pPr>
      <w:r w:rsidRPr="00C83F21">
        <w:rPr>
          <w:rFonts w:asciiTheme="minorHAnsi" w:hAnsiTheme="minorHAnsi" w:cstheme="minorHAnsi"/>
          <w:color w:val="000000"/>
          <w:sz w:val="22"/>
          <w:szCs w:val="22"/>
          <w:lang w:val="pl-PL" w:eastAsia="en-US" w:bidi="en-US"/>
        </w:rPr>
        <w:t>Wprowadza się następujące kategorie błędów:</w:t>
      </w:r>
    </w:p>
    <w:p w14:paraId="1A616D37" w14:textId="77777777" w:rsidR="00C83F21" w:rsidRPr="00C83F21" w:rsidRDefault="00C83F21" w:rsidP="0047476E">
      <w:pPr>
        <w:numPr>
          <w:ilvl w:val="1"/>
          <w:numId w:val="13"/>
        </w:numPr>
        <w:tabs>
          <w:tab w:val="num" w:pos="284"/>
        </w:tabs>
        <w:suppressAutoHyphens/>
        <w:autoSpaceDN w:val="0"/>
        <w:spacing w:before="120" w:after="120"/>
        <w:ind w:left="567" w:hanging="283"/>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 jest to taki błąd w funkcjonowaniu Systemu, który prowadzi do utraty danych lub w wyniku którego nie jest możliwa terminowa realizacja kluczowych procesów biznesowych Zamawiającego w wyniku niezgodnego z Dokumentacją działania Systemu, </w:t>
      </w:r>
    </w:p>
    <w:p w14:paraId="26A7A821" w14:textId="0F052DC8" w:rsidR="00C83F21" w:rsidRPr="00C83F21" w:rsidRDefault="00C83F21" w:rsidP="0047476E">
      <w:pPr>
        <w:numPr>
          <w:ilvl w:val="1"/>
          <w:numId w:val="13"/>
        </w:numPr>
        <w:tabs>
          <w:tab w:val="num" w:pos="284"/>
        </w:tabs>
        <w:suppressAutoHyphens/>
        <w:autoSpaceDN w:val="0"/>
        <w:spacing w:before="120" w:after="120"/>
        <w:ind w:left="567" w:hanging="283"/>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błąd skutkujący zakłóceniem działania niektórych procesów biznesowych Zamawiającego w</w:t>
      </w:r>
      <w:r w:rsidR="00B8064C">
        <w:rPr>
          <w:rFonts w:asciiTheme="minorHAnsi" w:hAnsiTheme="minorHAnsi" w:cstheme="minorHAnsi"/>
          <w:sz w:val="22"/>
          <w:szCs w:val="22"/>
          <w:lang w:val="pl-PL" w:eastAsia="en-US"/>
        </w:rPr>
        <w:t> </w:t>
      </w:r>
      <w:r w:rsidRPr="00C83F21">
        <w:rPr>
          <w:rFonts w:asciiTheme="minorHAnsi" w:hAnsiTheme="minorHAnsi" w:cstheme="minorHAnsi"/>
          <w:sz w:val="22"/>
          <w:szCs w:val="22"/>
          <w:lang w:val="pl-PL" w:eastAsia="en-US"/>
        </w:rPr>
        <w:t xml:space="preserve">wyniku niezgodnego z dokumentacją działania Systemu, </w:t>
      </w:r>
    </w:p>
    <w:p w14:paraId="08E9C8F7" w14:textId="62D6A3FE" w:rsidR="00C83F21" w:rsidRPr="00C83F21" w:rsidRDefault="00C83F21" w:rsidP="0047476E">
      <w:pPr>
        <w:numPr>
          <w:ilvl w:val="1"/>
          <w:numId w:val="13"/>
        </w:numPr>
        <w:tabs>
          <w:tab w:val="num" w:pos="284"/>
        </w:tabs>
        <w:suppressAutoHyphens/>
        <w:autoSpaceDN w:val="0"/>
        <w:spacing w:before="120" w:after="120"/>
        <w:ind w:left="567" w:hanging="283"/>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błąd skutkujący zakłóceniem działania niektórych procesów biznesowych Zamawiającego w</w:t>
      </w:r>
      <w:r w:rsidR="00B8064C">
        <w:rPr>
          <w:rFonts w:asciiTheme="minorHAnsi" w:hAnsiTheme="minorHAnsi" w:cstheme="minorHAnsi"/>
          <w:sz w:val="22"/>
          <w:szCs w:val="22"/>
          <w:lang w:val="pl-PL" w:eastAsia="en-US"/>
        </w:rPr>
        <w:t> </w:t>
      </w:r>
      <w:r w:rsidRPr="00C83F21">
        <w:rPr>
          <w:rFonts w:asciiTheme="minorHAnsi" w:hAnsiTheme="minorHAnsi" w:cstheme="minorHAnsi"/>
          <w:sz w:val="22"/>
          <w:szCs w:val="22"/>
          <w:lang w:val="pl-PL" w:eastAsia="en-US"/>
        </w:rPr>
        <w:t xml:space="preserve">wyniku niezgodnego z dokumentacją działania Systemu, które to zakłócenie nie wpływa zasadniczo na przebieg tych procesów. </w:t>
      </w:r>
    </w:p>
    <w:p w14:paraId="0BCF7071" w14:textId="77777777" w:rsidR="00C83F21" w:rsidRPr="00C83F21" w:rsidRDefault="00C83F21" w:rsidP="0047476E">
      <w:pPr>
        <w:numPr>
          <w:ilvl w:val="0"/>
          <w:numId w:val="24"/>
        </w:numPr>
        <w:tabs>
          <w:tab w:val="num" w:pos="0"/>
        </w:tabs>
        <w:suppressAutoHyphens/>
        <w:spacing w:before="60"/>
        <w:jc w:val="both"/>
        <w:rPr>
          <w:rFonts w:asciiTheme="minorHAnsi" w:hAnsiTheme="minorHAnsi" w:cstheme="minorHAnsi"/>
          <w:b/>
          <w:color w:val="000000"/>
          <w:sz w:val="22"/>
          <w:szCs w:val="22"/>
          <w:lang w:val="pl-PL" w:eastAsia="en-US" w:bidi="en-US"/>
        </w:rPr>
      </w:pPr>
      <w:r w:rsidRPr="00C83F21">
        <w:rPr>
          <w:rFonts w:asciiTheme="minorHAnsi" w:hAnsiTheme="minorHAnsi" w:cstheme="minorHAnsi"/>
          <w:b/>
          <w:color w:val="000000"/>
          <w:sz w:val="22"/>
          <w:szCs w:val="22"/>
          <w:lang w:val="pl-PL" w:eastAsia="en-US" w:bidi="en-US"/>
        </w:rPr>
        <w:t>Czas reakcji</w:t>
      </w:r>
      <w:r w:rsidRPr="00C83F21">
        <w:rPr>
          <w:rFonts w:asciiTheme="minorHAnsi" w:hAnsiTheme="minorHAnsi" w:cstheme="minorHAnsi"/>
          <w:color w:val="000000"/>
          <w:sz w:val="22"/>
          <w:szCs w:val="22"/>
          <w:lang w:val="pl-PL" w:eastAsia="en-US" w:bidi="en-US"/>
        </w:rPr>
        <w:t xml:space="preserve"> - czas świadomego działania Wykonawcy mającego na celu przyjęcie Zgłoszenia. Może to być np. czas zmiany statusu Zgłoszenia na „Przyjęte”. O Czasie Reakcji Zamawiający musi zostać powiadomiony natychmiast (np. emailem). </w:t>
      </w:r>
    </w:p>
    <w:p w14:paraId="3019682F" w14:textId="77777777" w:rsidR="00C83F21" w:rsidRPr="00C83F21" w:rsidRDefault="00C83F21" w:rsidP="00C83F21">
      <w:pPr>
        <w:suppressAutoHyphens/>
        <w:autoSpaceDN w:val="0"/>
        <w:spacing w:before="120" w:after="120"/>
        <w:ind w:firstLine="36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Zamawiający wymaga następującego </w:t>
      </w:r>
      <w:r w:rsidRPr="00C83F21">
        <w:rPr>
          <w:rFonts w:asciiTheme="minorHAnsi" w:hAnsiTheme="minorHAnsi" w:cstheme="minorHAnsi"/>
          <w:sz w:val="22"/>
          <w:szCs w:val="22"/>
          <w:u w:val="single"/>
          <w:lang w:val="pl-PL" w:eastAsia="en-US"/>
        </w:rPr>
        <w:t>Czasu Reakcji na Zgłoszenie</w:t>
      </w:r>
      <w:r w:rsidRPr="00C83F21">
        <w:rPr>
          <w:rFonts w:asciiTheme="minorHAnsi" w:hAnsiTheme="minorHAnsi" w:cstheme="minorHAnsi"/>
          <w:sz w:val="22"/>
          <w:szCs w:val="22"/>
          <w:lang w:val="pl-PL" w:eastAsia="en-US"/>
        </w:rPr>
        <w:t>:</w:t>
      </w:r>
    </w:p>
    <w:p w14:paraId="59BE9157" w14:textId="77777777" w:rsidR="00C83F21" w:rsidRPr="00C83F21" w:rsidRDefault="00C83F21" w:rsidP="0047476E">
      <w:pPr>
        <w:numPr>
          <w:ilvl w:val="1"/>
          <w:numId w:val="14"/>
        </w:numPr>
        <w:tabs>
          <w:tab w:val="num" w:pos="284"/>
        </w:tabs>
        <w:suppressAutoHyphens/>
        <w:autoSpaceDN w:val="0"/>
        <w:spacing w:before="120" w:after="120"/>
        <w:ind w:left="1134" w:hanging="414"/>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lastRenderedPageBreak/>
        <w:t>w przypadku gdy dotyczy usług: Modyfikacji, Parametryzacji, Instalacji,  Konsultacji, Asysty, Instruktarzu, Import/Eksportu Danych, Transferu Danych, Archiwizacji, Odzyskiwania lub Korygowania dwa dni robocze;</w:t>
      </w:r>
    </w:p>
    <w:p w14:paraId="7EDA8E45" w14:textId="77777777" w:rsidR="00C83F21" w:rsidRPr="00C83F21" w:rsidRDefault="00C83F21" w:rsidP="0047476E">
      <w:pPr>
        <w:numPr>
          <w:ilvl w:val="1"/>
          <w:numId w:val="14"/>
        </w:numPr>
        <w:tabs>
          <w:tab w:val="num" w:pos="284"/>
        </w:tabs>
        <w:suppressAutoHyphens/>
        <w:autoSpaceDN w:val="0"/>
        <w:spacing w:before="120" w:after="120"/>
        <w:ind w:left="1134" w:hanging="414"/>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w przypadku gdy dotyczy Napraw:</w:t>
      </w:r>
    </w:p>
    <w:p w14:paraId="2190DAD7" w14:textId="77777777" w:rsidR="00C83F21" w:rsidRPr="00C83F21" w:rsidRDefault="00C83F21" w:rsidP="0047476E">
      <w:pPr>
        <w:numPr>
          <w:ilvl w:val="2"/>
          <w:numId w:val="20"/>
        </w:numPr>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Błędu kategorii A jeden dzień roboczy,</w:t>
      </w:r>
    </w:p>
    <w:p w14:paraId="4D2821A0" w14:textId="77777777" w:rsidR="00C83F21" w:rsidRPr="00C83F21" w:rsidRDefault="00C83F21" w:rsidP="0047476E">
      <w:pPr>
        <w:numPr>
          <w:ilvl w:val="2"/>
          <w:numId w:val="20"/>
        </w:numPr>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Błędu kategorii B dwa dni robocze,</w:t>
      </w:r>
    </w:p>
    <w:p w14:paraId="179EE7D2" w14:textId="77777777" w:rsidR="00C83F21" w:rsidRPr="00C83F21" w:rsidRDefault="00C83F21" w:rsidP="0047476E">
      <w:pPr>
        <w:numPr>
          <w:ilvl w:val="2"/>
          <w:numId w:val="20"/>
        </w:numPr>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Błędu kategorii C dwa dni robocze;</w:t>
      </w:r>
    </w:p>
    <w:p w14:paraId="46301DF5" w14:textId="77777777" w:rsidR="00C83F21" w:rsidRPr="00C83F21" w:rsidRDefault="00C83F21" w:rsidP="0047476E">
      <w:pPr>
        <w:numPr>
          <w:ilvl w:val="1"/>
          <w:numId w:val="14"/>
        </w:numPr>
        <w:tabs>
          <w:tab w:val="num" w:pos="284"/>
        </w:tabs>
        <w:suppressAutoHyphens/>
        <w:autoSpaceDN w:val="0"/>
        <w:spacing w:before="120" w:after="120"/>
        <w:ind w:left="1134" w:hanging="414"/>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pięć dni roboczych w przypadku pozostałych rodzajów usług.</w:t>
      </w:r>
    </w:p>
    <w:p w14:paraId="3EFA2276" w14:textId="77777777" w:rsidR="00C83F21" w:rsidRPr="00C83F21" w:rsidRDefault="00C83F21" w:rsidP="0047476E">
      <w:pPr>
        <w:numPr>
          <w:ilvl w:val="0"/>
          <w:numId w:val="24"/>
        </w:numPr>
        <w:suppressAutoHyphens/>
        <w:spacing w:before="60"/>
        <w:jc w:val="both"/>
        <w:rPr>
          <w:rFonts w:asciiTheme="minorHAnsi" w:hAnsiTheme="minorHAnsi" w:cstheme="minorHAnsi"/>
          <w:b/>
          <w:color w:val="000000"/>
          <w:sz w:val="22"/>
          <w:szCs w:val="22"/>
          <w:lang w:val="pl-PL" w:eastAsia="en-US" w:bidi="en-US"/>
        </w:rPr>
      </w:pPr>
      <w:r w:rsidRPr="00C83F21">
        <w:rPr>
          <w:rFonts w:asciiTheme="minorHAnsi" w:hAnsiTheme="minorHAnsi" w:cstheme="minorHAnsi"/>
          <w:b/>
          <w:color w:val="000000"/>
          <w:sz w:val="22"/>
          <w:szCs w:val="22"/>
          <w:lang w:val="pl-PL" w:eastAsia="en-US" w:bidi="en-US"/>
        </w:rPr>
        <w:t>Czas Realizacji Zgłoszenia</w:t>
      </w:r>
      <w:r w:rsidRPr="00C83F21">
        <w:rPr>
          <w:rFonts w:asciiTheme="minorHAnsi" w:hAnsiTheme="minorHAnsi" w:cstheme="minorHAnsi"/>
          <w:color w:val="000000"/>
          <w:sz w:val="22"/>
          <w:szCs w:val="22"/>
          <w:lang w:val="pl-PL" w:eastAsia="en-US" w:bidi="en-US"/>
        </w:rPr>
        <w:t xml:space="preserve"> - czas, który upłynął od potwierdzenia Czasu Reakcji do chwili zgłoszenia Zamawiającemu przez Wykonawcę gotowości do odbioru Zgłoszenia. Może to być zmiana status Zgłoszenia na Portalu Zgłoszeniowym na „Do odbioru”. </w:t>
      </w:r>
    </w:p>
    <w:p w14:paraId="1D08D645" w14:textId="77777777" w:rsidR="00C83F21" w:rsidRPr="00C83F21" w:rsidRDefault="00C83F21" w:rsidP="00C83F21">
      <w:pPr>
        <w:suppressAutoHyphens/>
        <w:autoSpaceDN w:val="0"/>
        <w:spacing w:before="120" w:after="120"/>
        <w:ind w:firstLine="36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Zamawiający Wymaga następującego maksymalnego </w:t>
      </w:r>
      <w:r w:rsidRPr="00C83F21">
        <w:rPr>
          <w:rFonts w:asciiTheme="minorHAnsi" w:hAnsiTheme="minorHAnsi" w:cstheme="minorHAnsi"/>
          <w:sz w:val="22"/>
          <w:szCs w:val="22"/>
          <w:u w:val="single"/>
          <w:lang w:val="pl-PL" w:eastAsia="en-US"/>
        </w:rPr>
        <w:t>Czasu Realizacji Zgłoszenia</w:t>
      </w:r>
      <w:r w:rsidRPr="00C83F21">
        <w:rPr>
          <w:rFonts w:asciiTheme="minorHAnsi" w:hAnsiTheme="minorHAnsi" w:cstheme="minorHAnsi"/>
          <w:sz w:val="22"/>
          <w:szCs w:val="22"/>
          <w:lang w:val="pl-PL" w:eastAsia="en-US"/>
        </w:rPr>
        <w:t>:</w:t>
      </w:r>
    </w:p>
    <w:p w14:paraId="7710E0E4" w14:textId="01288522" w:rsidR="00C83F21" w:rsidRPr="00C83F21" w:rsidRDefault="00C83F21" w:rsidP="0047476E">
      <w:pPr>
        <w:numPr>
          <w:ilvl w:val="0"/>
          <w:numId w:val="16"/>
        </w:numPr>
        <w:tabs>
          <w:tab w:val="num" w:pos="1440"/>
        </w:tabs>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W przypadku zgłoszeń objętych Czasem Reakcji zdefiniowanym w pkt. </w:t>
      </w:r>
      <w:r w:rsidR="003E1201">
        <w:rPr>
          <w:rFonts w:asciiTheme="minorHAnsi" w:hAnsiTheme="minorHAnsi" w:cstheme="minorHAnsi"/>
          <w:sz w:val="22"/>
          <w:szCs w:val="22"/>
          <w:lang w:val="pl-PL" w:eastAsia="en-US"/>
        </w:rPr>
        <w:t>5</w:t>
      </w:r>
      <w:r w:rsidR="003E1201" w:rsidRPr="00C83F21">
        <w:rPr>
          <w:rFonts w:asciiTheme="minorHAnsi" w:hAnsiTheme="minorHAnsi" w:cstheme="minorHAnsi"/>
          <w:sz w:val="22"/>
          <w:szCs w:val="22"/>
          <w:lang w:val="pl-PL" w:eastAsia="en-US"/>
        </w:rPr>
        <w:t xml:space="preserve">a </w:t>
      </w:r>
      <w:r w:rsidRPr="00C83F21">
        <w:rPr>
          <w:rFonts w:asciiTheme="minorHAnsi" w:hAnsiTheme="minorHAnsi" w:cstheme="minorHAnsi"/>
          <w:sz w:val="22"/>
          <w:szCs w:val="22"/>
          <w:lang w:val="pl-PL" w:eastAsia="en-US"/>
        </w:rPr>
        <w:t>- pięć dni roboczych;</w:t>
      </w:r>
    </w:p>
    <w:p w14:paraId="5D908423" w14:textId="0A881A35" w:rsidR="00C83F21" w:rsidRPr="00C83F21" w:rsidRDefault="00C83F21" w:rsidP="0047476E">
      <w:pPr>
        <w:numPr>
          <w:ilvl w:val="0"/>
          <w:numId w:val="16"/>
        </w:numPr>
        <w:tabs>
          <w:tab w:val="num" w:pos="284"/>
          <w:tab w:val="num" w:pos="1440"/>
        </w:tabs>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W przypadku zgłoszeń objętych Czasem Reakcji zdefiniowanym w pkt. </w:t>
      </w:r>
      <w:r w:rsidR="003E1201">
        <w:rPr>
          <w:rFonts w:asciiTheme="minorHAnsi" w:hAnsiTheme="minorHAnsi" w:cstheme="minorHAnsi"/>
          <w:sz w:val="22"/>
          <w:szCs w:val="22"/>
          <w:lang w:val="pl-PL" w:eastAsia="en-US"/>
        </w:rPr>
        <w:t>5</w:t>
      </w:r>
      <w:r w:rsidR="003E1201" w:rsidRPr="00C83F21">
        <w:rPr>
          <w:rFonts w:asciiTheme="minorHAnsi" w:hAnsiTheme="minorHAnsi" w:cstheme="minorHAnsi"/>
          <w:sz w:val="22"/>
          <w:szCs w:val="22"/>
          <w:lang w:val="pl-PL" w:eastAsia="en-US"/>
        </w:rPr>
        <w:t xml:space="preserve">b </w:t>
      </w:r>
      <w:r w:rsidRPr="00C83F21">
        <w:rPr>
          <w:rFonts w:asciiTheme="minorHAnsi" w:hAnsiTheme="minorHAnsi" w:cstheme="minorHAnsi"/>
          <w:sz w:val="22"/>
          <w:szCs w:val="22"/>
          <w:lang w:val="pl-PL" w:eastAsia="en-US"/>
        </w:rPr>
        <w:t>dla błędu kategorii A -  jeden dzień roboczy</w:t>
      </w:r>
    </w:p>
    <w:p w14:paraId="0C2A0F8E" w14:textId="22622738" w:rsidR="00C83F21" w:rsidRPr="00C83F21" w:rsidRDefault="00C83F21" w:rsidP="0047476E">
      <w:pPr>
        <w:numPr>
          <w:ilvl w:val="0"/>
          <w:numId w:val="16"/>
        </w:numPr>
        <w:tabs>
          <w:tab w:val="num" w:pos="284"/>
          <w:tab w:val="num" w:pos="1440"/>
        </w:tabs>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W przypadku zgłoszeń objętych Czasem Reakcji zdefiniowanym </w:t>
      </w:r>
      <w:r w:rsidRPr="00C83F21">
        <w:rPr>
          <w:rFonts w:asciiTheme="minorHAnsi" w:hAnsiTheme="minorHAnsi" w:cstheme="minorHAnsi"/>
          <w:sz w:val="22"/>
          <w:szCs w:val="22"/>
          <w:lang w:val="pl-PL" w:eastAsia="en-US" w:bidi="en-US"/>
        </w:rPr>
        <w:t xml:space="preserve">w pkt. </w:t>
      </w:r>
      <w:r w:rsidR="003E1201">
        <w:rPr>
          <w:rFonts w:asciiTheme="minorHAnsi" w:hAnsiTheme="minorHAnsi" w:cstheme="minorHAnsi"/>
          <w:sz w:val="22"/>
          <w:szCs w:val="22"/>
          <w:lang w:val="pl-PL" w:eastAsia="en-US" w:bidi="en-US"/>
        </w:rPr>
        <w:t>5</w:t>
      </w:r>
      <w:r w:rsidR="003E1201" w:rsidRPr="00C83F21">
        <w:rPr>
          <w:rFonts w:asciiTheme="minorHAnsi" w:hAnsiTheme="minorHAnsi" w:cstheme="minorHAnsi"/>
          <w:sz w:val="22"/>
          <w:szCs w:val="22"/>
          <w:lang w:val="pl-PL" w:eastAsia="en-US" w:bidi="en-US"/>
        </w:rPr>
        <w:t xml:space="preserve">b </w:t>
      </w:r>
      <w:r w:rsidRPr="00C83F21">
        <w:rPr>
          <w:rFonts w:asciiTheme="minorHAnsi" w:hAnsiTheme="minorHAnsi" w:cstheme="minorHAnsi"/>
          <w:sz w:val="22"/>
          <w:szCs w:val="22"/>
          <w:lang w:val="pl-PL" w:eastAsia="en-US" w:bidi="en-US"/>
        </w:rPr>
        <w:t xml:space="preserve">dla błędu kategorii B - </w:t>
      </w:r>
      <w:r w:rsidRPr="00C83F21">
        <w:rPr>
          <w:rFonts w:asciiTheme="minorHAnsi" w:hAnsiTheme="minorHAnsi" w:cstheme="minorHAnsi"/>
          <w:sz w:val="22"/>
          <w:szCs w:val="22"/>
          <w:lang w:val="pl-PL" w:eastAsia="en-US"/>
        </w:rPr>
        <w:t>trzy dni robocze;</w:t>
      </w:r>
    </w:p>
    <w:p w14:paraId="44A37016" w14:textId="2A8744A8" w:rsidR="00C83F21" w:rsidRPr="00C83F21" w:rsidRDefault="00C83F21" w:rsidP="0047476E">
      <w:pPr>
        <w:numPr>
          <w:ilvl w:val="0"/>
          <w:numId w:val="16"/>
        </w:numPr>
        <w:tabs>
          <w:tab w:val="num" w:pos="284"/>
          <w:tab w:val="num" w:pos="1440"/>
        </w:tabs>
        <w:suppressAutoHyphens/>
        <w:autoSpaceDN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W przypadku zgłoszeń objętych Czasem Reakcji zdefiniowanym w pkt. </w:t>
      </w:r>
      <w:r w:rsidR="003E1201">
        <w:rPr>
          <w:rFonts w:asciiTheme="minorHAnsi" w:hAnsiTheme="minorHAnsi" w:cstheme="minorHAnsi"/>
          <w:sz w:val="22"/>
          <w:szCs w:val="22"/>
          <w:lang w:val="pl-PL" w:eastAsia="en-US"/>
        </w:rPr>
        <w:t>5</w:t>
      </w:r>
      <w:r w:rsidR="003E1201" w:rsidRPr="00C83F21">
        <w:rPr>
          <w:rFonts w:asciiTheme="minorHAnsi" w:hAnsiTheme="minorHAnsi" w:cstheme="minorHAnsi"/>
          <w:sz w:val="22"/>
          <w:szCs w:val="22"/>
          <w:lang w:val="pl-PL" w:eastAsia="en-US"/>
        </w:rPr>
        <w:t xml:space="preserve">b </w:t>
      </w:r>
      <w:r w:rsidRPr="00C83F21">
        <w:rPr>
          <w:rFonts w:asciiTheme="minorHAnsi" w:hAnsiTheme="minorHAnsi" w:cstheme="minorHAnsi"/>
          <w:sz w:val="22"/>
          <w:szCs w:val="22"/>
          <w:lang w:val="pl-PL" w:eastAsia="en-US"/>
        </w:rPr>
        <w:t>dla błędu kategorii C - pięć dni roboczych;</w:t>
      </w:r>
    </w:p>
    <w:p w14:paraId="4D0FC9FE" w14:textId="2261B0CB" w:rsidR="00C83F21" w:rsidRPr="00C83F21" w:rsidRDefault="00C83F21" w:rsidP="0047476E">
      <w:pPr>
        <w:numPr>
          <w:ilvl w:val="0"/>
          <w:numId w:val="16"/>
        </w:numPr>
        <w:suppressAutoHyphens/>
        <w:spacing w:before="60"/>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W przypadku zgłoszeń objętych Czasem Reakcji zdefiniowanym w pkt. </w:t>
      </w:r>
      <w:r w:rsidR="003E1201">
        <w:rPr>
          <w:rFonts w:asciiTheme="minorHAnsi" w:hAnsiTheme="minorHAnsi" w:cstheme="minorHAnsi"/>
          <w:sz w:val="22"/>
          <w:szCs w:val="22"/>
          <w:lang w:val="pl-PL" w:eastAsia="en-US"/>
        </w:rPr>
        <w:t>5</w:t>
      </w:r>
      <w:r w:rsidR="003E1201" w:rsidRPr="00C83F21">
        <w:rPr>
          <w:rFonts w:asciiTheme="minorHAnsi" w:hAnsiTheme="minorHAnsi" w:cstheme="minorHAnsi"/>
          <w:sz w:val="22"/>
          <w:szCs w:val="22"/>
          <w:lang w:val="pl-PL" w:eastAsia="en-US"/>
        </w:rPr>
        <w:t xml:space="preserve">c </w:t>
      </w:r>
      <w:r w:rsidRPr="00C83F21">
        <w:rPr>
          <w:rFonts w:asciiTheme="minorHAnsi" w:hAnsiTheme="minorHAnsi" w:cstheme="minorHAnsi"/>
          <w:sz w:val="22"/>
          <w:szCs w:val="22"/>
          <w:lang w:val="pl-PL" w:eastAsia="en-US"/>
        </w:rPr>
        <w:t>– w terminie ustalonym przez Strony po przesłaniu Zgłoszenia przez Zamawiającego.</w:t>
      </w:r>
    </w:p>
    <w:p w14:paraId="635933A1" w14:textId="716572F3" w:rsidR="00A45FC2" w:rsidRPr="00FF730C" w:rsidRDefault="00C83F21" w:rsidP="00FF730C">
      <w:pPr>
        <w:pStyle w:val="Akapitzlist"/>
        <w:numPr>
          <w:ilvl w:val="0"/>
          <w:numId w:val="24"/>
        </w:numPr>
        <w:suppressAutoHyphens/>
        <w:spacing w:before="60" w:after="0"/>
        <w:contextualSpacing w:val="0"/>
        <w:jc w:val="both"/>
        <w:rPr>
          <w:rFonts w:cstheme="minorHAnsi"/>
          <w:color w:val="000000"/>
          <w:lang w:bidi="en-US"/>
        </w:rPr>
      </w:pPr>
      <w:r w:rsidRPr="00C83F21">
        <w:rPr>
          <w:rFonts w:cstheme="minorHAnsi"/>
          <w:b/>
          <w:color w:val="000000"/>
          <w:lang w:bidi="en-US"/>
        </w:rPr>
        <w:t>Czas Pracy Serwisowej</w:t>
      </w:r>
      <w:r w:rsidRPr="00C83F21">
        <w:rPr>
          <w:rFonts w:cstheme="minorHAnsi"/>
          <w:color w:val="000000"/>
          <w:lang w:bidi="en-US"/>
        </w:rPr>
        <w:t xml:space="preserve"> –</w:t>
      </w:r>
      <w:r w:rsidR="00A45FC2" w:rsidRPr="00A45FC2">
        <w:rPr>
          <w:rFonts w:cstheme="minorHAnsi"/>
          <w:color w:val="000000"/>
          <w:lang w:bidi="en-US"/>
        </w:rPr>
        <w:t xml:space="preserve">przewidziany przez Zamawiającego </w:t>
      </w:r>
      <w:r w:rsidR="008A0CD9">
        <w:rPr>
          <w:rFonts w:cstheme="minorHAnsi"/>
          <w:color w:val="000000"/>
          <w:lang w:bidi="en-US"/>
        </w:rPr>
        <w:t xml:space="preserve">czas </w:t>
      </w:r>
      <w:r w:rsidR="006513F6">
        <w:rPr>
          <w:rFonts w:cstheme="minorHAnsi"/>
          <w:color w:val="000000"/>
          <w:lang w:bidi="en-US"/>
        </w:rPr>
        <w:t xml:space="preserve">świadczenia Usług Utrzymania Systemu, </w:t>
      </w:r>
      <w:r w:rsidR="00A45FC2" w:rsidRPr="00A45FC2">
        <w:rPr>
          <w:rFonts w:cstheme="minorHAnsi"/>
          <w:color w:val="000000"/>
          <w:lang w:bidi="en-US"/>
        </w:rPr>
        <w:t xml:space="preserve"> wynoszący</w:t>
      </w:r>
      <w:r w:rsidR="00FF730C">
        <w:rPr>
          <w:rFonts w:cstheme="minorHAnsi"/>
          <w:color w:val="000000"/>
          <w:lang w:bidi="en-US"/>
        </w:rPr>
        <w:t xml:space="preserve"> </w:t>
      </w:r>
      <w:r w:rsidR="00A45FC2" w:rsidRPr="00FF730C">
        <w:rPr>
          <w:rFonts w:cstheme="minorHAnsi"/>
          <w:color w:val="000000"/>
          <w:lang w:bidi="en-US"/>
        </w:rPr>
        <w:t>dla okresu od dnia 03.01.202</w:t>
      </w:r>
      <w:r w:rsidR="00FF730C">
        <w:rPr>
          <w:rFonts w:cstheme="minorHAnsi"/>
          <w:color w:val="000000"/>
          <w:lang w:bidi="en-US"/>
        </w:rPr>
        <w:t>4</w:t>
      </w:r>
      <w:r w:rsidR="00A45FC2" w:rsidRPr="00FF730C">
        <w:rPr>
          <w:rFonts w:cstheme="minorHAnsi"/>
          <w:color w:val="000000"/>
          <w:lang w:bidi="en-US"/>
        </w:rPr>
        <w:t xml:space="preserve"> do dnia 31.12.202</w:t>
      </w:r>
      <w:r w:rsidR="00FF730C">
        <w:rPr>
          <w:rFonts w:cstheme="minorHAnsi"/>
          <w:color w:val="000000"/>
          <w:lang w:bidi="en-US"/>
        </w:rPr>
        <w:t>4</w:t>
      </w:r>
      <w:r w:rsidR="00A45FC2" w:rsidRPr="00FF730C">
        <w:rPr>
          <w:rFonts w:cstheme="minorHAnsi"/>
          <w:color w:val="000000"/>
          <w:lang w:bidi="en-US"/>
        </w:rPr>
        <w:t xml:space="preserve"> – 600 godzin bilansowanych</w:t>
      </w:r>
      <w:r w:rsidR="00FF730C">
        <w:rPr>
          <w:rFonts w:cstheme="minorHAnsi"/>
          <w:color w:val="000000"/>
          <w:lang w:bidi="en-US"/>
        </w:rPr>
        <w:t xml:space="preserve"> (zamówienie podstawowe)</w:t>
      </w:r>
      <w:r w:rsidR="008A0CD9">
        <w:rPr>
          <w:rFonts w:cstheme="minorHAnsi"/>
          <w:color w:val="000000"/>
          <w:lang w:bidi="en-US"/>
        </w:rPr>
        <w:t xml:space="preserve"> </w:t>
      </w:r>
      <w:r w:rsidR="004257D4">
        <w:rPr>
          <w:rFonts w:cstheme="minorHAnsi"/>
          <w:color w:val="000000"/>
          <w:lang w:bidi="en-US"/>
        </w:rPr>
        <w:t>oraz</w:t>
      </w:r>
      <w:r w:rsidR="008A0CD9">
        <w:rPr>
          <w:rFonts w:cstheme="minorHAnsi"/>
          <w:color w:val="000000"/>
          <w:lang w:bidi="en-US"/>
        </w:rPr>
        <w:t xml:space="preserve"> prawo opcji-300 godzin bilansowanych.</w:t>
      </w:r>
    </w:p>
    <w:p w14:paraId="701E99AD" w14:textId="77777777" w:rsidR="00A45FC2" w:rsidRPr="00A45FC2" w:rsidRDefault="00A45FC2" w:rsidP="00A45FC2">
      <w:pPr>
        <w:suppressAutoHyphens/>
        <w:spacing w:line="276" w:lineRule="auto"/>
        <w:rPr>
          <w:rFonts w:asciiTheme="minorHAnsi" w:hAnsiTheme="minorHAnsi" w:cstheme="minorHAnsi"/>
          <w:sz w:val="22"/>
          <w:szCs w:val="22"/>
          <w:lang w:val="pl-PL" w:eastAsia="en-US" w:bidi="en-US"/>
        </w:rPr>
      </w:pPr>
    </w:p>
    <w:p w14:paraId="60FA7B28" w14:textId="410FA45D" w:rsidR="00A45FC2" w:rsidRPr="00A45FC2" w:rsidRDefault="00A45FC2" w:rsidP="00A45FC2">
      <w:pPr>
        <w:suppressAutoHyphens/>
        <w:spacing w:line="276" w:lineRule="auto"/>
        <w:jc w:val="center"/>
        <w:rPr>
          <w:rFonts w:asciiTheme="minorHAnsi" w:hAnsiTheme="minorHAnsi" w:cstheme="minorHAnsi"/>
          <w:b/>
          <w:sz w:val="22"/>
          <w:szCs w:val="22"/>
          <w:lang w:val="pl-PL" w:eastAsia="en-US" w:bidi="en-US"/>
        </w:rPr>
      </w:pPr>
      <w:r w:rsidRPr="00A45FC2">
        <w:rPr>
          <w:rFonts w:asciiTheme="minorHAnsi" w:hAnsiTheme="minorHAnsi" w:cstheme="minorHAnsi"/>
          <w:b/>
          <w:sz w:val="22"/>
          <w:szCs w:val="22"/>
          <w:lang w:val="pl-PL" w:eastAsia="en-US" w:bidi="en-US"/>
        </w:rPr>
        <w:t xml:space="preserve">§ 2. Przedmiot </w:t>
      </w:r>
      <w:r w:rsidR="00C012A1">
        <w:rPr>
          <w:rFonts w:asciiTheme="minorHAnsi" w:hAnsiTheme="minorHAnsi" w:cstheme="minorHAnsi"/>
          <w:b/>
          <w:sz w:val="22"/>
          <w:szCs w:val="22"/>
          <w:lang w:val="pl-PL" w:eastAsia="en-US" w:bidi="en-US"/>
        </w:rPr>
        <w:t>U</w:t>
      </w:r>
      <w:r w:rsidRPr="00A45FC2">
        <w:rPr>
          <w:rFonts w:asciiTheme="minorHAnsi" w:hAnsiTheme="minorHAnsi" w:cstheme="minorHAnsi"/>
          <w:b/>
          <w:sz w:val="22"/>
          <w:szCs w:val="22"/>
          <w:lang w:val="pl-PL" w:eastAsia="en-US" w:bidi="en-US"/>
        </w:rPr>
        <w:t>mowy</w:t>
      </w:r>
    </w:p>
    <w:p w14:paraId="7C3C8516" w14:textId="5C4FAE67" w:rsidR="00A45FC2" w:rsidRPr="00331D22" w:rsidRDefault="00A45FC2" w:rsidP="00331D22">
      <w:pPr>
        <w:numPr>
          <w:ilvl w:val="3"/>
          <w:numId w:val="21"/>
        </w:numPr>
        <w:suppressAutoHyphens/>
        <w:spacing w:before="60" w:line="276" w:lineRule="auto"/>
        <w:jc w:val="both"/>
        <w:rPr>
          <w:rFonts w:asciiTheme="minorHAnsi" w:hAnsiTheme="minorHAnsi" w:cstheme="minorHAnsi"/>
          <w:color w:val="000000"/>
          <w:sz w:val="22"/>
          <w:szCs w:val="22"/>
          <w:lang w:val="pl-PL" w:eastAsia="en-US" w:bidi="en-US"/>
        </w:rPr>
      </w:pPr>
      <w:r w:rsidRPr="00A45FC2">
        <w:rPr>
          <w:rFonts w:asciiTheme="minorHAnsi" w:hAnsiTheme="minorHAnsi" w:cstheme="minorHAnsi"/>
          <w:color w:val="000000"/>
          <w:sz w:val="22"/>
          <w:szCs w:val="22"/>
          <w:lang w:val="pl-PL" w:eastAsia="en-US" w:bidi="en-US"/>
        </w:rPr>
        <w:t xml:space="preserve">Przedmiotem </w:t>
      </w:r>
      <w:r w:rsidR="00C012A1">
        <w:rPr>
          <w:rFonts w:asciiTheme="minorHAnsi" w:hAnsiTheme="minorHAnsi" w:cstheme="minorHAnsi"/>
          <w:color w:val="000000"/>
          <w:sz w:val="22"/>
          <w:szCs w:val="22"/>
          <w:lang w:val="pl-PL" w:eastAsia="en-US" w:bidi="en-US"/>
        </w:rPr>
        <w:t>U</w:t>
      </w:r>
      <w:r w:rsidRPr="00A45FC2">
        <w:rPr>
          <w:rFonts w:asciiTheme="minorHAnsi" w:hAnsiTheme="minorHAnsi" w:cstheme="minorHAnsi"/>
          <w:color w:val="000000"/>
          <w:sz w:val="22"/>
          <w:szCs w:val="22"/>
          <w:lang w:val="pl-PL" w:eastAsia="en-US" w:bidi="en-US"/>
        </w:rPr>
        <w:t xml:space="preserve">mowy </w:t>
      </w:r>
      <w:r w:rsidR="001071DE">
        <w:rPr>
          <w:rFonts w:asciiTheme="minorHAnsi" w:hAnsiTheme="minorHAnsi" w:cstheme="minorHAnsi"/>
          <w:color w:val="000000"/>
          <w:sz w:val="22"/>
          <w:szCs w:val="22"/>
          <w:lang w:val="pl-PL" w:eastAsia="en-US" w:bidi="en-US"/>
        </w:rPr>
        <w:t>jest świadczenie usług w zakresie</w:t>
      </w:r>
      <w:r w:rsidRPr="00331D22">
        <w:rPr>
          <w:rFonts w:asciiTheme="minorHAnsi" w:hAnsiTheme="minorHAnsi" w:cstheme="minorBidi"/>
          <w:color w:val="000000" w:themeColor="text1"/>
          <w:sz w:val="22"/>
          <w:szCs w:val="22"/>
          <w:lang w:val="pl-PL" w:eastAsia="en-US" w:bidi="en-US"/>
        </w:rPr>
        <w:t xml:space="preserve"> </w:t>
      </w:r>
      <w:r w:rsidR="06DD4EE3" w:rsidRPr="00331D22">
        <w:rPr>
          <w:rFonts w:asciiTheme="minorHAnsi" w:hAnsiTheme="minorHAnsi" w:cstheme="minorBidi"/>
          <w:color w:val="000000" w:themeColor="text1"/>
          <w:sz w:val="22"/>
          <w:szCs w:val="22"/>
          <w:lang w:val="pl-PL" w:eastAsia="en-US" w:bidi="en-US"/>
        </w:rPr>
        <w:t>U</w:t>
      </w:r>
      <w:r w:rsidRPr="00331D22">
        <w:rPr>
          <w:rFonts w:asciiTheme="minorHAnsi" w:hAnsiTheme="minorHAnsi" w:cstheme="minorBidi"/>
          <w:color w:val="000000" w:themeColor="text1"/>
          <w:sz w:val="22"/>
          <w:szCs w:val="22"/>
          <w:lang w:val="pl-PL" w:eastAsia="en-US" w:bidi="en-US"/>
        </w:rPr>
        <w:t xml:space="preserve">trzymania </w:t>
      </w:r>
      <w:r w:rsidR="4CCF8281" w:rsidRPr="00331D22">
        <w:rPr>
          <w:rFonts w:asciiTheme="minorHAnsi" w:hAnsiTheme="minorHAnsi" w:cstheme="minorBidi"/>
          <w:color w:val="000000" w:themeColor="text1"/>
          <w:sz w:val="22"/>
          <w:szCs w:val="22"/>
          <w:lang w:val="pl-PL" w:eastAsia="en-US" w:bidi="en-US"/>
        </w:rPr>
        <w:t>S</w:t>
      </w:r>
      <w:r w:rsidRPr="00331D22">
        <w:rPr>
          <w:rFonts w:asciiTheme="minorHAnsi" w:hAnsiTheme="minorHAnsi" w:cstheme="minorBidi"/>
          <w:color w:val="000000" w:themeColor="text1"/>
          <w:sz w:val="22"/>
          <w:szCs w:val="22"/>
          <w:lang w:val="pl-PL" w:eastAsia="en-US" w:bidi="en-US"/>
        </w:rPr>
        <w:t>ystemu</w:t>
      </w:r>
      <w:r w:rsidR="00331D22">
        <w:rPr>
          <w:rFonts w:asciiTheme="minorHAnsi" w:hAnsiTheme="minorHAnsi" w:cstheme="minorBidi"/>
          <w:color w:val="000000" w:themeColor="text1"/>
          <w:sz w:val="22"/>
          <w:szCs w:val="22"/>
          <w:lang w:val="pl-PL" w:eastAsia="en-US" w:bidi="en-US"/>
        </w:rPr>
        <w:t xml:space="preserve"> </w:t>
      </w:r>
      <w:proofErr w:type="spellStart"/>
      <w:r w:rsidR="00331D22">
        <w:rPr>
          <w:rFonts w:asciiTheme="minorHAnsi" w:hAnsiTheme="minorHAnsi" w:cstheme="minorBidi"/>
          <w:color w:val="000000" w:themeColor="text1"/>
          <w:sz w:val="22"/>
          <w:szCs w:val="22"/>
          <w:lang w:val="pl-PL" w:eastAsia="en-US" w:bidi="en-US"/>
        </w:rPr>
        <w:t>Xpertis</w:t>
      </w:r>
      <w:proofErr w:type="spellEnd"/>
      <w:r w:rsidR="002D7A37">
        <w:rPr>
          <w:rFonts w:asciiTheme="minorHAnsi" w:hAnsiTheme="minorHAnsi" w:cstheme="minorBidi"/>
          <w:color w:val="000000" w:themeColor="text1"/>
          <w:sz w:val="22"/>
          <w:szCs w:val="22"/>
          <w:lang w:val="pl-PL" w:eastAsia="en-US" w:bidi="en-US"/>
        </w:rPr>
        <w:t xml:space="preserve"> w liczbie 600 h (zamówienie</w:t>
      </w:r>
      <w:r w:rsidR="008A0CD9">
        <w:rPr>
          <w:rFonts w:asciiTheme="minorHAnsi" w:hAnsiTheme="minorHAnsi" w:cstheme="minorBidi"/>
          <w:color w:val="000000" w:themeColor="text1"/>
          <w:sz w:val="22"/>
          <w:szCs w:val="22"/>
          <w:lang w:val="pl-PL" w:eastAsia="en-US" w:bidi="en-US"/>
        </w:rPr>
        <w:t xml:space="preserve"> </w:t>
      </w:r>
      <w:r w:rsidR="002D7A37">
        <w:rPr>
          <w:rFonts w:asciiTheme="minorHAnsi" w:hAnsiTheme="minorHAnsi" w:cstheme="minorBidi"/>
          <w:color w:val="000000" w:themeColor="text1"/>
          <w:sz w:val="22"/>
          <w:szCs w:val="22"/>
          <w:lang w:val="pl-PL" w:eastAsia="en-US" w:bidi="en-US"/>
        </w:rPr>
        <w:t>podstawowe).</w:t>
      </w:r>
    </w:p>
    <w:p w14:paraId="38CAA091" w14:textId="0A14B84A" w:rsidR="00A45FC2" w:rsidRPr="00A45FC2" w:rsidRDefault="00A45FC2" w:rsidP="00A45FC2">
      <w:pPr>
        <w:numPr>
          <w:ilvl w:val="3"/>
          <w:numId w:val="21"/>
        </w:numPr>
        <w:suppressAutoHyphens/>
        <w:spacing w:before="60" w:line="276" w:lineRule="auto"/>
        <w:jc w:val="both"/>
        <w:rPr>
          <w:rFonts w:asciiTheme="minorHAnsi" w:hAnsiTheme="minorHAnsi" w:cstheme="minorHAnsi"/>
          <w:color w:val="000000"/>
          <w:sz w:val="22"/>
          <w:szCs w:val="22"/>
          <w:lang w:val="pl-PL" w:eastAsia="en-US" w:bidi="en-US"/>
        </w:rPr>
      </w:pPr>
      <w:r w:rsidRPr="00A45FC2">
        <w:rPr>
          <w:rFonts w:asciiTheme="minorHAnsi" w:hAnsiTheme="minorHAnsi" w:cstheme="minorHAnsi"/>
          <w:color w:val="000000"/>
          <w:sz w:val="22"/>
          <w:szCs w:val="22"/>
          <w:lang w:val="pl-PL" w:eastAsia="en-US" w:bidi="en-US"/>
        </w:rPr>
        <w:t xml:space="preserve">Wykonawca zobowiązuje się do świadczenia w/w usług, zgodnie z najlepszą wiedzą potrzebną do realizacji </w:t>
      </w:r>
      <w:r w:rsidR="001071DE">
        <w:rPr>
          <w:rFonts w:asciiTheme="minorHAnsi" w:hAnsiTheme="minorHAnsi" w:cstheme="minorHAnsi"/>
          <w:color w:val="000000"/>
          <w:sz w:val="22"/>
          <w:szCs w:val="22"/>
          <w:lang w:val="pl-PL" w:eastAsia="en-US" w:bidi="en-US"/>
        </w:rPr>
        <w:t xml:space="preserve">przedmiotowych </w:t>
      </w:r>
      <w:r w:rsidRPr="00A45FC2">
        <w:rPr>
          <w:rFonts w:asciiTheme="minorHAnsi" w:hAnsiTheme="minorHAnsi" w:cstheme="minorHAnsi"/>
          <w:color w:val="000000"/>
          <w:sz w:val="22"/>
          <w:szCs w:val="22"/>
          <w:lang w:val="pl-PL" w:eastAsia="en-US" w:bidi="en-US"/>
        </w:rPr>
        <w:t>usług informatycznych, zgodnie z wym</w:t>
      </w:r>
      <w:r w:rsidR="001071DE">
        <w:rPr>
          <w:rFonts w:asciiTheme="minorHAnsi" w:hAnsiTheme="minorHAnsi" w:cstheme="minorHAnsi"/>
          <w:color w:val="000000"/>
          <w:sz w:val="22"/>
          <w:szCs w:val="22"/>
          <w:lang w:val="pl-PL" w:eastAsia="en-US" w:bidi="en-US"/>
        </w:rPr>
        <w:t xml:space="preserve">aganiami SWZ i załącznikami do niej oraz postanowieniami </w:t>
      </w:r>
      <w:r w:rsidRPr="00A45FC2">
        <w:rPr>
          <w:rFonts w:asciiTheme="minorHAnsi" w:hAnsiTheme="minorHAnsi" w:cstheme="minorHAnsi"/>
          <w:color w:val="000000"/>
          <w:sz w:val="22"/>
          <w:szCs w:val="22"/>
          <w:lang w:val="pl-PL" w:eastAsia="en-US" w:bidi="en-US"/>
        </w:rPr>
        <w:t xml:space="preserve"> Umowy</w:t>
      </w:r>
      <w:r w:rsidR="001071DE">
        <w:rPr>
          <w:rFonts w:asciiTheme="minorHAnsi" w:hAnsiTheme="minorHAnsi" w:cstheme="minorHAnsi"/>
          <w:color w:val="000000"/>
          <w:sz w:val="22"/>
          <w:szCs w:val="22"/>
          <w:lang w:val="pl-PL" w:eastAsia="en-US" w:bidi="en-US"/>
        </w:rPr>
        <w:t>.</w:t>
      </w:r>
    </w:p>
    <w:p w14:paraId="7042B1EB" w14:textId="77777777" w:rsidR="00C83F21" w:rsidRPr="00C83F21" w:rsidRDefault="00C83F21" w:rsidP="00C83F21">
      <w:pPr>
        <w:suppressAutoHyphens/>
        <w:rPr>
          <w:rFonts w:asciiTheme="minorHAnsi" w:hAnsiTheme="minorHAnsi" w:cstheme="minorHAnsi"/>
          <w:sz w:val="22"/>
          <w:szCs w:val="22"/>
          <w:lang w:val="pl-PL" w:eastAsia="en-US" w:bidi="en-US"/>
        </w:rPr>
      </w:pPr>
    </w:p>
    <w:p w14:paraId="49B07045"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xml:space="preserve">§ 3. Zasady i warunki realizacji Usług </w:t>
      </w:r>
    </w:p>
    <w:p w14:paraId="10CFDBAA" w14:textId="77777777" w:rsidR="00C83F21" w:rsidRPr="00C83F21" w:rsidRDefault="00C83F21" w:rsidP="0047476E">
      <w:pPr>
        <w:numPr>
          <w:ilvl w:val="3"/>
          <w:numId w:val="18"/>
        </w:numPr>
        <w:suppressAutoHyphens/>
        <w:autoSpaceDN w:val="0"/>
        <w:contextualSpacing/>
        <w:jc w:val="both"/>
        <w:rPr>
          <w:rFonts w:asciiTheme="minorHAnsi" w:hAnsiTheme="minorHAnsi" w:cstheme="minorHAnsi"/>
          <w:bCs/>
          <w:sz w:val="22"/>
          <w:szCs w:val="22"/>
          <w:lang w:val="pl-PL" w:eastAsia="en-US"/>
        </w:rPr>
      </w:pPr>
      <w:r w:rsidRPr="00C83F21">
        <w:rPr>
          <w:rFonts w:asciiTheme="minorHAnsi" w:hAnsiTheme="minorHAnsi" w:cstheme="minorHAnsi"/>
          <w:sz w:val="22"/>
          <w:szCs w:val="22"/>
          <w:lang w:val="pl-PL" w:eastAsia="en-US"/>
        </w:rPr>
        <w:t>Wszystkie Usługi muszą być świadczone w języku polskim.</w:t>
      </w:r>
    </w:p>
    <w:p w14:paraId="112ABF02" w14:textId="4F940FF4" w:rsidR="00C83F21" w:rsidRPr="006E6559" w:rsidRDefault="00C83F21" w:rsidP="477AFEE0">
      <w:pPr>
        <w:numPr>
          <w:ilvl w:val="3"/>
          <w:numId w:val="18"/>
        </w:numPr>
        <w:suppressAutoHyphens/>
        <w:autoSpaceDN w:val="0"/>
        <w:contextualSpacing/>
        <w:jc w:val="both"/>
        <w:rPr>
          <w:rFonts w:asciiTheme="minorHAnsi" w:hAnsiTheme="minorHAnsi" w:cstheme="minorBidi"/>
          <w:sz w:val="22"/>
          <w:szCs w:val="22"/>
          <w:lang w:val="pl-PL" w:eastAsia="en-US"/>
        </w:rPr>
      </w:pPr>
      <w:r w:rsidRPr="006E6559">
        <w:rPr>
          <w:rFonts w:asciiTheme="minorHAnsi" w:hAnsiTheme="minorHAnsi" w:cstheme="minorBidi"/>
          <w:sz w:val="22"/>
          <w:szCs w:val="22"/>
          <w:lang w:val="pl-PL" w:eastAsia="en-US"/>
        </w:rPr>
        <w:t>Zgłaszanie zapotrzebowania na Usługi Utrzymania Systemu (dalej</w:t>
      </w:r>
      <w:r w:rsidR="001071DE">
        <w:rPr>
          <w:rFonts w:asciiTheme="minorHAnsi" w:hAnsiTheme="minorHAnsi" w:cstheme="minorBidi"/>
          <w:sz w:val="22"/>
          <w:szCs w:val="22"/>
          <w:lang w:val="pl-PL" w:eastAsia="en-US"/>
        </w:rPr>
        <w:t>:</w:t>
      </w:r>
      <w:r w:rsidRPr="006E6559">
        <w:rPr>
          <w:rFonts w:asciiTheme="minorHAnsi" w:hAnsiTheme="minorHAnsi" w:cstheme="minorBidi"/>
          <w:sz w:val="22"/>
          <w:szCs w:val="22"/>
          <w:lang w:val="pl-PL" w:eastAsia="en-US"/>
        </w:rPr>
        <w:t xml:space="preserve"> </w:t>
      </w:r>
      <w:r w:rsidR="001071DE">
        <w:rPr>
          <w:rFonts w:asciiTheme="minorHAnsi" w:hAnsiTheme="minorHAnsi" w:cstheme="minorBidi"/>
          <w:sz w:val="22"/>
          <w:szCs w:val="22"/>
          <w:lang w:val="pl-PL" w:eastAsia="en-US"/>
        </w:rPr>
        <w:t>„</w:t>
      </w:r>
      <w:r w:rsidRPr="006E6559">
        <w:rPr>
          <w:rFonts w:asciiTheme="minorHAnsi" w:hAnsiTheme="minorHAnsi" w:cstheme="minorBidi"/>
          <w:sz w:val="22"/>
          <w:szCs w:val="22"/>
          <w:lang w:val="pl-PL" w:eastAsia="en-US"/>
        </w:rPr>
        <w:t>Zgłoszenie</w:t>
      </w:r>
      <w:r w:rsidR="001071DE">
        <w:rPr>
          <w:rFonts w:asciiTheme="minorHAnsi" w:hAnsiTheme="minorHAnsi" w:cstheme="minorBidi"/>
          <w:sz w:val="22"/>
          <w:szCs w:val="22"/>
          <w:lang w:val="pl-PL" w:eastAsia="en-US"/>
        </w:rPr>
        <w:t>”</w:t>
      </w:r>
      <w:r w:rsidRPr="006E6559">
        <w:rPr>
          <w:rFonts w:asciiTheme="minorHAnsi" w:hAnsiTheme="minorHAnsi" w:cstheme="minorBidi"/>
          <w:sz w:val="22"/>
          <w:szCs w:val="22"/>
          <w:lang w:val="pl-PL" w:eastAsia="en-US"/>
        </w:rPr>
        <w:t xml:space="preserve">) wykonywane będzie wyłącznie poprzez </w:t>
      </w:r>
      <w:r w:rsidR="001071DE">
        <w:rPr>
          <w:rFonts w:asciiTheme="minorHAnsi" w:hAnsiTheme="minorHAnsi" w:cstheme="minorBidi"/>
          <w:sz w:val="22"/>
          <w:szCs w:val="22"/>
          <w:lang w:val="pl-PL" w:eastAsia="en-US"/>
        </w:rPr>
        <w:t>zabezpieczony</w:t>
      </w:r>
      <w:r w:rsidR="001071DE" w:rsidRPr="006E6559">
        <w:rPr>
          <w:rFonts w:asciiTheme="minorHAnsi" w:hAnsiTheme="minorHAnsi" w:cstheme="minorBidi"/>
          <w:sz w:val="22"/>
          <w:szCs w:val="22"/>
          <w:lang w:val="pl-PL" w:eastAsia="en-US"/>
        </w:rPr>
        <w:t xml:space="preserve"> </w:t>
      </w:r>
      <w:r w:rsidRPr="006E6559">
        <w:rPr>
          <w:rFonts w:asciiTheme="minorHAnsi" w:hAnsiTheme="minorHAnsi" w:cstheme="minorBidi"/>
          <w:sz w:val="22"/>
          <w:szCs w:val="22"/>
          <w:lang w:val="pl-PL" w:eastAsia="en-US"/>
        </w:rPr>
        <w:t xml:space="preserve">Portal Zgłoszeniowy dostępny zarówno dla Zamawiającego jak i Wykonawcy </w:t>
      </w:r>
      <w:r w:rsidR="001071DE">
        <w:rPr>
          <w:rFonts w:asciiTheme="minorHAnsi" w:hAnsiTheme="minorHAnsi" w:cstheme="minorBidi"/>
          <w:sz w:val="22"/>
          <w:szCs w:val="22"/>
          <w:lang w:val="pl-PL" w:eastAsia="en-US"/>
        </w:rPr>
        <w:t xml:space="preserve">za pośrednictwem </w:t>
      </w:r>
      <w:proofErr w:type="spellStart"/>
      <w:r w:rsidR="001071DE">
        <w:rPr>
          <w:rFonts w:asciiTheme="minorHAnsi" w:hAnsiTheme="minorHAnsi" w:cstheme="minorBidi"/>
          <w:sz w:val="22"/>
          <w:szCs w:val="22"/>
          <w:lang w:val="pl-PL" w:eastAsia="en-US"/>
        </w:rPr>
        <w:t>internetu</w:t>
      </w:r>
      <w:proofErr w:type="spellEnd"/>
      <w:r w:rsidR="001071DE">
        <w:rPr>
          <w:rFonts w:asciiTheme="minorHAnsi" w:hAnsiTheme="minorHAnsi" w:cstheme="minorBidi"/>
          <w:sz w:val="22"/>
          <w:szCs w:val="22"/>
          <w:lang w:val="pl-PL" w:eastAsia="en-US"/>
        </w:rPr>
        <w:t>.</w:t>
      </w:r>
      <w:r w:rsidRPr="006E6559">
        <w:rPr>
          <w:rFonts w:asciiTheme="minorHAnsi" w:hAnsiTheme="minorHAnsi" w:cstheme="minorBidi"/>
          <w:sz w:val="22"/>
          <w:szCs w:val="22"/>
          <w:lang w:val="pl-PL" w:eastAsia="en-US"/>
        </w:rPr>
        <w:t xml:space="preserve"> Portal Zgłoszeniowy musi posiadać polski interfejs graficzny użytkownika.</w:t>
      </w:r>
    </w:p>
    <w:p w14:paraId="2FEE76AF" w14:textId="323AE457" w:rsidR="00C83F21" w:rsidRPr="00C83F21" w:rsidRDefault="00C83F21" w:rsidP="0047476E">
      <w:pPr>
        <w:numPr>
          <w:ilvl w:val="3"/>
          <w:numId w:val="18"/>
        </w:numPr>
        <w:suppressAutoHyphens/>
        <w:autoSpaceDN w:val="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lastRenderedPageBreak/>
        <w:t xml:space="preserve">Przed rozpoczęciem realizacji przedmiotu </w:t>
      </w:r>
      <w:r w:rsidR="00D034FE">
        <w:rPr>
          <w:rFonts w:asciiTheme="minorHAnsi" w:hAnsiTheme="minorHAnsi" w:cstheme="minorHAnsi"/>
          <w:sz w:val="22"/>
          <w:szCs w:val="22"/>
          <w:lang w:val="pl-PL" w:eastAsia="en-US"/>
        </w:rPr>
        <w:t>umowy</w:t>
      </w:r>
      <w:r w:rsidR="00D034FE" w:rsidRPr="00C83F21">
        <w:rPr>
          <w:rFonts w:asciiTheme="minorHAnsi" w:hAnsiTheme="minorHAnsi" w:cstheme="minorHAnsi"/>
          <w:sz w:val="22"/>
          <w:szCs w:val="22"/>
          <w:lang w:val="pl-PL" w:eastAsia="en-US"/>
        </w:rPr>
        <w:t xml:space="preserve"> </w:t>
      </w:r>
      <w:r w:rsidRPr="00C83F21">
        <w:rPr>
          <w:rFonts w:asciiTheme="minorHAnsi" w:hAnsiTheme="minorHAnsi" w:cstheme="minorHAnsi"/>
          <w:sz w:val="22"/>
          <w:szCs w:val="22"/>
          <w:lang w:val="pl-PL" w:eastAsia="en-US"/>
        </w:rPr>
        <w:t>Wykonawca ustali z Zamawiającym sposób znakowania Zgłoszeń na Portalu Zgłoszeniowym jednoznacznie identyfikujący kategorię zgłoszeń.</w:t>
      </w:r>
    </w:p>
    <w:p w14:paraId="6A4BF1EF" w14:textId="0176E890" w:rsidR="00C83F21" w:rsidRPr="00C83F21" w:rsidRDefault="00C83F21" w:rsidP="0047476E">
      <w:pPr>
        <w:numPr>
          <w:ilvl w:val="3"/>
          <w:numId w:val="18"/>
        </w:numPr>
        <w:suppressAutoHyphens/>
        <w:autoSpaceDN w:val="0"/>
        <w:contextualSpacing/>
        <w:jc w:val="both"/>
        <w:rPr>
          <w:rFonts w:asciiTheme="minorHAnsi" w:hAnsiTheme="minorHAnsi" w:cstheme="minorHAnsi"/>
          <w:bCs/>
          <w:sz w:val="22"/>
          <w:szCs w:val="22"/>
          <w:lang w:val="pl-PL" w:eastAsia="en-US"/>
        </w:rPr>
      </w:pPr>
      <w:r w:rsidRPr="00C83F21">
        <w:rPr>
          <w:rFonts w:asciiTheme="minorHAnsi" w:hAnsiTheme="minorHAnsi" w:cstheme="minorHAnsi"/>
          <w:sz w:val="22"/>
          <w:szCs w:val="22"/>
          <w:lang w:val="pl-PL" w:eastAsia="en-US"/>
        </w:rPr>
        <w:t>W sytuacji, w której użytkownik Systemu</w:t>
      </w:r>
      <w:r w:rsidR="00D034FE">
        <w:rPr>
          <w:rFonts w:asciiTheme="minorHAnsi" w:hAnsiTheme="minorHAnsi" w:cstheme="minorHAnsi"/>
          <w:sz w:val="22"/>
          <w:szCs w:val="22"/>
          <w:lang w:val="pl-PL" w:eastAsia="en-US"/>
        </w:rPr>
        <w:t>,</w:t>
      </w:r>
      <w:r w:rsidRPr="00C83F21">
        <w:rPr>
          <w:rFonts w:asciiTheme="minorHAnsi" w:hAnsiTheme="minorHAnsi" w:cstheme="minorHAnsi"/>
          <w:sz w:val="22"/>
          <w:szCs w:val="22"/>
          <w:lang w:val="pl-PL" w:eastAsia="en-US"/>
        </w:rPr>
        <w:t xml:space="preserve"> z powodu awarii o naturze technicznej</w:t>
      </w:r>
      <w:r w:rsidR="00D034FE">
        <w:rPr>
          <w:rFonts w:asciiTheme="minorHAnsi" w:hAnsiTheme="minorHAnsi" w:cstheme="minorHAnsi"/>
          <w:sz w:val="22"/>
          <w:szCs w:val="22"/>
          <w:lang w:val="pl-PL" w:eastAsia="en-US"/>
        </w:rPr>
        <w:t>,</w:t>
      </w:r>
      <w:r w:rsidRPr="00C83F21">
        <w:rPr>
          <w:rFonts w:asciiTheme="minorHAnsi" w:hAnsiTheme="minorHAnsi" w:cstheme="minorHAnsi"/>
          <w:sz w:val="22"/>
          <w:szCs w:val="22"/>
          <w:lang w:val="pl-PL" w:eastAsia="en-US"/>
        </w:rPr>
        <w:t xml:space="preserve"> nie może samodzielnie złożyć Zgłoszenia poprzez Portal Zgłoszeniowy, Zamawiający dopuszcza składanie Zgłoszeń inną drogą niż poprzez Portal Zgłoszeniowy (np. poprzez telefon, email) ale wówczas Wykonawca zobowiązany jest do bezzwłocznego wprowadzenia Zgłoszenia na Portalu Zgłoszeniowym w imieniu użytkownika Systemu.</w:t>
      </w:r>
    </w:p>
    <w:p w14:paraId="7E8D6045" w14:textId="7677F3DF" w:rsidR="00C83F21" w:rsidRPr="00C83F21" w:rsidRDefault="00C83F21" w:rsidP="0047476E">
      <w:pPr>
        <w:numPr>
          <w:ilvl w:val="3"/>
          <w:numId w:val="18"/>
        </w:numPr>
        <w:suppressAutoHyphens/>
        <w:autoSpaceDN w:val="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Zgłoszenie uznawane jest za prawidłowo zgłoszone jeśli Portal Zgłoszeniowy poinformuje o tym użytkownika poprzez wyświetlenie odpowiedniego komunikatu lub prześle email zawierający potwierdzenie przyjęcia Zgłoszenia na adres użytkownika Systemu</w:t>
      </w:r>
      <w:r w:rsidR="00D034FE">
        <w:rPr>
          <w:rFonts w:asciiTheme="minorHAnsi" w:hAnsiTheme="minorHAnsi" w:cstheme="minorHAnsi"/>
          <w:sz w:val="22"/>
          <w:szCs w:val="22"/>
          <w:lang w:val="pl-PL" w:eastAsia="en-US"/>
        </w:rPr>
        <w:t>, z zastrzeżeniem ust. 4.</w:t>
      </w:r>
    </w:p>
    <w:p w14:paraId="10B34057" w14:textId="2CFF92DB" w:rsidR="00C83F21" w:rsidRPr="00C83F21" w:rsidRDefault="00C83F21" w:rsidP="0047476E">
      <w:pPr>
        <w:numPr>
          <w:ilvl w:val="3"/>
          <w:numId w:val="18"/>
        </w:numPr>
        <w:suppressAutoHyphens/>
        <w:autoSpaceDN w:val="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Portal Zgłoszeniowy musi być dostępny wyłącznie dla upoważnionych pracowników Wykonawcy i</w:t>
      </w:r>
      <w:r w:rsidR="00B8064C">
        <w:rPr>
          <w:rFonts w:asciiTheme="minorHAnsi" w:hAnsiTheme="minorHAnsi" w:cstheme="minorHAnsi"/>
          <w:sz w:val="22"/>
          <w:szCs w:val="22"/>
          <w:lang w:val="pl-PL" w:eastAsia="en-US"/>
        </w:rPr>
        <w:t> </w:t>
      </w:r>
      <w:r w:rsidRPr="00C83F21">
        <w:rPr>
          <w:rFonts w:asciiTheme="minorHAnsi" w:hAnsiTheme="minorHAnsi" w:cstheme="minorHAnsi"/>
          <w:sz w:val="22"/>
          <w:szCs w:val="22"/>
          <w:lang w:val="pl-PL" w:eastAsia="en-US"/>
        </w:rPr>
        <w:t>Zamawiającego poprzez system logowania z wykorzystaniem nazw użytkownika i haseł, a</w:t>
      </w:r>
      <w:r w:rsidR="00B8064C">
        <w:rPr>
          <w:rFonts w:asciiTheme="minorHAnsi" w:hAnsiTheme="minorHAnsi" w:cstheme="minorHAnsi"/>
          <w:sz w:val="22"/>
          <w:szCs w:val="22"/>
          <w:lang w:val="pl-PL" w:eastAsia="en-US"/>
        </w:rPr>
        <w:t> </w:t>
      </w:r>
      <w:r w:rsidRPr="00C83F21">
        <w:rPr>
          <w:rFonts w:asciiTheme="minorHAnsi" w:hAnsiTheme="minorHAnsi" w:cstheme="minorHAnsi"/>
          <w:sz w:val="22"/>
          <w:szCs w:val="22"/>
          <w:lang w:val="pl-PL" w:eastAsia="en-US"/>
        </w:rPr>
        <w:t xml:space="preserve">wszystkie (łącznie z logowaniem) wykonywane na nim poprzez Internet operacje muszą być zabezpieczone sesją szyfrowaną (z wykorzystaniem protokołu </w:t>
      </w:r>
      <w:proofErr w:type="spellStart"/>
      <w:r w:rsidRPr="00C83F21">
        <w:rPr>
          <w:rFonts w:asciiTheme="minorHAnsi" w:hAnsiTheme="minorHAnsi" w:cstheme="minorHAnsi"/>
          <w:sz w:val="22"/>
          <w:szCs w:val="22"/>
          <w:lang w:val="pl-PL" w:eastAsia="en-US"/>
        </w:rPr>
        <w:t>https</w:t>
      </w:r>
      <w:proofErr w:type="spellEnd"/>
      <w:r w:rsidRPr="00C83F21">
        <w:rPr>
          <w:rFonts w:asciiTheme="minorHAnsi" w:hAnsiTheme="minorHAnsi" w:cstheme="minorHAnsi"/>
          <w:sz w:val="22"/>
          <w:szCs w:val="22"/>
          <w:lang w:val="pl-PL" w:eastAsia="en-US"/>
        </w:rPr>
        <w:t>).</w:t>
      </w:r>
    </w:p>
    <w:p w14:paraId="47B7F417" w14:textId="18C55A44" w:rsidR="00C83F21" w:rsidRPr="00C83F21" w:rsidRDefault="00C83F21" w:rsidP="0047476E">
      <w:pPr>
        <w:numPr>
          <w:ilvl w:val="3"/>
          <w:numId w:val="18"/>
        </w:numPr>
        <w:suppressAutoHyphens/>
        <w:autoSpaceDN w:val="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Portal Zgłoszeniowy musi umożliwić wprowadzenie nowego Zgłoszenia przez całą dobę codziennie</w:t>
      </w:r>
      <w:r w:rsidR="004257D4">
        <w:rPr>
          <w:rFonts w:asciiTheme="minorHAnsi" w:hAnsiTheme="minorHAnsi" w:cstheme="minorHAnsi"/>
          <w:sz w:val="22"/>
          <w:szCs w:val="22"/>
          <w:lang w:val="pl-PL" w:eastAsia="en-US"/>
        </w:rPr>
        <w:t>,</w:t>
      </w:r>
      <w:r w:rsidRPr="00C83F21">
        <w:rPr>
          <w:rFonts w:asciiTheme="minorHAnsi" w:hAnsiTheme="minorHAnsi" w:cstheme="minorHAnsi"/>
          <w:sz w:val="22"/>
          <w:szCs w:val="22"/>
          <w:lang w:val="pl-PL" w:eastAsia="en-US"/>
        </w:rPr>
        <w:t xml:space="preserve"> bez wyłączenia świąt i niedziel z wyjątkiem awizowanych wcześniej przerw konserwacyjnych.</w:t>
      </w:r>
    </w:p>
    <w:p w14:paraId="771BEFD1" w14:textId="321FF2DC" w:rsidR="00C83F21" w:rsidRDefault="00C83F21" w:rsidP="06E60C63">
      <w:pPr>
        <w:numPr>
          <w:ilvl w:val="3"/>
          <w:numId w:val="18"/>
        </w:numPr>
        <w:suppressAutoHyphens/>
        <w:autoSpaceDN w:val="0"/>
        <w:contextualSpacing/>
        <w:jc w:val="both"/>
        <w:rPr>
          <w:rFonts w:asciiTheme="minorHAnsi" w:hAnsiTheme="minorHAnsi" w:cstheme="minorBidi"/>
          <w:sz w:val="22"/>
          <w:szCs w:val="22"/>
          <w:lang w:val="pl-PL" w:eastAsia="en-US"/>
        </w:rPr>
      </w:pPr>
      <w:r w:rsidRPr="06E60C63">
        <w:rPr>
          <w:rFonts w:asciiTheme="minorHAnsi" w:hAnsiTheme="minorHAnsi" w:cstheme="minorBidi"/>
          <w:sz w:val="22"/>
          <w:szCs w:val="22"/>
          <w:lang w:val="pl-PL" w:eastAsia="en-US"/>
        </w:rPr>
        <w:t>Wykonawca zobowiązuje się, że</w:t>
      </w:r>
      <w:r w:rsidR="00EB4229" w:rsidRPr="06E60C63">
        <w:rPr>
          <w:rFonts w:asciiTheme="minorHAnsi" w:hAnsiTheme="minorHAnsi" w:cstheme="minorBidi"/>
          <w:sz w:val="22"/>
          <w:szCs w:val="22"/>
          <w:lang w:val="pl-PL" w:eastAsia="en-US"/>
        </w:rPr>
        <w:t xml:space="preserve"> dla Usług Utrzymania Systemu -</w:t>
      </w:r>
      <w:r w:rsidRPr="06E60C63">
        <w:rPr>
          <w:rFonts w:asciiTheme="minorHAnsi" w:hAnsiTheme="minorHAnsi" w:cstheme="minorBidi"/>
          <w:sz w:val="22"/>
          <w:szCs w:val="22"/>
          <w:lang w:val="pl-PL" w:eastAsia="en-US"/>
        </w:rPr>
        <w:t xml:space="preserve"> Czas Reakcji na Zgłoszenie oraz Czas Realizacji Zgłoszenia będzie zgodny z wymaganiami określonymi w § 1.</w:t>
      </w:r>
    </w:p>
    <w:p w14:paraId="05CC207D" w14:textId="2F8124AD" w:rsidR="00C83F21" w:rsidRPr="00C83F21" w:rsidRDefault="00C83F21" w:rsidP="005703C1">
      <w:pPr>
        <w:numPr>
          <w:ilvl w:val="3"/>
          <w:numId w:val="18"/>
        </w:numPr>
        <w:suppressAutoHyphens/>
        <w:autoSpaceDN w:val="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 xml:space="preserve">Wykonawca jest zobowiązany do obsługi Zgłoszeń w dni robocze </w:t>
      </w:r>
      <w:r w:rsidR="00EC1F9B">
        <w:rPr>
          <w:rFonts w:asciiTheme="minorHAnsi" w:hAnsiTheme="minorHAnsi" w:cstheme="minorBidi"/>
          <w:sz w:val="22"/>
          <w:szCs w:val="22"/>
          <w:lang w:val="pl-PL" w:eastAsia="en-US"/>
        </w:rPr>
        <w:t xml:space="preserve">co najmniej </w:t>
      </w:r>
      <w:r w:rsidRPr="005703C1">
        <w:rPr>
          <w:rFonts w:asciiTheme="minorHAnsi" w:hAnsiTheme="minorHAnsi" w:cstheme="minorBidi"/>
          <w:sz w:val="22"/>
          <w:szCs w:val="22"/>
          <w:lang w:val="pl-PL" w:eastAsia="en-US"/>
        </w:rPr>
        <w:t>w godzinach od 8:00 do 16:00.</w:t>
      </w:r>
    </w:p>
    <w:p w14:paraId="0306FCC2" w14:textId="77777777" w:rsidR="00C83F21" w:rsidRPr="00C83F21" w:rsidRDefault="00C83F21" w:rsidP="005703C1">
      <w:pPr>
        <w:numPr>
          <w:ilvl w:val="3"/>
          <w:numId w:val="18"/>
        </w:numPr>
        <w:suppressAutoHyphens/>
        <w:autoSpaceDN w:val="0"/>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Zamawiający powinien zaakceptować zgłoszone do odbioru Zgłoszenie Serwisowe (co jest  równoznaczne z jego akceptacją i zamknięciem) lub zgłosić Zastrzeżenia do jego realizacji. Zastrzeżone Zgłoszenia po usunięciu przyczyn zastrzeżenia muszą być ponownie zgłoszone do odbioru przez Wykonawcę. Czas od zgłoszenia zastrzeżeń do ponownego zgłoszenia do odbioru wlicza się do Czasu Realizacji Zgłoszenia.</w:t>
      </w:r>
    </w:p>
    <w:p w14:paraId="3E1B4B6F" w14:textId="77777777" w:rsidR="00C83F21" w:rsidRPr="00C83F21" w:rsidRDefault="00C83F21" w:rsidP="00C83F21">
      <w:pPr>
        <w:suppressAutoHyphens/>
        <w:autoSpaceDN w:val="0"/>
        <w:ind w:left="284"/>
        <w:contextualSpacing/>
        <w:rPr>
          <w:rFonts w:asciiTheme="minorHAnsi" w:hAnsiTheme="minorHAnsi" w:cstheme="minorHAnsi"/>
          <w:bCs/>
          <w:sz w:val="22"/>
          <w:szCs w:val="22"/>
          <w:lang w:val="pl-PL" w:eastAsia="en-US"/>
        </w:rPr>
      </w:pPr>
    </w:p>
    <w:p w14:paraId="33E723F8"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4. Czas trwania Umowy.</w:t>
      </w:r>
    </w:p>
    <w:p w14:paraId="455BAC06" w14:textId="7714B77A" w:rsidR="00C83F21" w:rsidRPr="00C83F21" w:rsidRDefault="007A7AC9" w:rsidP="477AFEE0">
      <w:pPr>
        <w:suppressAutoHyphens/>
        <w:autoSpaceDN w:val="0"/>
        <w:contextualSpacing/>
        <w:jc w:val="both"/>
        <w:rPr>
          <w:rFonts w:asciiTheme="minorHAnsi" w:hAnsiTheme="minorHAnsi" w:cstheme="minorBidi"/>
          <w:sz w:val="22"/>
          <w:szCs w:val="22"/>
          <w:lang w:val="pl-PL" w:eastAsia="en-US"/>
        </w:rPr>
      </w:pPr>
      <w:r>
        <w:rPr>
          <w:rFonts w:asciiTheme="minorHAnsi" w:hAnsiTheme="minorHAnsi" w:cstheme="minorBidi"/>
          <w:sz w:val="22"/>
          <w:szCs w:val="22"/>
          <w:lang w:val="pl-PL" w:eastAsia="en-US"/>
        </w:rPr>
        <w:t>U</w:t>
      </w:r>
      <w:r w:rsidR="00C83F21" w:rsidRPr="005703C1">
        <w:rPr>
          <w:rFonts w:asciiTheme="minorHAnsi" w:hAnsiTheme="minorHAnsi" w:cstheme="minorBidi"/>
          <w:sz w:val="22"/>
          <w:szCs w:val="22"/>
          <w:lang w:val="pl-PL" w:eastAsia="en-US"/>
        </w:rPr>
        <w:t xml:space="preserve">mowa </w:t>
      </w:r>
      <w:r w:rsidR="00607DE1">
        <w:rPr>
          <w:rFonts w:asciiTheme="minorHAnsi" w:hAnsiTheme="minorHAnsi" w:cstheme="minorBidi"/>
          <w:sz w:val="22"/>
          <w:szCs w:val="22"/>
          <w:lang w:val="pl-PL" w:eastAsia="en-US"/>
        </w:rPr>
        <w:t>zostaje zawarta</w:t>
      </w:r>
      <w:r w:rsidR="00C83F21" w:rsidRPr="005703C1">
        <w:rPr>
          <w:rFonts w:asciiTheme="minorHAnsi" w:hAnsiTheme="minorHAnsi" w:cstheme="minorBidi"/>
          <w:sz w:val="22"/>
          <w:szCs w:val="22"/>
          <w:lang w:val="pl-PL" w:eastAsia="en-US"/>
        </w:rPr>
        <w:t xml:space="preserve"> </w:t>
      </w:r>
      <w:r w:rsidR="000569F2">
        <w:rPr>
          <w:rFonts w:asciiTheme="minorHAnsi" w:hAnsiTheme="minorHAnsi" w:cstheme="minorBidi"/>
          <w:sz w:val="22"/>
          <w:szCs w:val="22"/>
          <w:lang w:val="pl-PL" w:eastAsia="en-US"/>
        </w:rPr>
        <w:t xml:space="preserve">od </w:t>
      </w:r>
      <w:r w:rsidR="007B4C68">
        <w:rPr>
          <w:rFonts w:asciiTheme="minorHAnsi" w:hAnsiTheme="minorHAnsi" w:cstheme="minorBidi"/>
          <w:sz w:val="22"/>
          <w:szCs w:val="22"/>
          <w:lang w:val="pl-PL" w:eastAsia="en-US"/>
        </w:rPr>
        <w:t>03.01.2024</w:t>
      </w:r>
      <w:r w:rsidR="000569F2">
        <w:rPr>
          <w:rFonts w:asciiTheme="minorHAnsi" w:hAnsiTheme="minorHAnsi" w:cstheme="minorBidi"/>
          <w:sz w:val="22"/>
          <w:szCs w:val="22"/>
          <w:lang w:val="pl-PL" w:eastAsia="en-US"/>
        </w:rPr>
        <w:t xml:space="preserve"> do </w:t>
      </w:r>
      <w:r w:rsidR="007B4C68">
        <w:rPr>
          <w:rFonts w:asciiTheme="minorHAnsi" w:hAnsiTheme="minorHAnsi" w:cstheme="minorBidi"/>
          <w:sz w:val="22"/>
          <w:szCs w:val="22"/>
          <w:lang w:val="pl-PL" w:eastAsia="en-US"/>
        </w:rPr>
        <w:t xml:space="preserve"> </w:t>
      </w:r>
      <w:r w:rsidR="000569F2">
        <w:rPr>
          <w:rFonts w:asciiTheme="minorHAnsi" w:hAnsiTheme="minorHAnsi" w:cstheme="minorBidi"/>
          <w:sz w:val="22"/>
          <w:szCs w:val="22"/>
          <w:lang w:val="pl-PL" w:eastAsia="en-US"/>
        </w:rPr>
        <w:t>31.12.202</w:t>
      </w:r>
      <w:r w:rsidR="002D7A37">
        <w:rPr>
          <w:rFonts w:asciiTheme="minorHAnsi" w:hAnsiTheme="minorHAnsi" w:cstheme="minorBidi"/>
          <w:sz w:val="22"/>
          <w:szCs w:val="22"/>
          <w:lang w:val="pl-PL" w:eastAsia="en-US"/>
        </w:rPr>
        <w:t>4</w:t>
      </w:r>
      <w:r w:rsidR="000569F2">
        <w:rPr>
          <w:rFonts w:asciiTheme="minorHAnsi" w:hAnsiTheme="minorHAnsi" w:cstheme="minorBidi"/>
          <w:sz w:val="22"/>
          <w:szCs w:val="22"/>
          <w:lang w:val="pl-PL" w:eastAsia="en-US"/>
        </w:rPr>
        <w:t xml:space="preserve"> roku</w:t>
      </w:r>
      <w:r w:rsidR="00C83F21" w:rsidRPr="005703C1">
        <w:rPr>
          <w:rFonts w:asciiTheme="minorHAnsi" w:hAnsiTheme="minorHAnsi" w:cstheme="minorBidi"/>
          <w:sz w:val="22"/>
          <w:szCs w:val="22"/>
          <w:lang w:val="pl-PL" w:eastAsia="en-US"/>
        </w:rPr>
        <w:t xml:space="preserve">. </w:t>
      </w:r>
    </w:p>
    <w:p w14:paraId="68E32E3B" w14:textId="77777777" w:rsidR="00C83F21" w:rsidRPr="00C83F21" w:rsidRDefault="00C83F21" w:rsidP="00C83F21">
      <w:pPr>
        <w:suppressAutoHyphens/>
        <w:autoSpaceDN w:val="0"/>
        <w:ind w:left="284"/>
        <w:contextualSpacing/>
        <w:rPr>
          <w:rFonts w:asciiTheme="minorHAnsi" w:hAnsiTheme="minorHAnsi" w:cstheme="minorHAnsi"/>
          <w:bCs/>
          <w:sz w:val="22"/>
          <w:szCs w:val="22"/>
          <w:lang w:val="pl-PL" w:eastAsia="en-US"/>
        </w:rPr>
      </w:pPr>
    </w:p>
    <w:p w14:paraId="6E717548" w14:textId="03C97F29"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5. Czas Pracy Serwisowej (Zasady rozliczania).</w:t>
      </w:r>
    </w:p>
    <w:p w14:paraId="6908CB06" w14:textId="30094C3A" w:rsidR="004D4E72" w:rsidRPr="004D4E72" w:rsidRDefault="004D4E72" w:rsidP="004D4E72">
      <w:pPr>
        <w:numPr>
          <w:ilvl w:val="0"/>
          <w:numId w:val="19"/>
        </w:numPr>
        <w:suppressAutoHyphens/>
        <w:autoSpaceDN w:val="0"/>
        <w:spacing w:before="120" w:after="120" w:line="276" w:lineRule="auto"/>
        <w:contextualSpacing/>
        <w:jc w:val="both"/>
        <w:rPr>
          <w:rFonts w:asciiTheme="minorHAnsi" w:hAnsiTheme="minorHAnsi" w:cstheme="minorHAnsi"/>
          <w:sz w:val="22"/>
          <w:szCs w:val="22"/>
          <w:lang w:val="pl-PL" w:eastAsia="en-US"/>
        </w:rPr>
      </w:pPr>
      <w:r w:rsidRPr="004D4E72">
        <w:rPr>
          <w:rFonts w:asciiTheme="minorHAnsi" w:hAnsiTheme="minorHAnsi" w:cstheme="minorHAnsi"/>
          <w:sz w:val="22"/>
          <w:szCs w:val="22"/>
          <w:lang w:val="pl-PL" w:eastAsia="en-US"/>
        </w:rPr>
        <w:t>Jednostką bilingową Czasu Pracy Serwisowej jest kwadrans.</w:t>
      </w:r>
    </w:p>
    <w:p w14:paraId="116181F2" w14:textId="01EDC00C" w:rsidR="004D4E72" w:rsidRPr="004D4E72" w:rsidRDefault="004D4E72" w:rsidP="004D4E72">
      <w:pPr>
        <w:numPr>
          <w:ilvl w:val="0"/>
          <w:numId w:val="19"/>
        </w:numPr>
        <w:suppressAutoHyphens/>
        <w:autoSpaceDN w:val="0"/>
        <w:spacing w:before="120" w:after="120" w:line="276" w:lineRule="auto"/>
        <w:contextualSpacing/>
        <w:jc w:val="both"/>
        <w:rPr>
          <w:rFonts w:asciiTheme="minorHAnsi" w:hAnsiTheme="minorHAnsi" w:cstheme="minorHAnsi"/>
          <w:sz w:val="22"/>
          <w:szCs w:val="22"/>
          <w:lang w:val="pl-PL" w:eastAsia="en-US"/>
        </w:rPr>
      </w:pPr>
      <w:r w:rsidRPr="004D4E72">
        <w:rPr>
          <w:rFonts w:asciiTheme="minorHAnsi" w:hAnsiTheme="minorHAnsi" w:cstheme="minorHAnsi"/>
          <w:sz w:val="22"/>
          <w:szCs w:val="22"/>
          <w:lang w:val="pl-PL" w:eastAsia="en-US"/>
        </w:rPr>
        <w:t>Wykonawca przekazując Zgłoszenie do odbioru musi w nim podać Czas Pracy Serwisowej. Czas ten przed wliczeniem do Łącznego Czasu Pracy Serwisowej wymaga akceptacji Zamawiającego.</w:t>
      </w:r>
    </w:p>
    <w:p w14:paraId="460FD69B" w14:textId="13D9DC26" w:rsidR="004D4E72" w:rsidRPr="002D7A37" w:rsidRDefault="004D4E72" w:rsidP="002D7A37">
      <w:pPr>
        <w:numPr>
          <w:ilvl w:val="0"/>
          <w:numId w:val="19"/>
        </w:numPr>
        <w:suppressAutoHyphens/>
        <w:autoSpaceDN w:val="0"/>
        <w:spacing w:before="120" w:after="120" w:line="276" w:lineRule="auto"/>
        <w:contextualSpacing/>
        <w:jc w:val="both"/>
        <w:rPr>
          <w:rFonts w:asciiTheme="minorHAnsi" w:hAnsiTheme="minorHAnsi" w:cstheme="minorHAnsi"/>
          <w:sz w:val="22"/>
          <w:szCs w:val="22"/>
          <w:lang w:val="pl-PL" w:eastAsia="en-US"/>
        </w:rPr>
      </w:pPr>
      <w:r w:rsidRPr="004D4E72">
        <w:rPr>
          <w:rFonts w:asciiTheme="minorHAnsi" w:hAnsiTheme="minorHAnsi" w:cstheme="minorHAnsi"/>
          <w:sz w:val="22"/>
          <w:szCs w:val="22"/>
          <w:lang w:val="pl-PL" w:eastAsia="en-US"/>
        </w:rPr>
        <w:t>Zamawiający zobowiązuje się do uiszczenia wynagrodzenia</w:t>
      </w:r>
      <w:r w:rsidR="002D7A37">
        <w:rPr>
          <w:rFonts w:asciiTheme="minorHAnsi" w:hAnsiTheme="minorHAnsi" w:cstheme="minorHAnsi"/>
          <w:sz w:val="22"/>
          <w:szCs w:val="22"/>
          <w:lang w:val="pl-PL" w:eastAsia="en-US"/>
        </w:rPr>
        <w:t xml:space="preserve"> za </w:t>
      </w:r>
      <w:r w:rsidR="004B46C4" w:rsidRPr="002D7A37">
        <w:rPr>
          <w:rFonts w:asciiTheme="minorHAnsi" w:hAnsiTheme="minorHAnsi" w:cstheme="minorHAnsi"/>
          <w:color w:val="000000"/>
          <w:sz w:val="22"/>
          <w:szCs w:val="22"/>
          <w:lang w:val="pl-PL" w:eastAsia="en-US" w:bidi="en-US"/>
        </w:rPr>
        <w:t>Usług</w:t>
      </w:r>
      <w:r w:rsidR="002D7A37">
        <w:rPr>
          <w:rFonts w:asciiTheme="minorHAnsi" w:hAnsiTheme="minorHAnsi" w:cstheme="minorHAnsi"/>
          <w:color w:val="000000"/>
          <w:sz w:val="22"/>
          <w:szCs w:val="22"/>
          <w:lang w:val="pl-PL" w:eastAsia="en-US" w:bidi="en-US"/>
        </w:rPr>
        <w:t>i</w:t>
      </w:r>
      <w:r w:rsidR="004B46C4" w:rsidRPr="002D7A37">
        <w:rPr>
          <w:rFonts w:asciiTheme="minorHAnsi" w:hAnsiTheme="minorHAnsi" w:cstheme="minorHAnsi"/>
          <w:color w:val="000000"/>
          <w:sz w:val="22"/>
          <w:szCs w:val="22"/>
          <w:lang w:val="pl-PL" w:eastAsia="en-US" w:bidi="en-US"/>
        </w:rPr>
        <w:t xml:space="preserve"> Utrzymania Systemu </w:t>
      </w:r>
      <w:r w:rsidRPr="002D7A37">
        <w:rPr>
          <w:rFonts w:asciiTheme="minorHAnsi" w:hAnsiTheme="minorHAnsi" w:cstheme="minorHAnsi"/>
          <w:sz w:val="22"/>
          <w:szCs w:val="22"/>
          <w:lang w:val="pl-PL" w:eastAsia="en-US"/>
        </w:rPr>
        <w:t xml:space="preserve">na podstawie faktur wystawianych raz na kwartał. </w:t>
      </w:r>
    </w:p>
    <w:p w14:paraId="2DFE74F2" w14:textId="27DF4CDD" w:rsidR="00EE0EC6" w:rsidRPr="00902D8E" w:rsidRDefault="004D4E72" w:rsidP="00902D8E">
      <w:pPr>
        <w:numPr>
          <w:ilvl w:val="0"/>
          <w:numId w:val="19"/>
        </w:numPr>
        <w:tabs>
          <w:tab w:val="left" w:pos="426"/>
        </w:tabs>
        <w:spacing w:line="276" w:lineRule="auto"/>
        <w:ind w:right="89"/>
        <w:jc w:val="both"/>
        <w:rPr>
          <w:rFonts w:asciiTheme="minorHAnsi" w:hAnsiTheme="minorHAnsi" w:cstheme="minorHAnsi"/>
          <w:sz w:val="22"/>
          <w:szCs w:val="22"/>
          <w:lang w:val="pl-PL" w:eastAsia="en-US" w:bidi="en-US"/>
        </w:rPr>
      </w:pPr>
      <w:r w:rsidRPr="009B5371">
        <w:rPr>
          <w:rFonts w:asciiTheme="minorHAnsi" w:hAnsiTheme="minorHAnsi" w:cstheme="minorHAnsi"/>
          <w:sz w:val="22"/>
          <w:szCs w:val="22"/>
          <w:lang w:val="pl-PL" w:eastAsia="en-US" w:bidi="en-US"/>
        </w:rPr>
        <w:t>W toku realizacji zamówienia</w:t>
      </w:r>
      <w:r w:rsidR="00EE0EC6">
        <w:rPr>
          <w:rFonts w:asciiTheme="minorHAnsi" w:hAnsiTheme="minorHAnsi" w:cstheme="minorHAnsi"/>
          <w:sz w:val="22"/>
          <w:szCs w:val="22"/>
          <w:lang w:val="pl-PL" w:eastAsia="en-US" w:bidi="en-US"/>
        </w:rPr>
        <w:t xml:space="preserve">, </w:t>
      </w:r>
      <w:r w:rsidRPr="009B5371">
        <w:rPr>
          <w:rFonts w:asciiTheme="minorHAnsi" w:hAnsiTheme="minorHAnsi" w:cstheme="minorHAnsi"/>
          <w:sz w:val="22"/>
          <w:szCs w:val="22"/>
          <w:lang w:val="pl-PL" w:eastAsia="en-US" w:bidi="en-US"/>
        </w:rPr>
        <w:t>Zamawiający zastrzega sobie prawo do zwiększenia ilości  świadczonych usług  poza limit</w:t>
      </w:r>
      <w:r w:rsidR="00902D8E">
        <w:rPr>
          <w:rFonts w:asciiTheme="minorHAnsi" w:hAnsiTheme="minorHAnsi" w:cstheme="minorHAnsi"/>
          <w:sz w:val="22"/>
          <w:szCs w:val="22"/>
          <w:lang w:val="pl-PL" w:eastAsia="en-US" w:bidi="en-US"/>
        </w:rPr>
        <w:t xml:space="preserve"> </w:t>
      </w:r>
      <w:r w:rsidRPr="00902D8E">
        <w:rPr>
          <w:rFonts w:asciiTheme="minorHAnsi" w:hAnsiTheme="minorHAnsi" w:cstheme="minorHAnsi"/>
          <w:color w:val="000000"/>
          <w:sz w:val="22"/>
          <w:szCs w:val="22"/>
          <w:lang w:val="pl-PL" w:eastAsia="en-US" w:bidi="en-US"/>
        </w:rPr>
        <w:t xml:space="preserve">600 godzin </w:t>
      </w:r>
      <w:r w:rsidR="004B46C4" w:rsidRPr="00902D8E">
        <w:rPr>
          <w:rFonts w:asciiTheme="minorHAnsi" w:hAnsiTheme="minorHAnsi" w:cstheme="minorHAnsi"/>
          <w:color w:val="000000"/>
          <w:sz w:val="22"/>
          <w:szCs w:val="22"/>
          <w:lang w:val="pl-PL" w:eastAsia="en-US" w:bidi="en-US"/>
        </w:rPr>
        <w:t xml:space="preserve">Usług Utrzymania Systemu </w:t>
      </w:r>
      <w:r w:rsidRPr="00902D8E">
        <w:rPr>
          <w:rFonts w:asciiTheme="minorHAnsi" w:hAnsiTheme="minorHAnsi" w:cstheme="minorHAnsi"/>
          <w:color w:val="000000"/>
          <w:sz w:val="22"/>
          <w:szCs w:val="22"/>
          <w:lang w:val="pl-PL" w:eastAsia="en-US" w:bidi="en-US"/>
        </w:rPr>
        <w:t xml:space="preserve">w ramach skorzystania z prawa opcji w wysokości 50% </w:t>
      </w:r>
      <w:r w:rsidR="002D7A37" w:rsidRPr="00902D8E">
        <w:rPr>
          <w:rFonts w:asciiTheme="minorHAnsi" w:hAnsiTheme="minorHAnsi" w:cstheme="minorHAnsi"/>
          <w:color w:val="000000"/>
          <w:sz w:val="22"/>
          <w:szCs w:val="22"/>
          <w:lang w:val="pl-PL" w:eastAsia="en-US" w:bidi="en-US"/>
        </w:rPr>
        <w:t xml:space="preserve">liczby godzin </w:t>
      </w:r>
      <w:r w:rsidRPr="00902D8E">
        <w:rPr>
          <w:rFonts w:asciiTheme="minorHAnsi" w:hAnsiTheme="minorHAnsi" w:cstheme="minorHAnsi"/>
          <w:color w:val="000000"/>
          <w:sz w:val="22"/>
          <w:szCs w:val="22"/>
          <w:lang w:val="pl-PL" w:eastAsia="en-US" w:bidi="en-US"/>
        </w:rPr>
        <w:t>zamówienia podstawowego.</w:t>
      </w:r>
      <w:r w:rsidR="009B5371" w:rsidRPr="00902D8E">
        <w:rPr>
          <w:rFonts w:asciiTheme="minorHAnsi" w:hAnsiTheme="minorHAnsi" w:cstheme="minorHAnsi"/>
          <w:color w:val="000000"/>
          <w:sz w:val="22"/>
          <w:szCs w:val="22"/>
          <w:lang w:val="pl-PL" w:eastAsia="en-US" w:bidi="en-US"/>
        </w:rPr>
        <w:t xml:space="preserve"> </w:t>
      </w:r>
      <w:r w:rsidRPr="00902D8E">
        <w:rPr>
          <w:rFonts w:asciiTheme="minorHAnsi" w:hAnsiTheme="minorHAnsi" w:cstheme="minorHAnsi"/>
          <w:color w:val="000000"/>
          <w:sz w:val="22"/>
          <w:szCs w:val="22"/>
          <w:lang w:val="pl-PL" w:eastAsia="en-US" w:bidi="en-US"/>
        </w:rPr>
        <w:t>Warunkiem uruchomienia prawa opcji jest pisemn</w:t>
      </w:r>
      <w:r w:rsidR="00902D8E">
        <w:rPr>
          <w:rFonts w:asciiTheme="minorHAnsi" w:hAnsiTheme="minorHAnsi" w:cstheme="minorHAnsi"/>
          <w:color w:val="000000"/>
          <w:sz w:val="22"/>
          <w:szCs w:val="22"/>
          <w:lang w:val="pl-PL" w:eastAsia="en-US" w:bidi="en-US"/>
        </w:rPr>
        <w:t>y</w:t>
      </w:r>
      <w:r w:rsidRPr="00902D8E">
        <w:rPr>
          <w:rFonts w:asciiTheme="minorHAnsi" w:hAnsiTheme="minorHAnsi" w:cstheme="minorHAnsi"/>
          <w:color w:val="000000"/>
          <w:sz w:val="22"/>
          <w:szCs w:val="22"/>
          <w:lang w:val="pl-PL" w:eastAsia="en-US" w:bidi="en-US"/>
        </w:rPr>
        <w:t xml:space="preserve"> wniosek Zamawiającego </w:t>
      </w:r>
      <w:r w:rsidR="00902D8E">
        <w:rPr>
          <w:rFonts w:asciiTheme="minorHAnsi" w:hAnsiTheme="minorHAnsi" w:cstheme="minorHAnsi"/>
          <w:color w:val="000000"/>
          <w:sz w:val="22"/>
          <w:szCs w:val="22"/>
          <w:lang w:val="pl-PL" w:eastAsia="en-US" w:bidi="en-US"/>
        </w:rPr>
        <w:t>o zamiarze</w:t>
      </w:r>
      <w:r w:rsidRPr="00902D8E">
        <w:rPr>
          <w:rFonts w:asciiTheme="minorHAnsi" w:hAnsiTheme="minorHAnsi" w:cstheme="minorHAnsi"/>
          <w:color w:val="000000"/>
          <w:sz w:val="22"/>
          <w:szCs w:val="22"/>
          <w:lang w:val="pl-PL" w:eastAsia="en-US" w:bidi="en-US"/>
        </w:rPr>
        <w:t xml:space="preserve"> skorzystania z prawa opcji, a w ślad za tym – </w:t>
      </w:r>
      <w:r w:rsidRPr="00902D8E">
        <w:rPr>
          <w:rFonts w:asciiTheme="minorHAnsi" w:hAnsiTheme="minorHAnsi" w:cstheme="minorHAnsi"/>
          <w:color w:val="000000"/>
          <w:sz w:val="22"/>
          <w:szCs w:val="22"/>
          <w:lang w:val="pl-PL" w:eastAsia="en-US" w:bidi="en-US"/>
        </w:rPr>
        <w:lastRenderedPageBreak/>
        <w:t>złożenie odpowiedniego zamówienia</w:t>
      </w:r>
      <w:r w:rsidR="00902D8E">
        <w:rPr>
          <w:rFonts w:asciiTheme="minorHAnsi" w:hAnsiTheme="minorHAnsi" w:cstheme="minorHAnsi"/>
          <w:color w:val="000000"/>
          <w:sz w:val="22"/>
          <w:szCs w:val="22"/>
          <w:lang w:val="pl-PL" w:eastAsia="en-US" w:bidi="en-US"/>
        </w:rPr>
        <w:t>.</w:t>
      </w:r>
      <w:r w:rsidRPr="00902D8E">
        <w:rPr>
          <w:rFonts w:asciiTheme="minorHAnsi" w:hAnsiTheme="minorHAnsi" w:cstheme="minorHAnsi"/>
          <w:color w:val="000000"/>
          <w:sz w:val="22"/>
          <w:szCs w:val="22"/>
          <w:lang w:val="pl-PL" w:eastAsia="en-US" w:bidi="en-US"/>
        </w:rPr>
        <w:t xml:space="preserve"> </w:t>
      </w:r>
      <w:r w:rsidR="00EE0EC6" w:rsidRPr="00902D8E">
        <w:rPr>
          <w:rFonts w:asciiTheme="minorHAnsi" w:hAnsiTheme="minorHAnsi" w:cstheme="minorHAnsi"/>
          <w:color w:val="000000"/>
          <w:sz w:val="22"/>
          <w:szCs w:val="22"/>
          <w:lang w:val="pl-PL" w:eastAsia="en-US" w:bidi="en-US"/>
        </w:rPr>
        <w:t>Zamawiający wskazuje, że skorzysta z prawa opcji, jeżeli zaistnieje zasadność nabycia świadczeń objętych zakresem opcjonalnym.</w:t>
      </w:r>
    </w:p>
    <w:p w14:paraId="5A9778A8" w14:textId="42AFBC99" w:rsidR="004D4E72" w:rsidRPr="002D7A37" w:rsidRDefault="004D4E72" w:rsidP="002D7A37">
      <w:pPr>
        <w:numPr>
          <w:ilvl w:val="0"/>
          <w:numId w:val="19"/>
        </w:numPr>
        <w:suppressAutoHyphens/>
        <w:autoSpaceDN w:val="0"/>
        <w:spacing w:before="120" w:after="120" w:line="276" w:lineRule="auto"/>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Za każdą godzinę wykraczającą poza limit</w:t>
      </w:r>
      <w:r w:rsidR="002D7A37">
        <w:rPr>
          <w:rFonts w:asciiTheme="minorHAnsi" w:hAnsiTheme="minorHAnsi" w:cstheme="minorBidi"/>
          <w:sz w:val="22"/>
          <w:szCs w:val="22"/>
          <w:lang w:val="pl-PL" w:eastAsia="en-US"/>
        </w:rPr>
        <w:t xml:space="preserve"> </w:t>
      </w:r>
      <w:r w:rsidRPr="002D7A37">
        <w:rPr>
          <w:rFonts w:asciiTheme="minorHAnsi" w:hAnsiTheme="minorHAnsi" w:cstheme="minorBidi"/>
          <w:sz w:val="22"/>
          <w:szCs w:val="22"/>
          <w:lang w:val="pl-PL" w:eastAsia="en-US"/>
        </w:rPr>
        <w:t xml:space="preserve">600 godzin Zamawiający będzie rozliczał się z Wykonawcą wg zaproponowanej przez Wykonawcę stawki za 1 godzinę Pracy Serwisowej </w:t>
      </w:r>
      <w:r w:rsidR="004B46C4" w:rsidRPr="002D7A37">
        <w:rPr>
          <w:rFonts w:asciiTheme="minorHAnsi" w:hAnsiTheme="minorHAnsi" w:cstheme="minorBidi"/>
          <w:sz w:val="22"/>
          <w:szCs w:val="22"/>
          <w:lang w:val="pl-PL" w:eastAsia="en-US"/>
        </w:rPr>
        <w:t xml:space="preserve">(za Usługi Utrzymania Systemu) </w:t>
      </w:r>
      <w:r w:rsidRPr="002D7A37">
        <w:rPr>
          <w:rFonts w:asciiTheme="minorHAnsi" w:hAnsiTheme="minorHAnsi" w:cstheme="minorBidi"/>
          <w:sz w:val="22"/>
          <w:szCs w:val="22"/>
          <w:lang w:val="pl-PL" w:eastAsia="en-US"/>
        </w:rPr>
        <w:t>– zgodnie z ofertą.</w:t>
      </w:r>
    </w:p>
    <w:p w14:paraId="41C32884" w14:textId="39E3A288" w:rsidR="00C83F21" w:rsidRPr="00C83F21" w:rsidRDefault="00C83F21" w:rsidP="004D3A32">
      <w:pPr>
        <w:suppressAutoHyphens/>
        <w:autoSpaceDN w:val="0"/>
        <w:spacing w:before="120" w:after="120"/>
        <w:ind w:left="360"/>
        <w:contextualSpacing/>
        <w:jc w:val="both"/>
        <w:rPr>
          <w:rFonts w:asciiTheme="minorHAnsi" w:hAnsiTheme="minorHAnsi" w:cstheme="minorHAnsi"/>
          <w:sz w:val="22"/>
          <w:szCs w:val="22"/>
          <w:highlight w:val="yellow"/>
          <w:lang w:val="pl-PL" w:eastAsia="en-US"/>
        </w:rPr>
      </w:pPr>
    </w:p>
    <w:p w14:paraId="0EC0A5F7" w14:textId="5D19A97F" w:rsid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6. Wynagrodzenie.</w:t>
      </w:r>
    </w:p>
    <w:p w14:paraId="15F5F065" w14:textId="471D89CE" w:rsidR="00375310" w:rsidRPr="001D2233" w:rsidRDefault="00375310" w:rsidP="00375310">
      <w:pPr>
        <w:pStyle w:val="Akapitzlist1"/>
        <w:numPr>
          <w:ilvl w:val="0"/>
          <w:numId w:val="25"/>
        </w:numPr>
        <w:suppressAutoHyphens/>
        <w:autoSpaceDE/>
        <w:adjustRightInd/>
        <w:spacing w:line="276" w:lineRule="auto"/>
        <w:jc w:val="both"/>
        <w:rPr>
          <w:rFonts w:asciiTheme="minorHAnsi" w:hAnsiTheme="minorHAnsi" w:cstheme="minorHAnsi"/>
          <w:b w:val="0"/>
          <w:sz w:val="22"/>
          <w:szCs w:val="22"/>
        </w:rPr>
      </w:pPr>
      <w:r w:rsidRPr="001D2233">
        <w:rPr>
          <w:rFonts w:asciiTheme="minorHAnsi" w:hAnsiTheme="minorHAnsi" w:cstheme="minorHAnsi"/>
          <w:b w:val="0"/>
          <w:sz w:val="22"/>
          <w:szCs w:val="22"/>
        </w:rPr>
        <w:t xml:space="preserve">Za usługi określone w § </w:t>
      </w:r>
      <w:r w:rsidR="002D7A37">
        <w:rPr>
          <w:rFonts w:asciiTheme="minorHAnsi" w:hAnsiTheme="minorHAnsi" w:cstheme="minorHAnsi"/>
          <w:b w:val="0"/>
          <w:sz w:val="22"/>
          <w:szCs w:val="22"/>
        </w:rPr>
        <w:t xml:space="preserve">2 </w:t>
      </w:r>
      <w:r w:rsidRPr="001D2233">
        <w:rPr>
          <w:rFonts w:asciiTheme="minorHAnsi" w:hAnsiTheme="minorHAnsi" w:cstheme="minorHAnsi"/>
          <w:b w:val="0"/>
          <w:sz w:val="22"/>
          <w:szCs w:val="22"/>
        </w:rPr>
        <w:t xml:space="preserve">pkt </w:t>
      </w:r>
      <w:r w:rsidR="002D7A37">
        <w:rPr>
          <w:rFonts w:asciiTheme="minorHAnsi" w:hAnsiTheme="minorHAnsi" w:cstheme="minorHAnsi"/>
          <w:b w:val="0"/>
          <w:sz w:val="22"/>
          <w:szCs w:val="22"/>
        </w:rPr>
        <w:t>1</w:t>
      </w:r>
      <w:r w:rsidRPr="001D2233">
        <w:rPr>
          <w:rFonts w:asciiTheme="minorHAnsi" w:hAnsiTheme="minorHAnsi" w:cstheme="minorHAnsi"/>
          <w:b w:val="0"/>
          <w:sz w:val="22"/>
          <w:szCs w:val="22"/>
        </w:rPr>
        <w:t xml:space="preserve"> Zamawiający zapłaci Wykonawcy </w:t>
      </w:r>
      <w:r w:rsidR="006006AA">
        <w:rPr>
          <w:rFonts w:asciiTheme="minorHAnsi" w:hAnsiTheme="minorHAnsi" w:cstheme="minorHAnsi"/>
          <w:b w:val="0"/>
          <w:sz w:val="22"/>
          <w:szCs w:val="22"/>
        </w:rPr>
        <w:t xml:space="preserve"> </w:t>
      </w:r>
      <w:r w:rsidRPr="001D2233">
        <w:rPr>
          <w:rFonts w:asciiTheme="minorHAnsi" w:hAnsiTheme="minorHAnsi" w:cstheme="minorHAnsi"/>
          <w:b w:val="0"/>
          <w:sz w:val="22"/>
          <w:szCs w:val="22"/>
        </w:rPr>
        <w:t xml:space="preserve">wynagrodzenie w wysokości ……………….. zł netto + </w:t>
      </w:r>
      <w:r w:rsidR="00902D8E">
        <w:rPr>
          <w:rFonts w:asciiTheme="minorHAnsi" w:hAnsiTheme="minorHAnsi" w:cstheme="minorHAnsi"/>
          <w:b w:val="0"/>
          <w:sz w:val="22"/>
          <w:szCs w:val="22"/>
        </w:rPr>
        <w:t xml:space="preserve">obowiązujący </w:t>
      </w:r>
      <w:r w:rsidRPr="001D2233">
        <w:rPr>
          <w:rFonts w:asciiTheme="minorHAnsi" w:hAnsiTheme="minorHAnsi" w:cstheme="minorHAnsi"/>
          <w:b w:val="0"/>
          <w:sz w:val="22"/>
          <w:szCs w:val="22"/>
        </w:rPr>
        <w:t>podatek VAT, tj. …………….. zł brutto.</w:t>
      </w:r>
    </w:p>
    <w:p w14:paraId="5B365678" w14:textId="137C84DE" w:rsidR="00375310" w:rsidRDefault="006006AA" w:rsidP="00375310">
      <w:pPr>
        <w:pStyle w:val="Akapitzlist1"/>
        <w:numPr>
          <w:ilvl w:val="0"/>
          <w:numId w:val="25"/>
        </w:numPr>
        <w:suppressAutoHyphens/>
        <w:autoSpaceDE/>
        <w:adjustRightInd/>
        <w:spacing w:line="276" w:lineRule="auto"/>
        <w:jc w:val="both"/>
        <w:rPr>
          <w:rFonts w:asciiTheme="minorHAnsi" w:hAnsiTheme="minorHAnsi" w:cstheme="minorHAnsi"/>
          <w:b w:val="0"/>
          <w:sz w:val="22"/>
          <w:szCs w:val="22"/>
        </w:rPr>
      </w:pPr>
      <w:r>
        <w:rPr>
          <w:rFonts w:asciiTheme="minorHAnsi" w:hAnsiTheme="minorHAnsi" w:cstheme="minorHAnsi"/>
          <w:b w:val="0"/>
          <w:sz w:val="22"/>
          <w:szCs w:val="22"/>
        </w:rPr>
        <w:t>Dodatkowe w</w:t>
      </w:r>
      <w:r w:rsidR="00375310" w:rsidRPr="001D2233">
        <w:rPr>
          <w:rFonts w:asciiTheme="minorHAnsi" w:hAnsiTheme="minorHAnsi" w:cstheme="minorHAnsi"/>
          <w:b w:val="0"/>
          <w:sz w:val="22"/>
          <w:szCs w:val="22"/>
        </w:rPr>
        <w:t xml:space="preserve">ynagrodzenie za </w:t>
      </w:r>
      <w:r w:rsidR="00902D8E">
        <w:rPr>
          <w:rFonts w:asciiTheme="minorHAnsi" w:hAnsiTheme="minorHAnsi" w:cstheme="minorHAnsi"/>
          <w:b w:val="0"/>
          <w:sz w:val="22"/>
          <w:szCs w:val="22"/>
        </w:rPr>
        <w:t xml:space="preserve">1 </w:t>
      </w:r>
      <w:r w:rsidR="00375310" w:rsidRPr="001D2233">
        <w:rPr>
          <w:rFonts w:asciiTheme="minorHAnsi" w:hAnsiTheme="minorHAnsi" w:cstheme="minorHAnsi"/>
          <w:b w:val="0"/>
          <w:sz w:val="22"/>
          <w:szCs w:val="22"/>
        </w:rPr>
        <w:t xml:space="preserve">godzinę Pracy Serwisowej </w:t>
      </w:r>
      <w:r w:rsidR="00902D8E">
        <w:rPr>
          <w:rFonts w:asciiTheme="minorHAnsi" w:hAnsiTheme="minorHAnsi" w:cstheme="minorHAnsi"/>
          <w:b w:val="0"/>
          <w:bCs/>
          <w:color w:val="000000"/>
          <w:sz w:val="22"/>
          <w:szCs w:val="22"/>
          <w:lang w:bidi="en-US"/>
        </w:rPr>
        <w:t>w</w:t>
      </w:r>
      <w:r>
        <w:rPr>
          <w:rFonts w:asciiTheme="minorHAnsi" w:hAnsiTheme="minorHAnsi" w:cstheme="minorHAnsi"/>
          <w:b w:val="0"/>
          <w:bCs/>
          <w:color w:val="000000"/>
          <w:sz w:val="22"/>
          <w:szCs w:val="22"/>
          <w:lang w:bidi="en-US"/>
        </w:rPr>
        <w:t xml:space="preserve"> przypadku skorzy</w:t>
      </w:r>
      <w:r w:rsidR="00C82074">
        <w:rPr>
          <w:rFonts w:asciiTheme="minorHAnsi" w:hAnsiTheme="minorHAnsi" w:cstheme="minorHAnsi"/>
          <w:b w:val="0"/>
          <w:bCs/>
          <w:color w:val="000000"/>
          <w:sz w:val="22"/>
          <w:szCs w:val="22"/>
          <w:lang w:bidi="en-US"/>
        </w:rPr>
        <w:t>st</w:t>
      </w:r>
      <w:r>
        <w:rPr>
          <w:rFonts w:asciiTheme="minorHAnsi" w:hAnsiTheme="minorHAnsi" w:cstheme="minorHAnsi"/>
          <w:b w:val="0"/>
          <w:bCs/>
          <w:color w:val="000000"/>
          <w:sz w:val="22"/>
          <w:szCs w:val="22"/>
          <w:lang w:bidi="en-US"/>
        </w:rPr>
        <w:t>ania przez Zamawiającego z</w:t>
      </w:r>
      <w:r w:rsidR="00902D8E">
        <w:rPr>
          <w:rFonts w:asciiTheme="minorHAnsi" w:hAnsiTheme="minorHAnsi" w:cstheme="minorHAnsi"/>
          <w:b w:val="0"/>
          <w:bCs/>
          <w:color w:val="000000"/>
          <w:sz w:val="22"/>
          <w:szCs w:val="22"/>
          <w:lang w:bidi="en-US"/>
        </w:rPr>
        <w:t xml:space="preserve"> prawa opcji Zamawiający zapłaci</w:t>
      </w:r>
      <w:r w:rsidR="00375310" w:rsidRPr="001D2233">
        <w:rPr>
          <w:rFonts w:asciiTheme="minorHAnsi" w:hAnsiTheme="minorHAnsi" w:cstheme="minorHAnsi"/>
          <w:b w:val="0"/>
          <w:sz w:val="22"/>
          <w:szCs w:val="22"/>
        </w:rPr>
        <w:t xml:space="preserve">………….. zł netto +  </w:t>
      </w:r>
      <w:r w:rsidR="00902D8E">
        <w:rPr>
          <w:rFonts w:asciiTheme="minorHAnsi" w:hAnsiTheme="minorHAnsi" w:cstheme="minorHAnsi"/>
          <w:b w:val="0"/>
          <w:sz w:val="22"/>
          <w:szCs w:val="22"/>
        </w:rPr>
        <w:t xml:space="preserve">obowiązujący </w:t>
      </w:r>
      <w:r w:rsidR="00375310" w:rsidRPr="001D2233">
        <w:rPr>
          <w:rFonts w:asciiTheme="minorHAnsi" w:hAnsiTheme="minorHAnsi" w:cstheme="minorHAnsi"/>
          <w:b w:val="0"/>
          <w:sz w:val="22"/>
          <w:szCs w:val="22"/>
        </w:rPr>
        <w:t>podatek VAT, tj. …………… zł brutto.</w:t>
      </w:r>
    </w:p>
    <w:p w14:paraId="03518C54" w14:textId="1DA79478" w:rsidR="00375310" w:rsidRDefault="00375310" w:rsidP="005703C1">
      <w:pPr>
        <w:pStyle w:val="Akapitzlist1"/>
        <w:numPr>
          <w:ilvl w:val="0"/>
          <w:numId w:val="25"/>
        </w:numPr>
        <w:spacing w:line="276" w:lineRule="auto"/>
        <w:jc w:val="both"/>
        <w:rPr>
          <w:rFonts w:asciiTheme="minorHAnsi" w:eastAsiaTheme="minorEastAsia" w:hAnsiTheme="minorHAnsi" w:cstheme="minorBidi"/>
          <w:bCs/>
        </w:rPr>
      </w:pPr>
      <w:r w:rsidRPr="005703C1">
        <w:rPr>
          <w:rFonts w:asciiTheme="minorHAnsi" w:hAnsiTheme="minorHAnsi" w:cstheme="minorBidi"/>
          <w:b w:val="0"/>
          <w:sz w:val="22"/>
          <w:szCs w:val="22"/>
        </w:rPr>
        <w:t>Wynagrodzenie</w:t>
      </w:r>
      <w:r w:rsidR="006006AA">
        <w:rPr>
          <w:rFonts w:asciiTheme="minorHAnsi" w:hAnsiTheme="minorHAnsi" w:cstheme="minorBidi"/>
          <w:b w:val="0"/>
          <w:sz w:val="22"/>
          <w:szCs w:val="22"/>
        </w:rPr>
        <w:t>, o którym mowa w ust. 1</w:t>
      </w:r>
      <w:r w:rsidRPr="00AF39BD">
        <w:rPr>
          <w:rFonts w:asciiTheme="minorHAnsi" w:hAnsiTheme="minorHAnsi" w:cstheme="minorBidi"/>
          <w:sz w:val="22"/>
          <w:szCs w:val="22"/>
          <w:lang w:bidi="en-US"/>
        </w:rPr>
        <w:t xml:space="preserve"> </w:t>
      </w:r>
      <w:r w:rsidRPr="005703C1">
        <w:rPr>
          <w:rFonts w:asciiTheme="minorHAnsi" w:hAnsiTheme="minorHAnsi" w:cstheme="minorBidi"/>
          <w:b w:val="0"/>
          <w:sz w:val="22"/>
          <w:szCs w:val="22"/>
        </w:rPr>
        <w:t xml:space="preserve">płatne będzie </w:t>
      </w:r>
      <w:r w:rsidR="006006AA">
        <w:rPr>
          <w:rFonts w:asciiTheme="minorHAnsi" w:hAnsiTheme="minorHAnsi" w:cstheme="minorBidi"/>
          <w:b w:val="0"/>
          <w:sz w:val="22"/>
          <w:szCs w:val="22"/>
        </w:rPr>
        <w:t>w</w:t>
      </w:r>
      <w:r w:rsidR="006006AA" w:rsidRPr="005703C1">
        <w:rPr>
          <w:rFonts w:asciiTheme="minorHAnsi" w:hAnsiTheme="minorHAnsi" w:cstheme="minorBidi"/>
          <w:b w:val="0"/>
          <w:sz w:val="22"/>
          <w:szCs w:val="22"/>
        </w:rPr>
        <w:t xml:space="preserve"> </w:t>
      </w:r>
      <w:r w:rsidRPr="005703C1">
        <w:rPr>
          <w:rFonts w:asciiTheme="minorHAnsi" w:hAnsiTheme="minorHAnsi" w:cstheme="minorBidi"/>
          <w:b w:val="0"/>
          <w:sz w:val="22"/>
          <w:szCs w:val="22"/>
        </w:rPr>
        <w:t>3 miesięczne okres</w:t>
      </w:r>
      <w:r w:rsidR="006006AA">
        <w:rPr>
          <w:rFonts w:asciiTheme="minorHAnsi" w:hAnsiTheme="minorHAnsi" w:cstheme="minorBidi"/>
          <w:b w:val="0"/>
          <w:sz w:val="22"/>
          <w:szCs w:val="22"/>
        </w:rPr>
        <w:t>ach</w:t>
      </w:r>
      <w:r w:rsidRPr="005703C1">
        <w:rPr>
          <w:rFonts w:asciiTheme="minorHAnsi" w:hAnsiTheme="minorHAnsi" w:cstheme="minorBidi"/>
          <w:b w:val="0"/>
          <w:sz w:val="22"/>
          <w:szCs w:val="22"/>
        </w:rPr>
        <w:t xml:space="preserve"> rozliczeniow</w:t>
      </w:r>
      <w:r w:rsidR="006006AA">
        <w:rPr>
          <w:rFonts w:asciiTheme="minorHAnsi" w:hAnsiTheme="minorHAnsi" w:cstheme="minorBidi"/>
          <w:b w:val="0"/>
          <w:sz w:val="22"/>
          <w:szCs w:val="22"/>
        </w:rPr>
        <w:t>ych</w:t>
      </w:r>
      <w:r w:rsidRPr="005703C1">
        <w:rPr>
          <w:rFonts w:asciiTheme="minorHAnsi" w:hAnsiTheme="minorHAnsi" w:cstheme="minorBidi"/>
          <w:b w:val="0"/>
          <w:sz w:val="22"/>
          <w:szCs w:val="22"/>
        </w:rPr>
        <w:t>, na podstawie wystawionej faktury, z terminem płatności 14 dni.</w:t>
      </w:r>
    </w:p>
    <w:p w14:paraId="1E7B5337" w14:textId="7BFB6E86" w:rsidR="00EF58BB" w:rsidRPr="004D3A32" w:rsidRDefault="00C83F21" w:rsidP="005703C1">
      <w:pPr>
        <w:numPr>
          <w:ilvl w:val="0"/>
          <w:numId w:val="25"/>
        </w:numPr>
        <w:suppressAutoHyphens/>
        <w:spacing w:line="276" w:lineRule="auto"/>
        <w:jc w:val="both"/>
        <w:rPr>
          <w:rFonts w:asciiTheme="minorHAnsi" w:hAnsiTheme="minorHAnsi" w:cstheme="minorBidi"/>
          <w:sz w:val="22"/>
          <w:szCs w:val="22"/>
          <w:lang w:val="pl-PL" w:eastAsia="en-US" w:bidi="en-US"/>
        </w:rPr>
      </w:pPr>
      <w:r w:rsidRPr="005703C1">
        <w:rPr>
          <w:rFonts w:asciiTheme="minorHAnsi" w:hAnsiTheme="minorHAnsi" w:cstheme="minorBidi"/>
          <w:sz w:val="22"/>
          <w:szCs w:val="22"/>
          <w:lang w:val="pl-PL" w:eastAsia="en-US" w:bidi="en-US"/>
        </w:rPr>
        <w:t>Dniem zapłaty jest dzień obciążenia rachunku Zamawiającego.</w:t>
      </w:r>
    </w:p>
    <w:p w14:paraId="2BC25FE7" w14:textId="233D742A" w:rsidR="00186186" w:rsidRPr="004D3A32" w:rsidRDefault="00186186" w:rsidP="005703C1">
      <w:pPr>
        <w:numPr>
          <w:ilvl w:val="0"/>
          <w:numId w:val="25"/>
        </w:numPr>
        <w:suppressAutoHyphens/>
        <w:autoSpaceDN w:val="0"/>
        <w:spacing w:line="276" w:lineRule="auto"/>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Zamawiający wyraża zgodę na otrzymanie elektronicznej faktury w formacie PDF (</w:t>
      </w:r>
      <w:proofErr w:type="spellStart"/>
      <w:r w:rsidRPr="005703C1">
        <w:rPr>
          <w:rFonts w:asciiTheme="minorHAnsi" w:hAnsiTheme="minorHAnsi" w:cstheme="minorBidi"/>
          <w:sz w:val="22"/>
          <w:szCs w:val="22"/>
          <w:lang w:val="pl-PL" w:eastAsia="en-US"/>
        </w:rPr>
        <w:t>Portable</w:t>
      </w:r>
      <w:proofErr w:type="spellEnd"/>
      <w:r w:rsidRPr="005703C1">
        <w:rPr>
          <w:rFonts w:asciiTheme="minorHAnsi" w:hAnsiTheme="minorHAnsi" w:cstheme="minorBidi"/>
          <w:sz w:val="22"/>
          <w:szCs w:val="22"/>
          <w:lang w:val="pl-PL" w:eastAsia="en-US"/>
        </w:rPr>
        <w:t xml:space="preserve"> </w:t>
      </w:r>
      <w:proofErr w:type="spellStart"/>
      <w:r w:rsidRPr="005703C1">
        <w:rPr>
          <w:rFonts w:asciiTheme="minorHAnsi" w:hAnsiTheme="minorHAnsi" w:cstheme="minorBidi"/>
          <w:sz w:val="22"/>
          <w:szCs w:val="22"/>
          <w:lang w:val="pl-PL" w:eastAsia="en-US"/>
        </w:rPr>
        <w:t>Document</w:t>
      </w:r>
      <w:proofErr w:type="spellEnd"/>
      <w:r w:rsidRPr="005703C1">
        <w:rPr>
          <w:rFonts w:asciiTheme="minorHAnsi" w:hAnsiTheme="minorHAnsi" w:cstheme="minorBidi"/>
          <w:sz w:val="22"/>
          <w:szCs w:val="22"/>
          <w:lang w:val="pl-PL" w:eastAsia="en-US"/>
        </w:rPr>
        <w:t xml:space="preserve"> Format) oraz doręczenie jej na adres poczty elektronicznej Zamawiającego: faktury@</w:t>
      </w:r>
      <w:r w:rsidR="00BC6ED1" w:rsidRPr="005703C1">
        <w:rPr>
          <w:rFonts w:asciiTheme="minorHAnsi" w:hAnsiTheme="minorHAnsi" w:cstheme="minorBidi"/>
          <w:sz w:val="22"/>
          <w:szCs w:val="22"/>
          <w:lang w:val="pl-PL" w:eastAsia="en-US"/>
        </w:rPr>
        <w:t>pit</w:t>
      </w:r>
      <w:r w:rsidRPr="005703C1">
        <w:rPr>
          <w:rFonts w:asciiTheme="minorHAnsi" w:hAnsiTheme="minorHAnsi" w:cstheme="minorBidi"/>
          <w:sz w:val="22"/>
          <w:szCs w:val="22"/>
          <w:lang w:val="pl-PL" w:eastAsia="en-US"/>
        </w:rPr>
        <w:t>.lukasiewicz.gov.pl.</w:t>
      </w:r>
    </w:p>
    <w:p w14:paraId="5AE5DA63" w14:textId="484BB256" w:rsidR="00186186" w:rsidRPr="004D3A32" w:rsidRDefault="00186186" w:rsidP="005703C1">
      <w:pPr>
        <w:numPr>
          <w:ilvl w:val="0"/>
          <w:numId w:val="25"/>
        </w:numPr>
        <w:suppressAutoHyphens/>
        <w:autoSpaceDN w:val="0"/>
        <w:spacing w:line="276" w:lineRule="auto"/>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Wykonawca przesyła faktury w formie elektronicznej na wyżej wskazany adres mailowy, gwarantując autentyczność ich pochodzenia oraz integralność ich treści zgodnie z</w:t>
      </w:r>
      <w:r w:rsidR="00B8064C" w:rsidRPr="005703C1">
        <w:rPr>
          <w:rFonts w:asciiTheme="minorHAnsi" w:hAnsiTheme="minorHAnsi" w:cstheme="minorBidi"/>
          <w:sz w:val="22"/>
          <w:szCs w:val="22"/>
          <w:lang w:val="pl-PL" w:eastAsia="en-US"/>
        </w:rPr>
        <w:t> </w:t>
      </w:r>
      <w:r w:rsidRPr="005703C1">
        <w:rPr>
          <w:rFonts w:asciiTheme="minorHAnsi" w:hAnsiTheme="minorHAnsi" w:cstheme="minorBidi"/>
          <w:sz w:val="22"/>
          <w:szCs w:val="22"/>
          <w:lang w:val="pl-PL" w:eastAsia="en-US"/>
        </w:rPr>
        <w:t>obowiązującymi przepisami prawa.</w:t>
      </w:r>
    </w:p>
    <w:p w14:paraId="4872F86D" w14:textId="70AD27DF" w:rsidR="00186186" w:rsidRPr="004D3A32" w:rsidRDefault="00186186" w:rsidP="005703C1">
      <w:pPr>
        <w:numPr>
          <w:ilvl w:val="0"/>
          <w:numId w:val="25"/>
        </w:numPr>
        <w:suppressAutoHyphens/>
        <w:autoSpaceDN w:val="0"/>
        <w:spacing w:line="276" w:lineRule="auto"/>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Wykonawca może przesłać fakturę elektroniczną, zgodnie z przepisami ustawy z dnia 9 listopada 2018 r. o elektronicznym fakturowaniu w zamówieniach publicznych, koncesjach na roboty budowlane lub usługi oraz partnerstwie publiczno-prywatnym</w:t>
      </w:r>
      <w:r w:rsidR="002020C9">
        <w:rPr>
          <w:rFonts w:asciiTheme="minorHAnsi" w:hAnsiTheme="minorHAnsi" w:cstheme="minorBidi"/>
          <w:sz w:val="22"/>
          <w:szCs w:val="22"/>
          <w:lang w:val="pl-PL" w:eastAsia="en-US"/>
        </w:rPr>
        <w:t>.</w:t>
      </w:r>
    </w:p>
    <w:p w14:paraId="7DB159CA" w14:textId="1B409899" w:rsidR="00186186" w:rsidRPr="004D3A32" w:rsidRDefault="00186186" w:rsidP="005703C1">
      <w:pPr>
        <w:numPr>
          <w:ilvl w:val="0"/>
          <w:numId w:val="25"/>
        </w:numPr>
        <w:suppressAutoHyphens/>
        <w:autoSpaceDN w:val="0"/>
        <w:spacing w:line="276" w:lineRule="auto"/>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Przy realizacji postanowień niniejszej Umowy Strony zobowiązane są do stosowania mechanizmu podzielonej płatności dla towarów i usług wymienionych w załączniku nr 15 ustawy z dnia 11 marca 2004 r. o podatku od towarów i usług</w:t>
      </w:r>
      <w:r w:rsidR="000E2A23">
        <w:rPr>
          <w:rFonts w:asciiTheme="minorHAnsi" w:hAnsiTheme="minorHAnsi" w:cstheme="minorBidi"/>
          <w:sz w:val="22"/>
          <w:szCs w:val="22"/>
          <w:lang w:val="pl-PL" w:eastAsia="en-US"/>
        </w:rPr>
        <w:t>.</w:t>
      </w:r>
      <w:r w:rsidRPr="005703C1">
        <w:rPr>
          <w:rFonts w:asciiTheme="minorHAnsi" w:hAnsiTheme="minorHAnsi" w:cstheme="minorBidi"/>
          <w:sz w:val="22"/>
          <w:szCs w:val="22"/>
          <w:lang w:val="pl-PL" w:eastAsia="en-US"/>
        </w:rPr>
        <w:t xml:space="preserve"> </w:t>
      </w:r>
    </w:p>
    <w:p w14:paraId="17CEA5AD" w14:textId="182AEE7D" w:rsidR="00186186" w:rsidRPr="004D3A32" w:rsidRDefault="00186186" w:rsidP="005703C1">
      <w:pPr>
        <w:numPr>
          <w:ilvl w:val="0"/>
          <w:numId w:val="25"/>
        </w:numPr>
        <w:suppressAutoHyphens/>
        <w:autoSpaceDN w:val="0"/>
        <w:spacing w:line="276" w:lineRule="auto"/>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Wykonawca oświadcza, że numer rachunku rozliczeniowego wskazany we wszystkich fakturach wystawianych do przedmiotowej Umowy, należy do Wykonawcy i jest rachunkiem, dla którego zgodnie z Rozdziałem 3a ustawy z dnia 29 sierpnia 1997 r. Prawo prowadzony jest rachunek VAT oraz numery rachunków rozliczeniowych wskazanych w zgłoszeniu identyfikacyjnym lub zgłoszeniu aktualizacyjnym potwierdzone są przy wykorzystaniu STIR.</w:t>
      </w:r>
    </w:p>
    <w:p w14:paraId="6DB6AB19" w14:textId="31868508" w:rsidR="00186186" w:rsidRPr="004D3A32" w:rsidRDefault="00186186" w:rsidP="005703C1">
      <w:pPr>
        <w:numPr>
          <w:ilvl w:val="0"/>
          <w:numId w:val="25"/>
        </w:numPr>
        <w:suppressAutoHyphens/>
        <w:autoSpaceDN w:val="0"/>
        <w:spacing w:line="276" w:lineRule="auto"/>
        <w:contextualSpacing/>
        <w:jc w:val="both"/>
        <w:rPr>
          <w:rFonts w:asciiTheme="minorHAnsi" w:hAnsiTheme="minorHAnsi" w:cstheme="minorBidi"/>
          <w:sz w:val="22"/>
          <w:szCs w:val="22"/>
          <w:lang w:val="pl-PL" w:eastAsia="en-US"/>
        </w:rPr>
      </w:pPr>
      <w:r w:rsidRPr="005703C1">
        <w:rPr>
          <w:rFonts w:asciiTheme="minorHAnsi" w:hAnsiTheme="minorHAnsi" w:cstheme="minorBidi"/>
          <w:sz w:val="22"/>
          <w:szCs w:val="22"/>
          <w:lang w:val="pl-PL"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23F48E86" w14:textId="26C08341" w:rsidR="00186186" w:rsidRPr="00C83F21" w:rsidRDefault="00186186" w:rsidP="00186186">
      <w:pPr>
        <w:shd w:val="clear" w:color="auto" w:fill="FFFFFF"/>
        <w:tabs>
          <w:tab w:val="left" w:pos="567"/>
          <w:tab w:val="left" w:leader="dot" w:pos="4817"/>
        </w:tabs>
        <w:jc w:val="both"/>
        <w:rPr>
          <w:rFonts w:asciiTheme="minorHAnsi" w:eastAsia="Calibri" w:hAnsiTheme="minorHAnsi" w:cstheme="minorHAnsi"/>
          <w:color w:val="000000"/>
          <w:sz w:val="22"/>
          <w:szCs w:val="22"/>
        </w:rPr>
      </w:pPr>
    </w:p>
    <w:p w14:paraId="524B0E5D"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lastRenderedPageBreak/>
        <w:t>§ 7. Gwarancje.</w:t>
      </w:r>
    </w:p>
    <w:p w14:paraId="2472F6DB" w14:textId="40F77F82" w:rsidR="00C83F21" w:rsidRPr="00C83F21" w:rsidRDefault="00C83F21" w:rsidP="0047476E">
      <w:pPr>
        <w:numPr>
          <w:ilvl w:val="0"/>
          <w:numId w:val="28"/>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 xml:space="preserve">Wykonawca udziela Zamawiającemu gwarancji na Przedmiot Umowy, </w:t>
      </w:r>
      <w:r w:rsidR="00E36DCC">
        <w:rPr>
          <w:rFonts w:asciiTheme="minorHAnsi" w:hAnsiTheme="minorHAnsi" w:cstheme="minorHAnsi"/>
          <w:sz w:val="22"/>
          <w:szCs w:val="22"/>
          <w:lang w:val="pl-PL" w:eastAsia="en-US" w:bidi="en-US"/>
        </w:rPr>
        <w:t xml:space="preserve">rozumianej </w:t>
      </w:r>
      <w:r w:rsidRPr="00C83F21">
        <w:rPr>
          <w:rFonts w:asciiTheme="minorHAnsi" w:hAnsiTheme="minorHAnsi" w:cstheme="minorHAnsi"/>
          <w:sz w:val="22"/>
          <w:szCs w:val="22"/>
          <w:lang w:val="pl-PL" w:eastAsia="en-US" w:bidi="en-US"/>
        </w:rPr>
        <w:t xml:space="preserve">w ten sposób, że </w:t>
      </w:r>
      <w:r w:rsidR="00E36DCC">
        <w:rPr>
          <w:rFonts w:asciiTheme="minorHAnsi" w:hAnsiTheme="minorHAnsi" w:cstheme="minorHAnsi"/>
          <w:sz w:val="22"/>
          <w:szCs w:val="22"/>
          <w:lang w:val="pl-PL" w:eastAsia="en-US" w:bidi="en-US"/>
        </w:rPr>
        <w:t xml:space="preserve">System </w:t>
      </w:r>
      <w:r w:rsidRPr="00C83F21">
        <w:rPr>
          <w:rFonts w:asciiTheme="minorHAnsi" w:hAnsiTheme="minorHAnsi" w:cstheme="minorHAnsi"/>
          <w:sz w:val="22"/>
          <w:szCs w:val="22"/>
          <w:lang w:val="pl-PL" w:eastAsia="en-US" w:bidi="en-US"/>
        </w:rPr>
        <w:t xml:space="preserve"> nie będzie wykazywał Błędów. Okres gwarancji wynosi 12 (słownie: dwanaście) miesi</w:t>
      </w:r>
      <w:r w:rsidR="00C16531">
        <w:rPr>
          <w:rFonts w:asciiTheme="minorHAnsi" w:hAnsiTheme="minorHAnsi" w:cstheme="minorHAnsi"/>
          <w:sz w:val="22"/>
          <w:szCs w:val="22"/>
          <w:lang w:val="pl-PL" w:eastAsia="en-US" w:bidi="en-US"/>
        </w:rPr>
        <w:t>ęcy</w:t>
      </w:r>
      <w:r w:rsidRPr="00C83F21">
        <w:rPr>
          <w:rFonts w:asciiTheme="minorHAnsi" w:hAnsiTheme="minorHAnsi" w:cstheme="minorHAnsi"/>
          <w:sz w:val="22"/>
          <w:szCs w:val="22"/>
          <w:lang w:val="pl-PL" w:eastAsia="en-US" w:bidi="en-US"/>
        </w:rPr>
        <w:t xml:space="preserve"> od dnia Zamknięcia Zgłoszenia Serwisowego. </w:t>
      </w:r>
    </w:p>
    <w:p w14:paraId="6974E6B4" w14:textId="6C5BDABB" w:rsidR="00C83F21" w:rsidRPr="00C83F21" w:rsidRDefault="00C83F21" w:rsidP="0047476E">
      <w:pPr>
        <w:numPr>
          <w:ilvl w:val="0"/>
          <w:numId w:val="28"/>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Wykonawca</w:t>
      </w:r>
      <w:r w:rsidR="00C16531">
        <w:rPr>
          <w:rFonts w:asciiTheme="minorHAnsi" w:hAnsiTheme="minorHAnsi" w:cstheme="minorHAnsi"/>
          <w:sz w:val="22"/>
          <w:szCs w:val="22"/>
          <w:lang w:val="pl-PL" w:eastAsia="en-US" w:bidi="en-US"/>
        </w:rPr>
        <w:t xml:space="preserve"> zobowiązany jest do</w:t>
      </w:r>
      <w:r w:rsidRPr="00C83F21">
        <w:rPr>
          <w:rFonts w:asciiTheme="minorHAnsi" w:hAnsiTheme="minorHAnsi" w:cstheme="minorHAnsi"/>
          <w:sz w:val="22"/>
          <w:szCs w:val="22"/>
          <w:lang w:val="pl-PL" w:eastAsia="en-US" w:bidi="en-US"/>
        </w:rPr>
        <w:t xml:space="preserve"> usuni</w:t>
      </w:r>
      <w:r w:rsidR="00C16531">
        <w:rPr>
          <w:rFonts w:asciiTheme="minorHAnsi" w:hAnsiTheme="minorHAnsi" w:cstheme="minorHAnsi"/>
          <w:sz w:val="22"/>
          <w:szCs w:val="22"/>
          <w:lang w:val="pl-PL" w:eastAsia="en-US" w:bidi="en-US"/>
        </w:rPr>
        <w:t>ęcia</w:t>
      </w:r>
      <w:r w:rsidRPr="00C83F21">
        <w:rPr>
          <w:rFonts w:asciiTheme="minorHAnsi" w:hAnsiTheme="minorHAnsi" w:cstheme="minorHAnsi"/>
          <w:sz w:val="22"/>
          <w:szCs w:val="22"/>
          <w:lang w:val="pl-PL" w:eastAsia="en-US" w:bidi="en-US"/>
        </w:rPr>
        <w:t xml:space="preserve"> Bł</w:t>
      </w:r>
      <w:r w:rsidR="00C16531">
        <w:rPr>
          <w:rFonts w:asciiTheme="minorHAnsi" w:hAnsiTheme="minorHAnsi" w:cstheme="minorHAnsi"/>
          <w:sz w:val="22"/>
          <w:szCs w:val="22"/>
          <w:lang w:val="pl-PL" w:eastAsia="en-US" w:bidi="en-US"/>
        </w:rPr>
        <w:t>ędu</w:t>
      </w:r>
      <w:r w:rsidRPr="00C83F21">
        <w:rPr>
          <w:rFonts w:asciiTheme="minorHAnsi" w:hAnsiTheme="minorHAnsi" w:cstheme="minorHAnsi"/>
          <w:sz w:val="22"/>
          <w:szCs w:val="22"/>
          <w:lang w:val="pl-PL" w:eastAsia="en-US" w:bidi="en-US"/>
        </w:rPr>
        <w:t xml:space="preserve">, który ujawni się w okresie 12 miesięcy od dnia Zamknięcia Zgłoszenia Serwisowego. </w:t>
      </w:r>
    </w:p>
    <w:p w14:paraId="44C37B9B" w14:textId="77777777" w:rsidR="00C83F21" w:rsidRPr="00C83F21" w:rsidRDefault="00C83F21" w:rsidP="0047476E">
      <w:pPr>
        <w:numPr>
          <w:ilvl w:val="0"/>
          <w:numId w:val="28"/>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Jeżeli przed przystąpieniem do wykonywania usług naprawczych lub w toku ich wykonywania okaże się, że Błąd powstał na skutek okoliczności, za które Wykonawca nie ponosi odpowiedzialności, wówczas prace naprawcze będą wykonane odpłatnie.</w:t>
      </w:r>
    </w:p>
    <w:p w14:paraId="1A69B896" w14:textId="68E66593" w:rsidR="00C83F21" w:rsidRPr="00C83F21" w:rsidRDefault="00C83F21" w:rsidP="0047476E">
      <w:pPr>
        <w:numPr>
          <w:ilvl w:val="0"/>
          <w:numId w:val="28"/>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 przypadku wyrządzenia szkody, powstałej z winy Wykonawcy</w:t>
      </w:r>
      <w:r w:rsidR="00420AF7">
        <w:rPr>
          <w:rFonts w:asciiTheme="minorHAnsi" w:hAnsiTheme="minorHAnsi" w:cstheme="minorHAnsi"/>
          <w:sz w:val="22"/>
          <w:szCs w:val="22"/>
          <w:lang w:val="pl-PL" w:eastAsia="en-US" w:bidi="en-US"/>
        </w:rPr>
        <w:t>,</w:t>
      </w:r>
      <w:r w:rsidRPr="00C83F21">
        <w:rPr>
          <w:rFonts w:asciiTheme="minorHAnsi" w:hAnsiTheme="minorHAnsi" w:cstheme="minorHAnsi"/>
          <w:sz w:val="22"/>
          <w:szCs w:val="22"/>
          <w:lang w:val="pl-PL" w:eastAsia="en-US" w:bidi="en-US"/>
        </w:rPr>
        <w:t xml:space="preserve"> Zamawiający ma prawo dochodzenia roszczeń na zasadach ogólnych Kodeksu cywilnego.</w:t>
      </w:r>
    </w:p>
    <w:p w14:paraId="64DB0CB6" w14:textId="2E462210" w:rsidR="00C83F21" w:rsidRPr="00C83F21" w:rsidRDefault="00C83F21" w:rsidP="0047476E">
      <w:pPr>
        <w:numPr>
          <w:ilvl w:val="0"/>
          <w:numId w:val="28"/>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Zobowiązania gwarancyjne Wykonawcy wykonywane są w ramach przysługującego mu wynagrodzenia, o którym mowa w § 6 i za ich wykonanie nie należy się Wykonawcy dodatkowe wynagrodzenie</w:t>
      </w:r>
      <w:r w:rsidR="00420AF7">
        <w:rPr>
          <w:rFonts w:asciiTheme="minorHAnsi" w:hAnsiTheme="minorHAnsi" w:cstheme="minorHAnsi"/>
          <w:sz w:val="22"/>
          <w:szCs w:val="22"/>
          <w:lang w:val="pl-PL" w:eastAsia="en-US" w:bidi="en-US"/>
        </w:rPr>
        <w:t>, z zastrzeżeniem ust. 3.</w:t>
      </w:r>
    </w:p>
    <w:p w14:paraId="42838120" w14:textId="77777777" w:rsidR="00C83F21" w:rsidRPr="00C83F21" w:rsidRDefault="00C83F21" w:rsidP="00C83F21">
      <w:pPr>
        <w:suppressAutoHyphens/>
        <w:rPr>
          <w:rFonts w:asciiTheme="minorHAnsi" w:hAnsiTheme="minorHAnsi" w:cstheme="minorHAnsi"/>
          <w:b/>
          <w:sz w:val="22"/>
          <w:szCs w:val="22"/>
          <w:lang w:val="pl-PL" w:eastAsia="en-US" w:bidi="en-US"/>
        </w:rPr>
      </w:pPr>
    </w:p>
    <w:p w14:paraId="49FD8EC1"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8. Prawa autorskie.</w:t>
      </w:r>
    </w:p>
    <w:p w14:paraId="1F5A4BB2" w14:textId="47438C3F" w:rsidR="00C83F21" w:rsidRPr="00C83F21" w:rsidRDefault="00C83F21" w:rsidP="0047476E">
      <w:pPr>
        <w:numPr>
          <w:ilvl w:val="0"/>
          <w:numId w:val="29"/>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 xml:space="preserve">Wykonawca, z dniem zamknięcia Zgłoszenia Serwisowego, </w:t>
      </w:r>
      <w:r w:rsidR="00E36DCC">
        <w:rPr>
          <w:rFonts w:asciiTheme="minorHAnsi" w:hAnsiTheme="minorHAnsi" w:cstheme="minorHAnsi"/>
          <w:sz w:val="22"/>
          <w:szCs w:val="22"/>
          <w:lang w:val="pl-PL" w:eastAsia="en-US" w:bidi="en-US"/>
        </w:rPr>
        <w:t xml:space="preserve">na podstawie </w:t>
      </w:r>
      <w:r w:rsidR="002F3F7B">
        <w:rPr>
          <w:rFonts w:asciiTheme="minorHAnsi" w:hAnsiTheme="minorHAnsi" w:cstheme="minorHAnsi"/>
          <w:sz w:val="22"/>
          <w:szCs w:val="22"/>
          <w:lang w:val="pl-PL" w:eastAsia="en-US" w:bidi="en-US"/>
        </w:rPr>
        <w:t>zaakceptowanego w Portalu Zgłoszenia Serwisowego (zgodnie z §3 ust. 11 Umowy)</w:t>
      </w:r>
      <w:r w:rsidR="00E36DCC">
        <w:rPr>
          <w:rFonts w:asciiTheme="minorHAnsi" w:hAnsiTheme="minorHAnsi" w:cstheme="minorHAnsi"/>
          <w:sz w:val="22"/>
          <w:szCs w:val="22"/>
          <w:lang w:val="pl-PL" w:eastAsia="en-US" w:bidi="en-US"/>
        </w:rPr>
        <w:t xml:space="preserve"> </w:t>
      </w:r>
      <w:r w:rsidRPr="00C83F21">
        <w:rPr>
          <w:rFonts w:asciiTheme="minorHAnsi" w:hAnsiTheme="minorHAnsi" w:cstheme="minorHAnsi"/>
          <w:sz w:val="22"/>
          <w:szCs w:val="22"/>
          <w:lang w:val="pl-PL" w:eastAsia="en-US" w:bidi="en-US"/>
        </w:rPr>
        <w:t>przenosi na Zamawiającego całość autorskich praw majątkowych do korzystania z programów komputerowych i innych utworów, stworzonych w wyniku realizacji Przedmiotu umowy [zwanych dalej: „Programami”] na polach eksploatacji, które obejmują prawo do:</w:t>
      </w:r>
    </w:p>
    <w:p w14:paraId="6616AD60" w14:textId="77777777"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trwałego lub czasowego zwielokrotnienia Programów w całości lub w części jakimikolwiek środkami i w jakiejkolwiek formie; w zakresie, w którym dla wprowadzania, wyświetlania, stosowania, przekazywania i przechowywania Programów niezbędne jest jego zwielokrotnienie, czynności te wymagają zgody Wykonawcy;</w:t>
      </w:r>
    </w:p>
    <w:p w14:paraId="0F06212E" w14:textId="4EF622B6"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tłumaczenia, przystosowywania, zmiany układu lub jakichkolwiek innych zmian w</w:t>
      </w:r>
      <w:r w:rsidR="00B8064C">
        <w:rPr>
          <w:rFonts w:asciiTheme="minorHAnsi" w:eastAsia="Calibri" w:hAnsiTheme="minorHAnsi" w:cstheme="minorHAnsi"/>
          <w:color w:val="000000"/>
          <w:sz w:val="22"/>
          <w:szCs w:val="22"/>
          <w:lang w:val="pl-PL" w:eastAsia="pl-PL"/>
        </w:rPr>
        <w:t> </w:t>
      </w:r>
      <w:r w:rsidRPr="00C83F21">
        <w:rPr>
          <w:rFonts w:asciiTheme="minorHAnsi" w:eastAsia="Calibri" w:hAnsiTheme="minorHAnsi" w:cstheme="minorHAnsi"/>
          <w:color w:val="000000"/>
          <w:sz w:val="22"/>
          <w:szCs w:val="22"/>
          <w:lang w:val="pl-PL" w:eastAsia="pl-PL"/>
        </w:rPr>
        <w:t>Programach, z zachowaniem praw osoby, która tych zmian dokonała;</w:t>
      </w:r>
    </w:p>
    <w:p w14:paraId="7933AB5D" w14:textId="77777777"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rozpowszechniania, w tym użyczenia lub najmu, Programów lub jego kopii;</w:t>
      </w:r>
    </w:p>
    <w:p w14:paraId="4E41FDD4" w14:textId="77777777"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tworzenie nowych wersji i adaptacji Programów (tłumaczenie, przystosowanie, zmiana układu lub jakiekolwiek inne zmiany w Programach);</w:t>
      </w:r>
    </w:p>
    <w:p w14:paraId="54B38F59" w14:textId="77777777"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wykorzystanie Programów do celów edukacyjnych lub szkoleniowych;</w:t>
      </w:r>
    </w:p>
    <w:p w14:paraId="078F214D" w14:textId="77777777" w:rsidR="00C83F21" w:rsidRPr="00C83F21" w:rsidRDefault="00C83F21" w:rsidP="0047476E">
      <w:pPr>
        <w:numPr>
          <w:ilvl w:val="0"/>
          <w:numId w:val="27"/>
        </w:numPr>
        <w:suppressAutoHyphens/>
        <w:autoSpaceDE w:val="0"/>
        <w:autoSpaceDN w:val="0"/>
        <w:adjustRightInd w:val="0"/>
        <w:ind w:left="851" w:hanging="567"/>
        <w:jc w:val="both"/>
        <w:rPr>
          <w:rFonts w:asciiTheme="minorHAnsi" w:eastAsia="Calibri" w:hAnsiTheme="minorHAnsi" w:cstheme="minorHAnsi"/>
          <w:color w:val="000000"/>
          <w:sz w:val="22"/>
          <w:szCs w:val="22"/>
          <w:lang w:val="pl-PL" w:eastAsia="pl-PL"/>
        </w:rPr>
      </w:pPr>
      <w:r w:rsidRPr="00C83F21">
        <w:rPr>
          <w:rFonts w:asciiTheme="minorHAnsi" w:eastAsia="Calibri" w:hAnsiTheme="minorHAnsi" w:cstheme="minorHAnsi"/>
          <w:color w:val="000000"/>
          <w:sz w:val="22"/>
          <w:szCs w:val="22"/>
          <w:lang w:val="pl-PL" w:eastAsia="pl-PL"/>
        </w:rPr>
        <w:t>publiczne rozpowszechnianie, w szczególności wyświetlanie, publiczne odtwarzanie oraz nadawanie i reemitowanie, a także publiczne udostępnianie Programów w taki sposób, aby każdy mógł mieć do niego dostęp w miejscu i w czasie przez siebie wybranym, w tym także w sieci Internet oraz w sieciach zamkniętych.</w:t>
      </w:r>
    </w:p>
    <w:p w14:paraId="18FD43E4" w14:textId="77777777" w:rsidR="00C83F21" w:rsidRPr="00C83F21" w:rsidRDefault="00C83F21" w:rsidP="0047476E">
      <w:pPr>
        <w:numPr>
          <w:ilvl w:val="0"/>
          <w:numId w:val="29"/>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Wynagrodzenie określone w § 6 powyżej obejmuje również wynagrodzenie za przeniesienie autorskich praw majątkowych.</w:t>
      </w:r>
    </w:p>
    <w:p w14:paraId="47224F27" w14:textId="47401BDB" w:rsidR="00C83F21" w:rsidRPr="00C83F21" w:rsidRDefault="00C83F21" w:rsidP="0047476E">
      <w:pPr>
        <w:numPr>
          <w:ilvl w:val="0"/>
          <w:numId w:val="29"/>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Wykonawca oświadcza, że nabędzie, najpóźniej na dzień zamknięcia Zgłoszenia Serwisowego, wszelkie prawa i uprawnienia do dysponowania Przedmiotem umowy, w tym autorskie prawa majątkowe oraz wszelkie upoważnienia do wykonywania praw zależnych od osób, którymi będzie posługiwać się przy tworzeniu dokumentacji Przedmiotu umowy, oraz, że Przedmiot umowy, w</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tym również jakakolwiek jego część będzie wolny od wad prawnych i wad fizycznych.</w:t>
      </w:r>
    </w:p>
    <w:p w14:paraId="0A437665" w14:textId="4FEE05F8" w:rsidR="00C83F21" w:rsidRPr="00C83F21" w:rsidRDefault="00C83F21" w:rsidP="0047476E">
      <w:pPr>
        <w:numPr>
          <w:ilvl w:val="0"/>
          <w:numId w:val="29"/>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lastRenderedPageBreak/>
        <w:t>Wykonawca oświadcza, że zwolni Zamawiającego z ewentualnych roszczeń wysuwanych w</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stosunku do niego przez osoby trzecie, wynikających z naruszenia przez Wykonawcę praw autorskich lub patentowych osób trzecich, a dotyczące Przedmiotu Umowy.</w:t>
      </w:r>
    </w:p>
    <w:p w14:paraId="5921B165" w14:textId="77777777" w:rsidR="00C83F21" w:rsidRPr="00C83F21" w:rsidRDefault="00C83F21" w:rsidP="00C83F21">
      <w:pPr>
        <w:suppressAutoHyphens/>
        <w:autoSpaceDE w:val="0"/>
        <w:autoSpaceDN w:val="0"/>
        <w:adjustRightInd w:val="0"/>
        <w:rPr>
          <w:rFonts w:asciiTheme="minorHAnsi" w:eastAsia="Calibri" w:hAnsiTheme="minorHAnsi" w:cstheme="minorHAnsi"/>
          <w:sz w:val="22"/>
          <w:szCs w:val="22"/>
          <w:lang w:val="pl-PL" w:eastAsia="pl-PL"/>
        </w:rPr>
      </w:pPr>
    </w:p>
    <w:p w14:paraId="7C9F4C13" w14:textId="77777777" w:rsidR="00C83F21" w:rsidRPr="00C83F21" w:rsidRDefault="00C83F21" w:rsidP="00C83F21">
      <w:pPr>
        <w:widowControl w:val="0"/>
        <w:suppressAutoHyphens/>
        <w:autoSpaceDN w:val="0"/>
        <w:spacing w:before="120" w:after="120"/>
        <w:jc w:val="center"/>
        <w:textAlignment w:val="baseline"/>
        <w:rPr>
          <w:rFonts w:asciiTheme="minorHAnsi" w:hAnsiTheme="minorHAnsi" w:cstheme="minorHAnsi"/>
          <w:kern w:val="3"/>
          <w:sz w:val="22"/>
          <w:szCs w:val="22"/>
          <w:lang w:val="pl-PL" w:eastAsia="pl-PL"/>
        </w:rPr>
      </w:pPr>
      <w:r w:rsidRPr="00C83F21">
        <w:rPr>
          <w:rFonts w:asciiTheme="minorHAnsi" w:hAnsiTheme="minorHAnsi" w:cstheme="minorHAnsi"/>
          <w:b/>
          <w:kern w:val="3"/>
          <w:sz w:val="22"/>
          <w:szCs w:val="22"/>
          <w:lang w:val="pl-PL" w:eastAsia="pl-PL"/>
        </w:rPr>
        <w:t xml:space="preserve">§ 9. </w:t>
      </w:r>
      <w:r w:rsidRPr="00C83F21">
        <w:rPr>
          <w:rFonts w:asciiTheme="minorHAnsi" w:hAnsiTheme="minorHAnsi" w:cstheme="minorHAnsi"/>
          <w:b/>
          <w:bCs/>
          <w:kern w:val="3"/>
          <w:sz w:val="22"/>
          <w:szCs w:val="22"/>
          <w:lang w:val="pl-PL" w:eastAsia="pl-PL"/>
        </w:rPr>
        <w:t>Poufność.</w:t>
      </w:r>
    </w:p>
    <w:p w14:paraId="063673AF" w14:textId="5465FCEF" w:rsidR="00C83F21" w:rsidRPr="00C83F21" w:rsidRDefault="00C83F21" w:rsidP="0047476E">
      <w:pPr>
        <w:numPr>
          <w:ilvl w:val="0"/>
          <w:numId w:val="30"/>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 xml:space="preserve">W okresie obowiązywania niniejszej Umowy, </w:t>
      </w:r>
      <w:r w:rsidR="00420AF7">
        <w:rPr>
          <w:rFonts w:asciiTheme="minorHAnsi" w:hAnsiTheme="minorHAnsi" w:cstheme="minorHAnsi"/>
          <w:sz w:val="22"/>
          <w:szCs w:val="22"/>
          <w:lang w:val="pl-PL" w:eastAsia="en-US" w:bidi="en-US"/>
        </w:rPr>
        <w:t>oraz przez</w:t>
      </w:r>
      <w:r w:rsidRPr="00C83F21">
        <w:rPr>
          <w:rFonts w:asciiTheme="minorHAnsi" w:hAnsiTheme="minorHAnsi" w:cstheme="minorHAnsi"/>
          <w:sz w:val="22"/>
          <w:szCs w:val="22"/>
          <w:lang w:val="pl-PL" w:eastAsia="en-US" w:bidi="en-US"/>
        </w:rPr>
        <w:t xml:space="preserve"> okres 5 (słownie: pięciu) lat po jej </w:t>
      </w:r>
      <w:r w:rsidR="00420AF7">
        <w:rPr>
          <w:rFonts w:asciiTheme="minorHAnsi" w:hAnsiTheme="minorHAnsi" w:cstheme="minorHAnsi"/>
          <w:sz w:val="22"/>
          <w:szCs w:val="22"/>
          <w:lang w:val="pl-PL" w:eastAsia="en-US" w:bidi="en-US"/>
        </w:rPr>
        <w:t>zakończeniu</w:t>
      </w:r>
      <w:r w:rsidRPr="00C83F21">
        <w:rPr>
          <w:rFonts w:asciiTheme="minorHAnsi" w:hAnsiTheme="minorHAnsi" w:cstheme="minorHAnsi"/>
          <w:sz w:val="22"/>
          <w:szCs w:val="22"/>
          <w:lang w:val="pl-PL" w:eastAsia="en-US" w:bidi="en-US"/>
        </w:rPr>
        <w:t>, wypowiedzeniu lub rozwiązaniu, Strony zobowiązują się nie ujawniać osobom trzecim, bez uzyskania wcześniejszej pisemnej zgody drugiej Strony</w:t>
      </w:r>
      <w:r w:rsidR="00420AF7">
        <w:rPr>
          <w:rFonts w:asciiTheme="minorHAnsi" w:hAnsiTheme="minorHAnsi" w:cstheme="minorHAnsi"/>
          <w:sz w:val="22"/>
          <w:szCs w:val="22"/>
          <w:lang w:val="pl-PL" w:eastAsia="en-US" w:bidi="en-US"/>
        </w:rPr>
        <w:t>,</w:t>
      </w:r>
      <w:r w:rsidRPr="00C83F21">
        <w:rPr>
          <w:rFonts w:asciiTheme="minorHAnsi" w:hAnsiTheme="minorHAnsi" w:cstheme="minorHAnsi"/>
          <w:sz w:val="22"/>
          <w:szCs w:val="22"/>
          <w:lang w:val="pl-PL" w:eastAsia="en-US" w:bidi="en-US"/>
        </w:rPr>
        <w:t xml:space="preserve"> jakichkolwiek informacji dotyczących Strony oraz podmiotów kapitałowo lub osobowo związanych ze Stroną, w tym informacji dotyczących jej organizacji, działalności, polityki finansowej, produkcyjnej lub marketingowej oraz klientów, które Strona otrzymała lub uzyskała w trakcie i w związku z</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realizacją Umowy.</w:t>
      </w:r>
    </w:p>
    <w:p w14:paraId="7200C0EF" w14:textId="2D5E808B" w:rsidR="00C83F21" w:rsidRPr="00C83F21" w:rsidRDefault="00C83F21" w:rsidP="0047476E">
      <w:pPr>
        <w:numPr>
          <w:ilvl w:val="0"/>
          <w:numId w:val="30"/>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Każda ze Stron zobowiązana jest zachować poufność co do informacji, o których mowa w ust. 1</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powyżej, dotyczących drugiej Strony, zachowując należytą staranność. Informacje, o których mowa w ust. 1 powyżej, dotyczące drugiej Strony, Strona może wykorzystywać wyłącznie w</w:t>
      </w:r>
      <w:r w:rsidR="00B8064C">
        <w:rPr>
          <w:rFonts w:asciiTheme="minorHAnsi" w:hAnsiTheme="minorHAnsi" w:cstheme="minorHAnsi"/>
          <w:sz w:val="22"/>
          <w:szCs w:val="22"/>
          <w:lang w:val="pl-PL" w:eastAsia="en-US" w:bidi="en-US"/>
        </w:rPr>
        <w:t> </w:t>
      </w:r>
      <w:r w:rsidRPr="00C83F21">
        <w:rPr>
          <w:rFonts w:asciiTheme="minorHAnsi" w:hAnsiTheme="minorHAnsi" w:cstheme="minorHAnsi"/>
          <w:sz w:val="22"/>
          <w:szCs w:val="22"/>
          <w:lang w:val="pl-PL" w:eastAsia="en-US" w:bidi="en-US"/>
        </w:rPr>
        <w:t xml:space="preserve">celach, dla których informacje te zostały jej udzielone w ramach Umowy. Informacje, o których mowa w ust. 1 powyżej, mogą być ujawnione jedynie pracownikom lub wykonawcom objętym przez Stronę takimi samymi  ograniczeniami w zakresie zachowania poufności i tylko dla celów, dla jakich zostały udzielone </w:t>
      </w:r>
      <w:r w:rsidR="00433620">
        <w:rPr>
          <w:rFonts w:asciiTheme="minorHAnsi" w:hAnsiTheme="minorHAnsi" w:cstheme="minorHAnsi"/>
          <w:sz w:val="22"/>
          <w:szCs w:val="22"/>
          <w:lang w:val="pl-PL" w:eastAsia="en-US" w:bidi="en-US"/>
        </w:rPr>
        <w:t xml:space="preserve">w ramach </w:t>
      </w:r>
      <w:r w:rsidRPr="00C83F21">
        <w:rPr>
          <w:rFonts w:asciiTheme="minorHAnsi" w:hAnsiTheme="minorHAnsi" w:cstheme="minorHAnsi"/>
          <w:sz w:val="22"/>
          <w:szCs w:val="22"/>
          <w:lang w:val="pl-PL" w:eastAsia="en-US" w:bidi="en-US"/>
        </w:rPr>
        <w:t xml:space="preserve"> </w:t>
      </w:r>
      <w:r w:rsidR="00433620" w:rsidRPr="00C83F21">
        <w:rPr>
          <w:rFonts w:asciiTheme="minorHAnsi" w:hAnsiTheme="minorHAnsi" w:cstheme="minorHAnsi"/>
          <w:sz w:val="22"/>
          <w:szCs w:val="22"/>
          <w:lang w:val="pl-PL" w:eastAsia="en-US" w:bidi="en-US"/>
        </w:rPr>
        <w:t>niniejsz</w:t>
      </w:r>
      <w:r w:rsidR="00433620">
        <w:rPr>
          <w:rFonts w:asciiTheme="minorHAnsi" w:hAnsiTheme="minorHAnsi" w:cstheme="minorHAnsi"/>
          <w:sz w:val="22"/>
          <w:szCs w:val="22"/>
          <w:lang w:val="pl-PL" w:eastAsia="en-US" w:bidi="en-US"/>
        </w:rPr>
        <w:t>ej</w:t>
      </w:r>
      <w:r w:rsidR="00433620" w:rsidRPr="00C83F21">
        <w:rPr>
          <w:rFonts w:asciiTheme="minorHAnsi" w:hAnsiTheme="minorHAnsi" w:cstheme="minorHAnsi"/>
          <w:sz w:val="22"/>
          <w:szCs w:val="22"/>
          <w:lang w:val="pl-PL" w:eastAsia="en-US" w:bidi="en-US"/>
        </w:rPr>
        <w:t xml:space="preserve"> </w:t>
      </w:r>
      <w:r w:rsidRPr="00C83F21">
        <w:rPr>
          <w:rFonts w:asciiTheme="minorHAnsi" w:hAnsiTheme="minorHAnsi" w:cstheme="minorHAnsi"/>
          <w:sz w:val="22"/>
          <w:szCs w:val="22"/>
          <w:lang w:val="pl-PL" w:eastAsia="en-US" w:bidi="en-US"/>
        </w:rPr>
        <w:t>Umow</w:t>
      </w:r>
      <w:r w:rsidR="00433620">
        <w:rPr>
          <w:rFonts w:asciiTheme="minorHAnsi" w:hAnsiTheme="minorHAnsi" w:cstheme="minorHAnsi"/>
          <w:sz w:val="22"/>
          <w:szCs w:val="22"/>
          <w:lang w:val="pl-PL" w:eastAsia="en-US" w:bidi="en-US"/>
        </w:rPr>
        <w:t>y</w:t>
      </w:r>
      <w:r w:rsidRPr="00C83F21">
        <w:rPr>
          <w:rFonts w:asciiTheme="minorHAnsi" w:hAnsiTheme="minorHAnsi" w:cstheme="minorHAnsi"/>
          <w:sz w:val="22"/>
          <w:szCs w:val="22"/>
          <w:lang w:val="pl-PL" w:eastAsia="en-US" w:bidi="en-US"/>
        </w:rPr>
        <w:t>. Zobowiązania te nie odnoszą się do informacji, które:</w:t>
      </w:r>
    </w:p>
    <w:p w14:paraId="21F69227" w14:textId="77777777" w:rsidR="00C83F21" w:rsidRDefault="00C83F21" w:rsidP="00433620">
      <w:pPr>
        <w:pStyle w:val="Akapitzlist"/>
        <w:widowControl w:val="0"/>
        <w:numPr>
          <w:ilvl w:val="0"/>
          <w:numId w:val="47"/>
        </w:numPr>
        <w:suppressAutoHyphens/>
        <w:autoSpaceDN w:val="0"/>
        <w:ind w:left="1134" w:hanging="283"/>
        <w:jc w:val="both"/>
        <w:textAlignment w:val="baseline"/>
        <w:rPr>
          <w:rFonts w:cstheme="minorHAnsi"/>
          <w:lang w:bidi="en-US"/>
        </w:rPr>
      </w:pPr>
      <w:r w:rsidRPr="00433620">
        <w:rPr>
          <w:rFonts w:cstheme="minorHAnsi"/>
          <w:lang w:bidi="en-US"/>
        </w:rPr>
        <w:t>Strona uzyskała zgodnie z prawem bez naruszenia jakiegokolwiek zobowiązania do zachowania poufności;</w:t>
      </w:r>
    </w:p>
    <w:p w14:paraId="0B51A96E" w14:textId="77777777" w:rsidR="00C83F21" w:rsidRDefault="00C83F21" w:rsidP="00433620">
      <w:pPr>
        <w:pStyle w:val="Akapitzlist"/>
        <w:widowControl w:val="0"/>
        <w:numPr>
          <w:ilvl w:val="0"/>
          <w:numId w:val="47"/>
        </w:numPr>
        <w:suppressAutoHyphens/>
        <w:autoSpaceDN w:val="0"/>
        <w:ind w:left="1134" w:hanging="283"/>
        <w:jc w:val="both"/>
        <w:textAlignment w:val="baseline"/>
        <w:rPr>
          <w:rFonts w:cstheme="minorHAnsi"/>
          <w:lang w:bidi="en-US"/>
        </w:rPr>
      </w:pPr>
      <w:r w:rsidRPr="00433620">
        <w:rPr>
          <w:rFonts w:cstheme="minorHAnsi"/>
          <w:lang w:bidi="en-US"/>
        </w:rPr>
        <w:t>są lub stały się powszechnie znane bez jakiegokolwiek działania lub zaniechania przez Stronę;</w:t>
      </w:r>
    </w:p>
    <w:p w14:paraId="56DD8A78" w14:textId="35DCED0B" w:rsidR="00C83F21" w:rsidRDefault="00C83F21" w:rsidP="00433620">
      <w:pPr>
        <w:pStyle w:val="Akapitzlist"/>
        <w:widowControl w:val="0"/>
        <w:numPr>
          <w:ilvl w:val="0"/>
          <w:numId w:val="47"/>
        </w:numPr>
        <w:suppressAutoHyphens/>
        <w:autoSpaceDN w:val="0"/>
        <w:ind w:left="1134" w:hanging="283"/>
        <w:jc w:val="both"/>
        <w:textAlignment w:val="baseline"/>
        <w:rPr>
          <w:rFonts w:cstheme="minorHAnsi"/>
          <w:lang w:bidi="en-US"/>
        </w:rPr>
      </w:pPr>
      <w:r w:rsidRPr="00433620">
        <w:rPr>
          <w:rFonts w:cstheme="minorHAnsi"/>
          <w:lang w:bidi="en-US"/>
        </w:rPr>
        <w:t>ich ujawnienia wymagają powszechnie bezwzględnie obowiązujące przepisy prawa, w</w:t>
      </w:r>
      <w:r w:rsidR="00B8064C" w:rsidRPr="00433620">
        <w:rPr>
          <w:rFonts w:cstheme="minorHAnsi"/>
          <w:lang w:bidi="en-US"/>
        </w:rPr>
        <w:t> </w:t>
      </w:r>
      <w:r w:rsidRPr="00433620">
        <w:rPr>
          <w:rFonts w:cstheme="minorHAnsi"/>
          <w:lang w:bidi="en-US"/>
        </w:rPr>
        <w:t>szczególności przepisy ustawy o publicznym obrocie papierami wartościowymi;</w:t>
      </w:r>
    </w:p>
    <w:p w14:paraId="0C160F90" w14:textId="77777777" w:rsidR="00C83F21" w:rsidRPr="00433620" w:rsidRDefault="00C83F21" w:rsidP="00433620">
      <w:pPr>
        <w:pStyle w:val="Akapitzlist"/>
        <w:widowControl w:val="0"/>
        <w:numPr>
          <w:ilvl w:val="0"/>
          <w:numId w:val="47"/>
        </w:numPr>
        <w:suppressAutoHyphens/>
        <w:autoSpaceDN w:val="0"/>
        <w:ind w:left="1134" w:hanging="283"/>
        <w:jc w:val="both"/>
        <w:textAlignment w:val="baseline"/>
        <w:rPr>
          <w:rFonts w:cstheme="minorHAnsi"/>
          <w:lang w:bidi="en-US"/>
        </w:rPr>
      </w:pPr>
      <w:r w:rsidRPr="00433620">
        <w:rPr>
          <w:rFonts w:cstheme="minorHAnsi"/>
          <w:lang w:bidi="en-US"/>
        </w:rPr>
        <w:t>zostaną ujawnione w wyniku prawomocnego orzeczenia sądowego lub decyzji administracyjnej.</w:t>
      </w:r>
    </w:p>
    <w:p w14:paraId="455FC55A" w14:textId="77777777" w:rsidR="00C83F21" w:rsidRPr="00C83F21" w:rsidRDefault="00C83F21" w:rsidP="0047476E">
      <w:pPr>
        <w:numPr>
          <w:ilvl w:val="0"/>
          <w:numId w:val="30"/>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W przypadku zwolnienia z zachowania w tajemnicy Informacji Poufnych, jeżeli obowiązek ich ujawnienia wynika z obowiązujących przepisów prawa. Strona powołująca się na konieczność ujawnienia Informacji Poufnych zobowiązana jest do:</w:t>
      </w:r>
      <w:r w:rsidRPr="00C83F21">
        <w:rPr>
          <w:rFonts w:asciiTheme="minorHAnsi" w:hAnsiTheme="minorHAnsi" w:cstheme="minorHAnsi"/>
          <w:sz w:val="22"/>
          <w:szCs w:val="22"/>
          <w:lang w:val="pl-PL" w:eastAsia="en-US" w:bidi="en-US"/>
        </w:rPr>
        <w:tab/>
      </w:r>
    </w:p>
    <w:p w14:paraId="0622F6D3" w14:textId="66DC69F4" w:rsidR="00C83F21" w:rsidRDefault="00C83F21" w:rsidP="00433620">
      <w:pPr>
        <w:pStyle w:val="Akapitzlist"/>
        <w:numPr>
          <w:ilvl w:val="0"/>
          <w:numId w:val="48"/>
        </w:numPr>
        <w:suppressAutoHyphens/>
        <w:autoSpaceDN w:val="0"/>
        <w:ind w:left="1134" w:hanging="283"/>
        <w:jc w:val="both"/>
        <w:textAlignment w:val="baseline"/>
        <w:rPr>
          <w:rFonts w:cstheme="minorHAnsi"/>
          <w:kern w:val="3"/>
          <w:lang w:eastAsia="pl-PL"/>
        </w:rPr>
      </w:pPr>
      <w:r w:rsidRPr="00433620">
        <w:rPr>
          <w:rFonts w:cstheme="minorHAnsi"/>
          <w:kern w:val="3"/>
          <w:lang w:eastAsia="pl-PL"/>
        </w:rPr>
        <w:t>bezzwłocznego poinformowania Strony będącej właścicielem Informacji Poufnych o fakcie lub zamiarze ich ujawnienia, ze wskazaniem powodu oraz zakresu ujawnienia, jak również instytucji lub osoby lub osób, na rzecz, których ujawnienie ma nastąpić lub nastąpiło,</w:t>
      </w:r>
    </w:p>
    <w:p w14:paraId="0663AA10" w14:textId="6D46823F" w:rsidR="00C83F21" w:rsidRPr="00433620" w:rsidRDefault="00C83F21" w:rsidP="00433620">
      <w:pPr>
        <w:pStyle w:val="Akapitzlist"/>
        <w:numPr>
          <w:ilvl w:val="0"/>
          <w:numId w:val="48"/>
        </w:numPr>
        <w:suppressAutoHyphens/>
        <w:autoSpaceDN w:val="0"/>
        <w:ind w:left="1134" w:hanging="283"/>
        <w:jc w:val="both"/>
        <w:textAlignment w:val="baseline"/>
        <w:rPr>
          <w:rFonts w:cstheme="minorHAnsi"/>
          <w:kern w:val="3"/>
          <w:lang w:eastAsia="pl-PL"/>
        </w:rPr>
      </w:pPr>
      <w:r w:rsidRPr="00433620">
        <w:rPr>
          <w:rFonts w:cstheme="minorHAnsi"/>
          <w:kern w:val="3"/>
          <w:lang w:eastAsia="pl-PL"/>
        </w:rPr>
        <w:t xml:space="preserve">ujawnienia tylko niezbędnej, wymaganej przez przepisy prawa, części Informacji Poufnych. </w:t>
      </w:r>
    </w:p>
    <w:p w14:paraId="387FDE23" w14:textId="77777777" w:rsidR="00C83F21" w:rsidRPr="00C83F21" w:rsidRDefault="00C83F21" w:rsidP="0047476E">
      <w:pPr>
        <w:numPr>
          <w:ilvl w:val="0"/>
          <w:numId w:val="30"/>
        </w:numPr>
        <w:suppressAutoHyphens/>
        <w:autoSpaceDN w:val="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t>Każda za Stron zobowiązuje się do podjęcia stosownych działań zmierzających do zobowiązania osób trzecich, którym zostanie powierzone wykonanie Usług objętych przedmiotem niniejszej Umowy (w tym również pracowników Strony) lub innych osób, które będą miały dostęp do wszelkich informacji, o których mowa w ust. 1 powyżej, do stosowania postanowień niniejszej Umowy.</w:t>
      </w:r>
    </w:p>
    <w:p w14:paraId="1C79B2A5" w14:textId="541BD5DD" w:rsidR="00C83F21" w:rsidRPr="00C83F21" w:rsidRDefault="00C83F21" w:rsidP="0047476E">
      <w:pPr>
        <w:numPr>
          <w:ilvl w:val="0"/>
          <w:numId w:val="30"/>
        </w:numPr>
        <w:suppressAutoHyphens/>
        <w:autoSpaceDN w:val="0"/>
        <w:spacing w:before="120" w:after="120"/>
        <w:contextualSpacing/>
        <w:jc w:val="both"/>
        <w:rPr>
          <w:rFonts w:asciiTheme="minorHAnsi" w:hAnsiTheme="minorHAnsi" w:cstheme="minorHAnsi"/>
          <w:sz w:val="22"/>
          <w:szCs w:val="22"/>
          <w:lang w:val="pl-PL" w:eastAsia="en-US" w:bidi="en-US"/>
        </w:rPr>
      </w:pPr>
      <w:r w:rsidRPr="00C83F21">
        <w:rPr>
          <w:rFonts w:asciiTheme="minorHAnsi" w:hAnsiTheme="minorHAnsi" w:cstheme="minorHAnsi"/>
          <w:sz w:val="22"/>
          <w:szCs w:val="22"/>
          <w:lang w:val="pl-PL" w:eastAsia="en-US" w:bidi="en-US"/>
        </w:rPr>
        <w:lastRenderedPageBreak/>
        <w:t>Każda za Stron zobowiązuje się nie wykorzystywać przedmiotu niniejszej Umowy do działalności konkurencyjnej, jak również nie dokonywać żadnych czynności lub działań, które w jakikolwiek sposób zagrażałyby interesom</w:t>
      </w:r>
      <w:r w:rsidR="00433620">
        <w:rPr>
          <w:rFonts w:asciiTheme="minorHAnsi" w:hAnsiTheme="minorHAnsi" w:cstheme="minorHAnsi"/>
          <w:sz w:val="22"/>
          <w:szCs w:val="22"/>
          <w:lang w:val="pl-PL" w:eastAsia="en-US" w:bidi="en-US"/>
        </w:rPr>
        <w:t xml:space="preserve"> Stron</w:t>
      </w:r>
      <w:r w:rsidRPr="00C83F21">
        <w:rPr>
          <w:rFonts w:asciiTheme="minorHAnsi" w:hAnsiTheme="minorHAnsi" w:cstheme="minorHAnsi"/>
          <w:sz w:val="22"/>
          <w:szCs w:val="22"/>
          <w:lang w:val="pl-PL" w:eastAsia="en-US" w:bidi="en-US"/>
        </w:rPr>
        <w:t>, zawartym umowom lub naruszały dobre imię drugiej Strony.</w:t>
      </w:r>
    </w:p>
    <w:p w14:paraId="07503BC1" w14:textId="77777777" w:rsidR="00C83F21" w:rsidRPr="00C83F21" w:rsidRDefault="00C83F21" w:rsidP="00C83F21">
      <w:pPr>
        <w:suppressAutoHyphens/>
        <w:rPr>
          <w:rFonts w:asciiTheme="minorHAnsi" w:hAnsiTheme="minorHAnsi" w:cstheme="minorHAnsi"/>
          <w:b/>
          <w:sz w:val="22"/>
          <w:szCs w:val="22"/>
          <w:lang w:val="pl-PL" w:eastAsia="en-US" w:bidi="en-US"/>
        </w:rPr>
      </w:pPr>
    </w:p>
    <w:p w14:paraId="2C111423" w14:textId="77777777" w:rsidR="00C83F21" w:rsidRP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10. Ochrona danych osobowych.</w:t>
      </w:r>
    </w:p>
    <w:p w14:paraId="263E3EF6" w14:textId="731A7260" w:rsidR="00C83F21" w:rsidRPr="00C83F21" w:rsidRDefault="00C83F21" w:rsidP="00C83F21">
      <w:pPr>
        <w:suppressAutoHyphens/>
        <w:autoSpaceDE w:val="0"/>
        <w:autoSpaceDN w:val="0"/>
        <w:adjustRightInd w:val="0"/>
        <w:spacing w:before="120" w:after="120"/>
        <w:contextualSpacing/>
        <w:jc w:val="both"/>
        <w:rPr>
          <w:rFonts w:asciiTheme="minorHAnsi" w:hAnsiTheme="minorHAnsi" w:cstheme="minorHAnsi"/>
          <w:sz w:val="22"/>
          <w:szCs w:val="22"/>
          <w:lang w:val="pl-PL" w:eastAsia="en-US"/>
        </w:rPr>
      </w:pPr>
      <w:r w:rsidRPr="00C83F21">
        <w:rPr>
          <w:rFonts w:asciiTheme="minorHAnsi" w:hAnsiTheme="minorHAnsi" w:cstheme="minorHAnsi"/>
          <w:sz w:val="22"/>
          <w:szCs w:val="22"/>
          <w:lang w:val="pl-PL" w:eastAsia="en-US"/>
        </w:rPr>
        <w:t xml:space="preserve">Wykonawca, najpóźniej w terminie 3 dni od dnia podpisania Umowy, zobowiązuje się do podpisania </w:t>
      </w:r>
      <w:r w:rsidRPr="00AF39BD">
        <w:rPr>
          <w:rFonts w:asciiTheme="minorHAnsi" w:hAnsiTheme="minorHAnsi" w:cstheme="minorHAnsi"/>
          <w:sz w:val="22"/>
          <w:szCs w:val="22"/>
          <w:lang w:val="pl-PL" w:eastAsia="en-US"/>
        </w:rPr>
        <w:t>umowy o powierzeni</w:t>
      </w:r>
      <w:r w:rsidR="00433620" w:rsidRPr="00AF39BD">
        <w:rPr>
          <w:rFonts w:asciiTheme="minorHAnsi" w:hAnsiTheme="minorHAnsi" w:cstheme="minorHAnsi"/>
          <w:sz w:val="22"/>
          <w:szCs w:val="22"/>
          <w:lang w:val="pl-PL" w:eastAsia="en-US"/>
        </w:rPr>
        <w:t>u</w:t>
      </w:r>
      <w:r w:rsidRPr="00AF39BD">
        <w:rPr>
          <w:rFonts w:asciiTheme="minorHAnsi" w:hAnsiTheme="minorHAnsi" w:cstheme="minorHAnsi"/>
          <w:sz w:val="22"/>
          <w:szCs w:val="22"/>
          <w:lang w:val="pl-PL" w:eastAsia="en-US"/>
        </w:rPr>
        <w:t xml:space="preserve"> przetwarzania danych osobowych, zgodnie ze wzorem stanowiącym załącznik 5a do SWZ.</w:t>
      </w:r>
    </w:p>
    <w:p w14:paraId="3D021858" w14:textId="77777777" w:rsidR="00C83F21" w:rsidRPr="00C83F21" w:rsidRDefault="00C83F21" w:rsidP="00C83F21">
      <w:pPr>
        <w:suppressAutoHyphens/>
        <w:rPr>
          <w:rFonts w:asciiTheme="minorHAnsi" w:hAnsiTheme="minorHAnsi" w:cstheme="minorHAnsi"/>
          <w:b/>
          <w:sz w:val="22"/>
          <w:szCs w:val="22"/>
          <w:lang w:val="pl-PL" w:eastAsia="en-US" w:bidi="en-US"/>
        </w:rPr>
      </w:pPr>
    </w:p>
    <w:p w14:paraId="146CAB8F" w14:textId="2AACB8AA" w:rsidR="00C83F21" w:rsidRDefault="00C83F21" w:rsidP="00C83F21">
      <w:pPr>
        <w:suppressAutoHyphens/>
        <w:jc w:val="center"/>
        <w:rPr>
          <w:rFonts w:asciiTheme="minorHAnsi" w:hAnsiTheme="minorHAnsi" w:cstheme="minorHAnsi"/>
          <w:b/>
          <w:sz w:val="22"/>
          <w:szCs w:val="22"/>
          <w:lang w:val="pl-PL" w:eastAsia="en-US" w:bidi="en-US"/>
        </w:rPr>
      </w:pPr>
      <w:r w:rsidRPr="00C83F21">
        <w:rPr>
          <w:rFonts w:asciiTheme="minorHAnsi" w:hAnsiTheme="minorHAnsi" w:cstheme="minorHAnsi"/>
          <w:b/>
          <w:sz w:val="22"/>
          <w:szCs w:val="22"/>
          <w:lang w:val="pl-PL" w:eastAsia="en-US" w:bidi="en-US"/>
        </w:rPr>
        <w:t>§ 11. Kary umowne.</w:t>
      </w:r>
    </w:p>
    <w:p w14:paraId="20786E17" w14:textId="567182F0" w:rsidR="00471CA7" w:rsidRDefault="00471CA7" w:rsidP="00471CA7">
      <w:pPr>
        <w:pStyle w:val="Tekstpodstawowy22"/>
        <w:numPr>
          <w:ilvl w:val="1"/>
          <w:numId w:val="35"/>
        </w:numPr>
        <w:tabs>
          <w:tab w:val="clear" w:pos="1440"/>
        </w:tabs>
        <w:suppressAutoHyphens w:val="0"/>
        <w:spacing w:after="0" w:line="288" w:lineRule="auto"/>
        <w:ind w:left="284" w:hanging="284"/>
        <w:jc w:val="both"/>
        <w:rPr>
          <w:rFonts w:asciiTheme="minorHAnsi" w:hAnsiTheme="minorHAnsi" w:cstheme="minorHAnsi"/>
          <w:sz w:val="22"/>
          <w:szCs w:val="22"/>
        </w:rPr>
      </w:pPr>
      <w:r w:rsidRPr="00660826">
        <w:rPr>
          <w:rFonts w:asciiTheme="minorHAnsi" w:hAnsiTheme="minorHAnsi" w:cstheme="minorHAnsi"/>
          <w:sz w:val="22"/>
          <w:szCs w:val="22"/>
        </w:rPr>
        <w:t>Zamawiający może obciążyć Wykonawcę karami umownymi:</w:t>
      </w:r>
    </w:p>
    <w:p w14:paraId="183CBB79" w14:textId="05C708B8" w:rsidR="00471CA7" w:rsidRPr="00FA651C" w:rsidRDefault="00471CA7" w:rsidP="06E60C63">
      <w:pPr>
        <w:pStyle w:val="Akapitzlist"/>
        <w:numPr>
          <w:ilvl w:val="0"/>
          <w:numId w:val="38"/>
        </w:numPr>
        <w:suppressAutoHyphens/>
        <w:spacing w:before="60"/>
        <w:ind w:left="993"/>
        <w:jc w:val="both"/>
        <w:rPr>
          <w:color w:val="000000"/>
          <w:lang w:bidi="en-US"/>
        </w:rPr>
      </w:pPr>
      <w:r w:rsidRPr="005703C1">
        <w:rPr>
          <w:color w:val="000000" w:themeColor="text1"/>
          <w:lang w:bidi="en-US"/>
        </w:rPr>
        <w:t xml:space="preserve">w przypadku przekroczenia terminów określonych w § </w:t>
      </w:r>
      <w:r w:rsidRPr="00F7026F">
        <w:rPr>
          <w:color w:val="000000" w:themeColor="text1"/>
          <w:lang w:bidi="en-US"/>
        </w:rPr>
        <w:t xml:space="preserve">1 </w:t>
      </w:r>
      <w:r w:rsidR="00753007">
        <w:rPr>
          <w:color w:val="000000" w:themeColor="text1"/>
          <w:lang w:bidi="en-US"/>
        </w:rPr>
        <w:t>ust</w:t>
      </w:r>
      <w:r w:rsidRPr="00511B00">
        <w:rPr>
          <w:color w:val="000000" w:themeColor="text1"/>
          <w:lang w:bidi="en-US"/>
        </w:rPr>
        <w:t>.</w:t>
      </w:r>
      <w:r w:rsidR="00753007">
        <w:rPr>
          <w:color w:val="000000" w:themeColor="text1"/>
          <w:lang w:bidi="en-US"/>
        </w:rPr>
        <w:t xml:space="preserve"> </w:t>
      </w:r>
      <w:r w:rsidR="00D71003" w:rsidRPr="00511B00">
        <w:rPr>
          <w:color w:val="000000" w:themeColor="text1"/>
          <w:lang w:bidi="en-US"/>
        </w:rPr>
        <w:t xml:space="preserve">5 </w:t>
      </w:r>
      <w:r w:rsidRPr="00511B00">
        <w:rPr>
          <w:color w:val="000000" w:themeColor="text1"/>
          <w:lang w:bidi="en-US"/>
        </w:rPr>
        <w:t xml:space="preserve"> lub </w:t>
      </w:r>
      <w:r w:rsidR="00D71003" w:rsidRPr="00511B00">
        <w:rPr>
          <w:color w:val="000000" w:themeColor="text1"/>
          <w:lang w:bidi="en-US"/>
        </w:rPr>
        <w:t>6</w:t>
      </w:r>
      <w:r w:rsidRPr="005703C1">
        <w:rPr>
          <w:color w:val="000000" w:themeColor="text1"/>
          <w:lang w:bidi="en-US"/>
        </w:rPr>
        <w:t xml:space="preserve"> w wysokości 0,1 % Wynagrodzenia [określonego w § 6 </w:t>
      </w:r>
      <w:r w:rsidR="00753007">
        <w:rPr>
          <w:color w:val="000000" w:themeColor="text1"/>
          <w:lang w:bidi="en-US"/>
        </w:rPr>
        <w:t>ust</w:t>
      </w:r>
      <w:r w:rsidRPr="005703C1">
        <w:rPr>
          <w:color w:val="000000" w:themeColor="text1"/>
          <w:lang w:bidi="en-US"/>
        </w:rPr>
        <w:t xml:space="preserve">. 1 Umowy], za każdy rozpoczęty Dzień Roboczy </w:t>
      </w:r>
      <w:r w:rsidR="00753007">
        <w:rPr>
          <w:color w:val="000000" w:themeColor="text1"/>
          <w:lang w:bidi="en-US"/>
        </w:rPr>
        <w:t>zwłoki</w:t>
      </w:r>
      <w:r w:rsidRPr="005703C1">
        <w:rPr>
          <w:color w:val="000000" w:themeColor="text1"/>
          <w:lang w:bidi="en-US"/>
        </w:rPr>
        <w:t>,</w:t>
      </w:r>
    </w:p>
    <w:p w14:paraId="6CF0E147" w14:textId="0D7AC234" w:rsidR="00471CA7" w:rsidRPr="00FA651C" w:rsidRDefault="00471CA7" w:rsidP="00D71003">
      <w:pPr>
        <w:pStyle w:val="Akapitzlist"/>
        <w:numPr>
          <w:ilvl w:val="0"/>
          <w:numId w:val="39"/>
        </w:numPr>
        <w:suppressAutoHyphens/>
        <w:spacing w:before="60"/>
        <w:jc w:val="both"/>
        <w:rPr>
          <w:rFonts w:cstheme="minorHAnsi"/>
          <w:color w:val="000000"/>
          <w:lang w:bidi="en-US"/>
        </w:rPr>
      </w:pPr>
      <w:r w:rsidRPr="00FA651C">
        <w:rPr>
          <w:rFonts w:cstheme="minorHAnsi"/>
          <w:color w:val="000000"/>
          <w:lang w:bidi="en-US"/>
        </w:rPr>
        <w:t xml:space="preserve">w przypadku, gdy Wykonawca nie zawrze w określonym terminie umowy, o której mowa w § 10 w wysokości 0,1 % Wynagrodzenia [określonego w § 6 pkt. 1 Umowy], za każdy rozpoczęty dzień </w:t>
      </w:r>
      <w:r w:rsidR="00753007">
        <w:rPr>
          <w:rFonts w:cstheme="minorHAnsi"/>
          <w:color w:val="000000"/>
          <w:lang w:bidi="en-US"/>
        </w:rPr>
        <w:t>zwłoki</w:t>
      </w:r>
      <w:r w:rsidRPr="00FA651C">
        <w:rPr>
          <w:rFonts w:cstheme="minorHAnsi"/>
          <w:color w:val="000000"/>
          <w:lang w:bidi="en-US"/>
        </w:rPr>
        <w:t>,</w:t>
      </w:r>
    </w:p>
    <w:p w14:paraId="6FFF61B4" w14:textId="77777777" w:rsidR="00471CA7" w:rsidRPr="00FA651C" w:rsidRDefault="00471CA7" w:rsidP="00D71003">
      <w:pPr>
        <w:numPr>
          <w:ilvl w:val="0"/>
          <w:numId w:val="39"/>
        </w:numPr>
        <w:suppressAutoHyphens/>
        <w:spacing w:before="60"/>
        <w:jc w:val="both"/>
        <w:rPr>
          <w:rFonts w:asciiTheme="minorHAnsi" w:hAnsiTheme="minorHAnsi" w:cstheme="minorHAnsi"/>
          <w:color w:val="000000"/>
          <w:sz w:val="22"/>
          <w:szCs w:val="22"/>
          <w:lang w:val="pl-PL" w:eastAsia="en-US" w:bidi="en-US"/>
        </w:rPr>
      </w:pPr>
      <w:r w:rsidRPr="00FA651C">
        <w:rPr>
          <w:rFonts w:asciiTheme="minorHAnsi" w:hAnsiTheme="minorHAnsi" w:cstheme="minorHAnsi"/>
          <w:color w:val="000000"/>
          <w:sz w:val="22"/>
          <w:szCs w:val="22"/>
          <w:lang w:val="pl-PL" w:eastAsia="en-US" w:bidi="en-US"/>
        </w:rPr>
        <w:t>w przypadku odstąpienia od Umowy przez Zamawiającego, z przyczyn leżących po stronie Wykonawcy w wysokości 10 % wynagrodzenia określonego w § 6. pkt. 1.</w:t>
      </w:r>
    </w:p>
    <w:p w14:paraId="5BB905C8" w14:textId="77777777" w:rsidR="00471CA7" w:rsidRPr="00FA651C" w:rsidRDefault="00471CA7" w:rsidP="00471CA7">
      <w:pPr>
        <w:pStyle w:val="Tekstpodstawowy22"/>
        <w:suppressAutoHyphens w:val="0"/>
        <w:spacing w:after="0" w:line="288" w:lineRule="auto"/>
        <w:ind w:left="284"/>
        <w:jc w:val="both"/>
        <w:rPr>
          <w:rFonts w:asciiTheme="minorHAnsi" w:hAnsiTheme="minorHAnsi" w:cstheme="minorHAnsi"/>
          <w:sz w:val="22"/>
          <w:szCs w:val="22"/>
        </w:rPr>
      </w:pPr>
    </w:p>
    <w:p w14:paraId="6B38CEC6" w14:textId="43031E05" w:rsidR="00511B00" w:rsidRDefault="00471CA7" w:rsidP="00511B00">
      <w:pPr>
        <w:pStyle w:val="Styl"/>
        <w:numPr>
          <w:ilvl w:val="0"/>
          <w:numId w:val="39"/>
        </w:numPr>
        <w:spacing w:line="288" w:lineRule="auto"/>
        <w:jc w:val="both"/>
        <w:rPr>
          <w:rFonts w:asciiTheme="minorHAnsi" w:hAnsiTheme="minorHAnsi" w:cstheme="minorBidi"/>
          <w:color w:val="000000" w:themeColor="text1"/>
          <w:sz w:val="22"/>
          <w:szCs w:val="22"/>
        </w:rPr>
      </w:pPr>
      <w:r w:rsidRPr="00511B00">
        <w:rPr>
          <w:rFonts w:asciiTheme="minorHAnsi" w:hAnsiTheme="minorHAnsi" w:cstheme="minorBidi"/>
          <w:sz w:val="22"/>
          <w:szCs w:val="22"/>
        </w:rPr>
        <w:t xml:space="preserve">tytułu braku zapłaty lub nieterminowej zapłaty wynagrodzenia należnego podwykonawcom z tytułu zmiany wysokości wynagrodzenia, o której mowa w art. 439 ust. 5 ustawy </w:t>
      </w:r>
      <w:proofErr w:type="spellStart"/>
      <w:r w:rsidRPr="00511B00">
        <w:rPr>
          <w:rFonts w:asciiTheme="minorHAnsi" w:hAnsiTheme="minorHAnsi" w:cstheme="minorBidi"/>
          <w:sz w:val="22"/>
          <w:szCs w:val="22"/>
        </w:rPr>
        <w:t>Pzp</w:t>
      </w:r>
      <w:proofErr w:type="spellEnd"/>
      <w:r w:rsidRPr="00511B00">
        <w:rPr>
          <w:rFonts w:asciiTheme="minorHAnsi" w:hAnsiTheme="minorHAnsi" w:cstheme="minorBidi"/>
          <w:sz w:val="22"/>
          <w:szCs w:val="22"/>
        </w:rPr>
        <w:t xml:space="preserve"> w wysokości 2% wartości </w:t>
      </w:r>
      <w:r w:rsidR="00D71003" w:rsidRPr="00511B00">
        <w:rPr>
          <w:rFonts w:asciiTheme="minorHAnsi" w:hAnsiTheme="minorHAnsi" w:cstheme="minorBidi"/>
          <w:sz w:val="22"/>
          <w:szCs w:val="22"/>
        </w:rPr>
        <w:t>wynagrodzenia</w:t>
      </w:r>
      <w:r w:rsidRPr="00511B00">
        <w:rPr>
          <w:rFonts w:asciiTheme="minorHAnsi" w:hAnsiTheme="minorHAnsi" w:cstheme="minorBidi"/>
          <w:sz w:val="22"/>
          <w:szCs w:val="22"/>
        </w:rPr>
        <w:t xml:space="preserve">, o którym mowa w § </w:t>
      </w:r>
      <w:r w:rsidR="00D71003" w:rsidRPr="00511B00">
        <w:rPr>
          <w:rFonts w:asciiTheme="minorHAnsi" w:hAnsiTheme="minorHAnsi" w:cstheme="minorBidi"/>
          <w:sz w:val="22"/>
          <w:szCs w:val="22"/>
        </w:rPr>
        <w:t>6</w:t>
      </w:r>
      <w:r w:rsidRPr="00511B00">
        <w:rPr>
          <w:rFonts w:asciiTheme="minorHAnsi" w:hAnsiTheme="minorHAnsi" w:cstheme="minorBidi"/>
          <w:sz w:val="22"/>
          <w:szCs w:val="22"/>
        </w:rPr>
        <w:t xml:space="preserve"> pkt </w:t>
      </w:r>
      <w:r w:rsidR="00D71003" w:rsidRPr="00511B00">
        <w:rPr>
          <w:rFonts w:asciiTheme="minorHAnsi" w:hAnsiTheme="minorHAnsi" w:cstheme="minorBidi"/>
          <w:sz w:val="22"/>
          <w:szCs w:val="22"/>
        </w:rPr>
        <w:t>1 Umowy</w:t>
      </w:r>
      <w:r w:rsidRPr="00511B00">
        <w:rPr>
          <w:rFonts w:asciiTheme="minorHAnsi" w:hAnsiTheme="minorHAnsi" w:cstheme="minorBidi"/>
          <w:b/>
          <w:bCs/>
          <w:sz w:val="22"/>
          <w:szCs w:val="22"/>
        </w:rPr>
        <w:t xml:space="preserve"> </w:t>
      </w:r>
      <w:r w:rsidRPr="00511B00">
        <w:rPr>
          <w:rFonts w:asciiTheme="minorHAnsi" w:hAnsiTheme="minorHAnsi" w:cstheme="minorBidi"/>
          <w:sz w:val="22"/>
          <w:szCs w:val="22"/>
        </w:rPr>
        <w:t>za</w:t>
      </w:r>
      <w:r w:rsidR="55CFD9B3" w:rsidRPr="00511B00">
        <w:rPr>
          <w:rFonts w:asciiTheme="minorHAnsi" w:hAnsiTheme="minorHAnsi" w:cstheme="minorBidi"/>
          <w:sz w:val="22"/>
          <w:szCs w:val="22"/>
        </w:rPr>
        <w:t xml:space="preserve"> </w:t>
      </w:r>
      <w:r w:rsidRPr="00511B00">
        <w:rPr>
          <w:rFonts w:asciiTheme="minorHAnsi" w:hAnsiTheme="minorHAnsi" w:cstheme="minorBidi"/>
          <w:color w:val="000000" w:themeColor="text1"/>
          <w:sz w:val="22"/>
          <w:szCs w:val="22"/>
        </w:rPr>
        <w:t>każde naruszenie</w:t>
      </w:r>
      <w:r w:rsidR="00511B00">
        <w:rPr>
          <w:rFonts w:asciiTheme="minorHAnsi" w:hAnsiTheme="minorHAnsi" w:cstheme="minorBidi"/>
          <w:color w:val="000000" w:themeColor="text1"/>
          <w:sz w:val="22"/>
          <w:szCs w:val="22"/>
        </w:rPr>
        <w:t>.</w:t>
      </w:r>
    </w:p>
    <w:p w14:paraId="2601970F" w14:textId="77777777" w:rsidR="00433620" w:rsidRDefault="00433620" w:rsidP="00C82074">
      <w:pPr>
        <w:pStyle w:val="Akapitzlist"/>
        <w:rPr>
          <w:color w:val="000000" w:themeColor="text1"/>
        </w:rPr>
      </w:pPr>
    </w:p>
    <w:p w14:paraId="47AAA3CC" w14:textId="2A400979" w:rsidR="00433620" w:rsidRPr="00433620" w:rsidRDefault="00433620" w:rsidP="00433620">
      <w:pPr>
        <w:pStyle w:val="Akapitzlist"/>
        <w:numPr>
          <w:ilvl w:val="0"/>
          <w:numId w:val="39"/>
        </w:numPr>
        <w:rPr>
          <w:rFonts w:eastAsia="Times New Roman"/>
          <w:color w:val="000000" w:themeColor="text1"/>
          <w:lang w:eastAsia="pl-PL"/>
        </w:rPr>
      </w:pPr>
      <w:r w:rsidRPr="00433620">
        <w:rPr>
          <w:rFonts w:eastAsia="Times New Roman"/>
          <w:color w:val="000000" w:themeColor="text1"/>
          <w:lang w:eastAsia="pl-PL"/>
        </w:rPr>
        <w:t xml:space="preserve">W przypadku naruszenia przez Stronę </w:t>
      </w:r>
      <w:r>
        <w:rPr>
          <w:rFonts w:eastAsia="Times New Roman"/>
          <w:color w:val="000000" w:themeColor="text1"/>
          <w:lang w:eastAsia="pl-PL"/>
        </w:rPr>
        <w:t>postanowień</w:t>
      </w:r>
      <w:r w:rsidRPr="00433620">
        <w:rPr>
          <w:rFonts w:eastAsia="Times New Roman"/>
          <w:color w:val="000000" w:themeColor="text1"/>
          <w:lang w:eastAsia="pl-PL"/>
        </w:rPr>
        <w:t xml:space="preserve"> dotyczących zachowania poufności informacji, o których mowa w § 9</w:t>
      </w:r>
      <w:r>
        <w:rPr>
          <w:rFonts w:eastAsia="Times New Roman"/>
          <w:color w:val="000000" w:themeColor="text1"/>
          <w:lang w:eastAsia="pl-PL"/>
        </w:rPr>
        <w:t xml:space="preserve"> </w:t>
      </w:r>
      <w:r w:rsidRPr="00433620">
        <w:rPr>
          <w:rFonts w:eastAsia="Times New Roman"/>
          <w:color w:val="000000" w:themeColor="text1"/>
          <w:lang w:eastAsia="pl-PL"/>
        </w:rPr>
        <w:t xml:space="preserve">ust. 1 Strona ujawniająca jest zobowiązana na żądanie strony poszkodowanej do zapłaty kary umownej, w </w:t>
      </w:r>
      <w:r>
        <w:rPr>
          <w:rFonts w:eastAsia="Times New Roman"/>
          <w:color w:val="000000" w:themeColor="text1"/>
          <w:lang w:eastAsia="pl-PL"/>
        </w:rPr>
        <w:t>wysokości</w:t>
      </w:r>
      <w:r w:rsidRPr="00433620">
        <w:rPr>
          <w:rFonts w:eastAsia="Times New Roman"/>
          <w:color w:val="000000" w:themeColor="text1"/>
          <w:lang w:eastAsia="pl-PL"/>
        </w:rPr>
        <w:t xml:space="preserve"> 1.000,00 zł (słownie: jeden tysiąc) złotych za każd</w:t>
      </w:r>
      <w:r>
        <w:rPr>
          <w:rFonts w:eastAsia="Times New Roman"/>
          <w:color w:val="000000" w:themeColor="text1"/>
          <w:lang w:eastAsia="pl-PL"/>
        </w:rPr>
        <w:t>y przypadek</w:t>
      </w:r>
      <w:r w:rsidR="00EB2083">
        <w:rPr>
          <w:rFonts w:eastAsia="Times New Roman"/>
          <w:color w:val="000000" w:themeColor="text1"/>
          <w:lang w:eastAsia="pl-PL"/>
        </w:rPr>
        <w:t xml:space="preserve"> </w:t>
      </w:r>
      <w:r w:rsidRPr="00433620">
        <w:rPr>
          <w:rFonts w:eastAsia="Times New Roman"/>
          <w:color w:val="000000" w:themeColor="text1"/>
          <w:lang w:eastAsia="pl-PL"/>
        </w:rPr>
        <w:t>naruszeni</w:t>
      </w:r>
      <w:r>
        <w:rPr>
          <w:rFonts w:eastAsia="Times New Roman"/>
          <w:color w:val="000000" w:themeColor="text1"/>
          <w:lang w:eastAsia="pl-PL"/>
        </w:rPr>
        <w:t>a</w:t>
      </w:r>
      <w:r w:rsidRPr="00433620">
        <w:rPr>
          <w:rFonts w:eastAsia="Times New Roman"/>
          <w:color w:val="000000" w:themeColor="text1"/>
          <w:lang w:eastAsia="pl-PL"/>
        </w:rPr>
        <w:t>.</w:t>
      </w:r>
    </w:p>
    <w:p w14:paraId="4F08F73C" w14:textId="77777777" w:rsidR="00433620" w:rsidRPr="00511B00" w:rsidRDefault="00433620" w:rsidP="00511B00">
      <w:pPr>
        <w:pStyle w:val="Styl"/>
        <w:numPr>
          <w:ilvl w:val="0"/>
          <w:numId w:val="39"/>
        </w:numPr>
        <w:spacing w:line="288" w:lineRule="auto"/>
        <w:jc w:val="both"/>
        <w:rPr>
          <w:rFonts w:asciiTheme="minorHAnsi" w:hAnsiTheme="minorHAnsi" w:cstheme="minorBidi"/>
          <w:color w:val="000000" w:themeColor="text1"/>
          <w:sz w:val="22"/>
          <w:szCs w:val="22"/>
        </w:rPr>
      </w:pPr>
    </w:p>
    <w:p w14:paraId="0D07A9E6" w14:textId="548200D0" w:rsidR="00471CA7" w:rsidRPr="00511B00" w:rsidRDefault="00511B00" w:rsidP="00511B00">
      <w:pPr>
        <w:pStyle w:val="Styl"/>
        <w:numPr>
          <w:ilvl w:val="0"/>
          <w:numId w:val="36"/>
        </w:numPr>
        <w:tabs>
          <w:tab w:val="clear" w:pos="360"/>
          <w:tab w:val="num" w:pos="142"/>
          <w:tab w:val="num" w:pos="709"/>
        </w:tabs>
        <w:spacing w:line="288"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471CA7" w:rsidRPr="00511B00">
        <w:rPr>
          <w:rFonts w:asciiTheme="minorHAnsi" w:hAnsiTheme="minorHAnsi" w:cstheme="minorHAnsi"/>
          <w:sz w:val="22"/>
          <w:szCs w:val="22"/>
        </w:rPr>
        <w:t>Wykonawca wyraża zgodę na potrącanie przez Zamawiającego kar umownych z wynagrodzenia przysługującego Wykonawcy.</w:t>
      </w:r>
    </w:p>
    <w:p w14:paraId="7A0D89BC" w14:textId="77777777" w:rsidR="00471CA7" w:rsidRDefault="00471CA7" w:rsidP="00511B00">
      <w:pPr>
        <w:pStyle w:val="Tekstpodstawowy22"/>
        <w:numPr>
          <w:ilvl w:val="0"/>
          <w:numId w:val="36"/>
        </w:numPr>
        <w:tabs>
          <w:tab w:val="clear" w:pos="360"/>
          <w:tab w:val="num" w:pos="426"/>
          <w:tab w:val="num" w:pos="540"/>
        </w:tabs>
        <w:suppressAutoHyphens w:val="0"/>
        <w:spacing w:after="0" w:line="288" w:lineRule="auto"/>
        <w:ind w:left="540" w:hanging="540"/>
        <w:jc w:val="both"/>
        <w:rPr>
          <w:rFonts w:asciiTheme="minorHAnsi" w:hAnsiTheme="minorHAnsi" w:cstheme="minorHAnsi"/>
          <w:sz w:val="22"/>
          <w:szCs w:val="22"/>
        </w:rPr>
      </w:pPr>
      <w:r w:rsidRPr="00660826">
        <w:rPr>
          <w:rFonts w:asciiTheme="minorHAnsi" w:hAnsiTheme="minorHAnsi" w:cstheme="minorHAnsi"/>
          <w:sz w:val="22"/>
          <w:szCs w:val="22"/>
        </w:rPr>
        <w:t>Zamawiający zastrzega sobie prawo dochodzenia odszkodowania na zasadach ogólnych, jeżeli szkoda przewyższy wysokość naliczonych kar umownych.</w:t>
      </w:r>
    </w:p>
    <w:p w14:paraId="7469DF70" w14:textId="6D137DBD" w:rsidR="00471CA7" w:rsidRDefault="00471CA7" w:rsidP="00511B00">
      <w:pPr>
        <w:pStyle w:val="Tekstpodstawowy22"/>
        <w:numPr>
          <w:ilvl w:val="0"/>
          <w:numId w:val="36"/>
        </w:numPr>
        <w:tabs>
          <w:tab w:val="num" w:pos="426"/>
        </w:tabs>
        <w:suppressAutoHyphens w:val="0"/>
        <w:spacing w:after="0" w:line="288" w:lineRule="auto"/>
        <w:ind w:left="540" w:hanging="540"/>
        <w:jc w:val="both"/>
        <w:rPr>
          <w:rFonts w:asciiTheme="minorHAnsi" w:hAnsiTheme="minorHAnsi" w:cstheme="minorHAnsi"/>
          <w:sz w:val="22"/>
          <w:szCs w:val="22"/>
        </w:rPr>
      </w:pPr>
      <w:r>
        <w:rPr>
          <w:rFonts w:asciiTheme="minorHAnsi" w:hAnsiTheme="minorHAnsi" w:cstheme="minorHAnsi"/>
          <w:sz w:val="22"/>
          <w:szCs w:val="22"/>
        </w:rPr>
        <w:t xml:space="preserve">Ustala się maksymalną wysokość kar umownych w wysokości </w:t>
      </w:r>
      <w:r w:rsidR="00F7026F">
        <w:rPr>
          <w:rFonts w:asciiTheme="minorHAnsi" w:hAnsiTheme="minorHAnsi" w:cstheme="minorHAnsi"/>
          <w:sz w:val="22"/>
          <w:szCs w:val="22"/>
        </w:rPr>
        <w:t>5</w:t>
      </w:r>
      <w:r>
        <w:rPr>
          <w:rFonts w:asciiTheme="minorHAnsi" w:hAnsiTheme="minorHAnsi" w:cstheme="minorHAnsi"/>
          <w:sz w:val="22"/>
          <w:szCs w:val="22"/>
        </w:rPr>
        <w:t>0%</w:t>
      </w:r>
      <w:r w:rsidR="00F7026F">
        <w:rPr>
          <w:rFonts w:asciiTheme="minorHAnsi" w:hAnsiTheme="minorHAnsi" w:cstheme="minorHAnsi"/>
          <w:sz w:val="22"/>
          <w:szCs w:val="22"/>
        </w:rPr>
        <w:t xml:space="preserve"> wynagrodzenia brutto, określonego w</w:t>
      </w:r>
      <w:r w:rsidR="003B1196">
        <w:rPr>
          <w:rFonts w:asciiTheme="minorHAnsi" w:hAnsiTheme="minorHAnsi" w:cstheme="minorHAnsi"/>
          <w:sz w:val="22"/>
          <w:szCs w:val="22"/>
        </w:rPr>
        <w:t xml:space="preserve"> </w:t>
      </w:r>
      <w:r w:rsidR="00F7026F" w:rsidRPr="00F7026F">
        <w:rPr>
          <w:rFonts w:asciiTheme="minorHAnsi" w:hAnsiTheme="minorHAnsi" w:cstheme="minorHAnsi"/>
          <w:sz w:val="22"/>
          <w:szCs w:val="22"/>
        </w:rPr>
        <w:t>§ 6 ust. 1.</w:t>
      </w:r>
      <w:r>
        <w:rPr>
          <w:rFonts w:asciiTheme="minorHAnsi" w:hAnsiTheme="minorHAnsi" w:cstheme="minorHAnsi"/>
          <w:sz w:val="22"/>
          <w:szCs w:val="22"/>
        </w:rPr>
        <w:t xml:space="preserve"> </w:t>
      </w:r>
    </w:p>
    <w:p w14:paraId="3F352D65" w14:textId="77777777" w:rsidR="00471CA7" w:rsidRPr="00C83F21" w:rsidRDefault="00471CA7" w:rsidP="00C83F21">
      <w:pPr>
        <w:suppressAutoHyphens/>
        <w:jc w:val="center"/>
        <w:rPr>
          <w:rFonts w:asciiTheme="minorHAnsi" w:hAnsiTheme="minorHAnsi" w:cstheme="minorHAnsi"/>
          <w:b/>
          <w:sz w:val="22"/>
          <w:szCs w:val="22"/>
          <w:lang w:val="pl-PL" w:eastAsia="en-US" w:bidi="en-US"/>
        </w:rPr>
      </w:pPr>
    </w:p>
    <w:p w14:paraId="03756387" w14:textId="77777777" w:rsidR="00C83F21" w:rsidRPr="00C83F21" w:rsidRDefault="00C83F21" w:rsidP="00C83F21">
      <w:pPr>
        <w:suppressAutoHyphens/>
        <w:spacing w:before="60"/>
        <w:ind w:left="720"/>
        <w:jc w:val="both"/>
        <w:rPr>
          <w:rFonts w:asciiTheme="minorHAnsi" w:hAnsiTheme="minorHAnsi" w:cstheme="minorHAnsi"/>
          <w:color w:val="000000"/>
          <w:sz w:val="22"/>
          <w:szCs w:val="22"/>
          <w:lang w:val="pl-PL" w:eastAsia="en-US" w:bidi="en-US"/>
        </w:rPr>
      </w:pPr>
    </w:p>
    <w:p w14:paraId="28014220" w14:textId="3C2C7097" w:rsidR="00C83F21" w:rsidRPr="00C83F21" w:rsidRDefault="00C83F21" w:rsidP="00C83F21">
      <w:pPr>
        <w:suppressAutoHyphens/>
        <w:jc w:val="center"/>
        <w:rPr>
          <w:rFonts w:asciiTheme="minorHAnsi" w:hAnsiTheme="minorHAnsi" w:cstheme="minorHAnsi"/>
          <w:b/>
          <w:sz w:val="22"/>
          <w:szCs w:val="22"/>
          <w:lang w:val="pl-PL"/>
        </w:rPr>
      </w:pPr>
      <w:bookmarkStart w:id="0" w:name="_Hlk115688361"/>
      <w:r w:rsidRPr="00C83F21">
        <w:rPr>
          <w:rFonts w:asciiTheme="minorHAnsi" w:hAnsiTheme="minorHAnsi" w:cstheme="minorHAnsi"/>
          <w:b/>
          <w:sz w:val="22"/>
          <w:szCs w:val="22"/>
          <w:lang w:val="pl-PL"/>
        </w:rPr>
        <w:t>§</w:t>
      </w:r>
      <w:bookmarkEnd w:id="0"/>
      <w:r w:rsidRPr="00C83F21">
        <w:rPr>
          <w:rFonts w:asciiTheme="minorHAnsi" w:hAnsiTheme="minorHAnsi" w:cstheme="minorHAnsi"/>
          <w:b/>
          <w:sz w:val="22"/>
          <w:szCs w:val="22"/>
          <w:lang w:val="pl-PL"/>
        </w:rPr>
        <w:t xml:space="preserve"> </w:t>
      </w:r>
      <w:r w:rsidR="00B8064C" w:rsidRPr="00C83F21">
        <w:rPr>
          <w:rFonts w:asciiTheme="minorHAnsi" w:hAnsiTheme="minorHAnsi" w:cstheme="minorHAnsi"/>
          <w:b/>
          <w:sz w:val="22"/>
          <w:szCs w:val="22"/>
          <w:lang w:val="pl-PL"/>
        </w:rPr>
        <w:t>1</w:t>
      </w:r>
      <w:r w:rsidR="00B8064C">
        <w:rPr>
          <w:rFonts w:asciiTheme="minorHAnsi" w:hAnsiTheme="minorHAnsi" w:cstheme="minorHAnsi"/>
          <w:b/>
          <w:sz w:val="22"/>
          <w:szCs w:val="22"/>
          <w:lang w:val="pl-PL"/>
        </w:rPr>
        <w:t>2</w:t>
      </w:r>
      <w:r w:rsidRPr="00C83F21">
        <w:rPr>
          <w:rFonts w:asciiTheme="minorHAnsi" w:hAnsiTheme="minorHAnsi" w:cstheme="minorHAnsi"/>
          <w:b/>
          <w:sz w:val="22"/>
          <w:szCs w:val="22"/>
          <w:lang w:val="pl-PL"/>
        </w:rPr>
        <w:t>. Odstąpienie od Umowy.</w:t>
      </w:r>
    </w:p>
    <w:p w14:paraId="53527DD2" w14:textId="6FD72244" w:rsidR="00C83F21" w:rsidRPr="00C83F21" w:rsidRDefault="00C83F21" w:rsidP="0047476E">
      <w:pPr>
        <w:numPr>
          <w:ilvl w:val="0"/>
          <w:numId w:val="31"/>
        </w:numPr>
        <w:suppressAutoHyphens/>
        <w:jc w:val="both"/>
        <w:rPr>
          <w:rFonts w:asciiTheme="minorHAnsi" w:hAnsiTheme="minorHAnsi" w:cstheme="minorHAnsi"/>
          <w:sz w:val="22"/>
          <w:szCs w:val="22"/>
          <w:lang w:val="pl-PL"/>
        </w:rPr>
      </w:pPr>
      <w:r w:rsidRPr="00C83F21">
        <w:rPr>
          <w:rFonts w:asciiTheme="minorHAnsi" w:hAnsiTheme="minorHAnsi" w:cstheme="minorHAnsi"/>
          <w:sz w:val="22"/>
          <w:szCs w:val="22"/>
          <w:lang w:val="pl-PL"/>
        </w:rPr>
        <w:t xml:space="preserve">W razie zaistnienia istotnej zmiany okoliczności powodującej, że wykonanie </w:t>
      </w:r>
      <w:r w:rsidR="003B1196">
        <w:rPr>
          <w:rFonts w:asciiTheme="minorHAnsi" w:hAnsiTheme="minorHAnsi" w:cstheme="minorHAnsi"/>
          <w:sz w:val="22"/>
          <w:szCs w:val="22"/>
          <w:lang w:val="pl-PL"/>
        </w:rPr>
        <w:t>U</w:t>
      </w:r>
      <w:r w:rsidRPr="00C83F21">
        <w:rPr>
          <w:rFonts w:asciiTheme="minorHAnsi" w:hAnsiTheme="minorHAnsi" w:cstheme="minorHAnsi"/>
          <w:sz w:val="22"/>
          <w:szCs w:val="22"/>
          <w:lang w:val="pl-PL"/>
        </w:rPr>
        <w:t>mowy nie leży w</w:t>
      </w:r>
      <w:r w:rsidR="00B8064C">
        <w:rPr>
          <w:rFonts w:asciiTheme="minorHAnsi" w:hAnsiTheme="minorHAnsi" w:cstheme="minorHAnsi"/>
          <w:sz w:val="22"/>
          <w:szCs w:val="22"/>
          <w:lang w:val="pl-PL"/>
        </w:rPr>
        <w:t> </w:t>
      </w:r>
      <w:r w:rsidRPr="00C83F21">
        <w:rPr>
          <w:rFonts w:asciiTheme="minorHAnsi" w:hAnsiTheme="minorHAnsi" w:cstheme="minorHAnsi"/>
          <w:sz w:val="22"/>
          <w:szCs w:val="22"/>
          <w:lang w:val="pl-PL"/>
        </w:rPr>
        <w:t xml:space="preserve">interesie publicznym, czego nie można było przewidzieć w chwili zawarcia </w:t>
      </w:r>
      <w:r w:rsidR="003B1196">
        <w:rPr>
          <w:rFonts w:asciiTheme="minorHAnsi" w:hAnsiTheme="minorHAnsi" w:cstheme="minorHAnsi"/>
          <w:sz w:val="22"/>
          <w:szCs w:val="22"/>
          <w:lang w:val="pl-PL"/>
        </w:rPr>
        <w:t>U</w:t>
      </w:r>
      <w:r w:rsidRPr="00C83F21">
        <w:rPr>
          <w:rFonts w:asciiTheme="minorHAnsi" w:hAnsiTheme="minorHAnsi" w:cstheme="minorHAnsi"/>
          <w:sz w:val="22"/>
          <w:szCs w:val="22"/>
          <w:lang w:val="pl-PL"/>
        </w:rPr>
        <w:t xml:space="preserve">mowy, Zamawiający może odstąpić od </w:t>
      </w:r>
      <w:r w:rsidR="003B1196">
        <w:rPr>
          <w:rFonts w:asciiTheme="minorHAnsi" w:hAnsiTheme="minorHAnsi" w:cstheme="minorHAnsi"/>
          <w:sz w:val="22"/>
          <w:szCs w:val="22"/>
          <w:lang w:val="pl-PL"/>
        </w:rPr>
        <w:t>U</w:t>
      </w:r>
      <w:r w:rsidRPr="00C83F21">
        <w:rPr>
          <w:rFonts w:asciiTheme="minorHAnsi" w:hAnsiTheme="minorHAnsi" w:cstheme="minorHAnsi"/>
          <w:sz w:val="22"/>
          <w:szCs w:val="22"/>
          <w:lang w:val="pl-PL"/>
        </w:rPr>
        <w:t>mowy w terminie 30 dni od powzięcia wiadomości o tych okolicznościach.</w:t>
      </w:r>
    </w:p>
    <w:p w14:paraId="1EB1C3F9" w14:textId="124E3C5F" w:rsidR="00C83F21" w:rsidRPr="00C83F21" w:rsidRDefault="00C83F21" w:rsidP="00B8064C">
      <w:pPr>
        <w:pStyle w:val="Akapitzlist"/>
        <w:numPr>
          <w:ilvl w:val="0"/>
          <w:numId w:val="31"/>
        </w:numPr>
        <w:suppressAutoHyphens/>
        <w:spacing w:after="0" w:line="240" w:lineRule="auto"/>
        <w:contextualSpacing w:val="0"/>
        <w:jc w:val="both"/>
        <w:rPr>
          <w:rFonts w:cstheme="minorHAnsi"/>
        </w:rPr>
      </w:pPr>
      <w:r w:rsidRPr="00C83F21">
        <w:rPr>
          <w:rFonts w:cstheme="minorHAnsi"/>
        </w:rPr>
        <w:t>Zamawiający może odstąpić od Umowy, bez wyznaczania dodatkowego terminu, jeżeli:</w:t>
      </w:r>
    </w:p>
    <w:p w14:paraId="24B7E367" w14:textId="78EA3637" w:rsidR="00C83F21" w:rsidRPr="00C83F21" w:rsidRDefault="00C83F21" w:rsidP="00AF39BD">
      <w:pPr>
        <w:pStyle w:val="Akapitzlist"/>
        <w:numPr>
          <w:ilvl w:val="1"/>
          <w:numId w:val="31"/>
        </w:numPr>
        <w:suppressAutoHyphens/>
        <w:spacing w:after="0" w:line="240" w:lineRule="auto"/>
        <w:ind w:left="1134" w:hanging="425"/>
        <w:contextualSpacing w:val="0"/>
        <w:jc w:val="both"/>
        <w:rPr>
          <w:rFonts w:cstheme="minorHAnsi"/>
        </w:rPr>
      </w:pPr>
      <w:r w:rsidRPr="00C83F21">
        <w:rPr>
          <w:rFonts w:cstheme="minorHAnsi"/>
        </w:rPr>
        <w:t>Wykonawca nie zawrze umowy o przetwarzaniu danych osobowych, o której mowa w</w:t>
      </w:r>
      <w:r w:rsidR="00B8064C">
        <w:rPr>
          <w:rFonts w:cstheme="minorHAnsi"/>
        </w:rPr>
        <w:t> </w:t>
      </w:r>
      <w:r w:rsidRPr="00C83F21">
        <w:rPr>
          <w:rFonts w:cstheme="minorHAnsi"/>
        </w:rPr>
        <w:t>§</w:t>
      </w:r>
      <w:r w:rsidR="00B8064C">
        <w:rPr>
          <w:rFonts w:cstheme="minorHAnsi"/>
        </w:rPr>
        <w:t> </w:t>
      </w:r>
      <w:r w:rsidRPr="00C83F21">
        <w:rPr>
          <w:rFonts w:cstheme="minorHAnsi"/>
        </w:rPr>
        <w:t>10,</w:t>
      </w:r>
    </w:p>
    <w:p w14:paraId="3D9BA5E2" w14:textId="186D5011" w:rsidR="00C83F21" w:rsidRPr="00C83F21" w:rsidRDefault="00C83F21" w:rsidP="0047476E">
      <w:pPr>
        <w:pStyle w:val="Akapitzlist"/>
        <w:numPr>
          <w:ilvl w:val="1"/>
          <w:numId w:val="31"/>
        </w:numPr>
        <w:suppressAutoHyphens/>
        <w:spacing w:after="0" w:line="240" w:lineRule="auto"/>
        <w:contextualSpacing w:val="0"/>
        <w:rPr>
          <w:rFonts w:cstheme="minorHAnsi"/>
        </w:rPr>
      </w:pPr>
      <w:r w:rsidRPr="00C83F21">
        <w:rPr>
          <w:rFonts w:cstheme="minorHAnsi"/>
        </w:rPr>
        <w:t xml:space="preserve">w przypadku </w:t>
      </w:r>
      <w:r w:rsidR="004162C0">
        <w:rPr>
          <w:rFonts w:cstheme="minorHAnsi"/>
        </w:rPr>
        <w:t xml:space="preserve">jeżeli </w:t>
      </w:r>
      <w:r w:rsidRPr="00C83F21">
        <w:rPr>
          <w:rFonts w:cstheme="minorHAnsi"/>
        </w:rPr>
        <w:t>przekroczeni</w:t>
      </w:r>
      <w:r w:rsidR="004162C0">
        <w:rPr>
          <w:rFonts w:cstheme="minorHAnsi"/>
        </w:rPr>
        <w:t>e ter</w:t>
      </w:r>
      <w:r w:rsidRPr="00C83F21">
        <w:rPr>
          <w:rFonts w:cstheme="minorHAnsi"/>
        </w:rPr>
        <w:t xml:space="preserve">minów określonych w § 1 </w:t>
      </w:r>
      <w:r w:rsidR="00753007">
        <w:rPr>
          <w:rFonts w:cstheme="minorHAnsi"/>
        </w:rPr>
        <w:t>ust</w:t>
      </w:r>
      <w:r w:rsidRPr="00C83F21">
        <w:rPr>
          <w:rFonts w:cstheme="minorHAnsi"/>
        </w:rPr>
        <w:t xml:space="preserve">. </w:t>
      </w:r>
      <w:r w:rsidR="00FA651C">
        <w:rPr>
          <w:rFonts w:cstheme="minorHAnsi"/>
        </w:rPr>
        <w:t>5</w:t>
      </w:r>
      <w:r w:rsidRPr="00C83F21">
        <w:rPr>
          <w:rFonts w:cstheme="minorHAnsi"/>
        </w:rPr>
        <w:t xml:space="preserve"> lub </w:t>
      </w:r>
      <w:r w:rsidR="00FA651C">
        <w:rPr>
          <w:rFonts w:cstheme="minorHAnsi"/>
        </w:rPr>
        <w:t>6</w:t>
      </w:r>
      <w:r w:rsidR="004162C0">
        <w:rPr>
          <w:rFonts w:cstheme="minorHAnsi"/>
        </w:rPr>
        <w:t xml:space="preserve">  wynosi co najmniej 14 dni.</w:t>
      </w:r>
    </w:p>
    <w:p w14:paraId="1737A32D" w14:textId="42DBC010" w:rsidR="00C83F21" w:rsidRPr="00C83F21" w:rsidRDefault="00C83F21" w:rsidP="0047476E">
      <w:pPr>
        <w:pStyle w:val="Akapitzlist"/>
        <w:numPr>
          <w:ilvl w:val="0"/>
          <w:numId w:val="31"/>
        </w:numPr>
        <w:suppressAutoHyphens/>
        <w:spacing w:after="0" w:line="240" w:lineRule="auto"/>
        <w:contextualSpacing w:val="0"/>
        <w:jc w:val="both"/>
        <w:rPr>
          <w:rFonts w:cstheme="minorHAnsi"/>
        </w:rPr>
      </w:pPr>
      <w:r w:rsidRPr="00C83F21">
        <w:rPr>
          <w:rFonts w:cstheme="minorHAnsi"/>
        </w:rPr>
        <w:t>Zamawiający może odstąpić od Umowy w terminie 21 dni od dnia zaistnienia okoliczności, o</w:t>
      </w:r>
      <w:r w:rsidR="00B8064C">
        <w:rPr>
          <w:rFonts w:cstheme="minorHAnsi"/>
        </w:rPr>
        <w:t> </w:t>
      </w:r>
      <w:r w:rsidRPr="00C83F21">
        <w:rPr>
          <w:rFonts w:cstheme="minorHAnsi"/>
        </w:rPr>
        <w:t>których mowa w ust. 2</w:t>
      </w:r>
    </w:p>
    <w:p w14:paraId="4C7BA12E" w14:textId="435AC36C" w:rsidR="00C83F21" w:rsidRPr="00C83F21" w:rsidRDefault="00C83F21" w:rsidP="0047476E">
      <w:pPr>
        <w:pStyle w:val="Akapitzlist"/>
        <w:numPr>
          <w:ilvl w:val="0"/>
          <w:numId w:val="31"/>
        </w:numPr>
        <w:suppressAutoHyphens/>
        <w:spacing w:after="0" w:line="240" w:lineRule="auto"/>
        <w:contextualSpacing w:val="0"/>
        <w:jc w:val="both"/>
        <w:rPr>
          <w:rFonts w:cstheme="minorHAnsi"/>
        </w:rPr>
      </w:pPr>
      <w:r w:rsidRPr="00C83F21">
        <w:rPr>
          <w:rFonts w:cstheme="minorHAnsi"/>
        </w:rPr>
        <w:t>W przypadku odstąpienia od Umowy Zamawiający poinformuje Wykonawcę w oświadczeniu o</w:t>
      </w:r>
      <w:r w:rsidR="00B8064C">
        <w:rPr>
          <w:rFonts w:cstheme="minorHAnsi"/>
        </w:rPr>
        <w:t> </w:t>
      </w:r>
      <w:r w:rsidRPr="00C83F21">
        <w:rPr>
          <w:rFonts w:cstheme="minorHAnsi"/>
        </w:rPr>
        <w:t>odstąpieniu, czy chce zachować wykonane już Programy. W takim przypadku, Wykonawca zobowiązany jest do przeniesienia praw do takich Programów, na zasadach określonych w § 8.</w:t>
      </w:r>
    </w:p>
    <w:p w14:paraId="4143343A" w14:textId="0055D80C" w:rsidR="00CD32E5" w:rsidRPr="00B8064C" w:rsidRDefault="00C83F21" w:rsidP="00B8064C">
      <w:pPr>
        <w:pStyle w:val="Akapitzlist"/>
        <w:numPr>
          <w:ilvl w:val="0"/>
          <w:numId w:val="31"/>
        </w:numPr>
        <w:suppressAutoHyphens/>
        <w:spacing w:after="0" w:line="240" w:lineRule="auto"/>
        <w:contextualSpacing w:val="0"/>
        <w:jc w:val="both"/>
        <w:rPr>
          <w:rFonts w:cstheme="minorHAnsi"/>
        </w:rPr>
      </w:pPr>
      <w:r w:rsidRPr="00C83F21">
        <w:rPr>
          <w:rFonts w:cstheme="minorHAnsi"/>
        </w:rPr>
        <w:t>Wykonawca może żądać wyłącznie wynagrodzenia należnego z tytułu wykonania części Umowy.</w:t>
      </w:r>
    </w:p>
    <w:p w14:paraId="1BFDF6F4" w14:textId="77777777" w:rsidR="0022477B" w:rsidRPr="00C83F21" w:rsidRDefault="0022477B">
      <w:pPr>
        <w:pStyle w:val="Bezodstpw"/>
        <w:ind w:left="426"/>
        <w:jc w:val="both"/>
        <w:rPr>
          <w:rFonts w:asciiTheme="minorHAnsi" w:hAnsiTheme="minorHAnsi" w:cstheme="minorHAnsi"/>
        </w:rPr>
      </w:pPr>
    </w:p>
    <w:p w14:paraId="654169CC" w14:textId="321877E8" w:rsidR="00A93C63" w:rsidRDefault="00C83F21" w:rsidP="000E7CF3">
      <w:pPr>
        <w:pStyle w:val="Bezodstpw"/>
        <w:jc w:val="center"/>
        <w:rPr>
          <w:rFonts w:asciiTheme="minorHAnsi" w:hAnsiTheme="minorHAnsi" w:cstheme="minorHAnsi"/>
          <w:b/>
        </w:rPr>
      </w:pPr>
      <w:bookmarkStart w:id="1" w:name="_Hlk115879814"/>
      <w:r w:rsidRPr="00C83F21">
        <w:rPr>
          <w:rFonts w:asciiTheme="minorHAnsi" w:hAnsiTheme="minorHAnsi" w:cstheme="minorHAnsi"/>
          <w:b/>
        </w:rPr>
        <w:t xml:space="preserve">§ </w:t>
      </w:r>
      <w:r w:rsidR="00B8064C" w:rsidRPr="00C83F21">
        <w:rPr>
          <w:rFonts w:asciiTheme="minorHAnsi" w:hAnsiTheme="minorHAnsi" w:cstheme="minorHAnsi"/>
          <w:b/>
        </w:rPr>
        <w:t>1</w:t>
      </w:r>
      <w:r w:rsidR="00B8064C">
        <w:rPr>
          <w:rFonts w:asciiTheme="minorHAnsi" w:hAnsiTheme="minorHAnsi" w:cstheme="minorHAnsi"/>
          <w:b/>
        </w:rPr>
        <w:t>3</w:t>
      </w:r>
      <w:r w:rsidR="00B8064C" w:rsidRPr="00C83F21">
        <w:rPr>
          <w:rFonts w:asciiTheme="minorHAnsi" w:hAnsiTheme="minorHAnsi" w:cstheme="minorHAnsi"/>
          <w:b/>
        </w:rPr>
        <w:t xml:space="preserve"> </w:t>
      </w:r>
      <w:r w:rsidR="00DC748F" w:rsidRPr="00C83F21">
        <w:rPr>
          <w:rFonts w:asciiTheme="minorHAnsi" w:hAnsiTheme="minorHAnsi" w:cstheme="minorHAnsi"/>
          <w:b/>
        </w:rPr>
        <w:t>[Zmiany umowy]</w:t>
      </w:r>
      <w:r w:rsidR="00511B00">
        <w:rPr>
          <w:rFonts w:asciiTheme="minorHAnsi" w:hAnsiTheme="minorHAnsi" w:cstheme="minorHAnsi"/>
          <w:b/>
        </w:rPr>
        <w:t xml:space="preserve"> </w:t>
      </w:r>
    </w:p>
    <w:bookmarkEnd w:id="1"/>
    <w:p w14:paraId="7AD98FDA" w14:textId="77777777" w:rsidR="00A17C28" w:rsidRDefault="00F7026F" w:rsidP="00511B00">
      <w:pPr>
        <w:numPr>
          <w:ilvl w:val="0"/>
          <w:numId w:val="8"/>
        </w:numPr>
        <w:autoSpaceDE w:val="0"/>
        <w:autoSpaceDN w:val="0"/>
        <w:adjustRightInd w:val="0"/>
        <w:spacing w:before="120" w:after="120" w:line="276" w:lineRule="auto"/>
        <w:jc w:val="both"/>
        <w:rPr>
          <w:rFonts w:asciiTheme="minorHAnsi" w:hAnsiTheme="minorHAnsi" w:cstheme="minorHAnsi"/>
          <w:sz w:val="22"/>
          <w:szCs w:val="22"/>
          <w:lang w:eastAsia="en-US" w:bidi="en-US"/>
        </w:rPr>
      </w:pPr>
      <w:r w:rsidRPr="00922C43">
        <w:rPr>
          <w:rFonts w:asciiTheme="minorHAnsi" w:hAnsiTheme="minorHAnsi" w:cstheme="minorHAnsi"/>
          <w:sz w:val="22"/>
          <w:szCs w:val="22"/>
          <w:lang w:eastAsia="en-US" w:bidi="en-US"/>
        </w:rPr>
        <w:t>Zamawiający dopuszcza zmianę postanowień Umowy w następujących przypadkach:</w:t>
      </w:r>
      <w:r w:rsidRPr="00922C43">
        <w:rPr>
          <w:rFonts w:asciiTheme="minorHAnsi" w:hAnsiTheme="minorHAnsi" w:cstheme="minorHAnsi"/>
          <w:sz w:val="22"/>
          <w:szCs w:val="22"/>
          <w:lang w:eastAsia="en-US" w:bidi="en-US"/>
        </w:rPr>
        <w:tab/>
      </w:r>
    </w:p>
    <w:p w14:paraId="0170C3FA" w14:textId="2288F2DB" w:rsidR="00F7026F" w:rsidRDefault="00F7026F" w:rsidP="00A17C28">
      <w:pPr>
        <w:pStyle w:val="Akapitzlist"/>
        <w:numPr>
          <w:ilvl w:val="0"/>
          <w:numId w:val="49"/>
        </w:numPr>
        <w:autoSpaceDE w:val="0"/>
        <w:autoSpaceDN w:val="0"/>
        <w:adjustRightInd w:val="0"/>
        <w:spacing w:before="120" w:after="120"/>
        <w:ind w:left="1134" w:hanging="283"/>
        <w:jc w:val="both"/>
        <w:rPr>
          <w:rFonts w:cstheme="minorHAnsi"/>
          <w:lang w:bidi="en-US"/>
        </w:rPr>
      </w:pPr>
      <w:r w:rsidRPr="00A17C28">
        <w:rPr>
          <w:rFonts w:cstheme="minorHAnsi"/>
          <w:lang w:bidi="en-US"/>
        </w:rPr>
        <w:t>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Siła wyższa obejmuje w szczególności zdarzenia żywiołowe, takie jak: bardzo niskie temperatury powietrza lub ciągłe ulewne deszcze uniemożliwiające zachowanie wymogów technologicznych, zamieszki, wojny, pożary, huragany, trzęsienia ziemi, promieniowanie, akty terroru, strajki, nagłe wprowadzenie restrykcji związanych ze stanem epidemii albo stanu zagrożenia epidemiologicznego lub inne przejawy siły wyższej;</w:t>
      </w:r>
    </w:p>
    <w:p w14:paraId="5E1B0A36" w14:textId="6D42AC04" w:rsidR="00F7026F" w:rsidRDefault="00F7026F" w:rsidP="00511B00">
      <w:pPr>
        <w:pStyle w:val="Akapitzlist"/>
        <w:numPr>
          <w:ilvl w:val="0"/>
          <w:numId w:val="49"/>
        </w:numPr>
        <w:autoSpaceDE w:val="0"/>
        <w:autoSpaceDN w:val="0"/>
        <w:adjustRightInd w:val="0"/>
        <w:spacing w:before="120" w:after="120"/>
        <w:ind w:left="1134" w:hanging="283"/>
        <w:jc w:val="both"/>
        <w:rPr>
          <w:rFonts w:cstheme="minorHAnsi"/>
          <w:lang w:bidi="en-US"/>
        </w:rPr>
      </w:pPr>
      <w:r w:rsidRPr="00A17C28">
        <w:rPr>
          <w:rFonts w:cstheme="minorHAnsi"/>
          <w:lang w:bidi="en-US"/>
        </w:rPr>
        <w:t xml:space="preserve">w razie, gdy podczas wykonania przedmiotu Umowy zaistnieje konieczność dokonania aktualizacji, uszczegółowienia, wykładni lub doprecyzowania poszczególnych zapisów </w:t>
      </w:r>
      <w:r w:rsidR="003B1196" w:rsidRPr="00A17C28">
        <w:rPr>
          <w:rFonts w:cstheme="minorHAnsi"/>
          <w:lang w:bidi="en-US"/>
        </w:rPr>
        <w:t>U</w:t>
      </w:r>
      <w:r w:rsidRPr="00A17C28">
        <w:rPr>
          <w:rFonts w:cstheme="minorHAnsi"/>
          <w:lang w:bidi="en-US"/>
        </w:rPr>
        <w:t>mowy, nie powodujących zmiany celu i istoty Umowy;</w:t>
      </w:r>
    </w:p>
    <w:p w14:paraId="4E63A2E4" w14:textId="01D1F888" w:rsidR="00F7026F" w:rsidRDefault="00F7026F" w:rsidP="00511B00">
      <w:pPr>
        <w:pStyle w:val="Akapitzlist"/>
        <w:numPr>
          <w:ilvl w:val="0"/>
          <w:numId w:val="49"/>
        </w:numPr>
        <w:autoSpaceDE w:val="0"/>
        <w:autoSpaceDN w:val="0"/>
        <w:adjustRightInd w:val="0"/>
        <w:spacing w:before="120" w:after="120"/>
        <w:ind w:left="1134" w:hanging="283"/>
        <w:jc w:val="both"/>
        <w:rPr>
          <w:rFonts w:cstheme="minorHAnsi"/>
          <w:lang w:bidi="en-US"/>
        </w:rPr>
      </w:pPr>
      <w:r w:rsidRPr="00A17C28">
        <w:rPr>
          <w:rFonts w:cstheme="minorHAnsi"/>
          <w:lang w:bidi="en-US"/>
        </w:rPr>
        <w:t>w razie wystąpienia konieczności wprowadzenia aneksu do Umowy o charakterze informacyjnym i instrukcyjnym, niezbędnego do realizacji Umowy, jeśli zmiany te nie mają charakteru istotnego;</w:t>
      </w:r>
    </w:p>
    <w:p w14:paraId="5F6CF1FF" w14:textId="2E31DEAF" w:rsidR="00F7026F" w:rsidRPr="00A17C28" w:rsidRDefault="00F7026F" w:rsidP="00511B00">
      <w:pPr>
        <w:pStyle w:val="Akapitzlist"/>
        <w:numPr>
          <w:ilvl w:val="0"/>
          <w:numId w:val="49"/>
        </w:numPr>
        <w:autoSpaceDE w:val="0"/>
        <w:autoSpaceDN w:val="0"/>
        <w:adjustRightInd w:val="0"/>
        <w:spacing w:before="120" w:after="120"/>
        <w:ind w:left="1134" w:hanging="283"/>
        <w:jc w:val="both"/>
        <w:rPr>
          <w:rFonts w:cstheme="minorHAnsi"/>
          <w:lang w:bidi="en-US"/>
        </w:rPr>
      </w:pPr>
      <w:r w:rsidRPr="00A17C28">
        <w:rPr>
          <w:rFonts w:cstheme="minorHAnsi"/>
          <w:lang w:bidi="en-US"/>
        </w:rPr>
        <w:lastRenderedPageBreak/>
        <w:t>gdy zmiany wynikają ze zmiany obowiązujących przepisów, jeżeli konieczne będzie dostosowanie postanowień Umowy do nowego stanu prawnego. Zmiany w tym zakresie ograniczone będą wyłącznie do dostosowania Umowy do zmienionych regulacji prawnych. Zmiana postanowień Umowy może nastąpić tylko za zgodą Stron wyrażoną na piśmie.</w:t>
      </w:r>
    </w:p>
    <w:p w14:paraId="718CB66D" w14:textId="77777777" w:rsidR="00F7026F" w:rsidRPr="00922C43" w:rsidRDefault="00F7026F" w:rsidP="00F7026F">
      <w:pPr>
        <w:numPr>
          <w:ilvl w:val="0"/>
          <w:numId w:val="8"/>
        </w:numPr>
        <w:autoSpaceDE w:val="0"/>
        <w:autoSpaceDN w:val="0"/>
        <w:adjustRightInd w:val="0"/>
        <w:spacing w:before="120" w:after="120" w:line="276" w:lineRule="auto"/>
        <w:jc w:val="both"/>
        <w:rPr>
          <w:rFonts w:asciiTheme="minorHAnsi" w:hAnsiTheme="minorHAnsi" w:cstheme="minorHAnsi"/>
          <w:sz w:val="22"/>
          <w:szCs w:val="22"/>
          <w:lang w:eastAsia="en-US" w:bidi="en-US"/>
        </w:rPr>
      </w:pPr>
      <w:r w:rsidRPr="00922C43">
        <w:rPr>
          <w:rFonts w:asciiTheme="minorHAnsi" w:hAnsiTheme="minorHAnsi" w:cstheme="minorHAnsi"/>
          <w:sz w:val="22"/>
          <w:szCs w:val="22"/>
          <w:lang w:eastAsia="en-US" w:bidi="en-US"/>
        </w:rPr>
        <w:t>Ustala się, iż nie stanowi istotnej zmiany Umowy w szczególności:</w:t>
      </w:r>
    </w:p>
    <w:p w14:paraId="3E3F57ED" w14:textId="3F0B6B78" w:rsidR="00F7026F" w:rsidRPr="00511B00" w:rsidRDefault="00F7026F" w:rsidP="00511B00">
      <w:pPr>
        <w:pStyle w:val="Akapitzlist"/>
        <w:numPr>
          <w:ilvl w:val="1"/>
          <w:numId w:val="8"/>
        </w:numPr>
        <w:autoSpaceDE w:val="0"/>
        <w:autoSpaceDN w:val="0"/>
        <w:adjustRightInd w:val="0"/>
        <w:spacing w:before="120" w:after="120"/>
        <w:jc w:val="both"/>
        <w:rPr>
          <w:rFonts w:cstheme="minorHAnsi"/>
          <w:lang w:bidi="en-US"/>
        </w:rPr>
      </w:pPr>
      <w:r w:rsidRPr="00511B00">
        <w:rPr>
          <w:rFonts w:cstheme="minorHAnsi"/>
          <w:lang w:bidi="en-US"/>
        </w:rPr>
        <w:t>zmiana nr rachunku bankowego Wykonawcy,</w:t>
      </w:r>
    </w:p>
    <w:p w14:paraId="1F1D0155" w14:textId="5282B259" w:rsidR="00F7026F" w:rsidRPr="00511B00" w:rsidRDefault="00F7026F" w:rsidP="00511B00">
      <w:pPr>
        <w:pStyle w:val="Akapitzlist"/>
        <w:numPr>
          <w:ilvl w:val="1"/>
          <w:numId w:val="8"/>
        </w:numPr>
        <w:autoSpaceDE w:val="0"/>
        <w:autoSpaceDN w:val="0"/>
        <w:adjustRightInd w:val="0"/>
        <w:spacing w:before="120" w:after="120"/>
        <w:jc w:val="both"/>
        <w:rPr>
          <w:rFonts w:cstheme="minorHAnsi"/>
          <w:lang w:bidi="en-US"/>
        </w:rPr>
      </w:pPr>
      <w:r w:rsidRPr="00511B00">
        <w:rPr>
          <w:rFonts w:cstheme="minorHAnsi"/>
          <w:lang w:bidi="en-US"/>
        </w:rPr>
        <w:t>zmiana danych teleadresowych zawartych w ofercie i Umowie.</w:t>
      </w:r>
    </w:p>
    <w:p w14:paraId="36C8D260" w14:textId="61945961" w:rsidR="00F7026F" w:rsidRPr="00922C43" w:rsidRDefault="00F7026F" w:rsidP="00F7026F">
      <w:pPr>
        <w:numPr>
          <w:ilvl w:val="0"/>
          <w:numId w:val="8"/>
        </w:numPr>
        <w:autoSpaceDE w:val="0"/>
        <w:autoSpaceDN w:val="0"/>
        <w:adjustRightInd w:val="0"/>
        <w:spacing w:before="120" w:after="120" w:line="276" w:lineRule="auto"/>
        <w:jc w:val="both"/>
        <w:rPr>
          <w:rFonts w:asciiTheme="minorHAnsi" w:hAnsiTheme="minorHAnsi" w:cstheme="minorHAnsi"/>
          <w:sz w:val="22"/>
          <w:szCs w:val="22"/>
          <w:lang w:eastAsia="en-US" w:bidi="en-US"/>
        </w:rPr>
      </w:pPr>
      <w:r w:rsidRPr="00922C43">
        <w:rPr>
          <w:rFonts w:asciiTheme="minorHAnsi" w:hAnsiTheme="minorHAnsi" w:cstheme="minorHAnsi"/>
          <w:sz w:val="22"/>
          <w:szCs w:val="22"/>
          <w:lang w:eastAsia="en-US" w:bidi="en-US"/>
        </w:rPr>
        <w:t>Umowa może ulec zmianie w przypadku zaistnienia okoliczności związanych z wystąpieniem COVID-19, które wpływają lub mogą wpłynąć na należyte wykonanie umowy, na warunkach i w zakresie zgodnym z art.15r ustawy z dnia 2 marca 2020 r. o szczególnych rozwiązaniach związanych z zapobieganiem, przeciwdziałaniem i zwalczaniem COVID-19, innych chorób zakaźnych oraz wywołanych nimi sytuacji kryzysowych</w:t>
      </w:r>
      <w:r w:rsidR="000E2A23">
        <w:rPr>
          <w:rFonts w:asciiTheme="minorHAnsi" w:hAnsiTheme="minorHAnsi" w:cstheme="minorHAnsi"/>
          <w:sz w:val="22"/>
          <w:szCs w:val="22"/>
          <w:lang w:eastAsia="en-US" w:bidi="en-US"/>
        </w:rPr>
        <w:t>.</w:t>
      </w:r>
      <w:r w:rsidRPr="00922C43">
        <w:rPr>
          <w:rFonts w:asciiTheme="minorHAnsi" w:hAnsiTheme="minorHAnsi" w:cstheme="minorHAnsi"/>
          <w:sz w:val="22"/>
          <w:szCs w:val="22"/>
          <w:lang w:eastAsia="en-US" w:bidi="en-US"/>
        </w:rPr>
        <w:t xml:space="preserve"> </w:t>
      </w:r>
    </w:p>
    <w:p w14:paraId="513B8511" w14:textId="77777777" w:rsidR="00F7026F" w:rsidRPr="00922C43" w:rsidRDefault="00F7026F" w:rsidP="00F7026F">
      <w:pPr>
        <w:numPr>
          <w:ilvl w:val="0"/>
          <w:numId w:val="8"/>
        </w:numPr>
        <w:autoSpaceDE w:val="0"/>
        <w:autoSpaceDN w:val="0"/>
        <w:adjustRightInd w:val="0"/>
        <w:spacing w:before="120" w:after="120" w:line="276" w:lineRule="auto"/>
        <w:jc w:val="both"/>
        <w:rPr>
          <w:rFonts w:asciiTheme="minorHAnsi" w:hAnsiTheme="minorHAnsi" w:cstheme="minorHAnsi"/>
          <w:sz w:val="22"/>
          <w:szCs w:val="22"/>
          <w:lang w:val="pl-PL" w:eastAsia="en-US" w:bidi="en-US"/>
        </w:rPr>
      </w:pPr>
      <w:r w:rsidRPr="00922C43">
        <w:rPr>
          <w:rFonts w:asciiTheme="minorHAnsi" w:hAnsiTheme="minorHAnsi" w:cstheme="minorHAnsi"/>
          <w:sz w:val="22"/>
          <w:szCs w:val="22"/>
          <w:lang w:val="pl-PL" w:eastAsia="en-US" w:bidi="en-US"/>
        </w:rPr>
        <w:t>Zamawiający dopuszcza możliwość zmian postanowień Umowy w przypadku zaistnienia okoliczności, których nie można było przewidzieć w chwili zawarcia Umowy i mających charakter zmian nieistotnych, tj. nie odnoszących się do kwestii, które podlegały ocenie podczas wyboru Wykonawcy, a także takich, których wprowadzenie na etapie postępowania nie miałoby wpływu na zmianę kręgu podmiotów, które ubiegają się o to zamówienie lub doprowadziłoby do wyboru innej oferty niż pierwotnie.</w:t>
      </w:r>
    </w:p>
    <w:p w14:paraId="32EBE02F" w14:textId="5470F013" w:rsidR="00540D4C" w:rsidRDefault="00F7026F" w:rsidP="00511B00">
      <w:pPr>
        <w:numPr>
          <w:ilvl w:val="0"/>
          <w:numId w:val="8"/>
        </w:numPr>
        <w:autoSpaceDE w:val="0"/>
        <w:autoSpaceDN w:val="0"/>
        <w:adjustRightInd w:val="0"/>
        <w:spacing w:before="120" w:after="120" w:line="276" w:lineRule="auto"/>
        <w:jc w:val="both"/>
        <w:rPr>
          <w:rFonts w:asciiTheme="minorHAnsi" w:hAnsiTheme="minorHAnsi" w:cstheme="minorHAnsi"/>
          <w:sz w:val="22"/>
          <w:szCs w:val="22"/>
          <w:lang w:val="pl-PL" w:eastAsia="en-US" w:bidi="en-US"/>
        </w:rPr>
      </w:pPr>
      <w:r w:rsidRPr="00922C43">
        <w:rPr>
          <w:rFonts w:asciiTheme="minorHAnsi" w:hAnsiTheme="minorHAnsi" w:cstheme="minorHAnsi"/>
          <w:sz w:val="22"/>
          <w:szCs w:val="22"/>
          <w:lang w:val="pl-PL" w:eastAsia="en-US" w:bidi="en-US"/>
        </w:rPr>
        <w:t>Zmiany do Umowy wprowadza się w formie pisemnej pod rygorem nieważności.</w:t>
      </w:r>
    </w:p>
    <w:p w14:paraId="797EEA10" w14:textId="3084430C" w:rsidR="005C254B" w:rsidRDefault="009A2FA9" w:rsidP="000D26F7">
      <w:pPr>
        <w:pStyle w:val="Bezodstpw"/>
        <w:ind w:left="360"/>
        <w:jc w:val="center"/>
        <w:rPr>
          <w:rFonts w:asciiTheme="minorHAnsi" w:hAnsiTheme="minorHAnsi" w:cstheme="minorHAnsi"/>
          <w:b/>
        </w:rPr>
      </w:pPr>
      <w:r w:rsidRPr="00C83F21">
        <w:rPr>
          <w:rFonts w:asciiTheme="minorHAnsi" w:hAnsiTheme="minorHAnsi" w:cstheme="minorHAnsi"/>
          <w:b/>
        </w:rPr>
        <w:t xml:space="preserve">§ </w:t>
      </w:r>
      <w:r w:rsidRPr="000E2A23">
        <w:rPr>
          <w:rFonts w:asciiTheme="minorHAnsi" w:hAnsiTheme="minorHAnsi" w:cstheme="minorHAnsi"/>
          <w:b/>
        </w:rPr>
        <w:t>1</w:t>
      </w:r>
      <w:r w:rsidR="002E6F0A" w:rsidRPr="000E2A23">
        <w:rPr>
          <w:rFonts w:asciiTheme="minorHAnsi" w:hAnsiTheme="minorHAnsi" w:cstheme="minorHAnsi"/>
          <w:b/>
        </w:rPr>
        <w:t>4</w:t>
      </w:r>
      <w:r w:rsidRPr="000E2A23">
        <w:rPr>
          <w:rFonts w:asciiTheme="minorHAnsi" w:hAnsiTheme="minorHAnsi" w:cstheme="minorHAnsi"/>
          <w:b/>
        </w:rPr>
        <w:t xml:space="preserve"> </w:t>
      </w:r>
      <w:r w:rsidR="002E6F0A" w:rsidRPr="000E2A23">
        <w:rPr>
          <w:rFonts w:asciiTheme="minorHAnsi" w:hAnsiTheme="minorHAnsi" w:cstheme="minorHAnsi"/>
          <w:b/>
        </w:rPr>
        <w:t>[K</w:t>
      </w:r>
      <w:r w:rsidRPr="000E2A23">
        <w:rPr>
          <w:rFonts w:asciiTheme="minorHAnsi" w:hAnsiTheme="minorHAnsi" w:cstheme="minorHAnsi"/>
          <w:b/>
        </w:rPr>
        <w:t>lauzula waloryzacyjna</w:t>
      </w:r>
      <w:r w:rsidR="002E6F0A" w:rsidRPr="000E2A23">
        <w:rPr>
          <w:rFonts w:asciiTheme="minorHAnsi" w:hAnsiTheme="minorHAnsi" w:cstheme="minorHAnsi"/>
          <w:b/>
        </w:rPr>
        <w:t>]</w:t>
      </w:r>
    </w:p>
    <w:p w14:paraId="72219A03" w14:textId="5FAEE365" w:rsidR="005C254B" w:rsidRPr="005C254B" w:rsidRDefault="005C254B" w:rsidP="005C254B">
      <w:pPr>
        <w:pStyle w:val="Akapitzlist"/>
        <w:widowControl w:val="0"/>
        <w:numPr>
          <w:ilvl w:val="0"/>
          <w:numId w:val="46"/>
        </w:numPr>
        <w:tabs>
          <w:tab w:val="left" w:pos="479"/>
        </w:tabs>
        <w:autoSpaceDE w:val="0"/>
        <w:autoSpaceDN w:val="0"/>
        <w:spacing w:before="174" w:after="0" w:line="240" w:lineRule="auto"/>
        <w:ind w:right="109"/>
        <w:contextualSpacing w:val="0"/>
        <w:jc w:val="both"/>
        <w:rPr>
          <w:rFonts w:cstheme="minorHAnsi"/>
        </w:rPr>
      </w:pPr>
      <w:r w:rsidRPr="005C254B">
        <w:rPr>
          <w:rFonts w:cstheme="minorHAnsi"/>
        </w:rPr>
        <w:t>Zamawiający dopuszcza dokonywanie zmian w Umowie wynikających z art. 436 pkt 4 lit. b) ustawy Prawo zamówień publicznych, w formie pisemnego aneksu, do Umowy, dotyczących zmiany wysokości wynagrodzenia należnego Wykonawcy w przypadku</w:t>
      </w:r>
      <w:r w:rsidRPr="005C254B">
        <w:rPr>
          <w:rFonts w:cstheme="minorHAnsi"/>
          <w:spacing w:val="-30"/>
        </w:rPr>
        <w:t xml:space="preserve"> </w:t>
      </w:r>
      <w:r w:rsidR="003C2DD0">
        <w:rPr>
          <w:rFonts w:cstheme="minorHAnsi"/>
          <w:spacing w:val="-30"/>
        </w:rPr>
        <w:t>z</w:t>
      </w:r>
      <w:r w:rsidR="003C2DD0" w:rsidRPr="005C254B">
        <w:rPr>
          <w:rFonts w:cstheme="minorHAnsi"/>
        </w:rPr>
        <w:t>miany</w:t>
      </w:r>
      <w:r w:rsidRPr="005C254B">
        <w:rPr>
          <w:rFonts w:cstheme="minorHAnsi"/>
        </w:rPr>
        <w:t>:</w:t>
      </w:r>
    </w:p>
    <w:p w14:paraId="0E1E5A5B" w14:textId="77777777" w:rsidR="005C254B" w:rsidRPr="005C254B" w:rsidRDefault="005C254B" w:rsidP="005C254B">
      <w:pPr>
        <w:pStyle w:val="Akapitzlist"/>
        <w:widowControl w:val="0"/>
        <w:numPr>
          <w:ilvl w:val="1"/>
          <w:numId w:val="46"/>
        </w:numPr>
        <w:tabs>
          <w:tab w:val="left" w:pos="971"/>
        </w:tabs>
        <w:autoSpaceDE w:val="0"/>
        <w:autoSpaceDN w:val="0"/>
        <w:spacing w:after="0" w:line="242" w:lineRule="exact"/>
        <w:contextualSpacing w:val="0"/>
        <w:jc w:val="both"/>
        <w:rPr>
          <w:rFonts w:cstheme="minorHAnsi"/>
        </w:rPr>
      </w:pPr>
      <w:r w:rsidRPr="005C254B">
        <w:rPr>
          <w:rFonts w:cstheme="minorHAnsi"/>
        </w:rPr>
        <w:t>stawki podatku od towarów i usług oraz podatku</w:t>
      </w:r>
      <w:r w:rsidRPr="005C254B">
        <w:rPr>
          <w:rFonts w:cstheme="minorHAnsi"/>
          <w:spacing w:val="-31"/>
        </w:rPr>
        <w:t xml:space="preserve"> </w:t>
      </w:r>
      <w:r w:rsidRPr="005C254B">
        <w:rPr>
          <w:rFonts w:cstheme="minorHAnsi"/>
        </w:rPr>
        <w:t>akcyzowego;</w:t>
      </w:r>
    </w:p>
    <w:p w14:paraId="3D7D12E0" w14:textId="77777777" w:rsidR="005C254B" w:rsidRPr="005C254B" w:rsidRDefault="005C254B" w:rsidP="005C254B">
      <w:pPr>
        <w:pStyle w:val="Akapitzlist"/>
        <w:widowControl w:val="0"/>
        <w:numPr>
          <w:ilvl w:val="1"/>
          <w:numId w:val="46"/>
        </w:numPr>
        <w:tabs>
          <w:tab w:val="left" w:pos="971"/>
        </w:tabs>
        <w:autoSpaceDE w:val="0"/>
        <w:autoSpaceDN w:val="0"/>
        <w:spacing w:before="17" w:after="0" w:line="256" w:lineRule="auto"/>
        <w:ind w:right="109"/>
        <w:contextualSpacing w:val="0"/>
        <w:jc w:val="both"/>
        <w:rPr>
          <w:rFonts w:cstheme="minorHAnsi"/>
        </w:rPr>
      </w:pPr>
      <w:r w:rsidRPr="005C254B">
        <w:rPr>
          <w:rFonts w:cstheme="minorHAnsi"/>
        </w:rPr>
        <w:t>wysokości minimalnego wynagrodzenia za pracę albo wysokości minimalnej stawki godzinowej, ustalonych na podstawie przepisów ustawy z dnia 10 października 2002 r. o minimalnym wynagrodzeniu za</w:t>
      </w:r>
      <w:r w:rsidRPr="005C254B">
        <w:rPr>
          <w:rFonts w:cstheme="minorHAnsi"/>
          <w:spacing w:val="-13"/>
        </w:rPr>
        <w:t xml:space="preserve"> </w:t>
      </w:r>
      <w:r w:rsidRPr="005C254B">
        <w:rPr>
          <w:rFonts w:cstheme="minorHAnsi"/>
        </w:rPr>
        <w:t>pracę;</w:t>
      </w:r>
    </w:p>
    <w:p w14:paraId="0249EF99" w14:textId="77777777" w:rsidR="005C254B" w:rsidRPr="005C254B" w:rsidRDefault="005C254B" w:rsidP="005C254B">
      <w:pPr>
        <w:pStyle w:val="Akapitzlist"/>
        <w:widowControl w:val="0"/>
        <w:numPr>
          <w:ilvl w:val="1"/>
          <w:numId w:val="46"/>
        </w:numPr>
        <w:tabs>
          <w:tab w:val="left" w:pos="971"/>
        </w:tabs>
        <w:autoSpaceDE w:val="0"/>
        <w:autoSpaceDN w:val="0"/>
        <w:spacing w:after="0" w:line="256" w:lineRule="auto"/>
        <w:ind w:right="110"/>
        <w:contextualSpacing w:val="0"/>
        <w:jc w:val="both"/>
        <w:rPr>
          <w:rFonts w:cstheme="minorHAnsi"/>
        </w:rPr>
      </w:pPr>
      <w:r w:rsidRPr="005C254B">
        <w:rPr>
          <w:rFonts w:cstheme="minorHAnsi"/>
        </w:rPr>
        <w:t>zasad podlegania ubezpieczeniom społecznym lub ubezpieczeniu zdrowotnemu lub wysokości stawki składki na ubezpieczenia społeczne lub</w:t>
      </w:r>
      <w:r w:rsidRPr="005C254B">
        <w:rPr>
          <w:rFonts w:cstheme="minorHAnsi"/>
          <w:spacing w:val="-29"/>
        </w:rPr>
        <w:t xml:space="preserve"> </w:t>
      </w:r>
      <w:r w:rsidRPr="005C254B">
        <w:rPr>
          <w:rFonts w:cstheme="minorHAnsi"/>
        </w:rPr>
        <w:t>zdrowotne;</w:t>
      </w:r>
    </w:p>
    <w:p w14:paraId="69797A59" w14:textId="5950FA61" w:rsidR="005C254B" w:rsidRPr="005C254B" w:rsidRDefault="005C254B" w:rsidP="004009AF">
      <w:pPr>
        <w:pStyle w:val="Akapitzlist"/>
        <w:widowControl w:val="0"/>
        <w:numPr>
          <w:ilvl w:val="1"/>
          <w:numId w:val="46"/>
        </w:numPr>
        <w:tabs>
          <w:tab w:val="left" w:pos="971"/>
        </w:tabs>
        <w:autoSpaceDE w:val="0"/>
        <w:autoSpaceDN w:val="0"/>
        <w:spacing w:before="2" w:after="0"/>
        <w:contextualSpacing w:val="0"/>
        <w:jc w:val="both"/>
        <w:rPr>
          <w:rFonts w:cstheme="minorHAnsi"/>
        </w:rPr>
      </w:pPr>
      <w:r w:rsidRPr="005C254B">
        <w:rPr>
          <w:rFonts w:cstheme="minorHAnsi"/>
        </w:rPr>
        <w:t>zasad</w:t>
      </w:r>
      <w:r w:rsidRPr="005C254B">
        <w:rPr>
          <w:rFonts w:cstheme="minorHAnsi"/>
          <w:spacing w:val="-5"/>
        </w:rPr>
        <w:t xml:space="preserve"> </w:t>
      </w:r>
      <w:r w:rsidRPr="005C254B">
        <w:rPr>
          <w:rFonts w:cstheme="minorHAnsi"/>
        </w:rPr>
        <w:t>gromadzenia</w:t>
      </w:r>
      <w:r w:rsidRPr="005C254B">
        <w:rPr>
          <w:rFonts w:cstheme="minorHAnsi"/>
          <w:spacing w:val="-5"/>
        </w:rPr>
        <w:t xml:space="preserve"> </w:t>
      </w:r>
      <w:r w:rsidRPr="005C254B">
        <w:rPr>
          <w:rFonts w:cstheme="minorHAnsi"/>
        </w:rPr>
        <w:t>i</w:t>
      </w:r>
      <w:r w:rsidRPr="005C254B">
        <w:rPr>
          <w:rFonts w:cstheme="minorHAnsi"/>
          <w:spacing w:val="-6"/>
        </w:rPr>
        <w:t xml:space="preserve"> </w:t>
      </w:r>
      <w:r w:rsidRPr="005C254B">
        <w:rPr>
          <w:rFonts w:cstheme="minorHAnsi"/>
        </w:rPr>
        <w:t>wysokości</w:t>
      </w:r>
      <w:r w:rsidRPr="005C254B">
        <w:rPr>
          <w:rFonts w:cstheme="minorHAnsi"/>
          <w:spacing w:val="-6"/>
        </w:rPr>
        <w:t xml:space="preserve"> </w:t>
      </w:r>
      <w:r w:rsidRPr="005C254B">
        <w:rPr>
          <w:rFonts w:cstheme="minorHAnsi"/>
        </w:rPr>
        <w:t>wpłat</w:t>
      </w:r>
      <w:r w:rsidRPr="005C254B">
        <w:rPr>
          <w:rFonts w:cstheme="minorHAnsi"/>
          <w:spacing w:val="-5"/>
        </w:rPr>
        <w:t xml:space="preserve"> </w:t>
      </w:r>
      <w:r w:rsidRPr="005C254B">
        <w:rPr>
          <w:rFonts w:cstheme="minorHAnsi"/>
        </w:rPr>
        <w:t>do</w:t>
      </w:r>
      <w:r w:rsidRPr="005C254B">
        <w:rPr>
          <w:rFonts w:cstheme="minorHAnsi"/>
          <w:spacing w:val="-5"/>
        </w:rPr>
        <w:t xml:space="preserve"> </w:t>
      </w:r>
      <w:r w:rsidRPr="005C254B">
        <w:rPr>
          <w:rFonts w:cstheme="minorHAnsi"/>
        </w:rPr>
        <w:t>pracowniczych</w:t>
      </w:r>
      <w:r w:rsidRPr="005C254B">
        <w:rPr>
          <w:rFonts w:cstheme="minorHAnsi"/>
          <w:spacing w:val="-5"/>
        </w:rPr>
        <w:t xml:space="preserve"> </w:t>
      </w:r>
      <w:r w:rsidRPr="005C254B">
        <w:rPr>
          <w:rFonts w:cstheme="minorHAnsi"/>
        </w:rPr>
        <w:t>planów</w:t>
      </w:r>
      <w:r w:rsidRPr="005C254B">
        <w:rPr>
          <w:rFonts w:cstheme="minorHAnsi"/>
          <w:spacing w:val="-7"/>
        </w:rPr>
        <w:t xml:space="preserve"> </w:t>
      </w:r>
      <w:r w:rsidRPr="005C254B">
        <w:rPr>
          <w:rFonts w:cstheme="minorHAnsi"/>
        </w:rPr>
        <w:t>kapitałowych,</w:t>
      </w:r>
      <w:r w:rsidR="004009AF">
        <w:rPr>
          <w:rFonts w:cstheme="minorHAnsi"/>
        </w:rPr>
        <w:t xml:space="preserve"> o których mowa w ustawie z dn.4 października 2018 o pracowniczych planach kapitałowych;</w:t>
      </w:r>
    </w:p>
    <w:p w14:paraId="7457AA42" w14:textId="77777777" w:rsidR="005C254B" w:rsidRPr="005C254B" w:rsidRDefault="005C254B" w:rsidP="005C254B">
      <w:pPr>
        <w:pStyle w:val="Tekstpodstawowy"/>
        <w:spacing w:before="16" w:line="256" w:lineRule="auto"/>
        <w:ind w:left="478" w:right="110"/>
        <w:rPr>
          <w:rFonts w:asciiTheme="minorHAnsi" w:hAnsiTheme="minorHAnsi" w:cstheme="minorHAnsi"/>
          <w:sz w:val="22"/>
          <w:szCs w:val="22"/>
        </w:rPr>
      </w:pPr>
      <w:r w:rsidRPr="005C254B">
        <w:rPr>
          <w:rFonts w:asciiTheme="minorHAnsi" w:hAnsiTheme="minorHAnsi" w:cstheme="minorHAnsi"/>
          <w:sz w:val="22"/>
          <w:szCs w:val="22"/>
        </w:rPr>
        <w:t>- na zasadach i w sposób określony w ust. 2 – 14, jeżeli zmiany te będą miały wpływ na koszty wykonania zamówienia przez Wykonawcę. Ciężar wykazania wpływu zmian na koszty wykonania zamówienia  obciążają</w:t>
      </w:r>
      <w:r w:rsidRPr="005C254B">
        <w:rPr>
          <w:rFonts w:asciiTheme="minorHAnsi" w:hAnsiTheme="minorHAnsi" w:cstheme="minorHAnsi"/>
          <w:spacing w:val="-12"/>
          <w:sz w:val="22"/>
          <w:szCs w:val="22"/>
        </w:rPr>
        <w:t xml:space="preserve"> </w:t>
      </w:r>
      <w:r w:rsidRPr="005C254B">
        <w:rPr>
          <w:rFonts w:asciiTheme="minorHAnsi" w:hAnsiTheme="minorHAnsi" w:cstheme="minorHAnsi"/>
          <w:sz w:val="22"/>
          <w:szCs w:val="22"/>
        </w:rPr>
        <w:t>Wykonawcę.</w:t>
      </w:r>
    </w:p>
    <w:p w14:paraId="622B9578" w14:textId="34F24E4C" w:rsidR="005C254B" w:rsidRPr="005C254B" w:rsidRDefault="005C254B" w:rsidP="005C254B">
      <w:pPr>
        <w:pStyle w:val="Akapitzlist"/>
        <w:widowControl w:val="0"/>
        <w:numPr>
          <w:ilvl w:val="0"/>
          <w:numId w:val="46"/>
        </w:numPr>
        <w:tabs>
          <w:tab w:val="left" w:pos="479"/>
        </w:tabs>
        <w:autoSpaceDE w:val="0"/>
        <w:autoSpaceDN w:val="0"/>
        <w:spacing w:after="0" w:line="256" w:lineRule="auto"/>
        <w:ind w:right="108"/>
        <w:contextualSpacing w:val="0"/>
        <w:jc w:val="both"/>
        <w:rPr>
          <w:rFonts w:cstheme="minorHAnsi"/>
        </w:rPr>
      </w:pPr>
      <w:r w:rsidRPr="005C254B">
        <w:rPr>
          <w:rFonts w:cstheme="minorHAnsi"/>
        </w:rPr>
        <w:lastRenderedPageBreak/>
        <w:t xml:space="preserve">Zmiana wysokości wynagrodzenia należnego Wykonawcy w przypadku zaistnienia przesłanki, o której mowa w ust. 1 lit. a), będzie odnosić się wyłącznie do części przedmiotu </w:t>
      </w:r>
      <w:r w:rsidR="003B1196">
        <w:rPr>
          <w:rFonts w:cstheme="minorHAnsi"/>
        </w:rPr>
        <w:t>U</w:t>
      </w:r>
      <w:r w:rsidRPr="005C254B">
        <w:rPr>
          <w:rFonts w:cstheme="minorHAnsi"/>
        </w:rPr>
        <w:t xml:space="preserve">mowy zrealizowanej po dniu wejścia w życie przepisów zmieniających stawkę podatku od towarów i usług oraz podatku akcyzowego oraz wyłącznie do części przedmiotu </w:t>
      </w:r>
      <w:r w:rsidR="003B1196">
        <w:rPr>
          <w:rFonts w:cstheme="minorHAnsi"/>
        </w:rPr>
        <w:t>U</w:t>
      </w:r>
      <w:r w:rsidRPr="005C254B">
        <w:rPr>
          <w:rFonts w:cstheme="minorHAnsi"/>
        </w:rPr>
        <w:t>mowy, do której zastosowanie znajdzie zmiana stawki podatku od towarów i usług oraz podatku</w:t>
      </w:r>
      <w:r w:rsidRPr="005C254B">
        <w:rPr>
          <w:rFonts w:cstheme="minorHAnsi"/>
          <w:spacing w:val="-23"/>
        </w:rPr>
        <w:t xml:space="preserve"> </w:t>
      </w:r>
      <w:r w:rsidRPr="005C254B">
        <w:rPr>
          <w:rFonts w:cstheme="minorHAnsi"/>
        </w:rPr>
        <w:t>akcyzowego.</w:t>
      </w:r>
    </w:p>
    <w:p w14:paraId="3D120139" w14:textId="77777777" w:rsidR="005C254B" w:rsidRPr="005C254B" w:rsidRDefault="005C254B" w:rsidP="005C254B">
      <w:pPr>
        <w:pStyle w:val="Akapitzlist"/>
        <w:widowControl w:val="0"/>
        <w:numPr>
          <w:ilvl w:val="0"/>
          <w:numId w:val="46"/>
        </w:numPr>
        <w:tabs>
          <w:tab w:val="left" w:pos="479"/>
        </w:tabs>
        <w:autoSpaceDE w:val="0"/>
        <w:autoSpaceDN w:val="0"/>
        <w:spacing w:before="3" w:after="0" w:line="254" w:lineRule="auto"/>
        <w:ind w:right="109"/>
        <w:contextualSpacing w:val="0"/>
        <w:jc w:val="both"/>
        <w:rPr>
          <w:rFonts w:cstheme="minorHAnsi"/>
        </w:rPr>
      </w:pPr>
      <w:r w:rsidRPr="005C254B">
        <w:rPr>
          <w:rFonts w:cstheme="minorHAnsi"/>
        </w:rPr>
        <w:t>W przypadku zmiany, o której mowa w ust. 1 lit. a), wartość wynagrodzenia netto nie zmieni się, a wartość wynagrodzenia</w:t>
      </w:r>
      <w:r w:rsidRPr="005C254B">
        <w:rPr>
          <w:rFonts w:cstheme="minorHAnsi"/>
          <w:spacing w:val="-6"/>
        </w:rPr>
        <w:t xml:space="preserve"> </w:t>
      </w:r>
      <w:r w:rsidRPr="005C254B">
        <w:rPr>
          <w:rFonts w:cstheme="minorHAnsi"/>
        </w:rPr>
        <w:t>brutto</w:t>
      </w:r>
      <w:r w:rsidRPr="005C254B">
        <w:rPr>
          <w:rFonts w:cstheme="minorHAnsi"/>
          <w:spacing w:val="-6"/>
        </w:rPr>
        <w:t xml:space="preserve"> </w:t>
      </w:r>
      <w:r w:rsidRPr="005C254B">
        <w:rPr>
          <w:rFonts w:cstheme="minorHAnsi"/>
        </w:rPr>
        <w:t>zostanie</w:t>
      </w:r>
      <w:r w:rsidRPr="005C254B">
        <w:rPr>
          <w:rFonts w:cstheme="minorHAnsi"/>
          <w:spacing w:val="-7"/>
        </w:rPr>
        <w:t xml:space="preserve"> </w:t>
      </w:r>
      <w:r w:rsidRPr="005C254B">
        <w:rPr>
          <w:rFonts w:cstheme="minorHAnsi"/>
        </w:rPr>
        <w:t>wyliczona</w:t>
      </w:r>
      <w:r w:rsidRPr="005C254B">
        <w:rPr>
          <w:rFonts w:cstheme="minorHAnsi"/>
          <w:spacing w:val="-6"/>
        </w:rPr>
        <w:t xml:space="preserve"> </w:t>
      </w:r>
      <w:r w:rsidRPr="005C254B">
        <w:rPr>
          <w:rFonts w:cstheme="minorHAnsi"/>
        </w:rPr>
        <w:t>na</w:t>
      </w:r>
      <w:r w:rsidRPr="005C254B">
        <w:rPr>
          <w:rFonts w:cstheme="minorHAnsi"/>
          <w:spacing w:val="-6"/>
        </w:rPr>
        <w:t xml:space="preserve"> </w:t>
      </w:r>
      <w:r w:rsidRPr="005C254B">
        <w:rPr>
          <w:rFonts w:cstheme="minorHAnsi"/>
        </w:rPr>
        <w:t>podstawie</w:t>
      </w:r>
      <w:r w:rsidRPr="005C254B">
        <w:rPr>
          <w:rFonts w:cstheme="minorHAnsi"/>
          <w:spacing w:val="-7"/>
        </w:rPr>
        <w:t xml:space="preserve"> </w:t>
      </w:r>
      <w:r w:rsidRPr="005C254B">
        <w:rPr>
          <w:rFonts w:cstheme="minorHAnsi"/>
        </w:rPr>
        <w:t>nowych</w:t>
      </w:r>
      <w:r w:rsidRPr="005C254B">
        <w:rPr>
          <w:rFonts w:cstheme="minorHAnsi"/>
          <w:spacing w:val="-6"/>
        </w:rPr>
        <w:t xml:space="preserve"> </w:t>
      </w:r>
      <w:r w:rsidRPr="005C254B">
        <w:rPr>
          <w:rFonts w:cstheme="minorHAnsi"/>
        </w:rPr>
        <w:t>przepisów.</w:t>
      </w:r>
    </w:p>
    <w:p w14:paraId="76C5BF5F" w14:textId="2F7FA61D" w:rsidR="005C254B" w:rsidRPr="005C254B" w:rsidRDefault="005C254B" w:rsidP="005C254B">
      <w:pPr>
        <w:pStyle w:val="Akapitzlist"/>
        <w:widowControl w:val="0"/>
        <w:numPr>
          <w:ilvl w:val="0"/>
          <w:numId w:val="46"/>
        </w:numPr>
        <w:tabs>
          <w:tab w:val="left" w:pos="479"/>
        </w:tabs>
        <w:autoSpaceDE w:val="0"/>
        <w:autoSpaceDN w:val="0"/>
        <w:spacing w:before="2" w:after="0" w:line="256" w:lineRule="auto"/>
        <w:ind w:right="106"/>
        <w:contextualSpacing w:val="0"/>
        <w:jc w:val="both"/>
        <w:rPr>
          <w:rFonts w:cstheme="minorHAnsi"/>
        </w:rPr>
      </w:pPr>
      <w:r w:rsidRPr="005C254B">
        <w:rPr>
          <w:rFonts w:cstheme="minorHAnsi"/>
        </w:rPr>
        <w:t xml:space="preserve">Zmiana wysokości wynagrodzenia w przypadku zaistnienia przesłanki, o której mowa w ust. 1 lit. b)-d), będzie obejmować wyłącznie część wynagrodzenia należnego Wykonawcy, w odniesieniu do której nastąpiła zmiana wysokości kosztów wykonania </w:t>
      </w:r>
      <w:r w:rsidR="003B1196">
        <w:rPr>
          <w:rFonts w:cstheme="minorHAnsi"/>
        </w:rPr>
        <w:t>U</w:t>
      </w:r>
      <w:r w:rsidRPr="005C254B">
        <w:rPr>
          <w:rFonts w:cstheme="minorHAnsi"/>
        </w:rPr>
        <w:t xml:space="preserve">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 jeżeli zmiany te będą miały wpływ na koszty wykonania przedmiotu </w:t>
      </w:r>
      <w:r w:rsidR="003B1196">
        <w:rPr>
          <w:rFonts w:cstheme="minorHAnsi"/>
        </w:rPr>
        <w:t>U</w:t>
      </w:r>
      <w:r w:rsidRPr="005C254B">
        <w:rPr>
          <w:rFonts w:cstheme="minorHAnsi"/>
        </w:rPr>
        <w:t>mowy przez</w:t>
      </w:r>
      <w:r w:rsidRPr="005C254B">
        <w:rPr>
          <w:rFonts w:cstheme="minorHAnsi"/>
          <w:spacing w:val="-22"/>
        </w:rPr>
        <w:t xml:space="preserve"> </w:t>
      </w:r>
      <w:r w:rsidRPr="005C254B">
        <w:rPr>
          <w:rFonts w:cstheme="minorHAnsi"/>
        </w:rPr>
        <w:t>Wykonawcę.</w:t>
      </w:r>
    </w:p>
    <w:p w14:paraId="1B4B8D49" w14:textId="2BD00333" w:rsidR="005C254B" w:rsidRPr="005C254B" w:rsidRDefault="005C254B" w:rsidP="005C254B">
      <w:pPr>
        <w:pStyle w:val="Akapitzlist"/>
        <w:widowControl w:val="0"/>
        <w:numPr>
          <w:ilvl w:val="0"/>
          <w:numId w:val="46"/>
        </w:numPr>
        <w:tabs>
          <w:tab w:val="left" w:pos="479"/>
        </w:tabs>
        <w:autoSpaceDE w:val="0"/>
        <w:autoSpaceDN w:val="0"/>
        <w:spacing w:after="0" w:line="256" w:lineRule="auto"/>
        <w:ind w:right="108"/>
        <w:contextualSpacing w:val="0"/>
        <w:jc w:val="both"/>
        <w:rPr>
          <w:rFonts w:cstheme="minorHAnsi"/>
        </w:rPr>
      </w:pPr>
      <w:r w:rsidRPr="005C254B">
        <w:rPr>
          <w:rFonts w:cstheme="minorHAnsi"/>
        </w:rPr>
        <w:t>W przypadku zmiany, o której mowa w ust. 1 lit. b), wynagrodzenie Wykonawcy ulegnie zmianie, o kwotę odpowiadającą wzrostowi kosztu Wykonawcy w związku ze zwiększeniem wysokości wynagrodzeń osób realizujących przedmiot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realizujących przedmiot zamówienia, o których mowa w zdaniu poprzedzającym, odpowiadającej zakresowi, w jakim wykonują oni prace bezpośrednio związane z realizacją przedmiotu</w:t>
      </w:r>
      <w:r w:rsidRPr="005C254B">
        <w:rPr>
          <w:rFonts w:cstheme="minorHAnsi"/>
          <w:spacing w:val="-16"/>
        </w:rPr>
        <w:t xml:space="preserve"> </w:t>
      </w:r>
      <w:r w:rsidR="004009AF">
        <w:rPr>
          <w:rFonts w:cstheme="minorHAnsi"/>
        </w:rPr>
        <w:t>U</w:t>
      </w:r>
      <w:r w:rsidRPr="005C254B">
        <w:rPr>
          <w:rFonts w:cstheme="minorHAnsi"/>
        </w:rPr>
        <w:t>mowy.</w:t>
      </w:r>
    </w:p>
    <w:p w14:paraId="3C77E10B" w14:textId="77777777" w:rsidR="005C254B" w:rsidRPr="005C254B" w:rsidRDefault="005C254B" w:rsidP="005C254B">
      <w:pPr>
        <w:pStyle w:val="Akapitzlist"/>
        <w:widowControl w:val="0"/>
        <w:numPr>
          <w:ilvl w:val="0"/>
          <w:numId w:val="46"/>
        </w:numPr>
        <w:tabs>
          <w:tab w:val="left" w:pos="479"/>
        </w:tabs>
        <w:autoSpaceDE w:val="0"/>
        <w:autoSpaceDN w:val="0"/>
        <w:spacing w:after="0" w:line="256" w:lineRule="auto"/>
        <w:ind w:right="108"/>
        <w:contextualSpacing w:val="0"/>
        <w:jc w:val="both"/>
        <w:rPr>
          <w:rFonts w:cstheme="minorHAnsi"/>
        </w:rPr>
      </w:pPr>
      <w:r w:rsidRPr="005C254B">
        <w:rPr>
          <w:rFonts w:cstheme="minorHAnsi"/>
        </w:rPr>
        <w:t>W przypadku zmiany, o której mowa w ust. 1 lit. c) i d), wynagrodzenie Wykonawcy ulegnie zmianie o kwotę odpowiadającą zmianie kosztu Wykonawcy ponoszonego w związku z wypłatą wynagrodzenia osobom realizującym przedmiot zamówienia. Kwota odpowiadająca zmianie kosztu Wykonawcy będzie odnosić się wyłącznie do części wynagrodzenia osób realizujących przedmiot zamówienia, o których mowa w zdaniu poprzedzającym, odpowiadającej zakresowi, w jakim wykonują oni prace bezpośrednio związane  z realizacją przedmiotu</w:t>
      </w:r>
      <w:r w:rsidRPr="005C254B">
        <w:rPr>
          <w:rFonts w:cstheme="minorHAnsi"/>
          <w:spacing w:val="-15"/>
        </w:rPr>
        <w:t xml:space="preserve"> </w:t>
      </w:r>
      <w:r w:rsidRPr="005C254B">
        <w:rPr>
          <w:rFonts w:cstheme="minorHAnsi"/>
        </w:rPr>
        <w:t>umowy.</w:t>
      </w:r>
    </w:p>
    <w:p w14:paraId="5E012D53" w14:textId="316E0CF6" w:rsidR="005C254B" w:rsidRPr="005C254B" w:rsidRDefault="005C254B" w:rsidP="005C254B">
      <w:pPr>
        <w:pStyle w:val="Akapitzlist"/>
        <w:widowControl w:val="0"/>
        <w:numPr>
          <w:ilvl w:val="0"/>
          <w:numId w:val="46"/>
        </w:numPr>
        <w:tabs>
          <w:tab w:val="left" w:pos="479"/>
        </w:tabs>
        <w:autoSpaceDE w:val="0"/>
        <w:autoSpaceDN w:val="0"/>
        <w:spacing w:after="0" w:line="256" w:lineRule="auto"/>
        <w:ind w:right="105"/>
        <w:contextualSpacing w:val="0"/>
        <w:jc w:val="both"/>
        <w:rPr>
          <w:rFonts w:cstheme="minorHAnsi"/>
        </w:rPr>
      </w:pPr>
      <w:r w:rsidRPr="005C254B">
        <w:rPr>
          <w:rFonts w:cstheme="minorHAnsi"/>
        </w:rPr>
        <w:t xml:space="preserve">W celu zawarcia aneksu, o którym mowa w ust. 1, każda ze Stron może wystąpić do drugiej Strony z informacją o potrzebie dokonania zmiany wysokości wynagrodzenia należnego Wykonawcy, wraz z uzasadnieniem zawierającym w szczególności szczegółowe wyliczenie całkowitej kwoty, o jaką wynagrodzenie Wykonawcy powinno ulec zmianie, oraz wskazaniem daty, od której odpowiednio nastąpiła bądź nastąpi zmiana wysokości kosztów wykonania </w:t>
      </w:r>
      <w:r w:rsidR="004009AF">
        <w:rPr>
          <w:rFonts w:cstheme="minorHAnsi"/>
        </w:rPr>
        <w:t>U</w:t>
      </w:r>
      <w:r w:rsidRPr="005C254B">
        <w:rPr>
          <w:rFonts w:cstheme="minorHAnsi"/>
        </w:rPr>
        <w:t>mowy uzasadniająca  zmianę  wysokości wynagrodzenia należnego</w:t>
      </w:r>
      <w:r w:rsidRPr="005C254B">
        <w:rPr>
          <w:rFonts w:cstheme="minorHAnsi"/>
          <w:spacing w:val="-20"/>
        </w:rPr>
        <w:t xml:space="preserve"> </w:t>
      </w:r>
      <w:r w:rsidRPr="005C254B">
        <w:rPr>
          <w:rFonts w:cstheme="minorHAnsi"/>
        </w:rPr>
        <w:t>Wykonawcy.</w:t>
      </w:r>
    </w:p>
    <w:p w14:paraId="5736F81C" w14:textId="5C448FF2" w:rsidR="005C254B" w:rsidRPr="005B21FA" w:rsidRDefault="005C254B" w:rsidP="006E6559">
      <w:pPr>
        <w:pStyle w:val="Akapitzlist"/>
        <w:widowControl w:val="0"/>
        <w:numPr>
          <w:ilvl w:val="0"/>
          <w:numId w:val="46"/>
        </w:numPr>
        <w:tabs>
          <w:tab w:val="left" w:pos="479"/>
        </w:tabs>
        <w:autoSpaceDE w:val="0"/>
        <w:autoSpaceDN w:val="0"/>
        <w:spacing w:before="1" w:after="0" w:line="256" w:lineRule="auto"/>
        <w:ind w:right="109"/>
        <w:contextualSpacing w:val="0"/>
        <w:jc w:val="both"/>
        <w:rPr>
          <w:rFonts w:cstheme="minorHAnsi"/>
        </w:rPr>
      </w:pPr>
      <w:r w:rsidRPr="005B21FA">
        <w:rPr>
          <w:rFonts w:cstheme="minorHAnsi"/>
        </w:rPr>
        <w:t>W przypadku zmian, o których mowa w ust. 1 lit. b) lub lit. c), lub lit. d), jeżeli z informacją występuje Wykonawca,</w:t>
      </w:r>
      <w:r w:rsidRPr="005B21FA">
        <w:rPr>
          <w:rFonts w:cstheme="minorHAnsi"/>
          <w:spacing w:val="39"/>
        </w:rPr>
        <w:t xml:space="preserve"> </w:t>
      </w:r>
      <w:r w:rsidRPr="005B21FA">
        <w:rPr>
          <w:rFonts w:cstheme="minorHAnsi"/>
        </w:rPr>
        <w:t>jest</w:t>
      </w:r>
      <w:r w:rsidRPr="005B21FA">
        <w:rPr>
          <w:rFonts w:cstheme="minorHAnsi"/>
          <w:spacing w:val="39"/>
        </w:rPr>
        <w:t xml:space="preserve"> </w:t>
      </w:r>
      <w:r w:rsidRPr="005B21FA">
        <w:rPr>
          <w:rFonts w:cstheme="minorHAnsi"/>
        </w:rPr>
        <w:t>on</w:t>
      </w:r>
      <w:r w:rsidRPr="005B21FA">
        <w:rPr>
          <w:rFonts w:cstheme="minorHAnsi"/>
          <w:spacing w:val="39"/>
        </w:rPr>
        <w:t xml:space="preserve"> </w:t>
      </w:r>
      <w:r w:rsidRPr="005B21FA">
        <w:rPr>
          <w:rFonts w:cstheme="minorHAnsi"/>
        </w:rPr>
        <w:t>zobowiązany</w:t>
      </w:r>
      <w:r w:rsidRPr="005B21FA">
        <w:rPr>
          <w:rFonts w:cstheme="minorHAnsi"/>
          <w:spacing w:val="39"/>
        </w:rPr>
        <w:t xml:space="preserve"> </w:t>
      </w:r>
      <w:r w:rsidRPr="005B21FA">
        <w:rPr>
          <w:rFonts w:cstheme="minorHAnsi"/>
        </w:rPr>
        <w:t>dołączyć</w:t>
      </w:r>
      <w:r w:rsidRPr="005B21FA">
        <w:rPr>
          <w:rFonts w:cstheme="minorHAnsi"/>
          <w:spacing w:val="36"/>
        </w:rPr>
        <w:t xml:space="preserve"> </w:t>
      </w:r>
      <w:r w:rsidRPr="005B21FA">
        <w:rPr>
          <w:rFonts w:cstheme="minorHAnsi"/>
        </w:rPr>
        <w:t>do</w:t>
      </w:r>
      <w:r w:rsidRPr="005B21FA">
        <w:rPr>
          <w:rFonts w:cstheme="minorHAnsi"/>
          <w:spacing w:val="39"/>
        </w:rPr>
        <w:t xml:space="preserve"> </w:t>
      </w:r>
      <w:r w:rsidRPr="005B21FA">
        <w:rPr>
          <w:rFonts w:cstheme="minorHAnsi"/>
        </w:rPr>
        <w:t>wniosku</w:t>
      </w:r>
      <w:r w:rsidRPr="005B21FA">
        <w:rPr>
          <w:rFonts w:cstheme="minorHAnsi"/>
          <w:spacing w:val="37"/>
        </w:rPr>
        <w:t xml:space="preserve"> </w:t>
      </w:r>
      <w:r w:rsidRPr="005B21FA">
        <w:rPr>
          <w:rFonts w:cstheme="minorHAnsi"/>
        </w:rPr>
        <w:t>dokumenty,</w:t>
      </w:r>
      <w:r w:rsidRPr="005B21FA">
        <w:rPr>
          <w:rFonts w:cstheme="minorHAnsi"/>
          <w:spacing w:val="39"/>
        </w:rPr>
        <w:t xml:space="preserve"> </w:t>
      </w:r>
      <w:r w:rsidRPr="005B21FA">
        <w:rPr>
          <w:rFonts w:cstheme="minorHAnsi"/>
        </w:rPr>
        <w:t>z</w:t>
      </w:r>
      <w:r w:rsidRPr="005B21FA">
        <w:rPr>
          <w:rFonts w:cstheme="minorHAnsi"/>
          <w:spacing w:val="36"/>
        </w:rPr>
        <w:t xml:space="preserve"> </w:t>
      </w:r>
      <w:r w:rsidRPr="005B21FA">
        <w:rPr>
          <w:rFonts w:cstheme="minorHAnsi"/>
        </w:rPr>
        <w:t>których</w:t>
      </w:r>
      <w:r w:rsidRPr="005B21FA">
        <w:rPr>
          <w:rFonts w:cstheme="minorHAnsi"/>
          <w:spacing w:val="37"/>
        </w:rPr>
        <w:t xml:space="preserve"> </w:t>
      </w:r>
      <w:r w:rsidRPr="005B21FA">
        <w:rPr>
          <w:rFonts w:cstheme="minorHAnsi"/>
        </w:rPr>
        <w:t>będzie</w:t>
      </w:r>
      <w:r w:rsidR="005B21FA" w:rsidRPr="005B21FA">
        <w:rPr>
          <w:rFonts w:cstheme="minorHAnsi"/>
        </w:rPr>
        <w:t xml:space="preserve"> wynikało, </w:t>
      </w:r>
      <w:r w:rsidRPr="005B21FA">
        <w:rPr>
          <w:rFonts w:cstheme="minorHAnsi"/>
        </w:rPr>
        <w:t xml:space="preserve">w jakim zakresie zmiany te mają wpływ na koszty wykonania przedmiotu </w:t>
      </w:r>
      <w:r w:rsidR="004009AF">
        <w:rPr>
          <w:rFonts w:cstheme="minorHAnsi"/>
        </w:rPr>
        <w:t>U</w:t>
      </w:r>
      <w:r w:rsidRPr="005B21FA">
        <w:rPr>
          <w:rFonts w:cstheme="minorHAnsi"/>
        </w:rPr>
        <w:t>mowy, odpowiednio w szczególności:</w:t>
      </w:r>
    </w:p>
    <w:p w14:paraId="72D94161" w14:textId="5C01D293" w:rsidR="005C254B" w:rsidRPr="005C254B" w:rsidRDefault="005C254B" w:rsidP="005C254B">
      <w:pPr>
        <w:pStyle w:val="Akapitzlist"/>
        <w:widowControl w:val="0"/>
        <w:numPr>
          <w:ilvl w:val="1"/>
          <w:numId w:val="46"/>
        </w:numPr>
        <w:tabs>
          <w:tab w:val="left" w:pos="827"/>
        </w:tabs>
        <w:autoSpaceDE w:val="0"/>
        <w:autoSpaceDN w:val="0"/>
        <w:spacing w:before="17" w:after="0" w:line="254" w:lineRule="auto"/>
        <w:ind w:right="108"/>
        <w:contextualSpacing w:val="0"/>
        <w:jc w:val="both"/>
        <w:rPr>
          <w:rFonts w:cstheme="minorHAnsi"/>
        </w:rPr>
      </w:pPr>
      <w:r w:rsidRPr="005C254B">
        <w:rPr>
          <w:rFonts w:cstheme="minorHAnsi"/>
        </w:rPr>
        <w:lastRenderedPageBreak/>
        <w:t xml:space="preserve">pisemne zestawienie wynagrodzeń (zarówno przed jak i po zmianie) osób realizujących przedmiot </w:t>
      </w:r>
      <w:r w:rsidR="004009AF">
        <w:rPr>
          <w:rFonts w:cstheme="minorHAnsi"/>
        </w:rPr>
        <w:t>U</w:t>
      </w:r>
      <w:r w:rsidRPr="005C254B">
        <w:rPr>
          <w:rFonts w:cstheme="minorHAnsi"/>
        </w:rPr>
        <w:t xml:space="preserve">mowy, wraz z określeniem zakresu (części etatu), w jakim wykonują prace bezpośrednio związane z realizacją przedmiotu </w:t>
      </w:r>
      <w:r w:rsidR="004009AF">
        <w:rPr>
          <w:rFonts w:cstheme="minorHAnsi"/>
        </w:rPr>
        <w:t>U</w:t>
      </w:r>
      <w:r w:rsidRPr="005C254B">
        <w:rPr>
          <w:rFonts w:cstheme="minorHAnsi"/>
        </w:rPr>
        <w:t>mowy oraz części wynagrodzenia odpowiadającej temu zakresowi – w przypadku zmiany, o której mowa w ust. 1 lit.</w:t>
      </w:r>
      <w:r w:rsidRPr="005C254B">
        <w:rPr>
          <w:rFonts w:cstheme="minorHAnsi"/>
          <w:spacing w:val="-25"/>
        </w:rPr>
        <w:t xml:space="preserve"> </w:t>
      </w:r>
      <w:r w:rsidRPr="005C254B">
        <w:rPr>
          <w:rFonts w:cstheme="minorHAnsi"/>
        </w:rPr>
        <w:t>b),</w:t>
      </w:r>
    </w:p>
    <w:p w14:paraId="13AE2612" w14:textId="77777777" w:rsidR="005C254B" w:rsidRPr="005C254B" w:rsidRDefault="005C254B" w:rsidP="005C254B">
      <w:pPr>
        <w:pStyle w:val="Akapitzlist"/>
        <w:widowControl w:val="0"/>
        <w:numPr>
          <w:ilvl w:val="1"/>
          <w:numId w:val="46"/>
        </w:numPr>
        <w:tabs>
          <w:tab w:val="left" w:pos="827"/>
        </w:tabs>
        <w:autoSpaceDE w:val="0"/>
        <w:autoSpaceDN w:val="0"/>
        <w:spacing w:before="2" w:after="0" w:line="256" w:lineRule="auto"/>
        <w:ind w:left="826" w:right="109" w:hanging="281"/>
        <w:contextualSpacing w:val="0"/>
        <w:jc w:val="both"/>
        <w:rPr>
          <w:rFonts w:cstheme="minorHAnsi"/>
        </w:rPr>
      </w:pPr>
      <w:r w:rsidRPr="005C254B">
        <w:rPr>
          <w:rFonts w:cstheme="minorHAnsi"/>
        </w:rPr>
        <w:t>pisemne zestawienie wynagrodzeń (zarówno przed jak i po zmianie) osób realizujących przedmiot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w:t>
      </w:r>
      <w:r w:rsidRPr="005C254B">
        <w:rPr>
          <w:rFonts w:cstheme="minorHAnsi"/>
          <w:spacing w:val="-3"/>
        </w:rPr>
        <w:t xml:space="preserve"> </w:t>
      </w:r>
      <w:r w:rsidRPr="005C254B">
        <w:rPr>
          <w:rFonts w:cstheme="minorHAnsi"/>
        </w:rPr>
        <w:t>odpowiadającej</w:t>
      </w:r>
      <w:r w:rsidRPr="005C254B">
        <w:rPr>
          <w:rFonts w:cstheme="minorHAnsi"/>
          <w:spacing w:val="-3"/>
        </w:rPr>
        <w:t xml:space="preserve"> </w:t>
      </w:r>
      <w:r w:rsidRPr="005C254B">
        <w:rPr>
          <w:rFonts w:cstheme="minorHAnsi"/>
        </w:rPr>
        <w:t>temu</w:t>
      </w:r>
      <w:r w:rsidRPr="005C254B">
        <w:rPr>
          <w:rFonts w:cstheme="minorHAnsi"/>
          <w:spacing w:val="-3"/>
        </w:rPr>
        <w:t xml:space="preserve"> </w:t>
      </w:r>
      <w:r w:rsidRPr="005C254B">
        <w:rPr>
          <w:rFonts w:cstheme="minorHAnsi"/>
        </w:rPr>
        <w:t>zakresowi</w:t>
      </w:r>
      <w:r w:rsidRPr="005C254B">
        <w:rPr>
          <w:rFonts w:cstheme="minorHAnsi"/>
          <w:spacing w:val="-2"/>
        </w:rPr>
        <w:t xml:space="preserve"> </w:t>
      </w:r>
      <w:r w:rsidRPr="005C254B">
        <w:rPr>
          <w:rFonts w:cstheme="minorHAnsi"/>
        </w:rPr>
        <w:t>–</w:t>
      </w:r>
      <w:r w:rsidRPr="005C254B">
        <w:rPr>
          <w:rFonts w:cstheme="minorHAnsi"/>
          <w:spacing w:val="-5"/>
        </w:rPr>
        <w:t xml:space="preserve"> </w:t>
      </w:r>
      <w:r w:rsidRPr="005C254B">
        <w:rPr>
          <w:rFonts w:cstheme="minorHAnsi"/>
        </w:rPr>
        <w:t>w</w:t>
      </w:r>
      <w:r w:rsidRPr="005C254B">
        <w:rPr>
          <w:rFonts w:cstheme="minorHAnsi"/>
          <w:spacing w:val="-5"/>
        </w:rPr>
        <w:t xml:space="preserve"> </w:t>
      </w:r>
      <w:r w:rsidRPr="005C254B">
        <w:rPr>
          <w:rFonts w:cstheme="minorHAnsi"/>
        </w:rPr>
        <w:t>przypadku</w:t>
      </w:r>
      <w:r w:rsidRPr="005C254B">
        <w:rPr>
          <w:rFonts w:cstheme="minorHAnsi"/>
          <w:spacing w:val="-3"/>
        </w:rPr>
        <w:t xml:space="preserve"> </w:t>
      </w:r>
      <w:r w:rsidRPr="005C254B">
        <w:rPr>
          <w:rFonts w:cstheme="minorHAnsi"/>
        </w:rPr>
        <w:t>zmiany,</w:t>
      </w:r>
      <w:r w:rsidRPr="005C254B">
        <w:rPr>
          <w:rFonts w:cstheme="minorHAnsi"/>
          <w:spacing w:val="-3"/>
        </w:rPr>
        <w:t xml:space="preserve"> </w:t>
      </w:r>
      <w:r w:rsidRPr="005C254B">
        <w:rPr>
          <w:rFonts w:cstheme="minorHAnsi"/>
        </w:rPr>
        <w:t>o</w:t>
      </w:r>
      <w:r w:rsidRPr="005C254B">
        <w:rPr>
          <w:rFonts w:cstheme="minorHAnsi"/>
          <w:spacing w:val="-3"/>
        </w:rPr>
        <w:t xml:space="preserve"> </w:t>
      </w:r>
      <w:r w:rsidRPr="005C254B">
        <w:rPr>
          <w:rFonts w:cstheme="minorHAnsi"/>
        </w:rPr>
        <w:t>której</w:t>
      </w:r>
      <w:r w:rsidRPr="005C254B">
        <w:rPr>
          <w:rFonts w:cstheme="minorHAnsi"/>
          <w:spacing w:val="-3"/>
        </w:rPr>
        <w:t xml:space="preserve"> </w:t>
      </w:r>
      <w:r w:rsidRPr="005C254B">
        <w:rPr>
          <w:rFonts w:cstheme="minorHAnsi"/>
        </w:rPr>
        <w:t>mowa</w:t>
      </w:r>
      <w:r w:rsidRPr="005C254B">
        <w:rPr>
          <w:rFonts w:cstheme="minorHAnsi"/>
          <w:spacing w:val="-3"/>
        </w:rPr>
        <w:t xml:space="preserve"> </w:t>
      </w:r>
      <w:r w:rsidRPr="005C254B">
        <w:rPr>
          <w:rFonts w:cstheme="minorHAnsi"/>
        </w:rPr>
        <w:t>w</w:t>
      </w:r>
      <w:r w:rsidRPr="005C254B">
        <w:rPr>
          <w:rFonts w:cstheme="minorHAnsi"/>
          <w:spacing w:val="-5"/>
        </w:rPr>
        <w:t xml:space="preserve"> </w:t>
      </w:r>
      <w:r w:rsidRPr="005C254B">
        <w:rPr>
          <w:rFonts w:cstheme="minorHAnsi"/>
        </w:rPr>
        <w:t>ust.</w:t>
      </w:r>
      <w:r w:rsidRPr="005C254B">
        <w:rPr>
          <w:rFonts w:cstheme="minorHAnsi"/>
          <w:spacing w:val="-4"/>
        </w:rPr>
        <w:t xml:space="preserve"> </w:t>
      </w:r>
      <w:r w:rsidRPr="005C254B">
        <w:rPr>
          <w:rFonts w:cstheme="minorHAnsi"/>
        </w:rPr>
        <w:t>1</w:t>
      </w:r>
      <w:r w:rsidRPr="005C254B">
        <w:rPr>
          <w:rFonts w:cstheme="minorHAnsi"/>
          <w:spacing w:val="-4"/>
        </w:rPr>
        <w:t xml:space="preserve"> </w:t>
      </w:r>
      <w:r w:rsidRPr="005C254B">
        <w:rPr>
          <w:rFonts w:cstheme="minorHAnsi"/>
        </w:rPr>
        <w:t>lit.</w:t>
      </w:r>
      <w:r w:rsidRPr="005C254B">
        <w:rPr>
          <w:rFonts w:cstheme="minorHAnsi"/>
          <w:spacing w:val="-4"/>
        </w:rPr>
        <w:t xml:space="preserve"> </w:t>
      </w:r>
      <w:r w:rsidRPr="005C254B">
        <w:rPr>
          <w:rFonts w:cstheme="minorHAnsi"/>
        </w:rPr>
        <w:t>c).</w:t>
      </w:r>
    </w:p>
    <w:p w14:paraId="1AF72F86" w14:textId="117BD401" w:rsidR="005C254B" w:rsidRDefault="005C254B" w:rsidP="005C254B">
      <w:pPr>
        <w:pStyle w:val="Akapitzlist"/>
        <w:widowControl w:val="0"/>
        <w:numPr>
          <w:ilvl w:val="1"/>
          <w:numId w:val="46"/>
        </w:numPr>
        <w:tabs>
          <w:tab w:val="left" w:pos="827"/>
        </w:tabs>
        <w:autoSpaceDE w:val="0"/>
        <w:autoSpaceDN w:val="0"/>
        <w:spacing w:after="0" w:line="256" w:lineRule="auto"/>
        <w:ind w:left="826" w:right="106" w:hanging="281"/>
        <w:contextualSpacing w:val="0"/>
        <w:jc w:val="both"/>
        <w:rPr>
          <w:rFonts w:cstheme="minorHAnsi"/>
        </w:rPr>
      </w:pPr>
      <w:r w:rsidRPr="005C254B">
        <w:rPr>
          <w:rFonts w:cstheme="minorHAnsi"/>
        </w:rPr>
        <w:t>pisemne zestawienie wynagrodzeń (zarówno przed jak i po zmianie) osób realizujących przedmiot zamówienia wraz z kwotami wpłat do pracowniczych planów kapitałowych – w przypadku zmiany, o której mowa w ust. 1 lit.</w:t>
      </w:r>
      <w:r w:rsidRPr="005C254B">
        <w:rPr>
          <w:rFonts w:cstheme="minorHAnsi"/>
          <w:spacing w:val="-15"/>
        </w:rPr>
        <w:t xml:space="preserve"> </w:t>
      </w:r>
      <w:r w:rsidRPr="005C254B">
        <w:rPr>
          <w:rFonts w:cstheme="minorHAnsi"/>
        </w:rPr>
        <w:t>d).</w:t>
      </w:r>
    </w:p>
    <w:p w14:paraId="17E6D6E3" w14:textId="7B2B9B10" w:rsidR="005C254B" w:rsidRPr="000D26F7" w:rsidRDefault="005C254B" w:rsidP="000D26F7">
      <w:pPr>
        <w:pStyle w:val="Akapitzlist"/>
        <w:widowControl w:val="0"/>
        <w:numPr>
          <w:ilvl w:val="0"/>
          <w:numId w:val="46"/>
        </w:numPr>
        <w:tabs>
          <w:tab w:val="left" w:pos="567"/>
        </w:tabs>
        <w:autoSpaceDE w:val="0"/>
        <w:autoSpaceDN w:val="0"/>
        <w:spacing w:before="2" w:after="0" w:line="252" w:lineRule="auto"/>
        <w:ind w:right="106"/>
        <w:contextualSpacing w:val="0"/>
        <w:jc w:val="both"/>
        <w:rPr>
          <w:rFonts w:cstheme="minorHAnsi"/>
        </w:rPr>
      </w:pPr>
      <w:r w:rsidRPr="000D26F7">
        <w:rPr>
          <w:rFonts w:cstheme="minorHAnsi"/>
        </w:rPr>
        <w:t>W terminie 1 miesiąca od otrzymania informacji, o której mowa w ust. 8,  Zamawiający może zwrócić się  do Wykonawcy o jej uzupełnienie, poprzez przekazanie dodatkowych wyjaśnień, informacji lub dokumentów. Jeżeli z informacją występuje Zamawiający jest on uprawniony do zobowiązania Wykonawcy do przedstawienia dokumentów w wyznaczonym terminie, nie krótszym niż 10 dni roboczych, z których będzie wynikać w jakim zakresie zmiana ta ma wpływ na koszty wykonania zamówienia, w tym pisemnego zestawienia wynagrodzeń, o którym mowa w ust.8. W terminie 20 dni roboczych od dnia przekazania kompletnej informacji Strona, która otrzymała wniosek, przekaże drugiej Stronie informację o zakresie, w jakim zatwierdza wniosek oraz wskaże kwotę, o którą wynagrodzenie należne Wykonawcy powinno ulec zmianie,</w:t>
      </w:r>
      <w:r w:rsidRPr="000D26F7">
        <w:rPr>
          <w:rFonts w:cstheme="minorHAnsi"/>
          <w:spacing w:val="-5"/>
        </w:rPr>
        <w:t xml:space="preserve"> </w:t>
      </w:r>
      <w:r w:rsidRPr="000D26F7">
        <w:rPr>
          <w:rFonts w:cstheme="minorHAnsi"/>
        </w:rPr>
        <w:t>albo</w:t>
      </w:r>
      <w:r w:rsidRPr="000D26F7">
        <w:rPr>
          <w:rFonts w:cstheme="minorHAnsi"/>
          <w:spacing w:val="-5"/>
        </w:rPr>
        <w:t xml:space="preserve"> </w:t>
      </w:r>
      <w:r w:rsidRPr="000D26F7">
        <w:rPr>
          <w:rFonts w:cstheme="minorHAnsi"/>
        </w:rPr>
        <w:t>informację</w:t>
      </w:r>
      <w:r w:rsidRPr="000D26F7">
        <w:rPr>
          <w:rFonts w:cstheme="minorHAnsi"/>
          <w:spacing w:val="-6"/>
        </w:rPr>
        <w:t xml:space="preserve"> </w:t>
      </w:r>
      <w:r w:rsidRPr="000D26F7">
        <w:rPr>
          <w:rFonts w:cstheme="minorHAnsi"/>
        </w:rPr>
        <w:t>o</w:t>
      </w:r>
      <w:r w:rsidRPr="000D26F7">
        <w:rPr>
          <w:rFonts w:cstheme="minorHAnsi"/>
          <w:spacing w:val="-5"/>
        </w:rPr>
        <w:t xml:space="preserve"> </w:t>
      </w:r>
      <w:r w:rsidRPr="000D26F7">
        <w:rPr>
          <w:rFonts w:cstheme="minorHAnsi"/>
        </w:rPr>
        <w:t>nie</w:t>
      </w:r>
      <w:r w:rsidRPr="000D26F7">
        <w:rPr>
          <w:rFonts w:cstheme="minorHAnsi"/>
          <w:spacing w:val="-4"/>
        </w:rPr>
        <w:t xml:space="preserve"> </w:t>
      </w:r>
      <w:r w:rsidRPr="000D26F7">
        <w:rPr>
          <w:rFonts w:cstheme="minorHAnsi"/>
        </w:rPr>
        <w:t>zatwierdzeniu</w:t>
      </w:r>
      <w:r w:rsidRPr="000D26F7">
        <w:rPr>
          <w:rFonts w:cstheme="minorHAnsi"/>
          <w:spacing w:val="-5"/>
        </w:rPr>
        <w:t xml:space="preserve"> </w:t>
      </w:r>
      <w:r w:rsidRPr="000D26F7">
        <w:rPr>
          <w:rFonts w:cstheme="minorHAnsi"/>
        </w:rPr>
        <w:t>wniosku</w:t>
      </w:r>
      <w:r w:rsidRPr="000D26F7">
        <w:rPr>
          <w:rFonts w:cstheme="minorHAnsi"/>
          <w:spacing w:val="-5"/>
        </w:rPr>
        <w:t xml:space="preserve"> </w:t>
      </w:r>
      <w:r w:rsidRPr="000D26F7">
        <w:rPr>
          <w:rFonts w:cstheme="minorHAnsi"/>
        </w:rPr>
        <w:t>wraz</w:t>
      </w:r>
      <w:r w:rsidRPr="000D26F7">
        <w:rPr>
          <w:rFonts w:cstheme="minorHAnsi"/>
          <w:spacing w:val="-5"/>
        </w:rPr>
        <w:t xml:space="preserve"> </w:t>
      </w:r>
      <w:r w:rsidRPr="000D26F7">
        <w:rPr>
          <w:rFonts w:cstheme="minorHAnsi"/>
        </w:rPr>
        <w:t>z</w:t>
      </w:r>
      <w:r w:rsidRPr="000D26F7">
        <w:rPr>
          <w:rFonts w:cstheme="minorHAnsi"/>
          <w:spacing w:val="-5"/>
        </w:rPr>
        <w:t xml:space="preserve"> </w:t>
      </w:r>
      <w:r w:rsidRPr="000D26F7">
        <w:rPr>
          <w:rFonts w:cstheme="minorHAnsi"/>
        </w:rPr>
        <w:t>uzasadnieniem.</w:t>
      </w:r>
    </w:p>
    <w:p w14:paraId="0DCE8694" w14:textId="42DCDD4E" w:rsidR="005C254B" w:rsidRPr="005C254B" w:rsidRDefault="005C254B" w:rsidP="005C254B">
      <w:pPr>
        <w:pStyle w:val="Akapitzlist"/>
        <w:widowControl w:val="0"/>
        <w:numPr>
          <w:ilvl w:val="0"/>
          <w:numId w:val="46"/>
        </w:numPr>
        <w:tabs>
          <w:tab w:val="left" w:pos="479"/>
        </w:tabs>
        <w:autoSpaceDE w:val="0"/>
        <w:autoSpaceDN w:val="0"/>
        <w:spacing w:after="0" w:line="240" w:lineRule="auto"/>
        <w:ind w:right="108"/>
        <w:contextualSpacing w:val="0"/>
        <w:jc w:val="both"/>
        <w:rPr>
          <w:rFonts w:cstheme="minorHAnsi"/>
        </w:rPr>
      </w:pPr>
      <w:r w:rsidRPr="005C254B">
        <w:rPr>
          <w:rFonts w:cstheme="minorHAnsi"/>
        </w:rPr>
        <w:t>Zamawiający przewiduje zmiany wysokości wynagrodzenia należnego Wykonawcy,</w:t>
      </w:r>
      <w:r w:rsidR="00A17C28">
        <w:rPr>
          <w:rFonts w:cstheme="minorHAnsi"/>
        </w:rPr>
        <w:t xml:space="preserve"> na podstawie </w:t>
      </w:r>
      <w:r w:rsidR="008D2086">
        <w:rPr>
          <w:rFonts w:cstheme="minorHAnsi"/>
        </w:rPr>
        <w:t>art. 439 ustawy Prawo zamówień publicznych,</w:t>
      </w:r>
      <w:r w:rsidRPr="005C254B">
        <w:rPr>
          <w:rFonts w:cstheme="minorHAnsi"/>
        </w:rPr>
        <w:t xml:space="preserve"> w przypadku zmiany ceny materiałów lub kosztów związanych z realizacją </w:t>
      </w:r>
      <w:r w:rsidR="004009AF">
        <w:rPr>
          <w:rFonts w:cstheme="minorHAnsi"/>
        </w:rPr>
        <w:t>U</w:t>
      </w:r>
      <w:r w:rsidRPr="005C254B">
        <w:rPr>
          <w:rFonts w:cstheme="minorHAnsi"/>
        </w:rPr>
        <w:t xml:space="preserve">mowy, przyjętych przez Wykonawcę w celu  ustalenia wysokości wynagrodzenia Wykonawcy zawartego w ofercie. Przez zmianę ceny materiałów lub kosztów rozumie się wzrost odpowiednio cen lub kosztów, jak i ich obniżenie, względem ceny lub kosztu przyjętych w celu ustalenia wynagrodzenia Wykonawcy zawartego w </w:t>
      </w:r>
      <w:r w:rsidR="004009AF">
        <w:rPr>
          <w:rFonts w:cstheme="minorHAnsi"/>
        </w:rPr>
        <w:t>U</w:t>
      </w:r>
      <w:r w:rsidRPr="005C254B">
        <w:rPr>
          <w:rFonts w:cstheme="minorHAnsi"/>
        </w:rPr>
        <w:t>mowie na podstawie  złożonej oferty.</w:t>
      </w:r>
    </w:p>
    <w:p w14:paraId="470D9383" w14:textId="72A4A90B" w:rsidR="005C254B" w:rsidRPr="005C254B" w:rsidRDefault="005C254B" w:rsidP="005C254B">
      <w:pPr>
        <w:pStyle w:val="Akapitzlist"/>
        <w:widowControl w:val="0"/>
        <w:numPr>
          <w:ilvl w:val="0"/>
          <w:numId w:val="46"/>
        </w:numPr>
        <w:tabs>
          <w:tab w:val="left" w:pos="479"/>
        </w:tabs>
        <w:autoSpaceDE w:val="0"/>
        <w:autoSpaceDN w:val="0"/>
        <w:spacing w:after="0" w:line="242" w:lineRule="exact"/>
        <w:contextualSpacing w:val="0"/>
        <w:rPr>
          <w:rFonts w:cstheme="minorHAnsi"/>
        </w:rPr>
      </w:pPr>
      <w:r w:rsidRPr="005C254B">
        <w:rPr>
          <w:rFonts w:cstheme="minorHAnsi"/>
        </w:rPr>
        <w:t>Waloryzacji,</w:t>
      </w:r>
      <w:r w:rsidRPr="005C254B">
        <w:rPr>
          <w:rFonts w:cstheme="minorHAnsi"/>
          <w:spacing w:val="-3"/>
        </w:rPr>
        <w:t xml:space="preserve"> </w:t>
      </w:r>
      <w:r w:rsidRPr="005C254B">
        <w:rPr>
          <w:rFonts w:cstheme="minorHAnsi"/>
        </w:rPr>
        <w:t>o</w:t>
      </w:r>
      <w:r w:rsidRPr="005C254B">
        <w:rPr>
          <w:rFonts w:cstheme="minorHAnsi"/>
          <w:spacing w:val="-3"/>
        </w:rPr>
        <w:t xml:space="preserve"> </w:t>
      </w:r>
      <w:r w:rsidRPr="005C254B">
        <w:rPr>
          <w:rFonts w:cstheme="minorHAnsi"/>
        </w:rPr>
        <w:t>której</w:t>
      </w:r>
      <w:r w:rsidRPr="005C254B">
        <w:rPr>
          <w:rFonts w:cstheme="minorHAnsi"/>
          <w:spacing w:val="-3"/>
        </w:rPr>
        <w:t xml:space="preserve"> </w:t>
      </w:r>
      <w:r w:rsidRPr="005C254B">
        <w:rPr>
          <w:rFonts w:cstheme="minorHAnsi"/>
        </w:rPr>
        <w:t>mowa</w:t>
      </w:r>
      <w:r w:rsidRPr="005C254B">
        <w:rPr>
          <w:rFonts w:cstheme="minorHAnsi"/>
          <w:spacing w:val="-3"/>
        </w:rPr>
        <w:t xml:space="preserve"> </w:t>
      </w:r>
      <w:r w:rsidRPr="005C254B">
        <w:rPr>
          <w:rFonts w:cstheme="minorHAnsi"/>
        </w:rPr>
        <w:t>w</w:t>
      </w:r>
      <w:r w:rsidRPr="005C254B">
        <w:rPr>
          <w:rFonts w:cstheme="minorHAnsi"/>
          <w:spacing w:val="-2"/>
        </w:rPr>
        <w:t xml:space="preserve"> </w:t>
      </w:r>
      <w:r w:rsidRPr="005C254B">
        <w:rPr>
          <w:rFonts w:cstheme="minorHAnsi"/>
        </w:rPr>
        <w:t>ust.</w:t>
      </w:r>
      <w:r w:rsidRPr="005C254B">
        <w:rPr>
          <w:rFonts w:cstheme="minorHAnsi"/>
          <w:spacing w:val="-4"/>
        </w:rPr>
        <w:t xml:space="preserve"> </w:t>
      </w:r>
      <w:r w:rsidRPr="005C254B">
        <w:rPr>
          <w:rFonts w:cstheme="minorHAnsi"/>
        </w:rPr>
        <w:t>10</w:t>
      </w:r>
      <w:r w:rsidRPr="005C254B">
        <w:rPr>
          <w:rFonts w:cstheme="minorHAnsi"/>
          <w:spacing w:val="-4"/>
        </w:rPr>
        <w:t xml:space="preserve"> </w:t>
      </w:r>
      <w:r w:rsidRPr="005C254B">
        <w:rPr>
          <w:rFonts w:cstheme="minorHAnsi"/>
        </w:rPr>
        <w:t>może</w:t>
      </w:r>
      <w:r w:rsidRPr="005C254B">
        <w:rPr>
          <w:rFonts w:cstheme="minorHAnsi"/>
          <w:spacing w:val="-4"/>
        </w:rPr>
        <w:t xml:space="preserve"> </w:t>
      </w:r>
      <w:r w:rsidRPr="005C254B">
        <w:rPr>
          <w:rFonts w:cstheme="minorHAnsi"/>
        </w:rPr>
        <w:t>podlegać</w:t>
      </w:r>
      <w:r w:rsidRPr="005C254B">
        <w:rPr>
          <w:rFonts w:cstheme="minorHAnsi"/>
          <w:spacing w:val="-4"/>
        </w:rPr>
        <w:t xml:space="preserve"> </w:t>
      </w:r>
      <w:r w:rsidRPr="005C254B">
        <w:rPr>
          <w:rFonts w:cstheme="minorHAnsi"/>
        </w:rPr>
        <w:t>opłata</w:t>
      </w:r>
      <w:r w:rsidRPr="005C254B">
        <w:rPr>
          <w:rFonts w:cstheme="minorHAnsi"/>
          <w:spacing w:val="-3"/>
        </w:rPr>
        <w:t xml:space="preserve"> </w:t>
      </w:r>
      <w:r w:rsidRPr="005C254B">
        <w:rPr>
          <w:rFonts w:cstheme="minorHAnsi"/>
        </w:rPr>
        <w:t>za</w:t>
      </w:r>
      <w:r w:rsidR="005B21FA">
        <w:rPr>
          <w:rFonts w:cstheme="minorHAnsi"/>
        </w:rPr>
        <w:t xml:space="preserve"> Czas Pracy Serwisowej </w:t>
      </w:r>
      <w:r w:rsidRPr="005C254B">
        <w:rPr>
          <w:rFonts w:cstheme="minorHAnsi"/>
        </w:rPr>
        <w:t>.</w:t>
      </w:r>
    </w:p>
    <w:p w14:paraId="6EE0E7D2" w14:textId="77777777" w:rsidR="005C254B" w:rsidRPr="005C254B" w:rsidRDefault="005C254B" w:rsidP="005C254B">
      <w:pPr>
        <w:pStyle w:val="Akapitzlist"/>
        <w:widowControl w:val="0"/>
        <w:numPr>
          <w:ilvl w:val="0"/>
          <w:numId w:val="46"/>
        </w:numPr>
        <w:tabs>
          <w:tab w:val="left" w:pos="479"/>
        </w:tabs>
        <w:autoSpaceDE w:val="0"/>
        <w:autoSpaceDN w:val="0"/>
        <w:spacing w:after="0" w:line="256" w:lineRule="auto"/>
        <w:ind w:right="108"/>
        <w:contextualSpacing w:val="0"/>
        <w:jc w:val="both"/>
        <w:rPr>
          <w:rFonts w:cstheme="minorHAnsi"/>
        </w:rPr>
      </w:pPr>
      <w:r w:rsidRPr="005C254B">
        <w:rPr>
          <w:rFonts w:cstheme="minorHAnsi"/>
        </w:rPr>
        <w:t>Wynagrodzenie może podlegać waloryzacji w oparciu o średnioroczny wskaźnik cen towarów i usług konsumpcyjnych opublikowany w formie komunikatu przez Prezesa Głównego Urzędu Statystycznego w Dzienniku</w:t>
      </w:r>
      <w:r w:rsidRPr="005C254B">
        <w:rPr>
          <w:rFonts w:cstheme="minorHAnsi"/>
          <w:spacing w:val="-5"/>
        </w:rPr>
        <w:t xml:space="preserve"> </w:t>
      </w:r>
      <w:r w:rsidRPr="005C254B">
        <w:rPr>
          <w:rFonts w:cstheme="minorHAnsi"/>
        </w:rPr>
        <w:t>Urzędowym</w:t>
      </w:r>
      <w:r w:rsidRPr="005C254B">
        <w:rPr>
          <w:rFonts w:cstheme="minorHAnsi"/>
          <w:spacing w:val="-6"/>
        </w:rPr>
        <w:t xml:space="preserve"> </w:t>
      </w:r>
      <w:r w:rsidRPr="005C254B">
        <w:rPr>
          <w:rFonts w:cstheme="minorHAnsi"/>
        </w:rPr>
        <w:t>RP</w:t>
      </w:r>
      <w:r w:rsidRPr="005C254B">
        <w:rPr>
          <w:rFonts w:cstheme="minorHAnsi"/>
          <w:spacing w:val="-5"/>
        </w:rPr>
        <w:t xml:space="preserve"> </w:t>
      </w:r>
      <w:r w:rsidRPr="005C254B">
        <w:rPr>
          <w:rFonts w:cstheme="minorHAnsi"/>
        </w:rPr>
        <w:t>„Monitor</w:t>
      </w:r>
      <w:r w:rsidRPr="005C254B">
        <w:rPr>
          <w:rFonts w:cstheme="minorHAnsi"/>
          <w:spacing w:val="-6"/>
        </w:rPr>
        <w:t xml:space="preserve"> </w:t>
      </w:r>
      <w:r w:rsidRPr="005C254B">
        <w:rPr>
          <w:rFonts w:cstheme="minorHAnsi"/>
        </w:rPr>
        <w:t>Polski”</w:t>
      </w:r>
      <w:r w:rsidRPr="005C254B">
        <w:rPr>
          <w:rFonts w:cstheme="minorHAnsi"/>
          <w:spacing w:val="-5"/>
        </w:rPr>
        <w:t xml:space="preserve"> </w:t>
      </w:r>
      <w:r w:rsidRPr="005C254B">
        <w:rPr>
          <w:rFonts w:cstheme="minorHAnsi"/>
        </w:rPr>
        <w:t>na</w:t>
      </w:r>
      <w:r w:rsidRPr="005C254B">
        <w:rPr>
          <w:rFonts w:cstheme="minorHAnsi"/>
          <w:spacing w:val="-5"/>
        </w:rPr>
        <w:t xml:space="preserve"> </w:t>
      </w:r>
      <w:r w:rsidRPr="005C254B">
        <w:rPr>
          <w:rFonts w:cstheme="minorHAnsi"/>
        </w:rPr>
        <w:t>stronie</w:t>
      </w:r>
      <w:r w:rsidRPr="005C254B">
        <w:rPr>
          <w:rFonts w:cstheme="minorHAnsi"/>
          <w:spacing w:val="-6"/>
        </w:rPr>
        <w:t xml:space="preserve"> </w:t>
      </w:r>
      <w:r w:rsidRPr="005C254B">
        <w:rPr>
          <w:rFonts w:cstheme="minorHAnsi"/>
        </w:rPr>
        <w:t>internetowej</w:t>
      </w:r>
      <w:r w:rsidRPr="005C254B">
        <w:rPr>
          <w:rFonts w:cstheme="minorHAnsi"/>
          <w:spacing w:val="-5"/>
        </w:rPr>
        <w:t xml:space="preserve"> </w:t>
      </w:r>
      <w:r w:rsidRPr="005C254B">
        <w:rPr>
          <w:rFonts w:cstheme="minorHAnsi"/>
        </w:rPr>
        <w:t>Urzędu.</w:t>
      </w:r>
    </w:p>
    <w:p w14:paraId="452A5E52" w14:textId="77777777" w:rsidR="005C254B" w:rsidRPr="005C254B" w:rsidRDefault="005C254B" w:rsidP="005C254B">
      <w:pPr>
        <w:pStyle w:val="Akapitzlist"/>
        <w:widowControl w:val="0"/>
        <w:numPr>
          <w:ilvl w:val="0"/>
          <w:numId w:val="46"/>
        </w:numPr>
        <w:tabs>
          <w:tab w:val="left" w:pos="479"/>
        </w:tabs>
        <w:autoSpaceDE w:val="0"/>
        <w:autoSpaceDN w:val="0"/>
        <w:spacing w:after="0" w:line="254" w:lineRule="auto"/>
        <w:ind w:right="109"/>
        <w:contextualSpacing w:val="0"/>
        <w:jc w:val="both"/>
        <w:rPr>
          <w:rFonts w:cstheme="minorHAnsi"/>
        </w:rPr>
      </w:pPr>
      <w:r w:rsidRPr="005C254B">
        <w:rPr>
          <w:rFonts w:cstheme="minorHAnsi"/>
        </w:rPr>
        <w:t>Strony mogą zwrócić się z informacją o zmianę wynagrodzenia, jeżeli wskaźnik wzrostu lub obniżenia cen towarów i usług, o którym mowa w ust. 12, przekroczy</w:t>
      </w:r>
      <w:r w:rsidRPr="005C254B">
        <w:rPr>
          <w:rFonts w:cstheme="minorHAnsi"/>
          <w:spacing w:val="-26"/>
        </w:rPr>
        <w:t xml:space="preserve"> </w:t>
      </w:r>
      <w:r w:rsidRPr="005C254B">
        <w:rPr>
          <w:rFonts w:cstheme="minorHAnsi"/>
        </w:rPr>
        <w:t>5%.</w:t>
      </w:r>
    </w:p>
    <w:p w14:paraId="05715386" w14:textId="7DEB8B77" w:rsidR="005C254B" w:rsidRPr="005C254B" w:rsidRDefault="005C254B" w:rsidP="005C254B">
      <w:pPr>
        <w:pStyle w:val="Akapitzlist"/>
        <w:widowControl w:val="0"/>
        <w:numPr>
          <w:ilvl w:val="0"/>
          <w:numId w:val="46"/>
        </w:numPr>
        <w:tabs>
          <w:tab w:val="left" w:pos="479"/>
        </w:tabs>
        <w:autoSpaceDE w:val="0"/>
        <w:autoSpaceDN w:val="0"/>
        <w:spacing w:before="2" w:after="0" w:line="240" w:lineRule="auto"/>
        <w:ind w:right="108"/>
        <w:contextualSpacing w:val="0"/>
        <w:jc w:val="both"/>
        <w:rPr>
          <w:rFonts w:cstheme="minorHAnsi"/>
        </w:rPr>
      </w:pPr>
      <w:r w:rsidRPr="005C254B">
        <w:rPr>
          <w:rFonts w:cstheme="minorHAnsi"/>
        </w:rPr>
        <w:t xml:space="preserve">Po upływie </w:t>
      </w:r>
      <w:r w:rsidR="008D2086">
        <w:rPr>
          <w:rFonts w:cstheme="minorHAnsi"/>
        </w:rPr>
        <w:t>6</w:t>
      </w:r>
      <w:r w:rsidR="008D2086" w:rsidRPr="005C254B">
        <w:rPr>
          <w:rFonts w:cstheme="minorHAnsi"/>
        </w:rPr>
        <w:t xml:space="preserve"> </w:t>
      </w:r>
      <w:r w:rsidRPr="005C254B">
        <w:rPr>
          <w:rFonts w:cstheme="minorHAnsi"/>
        </w:rPr>
        <w:t>miesięcy liczonych od dnia zawarcia umowy, Strony mogą zwrócić się z informacją o zmianę wysokości wynagrodzenia. Początkowym terminem ustalenia zmiany wynagrodzenia jest pierwszy dzień</w:t>
      </w:r>
      <w:r w:rsidRPr="005C254B">
        <w:rPr>
          <w:rFonts w:cstheme="minorHAnsi"/>
          <w:spacing w:val="-5"/>
        </w:rPr>
        <w:t xml:space="preserve"> </w:t>
      </w:r>
      <w:r w:rsidR="008D2086">
        <w:rPr>
          <w:rFonts w:cstheme="minorHAnsi"/>
        </w:rPr>
        <w:t>7</w:t>
      </w:r>
      <w:r w:rsidRPr="005C254B">
        <w:rPr>
          <w:rFonts w:cstheme="minorHAnsi"/>
          <w:spacing w:val="-5"/>
        </w:rPr>
        <w:t xml:space="preserve"> </w:t>
      </w:r>
      <w:r w:rsidRPr="005C254B">
        <w:rPr>
          <w:rFonts w:cstheme="minorHAnsi"/>
        </w:rPr>
        <w:t>miesiąca</w:t>
      </w:r>
      <w:r w:rsidRPr="005C254B">
        <w:rPr>
          <w:rFonts w:cstheme="minorHAnsi"/>
          <w:spacing w:val="-5"/>
        </w:rPr>
        <w:t xml:space="preserve"> </w:t>
      </w:r>
      <w:r w:rsidRPr="005C254B">
        <w:rPr>
          <w:rFonts w:cstheme="minorHAnsi"/>
        </w:rPr>
        <w:t>od</w:t>
      </w:r>
      <w:r w:rsidRPr="005C254B">
        <w:rPr>
          <w:rFonts w:cstheme="minorHAnsi"/>
          <w:spacing w:val="-3"/>
        </w:rPr>
        <w:t xml:space="preserve"> </w:t>
      </w:r>
      <w:r w:rsidRPr="005C254B">
        <w:rPr>
          <w:rFonts w:cstheme="minorHAnsi"/>
        </w:rPr>
        <w:t>dnia</w:t>
      </w:r>
      <w:r w:rsidRPr="005C254B">
        <w:rPr>
          <w:rFonts w:cstheme="minorHAnsi"/>
          <w:spacing w:val="-5"/>
        </w:rPr>
        <w:t xml:space="preserve"> </w:t>
      </w:r>
      <w:r w:rsidRPr="005C254B">
        <w:rPr>
          <w:rFonts w:cstheme="minorHAnsi"/>
        </w:rPr>
        <w:t>zawarcia</w:t>
      </w:r>
      <w:r w:rsidRPr="005C254B">
        <w:rPr>
          <w:rFonts w:cstheme="minorHAnsi"/>
          <w:spacing w:val="-5"/>
        </w:rPr>
        <w:t xml:space="preserve"> </w:t>
      </w:r>
      <w:r w:rsidRPr="005C254B">
        <w:rPr>
          <w:rFonts w:cstheme="minorHAnsi"/>
        </w:rPr>
        <w:t>umowy</w:t>
      </w:r>
      <w:r w:rsidR="00C82074">
        <w:rPr>
          <w:rFonts w:cstheme="minorHAnsi"/>
        </w:rPr>
        <w:t>.</w:t>
      </w:r>
    </w:p>
    <w:p w14:paraId="679DE616" w14:textId="77777777" w:rsidR="005C254B" w:rsidRPr="005C254B" w:rsidRDefault="005C254B" w:rsidP="005C254B">
      <w:pPr>
        <w:pStyle w:val="Akapitzlist"/>
        <w:widowControl w:val="0"/>
        <w:numPr>
          <w:ilvl w:val="0"/>
          <w:numId w:val="46"/>
        </w:numPr>
        <w:tabs>
          <w:tab w:val="left" w:pos="479"/>
        </w:tabs>
        <w:autoSpaceDE w:val="0"/>
        <w:autoSpaceDN w:val="0"/>
        <w:spacing w:after="0" w:line="240" w:lineRule="auto"/>
        <w:ind w:right="108"/>
        <w:contextualSpacing w:val="0"/>
        <w:jc w:val="both"/>
        <w:rPr>
          <w:rFonts w:cstheme="minorHAnsi"/>
        </w:rPr>
      </w:pPr>
      <w:r w:rsidRPr="005C254B">
        <w:rPr>
          <w:rFonts w:cstheme="minorHAnsi"/>
        </w:rPr>
        <w:t xml:space="preserve">Waloryzacja wynagrodzenia Wykonawcy będzie następować o różnicę pomiędzy ustalanym </w:t>
      </w:r>
      <w:r w:rsidRPr="005C254B">
        <w:rPr>
          <w:rFonts w:cstheme="minorHAnsi"/>
        </w:rPr>
        <w:lastRenderedPageBreak/>
        <w:t>wskaźnikiem, o którym mowa w ust. 12 a wskaźnikiem 5%, o którym mowa w ust.</w:t>
      </w:r>
      <w:r w:rsidRPr="005C254B">
        <w:rPr>
          <w:rFonts w:cstheme="minorHAnsi"/>
          <w:spacing w:val="-28"/>
        </w:rPr>
        <w:t xml:space="preserve"> </w:t>
      </w:r>
      <w:r w:rsidRPr="005C254B">
        <w:rPr>
          <w:rFonts w:cstheme="minorHAnsi"/>
        </w:rPr>
        <w:t>13.</w:t>
      </w:r>
    </w:p>
    <w:p w14:paraId="2F90D2DA" w14:textId="473562A6" w:rsidR="005C254B" w:rsidRPr="005C254B" w:rsidRDefault="005C254B" w:rsidP="005C254B">
      <w:pPr>
        <w:pStyle w:val="Akapitzlist"/>
        <w:widowControl w:val="0"/>
        <w:numPr>
          <w:ilvl w:val="0"/>
          <w:numId w:val="46"/>
        </w:numPr>
        <w:tabs>
          <w:tab w:val="left" w:pos="479"/>
        </w:tabs>
        <w:autoSpaceDE w:val="0"/>
        <w:autoSpaceDN w:val="0"/>
        <w:spacing w:after="0" w:line="240" w:lineRule="auto"/>
        <w:ind w:right="111"/>
        <w:contextualSpacing w:val="0"/>
        <w:jc w:val="both"/>
        <w:rPr>
          <w:rFonts w:cstheme="minorHAnsi"/>
        </w:rPr>
      </w:pPr>
      <w:r w:rsidRPr="005C254B">
        <w:rPr>
          <w:rFonts w:cstheme="minorHAnsi"/>
        </w:rPr>
        <w:t>W wyniku dokonania wszystkich waloryzacji Wynagrodzenie może ulec zwiększeniu lub zmniejszeniu maksymalnie</w:t>
      </w:r>
      <w:r w:rsidRPr="005C254B">
        <w:rPr>
          <w:rFonts w:cstheme="minorHAnsi"/>
          <w:spacing w:val="-4"/>
        </w:rPr>
        <w:t xml:space="preserve"> </w:t>
      </w:r>
      <w:r w:rsidRPr="005C254B">
        <w:rPr>
          <w:rFonts w:cstheme="minorHAnsi"/>
        </w:rPr>
        <w:t>o</w:t>
      </w:r>
      <w:r w:rsidRPr="005C254B">
        <w:rPr>
          <w:rFonts w:cstheme="minorHAnsi"/>
          <w:spacing w:val="-3"/>
        </w:rPr>
        <w:t xml:space="preserve"> </w:t>
      </w:r>
      <w:r w:rsidRPr="005C254B">
        <w:rPr>
          <w:rFonts w:cstheme="minorHAnsi"/>
        </w:rPr>
        <w:t>3%</w:t>
      </w:r>
      <w:r w:rsidRPr="005C254B">
        <w:rPr>
          <w:rFonts w:cstheme="minorHAnsi"/>
          <w:spacing w:val="-5"/>
        </w:rPr>
        <w:t xml:space="preserve"> </w:t>
      </w:r>
      <w:r w:rsidRPr="005C254B">
        <w:rPr>
          <w:rFonts w:cstheme="minorHAnsi"/>
        </w:rPr>
        <w:t>łącznej</w:t>
      </w:r>
      <w:r w:rsidRPr="005C254B">
        <w:rPr>
          <w:rFonts w:cstheme="minorHAnsi"/>
          <w:spacing w:val="-3"/>
        </w:rPr>
        <w:t xml:space="preserve"> </w:t>
      </w:r>
      <w:r w:rsidRPr="005C254B">
        <w:rPr>
          <w:rFonts w:cstheme="minorHAnsi"/>
        </w:rPr>
        <w:t>wysokości</w:t>
      </w:r>
      <w:r w:rsidRPr="005C254B">
        <w:rPr>
          <w:rFonts w:cstheme="minorHAnsi"/>
          <w:spacing w:val="-2"/>
        </w:rPr>
        <w:t xml:space="preserve"> </w:t>
      </w:r>
      <w:r w:rsidRPr="005C254B">
        <w:rPr>
          <w:rFonts w:cstheme="minorHAnsi"/>
        </w:rPr>
        <w:t>wynagrodzenia</w:t>
      </w:r>
      <w:r w:rsidRPr="005C254B">
        <w:rPr>
          <w:rFonts w:cstheme="minorHAnsi"/>
          <w:spacing w:val="-3"/>
        </w:rPr>
        <w:t xml:space="preserve"> </w:t>
      </w:r>
      <w:r w:rsidRPr="005C254B">
        <w:rPr>
          <w:rFonts w:cstheme="minorHAnsi"/>
        </w:rPr>
        <w:t>brutto,</w:t>
      </w:r>
      <w:r w:rsidRPr="005C254B">
        <w:rPr>
          <w:rFonts w:cstheme="minorHAnsi"/>
          <w:spacing w:val="-3"/>
        </w:rPr>
        <w:t xml:space="preserve"> </w:t>
      </w:r>
      <w:r w:rsidRPr="005C254B">
        <w:rPr>
          <w:rFonts w:cstheme="minorHAnsi"/>
        </w:rPr>
        <w:t>o</w:t>
      </w:r>
      <w:r w:rsidRPr="005C254B">
        <w:rPr>
          <w:rFonts w:cstheme="minorHAnsi"/>
          <w:spacing w:val="-3"/>
        </w:rPr>
        <w:t xml:space="preserve"> </w:t>
      </w:r>
      <w:r w:rsidRPr="005C254B">
        <w:rPr>
          <w:rFonts w:cstheme="minorHAnsi"/>
        </w:rPr>
        <w:t>którym</w:t>
      </w:r>
      <w:r w:rsidRPr="005C254B">
        <w:rPr>
          <w:rFonts w:cstheme="minorHAnsi"/>
          <w:spacing w:val="-4"/>
        </w:rPr>
        <w:t xml:space="preserve"> </w:t>
      </w:r>
      <w:r w:rsidRPr="005C254B">
        <w:rPr>
          <w:rFonts w:cstheme="minorHAnsi"/>
        </w:rPr>
        <w:t>mowa</w:t>
      </w:r>
      <w:r w:rsidRPr="005C254B">
        <w:rPr>
          <w:rFonts w:cstheme="minorHAnsi"/>
          <w:spacing w:val="-3"/>
        </w:rPr>
        <w:t xml:space="preserve"> </w:t>
      </w:r>
      <w:r w:rsidRPr="005C254B">
        <w:rPr>
          <w:rFonts w:cstheme="minorHAnsi"/>
        </w:rPr>
        <w:t>w</w:t>
      </w:r>
      <w:r w:rsidRPr="005C254B">
        <w:rPr>
          <w:rFonts w:cstheme="minorHAnsi"/>
          <w:spacing w:val="-5"/>
        </w:rPr>
        <w:t xml:space="preserve"> </w:t>
      </w:r>
      <w:r w:rsidRPr="005C254B">
        <w:rPr>
          <w:rFonts w:cstheme="minorHAnsi"/>
        </w:rPr>
        <w:t>§</w:t>
      </w:r>
      <w:r w:rsidRPr="005C254B">
        <w:rPr>
          <w:rFonts w:cstheme="minorHAnsi"/>
          <w:spacing w:val="-5"/>
        </w:rPr>
        <w:t xml:space="preserve"> </w:t>
      </w:r>
      <w:r w:rsidR="008D2086">
        <w:rPr>
          <w:rFonts w:cstheme="minorHAnsi"/>
        </w:rPr>
        <w:t>6</w:t>
      </w:r>
      <w:r w:rsidR="008D2086" w:rsidRPr="005C254B">
        <w:rPr>
          <w:rFonts w:cstheme="minorHAnsi"/>
          <w:spacing w:val="-4"/>
        </w:rPr>
        <w:t xml:space="preserve"> </w:t>
      </w:r>
      <w:r w:rsidRPr="005C254B">
        <w:rPr>
          <w:rFonts w:cstheme="minorHAnsi"/>
        </w:rPr>
        <w:t>ust.</w:t>
      </w:r>
      <w:r w:rsidRPr="005C254B">
        <w:rPr>
          <w:rFonts w:cstheme="minorHAnsi"/>
          <w:spacing w:val="-4"/>
        </w:rPr>
        <w:t xml:space="preserve"> </w:t>
      </w:r>
      <w:r w:rsidRPr="005C254B">
        <w:rPr>
          <w:rFonts w:cstheme="minorHAnsi"/>
        </w:rPr>
        <w:t>1.</w:t>
      </w:r>
    </w:p>
    <w:p w14:paraId="61F5CE82" w14:textId="4F146327" w:rsidR="005C254B" w:rsidRPr="005C254B" w:rsidRDefault="005C254B" w:rsidP="005C254B">
      <w:pPr>
        <w:pStyle w:val="Akapitzlist"/>
        <w:widowControl w:val="0"/>
        <w:numPr>
          <w:ilvl w:val="0"/>
          <w:numId w:val="46"/>
        </w:numPr>
        <w:tabs>
          <w:tab w:val="left" w:pos="479"/>
        </w:tabs>
        <w:autoSpaceDE w:val="0"/>
        <w:autoSpaceDN w:val="0"/>
        <w:spacing w:before="2" w:after="0" w:line="240" w:lineRule="auto"/>
        <w:ind w:right="106"/>
        <w:contextualSpacing w:val="0"/>
        <w:jc w:val="both"/>
        <w:rPr>
          <w:rFonts w:cstheme="minorHAnsi"/>
        </w:rPr>
      </w:pPr>
      <w:r w:rsidRPr="005C254B">
        <w:rPr>
          <w:rFonts w:cstheme="minorHAnsi"/>
        </w:rPr>
        <w:t>Wykonawca, którego wynagrodzenie zostało zmienione zgodnie z ust. 11-1</w:t>
      </w:r>
      <w:r w:rsidR="008E6BBF">
        <w:rPr>
          <w:rFonts w:cstheme="minorHAnsi"/>
        </w:rPr>
        <w:t>6</w:t>
      </w:r>
      <w:r w:rsidRPr="005C254B">
        <w:rPr>
          <w:rFonts w:cstheme="minorHAnsi"/>
        </w:rPr>
        <w:t xml:space="preserve"> zobowiązany jest do zmiany wynagrodzenia przysługującego podwykonawcy, z którym zawarł umowę, w zakresie odpowiadającym zmianom cen materiałów lub kosztów dotyczących zobowiązania podwykonawcy, jeżeli łącznie spełnione  są następujące</w:t>
      </w:r>
      <w:r w:rsidRPr="005C254B">
        <w:rPr>
          <w:rFonts w:cstheme="minorHAnsi"/>
          <w:spacing w:val="-14"/>
        </w:rPr>
        <w:t xml:space="preserve"> </w:t>
      </w:r>
      <w:r w:rsidRPr="005C254B">
        <w:rPr>
          <w:rFonts w:cstheme="minorHAnsi"/>
        </w:rPr>
        <w:t>warunki:</w:t>
      </w:r>
    </w:p>
    <w:p w14:paraId="2E003ED9" w14:textId="77777777" w:rsidR="005C254B" w:rsidRPr="005C254B" w:rsidRDefault="005C254B" w:rsidP="005C254B">
      <w:pPr>
        <w:pStyle w:val="Akapitzlist"/>
        <w:widowControl w:val="0"/>
        <w:numPr>
          <w:ilvl w:val="1"/>
          <w:numId w:val="46"/>
        </w:numPr>
        <w:tabs>
          <w:tab w:val="left" w:pos="970"/>
          <w:tab w:val="left" w:pos="971"/>
        </w:tabs>
        <w:autoSpaceDE w:val="0"/>
        <w:autoSpaceDN w:val="0"/>
        <w:spacing w:after="0" w:line="240" w:lineRule="auto"/>
        <w:contextualSpacing w:val="0"/>
        <w:rPr>
          <w:rFonts w:cstheme="minorHAnsi"/>
        </w:rPr>
      </w:pPr>
      <w:r w:rsidRPr="005C254B">
        <w:rPr>
          <w:rFonts w:cstheme="minorHAnsi"/>
        </w:rPr>
        <w:t>przedmiotem umowy są</w:t>
      </w:r>
      <w:r w:rsidRPr="005C254B">
        <w:rPr>
          <w:rFonts w:cstheme="minorHAnsi"/>
          <w:spacing w:val="-16"/>
        </w:rPr>
        <w:t xml:space="preserve"> </w:t>
      </w:r>
      <w:r w:rsidRPr="005C254B">
        <w:rPr>
          <w:rFonts w:cstheme="minorHAnsi"/>
        </w:rPr>
        <w:t>usługi;</w:t>
      </w:r>
    </w:p>
    <w:p w14:paraId="5A77DAB4" w14:textId="0E990C3F" w:rsidR="005C254B" w:rsidRDefault="005C254B" w:rsidP="005C254B">
      <w:pPr>
        <w:pStyle w:val="Akapitzlist"/>
        <w:widowControl w:val="0"/>
        <w:numPr>
          <w:ilvl w:val="1"/>
          <w:numId w:val="46"/>
        </w:numPr>
        <w:tabs>
          <w:tab w:val="left" w:pos="970"/>
          <w:tab w:val="left" w:pos="971"/>
        </w:tabs>
        <w:autoSpaceDE w:val="0"/>
        <w:autoSpaceDN w:val="0"/>
        <w:spacing w:before="36" w:after="0" w:line="240" w:lineRule="auto"/>
        <w:contextualSpacing w:val="0"/>
        <w:rPr>
          <w:rFonts w:cstheme="minorHAnsi"/>
        </w:rPr>
      </w:pPr>
      <w:r w:rsidRPr="005C254B">
        <w:rPr>
          <w:rFonts w:cstheme="minorHAnsi"/>
        </w:rPr>
        <w:t>okres obowiązywania umowy przekracza 12</w:t>
      </w:r>
      <w:r w:rsidRPr="005C254B">
        <w:rPr>
          <w:rFonts w:cstheme="minorHAnsi"/>
          <w:spacing w:val="-28"/>
        </w:rPr>
        <w:t xml:space="preserve"> </w:t>
      </w:r>
      <w:r w:rsidRPr="005C254B">
        <w:rPr>
          <w:rFonts w:cstheme="minorHAnsi"/>
        </w:rPr>
        <w:t>miesięcy.</w:t>
      </w:r>
    </w:p>
    <w:p w14:paraId="430E1D5B" w14:textId="35E57C54" w:rsidR="005C254B" w:rsidRPr="005B21FA" w:rsidRDefault="005C254B" w:rsidP="005B21FA">
      <w:pPr>
        <w:pStyle w:val="Akapitzlist"/>
        <w:widowControl w:val="0"/>
        <w:numPr>
          <w:ilvl w:val="0"/>
          <w:numId w:val="46"/>
        </w:numPr>
        <w:tabs>
          <w:tab w:val="left" w:pos="970"/>
          <w:tab w:val="left" w:pos="971"/>
        </w:tabs>
        <w:autoSpaceDE w:val="0"/>
        <w:autoSpaceDN w:val="0"/>
        <w:spacing w:before="36" w:after="0" w:line="240" w:lineRule="auto"/>
        <w:contextualSpacing w:val="0"/>
        <w:rPr>
          <w:rFonts w:cstheme="minorHAnsi"/>
        </w:rPr>
      </w:pPr>
      <w:r w:rsidRPr="005B21FA">
        <w:rPr>
          <w:rFonts w:cstheme="minorHAnsi"/>
        </w:rPr>
        <w:t>W przypadku zmiany wysokości wynagrodzenia należnego Wykonawcy, zawarcie aneksu nastąpi niezwłocznie po uzgodnieniu treści aneksu przez obie</w:t>
      </w:r>
      <w:r w:rsidRPr="005B21FA">
        <w:rPr>
          <w:rFonts w:cstheme="minorHAnsi"/>
          <w:spacing w:val="-32"/>
        </w:rPr>
        <w:t xml:space="preserve"> </w:t>
      </w:r>
      <w:r w:rsidRPr="005B21FA">
        <w:rPr>
          <w:rFonts w:cstheme="minorHAnsi"/>
        </w:rPr>
        <w:t>Strony.</w:t>
      </w:r>
    </w:p>
    <w:p w14:paraId="3FDF7516" w14:textId="73B6C957" w:rsidR="000D26F7" w:rsidRDefault="000D26F7" w:rsidP="000D26F7">
      <w:pPr>
        <w:widowControl w:val="0"/>
        <w:tabs>
          <w:tab w:val="left" w:pos="970"/>
          <w:tab w:val="left" w:pos="971"/>
        </w:tabs>
        <w:autoSpaceDE w:val="0"/>
        <w:autoSpaceDN w:val="0"/>
        <w:spacing w:before="36"/>
        <w:ind w:right="107"/>
        <w:rPr>
          <w:rFonts w:cstheme="minorHAnsi"/>
        </w:rPr>
      </w:pPr>
    </w:p>
    <w:p w14:paraId="4656F82E" w14:textId="77777777" w:rsidR="000D26F7" w:rsidRPr="000D26F7" w:rsidRDefault="000D26F7" w:rsidP="000D26F7">
      <w:pPr>
        <w:widowControl w:val="0"/>
        <w:tabs>
          <w:tab w:val="left" w:pos="970"/>
          <w:tab w:val="left" w:pos="971"/>
        </w:tabs>
        <w:autoSpaceDE w:val="0"/>
        <w:autoSpaceDN w:val="0"/>
        <w:spacing w:before="36"/>
        <w:ind w:right="107"/>
        <w:rPr>
          <w:rFonts w:cstheme="minorHAnsi"/>
        </w:rPr>
      </w:pPr>
    </w:p>
    <w:p w14:paraId="3C66E43F" w14:textId="77777777" w:rsidR="005C254B" w:rsidRDefault="005C254B" w:rsidP="005C254B">
      <w:pPr>
        <w:pStyle w:val="Akapitzlist"/>
        <w:widowControl w:val="0"/>
        <w:tabs>
          <w:tab w:val="left" w:pos="479"/>
        </w:tabs>
        <w:autoSpaceDE w:val="0"/>
        <w:autoSpaceDN w:val="0"/>
        <w:spacing w:after="0" w:line="256" w:lineRule="auto"/>
        <w:ind w:left="478" w:right="109"/>
        <w:contextualSpacing w:val="0"/>
        <w:jc w:val="both"/>
        <w:rPr>
          <w:rFonts w:cstheme="minorHAnsi"/>
        </w:rPr>
      </w:pPr>
    </w:p>
    <w:p w14:paraId="02FCE2F1" w14:textId="77777777" w:rsidR="005C254B" w:rsidRPr="00C83F21" w:rsidRDefault="005C254B" w:rsidP="005C254B">
      <w:pPr>
        <w:pStyle w:val="Bezodstpw"/>
        <w:jc w:val="center"/>
        <w:rPr>
          <w:rFonts w:asciiTheme="minorHAnsi" w:hAnsiTheme="minorHAnsi" w:cstheme="minorHAnsi"/>
          <w:b/>
        </w:rPr>
      </w:pPr>
      <w:r w:rsidRPr="00C83F21">
        <w:rPr>
          <w:rFonts w:asciiTheme="minorHAnsi" w:hAnsiTheme="minorHAnsi" w:cstheme="minorHAnsi"/>
          <w:b/>
        </w:rPr>
        <w:t>§ 1</w:t>
      </w:r>
      <w:r>
        <w:rPr>
          <w:rFonts w:asciiTheme="minorHAnsi" w:hAnsiTheme="minorHAnsi" w:cstheme="minorHAnsi"/>
          <w:b/>
        </w:rPr>
        <w:t>5</w:t>
      </w:r>
      <w:r w:rsidRPr="00C83F21">
        <w:rPr>
          <w:rFonts w:asciiTheme="minorHAnsi" w:hAnsiTheme="minorHAnsi" w:cstheme="minorHAnsi"/>
          <w:b/>
        </w:rPr>
        <w:t xml:space="preserve"> [Osoby uprawnione do wzajemnych kontaktów]</w:t>
      </w:r>
    </w:p>
    <w:p w14:paraId="3A9AF4EB" w14:textId="77777777" w:rsidR="005C254B" w:rsidRPr="00C83F21" w:rsidRDefault="005C254B" w:rsidP="005C254B">
      <w:pPr>
        <w:pStyle w:val="Bezodstpw"/>
        <w:numPr>
          <w:ilvl w:val="1"/>
          <w:numId w:val="6"/>
        </w:numPr>
        <w:jc w:val="both"/>
        <w:rPr>
          <w:rFonts w:asciiTheme="minorHAnsi" w:hAnsiTheme="minorHAnsi" w:cstheme="minorHAnsi"/>
        </w:rPr>
      </w:pPr>
      <w:r w:rsidRPr="00C83F21">
        <w:rPr>
          <w:rFonts w:asciiTheme="minorHAnsi" w:hAnsiTheme="minorHAnsi" w:cstheme="minorHAnsi"/>
        </w:rPr>
        <w:t>Strony postanawiają, że obok innych osób dysponujących stosownymi pełnomocnictwami, osobami upoważnionymi do składania oświadczeń związanych z realizacją Umowy, w tym podpisaniem protokołu odbiorczego są:</w:t>
      </w:r>
    </w:p>
    <w:p w14:paraId="65B2AC25" w14:textId="77777777" w:rsidR="005C254B" w:rsidRPr="00C83F21" w:rsidRDefault="005C254B" w:rsidP="005C254B">
      <w:pPr>
        <w:pStyle w:val="Bezodstpw"/>
        <w:numPr>
          <w:ilvl w:val="2"/>
          <w:numId w:val="6"/>
        </w:numPr>
        <w:ind w:left="851" w:hanging="425"/>
        <w:jc w:val="both"/>
        <w:rPr>
          <w:rFonts w:asciiTheme="minorHAnsi" w:hAnsiTheme="minorHAnsi" w:cstheme="minorHAnsi"/>
        </w:rPr>
      </w:pPr>
      <w:r w:rsidRPr="00C83F21">
        <w:rPr>
          <w:rFonts w:asciiTheme="minorHAnsi" w:hAnsiTheme="minorHAnsi" w:cstheme="minorHAnsi"/>
        </w:rPr>
        <w:t>ze strony Zamawiającego:</w:t>
      </w:r>
    </w:p>
    <w:p w14:paraId="1282F0F2" w14:textId="77777777" w:rsidR="005C254B" w:rsidRPr="00C83F21" w:rsidRDefault="005C254B" w:rsidP="005C254B">
      <w:pPr>
        <w:pStyle w:val="Bezodstpw"/>
        <w:ind w:left="435"/>
        <w:jc w:val="both"/>
        <w:rPr>
          <w:rFonts w:asciiTheme="minorHAnsi" w:hAnsiTheme="minorHAnsi" w:cstheme="minorHAnsi"/>
          <w:bCs/>
          <w:lang w:val="en-US"/>
        </w:rPr>
      </w:pPr>
      <w:r w:rsidRPr="00C83F21">
        <w:rPr>
          <w:rFonts w:asciiTheme="minorHAnsi" w:hAnsiTheme="minorHAnsi" w:cstheme="minorHAnsi"/>
          <w:bCs/>
          <w:lang w:val="en-US"/>
        </w:rPr>
        <w:t>……………………………………………………</w:t>
      </w:r>
    </w:p>
    <w:p w14:paraId="44621DCD" w14:textId="77777777" w:rsidR="005C254B" w:rsidRPr="00C83F21" w:rsidRDefault="005C254B" w:rsidP="005C254B">
      <w:pPr>
        <w:pStyle w:val="Bezodstpw"/>
        <w:jc w:val="both"/>
        <w:rPr>
          <w:rFonts w:asciiTheme="minorHAnsi" w:hAnsiTheme="minorHAnsi" w:cstheme="minorHAnsi"/>
        </w:rPr>
      </w:pPr>
    </w:p>
    <w:p w14:paraId="031E098F" w14:textId="77777777" w:rsidR="005C254B" w:rsidRPr="00C83F21" w:rsidRDefault="005C254B" w:rsidP="005C254B">
      <w:pPr>
        <w:pStyle w:val="Bezodstpw"/>
        <w:numPr>
          <w:ilvl w:val="2"/>
          <w:numId w:val="6"/>
        </w:numPr>
        <w:ind w:left="851" w:hanging="425"/>
        <w:jc w:val="both"/>
        <w:rPr>
          <w:rFonts w:asciiTheme="minorHAnsi" w:hAnsiTheme="minorHAnsi" w:cstheme="minorHAnsi"/>
          <w:bCs/>
        </w:rPr>
      </w:pPr>
      <w:r w:rsidRPr="00C83F21">
        <w:rPr>
          <w:rFonts w:asciiTheme="minorHAnsi" w:hAnsiTheme="minorHAnsi" w:cstheme="minorHAnsi"/>
        </w:rPr>
        <w:t>ze strony Wykonawcy:</w:t>
      </w:r>
    </w:p>
    <w:p w14:paraId="32615C63" w14:textId="77777777" w:rsidR="005C254B" w:rsidRPr="00C83F21" w:rsidRDefault="005C254B" w:rsidP="005C254B">
      <w:pPr>
        <w:pStyle w:val="Bezodstpw"/>
        <w:ind w:left="851" w:hanging="425"/>
        <w:jc w:val="both"/>
        <w:rPr>
          <w:rFonts w:asciiTheme="minorHAnsi" w:hAnsiTheme="minorHAnsi" w:cstheme="minorHAnsi"/>
          <w:bCs/>
          <w:lang w:val="en-US"/>
        </w:rPr>
      </w:pPr>
      <w:r w:rsidRPr="00C83F21">
        <w:rPr>
          <w:rFonts w:asciiTheme="minorHAnsi" w:hAnsiTheme="minorHAnsi" w:cstheme="minorHAnsi"/>
          <w:bCs/>
          <w:lang w:val="en-US"/>
        </w:rPr>
        <w:t>……………………………………………………</w:t>
      </w:r>
    </w:p>
    <w:p w14:paraId="5C22069A" w14:textId="77777777" w:rsidR="005C254B" w:rsidRPr="00C83F21" w:rsidRDefault="005C254B" w:rsidP="005C254B">
      <w:pPr>
        <w:pStyle w:val="Bezodstpw"/>
        <w:numPr>
          <w:ilvl w:val="1"/>
          <w:numId w:val="6"/>
        </w:numPr>
        <w:jc w:val="both"/>
        <w:rPr>
          <w:rFonts w:asciiTheme="minorHAnsi" w:hAnsiTheme="minorHAnsi" w:cstheme="minorHAnsi"/>
        </w:rPr>
      </w:pPr>
      <w:r w:rsidRPr="00C83F21">
        <w:rPr>
          <w:rFonts w:asciiTheme="minorHAnsi" w:hAnsiTheme="minorHAnsi" w:cstheme="minorHAnsi"/>
        </w:rPr>
        <w:t>Każda ze Stron może dokonać zmian reprezentujących jej osób, o których mowa w ust. 1. Zmiana następuje na podstawie pisemnego zawiadomienia drugiej Strony, pod rygorem nieważności i nie stanowi zmiany Umowy.</w:t>
      </w:r>
    </w:p>
    <w:p w14:paraId="20641B1D" w14:textId="77777777" w:rsidR="005C254B" w:rsidRPr="00C83F21" w:rsidRDefault="005C254B" w:rsidP="005C254B">
      <w:pPr>
        <w:pStyle w:val="Bezodstpw"/>
        <w:ind w:left="435"/>
        <w:jc w:val="both"/>
        <w:rPr>
          <w:rFonts w:asciiTheme="minorHAnsi" w:hAnsiTheme="minorHAnsi" w:cstheme="minorHAnsi"/>
        </w:rPr>
      </w:pPr>
    </w:p>
    <w:p w14:paraId="3B70E0DB" w14:textId="77777777" w:rsidR="005C254B" w:rsidRPr="00C83F21" w:rsidRDefault="005C254B" w:rsidP="005C254B">
      <w:pPr>
        <w:pStyle w:val="Bezodstpw"/>
        <w:keepNext/>
        <w:keepLines/>
        <w:jc w:val="center"/>
        <w:rPr>
          <w:rFonts w:asciiTheme="minorHAnsi" w:hAnsiTheme="minorHAnsi" w:cstheme="minorHAnsi"/>
          <w:b/>
        </w:rPr>
      </w:pPr>
      <w:r w:rsidRPr="00C83F21">
        <w:rPr>
          <w:rFonts w:asciiTheme="minorHAnsi" w:hAnsiTheme="minorHAnsi" w:cstheme="minorHAnsi"/>
          <w:b/>
        </w:rPr>
        <w:t>§ 1</w:t>
      </w:r>
      <w:r>
        <w:rPr>
          <w:rFonts w:asciiTheme="minorHAnsi" w:hAnsiTheme="minorHAnsi" w:cstheme="minorHAnsi"/>
          <w:b/>
        </w:rPr>
        <w:t>6</w:t>
      </w:r>
      <w:r w:rsidRPr="00C83F21">
        <w:rPr>
          <w:rFonts w:asciiTheme="minorHAnsi" w:hAnsiTheme="minorHAnsi" w:cstheme="minorHAnsi"/>
          <w:b/>
        </w:rPr>
        <w:t xml:space="preserve"> [Postanowienia końcowe]</w:t>
      </w:r>
    </w:p>
    <w:p w14:paraId="746F09AC" w14:textId="77777777" w:rsidR="005C254B" w:rsidRPr="00C83F21" w:rsidRDefault="005C254B" w:rsidP="005C254B">
      <w:pPr>
        <w:numPr>
          <w:ilvl w:val="0"/>
          <w:numId w:val="12"/>
        </w:numPr>
        <w:tabs>
          <w:tab w:val="left" w:pos="284"/>
        </w:tabs>
        <w:spacing w:before="120" w:after="120" w:line="276" w:lineRule="auto"/>
        <w:ind w:left="284"/>
        <w:contextualSpacing/>
        <w:jc w:val="both"/>
        <w:rPr>
          <w:rFonts w:asciiTheme="minorHAnsi" w:eastAsia="Calibri" w:hAnsiTheme="minorHAnsi" w:cstheme="minorHAnsi"/>
          <w:sz w:val="22"/>
          <w:szCs w:val="22"/>
          <w:lang w:val="pl-PL" w:eastAsia="pl-PL"/>
        </w:rPr>
      </w:pPr>
      <w:r w:rsidRPr="00C83F21">
        <w:rPr>
          <w:rFonts w:asciiTheme="minorHAnsi" w:eastAsia="Calibri" w:hAnsiTheme="minorHAnsi" w:cstheme="minorHAnsi"/>
          <w:sz w:val="22"/>
          <w:szCs w:val="22"/>
          <w:lang w:val="pl-PL" w:eastAsia="pl-PL"/>
        </w:rPr>
        <w:t>Przeniesienie praw lub obowiązków wynikających z Umowy bez zgody drugiej Strony Umowy jest wyłączone.</w:t>
      </w:r>
    </w:p>
    <w:p w14:paraId="62D2FCB3" w14:textId="77777777" w:rsidR="005C254B" w:rsidRPr="00C83F21" w:rsidRDefault="005C254B" w:rsidP="005C254B">
      <w:pPr>
        <w:numPr>
          <w:ilvl w:val="0"/>
          <w:numId w:val="12"/>
        </w:numPr>
        <w:tabs>
          <w:tab w:val="left" w:pos="284"/>
        </w:tabs>
        <w:spacing w:before="120" w:after="120" w:line="276" w:lineRule="auto"/>
        <w:ind w:left="284"/>
        <w:contextualSpacing/>
        <w:jc w:val="both"/>
        <w:rPr>
          <w:rFonts w:asciiTheme="minorHAnsi" w:eastAsia="Calibri" w:hAnsiTheme="minorHAnsi" w:cstheme="minorHAnsi"/>
          <w:sz w:val="22"/>
          <w:szCs w:val="22"/>
          <w:lang w:val="pl-PL" w:eastAsia="pl-PL"/>
        </w:rPr>
      </w:pPr>
      <w:r w:rsidRPr="00C83F21">
        <w:rPr>
          <w:rFonts w:asciiTheme="minorHAnsi" w:eastAsia="Calibri" w:hAnsiTheme="minorHAnsi" w:cstheme="minorHAnsi"/>
          <w:sz w:val="22"/>
          <w:szCs w:val="22"/>
          <w:lang w:val="pl-PL" w:eastAsia="pl-PL"/>
        </w:rPr>
        <w:t>Wszelkie spory dotyczące Umowy, jakie powstaną będą rozwiązywane w sposób polubowny, a</w:t>
      </w:r>
      <w:r>
        <w:rPr>
          <w:rFonts w:asciiTheme="minorHAnsi" w:eastAsia="Calibri" w:hAnsiTheme="minorHAnsi" w:cstheme="minorHAnsi"/>
          <w:sz w:val="22"/>
          <w:szCs w:val="22"/>
          <w:lang w:val="pl-PL" w:eastAsia="pl-PL"/>
        </w:rPr>
        <w:t> </w:t>
      </w:r>
      <w:r w:rsidRPr="00C83F21">
        <w:rPr>
          <w:rFonts w:asciiTheme="minorHAnsi" w:eastAsia="Calibri" w:hAnsiTheme="minorHAnsi" w:cstheme="minorHAnsi"/>
          <w:sz w:val="22"/>
          <w:szCs w:val="22"/>
          <w:lang w:val="pl-PL" w:eastAsia="pl-PL"/>
        </w:rPr>
        <w:t>w</w:t>
      </w:r>
      <w:r>
        <w:rPr>
          <w:rFonts w:asciiTheme="minorHAnsi" w:eastAsia="Calibri" w:hAnsiTheme="minorHAnsi" w:cstheme="minorHAnsi"/>
          <w:sz w:val="22"/>
          <w:szCs w:val="22"/>
          <w:lang w:val="pl-PL" w:eastAsia="pl-PL"/>
        </w:rPr>
        <w:t> </w:t>
      </w:r>
      <w:r w:rsidRPr="00C83F21">
        <w:rPr>
          <w:rFonts w:asciiTheme="minorHAnsi" w:eastAsia="Calibri" w:hAnsiTheme="minorHAnsi" w:cstheme="minorHAnsi"/>
          <w:sz w:val="22"/>
          <w:szCs w:val="22"/>
          <w:lang w:val="pl-PL" w:eastAsia="pl-PL"/>
        </w:rPr>
        <w:t xml:space="preserve">przypadku niemożności osiągnięcia kompromisu, spory te będą rozstrzygane przez sąd powszechny właściwy dla siedziby Zamawiającego. </w:t>
      </w:r>
    </w:p>
    <w:p w14:paraId="53354A8C" w14:textId="77777777" w:rsidR="005C254B" w:rsidRPr="00C83F21" w:rsidRDefault="005C254B" w:rsidP="005C254B">
      <w:pPr>
        <w:numPr>
          <w:ilvl w:val="0"/>
          <w:numId w:val="12"/>
        </w:numPr>
        <w:tabs>
          <w:tab w:val="left" w:pos="284"/>
        </w:tabs>
        <w:spacing w:before="120" w:after="120" w:line="276" w:lineRule="auto"/>
        <w:ind w:left="284"/>
        <w:contextualSpacing/>
        <w:jc w:val="both"/>
        <w:rPr>
          <w:rFonts w:asciiTheme="minorHAnsi" w:eastAsia="Calibri" w:hAnsiTheme="minorHAnsi" w:cstheme="minorHAnsi"/>
          <w:sz w:val="22"/>
          <w:szCs w:val="22"/>
          <w:lang w:val="pl-PL" w:eastAsia="pl-PL"/>
        </w:rPr>
      </w:pPr>
      <w:r w:rsidRPr="00C83F21">
        <w:rPr>
          <w:rFonts w:asciiTheme="minorHAnsi" w:eastAsia="Calibri" w:hAnsiTheme="minorHAnsi" w:cstheme="minorHAnsi"/>
          <w:sz w:val="22"/>
          <w:szCs w:val="22"/>
          <w:lang w:val="pl-PL" w:eastAsia="pl-PL"/>
        </w:rPr>
        <w:t>W zakresie nie uregulowanym niniejszą Umową mają zastosowanie przepisy prawa polskiego, w</w:t>
      </w:r>
      <w:r>
        <w:rPr>
          <w:rFonts w:asciiTheme="minorHAnsi" w:eastAsia="Calibri" w:hAnsiTheme="minorHAnsi" w:cstheme="minorHAnsi"/>
          <w:sz w:val="22"/>
          <w:szCs w:val="22"/>
          <w:lang w:val="pl-PL" w:eastAsia="pl-PL"/>
        </w:rPr>
        <w:t> </w:t>
      </w:r>
      <w:r w:rsidRPr="00C83F21">
        <w:rPr>
          <w:rFonts w:asciiTheme="minorHAnsi" w:eastAsia="Calibri" w:hAnsiTheme="minorHAnsi" w:cstheme="minorHAnsi"/>
          <w:sz w:val="22"/>
          <w:szCs w:val="22"/>
          <w:lang w:val="pl-PL" w:eastAsia="pl-PL"/>
        </w:rPr>
        <w:t xml:space="preserve">szczególności Kodeksu cywilnego oraz ustawy </w:t>
      </w:r>
      <w:proofErr w:type="spellStart"/>
      <w:r w:rsidRPr="00C83F21">
        <w:rPr>
          <w:rFonts w:asciiTheme="minorHAnsi" w:eastAsia="Calibri" w:hAnsiTheme="minorHAnsi" w:cstheme="minorHAnsi"/>
          <w:sz w:val="22"/>
          <w:szCs w:val="22"/>
          <w:lang w:val="pl-PL" w:eastAsia="pl-PL"/>
        </w:rPr>
        <w:t>Pzp</w:t>
      </w:r>
      <w:proofErr w:type="spellEnd"/>
      <w:r w:rsidRPr="00C83F21">
        <w:rPr>
          <w:rFonts w:asciiTheme="minorHAnsi" w:eastAsia="Calibri" w:hAnsiTheme="minorHAnsi" w:cstheme="minorHAnsi"/>
          <w:sz w:val="22"/>
          <w:szCs w:val="22"/>
          <w:lang w:val="pl-PL" w:eastAsia="pl-PL"/>
        </w:rPr>
        <w:t>.</w:t>
      </w:r>
    </w:p>
    <w:p w14:paraId="3E79CFCD" w14:textId="77777777" w:rsidR="005C254B" w:rsidRPr="00C83F21" w:rsidRDefault="005C254B" w:rsidP="005C254B">
      <w:pPr>
        <w:numPr>
          <w:ilvl w:val="0"/>
          <w:numId w:val="12"/>
        </w:numPr>
        <w:tabs>
          <w:tab w:val="left" w:pos="284"/>
        </w:tabs>
        <w:spacing w:before="120" w:after="120" w:line="276" w:lineRule="auto"/>
        <w:ind w:left="284"/>
        <w:contextualSpacing/>
        <w:jc w:val="both"/>
        <w:rPr>
          <w:rFonts w:asciiTheme="minorHAnsi" w:eastAsia="Calibri" w:hAnsiTheme="minorHAnsi" w:cstheme="minorHAnsi"/>
          <w:i/>
          <w:sz w:val="22"/>
          <w:szCs w:val="22"/>
          <w:lang w:val="pl-PL" w:eastAsia="pl-PL"/>
        </w:rPr>
      </w:pPr>
      <w:r w:rsidRPr="00C83F21">
        <w:rPr>
          <w:rFonts w:asciiTheme="minorHAnsi" w:eastAsia="Calibri" w:hAnsiTheme="minorHAnsi" w:cstheme="minorHAnsi"/>
          <w:i/>
          <w:sz w:val="22"/>
          <w:szCs w:val="22"/>
          <w:lang w:val="pl-PL" w:eastAsia="pl-PL"/>
        </w:rPr>
        <w:t>Umowę sporządzono w dwóch jednobrzmiących egzemplarzach, po jednym dla każdej ze Stron</w:t>
      </w:r>
    </w:p>
    <w:p w14:paraId="6225B760" w14:textId="77777777" w:rsidR="005C254B" w:rsidRPr="00C83F21" w:rsidRDefault="005C254B" w:rsidP="005C254B">
      <w:pPr>
        <w:numPr>
          <w:ilvl w:val="0"/>
          <w:numId w:val="12"/>
        </w:numPr>
        <w:tabs>
          <w:tab w:val="left" w:pos="284"/>
        </w:tabs>
        <w:spacing w:before="120" w:after="120" w:line="276" w:lineRule="auto"/>
        <w:ind w:left="284"/>
        <w:contextualSpacing/>
        <w:jc w:val="both"/>
        <w:rPr>
          <w:rFonts w:asciiTheme="minorHAnsi" w:eastAsia="Calibri" w:hAnsiTheme="minorHAnsi" w:cstheme="minorHAnsi"/>
          <w:i/>
          <w:sz w:val="22"/>
          <w:szCs w:val="22"/>
          <w:lang w:val="pl-PL" w:eastAsia="pl-PL"/>
        </w:rPr>
      </w:pPr>
      <w:r w:rsidRPr="00C83F21">
        <w:rPr>
          <w:rFonts w:asciiTheme="minorHAnsi" w:eastAsia="Calibri" w:hAnsiTheme="minorHAnsi" w:cstheme="minorHAnsi"/>
          <w:i/>
          <w:sz w:val="22"/>
          <w:szCs w:val="22"/>
          <w:lang w:val="pl-PL" w:eastAsia="pl-PL"/>
        </w:rPr>
        <w:t>Umowę sporządzono w formie elektronicznej, podpisaną przez upoważnionych przedstawicieli kwalifikowanym podpisem elektronicznym.</w:t>
      </w:r>
      <w:r w:rsidRPr="00C83F21">
        <w:rPr>
          <w:rFonts w:asciiTheme="minorHAnsi" w:eastAsia="Calibri" w:hAnsiTheme="minorHAnsi" w:cstheme="minorHAnsi"/>
          <w:i/>
          <w:sz w:val="22"/>
          <w:szCs w:val="22"/>
          <w:vertAlign w:val="superscript"/>
          <w:lang w:val="pl-PL" w:eastAsia="pl-PL"/>
        </w:rPr>
        <w:footnoteReference w:id="2"/>
      </w:r>
    </w:p>
    <w:p w14:paraId="5BF8B7CA" w14:textId="77777777" w:rsidR="005C254B" w:rsidRPr="00C83F21" w:rsidRDefault="005C254B" w:rsidP="005C254B">
      <w:pPr>
        <w:numPr>
          <w:ilvl w:val="0"/>
          <w:numId w:val="12"/>
        </w:numPr>
        <w:tabs>
          <w:tab w:val="left" w:pos="284"/>
        </w:tabs>
        <w:spacing w:before="120" w:after="120" w:line="276" w:lineRule="auto"/>
        <w:ind w:left="284"/>
        <w:contextualSpacing/>
        <w:jc w:val="both"/>
        <w:rPr>
          <w:rFonts w:asciiTheme="minorHAnsi" w:eastAsia="Calibri" w:hAnsiTheme="minorHAnsi" w:cstheme="minorHAnsi"/>
          <w:i/>
          <w:sz w:val="22"/>
          <w:szCs w:val="22"/>
          <w:lang w:val="pl-PL" w:eastAsia="pl-PL"/>
        </w:rPr>
      </w:pPr>
      <w:r w:rsidRPr="00C83F21">
        <w:rPr>
          <w:rFonts w:asciiTheme="minorHAnsi" w:eastAsia="Calibri" w:hAnsiTheme="minorHAnsi" w:cstheme="minorHAnsi"/>
          <w:i/>
          <w:sz w:val="22"/>
          <w:szCs w:val="22"/>
          <w:lang w:val="pl-PL" w:eastAsia="pl-PL"/>
        </w:rPr>
        <w:t>W przypadku umowy zawieranej w formie elektronicznej, za datę zawarcia uznaje się datę złożenia ostatniego podpisu, zgodnie z art. 78</w:t>
      </w:r>
      <w:r w:rsidRPr="00C83F21">
        <w:rPr>
          <w:rFonts w:asciiTheme="minorHAnsi" w:eastAsia="Calibri" w:hAnsiTheme="minorHAnsi" w:cstheme="minorHAnsi"/>
          <w:i/>
          <w:sz w:val="22"/>
          <w:szCs w:val="22"/>
          <w:vertAlign w:val="superscript"/>
          <w:lang w:val="pl-PL" w:eastAsia="pl-PL"/>
        </w:rPr>
        <w:t>1</w:t>
      </w:r>
      <w:r w:rsidRPr="00C83F21">
        <w:rPr>
          <w:rFonts w:asciiTheme="minorHAnsi" w:eastAsia="Calibri" w:hAnsiTheme="minorHAnsi" w:cstheme="minorHAnsi"/>
          <w:i/>
          <w:sz w:val="22"/>
          <w:szCs w:val="22"/>
          <w:lang w:val="pl-PL" w:eastAsia="pl-PL"/>
        </w:rPr>
        <w:t xml:space="preserve"> § 1 </w:t>
      </w:r>
      <w:proofErr w:type="spellStart"/>
      <w:r w:rsidRPr="00C83F21">
        <w:rPr>
          <w:rFonts w:asciiTheme="minorHAnsi" w:eastAsia="Calibri" w:hAnsiTheme="minorHAnsi" w:cstheme="minorHAnsi"/>
          <w:i/>
          <w:sz w:val="22"/>
          <w:szCs w:val="22"/>
          <w:lang w:val="pl-PL" w:eastAsia="pl-PL"/>
        </w:rPr>
        <w:t>kc</w:t>
      </w:r>
      <w:proofErr w:type="spellEnd"/>
      <w:r w:rsidRPr="00C83F21">
        <w:rPr>
          <w:rFonts w:asciiTheme="minorHAnsi" w:eastAsia="Calibri" w:hAnsiTheme="minorHAnsi" w:cstheme="minorHAnsi"/>
          <w:i/>
          <w:sz w:val="22"/>
          <w:szCs w:val="22"/>
          <w:lang w:val="pl-PL" w:eastAsia="pl-PL"/>
        </w:rPr>
        <w:t>.</w:t>
      </w:r>
    </w:p>
    <w:p w14:paraId="6FAF9905" w14:textId="77777777" w:rsidR="005C254B" w:rsidRDefault="005C254B" w:rsidP="005C254B">
      <w:pPr>
        <w:pStyle w:val="Bezodstpw"/>
        <w:jc w:val="center"/>
        <w:rPr>
          <w:rFonts w:asciiTheme="minorHAnsi" w:hAnsiTheme="minorHAnsi" w:cstheme="minorHAnsi"/>
          <w:bCs/>
        </w:rPr>
      </w:pPr>
    </w:p>
    <w:p w14:paraId="3E8E5073" w14:textId="77777777" w:rsidR="005C254B" w:rsidRDefault="005C254B" w:rsidP="005C254B">
      <w:pPr>
        <w:pStyle w:val="Bezodstpw"/>
        <w:jc w:val="center"/>
        <w:rPr>
          <w:rFonts w:asciiTheme="minorHAnsi" w:hAnsiTheme="minorHAnsi" w:cstheme="minorHAnsi"/>
          <w:bCs/>
        </w:rPr>
      </w:pPr>
    </w:p>
    <w:p w14:paraId="74B11A86" w14:textId="77777777" w:rsidR="005C254B" w:rsidRPr="00C83F21" w:rsidRDefault="005C254B" w:rsidP="005C254B">
      <w:pPr>
        <w:pStyle w:val="Bezodstpw"/>
        <w:jc w:val="center"/>
        <w:rPr>
          <w:rFonts w:asciiTheme="minorHAnsi" w:hAnsiTheme="minorHAnsi" w:cstheme="minorHAnsi"/>
          <w:bCs/>
        </w:rPr>
      </w:pPr>
      <w:r w:rsidRPr="00C83F21">
        <w:rPr>
          <w:rFonts w:asciiTheme="minorHAnsi" w:hAnsiTheme="minorHAnsi" w:cstheme="minorHAnsi"/>
          <w:bCs/>
        </w:rPr>
        <w:t>Zamawiający</w:t>
      </w:r>
      <w:r w:rsidRPr="00C83F21">
        <w:rPr>
          <w:rFonts w:asciiTheme="minorHAnsi" w:hAnsiTheme="minorHAnsi" w:cstheme="minorHAnsi"/>
          <w:bCs/>
          <w:lang w:val="pt-PT"/>
        </w:rPr>
        <w:t xml:space="preserve">                                                                                               Wykonawca</w:t>
      </w:r>
    </w:p>
    <w:p w14:paraId="49538336" w14:textId="77777777" w:rsidR="005C254B" w:rsidRPr="00C83F21" w:rsidRDefault="005C254B" w:rsidP="005C254B">
      <w:pPr>
        <w:jc w:val="both"/>
        <w:rPr>
          <w:rFonts w:asciiTheme="minorHAnsi" w:hAnsiTheme="minorHAnsi" w:cstheme="minorHAnsi"/>
          <w:sz w:val="22"/>
          <w:szCs w:val="22"/>
        </w:rPr>
      </w:pPr>
    </w:p>
    <w:p w14:paraId="23DD8443" w14:textId="77777777" w:rsidR="005C254B" w:rsidRPr="00C83F21" w:rsidRDefault="005C254B" w:rsidP="005C254B">
      <w:pPr>
        <w:jc w:val="both"/>
        <w:rPr>
          <w:rFonts w:asciiTheme="minorHAnsi" w:hAnsiTheme="minorHAnsi" w:cstheme="minorHAnsi"/>
          <w:sz w:val="22"/>
          <w:szCs w:val="22"/>
          <w:lang w:val="pl-PL"/>
        </w:rPr>
      </w:pPr>
      <w:r w:rsidRPr="00C83F21">
        <w:rPr>
          <w:rFonts w:asciiTheme="minorHAnsi" w:hAnsiTheme="minorHAnsi" w:cstheme="minorHAnsi"/>
          <w:b/>
          <w:sz w:val="22"/>
          <w:szCs w:val="22"/>
          <w:lang w:val="pl-PL"/>
        </w:rPr>
        <w:t xml:space="preserve">Załączniki: </w:t>
      </w:r>
    </w:p>
    <w:p w14:paraId="0427C96C" w14:textId="77777777" w:rsidR="005C254B" w:rsidRPr="00C83F21" w:rsidRDefault="005C254B" w:rsidP="005C254B">
      <w:pPr>
        <w:numPr>
          <w:ilvl w:val="0"/>
          <w:numId w:val="7"/>
        </w:numPr>
        <w:jc w:val="both"/>
        <w:rPr>
          <w:rFonts w:asciiTheme="minorHAnsi" w:hAnsiTheme="minorHAnsi" w:cstheme="minorHAnsi"/>
          <w:sz w:val="22"/>
          <w:szCs w:val="22"/>
          <w:lang w:val="pl-PL"/>
        </w:rPr>
      </w:pPr>
      <w:r w:rsidRPr="00C83F21">
        <w:rPr>
          <w:rFonts w:asciiTheme="minorHAnsi" w:hAnsiTheme="minorHAnsi" w:cstheme="minorHAnsi"/>
          <w:sz w:val="22"/>
          <w:szCs w:val="22"/>
          <w:lang w:val="pl-PL"/>
        </w:rPr>
        <w:t>Załącznik nr 1 do Umowy - Opis Przedmiotu Zamówienia;</w:t>
      </w:r>
    </w:p>
    <w:p w14:paraId="0566E7DD" w14:textId="77777777" w:rsidR="005C254B" w:rsidRPr="00C83F21" w:rsidRDefault="005C254B" w:rsidP="005C254B">
      <w:pPr>
        <w:numPr>
          <w:ilvl w:val="0"/>
          <w:numId w:val="7"/>
        </w:numPr>
        <w:jc w:val="both"/>
        <w:rPr>
          <w:rFonts w:asciiTheme="minorHAnsi" w:hAnsiTheme="minorHAnsi" w:cstheme="minorHAnsi"/>
          <w:sz w:val="22"/>
          <w:szCs w:val="22"/>
          <w:lang w:val="pl-PL"/>
        </w:rPr>
      </w:pPr>
      <w:r w:rsidRPr="00C83F21">
        <w:rPr>
          <w:rFonts w:asciiTheme="minorHAnsi" w:hAnsiTheme="minorHAnsi" w:cstheme="minorHAnsi"/>
          <w:sz w:val="22"/>
          <w:szCs w:val="22"/>
          <w:lang w:val="pl-PL"/>
        </w:rPr>
        <w:t>Załącznik nr 2 do umowy - Oferta Wykonawcy;</w:t>
      </w:r>
    </w:p>
    <w:p w14:paraId="7571AF87" w14:textId="38E4CBB0" w:rsidR="005C254B" w:rsidRPr="008E6BBF" w:rsidRDefault="005C254B" w:rsidP="008E6BBF">
      <w:pPr>
        <w:widowControl w:val="0"/>
        <w:tabs>
          <w:tab w:val="left" w:pos="479"/>
        </w:tabs>
        <w:autoSpaceDE w:val="0"/>
        <w:autoSpaceDN w:val="0"/>
        <w:spacing w:line="256" w:lineRule="auto"/>
        <w:ind w:right="109"/>
        <w:jc w:val="both"/>
        <w:rPr>
          <w:rFonts w:cstheme="minorHAnsi"/>
        </w:rPr>
        <w:sectPr w:rsidR="005C254B" w:rsidRPr="008E6BBF" w:rsidSect="005C254B">
          <w:headerReference w:type="default" r:id="rId11"/>
          <w:footerReference w:type="default" r:id="rId12"/>
          <w:type w:val="continuous"/>
          <w:pgSz w:w="11900" w:h="16840"/>
          <w:pgMar w:top="940" w:right="1300" w:bottom="1700" w:left="1300" w:header="747" w:footer="1489" w:gutter="0"/>
          <w:cols w:space="708"/>
        </w:sectPr>
      </w:pPr>
    </w:p>
    <w:p w14:paraId="1A80ED5D" w14:textId="77777777" w:rsidR="00E4369B" w:rsidRPr="00C83F21" w:rsidRDefault="00E4369B" w:rsidP="008E6BBF">
      <w:pPr>
        <w:autoSpaceDE w:val="0"/>
        <w:autoSpaceDN w:val="0"/>
        <w:adjustRightInd w:val="0"/>
        <w:jc w:val="both"/>
        <w:rPr>
          <w:rFonts w:asciiTheme="minorHAnsi" w:eastAsia="TimesNewRomanPSMT" w:hAnsiTheme="minorHAnsi" w:cstheme="minorHAnsi"/>
          <w:sz w:val="22"/>
          <w:szCs w:val="22"/>
          <w:lang w:eastAsia="pl-PL"/>
        </w:rPr>
      </w:pPr>
    </w:p>
    <w:sectPr w:rsidR="00E4369B" w:rsidRPr="00C83F21" w:rsidSect="00113EBC">
      <w:headerReference w:type="default" r:id="rId13"/>
      <w:type w:val="continuous"/>
      <w:pgSz w:w="11906" w:h="16838"/>
      <w:pgMar w:top="1417" w:right="1417" w:bottom="1417" w:left="1417"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D932" w14:textId="77777777" w:rsidR="009B7E8D" w:rsidRDefault="009B7E8D">
      <w:r>
        <w:separator/>
      </w:r>
    </w:p>
  </w:endnote>
  <w:endnote w:type="continuationSeparator" w:id="0">
    <w:p w14:paraId="33B3978F" w14:textId="77777777" w:rsidR="009B7E8D" w:rsidRDefault="009B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788403"/>
      <w:docPartObj>
        <w:docPartGallery w:val="Page Numbers (Bottom of Page)"/>
        <w:docPartUnique/>
      </w:docPartObj>
    </w:sdtPr>
    <w:sdtEndPr>
      <w:rPr>
        <w:rFonts w:asciiTheme="minorHAnsi" w:hAnsiTheme="minorHAnsi"/>
        <w:sz w:val="16"/>
        <w:szCs w:val="16"/>
      </w:rPr>
    </w:sdtEndPr>
    <w:sdtContent>
      <w:sdt>
        <w:sdtPr>
          <w:rPr>
            <w:rFonts w:asciiTheme="minorHAnsi" w:hAnsiTheme="minorHAnsi"/>
            <w:sz w:val="16"/>
            <w:szCs w:val="16"/>
          </w:rPr>
          <w:id w:val="-1260056223"/>
          <w:docPartObj>
            <w:docPartGallery w:val="Page Numbers (Top of Page)"/>
            <w:docPartUnique/>
          </w:docPartObj>
        </w:sdtPr>
        <w:sdtEndPr/>
        <w:sdtContent>
          <w:p w14:paraId="0A923A62" w14:textId="0F3C98B7" w:rsidR="000D03B7" w:rsidRPr="000D03B7" w:rsidRDefault="000D03B7">
            <w:pPr>
              <w:pStyle w:val="Stopka"/>
              <w:jc w:val="right"/>
              <w:rPr>
                <w:rFonts w:asciiTheme="minorHAnsi" w:hAnsiTheme="minorHAnsi"/>
                <w:sz w:val="16"/>
                <w:szCs w:val="16"/>
              </w:rPr>
            </w:pPr>
            <w:r w:rsidRPr="000D03B7">
              <w:rPr>
                <w:rFonts w:asciiTheme="minorHAnsi" w:hAnsiTheme="minorHAnsi"/>
                <w:sz w:val="16"/>
                <w:szCs w:val="16"/>
              </w:rPr>
              <w:t xml:space="preserve">Strona </w:t>
            </w:r>
            <w:r w:rsidR="00C03881" w:rsidRPr="000D03B7">
              <w:rPr>
                <w:rFonts w:asciiTheme="minorHAnsi" w:hAnsiTheme="minorHAnsi"/>
                <w:b/>
                <w:sz w:val="16"/>
                <w:szCs w:val="16"/>
              </w:rPr>
              <w:fldChar w:fldCharType="begin"/>
            </w:r>
            <w:r w:rsidRPr="000D03B7">
              <w:rPr>
                <w:rFonts w:asciiTheme="minorHAnsi" w:hAnsiTheme="minorHAnsi"/>
                <w:b/>
                <w:sz w:val="16"/>
                <w:szCs w:val="16"/>
              </w:rPr>
              <w:instrText>PAGE</w:instrText>
            </w:r>
            <w:r w:rsidR="00C03881" w:rsidRPr="000D03B7">
              <w:rPr>
                <w:rFonts w:asciiTheme="minorHAnsi" w:hAnsiTheme="minorHAnsi"/>
                <w:b/>
                <w:sz w:val="16"/>
                <w:szCs w:val="16"/>
              </w:rPr>
              <w:fldChar w:fldCharType="separate"/>
            </w:r>
            <w:r w:rsidR="00BC6ED1">
              <w:rPr>
                <w:rFonts w:asciiTheme="minorHAnsi" w:hAnsiTheme="minorHAnsi"/>
                <w:b/>
                <w:noProof/>
                <w:sz w:val="16"/>
                <w:szCs w:val="16"/>
              </w:rPr>
              <w:t>1</w:t>
            </w:r>
            <w:r w:rsidR="00C03881" w:rsidRPr="000D03B7">
              <w:rPr>
                <w:rFonts w:asciiTheme="minorHAnsi" w:hAnsiTheme="minorHAnsi"/>
                <w:b/>
                <w:sz w:val="16"/>
                <w:szCs w:val="16"/>
              </w:rPr>
              <w:fldChar w:fldCharType="end"/>
            </w:r>
            <w:r w:rsidRPr="000D03B7">
              <w:rPr>
                <w:rFonts w:asciiTheme="minorHAnsi" w:hAnsiTheme="minorHAnsi"/>
                <w:sz w:val="16"/>
                <w:szCs w:val="16"/>
              </w:rPr>
              <w:t xml:space="preserve"> z </w:t>
            </w:r>
            <w:r w:rsidR="00C03881" w:rsidRPr="000D03B7">
              <w:rPr>
                <w:rFonts w:asciiTheme="minorHAnsi" w:hAnsiTheme="minorHAnsi"/>
                <w:b/>
                <w:sz w:val="16"/>
                <w:szCs w:val="16"/>
              </w:rPr>
              <w:fldChar w:fldCharType="begin"/>
            </w:r>
            <w:r w:rsidRPr="000D03B7">
              <w:rPr>
                <w:rFonts w:asciiTheme="minorHAnsi" w:hAnsiTheme="minorHAnsi"/>
                <w:b/>
                <w:sz w:val="16"/>
                <w:szCs w:val="16"/>
              </w:rPr>
              <w:instrText>NUMPAGES</w:instrText>
            </w:r>
            <w:r w:rsidR="00C03881" w:rsidRPr="000D03B7">
              <w:rPr>
                <w:rFonts w:asciiTheme="minorHAnsi" w:hAnsiTheme="minorHAnsi"/>
                <w:b/>
                <w:sz w:val="16"/>
                <w:szCs w:val="16"/>
              </w:rPr>
              <w:fldChar w:fldCharType="separate"/>
            </w:r>
            <w:r w:rsidR="00BC6ED1">
              <w:rPr>
                <w:rFonts w:asciiTheme="minorHAnsi" w:hAnsiTheme="minorHAnsi"/>
                <w:b/>
                <w:noProof/>
                <w:sz w:val="16"/>
                <w:szCs w:val="16"/>
              </w:rPr>
              <w:t>12</w:t>
            </w:r>
            <w:r w:rsidR="00C03881" w:rsidRPr="000D03B7">
              <w:rPr>
                <w:rFonts w:asciiTheme="minorHAnsi" w:hAnsiTheme="minorHAnsi"/>
                <w:b/>
                <w:sz w:val="16"/>
                <w:szCs w:val="16"/>
              </w:rPr>
              <w:fldChar w:fldCharType="end"/>
            </w:r>
          </w:p>
        </w:sdtContent>
      </w:sdt>
    </w:sdtContent>
  </w:sdt>
  <w:tbl>
    <w:tblPr>
      <w:tblStyle w:val="Siatkatabelijasna"/>
      <w:tblpPr w:leftFromText="141" w:rightFromText="141" w:vertAnchor="text" w:horzAnchor="margin" w:tblpY="443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0" w:type="dxa"/>
        <w:left w:w="0" w:type="dxa"/>
        <w:bottom w:w="397" w:type="dxa"/>
        <w:right w:w="0" w:type="dxa"/>
      </w:tblCellMar>
      <w:tblLook w:val="0600" w:firstRow="0" w:lastRow="0" w:firstColumn="0" w:lastColumn="0" w:noHBand="1" w:noVBand="1"/>
    </w:tblPr>
    <w:tblGrid>
      <w:gridCol w:w="2500"/>
      <w:gridCol w:w="3471"/>
      <w:gridCol w:w="3329"/>
    </w:tblGrid>
    <w:tr w:rsidR="000C0D04" w14:paraId="39F7D996" w14:textId="77777777" w:rsidTr="00B83176">
      <w:trPr>
        <w:trHeight w:val="680"/>
      </w:trPr>
      <w:tc>
        <w:tcPr>
          <w:tcW w:w="1344" w:type="pct"/>
          <w:tcBorders>
            <w:top w:val="single" w:sz="2" w:space="0" w:color="BFBFBF" w:themeColor="background1" w:themeShade="BF"/>
          </w:tcBorders>
        </w:tcPr>
        <w:p w14:paraId="40210199" w14:textId="26B6BDA3" w:rsidR="000C0D04" w:rsidRDefault="000C0D04" w:rsidP="000C0D04">
          <w:pPr>
            <w:pStyle w:val="Tekstzwyky"/>
            <w:spacing w:before="0" w:after="0"/>
          </w:pPr>
        </w:p>
      </w:tc>
      <w:tc>
        <w:tcPr>
          <w:tcW w:w="1866" w:type="pct"/>
          <w:tcBorders>
            <w:top w:val="single" w:sz="2" w:space="0" w:color="BFBFBF" w:themeColor="background1" w:themeShade="BF"/>
          </w:tcBorders>
        </w:tcPr>
        <w:p w14:paraId="4D4712AA" w14:textId="12FFF35B" w:rsidR="000C0D04" w:rsidRDefault="000C0D04" w:rsidP="000C0D04">
          <w:pPr>
            <w:pStyle w:val="Tekstzwyky"/>
            <w:spacing w:before="0" w:after="0"/>
            <w:jc w:val="center"/>
          </w:pPr>
        </w:p>
      </w:tc>
      <w:tc>
        <w:tcPr>
          <w:tcW w:w="1790" w:type="pct"/>
          <w:tcBorders>
            <w:top w:val="single" w:sz="2" w:space="0" w:color="BFBFBF" w:themeColor="background1" w:themeShade="BF"/>
          </w:tcBorders>
        </w:tcPr>
        <w:p w14:paraId="3AA3D38F" w14:textId="1BAA7C33" w:rsidR="000C0D04" w:rsidRDefault="000C0D04" w:rsidP="000C0D04">
          <w:pPr>
            <w:pStyle w:val="Tekstzwyky"/>
            <w:spacing w:before="0" w:after="0"/>
            <w:jc w:val="right"/>
          </w:pPr>
        </w:p>
      </w:tc>
    </w:tr>
  </w:tbl>
  <w:p w14:paraId="26D66FFC" w14:textId="77777777" w:rsidR="00CB6BD7" w:rsidRPr="00D04BB8" w:rsidRDefault="00CB6BD7" w:rsidP="00E252E4">
    <w:pPr>
      <w:spacing w:before="100" w:beforeAutospacing="1" w:after="100" w:afterAutospacing="1"/>
      <w:rPr>
        <w:rFonts w:ascii="Arial" w:hAnsi="Arial" w:cs="Arial"/>
        <w:sz w:val="16"/>
        <w:szCs w:val="16"/>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92C7" w14:textId="77777777" w:rsidR="009B7E8D" w:rsidRDefault="009B7E8D">
      <w:r>
        <w:separator/>
      </w:r>
    </w:p>
  </w:footnote>
  <w:footnote w:type="continuationSeparator" w:id="0">
    <w:p w14:paraId="02AC888B" w14:textId="77777777" w:rsidR="009B7E8D" w:rsidRDefault="009B7E8D">
      <w:r>
        <w:continuationSeparator/>
      </w:r>
    </w:p>
  </w:footnote>
  <w:footnote w:id="1">
    <w:p w14:paraId="3CD2AFA6" w14:textId="77777777" w:rsidR="00291AD1" w:rsidRPr="00810603" w:rsidRDefault="00291AD1" w:rsidP="00291AD1">
      <w:pPr>
        <w:pStyle w:val="Tekstprzypisudolnego"/>
        <w:rPr>
          <w:rFonts w:asciiTheme="minorHAnsi" w:hAnsiTheme="minorHAnsi" w:cstheme="minorHAnsi"/>
        </w:rPr>
      </w:pPr>
      <w:r w:rsidRPr="00810603">
        <w:rPr>
          <w:rStyle w:val="Odwoanieprzypisudolnego"/>
          <w:rFonts w:asciiTheme="minorHAnsi" w:hAnsiTheme="minorHAnsi" w:cstheme="minorHAnsi"/>
        </w:rPr>
        <w:footnoteRef/>
      </w:r>
      <w:r w:rsidRPr="00810603">
        <w:rPr>
          <w:rFonts w:asciiTheme="minorHAnsi" w:hAnsiTheme="minorHAnsi" w:cstheme="minorHAnsi"/>
        </w:rPr>
        <w:t xml:space="preserve"> W zależności czy umowa zawierana będzie pisemnie czy elektronicznie</w:t>
      </w:r>
    </w:p>
  </w:footnote>
  <w:footnote w:id="2">
    <w:p w14:paraId="57D9C287" w14:textId="77777777" w:rsidR="005C254B" w:rsidRPr="00810603" w:rsidRDefault="005C254B" w:rsidP="005C254B">
      <w:pPr>
        <w:pStyle w:val="Tekstprzypisudolnego"/>
        <w:rPr>
          <w:rFonts w:asciiTheme="minorHAnsi" w:hAnsiTheme="minorHAnsi" w:cstheme="minorHAnsi"/>
        </w:rPr>
      </w:pPr>
      <w:r w:rsidRPr="00810603">
        <w:rPr>
          <w:rStyle w:val="Odwoanieprzypisudolnego"/>
          <w:rFonts w:asciiTheme="minorHAnsi" w:hAnsiTheme="minorHAnsi" w:cstheme="minorHAnsi"/>
        </w:rPr>
        <w:footnoteRef/>
      </w:r>
      <w:r w:rsidRPr="00810603">
        <w:rPr>
          <w:rFonts w:asciiTheme="minorHAnsi" w:hAnsiTheme="minorHAnsi" w:cstheme="minorHAnsi"/>
        </w:rPr>
        <w:t xml:space="preserve"> Pozostawić punkt 4 lub 5 w zależności od potrzeb.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BFE6" w14:textId="4E943E84" w:rsidR="000D26F7" w:rsidRDefault="00884577" w:rsidP="00884577">
    <w:pPr>
      <w:pStyle w:val="Nagwek"/>
      <w:rPr>
        <w:rFonts w:eastAsiaTheme="minorHAnsi"/>
        <w:b/>
        <w:i/>
        <w:iCs/>
        <w:lang w:val="pl-PL"/>
      </w:rPr>
    </w:pPr>
    <w:r w:rsidRPr="00884577">
      <w:rPr>
        <w:rFonts w:eastAsiaTheme="minorHAnsi"/>
        <w:b/>
        <w:i/>
        <w:iCs/>
        <w:lang w:val="pl-PL"/>
      </w:rPr>
      <w:t>PRZ/000</w:t>
    </w:r>
    <w:r w:rsidR="00331D22">
      <w:rPr>
        <w:rFonts w:eastAsiaTheme="minorHAnsi"/>
        <w:b/>
        <w:i/>
        <w:iCs/>
        <w:lang w:val="pl-PL"/>
      </w:rPr>
      <w:t>60</w:t>
    </w:r>
    <w:r w:rsidRPr="00884577">
      <w:rPr>
        <w:rFonts w:eastAsiaTheme="minorHAnsi"/>
        <w:b/>
        <w:i/>
        <w:iCs/>
        <w:lang w:val="pl-PL"/>
      </w:rPr>
      <w:t>/202</w:t>
    </w:r>
    <w:r w:rsidR="00331D22">
      <w:rPr>
        <w:rFonts w:eastAsiaTheme="minorHAnsi"/>
        <w:b/>
        <w:i/>
        <w:iCs/>
        <w:lang w:val="pl-PL"/>
      </w:rPr>
      <w:t>3</w:t>
    </w:r>
    <w:r w:rsidRPr="00884577">
      <w:rPr>
        <w:rFonts w:eastAsiaTheme="minorHAnsi"/>
        <w:b/>
        <w:i/>
        <w:iCs/>
        <w:lang w:val="pl-PL"/>
      </w:rPr>
      <w:t xml:space="preserve"> „Świadczenie usług utrzymania systemu </w:t>
    </w:r>
    <w:proofErr w:type="spellStart"/>
    <w:r w:rsidRPr="00884577">
      <w:rPr>
        <w:rFonts w:eastAsiaTheme="minorHAnsi"/>
        <w:b/>
        <w:i/>
        <w:iCs/>
        <w:lang w:val="pl-PL"/>
      </w:rPr>
      <w:t>Xpertis</w:t>
    </w:r>
    <w:proofErr w:type="spellEnd"/>
    <w:r w:rsidRPr="00884577">
      <w:rPr>
        <w:rFonts w:eastAsiaTheme="minorHAnsi"/>
        <w:b/>
        <w:i/>
        <w:iCs/>
        <w:lang w:val="pl-PL"/>
      </w:rPr>
      <w:t>”</w:t>
    </w:r>
  </w:p>
  <w:p w14:paraId="326DB5D5" w14:textId="77777777" w:rsidR="000D26F7" w:rsidRDefault="000D26F7" w:rsidP="00884577">
    <w:pPr>
      <w:pStyle w:val="Nagwek"/>
      <w:rPr>
        <w:rFonts w:eastAsiaTheme="minorHAnsi"/>
        <w:b/>
        <w:i/>
        <w:iCs/>
        <w:lang w:val="pl-PL"/>
      </w:rPr>
    </w:pPr>
  </w:p>
  <w:p w14:paraId="66C836D9" w14:textId="42F9ED6C" w:rsidR="000D26F7" w:rsidRPr="00884577" w:rsidRDefault="000D26F7" w:rsidP="000D26F7">
    <w:pPr>
      <w:pStyle w:val="Nagwek"/>
      <w:jc w:val="right"/>
      <w:rPr>
        <w:rFonts w:eastAsiaTheme="minorHAnsi"/>
        <w:b/>
        <w:i/>
        <w:iCs/>
        <w:lang w:val="pl-PL"/>
      </w:rPr>
    </w:pPr>
    <w:r w:rsidRPr="000D26F7">
      <w:rPr>
        <w:rFonts w:eastAsiaTheme="minorHAnsi"/>
        <w:noProof/>
      </w:rPr>
      <w:drawing>
        <wp:inline distT="0" distB="0" distL="0" distR="0" wp14:anchorId="295B24DA" wp14:editId="06493EC6">
          <wp:extent cx="5615940" cy="167640"/>
          <wp:effectExtent l="0" t="0" r="381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940" cy="167640"/>
                  </a:xfrm>
                  <a:prstGeom prst="rect">
                    <a:avLst/>
                  </a:prstGeom>
                  <a:noFill/>
                  <a:ln>
                    <a:noFill/>
                  </a:ln>
                </pic:spPr>
              </pic:pic>
            </a:graphicData>
          </a:graphic>
        </wp:inline>
      </w:drawing>
    </w:r>
  </w:p>
  <w:p w14:paraId="612573B1" w14:textId="2D59AA37" w:rsidR="00E070D6" w:rsidRPr="00884577" w:rsidRDefault="00E070D6" w:rsidP="00884577">
    <w:pPr>
      <w:pStyle w:val="Nagwek"/>
      <w:rPr>
        <w:rFonts w:eastAsia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EB98" w14:textId="77777777" w:rsidR="00113EBC" w:rsidRPr="00113EBC" w:rsidRDefault="00113EBC" w:rsidP="00113E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4C0"/>
    <w:multiLevelType w:val="multilevel"/>
    <w:tmpl w:val="98463DD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15:restartNumberingAfterBreak="0">
    <w:nsid w:val="067F787A"/>
    <w:multiLevelType w:val="hybridMultilevel"/>
    <w:tmpl w:val="09B8158E"/>
    <w:lvl w:ilvl="0" w:tplc="34FE62C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89D25F1"/>
    <w:multiLevelType w:val="hybridMultilevel"/>
    <w:tmpl w:val="A2DC68B8"/>
    <w:lvl w:ilvl="0" w:tplc="F84E861E">
      <w:start w:val="2"/>
      <w:numFmt w:val="lowerLetter"/>
      <w:lvlText w:val="%1)"/>
      <w:lvlJc w:val="left"/>
      <w:pPr>
        <w:ind w:left="92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D7813"/>
    <w:multiLevelType w:val="hybridMultilevel"/>
    <w:tmpl w:val="CAA0EF58"/>
    <w:lvl w:ilvl="0" w:tplc="1602D2CE">
      <w:start w:val="1"/>
      <w:numFmt w:val="decimal"/>
      <w:lvlText w:val="%1."/>
      <w:lvlJc w:val="left"/>
      <w:pPr>
        <w:ind w:left="644" w:hanging="360"/>
      </w:pPr>
      <w:rPr>
        <w:rFonts w:asciiTheme="minorHAnsi" w:eastAsia="Times New Roman" w:hAnsiTheme="minorHAnsi" w:cs="Times New Roman"/>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B5A2A00"/>
    <w:multiLevelType w:val="hybridMultilevel"/>
    <w:tmpl w:val="0572653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BBC4A84"/>
    <w:multiLevelType w:val="hybridMultilevel"/>
    <w:tmpl w:val="D43EE8CC"/>
    <w:lvl w:ilvl="0" w:tplc="04150017">
      <w:start w:val="1"/>
      <w:numFmt w:val="lowerLetter"/>
      <w:lvlText w:val="%1)"/>
      <w:lvlJc w:val="left"/>
      <w:pPr>
        <w:tabs>
          <w:tab w:val="num" w:pos="928"/>
        </w:tabs>
        <w:ind w:left="928" w:hanging="360"/>
      </w:pPr>
      <w:rPr>
        <w:rFonts w:hint="default"/>
      </w:rPr>
    </w:lvl>
    <w:lvl w:ilvl="1" w:tplc="FFFFFFFF">
      <w:start w:val="1"/>
      <w:numFmt w:val="upperLetter"/>
      <w:lvlText w:val="%2."/>
      <w:lvlJc w:val="left"/>
      <w:pPr>
        <w:ind w:left="1648" w:hanging="360"/>
      </w:pPr>
    </w:lvl>
    <w:lvl w:ilvl="2" w:tplc="FFFFFFFF">
      <w:start w:val="1"/>
      <w:numFmt w:val="lowerRoman"/>
      <w:lvlText w:val="%3."/>
      <w:lvlJc w:val="right"/>
      <w:pPr>
        <w:ind w:left="2368" w:hanging="180"/>
      </w:pPr>
      <w:rPr>
        <w:rFonts w:cs="Times New Roman"/>
      </w:rPr>
    </w:lvl>
    <w:lvl w:ilvl="3" w:tplc="FFFFFFFF" w:tentative="1">
      <w:start w:val="1"/>
      <w:numFmt w:val="decimal"/>
      <w:lvlText w:val="%4."/>
      <w:lvlJc w:val="left"/>
      <w:pPr>
        <w:ind w:left="3088" w:hanging="360"/>
      </w:pPr>
      <w:rPr>
        <w:rFonts w:cs="Times New Roman"/>
      </w:rPr>
    </w:lvl>
    <w:lvl w:ilvl="4" w:tplc="FFFFFFFF" w:tentative="1">
      <w:start w:val="1"/>
      <w:numFmt w:val="lowerLetter"/>
      <w:lvlText w:val="%5."/>
      <w:lvlJc w:val="left"/>
      <w:pPr>
        <w:ind w:left="3808" w:hanging="360"/>
      </w:pPr>
      <w:rPr>
        <w:rFonts w:cs="Times New Roman"/>
      </w:rPr>
    </w:lvl>
    <w:lvl w:ilvl="5" w:tplc="FFFFFFFF" w:tentative="1">
      <w:start w:val="1"/>
      <w:numFmt w:val="lowerRoman"/>
      <w:lvlText w:val="%6."/>
      <w:lvlJc w:val="right"/>
      <w:pPr>
        <w:ind w:left="4528" w:hanging="180"/>
      </w:pPr>
      <w:rPr>
        <w:rFonts w:cs="Times New Roman"/>
      </w:rPr>
    </w:lvl>
    <w:lvl w:ilvl="6" w:tplc="FFFFFFFF" w:tentative="1">
      <w:start w:val="1"/>
      <w:numFmt w:val="decimal"/>
      <w:lvlText w:val="%7."/>
      <w:lvlJc w:val="left"/>
      <w:pPr>
        <w:ind w:left="5248" w:hanging="360"/>
      </w:pPr>
      <w:rPr>
        <w:rFonts w:cs="Times New Roman"/>
      </w:rPr>
    </w:lvl>
    <w:lvl w:ilvl="7" w:tplc="FFFFFFFF" w:tentative="1">
      <w:start w:val="1"/>
      <w:numFmt w:val="lowerLetter"/>
      <w:lvlText w:val="%8."/>
      <w:lvlJc w:val="left"/>
      <w:pPr>
        <w:ind w:left="5968" w:hanging="360"/>
      </w:pPr>
      <w:rPr>
        <w:rFonts w:cs="Times New Roman"/>
      </w:rPr>
    </w:lvl>
    <w:lvl w:ilvl="8" w:tplc="FFFFFFFF" w:tentative="1">
      <w:start w:val="1"/>
      <w:numFmt w:val="lowerRoman"/>
      <w:lvlText w:val="%9."/>
      <w:lvlJc w:val="right"/>
      <w:pPr>
        <w:ind w:left="6688" w:hanging="180"/>
      </w:pPr>
      <w:rPr>
        <w:rFonts w:cs="Times New Roman"/>
      </w:rPr>
    </w:lvl>
  </w:abstractNum>
  <w:abstractNum w:abstractNumId="6" w15:restartNumberingAfterBreak="0">
    <w:nsid w:val="0BC40243"/>
    <w:multiLevelType w:val="hybridMultilevel"/>
    <w:tmpl w:val="65CA9406"/>
    <w:lvl w:ilvl="0" w:tplc="FFFFFFFF">
      <w:start w:val="1"/>
      <w:numFmt w:val="decimal"/>
      <w:lvlText w:val="%1."/>
      <w:lvlJc w:val="left"/>
      <w:pPr>
        <w:ind w:left="720" w:hanging="360"/>
      </w:pPr>
      <w:rPr>
        <w:b w:val="0"/>
        <w:bCs/>
        <w:color w:val="auto"/>
        <w:sz w:val="22"/>
        <w:szCs w:val="22"/>
      </w:rPr>
    </w:lvl>
    <w:lvl w:ilvl="1" w:tplc="04150017">
      <w:start w:val="1"/>
      <w:numFmt w:val="lowerLetter"/>
      <w:lvlText w:val="%2)"/>
      <w:lvlJc w:val="left"/>
      <w:pPr>
        <w:ind w:left="644"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721DA1"/>
    <w:multiLevelType w:val="hybridMultilevel"/>
    <w:tmpl w:val="F7563DCC"/>
    <w:lvl w:ilvl="0" w:tplc="161C7D28">
      <w:start w:val="1"/>
      <w:numFmt w:val="decimal"/>
      <w:lvlText w:val="%1."/>
      <w:lvlJc w:val="left"/>
      <w:pPr>
        <w:ind w:left="360" w:hanging="360"/>
      </w:pPr>
      <w:rPr>
        <w:b w:val="0"/>
      </w:rPr>
    </w:lvl>
    <w:lvl w:ilvl="1" w:tplc="DD688FDA">
      <w:start w:val="1"/>
      <w:numFmt w:val="lowerLetter"/>
      <w:lvlText w:val="%2)"/>
      <w:lvlJc w:val="left"/>
      <w:pPr>
        <w:ind w:left="1170" w:hanging="45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63BAC"/>
    <w:multiLevelType w:val="hybridMultilevel"/>
    <w:tmpl w:val="0BF4E71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2E9377F"/>
    <w:multiLevelType w:val="multilevel"/>
    <w:tmpl w:val="BA6079C0"/>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hint="default"/>
        <w:b w:val="0"/>
        <w:i w:val="0"/>
      </w:rPr>
    </w:lvl>
    <w:lvl w:ilvl="2">
      <w:start w:val="1"/>
      <w:numFmt w:val="decimal"/>
      <w:lvlText w:val="%3)"/>
      <w:lvlJc w:val="left"/>
      <w:pPr>
        <w:ind w:left="720" w:hanging="720"/>
      </w:pPr>
      <w:rPr>
        <w:rFonts w:ascii="Calibri" w:eastAsia="Calibri" w:hAnsi="Calibri" w:cs="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D41DFC"/>
    <w:multiLevelType w:val="hybridMultilevel"/>
    <w:tmpl w:val="4718F22C"/>
    <w:lvl w:ilvl="0" w:tplc="2B8C0D88">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6B12C28"/>
    <w:multiLevelType w:val="hybridMultilevel"/>
    <w:tmpl w:val="2D0A569A"/>
    <w:lvl w:ilvl="0" w:tplc="04150017">
      <w:start w:val="1"/>
      <w:numFmt w:val="lowerLetter"/>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182E5720"/>
    <w:multiLevelType w:val="hybridMultilevel"/>
    <w:tmpl w:val="02D066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C663BA2"/>
    <w:multiLevelType w:val="hybridMultilevel"/>
    <w:tmpl w:val="0DBA0F0C"/>
    <w:lvl w:ilvl="0" w:tplc="9EC46D02">
      <w:start w:val="1"/>
      <w:numFmt w:val="decimal"/>
      <w:lvlText w:val="%1."/>
      <w:lvlJc w:val="left"/>
      <w:pPr>
        <w:ind w:left="360" w:hanging="360"/>
      </w:pPr>
      <w:rPr>
        <w:rFonts w:asciiTheme="minorHAnsi" w:eastAsia="Times New Roman" w:hAnsiTheme="minorHAnsi" w:cstheme="minorHAnsi" w:hint="default"/>
        <w:b w:val="0"/>
        <w:bCs/>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06317C"/>
    <w:multiLevelType w:val="hybridMultilevel"/>
    <w:tmpl w:val="4D1812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4155B"/>
    <w:multiLevelType w:val="multilevel"/>
    <w:tmpl w:val="3AD8DB96"/>
    <w:lvl w:ilvl="0">
      <w:start w:val="3"/>
      <w:numFmt w:val="decimal"/>
      <w:lvlText w:val="%1."/>
      <w:lvlJc w:val="left"/>
      <w:pPr>
        <w:ind w:left="360" w:hanging="360"/>
      </w:pPr>
      <w:rPr>
        <w:rFonts w:hint="default"/>
      </w:rPr>
    </w:lvl>
    <w:lvl w:ilvl="1">
      <w:start w:val="4"/>
      <w:numFmt w:val="decimal"/>
      <w:lvlText w:val="%2."/>
      <w:lvlJc w:val="left"/>
      <w:pPr>
        <w:ind w:left="360" w:hanging="360"/>
      </w:pPr>
      <w:rPr>
        <w:rFonts w:ascii="Calibri" w:eastAsia="Calibri" w:hAnsi="Calibri" w:cs="Calibri"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60085A"/>
    <w:multiLevelType w:val="hybridMultilevel"/>
    <w:tmpl w:val="0572653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2A41A86"/>
    <w:multiLevelType w:val="hybridMultilevel"/>
    <w:tmpl w:val="D45A064C"/>
    <w:lvl w:ilvl="0" w:tplc="0B7E4F3C">
      <w:start w:val="1"/>
      <w:numFmt w:val="decimal"/>
      <w:lvlText w:val="%1."/>
      <w:lvlJc w:val="left"/>
      <w:pPr>
        <w:ind w:left="360" w:hanging="360"/>
      </w:pPr>
      <w:rPr>
        <w:rFonts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33B3F70"/>
    <w:multiLevelType w:val="hybridMultilevel"/>
    <w:tmpl w:val="EB4EC4A8"/>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52D62A4"/>
    <w:multiLevelType w:val="hybridMultilevel"/>
    <w:tmpl w:val="89448CC6"/>
    <w:lvl w:ilvl="0" w:tplc="E8B6520C">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1F1A25"/>
    <w:multiLevelType w:val="multilevel"/>
    <w:tmpl w:val="73FCE5AC"/>
    <w:styleLink w:val="Styl5"/>
    <w:lvl w:ilvl="0">
      <w:start w:val="15"/>
      <w:numFmt w:val="decimal"/>
      <w:lvlText w:val="%1."/>
      <w:lvlJc w:val="left"/>
      <w:pPr>
        <w:ind w:left="435" w:hanging="435"/>
      </w:pPr>
      <w:rPr>
        <w:rFonts w:hint="default"/>
      </w:rPr>
    </w:lvl>
    <w:lvl w:ilvl="1">
      <w:start w:val="1"/>
      <w:numFmt w:val="decimal"/>
      <w:lvlText w:val="%2."/>
      <w:lvlJc w:val="left"/>
      <w:pPr>
        <w:ind w:left="435" w:hanging="435"/>
      </w:pPr>
      <w:rPr>
        <w:rFonts w:ascii="Calibri" w:eastAsia="Calibri" w:hAnsi="Calibr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94462E"/>
    <w:multiLevelType w:val="hybridMultilevel"/>
    <w:tmpl w:val="7A2AFC9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2D973690"/>
    <w:multiLevelType w:val="hybridMultilevel"/>
    <w:tmpl w:val="DE0CE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694EAB"/>
    <w:multiLevelType w:val="hybridMultilevel"/>
    <w:tmpl w:val="03ECF3CE"/>
    <w:lvl w:ilvl="0" w:tplc="B30A22E8">
      <w:start w:val="1"/>
      <w:numFmt w:val="decimal"/>
      <w:lvlText w:val="%1."/>
      <w:lvlJc w:val="left"/>
      <w:pPr>
        <w:ind w:left="360" w:hanging="360"/>
      </w:pPr>
      <w:rPr>
        <w:b w:val="0"/>
        <w:bCs/>
      </w:rPr>
    </w:lvl>
    <w:lvl w:ilvl="1" w:tplc="04150019">
      <w:start w:val="1"/>
      <w:numFmt w:val="lowerLetter"/>
      <w:lvlText w:val="%2."/>
      <w:lvlJc w:val="left"/>
      <w:pPr>
        <w:ind w:left="1440" w:hanging="360"/>
      </w:pPr>
    </w:lvl>
    <w:lvl w:ilvl="2" w:tplc="CF9AE334">
      <w:start w:val="1"/>
      <w:numFmt w:val="decimal"/>
      <w:lvlText w:val="%3)"/>
      <w:lvlJc w:val="left"/>
      <w:pPr>
        <w:ind w:left="1605" w:hanging="1605"/>
      </w:pPr>
      <w:rPr>
        <w:rFonts w:ascii="Arial" w:eastAsia="Times New Roman" w:hAnsi="Arial" w:cs="Arial"/>
        <w:b w:val="0"/>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45274FE"/>
    <w:multiLevelType w:val="multilevel"/>
    <w:tmpl w:val="8A5680B6"/>
    <w:lvl w:ilvl="0">
      <w:start w:val="1"/>
      <w:numFmt w:val="lowerLetter"/>
      <w:lvlText w:val="%1)"/>
      <w:lvlJc w:val="left"/>
      <w:pPr>
        <w:tabs>
          <w:tab w:val="num" w:pos="1429"/>
        </w:tabs>
        <w:ind w:left="1429" w:hanging="720"/>
      </w:pPr>
    </w:lvl>
    <w:lvl w:ilvl="1">
      <w:start w:val="1"/>
      <w:numFmt w:val="decimal"/>
      <w:lvlText w:val="%2."/>
      <w:lvlJc w:val="left"/>
      <w:pPr>
        <w:tabs>
          <w:tab w:val="num" w:pos="1571"/>
        </w:tabs>
        <w:ind w:left="1571" w:hanging="720"/>
      </w:pPr>
    </w:lvl>
    <w:lvl w:ilvl="2">
      <w:start w:val="1"/>
      <w:numFmt w:val="decimal"/>
      <w:lvlText w:val="%3."/>
      <w:lvlJc w:val="left"/>
      <w:pPr>
        <w:tabs>
          <w:tab w:val="num" w:pos="2869"/>
        </w:tabs>
        <w:ind w:left="2869" w:hanging="720"/>
      </w:pPr>
    </w:lvl>
    <w:lvl w:ilvl="3">
      <w:start w:val="1"/>
      <w:numFmt w:val="decimal"/>
      <w:lvlText w:val="%4."/>
      <w:lvlJc w:val="left"/>
      <w:pPr>
        <w:tabs>
          <w:tab w:val="num" w:pos="3589"/>
        </w:tabs>
        <w:ind w:left="3589" w:hanging="720"/>
      </w:pPr>
    </w:lvl>
    <w:lvl w:ilvl="4">
      <w:start w:val="1"/>
      <w:numFmt w:val="decimal"/>
      <w:lvlText w:val="%5."/>
      <w:lvlJc w:val="left"/>
      <w:pPr>
        <w:tabs>
          <w:tab w:val="num" w:pos="4309"/>
        </w:tabs>
        <w:ind w:left="4309" w:hanging="720"/>
      </w:pPr>
    </w:lvl>
    <w:lvl w:ilvl="5">
      <w:start w:val="1"/>
      <w:numFmt w:val="decimal"/>
      <w:lvlText w:val="%6."/>
      <w:lvlJc w:val="left"/>
      <w:pPr>
        <w:tabs>
          <w:tab w:val="num" w:pos="5029"/>
        </w:tabs>
        <w:ind w:left="5029" w:hanging="720"/>
      </w:pPr>
    </w:lvl>
    <w:lvl w:ilvl="6">
      <w:start w:val="1"/>
      <w:numFmt w:val="decimal"/>
      <w:lvlText w:val="%7."/>
      <w:lvlJc w:val="left"/>
      <w:pPr>
        <w:tabs>
          <w:tab w:val="num" w:pos="5749"/>
        </w:tabs>
        <w:ind w:left="5749" w:hanging="720"/>
      </w:pPr>
    </w:lvl>
    <w:lvl w:ilvl="7">
      <w:start w:val="1"/>
      <w:numFmt w:val="decimal"/>
      <w:lvlText w:val="%8."/>
      <w:lvlJc w:val="left"/>
      <w:pPr>
        <w:tabs>
          <w:tab w:val="num" w:pos="6469"/>
        </w:tabs>
        <w:ind w:left="6469" w:hanging="720"/>
      </w:pPr>
    </w:lvl>
    <w:lvl w:ilvl="8">
      <w:start w:val="1"/>
      <w:numFmt w:val="decimal"/>
      <w:lvlText w:val="%9."/>
      <w:lvlJc w:val="left"/>
      <w:pPr>
        <w:tabs>
          <w:tab w:val="num" w:pos="7189"/>
        </w:tabs>
        <w:ind w:left="7189" w:hanging="720"/>
      </w:pPr>
    </w:lvl>
  </w:abstractNum>
  <w:abstractNum w:abstractNumId="25" w15:restartNumberingAfterBreak="0">
    <w:nsid w:val="3780784A"/>
    <w:multiLevelType w:val="hybridMultilevel"/>
    <w:tmpl w:val="5F8A8E72"/>
    <w:lvl w:ilvl="0" w:tplc="1CF8964C">
      <w:start w:val="1"/>
      <w:numFmt w:val="decimal"/>
      <w:lvlText w:val="%1."/>
      <w:lvlJc w:val="left"/>
      <w:pPr>
        <w:ind w:left="478" w:hanging="360"/>
      </w:pPr>
      <w:rPr>
        <w:rFonts w:hint="default"/>
        <w:spacing w:val="-1"/>
        <w:w w:val="99"/>
      </w:rPr>
    </w:lvl>
    <w:lvl w:ilvl="1" w:tplc="49C685B0">
      <w:start w:val="1"/>
      <w:numFmt w:val="lowerLetter"/>
      <w:lvlText w:val="%2)"/>
      <w:lvlJc w:val="left"/>
      <w:pPr>
        <w:ind w:left="970" w:hanging="425"/>
      </w:pPr>
      <w:rPr>
        <w:rFonts w:hint="default"/>
        <w:w w:val="99"/>
      </w:rPr>
    </w:lvl>
    <w:lvl w:ilvl="2" w:tplc="59BE324C">
      <w:numFmt w:val="bullet"/>
      <w:lvlText w:val="•"/>
      <w:lvlJc w:val="left"/>
      <w:pPr>
        <w:ind w:left="980" w:hanging="425"/>
      </w:pPr>
      <w:rPr>
        <w:rFonts w:hint="default"/>
      </w:rPr>
    </w:lvl>
    <w:lvl w:ilvl="3" w:tplc="1144AF7C">
      <w:numFmt w:val="bullet"/>
      <w:lvlText w:val="•"/>
      <w:lvlJc w:val="left"/>
      <w:pPr>
        <w:ind w:left="2020" w:hanging="425"/>
      </w:pPr>
      <w:rPr>
        <w:rFonts w:hint="default"/>
      </w:rPr>
    </w:lvl>
    <w:lvl w:ilvl="4" w:tplc="C0B2F4D0">
      <w:numFmt w:val="bullet"/>
      <w:lvlText w:val="•"/>
      <w:lvlJc w:val="left"/>
      <w:pPr>
        <w:ind w:left="3060" w:hanging="425"/>
      </w:pPr>
      <w:rPr>
        <w:rFonts w:hint="default"/>
      </w:rPr>
    </w:lvl>
    <w:lvl w:ilvl="5" w:tplc="5726CFC4">
      <w:numFmt w:val="bullet"/>
      <w:lvlText w:val="•"/>
      <w:lvlJc w:val="left"/>
      <w:pPr>
        <w:ind w:left="4100" w:hanging="425"/>
      </w:pPr>
      <w:rPr>
        <w:rFonts w:hint="default"/>
      </w:rPr>
    </w:lvl>
    <w:lvl w:ilvl="6" w:tplc="3B9A002E">
      <w:numFmt w:val="bullet"/>
      <w:lvlText w:val="•"/>
      <w:lvlJc w:val="left"/>
      <w:pPr>
        <w:ind w:left="5140" w:hanging="425"/>
      </w:pPr>
      <w:rPr>
        <w:rFonts w:hint="default"/>
      </w:rPr>
    </w:lvl>
    <w:lvl w:ilvl="7" w:tplc="4C96640E">
      <w:numFmt w:val="bullet"/>
      <w:lvlText w:val="•"/>
      <w:lvlJc w:val="left"/>
      <w:pPr>
        <w:ind w:left="6180" w:hanging="425"/>
      </w:pPr>
      <w:rPr>
        <w:rFonts w:hint="default"/>
      </w:rPr>
    </w:lvl>
    <w:lvl w:ilvl="8" w:tplc="C16614CC">
      <w:numFmt w:val="bullet"/>
      <w:lvlText w:val="•"/>
      <w:lvlJc w:val="left"/>
      <w:pPr>
        <w:ind w:left="7220" w:hanging="425"/>
      </w:pPr>
      <w:rPr>
        <w:rFonts w:hint="default"/>
      </w:rPr>
    </w:lvl>
  </w:abstractNum>
  <w:abstractNum w:abstractNumId="26" w15:restartNumberingAfterBreak="0">
    <w:nsid w:val="3B0747CB"/>
    <w:multiLevelType w:val="hybridMultilevel"/>
    <w:tmpl w:val="20861DE0"/>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13841DF2">
      <w:start w:val="1"/>
      <w:numFmt w:val="decimal"/>
      <w:lvlText w:val="%4."/>
      <w:lvlJc w:val="left"/>
      <w:pPr>
        <w:ind w:left="360" w:hanging="360"/>
      </w:pPr>
      <w:rPr>
        <w:rFonts w:hint="default"/>
        <w:b/>
        <w:i w:val="0"/>
        <w:sz w:val="24"/>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3BC4C0C"/>
    <w:multiLevelType w:val="hybridMultilevel"/>
    <w:tmpl w:val="E9D40DC0"/>
    <w:lvl w:ilvl="0" w:tplc="0415000F">
      <w:start w:val="2"/>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8" w15:restartNumberingAfterBreak="0">
    <w:nsid w:val="470D11F8"/>
    <w:multiLevelType w:val="hybridMultilevel"/>
    <w:tmpl w:val="3460A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CA1A9E"/>
    <w:multiLevelType w:val="hybridMultilevel"/>
    <w:tmpl w:val="A12234A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D51F3A"/>
    <w:multiLevelType w:val="hybridMultilevel"/>
    <w:tmpl w:val="4C06E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CF1334"/>
    <w:multiLevelType w:val="multilevel"/>
    <w:tmpl w:val="0415001F"/>
    <w:styleLink w:val="Styl2"/>
    <w:lvl w:ilvl="0">
      <w:start w:val="5"/>
      <w:numFmt w:val="decimal"/>
      <w:lvlText w:val="%1."/>
      <w:lvlJc w:val="left"/>
      <w:pPr>
        <w:ind w:left="644" w:hanging="360"/>
      </w:pPr>
    </w:lvl>
    <w:lvl w:ilvl="1">
      <w:start w:val="1"/>
      <w:numFmt w:val="decimal"/>
      <w:lvlText w:val="%2."/>
      <w:lvlJc w:val="left"/>
      <w:pPr>
        <w:ind w:left="792" w:hanging="432"/>
      </w:pPr>
      <w:rPr>
        <w:rFonts w:ascii="Calibri" w:eastAsia="Calibri" w:hAnsi="Calibri" w:cs="Calibri"/>
      </w:rPr>
    </w:lvl>
    <w:lvl w:ilvl="2">
      <w:start w:val="1"/>
      <w:numFmt w:val="decimal"/>
      <w:lvlText w:val="%3)"/>
      <w:lvlJc w:val="left"/>
      <w:pPr>
        <w:ind w:left="1224" w:hanging="504"/>
      </w:pPr>
      <w:rPr>
        <w:rFonts w:ascii="Calibri" w:eastAsia="Calibri" w:hAnsi="Calibri" w:cs="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E2397D"/>
    <w:multiLevelType w:val="hybridMultilevel"/>
    <w:tmpl w:val="C4C2C6E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B7085F06">
      <w:start w:val="1"/>
      <w:numFmt w:val="decimal"/>
      <w:lvlText w:val="%4."/>
      <w:lvlJc w:val="left"/>
      <w:pPr>
        <w:ind w:left="360" w:hanging="360"/>
      </w:pPr>
      <w:rPr>
        <w:rFonts w:hint="default"/>
        <w:b w:val="0"/>
        <w:i w:val="0"/>
        <w:sz w:val="24"/>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AB50DF3"/>
    <w:multiLevelType w:val="hybridMultilevel"/>
    <w:tmpl w:val="01E4C23E"/>
    <w:lvl w:ilvl="0" w:tplc="72C0D0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E10361"/>
    <w:multiLevelType w:val="hybridMultilevel"/>
    <w:tmpl w:val="AA50711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60322A7E"/>
    <w:multiLevelType w:val="multilevel"/>
    <w:tmpl w:val="F1722E6C"/>
    <w:styleLink w:val="Styl3"/>
    <w:lvl w:ilvl="0">
      <w:start w:val="13"/>
      <w:numFmt w:val="decimal"/>
      <w:lvlText w:val="%1."/>
      <w:lvlJc w:val="left"/>
      <w:pPr>
        <w:ind w:left="435" w:hanging="435"/>
      </w:pPr>
      <w:rPr>
        <w:rFonts w:hint="default"/>
      </w:rPr>
    </w:lvl>
    <w:lvl w:ilvl="1">
      <w:start w:val="1"/>
      <w:numFmt w:val="decimal"/>
      <w:lvlText w:val="%2."/>
      <w:lvlJc w:val="left"/>
      <w:pPr>
        <w:ind w:left="795" w:hanging="435"/>
      </w:pPr>
      <w:rPr>
        <w:rFonts w:ascii="Calibri" w:eastAsia="Calibri" w:hAnsi="Calibri" w:cs="Calibri"/>
      </w:rPr>
    </w:lvl>
    <w:lvl w:ilvl="2">
      <w:start w:val="1"/>
      <w:numFmt w:val="decimal"/>
      <w:lvlText w:val="%3)"/>
      <w:lvlJc w:val="left"/>
      <w:pPr>
        <w:ind w:left="1440" w:hanging="720"/>
      </w:pPr>
      <w:rPr>
        <w:rFonts w:ascii="Calibri" w:eastAsia="Calibri" w:hAnsi="Calibri" w:cs="Calibr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4317FB7"/>
    <w:multiLevelType w:val="hybridMultilevel"/>
    <w:tmpl w:val="BBAC246A"/>
    <w:lvl w:ilvl="0" w:tplc="04150017">
      <w:start w:val="1"/>
      <w:numFmt w:val="lowerLetter"/>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15:restartNumberingAfterBreak="0">
    <w:nsid w:val="64D22A81"/>
    <w:multiLevelType w:val="hybridMultilevel"/>
    <w:tmpl w:val="B9E28F48"/>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01">
      <w:start w:val="1"/>
      <w:numFmt w:val="bullet"/>
      <w:lvlText w:val=""/>
      <w:lvlJc w:val="left"/>
      <w:pPr>
        <w:ind w:left="1598" w:hanging="180"/>
      </w:pPr>
      <w:rPr>
        <w:rFonts w:ascii="Symbol" w:hAnsi="Symbol" w:hint="default"/>
      </w:rPr>
    </w:lvl>
    <w:lvl w:ilvl="3" w:tplc="13841DF2">
      <w:start w:val="1"/>
      <w:numFmt w:val="decimal"/>
      <w:lvlText w:val="%4."/>
      <w:lvlJc w:val="left"/>
      <w:pPr>
        <w:ind w:left="360" w:hanging="360"/>
      </w:pPr>
      <w:rPr>
        <w:rFonts w:hint="default"/>
        <w:b/>
        <w:i w:val="0"/>
        <w:sz w:val="24"/>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82F17FD"/>
    <w:multiLevelType w:val="hybridMultilevel"/>
    <w:tmpl w:val="0572653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6B306A5C"/>
    <w:multiLevelType w:val="hybridMultilevel"/>
    <w:tmpl w:val="4CA82342"/>
    <w:lvl w:ilvl="0" w:tplc="04150001">
      <w:start w:val="1"/>
      <w:numFmt w:val="bullet"/>
      <w:lvlText w:val=""/>
      <w:lvlJc w:val="left"/>
      <w:pPr>
        <w:tabs>
          <w:tab w:val="num" w:pos="1069"/>
        </w:tabs>
        <w:ind w:left="1069" w:hanging="360"/>
      </w:pPr>
      <w:rPr>
        <w:rFonts w:ascii="Symbol" w:hAnsi="Symbol" w:hint="default"/>
      </w:rPr>
    </w:lvl>
    <w:lvl w:ilvl="1" w:tplc="FFFFFFFF">
      <w:start w:val="1"/>
      <w:numFmt w:val="upperLetter"/>
      <w:lvlText w:val="%2."/>
      <w:lvlJc w:val="left"/>
      <w:pPr>
        <w:ind w:left="1789" w:hanging="360"/>
      </w:pPr>
    </w:lvl>
    <w:lvl w:ilvl="2" w:tplc="FFFFFFFF">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40" w15:restartNumberingAfterBreak="0">
    <w:nsid w:val="6DEC4BA7"/>
    <w:multiLevelType w:val="hybridMultilevel"/>
    <w:tmpl w:val="EFF649FC"/>
    <w:lvl w:ilvl="0" w:tplc="04150017">
      <w:start w:val="1"/>
      <w:numFmt w:val="lowerLetter"/>
      <w:lvlText w:val="%1)"/>
      <w:lvlJc w:val="left"/>
      <w:pPr>
        <w:tabs>
          <w:tab w:val="num" w:pos="1069"/>
        </w:tabs>
        <w:ind w:left="1069" w:hanging="360"/>
      </w:pPr>
      <w:rPr>
        <w:rFonts w:hint="default"/>
      </w:rPr>
    </w:lvl>
    <w:lvl w:ilvl="1" w:tplc="FFFFFFFF">
      <w:start w:val="1"/>
      <w:numFmt w:val="upperLetter"/>
      <w:lvlText w:val="%2."/>
      <w:lvlJc w:val="left"/>
      <w:pPr>
        <w:ind w:left="1789" w:hanging="360"/>
      </w:pPr>
    </w:lvl>
    <w:lvl w:ilvl="2" w:tplc="FFFFFFFF">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41" w15:restartNumberingAfterBreak="0">
    <w:nsid w:val="70AF2A91"/>
    <w:multiLevelType w:val="hybridMultilevel"/>
    <w:tmpl w:val="5A700B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10B7EBE"/>
    <w:multiLevelType w:val="hybridMultilevel"/>
    <w:tmpl w:val="BC84A972"/>
    <w:lvl w:ilvl="0" w:tplc="01FEE6A8">
      <w:start w:val="4"/>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0373A3"/>
    <w:multiLevelType w:val="hybridMultilevel"/>
    <w:tmpl w:val="67C0BB9C"/>
    <w:lvl w:ilvl="0" w:tplc="0415000F">
      <w:start w:val="1"/>
      <w:numFmt w:val="decimal"/>
      <w:lvlText w:val="%1."/>
      <w:lvlJc w:val="left"/>
      <w:pPr>
        <w:ind w:left="720" w:hanging="360"/>
      </w:pPr>
    </w:lvl>
    <w:lvl w:ilvl="1" w:tplc="DEE22660">
      <w:start w:val="1"/>
      <w:numFmt w:val="lowerLetter"/>
      <w:lvlText w:val="%2)"/>
      <w:lvlJc w:val="left"/>
      <w:pPr>
        <w:ind w:left="927"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D04BFC"/>
    <w:multiLevelType w:val="hybridMultilevel"/>
    <w:tmpl w:val="56EC2F2C"/>
    <w:lvl w:ilvl="0" w:tplc="C94AD5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010438"/>
    <w:multiLevelType w:val="multilevel"/>
    <w:tmpl w:val="0C7A1B52"/>
    <w:styleLink w:val="Styl4"/>
    <w:lvl w:ilvl="0">
      <w:start w:val="11"/>
      <w:numFmt w:val="decimal"/>
      <w:lvlText w:val="%1."/>
      <w:lvlJc w:val="left"/>
      <w:pPr>
        <w:ind w:left="435" w:hanging="435"/>
      </w:pPr>
      <w:rPr>
        <w:rFonts w:hint="default"/>
        <w:b w:val="0"/>
      </w:rPr>
    </w:lvl>
    <w:lvl w:ilvl="1">
      <w:start w:val="1"/>
      <w:numFmt w:val="decimal"/>
      <w:lvlText w:val="%2."/>
      <w:lvlJc w:val="left"/>
      <w:pPr>
        <w:ind w:left="435" w:hanging="435"/>
      </w:pPr>
      <w:rPr>
        <w:rFonts w:ascii="Calibri" w:eastAsia="Calibri" w:hAnsi="Calibri" w:cs="Calibri"/>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7A503059"/>
    <w:multiLevelType w:val="hybridMultilevel"/>
    <w:tmpl w:val="13C00E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BC20AAF"/>
    <w:multiLevelType w:val="hybridMultilevel"/>
    <w:tmpl w:val="5A68C7A4"/>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rPr>
        <w:rFonts w:cs="Times New Roman"/>
      </w:rPr>
    </w:lvl>
    <w:lvl w:ilvl="3" w:tplc="746609C8">
      <w:start w:val="1"/>
      <w:numFmt w:val="lowerLetter"/>
      <w:lvlText w:val="%4)"/>
      <w:lvlJc w:val="left"/>
      <w:pPr>
        <w:ind w:left="928" w:hanging="36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7BC509F1"/>
    <w:multiLevelType w:val="hybridMultilevel"/>
    <w:tmpl w:val="56E649E0"/>
    <w:lvl w:ilvl="0" w:tplc="BAA6E4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3147028">
    <w:abstractNumId w:val="31"/>
  </w:num>
  <w:num w:numId="2" w16cid:durableId="303198469">
    <w:abstractNumId w:val="45"/>
  </w:num>
  <w:num w:numId="3" w16cid:durableId="1516261747">
    <w:abstractNumId w:val="15"/>
  </w:num>
  <w:num w:numId="4" w16cid:durableId="441920363">
    <w:abstractNumId w:val="35"/>
  </w:num>
  <w:num w:numId="5" w16cid:durableId="243154166">
    <w:abstractNumId w:val="20"/>
  </w:num>
  <w:num w:numId="6" w16cid:durableId="313416692">
    <w:abstractNumId w:val="9"/>
  </w:num>
  <w:num w:numId="7" w16cid:durableId="929579799">
    <w:abstractNumId w:val="30"/>
  </w:num>
  <w:num w:numId="8" w16cid:durableId="180357325">
    <w:abstractNumId w:val="13"/>
  </w:num>
  <w:num w:numId="9" w16cid:durableId="352459773">
    <w:abstractNumId w:val="34"/>
  </w:num>
  <w:num w:numId="10" w16cid:durableId="1622765298">
    <w:abstractNumId w:val="12"/>
  </w:num>
  <w:num w:numId="11" w16cid:durableId="1296106740">
    <w:abstractNumId w:val="18"/>
  </w:num>
  <w:num w:numId="12" w16cid:durableId="116948981">
    <w:abstractNumId w:val="22"/>
  </w:num>
  <w:num w:numId="13" w16cid:durableId="912544495">
    <w:abstractNumId w:val="47"/>
  </w:num>
  <w:num w:numId="14" w16cid:durableId="1658267274">
    <w:abstractNumId w:val="26"/>
  </w:num>
  <w:num w:numId="15" w16cid:durableId="1180504029">
    <w:abstractNumId w:val="19"/>
  </w:num>
  <w:num w:numId="16" w16cid:durableId="2133084970">
    <w:abstractNumId w:val="21"/>
  </w:num>
  <w:num w:numId="17" w16cid:durableId="327709821">
    <w:abstractNumId w:val="40"/>
  </w:num>
  <w:num w:numId="18" w16cid:durableId="2026176823">
    <w:abstractNumId w:val="32"/>
  </w:num>
  <w:num w:numId="19" w16cid:durableId="1560744869">
    <w:abstractNumId w:val="17"/>
  </w:num>
  <w:num w:numId="20" w16cid:durableId="1180313325">
    <w:abstractNumId w:val="37"/>
  </w:num>
  <w:num w:numId="21" w16cid:durableId="226501742">
    <w:abstractNumId w:val="43"/>
  </w:num>
  <w:num w:numId="22" w16cid:durableId="1643385103">
    <w:abstractNumId w:val="36"/>
  </w:num>
  <w:num w:numId="23" w16cid:durableId="1291982026">
    <w:abstractNumId w:val="29"/>
  </w:num>
  <w:num w:numId="24" w16cid:durableId="189076130">
    <w:abstractNumId w:val="42"/>
  </w:num>
  <w:num w:numId="25" w16cid:durableId="201401279">
    <w:abstractNumId w:val="10"/>
  </w:num>
  <w:num w:numId="26" w16cid:durableId="1570651203">
    <w:abstractNumId w:val="0"/>
  </w:num>
  <w:num w:numId="27" w16cid:durableId="1005329974">
    <w:abstractNumId w:val="24"/>
  </w:num>
  <w:num w:numId="28" w16cid:durableId="402990896">
    <w:abstractNumId w:val="16"/>
  </w:num>
  <w:num w:numId="29" w16cid:durableId="846600875">
    <w:abstractNumId w:val="38"/>
  </w:num>
  <w:num w:numId="30" w16cid:durableId="863788975">
    <w:abstractNumId w:val="4"/>
  </w:num>
  <w:num w:numId="31" w16cid:durableId="1762943676">
    <w:abstractNumId w:val="7"/>
  </w:num>
  <w:num w:numId="32" w16cid:durableId="1283271092">
    <w:abstractNumId w:val="44"/>
  </w:num>
  <w:num w:numId="33" w16cid:durableId="2059889889">
    <w:abstractNumId w:val="48"/>
  </w:num>
  <w:num w:numId="34" w16cid:durableId="631979150">
    <w:abstractNumId w:val="33"/>
  </w:num>
  <w:num w:numId="35" w16cid:durableId="4029943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680299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8901684">
    <w:abstractNumId w:val="8"/>
  </w:num>
  <w:num w:numId="38" w16cid:durableId="346256094">
    <w:abstractNumId w:val="1"/>
  </w:num>
  <w:num w:numId="39" w16cid:durableId="109522016">
    <w:abstractNumId w:val="2"/>
  </w:num>
  <w:num w:numId="40" w16cid:durableId="1545676706">
    <w:abstractNumId w:val="39"/>
  </w:num>
  <w:num w:numId="41" w16cid:durableId="2104836978">
    <w:abstractNumId w:val="5"/>
  </w:num>
  <w:num w:numId="42" w16cid:durableId="532504474">
    <w:abstractNumId w:val="3"/>
  </w:num>
  <w:num w:numId="43" w16cid:durableId="1959028376">
    <w:abstractNumId w:val="11"/>
  </w:num>
  <w:num w:numId="44" w16cid:durableId="220211888">
    <w:abstractNumId w:val="23"/>
  </w:num>
  <w:num w:numId="45" w16cid:durableId="1475682210">
    <w:abstractNumId w:val="6"/>
  </w:num>
  <w:num w:numId="46" w16cid:durableId="1948387040">
    <w:abstractNumId w:val="25"/>
  </w:num>
  <w:num w:numId="47" w16cid:durableId="1230729080">
    <w:abstractNumId w:val="14"/>
  </w:num>
  <w:num w:numId="48" w16cid:durableId="635525113">
    <w:abstractNumId w:val="28"/>
  </w:num>
  <w:num w:numId="49" w16cid:durableId="654649349">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5E"/>
    <w:rsid w:val="00000B0C"/>
    <w:rsid w:val="00014D9E"/>
    <w:rsid w:val="000218F8"/>
    <w:rsid w:val="00022201"/>
    <w:rsid w:val="00044C5E"/>
    <w:rsid w:val="000458D0"/>
    <w:rsid w:val="000569F2"/>
    <w:rsid w:val="00067551"/>
    <w:rsid w:val="00070D48"/>
    <w:rsid w:val="0007463D"/>
    <w:rsid w:val="00074C7B"/>
    <w:rsid w:val="000938C2"/>
    <w:rsid w:val="00094FBC"/>
    <w:rsid w:val="000A71D2"/>
    <w:rsid w:val="000A74AB"/>
    <w:rsid w:val="000C0D04"/>
    <w:rsid w:val="000C1170"/>
    <w:rsid w:val="000D03B7"/>
    <w:rsid w:val="000D23A0"/>
    <w:rsid w:val="000D26F7"/>
    <w:rsid w:val="000D36B4"/>
    <w:rsid w:val="000D513A"/>
    <w:rsid w:val="000E2A23"/>
    <w:rsid w:val="000E5103"/>
    <w:rsid w:val="000E71D0"/>
    <w:rsid w:val="000E7CF3"/>
    <w:rsid w:val="000F2A19"/>
    <w:rsid w:val="000F2AFB"/>
    <w:rsid w:val="000F590A"/>
    <w:rsid w:val="000F74F1"/>
    <w:rsid w:val="001035DA"/>
    <w:rsid w:val="001071DE"/>
    <w:rsid w:val="00113EBC"/>
    <w:rsid w:val="0011465D"/>
    <w:rsid w:val="00143B52"/>
    <w:rsid w:val="00152359"/>
    <w:rsid w:val="00153336"/>
    <w:rsid w:val="00154346"/>
    <w:rsid w:val="00161714"/>
    <w:rsid w:val="001624C6"/>
    <w:rsid w:val="001640EC"/>
    <w:rsid w:val="00165F28"/>
    <w:rsid w:val="001827D3"/>
    <w:rsid w:val="00182BDF"/>
    <w:rsid w:val="00185D10"/>
    <w:rsid w:val="0018605B"/>
    <w:rsid w:val="00186186"/>
    <w:rsid w:val="00186AB0"/>
    <w:rsid w:val="00196842"/>
    <w:rsid w:val="001A0846"/>
    <w:rsid w:val="001B0C0F"/>
    <w:rsid w:val="001D408C"/>
    <w:rsid w:val="001F29F1"/>
    <w:rsid w:val="001F65B5"/>
    <w:rsid w:val="00201150"/>
    <w:rsid w:val="002020C9"/>
    <w:rsid w:val="00211C1A"/>
    <w:rsid w:val="00213768"/>
    <w:rsid w:val="00216E17"/>
    <w:rsid w:val="002172AF"/>
    <w:rsid w:val="00222945"/>
    <w:rsid w:val="0022477B"/>
    <w:rsid w:val="0023066A"/>
    <w:rsid w:val="00231529"/>
    <w:rsid w:val="002339CE"/>
    <w:rsid w:val="00241256"/>
    <w:rsid w:val="00242A7D"/>
    <w:rsid w:val="002652A2"/>
    <w:rsid w:val="00276C63"/>
    <w:rsid w:val="00280F96"/>
    <w:rsid w:val="002833A4"/>
    <w:rsid w:val="00291AD1"/>
    <w:rsid w:val="00291B27"/>
    <w:rsid w:val="002A099C"/>
    <w:rsid w:val="002B224F"/>
    <w:rsid w:val="002B24FE"/>
    <w:rsid w:val="002B4B87"/>
    <w:rsid w:val="002B7913"/>
    <w:rsid w:val="002C01D3"/>
    <w:rsid w:val="002D21DD"/>
    <w:rsid w:val="002D2351"/>
    <w:rsid w:val="002D7289"/>
    <w:rsid w:val="002D7A37"/>
    <w:rsid w:val="002E2614"/>
    <w:rsid w:val="002E2D20"/>
    <w:rsid w:val="002E6F0A"/>
    <w:rsid w:val="002F3A4A"/>
    <w:rsid w:val="002F3F7B"/>
    <w:rsid w:val="00316868"/>
    <w:rsid w:val="0032270B"/>
    <w:rsid w:val="00327E38"/>
    <w:rsid w:val="00331D22"/>
    <w:rsid w:val="00340D20"/>
    <w:rsid w:val="0034371C"/>
    <w:rsid w:val="00345154"/>
    <w:rsid w:val="00354510"/>
    <w:rsid w:val="00355BF5"/>
    <w:rsid w:val="0036064E"/>
    <w:rsid w:val="00363B46"/>
    <w:rsid w:val="00375310"/>
    <w:rsid w:val="00377D14"/>
    <w:rsid w:val="003B1196"/>
    <w:rsid w:val="003B1529"/>
    <w:rsid w:val="003B308C"/>
    <w:rsid w:val="003B5889"/>
    <w:rsid w:val="003C2DD0"/>
    <w:rsid w:val="003C6960"/>
    <w:rsid w:val="003D5109"/>
    <w:rsid w:val="003E1201"/>
    <w:rsid w:val="003E50CD"/>
    <w:rsid w:val="003E64A8"/>
    <w:rsid w:val="003F37A4"/>
    <w:rsid w:val="004009AF"/>
    <w:rsid w:val="004162C0"/>
    <w:rsid w:val="00420AF7"/>
    <w:rsid w:val="00420C08"/>
    <w:rsid w:val="004257D4"/>
    <w:rsid w:val="00433620"/>
    <w:rsid w:val="0044299C"/>
    <w:rsid w:val="00444A43"/>
    <w:rsid w:val="004501B2"/>
    <w:rsid w:val="00450689"/>
    <w:rsid w:val="00451C7E"/>
    <w:rsid w:val="00451DBC"/>
    <w:rsid w:val="00456B30"/>
    <w:rsid w:val="00460110"/>
    <w:rsid w:val="00471CA7"/>
    <w:rsid w:val="0047476E"/>
    <w:rsid w:val="00474C52"/>
    <w:rsid w:val="00483AA7"/>
    <w:rsid w:val="0049219D"/>
    <w:rsid w:val="00496081"/>
    <w:rsid w:val="004A3668"/>
    <w:rsid w:val="004B0107"/>
    <w:rsid w:val="004B33B4"/>
    <w:rsid w:val="004B46C4"/>
    <w:rsid w:val="004B49C2"/>
    <w:rsid w:val="004C4F70"/>
    <w:rsid w:val="004D19F2"/>
    <w:rsid w:val="004D3760"/>
    <w:rsid w:val="004D3A32"/>
    <w:rsid w:val="004D4E72"/>
    <w:rsid w:val="004D6265"/>
    <w:rsid w:val="004E1CF2"/>
    <w:rsid w:val="004E21AC"/>
    <w:rsid w:val="004E745A"/>
    <w:rsid w:val="004F17FE"/>
    <w:rsid w:val="004F2204"/>
    <w:rsid w:val="004F7AAB"/>
    <w:rsid w:val="00501D5E"/>
    <w:rsid w:val="00505ACA"/>
    <w:rsid w:val="005060E7"/>
    <w:rsid w:val="00510BBD"/>
    <w:rsid w:val="00511B00"/>
    <w:rsid w:val="0053281B"/>
    <w:rsid w:val="00534C02"/>
    <w:rsid w:val="00540D4C"/>
    <w:rsid w:val="0055152A"/>
    <w:rsid w:val="0055792A"/>
    <w:rsid w:val="005703C1"/>
    <w:rsid w:val="005716F5"/>
    <w:rsid w:val="005A4B66"/>
    <w:rsid w:val="005B21FA"/>
    <w:rsid w:val="005B2FD0"/>
    <w:rsid w:val="005B4B1C"/>
    <w:rsid w:val="005C254B"/>
    <w:rsid w:val="005D6CEB"/>
    <w:rsid w:val="005D7076"/>
    <w:rsid w:val="005D7A4B"/>
    <w:rsid w:val="005E1F56"/>
    <w:rsid w:val="006006AA"/>
    <w:rsid w:val="006025DC"/>
    <w:rsid w:val="00602CF8"/>
    <w:rsid w:val="00603C18"/>
    <w:rsid w:val="00607DE1"/>
    <w:rsid w:val="00616313"/>
    <w:rsid w:val="00620640"/>
    <w:rsid w:val="0062398E"/>
    <w:rsid w:val="0062438E"/>
    <w:rsid w:val="0063147C"/>
    <w:rsid w:val="00634511"/>
    <w:rsid w:val="0063617C"/>
    <w:rsid w:val="00643737"/>
    <w:rsid w:val="00644FAD"/>
    <w:rsid w:val="006512F8"/>
    <w:rsid w:val="006513F6"/>
    <w:rsid w:val="006525FE"/>
    <w:rsid w:val="00654F34"/>
    <w:rsid w:val="0066075D"/>
    <w:rsid w:val="00660EF1"/>
    <w:rsid w:val="00680CCA"/>
    <w:rsid w:val="00682728"/>
    <w:rsid w:val="00684731"/>
    <w:rsid w:val="00686463"/>
    <w:rsid w:val="00696385"/>
    <w:rsid w:val="006A2918"/>
    <w:rsid w:val="006A55D8"/>
    <w:rsid w:val="006B0392"/>
    <w:rsid w:val="006C017F"/>
    <w:rsid w:val="006C0576"/>
    <w:rsid w:val="006C2C21"/>
    <w:rsid w:val="006C5952"/>
    <w:rsid w:val="006D2B24"/>
    <w:rsid w:val="006E299F"/>
    <w:rsid w:val="006E613D"/>
    <w:rsid w:val="006E6559"/>
    <w:rsid w:val="006F7D69"/>
    <w:rsid w:val="007003F6"/>
    <w:rsid w:val="007026BC"/>
    <w:rsid w:val="00703356"/>
    <w:rsid w:val="0071237D"/>
    <w:rsid w:val="00713F6C"/>
    <w:rsid w:val="007145D6"/>
    <w:rsid w:val="0072469C"/>
    <w:rsid w:val="00732E9E"/>
    <w:rsid w:val="007347E9"/>
    <w:rsid w:val="00745F7F"/>
    <w:rsid w:val="00753007"/>
    <w:rsid w:val="00757047"/>
    <w:rsid w:val="00760D2F"/>
    <w:rsid w:val="0076520D"/>
    <w:rsid w:val="00765B96"/>
    <w:rsid w:val="00770728"/>
    <w:rsid w:val="00787BDE"/>
    <w:rsid w:val="00796100"/>
    <w:rsid w:val="007A4FDA"/>
    <w:rsid w:val="007A7AC9"/>
    <w:rsid w:val="007B4C68"/>
    <w:rsid w:val="007B6375"/>
    <w:rsid w:val="007D5234"/>
    <w:rsid w:val="007F1810"/>
    <w:rsid w:val="007F6BD9"/>
    <w:rsid w:val="008020EE"/>
    <w:rsid w:val="00807517"/>
    <w:rsid w:val="00810818"/>
    <w:rsid w:val="00812DAE"/>
    <w:rsid w:val="00822682"/>
    <w:rsid w:val="0082385C"/>
    <w:rsid w:val="00832C9A"/>
    <w:rsid w:val="0084071A"/>
    <w:rsid w:val="00843103"/>
    <w:rsid w:val="00856FAD"/>
    <w:rsid w:val="00862689"/>
    <w:rsid w:val="00870203"/>
    <w:rsid w:val="0087389A"/>
    <w:rsid w:val="008743A5"/>
    <w:rsid w:val="00875F82"/>
    <w:rsid w:val="00884577"/>
    <w:rsid w:val="00897DBB"/>
    <w:rsid w:val="008A0CD9"/>
    <w:rsid w:val="008A5C27"/>
    <w:rsid w:val="008B2B2E"/>
    <w:rsid w:val="008D2086"/>
    <w:rsid w:val="008E089C"/>
    <w:rsid w:val="008E6B1B"/>
    <w:rsid w:val="008E6BBF"/>
    <w:rsid w:val="008F1FB1"/>
    <w:rsid w:val="008F65A2"/>
    <w:rsid w:val="00902D8E"/>
    <w:rsid w:val="00905AF8"/>
    <w:rsid w:val="00905EA3"/>
    <w:rsid w:val="00914FF1"/>
    <w:rsid w:val="00915AE2"/>
    <w:rsid w:val="009171EE"/>
    <w:rsid w:val="00922C43"/>
    <w:rsid w:val="00934784"/>
    <w:rsid w:val="00952DA7"/>
    <w:rsid w:val="00956184"/>
    <w:rsid w:val="00971AAF"/>
    <w:rsid w:val="00976C22"/>
    <w:rsid w:val="00977D5C"/>
    <w:rsid w:val="00991BF0"/>
    <w:rsid w:val="00994C37"/>
    <w:rsid w:val="009A2FA9"/>
    <w:rsid w:val="009B5371"/>
    <w:rsid w:val="009B7E8D"/>
    <w:rsid w:val="009C5BE8"/>
    <w:rsid w:val="009D3A02"/>
    <w:rsid w:val="009E2235"/>
    <w:rsid w:val="009F0AF0"/>
    <w:rsid w:val="009F5E18"/>
    <w:rsid w:val="00A057B6"/>
    <w:rsid w:val="00A079F1"/>
    <w:rsid w:val="00A12C93"/>
    <w:rsid w:val="00A15C7A"/>
    <w:rsid w:val="00A17C28"/>
    <w:rsid w:val="00A21286"/>
    <w:rsid w:val="00A34AD5"/>
    <w:rsid w:val="00A45FC2"/>
    <w:rsid w:val="00A5057D"/>
    <w:rsid w:val="00A60DF4"/>
    <w:rsid w:val="00A75E1D"/>
    <w:rsid w:val="00A76DEE"/>
    <w:rsid w:val="00A835B4"/>
    <w:rsid w:val="00A8664E"/>
    <w:rsid w:val="00A913B2"/>
    <w:rsid w:val="00A93C63"/>
    <w:rsid w:val="00A93E37"/>
    <w:rsid w:val="00AA01AB"/>
    <w:rsid w:val="00AA0680"/>
    <w:rsid w:val="00AA3519"/>
    <w:rsid w:val="00AA4D12"/>
    <w:rsid w:val="00AB3839"/>
    <w:rsid w:val="00AB3BDE"/>
    <w:rsid w:val="00AD030A"/>
    <w:rsid w:val="00AD58FC"/>
    <w:rsid w:val="00AD78F5"/>
    <w:rsid w:val="00AE0B46"/>
    <w:rsid w:val="00AF39BD"/>
    <w:rsid w:val="00AF7246"/>
    <w:rsid w:val="00B07CAC"/>
    <w:rsid w:val="00B1495D"/>
    <w:rsid w:val="00B161C6"/>
    <w:rsid w:val="00B24AD3"/>
    <w:rsid w:val="00B308A3"/>
    <w:rsid w:val="00B310A8"/>
    <w:rsid w:val="00B3544E"/>
    <w:rsid w:val="00B35B8C"/>
    <w:rsid w:val="00B3712B"/>
    <w:rsid w:val="00B44BD7"/>
    <w:rsid w:val="00B44D34"/>
    <w:rsid w:val="00B5371E"/>
    <w:rsid w:val="00B53DFC"/>
    <w:rsid w:val="00B61323"/>
    <w:rsid w:val="00B718F4"/>
    <w:rsid w:val="00B72FF1"/>
    <w:rsid w:val="00B80318"/>
    <w:rsid w:val="00B8064C"/>
    <w:rsid w:val="00B855CB"/>
    <w:rsid w:val="00B931DA"/>
    <w:rsid w:val="00BB544C"/>
    <w:rsid w:val="00BB6889"/>
    <w:rsid w:val="00BC26AE"/>
    <w:rsid w:val="00BC5DB1"/>
    <w:rsid w:val="00BC6ED1"/>
    <w:rsid w:val="00BD491C"/>
    <w:rsid w:val="00BF3BDA"/>
    <w:rsid w:val="00BF4B5C"/>
    <w:rsid w:val="00BF4C37"/>
    <w:rsid w:val="00C007A5"/>
    <w:rsid w:val="00C012A1"/>
    <w:rsid w:val="00C03881"/>
    <w:rsid w:val="00C0400D"/>
    <w:rsid w:val="00C1233D"/>
    <w:rsid w:val="00C14868"/>
    <w:rsid w:val="00C16531"/>
    <w:rsid w:val="00C16C81"/>
    <w:rsid w:val="00C24FA7"/>
    <w:rsid w:val="00C26D52"/>
    <w:rsid w:val="00C3040C"/>
    <w:rsid w:val="00C3069F"/>
    <w:rsid w:val="00C31F06"/>
    <w:rsid w:val="00C53FBD"/>
    <w:rsid w:val="00C74AEF"/>
    <w:rsid w:val="00C82074"/>
    <w:rsid w:val="00C83483"/>
    <w:rsid w:val="00C83F21"/>
    <w:rsid w:val="00C90602"/>
    <w:rsid w:val="00C9767C"/>
    <w:rsid w:val="00CA1887"/>
    <w:rsid w:val="00CA628A"/>
    <w:rsid w:val="00CB3F6B"/>
    <w:rsid w:val="00CB47A6"/>
    <w:rsid w:val="00CB6B7C"/>
    <w:rsid w:val="00CB6BD7"/>
    <w:rsid w:val="00CC71D9"/>
    <w:rsid w:val="00CD32E5"/>
    <w:rsid w:val="00CD39B3"/>
    <w:rsid w:val="00CE57F1"/>
    <w:rsid w:val="00CF779F"/>
    <w:rsid w:val="00D010F5"/>
    <w:rsid w:val="00D034FE"/>
    <w:rsid w:val="00D303C8"/>
    <w:rsid w:val="00D317AD"/>
    <w:rsid w:val="00D54299"/>
    <w:rsid w:val="00D673C9"/>
    <w:rsid w:val="00D71003"/>
    <w:rsid w:val="00D73A8C"/>
    <w:rsid w:val="00D74144"/>
    <w:rsid w:val="00D74345"/>
    <w:rsid w:val="00D758BA"/>
    <w:rsid w:val="00DC748F"/>
    <w:rsid w:val="00E00445"/>
    <w:rsid w:val="00E00C98"/>
    <w:rsid w:val="00E070D6"/>
    <w:rsid w:val="00E252E4"/>
    <w:rsid w:val="00E36DCC"/>
    <w:rsid w:val="00E4369B"/>
    <w:rsid w:val="00E52AB4"/>
    <w:rsid w:val="00E628AE"/>
    <w:rsid w:val="00E667E1"/>
    <w:rsid w:val="00E70F66"/>
    <w:rsid w:val="00E71EFB"/>
    <w:rsid w:val="00E760E8"/>
    <w:rsid w:val="00E83827"/>
    <w:rsid w:val="00E86CF3"/>
    <w:rsid w:val="00E91B15"/>
    <w:rsid w:val="00E95E8B"/>
    <w:rsid w:val="00EB2083"/>
    <w:rsid w:val="00EB3E0E"/>
    <w:rsid w:val="00EB4229"/>
    <w:rsid w:val="00EB7264"/>
    <w:rsid w:val="00EC1F9B"/>
    <w:rsid w:val="00ED1AC9"/>
    <w:rsid w:val="00EE0EC6"/>
    <w:rsid w:val="00EE30EA"/>
    <w:rsid w:val="00EF583B"/>
    <w:rsid w:val="00EF58BB"/>
    <w:rsid w:val="00EF6B05"/>
    <w:rsid w:val="00F0655B"/>
    <w:rsid w:val="00F17020"/>
    <w:rsid w:val="00F21FD3"/>
    <w:rsid w:val="00F2457A"/>
    <w:rsid w:val="00F27A84"/>
    <w:rsid w:val="00F4038B"/>
    <w:rsid w:val="00F413A9"/>
    <w:rsid w:val="00F50841"/>
    <w:rsid w:val="00F555E7"/>
    <w:rsid w:val="00F56BFB"/>
    <w:rsid w:val="00F6700A"/>
    <w:rsid w:val="00F7026F"/>
    <w:rsid w:val="00F8200C"/>
    <w:rsid w:val="00F82872"/>
    <w:rsid w:val="00F92B27"/>
    <w:rsid w:val="00F9456C"/>
    <w:rsid w:val="00F96D0C"/>
    <w:rsid w:val="00FA5964"/>
    <w:rsid w:val="00FA651C"/>
    <w:rsid w:val="00FA6D84"/>
    <w:rsid w:val="00FC795F"/>
    <w:rsid w:val="00FE5CCB"/>
    <w:rsid w:val="00FF597C"/>
    <w:rsid w:val="00FF730C"/>
    <w:rsid w:val="029EEBA1"/>
    <w:rsid w:val="06DD4EE3"/>
    <w:rsid w:val="06E60C63"/>
    <w:rsid w:val="1A572327"/>
    <w:rsid w:val="1F97383F"/>
    <w:rsid w:val="22710ECF"/>
    <w:rsid w:val="266C8C65"/>
    <w:rsid w:val="2963CEDD"/>
    <w:rsid w:val="2A439266"/>
    <w:rsid w:val="2C848537"/>
    <w:rsid w:val="30D4C11D"/>
    <w:rsid w:val="326C16AF"/>
    <w:rsid w:val="361FD3F3"/>
    <w:rsid w:val="376717A5"/>
    <w:rsid w:val="40530B94"/>
    <w:rsid w:val="44799245"/>
    <w:rsid w:val="474B0085"/>
    <w:rsid w:val="477AFEE0"/>
    <w:rsid w:val="4CCF8281"/>
    <w:rsid w:val="4D963FE5"/>
    <w:rsid w:val="525088AB"/>
    <w:rsid w:val="55CFD9B3"/>
    <w:rsid w:val="5BD99229"/>
    <w:rsid w:val="5E616AD6"/>
    <w:rsid w:val="61BE9F07"/>
    <w:rsid w:val="64F63FC9"/>
    <w:rsid w:val="677E36D7"/>
    <w:rsid w:val="69C9B0EC"/>
    <w:rsid w:val="6A3A0B8E"/>
    <w:rsid w:val="6F08210C"/>
    <w:rsid w:val="7330D544"/>
    <w:rsid w:val="7D1F62FE"/>
    <w:rsid w:val="7EA47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13D9F"/>
  <w15:docId w15:val="{03C6B1D7-3127-40AE-992D-B89299AB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4510"/>
    <w:rPr>
      <w:sz w:val="24"/>
      <w:szCs w:val="24"/>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B7DC2"/>
    <w:pPr>
      <w:tabs>
        <w:tab w:val="center" w:pos="4252"/>
        <w:tab w:val="right" w:pos="8504"/>
      </w:tabs>
    </w:pPr>
  </w:style>
  <w:style w:type="paragraph" w:styleId="Stopka">
    <w:name w:val="footer"/>
    <w:basedOn w:val="Normalny"/>
    <w:link w:val="StopkaZnak"/>
    <w:uiPriority w:val="99"/>
    <w:rsid w:val="00AB7DC2"/>
    <w:pPr>
      <w:tabs>
        <w:tab w:val="center" w:pos="4252"/>
        <w:tab w:val="right" w:pos="8504"/>
      </w:tabs>
    </w:pPr>
  </w:style>
  <w:style w:type="paragraph" w:styleId="NormalnyWeb">
    <w:name w:val="Normal (Web)"/>
    <w:basedOn w:val="Normalny"/>
    <w:rsid w:val="00A25E0F"/>
    <w:pPr>
      <w:spacing w:before="100" w:beforeAutospacing="1" w:after="100" w:afterAutospacing="1"/>
    </w:pPr>
  </w:style>
  <w:style w:type="character" w:styleId="Hipercze">
    <w:name w:val="Hyperlink"/>
    <w:basedOn w:val="Domylnaczcionkaakapitu"/>
    <w:rsid w:val="002D2269"/>
    <w:rPr>
      <w:color w:val="0000FF"/>
      <w:u w:val="single"/>
    </w:rPr>
  </w:style>
  <w:style w:type="paragraph" w:styleId="Bezodstpw">
    <w:name w:val="No Spacing"/>
    <w:uiPriority w:val="1"/>
    <w:qFormat/>
    <w:rsid w:val="002833A4"/>
    <w:rPr>
      <w:rFonts w:ascii="Calibri" w:eastAsia="Calibri" w:hAnsi="Calibri"/>
      <w:sz w:val="22"/>
      <w:szCs w:val="22"/>
      <w:lang w:eastAsia="en-US"/>
    </w:rPr>
  </w:style>
  <w:style w:type="paragraph" w:styleId="Tekstpodstawowywcity">
    <w:name w:val="Body Text Indent"/>
    <w:basedOn w:val="Normalny"/>
    <w:link w:val="TekstpodstawowywcityZnak"/>
    <w:rsid w:val="002833A4"/>
    <w:pPr>
      <w:ind w:left="9912"/>
      <w:jc w:val="right"/>
    </w:pPr>
    <w:rPr>
      <w:b/>
      <w:bCs/>
      <w:sz w:val="22"/>
      <w:szCs w:val="22"/>
      <w:lang w:val="pl-PL" w:eastAsia="pl-PL"/>
    </w:rPr>
  </w:style>
  <w:style w:type="character" w:customStyle="1" w:styleId="TekstpodstawowywcityZnak">
    <w:name w:val="Tekst podstawowy wcięty Znak"/>
    <w:basedOn w:val="Domylnaczcionkaakapitu"/>
    <w:link w:val="Tekstpodstawowywcity"/>
    <w:rsid w:val="002833A4"/>
    <w:rPr>
      <w:b/>
      <w:bCs/>
      <w:sz w:val="22"/>
      <w:szCs w:val="22"/>
    </w:rPr>
  </w:style>
  <w:style w:type="numbering" w:customStyle="1" w:styleId="Styl2">
    <w:name w:val="Styl2"/>
    <w:uiPriority w:val="99"/>
    <w:rsid w:val="002833A4"/>
    <w:pPr>
      <w:numPr>
        <w:numId w:val="1"/>
      </w:numPr>
    </w:pPr>
  </w:style>
  <w:style w:type="numbering" w:customStyle="1" w:styleId="Styl4">
    <w:name w:val="Styl4"/>
    <w:uiPriority w:val="99"/>
    <w:rsid w:val="002833A4"/>
    <w:pPr>
      <w:numPr>
        <w:numId w:val="2"/>
      </w:numPr>
    </w:pPr>
  </w:style>
  <w:style w:type="numbering" w:customStyle="1" w:styleId="Styl3">
    <w:name w:val="Styl3"/>
    <w:uiPriority w:val="99"/>
    <w:rsid w:val="00EF58BB"/>
    <w:pPr>
      <w:numPr>
        <w:numId w:val="4"/>
      </w:numPr>
    </w:pPr>
  </w:style>
  <w:style w:type="table" w:styleId="Tabela-Siatka">
    <w:name w:val="Table Grid"/>
    <w:basedOn w:val="Standardowy"/>
    <w:uiPriority w:val="59"/>
    <w:rsid w:val="00EF58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
    <w:name w:val="Styl5"/>
    <w:uiPriority w:val="99"/>
    <w:rsid w:val="00EF58BB"/>
    <w:pPr>
      <w:numPr>
        <w:numId w:val="5"/>
      </w:numPr>
    </w:pPr>
  </w:style>
  <w:style w:type="paragraph" w:styleId="Tekstdymka">
    <w:name w:val="Balloon Text"/>
    <w:basedOn w:val="Normalny"/>
    <w:link w:val="TekstdymkaZnak"/>
    <w:uiPriority w:val="99"/>
    <w:rsid w:val="00B44D34"/>
    <w:rPr>
      <w:rFonts w:ascii="Tahoma" w:hAnsi="Tahoma" w:cs="Tahoma"/>
      <w:sz w:val="16"/>
      <w:szCs w:val="16"/>
    </w:rPr>
  </w:style>
  <w:style w:type="character" w:customStyle="1" w:styleId="TekstdymkaZnak">
    <w:name w:val="Tekst dymka Znak"/>
    <w:basedOn w:val="Domylnaczcionkaakapitu"/>
    <w:link w:val="Tekstdymka"/>
    <w:uiPriority w:val="99"/>
    <w:rsid w:val="00B44D34"/>
    <w:rPr>
      <w:rFonts w:ascii="Tahoma" w:hAnsi="Tahoma" w:cs="Tahoma"/>
      <w:sz w:val="16"/>
      <w:szCs w:val="16"/>
      <w:lang w:val="pt-PT" w:eastAsia="pt-PT"/>
    </w:rPr>
  </w:style>
  <w:style w:type="paragraph" w:styleId="Akapitzlist">
    <w:name w:val="List Paragraph"/>
    <w:basedOn w:val="Normalny"/>
    <w:link w:val="AkapitzlistZnak"/>
    <w:uiPriority w:val="1"/>
    <w:qFormat/>
    <w:rsid w:val="00A079F1"/>
    <w:pPr>
      <w:spacing w:after="200" w:line="276" w:lineRule="auto"/>
      <w:ind w:left="720"/>
      <w:contextualSpacing/>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897DBB"/>
    <w:rPr>
      <w:sz w:val="24"/>
      <w:szCs w:val="24"/>
      <w:lang w:val="pt-PT" w:eastAsia="pt-PT"/>
    </w:rPr>
  </w:style>
  <w:style w:type="character" w:styleId="Odwoaniedokomentarza">
    <w:name w:val="annotation reference"/>
    <w:basedOn w:val="Domylnaczcionkaakapitu"/>
    <w:uiPriority w:val="99"/>
    <w:semiHidden/>
    <w:unhideWhenUsed/>
    <w:rsid w:val="00C26D52"/>
    <w:rPr>
      <w:sz w:val="16"/>
      <w:szCs w:val="16"/>
    </w:rPr>
  </w:style>
  <w:style w:type="paragraph" w:styleId="Tekstkomentarza">
    <w:name w:val="annotation text"/>
    <w:basedOn w:val="Normalny"/>
    <w:link w:val="TekstkomentarzaZnak"/>
    <w:uiPriority w:val="99"/>
    <w:unhideWhenUsed/>
    <w:rsid w:val="00C26D52"/>
    <w:rPr>
      <w:sz w:val="20"/>
      <w:szCs w:val="20"/>
    </w:rPr>
  </w:style>
  <w:style w:type="character" w:customStyle="1" w:styleId="TekstkomentarzaZnak">
    <w:name w:val="Tekst komentarza Znak"/>
    <w:basedOn w:val="Domylnaczcionkaakapitu"/>
    <w:link w:val="Tekstkomentarza"/>
    <w:uiPriority w:val="99"/>
    <w:rsid w:val="00C26D52"/>
    <w:rPr>
      <w:lang w:val="pt-PT" w:eastAsia="pt-PT"/>
    </w:rPr>
  </w:style>
  <w:style w:type="paragraph" w:styleId="Tematkomentarza">
    <w:name w:val="annotation subject"/>
    <w:basedOn w:val="Tekstkomentarza"/>
    <w:next w:val="Tekstkomentarza"/>
    <w:link w:val="TematkomentarzaZnak"/>
    <w:semiHidden/>
    <w:unhideWhenUsed/>
    <w:rsid w:val="00C26D52"/>
    <w:rPr>
      <w:b/>
      <w:bCs/>
    </w:rPr>
  </w:style>
  <w:style w:type="character" w:customStyle="1" w:styleId="TematkomentarzaZnak">
    <w:name w:val="Temat komentarza Znak"/>
    <w:basedOn w:val="TekstkomentarzaZnak"/>
    <w:link w:val="Tematkomentarza"/>
    <w:semiHidden/>
    <w:rsid w:val="00C26D52"/>
    <w:rPr>
      <w:b/>
      <w:bCs/>
      <w:lang w:val="pt-PT" w:eastAsia="pt-PT"/>
    </w:rPr>
  </w:style>
  <w:style w:type="paragraph" w:customStyle="1" w:styleId="Pisma">
    <w:name w:val="Pisma"/>
    <w:basedOn w:val="Normalny"/>
    <w:rsid w:val="004E745A"/>
    <w:pPr>
      <w:jc w:val="both"/>
    </w:pPr>
    <w:rPr>
      <w:szCs w:val="20"/>
      <w:lang w:val="pl-PL" w:eastAsia="pl-PL"/>
    </w:rPr>
  </w:style>
  <w:style w:type="paragraph" w:styleId="Tekstpodstawowy">
    <w:name w:val="Body Text"/>
    <w:basedOn w:val="Normalny"/>
    <w:link w:val="TekstpodstawowyZnak"/>
    <w:unhideWhenUsed/>
    <w:rsid w:val="00713F6C"/>
    <w:pPr>
      <w:spacing w:after="120"/>
    </w:pPr>
  </w:style>
  <w:style w:type="character" w:customStyle="1" w:styleId="TekstpodstawowyZnak">
    <w:name w:val="Tekst podstawowy Znak"/>
    <w:basedOn w:val="Domylnaczcionkaakapitu"/>
    <w:link w:val="Tekstpodstawowy"/>
    <w:rsid w:val="00713F6C"/>
    <w:rPr>
      <w:sz w:val="24"/>
      <w:szCs w:val="24"/>
      <w:lang w:val="pt-PT" w:eastAsia="pt-PT"/>
    </w:rPr>
  </w:style>
  <w:style w:type="paragraph" w:styleId="Tekstpodstawowywcity3">
    <w:name w:val="Body Text Indent 3"/>
    <w:basedOn w:val="Normalny"/>
    <w:link w:val="Tekstpodstawowywcity3Znak"/>
    <w:unhideWhenUsed/>
    <w:rsid w:val="00E070D6"/>
    <w:pPr>
      <w:spacing w:after="120"/>
      <w:ind w:left="283"/>
    </w:pPr>
    <w:rPr>
      <w:sz w:val="16"/>
      <w:szCs w:val="16"/>
    </w:rPr>
  </w:style>
  <w:style w:type="character" w:customStyle="1" w:styleId="Tekstpodstawowywcity3Znak">
    <w:name w:val="Tekst podstawowy wcięty 3 Znak"/>
    <w:basedOn w:val="Domylnaczcionkaakapitu"/>
    <w:link w:val="Tekstpodstawowywcity3"/>
    <w:rsid w:val="00E070D6"/>
    <w:rPr>
      <w:sz w:val="16"/>
      <w:szCs w:val="16"/>
      <w:lang w:val="pt-PT" w:eastAsia="pt-PT"/>
    </w:rPr>
  </w:style>
  <w:style w:type="character" w:customStyle="1" w:styleId="NagwekZnak">
    <w:name w:val="Nagłówek Znak"/>
    <w:basedOn w:val="Domylnaczcionkaakapitu"/>
    <w:link w:val="Nagwek"/>
    <w:uiPriority w:val="99"/>
    <w:rsid w:val="00377D14"/>
    <w:rPr>
      <w:sz w:val="24"/>
      <w:szCs w:val="24"/>
      <w:lang w:val="pt-PT" w:eastAsia="pt-PT"/>
    </w:rPr>
  </w:style>
  <w:style w:type="character" w:customStyle="1" w:styleId="AkapitzlistZnak">
    <w:name w:val="Akapit z listą Znak"/>
    <w:link w:val="Akapitzlist"/>
    <w:uiPriority w:val="1"/>
    <w:locked/>
    <w:rsid w:val="00C16C81"/>
    <w:rPr>
      <w:rFonts w:asciiTheme="minorHAnsi" w:eastAsiaTheme="minorHAnsi" w:hAnsiTheme="minorHAnsi" w:cstheme="minorBidi"/>
      <w:sz w:val="22"/>
      <w:szCs w:val="22"/>
      <w:lang w:eastAsia="en-US"/>
    </w:rPr>
  </w:style>
  <w:style w:type="paragraph" w:styleId="Tekstprzypisudolnego">
    <w:name w:val="footnote text"/>
    <w:basedOn w:val="Normalny"/>
    <w:link w:val="TekstprzypisudolnegoZnak"/>
    <w:uiPriority w:val="99"/>
    <w:semiHidden/>
    <w:unhideWhenUsed/>
    <w:qFormat/>
    <w:rsid w:val="00C16C81"/>
    <w:pPr>
      <w:suppressAutoHyphens/>
    </w:pPr>
    <w:rPr>
      <w:sz w:val="20"/>
      <w:szCs w:val="20"/>
      <w:lang w:val="pl-PL" w:eastAsia="ar-SA"/>
    </w:rPr>
  </w:style>
  <w:style w:type="character" w:customStyle="1" w:styleId="TekstprzypisudolnegoZnak">
    <w:name w:val="Tekst przypisu dolnego Znak"/>
    <w:basedOn w:val="Domylnaczcionkaakapitu"/>
    <w:link w:val="Tekstprzypisudolnego"/>
    <w:uiPriority w:val="99"/>
    <w:semiHidden/>
    <w:qFormat/>
    <w:rsid w:val="00C16C81"/>
    <w:rPr>
      <w:lang w:eastAsia="ar-SA"/>
    </w:rPr>
  </w:style>
  <w:style w:type="character" w:styleId="Odwoanieprzypisudolnego">
    <w:name w:val="footnote reference"/>
    <w:aliases w:val="Odwołanie przypisu,Footnote Reference Number"/>
    <w:basedOn w:val="Domylnaczcionkaakapitu"/>
    <w:uiPriority w:val="99"/>
    <w:unhideWhenUsed/>
    <w:qFormat/>
    <w:rsid w:val="00C16C81"/>
    <w:rPr>
      <w:vertAlign w:val="superscript"/>
    </w:rPr>
  </w:style>
  <w:style w:type="character" w:customStyle="1" w:styleId="FootnoteAnchor">
    <w:name w:val="Footnote Anchor"/>
    <w:rsid w:val="00C16C81"/>
    <w:rPr>
      <w:vertAlign w:val="superscript"/>
    </w:rPr>
  </w:style>
  <w:style w:type="character" w:customStyle="1" w:styleId="Teksttreci">
    <w:name w:val="Tekst treści_"/>
    <w:basedOn w:val="Domylnaczcionkaakapitu"/>
    <w:link w:val="Teksttreci1"/>
    <w:uiPriority w:val="99"/>
    <w:rsid w:val="00201150"/>
    <w:rPr>
      <w:rFonts w:ascii="Tahoma" w:hAnsi="Tahoma" w:cs="Tahoma"/>
      <w:sz w:val="19"/>
      <w:szCs w:val="19"/>
      <w:shd w:val="clear" w:color="auto" w:fill="FFFFFF"/>
    </w:rPr>
  </w:style>
  <w:style w:type="paragraph" w:customStyle="1" w:styleId="Teksttreci1">
    <w:name w:val="Tekst treści1"/>
    <w:basedOn w:val="Normalny"/>
    <w:link w:val="Teksttreci"/>
    <w:uiPriority w:val="99"/>
    <w:rsid w:val="00201150"/>
    <w:pPr>
      <w:shd w:val="clear" w:color="auto" w:fill="FFFFFF"/>
      <w:spacing w:line="361" w:lineRule="exact"/>
      <w:ind w:hanging="420"/>
    </w:pPr>
    <w:rPr>
      <w:rFonts w:ascii="Tahoma" w:hAnsi="Tahoma" w:cs="Tahoma"/>
      <w:sz w:val="19"/>
      <w:szCs w:val="19"/>
      <w:lang w:val="pl-PL" w:eastAsia="pl-PL"/>
    </w:rPr>
  </w:style>
  <w:style w:type="character" w:customStyle="1" w:styleId="TeksttreciPogrubienie">
    <w:name w:val="Tekst treści + Pogrubienie"/>
    <w:basedOn w:val="Teksttreci"/>
    <w:uiPriority w:val="99"/>
    <w:rsid w:val="00201150"/>
    <w:rPr>
      <w:rFonts w:ascii="Times New Roman" w:hAnsi="Times New Roman" w:cs="Times New Roman"/>
      <w:b/>
      <w:bCs/>
      <w:spacing w:val="0"/>
      <w:sz w:val="23"/>
      <w:szCs w:val="23"/>
      <w:shd w:val="clear" w:color="auto" w:fill="FFFFFF"/>
    </w:rPr>
  </w:style>
  <w:style w:type="paragraph" w:customStyle="1" w:styleId="Tekstzwyky">
    <w:name w:val="Tekst zwykły"/>
    <w:basedOn w:val="Akapitzlist"/>
    <w:link w:val="TekstzwykyZnak"/>
    <w:qFormat/>
    <w:rsid w:val="0062438E"/>
    <w:pPr>
      <w:spacing w:before="100" w:after="100"/>
      <w:ind w:left="0"/>
      <w:contextualSpacing w:val="0"/>
    </w:pPr>
    <w:rPr>
      <w:rFonts w:ascii="Roboto" w:hAnsi="Roboto" w:cs="Times New Roman"/>
      <w:color w:val="000000" w:themeColor="text1"/>
      <w:sz w:val="24"/>
      <w:szCs w:val="20"/>
    </w:rPr>
  </w:style>
  <w:style w:type="character" w:customStyle="1" w:styleId="TekstzwykyZnak">
    <w:name w:val="Tekst zwykły Znak"/>
    <w:basedOn w:val="Domylnaczcionkaakapitu"/>
    <w:link w:val="Tekstzwyky"/>
    <w:rsid w:val="0062438E"/>
    <w:rPr>
      <w:rFonts w:ascii="Roboto" w:eastAsiaTheme="minorHAnsi" w:hAnsi="Roboto"/>
      <w:color w:val="000000" w:themeColor="text1"/>
      <w:sz w:val="24"/>
      <w:lang w:eastAsia="en-US"/>
    </w:rPr>
  </w:style>
  <w:style w:type="paragraph" w:customStyle="1" w:styleId="LogoKontoPrzedsibiorcy">
    <w:name w:val="Logo – Konto Przedsiębiorcy"/>
    <w:basedOn w:val="Normalny"/>
    <w:link w:val="LogoKontoPrzedsibiorcyZnak"/>
    <w:qFormat/>
    <w:rsid w:val="0062438E"/>
    <w:pPr>
      <w:spacing w:before="80"/>
    </w:pPr>
    <w:rPr>
      <w:rFonts w:ascii="PT Serif" w:eastAsiaTheme="minorHAnsi" w:hAnsi="PT Serif"/>
      <w:color w:val="000000" w:themeColor="text1"/>
      <w:sz w:val="36"/>
      <w:szCs w:val="36"/>
      <w:lang w:val="pl-PL" w:eastAsia="en-US"/>
    </w:rPr>
  </w:style>
  <w:style w:type="character" w:customStyle="1" w:styleId="LogoKontoPrzedsibiorcyZnak">
    <w:name w:val="Logo – Konto Przedsiębiorcy Znak"/>
    <w:basedOn w:val="Domylnaczcionkaakapitu"/>
    <w:link w:val="LogoKontoPrzedsibiorcy"/>
    <w:rsid w:val="0062438E"/>
    <w:rPr>
      <w:rFonts w:ascii="PT Serif" w:eastAsiaTheme="minorHAnsi" w:hAnsi="PT Serif"/>
      <w:color w:val="000000" w:themeColor="text1"/>
      <w:sz w:val="36"/>
      <w:szCs w:val="36"/>
      <w:lang w:eastAsia="en-US"/>
    </w:rPr>
  </w:style>
  <w:style w:type="table" w:styleId="Siatkatabelijasna">
    <w:name w:val="Grid Table Light"/>
    <w:basedOn w:val="Standardowy"/>
    <w:uiPriority w:val="40"/>
    <w:rsid w:val="000C0D0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au">
    <w:name w:val="normal_tableau"/>
    <w:basedOn w:val="Normalny"/>
    <w:rsid w:val="00E4369B"/>
    <w:pPr>
      <w:spacing w:before="120" w:after="120"/>
      <w:jc w:val="both"/>
    </w:pPr>
    <w:rPr>
      <w:rFonts w:ascii="Optima" w:hAnsi="Optima"/>
      <w:sz w:val="22"/>
      <w:szCs w:val="22"/>
      <w:lang w:val="en-GB" w:eastAsia="pl-PL"/>
    </w:rPr>
  </w:style>
  <w:style w:type="paragraph" w:customStyle="1" w:styleId="Default">
    <w:name w:val="Default"/>
    <w:rsid w:val="00186186"/>
    <w:pPr>
      <w:autoSpaceDE w:val="0"/>
      <w:autoSpaceDN w:val="0"/>
      <w:adjustRightInd w:val="0"/>
    </w:pPr>
    <w:rPr>
      <w:rFonts w:eastAsia="Calibri"/>
      <w:color w:val="000000"/>
      <w:sz w:val="24"/>
      <w:szCs w:val="24"/>
    </w:rPr>
  </w:style>
  <w:style w:type="paragraph" w:customStyle="1" w:styleId="Akapitzlist1">
    <w:name w:val="Akapit z listą1"/>
    <w:basedOn w:val="Normalny"/>
    <w:rsid w:val="00375310"/>
    <w:pPr>
      <w:autoSpaceDE w:val="0"/>
      <w:autoSpaceDN w:val="0"/>
      <w:adjustRightInd w:val="0"/>
      <w:ind w:left="720"/>
      <w:contextualSpacing/>
    </w:pPr>
    <w:rPr>
      <w:rFonts w:ascii="Verdana" w:hAnsi="Verdana" w:cs="Arial"/>
      <w:b/>
      <w:sz w:val="20"/>
      <w:szCs w:val="20"/>
      <w:lang w:val="pl-PL" w:eastAsia="en-US"/>
    </w:rPr>
  </w:style>
  <w:style w:type="paragraph" w:customStyle="1" w:styleId="Tekstpodstawowy22">
    <w:name w:val="Tekst podstawowy 22"/>
    <w:basedOn w:val="Normalny"/>
    <w:rsid w:val="00471CA7"/>
    <w:pPr>
      <w:suppressAutoHyphens/>
      <w:spacing w:after="120" w:line="480" w:lineRule="auto"/>
    </w:pPr>
    <w:rPr>
      <w:rFonts w:ascii="Arial" w:hAnsi="Arial"/>
      <w:szCs w:val="20"/>
      <w:lang w:val="pl-PL" w:eastAsia="ar-SA"/>
    </w:rPr>
  </w:style>
  <w:style w:type="paragraph" w:customStyle="1" w:styleId="Styl">
    <w:name w:val="Styl"/>
    <w:rsid w:val="00471CA7"/>
    <w:pPr>
      <w:widowControl w:val="0"/>
      <w:autoSpaceDE w:val="0"/>
      <w:autoSpaceDN w:val="0"/>
      <w:adjustRightInd w:val="0"/>
    </w:pPr>
    <w:rPr>
      <w:sz w:val="24"/>
      <w:szCs w:val="24"/>
    </w:rPr>
  </w:style>
  <w:style w:type="paragraph" w:styleId="Poprawka">
    <w:name w:val="Revision"/>
    <w:hidden/>
    <w:uiPriority w:val="99"/>
    <w:semiHidden/>
    <w:rsid w:val="00F7026F"/>
    <w:rPr>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0506">
      <w:bodyDiv w:val="1"/>
      <w:marLeft w:val="0"/>
      <w:marRight w:val="0"/>
      <w:marTop w:val="0"/>
      <w:marBottom w:val="0"/>
      <w:divBdr>
        <w:top w:val="none" w:sz="0" w:space="0" w:color="auto"/>
        <w:left w:val="none" w:sz="0" w:space="0" w:color="auto"/>
        <w:bottom w:val="none" w:sz="0" w:space="0" w:color="auto"/>
        <w:right w:val="none" w:sz="0" w:space="0" w:color="auto"/>
      </w:divBdr>
    </w:div>
    <w:div w:id="1066682528">
      <w:bodyDiv w:val="1"/>
      <w:marLeft w:val="0"/>
      <w:marRight w:val="0"/>
      <w:marTop w:val="0"/>
      <w:marBottom w:val="0"/>
      <w:divBdr>
        <w:top w:val="none" w:sz="0" w:space="0" w:color="auto"/>
        <w:left w:val="none" w:sz="0" w:space="0" w:color="auto"/>
        <w:bottom w:val="none" w:sz="0" w:space="0" w:color="auto"/>
        <w:right w:val="none" w:sz="0" w:space="0" w:color="auto"/>
      </w:divBdr>
    </w:div>
    <w:div w:id="1816683942">
      <w:bodyDiv w:val="1"/>
      <w:marLeft w:val="0"/>
      <w:marRight w:val="0"/>
      <w:marTop w:val="0"/>
      <w:marBottom w:val="0"/>
      <w:divBdr>
        <w:top w:val="none" w:sz="0" w:space="0" w:color="auto"/>
        <w:left w:val="none" w:sz="0" w:space="0" w:color="auto"/>
        <w:bottom w:val="none" w:sz="0" w:space="0" w:color="auto"/>
        <w:right w:val="none" w:sz="0" w:space="0" w:color="auto"/>
      </w:divBdr>
    </w:div>
    <w:div w:id="18300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ytkownik\AppData\Local\Microsoft\Windows\Temporary%20Internet%20Files\Content.Outlook\OPWW5R3P\IBEkrk_papierPL_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241440519A45DA9C0A8BF0F704E118"/>
        <w:category>
          <w:name w:val="Ogólne"/>
          <w:gallery w:val="placeholder"/>
        </w:category>
        <w:types>
          <w:type w:val="bbPlcHdr"/>
        </w:types>
        <w:behaviors>
          <w:behavior w:val="content"/>
        </w:behaviors>
        <w:guid w:val="{77CDBE82-3EE0-4DEA-B4CF-0B2738BCAAC2}"/>
      </w:docPartPr>
      <w:docPartBody>
        <w:p w:rsidR="0097672A" w:rsidRDefault="00F635E8" w:rsidP="00F635E8">
          <w:pPr>
            <w:pStyle w:val="BD241440519A45DA9C0A8BF0F704E118"/>
          </w:pPr>
          <w:r w:rsidRPr="004C087E">
            <w:rPr>
              <w:rStyle w:val="Tekstzastpczy"/>
              <w:b/>
              <w:shd w:val="clear" w:color="auto" w:fill="ACB9CA" w:themeFill="text2" w:themeFillTint="66"/>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E8"/>
    <w:rsid w:val="00737B42"/>
    <w:rsid w:val="00851AAB"/>
    <w:rsid w:val="0097672A"/>
    <w:rsid w:val="00F635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635E8"/>
    <w:rPr>
      <w:color w:val="808080"/>
    </w:rPr>
  </w:style>
  <w:style w:type="paragraph" w:customStyle="1" w:styleId="BD241440519A45DA9C0A8BF0F704E118">
    <w:name w:val="BD241440519A45DA9C0A8BF0F704E118"/>
    <w:rsid w:val="00F63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58c80c-2f66-4c9e-a099-eb5e6684b5ab">
      <Terms xmlns="http://schemas.microsoft.com/office/infopath/2007/PartnerControls"/>
    </lcf76f155ced4ddcb4097134ff3c332f>
    <TaxCatchAll xmlns="7e986511-b1d2-490e-b5e2-5266a6ca5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C91460173AEE4BBEF31087CD682145" ma:contentTypeVersion="10" ma:contentTypeDescription="Create a new document." ma:contentTypeScope="" ma:versionID="63d29fe4ad3919d8d81e13a057982575">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e349ad95b33c39a78272f20187e4606a"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E4EBE-E9C4-4AA8-920D-ED4DC378BB28}">
  <ds:schemaRefs>
    <ds:schemaRef ds:uri="http://schemas.openxmlformats.org/officeDocument/2006/bibliography"/>
  </ds:schemaRefs>
</ds:datastoreItem>
</file>

<file path=customXml/itemProps2.xml><?xml version="1.0" encoding="utf-8"?>
<ds:datastoreItem xmlns:ds="http://schemas.openxmlformats.org/officeDocument/2006/customXml" ds:itemID="{9151B853-5F34-4832-B4DB-54AAA70D7971}">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e986511-b1d2-490e-b5e2-5266a6ca5b80"/>
    <ds:schemaRef ds:uri="7b58c80c-2f66-4c9e-a099-eb5e6684b5ab"/>
    <ds:schemaRef ds:uri="http://www.w3.org/XML/1998/namespace"/>
    <ds:schemaRef ds:uri="http://purl.org/dc/dcmitype/"/>
  </ds:schemaRefs>
</ds:datastoreItem>
</file>

<file path=customXml/itemProps3.xml><?xml version="1.0" encoding="utf-8"?>
<ds:datastoreItem xmlns:ds="http://schemas.openxmlformats.org/officeDocument/2006/customXml" ds:itemID="{6F7E8D26-5D5C-416E-8430-B7D2ED299EDB}">
  <ds:schemaRefs>
    <ds:schemaRef ds:uri="http://schemas.microsoft.com/sharepoint/v3/contenttype/forms"/>
  </ds:schemaRefs>
</ds:datastoreItem>
</file>

<file path=customXml/itemProps4.xml><?xml version="1.0" encoding="utf-8"?>
<ds:datastoreItem xmlns:ds="http://schemas.openxmlformats.org/officeDocument/2006/customXml" ds:itemID="{961E21C1-CCD8-46EC-A632-8E6A4020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IBEkrk_papierPL_black</Template>
  <TotalTime>2</TotalTime>
  <Pages>16</Pages>
  <Words>4857</Words>
  <Characters>30959</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Lorem ipsum dolor sit amet</vt:lpstr>
    </vt:vector>
  </TitlesOfParts>
  <Company>Hel południowy :)</Company>
  <LinksUpToDate>false</LinksUpToDate>
  <CharactersWithSpaces>35745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Tomasz Zakrzewski</dc:creator>
  <cp:lastModifiedBy>Agnieszka Kamper | Łukasiewicz – PIT</cp:lastModifiedBy>
  <cp:revision>3</cp:revision>
  <cp:lastPrinted>2023-11-14T10:27:00Z</cp:lastPrinted>
  <dcterms:created xsi:type="dcterms:W3CDTF">2023-11-14T10:28:00Z</dcterms:created>
  <dcterms:modified xsi:type="dcterms:W3CDTF">2023-11-14T10:29:00Z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MediaServiceImageTags">
    <vt:lpwstr/>
  </property>
</Properties>
</file>