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C2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zamówienia:</w:t>
      </w:r>
    </w:p>
    <w:p w:rsidR="00082833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>Zapytanie ofertowe na opracowanie dokumentacji projektowej, Specyfikacji Technicznych Wykonania i Odbioru Robót Budowlanych oraz kosztorysów inwestorskich dla klatek schodowych znajdujących się w budynku Szkoły Podstawowej nr 1 w Kępnie</w:t>
      </w: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 xml:space="preserve">Budynek wpisany do rejestru zabytków pod jako </w:t>
      </w:r>
      <w:r w:rsidRPr="007A2931">
        <w:rPr>
          <w:rFonts w:ascii="Times New Roman" w:hAnsi="Times New Roman" w:cs="Times New Roman"/>
          <w:b/>
          <w:i/>
        </w:rPr>
        <w:t>szkoła z salą gimnastyczną, ul. Sienkiewicza 21, 1912-14, nr rej.: 98/</w:t>
      </w:r>
      <w:proofErr w:type="spellStart"/>
      <w:r w:rsidRPr="007A2931">
        <w:rPr>
          <w:rFonts w:ascii="Times New Roman" w:hAnsi="Times New Roman" w:cs="Times New Roman"/>
          <w:b/>
          <w:i/>
        </w:rPr>
        <w:t>Wlkp</w:t>
      </w:r>
      <w:proofErr w:type="spellEnd"/>
      <w:r w:rsidRPr="007A2931">
        <w:rPr>
          <w:rFonts w:ascii="Times New Roman" w:hAnsi="Times New Roman" w:cs="Times New Roman"/>
          <w:b/>
          <w:i/>
        </w:rPr>
        <w:t xml:space="preserve">/A z 15.07.2002 </w:t>
      </w:r>
    </w:p>
    <w:p w:rsidR="00A92715" w:rsidRPr="007A2931" w:rsidRDefault="00A92715" w:rsidP="00A927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C1FA9" w:rsidRPr="007A2931" w:rsidRDefault="004C1FA9" w:rsidP="00A92715">
      <w:pPr>
        <w:pStyle w:val="Akapitzlist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4C2" w:rsidRPr="007A2931" w:rsidRDefault="003F34C2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2. Opis przedmiotu zamówienia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92715" w:rsidRPr="007A2931" w:rsidRDefault="004C1FA9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eastAsia="Calibri" w:hAnsi="Times New Roman" w:cs="Times New Roman"/>
        </w:rPr>
        <w:t xml:space="preserve">Opracowanie dokumentacji projektowej budynku </w:t>
      </w:r>
      <w:r w:rsidR="00A92715" w:rsidRPr="007A2931">
        <w:rPr>
          <w:rFonts w:ascii="Times New Roman" w:hAnsi="Times New Roman" w:cs="Times New Roman"/>
          <w:bCs/>
          <w:color w:val="auto"/>
        </w:rPr>
        <w:t>dla klatek schodowych znajdujących się w budynku Szkoły Podstawowej nr 1 w Kępnie</w:t>
      </w:r>
      <w:r w:rsidR="0057028B" w:rsidRPr="007A2931">
        <w:rPr>
          <w:rFonts w:ascii="Times New Roman" w:eastAsia="Calibri" w:hAnsi="Times New Roman" w:cs="Times New Roman"/>
        </w:rPr>
        <w:t xml:space="preserve"> dotyczącej</w:t>
      </w:r>
      <w:r w:rsidR="001E6F95" w:rsidRPr="007A2931">
        <w:rPr>
          <w:rFonts w:ascii="Times New Roman" w:eastAsia="Calibri" w:hAnsi="Times New Roman" w:cs="Times New Roman"/>
        </w:rPr>
        <w:t xml:space="preserve">. </w:t>
      </w:r>
      <w:r w:rsidR="00A92715" w:rsidRPr="007A2931">
        <w:rPr>
          <w:rFonts w:ascii="Times New Roman" w:hAnsi="Times New Roman" w:cs="Times New Roman"/>
          <w:color w:val="auto"/>
        </w:rPr>
        <w:t>Wykonawca zaprojektuje, przebudowę, remont istniejących klatek schodowych. Przed przystąpieniem do projektowania Wykonawca przeprowadzi ocenę stanu technicznego istniejących schodów, dokona odkrywek w postaci odkucia tynków w obszarze stopnic oraz wycięcia fragmentu stopnicy w celu weryfikacji czy istniejące stopnice z lastriko jest elementem konstrukcyjnym stopnic czy stanowi element dekoracyjny.</w:t>
      </w:r>
      <w:r w:rsidR="006C287A" w:rsidRPr="007A2931">
        <w:rPr>
          <w:rFonts w:ascii="Times New Roman" w:hAnsi="Times New Roman" w:cs="Times New Roman"/>
          <w:color w:val="auto"/>
        </w:rPr>
        <w:t xml:space="preserve"> Odkrywki należy odtworzyć tak aby można było użytkować schody. </w:t>
      </w: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>W przypadku stwierdzenia, że lastriko jest elementem dekoracyjnym dokumentację należy przygotować w zakresie wymiany istniejących stopnic na materiał np. drewno, kamień, lastriko.</w:t>
      </w: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W przypadku stwierdzenia iż istniejące lastriko jest elementem konstrukcyjnym Wykonawca przedstawi rozwiązanie naprawy, przebudowy istniejących schodów w zakresie wyburzenia i wykonania schodów żelbetowych lub innego rozwiązania naprawczego. </w:t>
      </w: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>Wycena  dotyczy Oceny stanu technicznego schodów wraz z propozycją wyboru wariantu</w:t>
      </w:r>
      <w:r w:rsidR="004A491E" w:rsidRPr="007A2931">
        <w:rPr>
          <w:rFonts w:ascii="Times New Roman" w:hAnsi="Times New Roman" w:cs="Times New Roman"/>
          <w:color w:val="auto"/>
        </w:rPr>
        <w:br/>
      </w:r>
      <w:r w:rsidRPr="007A2931">
        <w:rPr>
          <w:rFonts w:ascii="Times New Roman" w:hAnsi="Times New Roman" w:cs="Times New Roman"/>
          <w:color w:val="auto"/>
        </w:rPr>
        <w:t>I lub II</w:t>
      </w: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>Wariant I W przypadku stwierdzenia, że lastriko jest elementem dekoracyjnym dokumentację należy przygotować w zakresie wymiany istniejących stopnic na materiał np. drewno, kamień, lastriko</w:t>
      </w:r>
    </w:p>
    <w:p w:rsidR="001E6F9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>Wariant II W przypadku stwierdzenia</w:t>
      </w:r>
      <w:r w:rsidR="006C287A" w:rsidRPr="007A2931">
        <w:rPr>
          <w:rFonts w:ascii="Times New Roman" w:hAnsi="Times New Roman" w:cs="Times New Roman"/>
          <w:color w:val="auto"/>
        </w:rPr>
        <w:t>,</w:t>
      </w:r>
      <w:r w:rsidRPr="007A2931">
        <w:rPr>
          <w:rFonts w:ascii="Times New Roman" w:hAnsi="Times New Roman" w:cs="Times New Roman"/>
          <w:color w:val="auto"/>
        </w:rPr>
        <w:t xml:space="preserve"> iż istniejące lastriko jest elementem konstrukcyjnym Wykonawca przedstawi rozwiązanie naprawy, przebudowy istniejących schodów w zakresie wyburzenia i wykonania schodów żelbetowych lub innego rozwiązania naprawczego</w:t>
      </w:r>
    </w:p>
    <w:p w:rsidR="0057028B" w:rsidRPr="007A2931" w:rsidRDefault="0057028B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Dokumentacja składać się będzie z następujących elementów: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-projekt budowlany – 5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-przedmiar robót – 2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-kosztorys inwestorski  w wersji uproszczonej i pełnej – 2 szt. 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-specyfikacja techniczna wykonania i odbioru robót – 1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-wersja elektroniczna PDF</w:t>
      </w:r>
      <w:r w:rsidR="00A92715" w:rsidRPr="007A2931">
        <w:rPr>
          <w:rFonts w:ascii="Times New Roman" w:eastAsia="Calibri" w:hAnsi="Times New Roman" w:cs="Times New Roman"/>
          <w:sz w:val="24"/>
          <w:szCs w:val="24"/>
        </w:rPr>
        <w:t xml:space="preserve"> i edytowalna </w:t>
      </w:r>
      <w:r w:rsidRPr="007A2931">
        <w:rPr>
          <w:rFonts w:ascii="Times New Roman" w:eastAsia="Calibri" w:hAnsi="Times New Roman" w:cs="Times New Roman"/>
          <w:sz w:val="24"/>
          <w:szCs w:val="24"/>
        </w:rPr>
        <w:t>– 2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6DA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Dokumentacja projektowa musi być zgodna z Rozporządzeniem Ministra </w:t>
      </w:r>
      <w:r w:rsidR="00055529" w:rsidRPr="007A2931">
        <w:rPr>
          <w:rFonts w:ascii="Times New Roman" w:eastAsia="Calibri" w:hAnsi="Times New Roman" w:cs="Times New Roman"/>
          <w:sz w:val="24"/>
          <w:szCs w:val="24"/>
        </w:rPr>
        <w:t>Rozwoju i Technologii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20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grudnia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w sprawie szczegółowego zakresu i formy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dokumentacji projektowej, specyfikacji technicznych wykonania i odbioru robót budowlanych oraz programu funkcjonalno-użytkowego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(Dz. U. z 20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2454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), oraz 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z Obwieszczeniem Ministra Rozwoju i Technologii w sprawie ogłoszenia jednolitego tekstu rozporządzenia Ministra Rozwoju w </w:t>
      </w:r>
      <w:r w:rsidR="0096205C" w:rsidRPr="007A2931">
        <w:rPr>
          <w:rFonts w:ascii="Times New Roman" w:eastAsia="Calibri" w:hAnsi="Times New Roman" w:cs="Times New Roman"/>
          <w:sz w:val="24"/>
          <w:szCs w:val="24"/>
        </w:rPr>
        <w:t>sprawie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 szczegółowego zakresu i formy projektu budowlanego </w:t>
      </w:r>
      <w:r w:rsidR="00E016DA" w:rsidRPr="007A2931">
        <w:rPr>
          <w:rFonts w:ascii="Times New Roman" w:eastAsia="Calibri" w:hAnsi="Times New Roman" w:cs="Times New Roman"/>
          <w:sz w:val="24"/>
          <w:szCs w:val="24"/>
        </w:rPr>
        <w:t>(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E016DA" w:rsidRPr="007A2931">
        <w:rPr>
          <w:rFonts w:ascii="Times New Roman" w:eastAsia="Calibri" w:hAnsi="Times New Roman" w:cs="Times New Roman"/>
          <w:sz w:val="24"/>
          <w:szCs w:val="24"/>
        </w:rPr>
        <w:t>2022r. poz. 1679).</w:t>
      </w:r>
    </w:p>
    <w:p w:rsidR="0057028B" w:rsidRPr="007A2931" w:rsidRDefault="00E016DA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Musi </w:t>
      </w:r>
      <w:r w:rsidR="0057028B" w:rsidRPr="007A2931">
        <w:rPr>
          <w:rFonts w:ascii="Times New Roman" w:eastAsia="Calibri" w:hAnsi="Times New Roman" w:cs="Times New Roman"/>
          <w:sz w:val="24"/>
          <w:szCs w:val="24"/>
        </w:rPr>
        <w:t xml:space="preserve">zawierać 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57028B" w:rsidRPr="007A2931">
        <w:rPr>
          <w:rFonts w:ascii="Times New Roman" w:eastAsia="Calibri" w:hAnsi="Times New Roman" w:cs="Times New Roman"/>
          <w:sz w:val="24"/>
          <w:szCs w:val="24"/>
        </w:rPr>
        <w:t>informację dotyczącą BIOZ (zgodnie z Rozporządzeniem Ministra Infrastruktury z dnia 23 czerwca 2003r. w sprawie informacji dotyczącej bezpieczeństwa i ochrony zdrowia oraz planu bezpieczeństwa i ochrony zdrowia (Dz. U. Nr 120, poz. 1126).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Kosztorysy inwestorskie muszą być wykonane zgodnie z Rozporządzeniem Ministra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Rozwoju i Technologii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20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grudnia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021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w sprawie określania metod i podstaw sporządzania kosztorysu inwestorskiego, obliczania planowanych kosztów prac projektowych oraz planowanych kosztów robót budowlanych określonych w programie funkcjonalno-użytkowym (Dz. U.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z 2021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2458</w:t>
      </w:r>
      <w:r w:rsidRPr="007A29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Autor dokumentacji projektowej zobligowany będzie do stałej współpracy z Zamawiającym w trakcie toczonych w przyszłości postępowań o wykonanie robót budowlanych w zakresie objętym daną dokumentacją projektową.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Dokumentacja projektowa winna być opracowana przez projektanta dla celów zamówień publicznych.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Autorzy dokumentacji projektowej zobligowani będą do stałej współpracy  z Zamawiającym w trakcie prowadzonych w przyszłości postępowań o udzielenie zamówień publicznych i innych na wykonanie robót budowlanych w zakresie objętym daną dokumentacją projektową.</w:t>
      </w:r>
    </w:p>
    <w:p w:rsidR="0057028B" w:rsidRPr="007A2931" w:rsidRDefault="00F64844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Dokumentacja projektowa winna być opracowana przez projektanta dla celów zamówień publicznych. Będzie stanowiła opis przedmiotu zamówienia dla realizacji przyszłych robót budowlanych, dlatego musi być zgodna z przepisami ustawy z dnia 11 września 2019r. Prawo zamówień publicznych w tym zakresie, jak również z ustawą z dnia 19 lipca 2019 r. o zapewnianiu dostępności osobom ze szczególnymi potrzebami.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Dokumentacja projektowa musi być zgodna z innymi przepisami techniczno – budowlanymi określonymi w drodze rozporządzenia przez właściwych ministrów, Polskimi Normami i zasadami wiedzy technicznej. 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winna być wykonana w stanie kompletnym z punktu widzenia celu, któremu na służyć. </w:t>
      </w:r>
    </w:p>
    <w:p w:rsidR="0057028B" w:rsidRPr="007A2931" w:rsidRDefault="0057028B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T</w:t>
      </w:r>
      <w:r w:rsidR="003F34C2" w:rsidRPr="007A2931">
        <w:rPr>
          <w:rFonts w:ascii="Times New Roman" w:eastAsia="Calibri" w:hAnsi="Times New Roman" w:cs="Times New Roman"/>
          <w:sz w:val="24"/>
          <w:szCs w:val="24"/>
        </w:rPr>
        <w:t>ermin wykonania z</w:t>
      </w:r>
      <w:r w:rsidR="00ED1D58" w:rsidRPr="007A2931">
        <w:rPr>
          <w:rFonts w:ascii="Times New Roman" w:eastAsia="Calibri" w:hAnsi="Times New Roman" w:cs="Times New Roman"/>
          <w:sz w:val="24"/>
          <w:szCs w:val="24"/>
        </w:rPr>
        <w:t xml:space="preserve">amówienia: </w:t>
      </w:r>
      <w:r w:rsidR="00DD6C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30.06.2023r. </w:t>
      </w:r>
    </w:p>
    <w:p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S</w:t>
      </w:r>
      <w:r w:rsidR="007E2B9B" w:rsidRPr="007A2931">
        <w:rPr>
          <w:rFonts w:ascii="Times New Roman" w:eastAsia="Calibri" w:hAnsi="Times New Roman" w:cs="Times New Roman"/>
          <w:sz w:val="24"/>
          <w:szCs w:val="24"/>
        </w:rPr>
        <w:t xml:space="preserve">posób rozliczenia: </w:t>
      </w:r>
      <w:r w:rsidR="001E6F95"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Ryczałt</w:t>
      </w:r>
    </w:p>
    <w:p w:rsidR="001E6F95" w:rsidRPr="007A2931" w:rsidRDefault="001E6F95" w:rsidP="00A9271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Wynagrodzenie przysługujące Wykonawcy płatne będzie przelewem, w dwóch transzach:</w:t>
      </w:r>
    </w:p>
    <w:p w:rsidR="001E6F95" w:rsidRPr="007A2931" w:rsidRDefault="001E6F95" w:rsidP="00A9271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- I transza w wysokości </w:t>
      </w:r>
      <w:r w:rsidR="0057028B"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0%</w:t>
      </w:r>
      <w:r w:rsidRPr="007A2931">
        <w:rPr>
          <w:rFonts w:ascii="Times New Roman" w:hAnsi="Times New Roman" w:cs="Times New Roman"/>
          <w:sz w:val="24"/>
          <w:szCs w:val="24"/>
        </w:rPr>
        <w:t xml:space="preserve"> wynagrodzenia po</w:t>
      </w:r>
      <w:r w:rsidR="00A92715" w:rsidRPr="007A2931">
        <w:rPr>
          <w:rFonts w:ascii="Times New Roman" w:hAnsi="Times New Roman" w:cs="Times New Roman"/>
          <w:sz w:val="24"/>
          <w:szCs w:val="24"/>
        </w:rPr>
        <w:t xml:space="preserve"> ekspertyzy i wyboru wariantu w którym zostanie </w:t>
      </w:r>
      <w:r w:rsidR="004A491E" w:rsidRPr="007A2931">
        <w:rPr>
          <w:rFonts w:ascii="Times New Roman" w:hAnsi="Times New Roman" w:cs="Times New Roman"/>
          <w:sz w:val="24"/>
          <w:szCs w:val="24"/>
        </w:rPr>
        <w:t xml:space="preserve">wykonaną 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t xml:space="preserve">projekt architektoniczno-budowlany wraz z pozwoleniem na budowę, uzgodnienia z WUOZ w Kaliszu,  </w:t>
      </w:r>
      <w:r w:rsidRPr="007A2931">
        <w:rPr>
          <w:rFonts w:ascii="Times New Roman" w:hAnsi="Times New Roman" w:cs="Times New Roman"/>
          <w:sz w:val="24"/>
          <w:szCs w:val="24"/>
        </w:rPr>
        <w:t>w terminie do 21 dni licząc od dnia otrzymania faktury częściowej,</w:t>
      </w:r>
    </w:p>
    <w:p w:rsidR="004A491E" w:rsidRPr="007A2931" w:rsidRDefault="001E6F95" w:rsidP="004A491E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- II transza w wysokości </w:t>
      </w:r>
      <w:r w:rsidR="0057028B"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0%</w:t>
      </w:r>
      <w:r w:rsidRPr="007A2931">
        <w:rPr>
          <w:rFonts w:ascii="Times New Roman" w:hAnsi="Times New Roman" w:cs="Times New Roman"/>
          <w:sz w:val="24"/>
          <w:szCs w:val="24"/>
        </w:rPr>
        <w:t xml:space="preserve"> wynagrodzenia po </w:t>
      </w:r>
      <w:r w:rsidR="004A491E" w:rsidRPr="007A2931">
        <w:rPr>
          <w:rFonts w:ascii="Times New Roman" w:hAnsi="Times New Roman" w:cs="Times New Roman"/>
          <w:sz w:val="24"/>
          <w:szCs w:val="24"/>
        </w:rPr>
        <w:t xml:space="preserve">wykonaniu 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t>projektu technicznego wraz z załącznikami do niego określonymi przez przepisy prawa budowlanego, wykonanie kosztorysów inwestorskich i przedmiarów</w:t>
      </w:r>
      <w:r w:rsidR="004A491E" w:rsidRPr="007A293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robót  osobno dla każdej branży; wykonanie Specyfikacji Technicznych Wykonania i Odbioru Robót.</w:t>
      </w:r>
    </w:p>
    <w:p w:rsidR="004A491E" w:rsidRPr="007A2931" w:rsidRDefault="004A491E" w:rsidP="004A491E">
      <w:pPr>
        <w:widowControl w:val="0"/>
        <w:tabs>
          <w:tab w:val="left" w:pos="284"/>
        </w:tabs>
        <w:autoSpaceDE w:val="0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6F95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Przewiduje się m</w:t>
      </w:r>
      <w:r w:rsidR="001E6F95" w:rsidRPr="007A2931">
        <w:rPr>
          <w:rFonts w:ascii="Times New Roman" w:hAnsi="Times New Roman" w:cs="Times New Roman"/>
          <w:sz w:val="24"/>
          <w:szCs w:val="24"/>
        </w:rPr>
        <w:t>ożliwość zmian postanowień umowy w sytuacji zmiany istotnej tj.:</w:t>
      </w:r>
      <w:r w:rsidR="001E6F95"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F95" w:rsidRPr="007A2931" w:rsidRDefault="001E6F95" w:rsidP="00A92715">
      <w:pPr>
        <w:pStyle w:val="Akapitzlist"/>
        <w:numPr>
          <w:ilvl w:val="0"/>
          <w:numId w:val="8"/>
        </w:numPr>
        <w:adjustRightInd w:val="0"/>
        <w:spacing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>Termin wykonania przedmiotu umowy mo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e ulec zmianie w nast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puj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cych okoliczno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ciach: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pomimo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przez Wykonawc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z wła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ciwie przygotowanym wnioskiem o wydanie decyzji administracyjnych, warunków technicznych lub innego dokumentu niezb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dnego do prawidłowej realizacji przedmiotu umowy, w terminie przewidzianym w odr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bnych przepisach, organ administracji publicznej lub inna instytucja nie wyda stosownego dokumentu.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zwłoki w wydaniu stosownego dokumentu;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Zamawiaj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 z wa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nych przyczyn, niedaj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si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2931">
        <w:rPr>
          <w:rFonts w:ascii="Times New Roman" w:hAnsi="Times New Roman" w:cs="Times New Roman"/>
          <w:sz w:val="24"/>
          <w:szCs w:val="24"/>
        </w:rPr>
        <w:t>w chwili zawarcia umowy, wstrzyma wykonywanie prac projektowych.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równ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okresowi wstrzymania prac;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lastRenderedPageBreak/>
        <w:t>zaistniej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przyczyny niezale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ne od działania Stron umowy, których przy zachowaniu wszelkich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 xml:space="preserve">nych 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rodków nie mo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na unikn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7A2931">
        <w:rPr>
          <w:rFonts w:ascii="Times New Roman" w:hAnsi="Times New Roman" w:cs="Times New Roman"/>
          <w:sz w:val="24"/>
          <w:szCs w:val="24"/>
        </w:rPr>
        <w:t>ani im zapobiec, w szczególno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 protesty mieszka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7A2931">
        <w:rPr>
          <w:rFonts w:ascii="Times New Roman" w:hAnsi="Times New Roman" w:cs="Times New Roman"/>
          <w:sz w:val="24"/>
          <w:szCs w:val="24"/>
        </w:rPr>
        <w:t>ców, innych osób prawnych lub fizycznych. W takiej sytuacji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uzasadnion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ciami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ustalon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przez Strony umowy;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 przypadku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opó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ź</w:t>
      </w:r>
      <w:r w:rsidRPr="007A2931">
        <w:rPr>
          <w:rFonts w:ascii="Times New Roman" w:hAnsi="Times New Roman" w:cs="Times New Roman"/>
          <w:sz w:val="24"/>
          <w:szCs w:val="24"/>
        </w:rPr>
        <w:t>nie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A2931">
        <w:rPr>
          <w:rFonts w:ascii="Times New Roman" w:hAnsi="Times New Roman" w:cs="Times New Roman"/>
          <w:sz w:val="24"/>
          <w:szCs w:val="24"/>
        </w:rPr>
        <w:t>wynikaj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z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ci, których strony umowy nie były w stanie 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A2931">
        <w:rPr>
          <w:rFonts w:ascii="Times New Roman" w:hAnsi="Times New Roman" w:cs="Times New Roman"/>
          <w:sz w:val="24"/>
          <w:szCs w:val="24"/>
        </w:rPr>
        <w:t>, pomimo zachowania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ytej staranno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ci.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zmiana w składzie personelu Wykonawcy skierowanego do realizacji zamówienia możliwa będzie pod warunkiem zachowania przez nowy personel minimalnych warunków przewidzianych w </w:t>
      </w:r>
      <w:r w:rsidR="00F64844" w:rsidRPr="007A2931">
        <w:rPr>
          <w:rFonts w:ascii="Times New Roman" w:hAnsi="Times New Roman" w:cs="Times New Roman"/>
          <w:sz w:val="24"/>
          <w:szCs w:val="24"/>
        </w:rPr>
        <w:t>dokumentach zamówienia</w:t>
      </w:r>
      <w:r w:rsidRPr="007A2931">
        <w:rPr>
          <w:rFonts w:ascii="Times New Roman" w:hAnsi="Times New Roman" w:cs="Times New Roman"/>
          <w:sz w:val="24"/>
          <w:szCs w:val="24"/>
        </w:rPr>
        <w:t xml:space="preserve"> dla tych osób</w:t>
      </w:r>
      <w:r w:rsidR="00F64844" w:rsidRPr="007A2931">
        <w:rPr>
          <w:rFonts w:ascii="Times New Roman" w:hAnsi="Times New Roman" w:cs="Times New Roman"/>
          <w:sz w:val="24"/>
          <w:szCs w:val="24"/>
        </w:rPr>
        <w:t>, jeżeli takie były wymagane</w:t>
      </w:r>
      <w:r w:rsidRPr="007A2931">
        <w:rPr>
          <w:rFonts w:ascii="Times New Roman" w:hAnsi="Times New Roman" w:cs="Times New Roman"/>
          <w:sz w:val="24"/>
          <w:szCs w:val="24"/>
        </w:rPr>
        <w:t>.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wystąpienia siły wyższej 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aktualizacji rozwiązań z uwagi na postęp technologiczny</w:t>
      </w:r>
    </w:p>
    <w:p w:rsidR="003F34C2" w:rsidRPr="007A2931" w:rsidRDefault="001E6F95" w:rsidP="00A9271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931">
        <w:rPr>
          <w:rFonts w:ascii="Times New Roman" w:hAnsi="Times New Roman" w:cs="Times New Roman"/>
          <w:sz w:val="24"/>
          <w:szCs w:val="24"/>
        </w:rPr>
        <w:t>zaniechania wykonania zadania przez zamawiającego  w trakcie trwania umowy w całości bądź części  z przyczyn od  niego niezależnych</w:t>
      </w:r>
    </w:p>
    <w:p w:rsidR="001C6674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Osobą merytorycznie odpowiedzialną za opis przedmiotu zamówienia jest</w:t>
      </w:r>
      <w:r w:rsidR="00EF7509"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677E" w:rsidRPr="007A2931" w:rsidRDefault="004A491E" w:rsidP="002F677E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Robert Kula</w:t>
      </w:r>
      <w:r w:rsidR="001C6674" w:rsidRPr="007A29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C6674" w:rsidRPr="007A2931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="001C6674"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A2931">
        <w:rPr>
          <w:rFonts w:ascii="Times New Roman" w:eastAsia="Calibri" w:hAnsi="Times New Roman" w:cs="Times New Roman"/>
          <w:sz w:val="24"/>
          <w:szCs w:val="24"/>
        </w:rPr>
        <w:t>600 374 62</w:t>
      </w:r>
      <w:r w:rsidR="00DD6C73">
        <w:rPr>
          <w:rFonts w:ascii="Times New Roman" w:eastAsia="Calibri" w:hAnsi="Times New Roman" w:cs="Times New Roman"/>
          <w:sz w:val="24"/>
          <w:szCs w:val="24"/>
        </w:rPr>
        <w:t>1</w:t>
      </w:r>
      <w:r w:rsidR="00EF7509"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509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="001C6674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2F677E" w:rsidRPr="007A2931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robert.kula@um.kepno.pl</w:t>
        </w:r>
      </w:hyperlink>
    </w:p>
    <w:p w:rsidR="002F677E" w:rsidRPr="007A2931" w:rsidRDefault="002F677E" w:rsidP="002F677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Opis warunków udziału w postępowaniu oraz sposobu dokonywania oceny spełniania tych warunków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Dysponują osobami zdolnymi do wykonania zamówienia, </w:t>
      </w:r>
      <w:proofErr w:type="spellStart"/>
      <w:r w:rsidRPr="007A2931">
        <w:rPr>
          <w:rFonts w:ascii="Times New Roman" w:hAnsi="Times New Roman" w:cs="Times New Roman"/>
          <w:color w:val="auto"/>
        </w:rPr>
        <w:t>t.j</w:t>
      </w:r>
      <w:proofErr w:type="spellEnd"/>
      <w:r w:rsidRPr="007A2931">
        <w:rPr>
          <w:rFonts w:ascii="Times New Roman" w:hAnsi="Times New Roman" w:cs="Times New Roman"/>
          <w:color w:val="auto"/>
        </w:rPr>
        <w:t xml:space="preserve">.: </w:t>
      </w:r>
    </w:p>
    <w:p w:rsidR="002F677E" w:rsidRPr="007A2931" w:rsidRDefault="002F677E" w:rsidP="002F67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-co najmniej 1 osobą posiadającą uprawnienia do projektowania w specjalności architektonicznej bez ograniczeń,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-co najmniej 1 osobą posiadającą uprawnienia do projektowania w specjalności konstrukcyjno – budowlanej bez ograniczeń,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Zamawiający dokona oceny spełniania warunków udziału w postępowaniu na podstawie analizy złożonych wraz z ofertą dokumentów określonych w rozdziale VI ust. 2 na zasadzie spełnia/nie spełnia.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t xml:space="preserve">Wykaz dokumentów </w:t>
      </w:r>
    </w:p>
    <w:p w:rsidR="002F677E" w:rsidRPr="007A2931" w:rsidRDefault="002F677E" w:rsidP="002F677E">
      <w:pPr>
        <w:pStyle w:val="Default"/>
        <w:spacing w:after="160"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1. Ofertę należy złożyć na formularzu ofertowym, którego wzór stanowi załącznik nr 1. </w:t>
      </w:r>
    </w:p>
    <w:p w:rsidR="002F677E" w:rsidRPr="007A2931" w:rsidRDefault="002F677E" w:rsidP="002F677E">
      <w:pPr>
        <w:pStyle w:val="Default"/>
        <w:spacing w:after="157"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2. Wykaz osób przewidzianych do realizacji zamówienia opracowany na podstawie załącznika nr 2 do zapytania (w formie oryginału podpisanego przez osobę/osoby uprawnione do reprezentowania Wykonawcy). </w:t>
      </w:r>
    </w:p>
    <w:p w:rsidR="002F677E" w:rsidRPr="007A2931" w:rsidRDefault="002F677E" w:rsidP="002F677E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2.Oświadczenie, że osoby, które będą uczestniczyć w wykonywaniu zamówienia, posiadają wymagane uprawnienia opracowane na podstawie załącznika nr 4 do zapytania (w formie oryginału podpisanego przez osobę/osoby uprawnione do reprezentowania Wykonawcy).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lastRenderedPageBreak/>
        <w:t xml:space="preserve">Opis kryteriów, którymi Zamawiający będzie się kierować przy wyborze oferty, wraz z podaniem znaczenia tych kryteriów i sposobu oceny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Przy wyborze najkorzystniejszej oferty Zamawiający będzie się kierować kryterium najniższej ceny o wadze 100%.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>Oceniana będzie łączna wartość zamówienia (ocena stanu technicznego + wariant I + Wariant II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F677E" w:rsidRPr="007A2931" w:rsidRDefault="002F677E" w:rsidP="002F67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>Wykonawca wycenia Ocenę plus oba warianty. Po przedstawieniu opinii z orzeczenia technicznego dokona wyboru wariantu na który będzie tworzona dokumentacja projektowa.</w:t>
      </w:r>
    </w:p>
    <w:p w:rsidR="002F677E" w:rsidRPr="007A2931" w:rsidRDefault="002F677E" w:rsidP="002F67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Oferta ma dotyczyć wykonania projektu dla Klatki chodowej nr 1 i 2 oraz schodów wejściowych (wg załącznika ekspertyza techniczna schodów z lastriko) </w:t>
      </w:r>
    </w:p>
    <w:p w:rsidR="002F677E" w:rsidRPr="007A2931" w:rsidRDefault="002F677E" w:rsidP="002F677E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</w:p>
    <w:p w:rsidR="002F677E" w:rsidRPr="007A2931" w:rsidRDefault="002F677E" w:rsidP="00A92715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34C2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W załączeniu:</w:t>
      </w:r>
      <w:r w:rsidRPr="007A2931">
        <w:rPr>
          <w:rFonts w:ascii="Times New Roman" w:eastAsia="Calibri" w:hAnsi="Times New Roman" w:cs="Times New Roman"/>
          <w:sz w:val="24"/>
          <w:szCs w:val="24"/>
        </w:rPr>
        <w:tab/>
      </w:r>
    </w:p>
    <w:p w:rsidR="003F34C2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Ekspertyza techniczna schodów z lastriko</w:t>
      </w:r>
      <w:r w:rsidR="006A5D17" w:rsidRPr="007A2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674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 xml:space="preserve">inwentaryzacja </w:t>
      </w:r>
    </w:p>
    <w:p w:rsidR="004A491E" w:rsidRPr="007A2931" w:rsidRDefault="007A2931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dokumentacja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przedstawiająca zakres klatek schodowych.</w:t>
      </w:r>
    </w:p>
    <w:p w:rsidR="004A491E" w:rsidRPr="007A2931" w:rsidRDefault="004A491E" w:rsidP="00A92715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C6674" w:rsidRPr="007A2931" w:rsidRDefault="001C6674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C2" w:rsidRPr="007A2931" w:rsidRDefault="003F34C2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34C2" w:rsidRPr="007A2931" w:rsidSect="0032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19"/>
    <w:multiLevelType w:val="hybridMultilevel"/>
    <w:tmpl w:val="F7FA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E0"/>
    <w:multiLevelType w:val="hybridMultilevel"/>
    <w:tmpl w:val="65AC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A1B"/>
    <w:multiLevelType w:val="hybridMultilevel"/>
    <w:tmpl w:val="87624A9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707B"/>
    <w:multiLevelType w:val="hybridMultilevel"/>
    <w:tmpl w:val="0086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74F4"/>
    <w:multiLevelType w:val="hybridMultilevel"/>
    <w:tmpl w:val="0598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DEB"/>
    <w:multiLevelType w:val="hybridMultilevel"/>
    <w:tmpl w:val="3FA88152"/>
    <w:lvl w:ilvl="0" w:tplc="A746C7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CA2994"/>
    <w:multiLevelType w:val="hybridMultilevel"/>
    <w:tmpl w:val="4828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5AF"/>
    <w:multiLevelType w:val="hybridMultilevel"/>
    <w:tmpl w:val="F2F0A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5F9A"/>
    <w:multiLevelType w:val="hybridMultilevel"/>
    <w:tmpl w:val="AFBC6DA8"/>
    <w:lvl w:ilvl="0" w:tplc="A746C76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38A491E"/>
    <w:multiLevelType w:val="hybridMultilevel"/>
    <w:tmpl w:val="1D6AC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1FED"/>
    <w:multiLevelType w:val="hybridMultilevel"/>
    <w:tmpl w:val="8F66BA32"/>
    <w:lvl w:ilvl="0" w:tplc="D86E90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05B"/>
    <w:rsid w:val="00040EEA"/>
    <w:rsid w:val="000543FE"/>
    <w:rsid w:val="00055529"/>
    <w:rsid w:val="00065EC3"/>
    <w:rsid w:val="00082833"/>
    <w:rsid w:val="00087612"/>
    <w:rsid w:val="000B0255"/>
    <w:rsid w:val="000D1C26"/>
    <w:rsid w:val="001C6674"/>
    <w:rsid w:val="001E6F95"/>
    <w:rsid w:val="002B3B3F"/>
    <w:rsid w:val="002F517C"/>
    <w:rsid w:val="002F677E"/>
    <w:rsid w:val="00323C27"/>
    <w:rsid w:val="003672EC"/>
    <w:rsid w:val="003F34C2"/>
    <w:rsid w:val="004A491E"/>
    <w:rsid w:val="004A59C0"/>
    <w:rsid w:val="004C1FA9"/>
    <w:rsid w:val="004C528C"/>
    <w:rsid w:val="004C5D28"/>
    <w:rsid w:val="00516542"/>
    <w:rsid w:val="00534623"/>
    <w:rsid w:val="0057028B"/>
    <w:rsid w:val="005C305B"/>
    <w:rsid w:val="005D14BC"/>
    <w:rsid w:val="0061467E"/>
    <w:rsid w:val="00641AE3"/>
    <w:rsid w:val="00686C82"/>
    <w:rsid w:val="006A5D17"/>
    <w:rsid w:val="006C287A"/>
    <w:rsid w:val="00722839"/>
    <w:rsid w:val="00736907"/>
    <w:rsid w:val="007A2931"/>
    <w:rsid w:val="007E2B9B"/>
    <w:rsid w:val="00836A01"/>
    <w:rsid w:val="008C1252"/>
    <w:rsid w:val="00956E20"/>
    <w:rsid w:val="0096205C"/>
    <w:rsid w:val="0098218B"/>
    <w:rsid w:val="009C7917"/>
    <w:rsid w:val="00A8608A"/>
    <w:rsid w:val="00A92715"/>
    <w:rsid w:val="00AE43FD"/>
    <w:rsid w:val="00AF53B2"/>
    <w:rsid w:val="00B67838"/>
    <w:rsid w:val="00BC2BC0"/>
    <w:rsid w:val="00C0143A"/>
    <w:rsid w:val="00C96F76"/>
    <w:rsid w:val="00D527BA"/>
    <w:rsid w:val="00DD2C0E"/>
    <w:rsid w:val="00DD6C73"/>
    <w:rsid w:val="00DE41F5"/>
    <w:rsid w:val="00E016DA"/>
    <w:rsid w:val="00E27132"/>
    <w:rsid w:val="00E66303"/>
    <w:rsid w:val="00ED1D58"/>
    <w:rsid w:val="00EF7509"/>
    <w:rsid w:val="00F64844"/>
    <w:rsid w:val="00F73C40"/>
    <w:rsid w:val="00F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6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462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6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674"/>
    <w:rPr>
      <w:rFonts w:ascii="Calibri" w:hAnsi="Calibri"/>
      <w:szCs w:val="21"/>
    </w:rPr>
  </w:style>
  <w:style w:type="paragraph" w:styleId="Bezodstpw">
    <w:name w:val="No Spacing"/>
    <w:uiPriority w:val="1"/>
    <w:qFormat/>
    <w:rsid w:val="001C6674"/>
    <w:pPr>
      <w:spacing w:after="0" w:line="240" w:lineRule="auto"/>
    </w:pPr>
  </w:style>
  <w:style w:type="paragraph" w:customStyle="1" w:styleId="Default">
    <w:name w:val="Default"/>
    <w:rsid w:val="00A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kula@um.ke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Chasiak</dc:creator>
  <cp:lastModifiedBy>Robert</cp:lastModifiedBy>
  <cp:revision>6</cp:revision>
  <cp:lastPrinted>2023-01-20T07:59:00Z</cp:lastPrinted>
  <dcterms:created xsi:type="dcterms:W3CDTF">2023-02-02T17:54:00Z</dcterms:created>
  <dcterms:modified xsi:type="dcterms:W3CDTF">2023-02-02T19:26:00Z</dcterms:modified>
</cp:coreProperties>
</file>