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B2664" w:rsidRPr="009C0C7D" w:rsidTr="0042761C">
        <w:trPr>
          <w:trHeight w:val="614"/>
        </w:trPr>
        <w:tc>
          <w:tcPr>
            <w:tcW w:w="4050" w:type="dxa"/>
          </w:tcPr>
          <w:p w:rsidR="00AB2664" w:rsidRPr="009C0C7D" w:rsidRDefault="00AB2664" w:rsidP="0042761C">
            <w:pPr>
              <w:rPr>
                <w:rFonts w:cs="Verdana"/>
                <w:color w:val="auto"/>
                <w:spacing w:val="0"/>
                <w:szCs w:val="20"/>
              </w:rPr>
            </w:pPr>
          </w:p>
        </w:tc>
        <w:tc>
          <w:tcPr>
            <w:tcW w:w="4051" w:type="dxa"/>
          </w:tcPr>
          <w:p w:rsidR="00AB2664" w:rsidRPr="009C0C7D" w:rsidRDefault="00AB2664" w:rsidP="0042761C">
            <w:pPr>
              <w:jc w:val="right"/>
              <w:rPr>
                <w:rFonts w:cs="Verdana"/>
                <w:color w:val="auto"/>
                <w:spacing w:val="0"/>
                <w:szCs w:val="20"/>
              </w:rPr>
            </w:pPr>
            <w:r>
              <w:rPr>
                <w:rFonts w:cs="Verdana"/>
                <w:color w:val="auto"/>
                <w:spacing w:val="0"/>
                <w:szCs w:val="20"/>
              </w:rPr>
              <w:t>Kraków, dn. 02.08.2023  r.</w:t>
            </w:r>
          </w:p>
        </w:tc>
      </w:tr>
    </w:tbl>
    <w:p w:rsidR="00AB2664" w:rsidRDefault="00AB2664" w:rsidP="00FB7773">
      <w:pPr>
        <w:pStyle w:val="Default"/>
        <w:rPr>
          <w:rFonts w:ascii="Times New Roman" w:hAnsi="Times New Roman" w:cs="Times New Roman"/>
          <w:color w:val="auto"/>
          <w:sz w:val="22"/>
          <w:szCs w:val="22"/>
          <w:lang w:eastAsia="en-US"/>
        </w:rPr>
      </w:pPr>
    </w:p>
    <w:p w:rsidR="00AB2664" w:rsidRPr="00987E49" w:rsidRDefault="00AB2664" w:rsidP="00987E49">
      <w:pPr>
        <w:pStyle w:val="Heading3"/>
        <w:rPr>
          <w:sz w:val="20"/>
          <w:szCs w:val="20"/>
        </w:rPr>
      </w:pPr>
      <w:r>
        <w:rPr>
          <w:sz w:val="20"/>
          <w:szCs w:val="20"/>
        </w:rPr>
        <w:t>Dotyczy: ZP/6</w:t>
      </w:r>
      <w:r w:rsidRPr="00987E49">
        <w:rPr>
          <w:sz w:val="20"/>
          <w:szCs w:val="20"/>
        </w:rPr>
        <w:t>/23 D</w:t>
      </w:r>
      <w:r>
        <w:rPr>
          <w:sz w:val="20"/>
          <w:szCs w:val="20"/>
        </w:rPr>
        <w:t xml:space="preserve">ostawa sprzętu </w:t>
      </w:r>
      <w:r w:rsidRPr="00987E49">
        <w:rPr>
          <w:sz w:val="20"/>
          <w:szCs w:val="20"/>
        </w:rPr>
        <w:t>informatycznego</w:t>
      </w:r>
      <w:r>
        <w:rPr>
          <w:sz w:val="20"/>
          <w:szCs w:val="20"/>
        </w:rPr>
        <w:t xml:space="preserve"> II</w:t>
      </w:r>
    </w:p>
    <w:p w:rsidR="00AB2664" w:rsidRPr="00987E49" w:rsidRDefault="00AB2664" w:rsidP="00FB7773">
      <w:pPr>
        <w:pStyle w:val="Default"/>
        <w:jc w:val="both"/>
        <w:rPr>
          <w:b/>
          <w:sz w:val="20"/>
          <w:szCs w:val="20"/>
        </w:rPr>
      </w:pPr>
    </w:p>
    <w:p w:rsidR="00AB2664" w:rsidRPr="008076C7" w:rsidRDefault="00AB2664" w:rsidP="008076C7">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AB2664" w:rsidRDefault="00AB2664" w:rsidP="00155D5F">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II</w:t>
      </w:r>
    </w:p>
    <w:p w:rsidR="00AB2664" w:rsidRPr="00155D5F" w:rsidRDefault="00AB2664" w:rsidP="00155D5F">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B2664" w:rsidRPr="009571E2" w:rsidTr="00BE56B9">
        <w:trPr>
          <w:trHeight w:val="1309"/>
        </w:trPr>
        <w:tc>
          <w:tcPr>
            <w:tcW w:w="5000" w:type="pct"/>
          </w:tcPr>
          <w:p w:rsidR="00AB2664" w:rsidRPr="00FF75D5" w:rsidRDefault="00AB2664" w:rsidP="00D47267">
            <w:pPr>
              <w:pStyle w:val="Default"/>
              <w:rPr>
                <w:rFonts w:ascii="Verdana" w:hAnsi="Verdana"/>
                <w:sz w:val="22"/>
                <w:szCs w:val="22"/>
              </w:rPr>
            </w:pPr>
            <w:r w:rsidRPr="00FF75D5">
              <w:rPr>
                <w:rFonts w:ascii="Verdana" w:hAnsi="Verdana"/>
                <w:sz w:val="22"/>
                <w:szCs w:val="22"/>
              </w:rPr>
              <w:t>CEZAR Cezary Machnio i Piotr Gębka Sp. z o.o.</w:t>
            </w:r>
          </w:p>
          <w:p w:rsidR="00AB2664" w:rsidRPr="00FF75D5" w:rsidRDefault="00AB2664" w:rsidP="00D47267">
            <w:pPr>
              <w:pStyle w:val="Default"/>
              <w:rPr>
                <w:rFonts w:ascii="Verdana" w:hAnsi="Verdana"/>
                <w:sz w:val="22"/>
                <w:szCs w:val="22"/>
              </w:rPr>
            </w:pPr>
            <w:r w:rsidRPr="00FF75D5">
              <w:rPr>
                <w:rFonts w:ascii="Verdana" w:hAnsi="Verdana"/>
                <w:sz w:val="22"/>
                <w:szCs w:val="22"/>
              </w:rPr>
              <w:t>ul. Wolność 8 lok. 4, 26-600 Radom</w:t>
            </w:r>
          </w:p>
          <w:p w:rsidR="00AB2664" w:rsidRPr="00FF75D5" w:rsidRDefault="00AB2664" w:rsidP="00D47267">
            <w:pPr>
              <w:pStyle w:val="Default"/>
              <w:rPr>
                <w:rFonts w:ascii="Verdana" w:hAnsi="Verdana"/>
                <w:sz w:val="22"/>
                <w:szCs w:val="22"/>
              </w:rPr>
            </w:pPr>
            <w:r w:rsidRPr="00FF75D5">
              <w:rPr>
                <w:rFonts w:ascii="Verdana" w:hAnsi="Verdana"/>
                <w:sz w:val="22"/>
                <w:szCs w:val="22"/>
              </w:rPr>
              <w:t>NIP: 9482528507</w:t>
            </w:r>
          </w:p>
          <w:p w:rsidR="00AB2664" w:rsidRDefault="00AB2664" w:rsidP="00BE56B9">
            <w:pPr>
              <w:pStyle w:val="Default"/>
              <w:rPr>
                <w:rFonts w:ascii="Verdana" w:hAnsi="Verdana" w:cs="Times New Roman"/>
                <w:sz w:val="20"/>
                <w:szCs w:val="20"/>
              </w:rPr>
            </w:pPr>
          </w:p>
          <w:p w:rsidR="00AB2664" w:rsidRPr="00BF3739" w:rsidRDefault="00AB2664" w:rsidP="00BE56B9">
            <w:pPr>
              <w:pStyle w:val="Default"/>
              <w:rPr>
                <w:rFonts w:ascii="Verdana" w:hAnsi="Verdana" w:cs="Times New Roman"/>
                <w:sz w:val="20"/>
                <w:szCs w:val="20"/>
              </w:rPr>
            </w:pPr>
            <w:r w:rsidRPr="00CD0893">
              <w:rPr>
                <w:rFonts w:ascii="Verdana" w:hAnsi="Verdana"/>
                <w:sz w:val="20"/>
                <w:szCs w:val="20"/>
              </w:rPr>
              <w:t>Cena brutto:</w:t>
            </w:r>
            <w:r>
              <w:rPr>
                <w:szCs w:val="20"/>
              </w:rPr>
              <w:t xml:space="preserve"> </w:t>
            </w:r>
            <w:r w:rsidRPr="00FF75D5">
              <w:rPr>
                <w:rFonts w:ascii="Verdana" w:hAnsi="Verdana"/>
                <w:sz w:val="22"/>
                <w:szCs w:val="22"/>
              </w:rPr>
              <w:t>50 479,20 PLN</w:t>
            </w:r>
          </w:p>
          <w:p w:rsidR="00AB2664" w:rsidRDefault="00AB2664" w:rsidP="00BE56B9">
            <w:pPr>
              <w:spacing w:after="0" w:line="240" w:lineRule="auto"/>
              <w:rPr>
                <w:sz w:val="22"/>
              </w:rPr>
            </w:pPr>
          </w:p>
          <w:p w:rsidR="00AB2664" w:rsidRPr="00F27386" w:rsidRDefault="00AB2664" w:rsidP="00BE56B9">
            <w:pPr>
              <w:spacing w:after="0" w:line="240" w:lineRule="auto"/>
            </w:pPr>
            <w:r w:rsidRPr="00F27386">
              <w:rPr>
                <w:sz w:val="22"/>
              </w:rPr>
              <w:t>Słownie</w:t>
            </w:r>
            <w:r>
              <w:rPr>
                <w:sz w:val="22"/>
              </w:rPr>
              <w:t xml:space="preserve"> brutto: pięćdziesiąt tysięcy czterysta siedemdziesiąt dziewięć zł. dwadzieścia gr.</w:t>
            </w:r>
          </w:p>
          <w:p w:rsidR="00AB2664" w:rsidRPr="009571E2" w:rsidRDefault="00AB2664" w:rsidP="00BE56B9">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AB2664" w:rsidRDefault="00AB2664" w:rsidP="00BF2DA1">
      <w:pPr>
        <w:spacing w:after="200" w:line="276" w:lineRule="auto"/>
        <w:jc w:val="center"/>
        <w:rPr>
          <w:b/>
          <w:i/>
          <w:sz w:val="22"/>
        </w:rPr>
      </w:pPr>
    </w:p>
    <w:p w:rsidR="00AB2664" w:rsidRDefault="00AB2664" w:rsidP="00BF2DA1">
      <w:pPr>
        <w:spacing w:after="200" w:line="276" w:lineRule="auto"/>
        <w:jc w:val="center"/>
        <w:rPr>
          <w:b/>
          <w:i/>
          <w:sz w:val="22"/>
        </w:rPr>
      </w:pPr>
      <w:r w:rsidRPr="009571E2">
        <w:rPr>
          <w:b/>
          <w:i/>
          <w:sz w:val="22"/>
        </w:rPr>
        <w:t>Streszczenie oceny i porównanie złożonych ofert</w:t>
      </w:r>
    </w:p>
    <w:p w:rsidR="00AB2664" w:rsidRPr="00FF75D5" w:rsidRDefault="00AB2664" w:rsidP="00DC0D5C">
      <w:pPr>
        <w:pStyle w:val="Default"/>
        <w:rPr>
          <w:rFonts w:ascii="Verdana" w:hAnsi="Verdana"/>
          <w:sz w:val="22"/>
          <w:szCs w:val="22"/>
        </w:rPr>
      </w:pPr>
      <w:r w:rsidRPr="00DC0D5C">
        <w:rPr>
          <w:sz w:val="22"/>
        </w:rPr>
        <w:t>1.</w:t>
      </w:r>
      <w:r>
        <w:rPr>
          <w:b/>
          <w:i/>
          <w:sz w:val="22"/>
        </w:rPr>
        <w:t xml:space="preserve"> </w:t>
      </w:r>
      <w:r w:rsidRPr="00FF75D5">
        <w:rPr>
          <w:rFonts w:ascii="Verdana" w:hAnsi="Verdana"/>
          <w:sz w:val="22"/>
          <w:szCs w:val="22"/>
        </w:rPr>
        <w:t>CEZAR Cezary Machnio i Piotr Gębka Sp. z o.o.</w:t>
      </w:r>
    </w:p>
    <w:p w:rsidR="00AB2664" w:rsidRPr="00FF75D5" w:rsidRDefault="00AB2664" w:rsidP="00DC0D5C">
      <w:pPr>
        <w:pStyle w:val="Default"/>
        <w:rPr>
          <w:rFonts w:ascii="Verdana" w:hAnsi="Verdana"/>
          <w:sz w:val="22"/>
          <w:szCs w:val="22"/>
        </w:rPr>
      </w:pPr>
      <w:r w:rsidRPr="00FF75D5">
        <w:rPr>
          <w:rFonts w:ascii="Verdana" w:hAnsi="Verdana"/>
          <w:sz w:val="22"/>
          <w:szCs w:val="22"/>
        </w:rPr>
        <w:t>ul. Wolność 8 lok. 4, 26-600 Radom</w:t>
      </w:r>
    </w:p>
    <w:p w:rsidR="00AB2664" w:rsidRDefault="00AB2664" w:rsidP="00DC0D5C">
      <w:pPr>
        <w:pStyle w:val="Default"/>
        <w:rPr>
          <w:rFonts w:ascii="Verdana" w:hAnsi="Verdana"/>
          <w:sz w:val="22"/>
          <w:szCs w:val="22"/>
        </w:rPr>
      </w:pPr>
      <w:r w:rsidRPr="00FF75D5">
        <w:rPr>
          <w:rFonts w:ascii="Verdana" w:hAnsi="Verdana"/>
          <w:sz w:val="22"/>
          <w:szCs w:val="22"/>
        </w:rPr>
        <w:t>NIP: 9482528507</w:t>
      </w:r>
    </w:p>
    <w:p w:rsidR="00AB2664" w:rsidRDefault="00AB2664" w:rsidP="00DC0D5C">
      <w:pPr>
        <w:pStyle w:val="Default"/>
        <w:rPr>
          <w:rFonts w:ascii="Verdana" w:hAnsi="Verdana"/>
          <w:sz w:val="22"/>
          <w:szCs w:val="22"/>
        </w:rPr>
      </w:pPr>
    </w:p>
    <w:p w:rsidR="00AB2664" w:rsidRDefault="00AB2664" w:rsidP="00DC0D5C">
      <w:pPr>
        <w:pStyle w:val="Default"/>
        <w:rPr>
          <w:rFonts w:ascii="Verdana" w:hAnsi="Verdana"/>
          <w:sz w:val="22"/>
          <w:szCs w:val="22"/>
        </w:rPr>
      </w:pPr>
      <w:r>
        <w:rPr>
          <w:rFonts w:ascii="Verdana" w:hAnsi="Verdana"/>
          <w:sz w:val="22"/>
          <w:szCs w:val="22"/>
        </w:rPr>
        <w:t>Ilość punktów: 100</w:t>
      </w:r>
    </w:p>
    <w:p w:rsidR="00AB2664" w:rsidRDefault="00AB2664" w:rsidP="00DC0D5C">
      <w:pPr>
        <w:pStyle w:val="Default"/>
        <w:rPr>
          <w:rFonts w:ascii="Verdana" w:hAnsi="Verdana"/>
          <w:sz w:val="22"/>
          <w:szCs w:val="22"/>
        </w:rPr>
      </w:pPr>
    </w:p>
    <w:p w:rsidR="00AB2664" w:rsidRPr="00FF75D5" w:rsidRDefault="00AB2664" w:rsidP="00DC0D5C">
      <w:pPr>
        <w:pStyle w:val="Default"/>
        <w:rPr>
          <w:rFonts w:ascii="Verdana" w:hAnsi="Verdana" w:cs="Times New Roman"/>
          <w:sz w:val="22"/>
          <w:szCs w:val="22"/>
        </w:rPr>
      </w:pPr>
      <w:r>
        <w:rPr>
          <w:rFonts w:ascii="Verdana" w:hAnsi="Verdana"/>
          <w:sz w:val="22"/>
          <w:szCs w:val="22"/>
        </w:rPr>
        <w:t>2.</w:t>
      </w:r>
      <w:r w:rsidRPr="00DC0D5C">
        <w:rPr>
          <w:sz w:val="22"/>
        </w:rPr>
        <w:t xml:space="preserve"> </w:t>
      </w:r>
      <w:r w:rsidRPr="00FF75D5">
        <w:rPr>
          <w:rFonts w:ascii="Verdana" w:hAnsi="Verdana" w:cs="Times New Roman"/>
          <w:sz w:val="22"/>
          <w:szCs w:val="22"/>
        </w:rPr>
        <w:t>CPU ZETO Sp. z o.o.</w:t>
      </w:r>
    </w:p>
    <w:p w:rsidR="00AB2664" w:rsidRPr="00FF75D5" w:rsidRDefault="00AB2664" w:rsidP="00DC0D5C">
      <w:pPr>
        <w:pStyle w:val="Default"/>
        <w:rPr>
          <w:rFonts w:ascii="Verdana" w:hAnsi="Verdana" w:cs="Times New Roman"/>
          <w:sz w:val="22"/>
          <w:szCs w:val="22"/>
        </w:rPr>
      </w:pPr>
      <w:r w:rsidRPr="00FF75D5">
        <w:rPr>
          <w:rFonts w:ascii="Verdana" w:hAnsi="Verdana" w:cs="Times New Roman"/>
          <w:sz w:val="22"/>
          <w:szCs w:val="22"/>
        </w:rPr>
        <w:t>Ul. Powstańców Wielkopolskich 20</w:t>
      </w:r>
    </w:p>
    <w:p w:rsidR="00AB2664" w:rsidRPr="00FF75D5" w:rsidRDefault="00AB2664" w:rsidP="00DC0D5C">
      <w:pPr>
        <w:pStyle w:val="Default"/>
        <w:rPr>
          <w:rFonts w:ascii="Verdana" w:hAnsi="Verdana" w:cs="Times New Roman"/>
          <w:sz w:val="22"/>
          <w:szCs w:val="22"/>
        </w:rPr>
      </w:pPr>
      <w:r w:rsidRPr="00FF75D5">
        <w:rPr>
          <w:rFonts w:ascii="Verdana" w:hAnsi="Verdana" w:cs="Times New Roman"/>
          <w:sz w:val="22"/>
          <w:szCs w:val="22"/>
        </w:rPr>
        <w:t>58-500 Jelenia Góra</w:t>
      </w:r>
    </w:p>
    <w:p w:rsidR="00AB2664" w:rsidRPr="00FF75D5" w:rsidRDefault="00AB2664" w:rsidP="00DC0D5C">
      <w:pPr>
        <w:pStyle w:val="Default"/>
        <w:rPr>
          <w:rFonts w:ascii="Verdana" w:hAnsi="Verdana"/>
          <w:sz w:val="22"/>
          <w:szCs w:val="22"/>
        </w:rPr>
      </w:pPr>
      <w:r w:rsidRPr="00FF75D5">
        <w:rPr>
          <w:rFonts w:ascii="Verdana" w:hAnsi="Verdana"/>
          <w:sz w:val="22"/>
          <w:szCs w:val="22"/>
        </w:rPr>
        <w:t>NIP 6110203374</w:t>
      </w:r>
    </w:p>
    <w:p w:rsidR="00AB2664" w:rsidRDefault="00AB2664" w:rsidP="00DC0D5C">
      <w:pPr>
        <w:pStyle w:val="Default"/>
        <w:rPr>
          <w:rFonts w:ascii="Verdana" w:hAnsi="Verdana"/>
          <w:sz w:val="22"/>
          <w:szCs w:val="22"/>
        </w:rPr>
      </w:pPr>
    </w:p>
    <w:p w:rsidR="00AB2664" w:rsidRDefault="00AB2664" w:rsidP="00DC0D5C">
      <w:pPr>
        <w:pStyle w:val="Default"/>
        <w:rPr>
          <w:rFonts w:ascii="Verdana" w:hAnsi="Verdana"/>
          <w:sz w:val="22"/>
          <w:szCs w:val="22"/>
        </w:rPr>
      </w:pPr>
      <w:r>
        <w:rPr>
          <w:rFonts w:ascii="Verdana" w:hAnsi="Verdana"/>
          <w:sz w:val="22"/>
          <w:szCs w:val="22"/>
        </w:rPr>
        <w:t>Ilość punktów: 99,05</w:t>
      </w:r>
    </w:p>
    <w:p w:rsidR="00AB2664" w:rsidRDefault="00AB2664" w:rsidP="00DC0D5C">
      <w:pPr>
        <w:pStyle w:val="Default"/>
        <w:rPr>
          <w:rFonts w:ascii="Verdana" w:hAnsi="Verdana"/>
          <w:sz w:val="22"/>
          <w:szCs w:val="22"/>
        </w:rPr>
      </w:pPr>
    </w:p>
    <w:p w:rsidR="00AB2664" w:rsidRPr="00DC0D5C" w:rsidRDefault="00AB2664" w:rsidP="00DC0D5C">
      <w:pPr>
        <w:pStyle w:val="Default"/>
        <w:rPr>
          <w:rFonts w:ascii="Verdana" w:hAnsi="Verdana"/>
          <w:sz w:val="22"/>
          <w:szCs w:val="22"/>
        </w:rPr>
      </w:pPr>
      <w:r>
        <w:rPr>
          <w:rFonts w:ascii="Verdana" w:hAnsi="Verdana"/>
          <w:sz w:val="22"/>
          <w:szCs w:val="22"/>
        </w:rPr>
        <w:t xml:space="preserve">3. </w:t>
      </w:r>
      <w:r w:rsidRPr="00DC0D5C">
        <w:rPr>
          <w:rFonts w:ascii="Verdana" w:hAnsi="Verdana"/>
          <w:sz w:val="22"/>
          <w:szCs w:val="22"/>
        </w:rPr>
        <w:t>Web-Profit Maciej Kuźlik</w:t>
      </w:r>
    </w:p>
    <w:p w:rsidR="00AB2664" w:rsidRPr="00DC0D5C" w:rsidRDefault="00AB2664" w:rsidP="00DC0D5C">
      <w:pPr>
        <w:pStyle w:val="Default"/>
        <w:rPr>
          <w:rFonts w:ascii="Verdana" w:hAnsi="Verdana"/>
          <w:sz w:val="22"/>
          <w:szCs w:val="22"/>
        </w:rPr>
      </w:pPr>
      <w:r w:rsidRPr="00DC0D5C">
        <w:rPr>
          <w:rFonts w:ascii="Verdana" w:hAnsi="Verdana"/>
          <w:sz w:val="22"/>
          <w:szCs w:val="22"/>
        </w:rPr>
        <w:t>Spokojna 18</w:t>
      </w:r>
    </w:p>
    <w:p w:rsidR="00AB2664" w:rsidRPr="00DC0D5C" w:rsidRDefault="00AB2664" w:rsidP="00DC0D5C">
      <w:pPr>
        <w:pStyle w:val="Default"/>
        <w:rPr>
          <w:rFonts w:ascii="Verdana" w:hAnsi="Verdana"/>
          <w:sz w:val="22"/>
          <w:szCs w:val="22"/>
        </w:rPr>
      </w:pPr>
      <w:r w:rsidRPr="00DC0D5C">
        <w:rPr>
          <w:rFonts w:ascii="Verdana" w:hAnsi="Verdana"/>
          <w:sz w:val="22"/>
          <w:szCs w:val="22"/>
        </w:rPr>
        <w:t>41-940 Piekary Śląskie</w:t>
      </w:r>
    </w:p>
    <w:p w:rsidR="00AB2664" w:rsidRDefault="00AB2664" w:rsidP="00DC0D5C">
      <w:pPr>
        <w:pStyle w:val="Default"/>
        <w:rPr>
          <w:rFonts w:ascii="Verdana" w:hAnsi="Verdana"/>
          <w:sz w:val="22"/>
          <w:szCs w:val="22"/>
        </w:rPr>
      </w:pPr>
      <w:r w:rsidRPr="00DC0D5C">
        <w:rPr>
          <w:rFonts w:ascii="Verdana" w:hAnsi="Verdana"/>
          <w:sz w:val="22"/>
          <w:szCs w:val="22"/>
        </w:rPr>
        <w:t>NIP: 498-013-84-93</w:t>
      </w:r>
    </w:p>
    <w:p w:rsidR="00AB2664" w:rsidRDefault="00AB2664" w:rsidP="00DC0D5C">
      <w:pPr>
        <w:pStyle w:val="Default"/>
        <w:rPr>
          <w:rFonts w:ascii="Verdana" w:hAnsi="Verdana"/>
          <w:sz w:val="22"/>
          <w:szCs w:val="22"/>
        </w:rPr>
      </w:pPr>
    </w:p>
    <w:p w:rsidR="00AB2664" w:rsidRPr="00AC0318" w:rsidRDefault="00AB2664" w:rsidP="00AC0318">
      <w:pPr>
        <w:pStyle w:val="Default"/>
        <w:rPr>
          <w:rFonts w:ascii="Verdana" w:hAnsi="Verdana"/>
          <w:sz w:val="22"/>
          <w:szCs w:val="22"/>
        </w:rPr>
      </w:pPr>
      <w:r>
        <w:t>Ilość punktów: 90,30</w:t>
      </w:r>
    </w:p>
    <w:p w:rsidR="00AB2664" w:rsidRDefault="00AB2664" w:rsidP="00461331">
      <w:pPr>
        <w:spacing w:after="0" w:line="240" w:lineRule="auto"/>
        <w:jc w:val="left"/>
        <w:rPr>
          <w:rFonts w:cs="Verdana,Bold"/>
          <w:bCs/>
          <w:color w:val="auto"/>
          <w:spacing w:val="0"/>
          <w:szCs w:val="20"/>
          <w:lang w:eastAsia="pl-PL"/>
        </w:rPr>
      </w:pPr>
    </w:p>
    <w:p w:rsidR="00AB2664" w:rsidRDefault="00AB2664" w:rsidP="00461331">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III</w:t>
      </w:r>
    </w:p>
    <w:p w:rsidR="00AB2664" w:rsidRPr="00155D5F" w:rsidRDefault="00AB2664" w:rsidP="00461331">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B2664" w:rsidRPr="009571E2" w:rsidTr="009B059F">
        <w:trPr>
          <w:trHeight w:val="1309"/>
        </w:trPr>
        <w:tc>
          <w:tcPr>
            <w:tcW w:w="5000" w:type="pct"/>
          </w:tcPr>
          <w:p w:rsidR="00AB2664" w:rsidRPr="00FF75D5" w:rsidRDefault="00AB2664" w:rsidP="008701BA">
            <w:pPr>
              <w:pStyle w:val="Default"/>
              <w:rPr>
                <w:rFonts w:ascii="Verdana" w:hAnsi="Verdana"/>
                <w:sz w:val="22"/>
                <w:szCs w:val="22"/>
              </w:rPr>
            </w:pPr>
            <w:r w:rsidRPr="00FF75D5">
              <w:rPr>
                <w:rFonts w:ascii="Verdana" w:hAnsi="Verdana"/>
                <w:sz w:val="22"/>
                <w:szCs w:val="22"/>
              </w:rPr>
              <w:t>CEZAR Cezary Machnio i Piotr Gębka Sp. z o.o.</w:t>
            </w:r>
          </w:p>
          <w:p w:rsidR="00AB2664" w:rsidRPr="00FF75D5" w:rsidRDefault="00AB2664" w:rsidP="008701BA">
            <w:pPr>
              <w:pStyle w:val="Default"/>
              <w:rPr>
                <w:rFonts w:ascii="Verdana" w:hAnsi="Verdana"/>
                <w:sz w:val="22"/>
                <w:szCs w:val="22"/>
              </w:rPr>
            </w:pPr>
            <w:r w:rsidRPr="00FF75D5">
              <w:rPr>
                <w:rFonts w:ascii="Verdana" w:hAnsi="Verdana"/>
                <w:sz w:val="22"/>
                <w:szCs w:val="22"/>
              </w:rPr>
              <w:t>ul. Wolność 8 lok. 4, 26-600 Radom</w:t>
            </w:r>
          </w:p>
          <w:p w:rsidR="00AB2664" w:rsidRPr="00FF75D5" w:rsidRDefault="00AB2664" w:rsidP="008701BA">
            <w:pPr>
              <w:pStyle w:val="Default"/>
              <w:rPr>
                <w:rFonts w:ascii="Verdana" w:hAnsi="Verdana"/>
                <w:sz w:val="22"/>
                <w:szCs w:val="22"/>
              </w:rPr>
            </w:pPr>
            <w:r w:rsidRPr="00FF75D5">
              <w:rPr>
                <w:rFonts w:ascii="Verdana" w:hAnsi="Verdana"/>
                <w:sz w:val="22"/>
                <w:szCs w:val="22"/>
              </w:rPr>
              <w:t>NIP: 9482528507</w:t>
            </w:r>
          </w:p>
          <w:p w:rsidR="00AB2664" w:rsidRDefault="00AB2664" w:rsidP="009B059F">
            <w:pPr>
              <w:pStyle w:val="Default"/>
              <w:rPr>
                <w:rFonts w:ascii="Verdana" w:hAnsi="Verdana" w:cs="Times New Roman"/>
                <w:sz w:val="20"/>
                <w:szCs w:val="20"/>
              </w:rPr>
            </w:pPr>
          </w:p>
          <w:p w:rsidR="00AB2664" w:rsidRPr="00BF3739" w:rsidRDefault="00AB2664" w:rsidP="009B059F">
            <w:pPr>
              <w:pStyle w:val="Default"/>
              <w:rPr>
                <w:rFonts w:ascii="Verdana" w:hAnsi="Verdana" w:cs="Times New Roman"/>
                <w:sz w:val="20"/>
                <w:szCs w:val="20"/>
              </w:rPr>
            </w:pPr>
            <w:r w:rsidRPr="00CD0893">
              <w:rPr>
                <w:rFonts w:ascii="Verdana" w:hAnsi="Verdana"/>
                <w:sz w:val="20"/>
                <w:szCs w:val="20"/>
              </w:rPr>
              <w:t>Cena brutto:</w:t>
            </w:r>
            <w:r w:rsidRPr="009275C0">
              <w:rPr>
                <w:szCs w:val="20"/>
              </w:rPr>
              <w:t xml:space="preserve"> </w:t>
            </w:r>
            <w:r w:rsidRPr="00FF75D5">
              <w:rPr>
                <w:rFonts w:ascii="Verdana" w:hAnsi="Verdana"/>
                <w:sz w:val="22"/>
                <w:szCs w:val="22"/>
              </w:rPr>
              <w:t>97 157,70 PLN</w:t>
            </w:r>
          </w:p>
          <w:p w:rsidR="00AB2664" w:rsidRDefault="00AB2664" w:rsidP="009B059F">
            <w:pPr>
              <w:spacing w:after="0" w:line="240" w:lineRule="auto"/>
              <w:rPr>
                <w:sz w:val="22"/>
              </w:rPr>
            </w:pPr>
          </w:p>
          <w:p w:rsidR="00AB2664" w:rsidRPr="00F27386" w:rsidRDefault="00AB2664" w:rsidP="009B059F">
            <w:pPr>
              <w:spacing w:after="0" w:line="240" w:lineRule="auto"/>
            </w:pPr>
            <w:r w:rsidRPr="00F27386">
              <w:rPr>
                <w:sz w:val="22"/>
              </w:rPr>
              <w:t>Słownie</w:t>
            </w:r>
            <w:r>
              <w:rPr>
                <w:sz w:val="22"/>
              </w:rPr>
              <w:t xml:space="preserve"> brutto: dziewięćdziesiąt siedem tysięcy sto pięćdziesiąt siedem zł. siedemdziesiąt gr.</w:t>
            </w:r>
          </w:p>
          <w:p w:rsidR="00AB2664" w:rsidRPr="009571E2" w:rsidRDefault="00AB2664" w:rsidP="009B059F">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AB2664" w:rsidRDefault="00AB2664" w:rsidP="008076C7">
      <w:pPr>
        <w:autoSpaceDE w:val="0"/>
        <w:autoSpaceDN w:val="0"/>
        <w:adjustRightInd w:val="0"/>
        <w:spacing w:after="0" w:line="240" w:lineRule="auto"/>
        <w:jc w:val="left"/>
        <w:rPr>
          <w:rFonts w:cs="Tahoma"/>
          <w:color w:val="auto"/>
          <w:spacing w:val="0"/>
          <w:szCs w:val="20"/>
          <w:lang w:eastAsia="pl-PL"/>
        </w:rPr>
      </w:pPr>
    </w:p>
    <w:p w:rsidR="00AB2664" w:rsidRPr="009571E2" w:rsidRDefault="00AB2664" w:rsidP="00164CAF">
      <w:pPr>
        <w:spacing w:after="200" w:line="276" w:lineRule="auto"/>
        <w:jc w:val="center"/>
        <w:rPr>
          <w:b/>
          <w:i/>
          <w:sz w:val="22"/>
        </w:rPr>
      </w:pPr>
      <w:r w:rsidRPr="009571E2">
        <w:rPr>
          <w:b/>
          <w:i/>
          <w:sz w:val="22"/>
        </w:rPr>
        <w:t>Streszczenie oceny i porównanie złożonych ofert</w:t>
      </w:r>
    </w:p>
    <w:p w:rsidR="00AB2664" w:rsidRPr="00FF75D5" w:rsidRDefault="00AB2664" w:rsidP="00AC0318">
      <w:pPr>
        <w:pStyle w:val="Default"/>
        <w:rPr>
          <w:rFonts w:ascii="Verdana" w:hAnsi="Verdana"/>
          <w:sz w:val="22"/>
          <w:szCs w:val="22"/>
        </w:rPr>
      </w:pPr>
      <w:r>
        <w:rPr>
          <w:rFonts w:ascii="Times New Roman" w:hAnsi="Times New Roman"/>
          <w:szCs w:val="20"/>
        </w:rPr>
        <w:t>1</w:t>
      </w:r>
      <w:r w:rsidRPr="009275C0">
        <w:rPr>
          <w:rFonts w:ascii="Verdana" w:hAnsi="Verdana"/>
          <w:sz w:val="20"/>
          <w:szCs w:val="20"/>
        </w:rPr>
        <w:t xml:space="preserve"> </w:t>
      </w:r>
      <w:r w:rsidRPr="00FF75D5">
        <w:rPr>
          <w:rFonts w:ascii="Verdana" w:hAnsi="Verdana"/>
          <w:sz w:val="22"/>
          <w:szCs w:val="22"/>
        </w:rPr>
        <w:t>CEZAR Cezary Machnio i Piotr Gębka Sp. z o.o.</w:t>
      </w:r>
    </w:p>
    <w:p w:rsidR="00AB2664" w:rsidRPr="00FF75D5" w:rsidRDefault="00AB2664" w:rsidP="00AC0318">
      <w:pPr>
        <w:pStyle w:val="Default"/>
        <w:rPr>
          <w:rFonts w:ascii="Verdana" w:hAnsi="Verdana"/>
          <w:sz w:val="22"/>
          <w:szCs w:val="22"/>
        </w:rPr>
      </w:pPr>
      <w:r w:rsidRPr="00FF75D5">
        <w:rPr>
          <w:rFonts w:ascii="Verdana" w:hAnsi="Verdana"/>
          <w:sz w:val="22"/>
          <w:szCs w:val="22"/>
        </w:rPr>
        <w:t>ul. Wolność 8 lok. 4, 26-600 Radom</w:t>
      </w:r>
    </w:p>
    <w:p w:rsidR="00AB2664" w:rsidRDefault="00AB2664" w:rsidP="00AC0318">
      <w:pPr>
        <w:pStyle w:val="Default"/>
        <w:rPr>
          <w:rFonts w:ascii="Verdana" w:hAnsi="Verdana"/>
          <w:sz w:val="22"/>
          <w:szCs w:val="22"/>
        </w:rPr>
      </w:pPr>
      <w:r w:rsidRPr="00FF75D5">
        <w:rPr>
          <w:rFonts w:ascii="Verdana" w:hAnsi="Verdana"/>
          <w:sz w:val="22"/>
          <w:szCs w:val="22"/>
        </w:rPr>
        <w:t>NIP: 9482528507</w:t>
      </w:r>
    </w:p>
    <w:p w:rsidR="00AB2664" w:rsidRDefault="00AB2664" w:rsidP="00AC0318">
      <w:pPr>
        <w:pStyle w:val="Default"/>
        <w:rPr>
          <w:rFonts w:ascii="Verdana" w:hAnsi="Verdana"/>
          <w:sz w:val="22"/>
          <w:szCs w:val="22"/>
        </w:rPr>
      </w:pPr>
    </w:p>
    <w:p w:rsidR="00AB2664" w:rsidRDefault="00AB2664" w:rsidP="00AC0318">
      <w:pPr>
        <w:pStyle w:val="Default"/>
        <w:rPr>
          <w:rFonts w:ascii="Verdana" w:hAnsi="Verdana"/>
          <w:sz w:val="22"/>
          <w:szCs w:val="22"/>
        </w:rPr>
      </w:pPr>
      <w:r>
        <w:rPr>
          <w:rFonts w:ascii="Verdana" w:hAnsi="Verdana"/>
          <w:sz w:val="22"/>
          <w:szCs w:val="22"/>
        </w:rPr>
        <w:t>Ilość punktów: 100</w:t>
      </w:r>
    </w:p>
    <w:p w:rsidR="00AB2664" w:rsidRDefault="00AB2664" w:rsidP="00B93D44">
      <w:pPr>
        <w:autoSpaceDE w:val="0"/>
        <w:autoSpaceDN w:val="0"/>
        <w:adjustRightInd w:val="0"/>
        <w:spacing w:after="0" w:line="240" w:lineRule="auto"/>
        <w:jc w:val="left"/>
        <w:rPr>
          <w:rFonts w:cs="Tahoma"/>
          <w:color w:val="auto"/>
          <w:spacing w:val="0"/>
          <w:szCs w:val="20"/>
          <w:lang w:eastAsia="pl-PL"/>
        </w:rPr>
      </w:pPr>
    </w:p>
    <w:p w:rsidR="00AB2664" w:rsidRPr="00DC0D5C" w:rsidRDefault="00AB2664" w:rsidP="00AC0318">
      <w:pPr>
        <w:pStyle w:val="Default"/>
        <w:rPr>
          <w:rFonts w:ascii="Verdana" w:hAnsi="Verdana"/>
          <w:sz w:val="22"/>
          <w:szCs w:val="22"/>
        </w:rPr>
      </w:pPr>
      <w:r>
        <w:rPr>
          <w:rFonts w:ascii="Verdana" w:hAnsi="Verdana"/>
          <w:sz w:val="22"/>
          <w:szCs w:val="22"/>
        </w:rPr>
        <w:t xml:space="preserve">2. </w:t>
      </w:r>
      <w:r w:rsidRPr="00DC0D5C">
        <w:rPr>
          <w:rFonts w:ascii="Verdana" w:hAnsi="Verdana"/>
          <w:sz w:val="22"/>
          <w:szCs w:val="22"/>
        </w:rPr>
        <w:t>Web-Profit Maciej Kuźlik</w:t>
      </w:r>
    </w:p>
    <w:p w:rsidR="00AB2664" w:rsidRPr="00DC0D5C" w:rsidRDefault="00AB2664" w:rsidP="00AC0318">
      <w:pPr>
        <w:pStyle w:val="Default"/>
        <w:rPr>
          <w:rFonts w:ascii="Verdana" w:hAnsi="Verdana"/>
          <w:sz w:val="22"/>
          <w:szCs w:val="22"/>
        </w:rPr>
      </w:pPr>
      <w:r w:rsidRPr="00DC0D5C">
        <w:rPr>
          <w:rFonts w:ascii="Verdana" w:hAnsi="Verdana"/>
          <w:sz w:val="22"/>
          <w:szCs w:val="22"/>
        </w:rPr>
        <w:t>Spokojna 18</w:t>
      </w:r>
    </w:p>
    <w:p w:rsidR="00AB2664" w:rsidRPr="00DC0D5C" w:rsidRDefault="00AB2664" w:rsidP="00AC0318">
      <w:pPr>
        <w:pStyle w:val="Default"/>
        <w:rPr>
          <w:rFonts w:ascii="Verdana" w:hAnsi="Verdana"/>
          <w:sz w:val="22"/>
          <w:szCs w:val="22"/>
        </w:rPr>
      </w:pPr>
      <w:r w:rsidRPr="00DC0D5C">
        <w:rPr>
          <w:rFonts w:ascii="Verdana" w:hAnsi="Verdana"/>
          <w:sz w:val="22"/>
          <w:szCs w:val="22"/>
        </w:rPr>
        <w:t>41-940 Piekary Śląskie</w:t>
      </w:r>
    </w:p>
    <w:p w:rsidR="00AB2664" w:rsidRDefault="00AB2664" w:rsidP="00AC0318">
      <w:pPr>
        <w:pStyle w:val="Default"/>
        <w:rPr>
          <w:rFonts w:ascii="Verdana" w:hAnsi="Verdana"/>
          <w:sz w:val="22"/>
          <w:szCs w:val="22"/>
        </w:rPr>
      </w:pPr>
      <w:r w:rsidRPr="00DC0D5C">
        <w:rPr>
          <w:rFonts w:ascii="Verdana" w:hAnsi="Verdana"/>
          <w:sz w:val="22"/>
          <w:szCs w:val="22"/>
        </w:rPr>
        <w:t>NIP: 498-013-84-93</w:t>
      </w:r>
    </w:p>
    <w:p w:rsidR="00AB2664" w:rsidRDefault="00AB2664" w:rsidP="00AC0318">
      <w:pPr>
        <w:pStyle w:val="Default"/>
        <w:rPr>
          <w:rFonts w:ascii="Verdana" w:hAnsi="Verdana"/>
          <w:sz w:val="22"/>
          <w:szCs w:val="22"/>
        </w:rPr>
      </w:pPr>
    </w:p>
    <w:p w:rsidR="00AB2664" w:rsidRPr="00DC0D5C" w:rsidRDefault="00AB2664" w:rsidP="00AC0318">
      <w:pPr>
        <w:pStyle w:val="Default"/>
        <w:rPr>
          <w:rFonts w:ascii="Verdana" w:hAnsi="Verdana"/>
          <w:sz w:val="22"/>
          <w:szCs w:val="22"/>
        </w:rPr>
      </w:pPr>
      <w:r>
        <w:rPr>
          <w:rFonts w:ascii="Verdana" w:hAnsi="Verdana"/>
          <w:sz w:val="22"/>
          <w:szCs w:val="22"/>
        </w:rPr>
        <w:t>Ilość punktów: 95,35</w:t>
      </w:r>
    </w:p>
    <w:p w:rsidR="00AB2664" w:rsidRDefault="00AB2664" w:rsidP="00B93D44">
      <w:pPr>
        <w:autoSpaceDE w:val="0"/>
        <w:autoSpaceDN w:val="0"/>
        <w:adjustRightInd w:val="0"/>
        <w:spacing w:after="0" w:line="240" w:lineRule="auto"/>
        <w:jc w:val="left"/>
        <w:rPr>
          <w:rFonts w:cs="Tahoma"/>
          <w:color w:val="auto"/>
          <w:spacing w:val="0"/>
          <w:szCs w:val="20"/>
          <w:lang w:eastAsia="pl-PL"/>
        </w:rPr>
      </w:pPr>
    </w:p>
    <w:p w:rsidR="00AB2664" w:rsidRDefault="00AB2664" w:rsidP="008076C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 xml:space="preserve">Część I. </w:t>
      </w:r>
    </w:p>
    <w:p w:rsidR="00AB2664" w:rsidRDefault="00AB2664" w:rsidP="008076C7">
      <w:pPr>
        <w:autoSpaceDE w:val="0"/>
        <w:autoSpaceDN w:val="0"/>
        <w:adjustRightInd w:val="0"/>
        <w:spacing w:after="0" w:line="240" w:lineRule="auto"/>
        <w:jc w:val="left"/>
        <w:rPr>
          <w:rFonts w:cs="Tahoma"/>
          <w:color w:val="auto"/>
          <w:spacing w:val="0"/>
          <w:szCs w:val="20"/>
          <w:lang w:eastAsia="pl-PL"/>
        </w:rPr>
      </w:pPr>
    </w:p>
    <w:p w:rsidR="00AB2664" w:rsidRDefault="00AB2664" w:rsidP="00AC0318">
      <w:pPr>
        <w:pStyle w:val="Default"/>
        <w:jc w:val="both"/>
        <w:rPr>
          <w:rFonts w:ascii="Verdana" w:hAnsi="Verdana" w:cs="Tahoma"/>
          <w:color w:val="auto"/>
          <w:sz w:val="22"/>
          <w:szCs w:val="22"/>
        </w:rPr>
      </w:pPr>
      <w:r w:rsidRPr="00BE698A">
        <w:rPr>
          <w:rFonts w:ascii="Verdana" w:hAnsi="Verdana" w:cs="Tahoma"/>
          <w:color w:val="auto"/>
          <w:sz w:val="22"/>
          <w:szCs w:val="22"/>
        </w:rPr>
        <w:t>Zamawiający informuje o unieważnieniu postępowania na podst. art. 255 pkt 1 ustawy PZP – nie złożono żadnej oferty na Część I postępowania.</w:t>
      </w:r>
    </w:p>
    <w:p w:rsidR="00AB2664" w:rsidRDefault="00AB2664" w:rsidP="00AC0318">
      <w:pPr>
        <w:pStyle w:val="Default"/>
        <w:jc w:val="both"/>
        <w:rPr>
          <w:rFonts w:ascii="Verdana" w:hAnsi="Verdana" w:cs="Tahoma"/>
          <w:color w:val="auto"/>
          <w:sz w:val="22"/>
          <w:szCs w:val="22"/>
        </w:rPr>
      </w:pPr>
    </w:p>
    <w:p w:rsidR="00AB2664" w:rsidRPr="00585E5E" w:rsidRDefault="00AB2664" w:rsidP="00585E5E">
      <w:pPr>
        <w:ind w:left="2832"/>
        <w:rPr>
          <w:sz w:val="18"/>
          <w:szCs w:val="18"/>
        </w:rPr>
      </w:pPr>
      <w:r w:rsidRPr="00585E5E">
        <w:rPr>
          <w:sz w:val="18"/>
          <w:szCs w:val="18"/>
        </w:rPr>
        <w:t>P. O</w:t>
      </w:r>
      <w:r>
        <w:rPr>
          <w:sz w:val="18"/>
          <w:szCs w:val="18"/>
        </w:rPr>
        <w:t>. Dyrektora Sieć Badawcza Łukasi</w:t>
      </w:r>
      <w:r w:rsidRPr="00585E5E">
        <w:rPr>
          <w:sz w:val="18"/>
          <w:szCs w:val="18"/>
        </w:rPr>
        <w:t>ewicz</w:t>
      </w:r>
    </w:p>
    <w:p w:rsidR="00AB2664" w:rsidRPr="00585E5E" w:rsidRDefault="00AB2664" w:rsidP="00585E5E">
      <w:pPr>
        <w:ind w:left="2832"/>
        <w:rPr>
          <w:sz w:val="18"/>
          <w:szCs w:val="18"/>
        </w:rPr>
      </w:pPr>
      <w:r w:rsidRPr="00585E5E">
        <w:rPr>
          <w:sz w:val="18"/>
          <w:szCs w:val="18"/>
        </w:rPr>
        <w:t xml:space="preserve"> – Krakowskiego Instytutu Technologicznego</w:t>
      </w:r>
    </w:p>
    <w:p w:rsidR="00AB2664" w:rsidRPr="00585E5E" w:rsidRDefault="00AB2664" w:rsidP="00585E5E">
      <w:pPr>
        <w:ind w:left="2832" w:firstLine="708"/>
        <w:rPr>
          <w:sz w:val="18"/>
          <w:szCs w:val="18"/>
        </w:rPr>
      </w:pPr>
      <w:r w:rsidRPr="00585E5E">
        <w:rPr>
          <w:sz w:val="18"/>
          <w:szCs w:val="18"/>
        </w:rPr>
        <w:t>dr hab. Katarzyna M. Marzec</w:t>
      </w:r>
    </w:p>
    <w:p w:rsidR="00AB2664" w:rsidRPr="00BE698A" w:rsidRDefault="00AB2664" w:rsidP="00AC0318">
      <w:pPr>
        <w:pStyle w:val="Default"/>
        <w:jc w:val="both"/>
        <w:rPr>
          <w:rFonts w:ascii="Verdana" w:hAnsi="Verdana" w:cs="Times New Roman"/>
          <w:sz w:val="22"/>
          <w:szCs w:val="22"/>
        </w:rPr>
      </w:pPr>
    </w:p>
    <w:sectPr w:rsidR="00AB2664" w:rsidRPr="00BE698A"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64" w:rsidRDefault="00AB2664" w:rsidP="006747BD">
      <w:pPr>
        <w:spacing w:after="0" w:line="240" w:lineRule="auto"/>
      </w:pPr>
      <w:r>
        <w:separator/>
      </w:r>
    </w:p>
  </w:endnote>
  <w:endnote w:type="continuationSeparator" w:id="0">
    <w:p w:rsidR="00AB2664" w:rsidRDefault="00AB266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64" w:rsidRPr="00116150" w:rsidRDefault="00AB266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AB2664" w:rsidRDefault="00AB266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AB2664" w:rsidRDefault="00AB2664" w:rsidP="00DA52A1">
                <w:pPr>
                  <w:pStyle w:val="LukStopka-adres"/>
                </w:pPr>
              </w:p>
              <w:p w:rsidR="00AB2664" w:rsidRDefault="00AB2664" w:rsidP="006D2721">
                <w:pPr>
                  <w:pStyle w:val="LukStopka-adres"/>
                  <w:jc w:val="both"/>
                </w:pPr>
                <w:r>
                  <w:t xml:space="preserve">Sieć Badawcza Łukasiewicz </w:t>
                </w:r>
                <w:r>
                  <w:sym w:font="Symbol" w:char="F02D"/>
                </w:r>
                <w:r>
                  <w:t xml:space="preserve"> Krakowski Instytut Technologiczny</w:t>
                </w:r>
              </w:p>
              <w:p w:rsidR="00AB2664" w:rsidRDefault="00AB2664"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B2664" w:rsidRPr="00CE2C6F" w:rsidRDefault="00AB2664"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AB2664" w:rsidRDefault="00AB2664" w:rsidP="006D2721">
                <w:pPr>
                  <w:pStyle w:val="LukStopka-adres"/>
                  <w:jc w:val="both"/>
                </w:pPr>
                <w:r>
                  <w:t xml:space="preserve">Sąd Rejonowy w Krakowie, XI Wydz. Gospodarczy KRS nr </w:t>
                </w:r>
                <w:r w:rsidRPr="0056264F">
                  <w:t>0000861401</w:t>
                </w:r>
              </w:p>
              <w:p w:rsidR="00AB2664" w:rsidRPr="004F5805" w:rsidRDefault="00AB2664" w:rsidP="006D2721">
                <w:pPr>
                  <w:pStyle w:val="LukStopka-adres"/>
                  <w:jc w:val="both"/>
                  <w:rPr>
                    <w:lang w:val="de-DE"/>
                  </w:rPr>
                </w:pPr>
              </w:p>
              <w:p w:rsidR="00AB2664" w:rsidRPr="004F5805" w:rsidRDefault="00AB266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AB2664" w:rsidRPr="00DA52A1" w:rsidRDefault="00AB2664"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64" w:rsidRPr="00116150" w:rsidRDefault="00AB266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AB2664" w:rsidRPr="00D06D36" w:rsidRDefault="00AB266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B2664" w:rsidRPr="00DA52A1" w:rsidRDefault="00AB266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B2664" w:rsidRDefault="00AB2664" w:rsidP="00302E45">
                <w:pPr>
                  <w:pStyle w:val="LukStopka-adres"/>
                  <w:jc w:val="both"/>
                </w:pPr>
                <w:r>
                  <w:t xml:space="preserve">Sieć Badawcza Łukasiewicz </w:t>
                </w:r>
                <w:r>
                  <w:sym w:font="Symbol" w:char="F02D"/>
                </w:r>
                <w:r>
                  <w:t xml:space="preserve"> Krakowski Instytut Technologiczny</w:t>
                </w:r>
              </w:p>
              <w:p w:rsidR="00AB2664" w:rsidRDefault="00AB266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B2664" w:rsidRPr="00CE2C6F" w:rsidRDefault="00AB2664"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AB2664" w:rsidRDefault="00AB2664" w:rsidP="00302E45">
                <w:pPr>
                  <w:pStyle w:val="LukStopka-adres"/>
                  <w:jc w:val="both"/>
                </w:pPr>
                <w:r>
                  <w:t xml:space="preserve">Sąd Rejonowy w Krakowie, XI Wydz. Gospodarczy KRS nr </w:t>
                </w:r>
                <w:r w:rsidRPr="0056264F">
                  <w:t>0000861401</w:t>
                </w:r>
              </w:p>
              <w:p w:rsidR="00AB2664" w:rsidRPr="004F5805" w:rsidRDefault="00AB266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64" w:rsidRDefault="00AB2664" w:rsidP="006747BD">
      <w:pPr>
        <w:spacing w:after="0" w:line="240" w:lineRule="auto"/>
      </w:pPr>
      <w:r>
        <w:separator/>
      </w:r>
    </w:p>
  </w:footnote>
  <w:footnote w:type="continuationSeparator" w:id="0">
    <w:p w:rsidR="00AB2664" w:rsidRDefault="00AB266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64" w:rsidRPr="00DA52A1" w:rsidRDefault="00AB266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923BA"/>
    <w:rsid w:val="00095CB0"/>
    <w:rsid w:val="000A5C79"/>
    <w:rsid w:val="000D334B"/>
    <w:rsid w:val="000E1369"/>
    <w:rsid w:val="000E4380"/>
    <w:rsid w:val="00116150"/>
    <w:rsid w:val="00132619"/>
    <w:rsid w:val="00136E80"/>
    <w:rsid w:val="001374A5"/>
    <w:rsid w:val="00155D5F"/>
    <w:rsid w:val="001634F3"/>
    <w:rsid w:val="00164CAF"/>
    <w:rsid w:val="0016543D"/>
    <w:rsid w:val="0019307F"/>
    <w:rsid w:val="001B0584"/>
    <w:rsid w:val="001B3817"/>
    <w:rsid w:val="001B5D54"/>
    <w:rsid w:val="001C62C2"/>
    <w:rsid w:val="001E248F"/>
    <w:rsid w:val="001F3ED6"/>
    <w:rsid w:val="001F5501"/>
    <w:rsid w:val="00201E53"/>
    <w:rsid w:val="00223B66"/>
    <w:rsid w:val="00231524"/>
    <w:rsid w:val="00234C73"/>
    <w:rsid w:val="00240486"/>
    <w:rsid w:val="002601AC"/>
    <w:rsid w:val="00260241"/>
    <w:rsid w:val="00274001"/>
    <w:rsid w:val="002844C0"/>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1702E"/>
    <w:rsid w:val="003252CF"/>
    <w:rsid w:val="00331259"/>
    <w:rsid w:val="00335F9F"/>
    <w:rsid w:val="00337828"/>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4BA3"/>
    <w:rsid w:val="00413353"/>
    <w:rsid w:val="0042761C"/>
    <w:rsid w:val="004330BD"/>
    <w:rsid w:val="004510A5"/>
    <w:rsid w:val="00453D43"/>
    <w:rsid w:val="0045617D"/>
    <w:rsid w:val="00461331"/>
    <w:rsid w:val="0047522B"/>
    <w:rsid w:val="00485BD6"/>
    <w:rsid w:val="0048613F"/>
    <w:rsid w:val="004900DE"/>
    <w:rsid w:val="004B26A7"/>
    <w:rsid w:val="004F5805"/>
    <w:rsid w:val="00507029"/>
    <w:rsid w:val="005140AC"/>
    <w:rsid w:val="00514BC0"/>
    <w:rsid w:val="00516A91"/>
    <w:rsid w:val="00526CDD"/>
    <w:rsid w:val="005522D2"/>
    <w:rsid w:val="0056264F"/>
    <w:rsid w:val="00583263"/>
    <w:rsid w:val="00585E5E"/>
    <w:rsid w:val="00590015"/>
    <w:rsid w:val="00593520"/>
    <w:rsid w:val="005938E1"/>
    <w:rsid w:val="005A5100"/>
    <w:rsid w:val="005A6B33"/>
    <w:rsid w:val="005C16E4"/>
    <w:rsid w:val="005C51FF"/>
    <w:rsid w:val="005D1495"/>
    <w:rsid w:val="005E7191"/>
    <w:rsid w:val="005F51AF"/>
    <w:rsid w:val="005F6D67"/>
    <w:rsid w:val="00615756"/>
    <w:rsid w:val="00615B93"/>
    <w:rsid w:val="0061702A"/>
    <w:rsid w:val="0064273A"/>
    <w:rsid w:val="00660878"/>
    <w:rsid w:val="00660BE1"/>
    <w:rsid w:val="00666A78"/>
    <w:rsid w:val="006747BD"/>
    <w:rsid w:val="00694BA6"/>
    <w:rsid w:val="006B26B0"/>
    <w:rsid w:val="006B28B0"/>
    <w:rsid w:val="006C74AB"/>
    <w:rsid w:val="006D2721"/>
    <w:rsid w:val="006D6DE5"/>
    <w:rsid w:val="006E5990"/>
    <w:rsid w:val="007000C3"/>
    <w:rsid w:val="00705E53"/>
    <w:rsid w:val="00724451"/>
    <w:rsid w:val="007326C3"/>
    <w:rsid w:val="00745531"/>
    <w:rsid w:val="0074574D"/>
    <w:rsid w:val="00757FC5"/>
    <w:rsid w:val="0076507D"/>
    <w:rsid w:val="00770E0D"/>
    <w:rsid w:val="00774505"/>
    <w:rsid w:val="00775E67"/>
    <w:rsid w:val="00781AEA"/>
    <w:rsid w:val="00797E1F"/>
    <w:rsid w:val="007B7BFC"/>
    <w:rsid w:val="007C1B50"/>
    <w:rsid w:val="007C239E"/>
    <w:rsid w:val="007E6C72"/>
    <w:rsid w:val="00805DF6"/>
    <w:rsid w:val="008076C7"/>
    <w:rsid w:val="00820482"/>
    <w:rsid w:val="0082136E"/>
    <w:rsid w:val="00821F16"/>
    <w:rsid w:val="00824C27"/>
    <w:rsid w:val="00826E87"/>
    <w:rsid w:val="00830D5E"/>
    <w:rsid w:val="008368C0"/>
    <w:rsid w:val="00840052"/>
    <w:rsid w:val="0084396A"/>
    <w:rsid w:val="00854B7B"/>
    <w:rsid w:val="00856473"/>
    <w:rsid w:val="008574E7"/>
    <w:rsid w:val="00861ECB"/>
    <w:rsid w:val="008701BA"/>
    <w:rsid w:val="00870B7A"/>
    <w:rsid w:val="008729AD"/>
    <w:rsid w:val="0087308D"/>
    <w:rsid w:val="00873C8C"/>
    <w:rsid w:val="00882F6C"/>
    <w:rsid w:val="00891F98"/>
    <w:rsid w:val="008B1BEE"/>
    <w:rsid w:val="008B6808"/>
    <w:rsid w:val="008C1729"/>
    <w:rsid w:val="008C75DD"/>
    <w:rsid w:val="008D3FA7"/>
    <w:rsid w:val="008E600E"/>
    <w:rsid w:val="008E7EA9"/>
    <w:rsid w:val="008F209D"/>
    <w:rsid w:val="009114E1"/>
    <w:rsid w:val="00912AFB"/>
    <w:rsid w:val="009275C0"/>
    <w:rsid w:val="009473E1"/>
    <w:rsid w:val="0095249D"/>
    <w:rsid w:val="009571E2"/>
    <w:rsid w:val="00957C80"/>
    <w:rsid w:val="00987E49"/>
    <w:rsid w:val="00992397"/>
    <w:rsid w:val="009A0C80"/>
    <w:rsid w:val="009B059F"/>
    <w:rsid w:val="009C0C7D"/>
    <w:rsid w:val="009C59B9"/>
    <w:rsid w:val="009D311C"/>
    <w:rsid w:val="009D4C4D"/>
    <w:rsid w:val="00A11CD8"/>
    <w:rsid w:val="00A24163"/>
    <w:rsid w:val="00A27404"/>
    <w:rsid w:val="00A326EB"/>
    <w:rsid w:val="00A33135"/>
    <w:rsid w:val="00A36F46"/>
    <w:rsid w:val="00A43BE9"/>
    <w:rsid w:val="00A52259"/>
    <w:rsid w:val="00A52BA7"/>
    <w:rsid w:val="00A52C29"/>
    <w:rsid w:val="00A53093"/>
    <w:rsid w:val="00A772EC"/>
    <w:rsid w:val="00A84F11"/>
    <w:rsid w:val="00A9500C"/>
    <w:rsid w:val="00AA1794"/>
    <w:rsid w:val="00AB2664"/>
    <w:rsid w:val="00AC0318"/>
    <w:rsid w:val="00AC2C04"/>
    <w:rsid w:val="00AC3DF9"/>
    <w:rsid w:val="00AC5F2F"/>
    <w:rsid w:val="00AD6046"/>
    <w:rsid w:val="00AD68BC"/>
    <w:rsid w:val="00AF0BCB"/>
    <w:rsid w:val="00AF5588"/>
    <w:rsid w:val="00AF642B"/>
    <w:rsid w:val="00B0047D"/>
    <w:rsid w:val="00B075B5"/>
    <w:rsid w:val="00B160BD"/>
    <w:rsid w:val="00B17A0C"/>
    <w:rsid w:val="00B210DF"/>
    <w:rsid w:val="00B23FC5"/>
    <w:rsid w:val="00B265FB"/>
    <w:rsid w:val="00B32828"/>
    <w:rsid w:val="00B32BDE"/>
    <w:rsid w:val="00B33584"/>
    <w:rsid w:val="00B52412"/>
    <w:rsid w:val="00B61F8A"/>
    <w:rsid w:val="00B64C45"/>
    <w:rsid w:val="00B66B6C"/>
    <w:rsid w:val="00B92258"/>
    <w:rsid w:val="00B93D44"/>
    <w:rsid w:val="00BA692A"/>
    <w:rsid w:val="00BB0471"/>
    <w:rsid w:val="00BB1EF5"/>
    <w:rsid w:val="00BB2A01"/>
    <w:rsid w:val="00BE56B9"/>
    <w:rsid w:val="00BE698A"/>
    <w:rsid w:val="00BF2B17"/>
    <w:rsid w:val="00BF2DA1"/>
    <w:rsid w:val="00BF3739"/>
    <w:rsid w:val="00C029F1"/>
    <w:rsid w:val="00C036E3"/>
    <w:rsid w:val="00C22B4F"/>
    <w:rsid w:val="00C234F1"/>
    <w:rsid w:val="00C26D52"/>
    <w:rsid w:val="00C27BCC"/>
    <w:rsid w:val="00C36BFA"/>
    <w:rsid w:val="00C41ED0"/>
    <w:rsid w:val="00C53A8E"/>
    <w:rsid w:val="00C5479B"/>
    <w:rsid w:val="00C57434"/>
    <w:rsid w:val="00C736D5"/>
    <w:rsid w:val="00C95527"/>
    <w:rsid w:val="00C966CB"/>
    <w:rsid w:val="00C96D7D"/>
    <w:rsid w:val="00CC2982"/>
    <w:rsid w:val="00CC3325"/>
    <w:rsid w:val="00CC4077"/>
    <w:rsid w:val="00CC5BED"/>
    <w:rsid w:val="00CD0893"/>
    <w:rsid w:val="00CD5012"/>
    <w:rsid w:val="00CE181B"/>
    <w:rsid w:val="00CE2C6F"/>
    <w:rsid w:val="00CF1C36"/>
    <w:rsid w:val="00D005B3"/>
    <w:rsid w:val="00D06D36"/>
    <w:rsid w:val="00D06EF8"/>
    <w:rsid w:val="00D13F81"/>
    <w:rsid w:val="00D16411"/>
    <w:rsid w:val="00D242EC"/>
    <w:rsid w:val="00D405EE"/>
    <w:rsid w:val="00D40690"/>
    <w:rsid w:val="00D43663"/>
    <w:rsid w:val="00D47267"/>
    <w:rsid w:val="00D51D39"/>
    <w:rsid w:val="00D57B51"/>
    <w:rsid w:val="00D65464"/>
    <w:rsid w:val="00D74878"/>
    <w:rsid w:val="00D77B77"/>
    <w:rsid w:val="00D80D57"/>
    <w:rsid w:val="00D87070"/>
    <w:rsid w:val="00D94B30"/>
    <w:rsid w:val="00D9609F"/>
    <w:rsid w:val="00DA2695"/>
    <w:rsid w:val="00DA52A1"/>
    <w:rsid w:val="00DC0D5C"/>
    <w:rsid w:val="00DD5768"/>
    <w:rsid w:val="00DE00CF"/>
    <w:rsid w:val="00DF5C2E"/>
    <w:rsid w:val="00E0778A"/>
    <w:rsid w:val="00E0783E"/>
    <w:rsid w:val="00E14103"/>
    <w:rsid w:val="00E347E5"/>
    <w:rsid w:val="00E50A03"/>
    <w:rsid w:val="00E62FF8"/>
    <w:rsid w:val="00E71D34"/>
    <w:rsid w:val="00E91FAB"/>
    <w:rsid w:val="00EA4D34"/>
    <w:rsid w:val="00EB1A5D"/>
    <w:rsid w:val="00EB5235"/>
    <w:rsid w:val="00EC2A52"/>
    <w:rsid w:val="00EC7015"/>
    <w:rsid w:val="00ED339B"/>
    <w:rsid w:val="00ED68AF"/>
    <w:rsid w:val="00EE2460"/>
    <w:rsid w:val="00EE493C"/>
    <w:rsid w:val="00EE7578"/>
    <w:rsid w:val="00EF1EA3"/>
    <w:rsid w:val="00F0005A"/>
    <w:rsid w:val="00F00EF3"/>
    <w:rsid w:val="00F048DB"/>
    <w:rsid w:val="00F07176"/>
    <w:rsid w:val="00F27386"/>
    <w:rsid w:val="00F51E4C"/>
    <w:rsid w:val="00F5418A"/>
    <w:rsid w:val="00F67D23"/>
    <w:rsid w:val="00F74FA9"/>
    <w:rsid w:val="00FA3F4E"/>
    <w:rsid w:val="00FA59BF"/>
    <w:rsid w:val="00FB7773"/>
    <w:rsid w:val="00FD74F4"/>
    <w:rsid w:val="00FF7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892991">
      <w:marLeft w:val="0"/>
      <w:marRight w:val="0"/>
      <w:marTop w:val="0"/>
      <w:marBottom w:val="0"/>
      <w:divBdr>
        <w:top w:val="none" w:sz="0" w:space="0" w:color="auto"/>
        <w:left w:val="none" w:sz="0" w:space="0" w:color="auto"/>
        <w:bottom w:val="none" w:sz="0" w:space="0" w:color="auto"/>
        <w:right w:val="none" w:sz="0" w:space="0" w:color="auto"/>
      </w:divBdr>
    </w:div>
    <w:div w:id="1126892992">
      <w:marLeft w:val="0"/>
      <w:marRight w:val="0"/>
      <w:marTop w:val="0"/>
      <w:marBottom w:val="0"/>
      <w:divBdr>
        <w:top w:val="none" w:sz="0" w:space="0" w:color="auto"/>
        <w:left w:val="none" w:sz="0" w:space="0" w:color="auto"/>
        <w:bottom w:val="none" w:sz="0" w:space="0" w:color="auto"/>
        <w:right w:val="none" w:sz="0" w:space="0" w:color="auto"/>
      </w:divBdr>
    </w:div>
    <w:div w:id="1126892993">
      <w:marLeft w:val="0"/>
      <w:marRight w:val="0"/>
      <w:marTop w:val="0"/>
      <w:marBottom w:val="0"/>
      <w:divBdr>
        <w:top w:val="none" w:sz="0" w:space="0" w:color="auto"/>
        <w:left w:val="none" w:sz="0" w:space="0" w:color="auto"/>
        <w:bottom w:val="none" w:sz="0" w:space="0" w:color="auto"/>
        <w:right w:val="none" w:sz="0" w:space="0" w:color="auto"/>
      </w:divBdr>
    </w:div>
    <w:div w:id="1126892994">
      <w:marLeft w:val="0"/>
      <w:marRight w:val="0"/>
      <w:marTop w:val="0"/>
      <w:marBottom w:val="0"/>
      <w:divBdr>
        <w:top w:val="none" w:sz="0" w:space="0" w:color="auto"/>
        <w:left w:val="none" w:sz="0" w:space="0" w:color="auto"/>
        <w:bottom w:val="none" w:sz="0" w:space="0" w:color="auto"/>
        <w:right w:val="none" w:sz="0" w:space="0" w:color="auto"/>
      </w:divBdr>
    </w:div>
    <w:div w:id="1126892995">
      <w:marLeft w:val="0"/>
      <w:marRight w:val="0"/>
      <w:marTop w:val="0"/>
      <w:marBottom w:val="0"/>
      <w:divBdr>
        <w:top w:val="none" w:sz="0" w:space="0" w:color="auto"/>
        <w:left w:val="none" w:sz="0" w:space="0" w:color="auto"/>
        <w:bottom w:val="none" w:sz="0" w:space="0" w:color="auto"/>
        <w:right w:val="none" w:sz="0" w:space="0" w:color="auto"/>
      </w:divBdr>
    </w:div>
    <w:div w:id="1126892996">
      <w:marLeft w:val="0"/>
      <w:marRight w:val="0"/>
      <w:marTop w:val="0"/>
      <w:marBottom w:val="0"/>
      <w:divBdr>
        <w:top w:val="none" w:sz="0" w:space="0" w:color="auto"/>
        <w:left w:val="none" w:sz="0" w:space="0" w:color="auto"/>
        <w:bottom w:val="none" w:sz="0" w:space="0" w:color="auto"/>
        <w:right w:val="none" w:sz="0" w:space="0" w:color="auto"/>
      </w:divBdr>
    </w:div>
    <w:div w:id="1126892997">
      <w:marLeft w:val="0"/>
      <w:marRight w:val="0"/>
      <w:marTop w:val="0"/>
      <w:marBottom w:val="0"/>
      <w:divBdr>
        <w:top w:val="none" w:sz="0" w:space="0" w:color="auto"/>
        <w:left w:val="none" w:sz="0" w:space="0" w:color="auto"/>
        <w:bottom w:val="none" w:sz="0" w:space="0" w:color="auto"/>
        <w:right w:val="none" w:sz="0" w:space="0" w:color="auto"/>
      </w:divBdr>
    </w:div>
    <w:div w:id="1126892998">
      <w:marLeft w:val="0"/>
      <w:marRight w:val="0"/>
      <w:marTop w:val="0"/>
      <w:marBottom w:val="0"/>
      <w:divBdr>
        <w:top w:val="none" w:sz="0" w:space="0" w:color="auto"/>
        <w:left w:val="none" w:sz="0" w:space="0" w:color="auto"/>
        <w:bottom w:val="none" w:sz="0" w:space="0" w:color="auto"/>
        <w:right w:val="none" w:sz="0" w:space="0" w:color="auto"/>
      </w:divBdr>
    </w:div>
    <w:div w:id="1126892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50</TotalTime>
  <Pages>2</Pages>
  <Words>268</Words>
  <Characters>1610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16</cp:revision>
  <cp:lastPrinted>2023-08-02T10:15:00Z</cp:lastPrinted>
  <dcterms:created xsi:type="dcterms:W3CDTF">2023-08-02T10:00:00Z</dcterms:created>
  <dcterms:modified xsi:type="dcterms:W3CDTF">2023-08-03T12:28:00Z</dcterms:modified>
</cp:coreProperties>
</file>