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D12C" w14:textId="3BBC3314" w:rsidR="009760D5" w:rsidRPr="0031054A" w:rsidRDefault="0062463F" w:rsidP="002675C4">
      <w:pPr>
        <w:pStyle w:val="Tytu"/>
        <w:jc w:val="both"/>
        <w:rPr>
          <w:b/>
          <w:bCs/>
          <w:sz w:val="52"/>
          <w:szCs w:val="52"/>
        </w:rPr>
      </w:pPr>
      <w:bookmarkStart w:id="0" w:name="_Hlk74829480"/>
      <w:r>
        <w:rPr>
          <w:b/>
          <w:bCs/>
          <w:sz w:val="52"/>
          <w:szCs w:val="52"/>
        </w:rPr>
        <w:t>Skrócona s</w:t>
      </w:r>
      <w:r w:rsidR="00BF053D" w:rsidRPr="0031054A">
        <w:rPr>
          <w:b/>
          <w:bCs/>
          <w:sz w:val="52"/>
          <w:szCs w:val="52"/>
        </w:rPr>
        <w:t>pecyfikacja wymagań użytkownika</w:t>
      </w:r>
    </w:p>
    <w:p w14:paraId="5BBF5202" w14:textId="75F2B2B1" w:rsidR="009760D5" w:rsidRPr="0031054A" w:rsidRDefault="00BF053D" w:rsidP="002675C4">
      <w:pPr>
        <w:pStyle w:val="Tytu"/>
        <w:jc w:val="both"/>
        <w:rPr>
          <w:sz w:val="36"/>
          <w:szCs w:val="36"/>
        </w:rPr>
      </w:pPr>
      <w:r w:rsidRPr="0031054A">
        <w:rPr>
          <w:sz w:val="36"/>
          <w:szCs w:val="36"/>
        </w:rPr>
        <w:t>w projekcie</w:t>
      </w:r>
    </w:p>
    <w:p w14:paraId="55BA0C70" w14:textId="731E5BB0" w:rsidR="009760D5" w:rsidRPr="0031054A" w:rsidRDefault="00BF053D" w:rsidP="002675C4">
      <w:pPr>
        <w:pStyle w:val="Tytu"/>
        <w:jc w:val="both"/>
        <w:rPr>
          <w:sz w:val="48"/>
          <w:szCs w:val="48"/>
        </w:rPr>
      </w:pPr>
      <w:r w:rsidRPr="0031054A">
        <w:rPr>
          <w:sz w:val="48"/>
          <w:szCs w:val="48"/>
        </w:rPr>
        <w:t>Przebudowy laboratorium BSL-3 w Łukasiewicz – PORT</w:t>
      </w:r>
    </w:p>
    <w:p w14:paraId="7AEE5B0B" w14:textId="77777777" w:rsidR="009760D5" w:rsidRPr="0031054A" w:rsidRDefault="009760D5" w:rsidP="002675C4">
      <w:pPr>
        <w:pStyle w:val="Tytu"/>
        <w:jc w:val="both"/>
        <w:rPr>
          <w:smallCaps/>
          <w:sz w:val="40"/>
          <w:szCs w:val="40"/>
        </w:rPr>
      </w:pPr>
    </w:p>
    <w:bookmarkEnd w:id="0"/>
    <w:p w14:paraId="769EAED9" w14:textId="324891F3" w:rsidR="00F32A7B" w:rsidRPr="0031054A" w:rsidRDefault="00BF053D" w:rsidP="002675C4">
      <w:pPr>
        <w:pStyle w:val="Podtytu"/>
        <w:jc w:val="both"/>
      </w:pPr>
      <w:r w:rsidRPr="0031054A">
        <w:t xml:space="preserve">Sieć Badawcza Łukasiewicz </w:t>
      </w:r>
      <w:r w:rsidR="009760D5" w:rsidRPr="0031054A">
        <w:t xml:space="preserve">– PORT </w:t>
      </w:r>
      <w:r w:rsidRPr="0031054A">
        <w:t>Polski Ośrodek Rozwoju Technologii</w:t>
      </w:r>
    </w:p>
    <w:p w14:paraId="4EB0CACD" w14:textId="13E4EC91" w:rsidR="00D72D5F" w:rsidRPr="0031054A" w:rsidRDefault="00BF053D" w:rsidP="002675C4">
      <w:pPr>
        <w:pStyle w:val="Podtytu"/>
        <w:jc w:val="both"/>
        <w:rPr>
          <w:rStyle w:val="Wyrnienieintensywne"/>
        </w:rPr>
      </w:pPr>
      <w:r w:rsidRPr="0031054A">
        <w:rPr>
          <w:rStyle w:val="Wyrnienieintensywne"/>
        </w:rPr>
        <w:t>Uwaga</w:t>
      </w:r>
      <w:r w:rsidR="00D72D5F" w:rsidRPr="0031054A">
        <w:rPr>
          <w:rStyle w:val="Wyrnienieintensywne"/>
        </w:rPr>
        <w:t xml:space="preserve">: </w:t>
      </w:r>
      <w:r w:rsidRPr="0031054A">
        <w:rPr>
          <w:rStyle w:val="Wyrnienieintensywne"/>
        </w:rPr>
        <w:t>Jest to robocza wersja dokumentu</w:t>
      </w:r>
      <w:r w:rsidR="00D72D5F" w:rsidRPr="0031054A">
        <w:rPr>
          <w:rStyle w:val="Wyrnienieintensywne"/>
        </w:rPr>
        <w:t xml:space="preserve">, </w:t>
      </w:r>
      <w:r w:rsidR="00A937E8" w:rsidRPr="0031054A">
        <w:rPr>
          <w:rStyle w:val="Wyrnienieintensywne"/>
        </w:rPr>
        <w:t>zawierająca wstępne założenia projektowe, finalna wersja dokumentu wymaga dalszych konsultacji z Ekspertem</w:t>
      </w:r>
      <w:r w:rsidR="000F09CD">
        <w:rPr>
          <w:rStyle w:val="Wyrnienieintensywne"/>
        </w:rPr>
        <w:t xml:space="preserve"> oraz Projektantem</w:t>
      </w:r>
      <w:r w:rsidR="00A937E8" w:rsidRPr="0031054A">
        <w:rPr>
          <w:rStyle w:val="Wyrnienieintensywne"/>
        </w:rPr>
        <w:t xml:space="preserve">. </w:t>
      </w:r>
      <w:r w:rsidR="00D444D9">
        <w:rPr>
          <w:rStyle w:val="Wyrnienieintensywne"/>
        </w:rPr>
        <w:t>Dokument należy traktować jako uzupełnienie Opisu projektu użytkownika (tam, gdzie jest taka potrzeba).</w:t>
      </w:r>
    </w:p>
    <w:p w14:paraId="1798BC72" w14:textId="35967DE9" w:rsidR="009760D5" w:rsidRPr="0031054A" w:rsidRDefault="007A129D" w:rsidP="002675C4">
      <w:pPr>
        <w:pStyle w:val="Nagwek1"/>
        <w:jc w:val="both"/>
      </w:pPr>
      <w:r w:rsidRPr="0031054A">
        <w:t>Cel</w:t>
      </w:r>
    </w:p>
    <w:p w14:paraId="0039DFCC" w14:textId="042EF24B" w:rsidR="007A129D" w:rsidRPr="0031054A" w:rsidRDefault="007A129D" w:rsidP="002675C4">
      <w:pPr>
        <w:jc w:val="both"/>
        <w:rPr>
          <w:lang w:val="pl-PL"/>
        </w:rPr>
      </w:pPr>
      <w:r w:rsidRPr="0031054A">
        <w:rPr>
          <w:lang w:val="pl-PL"/>
        </w:rPr>
        <w:t>Prze</w:t>
      </w:r>
      <w:r w:rsidR="00A849AA" w:rsidRPr="0031054A">
        <w:rPr>
          <w:lang w:val="pl-PL"/>
        </w:rPr>
        <w:t xml:space="preserve">projektowanie i przebudowa pomieszczeń laboratoryjnych w celu dostosowania ich do wymogów BSL-3. Przebudowa układu pomieszczeń </w:t>
      </w:r>
      <w:r w:rsidR="00260D15" w:rsidRPr="0031054A">
        <w:rPr>
          <w:lang w:val="pl-PL"/>
        </w:rPr>
        <w:t>oraz</w:t>
      </w:r>
      <w:r w:rsidR="00A849AA" w:rsidRPr="0031054A">
        <w:rPr>
          <w:lang w:val="pl-PL"/>
        </w:rPr>
        <w:t xml:space="preserve"> optymalizacj</w:t>
      </w:r>
      <w:r w:rsidR="00260D15" w:rsidRPr="0031054A">
        <w:rPr>
          <w:lang w:val="pl-PL"/>
        </w:rPr>
        <w:t>a</w:t>
      </w:r>
      <w:r w:rsidR="00A849AA" w:rsidRPr="0031054A">
        <w:rPr>
          <w:lang w:val="pl-PL"/>
        </w:rPr>
        <w:t xml:space="preserve"> funkcjonalności laboratorium do celów diagnostycznych i badawczych.</w:t>
      </w:r>
    </w:p>
    <w:p w14:paraId="6DB328A5" w14:textId="66C2D361" w:rsidR="009760D5" w:rsidRPr="0031054A" w:rsidRDefault="00A849AA" w:rsidP="002675C4">
      <w:pPr>
        <w:pStyle w:val="Nagwek1"/>
        <w:jc w:val="both"/>
      </w:pPr>
      <w:r w:rsidRPr="0031054A">
        <w:t>Stan obecny</w:t>
      </w:r>
      <w:r w:rsidR="009760D5" w:rsidRPr="0031054A">
        <w:t xml:space="preserve"> </w:t>
      </w:r>
    </w:p>
    <w:p w14:paraId="5B3430F7" w14:textId="1E0DA30A" w:rsidR="00D260C0" w:rsidRPr="0031054A" w:rsidRDefault="00D260C0" w:rsidP="002675C4">
      <w:pPr>
        <w:jc w:val="both"/>
        <w:rPr>
          <w:lang w:val="pl-PL"/>
        </w:rPr>
      </w:pPr>
      <w:r w:rsidRPr="0031054A">
        <w:rPr>
          <w:lang w:val="pl-PL"/>
        </w:rPr>
        <w:t>Obecnie w skład opisywanego obiektu dedykowanego na potrzeby BSL-3 wchodzą dwa pomieszczenia laboratoryjne, szatnia, prysznic (jako przechodnia śluza) oraz korytarz doprowadzający (całkowita powierzchnia 140 m</w:t>
      </w:r>
      <w:r w:rsidRPr="0031054A">
        <w:rPr>
          <w:vertAlign w:val="superscript"/>
          <w:lang w:val="pl-PL"/>
        </w:rPr>
        <w:t>2</w:t>
      </w:r>
      <w:r w:rsidRPr="0031054A">
        <w:rPr>
          <w:lang w:val="pl-PL"/>
        </w:rPr>
        <w:t xml:space="preserve">). </w:t>
      </w:r>
      <w:r w:rsidR="00FF473B" w:rsidRPr="0031054A">
        <w:rPr>
          <w:lang w:val="pl-PL"/>
        </w:rPr>
        <w:t xml:space="preserve">Obiekt został wybudowany w 2015 roku, system wentylacji (HVAC) został zmodyfikowany w 2017 roku. Mimo to, została stwierdzona znacząca niesprawność w obrębie HVAC, której efektem jest niemożność stabilnego utrzymania ujemnego ciśnienia, w szczególności </w:t>
      </w:r>
      <w:r w:rsidR="00F23F46">
        <w:rPr>
          <w:lang w:val="pl-PL"/>
        </w:rPr>
        <w:t xml:space="preserve">podczas przełączania na </w:t>
      </w:r>
      <w:r w:rsidR="002405FE" w:rsidRPr="0031054A">
        <w:rPr>
          <w:lang w:val="pl-PL"/>
        </w:rPr>
        <w:t>tryb awaryjny</w:t>
      </w:r>
      <w:r w:rsidR="00FF473B" w:rsidRPr="0031054A">
        <w:rPr>
          <w:lang w:val="pl-PL"/>
        </w:rPr>
        <w:t xml:space="preserve">. Oprócz niezgodności z regulacjami </w:t>
      </w:r>
      <w:r w:rsidR="00841128" w:rsidRPr="0031054A">
        <w:rPr>
          <w:lang w:val="pl-PL"/>
        </w:rPr>
        <w:t>dotyczącymi</w:t>
      </w:r>
      <w:r w:rsidR="00FF473B" w:rsidRPr="0031054A">
        <w:rPr>
          <w:lang w:val="pl-PL"/>
        </w:rPr>
        <w:t xml:space="preserve"> BSL-3, opisywany defe</w:t>
      </w:r>
      <w:r w:rsidR="00841128" w:rsidRPr="0031054A">
        <w:rPr>
          <w:lang w:val="pl-PL"/>
        </w:rPr>
        <w:t>k</w:t>
      </w:r>
      <w:r w:rsidR="00FF473B" w:rsidRPr="0031054A">
        <w:rPr>
          <w:lang w:val="pl-PL"/>
        </w:rPr>
        <w:t xml:space="preserve">t był przyczyną </w:t>
      </w:r>
      <w:r w:rsidR="00841128" w:rsidRPr="0031054A">
        <w:rPr>
          <w:lang w:val="pl-PL"/>
        </w:rPr>
        <w:t>uszkodzeń sufitów w laboratorium.</w:t>
      </w:r>
      <w:r w:rsidR="004D3FF5" w:rsidRPr="0031054A">
        <w:rPr>
          <w:lang w:val="pl-PL"/>
        </w:rPr>
        <w:t xml:space="preserve"> W związku z powyższym laboratorium nie</w:t>
      </w:r>
      <w:r w:rsidR="006342AE" w:rsidRPr="0031054A">
        <w:rPr>
          <w:lang w:val="pl-PL"/>
        </w:rPr>
        <w:t xml:space="preserve"> </w:t>
      </w:r>
      <w:r w:rsidR="004D3FF5" w:rsidRPr="0031054A">
        <w:rPr>
          <w:lang w:val="pl-PL"/>
        </w:rPr>
        <w:t xml:space="preserve">zostało oddane do użytku. </w:t>
      </w:r>
    </w:p>
    <w:p w14:paraId="5AD4CB84" w14:textId="6E7FAE4C" w:rsidR="00F96DCA" w:rsidRPr="0031054A" w:rsidRDefault="00F96DCA" w:rsidP="002675C4">
      <w:pPr>
        <w:jc w:val="both"/>
        <w:rPr>
          <w:lang w:val="pl-PL"/>
        </w:rPr>
      </w:pPr>
      <w:r w:rsidRPr="0031054A">
        <w:rPr>
          <w:lang w:val="pl-PL"/>
        </w:rPr>
        <w:t>Analiza luk przeprowadzona przez eksperta zewnętrznego wykazała konieczność znaczącej przebudowy (układ pomieszczeń, wymiana sufitu, wymiana HVAC w tym filtrów HEPA, usunięcie oczyszczalni ścieków, usunięcie prysznicy i zlewów). Jest to konieczne w celu osiągnięcia reżimu odpowiedniego dla laboratorium klasy BSL-3</w:t>
      </w:r>
      <w:r w:rsidR="00E94573" w:rsidRPr="0031054A">
        <w:rPr>
          <w:lang w:val="pl-PL"/>
        </w:rPr>
        <w:t xml:space="preserve"> oraz</w:t>
      </w:r>
      <w:r w:rsidRPr="0031054A">
        <w:rPr>
          <w:lang w:val="pl-PL"/>
        </w:rPr>
        <w:t xml:space="preserve"> osiągnięcia pełnej funkcjonalności laboratorium, </w:t>
      </w:r>
      <w:r w:rsidR="00F23F46">
        <w:rPr>
          <w:lang w:val="pl-PL"/>
        </w:rPr>
        <w:t>dla planowanych przyszłych działań.</w:t>
      </w:r>
    </w:p>
    <w:p w14:paraId="4E2E076E" w14:textId="381A6CCC" w:rsidR="009760D5" w:rsidRPr="0031054A" w:rsidRDefault="00BF3AB1" w:rsidP="002675C4">
      <w:pPr>
        <w:pStyle w:val="Nagwek1"/>
        <w:jc w:val="both"/>
      </w:pPr>
      <w:r w:rsidRPr="0031054A">
        <w:t>Studium przypadku</w:t>
      </w:r>
      <w:r w:rsidR="009760D5" w:rsidRPr="0031054A">
        <w:t xml:space="preserve"> </w:t>
      </w:r>
    </w:p>
    <w:p w14:paraId="7F0052C7" w14:textId="5637C009" w:rsidR="005339D5" w:rsidRPr="0031054A" w:rsidRDefault="005339D5" w:rsidP="002675C4">
      <w:pPr>
        <w:jc w:val="both"/>
        <w:rPr>
          <w:lang w:val="pl-PL"/>
        </w:rPr>
      </w:pPr>
      <w:r w:rsidRPr="1F59C92B">
        <w:rPr>
          <w:lang w:val="pl-PL"/>
        </w:rPr>
        <w:t>Laboratorium</w:t>
      </w:r>
      <w:r w:rsidR="66AFC032" w:rsidRPr="1F59C92B">
        <w:rPr>
          <w:lang w:val="pl-PL"/>
        </w:rPr>
        <w:t xml:space="preserve"> BSL-3</w:t>
      </w:r>
      <w:r w:rsidRPr="1F59C92B">
        <w:rPr>
          <w:lang w:val="pl-PL"/>
        </w:rPr>
        <w:t xml:space="preserve"> </w:t>
      </w:r>
      <w:r w:rsidR="48F9A727" w:rsidRPr="1F59C92B">
        <w:rPr>
          <w:lang w:val="pl-PL"/>
        </w:rPr>
        <w:t xml:space="preserve">wraz z strefą techniczną </w:t>
      </w:r>
      <w:r w:rsidRPr="1F59C92B">
        <w:rPr>
          <w:lang w:val="pl-PL"/>
        </w:rPr>
        <w:t>jest zlokalizowane w budynku</w:t>
      </w:r>
      <w:r w:rsidR="684B9093" w:rsidRPr="1F59C92B">
        <w:rPr>
          <w:lang w:val="pl-PL"/>
        </w:rPr>
        <w:t xml:space="preserve"> nr E (dawniej 4</w:t>
      </w:r>
      <w:r w:rsidR="17D4B3AD" w:rsidRPr="1F59C92B">
        <w:rPr>
          <w:lang w:val="pl-PL"/>
        </w:rPr>
        <w:t>, dawniej 9),</w:t>
      </w:r>
      <w:r w:rsidRPr="1F59C92B" w:rsidDel="005339D5">
        <w:rPr>
          <w:lang w:val="pl-PL"/>
        </w:rPr>
        <w:t xml:space="preserve"> </w:t>
      </w:r>
      <w:r w:rsidRPr="1F59C92B">
        <w:rPr>
          <w:lang w:val="pl-PL"/>
        </w:rPr>
        <w:t>na kondygnacj</w:t>
      </w:r>
      <w:r w:rsidR="6EBAD217" w:rsidRPr="1F59C92B">
        <w:rPr>
          <w:lang w:val="pl-PL"/>
        </w:rPr>
        <w:t>ach 2 i3</w:t>
      </w:r>
      <w:r w:rsidR="005F0F7D">
        <w:rPr>
          <w:lang w:val="pl-PL"/>
        </w:rPr>
        <w:t xml:space="preserve">, </w:t>
      </w:r>
      <w:r w:rsidR="008841CC">
        <w:rPr>
          <w:lang w:val="pl-PL"/>
        </w:rPr>
        <w:t xml:space="preserve">w tym samym budynku i na tych samych kondygnacjach, co laboratoria </w:t>
      </w:r>
      <w:r w:rsidRPr="1F59C92B">
        <w:rPr>
          <w:lang w:val="pl-PL"/>
        </w:rPr>
        <w:t xml:space="preserve">aktywnie </w:t>
      </w:r>
      <w:r w:rsidR="008841CC">
        <w:rPr>
          <w:lang w:val="pl-PL"/>
        </w:rPr>
        <w:t>użytkowane</w:t>
      </w:r>
      <w:r w:rsidRPr="1F59C92B">
        <w:rPr>
          <w:lang w:val="pl-PL"/>
        </w:rPr>
        <w:t>. Podczas prac nad przebudową BSL-3, inne laboratoria znajdujące się w jego otoczeniu muszą zachować</w:t>
      </w:r>
      <w:r w:rsidR="002675C4" w:rsidRPr="1F59C92B">
        <w:rPr>
          <w:lang w:val="pl-PL"/>
        </w:rPr>
        <w:t xml:space="preserve">, </w:t>
      </w:r>
      <w:r w:rsidRPr="1F59C92B" w:rsidDel="002675C4">
        <w:rPr>
          <w:lang w:val="pl-PL"/>
        </w:rPr>
        <w:t xml:space="preserve">na </w:t>
      </w:r>
      <w:r w:rsidR="002675C4" w:rsidRPr="1F59C92B">
        <w:rPr>
          <w:lang w:val="pl-PL"/>
        </w:rPr>
        <w:t>ile to możliwe,</w:t>
      </w:r>
      <w:r w:rsidRPr="1F59C92B">
        <w:rPr>
          <w:lang w:val="pl-PL"/>
        </w:rPr>
        <w:t xml:space="preserve"> pełną funkcjonalność. Obecny system HVAC dla BSL-3 jest połączony z innym laboratoriami w budynku. Konieczne jest oddzielnie HVAC BSL-3 od wentylacji dla innych pomieszczeń w budynku, przy jedno</w:t>
      </w:r>
      <w:r w:rsidR="006679BA" w:rsidRPr="1F59C92B">
        <w:rPr>
          <w:lang w:val="pl-PL"/>
        </w:rPr>
        <w:t>czesnym możliwie małym zakłóceni</w:t>
      </w:r>
      <w:r w:rsidR="002675C4" w:rsidRPr="1F59C92B">
        <w:rPr>
          <w:lang w:val="pl-PL"/>
        </w:rPr>
        <w:t xml:space="preserve">u funkcjonowania </w:t>
      </w:r>
      <w:r w:rsidR="006679BA" w:rsidRPr="1F59C92B">
        <w:rPr>
          <w:lang w:val="pl-PL"/>
        </w:rPr>
        <w:t xml:space="preserve">budynku. </w:t>
      </w:r>
    </w:p>
    <w:p w14:paraId="607460B1" w14:textId="3FBC2708" w:rsidR="009760D5" w:rsidRPr="0031054A" w:rsidRDefault="00830D23" w:rsidP="002675C4">
      <w:pPr>
        <w:pStyle w:val="Nagwek1"/>
        <w:jc w:val="both"/>
      </w:pPr>
      <w:r w:rsidRPr="0031054A">
        <w:lastRenderedPageBreak/>
        <w:t>Zarządzanie projektem i drzewo decyzyjne</w:t>
      </w:r>
    </w:p>
    <w:p w14:paraId="0FC580C1" w14:textId="317AEBD5" w:rsidR="00830D23" w:rsidRPr="0031054A" w:rsidRDefault="00830D23" w:rsidP="002675C4">
      <w:pPr>
        <w:spacing w:after="0"/>
        <w:jc w:val="both"/>
        <w:rPr>
          <w:lang w:val="pl-PL"/>
        </w:rPr>
      </w:pPr>
      <w:r w:rsidRPr="0031054A">
        <w:rPr>
          <w:lang w:val="pl-PL"/>
        </w:rPr>
        <w:t>Inicjacja, decyzyjność oraz wszystkie zmiany w projekcie leży w obowiązkach Kierownika Projektu</w:t>
      </w:r>
      <w:r w:rsidR="003F5313">
        <w:rPr>
          <w:lang w:val="pl-PL"/>
        </w:rPr>
        <w:t>,</w:t>
      </w:r>
      <w:r w:rsidRPr="0031054A">
        <w:rPr>
          <w:lang w:val="pl-PL"/>
        </w:rPr>
        <w:t xml:space="preserve"> za pośrednictwem procesu </w:t>
      </w:r>
      <w:r w:rsidR="009B2571" w:rsidRPr="0031054A">
        <w:rPr>
          <w:lang w:val="pl-PL"/>
        </w:rPr>
        <w:t>decyzyjnego opisanego w</w:t>
      </w:r>
      <w:r w:rsidR="003F5313">
        <w:rPr>
          <w:lang w:val="pl-PL"/>
        </w:rPr>
        <w:t xml:space="preserve"> odpowiednich dokumentach</w:t>
      </w:r>
      <w:r w:rsidR="009B2571" w:rsidRPr="0031054A">
        <w:rPr>
          <w:lang w:val="pl-PL"/>
        </w:rPr>
        <w:t>.</w:t>
      </w:r>
    </w:p>
    <w:p w14:paraId="6C3F9BCB" w14:textId="7F3EA756" w:rsidR="00C4582D" w:rsidRPr="0031054A" w:rsidRDefault="008E10E7" w:rsidP="002675C4">
      <w:pPr>
        <w:pStyle w:val="Nagwek1"/>
        <w:jc w:val="both"/>
      </w:pPr>
      <w:r w:rsidRPr="0031054A">
        <w:t>Miejsce inwestycji</w:t>
      </w:r>
    </w:p>
    <w:p w14:paraId="2162F05C" w14:textId="77777777" w:rsidR="003F5313" w:rsidRPr="003F5313" w:rsidRDefault="003F5313" w:rsidP="003F5313">
      <w:pPr>
        <w:spacing w:after="120" w:line="276" w:lineRule="auto"/>
        <w:jc w:val="both"/>
        <w:rPr>
          <w:rFonts w:cs="Arial"/>
          <w:lang w:val="pl-PL"/>
        </w:rPr>
      </w:pPr>
      <w:r w:rsidRPr="003F5313">
        <w:rPr>
          <w:rFonts w:cs="Arial"/>
          <w:lang w:val="pl-PL"/>
        </w:rPr>
        <w:t>Całkowita powierzchnia planowanego kompleksu laboratoriów wyniesie ok. 200 m</w:t>
      </w:r>
      <w:r w:rsidRPr="003F5313">
        <w:rPr>
          <w:rFonts w:cs="Arial"/>
          <w:vertAlign w:val="superscript"/>
          <w:lang w:val="pl-PL"/>
        </w:rPr>
        <w:t>2</w:t>
      </w:r>
      <w:r w:rsidRPr="003F5313">
        <w:rPr>
          <w:rFonts w:cs="Arial"/>
          <w:lang w:val="pl-PL"/>
        </w:rPr>
        <w:t xml:space="preserve">; w tym planowane jest sześć niezależnych laboratoriów (Lab 1 – Lab 6), </w:t>
      </w:r>
      <w:bookmarkStart w:id="1" w:name="_Hlk122424915"/>
      <w:r w:rsidRPr="003F5313">
        <w:rPr>
          <w:rFonts w:cs="Arial"/>
          <w:lang w:val="pl-PL"/>
        </w:rPr>
        <w:t>korytarz wewnętrzny (</w:t>
      </w:r>
      <w:proofErr w:type="spellStart"/>
      <w:r w:rsidRPr="003F5313">
        <w:rPr>
          <w:rFonts w:cs="Arial"/>
          <w:lang w:val="pl-PL"/>
        </w:rPr>
        <w:t>Internal</w:t>
      </w:r>
      <w:proofErr w:type="spellEnd"/>
      <w:r w:rsidRPr="003F5313">
        <w:rPr>
          <w:rFonts w:cs="Arial"/>
          <w:lang w:val="pl-PL"/>
        </w:rPr>
        <w:t xml:space="preserve"> </w:t>
      </w:r>
      <w:proofErr w:type="spellStart"/>
      <w:r w:rsidRPr="003F5313">
        <w:rPr>
          <w:rFonts w:cs="Arial"/>
          <w:lang w:val="pl-PL"/>
        </w:rPr>
        <w:t>corridor</w:t>
      </w:r>
      <w:proofErr w:type="spellEnd"/>
      <w:r w:rsidRPr="003F5313">
        <w:rPr>
          <w:rFonts w:cs="Arial"/>
          <w:lang w:val="pl-PL"/>
        </w:rPr>
        <w:t>), jedna wspólna śluza powietrzna (</w:t>
      </w:r>
      <w:proofErr w:type="spellStart"/>
      <w:r w:rsidRPr="003F5313">
        <w:rPr>
          <w:rFonts w:cs="Arial"/>
          <w:lang w:val="pl-PL"/>
        </w:rPr>
        <w:t>Airlock</w:t>
      </w:r>
      <w:proofErr w:type="spellEnd"/>
      <w:r w:rsidRPr="003F5313">
        <w:rPr>
          <w:rFonts w:cs="Arial"/>
          <w:lang w:val="pl-PL"/>
        </w:rPr>
        <w:t>) i pomieszczenie do zakładania odzieży ochronnej (</w:t>
      </w:r>
      <w:proofErr w:type="spellStart"/>
      <w:r w:rsidRPr="003F5313">
        <w:rPr>
          <w:rFonts w:cs="Arial"/>
          <w:lang w:val="pl-PL"/>
        </w:rPr>
        <w:t>Change</w:t>
      </w:r>
      <w:proofErr w:type="spellEnd"/>
      <w:r w:rsidRPr="003F5313">
        <w:rPr>
          <w:rFonts w:cs="Arial"/>
          <w:lang w:val="pl-PL"/>
        </w:rPr>
        <w:t xml:space="preserve"> </w:t>
      </w:r>
      <w:proofErr w:type="spellStart"/>
      <w:r w:rsidRPr="003F5313">
        <w:rPr>
          <w:rFonts w:cs="Arial"/>
          <w:lang w:val="pl-PL"/>
        </w:rPr>
        <w:t>area</w:t>
      </w:r>
      <w:proofErr w:type="spellEnd"/>
      <w:r w:rsidRPr="003F5313">
        <w:rPr>
          <w:rFonts w:cs="Arial"/>
          <w:lang w:val="pl-PL"/>
        </w:rPr>
        <w:t>), szatnie (</w:t>
      </w:r>
      <w:proofErr w:type="spellStart"/>
      <w:r w:rsidRPr="003F5313">
        <w:rPr>
          <w:rFonts w:cs="Arial"/>
          <w:lang w:val="pl-PL"/>
        </w:rPr>
        <w:t>Locker</w:t>
      </w:r>
      <w:proofErr w:type="spellEnd"/>
      <w:r w:rsidRPr="003F5313">
        <w:rPr>
          <w:rFonts w:cs="Arial"/>
          <w:lang w:val="pl-PL"/>
        </w:rPr>
        <w:t>) z korytarzem (</w:t>
      </w:r>
      <w:proofErr w:type="spellStart"/>
      <w:r w:rsidRPr="003F5313">
        <w:rPr>
          <w:rFonts w:cs="Arial"/>
          <w:lang w:val="pl-PL"/>
        </w:rPr>
        <w:t>Locker</w:t>
      </w:r>
      <w:proofErr w:type="spellEnd"/>
      <w:r w:rsidRPr="003F5313">
        <w:rPr>
          <w:rFonts w:cs="Arial"/>
          <w:lang w:val="pl-PL"/>
        </w:rPr>
        <w:t xml:space="preserve"> </w:t>
      </w:r>
      <w:proofErr w:type="spellStart"/>
      <w:r w:rsidRPr="003F5313">
        <w:rPr>
          <w:rFonts w:cs="Arial"/>
          <w:lang w:val="pl-PL"/>
        </w:rPr>
        <w:t>corridor</w:t>
      </w:r>
      <w:proofErr w:type="spellEnd"/>
      <w:r w:rsidRPr="003F5313">
        <w:rPr>
          <w:rFonts w:cs="Arial"/>
          <w:lang w:val="pl-PL"/>
        </w:rPr>
        <w:t xml:space="preserve">), magazyn (Storage </w:t>
      </w:r>
      <w:proofErr w:type="spellStart"/>
      <w:r w:rsidRPr="003F5313">
        <w:rPr>
          <w:rFonts w:cs="Arial"/>
          <w:lang w:val="pl-PL"/>
        </w:rPr>
        <w:t>space</w:t>
      </w:r>
      <w:proofErr w:type="spellEnd"/>
      <w:r w:rsidRPr="003F5313">
        <w:rPr>
          <w:rFonts w:cs="Arial"/>
          <w:lang w:val="pl-PL"/>
        </w:rPr>
        <w:t xml:space="preserve">), obszar zaopatrzenia i odbioru odpadów (Supply </w:t>
      </w:r>
      <w:proofErr w:type="spellStart"/>
      <w:r w:rsidRPr="003F5313">
        <w:rPr>
          <w:rFonts w:cs="Arial"/>
          <w:lang w:val="pl-PL"/>
        </w:rPr>
        <w:t>area</w:t>
      </w:r>
      <w:proofErr w:type="spellEnd"/>
      <w:r w:rsidRPr="003F5313">
        <w:rPr>
          <w:rFonts w:cs="Arial"/>
          <w:lang w:val="pl-PL"/>
        </w:rPr>
        <w:t>) i korytarz zewnętrzny kompleksu (Outer (</w:t>
      </w:r>
      <w:proofErr w:type="spellStart"/>
      <w:r w:rsidRPr="003F5313">
        <w:rPr>
          <w:rFonts w:cs="Arial"/>
          <w:lang w:val="pl-PL"/>
        </w:rPr>
        <w:t>access</w:t>
      </w:r>
      <w:proofErr w:type="spellEnd"/>
      <w:r w:rsidRPr="003F5313">
        <w:rPr>
          <w:rFonts w:cs="Arial"/>
          <w:lang w:val="pl-PL"/>
        </w:rPr>
        <w:t xml:space="preserve">) </w:t>
      </w:r>
      <w:proofErr w:type="spellStart"/>
      <w:r w:rsidRPr="003F5313">
        <w:rPr>
          <w:rFonts w:cs="Arial"/>
          <w:lang w:val="pl-PL"/>
        </w:rPr>
        <w:t>circulation</w:t>
      </w:r>
      <w:proofErr w:type="spellEnd"/>
      <w:r w:rsidRPr="003F5313">
        <w:rPr>
          <w:rFonts w:cs="Arial"/>
          <w:lang w:val="pl-PL"/>
        </w:rPr>
        <w:t xml:space="preserve"> </w:t>
      </w:r>
      <w:proofErr w:type="spellStart"/>
      <w:r w:rsidRPr="003F5313">
        <w:rPr>
          <w:rFonts w:cs="Arial"/>
          <w:lang w:val="pl-PL"/>
        </w:rPr>
        <w:t>corridor</w:t>
      </w:r>
      <w:proofErr w:type="spellEnd"/>
      <w:r w:rsidRPr="003F5313">
        <w:rPr>
          <w:rFonts w:cs="Arial"/>
          <w:lang w:val="pl-PL"/>
        </w:rPr>
        <w:t xml:space="preserve">); </w:t>
      </w:r>
      <w:bookmarkEnd w:id="1"/>
      <w:r w:rsidRPr="003F5313">
        <w:rPr>
          <w:rFonts w:cs="Arial"/>
          <w:lang w:val="pl-PL"/>
        </w:rPr>
        <w:t>szary: +20 Pa, zielony: 0 Pa, jasnoniebieski: -30 Pa, ciemnoniebieski: -60 Pa, czerwony: -90 Pa.</w:t>
      </w:r>
    </w:p>
    <w:p w14:paraId="31DCDC29" w14:textId="77777777" w:rsidR="00B24EF0" w:rsidRDefault="00B24EF0" w:rsidP="00B24EF0">
      <w:pPr>
        <w:spacing w:after="120" w:line="276" w:lineRule="auto"/>
        <w:jc w:val="center"/>
        <w:rPr>
          <w:rFonts w:cs="Arial"/>
          <w:i/>
          <w:iCs/>
          <w:sz w:val="28"/>
          <w:szCs w:val="28"/>
          <w:lang w:val="pl-PL"/>
        </w:rPr>
      </w:pPr>
      <w:r w:rsidRPr="0074781A">
        <w:rPr>
          <w:rFonts w:cs="Arial"/>
          <w:i/>
          <w:iCs/>
          <w:sz w:val="28"/>
          <w:szCs w:val="28"/>
          <w:lang w:val="pl-PL"/>
        </w:rPr>
        <w:t>Schemat zostanie udostępniony w pełnej wersji dokumentu</w:t>
      </w:r>
    </w:p>
    <w:p w14:paraId="74C7FE16" w14:textId="4A58D93E" w:rsidR="003F5313" w:rsidRPr="0031054A" w:rsidRDefault="003F5313" w:rsidP="002675C4">
      <w:pPr>
        <w:jc w:val="both"/>
        <w:rPr>
          <w:lang w:val="pl-PL"/>
        </w:rPr>
      </w:pPr>
    </w:p>
    <w:p w14:paraId="52D47698" w14:textId="1901B831" w:rsidR="00F32A7B" w:rsidRPr="0031054A" w:rsidRDefault="00C67918" w:rsidP="002675C4">
      <w:pPr>
        <w:pStyle w:val="Nagwek1"/>
        <w:jc w:val="both"/>
      </w:pPr>
      <w:r w:rsidRPr="0031054A">
        <w:t>Wymagania</w:t>
      </w:r>
    </w:p>
    <w:p w14:paraId="36395B90" w14:textId="65FAE7BC" w:rsidR="007A298C" w:rsidRPr="0031054A" w:rsidRDefault="007A298C" w:rsidP="002675C4">
      <w:pPr>
        <w:jc w:val="both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9"/>
        <w:gridCol w:w="7613"/>
      </w:tblGrid>
      <w:tr w:rsidR="00DF3D6A" w:rsidRPr="0031054A" w14:paraId="13DEF55C" w14:textId="77777777" w:rsidTr="00AB7B1B">
        <w:tc>
          <w:tcPr>
            <w:tcW w:w="1449" w:type="dxa"/>
            <w:shd w:val="clear" w:color="auto" w:fill="000000" w:themeFill="text1"/>
          </w:tcPr>
          <w:p w14:paraId="27647153" w14:textId="083AD8BA" w:rsidR="00DF3D6A" w:rsidRPr="0031054A" w:rsidRDefault="00DF3D6A" w:rsidP="002675C4">
            <w:pPr>
              <w:jc w:val="both"/>
            </w:pPr>
          </w:p>
        </w:tc>
        <w:tc>
          <w:tcPr>
            <w:tcW w:w="7613" w:type="dxa"/>
            <w:shd w:val="clear" w:color="auto" w:fill="000000" w:themeFill="text1"/>
          </w:tcPr>
          <w:p w14:paraId="535C380C" w14:textId="57E732D6" w:rsidR="00DF3D6A" w:rsidRPr="0031054A" w:rsidRDefault="00C67918" w:rsidP="002675C4">
            <w:pPr>
              <w:jc w:val="both"/>
            </w:pPr>
            <w:r w:rsidRPr="0031054A">
              <w:t>Regulacje i standardy</w:t>
            </w:r>
          </w:p>
        </w:tc>
      </w:tr>
      <w:tr w:rsidR="00DF3D6A" w:rsidRPr="00672AF7" w14:paraId="52FC12BE" w14:textId="77777777" w:rsidTr="00AB7B1B">
        <w:tc>
          <w:tcPr>
            <w:tcW w:w="1449" w:type="dxa"/>
          </w:tcPr>
          <w:p w14:paraId="6B778B75" w14:textId="36B1B7E4" w:rsidR="00DF3D6A" w:rsidRPr="0031054A" w:rsidRDefault="00DF3D6A" w:rsidP="002675C4">
            <w:pPr>
              <w:jc w:val="both"/>
            </w:pPr>
            <w:r w:rsidRPr="0031054A">
              <w:t>1</w:t>
            </w:r>
          </w:p>
        </w:tc>
        <w:tc>
          <w:tcPr>
            <w:tcW w:w="7613" w:type="dxa"/>
          </w:tcPr>
          <w:p w14:paraId="1E5F1737" w14:textId="31A2EA59" w:rsidR="00CF28F5" w:rsidRPr="0031054A" w:rsidRDefault="00CF28F5" w:rsidP="002675C4">
            <w:pPr>
              <w:jc w:val="both"/>
            </w:pPr>
            <w:r w:rsidRPr="0031054A">
              <w:t>Wymagania formalno-prawne</w:t>
            </w:r>
            <w:r w:rsidR="007F0A21" w:rsidRPr="0031054A">
              <w:t>:</w:t>
            </w:r>
          </w:p>
          <w:p w14:paraId="3558E982" w14:textId="77777777" w:rsidR="00CF28F5" w:rsidRPr="0031054A" w:rsidRDefault="00CF28F5" w:rsidP="002675C4">
            <w:pPr>
              <w:jc w:val="both"/>
            </w:pPr>
          </w:p>
          <w:p w14:paraId="205A0EB0" w14:textId="77777777" w:rsidR="00CF28F5" w:rsidRPr="0031054A" w:rsidRDefault="00CF28F5" w:rsidP="002675C4">
            <w:pPr>
              <w:jc w:val="both"/>
            </w:pPr>
          </w:p>
          <w:p w14:paraId="2EAE4BAE" w14:textId="77777777" w:rsidR="007F0A21" w:rsidRPr="0031054A" w:rsidRDefault="007F0A21" w:rsidP="002675C4">
            <w:pPr>
              <w:jc w:val="both"/>
            </w:pPr>
            <w:r w:rsidRPr="0031054A">
              <w:t>Ustawa z dnia 7 lipca 1994 r. Prawo budowlane (</w:t>
            </w:r>
            <w:proofErr w:type="spellStart"/>
            <w:r w:rsidRPr="0031054A">
              <w:t>t.j</w:t>
            </w:r>
            <w:proofErr w:type="spellEnd"/>
            <w:r w:rsidRPr="0031054A">
              <w:t xml:space="preserve">. Dz.U.2021.2351) </w:t>
            </w:r>
          </w:p>
          <w:p w14:paraId="6F9A0C94" w14:textId="77777777" w:rsidR="007F0A21" w:rsidRPr="0031054A" w:rsidRDefault="007F0A21" w:rsidP="002675C4">
            <w:pPr>
              <w:jc w:val="both"/>
            </w:pPr>
          </w:p>
          <w:p w14:paraId="03E176B7" w14:textId="77777777" w:rsidR="007F0A21" w:rsidRPr="0031054A" w:rsidRDefault="007F0A21" w:rsidP="002675C4">
            <w:pPr>
              <w:jc w:val="both"/>
            </w:pPr>
            <w:r w:rsidRPr="0031054A">
              <w:t xml:space="preserve"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(Dz.U.2021.2458) </w:t>
            </w:r>
          </w:p>
          <w:p w14:paraId="7B940226" w14:textId="77777777" w:rsidR="007F0A21" w:rsidRPr="0031054A" w:rsidRDefault="007F0A21" w:rsidP="002675C4">
            <w:pPr>
              <w:jc w:val="both"/>
            </w:pPr>
          </w:p>
          <w:p w14:paraId="78236A6E" w14:textId="77777777" w:rsidR="007F0A21" w:rsidRPr="0031054A" w:rsidRDefault="007F0A21" w:rsidP="002675C4">
            <w:pPr>
              <w:jc w:val="both"/>
            </w:pPr>
            <w:r w:rsidRPr="0031054A">
              <w:t xml:space="preserve">Rozporządzenie Ministra Rozwoju i Technologii z dnia 20 grudnia 2021 r. w sprawie szczegółowego zakresu i formy dokumentacji projektowej, specyfikacji technicznych wykonania i odbioru robót budowlanych oraz programu funkcjonalno-użytkowego (Dz.U.2021.2454) </w:t>
            </w:r>
          </w:p>
          <w:p w14:paraId="01B6FD45" w14:textId="77777777" w:rsidR="007F0A21" w:rsidRPr="0031054A" w:rsidRDefault="007F0A21" w:rsidP="002675C4">
            <w:pPr>
              <w:jc w:val="both"/>
            </w:pPr>
          </w:p>
          <w:p w14:paraId="641EE48E" w14:textId="77777777" w:rsidR="007F0A21" w:rsidRPr="0031054A" w:rsidRDefault="007F0A21" w:rsidP="002675C4">
            <w:pPr>
              <w:jc w:val="both"/>
            </w:pPr>
            <w:r w:rsidRPr="0031054A">
              <w:t xml:space="preserve">Rozporządzenie Ministra Infrastruktury z dnia 12 kwietnia 2002 roku w sprawie warunków technicznych jakim powinny odpowiadać budynki i ich usytuowanie (Dz.U.2019.1065). </w:t>
            </w:r>
          </w:p>
          <w:p w14:paraId="1033070A" w14:textId="77777777" w:rsidR="007F0A21" w:rsidRPr="0031054A" w:rsidRDefault="007F0A21" w:rsidP="002675C4">
            <w:pPr>
              <w:jc w:val="both"/>
            </w:pPr>
          </w:p>
          <w:p w14:paraId="10A1C0E2" w14:textId="77777777" w:rsidR="007F0A21" w:rsidRPr="0031054A" w:rsidRDefault="007F0A21" w:rsidP="002675C4">
            <w:pPr>
              <w:jc w:val="both"/>
            </w:pPr>
            <w:r w:rsidRPr="0031054A">
              <w:t>Ustawa z dnia 11 września 2019 r. Prawo Zamówień Publicznych (</w:t>
            </w:r>
            <w:proofErr w:type="spellStart"/>
            <w:r w:rsidRPr="0031054A">
              <w:t>t.j</w:t>
            </w:r>
            <w:proofErr w:type="spellEnd"/>
            <w:r w:rsidRPr="0031054A">
              <w:t xml:space="preserve">. Dz.U.2022.1710) </w:t>
            </w:r>
          </w:p>
          <w:p w14:paraId="2871650F" w14:textId="77777777" w:rsidR="007F0A21" w:rsidRPr="0031054A" w:rsidRDefault="007F0A21" w:rsidP="002675C4">
            <w:pPr>
              <w:jc w:val="both"/>
            </w:pPr>
          </w:p>
          <w:p w14:paraId="213ECAD1" w14:textId="77777777" w:rsidR="007F0A21" w:rsidRPr="0031054A" w:rsidRDefault="007F0A21" w:rsidP="002675C4">
            <w:pPr>
              <w:jc w:val="both"/>
            </w:pPr>
            <w:r w:rsidRPr="0031054A">
              <w:t xml:space="preserve">Ustawa z dnia 23 kwietnia 1964 r. Kodeks cywilny  </w:t>
            </w:r>
          </w:p>
          <w:p w14:paraId="00F769A7" w14:textId="77777777" w:rsidR="007F0A21" w:rsidRPr="0031054A" w:rsidRDefault="007F0A21" w:rsidP="002675C4">
            <w:pPr>
              <w:jc w:val="both"/>
            </w:pPr>
            <w:r w:rsidRPr="0031054A">
              <w:t>(</w:t>
            </w:r>
            <w:proofErr w:type="spellStart"/>
            <w:r w:rsidRPr="0031054A">
              <w:t>t.j</w:t>
            </w:r>
            <w:proofErr w:type="spellEnd"/>
            <w:r w:rsidRPr="0031054A">
              <w:t xml:space="preserve">. Dz.U.2022.1360) </w:t>
            </w:r>
          </w:p>
          <w:p w14:paraId="2E9CE836" w14:textId="77777777" w:rsidR="007F0A21" w:rsidRPr="0031054A" w:rsidRDefault="007F0A21" w:rsidP="002675C4">
            <w:pPr>
              <w:jc w:val="both"/>
            </w:pPr>
          </w:p>
          <w:p w14:paraId="642DFAD1" w14:textId="54853077" w:rsidR="00DF3D6A" w:rsidRPr="0031054A" w:rsidRDefault="007F0A21" w:rsidP="002675C4">
            <w:pPr>
              <w:jc w:val="both"/>
            </w:pPr>
            <w:r w:rsidRPr="0031054A">
              <w:t>Ustawa z dnia 23 lipca 2003 r. o ochronie zabytków i opiece nad zabytkami (</w:t>
            </w:r>
            <w:proofErr w:type="spellStart"/>
            <w:r w:rsidRPr="0031054A">
              <w:t>t.j</w:t>
            </w:r>
            <w:proofErr w:type="spellEnd"/>
            <w:r w:rsidRPr="0031054A">
              <w:t>. Dz.U.2022.840</w:t>
            </w:r>
          </w:p>
        </w:tc>
      </w:tr>
      <w:tr w:rsidR="00EC1B06" w:rsidRPr="00672AF7" w14:paraId="35CE9217" w14:textId="77777777" w:rsidTr="00AB7B1B">
        <w:tc>
          <w:tcPr>
            <w:tcW w:w="1449" w:type="dxa"/>
          </w:tcPr>
          <w:p w14:paraId="58BC17D0" w14:textId="29C29963" w:rsidR="00EC1B06" w:rsidRPr="0031054A" w:rsidRDefault="00EC1B06" w:rsidP="002675C4">
            <w:pPr>
              <w:jc w:val="both"/>
            </w:pPr>
            <w:r w:rsidRPr="0031054A">
              <w:t>2</w:t>
            </w:r>
          </w:p>
        </w:tc>
        <w:tc>
          <w:tcPr>
            <w:tcW w:w="7613" w:type="dxa"/>
          </w:tcPr>
          <w:p w14:paraId="42EA6918" w14:textId="614EA5B5" w:rsidR="00EC1B06" w:rsidRPr="0031054A" w:rsidRDefault="007F0A21" w:rsidP="002675C4">
            <w:pPr>
              <w:jc w:val="both"/>
            </w:pPr>
            <w:r w:rsidRPr="0031054A">
              <w:t>Wytyczne</w:t>
            </w:r>
            <w:r w:rsidR="00EC1B06" w:rsidRPr="0031054A">
              <w:t xml:space="preserve"> WHO (</w:t>
            </w:r>
            <w:proofErr w:type="spellStart"/>
            <w:r w:rsidR="00EC1B06" w:rsidRPr="0031054A">
              <w:t>Laboratory</w:t>
            </w:r>
            <w:proofErr w:type="spellEnd"/>
            <w:r w:rsidR="00EC1B06" w:rsidRPr="0031054A">
              <w:t xml:space="preserve"> </w:t>
            </w:r>
            <w:proofErr w:type="spellStart"/>
            <w:r w:rsidR="00EC1B06" w:rsidRPr="0031054A">
              <w:t>Biosafety</w:t>
            </w:r>
            <w:proofErr w:type="spellEnd"/>
            <w:r w:rsidR="00EC1B06" w:rsidRPr="0031054A">
              <w:t xml:space="preserve"> Manual, </w:t>
            </w:r>
            <w:r w:rsidR="00CF7DAF" w:rsidRPr="0031054A">
              <w:t>4-ta edycja</w:t>
            </w:r>
            <w:r w:rsidR="00EC1B06" w:rsidRPr="0031054A">
              <w:t>, 2020</w:t>
            </w:r>
            <w:r w:rsidR="0027487E" w:rsidRPr="0031054A">
              <w:t xml:space="preserve">, </w:t>
            </w:r>
            <w:r w:rsidRPr="0031054A">
              <w:t>i dokumenty powiązane</w:t>
            </w:r>
            <w:r w:rsidR="00EC1B06" w:rsidRPr="0031054A">
              <w:t xml:space="preserve">) </w:t>
            </w:r>
            <w:r w:rsidR="00CF7DAF" w:rsidRPr="0031054A">
              <w:t>oraz wytyczne</w:t>
            </w:r>
            <w:r w:rsidR="00EC1B06" w:rsidRPr="0031054A">
              <w:t xml:space="preserve"> CDC (</w:t>
            </w:r>
            <w:proofErr w:type="spellStart"/>
            <w:r w:rsidR="00EC1B06" w:rsidRPr="0031054A">
              <w:t>Biosafety</w:t>
            </w:r>
            <w:proofErr w:type="spellEnd"/>
            <w:r w:rsidR="00EC1B06" w:rsidRPr="0031054A">
              <w:t xml:space="preserve"> in </w:t>
            </w:r>
            <w:proofErr w:type="spellStart"/>
            <w:r w:rsidR="00EC1B06" w:rsidRPr="0031054A">
              <w:t>Microbiological</w:t>
            </w:r>
            <w:proofErr w:type="spellEnd"/>
            <w:r w:rsidR="00EC1B06" w:rsidRPr="0031054A">
              <w:t xml:space="preserve"> and </w:t>
            </w:r>
            <w:proofErr w:type="spellStart"/>
            <w:r w:rsidR="00EC1B06" w:rsidRPr="0031054A">
              <w:t>Biomedical</w:t>
            </w:r>
            <w:proofErr w:type="spellEnd"/>
            <w:r w:rsidR="00EC1B06" w:rsidRPr="0031054A">
              <w:t xml:space="preserve"> Laboratories, 6</w:t>
            </w:r>
            <w:r w:rsidR="00CF7DAF" w:rsidRPr="0031054A">
              <w:t>-ta edycja</w:t>
            </w:r>
            <w:r w:rsidR="00EC1B06" w:rsidRPr="0031054A">
              <w:t xml:space="preserve">, 2020) </w:t>
            </w:r>
            <w:r w:rsidR="00CF7DAF" w:rsidRPr="0031054A">
              <w:t xml:space="preserve">opisujące między innymi wskazania dotyczące </w:t>
            </w:r>
            <w:r w:rsidR="00CF7DAF" w:rsidRPr="0031054A">
              <w:lastRenderedPageBreak/>
              <w:t>projektowania laboratoriów o podwyższonym poziomie bezpieczeństwa biologicznego.</w:t>
            </w:r>
          </w:p>
        </w:tc>
      </w:tr>
      <w:tr w:rsidR="00DF3D6A" w:rsidRPr="0031054A" w14:paraId="475E0934" w14:textId="77777777" w:rsidTr="00AB7B1B">
        <w:tc>
          <w:tcPr>
            <w:tcW w:w="1449" w:type="dxa"/>
          </w:tcPr>
          <w:p w14:paraId="2B67F5AA" w14:textId="5284626A" w:rsidR="00DF3D6A" w:rsidRPr="0031054A" w:rsidRDefault="006D65FA" w:rsidP="002675C4">
            <w:pPr>
              <w:jc w:val="both"/>
            </w:pPr>
            <w:r>
              <w:lastRenderedPageBreak/>
              <w:t>3</w:t>
            </w:r>
          </w:p>
        </w:tc>
        <w:tc>
          <w:tcPr>
            <w:tcW w:w="7613" w:type="dxa"/>
          </w:tcPr>
          <w:p w14:paraId="4E485126" w14:textId="0F8D5AAB" w:rsidR="00DF3D6A" w:rsidRPr="000F09CD" w:rsidRDefault="00302B98" w:rsidP="002675C4">
            <w:pPr>
              <w:jc w:val="both"/>
              <w:rPr>
                <w:lang w:val="en-GB"/>
              </w:rPr>
            </w:pPr>
            <w:proofErr w:type="spellStart"/>
            <w:r w:rsidRPr="000F09CD">
              <w:rPr>
                <w:lang w:val="en-GB"/>
              </w:rPr>
              <w:t>Laboratorium</w:t>
            </w:r>
            <w:proofErr w:type="spellEnd"/>
            <w:r w:rsidRPr="000F09CD">
              <w:rPr>
                <w:lang w:val="en-GB"/>
              </w:rPr>
              <w:t xml:space="preserve"> </w:t>
            </w:r>
            <w:proofErr w:type="spellStart"/>
            <w:r w:rsidRPr="000F09CD">
              <w:rPr>
                <w:lang w:val="en-GB"/>
              </w:rPr>
              <w:t>powinno</w:t>
            </w:r>
            <w:proofErr w:type="spellEnd"/>
            <w:r w:rsidRPr="000F09CD">
              <w:rPr>
                <w:lang w:val="en-GB"/>
              </w:rPr>
              <w:t xml:space="preserve"> </w:t>
            </w:r>
            <w:proofErr w:type="spellStart"/>
            <w:r w:rsidRPr="000F09CD">
              <w:rPr>
                <w:lang w:val="en-GB"/>
              </w:rPr>
              <w:t>spełniać</w:t>
            </w:r>
            <w:proofErr w:type="spellEnd"/>
            <w:r w:rsidRPr="000F09CD">
              <w:rPr>
                <w:lang w:val="en-GB"/>
              </w:rPr>
              <w:t xml:space="preserve"> </w:t>
            </w:r>
            <w:proofErr w:type="spellStart"/>
            <w:r w:rsidRPr="000F09CD">
              <w:rPr>
                <w:lang w:val="en-GB"/>
              </w:rPr>
              <w:t>wytyczne</w:t>
            </w:r>
            <w:proofErr w:type="spellEnd"/>
            <w:r w:rsidRPr="000F09CD">
              <w:rPr>
                <w:lang w:val="en-GB"/>
              </w:rPr>
              <w:t xml:space="preserve"> </w:t>
            </w:r>
            <w:proofErr w:type="spellStart"/>
            <w:r w:rsidRPr="000F09CD">
              <w:rPr>
                <w:lang w:val="en-GB"/>
              </w:rPr>
              <w:t>wskazane</w:t>
            </w:r>
            <w:proofErr w:type="spellEnd"/>
            <w:r w:rsidRPr="000F09CD">
              <w:rPr>
                <w:lang w:val="en-GB"/>
              </w:rPr>
              <w:t xml:space="preserve"> w </w:t>
            </w:r>
            <w:proofErr w:type="spellStart"/>
            <w:r w:rsidRPr="000F09CD">
              <w:rPr>
                <w:lang w:val="en-GB"/>
              </w:rPr>
              <w:t>normach</w:t>
            </w:r>
            <w:proofErr w:type="spellEnd"/>
            <w:r w:rsidR="00AF535B" w:rsidRPr="000F09CD">
              <w:rPr>
                <w:lang w:val="en-GB"/>
              </w:rPr>
              <w:t xml:space="preserve"> EN12128:1998 “Biotechnology – Laboratories for research, development and analysis - Containment levels of microbiology laboratories, areas of risk, localities and physical safety requirements”, ISO 35001:2019 “</w:t>
            </w:r>
            <w:proofErr w:type="spellStart"/>
            <w:r w:rsidR="00AF535B" w:rsidRPr="000F09CD">
              <w:rPr>
                <w:lang w:val="en-GB"/>
              </w:rPr>
              <w:t>Biorisk</w:t>
            </w:r>
            <w:proofErr w:type="spellEnd"/>
            <w:r w:rsidR="00AF535B" w:rsidRPr="000F09CD">
              <w:rPr>
                <w:lang w:val="en-GB"/>
              </w:rPr>
              <w:t xml:space="preserve"> management for laboratories and other related organisations” </w:t>
            </w:r>
            <w:proofErr w:type="spellStart"/>
            <w:r w:rsidRPr="000F09CD">
              <w:rPr>
                <w:lang w:val="en-GB"/>
              </w:rPr>
              <w:t>oraz</w:t>
            </w:r>
            <w:proofErr w:type="spellEnd"/>
            <w:r w:rsidR="00AF535B" w:rsidRPr="000F09CD">
              <w:rPr>
                <w:lang w:val="en-GB"/>
              </w:rPr>
              <w:t xml:space="preserve"> (</w:t>
            </w:r>
            <w:proofErr w:type="spellStart"/>
            <w:r w:rsidRPr="000F09CD">
              <w:rPr>
                <w:lang w:val="en-GB"/>
              </w:rPr>
              <w:t>dla</w:t>
            </w:r>
            <w:proofErr w:type="spellEnd"/>
            <w:r w:rsidRPr="000F09CD">
              <w:rPr>
                <w:lang w:val="en-GB"/>
              </w:rPr>
              <w:t xml:space="preserve"> </w:t>
            </w:r>
            <w:proofErr w:type="spellStart"/>
            <w:r w:rsidRPr="000F09CD">
              <w:rPr>
                <w:lang w:val="en-GB"/>
              </w:rPr>
              <w:t>części</w:t>
            </w:r>
            <w:proofErr w:type="spellEnd"/>
            <w:r w:rsidRPr="000F09CD">
              <w:rPr>
                <w:lang w:val="en-GB"/>
              </w:rPr>
              <w:t xml:space="preserve"> </w:t>
            </w:r>
            <w:proofErr w:type="spellStart"/>
            <w:r w:rsidRPr="000F09CD">
              <w:rPr>
                <w:lang w:val="en-GB"/>
              </w:rPr>
              <w:t>diagnostycznej</w:t>
            </w:r>
            <w:proofErr w:type="spellEnd"/>
            <w:r w:rsidR="00AF535B" w:rsidRPr="000F09CD">
              <w:rPr>
                <w:lang w:val="en-GB"/>
              </w:rPr>
              <w:t>) ISO 15189:2012 “Medical laboratories — Requirements for quality and competence”</w:t>
            </w:r>
          </w:p>
        </w:tc>
      </w:tr>
      <w:tr w:rsidR="00DF3D6A" w:rsidRPr="002675C4" w14:paraId="2A243BC9" w14:textId="77777777" w:rsidTr="00AB7B1B">
        <w:tc>
          <w:tcPr>
            <w:tcW w:w="1449" w:type="dxa"/>
          </w:tcPr>
          <w:p w14:paraId="7D93E707" w14:textId="5D13A21F" w:rsidR="00DF3D6A" w:rsidRPr="0031054A" w:rsidRDefault="006D65FA" w:rsidP="002675C4">
            <w:pPr>
              <w:jc w:val="both"/>
            </w:pPr>
            <w:r>
              <w:t>4</w:t>
            </w:r>
          </w:p>
        </w:tc>
        <w:tc>
          <w:tcPr>
            <w:tcW w:w="7613" w:type="dxa"/>
          </w:tcPr>
          <w:p w14:paraId="2E130143" w14:textId="43010094" w:rsidR="00DF3D6A" w:rsidRPr="0031054A" w:rsidRDefault="00172675" w:rsidP="002675C4">
            <w:pPr>
              <w:jc w:val="both"/>
            </w:pPr>
            <w:r w:rsidRPr="0031054A">
              <w:t>Prac</w:t>
            </w:r>
            <w:r w:rsidR="002675C4">
              <w:t xml:space="preserve">e </w:t>
            </w:r>
            <w:r w:rsidRPr="0031054A">
              <w:t>budowlane muszą być zgodne z polskim prawem</w:t>
            </w:r>
            <w:r w:rsidR="007D14A7" w:rsidRPr="0031054A">
              <w:t xml:space="preserve"> </w:t>
            </w:r>
            <w:r w:rsidRPr="0031054A">
              <w:t xml:space="preserve">oraz innymi wytycznymi o charakterze regulacyjnym </w:t>
            </w:r>
            <w:r w:rsidR="007D14A7" w:rsidRPr="0031054A">
              <w:t>(</w:t>
            </w:r>
            <w:r w:rsidRPr="0031054A">
              <w:t>np. BHP, bezpieczeństwo przeciwpożarowe</w:t>
            </w:r>
            <w:r w:rsidR="007D14A7" w:rsidRPr="0031054A">
              <w:t>)</w:t>
            </w:r>
          </w:p>
        </w:tc>
      </w:tr>
      <w:tr w:rsidR="00DF3D6A" w:rsidRPr="00672AF7" w14:paraId="6F41E2E6" w14:textId="77777777" w:rsidTr="00AB7B1B">
        <w:tc>
          <w:tcPr>
            <w:tcW w:w="1449" w:type="dxa"/>
          </w:tcPr>
          <w:p w14:paraId="4B165CB2" w14:textId="7EB0D96B" w:rsidR="00DF3D6A" w:rsidRPr="0031054A" w:rsidRDefault="006D65FA" w:rsidP="002675C4">
            <w:pPr>
              <w:jc w:val="both"/>
            </w:pPr>
            <w:r>
              <w:t>5</w:t>
            </w:r>
          </w:p>
        </w:tc>
        <w:tc>
          <w:tcPr>
            <w:tcW w:w="7613" w:type="dxa"/>
          </w:tcPr>
          <w:p w14:paraId="33EEE7DD" w14:textId="5244AB64" w:rsidR="00DF3D6A" w:rsidRPr="0031054A" w:rsidRDefault="006B663A" w:rsidP="002675C4">
            <w:pPr>
              <w:jc w:val="both"/>
            </w:pPr>
            <w:r w:rsidRPr="0031054A">
              <w:t>Budynek w którym będą prowadzone prace jest pod ochroną instytucji konserwatora zabytków. Wszelkie prac</w:t>
            </w:r>
            <w:r w:rsidR="00CC01FE">
              <w:t>e</w:t>
            </w:r>
            <w:r w:rsidRPr="0031054A">
              <w:t xml:space="preserve"> w tego typu obiektach wymagają uzyskania stosownych pozwoleń.</w:t>
            </w:r>
          </w:p>
        </w:tc>
      </w:tr>
      <w:tr w:rsidR="004A747D" w:rsidRPr="00672AF7" w14:paraId="13A628B7" w14:textId="77777777" w:rsidTr="00AB7B1B">
        <w:tc>
          <w:tcPr>
            <w:tcW w:w="1449" w:type="dxa"/>
          </w:tcPr>
          <w:p w14:paraId="33F7DB9E" w14:textId="334F18AB" w:rsidR="004A747D" w:rsidRPr="0031054A" w:rsidRDefault="006D65FA" w:rsidP="002675C4">
            <w:pPr>
              <w:jc w:val="both"/>
            </w:pPr>
            <w:r>
              <w:t>6</w:t>
            </w:r>
          </w:p>
        </w:tc>
        <w:tc>
          <w:tcPr>
            <w:tcW w:w="7613" w:type="dxa"/>
          </w:tcPr>
          <w:p w14:paraId="09276973" w14:textId="4F8AE9BF" w:rsidR="004A747D" w:rsidRPr="0031054A" w:rsidRDefault="0034098B" w:rsidP="002675C4">
            <w:pPr>
              <w:jc w:val="both"/>
            </w:pPr>
            <w:r w:rsidRPr="0031054A">
              <w:t>Dla szczelności pomieszczeń powinno wprowadzić się zasady</w:t>
            </w:r>
            <w:r w:rsidR="004A747D" w:rsidRPr="0031054A">
              <w:t xml:space="preserve"> VDI 2083-19 (</w:t>
            </w:r>
            <w:r w:rsidRPr="0031054A">
              <w:t>szczelność klasy 4)</w:t>
            </w:r>
          </w:p>
          <w:p w14:paraId="46B11CAE" w14:textId="2B626CE7" w:rsidR="004A747D" w:rsidRPr="0031054A" w:rsidRDefault="0034098B" w:rsidP="002675C4">
            <w:pPr>
              <w:jc w:val="both"/>
            </w:pPr>
            <w:r w:rsidRPr="0031054A">
              <w:t>Natomiast dla HVAC powinny zostać spełnione wytyczne „</w:t>
            </w:r>
            <w:r w:rsidR="00402E8E" w:rsidRPr="0031054A">
              <w:t xml:space="preserve">ANSI (2020). </w:t>
            </w:r>
            <w:r w:rsidR="00402E8E" w:rsidRPr="000F09CD">
              <w:rPr>
                <w:lang w:val="en-GB"/>
              </w:rPr>
              <w:t>ANSI/ASSP Z9.14-2020. Testing and Performance-Verification. Methodologies for Biosafety Level 3 (BSL-3) and Animal Biosafety Level 3 (ABSL-3) Ventilation Systems</w:t>
            </w:r>
            <w:r w:rsidRPr="000F09CD">
              <w:rPr>
                <w:lang w:val="en-GB"/>
              </w:rPr>
              <w:t>.”</w:t>
            </w:r>
            <w:r w:rsidR="00BF4002" w:rsidRPr="000F09CD">
              <w:rPr>
                <w:lang w:val="en-GB"/>
              </w:rPr>
              <w:t xml:space="preserve"> </w:t>
            </w:r>
            <w:r w:rsidRPr="0031054A">
              <w:t>Uwaga</w:t>
            </w:r>
            <w:r w:rsidR="00BF4002" w:rsidRPr="0031054A">
              <w:t xml:space="preserve">: </w:t>
            </w:r>
            <w:r w:rsidRPr="0031054A">
              <w:t xml:space="preserve">szczelność powinna być sprawdzona/ zachowana zarówno dla poszczególnych pomieszczeń jak i całości </w:t>
            </w:r>
            <w:r w:rsidR="002675C4">
              <w:t>kompleksu</w:t>
            </w:r>
            <w:r w:rsidRPr="0031054A">
              <w:t xml:space="preserve"> laboratorium.</w:t>
            </w:r>
          </w:p>
        </w:tc>
      </w:tr>
      <w:tr w:rsidR="00DF3D6A" w:rsidRPr="00672AF7" w14:paraId="25659A7D" w14:textId="77777777" w:rsidTr="00AB7B1B">
        <w:tc>
          <w:tcPr>
            <w:tcW w:w="1449" w:type="dxa"/>
          </w:tcPr>
          <w:p w14:paraId="4DAA74AF" w14:textId="42F9674A" w:rsidR="00DF3D6A" w:rsidRPr="0031054A" w:rsidRDefault="006D65FA" w:rsidP="002675C4">
            <w:pPr>
              <w:jc w:val="both"/>
            </w:pPr>
            <w:r>
              <w:t>7</w:t>
            </w:r>
          </w:p>
        </w:tc>
        <w:tc>
          <w:tcPr>
            <w:tcW w:w="7613" w:type="dxa"/>
          </w:tcPr>
          <w:p w14:paraId="1F4B4367" w14:textId="4C830BC8" w:rsidR="00DF3D6A" w:rsidRPr="0031054A" w:rsidRDefault="00672AF7" w:rsidP="002675C4">
            <w:pPr>
              <w:jc w:val="both"/>
            </w:pPr>
            <w:r>
              <w:t>O</w:t>
            </w:r>
            <w:r w:rsidR="00831301" w:rsidRPr="0031054A">
              <w:t>świetleni</w:t>
            </w:r>
            <w:r>
              <w:t>e</w:t>
            </w:r>
            <w:r w:rsidR="00831301" w:rsidRPr="0031054A">
              <w:t xml:space="preserve"> powinn</w:t>
            </w:r>
            <w:r>
              <w:t>o</w:t>
            </w:r>
            <w:r w:rsidR="00831301" w:rsidRPr="0031054A">
              <w:t xml:space="preserve"> spełni</w:t>
            </w:r>
            <w:r>
              <w:t>ać</w:t>
            </w:r>
            <w:r w:rsidR="00831301" w:rsidRPr="0031054A">
              <w:t xml:space="preserve"> </w:t>
            </w:r>
            <w:r>
              <w:t>odpowiednie normy</w:t>
            </w:r>
            <w:r w:rsidR="004A747D" w:rsidRPr="0031054A">
              <w:t xml:space="preserve"> </w:t>
            </w:r>
          </w:p>
        </w:tc>
      </w:tr>
      <w:tr w:rsidR="005F3A8D" w:rsidRPr="00672AF7" w14:paraId="7C3BCB58" w14:textId="77777777" w:rsidTr="00AB7B1B">
        <w:tc>
          <w:tcPr>
            <w:tcW w:w="1449" w:type="dxa"/>
          </w:tcPr>
          <w:p w14:paraId="1DE6B3D6" w14:textId="124603A3" w:rsidR="005F3A8D" w:rsidRPr="0031054A" w:rsidRDefault="006D65FA" w:rsidP="002675C4">
            <w:pPr>
              <w:jc w:val="both"/>
            </w:pPr>
            <w:r>
              <w:t>8</w:t>
            </w:r>
          </w:p>
        </w:tc>
        <w:tc>
          <w:tcPr>
            <w:tcW w:w="7613" w:type="dxa"/>
          </w:tcPr>
          <w:p w14:paraId="368DE29F" w14:textId="2887AC4D" w:rsidR="005F3A8D" w:rsidRPr="0031054A" w:rsidRDefault="00672AF7" w:rsidP="002675C4">
            <w:pPr>
              <w:jc w:val="both"/>
            </w:pPr>
            <w:r>
              <w:t>W</w:t>
            </w:r>
            <w:r w:rsidR="00831301" w:rsidRPr="0031054A">
              <w:t>arunk</w:t>
            </w:r>
            <w:r>
              <w:t>i</w:t>
            </w:r>
            <w:r w:rsidR="00831301" w:rsidRPr="0031054A">
              <w:t xml:space="preserve"> klimatyczn</w:t>
            </w:r>
            <w:r>
              <w:t>e</w:t>
            </w:r>
            <w:r w:rsidR="00831301" w:rsidRPr="0031054A">
              <w:t xml:space="preserve"> (temperatura</w:t>
            </w:r>
            <w:r w:rsidR="00674992" w:rsidRPr="0031054A">
              <w:t>,</w:t>
            </w:r>
            <w:r w:rsidR="00831301" w:rsidRPr="0031054A">
              <w:t xml:space="preserve"> wilgotność) powinn</w:t>
            </w:r>
            <w:r>
              <w:t>y</w:t>
            </w:r>
            <w:r w:rsidR="00831301" w:rsidRPr="0031054A">
              <w:t xml:space="preserve"> spełni</w:t>
            </w:r>
            <w:r>
              <w:t>ać odpowiednie normy</w:t>
            </w:r>
            <w:r w:rsidR="00831301" w:rsidRPr="0031054A">
              <w:t xml:space="preserve"> </w:t>
            </w:r>
          </w:p>
        </w:tc>
      </w:tr>
      <w:tr w:rsidR="004C1D32" w:rsidRPr="00672AF7" w14:paraId="4628B572" w14:textId="77777777" w:rsidTr="00AB7B1B">
        <w:tc>
          <w:tcPr>
            <w:tcW w:w="1449" w:type="dxa"/>
          </w:tcPr>
          <w:p w14:paraId="30F3CCC0" w14:textId="438A30D5" w:rsidR="004C1D32" w:rsidRPr="0031054A" w:rsidRDefault="006D65FA" w:rsidP="002675C4">
            <w:pPr>
              <w:jc w:val="both"/>
            </w:pPr>
            <w:r>
              <w:t>9</w:t>
            </w:r>
          </w:p>
        </w:tc>
        <w:tc>
          <w:tcPr>
            <w:tcW w:w="7613" w:type="dxa"/>
          </w:tcPr>
          <w:p w14:paraId="1402B00E" w14:textId="798D5719" w:rsidR="004C1D32" w:rsidRPr="0031054A" w:rsidRDefault="00E32AFD" w:rsidP="002675C4">
            <w:pPr>
              <w:jc w:val="both"/>
            </w:pPr>
            <w:r w:rsidRPr="0031054A">
              <w:t>W celu uniknięcia cof</w:t>
            </w:r>
            <w:r w:rsidR="002675C4">
              <w:t>ania</w:t>
            </w:r>
            <w:r w:rsidRPr="0031054A">
              <w:t xml:space="preserve"> się wody, </w:t>
            </w:r>
            <w:r w:rsidR="00672AF7">
              <w:t xml:space="preserve">powinny </w:t>
            </w:r>
            <w:r w:rsidR="00672AF7">
              <w:t>zostać zastosowane odpowiednie standardy</w:t>
            </w:r>
          </w:p>
        </w:tc>
      </w:tr>
      <w:tr w:rsidR="00DF3D6A" w:rsidRPr="0031054A" w14:paraId="26CECD47" w14:textId="77777777" w:rsidTr="00AB7B1B">
        <w:tc>
          <w:tcPr>
            <w:tcW w:w="144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5E47F9B" w14:textId="77777777" w:rsidR="00DF3D6A" w:rsidRPr="0031054A" w:rsidRDefault="00DF3D6A" w:rsidP="002675C4">
            <w:pPr>
              <w:jc w:val="both"/>
            </w:pPr>
          </w:p>
        </w:tc>
        <w:tc>
          <w:tcPr>
            <w:tcW w:w="761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A00411C" w14:textId="03EC3A3B" w:rsidR="00DF3D6A" w:rsidRPr="0031054A" w:rsidRDefault="00582958" w:rsidP="002675C4">
            <w:pPr>
              <w:jc w:val="both"/>
            </w:pPr>
            <w:r w:rsidRPr="0031054A">
              <w:t>Ogólne</w:t>
            </w:r>
          </w:p>
        </w:tc>
      </w:tr>
      <w:tr w:rsidR="00B6484C" w:rsidRPr="00672AF7" w14:paraId="119FB5A9" w14:textId="77777777" w:rsidTr="00AB7B1B"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0B51E1E0" w14:textId="754E169D" w:rsidR="00B6484C" w:rsidRPr="0031054A" w:rsidRDefault="006D65FA" w:rsidP="002675C4">
            <w:pPr>
              <w:jc w:val="both"/>
            </w:pPr>
            <w:r>
              <w:t>10</w:t>
            </w:r>
          </w:p>
        </w:tc>
        <w:tc>
          <w:tcPr>
            <w:tcW w:w="7613" w:type="dxa"/>
            <w:tcBorders>
              <w:bottom w:val="single" w:sz="4" w:space="0" w:color="auto"/>
            </w:tcBorders>
            <w:shd w:val="clear" w:color="auto" w:fill="auto"/>
          </w:tcPr>
          <w:p w14:paraId="5F5316D4" w14:textId="36EC964F" w:rsidR="00B6484C" w:rsidRPr="0031054A" w:rsidRDefault="00E022A1" w:rsidP="002675C4">
            <w:pPr>
              <w:jc w:val="both"/>
            </w:pPr>
            <w:r w:rsidRPr="0031054A">
              <w:t>Konserwacja i naprawy</w:t>
            </w:r>
            <w:r w:rsidR="00B6484C" w:rsidRPr="0031054A">
              <w:t xml:space="preserve"> – </w:t>
            </w:r>
            <w:r w:rsidR="00C52A7B" w:rsidRPr="0031054A">
              <w:t>przystosowanie poszczególnych instalacji pod kątem</w:t>
            </w:r>
            <w:r w:rsidRPr="0031054A">
              <w:t xml:space="preserve"> </w:t>
            </w:r>
            <w:r w:rsidR="008037A8">
              <w:t xml:space="preserve">zapewnienia odpowiedniej </w:t>
            </w:r>
            <w:r w:rsidRPr="0031054A">
              <w:t>przestrze</w:t>
            </w:r>
            <w:r w:rsidR="00C52A7B" w:rsidRPr="0031054A">
              <w:t>ni</w:t>
            </w:r>
            <w:r w:rsidRPr="0031054A">
              <w:t xml:space="preserve"> i dostęp</w:t>
            </w:r>
            <w:r w:rsidR="00C52A7B" w:rsidRPr="0031054A">
              <w:t>u</w:t>
            </w:r>
            <w:r w:rsidRPr="0031054A">
              <w:t xml:space="preserve"> dla </w:t>
            </w:r>
            <w:r w:rsidR="00DD31AD">
              <w:t>niezbędnych</w:t>
            </w:r>
            <w:r w:rsidRPr="0031054A">
              <w:t xml:space="preserve"> czynności </w:t>
            </w:r>
          </w:p>
        </w:tc>
      </w:tr>
      <w:tr w:rsidR="00802002" w:rsidRPr="0031054A" w14:paraId="510C2A7B" w14:textId="77777777" w:rsidTr="00AB7B1B">
        <w:tc>
          <w:tcPr>
            <w:tcW w:w="1449" w:type="dxa"/>
            <w:tcBorders>
              <w:right w:val="nil"/>
            </w:tcBorders>
            <w:shd w:val="clear" w:color="auto" w:fill="AEAAAA" w:themeFill="background2" w:themeFillShade="BF"/>
          </w:tcPr>
          <w:p w14:paraId="5CD25B6B" w14:textId="77777777" w:rsidR="00802002" w:rsidRPr="0031054A" w:rsidRDefault="00802002" w:rsidP="002675C4">
            <w:pPr>
              <w:jc w:val="both"/>
            </w:pPr>
          </w:p>
        </w:tc>
        <w:tc>
          <w:tcPr>
            <w:tcW w:w="7613" w:type="dxa"/>
            <w:tcBorders>
              <w:left w:val="nil"/>
            </w:tcBorders>
            <w:shd w:val="clear" w:color="auto" w:fill="AEAAAA" w:themeFill="background2" w:themeFillShade="BF"/>
          </w:tcPr>
          <w:p w14:paraId="0D09EE6B" w14:textId="302FAB56" w:rsidR="00802002" w:rsidRPr="0031054A" w:rsidRDefault="00802002" w:rsidP="002675C4">
            <w:pPr>
              <w:jc w:val="both"/>
            </w:pPr>
            <w:r w:rsidRPr="0031054A">
              <w:t>HVAC</w:t>
            </w:r>
          </w:p>
        </w:tc>
      </w:tr>
      <w:tr w:rsidR="00535672" w:rsidRPr="00672AF7" w14:paraId="5680A5F5" w14:textId="77777777" w:rsidTr="00AB7B1B">
        <w:tc>
          <w:tcPr>
            <w:tcW w:w="1449" w:type="dxa"/>
          </w:tcPr>
          <w:p w14:paraId="16A6A652" w14:textId="0D0C5142" w:rsidR="00535672" w:rsidRPr="0031054A" w:rsidRDefault="006D65FA" w:rsidP="002675C4">
            <w:pPr>
              <w:jc w:val="both"/>
            </w:pPr>
            <w:r>
              <w:t>11</w:t>
            </w:r>
          </w:p>
        </w:tc>
        <w:tc>
          <w:tcPr>
            <w:tcW w:w="7613" w:type="dxa"/>
          </w:tcPr>
          <w:p w14:paraId="12475B27" w14:textId="413F899B" w:rsidR="00A81341" w:rsidRPr="006D65FA" w:rsidRDefault="1071697D" w:rsidP="006D65FA">
            <w:pPr>
              <w:jc w:val="both"/>
            </w:pPr>
            <w:r>
              <w:t xml:space="preserve">Pomieszczenia BSL-3 powinny być obsługiwane przez oddzielny system </w:t>
            </w:r>
            <w:r w:rsidR="559503FE">
              <w:t>wentylacji</w:t>
            </w:r>
            <w:r>
              <w:t xml:space="preserve"> </w:t>
            </w:r>
            <w:proofErr w:type="spellStart"/>
            <w:r>
              <w:t>nawiewno</w:t>
            </w:r>
            <w:proofErr w:type="spellEnd"/>
            <w:r>
              <w:t>-wywiewnej</w:t>
            </w:r>
            <w:r w:rsidR="78DB72D0">
              <w:t xml:space="preserve"> (HVAC)</w:t>
            </w:r>
            <w:r>
              <w:t xml:space="preserve">. </w:t>
            </w:r>
            <w:r w:rsidR="676F3412">
              <w:t xml:space="preserve"> </w:t>
            </w:r>
            <w:r w:rsidR="0B73977B">
              <w:t>“</w:t>
            </w:r>
            <w:r w:rsidR="2F657419">
              <w:t>S</w:t>
            </w:r>
            <w:r w:rsidR="0B73977B">
              <w:t>tref</w:t>
            </w:r>
            <w:r w:rsidR="2F657419">
              <w:t>a</w:t>
            </w:r>
            <w:r w:rsidR="0B73977B">
              <w:t xml:space="preserve"> czyst</w:t>
            </w:r>
            <w:r w:rsidR="2F657419">
              <w:t>a</w:t>
            </w:r>
            <w:r w:rsidR="0B73977B">
              <w:t xml:space="preserve">” w skład której wchodzić będzie </w:t>
            </w:r>
            <w:r w:rsidR="4A2B071F">
              <w:t xml:space="preserve">obszar zaopatrzenia i odbioru odpadów, </w:t>
            </w:r>
            <w:r w:rsidR="0B73977B">
              <w:t xml:space="preserve">korytarz </w:t>
            </w:r>
            <w:r w:rsidR="4A2B071F">
              <w:t>zewnętrzny kompleksu</w:t>
            </w:r>
            <w:r w:rsidR="0B73977B">
              <w:t>, szatnie</w:t>
            </w:r>
            <w:r w:rsidR="4A2B071F">
              <w:t xml:space="preserve"> z korytarzem</w:t>
            </w:r>
            <w:r w:rsidR="0B73977B">
              <w:t xml:space="preserve"> i przestrzeń magazynowa</w:t>
            </w:r>
            <w:r w:rsidR="2F657419">
              <w:t xml:space="preserve"> powinny być na innym systemie wentylacyjnym</w:t>
            </w:r>
            <w:r w:rsidR="00C73C6E">
              <w:t xml:space="preserve"> niż strefa hermetyczności</w:t>
            </w:r>
            <w:r w:rsidR="0B73977B">
              <w:t xml:space="preserve">. Przykładowy schemat </w:t>
            </w:r>
            <w:r w:rsidR="2F657419">
              <w:t>wentylacji</w:t>
            </w:r>
            <w:r w:rsidR="0B73977B">
              <w:t xml:space="preserve"> zawarty jest w analizie luk. Konieczna redundancja dla systemu</w:t>
            </w:r>
            <w:r w:rsidR="57B5874D">
              <w:t xml:space="preserve"> wentylac</w:t>
            </w:r>
            <w:r w:rsidR="00721CD0">
              <w:t>y</w:t>
            </w:r>
            <w:r w:rsidR="57B5874D">
              <w:t>j</w:t>
            </w:r>
            <w:r w:rsidR="1F6260A6">
              <w:t>nego laboratorium BSL-3</w:t>
            </w:r>
            <w:r w:rsidR="57B5874D">
              <w:t xml:space="preserve"> </w:t>
            </w:r>
            <w:r w:rsidR="369FFF4F">
              <w:t>.</w:t>
            </w:r>
          </w:p>
        </w:tc>
      </w:tr>
      <w:tr w:rsidR="00252D4E" w:rsidRPr="00672AF7" w14:paraId="689553B2" w14:textId="77777777" w:rsidTr="00AB7B1B">
        <w:tc>
          <w:tcPr>
            <w:tcW w:w="1449" w:type="dxa"/>
          </w:tcPr>
          <w:p w14:paraId="3D0FF95C" w14:textId="10D9D777" w:rsidR="00252D4E" w:rsidRPr="0031054A" w:rsidRDefault="006D65FA" w:rsidP="002675C4">
            <w:pPr>
              <w:jc w:val="both"/>
            </w:pPr>
            <w:r>
              <w:t>12</w:t>
            </w:r>
          </w:p>
        </w:tc>
        <w:tc>
          <w:tcPr>
            <w:tcW w:w="7613" w:type="dxa"/>
          </w:tcPr>
          <w:p w14:paraId="28DE05E8" w14:textId="7681B41C" w:rsidR="00252D4E" w:rsidRPr="0031054A" w:rsidRDefault="00032F30" w:rsidP="002675C4">
            <w:pPr>
              <w:jc w:val="both"/>
            </w:pPr>
            <w:r w:rsidRPr="0031054A">
              <w:t>System wentylacji musi utrzymywać stałe ciśnienie w pomieszczeniach</w:t>
            </w:r>
            <w:r w:rsidR="00252D4E" w:rsidRPr="0031054A">
              <w:t xml:space="preserve"> </w:t>
            </w:r>
            <w:r w:rsidR="006031F0" w:rsidRPr="006D65FA">
              <w:t>(</w:t>
            </w:r>
            <w:r w:rsidR="00A41A7D" w:rsidRPr="006D65FA">
              <w:t>+ 20 Pa</w:t>
            </w:r>
            <w:r w:rsidR="00A41A7D" w:rsidRPr="0031054A">
              <w:t xml:space="preserve"> ,</w:t>
            </w:r>
            <w:r w:rsidR="006031F0" w:rsidRPr="0031054A">
              <w:t xml:space="preserve">0 Pa, -30 Pa, -60 Pa, -90 Pa) </w:t>
            </w:r>
            <w:r w:rsidRPr="0031054A">
              <w:t>oraz reagować skutecznie na wszelkie odchylenia i awari</w:t>
            </w:r>
            <w:r w:rsidR="000B7CB4">
              <w:t>e</w:t>
            </w:r>
            <w:r w:rsidRPr="0031054A">
              <w:t xml:space="preserve"> (redundancja)</w:t>
            </w:r>
            <w:r w:rsidR="004E1F14" w:rsidRPr="0031054A">
              <w:t>.</w:t>
            </w:r>
          </w:p>
        </w:tc>
      </w:tr>
      <w:tr w:rsidR="009A4AD3" w:rsidRPr="00672AF7" w14:paraId="2D3713DA" w14:textId="77777777" w:rsidTr="00AB7B1B">
        <w:tc>
          <w:tcPr>
            <w:tcW w:w="1449" w:type="dxa"/>
          </w:tcPr>
          <w:p w14:paraId="6FACEAAD" w14:textId="75200954" w:rsidR="009A4AD3" w:rsidRPr="0031054A" w:rsidRDefault="006D65FA" w:rsidP="002675C4">
            <w:pPr>
              <w:jc w:val="both"/>
            </w:pPr>
            <w:r>
              <w:t>13</w:t>
            </w:r>
          </w:p>
        </w:tc>
        <w:tc>
          <w:tcPr>
            <w:tcW w:w="7613" w:type="dxa"/>
          </w:tcPr>
          <w:p w14:paraId="57B3F126" w14:textId="1F43E8E1" w:rsidR="009A4AD3" w:rsidRPr="00C30F98" w:rsidRDefault="008A5E31" w:rsidP="002675C4">
            <w:pPr>
              <w:jc w:val="both"/>
            </w:pPr>
            <w:r w:rsidRPr="00C30F98">
              <w:t>Konieczne jest zachowanie kierunkowego przepływu powietrza</w:t>
            </w:r>
            <w:r w:rsidR="00F83504">
              <w:t xml:space="preserve"> skierowanego do laboratoriów BSL-3</w:t>
            </w:r>
            <w:r w:rsidRPr="00C30F98">
              <w:t xml:space="preserve"> </w:t>
            </w:r>
            <w:r w:rsidR="009A4AD3" w:rsidRPr="00C30F98">
              <w:t xml:space="preserve"> (</w:t>
            </w:r>
            <w:r w:rsidRPr="00C30F98">
              <w:t>również podczas awarii</w:t>
            </w:r>
            <w:r w:rsidR="009A4AD3" w:rsidRPr="00C30F98">
              <w:t xml:space="preserve">) </w:t>
            </w:r>
            <w:r w:rsidR="00836A6B" w:rsidRPr="00C30F98">
              <w:t>oraz uniemożliwienie powstawania skrajnych zmian ciśnień pomiędzy pomieszczeniami</w:t>
            </w:r>
            <w:r w:rsidR="009A4AD3" w:rsidRPr="00C30F98">
              <w:t>.</w:t>
            </w:r>
            <w:r w:rsidR="003F5313" w:rsidRPr="00C30F98">
              <w:t xml:space="preserve"> </w:t>
            </w:r>
            <w:r w:rsidR="00C30F98" w:rsidRPr="00C30F98">
              <w:t xml:space="preserve">Różnice ciśnień dodają się w kaskadzie (ciśnienie absolutne); należy uważać, aby nie przekroczyć </w:t>
            </w:r>
            <w:r w:rsidR="00F83504">
              <w:t xml:space="preserve">maksymalnego </w:t>
            </w:r>
            <w:r w:rsidR="00C30F98">
              <w:t xml:space="preserve">ciśnienia </w:t>
            </w:r>
            <w:r w:rsidR="00C30F98" w:rsidRPr="00C30F98">
              <w:t>dozwolonego dla ścian i sufitów.</w:t>
            </w:r>
          </w:p>
        </w:tc>
      </w:tr>
      <w:tr w:rsidR="00252D4E" w:rsidRPr="00672AF7" w14:paraId="3A0B44F7" w14:textId="77777777" w:rsidTr="00AB7B1B">
        <w:tc>
          <w:tcPr>
            <w:tcW w:w="1449" w:type="dxa"/>
          </w:tcPr>
          <w:p w14:paraId="262F3D44" w14:textId="1205A4DE" w:rsidR="00252D4E" w:rsidRPr="0031054A" w:rsidRDefault="006D65FA" w:rsidP="002675C4">
            <w:pPr>
              <w:jc w:val="both"/>
            </w:pPr>
            <w:r>
              <w:t>14</w:t>
            </w:r>
          </w:p>
        </w:tc>
        <w:tc>
          <w:tcPr>
            <w:tcW w:w="7613" w:type="dxa"/>
          </w:tcPr>
          <w:p w14:paraId="7D4E25C0" w14:textId="334953A7" w:rsidR="00252D4E" w:rsidRPr="0031054A" w:rsidRDefault="475415C5" w:rsidP="002675C4">
            <w:pPr>
              <w:jc w:val="both"/>
            </w:pPr>
            <w:r>
              <w:t xml:space="preserve">Na zewnątrz każdego </w:t>
            </w:r>
            <w:r w:rsidR="4A2B071F">
              <w:t xml:space="preserve">z </w:t>
            </w:r>
            <w:r>
              <w:t>pomieszczeń w laboratorium</w:t>
            </w:r>
            <w:r w:rsidR="00515BAE">
              <w:t xml:space="preserve">, a także </w:t>
            </w:r>
            <w:r w:rsidR="00EC2C48">
              <w:t>przy wejściu do korytarza zewnętrznego i do śluzy</w:t>
            </w:r>
            <w:r>
              <w:t xml:space="preserve"> powinien znajdować się panel umożliwiający sprawdzenie ciśnienia panującego w pomieszczeniu. Czujniki ciśnienia powinny być podłączone do BMS oraz system</w:t>
            </w:r>
            <w:r w:rsidR="005F44F2">
              <w:t>u</w:t>
            </w:r>
            <w:r>
              <w:t xml:space="preserve"> alarmowego</w:t>
            </w:r>
            <w:r w:rsidR="60FC82FB">
              <w:t xml:space="preserve"> (</w:t>
            </w:r>
            <w:r>
              <w:t>komunikaty wizualne i dźwiękowe</w:t>
            </w:r>
            <w:r w:rsidR="60FC82FB">
              <w:t xml:space="preserve">) </w:t>
            </w:r>
            <w:r w:rsidR="21D2865F">
              <w:t>informującego</w:t>
            </w:r>
            <w:r>
              <w:t xml:space="preserve"> o odchyleniach od ciśnienia zakładanego dla pomieszczenia.</w:t>
            </w:r>
            <w:r w:rsidR="006639A3">
              <w:t xml:space="preserve"> Dodatkowy panel wyświetlający cieśninie dla poszczególnych pomieszczeń </w:t>
            </w:r>
            <w:r w:rsidR="006639A3">
              <w:lastRenderedPageBreak/>
              <w:t>laboratorium powinien znajdować się w korytarzu zewnętrznym oraz przy wejściu do śluzy.</w:t>
            </w:r>
          </w:p>
        </w:tc>
      </w:tr>
      <w:tr w:rsidR="00802002" w:rsidRPr="00672AF7" w14:paraId="4499FDB6" w14:textId="77777777" w:rsidTr="00AB7B1B">
        <w:tc>
          <w:tcPr>
            <w:tcW w:w="1449" w:type="dxa"/>
          </w:tcPr>
          <w:p w14:paraId="7076C2A4" w14:textId="7DC26F01" w:rsidR="00802002" w:rsidRPr="0031054A" w:rsidRDefault="006D65FA" w:rsidP="002675C4">
            <w:pPr>
              <w:jc w:val="both"/>
            </w:pPr>
            <w:r>
              <w:lastRenderedPageBreak/>
              <w:t>15</w:t>
            </w:r>
          </w:p>
        </w:tc>
        <w:tc>
          <w:tcPr>
            <w:tcW w:w="7613" w:type="dxa"/>
          </w:tcPr>
          <w:p w14:paraId="17161115" w14:textId="31C189F3" w:rsidR="00802002" w:rsidRPr="0031054A" w:rsidRDefault="007C6D0D" w:rsidP="002675C4">
            <w:pPr>
              <w:jc w:val="both"/>
            </w:pPr>
            <w:r w:rsidRPr="0031054A">
              <w:t>System wentylacji powinien zawierać funkcję odzysku ciepła.</w:t>
            </w:r>
          </w:p>
        </w:tc>
      </w:tr>
      <w:tr w:rsidR="00802002" w:rsidRPr="00672AF7" w14:paraId="46234756" w14:textId="77777777" w:rsidTr="00AB7B1B">
        <w:tc>
          <w:tcPr>
            <w:tcW w:w="1449" w:type="dxa"/>
          </w:tcPr>
          <w:p w14:paraId="6FFB48BE" w14:textId="7C604A79" w:rsidR="00802002" w:rsidRPr="0031054A" w:rsidRDefault="006D65FA" w:rsidP="002675C4">
            <w:pPr>
              <w:jc w:val="both"/>
            </w:pPr>
            <w:r>
              <w:t>16</w:t>
            </w:r>
          </w:p>
        </w:tc>
        <w:tc>
          <w:tcPr>
            <w:tcW w:w="7613" w:type="dxa"/>
          </w:tcPr>
          <w:p w14:paraId="16228A60" w14:textId="54966C1C" w:rsidR="00802002" w:rsidRPr="0031054A" w:rsidRDefault="00FE6809" w:rsidP="002675C4">
            <w:pPr>
              <w:jc w:val="both"/>
            </w:pPr>
            <w:r w:rsidRPr="0031054A">
              <w:t xml:space="preserve">Ilość tłumików w systemie wentylacji powinna być odpowiednio dobrana, umożliwiając pracę personelu w komfortowych warunkach przy jednoczesnym </w:t>
            </w:r>
            <w:r w:rsidR="00580B04" w:rsidRPr="0031054A">
              <w:t>braku negatywnego wpływu na przepływy powietrza</w:t>
            </w:r>
            <w:r w:rsidR="00F83504">
              <w:t xml:space="preserve"> i stabilność kaskady</w:t>
            </w:r>
            <w:r w:rsidR="00580B04" w:rsidRPr="0031054A">
              <w:t>.</w:t>
            </w:r>
          </w:p>
        </w:tc>
      </w:tr>
      <w:tr w:rsidR="00802002" w:rsidRPr="00672AF7" w14:paraId="3BD6901E" w14:textId="77777777" w:rsidTr="00AB7B1B">
        <w:tc>
          <w:tcPr>
            <w:tcW w:w="1449" w:type="dxa"/>
          </w:tcPr>
          <w:p w14:paraId="6B4ABBC6" w14:textId="06E15F22" w:rsidR="00802002" w:rsidRPr="0031054A" w:rsidRDefault="006D65FA" w:rsidP="002675C4">
            <w:pPr>
              <w:jc w:val="both"/>
            </w:pPr>
            <w:r>
              <w:t>17</w:t>
            </w:r>
          </w:p>
        </w:tc>
        <w:tc>
          <w:tcPr>
            <w:tcW w:w="7613" w:type="dxa"/>
          </w:tcPr>
          <w:p w14:paraId="2D128DCC" w14:textId="3F799047" w:rsidR="00802002" w:rsidRPr="0031054A" w:rsidRDefault="00DA06F2" w:rsidP="002675C4">
            <w:pPr>
              <w:jc w:val="both"/>
            </w:pPr>
            <w:r>
              <w:t xml:space="preserve">Oprzyrządowanie i narzędzia sterujące instalacją HVAC </w:t>
            </w:r>
            <w:r w:rsidR="00802002" w:rsidRPr="0031054A">
              <w:t>(</w:t>
            </w:r>
            <w:r w:rsidR="003D6588" w:rsidRPr="0031054A">
              <w:t>system automatyki budynku</w:t>
            </w:r>
            <w:r w:rsidR="00402E8E" w:rsidRPr="0031054A">
              <w:t>, B</w:t>
            </w:r>
            <w:r w:rsidR="00F83504">
              <w:t>M</w:t>
            </w:r>
            <w:r w:rsidR="00402E8E" w:rsidRPr="0031054A">
              <w:t>S</w:t>
            </w:r>
            <w:r w:rsidR="00802002" w:rsidRPr="0031054A">
              <w:t xml:space="preserve">) </w:t>
            </w:r>
            <w:r w:rsidR="003D6588" w:rsidRPr="0031054A">
              <w:t>powinny reagować dostatecznie szybko</w:t>
            </w:r>
            <w:r>
              <w:t>,</w:t>
            </w:r>
            <w:r w:rsidR="003D6588" w:rsidRPr="0031054A">
              <w:t xml:space="preserve"> </w:t>
            </w:r>
            <w:r w:rsidRPr="00DA06F2">
              <w:t xml:space="preserve">aby nie powodować przejściowych skoków ciśnienia </w:t>
            </w:r>
            <w:r>
              <w:t>(</w:t>
            </w:r>
            <w:r w:rsidRPr="00DA06F2">
              <w:t>poza zakres projektowy</w:t>
            </w:r>
            <w:r>
              <w:t>)</w:t>
            </w:r>
            <w:r w:rsidRPr="00DA06F2">
              <w:t xml:space="preserve"> podczas</w:t>
            </w:r>
            <w:r>
              <w:t xml:space="preserve"> przełączania w</w:t>
            </w:r>
            <w:r w:rsidRPr="00DA06F2">
              <w:t xml:space="preserve"> tryb awar</w:t>
            </w:r>
            <w:r>
              <w:t>yjny</w:t>
            </w:r>
            <w:r w:rsidRPr="00DA06F2">
              <w:t xml:space="preserve">; należy zainstalować system automatyki, który może szybko kontrolować przepływ i ciśnienie powietrza (specjalny </w:t>
            </w:r>
            <w:r>
              <w:t>typ</w:t>
            </w:r>
            <w:r w:rsidRPr="00DA06F2">
              <w:t xml:space="preserve"> B</w:t>
            </w:r>
            <w:r w:rsidR="00F83504">
              <w:t>M</w:t>
            </w:r>
            <w:r w:rsidRPr="00DA06F2">
              <w:t>S</w:t>
            </w:r>
            <w:r>
              <w:t xml:space="preserve"> do pomieszczeń o wysokim poziomie hermetyczności</w:t>
            </w:r>
            <w:r w:rsidRPr="00DA06F2">
              <w:t>)</w:t>
            </w:r>
            <w:r>
              <w:t>.</w:t>
            </w:r>
          </w:p>
        </w:tc>
      </w:tr>
      <w:tr w:rsidR="009A4AD3" w:rsidRPr="00672AF7" w14:paraId="3B8F89DB" w14:textId="77777777" w:rsidTr="00AB7B1B">
        <w:tc>
          <w:tcPr>
            <w:tcW w:w="1449" w:type="dxa"/>
          </w:tcPr>
          <w:p w14:paraId="45C1616F" w14:textId="40408829" w:rsidR="009A4AD3" w:rsidRPr="0031054A" w:rsidRDefault="006D65FA" w:rsidP="002675C4">
            <w:pPr>
              <w:jc w:val="both"/>
            </w:pPr>
            <w:r>
              <w:t>18</w:t>
            </w:r>
          </w:p>
        </w:tc>
        <w:tc>
          <w:tcPr>
            <w:tcW w:w="7613" w:type="dxa"/>
          </w:tcPr>
          <w:p w14:paraId="26C3AB4E" w14:textId="4143B111" w:rsidR="009A4AD3" w:rsidRPr="0031054A" w:rsidRDefault="00ED3D21" w:rsidP="002675C4">
            <w:pPr>
              <w:jc w:val="both"/>
            </w:pPr>
            <w:r w:rsidRPr="0031054A">
              <w:t xml:space="preserve">Centrala/e </w:t>
            </w:r>
            <w:r w:rsidR="009A4AD3" w:rsidRPr="0031054A">
              <w:t xml:space="preserve">VAV </w:t>
            </w:r>
            <w:r w:rsidRPr="0031054A">
              <w:t>powinny zatrzymywać się na czas otwarcia drzwi pomiędzy pomieszczeniami o różnym ciśnieniu.</w:t>
            </w:r>
          </w:p>
        </w:tc>
      </w:tr>
      <w:tr w:rsidR="00624204" w:rsidRPr="00672AF7" w14:paraId="37575F7A" w14:textId="77777777" w:rsidTr="00AB7B1B">
        <w:tc>
          <w:tcPr>
            <w:tcW w:w="1449" w:type="dxa"/>
          </w:tcPr>
          <w:p w14:paraId="3DAE03E9" w14:textId="53265CD6" w:rsidR="00624204" w:rsidRPr="0031054A" w:rsidRDefault="006D65FA" w:rsidP="002675C4">
            <w:pPr>
              <w:jc w:val="both"/>
            </w:pPr>
            <w:r>
              <w:t>19</w:t>
            </w:r>
          </w:p>
        </w:tc>
        <w:tc>
          <w:tcPr>
            <w:tcW w:w="7613" w:type="dxa"/>
          </w:tcPr>
          <w:p w14:paraId="57D8E85F" w14:textId="0ABC8801" w:rsidR="00624204" w:rsidRPr="0031054A" w:rsidRDefault="002E211F" w:rsidP="002675C4">
            <w:pPr>
              <w:jc w:val="both"/>
            </w:pPr>
            <w:r w:rsidRPr="0031054A">
              <w:t>Filtry wstępne (np. F9) wraz z filtrami HEPA powinny znajdować się po stronie wywiewnej instalacji –</w:t>
            </w:r>
            <w:r w:rsidR="00624204" w:rsidRPr="0031054A">
              <w:t xml:space="preserve"> </w:t>
            </w:r>
            <w:r w:rsidRPr="0031054A">
              <w:t>2 filtry na wywiewie</w:t>
            </w:r>
            <w:r w:rsidR="00166598" w:rsidRPr="0031054A">
              <w:t xml:space="preserve"> (</w:t>
            </w:r>
            <w:r w:rsidR="00B15572" w:rsidRPr="0031054A">
              <w:t>redundancja</w:t>
            </w:r>
            <w:r w:rsidR="00166598" w:rsidRPr="0031054A">
              <w:t>)</w:t>
            </w:r>
            <w:r w:rsidR="00624204" w:rsidRPr="0031054A">
              <w:t xml:space="preserve">, </w:t>
            </w:r>
            <w:r w:rsidR="00B15572" w:rsidRPr="0031054A">
              <w:t xml:space="preserve">umieszczone w sposób </w:t>
            </w:r>
            <w:r w:rsidR="00DA06F2" w:rsidRPr="0031054A">
              <w:t>umożliwiają</w:t>
            </w:r>
            <w:r w:rsidR="00DA06F2">
              <w:t>cy</w:t>
            </w:r>
            <w:r w:rsidR="00B15572" w:rsidRPr="0031054A">
              <w:t xml:space="preserve"> prac</w:t>
            </w:r>
            <w:r w:rsidR="00DA06F2">
              <w:t>e</w:t>
            </w:r>
            <w:r w:rsidR="00B15572" w:rsidRPr="0031054A">
              <w:t xml:space="preserve"> serwisowe bez ryzyka dla personelu</w:t>
            </w:r>
            <w:r w:rsidR="003310C9" w:rsidRPr="0031054A">
              <w:t xml:space="preserve"> (</w:t>
            </w:r>
            <w:r w:rsidR="00DA06F2">
              <w:t xml:space="preserve">system </w:t>
            </w:r>
            <w:r w:rsidR="00B15572" w:rsidRPr="0031054A">
              <w:t>„</w:t>
            </w:r>
            <w:proofErr w:type="spellStart"/>
            <w:r w:rsidR="003310C9" w:rsidRPr="0031054A">
              <w:t>bag</w:t>
            </w:r>
            <w:proofErr w:type="spellEnd"/>
            <w:r w:rsidR="003310C9" w:rsidRPr="0031054A">
              <w:t>-in-</w:t>
            </w:r>
            <w:proofErr w:type="spellStart"/>
            <w:r w:rsidR="003310C9" w:rsidRPr="0031054A">
              <w:t>bag</w:t>
            </w:r>
            <w:proofErr w:type="spellEnd"/>
            <w:r w:rsidR="003310C9" w:rsidRPr="0031054A">
              <w:t>-out</w:t>
            </w:r>
            <w:r w:rsidR="00B15572" w:rsidRPr="0031054A">
              <w:t>”</w:t>
            </w:r>
            <w:r w:rsidR="003310C9" w:rsidRPr="0031054A">
              <w:t>)</w:t>
            </w:r>
            <w:r w:rsidR="00BF4002" w:rsidRPr="0031054A">
              <w:t xml:space="preserve">; </w:t>
            </w:r>
          </w:p>
        </w:tc>
      </w:tr>
      <w:tr w:rsidR="00166598" w:rsidRPr="00672AF7" w14:paraId="3CDE7D2C" w14:textId="77777777" w:rsidTr="00AB7B1B">
        <w:tc>
          <w:tcPr>
            <w:tcW w:w="1449" w:type="dxa"/>
          </w:tcPr>
          <w:p w14:paraId="7FC660DD" w14:textId="66CAC4FE" w:rsidR="00166598" w:rsidRPr="0031054A" w:rsidRDefault="006D65FA" w:rsidP="002675C4">
            <w:pPr>
              <w:jc w:val="both"/>
            </w:pPr>
            <w:r>
              <w:t>20</w:t>
            </w:r>
          </w:p>
        </w:tc>
        <w:tc>
          <w:tcPr>
            <w:tcW w:w="7613" w:type="dxa"/>
          </w:tcPr>
          <w:p w14:paraId="787F0B39" w14:textId="75EA6F5E" w:rsidR="00166598" w:rsidRPr="0031054A" w:rsidRDefault="00B32AD1" w:rsidP="002675C4">
            <w:pPr>
              <w:jc w:val="both"/>
            </w:pPr>
            <w:r w:rsidRPr="0031054A">
              <w:t>Minimalne wymagania dla filtrów HEPA</w:t>
            </w:r>
            <w:r w:rsidR="00166598" w:rsidRPr="0031054A">
              <w:t>: filt</w:t>
            </w:r>
            <w:r w:rsidRPr="0031054A">
              <w:t>ry</w:t>
            </w:r>
            <w:r w:rsidR="00166598" w:rsidRPr="0031054A">
              <w:t xml:space="preserve"> H14, </w:t>
            </w:r>
            <w:r w:rsidRPr="0031054A">
              <w:t>obudowa ze stali nierdzewnej</w:t>
            </w:r>
            <w:r w:rsidR="00166598" w:rsidRPr="0031054A">
              <w:t xml:space="preserve">, </w:t>
            </w:r>
            <w:r w:rsidRPr="0031054A">
              <w:t xml:space="preserve">obudowa o wysokiej odporności na działanie ciśnienia (odporność mechaniczna), </w:t>
            </w:r>
            <w:r w:rsidR="008037A8">
              <w:t>przystosowane</w:t>
            </w:r>
            <w:r w:rsidR="008037A8" w:rsidRPr="0031054A">
              <w:t xml:space="preserve"> </w:t>
            </w:r>
            <w:r w:rsidRPr="0031054A">
              <w:t>do fumigacji</w:t>
            </w:r>
            <w:r w:rsidR="00166598" w:rsidRPr="0031054A">
              <w:t xml:space="preserve">, </w:t>
            </w:r>
            <w:r w:rsidRPr="0031054A">
              <w:t xml:space="preserve">odporne na działanie </w:t>
            </w:r>
            <w:r w:rsidR="00D63529" w:rsidRPr="0031054A">
              <w:t>chemikaliów,</w:t>
            </w:r>
            <w:r w:rsidR="00402E8E" w:rsidRPr="0031054A">
              <w:t xml:space="preserve"> </w:t>
            </w:r>
            <w:r w:rsidRPr="0031054A">
              <w:t>obudowa gazoszczelna</w:t>
            </w:r>
            <w:r w:rsidR="00166598" w:rsidRPr="0031054A">
              <w:t xml:space="preserve">, </w:t>
            </w:r>
            <w:r w:rsidRPr="0031054A">
              <w:t>gazoszczelne przepustnice</w:t>
            </w:r>
            <w:r w:rsidR="00166598" w:rsidRPr="0031054A">
              <w:t xml:space="preserve"> </w:t>
            </w:r>
            <w:r w:rsidRPr="0031054A">
              <w:t>oraz przewody wentylacyjne</w:t>
            </w:r>
            <w:r w:rsidR="00166598" w:rsidRPr="0031054A">
              <w:t xml:space="preserve">, </w:t>
            </w:r>
            <w:r w:rsidRPr="0031054A">
              <w:t>czujniki przepływu do testowania filtra</w:t>
            </w:r>
            <w:r w:rsidR="00166598" w:rsidRPr="0031054A">
              <w:t xml:space="preserve">, </w:t>
            </w:r>
            <w:r w:rsidRPr="0031054A">
              <w:t xml:space="preserve">możliwość sprawdzenia wydajności zainstalowanego filtra bez konieczności jego demontażu </w:t>
            </w:r>
            <w:r w:rsidR="00166598" w:rsidRPr="0031054A">
              <w:t>(</w:t>
            </w:r>
            <w:r w:rsidRPr="0031054A">
              <w:t>podczas pracy</w:t>
            </w:r>
            <w:r w:rsidR="00166598" w:rsidRPr="0031054A">
              <w:t xml:space="preserve">), </w:t>
            </w:r>
            <w:r w:rsidRPr="0031054A">
              <w:t>czujnik różnicowy ciśnienia w celu określenia zużycia filtra</w:t>
            </w:r>
            <w:r w:rsidR="00BF4002" w:rsidRPr="0031054A">
              <w:t xml:space="preserve"> </w:t>
            </w:r>
            <w:r w:rsidR="00BF4002" w:rsidRPr="0031054A">
              <w:rPr>
                <w:i/>
                <w:iCs/>
              </w:rPr>
              <w:t xml:space="preserve">(TBD: </w:t>
            </w:r>
            <w:r w:rsidRPr="0031054A">
              <w:rPr>
                <w:i/>
                <w:iCs/>
              </w:rPr>
              <w:t>czy warto mieć możliwość testów in situ</w:t>
            </w:r>
            <w:r w:rsidR="00BF4002" w:rsidRPr="0031054A">
              <w:rPr>
                <w:i/>
                <w:iCs/>
              </w:rPr>
              <w:t>?</w:t>
            </w:r>
            <w:r w:rsidR="00BF4002" w:rsidRPr="0031054A">
              <w:t>)</w:t>
            </w:r>
          </w:p>
        </w:tc>
      </w:tr>
      <w:tr w:rsidR="00740962" w:rsidRPr="00672AF7" w14:paraId="05999A02" w14:textId="77777777" w:rsidTr="00AB7B1B">
        <w:tc>
          <w:tcPr>
            <w:tcW w:w="1449" w:type="dxa"/>
          </w:tcPr>
          <w:p w14:paraId="7EDEC7E3" w14:textId="71E3488C" w:rsidR="00740962" w:rsidRPr="0031054A" w:rsidRDefault="00FF0CC5" w:rsidP="002675C4">
            <w:pPr>
              <w:jc w:val="both"/>
            </w:pPr>
            <w:r>
              <w:t>21</w:t>
            </w:r>
          </w:p>
        </w:tc>
        <w:tc>
          <w:tcPr>
            <w:tcW w:w="7613" w:type="dxa"/>
          </w:tcPr>
          <w:p w14:paraId="43A755F6" w14:textId="6E4D0DDC" w:rsidR="00740962" w:rsidRPr="0031054A" w:rsidRDefault="006372B4" w:rsidP="002675C4">
            <w:pPr>
              <w:jc w:val="both"/>
            </w:pPr>
            <w:r w:rsidRPr="0031054A">
              <w:t>Dachowe kominy wywiewne</w:t>
            </w:r>
            <w:r w:rsidR="00740962" w:rsidRPr="0031054A">
              <w:t xml:space="preserve">: </w:t>
            </w:r>
            <w:r w:rsidR="007E47A6" w:rsidRPr="0031054A">
              <w:t>średnica odpowiednia do uzyskania przepływu na poziomie</w:t>
            </w:r>
            <w:r w:rsidR="00740962" w:rsidRPr="0031054A">
              <w:t xml:space="preserve"> ≥ 10 ms-1</w:t>
            </w:r>
          </w:p>
        </w:tc>
      </w:tr>
      <w:tr w:rsidR="00127394" w:rsidRPr="00672AF7" w14:paraId="43CB3DAC" w14:textId="77777777" w:rsidTr="00AB7B1B">
        <w:tc>
          <w:tcPr>
            <w:tcW w:w="1449" w:type="dxa"/>
          </w:tcPr>
          <w:p w14:paraId="2F95069F" w14:textId="6EE669C5" w:rsidR="00127394" w:rsidRPr="0031054A" w:rsidRDefault="00FF0CC5" w:rsidP="002675C4">
            <w:pPr>
              <w:jc w:val="both"/>
            </w:pPr>
            <w:r>
              <w:t>22</w:t>
            </w:r>
          </w:p>
        </w:tc>
        <w:tc>
          <w:tcPr>
            <w:tcW w:w="7613" w:type="dxa"/>
          </w:tcPr>
          <w:p w14:paraId="032BD65C" w14:textId="354A58EE" w:rsidR="00127394" w:rsidRPr="0031054A" w:rsidRDefault="00867E85" w:rsidP="002675C4">
            <w:pPr>
              <w:jc w:val="both"/>
            </w:pPr>
            <w:r w:rsidRPr="0031054A">
              <w:t>Centrale nawiewne i wywiewne o zmiennej regulacji przepływu</w:t>
            </w:r>
            <w:r w:rsidR="00BF4002" w:rsidRPr="0031054A">
              <w:t xml:space="preserve"> </w:t>
            </w:r>
            <w:r w:rsidRPr="0031054A">
              <w:t>(jeżeli zasadne, dopuszczone użycie centrali o stałym przepływie</w:t>
            </w:r>
            <w:r w:rsidR="00FF0CC5">
              <w:t xml:space="preserve"> na nawiewie i o zmiennym przepływie na wywiewie</w:t>
            </w:r>
            <w:r w:rsidR="003653E5" w:rsidRPr="0031054A">
              <w:t xml:space="preserve">) </w:t>
            </w:r>
          </w:p>
        </w:tc>
      </w:tr>
      <w:tr w:rsidR="00127394" w:rsidRPr="00672AF7" w14:paraId="7DF920C1" w14:textId="77777777" w:rsidTr="00AB7B1B">
        <w:tc>
          <w:tcPr>
            <w:tcW w:w="1449" w:type="dxa"/>
          </w:tcPr>
          <w:p w14:paraId="2D67B0CF" w14:textId="4CCB5047" w:rsidR="00127394" w:rsidRPr="0031054A" w:rsidRDefault="00FF0CC5" w:rsidP="002675C4">
            <w:pPr>
              <w:jc w:val="both"/>
            </w:pPr>
            <w:r>
              <w:t>23</w:t>
            </w:r>
          </w:p>
        </w:tc>
        <w:tc>
          <w:tcPr>
            <w:tcW w:w="7613" w:type="dxa"/>
          </w:tcPr>
          <w:p w14:paraId="3154EA27" w14:textId="684B9876" w:rsidR="00127394" w:rsidRDefault="00FC5D5E" w:rsidP="002675C4">
            <w:pPr>
              <w:jc w:val="both"/>
            </w:pPr>
            <w:r>
              <w:t xml:space="preserve">Podwójne wentylatory wyciągowe </w:t>
            </w:r>
            <w:r w:rsidR="48128170">
              <w:t>lub centrala wentylacyjna</w:t>
            </w:r>
            <w:r>
              <w:t>.</w:t>
            </w:r>
          </w:p>
          <w:p w14:paraId="7DF6BE8D" w14:textId="4AC440EA" w:rsidR="00FC5D5E" w:rsidRPr="0031054A" w:rsidRDefault="00FC5D5E" w:rsidP="002675C4">
            <w:pPr>
              <w:jc w:val="both"/>
            </w:pPr>
            <w:r w:rsidRPr="0031054A">
              <w:rPr>
                <w:i/>
                <w:iCs/>
              </w:rPr>
              <w:t>TBD: oba systemy w pracy ciągłej na poziomie 50%, podczas awarii jeden z nich miałby przejmować 100% pracy.</w:t>
            </w:r>
          </w:p>
        </w:tc>
      </w:tr>
      <w:tr w:rsidR="004106DF" w:rsidRPr="00672AF7" w14:paraId="1FBD766A" w14:textId="77777777" w:rsidTr="00AB7B1B">
        <w:tc>
          <w:tcPr>
            <w:tcW w:w="1449" w:type="dxa"/>
          </w:tcPr>
          <w:p w14:paraId="772DAB81" w14:textId="0706D958" w:rsidR="004106DF" w:rsidRPr="0031054A" w:rsidRDefault="00FF0CC5" w:rsidP="002675C4">
            <w:pPr>
              <w:jc w:val="both"/>
            </w:pPr>
            <w:r>
              <w:t>24</w:t>
            </w:r>
          </w:p>
        </w:tc>
        <w:tc>
          <w:tcPr>
            <w:tcW w:w="7613" w:type="dxa"/>
          </w:tcPr>
          <w:p w14:paraId="2E196827" w14:textId="568C165B" w:rsidR="004106DF" w:rsidRPr="0031054A" w:rsidRDefault="002B4FEE" w:rsidP="002675C4">
            <w:pPr>
              <w:jc w:val="both"/>
            </w:pPr>
            <w:r w:rsidRPr="0031054A">
              <w:t xml:space="preserve">System redundancji </w:t>
            </w:r>
            <w:r w:rsidR="005F44F2">
              <w:t xml:space="preserve">zapewniający możliwość </w:t>
            </w:r>
            <w:r w:rsidRPr="0031054A">
              <w:t>pracy 24/7 (2N)</w:t>
            </w:r>
            <w:r w:rsidR="00871856" w:rsidRPr="0031054A">
              <w:t xml:space="preserve"> </w:t>
            </w:r>
          </w:p>
        </w:tc>
      </w:tr>
      <w:tr w:rsidR="00127394" w:rsidRPr="00672AF7" w14:paraId="7F6238DB" w14:textId="77777777" w:rsidTr="00AB7B1B">
        <w:tc>
          <w:tcPr>
            <w:tcW w:w="1449" w:type="dxa"/>
          </w:tcPr>
          <w:p w14:paraId="22A7E74A" w14:textId="443A25AE" w:rsidR="00127394" w:rsidRPr="0031054A" w:rsidRDefault="00FF0CC5" w:rsidP="002675C4">
            <w:pPr>
              <w:jc w:val="both"/>
            </w:pPr>
            <w:r>
              <w:t>25</w:t>
            </w:r>
          </w:p>
        </w:tc>
        <w:tc>
          <w:tcPr>
            <w:tcW w:w="7613" w:type="dxa"/>
          </w:tcPr>
          <w:p w14:paraId="1E60B73C" w14:textId="3C1A75E4" w:rsidR="00127394" w:rsidRPr="0031054A" w:rsidRDefault="0073437E" w:rsidP="002675C4">
            <w:pPr>
              <w:jc w:val="both"/>
            </w:pPr>
            <w:r w:rsidRPr="0031054A">
              <w:t xml:space="preserve">System kontroli </w:t>
            </w:r>
            <w:r w:rsidR="0031054A" w:rsidRPr="0031054A">
              <w:t>redundancji</w:t>
            </w:r>
            <w:r w:rsidRPr="0031054A">
              <w:t xml:space="preserve"> włączający się automatycznie w razie potrzeby, kierunkowy</w:t>
            </w:r>
            <w:r w:rsidR="006F327C" w:rsidRPr="0031054A">
              <w:t>-</w:t>
            </w:r>
            <w:r w:rsidRPr="0031054A">
              <w:t xml:space="preserve"> uniemożliwiający zwrotny przepływ powietrza</w:t>
            </w:r>
          </w:p>
        </w:tc>
      </w:tr>
      <w:tr w:rsidR="00ED1194" w:rsidRPr="00672AF7" w14:paraId="111BF4AD" w14:textId="77777777" w:rsidTr="00AB7B1B">
        <w:tc>
          <w:tcPr>
            <w:tcW w:w="1449" w:type="dxa"/>
          </w:tcPr>
          <w:p w14:paraId="374C8974" w14:textId="5C07EB7C" w:rsidR="00ED1194" w:rsidRPr="0031054A" w:rsidRDefault="00FF0CC5" w:rsidP="002675C4">
            <w:pPr>
              <w:jc w:val="both"/>
            </w:pPr>
            <w:r>
              <w:t>26</w:t>
            </w:r>
          </w:p>
        </w:tc>
        <w:tc>
          <w:tcPr>
            <w:tcW w:w="7613" w:type="dxa"/>
          </w:tcPr>
          <w:p w14:paraId="0E41E5DC" w14:textId="282D87DE" w:rsidR="00ED1194" w:rsidRPr="0031054A" w:rsidRDefault="0093143F" w:rsidP="002675C4">
            <w:pPr>
              <w:jc w:val="both"/>
            </w:pPr>
            <w:r w:rsidRPr="0031054A">
              <w:t xml:space="preserve">Automatyczny powrót do ustalonych warunków po </w:t>
            </w:r>
            <w:r w:rsidR="006F327C" w:rsidRPr="0031054A">
              <w:t>wznowieniu</w:t>
            </w:r>
            <w:r w:rsidRPr="0031054A">
              <w:t xml:space="preserve"> dostaw prądu</w:t>
            </w:r>
          </w:p>
        </w:tc>
      </w:tr>
      <w:tr w:rsidR="00F97E92" w:rsidRPr="00672AF7" w14:paraId="1E8B13A6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044B73AF" w14:textId="11731A52" w:rsidR="00F97E92" w:rsidRPr="0031054A" w:rsidRDefault="00FF0CC5" w:rsidP="002675C4">
            <w:pPr>
              <w:jc w:val="both"/>
            </w:pPr>
            <w:r>
              <w:t>27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5DA1AD88" w14:textId="6A79D48D" w:rsidR="00F97E92" w:rsidRPr="0031054A" w:rsidRDefault="0093143F" w:rsidP="002675C4">
            <w:pPr>
              <w:jc w:val="both"/>
            </w:pPr>
            <w:r w:rsidRPr="0031054A">
              <w:t xml:space="preserve">Punkt referencyjny dla </w:t>
            </w:r>
            <w:r w:rsidR="0031054A" w:rsidRPr="0031054A">
              <w:t xml:space="preserve">pomiarów </w:t>
            </w:r>
            <w:r w:rsidRPr="0031054A">
              <w:t xml:space="preserve">ciśnienia </w:t>
            </w:r>
            <w:r w:rsidR="008037A8">
              <w:t xml:space="preserve">w pomieszczeniach </w:t>
            </w:r>
            <w:r w:rsidRPr="0031054A">
              <w:t>powinien znajdować się w miejscu o odpowiedniej stabilności warunków</w:t>
            </w:r>
          </w:p>
        </w:tc>
      </w:tr>
      <w:tr w:rsidR="00ED1194" w:rsidRPr="0031054A" w14:paraId="0F4E8C7A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1FE2D393" w14:textId="3A8709AE" w:rsidR="00ED1194" w:rsidRPr="0031054A" w:rsidRDefault="00FF0CC5" w:rsidP="002675C4">
            <w:pPr>
              <w:jc w:val="both"/>
            </w:pPr>
            <w:r>
              <w:t>28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5BDB8372" w14:textId="1C455763" w:rsidR="00ED1194" w:rsidRPr="0031054A" w:rsidRDefault="006252AC" w:rsidP="002675C4">
            <w:pPr>
              <w:jc w:val="both"/>
            </w:pPr>
            <w:r w:rsidRPr="0031054A">
              <w:t xml:space="preserve">Nawiew powinien znajdować się przy wejściu do laboratorium, natomiast wywiew po przeciwnej stronie. Ograniczy to możliwość wywiewu powietrza przez drzwi. </w:t>
            </w:r>
          </w:p>
        </w:tc>
      </w:tr>
      <w:tr w:rsidR="00BB36B7" w:rsidRPr="00672AF7" w14:paraId="30BB6D6B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71BFC39A" w14:textId="1B345819" w:rsidR="00BB36B7" w:rsidRPr="0031054A" w:rsidRDefault="00FF0CC5" w:rsidP="002675C4">
            <w:pPr>
              <w:jc w:val="both"/>
            </w:pPr>
            <w:r>
              <w:t>29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64BFE4DA" w14:textId="1CA3BBE9" w:rsidR="00BB36B7" w:rsidRPr="0031054A" w:rsidRDefault="00FF0CC5" w:rsidP="002675C4">
            <w:pPr>
              <w:jc w:val="both"/>
            </w:pPr>
            <w:r>
              <w:t xml:space="preserve">Kanały wentylacyjne </w:t>
            </w:r>
            <w:r w:rsidR="007F4518" w:rsidRPr="0031054A">
              <w:t>wywiewne z laboratorium gazoszczelne przynajmniej do filtrów HEPA</w:t>
            </w:r>
          </w:p>
        </w:tc>
      </w:tr>
      <w:tr w:rsidR="00BB36B7" w:rsidRPr="00672AF7" w14:paraId="517608C6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4E584272" w14:textId="0A5ADEA6" w:rsidR="00BB36B7" w:rsidRPr="0031054A" w:rsidRDefault="00FF0CC5" w:rsidP="002675C4">
            <w:pPr>
              <w:jc w:val="both"/>
            </w:pPr>
            <w:r>
              <w:t>30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2AF9EFEC" w14:textId="117B17DF" w:rsidR="00BB36B7" w:rsidRPr="0031054A" w:rsidRDefault="00977CC0" w:rsidP="002675C4">
            <w:pPr>
              <w:jc w:val="both"/>
            </w:pPr>
            <w:r w:rsidRPr="0031054A">
              <w:t>Kanały wentylacyjne o przekroju okrężnym</w:t>
            </w:r>
          </w:p>
        </w:tc>
      </w:tr>
      <w:tr w:rsidR="00BB36B7" w:rsidRPr="00672AF7" w14:paraId="22DDA5CA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38DE43B5" w14:textId="7262ADEB" w:rsidR="00BB36B7" w:rsidRPr="0031054A" w:rsidRDefault="00FF0CC5" w:rsidP="002675C4">
            <w:pPr>
              <w:jc w:val="both"/>
            </w:pPr>
            <w:r>
              <w:t>31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41D85264" w14:textId="20FFAE5B" w:rsidR="00BB36B7" w:rsidRPr="0031054A" w:rsidRDefault="004614E2" w:rsidP="002675C4">
            <w:pPr>
              <w:jc w:val="both"/>
            </w:pPr>
            <w:r w:rsidRPr="0031054A">
              <w:t xml:space="preserve">Porty do fumigacji, umożliwiające wpięcie z </w:t>
            </w:r>
            <w:r w:rsidR="008037A8" w:rsidRPr="0031054A">
              <w:t>p</w:t>
            </w:r>
            <w:r w:rsidR="008037A8">
              <w:t>iętra</w:t>
            </w:r>
            <w:r w:rsidR="008037A8" w:rsidRPr="0031054A">
              <w:t xml:space="preserve"> </w:t>
            </w:r>
            <w:r w:rsidRPr="0031054A">
              <w:t>technicznego</w:t>
            </w:r>
            <w:r w:rsidR="008A6C34">
              <w:t xml:space="preserve"> lub korytarza zewnętrznego w strefie czystej</w:t>
            </w:r>
            <w:r w:rsidRPr="0031054A">
              <w:t xml:space="preserve"> do </w:t>
            </w:r>
            <w:r w:rsidR="008F0769" w:rsidRPr="0031054A">
              <w:t>wentylacji</w:t>
            </w:r>
            <w:r w:rsidR="008F0769">
              <w:t>.</w:t>
            </w:r>
            <w:r w:rsidRPr="0031054A">
              <w:t xml:space="preserve"> </w:t>
            </w:r>
            <w:r w:rsidR="008F0769">
              <w:t>M</w:t>
            </w:r>
            <w:r w:rsidRPr="0031054A">
              <w:t>ożliwość fumigacji pojedynczych pomieszczeń, bez konieczności przerywania pracy w innych pomieszczeniach.</w:t>
            </w:r>
          </w:p>
        </w:tc>
      </w:tr>
      <w:tr w:rsidR="004106DF" w:rsidRPr="00672AF7" w14:paraId="232F7DDD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08581319" w14:textId="5E7F9A88" w:rsidR="004106DF" w:rsidRPr="0031054A" w:rsidRDefault="00FF0CC5" w:rsidP="002675C4">
            <w:pPr>
              <w:jc w:val="both"/>
            </w:pPr>
            <w:r>
              <w:t>32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35E166BF" w14:textId="7BA79452" w:rsidR="004106DF" w:rsidRPr="0031054A" w:rsidRDefault="00FF0CC5" w:rsidP="002675C4">
            <w:pPr>
              <w:jc w:val="both"/>
            </w:pPr>
            <w:r>
              <w:t>Kanały</w:t>
            </w:r>
            <w:r w:rsidR="002E5990" w:rsidRPr="0031054A">
              <w:t xml:space="preserve"> wentylacyjne pomiędzy przepustnicą nawiewną a filtrami HEPA zbudowane ze stali nierdzewnej</w:t>
            </w:r>
            <w:r>
              <w:t xml:space="preserve"> spawanej</w:t>
            </w:r>
            <w:r w:rsidR="004106DF" w:rsidRPr="0031054A">
              <w:t xml:space="preserve">. </w:t>
            </w:r>
            <w:r w:rsidR="002E5990" w:rsidRPr="0031054A">
              <w:t xml:space="preserve">Centrale wentylacyjne (VAV) zbudowane ze stali </w:t>
            </w:r>
            <w:r w:rsidR="00367E56" w:rsidRPr="0031054A">
              <w:t>nierdzewnej</w:t>
            </w:r>
            <w:r>
              <w:t xml:space="preserve"> spawanej</w:t>
            </w:r>
            <w:r w:rsidR="002E5990" w:rsidRPr="0031054A">
              <w:t xml:space="preserve"> (</w:t>
            </w:r>
            <w:r w:rsidR="008037A8">
              <w:t>przystosowane do</w:t>
            </w:r>
            <w:r w:rsidR="002E5990" w:rsidRPr="0031054A">
              <w:t xml:space="preserve"> </w:t>
            </w:r>
            <w:r w:rsidR="00367E56" w:rsidRPr="0031054A">
              <w:t>fumigacji</w:t>
            </w:r>
            <w:r w:rsidR="002E5990" w:rsidRPr="0031054A">
              <w:t>).</w:t>
            </w:r>
          </w:p>
        </w:tc>
      </w:tr>
      <w:tr w:rsidR="009A4AD3" w:rsidRPr="00672AF7" w14:paraId="15052C2E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4C7D6843" w14:textId="349E1B19" w:rsidR="009A4AD3" w:rsidRPr="0031054A" w:rsidRDefault="00FF0CC5" w:rsidP="002675C4">
            <w:pPr>
              <w:jc w:val="both"/>
            </w:pPr>
            <w:r>
              <w:lastRenderedPageBreak/>
              <w:t>33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0215AFC8" w14:textId="52F6A4FA" w:rsidR="009A4AD3" w:rsidRPr="0031054A" w:rsidRDefault="00CE7E55" w:rsidP="002675C4">
            <w:pPr>
              <w:jc w:val="both"/>
            </w:pPr>
            <w:r w:rsidRPr="0031054A">
              <w:t>W przypadku pożaru</w:t>
            </w:r>
            <w:r w:rsidR="009A4AD3" w:rsidRPr="0031054A">
              <w:t xml:space="preserve">: </w:t>
            </w:r>
            <w:r w:rsidRPr="0031054A">
              <w:t>wentylacja działa aż do zapchania filtrów HEPA</w:t>
            </w:r>
            <w:r w:rsidR="009A4AD3" w:rsidRPr="0031054A">
              <w:t xml:space="preserve"> (</w:t>
            </w:r>
            <w:r w:rsidRPr="0031054A">
              <w:t xml:space="preserve">w przypadku pożaru w strefie </w:t>
            </w:r>
            <w:r w:rsidR="00FF0CC5">
              <w:t>hermetyczności</w:t>
            </w:r>
            <w:r w:rsidR="009A4AD3" w:rsidRPr="0031054A">
              <w:t xml:space="preserve">) </w:t>
            </w:r>
            <w:r w:rsidRPr="0031054A">
              <w:t xml:space="preserve">lub minimum </w:t>
            </w:r>
            <w:r w:rsidR="009A4AD3" w:rsidRPr="0031054A">
              <w:t>10-15 minut</w:t>
            </w:r>
            <w:r w:rsidRPr="0031054A">
              <w:t xml:space="preserve"> w </w:t>
            </w:r>
            <w:r w:rsidR="009368A7" w:rsidRPr="0031054A">
              <w:t>przypadku</w:t>
            </w:r>
            <w:r w:rsidRPr="0031054A">
              <w:t xml:space="preserve"> pożaru w</w:t>
            </w:r>
            <w:r w:rsidR="008037A8">
              <w:t xml:space="preserve"> innej części</w:t>
            </w:r>
            <w:r w:rsidRPr="0031054A">
              <w:t xml:space="preserve"> budynku, w celu umożliwienia ewakuacji personelu.</w:t>
            </w:r>
          </w:p>
        </w:tc>
      </w:tr>
      <w:tr w:rsidR="00B6484C" w:rsidRPr="00672AF7" w14:paraId="74A11C99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78155EAE" w14:textId="15FEF8BA" w:rsidR="00B6484C" w:rsidRPr="0031054A" w:rsidRDefault="00FF0CC5" w:rsidP="002675C4">
            <w:pPr>
              <w:jc w:val="both"/>
            </w:pPr>
            <w:r>
              <w:t>34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66DE2E3F" w14:textId="310E276D" w:rsidR="00B6484C" w:rsidRPr="0031054A" w:rsidRDefault="008037A8" w:rsidP="002675C4">
            <w:pPr>
              <w:jc w:val="both"/>
            </w:pPr>
            <w:r>
              <w:t>Możliwość regulacji t</w:t>
            </w:r>
            <w:r w:rsidR="009368A7" w:rsidRPr="0031054A">
              <w:t>emperatur</w:t>
            </w:r>
            <w:r>
              <w:t>y</w:t>
            </w:r>
            <w:r w:rsidR="00D66F2E" w:rsidRPr="0031054A">
              <w:t xml:space="preserve"> w zakresie</w:t>
            </w:r>
            <w:r w:rsidR="00B6484C" w:rsidRPr="0031054A">
              <w:t xml:space="preserve"> 18-24°C</w:t>
            </w:r>
            <w:r w:rsidR="00F930CD" w:rsidRPr="0031054A">
              <w:t xml:space="preserve">; </w:t>
            </w:r>
            <w:r w:rsidR="00D66F2E" w:rsidRPr="0031054A">
              <w:rPr>
                <w:i/>
                <w:iCs/>
              </w:rPr>
              <w:t>jeżeli potrzeba montaż osuszaczy powietrza</w:t>
            </w:r>
          </w:p>
        </w:tc>
      </w:tr>
      <w:tr w:rsidR="00DF3D6A" w:rsidRPr="0031054A" w14:paraId="3A0182CC" w14:textId="77777777" w:rsidTr="00AB7B1B">
        <w:tc>
          <w:tcPr>
            <w:tcW w:w="1449" w:type="dxa"/>
            <w:tcBorders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66A5EB2A" w14:textId="77777777" w:rsidR="00DF3D6A" w:rsidRPr="0031054A" w:rsidRDefault="00DF3D6A" w:rsidP="002675C4">
            <w:pPr>
              <w:jc w:val="both"/>
            </w:pPr>
          </w:p>
        </w:tc>
        <w:tc>
          <w:tcPr>
            <w:tcW w:w="7613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063BAA50" w14:textId="19551F5D" w:rsidR="00DF3D6A" w:rsidRPr="0031054A" w:rsidRDefault="00B163C8" w:rsidP="002675C4">
            <w:pPr>
              <w:jc w:val="both"/>
            </w:pPr>
            <w:r w:rsidRPr="0031054A">
              <w:t>Ściany i sufity</w:t>
            </w:r>
          </w:p>
        </w:tc>
      </w:tr>
      <w:tr w:rsidR="00F930CD" w:rsidRPr="00672AF7" w14:paraId="5F4F8520" w14:textId="77777777" w:rsidTr="00AB7B1B">
        <w:tc>
          <w:tcPr>
            <w:tcW w:w="1449" w:type="dxa"/>
            <w:tcBorders>
              <w:right w:val="single" w:sz="4" w:space="0" w:color="auto"/>
            </w:tcBorders>
            <w:shd w:val="clear" w:color="auto" w:fill="auto"/>
          </w:tcPr>
          <w:p w14:paraId="794E93F9" w14:textId="0C4DB5D9" w:rsidR="00F930CD" w:rsidRPr="0031054A" w:rsidRDefault="00FF0CC5" w:rsidP="002675C4">
            <w:pPr>
              <w:jc w:val="both"/>
            </w:pPr>
            <w:r>
              <w:t>35</w:t>
            </w:r>
          </w:p>
        </w:tc>
        <w:tc>
          <w:tcPr>
            <w:tcW w:w="7613" w:type="dxa"/>
            <w:tcBorders>
              <w:left w:val="single" w:sz="4" w:space="0" w:color="auto"/>
            </w:tcBorders>
            <w:shd w:val="clear" w:color="auto" w:fill="auto"/>
          </w:tcPr>
          <w:p w14:paraId="568FA23B" w14:textId="0524EADE" w:rsidR="00F930CD" w:rsidRPr="0031054A" w:rsidRDefault="005D238F" w:rsidP="002675C4">
            <w:pPr>
              <w:jc w:val="both"/>
              <w:rPr>
                <w:i/>
                <w:iCs/>
              </w:rPr>
            </w:pPr>
            <w:r w:rsidRPr="0031054A">
              <w:rPr>
                <w:i/>
                <w:iCs/>
              </w:rPr>
              <w:t>Jeżeli to możliwe, orurowanie schowane nad sufitem podwieszanym</w:t>
            </w:r>
            <w:r w:rsidR="00F930CD" w:rsidRPr="0031054A">
              <w:rPr>
                <w:i/>
                <w:iCs/>
              </w:rPr>
              <w:t xml:space="preserve"> –</w:t>
            </w:r>
            <w:r w:rsidRPr="0031054A">
              <w:rPr>
                <w:i/>
                <w:iCs/>
              </w:rPr>
              <w:t xml:space="preserve"> w zależności od kosztów</w:t>
            </w:r>
            <w:r w:rsidR="00F930CD" w:rsidRPr="0031054A">
              <w:rPr>
                <w:i/>
                <w:iCs/>
              </w:rPr>
              <w:t>- TBD</w:t>
            </w:r>
          </w:p>
        </w:tc>
      </w:tr>
      <w:tr w:rsidR="00F97E92" w:rsidRPr="00672AF7" w14:paraId="39FD244A" w14:textId="77777777" w:rsidTr="00AB7B1B">
        <w:tc>
          <w:tcPr>
            <w:tcW w:w="1449" w:type="dxa"/>
          </w:tcPr>
          <w:p w14:paraId="209800F9" w14:textId="4603C025" w:rsidR="00F97E92" w:rsidRPr="0031054A" w:rsidRDefault="00FF0CC5" w:rsidP="002675C4">
            <w:pPr>
              <w:jc w:val="both"/>
            </w:pPr>
            <w:r>
              <w:t>36</w:t>
            </w:r>
          </w:p>
        </w:tc>
        <w:tc>
          <w:tcPr>
            <w:tcW w:w="7613" w:type="dxa"/>
          </w:tcPr>
          <w:p w14:paraId="026A103A" w14:textId="11954D49" w:rsidR="00F97E92" w:rsidRPr="0031054A" w:rsidRDefault="005E4531" w:rsidP="002675C4">
            <w:pPr>
              <w:jc w:val="both"/>
            </w:pPr>
            <w:r w:rsidRPr="0031054A">
              <w:t>Ściany i sufity zbudowane z materiału odpornego na wodę</w:t>
            </w:r>
            <w:r w:rsidR="00F97E92" w:rsidRPr="0031054A">
              <w:t xml:space="preserve">, </w:t>
            </w:r>
            <w:r w:rsidRPr="0031054A">
              <w:t xml:space="preserve">umożliwiającego mycie i odpornego na chemikalia </w:t>
            </w:r>
            <w:r w:rsidR="00C615B3" w:rsidRPr="0031054A">
              <w:t>(</w:t>
            </w:r>
            <w:r w:rsidRPr="0031054A">
              <w:t xml:space="preserve">w szczególności odporne na nadtlenek wodoru </w:t>
            </w:r>
            <w:r w:rsidR="003653E5" w:rsidRPr="0031054A">
              <w:t xml:space="preserve">– </w:t>
            </w:r>
            <w:r w:rsidR="003653E5" w:rsidRPr="0031054A">
              <w:rPr>
                <w:i/>
                <w:iCs/>
              </w:rPr>
              <w:t xml:space="preserve">TBD </w:t>
            </w:r>
            <w:r w:rsidRPr="0031054A">
              <w:rPr>
                <w:i/>
                <w:iCs/>
              </w:rPr>
              <w:t>niezależnie czy używanego w postaci pary (</w:t>
            </w:r>
            <w:r w:rsidR="003653E5" w:rsidRPr="0031054A">
              <w:rPr>
                <w:i/>
                <w:iCs/>
              </w:rPr>
              <w:t>VHP</w:t>
            </w:r>
            <w:r w:rsidRPr="0031054A">
              <w:rPr>
                <w:i/>
                <w:iCs/>
              </w:rPr>
              <w:t>)</w:t>
            </w:r>
            <w:r w:rsidR="003653E5" w:rsidRPr="0031054A">
              <w:rPr>
                <w:i/>
                <w:iCs/>
              </w:rPr>
              <w:t xml:space="preserve"> </w:t>
            </w:r>
            <w:r w:rsidRPr="0031054A">
              <w:rPr>
                <w:i/>
                <w:iCs/>
              </w:rPr>
              <w:t xml:space="preserve">czy </w:t>
            </w:r>
            <w:r w:rsidR="00931043" w:rsidRPr="0031054A">
              <w:rPr>
                <w:i/>
                <w:iCs/>
              </w:rPr>
              <w:t>aerozolu</w:t>
            </w:r>
            <w:r w:rsidRPr="0031054A">
              <w:rPr>
                <w:i/>
                <w:iCs/>
              </w:rPr>
              <w:t xml:space="preserve"> </w:t>
            </w:r>
            <w:r w:rsidR="003653E5" w:rsidRPr="0031054A">
              <w:rPr>
                <w:i/>
                <w:iCs/>
              </w:rPr>
              <w:t>H</w:t>
            </w:r>
            <w:r w:rsidR="003653E5" w:rsidRPr="0031054A">
              <w:rPr>
                <w:i/>
                <w:iCs/>
                <w:vertAlign w:val="subscript"/>
              </w:rPr>
              <w:t>2</w:t>
            </w:r>
            <w:r w:rsidR="003653E5" w:rsidRPr="0031054A">
              <w:rPr>
                <w:i/>
                <w:iCs/>
              </w:rPr>
              <w:t>O</w:t>
            </w:r>
            <w:r w:rsidR="003653E5" w:rsidRPr="0031054A">
              <w:rPr>
                <w:i/>
                <w:iCs/>
                <w:vertAlign w:val="subscript"/>
              </w:rPr>
              <w:t>2</w:t>
            </w:r>
            <w:r w:rsidR="00C615B3" w:rsidRPr="0031054A">
              <w:rPr>
                <w:i/>
                <w:iCs/>
              </w:rPr>
              <w:t>)</w:t>
            </w:r>
          </w:p>
        </w:tc>
      </w:tr>
      <w:tr w:rsidR="00C615B3" w:rsidRPr="00672AF7" w14:paraId="7E226CB2" w14:textId="77777777" w:rsidTr="00AB7B1B">
        <w:tc>
          <w:tcPr>
            <w:tcW w:w="1449" w:type="dxa"/>
          </w:tcPr>
          <w:p w14:paraId="55A11DED" w14:textId="79117D46" w:rsidR="00C615B3" w:rsidRPr="0031054A" w:rsidRDefault="00EA75E1" w:rsidP="002675C4">
            <w:pPr>
              <w:jc w:val="both"/>
            </w:pPr>
            <w:r>
              <w:t>37</w:t>
            </w:r>
          </w:p>
        </w:tc>
        <w:tc>
          <w:tcPr>
            <w:tcW w:w="7613" w:type="dxa"/>
          </w:tcPr>
          <w:p w14:paraId="2105FF5E" w14:textId="4D9B4344" w:rsidR="00C615B3" w:rsidRPr="0031054A" w:rsidRDefault="00931043" w:rsidP="002675C4">
            <w:pPr>
              <w:jc w:val="both"/>
            </w:pPr>
            <w:r>
              <w:t>Ściany i sufity gazoszczelne, odporne na obniżone ciśnienie (</w:t>
            </w:r>
            <w:r w:rsidR="00EA75E1" w:rsidRPr="00EA75E1">
              <w:rPr>
                <w:i/>
                <w:iCs/>
              </w:rPr>
              <w:t>TBD</w:t>
            </w:r>
            <w:r w:rsidRPr="00EA75E1">
              <w:rPr>
                <w:i/>
                <w:iCs/>
              </w:rPr>
              <w:t xml:space="preserve"> jak niskie</w:t>
            </w:r>
            <w:r>
              <w:t>)- konstrukcja musi być odporna na obciążenia dynamiczne</w:t>
            </w:r>
            <w:r w:rsidR="008037A8">
              <w:t>,</w:t>
            </w:r>
            <w:r>
              <w:t xml:space="preserve"> które mogą wystąpić w BSL-3 (na ogół do około 700 Pa).</w:t>
            </w:r>
          </w:p>
        </w:tc>
      </w:tr>
      <w:tr w:rsidR="00073E5D" w:rsidRPr="00672AF7" w14:paraId="0EE1A41C" w14:textId="77777777" w:rsidTr="00AB7B1B">
        <w:tc>
          <w:tcPr>
            <w:tcW w:w="1449" w:type="dxa"/>
          </w:tcPr>
          <w:p w14:paraId="7689D59A" w14:textId="291D53BD" w:rsidR="00073E5D" w:rsidRPr="0031054A" w:rsidRDefault="00EA75E1" w:rsidP="002675C4">
            <w:pPr>
              <w:jc w:val="both"/>
            </w:pPr>
            <w:r>
              <w:t>38</w:t>
            </w:r>
          </w:p>
        </w:tc>
        <w:tc>
          <w:tcPr>
            <w:tcW w:w="7613" w:type="dxa"/>
          </w:tcPr>
          <w:p w14:paraId="20D462DE" w14:textId="13EB3BD2" w:rsidR="00073E5D" w:rsidRPr="0031054A" w:rsidRDefault="00162171" w:rsidP="002675C4">
            <w:pPr>
              <w:jc w:val="both"/>
            </w:pPr>
            <w:r w:rsidRPr="0031054A">
              <w:t>Brak konieczności montowania lamp podtynkowo</w:t>
            </w:r>
            <w:r w:rsidR="00EA75E1">
              <w:t>, j</w:t>
            </w:r>
            <w:r w:rsidRPr="0031054A">
              <w:t>ednakże</w:t>
            </w:r>
            <w:r w:rsidR="00EA75E1">
              <w:t xml:space="preserve"> lampy muszą być odporne</w:t>
            </w:r>
            <w:r w:rsidRPr="0031054A">
              <w:t xml:space="preserve"> na </w:t>
            </w:r>
            <w:r w:rsidR="00352C05" w:rsidRPr="0031054A">
              <w:t>fumigacj</w:t>
            </w:r>
            <w:r w:rsidR="00EA75E1">
              <w:t>ę</w:t>
            </w:r>
            <w:r w:rsidRPr="0031054A">
              <w:t>, montaż gazoszczelny.</w:t>
            </w:r>
          </w:p>
        </w:tc>
      </w:tr>
      <w:tr w:rsidR="002B4530" w:rsidRPr="00672AF7" w14:paraId="00DBB3C7" w14:textId="77777777" w:rsidTr="00AB7B1B">
        <w:tc>
          <w:tcPr>
            <w:tcW w:w="1449" w:type="dxa"/>
          </w:tcPr>
          <w:p w14:paraId="14B54D8B" w14:textId="6C527C10" w:rsidR="002B4530" w:rsidRPr="0031054A" w:rsidRDefault="00EA75E1" w:rsidP="002675C4">
            <w:pPr>
              <w:jc w:val="both"/>
            </w:pPr>
            <w:r>
              <w:t>39</w:t>
            </w:r>
          </w:p>
        </w:tc>
        <w:tc>
          <w:tcPr>
            <w:tcW w:w="7613" w:type="dxa"/>
          </w:tcPr>
          <w:p w14:paraId="0A6C894B" w14:textId="2A29A9B5" w:rsidR="002B4530" w:rsidRPr="0031054A" w:rsidRDefault="000F6E9A" w:rsidP="002675C4">
            <w:pPr>
              <w:jc w:val="both"/>
            </w:pPr>
            <w:r w:rsidRPr="0031054A">
              <w:t>Konstrukcje, połączenia ścian, podłóg, sufitów, przewodów</w:t>
            </w:r>
            <w:r w:rsidR="00EA75E1">
              <w:t>,</w:t>
            </w:r>
            <w:r w:rsidRPr="0031054A">
              <w:t xml:space="preserve"> perforacje w ścianach i sufitach- gazoszczelne</w:t>
            </w:r>
            <w:r w:rsidR="00EA75E1">
              <w:t xml:space="preserve">; przejścia instalacji pomiędzy pomieszczeniami </w:t>
            </w:r>
            <w:r w:rsidRPr="0031054A">
              <w:t>również ma</w:t>
            </w:r>
            <w:r w:rsidR="00EA75E1">
              <w:t>ją</w:t>
            </w:r>
            <w:r w:rsidRPr="0031054A">
              <w:t xml:space="preserve"> spełniać wymagania szczelności (np. analogiczne jak stosowane w celach przeciwpożarowych lub marynarce) </w:t>
            </w:r>
          </w:p>
        </w:tc>
      </w:tr>
      <w:tr w:rsidR="0021030F" w:rsidRPr="00672AF7" w14:paraId="4E6BC752" w14:textId="77777777" w:rsidTr="00AB7B1B">
        <w:tc>
          <w:tcPr>
            <w:tcW w:w="1449" w:type="dxa"/>
          </w:tcPr>
          <w:p w14:paraId="173627BA" w14:textId="2EA8BA2C" w:rsidR="0021030F" w:rsidRPr="0031054A" w:rsidRDefault="00EA75E1" w:rsidP="002675C4">
            <w:pPr>
              <w:jc w:val="both"/>
            </w:pPr>
            <w:r>
              <w:t>40</w:t>
            </w:r>
          </w:p>
        </w:tc>
        <w:tc>
          <w:tcPr>
            <w:tcW w:w="7613" w:type="dxa"/>
          </w:tcPr>
          <w:p w14:paraId="139ECEAF" w14:textId="02417BBF" w:rsidR="0021030F" w:rsidRPr="0031054A" w:rsidRDefault="00EA75E1" w:rsidP="002675C4">
            <w:pPr>
              <w:jc w:val="both"/>
            </w:pPr>
            <w:r>
              <w:t>G</w:t>
            </w:r>
            <w:r w:rsidR="006449B8" w:rsidRPr="0031054A">
              <w:t>niazdk</w:t>
            </w:r>
            <w:r>
              <w:t>a</w:t>
            </w:r>
            <w:r w:rsidR="006449B8" w:rsidRPr="0031054A">
              <w:t>, kabl</w:t>
            </w:r>
            <w:r w:rsidR="004C0371">
              <w:t>e</w:t>
            </w:r>
            <w:r w:rsidR="006449B8" w:rsidRPr="0031054A">
              <w:t xml:space="preserve"> </w:t>
            </w:r>
            <w:r>
              <w:t>mogą być</w:t>
            </w:r>
            <w:r w:rsidR="006449B8" w:rsidRPr="0031054A">
              <w:t xml:space="preserve"> </w:t>
            </w:r>
            <w:r w:rsidR="00891BB1" w:rsidRPr="0031054A">
              <w:t>mont</w:t>
            </w:r>
            <w:r>
              <w:t xml:space="preserve">owane </w:t>
            </w:r>
            <w:r w:rsidR="006449B8" w:rsidRPr="0031054A">
              <w:t>natynkow</w:t>
            </w:r>
            <w:r>
              <w:t>o</w:t>
            </w:r>
            <w:r w:rsidR="006449B8" w:rsidRPr="0031054A">
              <w:t>.</w:t>
            </w:r>
          </w:p>
        </w:tc>
      </w:tr>
      <w:tr w:rsidR="0021030F" w:rsidRPr="00672AF7" w14:paraId="7E2E95B8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056A0ED0" w14:textId="49145DC5" w:rsidR="0021030F" w:rsidRPr="0031054A" w:rsidRDefault="00EA75E1" w:rsidP="002675C4">
            <w:pPr>
              <w:jc w:val="both"/>
            </w:pPr>
            <w:r>
              <w:t>41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50C70599" w14:textId="7D52D477" w:rsidR="0021030F" w:rsidRPr="0031054A" w:rsidRDefault="004C0371" w:rsidP="002675C4">
            <w:pPr>
              <w:jc w:val="both"/>
            </w:pPr>
            <w:r>
              <w:t>W celu</w:t>
            </w:r>
            <w:r w:rsidRPr="0031054A">
              <w:t xml:space="preserve"> </w:t>
            </w:r>
            <w:r w:rsidR="00BD6BAE" w:rsidRPr="0031054A">
              <w:t xml:space="preserve">umożliwienia czyszczenia, </w:t>
            </w:r>
            <w:r w:rsidR="00EA75E1">
              <w:t>listwy natynkowe powinny być szczelnie połączone ze ścianą, a rury powinny</w:t>
            </w:r>
            <w:r w:rsidR="00BD6BAE" w:rsidRPr="0031054A">
              <w:t xml:space="preserve"> być oddalone od ścian</w:t>
            </w:r>
            <w:r w:rsidR="00EA75E1">
              <w:t xml:space="preserve"> </w:t>
            </w:r>
            <w:r w:rsidR="00BD6BAE" w:rsidRPr="0031054A">
              <w:t>przynajmniej o 2,5 cm.</w:t>
            </w:r>
          </w:p>
        </w:tc>
      </w:tr>
      <w:tr w:rsidR="0021030F" w:rsidRPr="00672AF7" w14:paraId="354F38FD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2AC2F4D7" w14:textId="117A415C" w:rsidR="0021030F" w:rsidRPr="0031054A" w:rsidRDefault="00EA75E1" w:rsidP="002675C4">
            <w:pPr>
              <w:jc w:val="both"/>
            </w:pPr>
            <w:r>
              <w:t>42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1437A204" w14:textId="15B78A8E" w:rsidR="0021030F" w:rsidRPr="0031054A" w:rsidRDefault="00EA75E1" w:rsidP="002675C4">
            <w:pPr>
              <w:jc w:val="both"/>
            </w:pPr>
            <w:r>
              <w:t>Potrójne</w:t>
            </w:r>
            <w:r w:rsidR="00BD6BAE" w:rsidRPr="0031054A">
              <w:t xml:space="preserve"> gniazd</w:t>
            </w:r>
            <w:r>
              <w:t>ka elektryczne</w:t>
            </w:r>
            <w:r w:rsidR="00BD6BAE" w:rsidRPr="0031054A">
              <w:t xml:space="preserve"> co 2-3 metry</w:t>
            </w:r>
            <w:r>
              <w:t>, ustalone miejsca d</w:t>
            </w:r>
            <w:r w:rsidR="004C0371">
              <w:t>o</w:t>
            </w:r>
            <w:r>
              <w:t xml:space="preserve"> podłączenia sprzętów o specjalnych wymaganiach elektrycznych (takich, jak zamrażarki -150</w:t>
            </w:r>
            <w:r w:rsidR="00DF388C" w:rsidRPr="0031054A">
              <w:t>°</w:t>
            </w:r>
            <w:r>
              <w:t>C)</w:t>
            </w:r>
          </w:p>
        </w:tc>
      </w:tr>
      <w:tr w:rsidR="008A257D" w:rsidRPr="00672AF7" w14:paraId="35EEF1E6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71D4C3F1" w14:textId="5DCB6BBB" w:rsidR="008A257D" w:rsidRPr="0031054A" w:rsidRDefault="00EA75E1" w:rsidP="002675C4">
            <w:pPr>
              <w:jc w:val="both"/>
            </w:pPr>
            <w:r>
              <w:t>43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0A6DEB77" w14:textId="63551BD0" w:rsidR="008A257D" w:rsidRPr="0031054A" w:rsidRDefault="007369C4" w:rsidP="002675C4">
            <w:pPr>
              <w:jc w:val="both"/>
            </w:pPr>
            <w:r w:rsidRPr="0031054A">
              <w:t>Włącznik światła w każdym laboratorium</w:t>
            </w:r>
          </w:p>
        </w:tc>
      </w:tr>
      <w:tr w:rsidR="001162E8" w:rsidRPr="0031054A" w14:paraId="07885442" w14:textId="77777777" w:rsidTr="00AB7B1B">
        <w:tc>
          <w:tcPr>
            <w:tcW w:w="1449" w:type="dxa"/>
            <w:tcBorders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1E709D17" w14:textId="77777777" w:rsidR="001162E8" w:rsidRPr="0031054A" w:rsidRDefault="001162E8" w:rsidP="002675C4">
            <w:pPr>
              <w:jc w:val="both"/>
            </w:pPr>
          </w:p>
        </w:tc>
        <w:tc>
          <w:tcPr>
            <w:tcW w:w="7613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61474E01" w14:textId="08AC67C7" w:rsidR="001162E8" w:rsidRPr="0031054A" w:rsidRDefault="007369C4" w:rsidP="002675C4">
            <w:pPr>
              <w:jc w:val="both"/>
            </w:pPr>
            <w:r w:rsidRPr="0031054A">
              <w:t>Drzwi</w:t>
            </w:r>
          </w:p>
        </w:tc>
      </w:tr>
      <w:tr w:rsidR="001162E8" w:rsidRPr="00672AF7" w14:paraId="19C887B5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5921BBAB" w14:textId="735C44C1" w:rsidR="001162E8" w:rsidRPr="0031054A" w:rsidRDefault="00EA75E1" w:rsidP="002675C4">
            <w:pPr>
              <w:jc w:val="both"/>
            </w:pPr>
            <w:r>
              <w:t>44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7E298461" w14:textId="0726A863" w:rsidR="001162E8" w:rsidRPr="0031054A" w:rsidRDefault="007369C4" w:rsidP="002675C4">
            <w:pPr>
              <w:jc w:val="both"/>
            </w:pPr>
            <w:r w:rsidRPr="0031054A">
              <w:t>Drzwi gazoszczelne przy wejściu do strefy BSL-3</w:t>
            </w:r>
            <w:r w:rsidR="00EA75E1">
              <w:t xml:space="preserve"> </w:t>
            </w:r>
            <w:r w:rsidRPr="0031054A">
              <w:t xml:space="preserve">(wejście główne oraz wyjście awaryjne- </w:t>
            </w:r>
            <w:r w:rsidRPr="00EA75E1">
              <w:rPr>
                <w:i/>
                <w:iCs/>
              </w:rPr>
              <w:t>materiał  TBD</w:t>
            </w:r>
            <w:r w:rsidRPr="0031054A">
              <w:t>)</w:t>
            </w:r>
          </w:p>
        </w:tc>
      </w:tr>
      <w:tr w:rsidR="009426D1" w:rsidRPr="00672AF7" w14:paraId="702352B9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0A99662A" w14:textId="1EF8A113" w:rsidR="009426D1" w:rsidRPr="0031054A" w:rsidRDefault="00EA75E1" w:rsidP="002675C4">
            <w:pPr>
              <w:jc w:val="both"/>
            </w:pPr>
            <w:r>
              <w:t>45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39F110EE" w14:textId="412FAF49" w:rsidR="009426D1" w:rsidRPr="0031054A" w:rsidRDefault="00944952" w:rsidP="002675C4">
            <w:pPr>
              <w:jc w:val="both"/>
            </w:pPr>
            <w:r w:rsidRPr="0031054A">
              <w:t>Dwupoziomowa kontrola dostępu przy wejści</w:t>
            </w:r>
            <w:r w:rsidR="00EA75E1">
              <w:t>u do kompleksu</w:t>
            </w:r>
            <w:r w:rsidRPr="0031054A">
              <w:t xml:space="preserve"> i do strefy BSL-3; kontrola dostępu przy wejściach do poszczególnych laboratoriów, dodatkowy system kontroli </w:t>
            </w:r>
            <w:r w:rsidR="000458E7">
              <w:t>zamrażarek niskotemperaturowych</w:t>
            </w:r>
            <w:r w:rsidRPr="0031054A">
              <w:t>. System kontroli dostępu, powinien być przystosowany do używanego PPE</w:t>
            </w:r>
            <w:r w:rsidR="00E45B6F" w:rsidRPr="0031054A">
              <w:t xml:space="preserve"> (</w:t>
            </w:r>
            <w:r w:rsidRPr="0031054A">
              <w:t>np. użycie kart czy odcisków palców jest niepraktyczne/ niemożliwe w BSL-3</w:t>
            </w:r>
            <w:r w:rsidR="00E45B6F" w:rsidRPr="0031054A">
              <w:t>)</w:t>
            </w:r>
          </w:p>
        </w:tc>
      </w:tr>
      <w:tr w:rsidR="00554D6C" w:rsidRPr="0031054A" w14:paraId="052A1D2B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2AB26495" w14:textId="3DEA3C6B" w:rsidR="00554D6C" w:rsidRPr="0031054A" w:rsidRDefault="00EA75E1" w:rsidP="002675C4">
            <w:pPr>
              <w:jc w:val="both"/>
            </w:pPr>
            <w:r>
              <w:t>46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18C97F6C" w14:textId="63CC53F7" w:rsidR="00554D6C" w:rsidRPr="0031054A" w:rsidRDefault="00470892" w:rsidP="002675C4">
            <w:pPr>
              <w:jc w:val="both"/>
            </w:pPr>
            <w:r w:rsidRPr="0031054A">
              <w:t>Możliwość uszczelnienia drzwi (niegazoszczelnych)</w:t>
            </w:r>
          </w:p>
        </w:tc>
      </w:tr>
      <w:tr w:rsidR="009426D1" w:rsidRPr="00672AF7" w14:paraId="31192A98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292E8914" w14:textId="0DE8A7F9" w:rsidR="009426D1" w:rsidRPr="0031054A" w:rsidRDefault="00EA75E1" w:rsidP="002675C4">
            <w:pPr>
              <w:jc w:val="both"/>
            </w:pPr>
            <w:r>
              <w:t>47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794D99FB" w14:textId="6612AB24" w:rsidR="009426D1" w:rsidRPr="0031054A" w:rsidRDefault="000F63B7" w:rsidP="002675C4">
            <w:pPr>
              <w:jc w:val="both"/>
            </w:pPr>
            <w:r w:rsidRPr="0031054A">
              <w:t>Drzwi wyposażone w szyby (z wyłączeniem przebieralni)</w:t>
            </w:r>
          </w:p>
        </w:tc>
      </w:tr>
      <w:tr w:rsidR="009426D1" w:rsidRPr="0031054A" w14:paraId="1195C1A1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1E71A646" w14:textId="31A6EE48" w:rsidR="009426D1" w:rsidRPr="0031054A" w:rsidRDefault="00EA75E1" w:rsidP="002675C4">
            <w:pPr>
              <w:jc w:val="both"/>
            </w:pPr>
            <w:r>
              <w:t>48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0904A0B4" w14:textId="48E63DF9" w:rsidR="009426D1" w:rsidRPr="0031054A" w:rsidRDefault="00FB0259" w:rsidP="002675C4">
            <w:pPr>
              <w:jc w:val="both"/>
            </w:pPr>
            <w:r w:rsidRPr="0031054A">
              <w:t>System wolnego zamykania drzwi</w:t>
            </w:r>
          </w:p>
        </w:tc>
      </w:tr>
      <w:tr w:rsidR="00554D6C" w:rsidRPr="00672AF7" w14:paraId="2F908999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2B1092D9" w14:textId="3DE51E4A" w:rsidR="00554D6C" w:rsidRPr="0031054A" w:rsidRDefault="00EA75E1" w:rsidP="002675C4">
            <w:pPr>
              <w:jc w:val="both"/>
            </w:pPr>
            <w:r>
              <w:t>49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35DE6334" w14:textId="58BA36D7" w:rsidR="00554D6C" w:rsidRPr="0031054A" w:rsidRDefault="00FB0259" w:rsidP="002675C4">
            <w:pPr>
              <w:jc w:val="both"/>
            </w:pPr>
            <w:proofErr w:type="spellStart"/>
            <w:r w:rsidRPr="0031054A">
              <w:t>Interlo</w:t>
            </w:r>
            <w:r w:rsidR="005F44F2">
              <w:t>c</w:t>
            </w:r>
            <w:r w:rsidRPr="0031054A">
              <w:t>k</w:t>
            </w:r>
            <w:proofErr w:type="spellEnd"/>
            <w:r w:rsidRPr="0031054A">
              <w:t xml:space="preserve"> (system blokady</w:t>
            </w:r>
            <w:r w:rsidR="00D84104" w:rsidRPr="0031054A">
              <w:t xml:space="preserve"> równoczesnego</w:t>
            </w:r>
            <w:r w:rsidRPr="0031054A">
              <w:t xml:space="preserve"> otwarcia drzwi) dla drzwi śluzy</w:t>
            </w:r>
          </w:p>
        </w:tc>
      </w:tr>
      <w:tr w:rsidR="00D32665" w:rsidRPr="00672AF7" w14:paraId="79E081F7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6C6D58A1" w14:textId="1EF8F1C0" w:rsidR="00D32665" w:rsidRPr="0031054A" w:rsidRDefault="00EA75E1" w:rsidP="002675C4">
            <w:pPr>
              <w:jc w:val="both"/>
            </w:pPr>
            <w:r>
              <w:t>50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39EDFBC5" w14:textId="5D6468E5" w:rsidR="00D32665" w:rsidRPr="0031054A" w:rsidRDefault="00221B15" w:rsidP="002675C4">
            <w:pPr>
              <w:jc w:val="both"/>
            </w:pPr>
            <w:r w:rsidRPr="0031054A">
              <w:t xml:space="preserve">System zapisywania wejść/wyjść personelu </w:t>
            </w:r>
            <w:r w:rsidR="00D32665" w:rsidRPr="0031054A">
              <w:t>(</w:t>
            </w:r>
            <w:r w:rsidRPr="0031054A">
              <w:t>długotrwałe przechowywanie informacji</w:t>
            </w:r>
            <w:r w:rsidR="00D32665" w:rsidRPr="0031054A">
              <w:t>)</w:t>
            </w:r>
            <w:r w:rsidR="00E13C40">
              <w:t xml:space="preserve"> </w:t>
            </w:r>
            <w:r w:rsidRPr="0031054A">
              <w:t>wraz z możliwością wizualizacji</w:t>
            </w:r>
          </w:p>
        </w:tc>
      </w:tr>
      <w:tr w:rsidR="0021030F" w:rsidRPr="0031054A" w14:paraId="45EDC6FF" w14:textId="77777777" w:rsidTr="00AB7B1B">
        <w:tc>
          <w:tcPr>
            <w:tcW w:w="1449" w:type="dxa"/>
            <w:tcBorders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64D0BEAE" w14:textId="77777777" w:rsidR="0021030F" w:rsidRPr="0031054A" w:rsidRDefault="0021030F" w:rsidP="002675C4">
            <w:pPr>
              <w:jc w:val="both"/>
            </w:pPr>
          </w:p>
        </w:tc>
        <w:tc>
          <w:tcPr>
            <w:tcW w:w="7613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372FF599" w14:textId="46D26BCE" w:rsidR="0021030F" w:rsidRPr="0031054A" w:rsidRDefault="001E5388" w:rsidP="002675C4">
            <w:pPr>
              <w:jc w:val="both"/>
            </w:pPr>
            <w:r w:rsidRPr="0031054A">
              <w:t>Podłogi</w:t>
            </w:r>
          </w:p>
        </w:tc>
      </w:tr>
      <w:tr w:rsidR="008073DD" w:rsidRPr="00672AF7" w14:paraId="7C24A32E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232A66A2" w14:textId="0B1CF525" w:rsidR="008073DD" w:rsidRPr="0031054A" w:rsidRDefault="00EA75E1" w:rsidP="002675C4">
            <w:pPr>
              <w:jc w:val="both"/>
            </w:pPr>
            <w:r>
              <w:t>51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2CB02267" w14:textId="41570457" w:rsidR="008073DD" w:rsidRPr="0031054A" w:rsidRDefault="004B7292" w:rsidP="002675C4">
            <w:pPr>
              <w:jc w:val="both"/>
            </w:pPr>
            <w:r w:rsidRPr="0031054A">
              <w:t xml:space="preserve">Łatwe w czyszczeniu, odporne na środki chemiczne i </w:t>
            </w:r>
            <w:r w:rsidR="00DF15D9" w:rsidRPr="0031054A">
              <w:t>fumigacj</w:t>
            </w:r>
            <w:r w:rsidR="005F44F2">
              <w:t>ę</w:t>
            </w:r>
            <w:r w:rsidR="008E02D9" w:rsidRPr="0031054A">
              <w:t xml:space="preserve"> (H</w:t>
            </w:r>
            <w:r w:rsidR="008E02D9" w:rsidRPr="0031054A">
              <w:rPr>
                <w:vertAlign w:val="subscript"/>
              </w:rPr>
              <w:t>2</w:t>
            </w:r>
            <w:r w:rsidR="008E02D9" w:rsidRPr="0031054A">
              <w:t>O</w:t>
            </w:r>
            <w:r w:rsidR="008E02D9" w:rsidRPr="0031054A">
              <w:rPr>
                <w:vertAlign w:val="subscript"/>
              </w:rPr>
              <w:t>2</w:t>
            </w:r>
            <w:r w:rsidR="008E02D9" w:rsidRPr="0031054A">
              <w:t>)</w:t>
            </w:r>
          </w:p>
        </w:tc>
      </w:tr>
      <w:tr w:rsidR="008E02D9" w:rsidRPr="00672AF7" w14:paraId="0FACC4EC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41C073A5" w14:textId="099103D8" w:rsidR="008E02D9" w:rsidRPr="0031054A" w:rsidRDefault="00EA75E1" w:rsidP="002675C4">
            <w:pPr>
              <w:jc w:val="both"/>
            </w:pPr>
            <w:r>
              <w:t>52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0F216859" w14:textId="61E5D75F" w:rsidR="008E02D9" w:rsidRPr="0031054A" w:rsidRDefault="00AB2D86" w:rsidP="002675C4">
            <w:pPr>
              <w:jc w:val="both"/>
            </w:pPr>
            <w:r w:rsidRPr="0031054A">
              <w:t>Zwarte, jednolite, odporne na ścierani</w:t>
            </w:r>
            <w:r w:rsidR="005D5D5E">
              <w:t>e,</w:t>
            </w:r>
            <w:r w:rsidRPr="0031054A">
              <w:t xml:space="preserve"> o ile to możliwe pozbawione połączeń.</w:t>
            </w:r>
          </w:p>
        </w:tc>
      </w:tr>
      <w:tr w:rsidR="008073DD" w:rsidRPr="00672AF7" w14:paraId="71606F85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275CF29D" w14:textId="78C42D9F" w:rsidR="008073DD" w:rsidRPr="0031054A" w:rsidRDefault="00EA75E1" w:rsidP="002675C4">
            <w:pPr>
              <w:jc w:val="both"/>
            </w:pPr>
            <w:r>
              <w:t>53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33D444CE" w14:textId="0A5757C2" w:rsidR="008073DD" w:rsidRPr="0031054A" w:rsidRDefault="00190013" w:rsidP="002675C4">
            <w:pPr>
              <w:jc w:val="both"/>
            </w:pPr>
            <w:r w:rsidRPr="0031054A">
              <w:t xml:space="preserve">Połączenia ze ścianą </w:t>
            </w:r>
            <w:proofErr w:type="spellStart"/>
            <w:r w:rsidRPr="0031054A">
              <w:t>wyoblone</w:t>
            </w:r>
            <w:proofErr w:type="spellEnd"/>
            <w:r w:rsidRPr="0031054A">
              <w:t xml:space="preserve"> i jednolicie połączone</w:t>
            </w:r>
          </w:p>
        </w:tc>
      </w:tr>
      <w:tr w:rsidR="008E02D9" w:rsidRPr="00672AF7" w14:paraId="34B1CD20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3414FDFF" w14:textId="252B3F43" w:rsidR="008E02D9" w:rsidRPr="0031054A" w:rsidRDefault="00EA75E1" w:rsidP="002675C4">
            <w:pPr>
              <w:jc w:val="both"/>
            </w:pPr>
            <w:r>
              <w:t>54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2460E805" w14:textId="40AF0E79" w:rsidR="008E02D9" w:rsidRPr="0031054A" w:rsidRDefault="00190013" w:rsidP="002675C4">
            <w:pPr>
              <w:jc w:val="both"/>
            </w:pPr>
            <w:r w:rsidRPr="0031054A">
              <w:t>Odporne na punktowe obciążenie (np. meble laboratoryjne)</w:t>
            </w:r>
          </w:p>
        </w:tc>
      </w:tr>
      <w:tr w:rsidR="005F3A8D" w:rsidRPr="0031054A" w14:paraId="5F3C0975" w14:textId="77777777" w:rsidTr="00AB7B1B">
        <w:tc>
          <w:tcPr>
            <w:tcW w:w="1449" w:type="dxa"/>
            <w:tcBorders>
              <w:right w:val="nil"/>
            </w:tcBorders>
            <w:shd w:val="clear" w:color="auto" w:fill="AEAAAA" w:themeFill="background2" w:themeFillShade="BF"/>
          </w:tcPr>
          <w:p w14:paraId="2CAAB112" w14:textId="77777777" w:rsidR="005F3A8D" w:rsidRPr="0031054A" w:rsidRDefault="005F3A8D" w:rsidP="002675C4">
            <w:pPr>
              <w:jc w:val="both"/>
            </w:pPr>
          </w:p>
        </w:tc>
        <w:tc>
          <w:tcPr>
            <w:tcW w:w="7613" w:type="dxa"/>
            <w:tcBorders>
              <w:left w:val="nil"/>
            </w:tcBorders>
            <w:shd w:val="clear" w:color="auto" w:fill="AEAAAA" w:themeFill="background2" w:themeFillShade="BF"/>
          </w:tcPr>
          <w:p w14:paraId="2B57B809" w14:textId="17E876EA" w:rsidR="005F3A8D" w:rsidRPr="0031054A" w:rsidRDefault="006B4EC5" w:rsidP="002675C4">
            <w:pPr>
              <w:jc w:val="both"/>
            </w:pPr>
            <w:r w:rsidRPr="0031054A">
              <w:t>Gazy techniczne</w:t>
            </w:r>
          </w:p>
        </w:tc>
      </w:tr>
      <w:tr w:rsidR="005F3A8D" w:rsidRPr="00EA1BDC" w14:paraId="4A8C6EB0" w14:textId="77777777" w:rsidTr="00AB7B1B">
        <w:tc>
          <w:tcPr>
            <w:tcW w:w="1449" w:type="dxa"/>
          </w:tcPr>
          <w:p w14:paraId="1D43C5B1" w14:textId="51708395" w:rsidR="005F3A8D" w:rsidRPr="0031054A" w:rsidRDefault="00EA1BDC" w:rsidP="002675C4">
            <w:pPr>
              <w:jc w:val="both"/>
            </w:pPr>
            <w:r>
              <w:t>55</w:t>
            </w:r>
          </w:p>
        </w:tc>
        <w:tc>
          <w:tcPr>
            <w:tcW w:w="7613" w:type="dxa"/>
          </w:tcPr>
          <w:p w14:paraId="4C03D843" w14:textId="5738A8F5" w:rsidR="005F3A8D" w:rsidRPr="0031054A" w:rsidRDefault="000B3ABB" w:rsidP="002675C4">
            <w:pPr>
              <w:jc w:val="both"/>
            </w:pPr>
            <w:r w:rsidRPr="0031054A">
              <w:t>Dostęp do instalacji gazów technicznych</w:t>
            </w:r>
            <w:r w:rsidR="005F3A8D" w:rsidRPr="0031054A">
              <w:t xml:space="preserve"> (CO</w:t>
            </w:r>
            <w:r w:rsidR="005F3A8D" w:rsidRPr="0031054A">
              <w:rPr>
                <w:vertAlign w:val="subscript"/>
              </w:rPr>
              <w:t>2</w:t>
            </w:r>
            <w:r w:rsidR="005F3A8D" w:rsidRPr="0031054A">
              <w:t>, N</w:t>
            </w:r>
            <w:r w:rsidR="005F3A8D" w:rsidRPr="0031054A">
              <w:rPr>
                <w:vertAlign w:val="subscript"/>
              </w:rPr>
              <w:t>2</w:t>
            </w:r>
            <w:r w:rsidR="005F3A8D" w:rsidRPr="0031054A">
              <w:t>, O</w:t>
            </w:r>
            <w:r w:rsidR="005F3A8D" w:rsidRPr="0031054A">
              <w:rPr>
                <w:vertAlign w:val="subscript"/>
              </w:rPr>
              <w:t>2</w:t>
            </w:r>
            <w:r w:rsidR="005F3A8D" w:rsidRPr="0031054A">
              <w:t xml:space="preserve">) </w:t>
            </w:r>
            <w:r w:rsidRPr="0031054A">
              <w:t xml:space="preserve">w każdym laboratorium. System </w:t>
            </w:r>
            <w:r w:rsidR="005D5D5E">
              <w:t>detekcji</w:t>
            </w:r>
            <w:r w:rsidR="005D5D5E" w:rsidRPr="0031054A">
              <w:t xml:space="preserve"> </w:t>
            </w:r>
            <w:r w:rsidRPr="0031054A">
              <w:t xml:space="preserve">gazów. </w:t>
            </w:r>
          </w:p>
        </w:tc>
      </w:tr>
      <w:tr w:rsidR="005F3A8D" w:rsidRPr="00672AF7" w14:paraId="437A5A95" w14:textId="77777777" w:rsidTr="00AB7B1B">
        <w:tc>
          <w:tcPr>
            <w:tcW w:w="1449" w:type="dxa"/>
          </w:tcPr>
          <w:p w14:paraId="087F2271" w14:textId="6F75C719" w:rsidR="005F3A8D" w:rsidRPr="0031054A" w:rsidRDefault="00EA1BDC" w:rsidP="002675C4">
            <w:pPr>
              <w:jc w:val="both"/>
            </w:pPr>
            <w:r>
              <w:t>56</w:t>
            </w:r>
          </w:p>
        </w:tc>
        <w:tc>
          <w:tcPr>
            <w:tcW w:w="7613" w:type="dxa"/>
          </w:tcPr>
          <w:p w14:paraId="10590DFD" w14:textId="11F176F8" w:rsidR="005F3A8D" w:rsidRPr="0031054A" w:rsidRDefault="00200D1E" w:rsidP="002675C4">
            <w:pPr>
              <w:jc w:val="both"/>
            </w:pPr>
            <w:r w:rsidRPr="0031054A">
              <w:t>Uniemożliwienie wstecznego przepływu gazów technicznych</w:t>
            </w:r>
            <w:r w:rsidR="004C1D32" w:rsidRPr="0031054A">
              <w:t xml:space="preserve"> (</w:t>
            </w:r>
            <w:r w:rsidRPr="0031054A">
              <w:t>kategoria 5</w:t>
            </w:r>
            <w:r w:rsidR="004C1D32" w:rsidRPr="0031054A">
              <w:t>)</w:t>
            </w:r>
          </w:p>
        </w:tc>
      </w:tr>
      <w:tr w:rsidR="008E02D9" w:rsidRPr="00672AF7" w14:paraId="374EC683" w14:textId="77777777" w:rsidTr="00AB7B1B">
        <w:tc>
          <w:tcPr>
            <w:tcW w:w="1449" w:type="dxa"/>
          </w:tcPr>
          <w:p w14:paraId="2ACAE080" w14:textId="5BB7D207" w:rsidR="008E02D9" w:rsidRPr="0031054A" w:rsidRDefault="00EA1BDC" w:rsidP="002675C4">
            <w:pPr>
              <w:jc w:val="both"/>
            </w:pPr>
            <w:r>
              <w:t>57</w:t>
            </w:r>
          </w:p>
        </w:tc>
        <w:tc>
          <w:tcPr>
            <w:tcW w:w="7613" w:type="dxa"/>
          </w:tcPr>
          <w:p w14:paraId="44136677" w14:textId="20FB8A41" w:rsidR="008E02D9" w:rsidRPr="0031054A" w:rsidRDefault="004D72F1" w:rsidP="002675C4">
            <w:pPr>
              <w:jc w:val="both"/>
              <w:rPr>
                <w:i/>
                <w:iCs/>
              </w:rPr>
            </w:pPr>
            <w:r w:rsidRPr="0031054A">
              <w:rPr>
                <w:i/>
                <w:iCs/>
              </w:rPr>
              <w:t>Powietrze skompresowana dla izolatorów</w:t>
            </w:r>
            <w:r w:rsidR="008E02D9" w:rsidRPr="0031054A">
              <w:rPr>
                <w:i/>
                <w:iCs/>
              </w:rPr>
              <w:t xml:space="preserve"> - TBD</w:t>
            </w:r>
          </w:p>
        </w:tc>
      </w:tr>
      <w:tr w:rsidR="005F3A8D" w:rsidRPr="0031054A" w14:paraId="047A1CD6" w14:textId="77777777" w:rsidTr="00AB7B1B">
        <w:tc>
          <w:tcPr>
            <w:tcW w:w="1449" w:type="dxa"/>
            <w:tcBorders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20671CA6" w14:textId="79671F98" w:rsidR="005F3A8D" w:rsidRPr="0031054A" w:rsidRDefault="005F3A8D" w:rsidP="002675C4">
            <w:pPr>
              <w:jc w:val="both"/>
            </w:pPr>
          </w:p>
        </w:tc>
        <w:tc>
          <w:tcPr>
            <w:tcW w:w="7613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2EC2DBE1" w14:textId="260C7AD7" w:rsidR="005F3A8D" w:rsidRPr="0031054A" w:rsidRDefault="006D0459" w:rsidP="002675C4">
            <w:pPr>
              <w:jc w:val="both"/>
            </w:pPr>
            <w:r w:rsidRPr="0031054A">
              <w:t>Przestrzeń robocza</w:t>
            </w:r>
          </w:p>
        </w:tc>
      </w:tr>
      <w:tr w:rsidR="005F3A8D" w:rsidRPr="00672AF7" w14:paraId="769D8CF4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371A8319" w14:textId="5B4445C5" w:rsidR="005F3A8D" w:rsidRPr="0031054A" w:rsidRDefault="00EA1BDC" w:rsidP="002675C4">
            <w:pPr>
              <w:jc w:val="both"/>
            </w:pPr>
            <w:r>
              <w:t>58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0F241746" w14:textId="483E2124" w:rsidR="005F3A8D" w:rsidRPr="0031054A" w:rsidRDefault="0025156D" w:rsidP="002675C4">
            <w:pPr>
              <w:jc w:val="both"/>
            </w:pPr>
            <w:r w:rsidRPr="0031054A">
              <w:t>Możliwość regulacji temperatury w zakresie 18-24 stopnie C- ważne w kontekście użycia PPE</w:t>
            </w:r>
          </w:p>
        </w:tc>
      </w:tr>
      <w:tr w:rsidR="005F3A8D" w:rsidRPr="00672AF7" w14:paraId="1B6DFC38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190D5EE4" w14:textId="51A40F3B" w:rsidR="005F3A8D" w:rsidRPr="0031054A" w:rsidRDefault="00EA1BDC" w:rsidP="002675C4">
            <w:pPr>
              <w:jc w:val="both"/>
            </w:pPr>
            <w:r>
              <w:t>59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30FE00B5" w14:textId="70E07C57" w:rsidR="005F3A8D" w:rsidRPr="0031054A" w:rsidRDefault="0049196A" w:rsidP="002675C4">
            <w:pPr>
              <w:jc w:val="both"/>
            </w:pPr>
            <w:r w:rsidRPr="0031054A">
              <w:t xml:space="preserve">Hałas podczas pracy pod </w:t>
            </w:r>
            <w:r w:rsidR="00B22E9B">
              <w:t>M</w:t>
            </w:r>
            <w:r w:rsidRPr="0031054A">
              <w:t>SC nie przekraczający</w:t>
            </w:r>
            <w:r w:rsidR="005F3A8D" w:rsidRPr="0031054A">
              <w:t xml:space="preserve"> </w:t>
            </w:r>
            <w:r w:rsidR="00EA1BDC">
              <w:t>45-</w:t>
            </w:r>
            <w:r w:rsidR="005F3A8D" w:rsidRPr="0031054A">
              <w:t xml:space="preserve">50 </w:t>
            </w:r>
            <w:proofErr w:type="spellStart"/>
            <w:r w:rsidR="005F3A8D" w:rsidRPr="0031054A">
              <w:t>dB</w:t>
            </w:r>
            <w:proofErr w:type="spellEnd"/>
            <w:r w:rsidR="005F3A8D" w:rsidRPr="0031054A">
              <w:t>(A)</w:t>
            </w:r>
            <w:r w:rsidR="00FC5D5E">
              <w:t xml:space="preserve">- </w:t>
            </w:r>
            <w:r w:rsidR="00FC5D5E" w:rsidRPr="00FC5D5E">
              <w:rPr>
                <w:i/>
                <w:iCs/>
              </w:rPr>
              <w:t>TBD</w:t>
            </w:r>
          </w:p>
        </w:tc>
      </w:tr>
      <w:tr w:rsidR="005F3A8D" w:rsidRPr="0031054A" w14:paraId="709BE55D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5AEEF090" w14:textId="17771CB2" w:rsidR="005F3A8D" w:rsidRPr="0031054A" w:rsidRDefault="00EA1BDC" w:rsidP="002675C4">
            <w:pPr>
              <w:jc w:val="both"/>
            </w:pPr>
            <w:r>
              <w:t>60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1B8FA439" w14:textId="0CBD08E7" w:rsidR="005F3A8D" w:rsidRPr="0031054A" w:rsidRDefault="00FC728D" w:rsidP="002675C4">
            <w:pPr>
              <w:jc w:val="both"/>
            </w:pPr>
            <w:r w:rsidRPr="0031054A">
              <w:t xml:space="preserve">Przenośne oczomyjki </w:t>
            </w:r>
          </w:p>
        </w:tc>
      </w:tr>
      <w:tr w:rsidR="0021030F" w:rsidRPr="0031054A" w14:paraId="0C23149D" w14:textId="77777777" w:rsidTr="00AB7B1B">
        <w:tc>
          <w:tcPr>
            <w:tcW w:w="1449" w:type="dxa"/>
            <w:tcBorders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7F829343" w14:textId="77777777" w:rsidR="0021030F" w:rsidRPr="0031054A" w:rsidRDefault="0021030F" w:rsidP="002675C4">
            <w:pPr>
              <w:jc w:val="both"/>
            </w:pPr>
          </w:p>
        </w:tc>
        <w:tc>
          <w:tcPr>
            <w:tcW w:w="7613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4F585E36" w14:textId="5A98B03E" w:rsidR="0021030F" w:rsidRPr="0031054A" w:rsidRDefault="000E41FE" w:rsidP="002675C4">
            <w:pPr>
              <w:jc w:val="both"/>
            </w:pPr>
            <w:r w:rsidRPr="0031054A">
              <w:t>Komunikacja</w:t>
            </w:r>
            <w:r w:rsidR="00FC728D" w:rsidRPr="0031054A">
              <w:t xml:space="preserve"> i bezpieczeństwo</w:t>
            </w:r>
          </w:p>
        </w:tc>
      </w:tr>
      <w:tr w:rsidR="00A81341" w:rsidRPr="0031054A" w14:paraId="5B84DB3A" w14:textId="77777777" w:rsidTr="00AB7B1B">
        <w:tc>
          <w:tcPr>
            <w:tcW w:w="1449" w:type="dxa"/>
            <w:tcBorders>
              <w:right w:val="single" w:sz="4" w:space="0" w:color="auto"/>
            </w:tcBorders>
            <w:shd w:val="clear" w:color="auto" w:fill="auto"/>
          </w:tcPr>
          <w:p w14:paraId="55CFF10E" w14:textId="114CAD31" w:rsidR="00A81341" w:rsidRPr="0031054A" w:rsidRDefault="00EA1BDC" w:rsidP="002675C4">
            <w:pPr>
              <w:jc w:val="both"/>
            </w:pPr>
            <w:r>
              <w:t>61</w:t>
            </w:r>
          </w:p>
        </w:tc>
        <w:tc>
          <w:tcPr>
            <w:tcW w:w="7613" w:type="dxa"/>
            <w:tcBorders>
              <w:left w:val="single" w:sz="4" w:space="0" w:color="auto"/>
            </w:tcBorders>
            <w:shd w:val="clear" w:color="auto" w:fill="auto"/>
          </w:tcPr>
          <w:p w14:paraId="255F7E81" w14:textId="48B57793" w:rsidR="00A81341" w:rsidRPr="0031054A" w:rsidRDefault="003B5C7E" w:rsidP="002675C4">
            <w:pPr>
              <w:jc w:val="both"/>
              <w:rPr>
                <w:i/>
                <w:iCs/>
              </w:rPr>
            </w:pPr>
            <w:r w:rsidRPr="0031054A">
              <w:rPr>
                <w:i/>
                <w:iCs/>
              </w:rPr>
              <w:t>System</w:t>
            </w:r>
            <w:r w:rsidR="009D14D7" w:rsidRPr="0031054A">
              <w:rPr>
                <w:i/>
                <w:iCs/>
              </w:rPr>
              <w:t xml:space="preserve"> (drogi)</w:t>
            </w:r>
            <w:r w:rsidRPr="0031054A">
              <w:rPr>
                <w:i/>
                <w:iCs/>
              </w:rPr>
              <w:t xml:space="preserve"> ewakuacji</w:t>
            </w:r>
          </w:p>
        </w:tc>
      </w:tr>
      <w:tr w:rsidR="0021030F" w:rsidRPr="00672AF7" w14:paraId="6524D0FA" w14:textId="77777777" w:rsidTr="00AB7B1B">
        <w:tc>
          <w:tcPr>
            <w:tcW w:w="1449" w:type="dxa"/>
          </w:tcPr>
          <w:p w14:paraId="60CA20B0" w14:textId="310D9106" w:rsidR="0021030F" w:rsidRPr="0031054A" w:rsidRDefault="00EA1BDC" w:rsidP="002675C4">
            <w:pPr>
              <w:jc w:val="both"/>
            </w:pPr>
            <w:r>
              <w:t>62</w:t>
            </w:r>
          </w:p>
        </w:tc>
        <w:tc>
          <w:tcPr>
            <w:tcW w:w="7613" w:type="dxa"/>
          </w:tcPr>
          <w:p w14:paraId="4554E6BE" w14:textId="16E5BE56" w:rsidR="0021030F" w:rsidRPr="0031054A" w:rsidRDefault="005C6C9F" w:rsidP="002675C4">
            <w:pPr>
              <w:jc w:val="both"/>
            </w:pPr>
            <w:r w:rsidRPr="0031054A">
              <w:t>Sprzęt przeciwpożarowy we wszystkich pomieszczeniach</w:t>
            </w:r>
            <w:r w:rsidR="0021030F" w:rsidRPr="0031054A">
              <w:t xml:space="preserve">; </w:t>
            </w:r>
            <w:r w:rsidRPr="0031054A">
              <w:t xml:space="preserve">jeżeli to możliwe sprzęt powinien nie </w:t>
            </w:r>
            <w:r w:rsidR="00A047A8">
              <w:t>z</w:t>
            </w:r>
            <w:r w:rsidRPr="0031054A">
              <w:t>używać dużych ilości wody</w:t>
            </w:r>
            <w:r w:rsidR="00A81341" w:rsidRPr="0031054A">
              <w:t xml:space="preserve"> (</w:t>
            </w:r>
            <w:r w:rsidR="00A047A8">
              <w:t xml:space="preserve">rozwiązania </w:t>
            </w:r>
            <w:r w:rsidRPr="0031054A">
              <w:t>zgodn</w:t>
            </w:r>
            <w:r w:rsidR="00A047A8">
              <w:t>e</w:t>
            </w:r>
            <w:r w:rsidRPr="0031054A">
              <w:t xml:space="preserve"> z przepisami krajowymi</w:t>
            </w:r>
            <w:r w:rsidR="00A81341" w:rsidRPr="0031054A">
              <w:t>)</w:t>
            </w:r>
          </w:p>
        </w:tc>
      </w:tr>
      <w:tr w:rsidR="0021030F" w:rsidRPr="00DB390D" w14:paraId="1D129B42" w14:textId="77777777" w:rsidTr="00AB7B1B">
        <w:tc>
          <w:tcPr>
            <w:tcW w:w="1449" w:type="dxa"/>
          </w:tcPr>
          <w:p w14:paraId="12520880" w14:textId="7ADD5B8F" w:rsidR="0021030F" w:rsidRPr="0031054A" w:rsidRDefault="00EA1BDC" w:rsidP="002675C4">
            <w:pPr>
              <w:jc w:val="both"/>
            </w:pPr>
            <w:r>
              <w:t>63</w:t>
            </w:r>
          </w:p>
        </w:tc>
        <w:tc>
          <w:tcPr>
            <w:tcW w:w="7613" w:type="dxa"/>
          </w:tcPr>
          <w:p w14:paraId="701CD48A" w14:textId="06DD9AB7" w:rsidR="0021030F" w:rsidRPr="0031054A" w:rsidRDefault="376B826B" w:rsidP="1F59C92B">
            <w:pPr>
              <w:jc w:val="both"/>
              <w:rPr>
                <w:i/>
                <w:iCs/>
              </w:rPr>
            </w:pPr>
            <w:r w:rsidRPr="1F59C92B">
              <w:rPr>
                <w:i/>
                <w:iCs/>
              </w:rPr>
              <w:t>Drogi</w:t>
            </w:r>
            <w:r w:rsidR="375483A9" w:rsidRPr="1F59C92B">
              <w:rPr>
                <w:i/>
                <w:iCs/>
              </w:rPr>
              <w:t xml:space="preserve"> przepływu:</w:t>
            </w:r>
            <w:r w:rsidRPr="1F59C92B">
              <w:rPr>
                <w:i/>
                <w:iCs/>
              </w:rPr>
              <w:t xml:space="preserve"> personelu, materiałów, próbek, </w:t>
            </w:r>
            <w:r w:rsidR="00DB390D">
              <w:rPr>
                <w:i/>
                <w:iCs/>
              </w:rPr>
              <w:t>odpadów</w:t>
            </w:r>
            <w:r w:rsidRPr="1F59C92B">
              <w:rPr>
                <w:i/>
                <w:iCs/>
              </w:rPr>
              <w:t xml:space="preserve"> oraz sprzętu powinny zostać szczegółowo opisane. W szczególności należy zwrócić uwagę na wymiary sprzętu</w:t>
            </w:r>
            <w:r w:rsidR="14F6A860" w:rsidRPr="1F59C92B">
              <w:rPr>
                <w:i/>
                <w:iCs/>
              </w:rPr>
              <w:t>.</w:t>
            </w:r>
          </w:p>
        </w:tc>
      </w:tr>
      <w:tr w:rsidR="0021030F" w:rsidRPr="00672AF7" w14:paraId="1C47C634" w14:textId="77777777" w:rsidTr="00AB7B1B">
        <w:tc>
          <w:tcPr>
            <w:tcW w:w="1449" w:type="dxa"/>
          </w:tcPr>
          <w:p w14:paraId="71E77333" w14:textId="5A65C430" w:rsidR="0021030F" w:rsidRPr="0031054A" w:rsidRDefault="00EA1BDC" w:rsidP="002675C4">
            <w:pPr>
              <w:jc w:val="both"/>
            </w:pPr>
            <w:r>
              <w:t>64</w:t>
            </w:r>
          </w:p>
        </w:tc>
        <w:tc>
          <w:tcPr>
            <w:tcW w:w="7613" w:type="dxa"/>
          </w:tcPr>
          <w:p w14:paraId="573B62BD" w14:textId="3A997781" w:rsidR="0021030F" w:rsidRPr="0031054A" w:rsidRDefault="00B73417" w:rsidP="002675C4">
            <w:pPr>
              <w:jc w:val="both"/>
            </w:pPr>
            <w:r w:rsidRPr="0031054A">
              <w:t>Prysznice awaryjne w miejscach wymaganych prawnie</w:t>
            </w:r>
            <w:r w:rsidR="00EA1BDC">
              <w:t>, w miarę możliwości daleko od laboratoriów</w:t>
            </w:r>
          </w:p>
        </w:tc>
      </w:tr>
      <w:tr w:rsidR="0021030F" w:rsidRPr="00672AF7" w14:paraId="04F6DB4B" w14:textId="77777777" w:rsidTr="00AB7B1B">
        <w:tc>
          <w:tcPr>
            <w:tcW w:w="1449" w:type="dxa"/>
          </w:tcPr>
          <w:p w14:paraId="088B6EB1" w14:textId="46484E2D" w:rsidR="0021030F" w:rsidRPr="0031054A" w:rsidRDefault="00EA1BDC" w:rsidP="002675C4">
            <w:pPr>
              <w:jc w:val="both"/>
            </w:pPr>
            <w:r>
              <w:t>65</w:t>
            </w:r>
          </w:p>
        </w:tc>
        <w:tc>
          <w:tcPr>
            <w:tcW w:w="7613" w:type="dxa"/>
          </w:tcPr>
          <w:p w14:paraId="68223FCF" w14:textId="7B83DB6A" w:rsidR="0021030F" w:rsidRPr="0031054A" w:rsidRDefault="000C09B7" w:rsidP="002675C4">
            <w:pPr>
              <w:jc w:val="both"/>
            </w:pPr>
            <w:r w:rsidRPr="0031054A">
              <w:t>Zasilanie awaryjne</w:t>
            </w:r>
            <w:r w:rsidR="004C1D32" w:rsidRPr="0031054A">
              <w:t xml:space="preserve"> (UPS </w:t>
            </w:r>
            <w:r w:rsidRPr="0031054A">
              <w:t>oraz generator awaryjn</w:t>
            </w:r>
            <w:r w:rsidR="00EA1BDC">
              <w:t>y</w:t>
            </w:r>
            <w:r w:rsidR="004C1D32" w:rsidRPr="0031054A">
              <w:t xml:space="preserve">) </w:t>
            </w:r>
            <w:r w:rsidRPr="0031054A">
              <w:t xml:space="preserve">dla </w:t>
            </w:r>
            <w:r w:rsidR="004C1D32" w:rsidRPr="0031054A">
              <w:t>HVAC</w:t>
            </w:r>
            <w:r w:rsidRPr="0031054A">
              <w:t>, kontroli dostępu i wybran</w:t>
            </w:r>
            <w:r w:rsidR="00EA1BDC">
              <w:t>ych</w:t>
            </w:r>
            <w:r w:rsidRPr="0031054A">
              <w:t xml:space="preserve"> sprzęt</w:t>
            </w:r>
            <w:r w:rsidR="00EA1BDC">
              <w:t>ów</w:t>
            </w:r>
          </w:p>
        </w:tc>
      </w:tr>
      <w:tr w:rsidR="001162E8" w:rsidRPr="00672AF7" w14:paraId="2A9EE0CD" w14:textId="77777777" w:rsidTr="00AB7B1B">
        <w:tc>
          <w:tcPr>
            <w:tcW w:w="1449" w:type="dxa"/>
          </w:tcPr>
          <w:p w14:paraId="6D11E295" w14:textId="1B51624B" w:rsidR="001162E8" w:rsidRPr="0031054A" w:rsidRDefault="00EA1BDC" w:rsidP="002675C4">
            <w:pPr>
              <w:jc w:val="both"/>
            </w:pPr>
            <w:r>
              <w:t>66</w:t>
            </w:r>
          </w:p>
        </w:tc>
        <w:tc>
          <w:tcPr>
            <w:tcW w:w="7613" w:type="dxa"/>
          </w:tcPr>
          <w:p w14:paraId="622E7081" w14:textId="6F2CDEFB" w:rsidR="001162E8" w:rsidRPr="0031054A" w:rsidRDefault="00CC48BB" w:rsidP="002675C4">
            <w:pPr>
              <w:jc w:val="both"/>
            </w:pPr>
            <w:r w:rsidRPr="0031054A">
              <w:t>System alarmowy dla: otwartych drzwi, awarii, w szczególności awarii wentylacji, utraty mocy, zmian w poziomie tlenu i sprzętu do przechowywania w niskich temperaturach (-20°</w:t>
            </w:r>
            <w:r w:rsidR="00EA1BDC">
              <w:t>C</w:t>
            </w:r>
            <w:r w:rsidRPr="0031054A">
              <w:t>, -80°</w:t>
            </w:r>
            <w:r w:rsidR="00EA1BDC">
              <w:t>C</w:t>
            </w:r>
            <w:r w:rsidRPr="0031054A">
              <w:t xml:space="preserve"> and -150°</w:t>
            </w:r>
            <w:r w:rsidR="00EA1BDC">
              <w:t>C</w:t>
            </w:r>
            <w:r w:rsidRPr="0031054A">
              <w:t>).</w:t>
            </w:r>
          </w:p>
        </w:tc>
      </w:tr>
      <w:tr w:rsidR="009426D1" w:rsidRPr="0031054A" w14:paraId="03AAC6E3" w14:textId="77777777" w:rsidTr="00AB7B1B">
        <w:tc>
          <w:tcPr>
            <w:tcW w:w="1449" w:type="dxa"/>
          </w:tcPr>
          <w:p w14:paraId="5FDFF486" w14:textId="2A442425" w:rsidR="009426D1" w:rsidRPr="0031054A" w:rsidRDefault="00EA1BDC" w:rsidP="002675C4">
            <w:pPr>
              <w:jc w:val="both"/>
            </w:pPr>
            <w:r>
              <w:t>67</w:t>
            </w:r>
          </w:p>
        </w:tc>
        <w:tc>
          <w:tcPr>
            <w:tcW w:w="7613" w:type="dxa"/>
          </w:tcPr>
          <w:p w14:paraId="2DB49452" w14:textId="20AEB014" w:rsidR="009426D1" w:rsidRPr="0031054A" w:rsidRDefault="00641271" w:rsidP="002675C4">
            <w:pPr>
              <w:jc w:val="both"/>
            </w:pPr>
            <w:r w:rsidRPr="0031054A">
              <w:t>Dwa</w:t>
            </w:r>
            <w:r w:rsidR="00DB77A5" w:rsidRPr="0031054A">
              <w:t xml:space="preserve"> niezależne systemy komunikacji</w:t>
            </w:r>
          </w:p>
        </w:tc>
      </w:tr>
      <w:tr w:rsidR="003F3D55" w:rsidRPr="00672AF7" w14:paraId="300F3DB7" w14:textId="77777777" w:rsidTr="00AB7B1B">
        <w:tc>
          <w:tcPr>
            <w:tcW w:w="1449" w:type="dxa"/>
          </w:tcPr>
          <w:p w14:paraId="2652DE9A" w14:textId="00F62917" w:rsidR="003F3D55" w:rsidRPr="0031054A" w:rsidRDefault="00EA1BDC" w:rsidP="002675C4">
            <w:pPr>
              <w:jc w:val="both"/>
            </w:pPr>
            <w:r>
              <w:t>68</w:t>
            </w:r>
          </w:p>
        </w:tc>
        <w:tc>
          <w:tcPr>
            <w:tcW w:w="7613" w:type="dxa"/>
          </w:tcPr>
          <w:p w14:paraId="54327DC1" w14:textId="0A28DEE4" w:rsidR="003F3D55" w:rsidRPr="0031054A" w:rsidRDefault="00EF7D5A" w:rsidP="002675C4">
            <w:pPr>
              <w:jc w:val="both"/>
            </w:pPr>
            <w:r w:rsidRPr="0031054A">
              <w:t>Systemy bezpieczeństwa i monitoring dostępny zdalnie.</w:t>
            </w:r>
          </w:p>
        </w:tc>
      </w:tr>
      <w:tr w:rsidR="00166C92" w:rsidRPr="0031054A" w14:paraId="177F40E5" w14:textId="77777777" w:rsidTr="00AB7B1B">
        <w:tc>
          <w:tcPr>
            <w:tcW w:w="1449" w:type="dxa"/>
          </w:tcPr>
          <w:p w14:paraId="46A6F3FF" w14:textId="687291CD" w:rsidR="00166C92" w:rsidRPr="0031054A" w:rsidRDefault="00EA1BDC" w:rsidP="002675C4">
            <w:pPr>
              <w:jc w:val="both"/>
            </w:pPr>
            <w:r>
              <w:t>69</w:t>
            </w:r>
          </w:p>
        </w:tc>
        <w:tc>
          <w:tcPr>
            <w:tcW w:w="7613" w:type="dxa"/>
          </w:tcPr>
          <w:p w14:paraId="0DEB5096" w14:textId="36CDFEF2" w:rsidR="00166C92" w:rsidRPr="0031054A" w:rsidRDefault="00166C92" w:rsidP="002675C4">
            <w:pPr>
              <w:jc w:val="both"/>
            </w:pPr>
            <w:r w:rsidRPr="0031054A">
              <w:t xml:space="preserve">CCTV </w:t>
            </w:r>
          </w:p>
        </w:tc>
      </w:tr>
      <w:tr w:rsidR="001770BD" w:rsidRPr="00672AF7" w14:paraId="11D830F1" w14:textId="77777777" w:rsidTr="00AB7B1B">
        <w:tc>
          <w:tcPr>
            <w:tcW w:w="1449" w:type="dxa"/>
          </w:tcPr>
          <w:p w14:paraId="3B08C399" w14:textId="3C95F850" w:rsidR="001770BD" w:rsidRPr="0031054A" w:rsidRDefault="00EA1BDC" w:rsidP="002675C4">
            <w:pPr>
              <w:jc w:val="both"/>
            </w:pPr>
            <w:r>
              <w:t>70</w:t>
            </w:r>
          </w:p>
        </w:tc>
        <w:tc>
          <w:tcPr>
            <w:tcW w:w="7613" w:type="dxa"/>
          </w:tcPr>
          <w:p w14:paraId="5A448611" w14:textId="1CB9F8C9" w:rsidR="001770BD" w:rsidRPr="0031054A" w:rsidRDefault="005F566E" w:rsidP="002675C4">
            <w:pPr>
              <w:jc w:val="both"/>
            </w:pPr>
            <w:r w:rsidRPr="0031054A">
              <w:t xml:space="preserve">Gniazda </w:t>
            </w:r>
            <w:r w:rsidR="00641271" w:rsidRPr="0031054A">
              <w:t>elektryczne</w:t>
            </w:r>
            <w:r w:rsidR="00641271">
              <w:t>;</w:t>
            </w:r>
            <w:r w:rsidR="001770BD" w:rsidRPr="0031054A">
              <w:t xml:space="preserve"> </w:t>
            </w:r>
            <w:r w:rsidRPr="0031054A">
              <w:t>komunikacja</w:t>
            </w:r>
            <w:r w:rsidR="001770BD" w:rsidRPr="0031054A">
              <w:t xml:space="preserve">- LAN/WLAN </w:t>
            </w:r>
            <w:r w:rsidRPr="0031054A">
              <w:t>w każdym pomieszczeniu</w:t>
            </w:r>
          </w:p>
        </w:tc>
      </w:tr>
      <w:tr w:rsidR="001770BD" w:rsidRPr="00672AF7" w14:paraId="622F7D3C" w14:textId="77777777" w:rsidTr="00AB7B1B">
        <w:tc>
          <w:tcPr>
            <w:tcW w:w="1449" w:type="dxa"/>
          </w:tcPr>
          <w:p w14:paraId="5A9FE5DE" w14:textId="581F5739" w:rsidR="001770BD" w:rsidRPr="0031054A" w:rsidRDefault="00EA1BDC" w:rsidP="002675C4">
            <w:pPr>
              <w:jc w:val="both"/>
            </w:pPr>
            <w:r>
              <w:t>71</w:t>
            </w:r>
          </w:p>
        </w:tc>
        <w:tc>
          <w:tcPr>
            <w:tcW w:w="7613" w:type="dxa"/>
          </w:tcPr>
          <w:p w14:paraId="43425123" w14:textId="66ACEABC" w:rsidR="001770BD" w:rsidRPr="0031054A" w:rsidRDefault="004C3550" w:rsidP="002675C4">
            <w:pPr>
              <w:jc w:val="both"/>
            </w:pPr>
            <w:r w:rsidRPr="0031054A">
              <w:t xml:space="preserve">Gniazda </w:t>
            </w:r>
            <w:r w:rsidR="00641271" w:rsidRPr="0031054A">
              <w:t>elektryczne</w:t>
            </w:r>
            <w:r w:rsidRPr="0031054A">
              <w:t xml:space="preserve"> oddalone maksymalnie o </w:t>
            </w:r>
            <w:r w:rsidR="001770BD" w:rsidRPr="0031054A">
              <w:t xml:space="preserve">2,5-3 m </w:t>
            </w:r>
            <w:r w:rsidR="00641271">
              <w:t>od siebie</w:t>
            </w:r>
          </w:p>
        </w:tc>
      </w:tr>
      <w:tr w:rsidR="00B6484C" w:rsidRPr="00672AF7" w14:paraId="06C2FCCE" w14:textId="77777777" w:rsidTr="00AB7B1B">
        <w:tc>
          <w:tcPr>
            <w:tcW w:w="1449" w:type="dxa"/>
          </w:tcPr>
          <w:p w14:paraId="41482AED" w14:textId="5AF196E7" w:rsidR="00B6484C" w:rsidRPr="0031054A" w:rsidRDefault="00EA1BDC" w:rsidP="002675C4">
            <w:pPr>
              <w:jc w:val="both"/>
            </w:pPr>
            <w:r>
              <w:t>72</w:t>
            </w:r>
          </w:p>
        </w:tc>
        <w:tc>
          <w:tcPr>
            <w:tcW w:w="7613" w:type="dxa"/>
          </w:tcPr>
          <w:p w14:paraId="08A39620" w14:textId="58529860" w:rsidR="00B6484C" w:rsidRPr="0031054A" w:rsidRDefault="00B6484C" w:rsidP="002675C4">
            <w:pPr>
              <w:jc w:val="both"/>
              <w:rPr>
                <w:i/>
                <w:iCs/>
              </w:rPr>
            </w:pPr>
            <w:r w:rsidRPr="0031054A">
              <w:rPr>
                <w:i/>
                <w:iCs/>
              </w:rPr>
              <w:t xml:space="preserve">TBD: </w:t>
            </w:r>
            <w:r w:rsidR="00EB6F08" w:rsidRPr="0031054A">
              <w:rPr>
                <w:i/>
                <w:iCs/>
              </w:rPr>
              <w:t xml:space="preserve">Redundancja sterownika (CPU) dla </w:t>
            </w:r>
            <w:r w:rsidR="00EA1BDC">
              <w:rPr>
                <w:i/>
                <w:iCs/>
              </w:rPr>
              <w:t>systemów regulacji i kontroli</w:t>
            </w:r>
            <w:r w:rsidR="00EB6F08" w:rsidRPr="0031054A">
              <w:rPr>
                <w:i/>
                <w:iCs/>
              </w:rPr>
              <w:t xml:space="preserve"> </w:t>
            </w:r>
            <w:r w:rsidR="00EA1BDC">
              <w:rPr>
                <w:i/>
                <w:iCs/>
              </w:rPr>
              <w:t>(</w:t>
            </w:r>
            <w:r w:rsidR="00641271" w:rsidRPr="0031054A">
              <w:rPr>
                <w:i/>
                <w:iCs/>
              </w:rPr>
              <w:t>system</w:t>
            </w:r>
            <w:r w:rsidR="00EA1BDC">
              <w:rPr>
                <w:i/>
                <w:iCs/>
              </w:rPr>
              <w:t>y</w:t>
            </w:r>
            <w:r w:rsidR="00EB6F08" w:rsidRPr="0031054A">
              <w:rPr>
                <w:i/>
                <w:iCs/>
              </w:rPr>
              <w:t xml:space="preserve"> bezpieczeństwa</w:t>
            </w:r>
            <w:r w:rsidR="00EA1BDC">
              <w:rPr>
                <w:i/>
                <w:iCs/>
              </w:rPr>
              <w:t>)</w:t>
            </w:r>
          </w:p>
        </w:tc>
      </w:tr>
      <w:tr w:rsidR="00490F98" w:rsidRPr="0031054A" w14:paraId="3D0E34E9" w14:textId="77777777" w:rsidTr="00AB7B1B">
        <w:tc>
          <w:tcPr>
            <w:tcW w:w="1449" w:type="dxa"/>
            <w:tcBorders>
              <w:right w:val="nil"/>
            </w:tcBorders>
            <w:shd w:val="clear" w:color="auto" w:fill="AEAAAA" w:themeFill="background2" w:themeFillShade="BF"/>
          </w:tcPr>
          <w:p w14:paraId="3ECB520E" w14:textId="77777777" w:rsidR="00490F98" w:rsidRPr="0031054A" w:rsidRDefault="00490F98" w:rsidP="002675C4">
            <w:pPr>
              <w:jc w:val="both"/>
            </w:pPr>
          </w:p>
        </w:tc>
        <w:tc>
          <w:tcPr>
            <w:tcW w:w="7613" w:type="dxa"/>
            <w:tcBorders>
              <w:left w:val="nil"/>
            </w:tcBorders>
            <w:shd w:val="clear" w:color="auto" w:fill="AEAAAA" w:themeFill="background2" w:themeFillShade="BF"/>
          </w:tcPr>
          <w:p w14:paraId="1917B1D7" w14:textId="493ED57C" w:rsidR="00490F98" w:rsidRPr="0031054A" w:rsidRDefault="00A117E6" w:rsidP="002675C4">
            <w:pPr>
              <w:jc w:val="both"/>
            </w:pPr>
            <w:r w:rsidRPr="0031054A">
              <w:t>Sprzęt laboratoryjny</w:t>
            </w:r>
          </w:p>
        </w:tc>
      </w:tr>
      <w:tr w:rsidR="00490F98" w:rsidRPr="00672AF7" w14:paraId="6071EE43" w14:textId="77777777" w:rsidTr="00AB7B1B">
        <w:tc>
          <w:tcPr>
            <w:tcW w:w="1449" w:type="dxa"/>
          </w:tcPr>
          <w:p w14:paraId="5F530F34" w14:textId="3522BDC7" w:rsidR="00490F98" w:rsidRPr="0031054A" w:rsidRDefault="00EA1BDC" w:rsidP="002675C4">
            <w:pPr>
              <w:jc w:val="both"/>
            </w:pPr>
            <w:r>
              <w:t>73</w:t>
            </w:r>
          </w:p>
        </w:tc>
        <w:tc>
          <w:tcPr>
            <w:tcW w:w="7613" w:type="dxa"/>
          </w:tcPr>
          <w:p w14:paraId="107B2CCA" w14:textId="17AB84C0" w:rsidR="00490F98" w:rsidRPr="0031054A" w:rsidRDefault="0F2BAE29" w:rsidP="002675C4">
            <w:pPr>
              <w:jc w:val="both"/>
            </w:pPr>
            <w:r>
              <w:t xml:space="preserve">MSC umieszczone </w:t>
            </w:r>
            <w:r w:rsidR="00B01EB4">
              <w:t>możliwie daleko od</w:t>
            </w:r>
            <w:r>
              <w:t xml:space="preserve"> drzwi i nawiewów</w:t>
            </w:r>
            <w:r w:rsidR="00D34C28" w:rsidRPr="1F59C92B">
              <w:rPr>
                <w:i/>
                <w:iCs/>
              </w:rPr>
              <w:t xml:space="preserve"> </w:t>
            </w:r>
            <w:r w:rsidR="00D34C28">
              <w:rPr>
                <w:i/>
                <w:iCs/>
              </w:rPr>
              <w:t>(</w:t>
            </w:r>
            <w:r w:rsidR="00D34C28" w:rsidRPr="1F59C92B">
              <w:rPr>
                <w:i/>
                <w:iCs/>
              </w:rPr>
              <w:t>ustalenie minimalnych odległości TBD</w:t>
            </w:r>
            <w:r w:rsidR="00D34C28">
              <w:rPr>
                <w:i/>
                <w:iCs/>
              </w:rPr>
              <w:t>)</w:t>
            </w:r>
            <w:r>
              <w:t>, k</w:t>
            </w:r>
            <w:r w:rsidR="14F6A860">
              <w:t>o</w:t>
            </w:r>
            <w:r>
              <w:t>mory klasy</w:t>
            </w:r>
            <w:r w:rsidR="14F6A860">
              <w:t xml:space="preserve"> 2</w:t>
            </w:r>
            <w:r>
              <w:t xml:space="preserve"> </w:t>
            </w:r>
            <w:r w:rsidR="00DB390D" w:rsidRPr="00DB390D">
              <w:t xml:space="preserve">Typ A2 </w:t>
            </w:r>
            <w:r w:rsidR="00D34C28">
              <w:t>(</w:t>
            </w:r>
            <w:r w:rsidR="00DB390D" w:rsidRPr="00DB390D">
              <w:t>nie podłączon</w:t>
            </w:r>
            <w:r w:rsidR="00D34C28">
              <w:t>e</w:t>
            </w:r>
            <w:r w:rsidR="00DB390D" w:rsidRPr="00DB390D">
              <w:t xml:space="preserve"> bezpośrednio</w:t>
            </w:r>
            <w:r w:rsidR="00DB390D">
              <w:t xml:space="preserve"> do we</w:t>
            </w:r>
            <w:r w:rsidR="00D34C28">
              <w:t>n</w:t>
            </w:r>
            <w:r w:rsidR="00DB390D">
              <w:t>tylacji</w:t>
            </w:r>
            <w:r w:rsidR="00DB390D" w:rsidRPr="00DB390D">
              <w:t>, ale z nasadkami</w:t>
            </w:r>
            <w:r w:rsidR="00D34C28">
              <w:t xml:space="preserve">, tzw. </w:t>
            </w:r>
            <w:proofErr w:type="spellStart"/>
            <w:r w:rsidR="00DB390D" w:rsidRPr="00DB390D">
              <w:t>canopy</w:t>
            </w:r>
            <w:proofErr w:type="spellEnd"/>
            <w:r w:rsidR="00DB390D" w:rsidRPr="00DB390D">
              <w:t>/</w:t>
            </w:r>
            <w:proofErr w:type="spellStart"/>
            <w:r w:rsidR="00DB390D" w:rsidRPr="00DB390D">
              <w:t>thimble</w:t>
            </w:r>
            <w:proofErr w:type="spellEnd"/>
            <w:r w:rsidR="00DB390D" w:rsidRPr="00DB390D">
              <w:t xml:space="preserve"> </w:t>
            </w:r>
            <w:proofErr w:type="spellStart"/>
            <w:r w:rsidR="00DB390D" w:rsidRPr="00DB390D">
              <w:t>connection</w:t>
            </w:r>
            <w:proofErr w:type="spellEnd"/>
            <w:r w:rsidR="00DB390D" w:rsidRPr="00DB390D">
              <w:t>)</w:t>
            </w:r>
            <w:r w:rsidR="00545C3E">
              <w:t>; jeśli będzie taka konieczność (</w:t>
            </w:r>
            <w:r w:rsidR="00545C3E" w:rsidRPr="00545C3E">
              <w:rPr>
                <w:i/>
                <w:iCs/>
              </w:rPr>
              <w:t>TBD</w:t>
            </w:r>
            <w:r w:rsidR="00545C3E">
              <w:t xml:space="preserve">) </w:t>
            </w:r>
            <w:r w:rsidR="00D34C28" w:rsidRPr="00DB390D">
              <w:t>jedna komora klasy 2 typ B</w:t>
            </w:r>
            <w:r w:rsidR="00545C3E">
              <w:t xml:space="preserve"> (podłączona do wentylacji)</w:t>
            </w:r>
          </w:p>
        </w:tc>
      </w:tr>
      <w:tr w:rsidR="00CA74C5" w:rsidRPr="00672AF7" w14:paraId="0AB4E76C" w14:textId="77777777" w:rsidTr="00AB7B1B">
        <w:tc>
          <w:tcPr>
            <w:tcW w:w="1449" w:type="dxa"/>
          </w:tcPr>
          <w:p w14:paraId="3111FA3E" w14:textId="2F237F73" w:rsidR="00CA74C5" w:rsidRPr="0031054A" w:rsidRDefault="00EA1BDC" w:rsidP="002675C4">
            <w:pPr>
              <w:jc w:val="both"/>
            </w:pPr>
            <w:r>
              <w:t>74</w:t>
            </w:r>
          </w:p>
        </w:tc>
        <w:tc>
          <w:tcPr>
            <w:tcW w:w="7613" w:type="dxa"/>
          </w:tcPr>
          <w:p w14:paraId="19B9DF36" w14:textId="491B7C20" w:rsidR="00CA74C5" w:rsidRPr="0031054A" w:rsidRDefault="00736674" w:rsidP="002675C4">
            <w:pPr>
              <w:jc w:val="both"/>
            </w:pPr>
            <w:r w:rsidRPr="0031054A">
              <w:t>Meble odporne na chemikalia, łatwe w czyszczeniu o progach na krawędziach zmniejszających ryzyko rozlania, meble nie</w:t>
            </w:r>
            <w:r w:rsidR="00641271">
              <w:t xml:space="preserve"> </w:t>
            </w:r>
            <w:r w:rsidRPr="0031054A">
              <w:t xml:space="preserve">połączone </w:t>
            </w:r>
            <w:r w:rsidR="00EC281F">
              <w:t xml:space="preserve">na </w:t>
            </w:r>
            <w:r w:rsidRPr="0031054A">
              <w:t>sta</w:t>
            </w:r>
            <w:r w:rsidR="00EC281F">
              <w:t>ł</w:t>
            </w:r>
            <w:r w:rsidRPr="0031054A">
              <w:t>e ze ścianami i podłogami.</w:t>
            </w:r>
          </w:p>
        </w:tc>
      </w:tr>
      <w:tr w:rsidR="00CA74C5" w:rsidRPr="0031054A" w14:paraId="0A9B5597" w14:textId="77777777" w:rsidTr="00AB7B1B">
        <w:tc>
          <w:tcPr>
            <w:tcW w:w="144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2F756B5" w14:textId="77777777" w:rsidR="00CA74C5" w:rsidRPr="0031054A" w:rsidRDefault="00CA74C5" w:rsidP="002675C4">
            <w:pPr>
              <w:jc w:val="both"/>
            </w:pPr>
          </w:p>
        </w:tc>
        <w:tc>
          <w:tcPr>
            <w:tcW w:w="761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5C61188" w14:textId="6264FE8A" w:rsidR="00CA74C5" w:rsidRPr="0031054A" w:rsidRDefault="00874650" w:rsidP="002675C4">
            <w:pPr>
              <w:jc w:val="both"/>
            </w:pPr>
            <w:r w:rsidRPr="0031054A">
              <w:t>Uwarunkowania specyficzne</w:t>
            </w:r>
          </w:p>
        </w:tc>
      </w:tr>
      <w:tr w:rsidR="0021030F" w:rsidRPr="0031054A" w14:paraId="072527C6" w14:textId="77777777" w:rsidTr="00AB7B1B">
        <w:tc>
          <w:tcPr>
            <w:tcW w:w="1449" w:type="dxa"/>
            <w:tcBorders>
              <w:right w:val="nil"/>
            </w:tcBorders>
            <w:shd w:val="clear" w:color="auto" w:fill="AEAAAA" w:themeFill="background2" w:themeFillShade="BF"/>
          </w:tcPr>
          <w:p w14:paraId="4A2636DD" w14:textId="77777777" w:rsidR="0021030F" w:rsidRPr="0031054A" w:rsidRDefault="0021030F" w:rsidP="002675C4">
            <w:pPr>
              <w:jc w:val="both"/>
            </w:pPr>
          </w:p>
        </w:tc>
        <w:tc>
          <w:tcPr>
            <w:tcW w:w="7613" w:type="dxa"/>
            <w:tcBorders>
              <w:left w:val="nil"/>
            </w:tcBorders>
            <w:shd w:val="clear" w:color="auto" w:fill="AEAAAA" w:themeFill="background2" w:themeFillShade="BF"/>
          </w:tcPr>
          <w:p w14:paraId="3713A170" w14:textId="6C9B9227" w:rsidR="0021030F" w:rsidRPr="0031054A" w:rsidRDefault="00874650" w:rsidP="002675C4">
            <w:pPr>
              <w:jc w:val="both"/>
            </w:pPr>
            <w:r w:rsidRPr="0031054A">
              <w:t xml:space="preserve">Korytarz </w:t>
            </w:r>
            <w:r w:rsidR="00EA1BDC">
              <w:t>zewnętrzny</w:t>
            </w:r>
          </w:p>
        </w:tc>
      </w:tr>
      <w:tr w:rsidR="0021030F" w:rsidRPr="00672AF7" w14:paraId="3597C78B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3773817D" w14:textId="544D4FFA" w:rsidR="0021030F" w:rsidRPr="0031054A" w:rsidRDefault="00FC442E" w:rsidP="002675C4">
            <w:pPr>
              <w:jc w:val="both"/>
            </w:pPr>
            <w:r>
              <w:t>75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653B78D7" w14:textId="7CA36346" w:rsidR="0021030F" w:rsidRPr="0031054A" w:rsidRDefault="00EA1BDC" w:rsidP="002675C4">
            <w:pPr>
              <w:jc w:val="both"/>
            </w:pPr>
            <w:r>
              <w:t>Przechowywanie możliwe tylko po uwzględnieniu przepisów p/</w:t>
            </w:r>
            <w:proofErr w:type="spellStart"/>
            <w:r>
              <w:t>poż</w:t>
            </w:r>
            <w:proofErr w:type="spellEnd"/>
            <w:r>
              <w:t xml:space="preserve"> </w:t>
            </w:r>
          </w:p>
        </w:tc>
      </w:tr>
      <w:tr w:rsidR="0021030F" w:rsidRPr="00672AF7" w14:paraId="2D75BDE4" w14:textId="77777777" w:rsidTr="00AB7B1B">
        <w:tc>
          <w:tcPr>
            <w:tcW w:w="1449" w:type="dxa"/>
            <w:tcBorders>
              <w:right w:val="nil"/>
            </w:tcBorders>
            <w:shd w:val="clear" w:color="auto" w:fill="AEAAAA" w:themeFill="background2" w:themeFillShade="BF"/>
          </w:tcPr>
          <w:p w14:paraId="07F2BA06" w14:textId="77777777" w:rsidR="0021030F" w:rsidRPr="0031054A" w:rsidRDefault="0021030F" w:rsidP="002675C4">
            <w:pPr>
              <w:jc w:val="both"/>
            </w:pPr>
          </w:p>
        </w:tc>
        <w:tc>
          <w:tcPr>
            <w:tcW w:w="7613" w:type="dxa"/>
            <w:tcBorders>
              <w:left w:val="nil"/>
            </w:tcBorders>
            <w:shd w:val="clear" w:color="auto" w:fill="AEAAAA" w:themeFill="background2" w:themeFillShade="BF"/>
          </w:tcPr>
          <w:p w14:paraId="05D73E17" w14:textId="7EF75B79" w:rsidR="0021030F" w:rsidRPr="0031054A" w:rsidRDefault="00FC442E" w:rsidP="002675C4">
            <w:pPr>
              <w:jc w:val="both"/>
            </w:pPr>
            <w:r>
              <w:t>O</w:t>
            </w:r>
            <w:r w:rsidRPr="00827C4C">
              <w:t>bszar zaopatrzenia i odbioru odpadów</w:t>
            </w:r>
          </w:p>
        </w:tc>
      </w:tr>
      <w:tr w:rsidR="0021030F" w:rsidRPr="0031054A" w14:paraId="5F1E7FA0" w14:textId="77777777" w:rsidTr="00AB7B1B">
        <w:tc>
          <w:tcPr>
            <w:tcW w:w="1449" w:type="dxa"/>
          </w:tcPr>
          <w:p w14:paraId="19029CE3" w14:textId="2D6F4CBC" w:rsidR="0021030F" w:rsidRPr="0031054A" w:rsidRDefault="00FC442E" w:rsidP="002675C4">
            <w:pPr>
              <w:jc w:val="both"/>
            </w:pPr>
            <w:r>
              <w:t>76</w:t>
            </w:r>
          </w:p>
        </w:tc>
        <w:tc>
          <w:tcPr>
            <w:tcW w:w="7613" w:type="dxa"/>
          </w:tcPr>
          <w:p w14:paraId="144967C4" w14:textId="1A929B71" w:rsidR="0021030F" w:rsidRPr="0031054A" w:rsidRDefault="00C440E7" w:rsidP="002675C4">
            <w:pPr>
              <w:jc w:val="both"/>
            </w:pPr>
            <w:r w:rsidRPr="0031054A">
              <w:t>Wyjścia autoklawów</w:t>
            </w:r>
          </w:p>
        </w:tc>
      </w:tr>
      <w:tr w:rsidR="005A5298" w:rsidRPr="0031054A" w14:paraId="5885FA65" w14:textId="77777777" w:rsidTr="00AB7B1B">
        <w:tc>
          <w:tcPr>
            <w:tcW w:w="1449" w:type="dxa"/>
          </w:tcPr>
          <w:p w14:paraId="357FC3D1" w14:textId="1979001E" w:rsidR="005A5298" w:rsidRPr="0031054A" w:rsidRDefault="00FC442E" w:rsidP="002675C4">
            <w:pPr>
              <w:jc w:val="both"/>
            </w:pPr>
            <w:r>
              <w:t>77</w:t>
            </w:r>
          </w:p>
        </w:tc>
        <w:tc>
          <w:tcPr>
            <w:tcW w:w="7613" w:type="dxa"/>
          </w:tcPr>
          <w:p w14:paraId="0187F9C7" w14:textId="0D144EDB" w:rsidR="005A5298" w:rsidRPr="0031054A" w:rsidRDefault="00C440E7" w:rsidP="002675C4">
            <w:pPr>
              <w:jc w:val="both"/>
            </w:pPr>
            <w:r w:rsidRPr="0031054A">
              <w:t>Okna podawcze</w:t>
            </w:r>
          </w:p>
        </w:tc>
      </w:tr>
      <w:tr w:rsidR="005A5298" w:rsidRPr="00672AF7" w14:paraId="3A00DE85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2AE9FB1F" w14:textId="52FB1C38" w:rsidR="005A5298" w:rsidRPr="0031054A" w:rsidRDefault="00FC442E" w:rsidP="002675C4">
            <w:pPr>
              <w:jc w:val="both"/>
            </w:pPr>
            <w:r>
              <w:t>78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6D53917A" w14:textId="582C74FF" w:rsidR="005A5298" w:rsidRPr="0031054A" w:rsidRDefault="00C440E7" w:rsidP="002675C4">
            <w:pPr>
              <w:jc w:val="both"/>
            </w:pPr>
            <w:r w:rsidRPr="0031054A">
              <w:t>Sprzęt umożliwiając</w:t>
            </w:r>
            <w:r w:rsidR="00FC442E">
              <w:t>y</w:t>
            </w:r>
            <w:r w:rsidRPr="0031054A">
              <w:t xml:space="preserve"> kontrol</w:t>
            </w:r>
            <w:r w:rsidR="00FC442E">
              <w:t xml:space="preserve">ę i prowadzenie spisu </w:t>
            </w:r>
            <w:r w:rsidRPr="0031054A">
              <w:t>próbek</w:t>
            </w:r>
            <w:r w:rsidR="00FC442E">
              <w:t xml:space="preserve"> wchodzących do laboratorium</w:t>
            </w:r>
          </w:p>
        </w:tc>
      </w:tr>
      <w:tr w:rsidR="006D0374" w:rsidRPr="00672AF7" w14:paraId="4AB91441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005677E3" w14:textId="0824DB21" w:rsidR="006D0374" w:rsidRPr="0031054A" w:rsidRDefault="00FC442E" w:rsidP="002675C4">
            <w:pPr>
              <w:jc w:val="both"/>
            </w:pPr>
            <w:r>
              <w:t>79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1041E349" w14:textId="6D2D87CD" w:rsidR="006D0374" w:rsidRPr="0031054A" w:rsidRDefault="00704916" w:rsidP="002675C4">
            <w:pPr>
              <w:jc w:val="both"/>
            </w:pPr>
            <w:r w:rsidRPr="0031054A">
              <w:t xml:space="preserve">Miejsce na krótkoterminowe przechowywanie </w:t>
            </w:r>
            <w:r w:rsidR="00FC442E">
              <w:t>odpadów</w:t>
            </w:r>
            <w:r w:rsidRPr="0031054A">
              <w:t xml:space="preserve"> z autoklawów</w:t>
            </w:r>
          </w:p>
        </w:tc>
      </w:tr>
      <w:tr w:rsidR="006D0374" w:rsidRPr="00672AF7" w14:paraId="65986932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5B018DA7" w14:textId="0E87CC33" w:rsidR="006D0374" w:rsidRPr="0031054A" w:rsidRDefault="00FC442E" w:rsidP="002675C4">
            <w:pPr>
              <w:jc w:val="both"/>
            </w:pPr>
            <w:r>
              <w:t>80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65A427D1" w14:textId="32638112" w:rsidR="006D0374" w:rsidRPr="0031054A" w:rsidRDefault="00C66BFE" w:rsidP="002675C4">
            <w:pPr>
              <w:jc w:val="both"/>
            </w:pPr>
            <w:r w:rsidRPr="0031054A">
              <w:t>Zlew podłączony do ogólnego systemu wodno-kanalizacyjnego, wielkość odpowiednia do płukania pojemników do autoklawu</w:t>
            </w:r>
          </w:p>
        </w:tc>
      </w:tr>
      <w:tr w:rsidR="00520E49" w:rsidRPr="00672AF7" w14:paraId="2C119B81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7833D400" w14:textId="551817E5" w:rsidR="00520E49" w:rsidRPr="0031054A" w:rsidRDefault="00FC442E" w:rsidP="002675C4">
            <w:pPr>
              <w:jc w:val="both"/>
            </w:pPr>
            <w:r>
              <w:t>81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7758FDE8" w14:textId="461C22D3" w:rsidR="00520E49" w:rsidRPr="0031054A" w:rsidRDefault="00C66BFE" w:rsidP="002675C4">
            <w:pPr>
              <w:jc w:val="both"/>
            </w:pPr>
            <w:r w:rsidRPr="0031054A">
              <w:t>Okno do obserwacji</w:t>
            </w:r>
            <w:r w:rsidR="00FC442E">
              <w:t xml:space="preserve"> korytarza wewnętrznego BSL-3</w:t>
            </w:r>
          </w:p>
        </w:tc>
      </w:tr>
      <w:tr w:rsidR="00FC442E" w:rsidRPr="00FC442E" w14:paraId="6318DEDF" w14:textId="77777777" w:rsidTr="00AB7B1B">
        <w:tc>
          <w:tcPr>
            <w:tcW w:w="1449" w:type="dxa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4FC715EA" w14:textId="77777777" w:rsidR="00FC442E" w:rsidRDefault="00FC442E" w:rsidP="002675C4">
            <w:pPr>
              <w:jc w:val="both"/>
            </w:pPr>
          </w:p>
        </w:tc>
        <w:tc>
          <w:tcPr>
            <w:tcW w:w="7613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23A098F6" w14:textId="1E7AE222" w:rsidR="00FC442E" w:rsidRPr="0031054A" w:rsidRDefault="00FC442E" w:rsidP="002675C4">
            <w:pPr>
              <w:jc w:val="both"/>
            </w:pPr>
            <w:r>
              <w:t>Korytarz szatni</w:t>
            </w:r>
          </w:p>
        </w:tc>
      </w:tr>
      <w:tr w:rsidR="00FC442E" w:rsidRPr="00FC442E" w14:paraId="4F0D5B77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163E036F" w14:textId="55215752" w:rsidR="00FC442E" w:rsidRDefault="00FC442E" w:rsidP="002675C4">
            <w:pPr>
              <w:jc w:val="both"/>
            </w:pPr>
            <w:r>
              <w:t>82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64168586" w14:textId="47616E5F" w:rsidR="00FC442E" w:rsidRPr="0031054A" w:rsidRDefault="00FC5D5E" w:rsidP="002675C4">
            <w:pPr>
              <w:jc w:val="both"/>
            </w:pPr>
            <w:r>
              <w:t>-</w:t>
            </w:r>
          </w:p>
        </w:tc>
      </w:tr>
      <w:tr w:rsidR="0021030F" w:rsidRPr="0031054A" w14:paraId="2F6C3241" w14:textId="77777777" w:rsidTr="00AB7B1B">
        <w:tc>
          <w:tcPr>
            <w:tcW w:w="1449" w:type="dxa"/>
            <w:tcBorders>
              <w:right w:val="nil"/>
            </w:tcBorders>
            <w:shd w:val="clear" w:color="auto" w:fill="AEAAAA" w:themeFill="background2" w:themeFillShade="BF"/>
          </w:tcPr>
          <w:p w14:paraId="15DFCB59" w14:textId="77777777" w:rsidR="0021030F" w:rsidRPr="0031054A" w:rsidRDefault="0021030F" w:rsidP="002675C4">
            <w:pPr>
              <w:jc w:val="both"/>
            </w:pPr>
          </w:p>
        </w:tc>
        <w:tc>
          <w:tcPr>
            <w:tcW w:w="7613" w:type="dxa"/>
            <w:tcBorders>
              <w:left w:val="nil"/>
            </w:tcBorders>
            <w:shd w:val="clear" w:color="auto" w:fill="AEAAAA" w:themeFill="background2" w:themeFillShade="BF"/>
          </w:tcPr>
          <w:p w14:paraId="4588E2A8" w14:textId="6A51B317" w:rsidR="0021030F" w:rsidRPr="0031054A" w:rsidRDefault="00FC442E" w:rsidP="002675C4">
            <w:pPr>
              <w:jc w:val="both"/>
            </w:pPr>
            <w:r>
              <w:t>Szatnie</w:t>
            </w:r>
          </w:p>
        </w:tc>
      </w:tr>
      <w:tr w:rsidR="0021030F" w:rsidRPr="00672AF7" w14:paraId="15816A15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164B822D" w14:textId="1005A871" w:rsidR="0021030F" w:rsidRPr="0031054A" w:rsidRDefault="00FC442E" w:rsidP="002675C4">
            <w:pPr>
              <w:jc w:val="both"/>
            </w:pPr>
            <w:r>
              <w:lastRenderedPageBreak/>
              <w:t>83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69CDC167" w14:textId="0BE5B434" w:rsidR="0021030F" w:rsidRPr="0031054A" w:rsidRDefault="00935C50" w:rsidP="002675C4">
            <w:pPr>
              <w:jc w:val="both"/>
            </w:pPr>
            <w:r w:rsidRPr="0031054A">
              <w:t>Miejsce na przechowywanie</w:t>
            </w:r>
            <w:r w:rsidR="00166C92" w:rsidRPr="0031054A">
              <w:t xml:space="preserve"> </w:t>
            </w:r>
            <w:r w:rsidR="00B01EB4">
              <w:t>odzieży laboratoryjnej i zewnętrznej</w:t>
            </w:r>
            <w:r w:rsidR="00B01EB4" w:rsidRPr="0031054A">
              <w:t xml:space="preserve"> </w:t>
            </w:r>
            <w:r w:rsidR="00166C92" w:rsidRPr="0031054A">
              <w:t>(</w:t>
            </w:r>
            <w:r w:rsidRPr="0031054A">
              <w:t>szafki</w:t>
            </w:r>
            <w:r w:rsidR="00166C92" w:rsidRPr="0031054A">
              <w:t>)</w:t>
            </w:r>
            <w:r w:rsidR="00FC442E">
              <w:t>, kosze na brudną odzież</w:t>
            </w:r>
          </w:p>
        </w:tc>
      </w:tr>
      <w:tr w:rsidR="00FC442E" w:rsidRPr="00FC442E" w14:paraId="4FB7C860" w14:textId="77777777" w:rsidTr="00AB7B1B">
        <w:tc>
          <w:tcPr>
            <w:tcW w:w="1449" w:type="dxa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4815FBEF" w14:textId="77777777" w:rsidR="00FC442E" w:rsidRPr="0031054A" w:rsidRDefault="00FC442E" w:rsidP="002675C4">
            <w:pPr>
              <w:jc w:val="both"/>
            </w:pPr>
          </w:p>
        </w:tc>
        <w:tc>
          <w:tcPr>
            <w:tcW w:w="7613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0E6EE79A" w14:textId="0F7E9DD8" w:rsidR="00FC442E" w:rsidRPr="0031054A" w:rsidRDefault="00FC442E" w:rsidP="002675C4">
            <w:pPr>
              <w:jc w:val="both"/>
            </w:pPr>
            <w:r>
              <w:t>Magazyn</w:t>
            </w:r>
          </w:p>
        </w:tc>
      </w:tr>
      <w:tr w:rsidR="00FC442E" w:rsidRPr="00672AF7" w14:paraId="126326A8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2AFB3F6F" w14:textId="6CE2E54B" w:rsidR="00FC442E" w:rsidRPr="0031054A" w:rsidRDefault="00FC442E" w:rsidP="002675C4">
            <w:pPr>
              <w:jc w:val="both"/>
            </w:pPr>
            <w:r>
              <w:t>84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03BD5B45" w14:textId="4FB5BBC0" w:rsidR="00FC442E" w:rsidRPr="0031054A" w:rsidRDefault="00FC442E" w:rsidP="002675C4">
            <w:pPr>
              <w:jc w:val="both"/>
            </w:pPr>
            <w:r>
              <w:t>Miejsce na przechowywanie materiałów zużywalnych, lodówka i zamrażarka na odczynniki czyste</w:t>
            </w:r>
          </w:p>
        </w:tc>
      </w:tr>
      <w:tr w:rsidR="00166C92" w:rsidRPr="0031054A" w14:paraId="21D2E6BE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17F2B723" w14:textId="642ED1C4" w:rsidR="00166C92" w:rsidRPr="0031054A" w:rsidRDefault="00FC442E" w:rsidP="002675C4">
            <w:pPr>
              <w:jc w:val="both"/>
            </w:pPr>
            <w:r>
              <w:t>85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55686AB8" w14:textId="28D288F4" w:rsidR="00166C92" w:rsidRPr="0031054A" w:rsidRDefault="00935C50" w:rsidP="002675C4">
            <w:pPr>
              <w:jc w:val="both"/>
            </w:pPr>
            <w:r w:rsidRPr="0031054A">
              <w:t>Miejsce na biurko</w:t>
            </w:r>
          </w:p>
        </w:tc>
      </w:tr>
      <w:tr w:rsidR="00166C92" w:rsidRPr="0031054A" w14:paraId="0102E23D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051A154E" w14:textId="69F2373D" w:rsidR="00166C92" w:rsidRPr="0031054A" w:rsidRDefault="00FC442E" w:rsidP="002675C4">
            <w:pPr>
              <w:jc w:val="both"/>
            </w:pPr>
            <w:r>
              <w:t>86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54B00D81" w14:textId="478360C3" w:rsidR="00166C92" w:rsidRPr="0031054A" w:rsidRDefault="00935C50" w:rsidP="002675C4">
            <w:pPr>
              <w:jc w:val="both"/>
            </w:pPr>
            <w:r w:rsidRPr="0031054A">
              <w:t>Regały na dokumenty</w:t>
            </w:r>
          </w:p>
        </w:tc>
      </w:tr>
      <w:tr w:rsidR="0021030F" w:rsidRPr="0031054A" w14:paraId="70242F25" w14:textId="77777777" w:rsidTr="00AB7B1B">
        <w:tc>
          <w:tcPr>
            <w:tcW w:w="1449" w:type="dxa"/>
            <w:tcBorders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333B61E6" w14:textId="0BBEF45A" w:rsidR="0021030F" w:rsidRPr="0031054A" w:rsidRDefault="0021030F" w:rsidP="002675C4">
            <w:pPr>
              <w:jc w:val="both"/>
            </w:pPr>
          </w:p>
        </w:tc>
        <w:tc>
          <w:tcPr>
            <w:tcW w:w="7613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08278BA0" w14:textId="4E23C91A" w:rsidR="0021030F" w:rsidRPr="0031054A" w:rsidRDefault="007E0509" w:rsidP="002675C4">
            <w:pPr>
              <w:jc w:val="both"/>
            </w:pPr>
            <w:r w:rsidRPr="0031054A">
              <w:t>Śluza</w:t>
            </w:r>
          </w:p>
        </w:tc>
      </w:tr>
      <w:tr w:rsidR="001770BD" w:rsidRPr="00672AF7" w14:paraId="3A962AD3" w14:textId="77777777" w:rsidTr="00AB7B1B">
        <w:tc>
          <w:tcPr>
            <w:tcW w:w="1449" w:type="dxa"/>
            <w:tcBorders>
              <w:right w:val="single" w:sz="4" w:space="0" w:color="auto"/>
            </w:tcBorders>
            <w:shd w:val="clear" w:color="auto" w:fill="auto"/>
          </w:tcPr>
          <w:p w14:paraId="6E87BCB7" w14:textId="176C1AC7" w:rsidR="001770BD" w:rsidRPr="0031054A" w:rsidRDefault="00FC442E" w:rsidP="002675C4">
            <w:pPr>
              <w:jc w:val="both"/>
            </w:pPr>
            <w:r>
              <w:t>87</w:t>
            </w:r>
          </w:p>
        </w:tc>
        <w:tc>
          <w:tcPr>
            <w:tcW w:w="7613" w:type="dxa"/>
            <w:tcBorders>
              <w:left w:val="single" w:sz="4" w:space="0" w:color="auto"/>
            </w:tcBorders>
            <w:shd w:val="clear" w:color="auto" w:fill="auto"/>
          </w:tcPr>
          <w:p w14:paraId="685FB456" w14:textId="21982215" w:rsidR="001770BD" w:rsidRPr="0031054A" w:rsidRDefault="00EF3488" w:rsidP="002675C4">
            <w:pPr>
              <w:jc w:val="both"/>
            </w:pPr>
            <w:r w:rsidRPr="0031054A">
              <w:t xml:space="preserve">Maksymalnie 2 osoby w </w:t>
            </w:r>
            <w:r w:rsidR="00A9266A" w:rsidRPr="0031054A">
              <w:t>jednym czasie</w:t>
            </w:r>
          </w:p>
        </w:tc>
      </w:tr>
      <w:tr w:rsidR="0021030F" w:rsidRPr="00672AF7" w14:paraId="405C0889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6D6B48F8" w14:textId="642D7E10" w:rsidR="0021030F" w:rsidRPr="0031054A" w:rsidRDefault="00FC442E" w:rsidP="002675C4">
            <w:pPr>
              <w:jc w:val="both"/>
            </w:pPr>
            <w:r>
              <w:t>88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47DB3A65" w14:textId="4F7D73FA" w:rsidR="0021030F" w:rsidRPr="0031054A" w:rsidRDefault="00A77C29" w:rsidP="002675C4">
            <w:pPr>
              <w:jc w:val="both"/>
            </w:pPr>
            <w:r w:rsidRPr="0031054A">
              <w:t xml:space="preserve">Miejsce na czyste </w:t>
            </w:r>
            <w:r w:rsidR="00B01EB4">
              <w:t>środki ochrony indywidualnej</w:t>
            </w:r>
            <w:r w:rsidR="00B01EB4" w:rsidRPr="0031054A">
              <w:t xml:space="preserve"> </w:t>
            </w:r>
            <w:r w:rsidRPr="0031054A">
              <w:t xml:space="preserve">(zgodne z przepisami BHP i </w:t>
            </w:r>
            <w:proofErr w:type="spellStart"/>
            <w:r w:rsidRPr="0031054A">
              <w:t>PPoż</w:t>
            </w:r>
            <w:proofErr w:type="spellEnd"/>
            <w:r w:rsidRPr="0031054A">
              <w:t>)</w:t>
            </w:r>
            <w:r w:rsidR="004D6E7D" w:rsidRPr="0031054A">
              <w:t xml:space="preserve"> </w:t>
            </w:r>
          </w:p>
        </w:tc>
      </w:tr>
      <w:tr w:rsidR="00166C92" w:rsidRPr="00672AF7" w14:paraId="42C1FCDC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069BB459" w14:textId="741ADA14" w:rsidR="00166C92" w:rsidRPr="0031054A" w:rsidRDefault="00FC442E" w:rsidP="002675C4">
            <w:pPr>
              <w:jc w:val="both"/>
            </w:pPr>
            <w:r>
              <w:t>89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1E6278D3" w14:textId="75B0D072" w:rsidR="00166C92" w:rsidRPr="0031054A" w:rsidRDefault="00181272" w:rsidP="002675C4">
            <w:pPr>
              <w:jc w:val="both"/>
            </w:pPr>
            <w:r w:rsidRPr="0031054A">
              <w:t xml:space="preserve">Fizyczna bariera pomiędzy strefą “czystą” i „brudną” (usuwalna) </w:t>
            </w:r>
          </w:p>
        </w:tc>
      </w:tr>
      <w:tr w:rsidR="0021030F" w:rsidRPr="00672AF7" w14:paraId="5592B409" w14:textId="77777777" w:rsidTr="00AB7B1B">
        <w:tc>
          <w:tcPr>
            <w:tcW w:w="1449" w:type="dxa"/>
            <w:tcBorders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25C0536D" w14:textId="77777777" w:rsidR="0021030F" w:rsidRPr="0031054A" w:rsidRDefault="0021030F" w:rsidP="002675C4">
            <w:pPr>
              <w:jc w:val="both"/>
            </w:pPr>
          </w:p>
        </w:tc>
        <w:tc>
          <w:tcPr>
            <w:tcW w:w="7613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5E4D4667" w14:textId="2F98DBC9" w:rsidR="0021030F" w:rsidRPr="0031054A" w:rsidRDefault="003F5313" w:rsidP="002675C4">
            <w:pPr>
              <w:jc w:val="both"/>
            </w:pPr>
            <w:r>
              <w:t>Pomieszczenie do zakładania odzieży ochronnej</w:t>
            </w:r>
          </w:p>
        </w:tc>
      </w:tr>
      <w:tr w:rsidR="001770BD" w:rsidRPr="00672AF7" w14:paraId="6392EDE0" w14:textId="77777777" w:rsidTr="00AB7B1B">
        <w:tc>
          <w:tcPr>
            <w:tcW w:w="1449" w:type="dxa"/>
            <w:tcBorders>
              <w:right w:val="single" w:sz="4" w:space="0" w:color="auto"/>
            </w:tcBorders>
            <w:shd w:val="clear" w:color="auto" w:fill="auto"/>
          </w:tcPr>
          <w:p w14:paraId="4FCACFE9" w14:textId="6DDBC7DC" w:rsidR="001770BD" w:rsidRPr="0031054A" w:rsidRDefault="00FC442E" w:rsidP="002675C4">
            <w:pPr>
              <w:jc w:val="both"/>
            </w:pPr>
            <w:r>
              <w:t>90</w:t>
            </w:r>
          </w:p>
        </w:tc>
        <w:tc>
          <w:tcPr>
            <w:tcW w:w="7613" w:type="dxa"/>
            <w:tcBorders>
              <w:left w:val="single" w:sz="4" w:space="0" w:color="auto"/>
            </w:tcBorders>
            <w:shd w:val="clear" w:color="auto" w:fill="auto"/>
          </w:tcPr>
          <w:p w14:paraId="3296F071" w14:textId="179BB60B" w:rsidR="001770BD" w:rsidRPr="0031054A" w:rsidRDefault="00A9266A" w:rsidP="002675C4">
            <w:pPr>
              <w:jc w:val="both"/>
            </w:pPr>
            <w:r w:rsidRPr="0031054A">
              <w:t>Maksymalnie 2 osoby w jednym czasie</w:t>
            </w:r>
          </w:p>
        </w:tc>
      </w:tr>
      <w:tr w:rsidR="0021030F" w:rsidRPr="00672AF7" w14:paraId="36CAE752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78119635" w14:textId="49F5159C" w:rsidR="0021030F" w:rsidRPr="0031054A" w:rsidRDefault="00FC442E" w:rsidP="002675C4">
            <w:pPr>
              <w:jc w:val="both"/>
            </w:pPr>
            <w:r>
              <w:t>91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55BC6065" w14:textId="4CA61D5E" w:rsidR="0021030F" w:rsidRPr="0031054A" w:rsidRDefault="00B959AE" w:rsidP="002675C4">
            <w:pPr>
              <w:jc w:val="both"/>
            </w:pPr>
            <w:r w:rsidRPr="0031054A">
              <w:t>Ławka pomiędzy strefą “czystą” i „brudną” (usuwalna)</w:t>
            </w:r>
          </w:p>
        </w:tc>
      </w:tr>
      <w:tr w:rsidR="003653E5" w:rsidRPr="00672AF7" w14:paraId="08F5FAA3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646844CE" w14:textId="06A88D2F" w:rsidR="003653E5" w:rsidRPr="0031054A" w:rsidRDefault="00FC442E" w:rsidP="002675C4">
            <w:pPr>
              <w:jc w:val="both"/>
            </w:pPr>
            <w:r>
              <w:t>92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0F2491B1" w14:textId="05DE9F30" w:rsidR="003653E5" w:rsidRPr="0031054A" w:rsidRDefault="00F2574C" w:rsidP="002675C4">
            <w:pPr>
              <w:jc w:val="both"/>
            </w:pPr>
            <w:r w:rsidRPr="0031054A">
              <w:t>W obu strefach kosz</w:t>
            </w:r>
            <w:r w:rsidR="00FC442E">
              <w:t>e</w:t>
            </w:r>
            <w:r w:rsidRPr="0031054A">
              <w:t xml:space="preserve"> na </w:t>
            </w:r>
            <w:r w:rsidR="00FC442E">
              <w:t>odpady/zużyte PPE</w:t>
            </w:r>
          </w:p>
        </w:tc>
      </w:tr>
      <w:tr w:rsidR="00CC2510" w:rsidRPr="00672AF7" w14:paraId="061C4AB3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37DFA9CD" w14:textId="3FB1EE36" w:rsidR="00CC2510" w:rsidRPr="0031054A" w:rsidRDefault="00FC442E" w:rsidP="002675C4">
            <w:pPr>
              <w:jc w:val="both"/>
            </w:pPr>
            <w:r>
              <w:t>93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1A81F18C" w14:textId="2771DC4D" w:rsidR="00CC2510" w:rsidRPr="0031054A" w:rsidRDefault="00F2574C" w:rsidP="002675C4">
            <w:pPr>
              <w:jc w:val="both"/>
            </w:pPr>
            <w:r w:rsidRPr="0031054A">
              <w:t>W strefie “czystej” zlew podłączony do ogólnego systemu wodno-kanalizacyjnego</w:t>
            </w:r>
          </w:p>
        </w:tc>
      </w:tr>
      <w:tr w:rsidR="00CC2510" w:rsidRPr="00672AF7" w14:paraId="1C1EFAD1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72E7417D" w14:textId="7EF39C38" w:rsidR="00CC2510" w:rsidRPr="0031054A" w:rsidRDefault="00FC442E" w:rsidP="002675C4">
            <w:pPr>
              <w:jc w:val="both"/>
            </w:pPr>
            <w:r>
              <w:t>94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2CC852D8" w14:textId="264D9BE9" w:rsidR="00CC2510" w:rsidRPr="0031054A" w:rsidRDefault="00B72AB2" w:rsidP="002675C4">
            <w:pPr>
              <w:jc w:val="both"/>
            </w:pPr>
            <w:r w:rsidRPr="0031054A">
              <w:t xml:space="preserve">W strefie “brudnej” miejsce na </w:t>
            </w:r>
            <w:r w:rsidR="00B01EB4">
              <w:t>środki ochrony indywidualnej</w:t>
            </w:r>
            <w:r w:rsidRPr="0031054A">
              <w:t xml:space="preserve"> zewnętrzne (w tym PAPR dla maksymalnej ilości osób pracujących w laboratorium</w:t>
            </w:r>
            <w:r w:rsidR="008C63EF">
              <w:t>)</w:t>
            </w:r>
            <w:r w:rsidRPr="0031054A">
              <w:t xml:space="preserve">. Kosz na brudne </w:t>
            </w:r>
            <w:r w:rsidR="00B01EB4">
              <w:t>środki ochrony indywidualnej</w:t>
            </w:r>
            <w:r w:rsidR="008207B1">
              <w:t xml:space="preserve"> jednorazowe i </w:t>
            </w:r>
            <w:r w:rsidRPr="0031054A">
              <w:t xml:space="preserve">wielorazowego użytku. Prysznic ze zbiornikiem poniżej odpływu (preferowana termiczna dezaktywacja </w:t>
            </w:r>
            <w:r w:rsidRPr="0031054A">
              <w:rPr>
                <w:i/>
                <w:iCs/>
              </w:rPr>
              <w:t>in situ</w:t>
            </w:r>
            <w:r w:rsidRPr="0031054A">
              <w:t xml:space="preserve">); parametry TBD. </w:t>
            </w:r>
          </w:p>
        </w:tc>
      </w:tr>
      <w:tr w:rsidR="00A44AE1" w:rsidRPr="00672AF7" w14:paraId="7F6FF4C8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4E0479D7" w14:textId="073C9E8C" w:rsidR="00A44AE1" w:rsidRPr="0031054A" w:rsidRDefault="00FC442E" w:rsidP="002675C4">
            <w:pPr>
              <w:jc w:val="both"/>
            </w:pPr>
            <w:r>
              <w:t>95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1CC2FCFB" w14:textId="6A547BB8" w:rsidR="00A44AE1" w:rsidRPr="0031054A" w:rsidRDefault="00974550" w:rsidP="002675C4">
            <w:pPr>
              <w:jc w:val="both"/>
            </w:pPr>
            <w:r w:rsidRPr="0031054A">
              <w:t xml:space="preserve">Instalacja </w:t>
            </w:r>
            <w:r w:rsidR="008C63EF" w:rsidRPr="0031054A">
              <w:t>wod.-kan.</w:t>
            </w:r>
            <w:r w:rsidRPr="0031054A">
              <w:t xml:space="preserve"> uniemożliwiając</w:t>
            </w:r>
            <w:r w:rsidR="00FC442E">
              <w:t>a</w:t>
            </w:r>
            <w:r w:rsidRPr="0031054A">
              <w:t xml:space="preserve"> przepływ </w:t>
            </w:r>
            <w:r w:rsidR="00FC442E" w:rsidRPr="0031054A">
              <w:t>wsteczny</w:t>
            </w:r>
          </w:p>
        </w:tc>
      </w:tr>
      <w:tr w:rsidR="0021030F" w:rsidRPr="0031054A" w14:paraId="4CB0A6D3" w14:textId="77777777" w:rsidTr="00AB7B1B">
        <w:tc>
          <w:tcPr>
            <w:tcW w:w="1449" w:type="dxa"/>
            <w:tcBorders>
              <w:right w:val="nil"/>
            </w:tcBorders>
            <w:shd w:val="clear" w:color="auto" w:fill="AEAAAA" w:themeFill="background2" w:themeFillShade="BF"/>
          </w:tcPr>
          <w:p w14:paraId="69CBD0D2" w14:textId="77777777" w:rsidR="0021030F" w:rsidRPr="0031054A" w:rsidRDefault="0021030F" w:rsidP="002675C4">
            <w:pPr>
              <w:jc w:val="both"/>
            </w:pPr>
          </w:p>
        </w:tc>
        <w:tc>
          <w:tcPr>
            <w:tcW w:w="7613" w:type="dxa"/>
            <w:tcBorders>
              <w:left w:val="nil"/>
            </w:tcBorders>
            <w:shd w:val="clear" w:color="auto" w:fill="AEAAAA" w:themeFill="background2" w:themeFillShade="BF"/>
          </w:tcPr>
          <w:p w14:paraId="4B1701E6" w14:textId="46986CBC" w:rsidR="0021030F" w:rsidRPr="0031054A" w:rsidRDefault="00974550" w:rsidP="002675C4">
            <w:pPr>
              <w:jc w:val="both"/>
            </w:pPr>
            <w:r w:rsidRPr="0031054A">
              <w:t>Korytarz wewnętrzny</w:t>
            </w:r>
          </w:p>
        </w:tc>
      </w:tr>
      <w:tr w:rsidR="0021030F" w:rsidRPr="00672AF7" w14:paraId="0A02E719" w14:textId="77777777" w:rsidTr="00FC5D5E">
        <w:tc>
          <w:tcPr>
            <w:tcW w:w="1449" w:type="dxa"/>
            <w:tcBorders>
              <w:bottom w:val="single" w:sz="4" w:space="0" w:color="auto"/>
            </w:tcBorders>
          </w:tcPr>
          <w:p w14:paraId="2FFCD76D" w14:textId="48C98902" w:rsidR="0021030F" w:rsidRPr="0031054A" w:rsidRDefault="00FC442E" w:rsidP="002675C4">
            <w:pPr>
              <w:jc w:val="both"/>
            </w:pPr>
            <w:r>
              <w:t>96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11E14439" w14:textId="2684B27A" w:rsidR="0021030F" w:rsidRPr="0031054A" w:rsidRDefault="00974550" w:rsidP="002675C4">
            <w:pPr>
              <w:jc w:val="both"/>
            </w:pPr>
            <w:r w:rsidRPr="0031054A">
              <w:t>Wymiary</w:t>
            </w:r>
            <w:r w:rsidR="00C077B2">
              <w:t xml:space="preserve"> (przejścia)</w:t>
            </w:r>
            <w:r w:rsidRPr="0031054A">
              <w:t xml:space="preserve"> odpowiedni</w:t>
            </w:r>
            <w:r w:rsidR="00A55BED">
              <w:t>e</w:t>
            </w:r>
            <w:r w:rsidRPr="0031054A">
              <w:t xml:space="preserve"> dla transportu sprzętu laboratoryjnego o maksymalnych </w:t>
            </w:r>
            <w:r w:rsidR="003B7E56" w:rsidRPr="0031054A">
              <w:t>wymiarach</w:t>
            </w:r>
            <w:r w:rsidR="000E5789" w:rsidRPr="0031054A">
              <w:t xml:space="preserve"> </w:t>
            </w:r>
            <w:proofErr w:type="spellStart"/>
            <w:r w:rsidR="000E5789" w:rsidRPr="0031054A">
              <w:t>WxHxD</w:t>
            </w:r>
            <w:proofErr w:type="spellEnd"/>
            <w:r w:rsidR="000E5789" w:rsidRPr="0031054A">
              <w:t xml:space="preserve"> </w:t>
            </w:r>
            <w:r w:rsidR="000E5789" w:rsidRPr="0031054A">
              <w:rPr>
                <w:i/>
              </w:rPr>
              <w:t>(TBD)</w:t>
            </w:r>
          </w:p>
        </w:tc>
      </w:tr>
      <w:tr w:rsidR="00AB7B1B" w:rsidRPr="00672AF7" w14:paraId="3C69A29F" w14:textId="77777777" w:rsidTr="00FC5D5E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BCAC162" w14:textId="25E9094D" w:rsidR="00AB7B1B" w:rsidRPr="0031054A" w:rsidRDefault="00AB7B1B" w:rsidP="00FC5D5E">
            <w:pPr>
              <w:jc w:val="center"/>
            </w:pPr>
            <w:r>
              <w:t>Wstępne założenia dotyczące wyposażenia pomieszczeń</w:t>
            </w:r>
            <w:r w:rsidR="00334C74">
              <w:t xml:space="preserve"> </w:t>
            </w:r>
            <w:r w:rsidR="00291EE6">
              <w:t>(</w:t>
            </w:r>
            <w:r w:rsidR="00334C74">
              <w:t>TBD</w:t>
            </w:r>
            <w:r w:rsidR="00291EE6">
              <w:t>)</w:t>
            </w:r>
          </w:p>
        </w:tc>
      </w:tr>
      <w:tr w:rsidR="0021030F" w:rsidRPr="0031054A" w14:paraId="3E0F5082" w14:textId="77777777" w:rsidTr="00AB7B1B">
        <w:tc>
          <w:tcPr>
            <w:tcW w:w="1449" w:type="dxa"/>
            <w:tcBorders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2C6859E3" w14:textId="77777777" w:rsidR="0021030F" w:rsidRPr="0031054A" w:rsidRDefault="0021030F" w:rsidP="002675C4">
            <w:pPr>
              <w:jc w:val="both"/>
            </w:pPr>
          </w:p>
        </w:tc>
        <w:tc>
          <w:tcPr>
            <w:tcW w:w="7613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3A4D2EF5" w14:textId="5B8C3B6C" w:rsidR="0021030F" w:rsidRPr="0031054A" w:rsidRDefault="0098096F" w:rsidP="002675C4">
            <w:pPr>
              <w:jc w:val="both"/>
            </w:pPr>
            <w:r w:rsidRPr="0031054A">
              <w:t>Laboratorium</w:t>
            </w:r>
            <w:r w:rsidR="00CA74C5" w:rsidRPr="0031054A">
              <w:t xml:space="preserve"> 1</w:t>
            </w:r>
            <w:r w:rsidR="00616A3E" w:rsidRPr="0031054A">
              <w:t xml:space="preserve"> (Media </w:t>
            </w:r>
            <w:proofErr w:type="spellStart"/>
            <w:r w:rsidR="00616A3E" w:rsidRPr="0031054A">
              <w:t>room</w:t>
            </w:r>
            <w:proofErr w:type="spellEnd"/>
            <w:r w:rsidR="00616A3E" w:rsidRPr="0031054A">
              <w:t>)</w:t>
            </w:r>
          </w:p>
        </w:tc>
      </w:tr>
      <w:tr w:rsidR="0098096F" w:rsidRPr="00672AF7" w14:paraId="181252C5" w14:textId="77777777" w:rsidTr="00AB7B1B">
        <w:tc>
          <w:tcPr>
            <w:tcW w:w="1449" w:type="dxa"/>
            <w:tcBorders>
              <w:right w:val="single" w:sz="4" w:space="0" w:color="auto"/>
            </w:tcBorders>
            <w:shd w:val="clear" w:color="auto" w:fill="auto"/>
          </w:tcPr>
          <w:p w14:paraId="1463C775" w14:textId="3214C433" w:rsidR="0098096F" w:rsidRPr="0031054A" w:rsidRDefault="00FC442E" w:rsidP="002675C4">
            <w:pPr>
              <w:jc w:val="both"/>
            </w:pPr>
            <w:r>
              <w:t>97</w:t>
            </w:r>
          </w:p>
        </w:tc>
        <w:tc>
          <w:tcPr>
            <w:tcW w:w="7613" w:type="dxa"/>
            <w:tcBorders>
              <w:left w:val="single" w:sz="4" w:space="0" w:color="auto"/>
            </w:tcBorders>
            <w:shd w:val="clear" w:color="auto" w:fill="auto"/>
          </w:tcPr>
          <w:p w14:paraId="52E78CD3" w14:textId="1F29EA23" w:rsidR="0098096F" w:rsidRPr="0031054A" w:rsidRDefault="0098096F" w:rsidP="002675C4">
            <w:pPr>
              <w:jc w:val="both"/>
            </w:pPr>
            <w:r w:rsidRPr="0031054A">
              <w:t>Maksymalnie 2 osoby w jednym czasie</w:t>
            </w:r>
          </w:p>
        </w:tc>
      </w:tr>
      <w:tr w:rsidR="0098096F" w:rsidRPr="00672AF7" w14:paraId="294EC821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6C906D75" w14:textId="5EBE57C5" w:rsidR="0098096F" w:rsidRPr="0031054A" w:rsidRDefault="00FC442E" w:rsidP="002675C4">
            <w:pPr>
              <w:jc w:val="both"/>
            </w:pPr>
            <w:r>
              <w:t>98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7BC4005C" w14:textId="6F60945C" w:rsidR="0098096F" w:rsidRPr="0031054A" w:rsidRDefault="094949E7" w:rsidP="002675C4">
            <w:pPr>
              <w:jc w:val="both"/>
            </w:pPr>
            <w:r>
              <w:t xml:space="preserve">Komora “czysta” do pracy z materiałem niezakaźnym i chemikaliami (dostosowana komora laminarna </w:t>
            </w:r>
            <w:r w:rsidR="00C7161C">
              <w:t>klasa 2 typ B</w:t>
            </w:r>
            <w:r>
              <w:t>)</w:t>
            </w:r>
          </w:p>
        </w:tc>
      </w:tr>
      <w:tr w:rsidR="0098096F" w:rsidRPr="0031054A" w14:paraId="4E0DD145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75EE45C7" w14:textId="15E0BE1D" w:rsidR="0098096F" w:rsidRPr="0031054A" w:rsidRDefault="00FC442E" w:rsidP="002675C4">
            <w:pPr>
              <w:jc w:val="both"/>
            </w:pPr>
            <w:r>
              <w:t>99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50F7D0B0" w14:textId="4D33D7C3" w:rsidR="0098096F" w:rsidRPr="0031054A" w:rsidRDefault="0042249A" w:rsidP="002675C4">
            <w:pPr>
              <w:jc w:val="both"/>
            </w:pPr>
            <w:r w:rsidRPr="0031054A">
              <w:t>Szafa ognioodporna</w:t>
            </w:r>
          </w:p>
        </w:tc>
      </w:tr>
      <w:tr w:rsidR="0098096F" w:rsidRPr="00672AF7" w14:paraId="1541A135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42A8DA74" w14:textId="6CCB4C51" w:rsidR="0098096F" w:rsidRPr="0031054A" w:rsidRDefault="00FC442E" w:rsidP="002675C4">
            <w:pPr>
              <w:jc w:val="both"/>
            </w:pPr>
            <w:r>
              <w:t>100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62D15F4B" w14:textId="5BD01EA0" w:rsidR="0098096F" w:rsidRPr="0031054A" w:rsidRDefault="0042249A" w:rsidP="002675C4">
            <w:pPr>
              <w:jc w:val="both"/>
            </w:pPr>
            <w:r w:rsidRPr="0031054A">
              <w:t>Szafa na materiały wysoce korozyjne (żrące)</w:t>
            </w:r>
          </w:p>
        </w:tc>
      </w:tr>
      <w:tr w:rsidR="0098096F" w:rsidRPr="00672AF7" w14:paraId="210CC448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3A6F109B" w14:textId="02AECF28" w:rsidR="0098096F" w:rsidRPr="0031054A" w:rsidRDefault="00432BE4" w:rsidP="002675C4">
            <w:pPr>
              <w:jc w:val="both"/>
            </w:pPr>
            <w:r>
              <w:t>101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51DCDCBB" w14:textId="237896B1" w:rsidR="0098096F" w:rsidRPr="0031054A" w:rsidRDefault="0089140E" w:rsidP="002675C4">
            <w:pPr>
              <w:jc w:val="both"/>
            </w:pPr>
            <w:r w:rsidRPr="0031054A">
              <w:t>Miejsce na wirówkę laboratoryjną (wolnostojącą)</w:t>
            </w:r>
          </w:p>
        </w:tc>
      </w:tr>
      <w:tr w:rsidR="0098096F" w:rsidRPr="00FC5D5E" w14:paraId="779D6BFF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747FB29F" w14:textId="7C74D080" w:rsidR="0098096F" w:rsidRPr="0031054A" w:rsidRDefault="00432BE4" w:rsidP="002675C4">
            <w:pPr>
              <w:jc w:val="both"/>
            </w:pPr>
            <w:r>
              <w:t>102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61F46396" w14:textId="5ACF9471" w:rsidR="0098096F" w:rsidRPr="0031054A" w:rsidRDefault="0089140E" w:rsidP="00FC5D5E">
            <w:pPr>
              <w:tabs>
                <w:tab w:val="left" w:pos="4215"/>
              </w:tabs>
              <w:jc w:val="both"/>
            </w:pPr>
            <w:r w:rsidRPr="0031054A">
              <w:t>Miejsce na ultra-mikrowagę</w:t>
            </w:r>
            <w:r w:rsidR="00AB7B1B">
              <w:tab/>
            </w:r>
          </w:p>
        </w:tc>
      </w:tr>
      <w:tr w:rsidR="0098096F" w:rsidRPr="0031054A" w14:paraId="1DD5D3CB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4D594B4A" w14:textId="2726F4E0" w:rsidR="0098096F" w:rsidRPr="0031054A" w:rsidRDefault="00432BE4" w:rsidP="002675C4">
            <w:pPr>
              <w:jc w:val="both"/>
            </w:pPr>
            <w:r>
              <w:t>103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75AA3590" w14:textId="3EC41205" w:rsidR="0098096F" w:rsidRPr="0031054A" w:rsidRDefault="0089140E" w:rsidP="002675C4">
            <w:pPr>
              <w:jc w:val="both"/>
            </w:pPr>
            <w:r w:rsidRPr="0031054A">
              <w:t>Szafki na odczynniki chemiczne</w:t>
            </w:r>
          </w:p>
        </w:tc>
      </w:tr>
      <w:tr w:rsidR="0098096F" w:rsidRPr="0031054A" w14:paraId="65946919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5C51B214" w14:textId="5DFE2115" w:rsidR="0098096F" w:rsidRPr="0031054A" w:rsidRDefault="00432BE4" w:rsidP="002675C4">
            <w:pPr>
              <w:jc w:val="both"/>
            </w:pPr>
            <w:r>
              <w:t>104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452989B3" w14:textId="4EC07F8C" w:rsidR="0098096F" w:rsidRPr="0031054A" w:rsidRDefault="0089140E" w:rsidP="002675C4">
            <w:pPr>
              <w:jc w:val="both"/>
            </w:pPr>
            <w:r w:rsidRPr="0031054A">
              <w:t>Stół</w:t>
            </w:r>
          </w:p>
        </w:tc>
      </w:tr>
      <w:tr w:rsidR="0098096F" w:rsidRPr="0031054A" w14:paraId="51F40B2C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6632AAB2" w14:textId="0D534731" w:rsidR="0098096F" w:rsidRPr="0031054A" w:rsidRDefault="00432BE4" w:rsidP="002675C4">
            <w:pPr>
              <w:jc w:val="both"/>
            </w:pPr>
            <w:r>
              <w:t>105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40CB4A74" w14:textId="74FB3DF4" w:rsidR="0098096F" w:rsidRPr="0031054A" w:rsidRDefault="0089140E" w:rsidP="002675C4">
            <w:pPr>
              <w:jc w:val="both"/>
            </w:pPr>
            <w:r w:rsidRPr="0031054A">
              <w:t>Miejsce na lodówkę</w:t>
            </w:r>
          </w:p>
        </w:tc>
      </w:tr>
      <w:tr w:rsidR="0098096F" w:rsidRPr="0031054A" w14:paraId="06D9D65F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24A864C8" w14:textId="7517813B" w:rsidR="0098096F" w:rsidRPr="0031054A" w:rsidRDefault="00432BE4" w:rsidP="002675C4">
            <w:pPr>
              <w:jc w:val="both"/>
            </w:pPr>
            <w:r>
              <w:t>106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6B2F0B85" w14:textId="388541F4" w:rsidR="0098096F" w:rsidRPr="0031054A" w:rsidRDefault="0089140E" w:rsidP="002675C4">
            <w:pPr>
              <w:jc w:val="both"/>
            </w:pPr>
            <w:r w:rsidRPr="0031054A">
              <w:t>Miejsce na zamrażarkę</w:t>
            </w:r>
            <w:r w:rsidR="0098096F" w:rsidRPr="0031054A">
              <w:t xml:space="preserve"> -20</w:t>
            </w:r>
            <w:r w:rsidR="00EE1884">
              <w:rPr>
                <w:rFonts w:cstheme="minorHAnsi"/>
              </w:rPr>
              <w:t>˚</w:t>
            </w:r>
            <w:r w:rsidR="0098096F" w:rsidRPr="0031054A">
              <w:t>C</w:t>
            </w:r>
          </w:p>
        </w:tc>
      </w:tr>
      <w:tr w:rsidR="00FC442E" w:rsidRPr="00672AF7" w14:paraId="033EED5A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4D1CD81E" w14:textId="103C2CB9" w:rsidR="00FC442E" w:rsidRPr="0031054A" w:rsidRDefault="00432BE4" w:rsidP="002675C4">
            <w:pPr>
              <w:jc w:val="both"/>
            </w:pPr>
            <w:r>
              <w:t>107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669BD4C8" w14:textId="20D8D976" w:rsidR="00FC442E" w:rsidRPr="0031054A" w:rsidRDefault="649F475A" w:rsidP="002675C4">
            <w:pPr>
              <w:jc w:val="both"/>
            </w:pPr>
            <w:r>
              <w:t>Rozważyć drzwi do laboratorium 2 (w przypadku pracy ze zwierzętami)</w:t>
            </w:r>
            <w:r w:rsidR="242907D2">
              <w:t xml:space="preserve"> oraz możliwość podłączenia stacji do pracy ze zwierzętami</w:t>
            </w:r>
            <w:r w:rsidR="00C7161C">
              <w:t xml:space="preserve"> (odpowiedniej komory </w:t>
            </w:r>
            <w:r w:rsidR="008F57E3">
              <w:t>do pracy z zainfekowanymi zwierzętami)</w:t>
            </w:r>
          </w:p>
        </w:tc>
      </w:tr>
      <w:tr w:rsidR="0098096F" w:rsidRPr="00672AF7" w14:paraId="0D6C5190" w14:textId="77777777" w:rsidTr="00AB7B1B">
        <w:tc>
          <w:tcPr>
            <w:tcW w:w="1449" w:type="dxa"/>
            <w:tcBorders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4E605375" w14:textId="77777777" w:rsidR="0098096F" w:rsidRPr="0031054A" w:rsidRDefault="0098096F" w:rsidP="002675C4">
            <w:pPr>
              <w:jc w:val="both"/>
            </w:pPr>
          </w:p>
        </w:tc>
        <w:tc>
          <w:tcPr>
            <w:tcW w:w="7613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606E958E" w14:textId="33964AB1" w:rsidR="0098096F" w:rsidRPr="0031054A" w:rsidRDefault="0098096F" w:rsidP="002675C4">
            <w:pPr>
              <w:jc w:val="both"/>
            </w:pPr>
            <w:r w:rsidRPr="0031054A">
              <w:t>L</w:t>
            </w:r>
            <w:r w:rsidR="00740860" w:rsidRPr="0031054A">
              <w:t>aboratorium</w:t>
            </w:r>
            <w:r w:rsidRPr="0031054A">
              <w:t xml:space="preserve"> 2 (</w:t>
            </w:r>
            <w:r w:rsidR="00740860" w:rsidRPr="0031054A">
              <w:t>Diagnostyczne</w:t>
            </w:r>
            <w:r w:rsidR="00432BE4">
              <w:t>; opcja pracy ze zwierzętami</w:t>
            </w:r>
            <w:r w:rsidRPr="0031054A">
              <w:t xml:space="preserve">) </w:t>
            </w:r>
          </w:p>
        </w:tc>
      </w:tr>
      <w:tr w:rsidR="0098096F" w:rsidRPr="00672AF7" w14:paraId="44437B4A" w14:textId="77777777" w:rsidTr="00AB7B1B">
        <w:tc>
          <w:tcPr>
            <w:tcW w:w="1449" w:type="dxa"/>
            <w:tcBorders>
              <w:right w:val="single" w:sz="4" w:space="0" w:color="auto"/>
            </w:tcBorders>
            <w:shd w:val="clear" w:color="auto" w:fill="auto"/>
          </w:tcPr>
          <w:p w14:paraId="392679EF" w14:textId="3FA59685" w:rsidR="0098096F" w:rsidRPr="0031054A" w:rsidRDefault="00432BE4" w:rsidP="002675C4">
            <w:pPr>
              <w:jc w:val="both"/>
            </w:pPr>
            <w:r>
              <w:t>108</w:t>
            </w:r>
          </w:p>
        </w:tc>
        <w:tc>
          <w:tcPr>
            <w:tcW w:w="7613" w:type="dxa"/>
            <w:tcBorders>
              <w:left w:val="single" w:sz="4" w:space="0" w:color="auto"/>
            </w:tcBorders>
            <w:shd w:val="clear" w:color="auto" w:fill="auto"/>
          </w:tcPr>
          <w:p w14:paraId="1420AAC1" w14:textId="19BBAD0A" w:rsidR="0098096F" w:rsidRPr="0031054A" w:rsidRDefault="00E646CE" w:rsidP="002675C4">
            <w:pPr>
              <w:jc w:val="both"/>
            </w:pPr>
            <w:r w:rsidRPr="0031054A">
              <w:t>Maksymalnie 6 osób w jednym czasie</w:t>
            </w:r>
          </w:p>
        </w:tc>
      </w:tr>
      <w:tr w:rsidR="0098096F" w:rsidRPr="00017999" w14:paraId="233DF8B1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0F81C726" w14:textId="4F1B7018" w:rsidR="0098096F" w:rsidRPr="0031054A" w:rsidRDefault="00432BE4" w:rsidP="002675C4">
            <w:pPr>
              <w:jc w:val="both"/>
            </w:pPr>
            <w:r>
              <w:t>109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00C1BB60" w14:textId="4185271C" w:rsidR="0098096F" w:rsidRPr="0031054A" w:rsidRDefault="094949E7" w:rsidP="002675C4">
            <w:pPr>
              <w:jc w:val="both"/>
            </w:pPr>
            <w:r>
              <w:t xml:space="preserve">2 </w:t>
            </w:r>
            <w:r w:rsidR="242907D2">
              <w:t>MSC</w:t>
            </w:r>
            <w:r>
              <w:t xml:space="preserve"> </w:t>
            </w:r>
            <w:r w:rsidR="33056A35">
              <w:t>klasy</w:t>
            </w:r>
            <w:r>
              <w:t xml:space="preserve"> II (</w:t>
            </w:r>
            <w:r w:rsidR="003F06D0">
              <w:t xml:space="preserve">preferowana szerokość zew. to min. </w:t>
            </w:r>
            <w:r>
              <w:t xml:space="preserve"> 180 cm)</w:t>
            </w:r>
          </w:p>
        </w:tc>
      </w:tr>
      <w:tr w:rsidR="0098096F" w:rsidRPr="00672AF7" w14:paraId="7ED0D2AC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5AD9ED1B" w14:textId="0631EC0F" w:rsidR="0098096F" w:rsidRPr="0031054A" w:rsidRDefault="00432BE4" w:rsidP="002675C4">
            <w:pPr>
              <w:jc w:val="both"/>
            </w:pPr>
            <w:r>
              <w:t>110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756A01B7" w14:textId="4AD6838C" w:rsidR="0098096F" w:rsidRPr="0031054A" w:rsidRDefault="00432BE4" w:rsidP="002675C4">
            <w:pPr>
              <w:jc w:val="both"/>
            </w:pPr>
            <w:r>
              <w:t>M</w:t>
            </w:r>
            <w:r w:rsidR="0098096F" w:rsidRPr="0031054A">
              <w:t xml:space="preserve">SC </w:t>
            </w:r>
            <w:r w:rsidR="00E646CE" w:rsidRPr="0031054A">
              <w:t>klasy</w:t>
            </w:r>
            <w:r w:rsidR="0098096F" w:rsidRPr="0031054A">
              <w:t xml:space="preserve"> III (</w:t>
            </w:r>
            <w:r w:rsidR="00E646CE" w:rsidRPr="0031054A">
              <w:rPr>
                <w:i/>
                <w:iCs/>
              </w:rPr>
              <w:t>rozmiar do ustalenia, bezpośrednie podłączenie do HVAC</w:t>
            </w:r>
            <w:r w:rsidR="0098096F" w:rsidRPr="0031054A">
              <w:t>)</w:t>
            </w:r>
          </w:p>
        </w:tc>
      </w:tr>
      <w:tr w:rsidR="0098096F" w:rsidRPr="00672AF7" w14:paraId="3CFDC54E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0B9EF2AD" w14:textId="1B04DA72" w:rsidR="0098096F" w:rsidRPr="0031054A" w:rsidRDefault="00432BE4" w:rsidP="002675C4">
            <w:pPr>
              <w:jc w:val="both"/>
            </w:pPr>
            <w:r>
              <w:t>111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6BD09C01" w14:textId="15F82AA4" w:rsidR="0098096F" w:rsidRPr="0031054A" w:rsidRDefault="00DD3738" w:rsidP="002675C4">
            <w:pPr>
              <w:jc w:val="both"/>
            </w:pPr>
            <w:r w:rsidRPr="0031054A">
              <w:t xml:space="preserve">Dedykowane </w:t>
            </w:r>
            <w:r w:rsidR="00B22E9B">
              <w:t>M</w:t>
            </w:r>
            <w:r w:rsidRPr="0031054A">
              <w:t>SC dla robota do izolacji</w:t>
            </w:r>
            <w:r w:rsidR="0098096F" w:rsidRPr="0031054A">
              <w:t xml:space="preserve"> (</w:t>
            </w:r>
            <w:r w:rsidRPr="0031054A">
              <w:t xml:space="preserve">maksymalna szerokość </w:t>
            </w:r>
            <w:r w:rsidR="0098096F" w:rsidRPr="0031054A">
              <w:t xml:space="preserve">160 cm – </w:t>
            </w:r>
            <w:r w:rsidRPr="0031054A">
              <w:rPr>
                <w:i/>
                <w:iCs/>
              </w:rPr>
              <w:t>sprawdzić wielkość robota</w:t>
            </w:r>
            <w:r w:rsidR="0098096F" w:rsidRPr="0031054A">
              <w:t>)</w:t>
            </w:r>
          </w:p>
        </w:tc>
      </w:tr>
      <w:tr w:rsidR="0098096F" w:rsidRPr="0031054A" w14:paraId="2DD0156A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791DE0B4" w14:textId="100FAF47" w:rsidR="0098096F" w:rsidRPr="0031054A" w:rsidRDefault="00432BE4" w:rsidP="002675C4">
            <w:pPr>
              <w:jc w:val="both"/>
            </w:pPr>
            <w:r>
              <w:t>112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0A425553" w14:textId="5BE4A0C2" w:rsidR="0098096F" w:rsidRPr="0031054A" w:rsidRDefault="0098096F" w:rsidP="002675C4">
            <w:pPr>
              <w:jc w:val="both"/>
            </w:pPr>
            <w:r w:rsidRPr="0031054A">
              <w:t>2</w:t>
            </w:r>
            <w:r w:rsidR="00FB0A0C" w:rsidRPr="0031054A">
              <w:t xml:space="preserve"> inkubatory</w:t>
            </w:r>
            <w:r w:rsidRPr="0031054A">
              <w:t xml:space="preserve"> CO</w:t>
            </w:r>
            <w:r w:rsidRPr="0031054A">
              <w:rPr>
                <w:vertAlign w:val="subscript"/>
              </w:rPr>
              <w:t>2</w:t>
            </w:r>
          </w:p>
        </w:tc>
      </w:tr>
      <w:tr w:rsidR="0098096F" w:rsidRPr="0031054A" w14:paraId="78803D1E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3514159A" w14:textId="4CE0D7E3" w:rsidR="0098096F" w:rsidRPr="0031054A" w:rsidRDefault="00432BE4" w:rsidP="002675C4">
            <w:pPr>
              <w:jc w:val="both"/>
            </w:pPr>
            <w:r>
              <w:t>113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5E8D9454" w14:textId="68D37CB0" w:rsidR="0098096F" w:rsidRPr="0031054A" w:rsidRDefault="0076401A" w:rsidP="002675C4">
            <w:pPr>
              <w:jc w:val="both"/>
            </w:pPr>
            <w:r w:rsidRPr="0031054A">
              <w:t>Cieplarka</w:t>
            </w:r>
          </w:p>
        </w:tc>
      </w:tr>
      <w:tr w:rsidR="0098096F" w:rsidRPr="00672AF7" w14:paraId="30E79B82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5D0FC9A3" w14:textId="26F44535" w:rsidR="0098096F" w:rsidRPr="0031054A" w:rsidRDefault="00432BE4" w:rsidP="002675C4">
            <w:pPr>
              <w:jc w:val="both"/>
            </w:pPr>
            <w:r>
              <w:lastRenderedPageBreak/>
              <w:t>114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41B75293" w14:textId="42FFE9EF" w:rsidR="0098096F" w:rsidRPr="0031054A" w:rsidRDefault="0076401A" w:rsidP="002675C4">
            <w:pPr>
              <w:jc w:val="both"/>
            </w:pPr>
            <w:r w:rsidRPr="0031054A">
              <w:t xml:space="preserve">Stół na sprzęt </w:t>
            </w:r>
            <w:proofErr w:type="spellStart"/>
            <w:r w:rsidRPr="0031054A">
              <w:t>nablatowy</w:t>
            </w:r>
            <w:proofErr w:type="spellEnd"/>
            <w:r w:rsidR="00315E6A" w:rsidRPr="0031054A">
              <w:t xml:space="preserve"> </w:t>
            </w:r>
            <w:r w:rsidR="0098096F" w:rsidRPr="0031054A">
              <w:t>(</w:t>
            </w:r>
            <w:proofErr w:type="spellStart"/>
            <w:r w:rsidRPr="0031054A">
              <w:t>termocykler</w:t>
            </w:r>
            <w:proofErr w:type="spellEnd"/>
            <w:r w:rsidR="0098096F" w:rsidRPr="0031054A">
              <w:t xml:space="preserve">, </w:t>
            </w:r>
            <w:r w:rsidRPr="0031054A">
              <w:t>system do automatycznej elektroforezy</w:t>
            </w:r>
            <w:r w:rsidR="0098096F" w:rsidRPr="0031054A">
              <w:t xml:space="preserve">, </w:t>
            </w:r>
            <w:r w:rsidRPr="0031054A">
              <w:t>wirówki itp.</w:t>
            </w:r>
            <w:r w:rsidR="0098096F" w:rsidRPr="0031054A">
              <w:t>)</w:t>
            </w:r>
          </w:p>
        </w:tc>
      </w:tr>
      <w:tr w:rsidR="0098096F" w:rsidRPr="0031054A" w14:paraId="0B40F46A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397C7DF1" w14:textId="501AB323" w:rsidR="0098096F" w:rsidRPr="0031054A" w:rsidRDefault="00432BE4" w:rsidP="002675C4">
            <w:pPr>
              <w:jc w:val="both"/>
            </w:pPr>
            <w:r>
              <w:t>115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77F84A22" w14:textId="679A08F5" w:rsidR="0098096F" w:rsidRPr="0031054A" w:rsidRDefault="00B645C7" w:rsidP="002675C4">
            <w:pPr>
              <w:jc w:val="both"/>
            </w:pPr>
            <w:r w:rsidRPr="0031054A">
              <w:t>Miejsce na 2 lodówki</w:t>
            </w:r>
          </w:p>
        </w:tc>
      </w:tr>
      <w:tr w:rsidR="0098096F" w:rsidRPr="0031054A" w14:paraId="7ED282D8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2C953557" w14:textId="48CAF170" w:rsidR="0098096F" w:rsidRPr="0031054A" w:rsidRDefault="00432BE4" w:rsidP="002675C4">
            <w:pPr>
              <w:jc w:val="both"/>
            </w:pPr>
            <w:r>
              <w:t>116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732C1FF2" w14:textId="75602EAD" w:rsidR="0098096F" w:rsidRPr="0031054A" w:rsidRDefault="00B645C7" w:rsidP="002675C4">
            <w:pPr>
              <w:jc w:val="both"/>
            </w:pPr>
            <w:r w:rsidRPr="0031054A">
              <w:t>Miejsce na 2 zamrażarki -20</w:t>
            </w:r>
            <w:r w:rsidR="00EE1884">
              <w:rPr>
                <w:rFonts w:cstheme="minorHAnsi"/>
              </w:rPr>
              <w:t>˚</w:t>
            </w:r>
            <w:r w:rsidRPr="0031054A">
              <w:t>C</w:t>
            </w:r>
          </w:p>
        </w:tc>
      </w:tr>
      <w:tr w:rsidR="0098096F" w:rsidRPr="0031054A" w14:paraId="67E54C0F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797E5F9B" w14:textId="0D58C426" w:rsidR="0098096F" w:rsidRPr="0031054A" w:rsidRDefault="00432BE4" w:rsidP="002675C4">
            <w:pPr>
              <w:jc w:val="both"/>
            </w:pPr>
            <w:r>
              <w:t>117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0026B473" w14:textId="05EB8CCD" w:rsidR="0098096F" w:rsidRPr="0031054A" w:rsidRDefault="00B645C7" w:rsidP="002675C4">
            <w:pPr>
              <w:jc w:val="both"/>
            </w:pPr>
            <w:r w:rsidRPr="0031054A">
              <w:t>Miejsce na 2 zamrażarki -80</w:t>
            </w:r>
            <w:r w:rsidR="00EE1884">
              <w:rPr>
                <w:rFonts w:cstheme="minorHAnsi"/>
              </w:rPr>
              <w:t>˚</w:t>
            </w:r>
            <w:r w:rsidRPr="0031054A">
              <w:t>C</w:t>
            </w:r>
          </w:p>
        </w:tc>
      </w:tr>
      <w:tr w:rsidR="0098096F" w:rsidRPr="0031054A" w14:paraId="343CBD43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28DA1CD9" w14:textId="26C989B2" w:rsidR="0098096F" w:rsidRPr="0031054A" w:rsidRDefault="00432BE4" w:rsidP="002675C4">
            <w:pPr>
              <w:jc w:val="both"/>
            </w:pPr>
            <w:r>
              <w:t>118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529188DF" w14:textId="49028337" w:rsidR="0098096F" w:rsidRPr="0031054A" w:rsidRDefault="00B645C7" w:rsidP="002675C4">
            <w:pPr>
              <w:jc w:val="both"/>
            </w:pPr>
            <w:r w:rsidRPr="0031054A">
              <w:t>Szafki wiszące</w:t>
            </w:r>
          </w:p>
        </w:tc>
      </w:tr>
      <w:tr w:rsidR="00432BE4" w:rsidRPr="00672AF7" w14:paraId="245E784E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282D3769" w14:textId="01F8D903" w:rsidR="00432BE4" w:rsidRDefault="00432BE4" w:rsidP="002675C4">
            <w:pPr>
              <w:jc w:val="both"/>
            </w:pPr>
            <w:r>
              <w:t>119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69B37362" w14:textId="7CBA3CCF" w:rsidR="00432BE4" w:rsidRPr="0031054A" w:rsidRDefault="00432BE4" w:rsidP="002675C4">
            <w:pPr>
              <w:jc w:val="both"/>
            </w:pPr>
            <w:r w:rsidRPr="0031054A">
              <w:t>Miejsce na klatki indywidualnie wentylowane (IVC)</w:t>
            </w:r>
            <w:r>
              <w:t>,</w:t>
            </w:r>
            <w:r w:rsidR="00EC281F">
              <w:t xml:space="preserve"> podłączenie dla</w:t>
            </w:r>
            <w:r>
              <w:t xml:space="preserve"> izolator</w:t>
            </w:r>
            <w:r w:rsidR="00EC281F">
              <w:t>a</w:t>
            </w:r>
            <w:r>
              <w:t xml:space="preserve"> (do opcji pracy ze zwierzętami)</w:t>
            </w:r>
          </w:p>
        </w:tc>
      </w:tr>
      <w:tr w:rsidR="0098096F" w:rsidRPr="000F09CD" w14:paraId="7017F03C" w14:textId="77777777" w:rsidTr="00AB7B1B">
        <w:tc>
          <w:tcPr>
            <w:tcW w:w="1449" w:type="dxa"/>
            <w:tcBorders>
              <w:right w:val="nil"/>
            </w:tcBorders>
            <w:shd w:val="clear" w:color="auto" w:fill="AEAAAA" w:themeFill="background2" w:themeFillShade="BF"/>
          </w:tcPr>
          <w:p w14:paraId="1B7A553A" w14:textId="77777777" w:rsidR="0098096F" w:rsidRPr="0031054A" w:rsidRDefault="0098096F" w:rsidP="002675C4">
            <w:pPr>
              <w:jc w:val="both"/>
            </w:pPr>
          </w:p>
        </w:tc>
        <w:tc>
          <w:tcPr>
            <w:tcW w:w="7613" w:type="dxa"/>
            <w:tcBorders>
              <w:left w:val="nil"/>
            </w:tcBorders>
            <w:shd w:val="clear" w:color="auto" w:fill="AEAAAA" w:themeFill="background2" w:themeFillShade="BF"/>
          </w:tcPr>
          <w:p w14:paraId="3F245685" w14:textId="00C94B6A" w:rsidR="0098096F" w:rsidRPr="0031054A" w:rsidRDefault="0098096F" w:rsidP="002675C4">
            <w:pPr>
              <w:jc w:val="both"/>
            </w:pPr>
            <w:r w:rsidRPr="0031054A">
              <w:t>L</w:t>
            </w:r>
            <w:r w:rsidR="006D7596">
              <w:t>a</w:t>
            </w:r>
            <w:r w:rsidR="009D5324" w:rsidRPr="0031054A">
              <w:t>boratorium</w:t>
            </w:r>
            <w:r w:rsidRPr="0031054A">
              <w:t xml:space="preserve"> 3 (</w:t>
            </w:r>
            <w:r w:rsidR="009D5324" w:rsidRPr="0031054A">
              <w:t>Badawcze</w:t>
            </w:r>
            <w:r w:rsidRPr="0031054A">
              <w:t>)</w:t>
            </w:r>
          </w:p>
        </w:tc>
      </w:tr>
      <w:tr w:rsidR="0098096F" w:rsidRPr="00672AF7" w14:paraId="78656450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7437F57B" w14:textId="730D025E" w:rsidR="0098096F" w:rsidRPr="0031054A" w:rsidRDefault="00432BE4" w:rsidP="002675C4">
            <w:pPr>
              <w:jc w:val="both"/>
            </w:pPr>
            <w:r>
              <w:t>120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21D1603A" w14:textId="5BA0B47B" w:rsidR="0098096F" w:rsidRPr="0031054A" w:rsidRDefault="009D5324" w:rsidP="002675C4">
            <w:pPr>
              <w:jc w:val="both"/>
            </w:pPr>
            <w:r w:rsidRPr="0031054A">
              <w:t>Maksymalnie 2 osoby w jednym czasie</w:t>
            </w:r>
          </w:p>
        </w:tc>
      </w:tr>
      <w:tr w:rsidR="0098096F" w:rsidRPr="00672AF7" w14:paraId="533C8371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4FAA2BA6" w14:textId="475CE086" w:rsidR="0098096F" w:rsidRPr="0031054A" w:rsidRDefault="00432BE4" w:rsidP="002675C4">
            <w:pPr>
              <w:jc w:val="both"/>
            </w:pPr>
            <w:r>
              <w:t>121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4E594F1A" w14:textId="4E453129" w:rsidR="0098096F" w:rsidRPr="0031054A" w:rsidRDefault="242907D2" w:rsidP="002675C4">
            <w:pPr>
              <w:jc w:val="both"/>
            </w:pPr>
            <w:r>
              <w:t>M</w:t>
            </w:r>
            <w:r w:rsidR="015B5FB6">
              <w:t>SC klasy II (</w:t>
            </w:r>
            <w:r w:rsidR="0037661C">
              <w:t>minimalna</w:t>
            </w:r>
            <w:r w:rsidR="015B5FB6">
              <w:t xml:space="preserve"> szerokość </w:t>
            </w:r>
            <w:r w:rsidR="0037661C">
              <w:t>zew.</w:t>
            </w:r>
            <w:r w:rsidR="015B5FB6">
              <w:t xml:space="preserve"> 160 cm</w:t>
            </w:r>
            <w:r w:rsidR="0037661C">
              <w:t xml:space="preserve">, preferowana szerokość zew. </w:t>
            </w:r>
            <w:r w:rsidR="00DA32FF">
              <w:t>180 cm.</w:t>
            </w:r>
            <w:r w:rsidR="015B5FB6">
              <w:t>)</w:t>
            </w:r>
          </w:p>
        </w:tc>
      </w:tr>
      <w:tr w:rsidR="0098096F" w:rsidRPr="0031054A" w14:paraId="27DB4CF0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0E7BEC6B" w14:textId="7C18A451" w:rsidR="0098096F" w:rsidRPr="0031054A" w:rsidRDefault="00432BE4" w:rsidP="002675C4">
            <w:pPr>
              <w:jc w:val="both"/>
            </w:pPr>
            <w:r>
              <w:t>122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432970DB" w14:textId="4B9D32D3" w:rsidR="0098096F" w:rsidRPr="0031054A" w:rsidRDefault="00B645C7" w:rsidP="002675C4">
            <w:pPr>
              <w:jc w:val="both"/>
            </w:pPr>
            <w:r w:rsidRPr="0031054A">
              <w:t>2 inkubatory CO</w:t>
            </w:r>
            <w:r w:rsidRPr="0031054A">
              <w:rPr>
                <w:vertAlign w:val="subscript"/>
              </w:rPr>
              <w:t>2</w:t>
            </w:r>
          </w:p>
        </w:tc>
      </w:tr>
      <w:tr w:rsidR="00B645C7" w:rsidRPr="0031054A" w14:paraId="450E2463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32C11B96" w14:textId="2A52D3C2" w:rsidR="00B645C7" w:rsidRPr="0031054A" w:rsidRDefault="00432BE4" w:rsidP="002675C4">
            <w:pPr>
              <w:jc w:val="both"/>
            </w:pPr>
            <w:r>
              <w:t>123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354C2402" w14:textId="6E241ED6" w:rsidR="00B645C7" w:rsidRPr="0031054A" w:rsidRDefault="00B645C7" w:rsidP="002675C4">
            <w:pPr>
              <w:jc w:val="both"/>
            </w:pPr>
            <w:r w:rsidRPr="0031054A">
              <w:t>Miejsce na lodówkę</w:t>
            </w:r>
          </w:p>
        </w:tc>
      </w:tr>
      <w:tr w:rsidR="00B645C7" w:rsidRPr="0031054A" w14:paraId="75951C9F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46A5C418" w14:textId="5B051852" w:rsidR="00B645C7" w:rsidRPr="0031054A" w:rsidRDefault="00432BE4" w:rsidP="002675C4">
            <w:pPr>
              <w:jc w:val="both"/>
            </w:pPr>
            <w:r>
              <w:t>124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60609DDD" w14:textId="4797F69E" w:rsidR="00B645C7" w:rsidRPr="0031054A" w:rsidRDefault="00B645C7" w:rsidP="002675C4">
            <w:pPr>
              <w:jc w:val="both"/>
            </w:pPr>
            <w:r w:rsidRPr="0031054A">
              <w:t>Miejsce na zamrażarkę -20</w:t>
            </w:r>
            <w:r w:rsidR="00EE1884">
              <w:rPr>
                <w:rFonts w:cstheme="minorHAnsi"/>
              </w:rPr>
              <w:t>˚</w:t>
            </w:r>
            <w:r w:rsidRPr="0031054A">
              <w:t>C</w:t>
            </w:r>
          </w:p>
        </w:tc>
      </w:tr>
      <w:tr w:rsidR="00B645C7" w:rsidRPr="0031054A" w14:paraId="697AB37D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7168D335" w14:textId="543E79AF" w:rsidR="00B645C7" w:rsidRPr="0031054A" w:rsidRDefault="00432BE4" w:rsidP="002675C4">
            <w:pPr>
              <w:jc w:val="both"/>
            </w:pPr>
            <w:r>
              <w:t>125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5D7B97C8" w14:textId="2BDC9048" w:rsidR="00B645C7" w:rsidRPr="0031054A" w:rsidRDefault="00B645C7" w:rsidP="002675C4">
            <w:pPr>
              <w:jc w:val="both"/>
            </w:pPr>
            <w:r w:rsidRPr="0031054A">
              <w:t>Miejsce na zamrażarkę -80</w:t>
            </w:r>
            <w:r w:rsidR="00EE1884">
              <w:rPr>
                <w:rFonts w:cstheme="minorHAnsi"/>
              </w:rPr>
              <w:t>˚</w:t>
            </w:r>
            <w:r w:rsidRPr="0031054A">
              <w:t>C</w:t>
            </w:r>
          </w:p>
        </w:tc>
      </w:tr>
      <w:tr w:rsidR="00315E6A" w:rsidRPr="00672AF7" w14:paraId="0857BA70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49227D02" w14:textId="0E36540B" w:rsidR="00315E6A" w:rsidRPr="0031054A" w:rsidRDefault="00432BE4" w:rsidP="002675C4">
            <w:pPr>
              <w:jc w:val="both"/>
            </w:pPr>
            <w:r>
              <w:t>126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4B22926A" w14:textId="0B333264" w:rsidR="00315E6A" w:rsidRPr="0031054A" w:rsidRDefault="00315E6A" w:rsidP="002675C4">
            <w:pPr>
              <w:jc w:val="both"/>
            </w:pPr>
            <w:r w:rsidRPr="0031054A">
              <w:t xml:space="preserve">Stół na sprzęt </w:t>
            </w:r>
            <w:proofErr w:type="spellStart"/>
            <w:r w:rsidRPr="0031054A">
              <w:t>nablatowy</w:t>
            </w:r>
            <w:proofErr w:type="spellEnd"/>
            <w:r w:rsidRPr="0031054A">
              <w:t xml:space="preserve"> (</w:t>
            </w:r>
            <w:proofErr w:type="spellStart"/>
            <w:r w:rsidRPr="0031054A">
              <w:t>termocykler</w:t>
            </w:r>
            <w:proofErr w:type="spellEnd"/>
            <w:r w:rsidRPr="0031054A">
              <w:t>, system do automatycznej elektroforezy, wirówki itp.)</w:t>
            </w:r>
          </w:p>
        </w:tc>
      </w:tr>
      <w:tr w:rsidR="00315E6A" w:rsidRPr="0031054A" w14:paraId="7FC815D8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1AAA37F7" w14:textId="0FE3E9F5" w:rsidR="00315E6A" w:rsidRPr="0031054A" w:rsidRDefault="00432BE4" w:rsidP="002675C4">
            <w:pPr>
              <w:jc w:val="both"/>
            </w:pPr>
            <w:r>
              <w:t>127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0F31AD0A" w14:textId="6F74715F" w:rsidR="00315E6A" w:rsidRPr="0031054A" w:rsidRDefault="00315E6A" w:rsidP="002675C4">
            <w:pPr>
              <w:jc w:val="both"/>
            </w:pPr>
            <w:r w:rsidRPr="0031054A">
              <w:t>Szafki wiszące</w:t>
            </w:r>
          </w:p>
        </w:tc>
      </w:tr>
      <w:tr w:rsidR="00315E6A" w:rsidRPr="0031054A" w14:paraId="3659CEEA" w14:textId="77777777" w:rsidTr="00AB7B1B">
        <w:tc>
          <w:tcPr>
            <w:tcW w:w="1449" w:type="dxa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1661D561" w14:textId="77777777" w:rsidR="00315E6A" w:rsidRPr="0031054A" w:rsidRDefault="00315E6A" w:rsidP="002675C4">
            <w:pPr>
              <w:jc w:val="both"/>
            </w:pPr>
          </w:p>
        </w:tc>
        <w:tc>
          <w:tcPr>
            <w:tcW w:w="7613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42439938" w14:textId="4A10A12B" w:rsidR="00315E6A" w:rsidRPr="0031054A" w:rsidRDefault="00315E6A" w:rsidP="002675C4">
            <w:pPr>
              <w:jc w:val="both"/>
            </w:pPr>
            <w:r w:rsidRPr="0031054A">
              <w:t>Laboratorium 4 (Badawcze)</w:t>
            </w:r>
          </w:p>
        </w:tc>
      </w:tr>
      <w:tr w:rsidR="00A24A3E" w:rsidRPr="00672AF7" w14:paraId="538A1EA9" w14:textId="77777777" w:rsidTr="00AB7B1B"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C4D" w14:textId="4A481EEA" w:rsidR="00A24A3E" w:rsidRPr="0031054A" w:rsidRDefault="00432BE4" w:rsidP="002675C4">
            <w:pPr>
              <w:jc w:val="both"/>
            </w:pPr>
            <w:r>
              <w:t>128</w:t>
            </w:r>
          </w:p>
        </w:tc>
        <w:tc>
          <w:tcPr>
            <w:tcW w:w="7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1714EA" w14:textId="4C9E7137" w:rsidR="00A24A3E" w:rsidRPr="0031054A" w:rsidRDefault="00A24A3E" w:rsidP="002675C4">
            <w:pPr>
              <w:jc w:val="both"/>
            </w:pPr>
            <w:r w:rsidRPr="0031054A">
              <w:t>Maksymalnie 2 osoby w jednym czasie</w:t>
            </w:r>
          </w:p>
        </w:tc>
      </w:tr>
      <w:tr w:rsidR="00A24A3E" w:rsidRPr="00672AF7" w14:paraId="70DE2C04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61683411" w14:textId="06ED1268" w:rsidR="00A24A3E" w:rsidRPr="0031054A" w:rsidRDefault="00432BE4" w:rsidP="002675C4">
            <w:pPr>
              <w:jc w:val="both"/>
            </w:pPr>
            <w:r>
              <w:t>129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75A25D32" w14:textId="00348A44" w:rsidR="00A24A3E" w:rsidRPr="0031054A" w:rsidRDefault="242907D2" w:rsidP="002675C4">
            <w:pPr>
              <w:jc w:val="both"/>
            </w:pPr>
            <w:r>
              <w:t>M</w:t>
            </w:r>
            <w:r w:rsidR="081C36FA">
              <w:t>SC klasy II (</w:t>
            </w:r>
            <w:r w:rsidR="00DA32FF">
              <w:t xml:space="preserve">preferowana </w:t>
            </w:r>
            <w:r w:rsidR="081C36FA">
              <w:t xml:space="preserve">szerokość </w:t>
            </w:r>
            <w:r w:rsidR="00DA32FF">
              <w:t>zew. to minimum</w:t>
            </w:r>
            <w:r w:rsidR="081C36FA">
              <w:t xml:space="preserve"> 200 cm)</w:t>
            </w:r>
          </w:p>
        </w:tc>
      </w:tr>
      <w:tr w:rsidR="00A24A3E" w:rsidRPr="0031054A" w14:paraId="15107542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2CAA9651" w14:textId="17D5881A" w:rsidR="00A24A3E" w:rsidRPr="0031054A" w:rsidRDefault="00432BE4" w:rsidP="002675C4">
            <w:pPr>
              <w:jc w:val="both"/>
            </w:pPr>
            <w:r>
              <w:t>130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27557905" w14:textId="2D681539" w:rsidR="00A24A3E" w:rsidRPr="0031054A" w:rsidRDefault="00A24A3E" w:rsidP="002675C4">
            <w:pPr>
              <w:jc w:val="both"/>
            </w:pPr>
            <w:r w:rsidRPr="0031054A">
              <w:t>2 inkubatory CO</w:t>
            </w:r>
            <w:r w:rsidRPr="00EE1884">
              <w:rPr>
                <w:vertAlign w:val="subscript"/>
              </w:rPr>
              <w:t>2</w:t>
            </w:r>
          </w:p>
        </w:tc>
      </w:tr>
      <w:tr w:rsidR="00A24A3E" w:rsidRPr="0031054A" w14:paraId="41450C46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5DF9B658" w14:textId="44A43694" w:rsidR="00A24A3E" w:rsidRPr="0031054A" w:rsidRDefault="00432BE4" w:rsidP="002675C4">
            <w:pPr>
              <w:jc w:val="both"/>
            </w:pPr>
            <w:r>
              <w:t>131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4FD53452" w14:textId="48155C3D" w:rsidR="00A24A3E" w:rsidRPr="0031054A" w:rsidRDefault="00A24A3E" w:rsidP="002675C4">
            <w:pPr>
              <w:jc w:val="both"/>
            </w:pPr>
            <w:r w:rsidRPr="0031054A">
              <w:t>Miejsce na lodówkę</w:t>
            </w:r>
          </w:p>
        </w:tc>
      </w:tr>
      <w:tr w:rsidR="00A24A3E" w:rsidRPr="0031054A" w14:paraId="602D5C1A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0A671174" w14:textId="50041B12" w:rsidR="00A24A3E" w:rsidRPr="0031054A" w:rsidRDefault="00432BE4" w:rsidP="002675C4">
            <w:pPr>
              <w:jc w:val="both"/>
            </w:pPr>
            <w:r>
              <w:t>132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2F155367" w14:textId="6A031F67" w:rsidR="00A24A3E" w:rsidRPr="0031054A" w:rsidRDefault="00A24A3E" w:rsidP="002675C4">
            <w:pPr>
              <w:jc w:val="both"/>
            </w:pPr>
            <w:r w:rsidRPr="0031054A">
              <w:t>Miejsce na zamrażarkę -20</w:t>
            </w:r>
            <w:r w:rsidR="00EE1884">
              <w:rPr>
                <w:rFonts w:cstheme="minorHAnsi"/>
              </w:rPr>
              <w:t>˚</w:t>
            </w:r>
            <w:r w:rsidRPr="0031054A">
              <w:t>C</w:t>
            </w:r>
          </w:p>
        </w:tc>
      </w:tr>
      <w:tr w:rsidR="00A24A3E" w:rsidRPr="0031054A" w14:paraId="2C341328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64DDAA5F" w14:textId="5A4EBDEE" w:rsidR="00A24A3E" w:rsidRPr="0031054A" w:rsidRDefault="00432BE4" w:rsidP="002675C4">
            <w:pPr>
              <w:jc w:val="both"/>
            </w:pPr>
            <w:r>
              <w:t>133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26DDF606" w14:textId="2B31AD92" w:rsidR="00A24A3E" w:rsidRPr="0031054A" w:rsidRDefault="00A24A3E" w:rsidP="002675C4">
            <w:pPr>
              <w:jc w:val="both"/>
            </w:pPr>
            <w:r w:rsidRPr="0031054A">
              <w:t>Miejsce na zamrażarkę -80</w:t>
            </w:r>
            <w:r w:rsidR="00EE1884">
              <w:rPr>
                <w:rFonts w:cstheme="minorHAnsi"/>
              </w:rPr>
              <w:t>˚</w:t>
            </w:r>
            <w:r w:rsidRPr="0031054A">
              <w:t>C</w:t>
            </w:r>
          </w:p>
        </w:tc>
      </w:tr>
      <w:tr w:rsidR="00315E6A" w:rsidRPr="00672AF7" w14:paraId="1DA26525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51E66B9D" w14:textId="23353AC0" w:rsidR="00315E6A" w:rsidRPr="0031054A" w:rsidRDefault="00432BE4" w:rsidP="002675C4">
            <w:pPr>
              <w:jc w:val="both"/>
            </w:pPr>
            <w:r>
              <w:t>134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0FBB4067" w14:textId="0C2E0A31" w:rsidR="00315E6A" w:rsidRPr="0031054A" w:rsidRDefault="00A24A3E" w:rsidP="002675C4">
            <w:pPr>
              <w:jc w:val="both"/>
            </w:pPr>
            <w:r w:rsidRPr="0031054A">
              <w:t xml:space="preserve">Stół na sprzęt </w:t>
            </w:r>
            <w:proofErr w:type="spellStart"/>
            <w:r w:rsidRPr="0031054A">
              <w:t>nablatowy</w:t>
            </w:r>
            <w:proofErr w:type="spellEnd"/>
            <w:r w:rsidRPr="0031054A">
              <w:t xml:space="preserve"> (</w:t>
            </w:r>
            <w:proofErr w:type="spellStart"/>
            <w:r w:rsidRPr="0031054A">
              <w:t>termocykler</w:t>
            </w:r>
            <w:proofErr w:type="spellEnd"/>
            <w:r w:rsidRPr="0031054A">
              <w:t>, system do automatycznej elektroforezy, wirówki itp.)</w:t>
            </w:r>
          </w:p>
        </w:tc>
      </w:tr>
      <w:tr w:rsidR="00315E6A" w:rsidRPr="0031054A" w14:paraId="136AE5CE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25AA07F2" w14:textId="670F5368" w:rsidR="00315E6A" w:rsidRPr="0031054A" w:rsidRDefault="00432BE4" w:rsidP="002675C4">
            <w:pPr>
              <w:jc w:val="both"/>
            </w:pPr>
            <w:r>
              <w:t>135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06FF83AB" w14:textId="33CF4DD8" w:rsidR="00315E6A" w:rsidRPr="0031054A" w:rsidRDefault="00A24A3E" w:rsidP="002675C4">
            <w:pPr>
              <w:jc w:val="both"/>
            </w:pPr>
            <w:r w:rsidRPr="0031054A">
              <w:t>Szafki wiszące</w:t>
            </w:r>
          </w:p>
        </w:tc>
      </w:tr>
      <w:tr w:rsidR="00315E6A" w:rsidRPr="0031054A" w14:paraId="03E9B155" w14:textId="77777777" w:rsidTr="00AB7B1B">
        <w:tc>
          <w:tcPr>
            <w:tcW w:w="1449" w:type="dxa"/>
            <w:tcBorders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37E1164C" w14:textId="77777777" w:rsidR="00315E6A" w:rsidRPr="0031054A" w:rsidRDefault="00315E6A" w:rsidP="002675C4">
            <w:pPr>
              <w:jc w:val="both"/>
            </w:pPr>
          </w:p>
        </w:tc>
        <w:tc>
          <w:tcPr>
            <w:tcW w:w="7613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512141E4" w14:textId="75D8A614" w:rsidR="00315E6A" w:rsidRPr="0031054A" w:rsidRDefault="00315E6A" w:rsidP="002675C4">
            <w:pPr>
              <w:jc w:val="both"/>
            </w:pPr>
            <w:r w:rsidRPr="0031054A">
              <w:t>Laborat</w:t>
            </w:r>
            <w:r w:rsidR="00A24A3E" w:rsidRPr="0031054A">
              <w:t>orium</w:t>
            </w:r>
            <w:r w:rsidRPr="0031054A">
              <w:t xml:space="preserve"> 5 (</w:t>
            </w:r>
            <w:r w:rsidR="00A24A3E" w:rsidRPr="0031054A">
              <w:t>Badawcze</w:t>
            </w:r>
            <w:r w:rsidRPr="0031054A">
              <w:t>/</w:t>
            </w:r>
            <w:proofErr w:type="spellStart"/>
            <w:r w:rsidRPr="0031054A">
              <w:t>bio</w:t>
            </w:r>
            <w:r w:rsidR="00A24A3E" w:rsidRPr="0031054A">
              <w:t>obrazowanie</w:t>
            </w:r>
            <w:proofErr w:type="spellEnd"/>
            <w:r w:rsidRPr="0031054A">
              <w:t>)</w:t>
            </w:r>
          </w:p>
        </w:tc>
      </w:tr>
      <w:tr w:rsidR="00B95446" w:rsidRPr="00672AF7" w14:paraId="7A1FE643" w14:textId="77777777" w:rsidTr="00AB7B1B">
        <w:tc>
          <w:tcPr>
            <w:tcW w:w="1449" w:type="dxa"/>
            <w:tcBorders>
              <w:right w:val="single" w:sz="4" w:space="0" w:color="auto"/>
            </w:tcBorders>
            <w:shd w:val="clear" w:color="auto" w:fill="auto"/>
          </w:tcPr>
          <w:p w14:paraId="523AB699" w14:textId="5CC1B99A" w:rsidR="00B95446" w:rsidRPr="0031054A" w:rsidRDefault="00432BE4" w:rsidP="002675C4">
            <w:pPr>
              <w:jc w:val="both"/>
            </w:pPr>
            <w:r>
              <w:t>136</w:t>
            </w:r>
          </w:p>
        </w:tc>
        <w:tc>
          <w:tcPr>
            <w:tcW w:w="7613" w:type="dxa"/>
            <w:tcBorders>
              <w:left w:val="single" w:sz="4" w:space="0" w:color="auto"/>
            </w:tcBorders>
            <w:shd w:val="clear" w:color="auto" w:fill="auto"/>
          </w:tcPr>
          <w:p w14:paraId="317BEC2A" w14:textId="236C9F40" w:rsidR="00B95446" w:rsidRPr="0031054A" w:rsidRDefault="00B95446" w:rsidP="002675C4">
            <w:pPr>
              <w:jc w:val="both"/>
            </w:pPr>
            <w:r w:rsidRPr="0031054A">
              <w:t>Maksymalnie 2 osoby w jednym czasie</w:t>
            </w:r>
          </w:p>
        </w:tc>
      </w:tr>
      <w:tr w:rsidR="00B95446" w:rsidRPr="00672AF7" w14:paraId="65497651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3744B3C4" w14:textId="0EDB6F07" w:rsidR="00B95446" w:rsidRPr="0031054A" w:rsidRDefault="00432BE4" w:rsidP="002675C4">
            <w:pPr>
              <w:jc w:val="both"/>
            </w:pPr>
            <w:r>
              <w:t>137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61B12E48" w14:textId="425BD901" w:rsidR="00B95446" w:rsidRPr="0031054A" w:rsidRDefault="242907D2" w:rsidP="002675C4">
            <w:pPr>
              <w:jc w:val="both"/>
            </w:pPr>
            <w:proofErr w:type="spellStart"/>
            <w:r>
              <w:t>M</w:t>
            </w:r>
            <w:r w:rsidR="31364F47">
              <w:t>SCs</w:t>
            </w:r>
            <w:proofErr w:type="spellEnd"/>
            <w:r w:rsidR="31364F47">
              <w:t xml:space="preserve"> klasy II (</w:t>
            </w:r>
            <w:r w:rsidR="00DA32FF">
              <w:t>preferowana</w:t>
            </w:r>
            <w:r w:rsidR="31364F47">
              <w:t xml:space="preserve"> szerokość </w:t>
            </w:r>
            <w:r w:rsidR="00DA32FF">
              <w:t>zew. to min.</w:t>
            </w:r>
            <w:r w:rsidR="31364F47">
              <w:t xml:space="preserve"> 200 cm)</w:t>
            </w:r>
          </w:p>
        </w:tc>
      </w:tr>
      <w:tr w:rsidR="00B95446" w:rsidRPr="0031054A" w14:paraId="7F194956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61A56717" w14:textId="4546993B" w:rsidR="00B95446" w:rsidRPr="0031054A" w:rsidRDefault="00432BE4" w:rsidP="002675C4">
            <w:pPr>
              <w:jc w:val="both"/>
            </w:pPr>
            <w:r>
              <w:t>138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2170CA9A" w14:textId="6B474D06" w:rsidR="00B95446" w:rsidRPr="0031054A" w:rsidRDefault="00B95446" w:rsidP="002675C4">
            <w:pPr>
              <w:jc w:val="both"/>
            </w:pPr>
            <w:r w:rsidRPr="0031054A">
              <w:t>2 inkubatory CO</w:t>
            </w:r>
            <w:r w:rsidRPr="00EE1884">
              <w:rPr>
                <w:vertAlign w:val="subscript"/>
              </w:rPr>
              <w:t>2</w:t>
            </w:r>
          </w:p>
        </w:tc>
      </w:tr>
      <w:tr w:rsidR="00B95446" w:rsidRPr="0031054A" w14:paraId="0A0EF26B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400E7278" w14:textId="1AAEBB97" w:rsidR="00B95446" w:rsidRPr="0031054A" w:rsidRDefault="00432BE4" w:rsidP="002675C4">
            <w:pPr>
              <w:jc w:val="both"/>
            </w:pPr>
            <w:r>
              <w:t>139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054A2F8D" w14:textId="4ED05EFD" w:rsidR="00B95446" w:rsidRPr="0031054A" w:rsidRDefault="00B95446" w:rsidP="002675C4">
            <w:pPr>
              <w:jc w:val="both"/>
            </w:pPr>
            <w:r w:rsidRPr="0031054A">
              <w:t>Miejsce na lodówkę</w:t>
            </w:r>
          </w:p>
        </w:tc>
      </w:tr>
      <w:tr w:rsidR="00B95446" w:rsidRPr="0031054A" w14:paraId="7C3BE19C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52B4BF91" w14:textId="6C26B154" w:rsidR="00B95446" w:rsidRPr="0031054A" w:rsidRDefault="00432BE4" w:rsidP="002675C4">
            <w:pPr>
              <w:jc w:val="both"/>
            </w:pPr>
            <w:r>
              <w:t>140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7B260287" w14:textId="52052AD4" w:rsidR="00B95446" w:rsidRPr="0031054A" w:rsidRDefault="00B95446" w:rsidP="002675C4">
            <w:pPr>
              <w:jc w:val="both"/>
            </w:pPr>
            <w:r w:rsidRPr="0031054A">
              <w:t>Miejsce na zamrażarkę -20</w:t>
            </w:r>
            <w:r w:rsidR="00EE1884">
              <w:rPr>
                <w:rFonts w:cstheme="minorHAnsi"/>
              </w:rPr>
              <w:t>˚</w:t>
            </w:r>
            <w:r w:rsidRPr="0031054A">
              <w:t>C</w:t>
            </w:r>
          </w:p>
        </w:tc>
      </w:tr>
      <w:tr w:rsidR="00B95446" w:rsidRPr="0031054A" w14:paraId="591AB622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7A497DB0" w14:textId="19906FAE" w:rsidR="00B95446" w:rsidRPr="0031054A" w:rsidRDefault="00432BE4" w:rsidP="002675C4">
            <w:pPr>
              <w:jc w:val="both"/>
            </w:pPr>
            <w:r>
              <w:t>141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7067CC6F" w14:textId="2686E297" w:rsidR="00B95446" w:rsidRPr="0031054A" w:rsidRDefault="00B95446" w:rsidP="002675C4">
            <w:pPr>
              <w:jc w:val="both"/>
            </w:pPr>
            <w:r w:rsidRPr="0031054A">
              <w:t>Miejsce na zamrażarkę -80</w:t>
            </w:r>
            <w:r w:rsidR="00EE1884">
              <w:rPr>
                <w:rFonts w:cstheme="minorHAnsi"/>
              </w:rPr>
              <w:t>˚</w:t>
            </w:r>
            <w:r w:rsidRPr="0031054A">
              <w:t>C</w:t>
            </w:r>
          </w:p>
        </w:tc>
      </w:tr>
      <w:tr w:rsidR="00B95446" w:rsidRPr="00672AF7" w14:paraId="7BFBDCD4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41B51978" w14:textId="0BE93860" w:rsidR="00B95446" w:rsidRPr="0031054A" w:rsidRDefault="00432BE4" w:rsidP="002675C4">
            <w:pPr>
              <w:jc w:val="both"/>
            </w:pPr>
            <w:r>
              <w:t>142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5B9EF3CD" w14:textId="39735871" w:rsidR="00B95446" w:rsidRPr="0031054A" w:rsidRDefault="00B95446" w:rsidP="002675C4">
            <w:pPr>
              <w:jc w:val="both"/>
            </w:pPr>
            <w:r w:rsidRPr="0031054A">
              <w:t xml:space="preserve">Stół na sprzęt </w:t>
            </w:r>
            <w:proofErr w:type="spellStart"/>
            <w:r w:rsidRPr="0031054A">
              <w:t>nablatowy</w:t>
            </w:r>
            <w:proofErr w:type="spellEnd"/>
            <w:r w:rsidRPr="0031054A">
              <w:t xml:space="preserve"> (</w:t>
            </w:r>
            <w:proofErr w:type="spellStart"/>
            <w:r w:rsidRPr="0031054A">
              <w:t>termocykler</w:t>
            </w:r>
            <w:proofErr w:type="spellEnd"/>
            <w:r w:rsidRPr="0031054A">
              <w:t>, system do automatycznej elektroforezy, wirówki itp.)</w:t>
            </w:r>
          </w:p>
        </w:tc>
      </w:tr>
      <w:tr w:rsidR="00315E6A" w:rsidRPr="00672AF7" w14:paraId="13366103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44CEC43B" w14:textId="3BBA200E" w:rsidR="00315E6A" w:rsidRPr="0031054A" w:rsidRDefault="00432BE4" w:rsidP="002675C4">
            <w:pPr>
              <w:jc w:val="both"/>
            </w:pPr>
            <w:r>
              <w:t>143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4B4AE4BF" w14:textId="5E9B8A04" w:rsidR="00315E6A" w:rsidRPr="0031054A" w:rsidRDefault="00B95446" w:rsidP="002675C4">
            <w:pPr>
              <w:jc w:val="both"/>
            </w:pPr>
            <w:r w:rsidRPr="0031054A">
              <w:t>Miejsce na potencjalny zestaw do mikroskopowanie przyżycioweg</w:t>
            </w:r>
            <w:r w:rsidR="001F0476">
              <w:t>o</w:t>
            </w:r>
          </w:p>
        </w:tc>
      </w:tr>
      <w:tr w:rsidR="00315E6A" w:rsidRPr="0031054A" w14:paraId="1ECB4A1F" w14:textId="77777777" w:rsidTr="00AB7B1B">
        <w:tc>
          <w:tcPr>
            <w:tcW w:w="1449" w:type="dxa"/>
            <w:tcBorders>
              <w:bottom w:val="single" w:sz="4" w:space="0" w:color="auto"/>
            </w:tcBorders>
          </w:tcPr>
          <w:p w14:paraId="377B4258" w14:textId="231C337B" w:rsidR="00315E6A" w:rsidRPr="0031054A" w:rsidRDefault="00432BE4" w:rsidP="002675C4">
            <w:pPr>
              <w:jc w:val="both"/>
            </w:pPr>
            <w:r>
              <w:t>144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14:paraId="0EAD05FC" w14:textId="5E652008" w:rsidR="00315E6A" w:rsidRPr="0031054A" w:rsidRDefault="00B95446" w:rsidP="002675C4">
            <w:pPr>
              <w:jc w:val="both"/>
            </w:pPr>
            <w:r w:rsidRPr="0031054A">
              <w:t>Szafki wiszące</w:t>
            </w:r>
          </w:p>
        </w:tc>
      </w:tr>
      <w:tr w:rsidR="00315E6A" w:rsidRPr="00672AF7" w14:paraId="57EC1FC8" w14:textId="77777777" w:rsidTr="00AB7B1B">
        <w:tc>
          <w:tcPr>
            <w:tcW w:w="1449" w:type="dxa"/>
            <w:tcBorders>
              <w:right w:val="nil"/>
            </w:tcBorders>
            <w:shd w:val="clear" w:color="auto" w:fill="AEAAAA" w:themeFill="background2" w:themeFillShade="BF"/>
          </w:tcPr>
          <w:p w14:paraId="7DF835A9" w14:textId="77777777" w:rsidR="00315E6A" w:rsidRPr="0031054A" w:rsidRDefault="00315E6A" w:rsidP="002675C4">
            <w:pPr>
              <w:jc w:val="both"/>
            </w:pPr>
          </w:p>
        </w:tc>
        <w:tc>
          <w:tcPr>
            <w:tcW w:w="7613" w:type="dxa"/>
            <w:tcBorders>
              <w:left w:val="nil"/>
            </w:tcBorders>
            <w:shd w:val="clear" w:color="auto" w:fill="AEAAAA" w:themeFill="background2" w:themeFillShade="BF"/>
          </w:tcPr>
          <w:p w14:paraId="6FF01609" w14:textId="21391653" w:rsidR="00315E6A" w:rsidRPr="0031054A" w:rsidRDefault="00315E6A" w:rsidP="002675C4">
            <w:pPr>
              <w:jc w:val="both"/>
            </w:pPr>
            <w:r w:rsidRPr="0031054A">
              <w:t>Laborator</w:t>
            </w:r>
            <w:r w:rsidR="0007765B">
              <w:t>ium</w:t>
            </w:r>
            <w:r w:rsidRPr="0031054A">
              <w:t xml:space="preserve"> 6 (</w:t>
            </w:r>
            <w:r w:rsidR="001E7327" w:rsidRPr="0031054A">
              <w:t>miejsce do długoterminowego przechowywania próbek</w:t>
            </w:r>
            <w:r w:rsidRPr="0031054A">
              <w:t>)</w:t>
            </w:r>
          </w:p>
          <w:p w14:paraId="362F841D" w14:textId="7077404C" w:rsidR="00315E6A" w:rsidRPr="0031054A" w:rsidRDefault="00315E6A" w:rsidP="002675C4">
            <w:pPr>
              <w:jc w:val="both"/>
              <w:rPr>
                <w:i/>
                <w:iCs/>
              </w:rPr>
            </w:pPr>
            <w:r w:rsidRPr="0031054A">
              <w:rPr>
                <w:i/>
                <w:iCs/>
              </w:rPr>
              <w:t xml:space="preserve">TBD </w:t>
            </w:r>
            <w:r w:rsidR="001E7327" w:rsidRPr="0031054A">
              <w:rPr>
                <w:i/>
                <w:iCs/>
              </w:rPr>
              <w:t>możliwość instalacji systemu opartego o ciekły azot. Określenie wymagań dotyczących instalacji, wentylacji i bezpieczeństwa.</w:t>
            </w:r>
          </w:p>
        </w:tc>
      </w:tr>
      <w:tr w:rsidR="00EC55D5" w:rsidRPr="00672AF7" w14:paraId="0AA969A3" w14:textId="77777777" w:rsidTr="00AB7B1B">
        <w:tc>
          <w:tcPr>
            <w:tcW w:w="1449" w:type="dxa"/>
          </w:tcPr>
          <w:p w14:paraId="188C0DEE" w14:textId="020175AE" w:rsidR="00EC55D5" w:rsidRPr="0031054A" w:rsidRDefault="00432BE4" w:rsidP="002675C4">
            <w:pPr>
              <w:jc w:val="both"/>
            </w:pPr>
            <w:r>
              <w:t>145</w:t>
            </w:r>
          </w:p>
        </w:tc>
        <w:tc>
          <w:tcPr>
            <w:tcW w:w="7613" w:type="dxa"/>
          </w:tcPr>
          <w:p w14:paraId="4FFF27DF" w14:textId="1FAF8676" w:rsidR="00EC55D5" w:rsidRPr="0031054A" w:rsidRDefault="00EC55D5" w:rsidP="002675C4">
            <w:pPr>
              <w:jc w:val="both"/>
            </w:pPr>
            <w:r w:rsidRPr="0031054A">
              <w:t>Miejsce na 2 zamrażarki -150</w:t>
            </w:r>
            <w:r w:rsidR="00EE1884">
              <w:rPr>
                <w:rFonts w:cstheme="minorHAnsi"/>
              </w:rPr>
              <w:t>˚</w:t>
            </w:r>
            <w:r w:rsidRPr="0031054A">
              <w:t>C z dodatkową kontrolą dostępu</w:t>
            </w:r>
          </w:p>
        </w:tc>
      </w:tr>
      <w:tr w:rsidR="00EC55D5" w:rsidRPr="00672AF7" w14:paraId="41CEBA07" w14:textId="77777777" w:rsidTr="00AB7B1B">
        <w:tc>
          <w:tcPr>
            <w:tcW w:w="1449" w:type="dxa"/>
          </w:tcPr>
          <w:p w14:paraId="20463A9A" w14:textId="11B5DD0F" w:rsidR="00EC55D5" w:rsidRPr="0031054A" w:rsidRDefault="00432BE4" w:rsidP="002675C4">
            <w:pPr>
              <w:jc w:val="both"/>
            </w:pPr>
            <w:r>
              <w:t>146</w:t>
            </w:r>
          </w:p>
        </w:tc>
        <w:tc>
          <w:tcPr>
            <w:tcW w:w="7613" w:type="dxa"/>
          </w:tcPr>
          <w:p w14:paraId="4142FC1D" w14:textId="2BC61AE9" w:rsidR="00EC55D5" w:rsidRPr="0031054A" w:rsidRDefault="00EC55D5" w:rsidP="002675C4">
            <w:pPr>
              <w:jc w:val="both"/>
            </w:pPr>
            <w:r w:rsidRPr="0031054A">
              <w:t>Miejsce na 2 zamrażarki -80</w:t>
            </w:r>
            <w:r w:rsidR="00EE1884">
              <w:rPr>
                <w:rFonts w:cstheme="minorHAnsi"/>
              </w:rPr>
              <w:t>˚</w:t>
            </w:r>
            <w:r w:rsidRPr="0031054A">
              <w:t>C z dodatkową kontrolą dostępu</w:t>
            </w:r>
          </w:p>
        </w:tc>
      </w:tr>
      <w:tr w:rsidR="00315E6A" w:rsidRPr="0031054A" w14:paraId="53F9451A" w14:textId="77777777" w:rsidTr="00AB7B1B">
        <w:tc>
          <w:tcPr>
            <w:tcW w:w="1449" w:type="dxa"/>
          </w:tcPr>
          <w:p w14:paraId="3FDB5438" w14:textId="11E30468" w:rsidR="00315E6A" w:rsidRPr="0031054A" w:rsidRDefault="00432BE4" w:rsidP="002675C4">
            <w:pPr>
              <w:jc w:val="both"/>
            </w:pPr>
            <w:r>
              <w:t>147</w:t>
            </w:r>
          </w:p>
        </w:tc>
        <w:tc>
          <w:tcPr>
            <w:tcW w:w="7613" w:type="dxa"/>
          </w:tcPr>
          <w:p w14:paraId="5C3AB9DD" w14:textId="45ACAA9D" w:rsidR="00315E6A" w:rsidRPr="0031054A" w:rsidRDefault="00EC55D5" w:rsidP="002675C4">
            <w:pPr>
              <w:jc w:val="both"/>
            </w:pPr>
            <w:r w:rsidRPr="0031054A">
              <w:t>Kontrola temperatury dla pomieszczenia</w:t>
            </w:r>
          </w:p>
        </w:tc>
      </w:tr>
      <w:tr w:rsidR="00315E6A" w:rsidRPr="0031054A" w14:paraId="7B4E02C7" w14:textId="77777777" w:rsidTr="00AB7B1B">
        <w:tc>
          <w:tcPr>
            <w:tcW w:w="1449" w:type="dxa"/>
          </w:tcPr>
          <w:p w14:paraId="1DF229EB" w14:textId="77D9C4ED" w:rsidR="00315E6A" w:rsidRPr="0031054A" w:rsidRDefault="00432BE4" w:rsidP="002675C4">
            <w:pPr>
              <w:jc w:val="both"/>
            </w:pPr>
            <w:r>
              <w:t>148</w:t>
            </w:r>
          </w:p>
        </w:tc>
        <w:tc>
          <w:tcPr>
            <w:tcW w:w="7613" w:type="dxa"/>
          </w:tcPr>
          <w:p w14:paraId="6E3ED3BE" w14:textId="7864AF4E" w:rsidR="00315E6A" w:rsidRPr="0031054A" w:rsidRDefault="00962DC7" w:rsidP="002675C4">
            <w:pPr>
              <w:jc w:val="both"/>
            </w:pPr>
            <w:r w:rsidRPr="0031054A">
              <w:t xml:space="preserve">Przyłącza </w:t>
            </w:r>
            <w:r w:rsidR="00FE7B25" w:rsidRPr="0031054A">
              <w:t>wod.-kan.</w:t>
            </w:r>
            <w:r w:rsidRPr="0031054A">
              <w:t xml:space="preserve"> do potencjalnego uruchomienia w razie potrzeby; miejsce na zlew z miejscową dezaktywacją (najlepiej z użyciem wysokiej temperatury).</w:t>
            </w:r>
            <w:r w:rsidR="00F805E5" w:rsidRPr="0031054A">
              <w:t xml:space="preserve"> Uwaga: możliwe do przeni</w:t>
            </w:r>
            <w:r w:rsidR="00FE7B25">
              <w:t>e</w:t>
            </w:r>
            <w:r w:rsidR="00F805E5" w:rsidRPr="0031054A">
              <w:t>sieni</w:t>
            </w:r>
            <w:r w:rsidR="00FE7B25">
              <w:t>a</w:t>
            </w:r>
            <w:r w:rsidR="00F805E5" w:rsidRPr="0031054A">
              <w:t xml:space="preserve"> do pomieszczenia „Media </w:t>
            </w:r>
            <w:proofErr w:type="spellStart"/>
            <w:r w:rsidR="00F805E5" w:rsidRPr="0031054A">
              <w:t>room</w:t>
            </w:r>
            <w:proofErr w:type="spellEnd"/>
            <w:r w:rsidR="00F805E5" w:rsidRPr="0031054A">
              <w:t>”</w:t>
            </w:r>
          </w:p>
        </w:tc>
      </w:tr>
    </w:tbl>
    <w:p w14:paraId="65991792" w14:textId="77777777" w:rsidR="00DF3D6A" w:rsidRPr="0031054A" w:rsidRDefault="00DF3D6A" w:rsidP="002675C4">
      <w:pPr>
        <w:jc w:val="both"/>
        <w:rPr>
          <w:lang w:val="pl-PL"/>
        </w:rPr>
      </w:pPr>
    </w:p>
    <w:sectPr w:rsidR="00DF3D6A" w:rsidRPr="0031054A" w:rsidSect="0040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725E" w14:textId="77777777" w:rsidR="00EC2F61" w:rsidRDefault="00EC2F61" w:rsidP="001B223C">
      <w:pPr>
        <w:spacing w:after="0" w:line="240" w:lineRule="auto"/>
      </w:pPr>
      <w:r>
        <w:separator/>
      </w:r>
    </w:p>
  </w:endnote>
  <w:endnote w:type="continuationSeparator" w:id="0">
    <w:p w14:paraId="2D3CEB2B" w14:textId="77777777" w:rsidR="00EC2F61" w:rsidRDefault="00EC2F61" w:rsidP="001B223C">
      <w:pPr>
        <w:spacing w:after="0" w:line="240" w:lineRule="auto"/>
      </w:pPr>
      <w:r>
        <w:continuationSeparator/>
      </w:r>
    </w:p>
  </w:endnote>
  <w:endnote w:type="continuationNotice" w:id="1">
    <w:p w14:paraId="1F93B9B1" w14:textId="77777777" w:rsidR="00EC2F61" w:rsidRDefault="00EC2F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EE64" w14:textId="77777777" w:rsidR="00EC2F61" w:rsidRDefault="00EC2F61" w:rsidP="001B223C">
      <w:pPr>
        <w:spacing w:after="0" w:line="240" w:lineRule="auto"/>
      </w:pPr>
      <w:r>
        <w:separator/>
      </w:r>
    </w:p>
  </w:footnote>
  <w:footnote w:type="continuationSeparator" w:id="0">
    <w:p w14:paraId="491F323B" w14:textId="77777777" w:rsidR="00EC2F61" w:rsidRDefault="00EC2F61" w:rsidP="001B223C">
      <w:pPr>
        <w:spacing w:after="0" w:line="240" w:lineRule="auto"/>
      </w:pPr>
      <w:r>
        <w:continuationSeparator/>
      </w:r>
    </w:p>
  </w:footnote>
  <w:footnote w:type="continuationNotice" w:id="1">
    <w:p w14:paraId="6A72F4EB" w14:textId="77777777" w:rsidR="00EC2F61" w:rsidRDefault="00EC2F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237"/>
    <w:multiLevelType w:val="hybridMultilevel"/>
    <w:tmpl w:val="DCDA3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074B"/>
    <w:multiLevelType w:val="hybridMultilevel"/>
    <w:tmpl w:val="E60E457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D7370"/>
    <w:multiLevelType w:val="hybridMultilevel"/>
    <w:tmpl w:val="BD3AD9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473361">
    <w:abstractNumId w:val="0"/>
  </w:num>
  <w:num w:numId="2" w16cid:durableId="788473887">
    <w:abstractNumId w:val="1"/>
  </w:num>
  <w:num w:numId="3" w16cid:durableId="313488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D5"/>
    <w:rsid w:val="00017999"/>
    <w:rsid w:val="00023E2D"/>
    <w:rsid w:val="00032F30"/>
    <w:rsid w:val="000458E7"/>
    <w:rsid w:val="00054630"/>
    <w:rsid w:val="00073E5D"/>
    <w:rsid w:val="0007765B"/>
    <w:rsid w:val="000B3ABB"/>
    <w:rsid w:val="000B5C91"/>
    <w:rsid w:val="000B7CB4"/>
    <w:rsid w:val="000C08A1"/>
    <w:rsid w:val="000C09B7"/>
    <w:rsid w:val="000C19C3"/>
    <w:rsid w:val="000D2B2D"/>
    <w:rsid w:val="000E41FE"/>
    <w:rsid w:val="000E5789"/>
    <w:rsid w:val="000F09CD"/>
    <w:rsid w:val="000F63B7"/>
    <w:rsid w:val="000F6E9A"/>
    <w:rsid w:val="00102B3E"/>
    <w:rsid w:val="00105FFA"/>
    <w:rsid w:val="001075B9"/>
    <w:rsid w:val="001162E8"/>
    <w:rsid w:val="00124F9F"/>
    <w:rsid w:val="00127394"/>
    <w:rsid w:val="00153759"/>
    <w:rsid w:val="00154856"/>
    <w:rsid w:val="0015553F"/>
    <w:rsid w:val="00162171"/>
    <w:rsid w:val="00162F9D"/>
    <w:rsid w:val="00166598"/>
    <w:rsid w:val="00166C92"/>
    <w:rsid w:val="00172675"/>
    <w:rsid w:val="001756E8"/>
    <w:rsid w:val="001770BD"/>
    <w:rsid w:val="00181272"/>
    <w:rsid w:val="001829AD"/>
    <w:rsid w:val="00185853"/>
    <w:rsid w:val="00190013"/>
    <w:rsid w:val="0019661A"/>
    <w:rsid w:val="00197447"/>
    <w:rsid w:val="001B223C"/>
    <w:rsid w:val="001E5388"/>
    <w:rsid w:val="001E7327"/>
    <w:rsid w:val="001F0476"/>
    <w:rsid w:val="001F2943"/>
    <w:rsid w:val="00200D1E"/>
    <w:rsid w:val="00207C1C"/>
    <w:rsid w:val="0021030F"/>
    <w:rsid w:val="00221A75"/>
    <w:rsid w:val="00221B15"/>
    <w:rsid w:val="00223EFF"/>
    <w:rsid w:val="00225967"/>
    <w:rsid w:val="002324C1"/>
    <w:rsid w:val="002405FE"/>
    <w:rsid w:val="00241B80"/>
    <w:rsid w:val="0024228B"/>
    <w:rsid w:val="0025156D"/>
    <w:rsid w:val="00252D4E"/>
    <w:rsid w:val="002550BB"/>
    <w:rsid w:val="00260D15"/>
    <w:rsid w:val="002626E8"/>
    <w:rsid w:val="002675C4"/>
    <w:rsid w:val="0027487E"/>
    <w:rsid w:val="00280E26"/>
    <w:rsid w:val="00291EE6"/>
    <w:rsid w:val="0029500C"/>
    <w:rsid w:val="002B4530"/>
    <w:rsid w:val="002B4FEE"/>
    <w:rsid w:val="002C5917"/>
    <w:rsid w:val="002E05DC"/>
    <w:rsid w:val="002E211F"/>
    <w:rsid w:val="002E5990"/>
    <w:rsid w:val="002F20B5"/>
    <w:rsid w:val="002F55EE"/>
    <w:rsid w:val="00302B98"/>
    <w:rsid w:val="00307BAB"/>
    <w:rsid w:val="0031054A"/>
    <w:rsid w:val="0031408E"/>
    <w:rsid w:val="00315714"/>
    <w:rsid w:val="00315E6A"/>
    <w:rsid w:val="003261D4"/>
    <w:rsid w:val="003310C9"/>
    <w:rsid w:val="00334C74"/>
    <w:rsid w:val="0034098B"/>
    <w:rsid w:val="00352C05"/>
    <w:rsid w:val="00361270"/>
    <w:rsid w:val="00361D83"/>
    <w:rsid w:val="00363653"/>
    <w:rsid w:val="003653E5"/>
    <w:rsid w:val="00367E56"/>
    <w:rsid w:val="0037661C"/>
    <w:rsid w:val="00377A2F"/>
    <w:rsid w:val="003809E5"/>
    <w:rsid w:val="003B5C7E"/>
    <w:rsid w:val="003B7E56"/>
    <w:rsid w:val="003C4F46"/>
    <w:rsid w:val="003D129C"/>
    <w:rsid w:val="003D6208"/>
    <w:rsid w:val="003D6588"/>
    <w:rsid w:val="003F06D0"/>
    <w:rsid w:val="003F3D55"/>
    <w:rsid w:val="003F5313"/>
    <w:rsid w:val="00401AFB"/>
    <w:rsid w:val="00402782"/>
    <w:rsid w:val="00402E8E"/>
    <w:rsid w:val="00406D34"/>
    <w:rsid w:val="004106DF"/>
    <w:rsid w:val="00420EEB"/>
    <w:rsid w:val="00421756"/>
    <w:rsid w:val="0042249A"/>
    <w:rsid w:val="0042610A"/>
    <w:rsid w:val="00426B1E"/>
    <w:rsid w:val="00432BE4"/>
    <w:rsid w:val="004614E2"/>
    <w:rsid w:val="00470892"/>
    <w:rsid w:val="00473190"/>
    <w:rsid w:val="00490F98"/>
    <w:rsid w:val="0049196A"/>
    <w:rsid w:val="004A747D"/>
    <w:rsid w:val="004B7292"/>
    <w:rsid w:val="004C0371"/>
    <w:rsid w:val="004C1037"/>
    <w:rsid w:val="004C1D32"/>
    <w:rsid w:val="004C3550"/>
    <w:rsid w:val="004D3FF5"/>
    <w:rsid w:val="004D6E7D"/>
    <w:rsid w:val="004D72F1"/>
    <w:rsid w:val="004E1F14"/>
    <w:rsid w:val="004E73C4"/>
    <w:rsid w:val="00502467"/>
    <w:rsid w:val="0051498C"/>
    <w:rsid w:val="00515BAE"/>
    <w:rsid w:val="00520E49"/>
    <w:rsid w:val="005339D5"/>
    <w:rsid w:val="00535672"/>
    <w:rsid w:val="00535BFA"/>
    <w:rsid w:val="00544C53"/>
    <w:rsid w:val="00545C3E"/>
    <w:rsid w:val="00554D6C"/>
    <w:rsid w:val="005558A3"/>
    <w:rsid w:val="00560A31"/>
    <w:rsid w:val="005614D1"/>
    <w:rsid w:val="00561FB4"/>
    <w:rsid w:val="00580815"/>
    <w:rsid w:val="00580B04"/>
    <w:rsid w:val="00582958"/>
    <w:rsid w:val="005A5298"/>
    <w:rsid w:val="005C6C9F"/>
    <w:rsid w:val="005D238F"/>
    <w:rsid w:val="005D5D5E"/>
    <w:rsid w:val="005E4531"/>
    <w:rsid w:val="005F08B6"/>
    <w:rsid w:val="005F0F7D"/>
    <w:rsid w:val="005F3A8D"/>
    <w:rsid w:val="005F44F2"/>
    <w:rsid w:val="005F566E"/>
    <w:rsid w:val="005F63C9"/>
    <w:rsid w:val="005F6AA8"/>
    <w:rsid w:val="006031F0"/>
    <w:rsid w:val="00616A3E"/>
    <w:rsid w:val="00624204"/>
    <w:rsid w:val="0062463F"/>
    <w:rsid w:val="006252AC"/>
    <w:rsid w:val="00631C25"/>
    <w:rsid w:val="00633912"/>
    <w:rsid w:val="006342AE"/>
    <w:rsid w:val="006372B4"/>
    <w:rsid w:val="00641271"/>
    <w:rsid w:val="006449B8"/>
    <w:rsid w:val="00662952"/>
    <w:rsid w:val="006639A3"/>
    <w:rsid w:val="006679BA"/>
    <w:rsid w:val="00672AF7"/>
    <w:rsid w:val="00674992"/>
    <w:rsid w:val="00694CC6"/>
    <w:rsid w:val="006B4EC5"/>
    <w:rsid w:val="006B663A"/>
    <w:rsid w:val="006C280F"/>
    <w:rsid w:val="006C4857"/>
    <w:rsid w:val="006D0374"/>
    <w:rsid w:val="006D0459"/>
    <w:rsid w:val="006D65FA"/>
    <w:rsid w:val="006D7596"/>
    <w:rsid w:val="006E1B12"/>
    <w:rsid w:val="006E7979"/>
    <w:rsid w:val="006F327C"/>
    <w:rsid w:val="00704916"/>
    <w:rsid w:val="00706625"/>
    <w:rsid w:val="0071746C"/>
    <w:rsid w:val="00721CD0"/>
    <w:rsid w:val="00723BD3"/>
    <w:rsid w:val="0073437E"/>
    <w:rsid w:val="00736674"/>
    <w:rsid w:val="007369C4"/>
    <w:rsid w:val="007370D1"/>
    <w:rsid w:val="00740860"/>
    <w:rsid w:val="00740962"/>
    <w:rsid w:val="007545AB"/>
    <w:rsid w:val="0076401A"/>
    <w:rsid w:val="0078217C"/>
    <w:rsid w:val="00793772"/>
    <w:rsid w:val="007A129D"/>
    <w:rsid w:val="007A205E"/>
    <w:rsid w:val="007A298C"/>
    <w:rsid w:val="007B4914"/>
    <w:rsid w:val="007B6275"/>
    <w:rsid w:val="007C6D0D"/>
    <w:rsid w:val="007C762A"/>
    <w:rsid w:val="007D14A7"/>
    <w:rsid w:val="007D3882"/>
    <w:rsid w:val="007E0509"/>
    <w:rsid w:val="007E47A6"/>
    <w:rsid w:val="007F064E"/>
    <w:rsid w:val="007F0A21"/>
    <w:rsid w:val="007F4518"/>
    <w:rsid w:val="00800146"/>
    <w:rsid w:val="00800477"/>
    <w:rsid w:val="00802002"/>
    <w:rsid w:val="008037A8"/>
    <w:rsid w:val="008073DD"/>
    <w:rsid w:val="008207B1"/>
    <w:rsid w:val="00825FE2"/>
    <w:rsid w:val="00830D23"/>
    <w:rsid w:val="00830F88"/>
    <w:rsid w:val="00831301"/>
    <w:rsid w:val="00836A6B"/>
    <w:rsid w:val="00837512"/>
    <w:rsid w:val="00841128"/>
    <w:rsid w:val="008420C2"/>
    <w:rsid w:val="00865873"/>
    <w:rsid w:val="00867E85"/>
    <w:rsid w:val="00871856"/>
    <w:rsid w:val="008725DE"/>
    <w:rsid w:val="00872B24"/>
    <w:rsid w:val="00874650"/>
    <w:rsid w:val="008841CC"/>
    <w:rsid w:val="0089140E"/>
    <w:rsid w:val="00891BB1"/>
    <w:rsid w:val="008941C8"/>
    <w:rsid w:val="008A257D"/>
    <w:rsid w:val="008A4BEA"/>
    <w:rsid w:val="008A5E31"/>
    <w:rsid w:val="008A6C34"/>
    <w:rsid w:val="008B39AE"/>
    <w:rsid w:val="008C63EF"/>
    <w:rsid w:val="008D0FD5"/>
    <w:rsid w:val="008D1EBB"/>
    <w:rsid w:val="008E02D9"/>
    <w:rsid w:val="008E10E7"/>
    <w:rsid w:val="008E4E33"/>
    <w:rsid w:val="008F0769"/>
    <w:rsid w:val="008F57E3"/>
    <w:rsid w:val="008F7733"/>
    <w:rsid w:val="009242D3"/>
    <w:rsid w:val="00931043"/>
    <w:rsid w:val="0093143F"/>
    <w:rsid w:val="009324B2"/>
    <w:rsid w:val="00935C50"/>
    <w:rsid w:val="009368A7"/>
    <w:rsid w:val="009426D1"/>
    <w:rsid w:val="00944952"/>
    <w:rsid w:val="0095538C"/>
    <w:rsid w:val="00962DC7"/>
    <w:rsid w:val="00974550"/>
    <w:rsid w:val="009760D5"/>
    <w:rsid w:val="00977CC0"/>
    <w:rsid w:val="0098096F"/>
    <w:rsid w:val="009935BF"/>
    <w:rsid w:val="00996ECA"/>
    <w:rsid w:val="009A4AD3"/>
    <w:rsid w:val="009B2571"/>
    <w:rsid w:val="009D14D7"/>
    <w:rsid w:val="009D5324"/>
    <w:rsid w:val="009F7D16"/>
    <w:rsid w:val="00A047A8"/>
    <w:rsid w:val="00A117E6"/>
    <w:rsid w:val="00A22BB7"/>
    <w:rsid w:val="00A24A3E"/>
    <w:rsid w:val="00A32331"/>
    <w:rsid w:val="00A35848"/>
    <w:rsid w:val="00A41A7D"/>
    <w:rsid w:val="00A44AE1"/>
    <w:rsid w:val="00A52E3E"/>
    <w:rsid w:val="00A55BED"/>
    <w:rsid w:val="00A77C29"/>
    <w:rsid w:val="00A81341"/>
    <w:rsid w:val="00A849AA"/>
    <w:rsid w:val="00A84C80"/>
    <w:rsid w:val="00A86A46"/>
    <w:rsid w:val="00A90868"/>
    <w:rsid w:val="00A9266A"/>
    <w:rsid w:val="00A937E8"/>
    <w:rsid w:val="00AB2D86"/>
    <w:rsid w:val="00AB7B1B"/>
    <w:rsid w:val="00AD4825"/>
    <w:rsid w:val="00AD7414"/>
    <w:rsid w:val="00AF535B"/>
    <w:rsid w:val="00AF5FE2"/>
    <w:rsid w:val="00AF64E4"/>
    <w:rsid w:val="00B01EB4"/>
    <w:rsid w:val="00B06350"/>
    <w:rsid w:val="00B15572"/>
    <w:rsid w:val="00B163C8"/>
    <w:rsid w:val="00B226EA"/>
    <w:rsid w:val="00B22E9B"/>
    <w:rsid w:val="00B24EF0"/>
    <w:rsid w:val="00B32AD1"/>
    <w:rsid w:val="00B42409"/>
    <w:rsid w:val="00B54365"/>
    <w:rsid w:val="00B54965"/>
    <w:rsid w:val="00B6346D"/>
    <w:rsid w:val="00B645C7"/>
    <w:rsid w:val="00B64682"/>
    <w:rsid w:val="00B6484C"/>
    <w:rsid w:val="00B72AB2"/>
    <w:rsid w:val="00B73417"/>
    <w:rsid w:val="00B74E3D"/>
    <w:rsid w:val="00B753BA"/>
    <w:rsid w:val="00B876A0"/>
    <w:rsid w:val="00B95446"/>
    <w:rsid w:val="00B959AE"/>
    <w:rsid w:val="00BB36B7"/>
    <w:rsid w:val="00BD6BAE"/>
    <w:rsid w:val="00BF053D"/>
    <w:rsid w:val="00BF3AB1"/>
    <w:rsid w:val="00BF4002"/>
    <w:rsid w:val="00C04E8D"/>
    <w:rsid w:val="00C077B2"/>
    <w:rsid w:val="00C2394C"/>
    <w:rsid w:val="00C303D2"/>
    <w:rsid w:val="00C30F98"/>
    <w:rsid w:val="00C34040"/>
    <w:rsid w:val="00C34471"/>
    <w:rsid w:val="00C35973"/>
    <w:rsid w:val="00C440E7"/>
    <w:rsid w:val="00C4582D"/>
    <w:rsid w:val="00C52578"/>
    <w:rsid w:val="00C52A7B"/>
    <w:rsid w:val="00C60AB7"/>
    <w:rsid w:val="00C615B3"/>
    <w:rsid w:val="00C66BFE"/>
    <w:rsid w:val="00C67918"/>
    <w:rsid w:val="00C7161C"/>
    <w:rsid w:val="00C73C6E"/>
    <w:rsid w:val="00C75A70"/>
    <w:rsid w:val="00C874B2"/>
    <w:rsid w:val="00CA74C5"/>
    <w:rsid w:val="00CB40B2"/>
    <w:rsid w:val="00CB7531"/>
    <w:rsid w:val="00CC01FE"/>
    <w:rsid w:val="00CC2510"/>
    <w:rsid w:val="00CC2A74"/>
    <w:rsid w:val="00CC48BB"/>
    <w:rsid w:val="00CD31E9"/>
    <w:rsid w:val="00CE7E55"/>
    <w:rsid w:val="00CF28F5"/>
    <w:rsid w:val="00CF45D8"/>
    <w:rsid w:val="00CF64EC"/>
    <w:rsid w:val="00CF7DAF"/>
    <w:rsid w:val="00D260C0"/>
    <w:rsid w:val="00D27767"/>
    <w:rsid w:val="00D32665"/>
    <w:rsid w:val="00D3309B"/>
    <w:rsid w:val="00D34464"/>
    <w:rsid w:val="00D34C28"/>
    <w:rsid w:val="00D444D9"/>
    <w:rsid w:val="00D5418F"/>
    <w:rsid w:val="00D63529"/>
    <w:rsid w:val="00D66F2E"/>
    <w:rsid w:val="00D72D5F"/>
    <w:rsid w:val="00D84104"/>
    <w:rsid w:val="00DA06F2"/>
    <w:rsid w:val="00DA32FF"/>
    <w:rsid w:val="00DB390D"/>
    <w:rsid w:val="00DB77A5"/>
    <w:rsid w:val="00DC4DCD"/>
    <w:rsid w:val="00DD31AD"/>
    <w:rsid w:val="00DD3738"/>
    <w:rsid w:val="00DE1E2B"/>
    <w:rsid w:val="00DF15D9"/>
    <w:rsid w:val="00DF23CF"/>
    <w:rsid w:val="00DF388C"/>
    <w:rsid w:val="00DF3D6A"/>
    <w:rsid w:val="00DF3E37"/>
    <w:rsid w:val="00DF4AA1"/>
    <w:rsid w:val="00E01363"/>
    <w:rsid w:val="00E022A1"/>
    <w:rsid w:val="00E13C40"/>
    <w:rsid w:val="00E2110B"/>
    <w:rsid w:val="00E32AFD"/>
    <w:rsid w:val="00E45B6F"/>
    <w:rsid w:val="00E512F8"/>
    <w:rsid w:val="00E61BA0"/>
    <w:rsid w:val="00E646CE"/>
    <w:rsid w:val="00E94573"/>
    <w:rsid w:val="00EA10B4"/>
    <w:rsid w:val="00EA1BDC"/>
    <w:rsid w:val="00EA351F"/>
    <w:rsid w:val="00EA75E1"/>
    <w:rsid w:val="00EB5C49"/>
    <w:rsid w:val="00EB6F08"/>
    <w:rsid w:val="00EB7CE0"/>
    <w:rsid w:val="00EC00CF"/>
    <w:rsid w:val="00EC1B06"/>
    <w:rsid w:val="00EC281F"/>
    <w:rsid w:val="00EC2C48"/>
    <w:rsid w:val="00EC2F61"/>
    <w:rsid w:val="00EC42A7"/>
    <w:rsid w:val="00EC4C08"/>
    <w:rsid w:val="00EC55D5"/>
    <w:rsid w:val="00ED1194"/>
    <w:rsid w:val="00ED27CB"/>
    <w:rsid w:val="00ED3D21"/>
    <w:rsid w:val="00EE11B6"/>
    <w:rsid w:val="00EE1884"/>
    <w:rsid w:val="00EE55B4"/>
    <w:rsid w:val="00EF3488"/>
    <w:rsid w:val="00EF7D5A"/>
    <w:rsid w:val="00F00C4D"/>
    <w:rsid w:val="00F07128"/>
    <w:rsid w:val="00F177E9"/>
    <w:rsid w:val="00F23F46"/>
    <w:rsid w:val="00F2574C"/>
    <w:rsid w:val="00F329A5"/>
    <w:rsid w:val="00F32A7B"/>
    <w:rsid w:val="00F57900"/>
    <w:rsid w:val="00F65F61"/>
    <w:rsid w:val="00F748EB"/>
    <w:rsid w:val="00F805E5"/>
    <w:rsid w:val="00F83504"/>
    <w:rsid w:val="00F930CD"/>
    <w:rsid w:val="00F96DCA"/>
    <w:rsid w:val="00F9750D"/>
    <w:rsid w:val="00F97E92"/>
    <w:rsid w:val="00FA7975"/>
    <w:rsid w:val="00FB0259"/>
    <w:rsid w:val="00FB0A0C"/>
    <w:rsid w:val="00FB309C"/>
    <w:rsid w:val="00FC442E"/>
    <w:rsid w:val="00FC5D5E"/>
    <w:rsid w:val="00FC728D"/>
    <w:rsid w:val="00FD0FC6"/>
    <w:rsid w:val="00FE6809"/>
    <w:rsid w:val="00FE7B25"/>
    <w:rsid w:val="00FF0CC5"/>
    <w:rsid w:val="00FF2A4F"/>
    <w:rsid w:val="00FF2F64"/>
    <w:rsid w:val="00FF473B"/>
    <w:rsid w:val="00FF6D4E"/>
    <w:rsid w:val="015B5FB6"/>
    <w:rsid w:val="081C36FA"/>
    <w:rsid w:val="094949E7"/>
    <w:rsid w:val="0B73977B"/>
    <w:rsid w:val="0F2BAE29"/>
    <w:rsid w:val="0F390215"/>
    <w:rsid w:val="0FEBB2CF"/>
    <w:rsid w:val="1071697D"/>
    <w:rsid w:val="14076F44"/>
    <w:rsid w:val="14F6A860"/>
    <w:rsid w:val="17D4B3AD"/>
    <w:rsid w:val="1DC37495"/>
    <w:rsid w:val="1F59C92B"/>
    <w:rsid w:val="1F6260A6"/>
    <w:rsid w:val="2079AA32"/>
    <w:rsid w:val="21D2865F"/>
    <w:rsid w:val="242907D2"/>
    <w:rsid w:val="2F657419"/>
    <w:rsid w:val="304A22E4"/>
    <w:rsid w:val="31364F47"/>
    <w:rsid w:val="33056A35"/>
    <w:rsid w:val="3381C3A6"/>
    <w:rsid w:val="369FFF4F"/>
    <w:rsid w:val="375483A9"/>
    <w:rsid w:val="376B826B"/>
    <w:rsid w:val="3FACF1BB"/>
    <w:rsid w:val="41273799"/>
    <w:rsid w:val="475415C5"/>
    <w:rsid w:val="48128170"/>
    <w:rsid w:val="48F9A727"/>
    <w:rsid w:val="4A2B071F"/>
    <w:rsid w:val="5539056B"/>
    <w:rsid w:val="557C68C3"/>
    <w:rsid w:val="559503FE"/>
    <w:rsid w:val="57B5874D"/>
    <w:rsid w:val="58B7F8FF"/>
    <w:rsid w:val="5EC6BF54"/>
    <w:rsid w:val="60FC82FB"/>
    <w:rsid w:val="649F475A"/>
    <w:rsid w:val="66AFC032"/>
    <w:rsid w:val="676F3412"/>
    <w:rsid w:val="684B9093"/>
    <w:rsid w:val="6B833155"/>
    <w:rsid w:val="6DF701FE"/>
    <w:rsid w:val="6EBAD217"/>
    <w:rsid w:val="7048BA65"/>
    <w:rsid w:val="71B88880"/>
    <w:rsid w:val="78DB72D0"/>
    <w:rsid w:val="7F25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F4C7"/>
  <w15:chartTrackingRefBased/>
  <w15:docId w15:val="{16EA4A53-A4F4-4C8E-96DF-00376138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6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760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9760D5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60D5"/>
    <w:pPr>
      <w:numPr>
        <w:ilvl w:val="1"/>
      </w:numPr>
    </w:pPr>
    <w:rPr>
      <w:rFonts w:eastAsiaTheme="minorEastAsia"/>
      <w:color w:val="5A5A5A" w:themeColor="text1" w:themeTint="A5"/>
      <w:spacing w:val="15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9760D5"/>
    <w:rPr>
      <w:rFonts w:eastAsiaTheme="minorEastAsia"/>
      <w:color w:val="5A5A5A" w:themeColor="text1" w:themeTint="A5"/>
      <w:spacing w:val="15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760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sid w:val="009760D5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39"/>
    <w:rsid w:val="009760D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76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60D5"/>
    <w:pPr>
      <w:spacing w:line="240" w:lineRule="auto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60D5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270"/>
    <w:rPr>
      <w:b/>
      <w:bCs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270"/>
    <w:rPr>
      <w:b/>
      <w:bCs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D72D5F"/>
    <w:rPr>
      <w:i/>
      <w:iCs/>
      <w:color w:val="4472C4" w:themeColor="accent1"/>
    </w:rPr>
  </w:style>
  <w:style w:type="paragraph" w:styleId="Poprawka">
    <w:name w:val="Revision"/>
    <w:hidden/>
    <w:uiPriority w:val="99"/>
    <w:semiHidden/>
    <w:rsid w:val="007F064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5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23C"/>
  </w:style>
  <w:style w:type="paragraph" w:styleId="Stopka">
    <w:name w:val="footer"/>
    <w:basedOn w:val="Normalny"/>
    <w:link w:val="StopkaZnak"/>
    <w:uiPriority w:val="99"/>
    <w:unhideWhenUsed/>
    <w:rsid w:val="001B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23C"/>
  </w:style>
  <w:style w:type="character" w:styleId="Wyrnieniedelikatne">
    <w:name w:val="Subtle Emphasis"/>
    <w:basedOn w:val="Domylnaczcionkaakapitu"/>
    <w:uiPriority w:val="19"/>
    <w:qFormat/>
    <w:rsid w:val="00F9750D"/>
    <w:rPr>
      <w:i/>
      <w:iCs/>
      <w:color w:val="404040" w:themeColor="text1" w:themeTint="BF"/>
    </w:rPr>
  </w:style>
  <w:style w:type="character" w:customStyle="1" w:styleId="normaltextrun">
    <w:name w:val="normaltextrun"/>
    <w:basedOn w:val="Domylnaczcionkaakapitu"/>
    <w:rsid w:val="008A6C34"/>
  </w:style>
  <w:style w:type="character" w:customStyle="1" w:styleId="eop">
    <w:name w:val="eop"/>
    <w:basedOn w:val="Domylnaczcionkaakapitu"/>
    <w:rsid w:val="008A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CBA95C64B7742BE750AD024FAED99" ma:contentTypeVersion="2" ma:contentTypeDescription="Ein neues Dokument erstellen." ma:contentTypeScope="" ma:versionID="d97ab4497f70570cfb39c2b2bcf23f66">
  <xsd:schema xmlns:xsd="http://www.w3.org/2001/XMLSchema" xmlns:xs="http://www.w3.org/2001/XMLSchema" xmlns:p="http://schemas.microsoft.com/office/2006/metadata/properties" xmlns:ns2="26ad5c9f-2d5f-4ea3-be09-a5c3fc2ea492" targetNamespace="http://schemas.microsoft.com/office/2006/metadata/properties" ma:root="true" ma:fieldsID="5bad8baf34c3b4ae10f8c7e7880ed972" ns2:_="">
    <xsd:import namespace="26ad5c9f-2d5f-4ea3-be09-a5c3fc2ea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d5c9f-2d5f-4ea3-be09-a5c3fc2ea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C696-0700-4964-8ECE-4E8F5A49C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361AE-9E16-4FF3-8ADA-0F57008C1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d5c9f-2d5f-4ea3-be09-a5c3fc2ea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4DB9A-CDF7-4DA9-95EE-9EC332397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371A54-33BF-4949-BA6D-084DD9F3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Paziewska-Harris | Łukasiewicz - PORT Polski Ośrodek Rozwoju Technologii</dc:creator>
  <cp:keywords/>
  <dc:description/>
  <cp:lastModifiedBy>Anna Paziewska-Harris | Łukasiewicz - PORT Polski Ośrodek Rozwoju Technologii</cp:lastModifiedBy>
  <cp:revision>3</cp:revision>
  <dcterms:created xsi:type="dcterms:W3CDTF">2022-12-29T06:37:00Z</dcterms:created>
  <dcterms:modified xsi:type="dcterms:W3CDTF">2022-12-29T06:42:00Z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c36ff75deaee1917b7b23e4e6a9d66618cc4f88138d93f3725033057c774bb55</vt:lpwstr>
  </property>
  <property fmtid="{D5CDD505-2E9C-101B-9397-08002B2CF9AE}" pid="3" name="ContentTypeId">
    <vt:lpwstr>0x01010001DCBA95C64B7742BE750AD024FAED99</vt:lpwstr>
  </property>
  <property fmtid="{D5CDD505-2E9C-101B-9397-08002B2CF9AE}" pid="4" name="Order">
    <vt:r8>6900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