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094FD96" w14:textId="1D77E191" w:rsidR="00B77D4C" w:rsidRDefault="000C2176" w:rsidP="000B4FC1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0B4FC1" w:rsidRPr="000B4FC1" w14:paraId="28878983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2FC76643" w14:textId="77777777" w:rsidR="000B4FC1" w:rsidRPr="000B4FC1" w:rsidRDefault="000B4FC1" w:rsidP="000B4FC1">
            <w:pPr>
              <w:widowControl w:val="0"/>
              <w:suppressAutoHyphens/>
              <w:jc w:val="center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0FAADA5B" w14:textId="4B0181D5" w:rsidR="000B4FC1" w:rsidRPr="000B4FC1" w:rsidRDefault="000B4FC1" w:rsidP="000B4FC1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0B4FC1">
              <w:rPr>
                <w:rFonts w:ascii="Times New Roman" w:hAnsi="Times New Roman"/>
                <w:b/>
              </w:rPr>
              <w:t>RI.271.2.</w:t>
            </w:r>
            <w:r w:rsidR="0097530F">
              <w:rPr>
                <w:rFonts w:ascii="Times New Roman" w:hAnsi="Times New Roman"/>
                <w:b/>
              </w:rPr>
              <w:t>13</w:t>
            </w:r>
            <w:r w:rsidRPr="000B4FC1">
              <w:rPr>
                <w:rFonts w:ascii="Times New Roman" w:hAnsi="Times New Roman"/>
                <w:b/>
              </w:rPr>
              <w:t>.202</w:t>
            </w:r>
            <w:r w:rsidR="0097530F">
              <w:rPr>
                <w:rFonts w:ascii="Times New Roman" w:hAnsi="Times New Roman"/>
                <w:b/>
              </w:rPr>
              <w:t>3</w:t>
            </w:r>
          </w:p>
        </w:tc>
      </w:tr>
      <w:tr w:rsidR="000B4FC1" w:rsidRPr="000B4FC1" w14:paraId="12BE1E63" w14:textId="77777777" w:rsidTr="003E7B1C">
        <w:tc>
          <w:tcPr>
            <w:tcW w:w="9214" w:type="dxa"/>
            <w:gridSpan w:val="2"/>
            <w:shd w:val="clear" w:color="auto" w:fill="D9D9D9"/>
          </w:tcPr>
          <w:p w14:paraId="72B31FC2" w14:textId="77777777" w:rsidR="000B4FC1" w:rsidRPr="000B4FC1" w:rsidRDefault="000B4FC1" w:rsidP="000B4FC1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0B4FC1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  <w:r w:rsidRPr="000B4FC1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5CD64604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b/>
                <w:kern w:val="1"/>
                <w:lang w:eastAsia="hi-IN" w:bidi="hi-IN"/>
              </w:rPr>
              <w:t>Gmina Debrzno</w:t>
            </w:r>
          </w:p>
          <w:p w14:paraId="23490110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ul. Traugutta 2, 77-310 Debrzno</w:t>
            </w:r>
          </w:p>
          <w:p w14:paraId="42BA9515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tel. (59) 833 53 51</w:t>
            </w:r>
          </w:p>
          <w:p w14:paraId="0AF63168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fax (59) 833 53 66</w:t>
            </w:r>
          </w:p>
          <w:p w14:paraId="21D2100A" w14:textId="77777777" w:rsidR="000B4FC1" w:rsidRPr="000B4FC1" w:rsidRDefault="000B4FC1" w:rsidP="000B4FC1">
            <w:pPr>
              <w:widowControl w:val="0"/>
              <w:suppressAutoHyphens/>
              <w:jc w:val="both"/>
              <w:rPr>
                <w:rFonts w:ascii="Times New Roman" w:eastAsia="Arial Unicode MS" w:hAnsi="Times New Roman" w:cs="Mangal"/>
                <w:kern w:val="1"/>
                <w:lang w:val="en-US" w:eastAsia="hi-IN" w:bidi="hi-IN"/>
              </w:rPr>
            </w:pPr>
            <w:r w:rsidRPr="000B4FC1">
              <w:rPr>
                <w:rFonts w:ascii="Times New Roman" w:eastAsia="Arial Unicode MS" w:hAnsi="Times New Roman" w:cs="Mangal"/>
                <w:kern w:val="1"/>
                <w:lang w:eastAsia="hi-IN" w:bidi="hi-IN"/>
              </w:rPr>
              <w:t>e-mail: urzad@debrzno.pl</w:t>
            </w:r>
          </w:p>
        </w:tc>
      </w:tr>
    </w:tbl>
    <w:p w14:paraId="1B1547DA" w14:textId="77777777" w:rsidR="000B4FC1" w:rsidRDefault="000B4FC1" w:rsidP="000B4FC1">
      <w:pPr>
        <w:rPr>
          <w:rFonts w:cs="Arial"/>
          <w:b/>
          <w:bCs/>
          <w:sz w:val="20"/>
          <w:szCs w:val="20"/>
        </w:rPr>
      </w:pP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………………………………………………………………………………………………….</w:t>
      </w:r>
    </w:p>
    <w:p w14:paraId="2F6F766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Adres:........................................................................................................</w:t>
      </w:r>
      <w:r>
        <w:rPr>
          <w:rFonts w:cs="Arial"/>
          <w:sz w:val="20"/>
          <w:szCs w:val="20"/>
        </w:rPr>
        <w:t>.....................................................</w:t>
      </w:r>
    </w:p>
    <w:p w14:paraId="621E0D68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Województwo…………………………………………………………………</w:t>
      </w:r>
      <w:r>
        <w:rPr>
          <w:rFonts w:cs="Arial"/>
          <w:sz w:val="20"/>
          <w:szCs w:val="20"/>
        </w:rPr>
        <w:t>………………………………………..</w:t>
      </w:r>
    </w:p>
    <w:p w14:paraId="35F52D44" w14:textId="77777777" w:rsidR="000C2176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Tel./fax:...........................................................................................................................................................</w:t>
      </w:r>
    </w:p>
    <w:p w14:paraId="19D6656B" w14:textId="77777777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:......................................................................................................................</w:t>
      </w:r>
      <w:r w:rsidRPr="00DC05CF">
        <w:rPr>
          <w:rFonts w:cs="Arial"/>
          <w:sz w:val="20"/>
          <w:szCs w:val="20"/>
        </w:rPr>
        <w:t>..............................</w:t>
      </w:r>
    </w:p>
    <w:p w14:paraId="50FD79EF" w14:textId="77777777" w:rsidR="000C2176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NIP:.................................................................................................................................................................</w:t>
      </w:r>
    </w:p>
    <w:p w14:paraId="02B6F88F" w14:textId="7D89D3EF" w:rsidR="00961F45" w:rsidRPr="00DC05CF" w:rsidRDefault="00961F45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REGON</w:t>
      </w:r>
      <w:r w:rsidRPr="00961F45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:..........................................................................................................................................................</w:t>
      </w:r>
    </w:p>
    <w:p w14:paraId="273BAB47" w14:textId="77777777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 …………………………………………………………………………………………………………………..</w:t>
      </w:r>
    </w:p>
    <w:p w14:paraId="5EFD8867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6151472" w14:textId="7264CF70" w:rsidR="002E60E0" w:rsidRDefault="007425EB" w:rsidP="002E60E0">
      <w:pPr>
        <w:pStyle w:val="Nagwek4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25EB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>
        <w:rPr>
          <w:rFonts w:ascii="Arial" w:hAnsi="Arial" w:cs="Arial"/>
          <w:b w:val="0"/>
          <w:bCs w:val="0"/>
          <w:sz w:val="20"/>
          <w:szCs w:val="20"/>
        </w:rPr>
        <w:t>dostawę</w:t>
      </w:r>
      <w:r w:rsidR="001E5697">
        <w:rPr>
          <w:rFonts w:ascii="Arial" w:hAnsi="Arial" w:cs="Arial"/>
          <w:b w:val="0"/>
          <w:bCs w:val="0"/>
          <w:sz w:val="20"/>
          <w:szCs w:val="20"/>
        </w:rPr>
        <w:t xml:space="preserve"> pn.:</w:t>
      </w:r>
    </w:p>
    <w:p w14:paraId="65F7FD2F" w14:textId="480C16CE" w:rsidR="00160872" w:rsidRPr="00B21230" w:rsidRDefault="00B21230" w:rsidP="00007DE3">
      <w:pPr>
        <w:pStyle w:val="Tekstpodstawowy3"/>
        <w:jc w:val="both"/>
        <w:rPr>
          <w:rFonts w:ascii="Arial" w:eastAsia="Calibri" w:hAnsi="Arial" w:cs="Arial"/>
          <w:b/>
          <w:bCs/>
          <w:sz w:val="20"/>
          <w:szCs w:val="20"/>
          <w:lang w:val="pl-PL" w:eastAsia="en-US"/>
        </w:rPr>
      </w:pPr>
      <w:bookmarkStart w:id="0" w:name="_Hlk66370529"/>
      <w:r>
        <w:rPr>
          <w:rFonts w:ascii="Arial" w:eastAsia="Calibri" w:hAnsi="Arial" w:cs="Arial"/>
          <w:b/>
          <w:bCs/>
          <w:sz w:val="20"/>
          <w:szCs w:val="20"/>
          <w:lang w:val="pl-PL" w:eastAsia="en-US"/>
        </w:rPr>
        <w:t>Zakup samochodu specjalnego do wywozu nieczystości ciekłych i obsługi sieci kanalizacyjnej</w:t>
      </w:r>
    </w:p>
    <w:p w14:paraId="408CEF98" w14:textId="77777777" w:rsidR="000B4FC1" w:rsidRPr="001E5697" w:rsidRDefault="000B4FC1" w:rsidP="00007DE3">
      <w:pPr>
        <w:pStyle w:val="Tekstpodstawowy3"/>
        <w:jc w:val="both"/>
        <w:rPr>
          <w:rFonts w:ascii="Arial" w:hAnsi="Arial" w:cs="Arial"/>
          <w:b/>
          <w:bCs/>
          <w:sz w:val="20"/>
          <w:szCs w:val="20"/>
        </w:rPr>
      </w:pPr>
    </w:p>
    <w:p w14:paraId="3A320618" w14:textId="1E0594E3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ryczałtową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4C7E69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BRUTTO: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ab/>
        <w:t>……………</w:t>
      </w:r>
      <w:r w:rsidR="002E60E0">
        <w:rPr>
          <w:rStyle w:val="FontStyle97"/>
          <w:rFonts w:ascii="Arial" w:hAnsi="Arial" w:cs="Arial"/>
          <w:b/>
          <w:sz w:val="20"/>
          <w:szCs w:val="20"/>
        </w:rPr>
        <w:t>…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..zł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02C98BB6" w14:textId="02C4F669" w:rsidR="00D9465E" w:rsidRPr="009C70C7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>CENA BRUTTO: słownie: …………………………………………………………………………………………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………….………………..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br/>
        <w:t>………...…………………………………………………………………………………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…………………………………………………………………………………………..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……......złotych</w:t>
      </w:r>
    </w:p>
    <w:p w14:paraId="0F2E9176" w14:textId="37C987AF" w:rsidR="00F6264F" w:rsidRPr="00F6264F" w:rsidRDefault="00B77D4C" w:rsidP="00F6264F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B77D4C">
        <w:rPr>
          <w:rFonts w:cs="Arial"/>
          <w:b/>
          <w:sz w:val="20"/>
          <w:szCs w:val="20"/>
        </w:rPr>
        <w:t>Oferujemy okres gwarancji</w:t>
      </w:r>
      <w:r w:rsidR="00F6264F">
        <w:rPr>
          <w:rFonts w:cs="Arial"/>
          <w:b/>
          <w:sz w:val="20"/>
          <w:szCs w:val="20"/>
        </w:rPr>
        <w:t xml:space="preserve"> </w:t>
      </w:r>
      <w:r w:rsidR="00961F45">
        <w:rPr>
          <w:rFonts w:cs="Arial"/>
          <w:b/>
          <w:sz w:val="20"/>
          <w:szCs w:val="20"/>
        </w:rPr>
        <w:t xml:space="preserve">na </w:t>
      </w:r>
      <w:r w:rsidR="00F6264F">
        <w:rPr>
          <w:rFonts w:cs="Arial"/>
          <w:b/>
          <w:sz w:val="20"/>
          <w:szCs w:val="20"/>
        </w:rPr>
        <w:t>samoch</w:t>
      </w:r>
      <w:r w:rsidR="00961F45">
        <w:rPr>
          <w:rFonts w:cs="Arial"/>
          <w:b/>
          <w:sz w:val="20"/>
          <w:szCs w:val="20"/>
        </w:rPr>
        <w:t>ód</w:t>
      </w:r>
      <w:r w:rsidR="00F6264F">
        <w:rPr>
          <w:rFonts w:cs="Arial"/>
          <w:b/>
          <w:sz w:val="20"/>
          <w:szCs w:val="20"/>
        </w:rPr>
        <w:t xml:space="preserve"> </w:t>
      </w:r>
      <w:r w:rsidRPr="00B77D4C">
        <w:rPr>
          <w:rFonts w:cs="Arial"/>
          <w:b/>
          <w:sz w:val="20"/>
          <w:szCs w:val="20"/>
        </w:rPr>
        <w:t xml:space="preserve"> </w:t>
      </w:r>
      <w:r w:rsidR="00F46C18">
        <w:rPr>
          <w:rFonts w:cs="Arial"/>
          <w:b/>
          <w:i/>
          <w:sz w:val="20"/>
          <w:szCs w:val="20"/>
        </w:rPr>
        <w:t>:  …………</w:t>
      </w:r>
      <w:r w:rsidR="00F6264F">
        <w:rPr>
          <w:rFonts w:cs="Arial"/>
          <w:b/>
          <w:i/>
          <w:sz w:val="20"/>
          <w:szCs w:val="20"/>
        </w:rPr>
        <w:t>……..</w:t>
      </w:r>
      <w:r w:rsidR="00F6264F" w:rsidRPr="00F6264F">
        <w:rPr>
          <w:rFonts w:cs="Arial"/>
          <w:b/>
          <w:i/>
          <w:sz w:val="20"/>
          <w:szCs w:val="20"/>
        </w:rPr>
        <w:t xml:space="preserve"> słownie : ……………………………..</w:t>
      </w:r>
    </w:p>
    <w:p w14:paraId="5CF6773F" w14:textId="1003B075" w:rsidR="00F6264F" w:rsidRPr="00F6264F" w:rsidRDefault="00F6264F" w:rsidP="00F6264F">
      <w:pPr>
        <w:widowControl w:val="0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100"/>
        <w:ind w:hanging="2880"/>
        <w:rPr>
          <w:rFonts w:cs="Arial"/>
          <w:b/>
          <w:sz w:val="20"/>
          <w:szCs w:val="20"/>
        </w:rPr>
      </w:pPr>
      <w:r w:rsidRPr="00F6264F">
        <w:rPr>
          <w:rFonts w:cs="Arial"/>
          <w:b/>
          <w:sz w:val="20"/>
          <w:szCs w:val="20"/>
        </w:rPr>
        <w:t xml:space="preserve">Oferujemy okres gwarancji </w:t>
      </w:r>
      <w:r w:rsidR="00961F45">
        <w:rPr>
          <w:rFonts w:cs="Arial"/>
          <w:b/>
          <w:sz w:val="20"/>
          <w:szCs w:val="20"/>
        </w:rPr>
        <w:t xml:space="preserve">na zabudowę asenizacyjną </w:t>
      </w:r>
      <w:r w:rsidRPr="00F6264F">
        <w:rPr>
          <w:rFonts w:cs="Arial"/>
          <w:b/>
          <w:sz w:val="20"/>
          <w:szCs w:val="20"/>
        </w:rPr>
        <w:t xml:space="preserve"> :  ……………….. słownie: </w:t>
      </w:r>
      <w:r w:rsidR="00961F45">
        <w:rPr>
          <w:rFonts w:cs="Arial"/>
          <w:b/>
          <w:sz w:val="20"/>
          <w:szCs w:val="20"/>
        </w:rPr>
        <w:t xml:space="preserve"> …………….</w:t>
      </w:r>
    </w:p>
    <w:bookmarkEnd w:id="0"/>
    <w:p w14:paraId="0DBF4E1E" w14:textId="77777777" w:rsidR="00961F45" w:rsidRDefault="00961F45" w:rsidP="000C2176">
      <w:pPr>
        <w:jc w:val="both"/>
        <w:rPr>
          <w:rFonts w:cs="Arial"/>
          <w:bCs/>
          <w:sz w:val="20"/>
          <w:szCs w:val="20"/>
        </w:rPr>
      </w:pPr>
    </w:p>
    <w:p w14:paraId="052AF5A8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C1EE04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A6E1B27" w14:textId="196E5853" w:rsidR="00007DE3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0BF679EB" w14:textId="77777777" w:rsidR="00160B8A" w:rsidRPr="009C70C7" w:rsidRDefault="00160B8A" w:rsidP="009C70C7">
      <w:pPr>
        <w:spacing w:line="276" w:lineRule="auto"/>
        <w:jc w:val="both"/>
        <w:rPr>
          <w:rFonts w:cs="Arial"/>
          <w:b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3DC38B5D" w14:textId="77777777" w:rsidR="00007DE3" w:rsidRPr="003E0E15" w:rsidRDefault="00007DE3" w:rsidP="00AB7051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4CDA7FED" w14:textId="77777777" w:rsidR="00007DE3" w:rsidRPr="00007DE3" w:rsidRDefault="00007DE3" w:rsidP="00007DE3">
      <w:pPr>
        <w:suppressAutoHyphens/>
        <w:spacing w:line="360" w:lineRule="auto"/>
        <w:jc w:val="both"/>
        <w:rPr>
          <w:rFonts w:eastAsia="Calibri" w:cs="Arial"/>
          <w:b/>
          <w:bCs/>
          <w:color w:val="FF0000"/>
          <w:sz w:val="20"/>
          <w:szCs w:val="20"/>
          <w:lang w:eastAsia="en-US"/>
        </w:rPr>
      </w:pP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737E7455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5541D95D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5A3CAD2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64CBD8B5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0D516566" w14:textId="037E99E5" w:rsidR="008F3F0F" w:rsidRDefault="008F3F0F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8F3F0F">
        <w:rPr>
          <w:rFonts w:cs="Arial"/>
          <w:sz w:val="20"/>
          <w:szCs w:val="20"/>
        </w:rPr>
        <w:t>Spełnienie warunków zamówienia</w:t>
      </w:r>
    </w:p>
    <w:tbl>
      <w:tblPr>
        <w:tblpPr w:leftFromText="141" w:rightFromText="141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812"/>
        <w:gridCol w:w="1276"/>
        <w:gridCol w:w="1559"/>
      </w:tblGrid>
      <w:tr w:rsidR="00121D5B" w:rsidRPr="008F3F0F" w14:paraId="33DBD3EE" w14:textId="79CE087D" w:rsidTr="00395414">
        <w:trPr>
          <w:trHeight w:val="5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7A7FDD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I.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8816B4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WYMAGANIA PODSTAWOWE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02DE79" w14:textId="051188DF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Spełnia warunki*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289C91" w14:textId="17387DF9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Nie spełnia warunk</w:t>
            </w:r>
            <w:r w:rsidR="00293BEC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ów</w:t>
            </w: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*</w:t>
            </w:r>
          </w:p>
        </w:tc>
      </w:tr>
      <w:tr w:rsidR="00121D5B" w:rsidRPr="008F3F0F" w14:paraId="434AB10D" w14:textId="610B5BF0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1174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4744" w14:textId="4A4C5AB0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>Pojazd powinien spełniać wymagania polskich przepisów o ruchu drogowym zgodnie z Ustawą „Prawo o ruchu drogowym”</w:t>
            </w:r>
            <w:r w:rsidR="00A26C3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 xml:space="preserve"> oraz </w:t>
            </w:r>
            <w:r w:rsidR="00A26C33" w:rsidRPr="00A26C3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t xml:space="preserve">wymagania Rozporządzenia Ministra </w:t>
            </w:r>
            <w:r w:rsidR="00A26C33" w:rsidRPr="00A26C33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  <w:lastRenderedPageBreak/>
              <w:t>Infrastruktury z dnia 12 listopada 2002 r. w sprawie wymagań dla wozów asenizacyjnych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711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EA5F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121D5B" w:rsidRPr="008F3F0F" w14:paraId="5CDC6C91" w14:textId="3575EC5E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772627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II.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FF6542" w14:textId="1BEEAA81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PO</w:t>
            </w:r>
            <w:r w:rsidR="00126C3F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JAZD</w:t>
            </w:r>
            <w:r w:rsidRPr="008F3F0F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15C84E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F9B249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121D5B" w:rsidRPr="008F3F0F" w14:paraId="1C60479A" w14:textId="11394FB9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DD7B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67340" w14:textId="35E78D5B" w:rsidR="00121D5B" w:rsidRPr="008F3F0F" w:rsidRDefault="00126C3F" w:rsidP="00797181">
            <w:pPr>
              <w:spacing w:line="256" w:lineRule="auto"/>
              <w:rPr>
                <w:rFonts w:ascii="Times New Roman" w:hAnsi="Times New Roman"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Rok </w:t>
            </w:r>
            <w:r w:rsidR="00121D5B" w:rsidRPr="008F3F0F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produkcji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podwozia – nie starsze niż 2012, </w:t>
            </w:r>
            <w:r w:rsidRPr="008E00F2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eastAsia="en-US"/>
              </w:rPr>
              <w:t xml:space="preserve">podać rok,  </w:t>
            </w:r>
            <w:r w:rsidR="00121D5B" w:rsidRPr="008E00F2">
              <w:rPr>
                <w:rFonts w:ascii="Times New Roman" w:hAnsi="Times New Roman"/>
                <w:b/>
                <w:bCs/>
                <w:sz w:val="22"/>
                <w:szCs w:val="22"/>
                <w:u w:val="single"/>
                <w:lang w:eastAsia="en-US"/>
              </w:rPr>
              <w:t xml:space="preserve">  podać markę, typ i model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D2F6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1E55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21D5B" w:rsidRPr="008F3F0F" w14:paraId="098A2607" w14:textId="3EFC9093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A142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314D" w14:textId="75B2A8FB" w:rsidR="00121D5B" w:rsidRPr="008F3F0F" w:rsidRDefault="00126C3F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</w:rPr>
            </w:pPr>
            <w:r w:rsidRPr="00126C3F">
              <w:rPr>
                <w:rFonts w:ascii="Times New Roman" w:hAnsi="Times New Roman"/>
                <w:sz w:val="22"/>
                <w:szCs w:val="22"/>
              </w:rPr>
              <w:t>Auto zarejestrowane w Polce, posiadające ważny przegląd rejestracyjny (dopuszczone do ruchu), wraz z polisą OC ważną przez okres min. 30 dni od dnia dostawy. Auto zarejestrowane jako pojazd specjalny (wywóz nieczystości oraz obsługa sieci kanalizacyjnej)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FBCB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x-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32E3E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x-none"/>
              </w:rPr>
            </w:pPr>
          </w:p>
        </w:tc>
      </w:tr>
      <w:tr w:rsidR="00121D5B" w:rsidRPr="008F3F0F" w14:paraId="1C859277" w14:textId="7E51EE5D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17FDC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DFEE" w14:textId="3080F354" w:rsidR="00121D5B" w:rsidRPr="008F3F0F" w:rsidRDefault="00126C3F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126C3F">
              <w:rPr>
                <w:rFonts w:ascii="Times New Roman" w:hAnsi="Times New Roman"/>
                <w:sz w:val="22"/>
                <w:szCs w:val="22"/>
                <w:lang w:eastAsia="en-US"/>
              </w:rPr>
              <w:t>Stan podwozia: używane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CC4D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7114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21D5B" w:rsidRPr="008F3F0F" w14:paraId="425EB651" w14:textId="3228D985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B360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4309" w14:textId="75A3C057" w:rsidR="00121D5B" w:rsidRPr="008F3F0F" w:rsidRDefault="00126C3F" w:rsidP="00797181">
            <w:pPr>
              <w:spacing w:line="25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126C3F">
              <w:rPr>
                <w:rFonts w:ascii="Times New Roman" w:hAnsi="Times New Roman"/>
                <w:bCs/>
                <w:sz w:val="22"/>
                <w:szCs w:val="22"/>
              </w:rPr>
              <w:t>Brak możliwości ingerencji w ramę nośną pojazdu, dopuszcza się jedynie jej wydłużenie, bez ingerowania w elementy napędowe typu: wał, most itp.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043E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8135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2B270FAC" w14:textId="40C2A971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199E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A625" w14:textId="43492FC4" w:rsidR="00126C3F" w:rsidRPr="00126C3F" w:rsidRDefault="00126C3F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126C3F">
              <w:rPr>
                <w:rFonts w:ascii="Times New Roman" w:hAnsi="Times New Roman"/>
                <w:sz w:val="22"/>
                <w:szCs w:val="22"/>
                <w:lang w:eastAsia="en-US"/>
              </w:rPr>
              <w:t>Przebieg – nie większy niż 600 tys. km</w:t>
            </w:r>
          </w:p>
          <w:p w14:paraId="7B349438" w14:textId="026A4E44" w:rsidR="00121D5B" w:rsidRPr="00126C3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8460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3011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21D5B" w:rsidRPr="008F3F0F" w14:paraId="6850CCE8" w14:textId="079FB1C1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0FF8C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4AF8" w14:textId="613A9D54" w:rsidR="00121D5B" w:rsidRPr="00126C3F" w:rsidRDefault="00126C3F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126C3F">
              <w:rPr>
                <w:rFonts w:ascii="Times New Roman" w:hAnsi="Times New Roman"/>
                <w:sz w:val="22"/>
                <w:szCs w:val="22"/>
                <w:lang w:eastAsia="en-US"/>
              </w:rPr>
              <w:t>Silnik o mocy nie mniejszej niż 380 KM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EE78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E7B9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21D5B" w:rsidRPr="008F3F0F" w14:paraId="7DD0CD9E" w14:textId="173056F0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BEB0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D610B" w14:textId="51F36B5A" w:rsidR="00121D5B" w:rsidRPr="00126C3F" w:rsidRDefault="00126C3F" w:rsidP="00797181">
            <w:pPr>
              <w:spacing w:line="256" w:lineRule="auto"/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  <w:r w:rsidRPr="00126C3F">
              <w:rPr>
                <w:rFonts w:ascii="Times New Roman" w:hAnsi="Times New Roman"/>
                <w:sz w:val="22"/>
                <w:szCs w:val="22"/>
              </w:rPr>
              <w:t>Rodzaj paliwa: Diesel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C8BA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E78A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6DF608F0" w14:textId="4356755F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1272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768E" w14:textId="01AB09D7" w:rsidR="00121D5B" w:rsidRPr="008F3F0F" w:rsidRDefault="00126C3F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126C3F">
              <w:rPr>
                <w:rFonts w:ascii="Times New Roman" w:hAnsi="Times New Roman"/>
                <w:bCs/>
                <w:sz w:val="22"/>
                <w:szCs w:val="22"/>
              </w:rPr>
              <w:t>Udokumentowana norma spalania: nie mniej niż EURO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CAB3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87FD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713E0A59" w14:textId="752AE3E0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D9D9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1AA5" w14:textId="19A5256B" w:rsidR="00121D5B" w:rsidRPr="008F3F0F" w:rsidRDefault="00126C3F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126C3F">
              <w:rPr>
                <w:rFonts w:ascii="Times New Roman" w:hAnsi="Times New Roman"/>
                <w:bCs/>
                <w:sz w:val="22"/>
                <w:szCs w:val="22"/>
              </w:rPr>
              <w:t>Skrzynia biegów: automatyczna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6690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08F5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6DF194D1" w14:textId="69E546CA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F370" w14:textId="432226D8" w:rsidR="00121D5B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FA50" w14:textId="325A36F5" w:rsidR="00121D5B" w:rsidRPr="008F3F0F" w:rsidRDefault="00126C3F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126C3F">
              <w:rPr>
                <w:rFonts w:ascii="Times New Roman" w:hAnsi="Times New Roman"/>
                <w:bCs/>
                <w:sz w:val="22"/>
                <w:szCs w:val="22"/>
              </w:rPr>
              <w:t>Liczba osi: 2 osie w tym napędowy bliźniak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8D53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9E88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5E60C983" w14:textId="06A39782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71A3F" w14:textId="7AAB98B2" w:rsidR="00121D5B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DAB3" w14:textId="077311F5" w:rsidR="00121D5B" w:rsidRPr="008F3F0F" w:rsidRDefault="00126C3F" w:rsidP="00797181">
            <w:pPr>
              <w:spacing w:line="256" w:lineRule="auto"/>
              <w:ind w:left="37" w:hanging="37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26C3F">
              <w:rPr>
                <w:rFonts w:ascii="Times New Roman" w:hAnsi="Times New Roman"/>
                <w:bCs/>
                <w:sz w:val="22"/>
                <w:szCs w:val="22"/>
              </w:rPr>
              <w:t>Wymagane DMC pojazdu minimum18 ton. Samochód przy pełnym napełnieniu ściekami oraz wodą do czyszczenia kanalizacji wraz z wyposażeniem wskazanym dla zabudowy asenizacyjnej nie może przekroczyć dopuszczalnej masy całkowitej wskazanej w dowodzie rejestracyjnym (karcie pojazdu).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B961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105F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4933BC26" w14:textId="6398E48D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812E" w14:textId="15563143" w:rsidR="00121D5B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8C57" w14:textId="6046A1A2" w:rsidR="00121D5B" w:rsidRPr="008F3F0F" w:rsidRDefault="00126C3F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126C3F">
              <w:rPr>
                <w:rFonts w:ascii="Times New Roman" w:hAnsi="Times New Roman"/>
                <w:bCs/>
                <w:sz w:val="22"/>
                <w:szCs w:val="22"/>
              </w:rPr>
              <w:t>Opony: maksymalne zużycie opon nie przekraczające 30%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6A40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DF78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43993FE8" w14:textId="337DEE2A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FC6" w14:textId="15F2456A" w:rsidR="00121D5B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D432" w14:textId="45993A75" w:rsidR="00121D5B" w:rsidRPr="008F3F0F" w:rsidRDefault="00126C3F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126C3F">
              <w:rPr>
                <w:rFonts w:ascii="Times New Roman" w:hAnsi="Times New Roman"/>
                <w:bCs/>
                <w:sz w:val="22"/>
                <w:szCs w:val="22"/>
              </w:rPr>
              <w:t>Ilość miejsc w kabinie minimum 2 (kierowca + pomocnik)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9D98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8692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04165396" w14:textId="3E054331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7488" w14:textId="2E25B4ED" w:rsidR="00121D5B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69A9" w14:textId="11EC3432" w:rsidR="00121D5B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Fotel kierowcy z zawieszeniem pneumatycznym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73C4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7276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4B17984A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60B8" w14:textId="3B4EA73E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lastRenderedPageBreak/>
              <w:t>2.15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4EA1" w14:textId="351E9D36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Wszystkie miejsca siedzące z pasami bezpieczeństwa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63E3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B66F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48419966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A5E" w14:textId="77777777" w:rsidR="0053648A" w:rsidRDefault="0053648A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  <w:p w14:paraId="26924EE2" w14:textId="1ABE73B4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EA80" w14:textId="7402069D" w:rsidR="0053648A" w:rsidRPr="008F3F0F" w:rsidRDefault="0053648A" w:rsidP="00797181">
            <w:pPr>
              <w:spacing w:line="256" w:lineRule="auto"/>
              <w:ind w:left="37" w:hanging="3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Zestaw wskaźników lub wyświetlacz, zawierający co najmniej wskazania: prędkościomierza w km/h, temperatury cieczy chłodzącej silnik, poziomu paliwa, obrotomierza, ilość przejechanych kilometrów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0564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C5D0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26F2805A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E865" w14:textId="1B141F87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7563" w14:textId="54EA1F0D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Oświetlenie wnętrza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12D6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543D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34269B17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0997" w14:textId="04B69A35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C012" w14:textId="49FB2F71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Szyby otwierane elektrycznie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40B1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8B17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61DAA386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A90E" w14:textId="21758E24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6292" w14:textId="5A66314E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Ogrzewanie kabiny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1E69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4B6E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0246420A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FD61" w14:textId="6E5BDEEA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34E0" w14:textId="4457E51B" w:rsidR="0053648A" w:rsidRPr="0053648A" w:rsidRDefault="0053648A" w:rsidP="00797181">
            <w:pPr>
              <w:spacing w:line="256" w:lineRule="auto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Blokada mostu</w:t>
            </w:r>
          </w:p>
          <w:p w14:paraId="3934323A" w14:textId="44E3BC0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B98F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584C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443BE3D2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C266" w14:textId="7333DAF2" w:rsidR="0053648A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2.21</w:t>
            </w:r>
          </w:p>
          <w:p w14:paraId="71AE51C7" w14:textId="77777777" w:rsidR="0053648A" w:rsidRPr="008F3F0F" w:rsidRDefault="0053648A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B1D" w14:textId="688A8F6B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Zaczepy holownicze przód i tył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E010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8833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1871EFB3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1B6D" w14:textId="1486B69F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F11A" w14:textId="5CBEA1E5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System samopoziomowania pojazdu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3761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6247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7572CB61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9C9" w14:textId="1D3CD766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79D9" w14:textId="0B371F76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Fartuchy przeciw błotne kół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4DF9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8FC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48103C05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95EE" w14:textId="04ADC180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92CB" w14:textId="00F97BD9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Radio samochodowe z anteną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4C96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0456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352456E9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7C45" w14:textId="58917A56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54E3" w14:textId="34BE6ABD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System zapobiegający blokowaniu kół podczas hamowania (ABS)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38A5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E3E9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7AECDC52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9FDF" w14:textId="28921374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2B37" w14:textId="0ECA864A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Kierownica z regulacją wysokości i kąta pochylenia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CAE6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C561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13F9453F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3B9C" w14:textId="1522B4B8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577E" w14:textId="7AFD1B97" w:rsidR="0053648A" w:rsidRPr="0053648A" w:rsidRDefault="0053648A" w:rsidP="00797181">
            <w:pPr>
              <w:spacing w:line="256" w:lineRule="auto"/>
              <w:ind w:left="37" w:hanging="3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ab/>
              <w:t>Zbiornik paliwa o pojemności co najmniej 500 dm3</w:t>
            </w:r>
          </w:p>
          <w:p w14:paraId="3CC0BC05" w14:textId="53E1E336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D851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86B9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2E8C4B48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7D2E" w14:textId="072F520B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F473" w14:textId="5313498F" w:rsidR="0053648A" w:rsidRPr="0053648A" w:rsidRDefault="0053648A" w:rsidP="00797181">
            <w:pPr>
              <w:spacing w:line="256" w:lineRule="auto"/>
              <w:ind w:left="37" w:hanging="3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Oświetlenie ostrzegawcze belka ostrzegawcza, światła koloru pomarańczowego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B619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A59D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471BDA03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BABC" w14:textId="4726963C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2.29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B013" w14:textId="2511A897" w:rsidR="0053648A" w:rsidRPr="0053648A" w:rsidRDefault="0053648A" w:rsidP="00797181">
            <w:pPr>
              <w:spacing w:line="256" w:lineRule="auto"/>
              <w:ind w:left="37" w:hanging="3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Oświetlenie, wyposażenie i oznakowanie umożliwiające poruszanie się po drogach publicznych (wymagane ustawą Prawo o ruchu drogowym i rozporządzeniem Ministra Infrastruktury w sprawie warunków technicznych pojazdów oraz zakresu ich niezbędnego wyposażenia: m.in.: trójkąt ostrzegawczy, gaśnica, apteczka)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AF1B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6F5C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3648A" w:rsidRPr="008F3F0F" w14:paraId="2F26D7B5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C3DC" w14:textId="510D91A5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2.30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BC2B" w14:textId="04A89ED4" w:rsidR="0053648A" w:rsidRPr="0053648A" w:rsidRDefault="0053648A" w:rsidP="00797181">
            <w:pPr>
              <w:spacing w:line="256" w:lineRule="auto"/>
              <w:ind w:left="37" w:hanging="3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Pasy odblaskowe (ostrzegawcze) wzdłuż boków kabiny i zabudowy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12C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E668" w14:textId="77777777" w:rsidR="0053648A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5163CB" w:rsidRPr="008F3F0F" w14:paraId="49810904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8238" w14:textId="3801414E" w:rsidR="005163CB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lastRenderedPageBreak/>
              <w:t>2.31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6FB" w14:textId="1813B90A" w:rsidR="005163CB" w:rsidRPr="0053648A" w:rsidRDefault="005163CB" w:rsidP="00797181">
            <w:pPr>
              <w:spacing w:line="256" w:lineRule="auto"/>
              <w:ind w:left="37" w:hanging="37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Gwarancja na samochód – min. 1 dzień </w:t>
            </w:r>
            <w:r w:rsidR="008E00F2" w:rsidRPr="008E00F2">
              <w:rPr>
                <w:rFonts w:ascii="Times New Roman" w:hAnsi="Times New Roman"/>
                <w:b/>
                <w:sz w:val="22"/>
                <w:szCs w:val="22"/>
              </w:rPr>
              <w:t>(kryterium oceny ofert)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76D2" w14:textId="77777777" w:rsidR="005163CB" w:rsidRPr="008F3F0F" w:rsidRDefault="005163C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FEAD" w14:textId="77777777" w:rsidR="005163CB" w:rsidRPr="008F3F0F" w:rsidRDefault="005163C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2DAD5A6C" w14:textId="7F06FEFE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67915724" w14:textId="387899B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II</w:t>
            </w:r>
            <w:r w:rsidR="005163CB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4DC8DC04" w14:textId="4CDE0B59" w:rsidR="00121D5B" w:rsidRPr="008F3F0F" w:rsidRDefault="0053648A" w:rsidP="00797181">
            <w:pPr>
              <w:spacing w:line="256" w:lineRule="auto"/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Zabudowa asenizacyjna (specjalna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7445B4E0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A71464A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121D5B" w:rsidRPr="008F3F0F" w14:paraId="657352E2" w14:textId="76A27400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BA52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2DADE" w14:textId="23A03C14" w:rsidR="00121D5B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  <w:r w:rsidRPr="0053648A">
              <w:rPr>
                <w:rFonts w:ascii="Times New Roman" w:hAnsi="Times New Roman"/>
                <w:bCs/>
                <w:sz w:val="22"/>
                <w:szCs w:val="22"/>
              </w:rPr>
              <w:t>Nowa zabudowa – rok produkcji 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1A82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0C26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121D5B" w:rsidRPr="008F3F0F" w14:paraId="04E07C89" w14:textId="7A63FA39" w:rsidTr="00395414">
        <w:trPr>
          <w:trHeight w:val="2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98F2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4484" w14:textId="02A67A22" w:rsidR="00121D5B" w:rsidRPr="008F3F0F" w:rsidRDefault="0053648A" w:rsidP="00797181">
            <w:pPr>
              <w:spacing w:line="256" w:lineRule="auto"/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  <w:r w:rsidRPr="0053648A">
              <w:rPr>
                <w:rFonts w:ascii="Times New Roman" w:hAnsi="Times New Roman"/>
                <w:sz w:val="22"/>
                <w:szCs w:val="22"/>
              </w:rPr>
              <w:t>Pojemność zbiornika – nie mniejsza niż 10 m3 i nie większa niż 12 m3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34F4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568A" w14:textId="77777777" w:rsidR="00121D5B" w:rsidRPr="008F3F0F" w:rsidRDefault="00121D5B" w:rsidP="00797181">
            <w:pPr>
              <w:spacing w:line="256" w:lineRule="auto"/>
              <w:ind w:left="357" w:hanging="35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21D5B" w:rsidRPr="008F3F0F" w14:paraId="15047966" w14:textId="119BD376" w:rsidTr="00395414">
        <w:trPr>
          <w:trHeight w:val="7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3B8F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7A1BB" w14:textId="1B4C8DAB" w:rsidR="00121D5B" w:rsidRPr="008F3F0F" w:rsidRDefault="0053648A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Zbiornik cylindryczny, wykonany z blachy stalowej grubości nie mniejszej niż 6 mm. wzmocniony pierścieniami zewnętrznymi. Pokryty zewnętrzną warstwa malarską odporną na warunki atmosferyczne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CA24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1BDA" w14:textId="77777777" w:rsidR="00121D5B" w:rsidRPr="008F3F0F" w:rsidRDefault="00121D5B" w:rsidP="00797181">
            <w:pPr>
              <w:spacing w:line="256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21D5B" w:rsidRPr="008F3F0F" w14:paraId="4115D2D1" w14:textId="459546B2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F846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7471" w14:textId="0D3659FF" w:rsidR="00121D5B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Zabezpieczenie beczki asenizacyjnej od środka powłoką zabezpieczające przed agresywnym działaniem ścieków oraz ich par – co najmniej dwukrotne nałożenie powłoki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ECFB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605F7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121D5B" w:rsidRPr="008F3F0F" w14:paraId="30DBF591" w14:textId="69DF8C66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56580" w14:textId="77777777" w:rsidR="00121D5B" w:rsidRPr="008F3F0F" w:rsidRDefault="00121D5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 w:rsidRPr="008F3F0F"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EDF0" w14:textId="4693A6C8" w:rsidR="00121D5B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Zbiornik wyposażony w  przegrody wewnętrzne (falochrony) Co najmniej 2 przegrody. Każda z przegród powinna być równa co najmniej 2/3 powierzchni przekroju zbiornika.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D40F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23AF" w14:textId="77777777" w:rsidR="00121D5B" w:rsidRPr="008F3F0F" w:rsidRDefault="00121D5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39185B87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D8E" w14:textId="04D62EF6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CBEC" w14:textId="792755E3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Kompresor ssąco – tłoczący napęd hydrauliczny; wbudowany zawór czterodrogowy (ssanie/wypychanie), automatyczne smarowanie pompy, chłodzenie przez dwa wentylatory. Pompa</w:t>
            </w:r>
            <w:r>
              <w:t xml:space="preserve"> </w:t>
            </w: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przystosowana do pracy ciągłej, przy 80% próżni. Obroty lewe lub prawe do 1300 obr/min.</w:t>
            </w:r>
            <w: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w</w:t>
            </w: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ydajność pomy nie mniej niż 10 000 l/min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06AF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3B6B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7CF8D17E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C0BF" w14:textId="6CAA50A8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A25D" w14:textId="29722478" w:rsidR="0053648A" w:rsidRPr="0053648A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ab/>
            </w:r>
          </w:p>
          <w:p w14:paraId="4DA94DD5" w14:textId="3ABCBFEF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Dennica tylna otwierana ręcznie lub automatycznie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B42D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0D59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784FDB2E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F8C" w14:textId="2ADC64DF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EFC0" w14:textId="742B86AE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Odstojnik, w celu niedopuszczenia do zalania pompy próżniowej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7630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D651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1C797E3D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8F34" w14:textId="269A846F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AAE9" w14:textId="69B2062C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Zawór bezpieczeństwa zabezpieczający przed nadmiernym wzrostem cienienia w zbiorniku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917F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A1B4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2F25AA67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87CC" w14:textId="46F26A98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7873" w14:textId="54A9505D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Zawór zwrotny umieszczony w układzie ssąco-tłoczącym w celu zabezpieczenia wypływu powietrza ze zbiornika w przypadku, gdy pompa próżniowa zostanie wyłączona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975D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9E7B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28347A80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C9DE" w14:textId="62AC428B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07FC" w14:textId="12192EB1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Zawór dolnego ssania, za pomocą którego odbywa się opróżnianie zbiornika, zakończony łącznikiem do mocowania węża z zaślepka zamykającą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538B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E539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2621E063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8C54" w14:textId="6A586B90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6828" w14:textId="4A44F95C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Dodatkowy zawór boczny ssania, zakończony łącznikiem do mocowania węża z zaślepką zamykającą umiejscowiony w przedniej części beczki.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80E7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E47F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2A50CCC5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7F3D" w14:textId="16DC7383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3740" w14:textId="2DF4F47D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Rynny na węże po obu stronach beczki, nachylone z lekkim spadkiem na tył beczki, wykonane z blachy aluminiowej o grubości 3 mm lub blachy ocynkowanej min 2 mm grubości  z zaworkami spustowymi o długości odpowiedniej do konstrukcji zbiornika, mieszczące się w szerokości zestawu.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8842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4F7A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3648A" w:rsidRPr="008F3F0F" w14:paraId="6304F27F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4A4" w14:textId="7F4CD270" w:rsidR="0053648A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9B89" w14:textId="2E33D415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3648A">
              <w:rPr>
                <w:rFonts w:ascii="Times New Roman" w:hAnsi="Times New Roman"/>
                <w:sz w:val="22"/>
                <w:szCs w:val="22"/>
                <w:lang w:eastAsia="en-US"/>
              </w:rPr>
              <w:t>Konstrukcja na dennicy na węże, umożliwiająca ich przełożenie pomiędzy rynnami.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AD17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86B" w14:textId="77777777" w:rsidR="0053648A" w:rsidRPr="008F3F0F" w:rsidRDefault="0053648A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0608C" w:rsidRPr="008F3F0F" w14:paraId="59BE298A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855E" w14:textId="465FB278" w:rsidR="0050608C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lastRenderedPageBreak/>
              <w:t>3.15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66AE" w14:textId="5F8FD627" w:rsidR="0050608C" w:rsidRPr="0053648A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97181">
              <w:rPr>
                <w:rFonts w:ascii="Times New Roman" w:hAnsi="Times New Roman"/>
                <w:sz w:val="22"/>
                <w:szCs w:val="22"/>
                <w:lang w:eastAsia="en-US"/>
              </w:rPr>
              <w:t>Pojazdy asenizacyjny musi być wyposażony w szczelną instalację, szczelny zbiornik oraz w sprawny układ sterowania systemu napełniającego i opróżniającego zbiornik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E8EB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52B2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0608C" w:rsidRPr="008F3F0F" w14:paraId="0CDAC3C8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6BC5" w14:textId="1050553B" w:rsidR="0050608C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2CB9" w14:textId="647D20EE" w:rsidR="0050608C" w:rsidRPr="0053648A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97181">
              <w:rPr>
                <w:rFonts w:ascii="Times New Roman" w:hAnsi="Times New Roman"/>
                <w:sz w:val="22"/>
                <w:szCs w:val="22"/>
                <w:lang w:eastAsia="en-US"/>
              </w:rPr>
              <w:t>Wskaźnik płynu ze skalą służący do określenia ilości pobranych ścieków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8BFA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B655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0608C" w:rsidRPr="008F3F0F" w14:paraId="224F52DE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A383" w14:textId="6B8CBED1" w:rsidR="0050608C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BC66" w14:textId="5FFF0DD1" w:rsidR="0050608C" w:rsidRPr="0053648A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97181">
              <w:rPr>
                <w:rFonts w:ascii="Times New Roman" w:hAnsi="Times New Roman"/>
                <w:sz w:val="22"/>
                <w:szCs w:val="22"/>
                <w:lang w:eastAsia="en-US"/>
              </w:rPr>
              <w:t>Manowakuometr.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466E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DEB2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0608C" w:rsidRPr="008F3F0F" w14:paraId="08EDB1D1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2E57" w14:textId="14D07244" w:rsidR="0050608C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B996" w14:textId="5DCD64DD" w:rsidR="0050608C" w:rsidRPr="0053648A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50608C">
              <w:rPr>
                <w:rFonts w:ascii="Times New Roman" w:hAnsi="Times New Roman"/>
                <w:sz w:val="22"/>
                <w:szCs w:val="22"/>
                <w:lang w:eastAsia="en-US"/>
              </w:rPr>
              <w:t>Tłumik – odzyskiwacz oleju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A49B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A47B" w14:textId="77777777" w:rsidR="0050608C" w:rsidRPr="008F3F0F" w:rsidRDefault="0050608C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97181" w:rsidRPr="008F3F0F" w14:paraId="158FCB1F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81F0" w14:textId="4C5324CE" w:rsidR="00797181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A2B7" w14:textId="7DC529DA" w:rsidR="00797181" w:rsidRPr="0050608C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97181">
              <w:rPr>
                <w:rFonts w:ascii="Times New Roman" w:hAnsi="Times New Roman"/>
                <w:sz w:val="22"/>
                <w:szCs w:val="22"/>
                <w:lang w:eastAsia="en-US"/>
              </w:rPr>
              <w:t>Halogeny robocze LED minimum dwie sztuki w tym jeden na dennicy na tyle pojazdu, drugi oświetlający kompresor ssąco-tłoczący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07BF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E5E2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97181" w:rsidRPr="008F3F0F" w14:paraId="737ACBB1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591A" w14:textId="1288AB0A" w:rsidR="00797181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3C68" w14:textId="1DDA1125" w:rsidR="00797181" w:rsidRPr="0050608C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97181">
              <w:rPr>
                <w:rFonts w:ascii="Times New Roman" w:hAnsi="Times New Roman"/>
                <w:sz w:val="22"/>
                <w:szCs w:val="22"/>
                <w:lang w:eastAsia="en-US"/>
              </w:rPr>
              <w:t>Osprzęt ze zbiornikiem zewnętrznym na wodę czystą do czyszczenia kanalizacji: zbiornik na wodę minimum 100 litrów, wydajność myjki minimum 9 l/minutę ciśnienie robocze minimum 240 bar i długość węża minimum 8 metrów zakończony lancą z dyszą ciśnieniową.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5C71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1BDD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97181" w:rsidRPr="008F3F0F" w14:paraId="0772184C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617F" w14:textId="059D48C0" w:rsidR="00797181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2FFD" w14:textId="1F78B0B7" w:rsidR="00797181" w:rsidRPr="0050608C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97181">
              <w:rPr>
                <w:rFonts w:ascii="Times New Roman" w:hAnsi="Times New Roman"/>
                <w:sz w:val="22"/>
                <w:szCs w:val="22"/>
                <w:lang w:eastAsia="en-US"/>
              </w:rPr>
              <w:t>Kolor zabudowy dostosowany do kolorystyki kabiny samochodowej (identyczny)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B149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1617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797181" w:rsidRPr="008F3F0F" w14:paraId="06892172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935A" w14:textId="653D7BB9" w:rsidR="00797181" w:rsidRPr="008F3F0F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3.22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DA4F" w14:textId="742010ED" w:rsidR="00797181" w:rsidRPr="0050608C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97181">
              <w:rPr>
                <w:rFonts w:ascii="Times New Roman" w:hAnsi="Times New Roman"/>
                <w:sz w:val="22"/>
                <w:szCs w:val="22"/>
                <w:lang w:eastAsia="en-US"/>
              </w:rPr>
              <w:t>Umieszczenie nazwy oraz numeru kontaktowego firmy na zabudowie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E7C8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D0D4" w14:textId="77777777" w:rsidR="00797181" w:rsidRPr="008F3F0F" w:rsidRDefault="00797181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5163CB" w:rsidRPr="008F3F0F" w14:paraId="4052D6D7" w14:textId="77777777" w:rsidTr="00395414">
        <w:trPr>
          <w:trHeight w:val="76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4A38" w14:textId="1D6BE045" w:rsidR="005163CB" w:rsidRDefault="005163CB" w:rsidP="00797181">
            <w:pPr>
              <w:spacing w:line="256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eastAsia="en-US"/>
              </w:rPr>
              <w:t>3.23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FD90" w14:textId="1A173061" w:rsidR="005163CB" w:rsidRPr="00797181" w:rsidRDefault="005163C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Gwarancja na zabudowę min. 12 m-cy </w:t>
            </w:r>
            <w:r w:rsidR="008E00F2" w:rsidRPr="008E00F2">
              <w:rPr>
                <w:rFonts w:ascii="Times New Roman" w:hAnsi="Times New Roman"/>
                <w:b/>
                <w:bCs/>
                <w:sz w:val="22"/>
                <w:szCs w:val="22"/>
                <w:lang w:eastAsia="en-US"/>
              </w:rPr>
              <w:t>(kryterium oceny ofert)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787F" w14:textId="77777777" w:rsidR="005163CB" w:rsidRPr="008F3F0F" w:rsidRDefault="005163C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6B49" w14:textId="77777777" w:rsidR="005163CB" w:rsidRPr="008F3F0F" w:rsidRDefault="005163CB" w:rsidP="00797181">
            <w:pPr>
              <w:spacing w:line="25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</w:tbl>
    <w:p w14:paraId="53620246" w14:textId="44487B39" w:rsidR="008F3F0F" w:rsidRPr="008E00F2" w:rsidRDefault="00797181" w:rsidP="008E00F2">
      <w:pPr>
        <w:rPr>
          <w:rFonts w:cs="Arial"/>
          <w:b/>
          <w:bCs/>
          <w:sz w:val="28"/>
          <w:szCs w:val="28"/>
        </w:rPr>
      </w:pPr>
      <w:r w:rsidRPr="008E00F2">
        <w:rPr>
          <w:rFonts w:cs="Arial"/>
          <w:b/>
          <w:bCs/>
          <w:sz w:val="28"/>
          <w:szCs w:val="28"/>
        </w:rPr>
        <w:br w:type="textWrapping" w:clear="all"/>
      </w:r>
    </w:p>
    <w:p w14:paraId="0BD3B20B" w14:textId="62D7E481" w:rsidR="008F3F0F" w:rsidRPr="00293BEC" w:rsidRDefault="00293BEC" w:rsidP="00293BEC">
      <w:pPr>
        <w:spacing w:after="240" w:line="276" w:lineRule="auto"/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*</w:t>
      </w:r>
      <w:r w:rsidR="00121D5B" w:rsidRPr="00293BEC">
        <w:rPr>
          <w:rFonts w:cs="Arial"/>
          <w:b/>
          <w:bCs/>
          <w:sz w:val="28"/>
          <w:szCs w:val="28"/>
        </w:rPr>
        <w:t>Właściwe proszę zaznaczyć X</w:t>
      </w:r>
      <w:r w:rsidR="005163CB">
        <w:rPr>
          <w:rFonts w:cs="Arial"/>
          <w:b/>
          <w:bCs/>
          <w:sz w:val="28"/>
          <w:szCs w:val="28"/>
        </w:rPr>
        <w:t xml:space="preserve">, a tam gdzie wymagane dodać odpowiedź </w:t>
      </w:r>
    </w:p>
    <w:p w14:paraId="06ABA90A" w14:textId="77777777" w:rsidR="008F3F0F" w:rsidRDefault="008F3F0F" w:rsidP="008F3F0F">
      <w:pPr>
        <w:pStyle w:val="Akapitzlist"/>
        <w:rPr>
          <w:rFonts w:cs="Arial"/>
          <w:sz w:val="20"/>
          <w:szCs w:val="20"/>
        </w:rPr>
      </w:pPr>
    </w:p>
    <w:p w14:paraId="4806F79E" w14:textId="74E842A3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22442D7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452A62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607C36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2DF5ECA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E446390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lastRenderedPageBreak/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F021D8">
      <w:pgSz w:w="11906" w:h="16838" w:code="9"/>
      <w:pgMar w:top="124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B4B2" w14:textId="77777777" w:rsidR="00681DA1" w:rsidRDefault="00681DA1">
      <w:r>
        <w:separator/>
      </w:r>
    </w:p>
  </w:endnote>
  <w:endnote w:type="continuationSeparator" w:id="0">
    <w:p w14:paraId="3CC0AD31" w14:textId="77777777" w:rsidR="00681DA1" w:rsidRDefault="0068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BA89E" w14:textId="77777777" w:rsidR="00681DA1" w:rsidRDefault="00681DA1">
      <w:r>
        <w:separator/>
      </w:r>
    </w:p>
  </w:footnote>
  <w:footnote w:type="continuationSeparator" w:id="0">
    <w:p w14:paraId="2F0F114C" w14:textId="77777777" w:rsidR="00681DA1" w:rsidRDefault="00681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FA342E80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7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9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75360987">
    <w:abstractNumId w:val="5"/>
  </w:num>
  <w:num w:numId="2" w16cid:durableId="381179653">
    <w:abstractNumId w:val="3"/>
  </w:num>
  <w:num w:numId="3" w16cid:durableId="404647876">
    <w:abstractNumId w:val="0"/>
  </w:num>
  <w:num w:numId="4" w16cid:durableId="446855134">
    <w:abstractNumId w:val="8"/>
  </w:num>
  <w:num w:numId="5" w16cid:durableId="2144536470">
    <w:abstractNumId w:val="2"/>
  </w:num>
  <w:num w:numId="6" w16cid:durableId="278994671">
    <w:abstractNumId w:val="6"/>
  </w:num>
  <w:num w:numId="7" w16cid:durableId="593392473">
    <w:abstractNumId w:val="9"/>
  </w:num>
  <w:num w:numId="8" w16cid:durableId="126709371">
    <w:abstractNumId w:val="1"/>
  </w:num>
  <w:num w:numId="9" w16cid:durableId="2146390397">
    <w:abstractNumId w:val="10"/>
  </w:num>
  <w:num w:numId="10" w16cid:durableId="699820337">
    <w:abstractNumId w:val="4"/>
  </w:num>
  <w:num w:numId="11" w16cid:durableId="21728329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37603"/>
    <w:rsid w:val="00052E86"/>
    <w:rsid w:val="0005674B"/>
    <w:rsid w:val="00061F20"/>
    <w:rsid w:val="000659DD"/>
    <w:rsid w:val="00080D83"/>
    <w:rsid w:val="000B4FC1"/>
    <w:rsid w:val="000C2176"/>
    <w:rsid w:val="000D283E"/>
    <w:rsid w:val="00100DBB"/>
    <w:rsid w:val="00121D5B"/>
    <w:rsid w:val="00124D4A"/>
    <w:rsid w:val="00126C3F"/>
    <w:rsid w:val="00130B23"/>
    <w:rsid w:val="001413F0"/>
    <w:rsid w:val="001467B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6347"/>
    <w:rsid w:val="002E60E0"/>
    <w:rsid w:val="00313244"/>
    <w:rsid w:val="00320AAC"/>
    <w:rsid w:val="00325198"/>
    <w:rsid w:val="00332C65"/>
    <w:rsid w:val="00354014"/>
    <w:rsid w:val="0035482A"/>
    <w:rsid w:val="003619F2"/>
    <w:rsid w:val="00365820"/>
    <w:rsid w:val="003865BB"/>
    <w:rsid w:val="003934F9"/>
    <w:rsid w:val="00395414"/>
    <w:rsid w:val="003A482E"/>
    <w:rsid w:val="003B72CA"/>
    <w:rsid w:val="003C554F"/>
    <w:rsid w:val="003E3CB7"/>
    <w:rsid w:val="003F331B"/>
    <w:rsid w:val="00400E68"/>
    <w:rsid w:val="0040149C"/>
    <w:rsid w:val="00414478"/>
    <w:rsid w:val="004861BD"/>
    <w:rsid w:val="00492BD3"/>
    <w:rsid w:val="004B70BD"/>
    <w:rsid w:val="004C5019"/>
    <w:rsid w:val="0050608C"/>
    <w:rsid w:val="005163CB"/>
    <w:rsid w:val="0052111D"/>
    <w:rsid w:val="00531810"/>
    <w:rsid w:val="0053648A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BFF"/>
    <w:rsid w:val="00681DA1"/>
    <w:rsid w:val="0069621B"/>
    <w:rsid w:val="006F209E"/>
    <w:rsid w:val="00727F94"/>
    <w:rsid w:val="007337EB"/>
    <w:rsid w:val="007425EB"/>
    <w:rsid w:val="00745D18"/>
    <w:rsid w:val="00776530"/>
    <w:rsid w:val="00783AC5"/>
    <w:rsid w:val="00790850"/>
    <w:rsid w:val="00791E8E"/>
    <w:rsid w:val="00797181"/>
    <w:rsid w:val="007A0109"/>
    <w:rsid w:val="007B2500"/>
    <w:rsid w:val="007B7E0B"/>
    <w:rsid w:val="007D26FA"/>
    <w:rsid w:val="007D39F5"/>
    <w:rsid w:val="007D61D6"/>
    <w:rsid w:val="007E1B19"/>
    <w:rsid w:val="007F3623"/>
    <w:rsid w:val="00827311"/>
    <w:rsid w:val="00834BB4"/>
    <w:rsid w:val="00835187"/>
    <w:rsid w:val="00840A25"/>
    <w:rsid w:val="00843CAE"/>
    <w:rsid w:val="00856E3A"/>
    <w:rsid w:val="008945D9"/>
    <w:rsid w:val="008A2728"/>
    <w:rsid w:val="008C0260"/>
    <w:rsid w:val="008E00F2"/>
    <w:rsid w:val="008E30F8"/>
    <w:rsid w:val="008F3F0F"/>
    <w:rsid w:val="009523F9"/>
    <w:rsid w:val="00961F45"/>
    <w:rsid w:val="00964610"/>
    <w:rsid w:val="0097530F"/>
    <w:rsid w:val="009C70C7"/>
    <w:rsid w:val="009D71C1"/>
    <w:rsid w:val="009F2CF0"/>
    <w:rsid w:val="00A04690"/>
    <w:rsid w:val="00A17A3D"/>
    <w:rsid w:val="00A20177"/>
    <w:rsid w:val="00A26C33"/>
    <w:rsid w:val="00A40DD3"/>
    <w:rsid w:val="00A736A5"/>
    <w:rsid w:val="00A74DC1"/>
    <w:rsid w:val="00A8311B"/>
    <w:rsid w:val="00AB7051"/>
    <w:rsid w:val="00AE1CA3"/>
    <w:rsid w:val="00B01F08"/>
    <w:rsid w:val="00B16E8F"/>
    <w:rsid w:val="00B21230"/>
    <w:rsid w:val="00B30401"/>
    <w:rsid w:val="00B6637D"/>
    <w:rsid w:val="00B77D4C"/>
    <w:rsid w:val="00B81819"/>
    <w:rsid w:val="00B90EA6"/>
    <w:rsid w:val="00BB76D0"/>
    <w:rsid w:val="00BC363C"/>
    <w:rsid w:val="00BC7C2F"/>
    <w:rsid w:val="00BF1314"/>
    <w:rsid w:val="00C47E6B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E10DE"/>
    <w:rsid w:val="00EE5E35"/>
    <w:rsid w:val="00EF000D"/>
    <w:rsid w:val="00F021D8"/>
    <w:rsid w:val="00F31A3A"/>
    <w:rsid w:val="00F46C18"/>
    <w:rsid w:val="00F545A3"/>
    <w:rsid w:val="00F6264F"/>
    <w:rsid w:val="00F65BC1"/>
    <w:rsid w:val="00F74332"/>
    <w:rsid w:val="00F75DF3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unhideWhenUsed/>
    <w:rsid w:val="005163C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163CB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5163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276</TotalTime>
  <Pages>7</Pages>
  <Words>1465</Words>
  <Characters>10953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a.krol@umdebrzno.lan</cp:lastModifiedBy>
  <cp:revision>20</cp:revision>
  <cp:lastPrinted>2023-09-29T07:08:00Z</cp:lastPrinted>
  <dcterms:created xsi:type="dcterms:W3CDTF">2021-05-02T20:00:00Z</dcterms:created>
  <dcterms:modified xsi:type="dcterms:W3CDTF">2023-09-29T07:19:00Z</dcterms:modified>
</cp:coreProperties>
</file>