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A" w:rsidRDefault="0072368A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</w:p>
    <w:p w:rsidR="00A873B4" w:rsidRPr="0072368A" w:rsidRDefault="00FA3D62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  <w:r w:rsidRPr="0072368A">
        <w:rPr>
          <w:rFonts w:ascii="Arial" w:hAnsi="Arial" w:cs="Arial"/>
          <w:sz w:val="22"/>
          <w:szCs w:val="22"/>
        </w:rPr>
        <w:t xml:space="preserve">Gniezno, </w:t>
      </w:r>
      <w:r w:rsidR="00C94D51" w:rsidRPr="0072368A">
        <w:rPr>
          <w:rFonts w:ascii="Arial" w:hAnsi="Arial" w:cs="Arial"/>
          <w:sz w:val="22"/>
          <w:szCs w:val="22"/>
        </w:rPr>
        <w:t>dn.</w:t>
      </w:r>
      <w:r w:rsidR="00005388" w:rsidRPr="0072368A">
        <w:rPr>
          <w:rFonts w:ascii="Arial" w:hAnsi="Arial" w:cs="Arial"/>
          <w:sz w:val="22"/>
          <w:szCs w:val="22"/>
        </w:rPr>
        <w:t xml:space="preserve"> </w:t>
      </w:r>
      <w:r w:rsidR="009F0312" w:rsidRPr="00616016">
        <w:rPr>
          <w:rFonts w:ascii="Arial" w:hAnsi="Arial" w:cs="Arial"/>
          <w:sz w:val="22"/>
          <w:szCs w:val="22"/>
        </w:rPr>
        <w:t>07</w:t>
      </w:r>
      <w:r w:rsidR="006561C8" w:rsidRPr="0072368A">
        <w:rPr>
          <w:rFonts w:ascii="Arial" w:hAnsi="Arial" w:cs="Arial"/>
          <w:sz w:val="22"/>
          <w:szCs w:val="22"/>
        </w:rPr>
        <w:t>.</w:t>
      </w:r>
      <w:r w:rsidR="00B94240">
        <w:rPr>
          <w:rFonts w:ascii="Arial" w:hAnsi="Arial" w:cs="Arial"/>
          <w:sz w:val="22"/>
          <w:szCs w:val="22"/>
        </w:rPr>
        <w:t>12</w:t>
      </w:r>
      <w:r w:rsidR="00793A10" w:rsidRPr="0072368A">
        <w:rPr>
          <w:rFonts w:ascii="Arial" w:hAnsi="Arial" w:cs="Arial"/>
          <w:sz w:val="22"/>
          <w:szCs w:val="22"/>
        </w:rPr>
        <w:t>.2021 r.</w:t>
      </w:r>
    </w:p>
    <w:p w:rsidR="00267244" w:rsidRPr="0072368A" w:rsidRDefault="00267244" w:rsidP="000B57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2368A">
        <w:rPr>
          <w:rFonts w:ascii="Arial" w:hAnsi="Arial" w:cs="Arial"/>
          <w:sz w:val="22"/>
          <w:szCs w:val="22"/>
        </w:rPr>
        <w:t xml:space="preserve">Nr sprawy </w:t>
      </w:r>
      <w:r w:rsidR="00A4595D" w:rsidRPr="0072368A">
        <w:rPr>
          <w:rFonts w:ascii="Arial" w:hAnsi="Arial" w:cs="Arial"/>
          <w:i/>
          <w:iCs/>
          <w:sz w:val="22"/>
          <w:szCs w:val="22"/>
        </w:rPr>
        <w:t>DZP.241.2</w:t>
      </w:r>
      <w:r w:rsidR="007F54DA" w:rsidRPr="0072368A">
        <w:rPr>
          <w:rFonts w:ascii="Arial" w:hAnsi="Arial" w:cs="Arial"/>
          <w:i/>
          <w:iCs/>
          <w:sz w:val="22"/>
          <w:szCs w:val="22"/>
        </w:rPr>
        <w:t>3</w:t>
      </w:r>
      <w:r w:rsidR="00E35772" w:rsidRPr="0072368A">
        <w:rPr>
          <w:rFonts w:ascii="Arial" w:hAnsi="Arial" w:cs="Arial"/>
          <w:i/>
          <w:iCs/>
          <w:sz w:val="22"/>
          <w:szCs w:val="22"/>
        </w:rPr>
        <w:t>.2021</w:t>
      </w:r>
    </w:p>
    <w:p w:rsidR="00287DA2" w:rsidRPr="0072368A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2368A" w:rsidRDefault="0072368A" w:rsidP="00A22C6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67244" w:rsidRDefault="00267244" w:rsidP="007F54DA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2368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Wykonawcy</w:t>
      </w:r>
    </w:p>
    <w:p w:rsidR="00A22C67" w:rsidRPr="0072368A" w:rsidRDefault="00A22C67" w:rsidP="007F54DA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22C6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którzy złożyli pytania</w:t>
      </w:r>
    </w:p>
    <w:p w:rsidR="0072368A" w:rsidRDefault="0072368A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32150" w:rsidRDefault="00632150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72368A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2368A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267244" w:rsidRPr="0072368A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72368A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2368A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  <w:r w:rsidR="006215BC"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267244" w:rsidRPr="0072368A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32150" w:rsidRDefault="00632150" w:rsidP="00E1666D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A42E8" w:rsidRDefault="00267244" w:rsidP="00E1666D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368A">
        <w:rPr>
          <w:rFonts w:ascii="Arial" w:hAnsi="Arial" w:cs="Arial"/>
          <w:i/>
          <w:color w:val="000000"/>
          <w:sz w:val="22"/>
          <w:szCs w:val="22"/>
        </w:rPr>
        <w:t>dot. postępowania o udzie</w:t>
      </w:r>
      <w:r w:rsidR="006269BC" w:rsidRPr="0072368A">
        <w:rPr>
          <w:rFonts w:ascii="Arial" w:hAnsi="Arial" w:cs="Arial"/>
          <w:i/>
          <w:color w:val="000000"/>
          <w:sz w:val="22"/>
          <w:szCs w:val="22"/>
        </w:rPr>
        <w:t xml:space="preserve">lenie zamówienia publicznego nr </w:t>
      </w:r>
      <w:r w:rsidR="007F54DA" w:rsidRPr="0072368A">
        <w:rPr>
          <w:rFonts w:ascii="Arial" w:hAnsi="Arial" w:cs="Arial"/>
          <w:i/>
          <w:color w:val="000000"/>
          <w:sz w:val="22"/>
          <w:szCs w:val="22"/>
        </w:rPr>
        <w:t xml:space="preserve">DZP.241.23.2021 </w:t>
      </w:r>
      <w:r w:rsidR="00F33A3E" w:rsidRPr="0072368A">
        <w:rPr>
          <w:rFonts w:ascii="Arial" w:hAnsi="Arial" w:cs="Arial"/>
          <w:i/>
          <w:color w:val="000000"/>
          <w:sz w:val="22"/>
          <w:szCs w:val="22"/>
        </w:rPr>
        <w:t xml:space="preserve">– </w:t>
      </w:r>
      <w:r w:rsidR="007F54DA" w:rsidRPr="0072368A">
        <w:rPr>
          <w:rFonts w:ascii="Arial" w:hAnsi="Arial" w:cs="Arial"/>
          <w:i/>
          <w:color w:val="000000"/>
          <w:sz w:val="22"/>
          <w:szCs w:val="22"/>
        </w:rPr>
        <w:t>Dostawy rękawic chirurgicznych</w:t>
      </w:r>
      <w:r w:rsidR="009A42E8" w:rsidRPr="0072368A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240C6D" w:rsidRPr="00240C6D" w:rsidRDefault="00240C6D" w:rsidP="00E1666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0C6D" w:rsidRPr="00240C6D" w:rsidRDefault="00240C6D" w:rsidP="00240C6D">
      <w:pPr>
        <w:rPr>
          <w:rFonts w:ascii="Arial" w:hAnsi="Arial" w:cs="Arial"/>
          <w:color w:val="000000"/>
          <w:sz w:val="22"/>
          <w:szCs w:val="22"/>
        </w:rPr>
      </w:pPr>
      <w:r w:rsidRPr="00240C6D">
        <w:rPr>
          <w:rFonts w:ascii="Arial" w:hAnsi="Arial" w:cs="Arial"/>
          <w:color w:val="000000"/>
          <w:sz w:val="22"/>
          <w:szCs w:val="22"/>
        </w:rPr>
        <w:t>W odpowiedzi na skierowane do zamawiającego zapytania dotyczące treści specyfikacji warunków zamówienia informujemy:</w:t>
      </w:r>
    </w:p>
    <w:p w:rsidR="006215BC" w:rsidRPr="006215BC" w:rsidRDefault="006215BC" w:rsidP="00D162CD">
      <w:pPr>
        <w:jc w:val="both"/>
        <w:rPr>
          <w:rFonts w:ascii="Arial" w:hAnsi="Arial" w:cs="Arial"/>
          <w:b/>
          <w:sz w:val="22"/>
          <w:szCs w:val="22"/>
        </w:rPr>
      </w:pP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1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 xml:space="preserve">Proszę o dopuszczenie rękawic o grubości: 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palcu – 0,08 +/- 0,03 mm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dłoni – 0,05 mm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Zamawiający dopuszcza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1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 xml:space="preserve">Proszę o dopuszczenie rękawic o grubości: 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dłoni min.  0,061 mm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palcu min.  0,082 mm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Zamawiający dopuszcza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2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Proszę o dopuszczenie rękawic odpornych na siłę zrywu równą 6N przed i po starzeniu.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Zamawiający dopuszcza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1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Proszę o dopuszczenie rękawic w rozmiarach S, M, L, XL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Zamawiający dopuszcza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1-3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 xml:space="preserve">Proszę o dopuszczenie rękawic pakowanych po 200 sztuk 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Zgodnie z SIWZ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1-3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Proszę o dopuszczenie rękawic pakowanych po 180 sztuk dla rozmiaru XL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Zgodnie z SIWZ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2-3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 xml:space="preserve">Proszę o dopuszczenie rękawic o grubości: 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palcu – 0,08 +/- 0,03 mm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dłoni – 0,05 mm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Zgodnie z SIWZ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2-3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 xml:space="preserve">Proszę o dopuszczenie rękawic o grubości: 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dłoni min.  0,061 mm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Grubość na palcu min.  0,082 mm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Ad. Zamawiający dopuszcza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2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Proszę o odstąpienie od wymogu wyjmowania rękawic zawsze za mankiet</w:t>
      </w:r>
    </w:p>
    <w:p w:rsidR="006215BC" w:rsidRPr="00583040" w:rsidRDefault="00E50E03" w:rsidP="006215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Zgodnie z SIWZ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Pakiet 2, poz. 2</w:t>
      </w:r>
    </w:p>
    <w:p w:rsidR="006215BC" w:rsidRPr="006215BC" w:rsidRDefault="006215BC" w:rsidP="006215BC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Proszę o dopuszczenie rękawic pakowanych w sposób pokazany na poniższym zdjęciu:</w:t>
      </w:r>
    </w:p>
    <w:p w:rsidR="000B5013" w:rsidRDefault="000B5013" w:rsidP="00D162CD">
      <w:pPr>
        <w:jc w:val="both"/>
        <w:rPr>
          <w:rFonts w:ascii="Arial" w:hAnsi="Arial" w:cs="Arial"/>
          <w:sz w:val="22"/>
          <w:szCs w:val="22"/>
        </w:rPr>
      </w:pPr>
    </w:p>
    <w:p w:rsidR="000B5013" w:rsidRDefault="006215BC" w:rsidP="00D162CD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6064250" cy="138049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91" t="41270" r="26602" b="3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BC" w:rsidRDefault="00583040" w:rsidP="00D162CD">
      <w:pPr>
        <w:jc w:val="both"/>
        <w:rPr>
          <w:rFonts w:ascii="Arial" w:hAnsi="Arial" w:cs="Arial"/>
          <w:b/>
          <w:sz w:val="22"/>
          <w:szCs w:val="22"/>
        </w:rPr>
      </w:pPr>
      <w:r w:rsidRPr="00583040">
        <w:rPr>
          <w:rFonts w:ascii="Arial" w:hAnsi="Arial" w:cs="Arial"/>
          <w:b/>
          <w:sz w:val="22"/>
          <w:szCs w:val="22"/>
        </w:rPr>
        <w:t xml:space="preserve">Ad. </w:t>
      </w:r>
      <w:r w:rsidR="00E50E03">
        <w:rPr>
          <w:rFonts w:ascii="Arial" w:hAnsi="Arial" w:cs="Arial"/>
          <w:b/>
          <w:sz w:val="22"/>
          <w:szCs w:val="22"/>
        </w:rPr>
        <w:t>Zamawiający nie wyraża zgody</w:t>
      </w:r>
    </w:p>
    <w:p w:rsidR="00B94240" w:rsidRPr="00583040" w:rsidRDefault="00B94240" w:rsidP="00D162CD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Zadanie 1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Poz. 1 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1. Prosimy Zamawiającego o dopuszczenie rękawic chirurgicznych lateksowych pudrowanych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o zewnętrznej powierzchni </w:t>
      </w:r>
      <w:proofErr w:type="spellStart"/>
      <w:r w:rsidRPr="00B94240">
        <w:rPr>
          <w:rFonts w:ascii="Arial" w:hAnsi="Arial" w:cs="Arial"/>
          <w:sz w:val="22"/>
          <w:szCs w:val="22"/>
        </w:rPr>
        <w:t>mikroteksturowanej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Kształt anatomiczny z przeciwstawnym kciukiem, AQL </w:t>
      </w:r>
      <w:proofErr w:type="spellStart"/>
      <w:r w:rsidRPr="00B94240">
        <w:rPr>
          <w:rFonts w:ascii="Arial" w:hAnsi="Arial" w:cs="Arial"/>
          <w:sz w:val="22"/>
          <w:szCs w:val="22"/>
        </w:rPr>
        <w:t>max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0,65, średnia grubość na palcu 0,20 mm, na dłoni 0,17 mm, na mankiecie 0,15 mm, średnia siła zrywania przed starzeniem 14 N, sterylizowane radiacyjnie, średni poziom protein &lt;20 µg/g rękawicy (badania niezależnego laboratorium wg EN 455-3 z podaną nazwą rękawic, których ono dotyczy), mankiet rolowany. Opakowanie zewnętrzne papier-folia, raport laboratorium niezależnego potwierdzający brak podrażnień i uczuleń. Długość min. 260- 280 mm dopasowana do rozmiaru, badania na przenikalność dla wirusów zgodnie z ASTM F 1671 oraz EN ISO 374-5. Certyfikat zgodności Jednostki Notyfikowanej dla środka ochrony indywidualnej kategorii III, typ B wg EN ISO 374-1. Odporne na przenikanie co najmniej 3 substancji na poziomie 6, w stężeniach wymienionych w normie EN ISO 374-1. Produkowane w zakładach posiadających wdrożone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i certyfikowane systemy zarządzania jakości ISO 13485, ISO 9001, ISO 14001. Opakowanie 70 par. Rozmiary 5,5-9,0. 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Ad.1 Zamawiający dopuszcza</w:t>
      </w:r>
    </w:p>
    <w:p w:rsidR="002C66D9" w:rsidRPr="00B94240" w:rsidRDefault="002C66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Poz. 2  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1. Prosimy Zamawiającego o dopuszczenie rękawic chirurgicznych lateksowych </w:t>
      </w:r>
      <w:proofErr w:type="spellStart"/>
      <w:r w:rsidRPr="00B94240">
        <w:rPr>
          <w:rFonts w:ascii="Arial" w:hAnsi="Arial" w:cs="Arial"/>
          <w:sz w:val="22"/>
          <w:szCs w:val="22"/>
        </w:rPr>
        <w:t>bezpudrowych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wewnętrzną warstwą polimerową o strukturze sieci. Kształt anatomiczny z przeciwstawnym kciukiem, powierzchnia zewnętrzna </w:t>
      </w:r>
      <w:proofErr w:type="spellStart"/>
      <w:r w:rsidRPr="00B94240">
        <w:rPr>
          <w:rFonts w:ascii="Arial" w:hAnsi="Arial" w:cs="Arial"/>
          <w:sz w:val="22"/>
          <w:szCs w:val="22"/>
        </w:rPr>
        <w:t>mikroteksturowana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AQL 0,65; średnia grubość na palcu 0,24 mm, na dłoni 0,19 mm, na mankiecie 0,17 mm, średnia siła zrywania przed starzeniem 16 N, sterylizowane radiacyjnie, anatomiczne, poziom protein &lt;10 </w:t>
      </w:r>
      <w:proofErr w:type="spellStart"/>
      <w:r w:rsidRPr="00B94240">
        <w:rPr>
          <w:rFonts w:ascii="Arial" w:hAnsi="Arial" w:cs="Arial"/>
          <w:sz w:val="22"/>
          <w:szCs w:val="22"/>
        </w:rPr>
        <w:t>ug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/g rękawicy (badania niezależnego laboratorium wg EN 455-3), mankiet rolowany, opakowanie zewnętrzne hermetyczne foliowe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wycięciem w listku ułatwiającym otwieranie. Długość min. 260-280 mm dopasowana do rozmiaru, badania na przenikalność dla wirusów zgodnie z ASTM F 1671 oraz EN ISO 374-5. Certyfikat zgodności Jednostki Notyfikowanej dla środka ochrony indywidualnej kategorii III, typ B wg EN ISO 374-1. Odporne na przenikanie co najmniej 3 substancji na poziomie 6, w stężeniach wymienionych w normie EN ISO 374-1. Produkowane w zakładach posiadających wdrożone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i certyfikowane systemy zarządzania jakości ISO 13485, ISO 9001, ISO 14001 i ISO 45001. Opakowanie 50 par. Rozmiary 5,5-9,0.   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1 Zamawiający nie dopuszcza</w:t>
      </w:r>
    </w:p>
    <w:p w:rsidR="002C66D9" w:rsidRPr="00B94240" w:rsidRDefault="002C66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2. Prosimy Zamawiającego o dopuszczenie rękawic chirurgicznych lateksowych </w:t>
      </w:r>
      <w:proofErr w:type="spellStart"/>
      <w:r w:rsidRPr="00B94240">
        <w:rPr>
          <w:rFonts w:ascii="Arial" w:hAnsi="Arial" w:cs="Arial"/>
          <w:sz w:val="22"/>
          <w:szCs w:val="22"/>
        </w:rPr>
        <w:t>bezpudrowych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syntetyczną powłoką polimerową, powierzchnia zewnętrzna </w:t>
      </w:r>
      <w:proofErr w:type="spellStart"/>
      <w:r w:rsidRPr="00B94240">
        <w:rPr>
          <w:rFonts w:ascii="Arial" w:hAnsi="Arial" w:cs="Arial"/>
          <w:sz w:val="22"/>
          <w:szCs w:val="22"/>
        </w:rPr>
        <w:t>mikroteksturowana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mankiet rolowany. Zgodne z normą EN 455-1,2,3,4, średnia grubość na palcu 0,22 mm, na dłoni 0,19 mm, na mankiecie 0,17 mm; AQL maks. 0,65, długość rękawicy min. 289 mm, sterylizowane radiacyjnie. Siła zrywania (przed i po starzeniu) min. 16 N. Poziom protein alergennych ≤ 10 </w:t>
      </w:r>
      <w:proofErr w:type="spellStart"/>
      <w:r w:rsidRPr="00B94240">
        <w:rPr>
          <w:rFonts w:ascii="Arial" w:hAnsi="Arial" w:cs="Arial"/>
          <w:sz w:val="22"/>
          <w:szCs w:val="22"/>
        </w:rPr>
        <w:t>ug</w:t>
      </w:r>
      <w:proofErr w:type="spellEnd"/>
      <w:r w:rsidRPr="00B94240">
        <w:rPr>
          <w:rFonts w:ascii="Arial" w:hAnsi="Arial" w:cs="Arial"/>
          <w:sz w:val="22"/>
          <w:szCs w:val="22"/>
        </w:rPr>
        <w:t>/g rękawicy (</w:t>
      </w:r>
      <w:proofErr w:type="spellStart"/>
      <w:r w:rsidRPr="00B94240">
        <w:rPr>
          <w:rFonts w:ascii="Arial" w:hAnsi="Arial" w:cs="Arial"/>
          <w:sz w:val="22"/>
          <w:szCs w:val="22"/>
        </w:rPr>
        <w:t>wg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ASTM D7427-16, metodą </w:t>
      </w:r>
      <w:proofErr w:type="spellStart"/>
      <w:r w:rsidRPr="00B94240">
        <w:rPr>
          <w:rFonts w:ascii="Arial" w:hAnsi="Arial" w:cs="Arial"/>
          <w:sz w:val="22"/>
          <w:szCs w:val="22"/>
        </w:rPr>
        <w:t>FITkit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). Certyfikat zgodności Jednostki Notyfikowanej dla środka ochrony indywidualnej kategorii III, typ B wg EN ISO 374-1, Certyfikat zgodności dla Wyrobu Medycznego Klasy </w:t>
      </w:r>
      <w:proofErr w:type="spellStart"/>
      <w:r w:rsidRPr="00B94240">
        <w:rPr>
          <w:rFonts w:ascii="Arial" w:hAnsi="Arial" w:cs="Arial"/>
          <w:sz w:val="22"/>
          <w:szCs w:val="22"/>
        </w:rPr>
        <w:t>IIa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i Certyfikat ISO 13485. Odporne na przenikanie co najmniej 3 substancji na poziomie 6,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w stężeniach wymienionych w normie EN ISO 374-1, badania na przenikalność min. 16 </w:t>
      </w:r>
      <w:proofErr w:type="spellStart"/>
      <w:r w:rsidRPr="00B94240">
        <w:rPr>
          <w:rFonts w:ascii="Arial" w:hAnsi="Arial" w:cs="Arial"/>
          <w:sz w:val="22"/>
          <w:szCs w:val="22"/>
        </w:rPr>
        <w:t>cytostatyków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z czasem przenikania &gt;240min., zgodnie z ASTM D 6978 (raport wystawiony przez niezależne laboratorium). Wolne od chemicznych akceleratorów: ZDBC, MBT, ZMBT, DPG. Nazwa rękawicy, strona i rozmiar nadrukowane bezpośrednio na rękawicy. Opakowanie zewnętrzne, hermetyczne foliowe z listkiem do otwierania i kodem kreskowym, wewnętrzne papierowe z opisem i kodem kreskowym. Opakowanie 50 par. Rozmiary 5,5-9,0.   </w:t>
      </w:r>
    </w:p>
    <w:p w:rsidR="00B94240" w:rsidRP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2 Zamawiający nie dopuszcza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Poz. 3 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1. Prosimy Zamawiającego o dopuszczenie rękawic chirurgicznych syntetycznych neoprenowych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>z syntetyczną wielowarstwową powł</w:t>
      </w:r>
      <w:r>
        <w:rPr>
          <w:rFonts w:ascii="Arial" w:hAnsi="Arial" w:cs="Arial"/>
          <w:sz w:val="22"/>
          <w:szCs w:val="22"/>
        </w:rPr>
        <w:t xml:space="preserve">oką polimerową z poliakrylanem </w:t>
      </w:r>
      <w:r w:rsidRPr="00B94240">
        <w:rPr>
          <w:rFonts w:ascii="Arial" w:hAnsi="Arial" w:cs="Arial"/>
          <w:sz w:val="22"/>
          <w:szCs w:val="22"/>
        </w:rPr>
        <w:t xml:space="preserve">i surfaktantem, powierzchnia zew. antypoślizgowa. Średnia grubość: na palcu 0,19 mm, dłoń 0,16 mm, na mankiecie 0,14 mm, siła zrywania przed/po starzeniu min. 11N/15N, AQL 0,65, sterylizowane radiacyjnie, anatomiczne, jasnobrązowe, długość min. 290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Mankiet rolowany, opakowanie zewnętrzne hermetyczne foliowe podciśnieniowe z dodatkowymi tłoczeniami w listkach ułatwiającymi otwieranie. Certyfikat CE jednostki notyfikowanej dla środka ochrony osobistej kategorii III, typ B wg EN ISO 374-1. Badania na przenikalność min. 15 substancji chemicznych wg EN 16523-1 w tym co najmniej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5 używanych w środkach dezynfekcyjnych tj. min. przyspieszony tlenek wodoru, 70% IPA, </w:t>
      </w:r>
      <w:proofErr w:type="spellStart"/>
      <w:r w:rsidRPr="00B94240">
        <w:rPr>
          <w:rFonts w:ascii="Arial" w:hAnsi="Arial" w:cs="Arial"/>
          <w:sz w:val="22"/>
          <w:szCs w:val="22"/>
        </w:rPr>
        <w:t>powidon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jodu, kwas </w:t>
      </w:r>
      <w:proofErr w:type="spellStart"/>
      <w:r w:rsidRPr="00B94240">
        <w:rPr>
          <w:rFonts w:ascii="Arial" w:hAnsi="Arial" w:cs="Arial"/>
          <w:sz w:val="22"/>
          <w:szCs w:val="22"/>
        </w:rPr>
        <w:t>paraoctowy</w:t>
      </w:r>
      <w:proofErr w:type="spellEnd"/>
      <w:r w:rsidRPr="00B94240">
        <w:rPr>
          <w:rFonts w:ascii="Arial" w:hAnsi="Arial" w:cs="Arial"/>
          <w:sz w:val="22"/>
          <w:szCs w:val="22"/>
        </w:rPr>
        <w:t>, podchloryn sodowy oraz min. 25 leków cytostatycznych wg ASTM D 6978 (załączyć raport z wynikami badań). Opakowanie 50 par. Rozmiary 5,5-9,0.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Ad.1 Zamawiający dopuszcza</w:t>
      </w:r>
    </w:p>
    <w:p w:rsidR="0046786D" w:rsidRP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B94240">
        <w:rPr>
          <w:rFonts w:ascii="Arial" w:hAnsi="Arial" w:cs="Arial"/>
          <w:sz w:val="22"/>
          <w:szCs w:val="22"/>
        </w:rPr>
        <w:t xml:space="preserve">Prosimy Zamawiającego o dopuszczenie rękawic chirurgicznych półsyntetycznych lateksowo-nitrylowe, trójwarstwowe, warstwa wew. 100% nitryl, </w:t>
      </w:r>
      <w:proofErr w:type="spellStart"/>
      <w:r w:rsidRPr="00B94240">
        <w:rPr>
          <w:rFonts w:ascii="Arial" w:hAnsi="Arial" w:cs="Arial"/>
          <w:sz w:val="22"/>
          <w:szCs w:val="22"/>
        </w:rPr>
        <w:t>bezpudrowe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wewnątrz </w:t>
      </w:r>
      <w:proofErr w:type="spellStart"/>
      <w:r w:rsidRPr="00B94240">
        <w:rPr>
          <w:rFonts w:ascii="Arial" w:hAnsi="Arial" w:cs="Arial"/>
          <w:sz w:val="22"/>
          <w:szCs w:val="22"/>
        </w:rPr>
        <w:t>silikonowane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pokryte przeciwdrobnoustrojowym CPC, średnia grubość: na palcu min. 0,19 mm, na dłoni min 0,19 mm, na mankiecie min. 0,16 mm, długość min. 280-290 mm (w zależności od rozmiaru), średnia siła zrywania min. 17 N. AQL po zapakowaniu 0,65, sterylizowane radiacyjnie, anatomiczne, kremowe. Mankiet rolowany z widocznymi podłużnymi i poprzecznymi wzmocnieniami, opakowanie zewnętrzne hermetyczne foliowe podciśnieniowe z dodatkowymi tłoczeniami w listkach ułatwiającymi otwieranie. Wyrób medyczny klasy </w:t>
      </w:r>
      <w:proofErr w:type="spellStart"/>
      <w:r w:rsidRPr="00B94240">
        <w:rPr>
          <w:rFonts w:ascii="Arial" w:hAnsi="Arial" w:cs="Arial"/>
          <w:sz w:val="22"/>
          <w:szCs w:val="22"/>
        </w:rPr>
        <w:t>IIa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i Środek ochrony indywidualnej kategorii III. Odporne na przenikanie co najmniej 3 substancji na poziomie co najmniej 5 zgodnie z EN 16523-1:2015, w stężeniach wymienionych w normie EN ISO 374-1. Przebadane na przenikalność substancji cytostatycznych. Opakowanie 50par. Rozmiary 5,5-9,0.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2 Zgodnie z SIWZ</w:t>
      </w:r>
    </w:p>
    <w:p w:rsidR="002C66D9" w:rsidRPr="00B94240" w:rsidRDefault="002C66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Poz. 4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1. Prosimy Zamawiającego o dopuszczenie rękawic chirurgicznych lateksowych w systemie podwójnego zakładania, zewnętrzne w kolorze lateksu, wewnętrzne kontrastowe zielone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wewnętrzną warstwą polimerową o strukturze sieci. AQL </w:t>
      </w:r>
      <w:proofErr w:type="spellStart"/>
      <w:r w:rsidRPr="00B94240">
        <w:rPr>
          <w:rFonts w:ascii="Arial" w:hAnsi="Arial" w:cs="Arial"/>
          <w:sz w:val="22"/>
          <w:szCs w:val="22"/>
        </w:rPr>
        <w:t>max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0,65, sterylizowane radiacyjnie, anatomiczne z poszerzoną częścią grzbietową dłoni, poziom protein &lt; 10 </w:t>
      </w:r>
      <w:proofErr w:type="spellStart"/>
      <w:r w:rsidRPr="00B94240">
        <w:rPr>
          <w:rFonts w:ascii="Arial" w:hAnsi="Arial" w:cs="Arial"/>
          <w:sz w:val="22"/>
          <w:szCs w:val="22"/>
        </w:rPr>
        <w:t>ug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/g rękawicy (badania </w:t>
      </w:r>
      <w:r w:rsidRPr="00B94240">
        <w:rPr>
          <w:rFonts w:ascii="Arial" w:hAnsi="Arial" w:cs="Arial"/>
          <w:sz w:val="22"/>
          <w:szCs w:val="22"/>
        </w:rPr>
        <w:lastRenderedPageBreak/>
        <w:t xml:space="preserve">niezależnego laboratorium wg EN 455-3), mankiet rolowany, opakowanie zewnętrzne hermetyczne foliowe z wycięciem w listku ułatwiającym otwieranie, długość min. 270-285 mm w zależności od rozmiaru. Średnia grubość rękawicy spodniej na palcu 0,20 mm, na dłoni 0,20 mm, na mankiecie 0,17 mm, średnia grubość rękawicy wierzchniej na palcu </w:t>
      </w:r>
      <w:proofErr w:type="spellStart"/>
      <w:r w:rsidRPr="00B94240">
        <w:rPr>
          <w:rFonts w:ascii="Arial" w:hAnsi="Arial" w:cs="Arial"/>
          <w:sz w:val="22"/>
          <w:szCs w:val="22"/>
        </w:rPr>
        <w:t>max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0,27 mm, na dłoni 0,21 mm, na mankiecie 0,18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Badania na przenikalność dla wirusów zgodnie z ASTM F 1671 oraz EN ISO 374-5. Wyrób medyczny klasy </w:t>
      </w:r>
      <w:proofErr w:type="spellStart"/>
      <w:r w:rsidRPr="00B94240">
        <w:rPr>
          <w:rFonts w:ascii="Arial" w:hAnsi="Arial" w:cs="Arial"/>
          <w:sz w:val="22"/>
          <w:szCs w:val="22"/>
        </w:rPr>
        <w:t>IIa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i Środek ochrony indywidualnej kategorii III, typ B wg EN ISO 374-1. Odporne na przenikanie co najmniej 3 substancji na poziomie 6, w stężeniach wymienionych w normie EN ISO 374-1 (dokument z wynikami badań wydany przez jednostkę notyfikowaną). Rękawice chroniące przed promieniowaniem jonizującym i skażeniami promieniotwórczymi, zgodnie z EN 421, potwierdzone certyfikatem jednostki notyfikowanej oraz informacją umieszczona fabrycznie na opakowaniu zbiorczym (dyspenserze). Produkowane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>w zakładach posiadających wdrożone i certyfikowane systemy zarządzania jakości ISO 13485</w:t>
      </w:r>
      <w:r>
        <w:rPr>
          <w:rFonts w:ascii="Arial" w:hAnsi="Arial" w:cs="Arial"/>
          <w:sz w:val="22"/>
          <w:szCs w:val="22"/>
        </w:rPr>
        <w:t xml:space="preserve">, ISO 9001, ISO 14001 </w:t>
      </w:r>
      <w:r w:rsidRPr="00B94240">
        <w:rPr>
          <w:rFonts w:ascii="Arial" w:hAnsi="Arial" w:cs="Arial"/>
          <w:sz w:val="22"/>
          <w:szCs w:val="22"/>
        </w:rPr>
        <w:t xml:space="preserve">i ISO 45001. Na rękawicy fabrycznie nadrukowany min. rozmiar rękawicy oraz oznaczenie L i P. Opakowanie 25 par. Rozmiary 5,5-9,0. 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1 Zamawiający nie dopuszcza</w:t>
      </w:r>
    </w:p>
    <w:p w:rsidR="002C66D9" w:rsidRPr="00B94240" w:rsidRDefault="002C66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Poz. 5 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B94240">
        <w:rPr>
          <w:rFonts w:ascii="Arial" w:hAnsi="Arial" w:cs="Arial"/>
          <w:sz w:val="22"/>
          <w:szCs w:val="22"/>
        </w:rPr>
        <w:t xml:space="preserve">Prosimy Zamawiającego o dopuszczenie rękawic chirurgicznych lateksowych w systemie podwójnego zakładania, zewnętrzne w kolorze lateksu, wewnętrzne kontrastowe zielone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wewnętrzną warstwą polimerową o strukturze sieci. AQL </w:t>
      </w:r>
      <w:proofErr w:type="spellStart"/>
      <w:r w:rsidRPr="00B94240">
        <w:rPr>
          <w:rFonts w:ascii="Arial" w:hAnsi="Arial" w:cs="Arial"/>
          <w:sz w:val="22"/>
          <w:szCs w:val="22"/>
        </w:rPr>
        <w:t>max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0,65, sterylizowane radiacyjnie, anatomiczne z poszerzoną częścią grzbietową dłoni, poziom protein &lt; 10 </w:t>
      </w:r>
      <w:proofErr w:type="spellStart"/>
      <w:r w:rsidRPr="00B94240">
        <w:rPr>
          <w:rFonts w:ascii="Arial" w:hAnsi="Arial" w:cs="Arial"/>
          <w:sz w:val="22"/>
          <w:szCs w:val="22"/>
        </w:rPr>
        <w:t>ug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/g rękawicy (badania niezależnego laboratorium wg EN 455-3), mankiet rolowany, opakowanie zewnętrzne hermetyczne foliowe z wycięciem w listku ułatwiającym otwieranie, długość min. 270-285 mm w zależności od rozmiaru. Średnia grubość rękawicy spodniej na palcu 0,20 mm, na dłoni 0,20 mm, na mankiecie 0,17 mm, średnia grubość rękawicy wierzchniej na palcu </w:t>
      </w:r>
      <w:proofErr w:type="spellStart"/>
      <w:r w:rsidRPr="00B94240">
        <w:rPr>
          <w:rFonts w:ascii="Arial" w:hAnsi="Arial" w:cs="Arial"/>
          <w:sz w:val="22"/>
          <w:szCs w:val="22"/>
        </w:rPr>
        <w:t>max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0,27 mm, na dłoni 0,21 mm, na mankiecie 0,18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Badania na przenikalność dla wirusów zgodnie z ASTM F 1671 oraz EN ISO 374-5. Wyrób medyczny klasy </w:t>
      </w:r>
      <w:proofErr w:type="spellStart"/>
      <w:r w:rsidRPr="00B94240">
        <w:rPr>
          <w:rFonts w:ascii="Arial" w:hAnsi="Arial" w:cs="Arial"/>
          <w:sz w:val="22"/>
          <w:szCs w:val="22"/>
        </w:rPr>
        <w:t>IIa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i Środek ochrony indywidualnej kategorii III, typ B wg EN ISO 374-1. Odporne na przenikanie co najmniej 3 substancji na poziomie 6, w stężeniach wymienionych w normie EN ISO 374-1 (dokument z wynikami badań wydany przez jednostkę notyfikowaną). Rękawice chroniące przed promieniowaniem jonizującym i skażeniami promieniotwórczymi, zgodnie z EN 421, potwierdzone certyfikatem jednostki notyfikowanej oraz informacją umieszczona fabrycznie na opakowaniu zbiorczym (dyspenserze). Produkowane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w zakładach posiadających wdrożone i certyfikowane systemy zarządzania jakości </w:t>
      </w:r>
      <w:r>
        <w:rPr>
          <w:rFonts w:ascii="Arial" w:hAnsi="Arial" w:cs="Arial"/>
          <w:sz w:val="22"/>
          <w:szCs w:val="22"/>
        </w:rPr>
        <w:t xml:space="preserve">ISO 13485, ISO 9001, ISO 14001 </w:t>
      </w:r>
      <w:r w:rsidRPr="00B94240">
        <w:rPr>
          <w:rFonts w:ascii="Arial" w:hAnsi="Arial" w:cs="Arial"/>
          <w:sz w:val="22"/>
          <w:szCs w:val="22"/>
        </w:rPr>
        <w:t xml:space="preserve">i ISO 45001. Na rękawicy fabrycznie nadrukowany min. rozmiar rękawicy oraz oznaczenie L i P. Opakowanie 25 par. Rozmiary 5,5-9,0. 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Ad.1 Zamawiający nie dopuszcza</w:t>
      </w:r>
    </w:p>
    <w:p w:rsidR="0046786D" w:rsidRP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2. Prosimy Zamawiającego o dopuszczenie rękawic chirurgicznych lateksowych w systemie podwójnego zakładania, pakowanych osobno. Rękawice spodnie z syntetyczną wielowarstwową powłoką polimerową, z poliakrylanem i surfaktantem oraz z warstwą regenerująco-nawilżającą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zliofilizowanego aloesu naturalnego, powierzchnia zewnętrzna antypoślizgowa. Ciemno zielone, odpowiednie do podwójnego nakładania. Średnia grubość: na palcu 0,19 mm, dłoń 0,17 mm, na mankiecie 0,15 mm, Rękawice wierzchnie jasnobrązowe lateksowe </w:t>
      </w:r>
      <w:proofErr w:type="spellStart"/>
      <w:r w:rsidRPr="00B94240">
        <w:rPr>
          <w:rFonts w:ascii="Arial" w:hAnsi="Arial" w:cs="Arial"/>
          <w:sz w:val="22"/>
          <w:szCs w:val="22"/>
        </w:rPr>
        <w:t>bezpudrowe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z syntetyczną wielowarstwową powłoką polimerową, z poliakrylanem i surfaktantem, powierzchnia zewnętrzna antypoślizgowa.  Średnia grubość: na palcu 0,22 mm, dłoń 0,19 mm, na mankiecie 0,16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AQL po zapakowaniu 0,65, sterylizowane radiacyjnie, anatomiczne, długość min. 290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Białka lateksowe poniżej poziomu wykrywalności </w:t>
      </w:r>
      <w:proofErr w:type="spellStart"/>
      <w:r w:rsidRPr="00B94240">
        <w:rPr>
          <w:rFonts w:ascii="Arial" w:hAnsi="Arial" w:cs="Arial"/>
          <w:sz w:val="22"/>
          <w:szCs w:val="22"/>
        </w:rPr>
        <w:t>wg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metody </w:t>
      </w:r>
      <w:proofErr w:type="spellStart"/>
      <w:r w:rsidRPr="00B94240">
        <w:rPr>
          <w:rFonts w:ascii="Arial" w:hAnsi="Arial" w:cs="Arial"/>
          <w:sz w:val="22"/>
          <w:szCs w:val="22"/>
        </w:rPr>
        <w:t>FitKit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w trzech wynikach badań zgodnie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EN455-3 oraz ASTM D7427-16. Mankiet rolowany z taśmą adhezyjną, opakowanie zewnętrzne hermetyczne foliowe podciśnieniowe z dodatkowymi tłoczeniami w listkach ułatwiającymi otwieranie. Wyrób medyczny klasy </w:t>
      </w:r>
      <w:proofErr w:type="spellStart"/>
      <w:r w:rsidRPr="00B94240">
        <w:rPr>
          <w:rFonts w:ascii="Arial" w:hAnsi="Arial" w:cs="Arial"/>
          <w:sz w:val="22"/>
          <w:szCs w:val="22"/>
        </w:rPr>
        <w:t>IIa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i Środek ochrony indywidualnej kategorii III, typ B wg EN ISO </w:t>
      </w:r>
      <w:r w:rsidRPr="00B94240">
        <w:rPr>
          <w:rFonts w:ascii="Arial" w:hAnsi="Arial" w:cs="Arial"/>
          <w:sz w:val="22"/>
          <w:szCs w:val="22"/>
        </w:rPr>
        <w:lastRenderedPageBreak/>
        <w:t xml:space="preserve">374-1. Odporne na przenikanie co najmniej 3 substancji na poziomie 6 zgodnie z EN 16523-1:2015, w stężeniach wymienionych w normie EN ISO 374-1 (dokument z wynikami badań wydany przez jednostkę notyfikowaną). Badania na przenikalność min. 20 </w:t>
      </w:r>
      <w:proofErr w:type="spellStart"/>
      <w:r w:rsidRPr="00B94240">
        <w:rPr>
          <w:rFonts w:ascii="Arial" w:hAnsi="Arial" w:cs="Arial"/>
          <w:sz w:val="22"/>
          <w:szCs w:val="22"/>
        </w:rPr>
        <w:t>cytostatyków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zgodnie z ASTM D 6978 (raport wystawiony przez niezależne laboratorium) oraz badania na przenikalność min. 20 substancji chemicznych zgodnie z EN-374-3 oraz EN 16523-1 (raport wystawiony przez niezależne laboratorium). Kod </w:t>
      </w:r>
      <w:r>
        <w:rPr>
          <w:rFonts w:ascii="Arial" w:hAnsi="Arial" w:cs="Arial"/>
          <w:sz w:val="22"/>
          <w:szCs w:val="22"/>
        </w:rPr>
        <w:t xml:space="preserve">EAN na opakowaniu jednostkowym </w:t>
      </w:r>
      <w:r w:rsidRPr="00B94240">
        <w:rPr>
          <w:rFonts w:ascii="Arial" w:hAnsi="Arial" w:cs="Arial"/>
          <w:sz w:val="22"/>
          <w:szCs w:val="22"/>
        </w:rPr>
        <w:t xml:space="preserve">i dyspenserze. Produkowane zgodnie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>z normą ISO 13485, ISO 9001, ISO 14001 potwierdzone certyfikatami jednostki notyfikowanej. Na rękawicy fabrycznie nadrukowany min. rozmiar rękawicy oraz oznaczenie L i P. Opakowanie 50par. Rozmiary 5,5-9,0.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2 Zamawiający dopuszcza</w:t>
      </w:r>
    </w:p>
    <w:p w:rsidR="002C66D9" w:rsidRPr="00B94240" w:rsidRDefault="002C66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Poz. 6 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1. Prosimy Zamawiającego o dopuszczenie rękawic chirurgicznych </w:t>
      </w:r>
      <w:proofErr w:type="spellStart"/>
      <w:r w:rsidRPr="00B94240">
        <w:rPr>
          <w:rFonts w:ascii="Arial" w:hAnsi="Arial" w:cs="Arial"/>
          <w:sz w:val="22"/>
          <w:szCs w:val="22"/>
        </w:rPr>
        <w:t>ortopedecznych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lateksowych </w:t>
      </w:r>
      <w:proofErr w:type="spellStart"/>
      <w:r w:rsidRPr="00B94240">
        <w:rPr>
          <w:rFonts w:ascii="Arial" w:hAnsi="Arial" w:cs="Arial"/>
          <w:sz w:val="22"/>
          <w:szCs w:val="22"/>
        </w:rPr>
        <w:t>bezpudrowych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z wewnętrzną warstwą polimerową hydrożelową ułatwiająca zakładanie, wewnątrz </w:t>
      </w:r>
      <w:proofErr w:type="spellStart"/>
      <w:r w:rsidRPr="00B94240">
        <w:rPr>
          <w:rFonts w:ascii="Arial" w:hAnsi="Arial" w:cs="Arial"/>
          <w:sz w:val="22"/>
          <w:szCs w:val="22"/>
        </w:rPr>
        <w:t>silikonowane</w:t>
      </w:r>
      <w:proofErr w:type="spellEnd"/>
      <w:r w:rsidRPr="00B94240">
        <w:rPr>
          <w:rFonts w:ascii="Arial" w:hAnsi="Arial" w:cs="Arial"/>
          <w:sz w:val="22"/>
          <w:szCs w:val="22"/>
        </w:rPr>
        <w:t>, pokryte  przeciwdrobnoustrojowym CPC. AQL po zapakowaniu 0,65, sterylizowane radiacyjnie, anatomiczne, brązowe, poziom protein &lt; 50 µg/g rękawicy, średnia grubość: na palcu 0,34 mm, na dłoni 0,24 mm, na mankiecie 0,21 mm, długość min. 280-295 mm (w zależności od rozmiaru), średnia siła zrywania min. 34 N. Odporne na przenikanie co najmniej 3 substancji na poziomie 6 zgodnie z EN 16523-1:2015, w stężeniach wymienionych w normie EN ISO 374-1 (dokument z wynikami badań wydany przez jednostkę notyfikowaną). Mankiet  ro</w:t>
      </w:r>
      <w:r>
        <w:rPr>
          <w:rFonts w:ascii="Arial" w:hAnsi="Arial" w:cs="Arial"/>
          <w:sz w:val="22"/>
          <w:szCs w:val="22"/>
        </w:rPr>
        <w:t xml:space="preserve">lowany </w:t>
      </w:r>
      <w:r>
        <w:rPr>
          <w:rFonts w:ascii="Arial" w:hAnsi="Arial" w:cs="Arial"/>
          <w:sz w:val="22"/>
          <w:szCs w:val="22"/>
        </w:rPr>
        <w:br/>
        <w:t xml:space="preserve">z widocznymi podłużnymi </w:t>
      </w:r>
      <w:r w:rsidRPr="00B94240">
        <w:rPr>
          <w:rFonts w:ascii="Arial" w:hAnsi="Arial" w:cs="Arial"/>
          <w:sz w:val="22"/>
          <w:szCs w:val="22"/>
        </w:rPr>
        <w:t xml:space="preserve">i poprzecznymi wzmocnieniami, opakowanie zewnętrzne hermetyczne foliowe podciśnieniowe z dodatkowymi tłoczeniami w listkach ułatwiającymi otwieranie. Wyrób medyczny klasy </w:t>
      </w:r>
      <w:proofErr w:type="spellStart"/>
      <w:r w:rsidRPr="00B94240">
        <w:rPr>
          <w:rFonts w:ascii="Arial" w:hAnsi="Arial" w:cs="Arial"/>
          <w:sz w:val="22"/>
          <w:szCs w:val="22"/>
        </w:rPr>
        <w:t>IIa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i Środek ochrony indywidualnej kategorii III. Na rękawicy fabrycznie wytłuczony min. rozmiar rękawicy. Opakowanie 40 par. Rozmiary 6,0-9,0.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1 Zgodnie z SIWZ</w:t>
      </w:r>
    </w:p>
    <w:p w:rsidR="0046786D" w:rsidRP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Zadanie 2 poz.1 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Prosimy Zamawiającego o dopuszczenie jako alternatywy: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94240">
        <w:rPr>
          <w:rFonts w:ascii="Arial" w:hAnsi="Arial" w:cs="Arial"/>
          <w:sz w:val="22"/>
          <w:szCs w:val="22"/>
        </w:rPr>
        <w:t>Niesterylne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jednorazowe rękawice diagnostyczno-ochronne, </w:t>
      </w:r>
      <w:proofErr w:type="spellStart"/>
      <w:r w:rsidRPr="00B94240">
        <w:rPr>
          <w:rFonts w:ascii="Arial" w:hAnsi="Arial" w:cs="Arial"/>
          <w:sz w:val="22"/>
          <w:szCs w:val="22"/>
        </w:rPr>
        <w:t>bezpudrowe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lateksowe. Kształt uniwersalny pasujący na prawą i lewą dłoń. Równomiernie rolowany brzeg mankietu. Delikatnie teksturowane z dodatkową teksturą na końcach palców. Grubość na palcach min. 0,11 mm, grubość na dłoni min. 0,09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Odporne na uszkodzenia mechaniczne, AQL 1.0, siła zrywania zgodnie z EN 455-2 &gt; 6,5N. Dające się łatwo i pojedynczo wyciągać z opakowania. Dyspenser oraz otwór dozujący zabezpieczone dodatkową folią chroniącą zawartość przed kontaminacją. Zarejestrowane jako wyrób medyczny w klasie I oraz środek ochrony osobistej w kategorii III. Odporne na penetrację substancji chemicznych (min. 6 substancji na poziomie co najmniej 4). Typ B wg EN ISO 374-1. Odporne na penetrację wirusów zgodnie z ASTM F 1671. Przydatne do kontaktu z żywnością (produkowane w zakładzie z wdrożonym ISO 22000, zgodne z REG. 1935/2004). Rozmiary </w:t>
      </w:r>
      <w:proofErr w:type="spellStart"/>
      <w:r w:rsidRPr="00B94240">
        <w:rPr>
          <w:rFonts w:ascii="Arial" w:hAnsi="Arial" w:cs="Arial"/>
          <w:sz w:val="22"/>
          <w:szCs w:val="22"/>
        </w:rPr>
        <w:t>XS-XL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pakowane po 100 szt. </w:t>
      </w:r>
    </w:p>
    <w:p w:rsidR="00B94240" w:rsidRDefault="0046786D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Ad. Zamawiający </w:t>
      </w:r>
      <w:r w:rsidR="00C36CD9">
        <w:rPr>
          <w:rFonts w:ascii="Arial" w:hAnsi="Arial" w:cs="Arial"/>
          <w:b/>
          <w:sz w:val="22"/>
          <w:szCs w:val="22"/>
        </w:rPr>
        <w:t>dopuszcza</w:t>
      </w:r>
    </w:p>
    <w:p w:rsidR="00C36CD9" w:rsidRPr="00B94240" w:rsidRDefault="00C36C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Zadanie 2 poz.2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Prosimy Zamawiającego o dopuszczenie jako alternatywy: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94240">
        <w:rPr>
          <w:rFonts w:ascii="Arial" w:hAnsi="Arial" w:cs="Arial"/>
          <w:sz w:val="22"/>
          <w:szCs w:val="22"/>
        </w:rPr>
        <w:t>Niesterylne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jednorazowe rękawice diagnostyczno-ochronne, </w:t>
      </w:r>
      <w:proofErr w:type="spellStart"/>
      <w:r w:rsidRPr="00B94240">
        <w:rPr>
          <w:rFonts w:ascii="Arial" w:hAnsi="Arial" w:cs="Arial"/>
          <w:sz w:val="22"/>
          <w:szCs w:val="22"/>
        </w:rPr>
        <w:t>bezpudrowe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nitrylowe. Kształt uniwersalny pasujący na prawą i lewą dłoń. Delikatnie teksturowane z dodatkową teksturą na końcach palców. Grubość na palcach min. 0,07 mm, grubość na dłoni min. 0,05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Odporne na uszkodzenia mechaniczne, AQL = 1.0, siła zrywania po starzeniu zgodnie z EN 455-2 ≥ 6,0N. Dające się łatwo i pojedynczo wyciągać z opakowania. Otwór dozujący zabezpieczony dodatkową folią chroniącą zawartość przed kontaminacją. Zarejestrowane jako wyrób medyczny w klasie </w:t>
      </w:r>
      <w:r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I oraz środek ochrony osobistej w kategorii III. Odporne na penetrację substancji chemicznych </w:t>
      </w:r>
      <w:r w:rsidRPr="00B94240">
        <w:rPr>
          <w:rFonts w:ascii="Arial" w:hAnsi="Arial" w:cs="Arial"/>
          <w:sz w:val="22"/>
          <w:szCs w:val="22"/>
        </w:rPr>
        <w:lastRenderedPageBreak/>
        <w:t>(min. 15 substancji na poziomie co najmniej 4), wysoko odporne na penetrację alkoholi używanych w środkach dezynfekcyjnych (</w:t>
      </w:r>
      <w:proofErr w:type="spellStart"/>
      <w:r w:rsidRPr="00B94240">
        <w:rPr>
          <w:rFonts w:ascii="Arial" w:hAnsi="Arial" w:cs="Arial"/>
          <w:sz w:val="22"/>
          <w:szCs w:val="22"/>
        </w:rPr>
        <w:t>etananol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20% - poziom 6, </w:t>
      </w:r>
      <w:proofErr w:type="spellStart"/>
      <w:r w:rsidRPr="00B94240">
        <w:rPr>
          <w:rFonts w:ascii="Arial" w:hAnsi="Arial" w:cs="Arial"/>
          <w:sz w:val="22"/>
          <w:szCs w:val="22"/>
        </w:rPr>
        <w:t>izopropanol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70% - poziom 6). Typ B wg EN ISO 374-1. Odporne na penetrację wirusów zgodnie z ASTM F 1671, przebadane na penetrację </w:t>
      </w:r>
      <w:proofErr w:type="spellStart"/>
      <w:r w:rsidRPr="00B94240">
        <w:rPr>
          <w:rFonts w:ascii="Arial" w:hAnsi="Arial" w:cs="Arial"/>
          <w:sz w:val="22"/>
          <w:szCs w:val="22"/>
        </w:rPr>
        <w:t>cytostatyków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zgodnie z ASTM D 6978 (min. 14 leków w tym co najmniej </w:t>
      </w:r>
      <w:proofErr w:type="spellStart"/>
      <w:r w:rsidRPr="00B94240">
        <w:rPr>
          <w:rFonts w:ascii="Arial" w:hAnsi="Arial" w:cs="Arial"/>
          <w:sz w:val="22"/>
          <w:szCs w:val="22"/>
        </w:rPr>
        <w:t>Doksorubicyna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240">
        <w:rPr>
          <w:rFonts w:ascii="Arial" w:hAnsi="Arial" w:cs="Arial"/>
          <w:sz w:val="22"/>
          <w:szCs w:val="22"/>
        </w:rPr>
        <w:t>Ifosfamid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240">
        <w:rPr>
          <w:rFonts w:ascii="Arial" w:hAnsi="Arial" w:cs="Arial"/>
          <w:sz w:val="22"/>
          <w:szCs w:val="22"/>
        </w:rPr>
        <w:t>Mitoksantron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240">
        <w:rPr>
          <w:rFonts w:ascii="Arial" w:hAnsi="Arial" w:cs="Arial"/>
          <w:sz w:val="22"/>
          <w:szCs w:val="22"/>
        </w:rPr>
        <w:t>Cytarabina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). Produkowane w zakładach z wdrożonymi systemami zarządzania jakością ISO 13485, ISO 14001. Zgodność z EN 420, EN 455, EN ISO 374-1, potwierdzone certyfikatem jednostki notyfikowanej, nie zawierające szkodliwych substancji chemicznych jak : </w:t>
      </w:r>
      <w:proofErr w:type="spellStart"/>
      <w:r w:rsidRPr="00B94240">
        <w:rPr>
          <w:rFonts w:ascii="Arial" w:hAnsi="Arial" w:cs="Arial"/>
          <w:sz w:val="22"/>
          <w:szCs w:val="22"/>
        </w:rPr>
        <w:t>tiuramy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DPG, MBT, ZMBT potwierdzone badaniem TLC. Oznakowanie opakowań zgodne </w:t>
      </w:r>
      <w:r w:rsidR="003A2223"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Rozporządzeniem EU 2017/475 dla wyrobów medycznych i Rozporządzaniem EU 2016/425 dla środków ochrony osobistej. Rozmiary </w:t>
      </w:r>
      <w:proofErr w:type="spellStart"/>
      <w:r w:rsidRPr="00B94240">
        <w:rPr>
          <w:rFonts w:ascii="Arial" w:hAnsi="Arial" w:cs="Arial"/>
          <w:sz w:val="22"/>
          <w:szCs w:val="22"/>
        </w:rPr>
        <w:t>XS-XL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pakowane po maks. 100 szt. </w:t>
      </w:r>
    </w:p>
    <w:p w:rsidR="00B94240" w:rsidRDefault="00C36CD9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Zgodnie z SIWZ</w:t>
      </w:r>
    </w:p>
    <w:p w:rsidR="00C36CD9" w:rsidRPr="00B94240" w:rsidRDefault="00C36C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Zadanie 2 poz.2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Prosimy Zamawiającego o dopuszczenie jako alternatywy: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Rękawice diagnostyczne nitrylowe do badań z wewnętrzną warstwą łagodząco-nawilżającą zawierającą serycynę  o właściwościach przeciwbakteryjnych, składającą się z jednego składnika aktywnego. Testowane dermatologicznie na ludziach potwierdzone certyfikatem niezależnej jednostki badawczej. Białe, grubość na palcach min. 0,09 mm, </w:t>
      </w:r>
      <w:proofErr w:type="spellStart"/>
      <w:r w:rsidRPr="00B94240">
        <w:rPr>
          <w:rFonts w:ascii="Arial" w:hAnsi="Arial" w:cs="Arial"/>
          <w:sz w:val="22"/>
          <w:szCs w:val="22"/>
        </w:rPr>
        <w:t>mikroteksturowane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z dodatkową teksturą na palcach. AQL 1,0. Zgodność z normą EN 455, potwierdzona certyfikatem europejskiej jednostki notyfikowanej. Oznakowane jako wyrób medyczny Klasy I </w:t>
      </w:r>
      <w:proofErr w:type="spellStart"/>
      <w:r w:rsidRPr="00B94240">
        <w:rPr>
          <w:rFonts w:ascii="Arial" w:hAnsi="Arial" w:cs="Arial"/>
          <w:sz w:val="22"/>
          <w:szCs w:val="22"/>
        </w:rPr>
        <w:t>i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środek ochrony indywidualnej Kategorii III z adekwatnym oznakowaniem na opakowaniu (norma EN 455, EN ISO 374, EN 420). Typ B ochrony chemicznej zgodnie z normą EN ISO 374-1 (3 substancje testowe w Certyfikacie CE na 6 poziomie ochrony), odporne na działanie min. 12 </w:t>
      </w:r>
      <w:proofErr w:type="spellStart"/>
      <w:r w:rsidRPr="00B94240">
        <w:rPr>
          <w:rFonts w:ascii="Arial" w:hAnsi="Arial" w:cs="Arial"/>
          <w:sz w:val="22"/>
          <w:szCs w:val="22"/>
        </w:rPr>
        <w:t>cytostatyków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przez co najmniej 240 minut wg ASTM D 6978. Fabryczne oznakowanie dopuszczenia do kontaktu z żywnością. Otwór podawczy zabezpieczony folią. Produkowane zgodnie z normami ISO 13485, ISO 9001, ISO 14001 potwierdzone certyfikatami jednostki notyfikowanej. Oznakowanie opakowań zgodne </w:t>
      </w:r>
      <w:r w:rsidR="003A2223"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Rozporządzeniem EU 2017/475 dla wyrobów medycznych i Rozporządzaniem EU 2016/425 dla środków ochrony osobistej. Rozmiary </w:t>
      </w:r>
      <w:proofErr w:type="spellStart"/>
      <w:r w:rsidRPr="00B94240">
        <w:rPr>
          <w:rFonts w:ascii="Arial" w:hAnsi="Arial" w:cs="Arial"/>
          <w:sz w:val="22"/>
          <w:szCs w:val="22"/>
        </w:rPr>
        <w:t>XS-XL</w:t>
      </w:r>
      <w:proofErr w:type="spellEnd"/>
      <w:r w:rsidRPr="00B94240">
        <w:rPr>
          <w:rFonts w:ascii="Arial" w:hAnsi="Arial" w:cs="Arial"/>
          <w:sz w:val="22"/>
          <w:szCs w:val="22"/>
        </w:rPr>
        <w:t>, oznaczone minimum na 5-ciu ściankach dyspensera, pakowane 100 sztuk (XL po 90 sztuk)</w:t>
      </w:r>
    </w:p>
    <w:p w:rsidR="00B94240" w:rsidRPr="00B94240" w:rsidRDefault="00C36CD9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Zgodnie z SIWZ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Zadanie 2 poz. 3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Prosimy Zamawiającego o dopuszczenie jako alternatywy: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94240">
        <w:rPr>
          <w:rFonts w:ascii="Arial" w:hAnsi="Arial" w:cs="Arial"/>
          <w:sz w:val="22"/>
          <w:szCs w:val="22"/>
        </w:rPr>
        <w:t>Niesterylne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jednorazowe rękawice diagnostyczno-ochronne, </w:t>
      </w:r>
      <w:proofErr w:type="spellStart"/>
      <w:r w:rsidRPr="00B94240">
        <w:rPr>
          <w:rFonts w:ascii="Arial" w:hAnsi="Arial" w:cs="Arial"/>
          <w:sz w:val="22"/>
          <w:szCs w:val="22"/>
        </w:rPr>
        <w:t>bezpudrowe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nitrylowe. Powierzchnia wewnętrzna i zewnętrzna - polimer butadienowy, wewnętrzna chlorowana. Kształt uniwersalny pasujący na prawą i lewą dłoń. Równomiernie rolowany brzeg mankietu. Delikatnie teksturowane </w:t>
      </w:r>
      <w:r w:rsidR="003A2223"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dodatkową teksturą na końcach palców. Grubość na palcach min. 0,08 mm, grubość na dłoni min. 0,06 </w:t>
      </w:r>
      <w:proofErr w:type="spellStart"/>
      <w:r w:rsidRPr="00B94240">
        <w:rPr>
          <w:rFonts w:ascii="Arial" w:hAnsi="Arial" w:cs="Arial"/>
          <w:sz w:val="22"/>
          <w:szCs w:val="22"/>
        </w:rPr>
        <w:t>mm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Odporne na uszkodzenia mechaniczne, AQL = 1.0, siła zrywania zgodnie z EN 455-2 &gt; 6,0N.  Zgodność normą EN 455 potwierdzona przez europejską jednostkę notyfikowaną. Dające się łatwo i pojedynczo wyciągać z opakowania. Zarejestrowane jako wyrób medyczny </w:t>
      </w:r>
      <w:r w:rsidR="003A2223"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>w klasie I oraz środek ochrony osobistej w kategorii III. Odporne na penetrację substancji chemicznych (min. 15 substancji na poziomie co najmniej 4), odporne na penetrację alkoholi (</w:t>
      </w:r>
      <w:proofErr w:type="spellStart"/>
      <w:r w:rsidRPr="00B94240">
        <w:rPr>
          <w:rFonts w:ascii="Arial" w:hAnsi="Arial" w:cs="Arial"/>
          <w:sz w:val="22"/>
          <w:szCs w:val="22"/>
        </w:rPr>
        <w:t>etananol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20% - poziom 6, </w:t>
      </w:r>
      <w:proofErr w:type="spellStart"/>
      <w:r w:rsidRPr="00B94240">
        <w:rPr>
          <w:rFonts w:ascii="Arial" w:hAnsi="Arial" w:cs="Arial"/>
          <w:sz w:val="22"/>
          <w:szCs w:val="22"/>
        </w:rPr>
        <w:t>izopropanol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70% - poziom 6). Typ B wg EN ISO 374-1. Odporne na penetrację wirusów zgodnie z ASTM F 1671, przebadane na penetrację </w:t>
      </w:r>
      <w:proofErr w:type="spellStart"/>
      <w:r w:rsidRPr="00B94240">
        <w:rPr>
          <w:rFonts w:ascii="Arial" w:hAnsi="Arial" w:cs="Arial"/>
          <w:sz w:val="22"/>
          <w:szCs w:val="22"/>
        </w:rPr>
        <w:t>cytostatyków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zgodnie </w:t>
      </w:r>
      <w:r w:rsidR="003A2223">
        <w:rPr>
          <w:rFonts w:ascii="Arial" w:hAnsi="Arial" w:cs="Arial"/>
          <w:sz w:val="22"/>
          <w:szCs w:val="22"/>
        </w:rPr>
        <w:br/>
      </w:r>
      <w:r w:rsidRPr="00B94240">
        <w:rPr>
          <w:rFonts w:ascii="Arial" w:hAnsi="Arial" w:cs="Arial"/>
          <w:sz w:val="22"/>
          <w:szCs w:val="22"/>
        </w:rPr>
        <w:t xml:space="preserve">z ASTM D 6978 (min. 14 leków). Produkowane w zakładach z wdrożonymi systemami zarządzania jakością ISO 9001, ISO 13485, ISO 14001 Oznakowanie opakowań zgodne z Rozporządzeniem EU 2017/475 dla wyrobów medycznych i Rozporządzaniem EU 2016/425 dla środków ochrony osobistej. Przydatne do kontaktu z żywnością zgodnie z REG. 1935/2004. Rozmiary </w:t>
      </w:r>
      <w:proofErr w:type="spellStart"/>
      <w:r w:rsidRPr="00B94240">
        <w:rPr>
          <w:rFonts w:ascii="Arial" w:hAnsi="Arial" w:cs="Arial"/>
          <w:sz w:val="22"/>
          <w:szCs w:val="22"/>
        </w:rPr>
        <w:t>XS-XL</w:t>
      </w:r>
      <w:proofErr w:type="spellEnd"/>
      <w:r w:rsidRPr="00B94240">
        <w:rPr>
          <w:rFonts w:ascii="Arial" w:hAnsi="Arial" w:cs="Arial"/>
          <w:sz w:val="22"/>
          <w:szCs w:val="22"/>
        </w:rPr>
        <w:t>, pakowane po 100 szt.</w:t>
      </w:r>
    </w:p>
    <w:p w:rsidR="00B94240" w:rsidRDefault="00C36CD9" w:rsidP="00B942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Zamawiający dopuszcza</w:t>
      </w:r>
      <w:r w:rsidR="00240C6D">
        <w:rPr>
          <w:rFonts w:ascii="Arial" w:hAnsi="Arial" w:cs="Arial"/>
          <w:b/>
          <w:sz w:val="22"/>
          <w:szCs w:val="22"/>
        </w:rPr>
        <w:t>.</w:t>
      </w:r>
    </w:p>
    <w:p w:rsidR="00240C6D" w:rsidRDefault="00240C6D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C36CD9" w:rsidRPr="00B94240" w:rsidRDefault="00C36C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Zadanie 2 poz.4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Prosimy Zamawiającego o dopuszczenie jako alternatywy: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Prosimy Zamawiającego o dopuszczenie rękawic diagnostycznych </w:t>
      </w:r>
      <w:proofErr w:type="spellStart"/>
      <w:r w:rsidRPr="00B94240">
        <w:rPr>
          <w:rFonts w:ascii="Arial" w:hAnsi="Arial" w:cs="Arial"/>
          <w:sz w:val="22"/>
          <w:szCs w:val="22"/>
        </w:rPr>
        <w:t>bezpudrowych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lateksowych do specjalnego przeznaczenia, z wewnętrzną warstwą polimerową o strukturze sieci, kształt anatomiczny, średnia grubość na palcu </w:t>
      </w:r>
      <w:proofErr w:type="spellStart"/>
      <w:r w:rsidRPr="00B94240">
        <w:rPr>
          <w:rFonts w:ascii="Arial" w:hAnsi="Arial" w:cs="Arial"/>
          <w:sz w:val="22"/>
          <w:szCs w:val="22"/>
        </w:rPr>
        <w:t>max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. 0,27 mm, na dłoni 0,21 mm, na mankiecie 0,18 mm, siła zrywania przed starzeniem min. 20 N – informacje potwierdzone kartą techniczną, AQL 1,5 (fabrycznie naniesiona informacja na opakowaniu), zgodność z normą EN 455 potwierdzona przez jednostkę notyfikowaną, oznakowane jako wyrób medyczny Klasy I </w:t>
      </w:r>
      <w:proofErr w:type="spellStart"/>
      <w:r w:rsidRPr="00B94240">
        <w:rPr>
          <w:rFonts w:ascii="Arial" w:hAnsi="Arial" w:cs="Arial"/>
          <w:sz w:val="22"/>
          <w:szCs w:val="22"/>
        </w:rPr>
        <w:t>i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środek ochrony indywidualnej Kategorii III z adekwatnym oznakowaniem na opakowaniu. Badania na przenikalność substancji chemicznych zgodnie z EN 374-3 lub równoważną, badania na wirusy zgodnie z ASTM F 1671. Pakowane w </w:t>
      </w:r>
      <w:proofErr w:type="spellStart"/>
      <w:r w:rsidRPr="00B94240">
        <w:rPr>
          <w:rFonts w:ascii="Arial" w:hAnsi="Arial" w:cs="Arial"/>
          <w:sz w:val="22"/>
          <w:szCs w:val="22"/>
        </w:rPr>
        <w:t>dwuprzegrodowe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dyspensery po max 50 par, opis na opakowaniu rozróżniający rękawice na lewą i prawą rękawice. Długość min. 270 mm - 285 mm w zależności od rozmiaru. Rozmiary od 6,0 do 8,5 co 0,5.  </w:t>
      </w:r>
    </w:p>
    <w:p w:rsidR="00B94240" w:rsidRDefault="00B94240" w:rsidP="00B94240">
      <w:pPr>
        <w:jc w:val="both"/>
        <w:rPr>
          <w:rFonts w:ascii="Arial" w:hAnsi="Arial" w:cs="Arial"/>
          <w:b/>
          <w:sz w:val="22"/>
          <w:szCs w:val="22"/>
        </w:rPr>
      </w:pPr>
      <w:r w:rsidRPr="00B94240">
        <w:rPr>
          <w:rFonts w:ascii="Arial" w:hAnsi="Arial" w:cs="Arial"/>
          <w:b/>
          <w:sz w:val="22"/>
          <w:szCs w:val="22"/>
        </w:rPr>
        <w:t xml:space="preserve">Ad. </w:t>
      </w:r>
      <w:r w:rsidR="00C36CD9">
        <w:rPr>
          <w:rFonts w:ascii="Arial" w:hAnsi="Arial" w:cs="Arial"/>
          <w:b/>
          <w:sz w:val="22"/>
          <w:szCs w:val="22"/>
        </w:rPr>
        <w:t>Zgodnie z SIWZ</w:t>
      </w:r>
    </w:p>
    <w:p w:rsidR="00C36CD9" w:rsidRPr="00B94240" w:rsidRDefault="00C36CD9" w:rsidP="00B94240">
      <w:pPr>
        <w:jc w:val="both"/>
        <w:rPr>
          <w:rFonts w:ascii="Arial" w:hAnsi="Arial" w:cs="Arial"/>
          <w:b/>
          <w:sz w:val="22"/>
          <w:szCs w:val="22"/>
        </w:rPr>
      </w:pP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Zadanie 2 poz. 5</w:t>
      </w:r>
    </w:p>
    <w:p w:rsidR="00B94240" w:rsidRPr="00B94240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>Prosimy Zamawiającego o dopuszczenie jako alternatywy:</w:t>
      </w:r>
    </w:p>
    <w:p w:rsidR="006215BC" w:rsidRDefault="00B94240" w:rsidP="00B94240">
      <w:pPr>
        <w:jc w:val="both"/>
        <w:rPr>
          <w:rFonts w:ascii="Arial" w:hAnsi="Arial" w:cs="Arial"/>
          <w:sz w:val="22"/>
          <w:szCs w:val="22"/>
        </w:rPr>
      </w:pPr>
      <w:r w:rsidRPr="00B94240">
        <w:rPr>
          <w:rFonts w:ascii="Arial" w:hAnsi="Arial" w:cs="Arial"/>
          <w:sz w:val="22"/>
          <w:szCs w:val="22"/>
        </w:rPr>
        <w:t xml:space="preserve">Rękawice diagnostyczne, winylowe, </w:t>
      </w:r>
      <w:proofErr w:type="spellStart"/>
      <w:r w:rsidRPr="00B94240">
        <w:rPr>
          <w:rFonts w:ascii="Arial" w:hAnsi="Arial" w:cs="Arial"/>
          <w:sz w:val="22"/>
          <w:szCs w:val="22"/>
        </w:rPr>
        <w:t>bezpudrowe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, powierzchnia gładka, AQL 1,5 (fabrycznie naniesiona informacja na opakowaniu), oznakowane jako wyrób medyczny Klasy I </w:t>
      </w:r>
      <w:proofErr w:type="spellStart"/>
      <w:r w:rsidRPr="00B94240">
        <w:rPr>
          <w:rFonts w:ascii="Arial" w:hAnsi="Arial" w:cs="Arial"/>
          <w:sz w:val="22"/>
          <w:szCs w:val="22"/>
        </w:rPr>
        <w:t>i</w:t>
      </w:r>
      <w:proofErr w:type="spellEnd"/>
      <w:r w:rsidRPr="00B94240">
        <w:rPr>
          <w:rFonts w:ascii="Arial" w:hAnsi="Arial" w:cs="Arial"/>
          <w:sz w:val="22"/>
          <w:szCs w:val="22"/>
        </w:rPr>
        <w:t xml:space="preserve"> środek ochrony indywidualnej Kategorii I z adekwatnym oznakowaniem na opakowaniu. Badania na przenikalność substancji chemicznych zgodnie z EN 374-3, badania na wirusy zgodnie z ASTM F 1671. Bez zawartości DEHP (DOP) – fabrycznie oznakowane na opakowaniu. Rozmiary S-XL, oznaczone minimum na 5-ciu ściankach dyspensera kolorystycznie w zależności od rozmiaru, pakowane 100 sztuk.</w:t>
      </w:r>
    </w:p>
    <w:p w:rsidR="006215BC" w:rsidRDefault="00C36CD9" w:rsidP="00D162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Zamawiający dopuszcza</w:t>
      </w:r>
    </w:p>
    <w:p w:rsidR="00DE7AA5" w:rsidRDefault="00DE7AA5" w:rsidP="00D162CD">
      <w:pPr>
        <w:jc w:val="both"/>
        <w:rPr>
          <w:rFonts w:ascii="Arial" w:hAnsi="Arial" w:cs="Arial"/>
          <w:b/>
          <w:sz w:val="22"/>
          <w:szCs w:val="22"/>
        </w:rPr>
      </w:pPr>
    </w:p>
    <w:p w:rsidR="00DE7AA5" w:rsidRPr="00DE7AA5" w:rsidRDefault="00DE7AA5" w:rsidP="00DE7AA5">
      <w:pPr>
        <w:jc w:val="both"/>
        <w:rPr>
          <w:rFonts w:ascii="Arial" w:hAnsi="Arial" w:cs="Arial"/>
          <w:sz w:val="22"/>
          <w:szCs w:val="22"/>
        </w:rPr>
      </w:pPr>
      <w:r w:rsidRPr="00DE7AA5">
        <w:rPr>
          <w:rFonts w:ascii="Arial" w:hAnsi="Arial" w:cs="Arial"/>
          <w:sz w:val="22"/>
          <w:szCs w:val="22"/>
        </w:rPr>
        <w:t xml:space="preserve">ZADANIE 1  POZYCJA 4 </w:t>
      </w:r>
    </w:p>
    <w:p w:rsidR="00DE7AA5" w:rsidRPr="00DE7AA5" w:rsidRDefault="00DE7AA5" w:rsidP="00DE7AA5">
      <w:pPr>
        <w:jc w:val="both"/>
        <w:rPr>
          <w:rFonts w:ascii="Arial" w:hAnsi="Arial" w:cs="Arial"/>
          <w:sz w:val="22"/>
          <w:szCs w:val="22"/>
        </w:rPr>
      </w:pPr>
      <w:r w:rsidRPr="00DE7AA5">
        <w:rPr>
          <w:rFonts w:ascii="Arial" w:hAnsi="Arial" w:cs="Arial"/>
          <w:sz w:val="22"/>
          <w:szCs w:val="22"/>
        </w:rPr>
        <w:t xml:space="preserve">Czy zamawiający dopuści rękawice o powierzchni obustronnie pokrywanej polimerem </w:t>
      </w:r>
      <w:proofErr w:type="spellStart"/>
      <w:r w:rsidRPr="00DE7AA5">
        <w:rPr>
          <w:rFonts w:ascii="Arial" w:hAnsi="Arial" w:cs="Arial"/>
          <w:sz w:val="22"/>
          <w:szCs w:val="22"/>
        </w:rPr>
        <w:t>poliakrylowym</w:t>
      </w:r>
      <w:proofErr w:type="spellEnd"/>
      <w:r w:rsidRPr="00DE7AA5">
        <w:rPr>
          <w:rFonts w:ascii="Arial" w:hAnsi="Arial" w:cs="Arial"/>
          <w:sz w:val="22"/>
          <w:szCs w:val="22"/>
        </w:rPr>
        <w:t>, pozostałe parametry zgodnie z SWZ?</w:t>
      </w:r>
    </w:p>
    <w:p w:rsidR="00DE7AA5" w:rsidRDefault="00DE7AA5" w:rsidP="00DE7A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Ad. </w:t>
      </w:r>
      <w:r w:rsidRPr="00DE7AA5">
        <w:rPr>
          <w:rFonts w:ascii="Arial" w:hAnsi="Arial" w:cs="Arial"/>
          <w:b/>
          <w:sz w:val="22"/>
          <w:szCs w:val="22"/>
        </w:rPr>
        <w:t>Zamawiający dopuszcza.</w:t>
      </w:r>
    </w:p>
    <w:p w:rsidR="00240C6D" w:rsidRDefault="00240C6D" w:rsidP="00D162CD">
      <w:pPr>
        <w:jc w:val="both"/>
        <w:rPr>
          <w:rFonts w:ascii="Arial" w:hAnsi="Arial" w:cs="Arial"/>
          <w:b/>
          <w:sz w:val="22"/>
          <w:szCs w:val="22"/>
        </w:rPr>
      </w:pPr>
    </w:p>
    <w:p w:rsidR="00776483" w:rsidRDefault="00776483" w:rsidP="00D162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Informacja:</w:t>
      </w:r>
    </w:p>
    <w:p w:rsidR="00776483" w:rsidRPr="00B94240" w:rsidRDefault="00776483" w:rsidP="00D162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 informuje, że rękawice </w:t>
      </w:r>
      <w:proofErr w:type="spellStart"/>
      <w:r>
        <w:rPr>
          <w:rFonts w:ascii="Arial" w:hAnsi="Arial" w:cs="Arial"/>
          <w:b/>
          <w:sz w:val="22"/>
          <w:szCs w:val="22"/>
        </w:rPr>
        <w:t>niesterylne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będą dostarczane do magazynu medycznego przy ul. </w:t>
      </w:r>
      <w:r w:rsidR="00F126EA">
        <w:rPr>
          <w:rFonts w:ascii="Arial" w:hAnsi="Arial" w:cs="Arial"/>
          <w:b/>
          <w:sz w:val="22"/>
          <w:szCs w:val="22"/>
        </w:rPr>
        <w:t xml:space="preserve">Św. </w:t>
      </w:r>
      <w:r>
        <w:rPr>
          <w:rFonts w:ascii="Arial" w:hAnsi="Arial" w:cs="Arial"/>
          <w:b/>
          <w:sz w:val="22"/>
          <w:szCs w:val="22"/>
        </w:rPr>
        <w:t xml:space="preserve">Jana 9 w godz. 7:00 – 14:00 a rękawice sterylne do apteki szpitalnej przy ul. Jana 9 w godzinach 7:00 – 14:00. Jednocześnie informujemy, że po przeniesieniu apteki szpitalnej zmieni się adres dostarczania rękawic sterylnych  tj. przy ul. 3 Maja 37 budynek D – Apteka Szpitalna. Po przenosinach poinformujemy Państwa odrębnym pismem o zmianie adresu Apteki. </w:t>
      </w:r>
    </w:p>
    <w:p w:rsidR="006215BC" w:rsidRDefault="006215BC" w:rsidP="00D162CD">
      <w:pPr>
        <w:jc w:val="both"/>
        <w:rPr>
          <w:rFonts w:ascii="Arial" w:hAnsi="Arial" w:cs="Arial"/>
          <w:sz w:val="22"/>
          <w:szCs w:val="22"/>
        </w:rPr>
      </w:pPr>
    </w:p>
    <w:p w:rsidR="006215BC" w:rsidRDefault="006215BC" w:rsidP="00D162CD">
      <w:pPr>
        <w:jc w:val="both"/>
        <w:rPr>
          <w:rFonts w:ascii="Arial" w:hAnsi="Arial" w:cs="Arial"/>
          <w:sz w:val="22"/>
          <w:szCs w:val="22"/>
        </w:rPr>
      </w:pPr>
      <w:r w:rsidRPr="006215BC">
        <w:rPr>
          <w:rFonts w:ascii="Arial" w:hAnsi="Arial" w:cs="Arial"/>
          <w:sz w:val="22"/>
          <w:szCs w:val="22"/>
        </w:rPr>
        <w:t>Zamawiający informuje, że pytania oraz odpowiedzi na nie stają się integralną częścią specyfikacji warunków zamówienia i będą wiążące przy składaniu ofert.</w:t>
      </w:r>
    </w:p>
    <w:p w:rsidR="006215BC" w:rsidRDefault="006215BC" w:rsidP="00D162CD">
      <w:pPr>
        <w:jc w:val="both"/>
        <w:rPr>
          <w:rFonts w:ascii="Arial" w:hAnsi="Arial" w:cs="Arial"/>
          <w:sz w:val="22"/>
          <w:szCs w:val="22"/>
        </w:rPr>
      </w:pPr>
    </w:p>
    <w:p w:rsidR="00240C6D" w:rsidRDefault="00240C6D" w:rsidP="00B250D5">
      <w:pPr>
        <w:jc w:val="both"/>
        <w:rPr>
          <w:rFonts w:ascii="Arial" w:hAnsi="Arial" w:cs="Arial"/>
          <w:sz w:val="16"/>
          <w:szCs w:val="16"/>
        </w:rPr>
      </w:pPr>
    </w:p>
    <w:p w:rsidR="0061042A" w:rsidRPr="0061042A" w:rsidRDefault="0061042A" w:rsidP="0061042A">
      <w:pPr>
        <w:jc w:val="both"/>
        <w:rPr>
          <w:rFonts w:ascii="Arial" w:hAnsi="Arial" w:cs="Arial"/>
          <w:sz w:val="22"/>
          <w:szCs w:val="22"/>
        </w:rPr>
      </w:pPr>
      <w:r w:rsidRPr="0061042A">
        <w:rPr>
          <w:rFonts w:ascii="Arial" w:hAnsi="Arial" w:cs="Arial"/>
          <w:sz w:val="22"/>
          <w:szCs w:val="22"/>
        </w:rPr>
        <w:t xml:space="preserve">Z-ca Dyrektora ds. </w:t>
      </w:r>
    </w:p>
    <w:p w:rsidR="0061042A" w:rsidRPr="0061042A" w:rsidRDefault="0061042A" w:rsidP="0061042A">
      <w:pPr>
        <w:jc w:val="both"/>
        <w:rPr>
          <w:rFonts w:ascii="Arial" w:hAnsi="Arial" w:cs="Arial"/>
          <w:sz w:val="22"/>
          <w:szCs w:val="22"/>
        </w:rPr>
      </w:pPr>
      <w:r w:rsidRPr="0061042A">
        <w:rPr>
          <w:rFonts w:ascii="Arial" w:hAnsi="Arial" w:cs="Arial"/>
          <w:sz w:val="22"/>
          <w:szCs w:val="22"/>
        </w:rPr>
        <w:t>Ekonomiczno-Eksploatacyjnych</w:t>
      </w:r>
    </w:p>
    <w:p w:rsidR="0061042A" w:rsidRPr="0061042A" w:rsidRDefault="0061042A" w:rsidP="0061042A">
      <w:pPr>
        <w:jc w:val="both"/>
        <w:rPr>
          <w:rFonts w:ascii="Arial" w:hAnsi="Arial" w:cs="Arial"/>
          <w:sz w:val="22"/>
          <w:szCs w:val="22"/>
        </w:rPr>
      </w:pPr>
      <w:r w:rsidRPr="0061042A">
        <w:rPr>
          <w:rFonts w:ascii="Arial" w:hAnsi="Arial" w:cs="Arial"/>
          <w:sz w:val="22"/>
          <w:szCs w:val="22"/>
        </w:rPr>
        <w:t xml:space="preserve">Zbigniew </w:t>
      </w:r>
      <w:proofErr w:type="spellStart"/>
      <w:r w:rsidRPr="0061042A">
        <w:rPr>
          <w:rFonts w:ascii="Arial" w:hAnsi="Arial" w:cs="Arial"/>
          <w:sz w:val="22"/>
          <w:szCs w:val="22"/>
        </w:rPr>
        <w:t>Beneda</w:t>
      </w:r>
      <w:proofErr w:type="spellEnd"/>
    </w:p>
    <w:p w:rsidR="000B5013" w:rsidRDefault="0061042A" w:rsidP="0061042A">
      <w:pPr>
        <w:jc w:val="both"/>
        <w:rPr>
          <w:rFonts w:ascii="Arial" w:hAnsi="Arial" w:cs="Arial"/>
          <w:sz w:val="16"/>
          <w:szCs w:val="16"/>
        </w:rPr>
      </w:pPr>
      <w:r w:rsidRPr="0061042A">
        <w:rPr>
          <w:rFonts w:ascii="Arial" w:hAnsi="Arial" w:cs="Arial"/>
          <w:sz w:val="22"/>
          <w:szCs w:val="22"/>
        </w:rPr>
        <w:t>/podpis na oryginale/</w:t>
      </w:r>
    </w:p>
    <w:p w:rsidR="000B5013" w:rsidRDefault="000B5013" w:rsidP="009377AB">
      <w:pPr>
        <w:jc w:val="both"/>
        <w:rPr>
          <w:rFonts w:ascii="Arial" w:hAnsi="Arial" w:cs="Arial"/>
          <w:sz w:val="16"/>
          <w:szCs w:val="16"/>
        </w:rPr>
      </w:pPr>
    </w:p>
    <w:p w:rsidR="000B5013" w:rsidRDefault="000B5013" w:rsidP="009377AB">
      <w:pPr>
        <w:jc w:val="both"/>
        <w:rPr>
          <w:rFonts w:ascii="Arial" w:hAnsi="Arial" w:cs="Arial"/>
          <w:sz w:val="16"/>
          <w:szCs w:val="16"/>
        </w:rPr>
      </w:pPr>
    </w:p>
    <w:p w:rsidR="00045482" w:rsidRPr="000B5013" w:rsidRDefault="00045482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0B5013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0B5013">
        <w:rPr>
          <w:rFonts w:ascii="Arial" w:hAnsi="Arial" w:cs="Arial"/>
          <w:sz w:val="18"/>
          <w:szCs w:val="18"/>
        </w:rPr>
        <w:t>Do wiadomości:</w:t>
      </w:r>
    </w:p>
    <w:p w:rsidR="00267244" w:rsidRPr="000B5013" w:rsidRDefault="00267244" w:rsidP="009377AB">
      <w:pPr>
        <w:jc w:val="both"/>
        <w:rPr>
          <w:sz w:val="18"/>
          <w:szCs w:val="18"/>
        </w:rPr>
      </w:pPr>
      <w:r w:rsidRPr="000B5013">
        <w:rPr>
          <w:rFonts w:ascii="Arial" w:hAnsi="Arial" w:cs="Arial"/>
          <w:sz w:val="18"/>
          <w:szCs w:val="18"/>
        </w:rPr>
        <w:t>- wszyscy uczestnicy</w:t>
      </w:r>
    </w:p>
    <w:sectPr w:rsidR="00267244" w:rsidRPr="000B5013" w:rsidSect="00554913">
      <w:headerReference w:type="default" r:id="rId9"/>
      <w:footerReference w:type="default" r:id="rId10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16" w:rsidRDefault="00616016" w:rsidP="00DB56F5">
      <w:r>
        <w:separator/>
      </w:r>
    </w:p>
  </w:endnote>
  <w:endnote w:type="continuationSeparator" w:id="0">
    <w:p w:rsidR="00616016" w:rsidRDefault="00616016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16" w:rsidRPr="00B42E8E" w:rsidRDefault="00616016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050BC3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050BC3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61042A">
      <w:rPr>
        <w:rFonts w:asciiTheme="majorHAnsi" w:hAnsiTheme="majorHAnsi" w:cstheme="majorHAnsi"/>
        <w:b/>
        <w:bCs/>
        <w:noProof/>
        <w:sz w:val="18"/>
      </w:rPr>
      <w:t>7</w:t>
    </w:r>
    <w:r w:rsidR="00050BC3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61042A" w:rsidRPr="0061042A">
        <w:rPr>
          <w:rFonts w:asciiTheme="majorHAnsi" w:hAnsiTheme="majorHAnsi" w:cstheme="majorHAnsi"/>
          <w:b/>
          <w:bCs/>
          <w:noProof/>
          <w:sz w:val="18"/>
        </w:rPr>
        <w:t>8</w:t>
      </w:r>
    </w:fldSimple>
  </w:p>
  <w:p w:rsidR="00616016" w:rsidRPr="00DD4A85" w:rsidRDefault="00616016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616016" w:rsidRPr="00AB5933" w:rsidRDefault="00616016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616016" w:rsidRPr="00DD4A85" w:rsidRDefault="00616016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616016" w:rsidRPr="00DD4A85" w:rsidRDefault="00616016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616016" w:rsidRPr="00DD4A85" w:rsidRDefault="00616016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16" w:rsidRDefault="00616016" w:rsidP="00DB56F5">
      <w:r>
        <w:separator/>
      </w:r>
    </w:p>
  </w:footnote>
  <w:footnote w:type="continuationSeparator" w:id="0">
    <w:p w:rsidR="00616016" w:rsidRDefault="00616016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16" w:rsidRPr="00B42E8E" w:rsidRDefault="00616016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131A8"/>
    <w:multiLevelType w:val="hybridMultilevel"/>
    <w:tmpl w:val="C39E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0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21"/>
  </w:num>
  <w:num w:numId="5">
    <w:abstractNumId w:val="19"/>
  </w:num>
  <w:num w:numId="6">
    <w:abstractNumId w:val="6"/>
  </w:num>
  <w:num w:numId="7">
    <w:abstractNumId w:val="22"/>
  </w:num>
  <w:num w:numId="8">
    <w:abstractNumId w:val="27"/>
  </w:num>
  <w:num w:numId="9">
    <w:abstractNumId w:val="9"/>
  </w:num>
  <w:num w:numId="10">
    <w:abstractNumId w:val="25"/>
  </w:num>
  <w:num w:numId="11">
    <w:abstractNumId w:val="13"/>
  </w:num>
  <w:num w:numId="12">
    <w:abstractNumId w:val="18"/>
  </w:num>
  <w:num w:numId="13">
    <w:abstractNumId w:val="12"/>
  </w:num>
  <w:num w:numId="14">
    <w:abstractNumId w:val="10"/>
  </w:num>
  <w:num w:numId="15">
    <w:abstractNumId w:val="24"/>
  </w:num>
  <w:num w:numId="16">
    <w:abstractNumId w:val="23"/>
  </w:num>
  <w:num w:numId="17">
    <w:abstractNumId w:val="5"/>
  </w:num>
  <w:num w:numId="18">
    <w:abstractNumId w:val="3"/>
  </w:num>
  <w:num w:numId="19">
    <w:abstractNumId w:val="11"/>
  </w:num>
  <w:num w:numId="20">
    <w:abstractNumId w:val="20"/>
  </w:num>
  <w:num w:numId="21">
    <w:abstractNumId w:val="16"/>
  </w:num>
  <w:num w:numId="22">
    <w:abstractNumId w:val="17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2465A"/>
    <w:rsid w:val="00030E52"/>
    <w:rsid w:val="00035D17"/>
    <w:rsid w:val="00041602"/>
    <w:rsid w:val="00045482"/>
    <w:rsid w:val="000505D9"/>
    <w:rsid w:val="00050A69"/>
    <w:rsid w:val="00050BC3"/>
    <w:rsid w:val="00052D85"/>
    <w:rsid w:val="000546DB"/>
    <w:rsid w:val="00054AB6"/>
    <w:rsid w:val="00056D70"/>
    <w:rsid w:val="00061088"/>
    <w:rsid w:val="00081AB8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13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4E34"/>
    <w:rsid w:val="00124793"/>
    <w:rsid w:val="00124BBD"/>
    <w:rsid w:val="00125CCA"/>
    <w:rsid w:val="0012606E"/>
    <w:rsid w:val="001274AB"/>
    <w:rsid w:val="00127D1F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7085B"/>
    <w:rsid w:val="001721BE"/>
    <w:rsid w:val="001728E9"/>
    <w:rsid w:val="00176054"/>
    <w:rsid w:val="00177029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853"/>
    <w:rsid w:val="001B7C2C"/>
    <w:rsid w:val="001C04AA"/>
    <w:rsid w:val="001C0F82"/>
    <w:rsid w:val="001C7363"/>
    <w:rsid w:val="001D25F4"/>
    <w:rsid w:val="001D5132"/>
    <w:rsid w:val="001E0E78"/>
    <w:rsid w:val="001E376B"/>
    <w:rsid w:val="001F440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0C6D"/>
    <w:rsid w:val="0024166A"/>
    <w:rsid w:val="0024293E"/>
    <w:rsid w:val="00245958"/>
    <w:rsid w:val="002468FC"/>
    <w:rsid w:val="00250131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3052"/>
    <w:rsid w:val="002C5677"/>
    <w:rsid w:val="002C57F5"/>
    <w:rsid w:val="002C66D9"/>
    <w:rsid w:val="002D02E2"/>
    <w:rsid w:val="002D186E"/>
    <w:rsid w:val="002D41B2"/>
    <w:rsid w:val="002D728F"/>
    <w:rsid w:val="002E2E89"/>
    <w:rsid w:val="002E3D02"/>
    <w:rsid w:val="002E69ED"/>
    <w:rsid w:val="002F05E1"/>
    <w:rsid w:val="002F13C7"/>
    <w:rsid w:val="002F33B2"/>
    <w:rsid w:val="002F7950"/>
    <w:rsid w:val="003003EF"/>
    <w:rsid w:val="0030373A"/>
    <w:rsid w:val="00303CE4"/>
    <w:rsid w:val="00313014"/>
    <w:rsid w:val="00313A2A"/>
    <w:rsid w:val="00320092"/>
    <w:rsid w:val="00321C98"/>
    <w:rsid w:val="00330022"/>
    <w:rsid w:val="0033239B"/>
    <w:rsid w:val="003331C0"/>
    <w:rsid w:val="00334C15"/>
    <w:rsid w:val="00335A82"/>
    <w:rsid w:val="00350CE7"/>
    <w:rsid w:val="00352613"/>
    <w:rsid w:val="00353E82"/>
    <w:rsid w:val="00354775"/>
    <w:rsid w:val="00354B9E"/>
    <w:rsid w:val="00355C1B"/>
    <w:rsid w:val="003573B5"/>
    <w:rsid w:val="0036084D"/>
    <w:rsid w:val="00362054"/>
    <w:rsid w:val="003637EB"/>
    <w:rsid w:val="00366E3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2223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64AA"/>
    <w:rsid w:val="003D6F9D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6786D"/>
    <w:rsid w:val="0047032B"/>
    <w:rsid w:val="00471DA7"/>
    <w:rsid w:val="00473211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5F9D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4913"/>
    <w:rsid w:val="005574D8"/>
    <w:rsid w:val="0056084B"/>
    <w:rsid w:val="00560DED"/>
    <w:rsid w:val="005616C3"/>
    <w:rsid w:val="00565CDA"/>
    <w:rsid w:val="005725F9"/>
    <w:rsid w:val="00581033"/>
    <w:rsid w:val="00583040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5236"/>
    <w:rsid w:val="005D6466"/>
    <w:rsid w:val="005E2C20"/>
    <w:rsid w:val="005E5007"/>
    <w:rsid w:val="005E7CAA"/>
    <w:rsid w:val="005F2CA7"/>
    <w:rsid w:val="005F58C4"/>
    <w:rsid w:val="005F62BE"/>
    <w:rsid w:val="00603D9B"/>
    <w:rsid w:val="00604E6D"/>
    <w:rsid w:val="0061042A"/>
    <w:rsid w:val="00616016"/>
    <w:rsid w:val="006215BC"/>
    <w:rsid w:val="006269BC"/>
    <w:rsid w:val="0062796F"/>
    <w:rsid w:val="00632150"/>
    <w:rsid w:val="00632794"/>
    <w:rsid w:val="00633906"/>
    <w:rsid w:val="0063697F"/>
    <w:rsid w:val="00654643"/>
    <w:rsid w:val="006561C8"/>
    <w:rsid w:val="00664C09"/>
    <w:rsid w:val="00667DE7"/>
    <w:rsid w:val="00671224"/>
    <w:rsid w:val="006742F3"/>
    <w:rsid w:val="00674834"/>
    <w:rsid w:val="00677162"/>
    <w:rsid w:val="006809CF"/>
    <w:rsid w:val="00682CD7"/>
    <w:rsid w:val="00685D19"/>
    <w:rsid w:val="00687412"/>
    <w:rsid w:val="00693A05"/>
    <w:rsid w:val="00697888"/>
    <w:rsid w:val="006A10B1"/>
    <w:rsid w:val="006B147A"/>
    <w:rsid w:val="006B7109"/>
    <w:rsid w:val="006C349A"/>
    <w:rsid w:val="006D2251"/>
    <w:rsid w:val="006D42EE"/>
    <w:rsid w:val="006D53FB"/>
    <w:rsid w:val="006D60B1"/>
    <w:rsid w:val="006D6F5C"/>
    <w:rsid w:val="006E0D42"/>
    <w:rsid w:val="006E2A8A"/>
    <w:rsid w:val="006F188E"/>
    <w:rsid w:val="007064A6"/>
    <w:rsid w:val="00712EE8"/>
    <w:rsid w:val="007138D0"/>
    <w:rsid w:val="00720642"/>
    <w:rsid w:val="007224AE"/>
    <w:rsid w:val="0072368A"/>
    <w:rsid w:val="00724D13"/>
    <w:rsid w:val="00727D51"/>
    <w:rsid w:val="00735845"/>
    <w:rsid w:val="00737EDC"/>
    <w:rsid w:val="00740185"/>
    <w:rsid w:val="00743132"/>
    <w:rsid w:val="00747DDD"/>
    <w:rsid w:val="00754FCC"/>
    <w:rsid w:val="007654E4"/>
    <w:rsid w:val="007661B4"/>
    <w:rsid w:val="007725C1"/>
    <w:rsid w:val="007726D2"/>
    <w:rsid w:val="007756FC"/>
    <w:rsid w:val="00776483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45FD"/>
    <w:rsid w:val="007E1EC2"/>
    <w:rsid w:val="007E60C2"/>
    <w:rsid w:val="007E6914"/>
    <w:rsid w:val="007E78B1"/>
    <w:rsid w:val="007F13A5"/>
    <w:rsid w:val="007F235A"/>
    <w:rsid w:val="007F3A95"/>
    <w:rsid w:val="007F404F"/>
    <w:rsid w:val="007F54DA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570A"/>
    <w:rsid w:val="00855BA2"/>
    <w:rsid w:val="00856B48"/>
    <w:rsid w:val="00863B14"/>
    <w:rsid w:val="00865B92"/>
    <w:rsid w:val="00865BB9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21D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516DE"/>
    <w:rsid w:val="00956044"/>
    <w:rsid w:val="00957E68"/>
    <w:rsid w:val="00964765"/>
    <w:rsid w:val="00964E1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72C"/>
    <w:rsid w:val="009B3076"/>
    <w:rsid w:val="009C0A22"/>
    <w:rsid w:val="009C41B7"/>
    <w:rsid w:val="009C5AE0"/>
    <w:rsid w:val="009E1B8A"/>
    <w:rsid w:val="009E3AEC"/>
    <w:rsid w:val="009E51CD"/>
    <w:rsid w:val="009F0312"/>
    <w:rsid w:val="009F0B16"/>
    <w:rsid w:val="009F1CBB"/>
    <w:rsid w:val="009F2EA0"/>
    <w:rsid w:val="009F2FDC"/>
    <w:rsid w:val="009F7DD8"/>
    <w:rsid w:val="00A03C63"/>
    <w:rsid w:val="00A20AE1"/>
    <w:rsid w:val="00A22C67"/>
    <w:rsid w:val="00A244A9"/>
    <w:rsid w:val="00A314E2"/>
    <w:rsid w:val="00A4274B"/>
    <w:rsid w:val="00A4595D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914E4"/>
    <w:rsid w:val="00A94B4C"/>
    <w:rsid w:val="00AA0B1E"/>
    <w:rsid w:val="00AA4F7D"/>
    <w:rsid w:val="00AB2EF2"/>
    <w:rsid w:val="00AB5933"/>
    <w:rsid w:val="00AB62C3"/>
    <w:rsid w:val="00AC11B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B006D7"/>
    <w:rsid w:val="00B012D0"/>
    <w:rsid w:val="00B134B1"/>
    <w:rsid w:val="00B13D97"/>
    <w:rsid w:val="00B1685C"/>
    <w:rsid w:val="00B17587"/>
    <w:rsid w:val="00B22A07"/>
    <w:rsid w:val="00B250D5"/>
    <w:rsid w:val="00B25D1F"/>
    <w:rsid w:val="00B27896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4A73"/>
    <w:rsid w:val="00B87F91"/>
    <w:rsid w:val="00B94240"/>
    <w:rsid w:val="00BA0439"/>
    <w:rsid w:val="00BA1B24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200D"/>
    <w:rsid w:val="00C05677"/>
    <w:rsid w:val="00C06CE8"/>
    <w:rsid w:val="00C07592"/>
    <w:rsid w:val="00C1012D"/>
    <w:rsid w:val="00C14C9F"/>
    <w:rsid w:val="00C1589D"/>
    <w:rsid w:val="00C241CD"/>
    <w:rsid w:val="00C33F5E"/>
    <w:rsid w:val="00C36926"/>
    <w:rsid w:val="00C369B1"/>
    <w:rsid w:val="00C36CD9"/>
    <w:rsid w:val="00C41FCF"/>
    <w:rsid w:val="00C440F6"/>
    <w:rsid w:val="00C45D6B"/>
    <w:rsid w:val="00C467AE"/>
    <w:rsid w:val="00C534EB"/>
    <w:rsid w:val="00C54941"/>
    <w:rsid w:val="00C5576D"/>
    <w:rsid w:val="00C56622"/>
    <w:rsid w:val="00C809D3"/>
    <w:rsid w:val="00C8419B"/>
    <w:rsid w:val="00C84214"/>
    <w:rsid w:val="00C8507D"/>
    <w:rsid w:val="00C852DE"/>
    <w:rsid w:val="00C90553"/>
    <w:rsid w:val="00C91BAB"/>
    <w:rsid w:val="00C94D51"/>
    <w:rsid w:val="00CB0FA8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36A1"/>
    <w:rsid w:val="00CF5B2C"/>
    <w:rsid w:val="00CF7E15"/>
    <w:rsid w:val="00D020CD"/>
    <w:rsid w:val="00D0276F"/>
    <w:rsid w:val="00D046FF"/>
    <w:rsid w:val="00D1095F"/>
    <w:rsid w:val="00D14931"/>
    <w:rsid w:val="00D162CD"/>
    <w:rsid w:val="00D16A5C"/>
    <w:rsid w:val="00D20410"/>
    <w:rsid w:val="00D237FA"/>
    <w:rsid w:val="00D24BF3"/>
    <w:rsid w:val="00D3028D"/>
    <w:rsid w:val="00D323F2"/>
    <w:rsid w:val="00D32678"/>
    <w:rsid w:val="00D34002"/>
    <w:rsid w:val="00D34695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80D1D"/>
    <w:rsid w:val="00D8659F"/>
    <w:rsid w:val="00D86932"/>
    <w:rsid w:val="00D9037D"/>
    <w:rsid w:val="00D90A67"/>
    <w:rsid w:val="00D924D9"/>
    <w:rsid w:val="00D93F18"/>
    <w:rsid w:val="00D94339"/>
    <w:rsid w:val="00DA55DA"/>
    <w:rsid w:val="00DB2F3F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333E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E7AA5"/>
    <w:rsid w:val="00DF64EB"/>
    <w:rsid w:val="00DF694D"/>
    <w:rsid w:val="00DF6C16"/>
    <w:rsid w:val="00E02F8E"/>
    <w:rsid w:val="00E03CAA"/>
    <w:rsid w:val="00E0493C"/>
    <w:rsid w:val="00E05BB1"/>
    <w:rsid w:val="00E1666D"/>
    <w:rsid w:val="00E21ADA"/>
    <w:rsid w:val="00E275EF"/>
    <w:rsid w:val="00E27F82"/>
    <w:rsid w:val="00E3099F"/>
    <w:rsid w:val="00E33B05"/>
    <w:rsid w:val="00E3557D"/>
    <w:rsid w:val="00E35772"/>
    <w:rsid w:val="00E430B5"/>
    <w:rsid w:val="00E45A99"/>
    <w:rsid w:val="00E50E03"/>
    <w:rsid w:val="00E54CD2"/>
    <w:rsid w:val="00E6018E"/>
    <w:rsid w:val="00E604CF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5BEA"/>
    <w:rsid w:val="00EC1644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EF52C7"/>
    <w:rsid w:val="00F000EA"/>
    <w:rsid w:val="00F01364"/>
    <w:rsid w:val="00F023E1"/>
    <w:rsid w:val="00F03053"/>
    <w:rsid w:val="00F07266"/>
    <w:rsid w:val="00F10196"/>
    <w:rsid w:val="00F126EA"/>
    <w:rsid w:val="00F16BAA"/>
    <w:rsid w:val="00F200FA"/>
    <w:rsid w:val="00F20306"/>
    <w:rsid w:val="00F239A8"/>
    <w:rsid w:val="00F25CF1"/>
    <w:rsid w:val="00F266DB"/>
    <w:rsid w:val="00F273BD"/>
    <w:rsid w:val="00F304AD"/>
    <w:rsid w:val="00F33A3E"/>
    <w:rsid w:val="00F34542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61A"/>
    <w:rsid w:val="00F70F86"/>
    <w:rsid w:val="00F74780"/>
    <w:rsid w:val="00F75CD2"/>
    <w:rsid w:val="00F826DA"/>
    <w:rsid w:val="00F82D49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C5126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78AF-30B2-474D-844B-87068BFD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3094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21</cp:revision>
  <cp:lastPrinted>2021-12-07T08:06:00Z</cp:lastPrinted>
  <dcterms:created xsi:type="dcterms:W3CDTF">2021-05-04T08:50:00Z</dcterms:created>
  <dcterms:modified xsi:type="dcterms:W3CDTF">2021-12-07T12:11:00Z</dcterms:modified>
</cp:coreProperties>
</file>