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64628" w14:textId="0A8469AD" w:rsidR="00D50FA6" w:rsidRPr="00061DE0" w:rsidRDefault="00C94FBC" w:rsidP="002F64FF">
      <w:pPr>
        <w:pStyle w:val="Standard"/>
        <w:spacing w:after="0" w:line="259" w:lineRule="auto"/>
        <w:jc w:val="right"/>
        <w:rPr>
          <w:rFonts w:asciiTheme="minorHAnsi" w:hAnsiTheme="minorHAnsi" w:cstheme="minorHAnsi"/>
          <w:b/>
          <w:color w:val="00000A"/>
        </w:rPr>
      </w:pPr>
      <w:r w:rsidRPr="00061DE0">
        <w:rPr>
          <w:rFonts w:asciiTheme="minorHAnsi" w:hAnsiTheme="minorHAnsi" w:cstheme="minorHAnsi"/>
          <w:b/>
          <w:color w:val="00000A"/>
        </w:rPr>
        <w:t>18</w:t>
      </w:r>
      <w:r w:rsidR="00221E30" w:rsidRPr="00061DE0">
        <w:rPr>
          <w:rFonts w:asciiTheme="minorHAnsi" w:hAnsiTheme="minorHAnsi" w:cstheme="minorHAnsi"/>
          <w:b/>
          <w:color w:val="00000A"/>
        </w:rPr>
        <w:t>.0</w:t>
      </w:r>
      <w:r w:rsidRPr="00061DE0">
        <w:rPr>
          <w:rFonts w:asciiTheme="minorHAnsi" w:hAnsiTheme="minorHAnsi" w:cstheme="minorHAnsi"/>
          <w:b/>
          <w:color w:val="00000A"/>
        </w:rPr>
        <w:t>7</w:t>
      </w:r>
      <w:r w:rsidR="00221E30" w:rsidRPr="00061DE0">
        <w:rPr>
          <w:rFonts w:asciiTheme="minorHAnsi" w:hAnsiTheme="minorHAnsi" w:cstheme="minorHAnsi"/>
          <w:b/>
          <w:color w:val="00000A"/>
        </w:rPr>
        <w:t>.2024 r.</w:t>
      </w:r>
    </w:p>
    <w:p w14:paraId="212FBFBC" w14:textId="77777777" w:rsidR="00D50FA6" w:rsidRPr="00061DE0" w:rsidRDefault="00D50FA6" w:rsidP="002F64FF">
      <w:pPr>
        <w:pStyle w:val="Standard"/>
        <w:spacing w:after="0" w:line="259" w:lineRule="auto"/>
        <w:jc w:val="center"/>
        <w:rPr>
          <w:rFonts w:asciiTheme="minorHAnsi" w:hAnsiTheme="minorHAnsi" w:cstheme="minorHAnsi"/>
          <w:b/>
          <w:color w:val="00000A"/>
        </w:rPr>
      </w:pPr>
    </w:p>
    <w:p w14:paraId="3FDB653D" w14:textId="4B7A73B4" w:rsidR="002E2F0F" w:rsidRPr="00061DE0" w:rsidRDefault="002E2F0F" w:rsidP="002F64FF">
      <w:pPr>
        <w:pStyle w:val="Standard"/>
        <w:spacing w:after="0" w:line="259" w:lineRule="auto"/>
        <w:jc w:val="center"/>
        <w:rPr>
          <w:rFonts w:asciiTheme="minorHAnsi" w:hAnsiTheme="minorHAnsi" w:cstheme="minorHAnsi"/>
          <w:b/>
          <w:color w:val="00000A"/>
        </w:rPr>
      </w:pPr>
      <w:r w:rsidRPr="00061DE0">
        <w:rPr>
          <w:rFonts w:asciiTheme="minorHAnsi" w:hAnsiTheme="minorHAnsi" w:cstheme="minorHAnsi"/>
          <w:b/>
          <w:color w:val="00000A"/>
        </w:rPr>
        <w:t>Zaproszenie do złożenia oferty o udzielenie zamówienia publicznego o wartości do </w:t>
      </w:r>
      <w:r w:rsidR="00C565A4" w:rsidRPr="00061DE0">
        <w:rPr>
          <w:rFonts w:asciiTheme="minorHAnsi" w:hAnsiTheme="minorHAnsi" w:cstheme="minorHAnsi"/>
          <w:b/>
          <w:color w:val="00000A"/>
        </w:rPr>
        <w:t>130 000,00 zł</w:t>
      </w:r>
    </w:p>
    <w:p w14:paraId="1E92F6D6" w14:textId="77777777" w:rsidR="00525DFC" w:rsidRPr="00061DE0" w:rsidRDefault="00525DFC" w:rsidP="002F64FF">
      <w:pPr>
        <w:pStyle w:val="Standard"/>
        <w:spacing w:after="0" w:line="259" w:lineRule="auto"/>
        <w:jc w:val="center"/>
        <w:rPr>
          <w:rFonts w:asciiTheme="minorHAnsi" w:hAnsiTheme="minorHAnsi" w:cstheme="minorHAnsi"/>
          <w:b/>
          <w:color w:val="00000A"/>
        </w:rPr>
      </w:pPr>
    </w:p>
    <w:p w14:paraId="705DFB89" w14:textId="3E27B42A" w:rsidR="00A4194F" w:rsidRPr="00061DE0" w:rsidRDefault="00525DFC" w:rsidP="002F64FF">
      <w:pPr>
        <w:widowControl/>
        <w:suppressAutoHyphens w:val="0"/>
        <w:spacing w:after="0" w:line="259" w:lineRule="auto"/>
        <w:jc w:val="center"/>
        <w:textAlignment w:val="auto"/>
        <w:rPr>
          <w:rFonts w:asciiTheme="minorHAnsi" w:eastAsiaTheme="minorHAnsi" w:hAnsiTheme="minorHAnsi" w:cstheme="minorHAnsi"/>
          <w:b/>
          <w:bCs/>
          <w:spacing w:val="10"/>
          <w:kern w:val="22"/>
          <w:lang w:eastAsia="en-US"/>
        </w:rPr>
      </w:pPr>
      <w:r w:rsidRPr="00061DE0">
        <w:rPr>
          <w:rFonts w:asciiTheme="minorHAnsi" w:eastAsiaTheme="minorHAnsi" w:hAnsiTheme="minorHAnsi" w:cstheme="minorHAnsi"/>
          <w:b/>
          <w:bCs/>
          <w:spacing w:val="10"/>
          <w:kern w:val="22"/>
          <w:lang w:eastAsia="en-US"/>
        </w:rPr>
        <w:t xml:space="preserve">Postępowanie nr </w:t>
      </w:r>
      <w:r w:rsidR="00BC68D5" w:rsidRPr="00BC68D5">
        <w:rPr>
          <w:rFonts w:asciiTheme="minorHAnsi" w:eastAsiaTheme="minorHAnsi" w:hAnsiTheme="minorHAnsi" w:cstheme="minorHAnsi"/>
          <w:b/>
          <w:bCs/>
          <w:spacing w:val="10"/>
          <w:kern w:val="22"/>
          <w:lang w:eastAsia="en-US"/>
        </w:rPr>
        <w:t>ŁKO.WO.272.152.2024</w:t>
      </w:r>
    </w:p>
    <w:p w14:paraId="16488CDB" w14:textId="6F920DEE" w:rsidR="001C4D00" w:rsidRPr="00061DE0" w:rsidRDefault="00221E30" w:rsidP="002F64FF">
      <w:pPr>
        <w:widowControl/>
        <w:suppressAutoHyphens w:val="0"/>
        <w:spacing w:after="0" w:line="259" w:lineRule="auto"/>
        <w:jc w:val="center"/>
        <w:textAlignment w:val="auto"/>
        <w:rPr>
          <w:rFonts w:asciiTheme="minorHAnsi" w:eastAsiaTheme="minorHAnsi" w:hAnsiTheme="minorHAnsi" w:cstheme="minorHAnsi"/>
          <w:b/>
          <w:bCs/>
          <w:spacing w:val="10"/>
          <w:kern w:val="22"/>
          <w:lang w:eastAsia="en-US"/>
        </w:rPr>
      </w:pPr>
      <w:r w:rsidRPr="00061DE0">
        <w:rPr>
          <w:rFonts w:asciiTheme="minorHAnsi" w:eastAsiaTheme="minorHAnsi" w:hAnsiTheme="minorHAnsi" w:cstheme="minorHAnsi"/>
          <w:b/>
          <w:bCs/>
          <w:spacing w:val="10"/>
          <w:kern w:val="22"/>
          <w:lang w:eastAsia="en-US"/>
        </w:rPr>
        <w:t xml:space="preserve">Dostawa </w:t>
      </w:r>
      <w:r w:rsidR="00061DE0" w:rsidRPr="00061DE0">
        <w:rPr>
          <w:rFonts w:asciiTheme="minorHAnsi" w:eastAsiaTheme="minorHAnsi" w:hAnsiTheme="minorHAnsi" w:cstheme="minorHAnsi"/>
          <w:b/>
          <w:bCs/>
          <w:spacing w:val="10"/>
          <w:kern w:val="22"/>
          <w:lang w:eastAsia="en-US"/>
        </w:rPr>
        <w:t xml:space="preserve">mebli wraz </w:t>
      </w:r>
      <w:r w:rsidR="00C94FBC" w:rsidRPr="00061DE0">
        <w:rPr>
          <w:rFonts w:asciiTheme="minorHAnsi" w:eastAsiaTheme="minorHAnsi" w:hAnsiTheme="minorHAnsi" w:cstheme="minorHAnsi"/>
          <w:b/>
          <w:bCs/>
          <w:spacing w:val="10"/>
          <w:kern w:val="22"/>
          <w:lang w:eastAsia="en-US"/>
        </w:rPr>
        <w:t>z</w:t>
      </w:r>
      <w:r w:rsidR="00061DE0" w:rsidRPr="00061DE0">
        <w:rPr>
          <w:rFonts w:asciiTheme="minorHAnsi" w:eastAsiaTheme="minorHAnsi" w:hAnsiTheme="minorHAnsi" w:cstheme="minorHAnsi"/>
          <w:b/>
          <w:bCs/>
          <w:spacing w:val="10"/>
          <w:kern w:val="22"/>
          <w:lang w:eastAsia="en-US"/>
        </w:rPr>
        <w:t xml:space="preserve"> ich</w:t>
      </w:r>
      <w:r w:rsidR="00C94FBC" w:rsidRPr="00061DE0">
        <w:rPr>
          <w:rFonts w:asciiTheme="minorHAnsi" w:eastAsiaTheme="minorHAnsi" w:hAnsiTheme="minorHAnsi" w:cstheme="minorHAnsi"/>
          <w:b/>
          <w:bCs/>
          <w:spacing w:val="10"/>
          <w:kern w:val="22"/>
          <w:lang w:eastAsia="en-US"/>
        </w:rPr>
        <w:t xml:space="preserve"> montażem</w:t>
      </w:r>
    </w:p>
    <w:p w14:paraId="42C30F8B" w14:textId="77777777" w:rsidR="00CE2BD2" w:rsidRPr="00061DE0" w:rsidRDefault="00CE2BD2" w:rsidP="002F64FF">
      <w:pPr>
        <w:pStyle w:val="Standard"/>
        <w:spacing w:after="0" w:line="259" w:lineRule="auto"/>
        <w:jc w:val="center"/>
        <w:rPr>
          <w:rFonts w:asciiTheme="minorHAnsi" w:hAnsiTheme="minorHAnsi" w:cstheme="minorHAnsi"/>
        </w:rPr>
      </w:pPr>
    </w:p>
    <w:p w14:paraId="2CA151B2" w14:textId="77777777" w:rsidR="00C94FBC" w:rsidRPr="00061DE0" w:rsidRDefault="00C94FBC" w:rsidP="00C94FBC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hAnsiTheme="minorHAnsi" w:cstheme="minorHAnsi"/>
          <w:b/>
          <w:color w:val="00000A"/>
        </w:rPr>
      </w:pPr>
      <w:r w:rsidRPr="00061DE0">
        <w:rPr>
          <w:rFonts w:asciiTheme="minorHAnsi" w:hAnsiTheme="minorHAnsi" w:cstheme="minorHAnsi"/>
          <w:b/>
          <w:color w:val="00000A"/>
        </w:rPr>
        <w:t>Zamawiający:</w:t>
      </w:r>
    </w:p>
    <w:p w14:paraId="43C7E125" w14:textId="77777777" w:rsidR="00C94FBC" w:rsidRPr="00061DE0" w:rsidRDefault="00C94FBC" w:rsidP="00C94FBC">
      <w:pPr>
        <w:pStyle w:val="Akapitzlist"/>
        <w:widowControl/>
        <w:spacing w:after="0" w:line="259" w:lineRule="auto"/>
        <w:ind w:left="567"/>
        <w:contextualSpacing w:val="0"/>
        <w:jc w:val="both"/>
        <w:rPr>
          <w:rFonts w:asciiTheme="minorHAnsi" w:hAnsiTheme="minorHAnsi" w:cstheme="minorHAnsi"/>
          <w:iCs/>
        </w:rPr>
      </w:pPr>
      <w:r w:rsidRPr="00061DE0">
        <w:rPr>
          <w:rFonts w:asciiTheme="minorHAnsi" w:hAnsiTheme="minorHAnsi" w:cstheme="minorHAnsi"/>
          <w:b/>
          <w:iCs/>
        </w:rPr>
        <w:t>Kuratorium Oświaty w Łodzi</w:t>
      </w:r>
    </w:p>
    <w:p w14:paraId="66152D38" w14:textId="77777777" w:rsidR="00C94FBC" w:rsidRPr="00061DE0" w:rsidRDefault="00C94FBC" w:rsidP="00C94FBC">
      <w:pPr>
        <w:spacing w:after="0" w:line="259" w:lineRule="auto"/>
        <w:ind w:left="567" w:right="23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ul. płk. dr Stanisława Więckowskiego 33, 90-734 Łódź</w:t>
      </w:r>
    </w:p>
    <w:p w14:paraId="5574A2F2" w14:textId="77777777" w:rsidR="00C94FBC" w:rsidRPr="00061DE0" w:rsidRDefault="00C94FBC" w:rsidP="00C94FBC">
      <w:pPr>
        <w:spacing w:after="0" w:line="259" w:lineRule="auto"/>
        <w:ind w:left="567" w:right="23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 xml:space="preserve">NIP: 7251053687 REGON: </w:t>
      </w:r>
      <w:r w:rsidRPr="00061DE0">
        <w:t>006473248</w:t>
      </w:r>
    </w:p>
    <w:p w14:paraId="769C0370" w14:textId="77777777" w:rsidR="00C94FBC" w:rsidRPr="00061DE0" w:rsidRDefault="00C94FBC" w:rsidP="00C94FBC">
      <w:pPr>
        <w:spacing w:after="0" w:line="259" w:lineRule="auto"/>
        <w:ind w:left="567" w:right="23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Tel.:+48 42 637-70-55, Fax:+48 42 363-03-85</w:t>
      </w:r>
    </w:p>
    <w:p w14:paraId="5A3CE49C" w14:textId="77777777" w:rsidR="00C94FBC" w:rsidRPr="00061DE0" w:rsidRDefault="00C94FBC" w:rsidP="00C94FBC">
      <w:pPr>
        <w:spacing w:after="0" w:line="259" w:lineRule="auto"/>
        <w:ind w:left="567" w:right="23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 xml:space="preserve">e-mail: </w:t>
      </w:r>
      <w:hyperlink r:id="rId8" w:history="1">
        <w:r w:rsidRPr="00061DE0">
          <w:rPr>
            <w:rStyle w:val="Hipercze"/>
            <w:rFonts w:asciiTheme="minorHAnsi" w:hAnsiTheme="minorHAnsi" w:cstheme="minorHAnsi"/>
          </w:rPr>
          <w:t>kolodz[at]kuratorium.lodz.pl</w:t>
        </w:r>
      </w:hyperlink>
    </w:p>
    <w:p w14:paraId="6D1B1780" w14:textId="77777777" w:rsidR="00C94FBC" w:rsidRPr="00061DE0" w:rsidRDefault="00C94FBC" w:rsidP="00C94FBC">
      <w:pPr>
        <w:spacing w:after="0" w:line="259" w:lineRule="auto"/>
        <w:ind w:left="567" w:right="23"/>
        <w:rPr>
          <w:rFonts w:asciiTheme="minorHAnsi" w:hAnsiTheme="minorHAnsi" w:cstheme="minorHAnsi"/>
          <w:u w:val="single" w:color="000000"/>
        </w:rPr>
      </w:pPr>
      <w:r w:rsidRPr="00061DE0">
        <w:rPr>
          <w:rFonts w:asciiTheme="minorHAnsi" w:hAnsiTheme="minorHAnsi" w:cstheme="minorHAnsi"/>
        </w:rPr>
        <w:t xml:space="preserve">Strona internetowa </w:t>
      </w:r>
      <w:hyperlink r:id="rId9" w:history="1">
        <w:r w:rsidRPr="00061DE0">
          <w:rPr>
            <w:rStyle w:val="Hipercze"/>
            <w:rFonts w:asciiTheme="minorHAnsi" w:hAnsiTheme="minorHAnsi" w:cstheme="minorHAnsi"/>
          </w:rPr>
          <w:t>www.kuratorium.lodz.pl</w:t>
        </w:r>
      </w:hyperlink>
    </w:p>
    <w:p w14:paraId="30A4B4A2" w14:textId="2BC3D90F" w:rsidR="002E2F0F" w:rsidRPr="00061DE0" w:rsidRDefault="002E2F0F" w:rsidP="009B64EF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hAnsiTheme="minorHAnsi" w:cstheme="minorHAnsi"/>
          <w:iCs/>
        </w:rPr>
      </w:pPr>
      <w:r w:rsidRPr="00061DE0">
        <w:rPr>
          <w:rFonts w:asciiTheme="minorHAnsi" w:hAnsiTheme="minorHAnsi" w:cstheme="minorHAnsi"/>
          <w:b/>
          <w:color w:val="00000A"/>
        </w:rPr>
        <w:t>Informacje podstawowe</w:t>
      </w:r>
    </w:p>
    <w:p w14:paraId="30EA049C" w14:textId="7F646E83" w:rsidR="00F32EBB" w:rsidRPr="00061DE0" w:rsidRDefault="00851B6E" w:rsidP="00FC4D32">
      <w:pPr>
        <w:pStyle w:val="Akapitzlist"/>
        <w:widowControl/>
        <w:numPr>
          <w:ilvl w:val="0"/>
          <w:numId w:val="10"/>
        </w:numPr>
        <w:spacing w:after="0" w:line="259" w:lineRule="auto"/>
        <w:ind w:left="567" w:hanging="283"/>
        <w:contextualSpacing w:val="0"/>
        <w:jc w:val="both"/>
        <w:rPr>
          <w:rFonts w:asciiTheme="minorHAnsi" w:hAnsiTheme="minorHAnsi" w:cstheme="minorHAnsi"/>
          <w:iCs/>
        </w:rPr>
      </w:pPr>
      <w:r w:rsidRPr="00061DE0">
        <w:rPr>
          <w:rFonts w:asciiTheme="minorHAnsi" w:hAnsiTheme="minorHAnsi" w:cstheme="minorHAnsi"/>
          <w:iCs/>
        </w:rPr>
        <w:t>Poza wyjątkami wskazanymi w treści Zaproszenia w niniejszym postępowaniu nie stosuje się ustawy</w:t>
      </w:r>
      <w:r w:rsidRPr="00061DE0">
        <w:rPr>
          <w:rFonts w:asciiTheme="minorHAnsi" w:hAnsiTheme="minorHAnsi" w:cstheme="minorHAnsi"/>
        </w:rPr>
        <w:t xml:space="preserve"> </w:t>
      </w:r>
      <w:r w:rsidRPr="00061DE0">
        <w:rPr>
          <w:rFonts w:asciiTheme="minorHAnsi" w:hAnsiTheme="minorHAnsi" w:cstheme="minorHAnsi"/>
          <w:iCs/>
        </w:rPr>
        <w:t>z dnia 11 września 2019 r. Prawo zamó</w:t>
      </w:r>
      <w:r w:rsidR="000D1B14" w:rsidRPr="00061DE0">
        <w:rPr>
          <w:rFonts w:asciiTheme="minorHAnsi" w:hAnsiTheme="minorHAnsi" w:cstheme="minorHAnsi"/>
          <w:iCs/>
        </w:rPr>
        <w:t xml:space="preserve">wień publicznych </w:t>
      </w:r>
      <w:r w:rsidR="00221E30" w:rsidRPr="00061DE0">
        <w:rPr>
          <w:rFonts w:asciiTheme="minorHAnsi" w:hAnsiTheme="minorHAnsi" w:cstheme="minorHAnsi"/>
          <w:iCs/>
        </w:rPr>
        <w:t xml:space="preserve"> – dalej </w:t>
      </w:r>
      <w:proofErr w:type="spellStart"/>
      <w:r w:rsidR="00221E30" w:rsidRPr="00061DE0">
        <w:rPr>
          <w:rFonts w:asciiTheme="minorHAnsi" w:hAnsiTheme="minorHAnsi" w:cstheme="minorHAnsi"/>
          <w:iCs/>
        </w:rPr>
        <w:t>p.z.p</w:t>
      </w:r>
      <w:proofErr w:type="spellEnd"/>
      <w:r w:rsidR="00221E30" w:rsidRPr="00061DE0">
        <w:rPr>
          <w:rFonts w:asciiTheme="minorHAnsi" w:hAnsiTheme="minorHAnsi" w:cstheme="minorHAnsi"/>
          <w:iCs/>
        </w:rPr>
        <w:t>..</w:t>
      </w:r>
    </w:p>
    <w:p w14:paraId="0F09BDF4" w14:textId="650179BD" w:rsidR="00851B6E" w:rsidRPr="00061DE0" w:rsidRDefault="00851B6E" w:rsidP="00FC4D32">
      <w:pPr>
        <w:pStyle w:val="Akapitzlist"/>
        <w:widowControl/>
        <w:numPr>
          <w:ilvl w:val="0"/>
          <w:numId w:val="10"/>
        </w:numPr>
        <w:spacing w:after="0" w:line="259" w:lineRule="auto"/>
        <w:ind w:left="567" w:hanging="283"/>
        <w:contextualSpacing w:val="0"/>
        <w:jc w:val="both"/>
        <w:rPr>
          <w:rFonts w:asciiTheme="minorHAnsi" w:hAnsiTheme="minorHAnsi" w:cstheme="minorHAnsi"/>
          <w:iCs/>
        </w:rPr>
      </w:pPr>
      <w:r w:rsidRPr="00061DE0">
        <w:rPr>
          <w:rFonts w:asciiTheme="minorHAnsi" w:hAnsiTheme="minorHAnsi" w:cstheme="minorHAnsi"/>
          <w:iCs/>
        </w:rPr>
        <w:t>W sprawach nie uregulowanych niniejszym Zaproszeniem zastosowanie mają przepisy ustawy z dnia 23</w:t>
      </w:r>
      <w:r w:rsidR="00061DE0" w:rsidRPr="00061DE0">
        <w:rPr>
          <w:rFonts w:asciiTheme="minorHAnsi" w:hAnsiTheme="minorHAnsi" w:cstheme="minorHAnsi"/>
          <w:iCs/>
        </w:rPr>
        <w:t> </w:t>
      </w:r>
      <w:r w:rsidRPr="00061DE0">
        <w:rPr>
          <w:rFonts w:asciiTheme="minorHAnsi" w:hAnsiTheme="minorHAnsi" w:cstheme="minorHAnsi"/>
          <w:iCs/>
        </w:rPr>
        <w:t xml:space="preserve">kwietnia 1964 r. Kodeks cywilny </w:t>
      </w:r>
      <w:r w:rsidR="00221E30" w:rsidRPr="00061DE0">
        <w:rPr>
          <w:rFonts w:asciiTheme="minorHAnsi" w:hAnsiTheme="minorHAnsi" w:cstheme="minorHAnsi"/>
          <w:iCs/>
        </w:rPr>
        <w:t>– dalej k.c.</w:t>
      </w:r>
    </w:p>
    <w:p w14:paraId="496F93FD" w14:textId="79B081E6" w:rsidR="00E56F9C" w:rsidRPr="00061DE0" w:rsidRDefault="002E2F0F" w:rsidP="00FC4D32">
      <w:pPr>
        <w:pStyle w:val="Akapitzlist"/>
        <w:widowControl/>
        <w:numPr>
          <w:ilvl w:val="0"/>
          <w:numId w:val="10"/>
        </w:numPr>
        <w:spacing w:after="0" w:line="259" w:lineRule="auto"/>
        <w:ind w:left="567" w:hanging="283"/>
        <w:contextualSpacing w:val="0"/>
        <w:jc w:val="both"/>
        <w:rPr>
          <w:rFonts w:asciiTheme="minorHAnsi" w:hAnsiTheme="minorHAnsi" w:cstheme="minorHAnsi"/>
          <w:iCs/>
        </w:rPr>
      </w:pPr>
      <w:r w:rsidRPr="00061DE0">
        <w:rPr>
          <w:rFonts w:asciiTheme="minorHAnsi" w:hAnsiTheme="minorHAnsi" w:cstheme="minorHAnsi"/>
          <w:iCs/>
        </w:rPr>
        <w:t>Postępowanie prowadzone jest z zachowaniem uczciwej konkurencji i równego traktowania Wykonawców.</w:t>
      </w:r>
      <w:r w:rsidR="006800F9" w:rsidRPr="00061DE0">
        <w:rPr>
          <w:rFonts w:asciiTheme="minorHAnsi" w:hAnsiTheme="minorHAnsi" w:cstheme="minorHAnsi"/>
          <w:iCs/>
        </w:rPr>
        <w:t xml:space="preserve"> </w:t>
      </w:r>
    </w:p>
    <w:p w14:paraId="429DA389" w14:textId="556EA253" w:rsidR="00E56F9C" w:rsidRPr="00061DE0" w:rsidRDefault="008D0073" w:rsidP="00FC4D32">
      <w:pPr>
        <w:pStyle w:val="Akapitzlist"/>
        <w:widowControl/>
        <w:numPr>
          <w:ilvl w:val="0"/>
          <w:numId w:val="10"/>
        </w:numPr>
        <w:spacing w:after="0" w:line="259" w:lineRule="auto"/>
        <w:ind w:left="567" w:hanging="283"/>
        <w:contextualSpacing w:val="0"/>
        <w:jc w:val="both"/>
        <w:rPr>
          <w:rFonts w:asciiTheme="minorHAnsi" w:hAnsiTheme="minorHAnsi" w:cstheme="minorHAnsi"/>
          <w:iCs/>
        </w:rPr>
      </w:pPr>
      <w:r w:rsidRPr="00061DE0">
        <w:rPr>
          <w:rFonts w:asciiTheme="minorHAnsi" w:hAnsiTheme="minorHAnsi" w:cstheme="minorHAnsi"/>
          <w:iCs/>
        </w:rPr>
        <w:t>Zamawiający dopuszcza złożeni</w:t>
      </w:r>
      <w:r w:rsidR="00061DE0" w:rsidRPr="00061DE0">
        <w:rPr>
          <w:rFonts w:asciiTheme="minorHAnsi" w:hAnsiTheme="minorHAnsi" w:cstheme="minorHAnsi"/>
          <w:iCs/>
        </w:rPr>
        <w:t>a</w:t>
      </w:r>
      <w:r w:rsidRPr="00061DE0">
        <w:rPr>
          <w:rFonts w:asciiTheme="minorHAnsi" w:hAnsiTheme="minorHAnsi" w:cstheme="minorHAnsi"/>
          <w:iCs/>
        </w:rPr>
        <w:t xml:space="preserve"> ofert częściowej</w:t>
      </w:r>
      <w:r w:rsidR="006437B8">
        <w:rPr>
          <w:rFonts w:asciiTheme="minorHAnsi" w:hAnsiTheme="minorHAnsi" w:cstheme="minorHAnsi"/>
          <w:iCs/>
        </w:rPr>
        <w:t xml:space="preserve"> na jedną lub większą liczbę części.</w:t>
      </w:r>
    </w:p>
    <w:p w14:paraId="6A5963E4" w14:textId="468F720D" w:rsidR="00E56F9C" w:rsidRPr="00061DE0" w:rsidRDefault="00E56F9C" w:rsidP="00FC4D32">
      <w:pPr>
        <w:pStyle w:val="Akapitzlist"/>
        <w:widowControl/>
        <w:numPr>
          <w:ilvl w:val="0"/>
          <w:numId w:val="10"/>
        </w:numPr>
        <w:spacing w:after="0" w:line="259" w:lineRule="auto"/>
        <w:ind w:left="567" w:hanging="283"/>
        <w:contextualSpacing w:val="0"/>
        <w:jc w:val="both"/>
        <w:rPr>
          <w:rFonts w:asciiTheme="minorHAnsi" w:hAnsiTheme="minorHAnsi" w:cstheme="minorHAnsi"/>
          <w:iCs/>
        </w:rPr>
      </w:pPr>
      <w:r w:rsidRPr="00061DE0">
        <w:rPr>
          <w:rFonts w:asciiTheme="minorHAnsi" w:hAnsiTheme="minorHAnsi" w:cstheme="minorHAnsi"/>
          <w:iCs/>
        </w:rPr>
        <w:t xml:space="preserve">Czy dopuszcza się złożenie oferty wariantowej: </w:t>
      </w:r>
      <w:r w:rsidR="00EF48F6" w:rsidRPr="00061DE0">
        <w:rPr>
          <w:rFonts w:asciiTheme="minorHAnsi" w:hAnsiTheme="minorHAnsi" w:cstheme="minorHAnsi"/>
          <w:iCs/>
        </w:rPr>
        <w:t>NIE</w:t>
      </w:r>
    </w:p>
    <w:p w14:paraId="0EBA630B" w14:textId="77777777" w:rsidR="00E56F9C" w:rsidRPr="00061DE0" w:rsidRDefault="00E56F9C" w:rsidP="00FC4D32">
      <w:pPr>
        <w:pStyle w:val="Akapitzlist"/>
        <w:widowControl/>
        <w:numPr>
          <w:ilvl w:val="0"/>
          <w:numId w:val="10"/>
        </w:numPr>
        <w:spacing w:after="0" w:line="259" w:lineRule="auto"/>
        <w:ind w:left="567" w:hanging="283"/>
        <w:contextualSpacing w:val="0"/>
        <w:jc w:val="both"/>
        <w:rPr>
          <w:rFonts w:asciiTheme="minorHAnsi" w:hAnsiTheme="minorHAnsi" w:cstheme="minorHAnsi"/>
          <w:iCs/>
        </w:rPr>
      </w:pPr>
      <w:r w:rsidRPr="00061DE0">
        <w:rPr>
          <w:rFonts w:asciiTheme="minorHAnsi" w:hAnsiTheme="minorHAnsi" w:cstheme="minorHAnsi"/>
          <w:iCs/>
        </w:rPr>
        <w:t>Czy dopuszcza się negocjacje: NIE</w:t>
      </w:r>
    </w:p>
    <w:p w14:paraId="15D3B0D2" w14:textId="6991121E" w:rsidR="00E56F9C" w:rsidRPr="00061DE0" w:rsidRDefault="00E56F9C" w:rsidP="00FC4D32">
      <w:pPr>
        <w:pStyle w:val="Akapitzlist"/>
        <w:widowControl/>
        <w:numPr>
          <w:ilvl w:val="0"/>
          <w:numId w:val="10"/>
        </w:numPr>
        <w:spacing w:after="0" w:line="259" w:lineRule="auto"/>
        <w:ind w:left="567" w:hanging="283"/>
        <w:contextualSpacing w:val="0"/>
        <w:jc w:val="both"/>
        <w:rPr>
          <w:rFonts w:asciiTheme="minorHAnsi" w:hAnsiTheme="minorHAnsi" w:cstheme="minorHAnsi"/>
          <w:iCs/>
        </w:rPr>
      </w:pPr>
      <w:r w:rsidRPr="00061DE0">
        <w:rPr>
          <w:rFonts w:asciiTheme="minorHAnsi" w:hAnsiTheme="minorHAnsi" w:cstheme="minorHAnsi"/>
          <w:iCs/>
        </w:rPr>
        <w:t>Czy przewiduje się zamówienia uzupełniające: NIE</w:t>
      </w:r>
    </w:p>
    <w:p w14:paraId="10DED31B" w14:textId="77777777" w:rsidR="00A03A71" w:rsidRPr="00061DE0" w:rsidRDefault="008D0073" w:rsidP="008D0073">
      <w:pPr>
        <w:pStyle w:val="Akapitzlist"/>
        <w:widowControl/>
        <w:numPr>
          <w:ilvl w:val="0"/>
          <w:numId w:val="10"/>
        </w:numPr>
        <w:spacing w:after="0" w:line="259" w:lineRule="auto"/>
        <w:ind w:left="567" w:hanging="283"/>
        <w:contextualSpacing w:val="0"/>
        <w:jc w:val="both"/>
        <w:rPr>
          <w:rFonts w:cstheme="minorHAnsi"/>
        </w:rPr>
      </w:pPr>
      <w:r w:rsidRPr="00061DE0">
        <w:rPr>
          <w:rFonts w:cstheme="minorHAnsi"/>
        </w:rPr>
        <w:t>Kod Wspólnego Słownika Zamówień (CPV):</w:t>
      </w:r>
    </w:p>
    <w:p w14:paraId="2CA5E891" w14:textId="77777777" w:rsidR="00C94FBC" w:rsidRPr="00061DE0" w:rsidRDefault="00C94FBC" w:rsidP="00C94FBC">
      <w:pPr>
        <w:pStyle w:val="Standard"/>
        <w:spacing w:after="0" w:line="259" w:lineRule="auto"/>
        <w:ind w:left="1287" w:firstLine="0"/>
        <w:rPr>
          <w:rFonts w:eastAsia="SimSun" w:cstheme="minorHAnsi"/>
          <w:color w:val="auto"/>
        </w:rPr>
      </w:pPr>
      <w:r w:rsidRPr="00061DE0">
        <w:rPr>
          <w:rFonts w:eastAsia="SimSun" w:cstheme="minorHAnsi"/>
          <w:color w:val="auto"/>
        </w:rPr>
        <w:t>39100000-3 Meble</w:t>
      </w:r>
    </w:p>
    <w:p w14:paraId="73D7BDF1" w14:textId="77777777" w:rsidR="00C94FBC" w:rsidRPr="00061DE0" w:rsidRDefault="00C94FBC" w:rsidP="00C94FBC">
      <w:pPr>
        <w:pStyle w:val="Standard"/>
        <w:spacing w:after="0" w:line="259" w:lineRule="auto"/>
        <w:ind w:left="1287" w:firstLine="0"/>
        <w:rPr>
          <w:rFonts w:eastAsia="SimSun" w:cstheme="minorHAnsi"/>
          <w:color w:val="auto"/>
        </w:rPr>
      </w:pPr>
      <w:r w:rsidRPr="00061DE0">
        <w:rPr>
          <w:rFonts w:eastAsia="SimSun" w:cstheme="minorHAnsi"/>
          <w:color w:val="auto"/>
        </w:rPr>
        <w:t>39110000-6 Siedziska, krzesła i produkty z nimi związane, i ich części</w:t>
      </w:r>
    </w:p>
    <w:p w14:paraId="369EBA64" w14:textId="77777777" w:rsidR="00C94FBC" w:rsidRPr="00061DE0" w:rsidRDefault="00C94FBC" w:rsidP="00C94FBC">
      <w:pPr>
        <w:pStyle w:val="Standard"/>
        <w:spacing w:after="0" w:line="259" w:lineRule="auto"/>
        <w:ind w:left="1287" w:firstLine="0"/>
        <w:rPr>
          <w:rFonts w:eastAsia="SimSun" w:cstheme="minorHAnsi"/>
          <w:color w:val="auto"/>
        </w:rPr>
      </w:pPr>
      <w:r w:rsidRPr="00061DE0">
        <w:rPr>
          <w:rFonts w:eastAsia="SimSun" w:cstheme="minorHAnsi"/>
          <w:color w:val="auto"/>
        </w:rPr>
        <w:t>39120000-9 Stoły, kredensy, biurka i biblioteczki</w:t>
      </w:r>
    </w:p>
    <w:p w14:paraId="426ED3B0" w14:textId="54339328" w:rsidR="00C94FBC" w:rsidRPr="00061DE0" w:rsidRDefault="00C94FBC" w:rsidP="00C94FBC">
      <w:pPr>
        <w:pStyle w:val="Standard"/>
        <w:spacing w:after="0" w:line="259" w:lineRule="auto"/>
        <w:ind w:left="1287" w:firstLine="0"/>
        <w:rPr>
          <w:rFonts w:eastAsia="SimSun" w:cstheme="minorHAnsi"/>
          <w:color w:val="auto"/>
        </w:rPr>
      </w:pPr>
      <w:r w:rsidRPr="00061DE0">
        <w:rPr>
          <w:rFonts w:eastAsia="SimSun" w:cstheme="minorHAnsi"/>
          <w:color w:val="auto"/>
        </w:rPr>
        <w:t>39130000-2 Meble biurowe</w:t>
      </w:r>
    </w:p>
    <w:p w14:paraId="32DA74E0" w14:textId="3120627B" w:rsidR="002E2F0F" w:rsidRPr="00061DE0" w:rsidRDefault="002E2F0F" w:rsidP="00C94FBC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  <w:b/>
          <w:color w:val="00000A"/>
        </w:rPr>
        <w:t>Przedmiot zamówienia</w:t>
      </w:r>
    </w:p>
    <w:p w14:paraId="6C6C2714" w14:textId="08A2845F" w:rsidR="00A4194F" w:rsidRPr="00061DE0" w:rsidRDefault="00A4194F" w:rsidP="00A4194F">
      <w:pPr>
        <w:pStyle w:val="Akapitzlist"/>
        <w:numPr>
          <w:ilvl w:val="0"/>
          <w:numId w:val="25"/>
        </w:numPr>
        <w:spacing w:after="0" w:line="259" w:lineRule="auto"/>
        <w:ind w:left="567" w:hanging="567"/>
        <w:jc w:val="both"/>
        <w:textAlignment w:val="auto"/>
        <w:rPr>
          <w:rFonts w:asciiTheme="minorHAnsi" w:eastAsia="Times New Roman" w:hAnsiTheme="minorHAnsi" w:cstheme="minorHAnsi"/>
          <w:kern w:val="22"/>
          <w:lang w:eastAsia="pl-PL"/>
        </w:rPr>
      </w:pPr>
      <w:r w:rsidRPr="00061DE0">
        <w:rPr>
          <w:rFonts w:asciiTheme="minorHAnsi" w:eastAsia="Times New Roman" w:hAnsiTheme="minorHAnsi" w:cstheme="minorHAnsi"/>
          <w:kern w:val="22"/>
          <w:lang w:eastAsia="pl-PL"/>
        </w:rPr>
        <w:t xml:space="preserve">Przedmiotem zamówienia jest </w:t>
      </w:r>
      <w:r w:rsidR="008D0073" w:rsidRPr="00061DE0">
        <w:rPr>
          <w:rFonts w:asciiTheme="minorHAnsi" w:eastAsia="Times New Roman" w:hAnsiTheme="minorHAnsi" w:cstheme="minorHAnsi"/>
          <w:kern w:val="22"/>
          <w:lang w:eastAsia="pl-PL"/>
        </w:rPr>
        <w:t xml:space="preserve">dostawa </w:t>
      </w:r>
      <w:r w:rsidR="00C94FBC" w:rsidRPr="00061DE0">
        <w:rPr>
          <w:rFonts w:asciiTheme="minorHAnsi" w:eastAsia="Times New Roman" w:hAnsiTheme="minorHAnsi" w:cstheme="minorHAnsi"/>
          <w:kern w:val="22"/>
          <w:lang w:eastAsia="pl-PL"/>
        </w:rPr>
        <w:t xml:space="preserve">i montaż </w:t>
      </w:r>
      <w:r w:rsidR="00061DE0" w:rsidRPr="00061DE0">
        <w:rPr>
          <w:rFonts w:asciiTheme="minorHAnsi" w:eastAsia="Times New Roman" w:hAnsiTheme="minorHAnsi" w:cstheme="minorHAnsi"/>
          <w:kern w:val="22"/>
          <w:lang w:eastAsia="pl-PL"/>
        </w:rPr>
        <w:t xml:space="preserve">i ustawienie </w:t>
      </w:r>
      <w:r w:rsidR="00C94FBC" w:rsidRPr="00061DE0">
        <w:rPr>
          <w:rFonts w:asciiTheme="minorHAnsi" w:eastAsia="Times New Roman" w:hAnsiTheme="minorHAnsi" w:cstheme="minorHAnsi"/>
          <w:kern w:val="22"/>
          <w:lang w:eastAsia="pl-PL"/>
        </w:rPr>
        <w:t>fabrycznie</w:t>
      </w:r>
      <w:r w:rsidR="00061DE0" w:rsidRPr="00061DE0">
        <w:rPr>
          <w:rFonts w:asciiTheme="minorHAnsi" w:eastAsia="Times New Roman" w:hAnsiTheme="minorHAnsi" w:cstheme="minorHAnsi"/>
          <w:kern w:val="22"/>
          <w:lang w:eastAsia="pl-PL"/>
        </w:rPr>
        <w:t xml:space="preserve"> </w:t>
      </w:r>
      <w:r w:rsidR="00C94FBC" w:rsidRPr="00061DE0">
        <w:rPr>
          <w:rFonts w:asciiTheme="minorHAnsi" w:eastAsia="Times New Roman" w:hAnsiTheme="minorHAnsi" w:cstheme="minorHAnsi"/>
          <w:kern w:val="22"/>
          <w:lang w:eastAsia="pl-PL"/>
        </w:rPr>
        <w:t>nowych</w:t>
      </w:r>
      <w:r w:rsidR="00061DE0" w:rsidRPr="00061DE0">
        <w:rPr>
          <w:rFonts w:asciiTheme="minorHAnsi" w:eastAsia="Times New Roman" w:hAnsiTheme="minorHAnsi" w:cstheme="minorHAnsi"/>
          <w:kern w:val="22"/>
          <w:lang w:eastAsia="pl-PL"/>
        </w:rPr>
        <w:t xml:space="preserve"> i</w:t>
      </w:r>
      <w:r w:rsidR="00C94FBC" w:rsidRPr="00061DE0">
        <w:rPr>
          <w:rFonts w:asciiTheme="minorHAnsi" w:eastAsia="Times New Roman" w:hAnsiTheme="minorHAnsi" w:cstheme="minorHAnsi"/>
          <w:kern w:val="22"/>
          <w:lang w:eastAsia="pl-PL"/>
        </w:rPr>
        <w:t xml:space="preserve"> nieużywanych mebli do siedziby Zamawiającego w Łodzi</w:t>
      </w:r>
      <w:r w:rsidR="006437B8">
        <w:rPr>
          <w:rFonts w:asciiTheme="minorHAnsi" w:eastAsia="Times New Roman" w:hAnsiTheme="minorHAnsi" w:cstheme="minorHAnsi"/>
          <w:kern w:val="22"/>
          <w:lang w:eastAsia="pl-PL"/>
        </w:rPr>
        <w:t xml:space="preserve"> oraz do </w:t>
      </w:r>
      <w:r w:rsidR="006437B8" w:rsidRPr="006437B8">
        <w:rPr>
          <w:rFonts w:asciiTheme="minorHAnsi" w:eastAsia="Times New Roman" w:hAnsiTheme="minorHAnsi" w:cstheme="minorHAnsi"/>
          <w:kern w:val="22"/>
          <w:lang w:eastAsia="pl-PL"/>
        </w:rPr>
        <w:t>Delegatur</w:t>
      </w:r>
      <w:r w:rsidR="006437B8">
        <w:rPr>
          <w:rFonts w:asciiTheme="minorHAnsi" w:eastAsia="Times New Roman" w:hAnsiTheme="minorHAnsi" w:cstheme="minorHAnsi"/>
          <w:kern w:val="22"/>
          <w:lang w:eastAsia="pl-PL"/>
        </w:rPr>
        <w:t>y</w:t>
      </w:r>
      <w:r w:rsidR="006437B8" w:rsidRPr="006437B8">
        <w:rPr>
          <w:rFonts w:asciiTheme="minorHAnsi" w:eastAsia="Times New Roman" w:hAnsiTheme="minorHAnsi" w:cstheme="minorHAnsi"/>
          <w:kern w:val="22"/>
          <w:lang w:eastAsia="pl-PL"/>
        </w:rPr>
        <w:t xml:space="preserve"> Kuratorium Oświaty w Łodzi z siedzibą w Piotrkowie Trybunalskim mieszczącej się pod adresem ul. Sienkiewicza 16A, Piotrków Trybunalski.</w:t>
      </w:r>
    </w:p>
    <w:p w14:paraId="138CADC1" w14:textId="733F0DDB" w:rsidR="00A4194F" w:rsidRDefault="008D0073" w:rsidP="00A4194F">
      <w:pPr>
        <w:pStyle w:val="Akapitzlist"/>
        <w:numPr>
          <w:ilvl w:val="0"/>
          <w:numId w:val="25"/>
        </w:numPr>
        <w:spacing w:after="0" w:line="259" w:lineRule="auto"/>
        <w:ind w:left="567" w:hanging="567"/>
        <w:jc w:val="both"/>
        <w:textAlignment w:val="auto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Szczegółowo asortyment został wymieniony w załączniku nr 1 do zaproszenia</w:t>
      </w:r>
      <w:r w:rsidR="00C94FBC" w:rsidRPr="00061DE0">
        <w:rPr>
          <w:rFonts w:asciiTheme="minorHAnsi" w:hAnsiTheme="minorHAnsi" w:cstheme="minorHAnsi"/>
        </w:rPr>
        <w:t xml:space="preserve"> - opisie przedmiotu zamówienia oraz w załączniku nr 2</w:t>
      </w:r>
      <w:r w:rsidRPr="00061DE0">
        <w:rPr>
          <w:rFonts w:asciiTheme="minorHAnsi" w:hAnsiTheme="minorHAnsi" w:cstheme="minorHAnsi"/>
        </w:rPr>
        <w:t xml:space="preserve"> </w:t>
      </w:r>
      <w:r w:rsidR="00C94FBC" w:rsidRPr="00061DE0">
        <w:rPr>
          <w:rFonts w:asciiTheme="minorHAnsi" w:hAnsiTheme="minorHAnsi" w:cstheme="minorHAnsi"/>
        </w:rPr>
        <w:t xml:space="preserve">do zaproszenia </w:t>
      </w:r>
      <w:r w:rsidRPr="00061DE0">
        <w:rPr>
          <w:rFonts w:asciiTheme="minorHAnsi" w:hAnsiTheme="minorHAnsi" w:cstheme="minorHAnsi"/>
        </w:rPr>
        <w:t xml:space="preserve">– formularzu </w:t>
      </w:r>
      <w:proofErr w:type="spellStart"/>
      <w:r w:rsidRPr="00061DE0">
        <w:rPr>
          <w:rFonts w:asciiTheme="minorHAnsi" w:hAnsiTheme="minorHAnsi" w:cstheme="minorHAnsi"/>
        </w:rPr>
        <w:t>cenowo-informacyjnym</w:t>
      </w:r>
      <w:proofErr w:type="spellEnd"/>
      <w:r w:rsidR="00295B12" w:rsidRPr="00061DE0">
        <w:rPr>
          <w:rFonts w:asciiTheme="minorHAnsi" w:hAnsiTheme="minorHAnsi" w:cstheme="minorHAnsi"/>
        </w:rPr>
        <w:t xml:space="preserve"> (wzorze oferty)</w:t>
      </w:r>
      <w:r w:rsidRPr="00061DE0">
        <w:rPr>
          <w:rFonts w:asciiTheme="minorHAnsi" w:hAnsiTheme="minorHAnsi" w:cstheme="minorHAnsi"/>
        </w:rPr>
        <w:t xml:space="preserve">, a warunki realizacji dostaw opisane w projektowanych postanowieniach umowy stanowiących załącznik nr </w:t>
      </w:r>
      <w:r w:rsidR="00A71A65" w:rsidRPr="00061DE0">
        <w:rPr>
          <w:rFonts w:asciiTheme="minorHAnsi" w:hAnsiTheme="minorHAnsi" w:cstheme="minorHAnsi"/>
        </w:rPr>
        <w:t>3</w:t>
      </w:r>
      <w:r w:rsidRPr="00061DE0">
        <w:rPr>
          <w:rFonts w:asciiTheme="minorHAnsi" w:hAnsiTheme="minorHAnsi" w:cstheme="minorHAnsi"/>
        </w:rPr>
        <w:t xml:space="preserve"> do zaproszenia.</w:t>
      </w:r>
    </w:p>
    <w:p w14:paraId="727E4780" w14:textId="33DED596" w:rsidR="00BC68D5" w:rsidRDefault="00BC68D5" w:rsidP="00A4194F">
      <w:pPr>
        <w:pStyle w:val="Akapitzlist"/>
        <w:numPr>
          <w:ilvl w:val="0"/>
          <w:numId w:val="25"/>
        </w:numPr>
        <w:spacing w:after="0" w:line="259" w:lineRule="auto"/>
        <w:ind w:left="567" w:hanging="567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Zamówienie podzielone jest na 3 części:</w:t>
      </w:r>
    </w:p>
    <w:p w14:paraId="48D19EDF" w14:textId="2F93F29C" w:rsidR="00BC68D5" w:rsidRPr="00BC68D5" w:rsidRDefault="00BC68D5" w:rsidP="00BC68D5">
      <w:pPr>
        <w:pStyle w:val="Akapitzlist"/>
        <w:numPr>
          <w:ilvl w:val="0"/>
          <w:numId w:val="36"/>
        </w:numPr>
        <w:spacing w:after="0" w:line="259" w:lineRule="auto"/>
        <w:jc w:val="both"/>
        <w:textAlignment w:val="auto"/>
        <w:rPr>
          <w:rFonts w:asciiTheme="minorHAnsi" w:hAnsiTheme="minorHAnsi" w:cstheme="minorHAnsi"/>
        </w:rPr>
      </w:pPr>
      <w:r w:rsidRPr="00BC68D5">
        <w:rPr>
          <w:rFonts w:asciiTheme="minorHAnsi" w:hAnsiTheme="minorHAnsi" w:cstheme="minorHAnsi"/>
        </w:rPr>
        <w:t xml:space="preserve">część </w:t>
      </w:r>
      <w:r>
        <w:rPr>
          <w:rFonts w:asciiTheme="minorHAnsi" w:hAnsiTheme="minorHAnsi" w:cstheme="minorHAnsi"/>
        </w:rPr>
        <w:t>1</w:t>
      </w:r>
      <w:r w:rsidRPr="00BC68D5">
        <w:rPr>
          <w:rFonts w:asciiTheme="minorHAnsi" w:hAnsiTheme="minorHAnsi" w:cstheme="minorHAnsi"/>
        </w:rPr>
        <w:t xml:space="preserve"> – Meble do pokoi w Kuratorium Oświaty w Łodzi.</w:t>
      </w:r>
    </w:p>
    <w:p w14:paraId="2CC8B98A" w14:textId="2FD781ED" w:rsidR="00BC68D5" w:rsidRPr="00BC68D5" w:rsidRDefault="00BC68D5" w:rsidP="00BC68D5">
      <w:pPr>
        <w:pStyle w:val="Akapitzlist"/>
        <w:numPr>
          <w:ilvl w:val="0"/>
          <w:numId w:val="36"/>
        </w:numPr>
        <w:spacing w:after="0" w:line="259" w:lineRule="auto"/>
        <w:jc w:val="both"/>
        <w:textAlignment w:val="auto"/>
        <w:rPr>
          <w:rFonts w:asciiTheme="minorHAnsi" w:hAnsiTheme="minorHAnsi" w:cstheme="minorHAnsi"/>
        </w:rPr>
      </w:pPr>
      <w:r w:rsidRPr="00BC68D5">
        <w:rPr>
          <w:rFonts w:asciiTheme="minorHAnsi" w:hAnsiTheme="minorHAnsi" w:cstheme="minorHAnsi"/>
        </w:rPr>
        <w:t>cz</w:t>
      </w:r>
      <w:r>
        <w:rPr>
          <w:rFonts w:asciiTheme="minorHAnsi" w:hAnsiTheme="minorHAnsi" w:cstheme="minorHAnsi"/>
        </w:rPr>
        <w:t>ę</w:t>
      </w:r>
      <w:r w:rsidRPr="00BC68D5">
        <w:rPr>
          <w:rFonts w:asciiTheme="minorHAnsi" w:hAnsiTheme="minorHAnsi" w:cstheme="minorHAnsi"/>
        </w:rPr>
        <w:t xml:space="preserve">ść </w:t>
      </w:r>
      <w:r>
        <w:rPr>
          <w:rFonts w:asciiTheme="minorHAnsi" w:hAnsiTheme="minorHAnsi" w:cstheme="minorHAnsi"/>
        </w:rPr>
        <w:t xml:space="preserve">2 </w:t>
      </w:r>
      <w:r w:rsidRPr="00BC68D5">
        <w:rPr>
          <w:rFonts w:asciiTheme="minorHAnsi" w:hAnsiTheme="minorHAnsi" w:cstheme="minorHAnsi"/>
        </w:rPr>
        <w:t>– Krzesła konferencyjne, fotele biurowe w Kuratorium Oświaty w Łodzi dostarczone pod adres Łódź, ul. Więckowskiego</w:t>
      </w:r>
      <w:r>
        <w:rPr>
          <w:rFonts w:asciiTheme="minorHAnsi" w:hAnsiTheme="minorHAnsi" w:cstheme="minorHAnsi"/>
        </w:rPr>
        <w:t xml:space="preserve"> </w:t>
      </w:r>
      <w:r w:rsidRPr="00BC68D5">
        <w:rPr>
          <w:rFonts w:asciiTheme="minorHAnsi" w:hAnsiTheme="minorHAnsi" w:cstheme="minorHAnsi"/>
        </w:rPr>
        <w:t>33 oraz krzesła do aneksu kuchennego w Delegaturze Kuratorium Oświaty w Łodzi w Piotrkowie Trybunalskim znajdującej się pod adresem ul. Sienkiewicza 16A, Piotrków Trybunalski.</w:t>
      </w:r>
    </w:p>
    <w:p w14:paraId="1CB1CAFB" w14:textId="76EE5248" w:rsidR="00BC68D5" w:rsidRPr="00061DE0" w:rsidRDefault="00BC68D5" w:rsidP="00BC68D5">
      <w:pPr>
        <w:pStyle w:val="Akapitzlist"/>
        <w:numPr>
          <w:ilvl w:val="0"/>
          <w:numId w:val="36"/>
        </w:numPr>
        <w:spacing w:after="0" w:line="259" w:lineRule="auto"/>
        <w:jc w:val="both"/>
        <w:textAlignment w:val="auto"/>
        <w:rPr>
          <w:rFonts w:asciiTheme="minorHAnsi" w:hAnsiTheme="minorHAnsi" w:cstheme="minorHAnsi"/>
        </w:rPr>
      </w:pPr>
      <w:r w:rsidRPr="00BC68D5">
        <w:rPr>
          <w:rFonts w:asciiTheme="minorHAnsi" w:hAnsiTheme="minorHAnsi" w:cstheme="minorHAnsi"/>
        </w:rPr>
        <w:lastRenderedPageBreak/>
        <w:t>cz</w:t>
      </w:r>
      <w:r>
        <w:rPr>
          <w:rFonts w:asciiTheme="minorHAnsi" w:hAnsiTheme="minorHAnsi" w:cstheme="minorHAnsi"/>
        </w:rPr>
        <w:t>ę</w:t>
      </w:r>
      <w:r w:rsidRPr="00BC68D5">
        <w:rPr>
          <w:rFonts w:asciiTheme="minorHAnsi" w:hAnsiTheme="minorHAnsi" w:cstheme="minorHAnsi"/>
        </w:rPr>
        <w:t xml:space="preserve">ść </w:t>
      </w:r>
      <w:r>
        <w:rPr>
          <w:rFonts w:asciiTheme="minorHAnsi" w:hAnsiTheme="minorHAnsi" w:cstheme="minorHAnsi"/>
        </w:rPr>
        <w:t xml:space="preserve">3 </w:t>
      </w:r>
      <w:r w:rsidRPr="00BC68D5">
        <w:rPr>
          <w:rFonts w:asciiTheme="minorHAnsi" w:hAnsiTheme="minorHAnsi" w:cstheme="minorHAnsi"/>
        </w:rPr>
        <w:t>– Meble do Delegatury Kuratorium Oświaty w Łodzi z siedzibą w Piotrkowie Trybunalskim.</w:t>
      </w:r>
    </w:p>
    <w:p w14:paraId="51716C2C" w14:textId="75F9A4B8" w:rsidR="002E2F0F" w:rsidRPr="00061DE0" w:rsidRDefault="002E2F0F" w:rsidP="009B64EF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hAnsiTheme="minorHAnsi" w:cstheme="minorHAnsi"/>
          <w:b/>
          <w:color w:val="auto"/>
        </w:rPr>
      </w:pPr>
      <w:bookmarkStart w:id="0" w:name="_Toc388531600"/>
      <w:bookmarkStart w:id="1" w:name="_Toc521281867"/>
      <w:r w:rsidRPr="00061DE0">
        <w:rPr>
          <w:rFonts w:asciiTheme="minorHAnsi" w:hAnsiTheme="minorHAnsi" w:cstheme="minorHAnsi"/>
          <w:b/>
          <w:color w:val="auto"/>
        </w:rPr>
        <w:t>Wadium</w:t>
      </w:r>
      <w:bookmarkEnd w:id="0"/>
      <w:bookmarkEnd w:id="1"/>
    </w:p>
    <w:p w14:paraId="155E3AB2" w14:textId="35C969E2" w:rsidR="00FC4D32" w:rsidRPr="00061DE0" w:rsidRDefault="002E2F0F" w:rsidP="00FC4D32">
      <w:pPr>
        <w:suppressAutoHyphens w:val="0"/>
        <w:spacing w:after="0" w:line="259" w:lineRule="auto"/>
        <w:ind w:right="326"/>
        <w:rPr>
          <w:rFonts w:asciiTheme="minorHAnsi" w:hAnsiTheme="minorHAnsi" w:cstheme="minorHAnsi"/>
          <w:lang w:eastAsia="pl-PL"/>
        </w:rPr>
      </w:pPr>
      <w:r w:rsidRPr="00061DE0">
        <w:rPr>
          <w:rFonts w:asciiTheme="minorHAnsi" w:hAnsiTheme="minorHAnsi" w:cstheme="minorHAnsi"/>
          <w:lang w:eastAsia="pl-PL"/>
        </w:rPr>
        <w:t>Zamawiają</w:t>
      </w:r>
      <w:r w:rsidR="0099215A" w:rsidRPr="00061DE0">
        <w:rPr>
          <w:rFonts w:asciiTheme="minorHAnsi" w:hAnsiTheme="minorHAnsi" w:cstheme="minorHAnsi"/>
          <w:lang w:eastAsia="pl-PL"/>
        </w:rPr>
        <w:t>cy nie wymaga wniesienia wadium</w:t>
      </w:r>
      <w:r w:rsidR="00061DE0" w:rsidRPr="00061DE0">
        <w:rPr>
          <w:rFonts w:asciiTheme="minorHAnsi" w:hAnsiTheme="minorHAnsi" w:cstheme="minorHAnsi"/>
          <w:lang w:eastAsia="pl-PL"/>
        </w:rPr>
        <w:t xml:space="preserve"> </w:t>
      </w:r>
    </w:p>
    <w:p w14:paraId="283A0090" w14:textId="14C51FC0" w:rsidR="002E2F0F" w:rsidRPr="00061DE0" w:rsidRDefault="002E2F0F" w:rsidP="009B64EF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hAnsiTheme="minorHAnsi" w:cstheme="minorHAnsi"/>
          <w:color w:val="auto"/>
        </w:rPr>
      </w:pPr>
      <w:r w:rsidRPr="00061DE0">
        <w:rPr>
          <w:rFonts w:asciiTheme="minorHAnsi" w:hAnsiTheme="minorHAnsi" w:cstheme="minorHAnsi"/>
          <w:b/>
          <w:color w:val="auto"/>
        </w:rPr>
        <w:t>Termin realizacji zamówienia</w:t>
      </w:r>
    </w:p>
    <w:p w14:paraId="68AA3C4E" w14:textId="2E3747D4" w:rsidR="002E1F5E" w:rsidRPr="00061DE0" w:rsidRDefault="00061DE0" w:rsidP="008D0073">
      <w:pPr>
        <w:widowControl/>
        <w:suppressAutoHyphens w:val="0"/>
        <w:spacing w:after="0" w:line="259" w:lineRule="auto"/>
        <w:contextualSpacing/>
        <w:jc w:val="both"/>
        <w:textAlignment w:val="auto"/>
        <w:rPr>
          <w:lang w:eastAsia="hi-IN" w:bidi="hi-IN"/>
        </w:rPr>
      </w:pPr>
      <w:r w:rsidRPr="00061DE0">
        <w:rPr>
          <w:lang w:eastAsia="hi-IN" w:bidi="hi-IN"/>
        </w:rPr>
        <w:t xml:space="preserve">Termin dostawy mebli wynosi </w:t>
      </w:r>
      <w:r w:rsidR="00AE0C9B">
        <w:rPr>
          <w:lang w:eastAsia="hi-IN" w:bidi="hi-IN"/>
        </w:rPr>
        <w:t>90</w:t>
      </w:r>
      <w:r w:rsidRPr="00061DE0">
        <w:rPr>
          <w:lang w:eastAsia="hi-IN" w:bidi="hi-IN"/>
        </w:rPr>
        <w:t xml:space="preserve"> dni od dnia podpisania</w:t>
      </w:r>
      <w:r>
        <w:rPr>
          <w:lang w:eastAsia="hi-IN" w:bidi="hi-IN"/>
        </w:rPr>
        <w:t xml:space="preserve"> uzgodnień dotyczących wyglądu mebli</w:t>
      </w:r>
      <w:r w:rsidRPr="00061DE0">
        <w:rPr>
          <w:lang w:eastAsia="hi-IN" w:bidi="hi-IN"/>
        </w:rPr>
        <w:t>.</w:t>
      </w:r>
      <w:r>
        <w:rPr>
          <w:lang w:eastAsia="hi-IN" w:bidi="hi-IN"/>
        </w:rPr>
        <w:t xml:space="preserve"> Wykonawca w ofercie może zaoferować krótszy termin wykonania zamówienia.</w:t>
      </w:r>
    </w:p>
    <w:p w14:paraId="2B603D34" w14:textId="79BC996C" w:rsidR="002E2F0F" w:rsidRPr="00061DE0" w:rsidRDefault="002E2F0F" w:rsidP="009B64EF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hAnsiTheme="minorHAnsi" w:cstheme="minorHAnsi"/>
          <w:color w:val="auto"/>
        </w:rPr>
      </w:pPr>
      <w:r w:rsidRPr="00061DE0">
        <w:rPr>
          <w:rFonts w:asciiTheme="minorHAnsi" w:hAnsiTheme="minorHAnsi" w:cstheme="minorHAnsi"/>
          <w:b/>
          <w:color w:val="auto"/>
        </w:rPr>
        <w:t>Warunki udziału w postępowaniu</w:t>
      </w:r>
    </w:p>
    <w:p w14:paraId="4FDE3AEF" w14:textId="03BEB230" w:rsidR="00FC3EBD" w:rsidRPr="00061DE0" w:rsidRDefault="008D0073" w:rsidP="00061DE0">
      <w:pPr>
        <w:pStyle w:val="Standard"/>
        <w:spacing w:after="0" w:line="259" w:lineRule="auto"/>
        <w:ind w:left="0" w:firstLine="0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Zamawiający nie wyznacza szczegółowych warunków udziału w postępowaniu.</w:t>
      </w:r>
    </w:p>
    <w:p w14:paraId="4D0C428A" w14:textId="6BA4C429" w:rsidR="002E2F0F" w:rsidRPr="00061DE0" w:rsidRDefault="002E2F0F" w:rsidP="009B64EF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hAnsiTheme="minorHAnsi" w:cstheme="minorHAnsi"/>
          <w:color w:val="auto"/>
        </w:rPr>
      </w:pPr>
      <w:r w:rsidRPr="00061DE0">
        <w:rPr>
          <w:rFonts w:asciiTheme="minorHAnsi" w:hAnsiTheme="minorHAnsi" w:cstheme="minorHAnsi"/>
          <w:b/>
          <w:color w:val="auto"/>
        </w:rPr>
        <w:t>Termin i forma złożenia oferty</w:t>
      </w:r>
    </w:p>
    <w:p w14:paraId="6A618D49" w14:textId="77777777" w:rsidR="00B20563" w:rsidRPr="00061DE0" w:rsidRDefault="00B20563" w:rsidP="002F64FF">
      <w:pPr>
        <w:pStyle w:val="Standard"/>
        <w:numPr>
          <w:ilvl w:val="0"/>
          <w:numId w:val="3"/>
        </w:numPr>
        <w:tabs>
          <w:tab w:val="clear" w:pos="0"/>
        </w:tabs>
        <w:spacing w:after="0" w:line="259" w:lineRule="auto"/>
        <w:ind w:left="567" w:right="-1" w:hanging="283"/>
        <w:rPr>
          <w:rFonts w:asciiTheme="minorHAnsi" w:hAnsiTheme="minorHAnsi" w:cstheme="minorHAnsi"/>
          <w:color w:val="auto"/>
        </w:rPr>
      </w:pPr>
      <w:r w:rsidRPr="00061DE0">
        <w:rPr>
          <w:rFonts w:asciiTheme="minorHAnsi" w:hAnsiTheme="minorHAnsi" w:cstheme="minorHAnsi"/>
          <w:color w:val="auto"/>
          <w:u w:val="single"/>
        </w:rPr>
        <w:t>Lista dokum</w:t>
      </w:r>
      <w:r w:rsidR="002713E5" w:rsidRPr="00061DE0">
        <w:rPr>
          <w:rFonts w:asciiTheme="minorHAnsi" w:hAnsiTheme="minorHAnsi" w:cstheme="minorHAnsi"/>
          <w:color w:val="auto"/>
          <w:u w:val="single"/>
        </w:rPr>
        <w:t>entów/oświadczeń wymaganych od Wykonawców</w:t>
      </w:r>
      <w:r w:rsidR="002713E5" w:rsidRPr="00061DE0">
        <w:rPr>
          <w:rFonts w:asciiTheme="minorHAnsi" w:hAnsiTheme="minorHAnsi" w:cstheme="minorHAnsi"/>
          <w:color w:val="auto"/>
        </w:rPr>
        <w:t xml:space="preserve"> </w:t>
      </w:r>
      <w:r w:rsidRPr="00061DE0">
        <w:rPr>
          <w:rFonts w:asciiTheme="minorHAnsi" w:hAnsiTheme="minorHAnsi" w:cstheme="minorHAnsi"/>
          <w:color w:val="auto"/>
        </w:rPr>
        <w:t>w niniejszym postępowaniu</w:t>
      </w:r>
    </w:p>
    <w:p w14:paraId="31A742C2" w14:textId="74147B3A" w:rsidR="00741952" w:rsidRPr="00061DE0" w:rsidRDefault="00741952" w:rsidP="004A7B31">
      <w:pPr>
        <w:pStyle w:val="Standard"/>
        <w:numPr>
          <w:ilvl w:val="0"/>
          <w:numId w:val="14"/>
        </w:numPr>
        <w:spacing w:after="0" w:line="259" w:lineRule="auto"/>
        <w:ind w:left="851" w:right="-1" w:hanging="284"/>
        <w:rPr>
          <w:rFonts w:asciiTheme="minorHAnsi" w:hAnsiTheme="minorHAnsi" w:cstheme="minorHAnsi"/>
          <w:b/>
          <w:color w:val="auto"/>
        </w:rPr>
      </w:pPr>
      <w:r w:rsidRPr="00061DE0">
        <w:rPr>
          <w:rFonts w:asciiTheme="minorHAnsi" w:hAnsiTheme="minorHAnsi" w:cstheme="minorHAnsi"/>
          <w:color w:val="auto"/>
        </w:rPr>
        <w:t xml:space="preserve">Uzupełniony i podpisany przez osoby/osobę upoważnioną/upoważnione do reprezentowania </w:t>
      </w:r>
      <w:r w:rsidRPr="00061DE0">
        <w:rPr>
          <w:rFonts w:asciiTheme="minorHAnsi" w:hAnsiTheme="minorHAnsi" w:cstheme="minorHAnsi"/>
          <w:b/>
          <w:color w:val="auto"/>
        </w:rPr>
        <w:t xml:space="preserve">Formularz </w:t>
      </w:r>
      <w:proofErr w:type="spellStart"/>
      <w:r w:rsidR="005966AB" w:rsidRPr="00061DE0">
        <w:rPr>
          <w:rFonts w:asciiTheme="minorHAnsi" w:hAnsiTheme="minorHAnsi" w:cstheme="minorHAnsi"/>
          <w:b/>
          <w:color w:val="auto"/>
        </w:rPr>
        <w:t>cenowo-informacyjny</w:t>
      </w:r>
      <w:proofErr w:type="spellEnd"/>
      <w:r w:rsidR="001D3A39" w:rsidRPr="00061DE0">
        <w:rPr>
          <w:rFonts w:asciiTheme="minorHAnsi" w:hAnsiTheme="minorHAnsi" w:cstheme="minorHAnsi"/>
          <w:b/>
          <w:color w:val="auto"/>
        </w:rPr>
        <w:t xml:space="preserve"> (wzór oferty)</w:t>
      </w:r>
      <w:r w:rsidRPr="00061DE0">
        <w:rPr>
          <w:rFonts w:asciiTheme="minorHAnsi" w:hAnsiTheme="minorHAnsi" w:cstheme="minorHAnsi"/>
          <w:b/>
          <w:color w:val="auto"/>
        </w:rPr>
        <w:t xml:space="preserve"> – załącznik nr</w:t>
      </w:r>
      <w:r w:rsidR="000A72DE" w:rsidRPr="00061DE0">
        <w:rPr>
          <w:rFonts w:asciiTheme="minorHAnsi" w:hAnsiTheme="minorHAnsi" w:cstheme="minorHAnsi"/>
          <w:b/>
          <w:color w:val="auto"/>
        </w:rPr>
        <w:t xml:space="preserve"> </w:t>
      </w:r>
      <w:r w:rsidR="00A71A65" w:rsidRPr="00061DE0">
        <w:rPr>
          <w:rFonts w:asciiTheme="minorHAnsi" w:hAnsiTheme="minorHAnsi" w:cstheme="minorHAnsi"/>
          <w:b/>
          <w:color w:val="auto"/>
        </w:rPr>
        <w:t>2</w:t>
      </w:r>
      <w:r w:rsidR="005966AB" w:rsidRPr="00061DE0">
        <w:rPr>
          <w:rFonts w:asciiTheme="minorHAnsi" w:hAnsiTheme="minorHAnsi" w:cstheme="minorHAnsi"/>
          <w:b/>
          <w:color w:val="auto"/>
        </w:rPr>
        <w:t xml:space="preserve"> do zapytania</w:t>
      </w:r>
      <w:r w:rsidR="00A71A65" w:rsidRPr="00061DE0">
        <w:rPr>
          <w:rFonts w:asciiTheme="minorHAnsi" w:hAnsiTheme="minorHAnsi" w:cstheme="minorHAnsi"/>
          <w:b/>
          <w:color w:val="auto"/>
        </w:rPr>
        <w:t>.</w:t>
      </w:r>
    </w:p>
    <w:p w14:paraId="45AB4287" w14:textId="6C34B52D" w:rsidR="00A71A65" w:rsidRPr="00061DE0" w:rsidRDefault="00A71A65" w:rsidP="004A7B31">
      <w:pPr>
        <w:pStyle w:val="Standard"/>
        <w:numPr>
          <w:ilvl w:val="0"/>
          <w:numId w:val="14"/>
        </w:numPr>
        <w:spacing w:after="0" w:line="259" w:lineRule="auto"/>
        <w:ind w:left="851" w:right="-1" w:hanging="284"/>
        <w:rPr>
          <w:rFonts w:asciiTheme="minorHAnsi" w:hAnsiTheme="minorHAnsi" w:cstheme="minorHAnsi"/>
          <w:bCs/>
          <w:color w:val="auto"/>
        </w:rPr>
      </w:pPr>
      <w:r w:rsidRPr="00061DE0">
        <w:rPr>
          <w:rFonts w:asciiTheme="minorHAnsi" w:hAnsiTheme="minorHAnsi" w:cstheme="minorHAnsi"/>
          <w:b/>
          <w:color w:val="auto"/>
        </w:rPr>
        <w:t xml:space="preserve">Karty katalogowe lub wizualizacje </w:t>
      </w:r>
      <w:r w:rsidR="00061DE0" w:rsidRPr="00061DE0">
        <w:rPr>
          <w:rFonts w:asciiTheme="minorHAnsi" w:hAnsiTheme="minorHAnsi" w:cstheme="minorHAnsi"/>
          <w:b/>
          <w:color w:val="auto"/>
        </w:rPr>
        <w:t xml:space="preserve">oferowanych </w:t>
      </w:r>
      <w:r w:rsidRPr="00061DE0">
        <w:rPr>
          <w:rFonts w:asciiTheme="minorHAnsi" w:hAnsiTheme="minorHAnsi" w:cstheme="minorHAnsi"/>
          <w:b/>
          <w:color w:val="auto"/>
        </w:rPr>
        <w:t>mebli</w:t>
      </w:r>
      <w:r w:rsidRPr="00061DE0">
        <w:rPr>
          <w:rFonts w:asciiTheme="minorHAnsi" w:hAnsiTheme="minorHAnsi" w:cstheme="minorHAnsi"/>
          <w:bCs/>
          <w:color w:val="auto"/>
        </w:rPr>
        <w:t xml:space="preserve"> (zamawiający nie przewiduje możliwości uzupełnienia tego dokumentu, jego </w:t>
      </w:r>
      <w:r w:rsidR="00061DE0" w:rsidRPr="00061DE0">
        <w:rPr>
          <w:rFonts w:asciiTheme="minorHAnsi" w:hAnsiTheme="minorHAnsi" w:cstheme="minorHAnsi"/>
          <w:bCs/>
          <w:color w:val="auto"/>
        </w:rPr>
        <w:t>nie złożeni</w:t>
      </w:r>
      <w:r w:rsidR="00B7335E">
        <w:rPr>
          <w:rFonts w:asciiTheme="minorHAnsi" w:hAnsiTheme="minorHAnsi" w:cstheme="minorHAnsi"/>
          <w:bCs/>
          <w:color w:val="auto"/>
        </w:rPr>
        <w:t>e</w:t>
      </w:r>
      <w:r w:rsidR="00061DE0" w:rsidRPr="00061DE0">
        <w:rPr>
          <w:rFonts w:asciiTheme="minorHAnsi" w:hAnsiTheme="minorHAnsi" w:cstheme="minorHAnsi"/>
          <w:bCs/>
          <w:color w:val="auto"/>
        </w:rPr>
        <w:t xml:space="preserve"> wraz z ofertą lub stwierdzone w toku badania ofert braki </w:t>
      </w:r>
      <w:r w:rsidRPr="00061DE0">
        <w:rPr>
          <w:rFonts w:asciiTheme="minorHAnsi" w:hAnsiTheme="minorHAnsi" w:cstheme="minorHAnsi"/>
          <w:bCs/>
          <w:color w:val="auto"/>
        </w:rPr>
        <w:t xml:space="preserve"> skutkować bę</w:t>
      </w:r>
      <w:r w:rsidR="00B7335E">
        <w:rPr>
          <w:rFonts w:asciiTheme="minorHAnsi" w:hAnsiTheme="minorHAnsi" w:cstheme="minorHAnsi"/>
          <w:bCs/>
          <w:color w:val="auto"/>
        </w:rPr>
        <w:t xml:space="preserve">dą </w:t>
      </w:r>
      <w:r w:rsidRPr="00061DE0">
        <w:rPr>
          <w:rFonts w:asciiTheme="minorHAnsi" w:hAnsiTheme="minorHAnsi" w:cstheme="minorHAnsi"/>
          <w:bCs/>
          <w:color w:val="auto"/>
        </w:rPr>
        <w:t xml:space="preserve">odrzuceniem </w:t>
      </w:r>
      <w:r w:rsidR="00061DE0" w:rsidRPr="00061DE0">
        <w:rPr>
          <w:rFonts w:asciiTheme="minorHAnsi" w:hAnsiTheme="minorHAnsi" w:cstheme="minorHAnsi"/>
          <w:bCs/>
          <w:color w:val="auto"/>
        </w:rPr>
        <w:t>oferty).</w:t>
      </w:r>
    </w:p>
    <w:p w14:paraId="39A39B66" w14:textId="5E75FCE5" w:rsidR="006B0111" w:rsidRPr="00061DE0" w:rsidRDefault="006B0111" w:rsidP="005B5DC5">
      <w:pPr>
        <w:pStyle w:val="Akapitzlist"/>
        <w:numPr>
          <w:ilvl w:val="0"/>
          <w:numId w:val="14"/>
        </w:numPr>
        <w:spacing w:after="0" w:line="259" w:lineRule="auto"/>
        <w:ind w:left="851" w:hanging="284"/>
        <w:jc w:val="both"/>
        <w:rPr>
          <w:rFonts w:asciiTheme="minorHAnsi" w:eastAsia="Calibri" w:hAnsiTheme="minorHAnsi" w:cstheme="minorHAnsi"/>
        </w:rPr>
      </w:pPr>
      <w:r w:rsidRPr="00061DE0">
        <w:rPr>
          <w:rFonts w:asciiTheme="minorHAnsi" w:eastAsia="Calibri" w:hAnsiTheme="minorHAnsi" w:cstheme="minorHAnsi"/>
          <w:b/>
          <w:bCs/>
        </w:rPr>
        <w:t>Pełnomocnictwo</w:t>
      </w:r>
      <w:r w:rsidR="00EE08C6" w:rsidRPr="00061DE0">
        <w:rPr>
          <w:rFonts w:asciiTheme="minorHAnsi" w:eastAsia="Calibri" w:hAnsiTheme="minorHAnsi" w:cstheme="minorHAnsi"/>
        </w:rPr>
        <w:t xml:space="preserve"> </w:t>
      </w:r>
      <w:r w:rsidRPr="00061DE0">
        <w:rPr>
          <w:rFonts w:asciiTheme="minorHAnsi" w:eastAsia="Calibri" w:hAnsiTheme="minorHAnsi" w:cstheme="minorHAnsi"/>
        </w:rPr>
        <w:t>-</w:t>
      </w:r>
      <w:r w:rsidR="00EE08C6" w:rsidRPr="00061DE0">
        <w:rPr>
          <w:rFonts w:asciiTheme="minorHAnsi" w:eastAsia="Calibri" w:hAnsiTheme="minorHAnsi" w:cstheme="minorHAnsi"/>
        </w:rPr>
        <w:t xml:space="preserve"> </w:t>
      </w:r>
      <w:r w:rsidRPr="00061DE0">
        <w:rPr>
          <w:rFonts w:asciiTheme="minorHAnsi" w:eastAsia="Calibri" w:hAnsiTheme="minorHAnsi" w:cstheme="minorHAnsi"/>
        </w:rPr>
        <w:t>jeśli dotyczy</w:t>
      </w:r>
      <w:r w:rsidR="00EE08C6" w:rsidRPr="00061DE0">
        <w:rPr>
          <w:rFonts w:asciiTheme="minorHAnsi" w:eastAsia="Calibri" w:hAnsiTheme="minorHAnsi" w:cstheme="minorHAnsi"/>
        </w:rPr>
        <w:t>.</w:t>
      </w:r>
    </w:p>
    <w:p w14:paraId="548D60E2" w14:textId="3DEDA8D0" w:rsidR="00CC419C" w:rsidRPr="00061DE0" w:rsidRDefault="00CC419C" w:rsidP="002F64FF">
      <w:pPr>
        <w:pStyle w:val="Akapitzlist"/>
        <w:numPr>
          <w:ilvl w:val="0"/>
          <w:numId w:val="3"/>
        </w:numPr>
        <w:tabs>
          <w:tab w:val="clear" w:pos="0"/>
        </w:tabs>
        <w:spacing w:after="0" w:line="259" w:lineRule="auto"/>
        <w:ind w:left="567" w:hanging="283"/>
        <w:jc w:val="both"/>
        <w:rPr>
          <w:rFonts w:asciiTheme="minorHAnsi" w:eastAsia="Calibri" w:hAnsiTheme="minorHAnsi" w:cstheme="minorHAnsi"/>
        </w:rPr>
      </w:pPr>
      <w:r w:rsidRPr="00061DE0">
        <w:rPr>
          <w:rFonts w:asciiTheme="minorHAnsi" w:eastAsia="Calibri" w:hAnsiTheme="minorHAnsi" w:cstheme="minorHAnsi"/>
        </w:rPr>
        <w:t>Ofertę wraz z kompletem wymaganych dokumentów podpisanych przez osoby uprawnione do reprezentowan</w:t>
      </w:r>
      <w:r w:rsidR="00B7335E">
        <w:rPr>
          <w:rFonts w:asciiTheme="minorHAnsi" w:eastAsia="Calibri" w:hAnsiTheme="minorHAnsi" w:cstheme="minorHAnsi"/>
        </w:rPr>
        <w:t>i</w:t>
      </w:r>
      <w:r w:rsidRPr="00061DE0">
        <w:rPr>
          <w:rFonts w:asciiTheme="minorHAnsi" w:eastAsia="Calibri" w:hAnsiTheme="minorHAnsi" w:cstheme="minorHAnsi"/>
        </w:rPr>
        <w:t>a Wykonawcy składa się w formie skanu lub innego nieedytowalnego pliku</w:t>
      </w:r>
      <w:r w:rsidR="00B7335E">
        <w:rPr>
          <w:rFonts w:asciiTheme="minorHAnsi" w:eastAsia="Calibri" w:hAnsiTheme="minorHAnsi" w:cstheme="minorHAnsi"/>
        </w:rPr>
        <w:t xml:space="preserve"> albo pliku podpisanego podpisem elektronicznym albo profilem zaufanym,</w:t>
      </w:r>
      <w:r w:rsidRPr="00061DE0">
        <w:rPr>
          <w:rFonts w:asciiTheme="minorHAnsi" w:eastAsia="Calibri" w:hAnsiTheme="minorHAnsi" w:cstheme="minorHAnsi"/>
        </w:rPr>
        <w:t xml:space="preserve"> wyłącznie za pośrednictwem bezpłatnej platformy zakupowej Zamawiającego </w:t>
      </w:r>
      <w:hyperlink r:id="rId10" w:history="1">
        <w:r w:rsidR="005966AB" w:rsidRPr="00061DE0">
          <w:rPr>
            <w:rStyle w:val="Hipercze"/>
          </w:rPr>
          <w:t>https://platformazakupowa.pl/pn/kuratorium_lodz</w:t>
        </w:r>
      </w:hyperlink>
      <w:r w:rsidRPr="00061DE0">
        <w:rPr>
          <w:rFonts w:asciiTheme="minorHAnsi" w:eastAsia="Calibri" w:hAnsiTheme="minorHAnsi" w:cstheme="minorHAnsi"/>
        </w:rPr>
        <w:t xml:space="preserve"> (zakładka postępowania)</w:t>
      </w:r>
    </w:p>
    <w:p w14:paraId="7A874F71" w14:textId="24A4B176" w:rsidR="0037394C" w:rsidRPr="00061DE0" w:rsidRDefault="006A226C" w:rsidP="0037394C">
      <w:pPr>
        <w:pStyle w:val="Standard"/>
        <w:numPr>
          <w:ilvl w:val="0"/>
          <w:numId w:val="3"/>
        </w:numPr>
        <w:tabs>
          <w:tab w:val="clear" w:pos="0"/>
          <w:tab w:val="num" w:pos="284"/>
        </w:tabs>
        <w:spacing w:after="0" w:line="259" w:lineRule="auto"/>
        <w:ind w:left="567" w:right="-1" w:hanging="283"/>
        <w:rPr>
          <w:rFonts w:asciiTheme="minorHAnsi" w:hAnsiTheme="minorHAnsi" w:cstheme="minorHAnsi"/>
          <w:b/>
          <w:color w:val="auto"/>
        </w:rPr>
      </w:pPr>
      <w:r w:rsidRPr="00061DE0">
        <w:rPr>
          <w:rFonts w:asciiTheme="minorHAnsi" w:hAnsiTheme="minorHAnsi" w:cstheme="minorHAnsi"/>
          <w:color w:val="auto"/>
        </w:rPr>
        <w:t>Termin składania ofert:</w:t>
      </w:r>
      <w:r w:rsidR="007B2488" w:rsidRPr="00061DE0">
        <w:rPr>
          <w:rFonts w:asciiTheme="minorHAnsi" w:hAnsiTheme="minorHAnsi" w:cstheme="minorHAnsi"/>
          <w:color w:val="auto"/>
        </w:rPr>
        <w:t xml:space="preserve"> </w:t>
      </w:r>
      <w:r w:rsidR="00A47E00" w:rsidRPr="00061DE0">
        <w:rPr>
          <w:rFonts w:asciiTheme="minorHAnsi" w:hAnsiTheme="minorHAnsi" w:cstheme="minorHAnsi"/>
          <w:b/>
          <w:color w:val="auto"/>
        </w:rPr>
        <w:t xml:space="preserve"> </w:t>
      </w:r>
      <w:r w:rsidR="00061DE0" w:rsidRPr="00061DE0">
        <w:rPr>
          <w:rFonts w:asciiTheme="minorHAnsi" w:hAnsiTheme="minorHAnsi" w:cstheme="minorHAnsi"/>
          <w:b/>
          <w:color w:val="auto"/>
        </w:rPr>
        <w:t>31</w:t>
      </w:r>
      <w:r w:rsidR="00A71A65" w:rsidRPr="00061DE0">
        <w:rPr>
          <w:rFonts w:asciiTheme="minorHAnsi" w:hAnsiTheme="minorHAnsi" w:cstheme="minorHAnsi"/>
          <w:b/>
          <w:color w:val="auto"/>
        </w:rPr>
        <w:t>.07</w:t>
      </w:r>
      <w:r w:rsidR="00A47E00" w:rsidRPr="00061DE0">
        <w:rPr>
          <w:rFonts w:asciiTheme="minorHAnsi" w:hAnsiTheme="minorHAnsi" w:cstheme="minorHAnsi"/>
          <w:b/>
          <w:color w:val="auto"/>
        </w:rPr>
        <w:t>.</w:t>
      </w:r>
      <w:r w:rsidR="0004219A" w:rsidRPr="00061DE0">
        <w:rPr>
          <w:rFonts w:asciiTheme="minorHAnsi" w:hAnsiTheme="minorHAnsi" w:cstheme="minorHAnsi"/>
          <w:b/>
          <w:color w:val="auto"/>
        </w:rPr>
        <w:t>202</w:t>
      </w:r>
      <w:r w:rsidR="00831CA6" w:rsidRPr="00061DE0">
        <w:rPr>
          <w:rFonts w:asciiTheme="minorHAnsi" w:hAnsiTheme="minorHAnsi" w:cstheme="minorHAnsi"/>
          <w:b/>
          <w:color w:val="auto"/>
        </w:rPr>
        <w:t>4</w:t>
      </w:r>
      <w:r w:rsidR="0069679D" w:rsidRPr="00061DE0">
        <w:rPr>
          <w:rFonts w:asciiTheme="minorHAnsi" w:hAnsiTheme="minorHAnsi" w:cstheme="minorHAnsi"/>
          <w:b/>
          <w:color w:val="auto"/>
        </w:rPr>
        <w:t xml:space="preserve"> </w:t>
      </w:r>
      <w:r w:rsidR="00525DFC" w:rsidRPr="00061DE0">
        <w:rPr>
          <w:rFonts w:asciiTheme="minorHAnsi" w:hAnsiTheme="minorHAnsi" w:cstheme="minorHAnsi"/>
          <w:b/>
          <w:color w:val="auto"/>
        </w:rPr>
        <w:t xml:space="preserve">do godz. </w:t>
      </w:r>
      <w:r w:rsidR="005966AB" w:rsidRPr="00061DE0">
        <w:rPr>
          <w:rFonts w:asciiTheme="minorHAnsi" w:hAnsiTheme="minorHAnsi" w:cstheme="minorHAnsi"/>
          <w:b/>
          <w:color w:val="auto"/>
        </w:rPr>
        <w:t>14:</w:t>
      </w:r>
      <w:r w:rsidR="00525DFC" w:rsidRPr="00061DE0">
        <w:rPr>
          <w:rFonts w:asciiTheme="minorHAnsi" w:hAnsiTheme="minorHAnsi" w:cstheme="minorHAnsi"/>
          <w:b/>
          <w:color w:val="auto"/>
        </w:rPr>
        <w:t>00</w:t>
      </w:r>
      <w:r w:rsidR="00FF6B20" w:rsidRPr="00061DE0">
        <w:rPr>
          <w:rFonts w:asciiTheme="minorHAnsi" w:hAnsiTheme="minorHAnsi" w:cstheme="minorHAnsi"/>
          <w:b/>
          <w:color w:val="auto"/>
        </w:rPr>
        <w:t>.</w:t>
      </w:r>
      <w:r w:rsidR="0037394C" w:rsidRPr="00061DE0">
        <w:rPr>
          <w:rFonts w:asciiTheme="minorHAnsi" w:hAnsiTheme="minorHAnsi" w:cstheme="minorHAnsi"/>
          <w:b/>
          <w:color w:val="auto"/>
        </w:rPr>
        <w:t xml:space="preserve"> </w:t>
      </w:r>
      <w:r w:rsidR="0037394C" w:rsidRPr="00061DE0">
        <w:rPr>
          <w:rFonts w:asciiTheme="minorHAnsi" w:hAnsiTheme="minorHAnsi" w:cstheme="minorHAnsi"/>
          <w:bCs/>
          <w:color w:val="auto"/>
        </w:rPr>
        <w:t>Oferta złożona po terminie nie będzie podlegać ocenie.</w:t>
      </w:r>
    </w:p>
    <w:p w14:paraId="5064257E" w14:textId="0A104E73" w:rsidR="007A6155" w:rsidRPr="00061DE0" w:rsidRDefault="007A6155" w:rsidP="002F64FF">
      <w:pPr>
        <w:pStyle w:val="Standard"/>
        <w:numPr>
          <w:ilvl w:val="0"/>
          <w:numId w:val="3"/>
        </w:numPr>
        <w:tabs>
          <w:tab w:val="clear" w:pos="0"/>
          <w:tab w:val="num" w:pos="284"/>
        </w:tabs>
        <w:spacing w:after="0" w:line="259" w:lineRule="auto"/>
        <w:ind w:left="567" w:right="-1" w:hanging="283"/>
        <w:rPr>
          <w:rFonts w:asciiTheme="minorHAnsi" w:hAnsiTheme="minorHAnsi" w:cstheme="minorHAnsi"/>
          <w:color w:val="auto"/>
        </w:rPr>
      </w:pPr>
      <w:r w:rsidRPr="00061DE0">
        <w:rPr>
          <w:rFonts w:asciiTheme="minorHAnsi" w:hAnsiTheme="minorHAnsi" w:cstheme="minorHAnsi"/>
          <w:color w:val="auto"/>
        </w:rPr>
        <w:t>Oferta musi być sporządzona w języku polskim, mieć formę pisemną. Dokumenty sporządzone w języku obcym muszą zostać złożone wraz z tłumaczeniem na język polski.</w:t>
      </w:r>
    </w:p>
    <w:p w14:paraId="2CFF3F0C" w14:textId="7C1C1E3E" w:rsidR="007A6155" w:rsidRPr="00061DE0" w:rsidRDefault="007A6155" w:rsidP="002F64FF">
      <w:pPr>
        <w:pStyle w:val="Standard"/>
        <w:numPr>
          <w:ilvl w:val="0"/>
          <w:numId w:val="3"/>
        </w:numPr>
        <w:tabs>
          <w:tab w:val="clear" w:pos="0"/>
          <w:tab w:val="num" w:pos="284"/>
        </w:tabs>
        <w:spacing w:after="0" w:line="259" w:lineRule="auto"/>
        <w:ind w:left="567" w:right="-1" w:hanging="283"/>
        <w:rPr>
          <w:rFonts w:asciiTheme="minorHAnsi" w:hAnsiTheme="minorHAnsi" w:cstheme="minorHAnsi"/>
          <w:color w:val="auto"/>
        </w:rPr>
      </w:pPr>
      <w:r w:rsidRPr="00061DE0">
        <w:rPr>
          <w:rFonts w:asciiTheme="minorHAnsi" w:hAnsiTheme="minorHAnsi" w:cstheme="minorHAnsi"/>
          <w:color w:val="auto"/>
        </w:rPr>
        <w:t>Stosowne wypełnienia we wzorach dokumentów stanowiących załączniki do niniejsz</w:t>
      </w:r>
      <w:r w:rsidR="005966AB" w:rsidRPr="00061DE0">
        <w:rPr>
          <w:rFonts w:asciiTheme="minorHAnsi" w:hAnsiTheme="minorHAnsi" w:cstheme="minorHAnsi"/>
          <w:color w:val="auto"/>
        </w:rPr>
        <w:t xml:space="preserve">ego zamówienia </w:t>
      </w:r>
      <w:r w:rsidRPr="00061DE0">
        <w:rPr>
          <w:rFonts w:asciiTheme="minorHAnsi" w:hAnsiTheme="minorHAnsi" w:cstheme="minorHAnsi"/>
          <w:color w:val="auto"/>
        </w:rPr>
        <w:t>mogą być dokonane komputerowo, maszynowo lub ręcznie.</w:t>
      </w:r>
      <w:r w:rsidR="00F33DFB" w:rsidRPr="00061DE0">
        <w:rPr>
          <w:rFonts w:asciiTheme="minorHAnsi" w:hAnsiTheme="minorHAnsi" w:cstheme="minorHAnsi"/>
          <w:color w:val="auto"/>
        </w:rPr>
        <w:t xml:space="preserve"> Wykonawca wypełnia lub uzupełnia komórki zaznaczone kolorem żółtym (</w:t>
      </w:r>
      <w:r w:rsidR="006437B8">
        <w:rPr>
          <w:rFonts w:asciiTheme="minorHAnsi" w:hAnsiTheme="minorHAnsi" w:cstheme="minorHAnsi"/>
          <w:color w:val="auto"/>
        </w:rPr>
        <w:t>wszystkie komórki muszą być wypełnione w szczególności w tych częściach zamówienia, którego oferta dotyczy, część na którą wykonawcy oferty nie składa można usunąć lub nie wypełniać</w:t>
      </w:r>
      <w:r w:rsidR="00B7335E">
        <w:rPr>
          <w:rFonts w:asciiTheme="minorHAnsi" w:hAnsiTheme="minorHAnsi" w:cstheme="minorHAnsi"/>
          <w:color w:val="auto"/>
        </w:rPr>
        <w:t>)</w:t>
      </w:r>
      <w:r w:rsidR="00F33DFB" w:rsidRPr="00061DE0">
        <w:rPr>
          <w:rFonts w:asciiTheme="minorHAnsi" w:hAnsiTheme="minorHAnsi" w:cstheme="minorHAnsi"/>
          <w:color w:val="auto"/>
        </w:rPr>
        <w:t>.</w:t>
      </w:r>
    </w:p>
    <w:p w14:paraId="572274E4" w14:textId="77777777" w:rsidR="007A6155" w:rsidRPr="00061DE0" w:rsidRDefault="007A6155" w:rsidP="005B5DC5">
      <w:pPr>
        <w:pStyle w:val="Standard"/>
        <w:numPr>
          <w:ilvl w:val="0"/>
          <w:numId w:val="3"/>
        </w:numPr>
        <w:tabs>
          <w:tab w:val="clear" w:pos="0"/>
        </w:tabs>
        <w:spacing w:after="0" w:line="259" w:lineRule="auto"/>
        <w:ind w:left="567" w:right="-1" w:hanging="283"/>
        <w:rPr>
          <w:rFonts w:asciiTheme="minorHAnsi" w:hAnsiTheme="minorHAnsi" w:cstheme="minorHAnsi"/>
          <w:color w:val="auto"/>
        </w:rPr>
      </w:pPr>
      <w:r w:rsidRPr="00061DE0">
        <w:rPr>
          <w:rFonts w:asciiTheme="minorHAnsi" w:hAnsiTheme="minorHAnsi" w:cstheme="minorHAnsi"/>
          <w:color w:val="auto"/>
        </w:rPr>
        <w:t xml:space="preserve">W przypadku podpisywania oferty przez </w:t>
      </w:r>
      <w:proofErr w:type="spellStart"/>
      <w:r w:rsidRPr="00061DE0">
        <w:rPr>
          <w:rFonts w:asciiTheme="minorHAnsi" w:hAnsiTheme="minorHAnsi" w:cstheme="minorHAnsi"/>
          <w:color w:val="auto"/>
        </w:rPr>
        <w:t>osob</w:t>
      </w:r>
      <w:proofErr w:type="spellEnd"/>
      <w:r w:rsidRPr="00061DE0">
        <w:rPr>
          <w:rFonts w:asciiTheme="minorHAnsi" w:hAnsiTheme="minorHAnsi" w:cstheme="minorHAnsi"/>
          <w:color w:val="auto"/>
        </w:rPr>
        <w:t xml:space="preserve">(ę)y nie </w:t>
      </w:r>
      <w:proofErr w:type="spellStart"/>
      <w:r w:rsidRPr="00061DE0">
        <w:rPr>
          <w:rFonts w:asciiTheme="minorHAnsi" w:hAnsiTheme="minorHAnsi" w:cstheme="minorHAnsi"/>
          <w:color w:val="auto"/>
        </w:rPr>
        <w:t>wymienion</w:t>
      </w:r>
      <w:proofErr w:type="spellEnd"/>
      <w:r w:rsidRPr="00061DE0">
        <w:rPr>
          <w:rFonts w:asciiTheme="minorHAnsi" w:hAnsiTheme="minorHAnsi" w:cstheme="minorHAnsi"/>
          <w:color w:val="auto"/>
        </w:rPr>
        <w:t>(ą)e w dokumencie rejestr</w:t>
      </w:r>
      <w:r w:rsidR="00B20563" w:rsidRPr="00061DE0">
        <w:rPr>
          <w:rFonts w:asciiTheme="minorHAnsi" w:hAnsiTheme="minorHAnsi" w:cstheme="minorHAnsi"/>
          <w:color w:val="auto"/>
        </w:rPr>
        <w:t>owym</w:t>
      </w:r>
      <w:r w:rsidRPr="00061DE0">
        <w:rPr>
          <w:rFonts w:asciiTheme="minorHAnsi" w:hAnsiTheme="minorHAnsi" w:cstheme="minorHAnsi"/>
          <w:color w:val="auto"/>
        </w:rPr>
        <w:t xml:space="preserve"> (ewidencyjnym) Wykonawcy, należy do oferty dołączyć stosowne pełnomocnictwo (upoważnienie).</w:t>
      </w:r>
    </w:p>
    <w:p w14:paraId="5FEB3E3F" w14:textId="2B846C9C" w:rsidR="00B20563" w:rsidRPr="00061DE0" w:rsidRDefault="00B20563" w:rsidP="005B5DC5">
      <w:pPr>
        <w:pStyle w:val="Standard"/>
        <w:numPr>
          <w:ilvl w:val="0"/>
          <w:numId w:val="3"/>
        </w:numPr>
        <w:tabs>
          <w:tab w:val="clear" w:pos="0"/>
        </w:tabs>
        <w:spacing w:after="0" w:line="259" w:lineRule="auto"/>
        <w:ind w:left="567" w:hanging="283"/>
        <w:rPr>
          <w:rFonts w:asciiTheme="minorHAnsi" w:hAnsiTheme="minorHAnsi" w:cstheme="minorHAnsi"/>
          <w:color w:val="00000A"/>
        </w:rPr>
      </w:pPr>
      <w:r w:rsidRPr="00061DE0">
        <w:rPr>
          <w:rFonts w:asciiTheme="minorHAnsi" w:hAnsiTheme="minorHAnsi" w:cstheme="minorHAnsi"/>
          <w:color w:val="auto"/>
        </w:rPr>
        <w:t>Zamawiający informuje, że oferty składane w postępowaniu o zamówienie publiczne są jawne i</w:t>
      </w:r>
      <w:r w:rsidR="00B7335E">
        <w:rPr>
          <w:rFonts w:asciiTheme="minorHAnsi" w:hAnsiTheme="minorHAnsi" w:cstheme="minorHAnsi"/>
          <w:color w:val="auto"/>
        </w:rPr>
        <w:t> </w:t>
      </w:r>
      <w:r w:rsidRPr="00061DE0">
        <w:rPr>
          <w:rFonts w:asciiTheme="minorHAnsi" w:hAnsiTheme="minorHAnsi" w:cstheme="minorHAnsi"/>
          <w:color w:val="auto"/>
        </w:rPr>
        <w:t>podlegają udostępnieniu od chwili ich otwarcia, z wyjątkiem informacji stanowiących tajemnicę przedsiębiorstwa w rozumieniu przepisów o zwalczaniu nieuczciwej konkurencji, jeśli Wykonawca, nie później niż w terminie składania ofert, zastrzegł, że nie mogą one być udostępniane oraz wykazał, iż zastrzeżone informacje stanowią tajemnicę</w:t>
      </w:r>
      <w:r w:rsidRPr="00061DE0">
        <w:rPr>
          <w:rFonts w:asciiTheme="minorHAnsi" w:hAnsiTheme="minorHAnsi" w:cstheme="minorHAnsi"/>
          <w:color w:val="00000A"/>
        </w:rPr>
        <w:t xml:space="preserve"> przedsiębiorstwa. Przez tajemnicę przedsiębiorstwa w rozumieniu art. 11 ust. 4 ustawy z dnia 16 kwietnia 1993 roku o zwalczaniu nieuczciwej konkurencji rozumie się nieujawnione do wiadomości publicznej informacje techniczne, technologiczne, organizacyjne przedsiębiorstwa lub inne informacje posiadające wartość gospodarczą, co do których przedsiębiorca podjął niezbędne działania w celu zachowania ich poufności;</w:t>
      </w:r>
    </w:p>
    <w:p w14:paraId="0049DAA7" w14:textId="5E13344E" w:rsidR="00B20563" w:rsidRPr="00061DE0" w:rsidRDefault="00B20563" w:rsidP="005B5DC5">
      <w:pPr>
        <w:pStyle w:val="Standard"/>
        <w:numPr>
          <w:ilvl w:val="0"/>
          <w:numId w:val="3"/>
        </w:numPr>
        <w:tabs>
          <w:tab w:val="clear" w:pos="0"/>
        </w:tabs>
        <w:spacing w:after="0" w:line="259" w:lineRule="auto"/>
        <w:ind w:left="567" w:hanging="283"/>
        <w:rPr>
          <w:rFonts w:asciiTheme="minorHAnsi" w:hAnsiTheme="minorHAnsi" w:cstheme="minorHAnsi"/>
          <w:color w:val="00000A"/>
        </w:rPr>
      </w:pPr>
      <w:r w:rsidRPr="00061DE0">
        <w:rPr>
          <w:rFonts w:asciiTheme="minorHAnsi" w:hAnsiTheme="minorHAnsi" w:cstheme="minorHAnsi"/>
          <w:color w:val="00000A"/>
        </w:rPr>
        <w:t>Zamawiający zaleca, aby informacje zastrzeżone jako tajemnica przedsiębiorstwa były przez Wykonawcę zaznaczone w dokumencie poprzez zapis „tajemnica przedsiębiorstwa”</w:t>
      </w:r>
      <w:r w:rsidR="00FC4D32" w:rsidRPr="00061DE0">
        <w:rPr>
          <w:rFonts w:asciiTheme="minorHAnsi" w:hAnsiTheme="minorHAnsi" w:cstheme="minorHAnsi"/>
          <w:color w:val="00000A"/>
        </w:rPr>
        <w:t xml:space="preserve"> </w:t>
      </w:r>
      <w:r w:rsidRPr="00061DE0">
        <w:rPr>
          <w:rFonts w:asciiTheme="minorHAnsi" w:hAnsiTheme="minorHAnsi" w:cstheme="minorHAnsi"/>
          <w:color w:val="00000A"/>
        </w:rPr>
        <w:t>Wykonawca m.in. nie może zastrzec informacji dotyczących ceny, terminu wykonania zamówienia, okresu gwarancji i warunków płatności zawartych w ofercie;</w:t>
      </w:r>
    </w:p>
    <w:p w14:paraId="58335CAF" w14:textId="5F752C45" w:rsidR="00ED68B0" w:rsidRPr="00061DE0" w:rsidRDefault="002E2F0F" w:rsidP="005B5DC5">
      <w:pPr>
        <w:pStyle w:val="Standard"/>
        <w:numPr>
          <w:ilvl w:val="0"/>
          <w:numId w:val="3"/>
        </w:numPr>
        <w:tabs>
          <w:tab w:val="clear" w:pos="0"/>
        </w:tabs>
        <w:spacing w:after="0" w:line="259" w:lineRule="auto"/>
        <w:ind w:left="567" w:hanging="283"/>
        <w:rPr>
          <w:rFonts w:asciiTheme="minorHAnsi" w:hAnsiTheme="minorHAnsi" w:cstheme="minorHAnsi"/>
          <w:color w:val="00000A"/>
        </w:rPr>
      </w:pPr>
      <w:r w:rsidRPr="00061DE0">
        <w:rPr>
          <w:rFonts w:asciiTheme="minorHAnsi" w:hAnsiTheme="minorHAnsi" w:cstheme="minorHAnsi"/>
          <w:color w:val="00000A"/>
        </w:rPr>
        <w:t>Zamawiający przed upływem terminu składania ofert może zmienić treść zapytania ofertowego</w:t>
      </w:r>
      <w:r w:rsidR="00ED68B0" w:rsidRPr="00061DE0">
        <w:rPr>
          <w:rFonts w:asciiTheme="minorHAnsi" w:hAnsiTheme="minorHAnsi" w:cstheme="minorHAnsi"/>
          <w:color w:val="00000A"/>
        </w:rPr>
        <w:t xml:space="preserve"> w tym  zmienić termin składania ofert. Informacja o zmianie terminu składania ofert zostanie opublikowan</w:t>
      </w:r>
      <w:r w:rsidR="005966AB" w:rsidRPr="00061DE0">
        <w:rPr>
          <w:rFonts w:asciiTheme="minorHAnsi" w:hAnsiTheme="minorHAnsi" w:cstheme="minorHAnsi"/>
          <w:color w:val="00000A"/>
        </w:rPr>
        <w:t>a</w:t>
      </w:r>
      <w:r w:rsidR="00ED68B0" w:rsidRPr="00061DE0">
        <w:rPr>
          <w:rFonts w:asciiTheme="minorHAnsi" w:hAnsiTheme="minorHAnsi" w:cstheme="minorHAnsi"/>
          <w:color w:val="00000A"/>
        </w:rPr>
        <w:t xml:space="preserve"> na stronie internetowej na której Zamawiający opublikował zaproszenie.</w:t>
      </w:r>
    </w:p>
    <w:p w14:paraId="792C04BF" w14:textId="77777777" w:rsidR="002E2F0F" w:rsidRPr="00061DE0" w:rsidRDefault="002E2F0F" w:rsidP="005B5DC5">
      <w:pPr>
        <w:pStyle w:val="Standard"/>
        <w:numPr>
          <w:ilvl w:val="0"/>
          <w:numId w:val="3"/>
        </w:numPr>
        <w:tabs>
          <w:tab w:val="clear" w:pos="0"/>
        </w:tabs>
        <w:spacing w:after="0" w:line="259" w:lineRule="auto"/>
        <w:ind w:left="567" w:hanging="283"/>
        <w:rPr>
          <w:rFonts w:asciiTheme="minorHAnsi" w:hAnsiTheme="minorHAnsi" w:cstheme="minorHAnsi"/>
          <w:color w:val="00000A"/>
        </w:rPr>
      </w:pPr>
      <w:r w:rsidRPr="00061DE0">
        <w:rPr>
          <w:rFonts w:asciiTheme="minorHAnsi" w:hAnsiTheme="minorHAnsi" w:cstheme="minorHAnsi"/>
          <w:color w:val="00000A"/>
        </w:rPr>
        <w:lastRenderedPageBreak/>
        <w:t>Cena oferty jest ceną ryczałtową i powinna być wyrażona liczbowo i słownie w PLN, z dokładnością do drugiego miejsca po przecinku.</w:t>
      </w:r>
    </w:p>
    <w:p w14:paraId="28BEFD0A" w14:textId="77777777" w:rsidR="002E2F0F" w:rsidRPr="00061DE0" w:rsidRDefault="002E2F0F" w:rsidP="005B5DC5">
      <w:pPr>
        <w:pStyle w:val="Standard"/>
        <w:numPr>
          <w:ilvl w:val="0"/>
          <w:numId w:val="3"/>
        </w:numPr>
        <w:tabs>
          <w:tab w:val="clear" w:pos="0"/>
        </w:tabs>
        <w:spacing w:after="0" w:line="259" w:lineRule="auto"/>
        <w:ind w:left="567" w:hanging="283"/>
        <w:rPr>
          <w:rFonts w:asciiTheme="minorHAnsi" w:hAnsiTheme="minorHAnsi" w:cstheme="minorHAnsi"/>
          <w:color w:val="00000A"/>
        </w:rPr>
      </w:pPr>
      <w:r w:rsidRPr="00061DE0">
        <w:rPr>
          <w:rFonts w:asciiTheme="minorHAnsi" w:hAnsiTheme="minorHAnsi" w:cstheme="minorHAnsi"/>
          <w:color w:val="00000A"/>
        </w:rPr>
        <w:t>Cena przedmiotu oferty nie podlega zmianie po złożeniu oferty.</w:t>
      </w:r>
    </w:p>
    <w:p w14:paraId="41FE209B" w14:textId="5319C2EF" w:rsidR="002E2F0F" w:rsidRPr="00061DE0" w:rsidRDefault="002E2F0F" w:rsidP="005B5DC5">
      <w:pPr>
        <w:pStyle w:val="Standard"/>
        <w:numPr>
          <w:ilvl w:val="0"/>
          <w:numId w:val="3"/>
        </w:numPr>
        <w:tabs>
          <w:tab w:val="clear" w:pos="0"/>
        </w:tabs>
        <w:spacing w:after="0" w:line="259" w:lineRule="auto"/>
        <w:ind w:left="567" w:hanging="283"/>
        <w:rPr>
          <w:rFonts w:asciiTheme="minorHAnsi" w:hAnsiTheme="minorHAnsi" w:cstheme="minorHAnsi"/>
          <w:color w:val="00000A"/>
        </w:rPr>
      </w:pPr>
      <w:r w:rsidRPr="00061DE0">
        <w:rPr>
          <w:rFonts w:asciiTheme="minorHAnsi" w:hAnsiTheme="minorHAnsi" w:cstheme="minorHAnsi"/>
          <w:color w:val="00000A"/>
        </w:rPr>
        <w:t xml:space="preserve">Oferta cenowa powinna zawierać wszelkie koszty związane z realizacją zamówienia w tym: </w:t>
      </w:r>
      <w:r w:rsidRPr="00061DE0">
        <w:rPr>
          <w:rFonts w:asciiTheme="minorHAnsi" w:hAnsiTheme="minorHAnsi" w:cstheme="minorHAnsi"/>
        </w:rPr>
        <w:t>koszty dojazdu, koszty zakupu materiałów,</w:t>
      </w:r>
      <w:r w:rsidR="00B7335E">
        <w:rPr>
          <w:rFonts w:asciiTheme="minorHAnsi" w:hAnsiTheme="minorHAnsi" w:cstheme="minorHAnsi"/>
        </w:rPr>
        <w:t xml:space="preserve"> koszty utylizacji ewentualnie powstałych odpadów</w:t>
      </w:r>
      <w:r w:rsidRPr="00061DE0">
        <w:rPr>
          <w:rFonts w:asciiTheme="minorHAnsi" w:hAnsiTheme="minorHAnsi" w:cstheme="minorHAnsi"/>
        </w:rPr>
        <w:t xml:space="preserve"> etc.</w:t>
      </w:r>
    </w:p>
    <w:p w14:paraId="4D35A815" w14:textId="34EB31CC" w:rsidR="0019004C" w:rsidRPr="00061DE0" w:rsidRDefault="002E2F0F" w:rsidP="005B5DC5">
      <w:pPr>
        <w:pStyle w:val="Standard"/>
        <w:widowControl w:val="0"/>
        <w:numPr>
          <w:ilvl w:val="0"/>
          <w:numId w:val="3"/>
        </w:numPr>
        <w:tabs>
          <w:tab w:val="clear" w:pos="0"/>
        </w:tabs>
        <w:spacing w:after="0" w:line="259" w:lineRule="auto"/>
        <w:ind w:left="567" w:hanging="283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  <w:color w:val="00000A"/>
        </w:rPr>
        <w:t>W przypadku wyboru i przyjęcia oferty Wykonawcy, zaoferowane stawki cenowe</w:t>
      </w:r>
      <w:r w:rsidR="00B7335E">
        <w:rPr>
          <w:rFonts w:asciiTheme="minorHAnsi" w:hAnsiTheme="minorHAnsi" w:cstheme="minorHAnsi"/>
          <w:color w:val="00000A"/>
        </w:rPr>
        <w:t xml:space="preserve"> </w:t>
      </w:r>
      <w:r w:rsidRPr="00061DE0">
        <w:rPr>
          <w:rFonts w:asciiTheme="minorHAnsi" w:hAnsiTheme="minorHAnsi" w:cstheme="minorHAnsi"/>
          <w:color w:val="00000A"/>
        </w:rPr>
        <w:t>są wiążące bez względu na okoliczności i niezmienne przez cały okres umowy.</w:t>
      </w:r>
    </w:p>
    <w:p w14:paraId="2C44D81D" w14:textId="4B715C2D" w:rsidR="0048089F" w:rsidRPr="00061DE0" w:rsidRDefault="009F0619" w:rsidP="005B5DC5">
      <w:pPr>
        <w:pStyle w:val="Standard"/>
        <w:widowControl w:val="0"/>
        <w:numPr>
          <w:ilvl w:val="0"/>
          <w:numId w:val="3"/>
        </w:numPr>
        <w:tabs>
          <w:tab w:val="clear" w:pos="0"/>
        </w:tabs>
        <w:spacing w:after="0" w:line="259" w:lineRule="auto"/>
        <w:ind w:left="567" w:hanging="283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Zamawiający ma prawo wezwać Wykonawcę do uzupełnienia oferty. W przypadku gdy Wykonawca nie złoży odpowiednich dokumentów będących przedmiotem wezwania lub złoży je po terminie Zamawiający ma prawo odrzucić ofertę Wykonawcy</w:t>
      </w:r>
      <w:r w:rsidR="00A46A6F" w:rsidRPr="00061DE0">
        <w:rPr>
          <w:rFonts w:asciiTheme="minorHAnsi" w:hAnsiTheme="minorHAnsi" w:cstheme="minorHAnsi"/>
        </w:rPr>
        <w:t>.</w:t>
      </w:r>
    </w:p>
    <w:p w14:paraId="67107450" w14:textId="5B870F45" w:rsidR="0019004C" w:rsidRPr="00061DE0" w:rsidRDefault="0019004C" w:rsidP="009B64EF">
      <w:pPr>
        <w:pStyle w:val="Akapitzlist"/>
        <w:numPr>
          <w:ilvl w:val="0"/>
          <w:numId w:val="16"/>
        </w:numPr>
        <w:spacing w:after="0" w:line="259" w:lineRule="auto"/>
        <w:ind w:left="284" w:hanging="284"/>
        <w:rPr>
          <w:rFonts w:asciiTheme="minorHAnsi" w:eastAsia="Calibri" w:hAnsiTheme="minorHAnsi" w:cstheme="minorHAnsi"/>
          <w:b/>
          <w:color w:val="000000"/>
        </w:rPr>
      </w:pPr>
      <w:r w:rsidRPr="00061DE0">
        <w:rPr>
          <w:rFonts w:asciiTheme="minorHAnsi" w:eastAsia="Calibri" w:hAnsiTheme="minorHAnsi" w:cstheme="minorHAnsi"/>
          <w:b/>
          <w:color w:val="000000"/>
        </w:rPr>
        <w:t>Pytania i odpowiedzi</w:t>
      </w:r>
    </w:p>
    <w:p w14:paraId="7D4AFFB2" w14:textId="77777777" w:rsidR="0019004C" w:rsidRPr="00061DE0" w:rsidRDefault="002E2F0F" w:rsidP="00263B2C">
      <w:pPr>
        <w:pStyle w:val="Standard"/>
        <w:widowControl w:val="0"/>
        <w:numPr>
          <w:ilvl w:val="0"/>
          <w:numId w:val="13"/>
        </w:numPr>
        <w:spacing w:after="0" w:line="259" w:lineRule="auto"/>
        <w:ind w:left="851" w:right="-1" w:hanging="567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Wykonawcy mogą zadawać pytania do treści zaproszenia</w:t>
      </w:r>
      <w:r w:rsidR="00990A6E" w:rsidRPr="00061DE0">
        <w:rPr>
          <w:rFonts w:asciiTheme="minorHAnsi" w:hAnsiTheme="minorHAnsi" w:cstheme="minorHAnsi"/>
        </w:rPr>
        <w:t xml:space="preserve">.  </w:t>
      </w:r>
    </w:p>
    <w:p w14:paraId="41403950" w14:textId="597EB923" w:rsidR="002E2F0F" w:rsidRPr="00061DE0" w:rsidRDefault="00990A6E" w:rsidP="00263B2C">
      <w:pPr>
        <w:pStyle w:val="Standard"/>
        <w:widowControl w:val="0"/>
        <w:numPr>
          <w:ilvl w:val="0"/>
          <w:numId w:val="13"/>
        </w:numPr>
        <w:spacing w:after="0" w:line="259" w:lineRule="auto"/>
        <w:ind w:left="851" w:right="-1" w:hanging="567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P</w:t>
      </w:r>
      <w:r w:rsidR="002E2F0F" w:rsidRPr="00061DE0">
        <w:rPr>
          <w:rFonts w:asciiTheme="minorHAnsi" w:hAnsiTheme="minorHAnsi" w:cstheme="minorHAnsi"/>
        </w:rPr>
        <w:t xml:space="preserve">ytania należy przesyłać </w:t>
      </w:r>
      <w:r w:rsidR="005966AB" w:rsidRPr="00061DE0">
        <w:rPr>
          <w:rFonts w:asciiTheme="minorHAnsi" w:hAnsiTheme="minorHAnsi" w:cstheme="minorHAnsi"/>
        </w:rPr>
        <w:t xml:space="preserve">za pośrednictwem </w:t>
      </w:r>
      <w:hyperlink r:id="rId11" w:history="1">
        <w:r w:rsidR="005966AB" w:rsidRPr="00061DE0">
          <w:rPr>
            <w:rStyle w:val="Hipercze"/>
          </w:rPr>
          <w:t>https://platformazakupowa.pl/pn/kuratorium_lodz</w:t>
        </w:r>
      </w:hyperlink>
      <w:r w:rsidR="005966AB" w:rsidRPr="00061DE0">
        <w:t xml:space="preserve"> (</w:t>
      </w:r>
      <w:r w:rsidR="008A1FA3" w:rsidRPr="00061DE0">
        <w:t>przycisk funkcyjny: „’Wyślij wiadomość do Zamawiającego</w:t>
      </w:r>
      <w:r w:rsidR="005966AB" w:rsidRPr="00061DE0">
        <w:t>).</w:t>
      </w:r>
    </w:p>
    <w:p w14:paraId="57E39065" w14:textId="3FB80FFF" w:rsidR="0019004C" w:rsidRPr="00061DE0" w:rsidRDefault="0019004C" w:rsidP="00263B2C">
      <w:pPr>
        <w:pStyle w:val="Standard"/>
        <w:widowControl w:val="0"/>
        <w:numPr>
          <w:ilvl w:val="0"/>
          <w:numId w:val="13"/>
        </w:numPr>
        <w:spacing w:after="0" w:line="259" w:lineRule="auto"/>
        <w:ind w:left="851" w:right="-1" w:hanging="567"/>
        <w:rPr>
          <w:rFonts w:asciiTheme="minorHAnsi" w:hAnsiTheme="minorHAnsi" w:cstheme="minorHAnsi"/>
          <w:color w:val="auto"/>
        </w:rPr>
      </w:pPr>
      <w:r w:rsidRPr="00061DE0">
        <w:rPr>
          <w:rFonts w:asciiTheme="minorHAnsi" w:hAnsiTheme="minorHAnsi" w:cstheme="minorHAnsi"/>
          <w:color w:val="auto"/>
        </w:rPr>
        <w:t>Pytania można składać do dnia:</w:t>
      </w:r>
      <w:r w:rsidR="007B2488" w:rsidRPr="00061DE0">
        <w:rPr>
          <w:rFonts w:asciiTheme="minorHAnsi" w:hAnsiTheme="minorHAnsi" w:cstheme="minorHAnsi"/>
          <w:color w:val="auto"/>
        </w:rPr>
        <w:t xml:space="preserve"> </w:t>
      </w:r>
      <w:r w:rsidR="00A71A65" w:rsidRPr="00B7335E">
        <w:rPr>
          <w:rFonts w:asciiTheme="minorHAnsi" w:hAnsiTheme="minorHAnsi" w:cstheme="minorHAnsi"/>
          <w:b/>
          <w:bCs/>
          <w:color w:val="auto"/>
        </w:rPr>
        <w:t>24</w:t>
      </w:r>
      <w:r w:rsidR="00831CA6" w:rsidRPr="00B7335E">
        <w:rPr>
          <w:rFonts w:asciiTheme="minorHAnsi" w:hAnsiTheme="minorHAnsi" w:cstheme="minorHAnsi"/>
          <w:b/>
          <w:bCs/>
          <w:color w:val="auto"/>
        </w:rPr>
        <w:t>.0</w:t>
      </w:r>
      <w:r w:rsidR="00A71A65" w:rsidRPr="00B7335E">
        <w:rPr>
          <w:rFonts w:asciiTheme="minorHAnsi" w:hAnsiTheme="minorHAnsi" w:cstheme="minorHAnsi"/>
          <w:b/>
          <w:bCs/>
          <w:color w:val="auto"/>
        </w:rPr>
        <w:t>7</w:t>
      </w:r>
      <w:r w:rsidR="00831CA6" w:rsidRPr="00B7335E">
        <w:rPr>
          <w:rFonts w:asciiTheme="minorHAnsi" w:hAnsiTheme="minorHAnsi" w:cstheme="minorHAnsi"/>
          <w:b/>
          <w:bCs/>
          <w:color w:val="auto"/>
        </w:rPr>
        <w:t>.2024</w:t>
      </w:r>
      <w:r w:rsidR="00FF6B20" w:rsidRPr="00061DE0">
        <w:rPr>
          <w:rFonts w:asciiTheme="minorHAnsi" w:hAnsiTheme="minorHAnsi" w:cstheme="minorHAnsi"/>
          <w:color w:val="auto"/>
        </w:rPr>
        <w:t xml:space="preserve"> r.</w:t>
      </w:r>
    </w:p>
    <w:p w14:paraId="578BF104" w14:textId="4DDAE3AA" w:rsidR="0048089F" w:rsidRPr="00061DE0" w:rsidRDefault="002E2F0F" w:rsidP="00263B2C">
      <w:pPr>
        <w:pStyle w:val="Standard"/>
        <w:widowControl w:val="0"/>
        <w:numPr>
          <w:ilvl w:val="0"/>
          <w:numId w:val="13"/>
        </w:numPr>
        <w:spacing w:after="0" w:line="259" w:lineRule="auto"/>
        <w:ind w:left="851" w:right="-1" w:hanging="567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Odpowiedzi na pytania zostaną opublikowane na stronie internetowej, na której Zamawiający opublikował zaproszenie.</w:t>
      </w:r>
    </w:p>
    <w:p w14:paraId="12A0C1B0" w14:textId="1AC3FBD4" w:rsidR="002E2F0F" w:rsidRPr="00061DE0" w:rsidRDefault="002E2F0F" w:rsidP="009B64EF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  <w:b/>
          <w:color w:val="00000A"/>
        </w:rPr>
        <w:t>Kryteria oceny ofert</w:t>
      </w:r>
    </w:p>
    <w:p w14:paraId="0929922D" w14:textId="77777777" w:rsidR="009928D6" w:rsidRPr="00061DE0" w:rsidRDefault="009928D6" w:rsidP="00263B2C">
      <w:pPr>
        <w:pStyle w:val="Standard"/>
        <w:numPr>
          <w:ilvl w:val="0"/>
          <w:numId w:val="8"/>
        </w:numPr>
        <w:spacing w:after="0" w:line="259" w:lineRule="auto"/>
        <w:ind w:left="851" w:right="284" w:hanging="567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Zamawiający oceni tylko oferty niepodlegające odrzuceniu.</w:t>
      </w:r>
    </w:p>
    <w:p w14:paraId="74748830" w14:textId="77777777" w:rsidR="008A1FA3" w:rsidRPr="00061DE0" w:rsidRDefault="009928D6" w:rsidP="00263B2C">
      <w:pPr>
        <w:pStyle w:val="Standard"/>
        <w:numPr>
          <w:ilvl w:val="0"/>
          <w:numId w:val="8"/>
        </w:numPr>
        <w:spacing w:after="0" w:line="259" w:lineRule="auto"/>
        <w:ind w:left="851" w:right="284" w:hanging="567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 xml:space="preserve">Nadesłane oferty będą oceniane według kryterium:  </w:t>
      </w:r>
    </w:p>
    <w:p w14:paraId="60F596E8" w14:textId="77777777" w:rsidR="008A1FA3" w:rsidRPr="00061DE0" w:rsidRDefault="009928D6" w:rsidP="00B7335E">
      <w:pPr>
        <w:pStyle w:val="Standard"/>
        <w:numPr>
          <w:ilvl w:val="0"/>
          <w:numId w:val="35"/>
        </w:numPr>
        <w:spacing w:after="0" w:line="259" w:lineRule="auto"/>
        <w:ind w:left="1276" w:right="284"/>
        <w:rPr>
          <w:rFonts w:asciiTheme="minorHAnsi" w:hAnsiTheme="minorHAnsi" w:cstheme="minorHAnsi"/>
          <w:b/>
        </w:rPr>
      </w:pPr>
      <w:r w:rsidRPr="00061DE0">
        <w:rPr>
          <w:rFonts w:asciiTheme="minorHAnsi" w:hAnsiTheme="minorHAnsi" w:cstheme="minorHAnsi"/>
          <w:b/>
        </w:rPr>
        <w:t>najniższa cena</w:t>
      </w:r>
      <w:r w:rsidR="008A1FA3" w:rsidRPr="00061DE0">
        <w:rPr>
          <w:rFonts w:asciiTheme="minorHAnsi" w:hAnsiTheme="minorHAnsi" w:cstheme="minorHAnsi"/>
          <w:b/>
        </w:rPr>
        <w:t xml:space="preserve"> – 80%; </w:t>
      </w:r>
    </w:p>
    <w:p w14:paraId="1AD988F0" w14:textId="36046BAD" w:rsidR="009928D6" w:rsidRPr="00061DE0" w:rsidRDefault="00A71A65" w:rsidP="00B7335E">
      <w:pPr>
        <w:pStyle w:val="Standard"/>
        <w:numPr>
          <w:ilvl w:val="0"/>
          <w:numId w:val="35"/>
        </w:numPr>
        <w:spacing w:after="0" w:line="259" w:lineRule="auto"/>
        <w:ind w:left="1276" w:right="284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  <w:b/>
        </w:rPr>
        <w:t>skrócenie terminu dostawy o liczbę dni w stosunku do maksymalnego terminu dostawy (</w:t>
      </w:r>
      <w:r w:rsidR="00B7335E">
        <w:rPr>
          <w:rFonts w:asciiTheme="minorHAnsi" w:hAnsiTheme="minorHAnsi" w:cstheme="minorHAnsi"/>
          <w:b/>
        </w:rPr>
        <w:t>45 dni</w:t>
      </w:r>
      <w:r w:rsidRPr="00061DE0">
        <w:rPr>
          <w:rFonts w:asciiTheme="minorHAnsi" w:hAnsiTheme="minorHAnsi" w:cstheme="minorHAnsi"/>
          <w:b/>
        </w:rPr>
        <w:t xml:space="preserve">) </w:t>
      </w:r>
      <w:r w:rsidR="008A1FA3" w:rsidRPr="00061DE0">
        <w:rPr>
          <w:rFonts w:asciiTheme="minorHAnsi" w:hAnsiTheme="minorHAnsi" w:cstheme="minorHAnsi"/>
          <w:b/>
        </w:rPr>
        <w:t>– 20%</w:t>
      </w:r>
    </w:p>
    <w:p w14:paraId="7964A65C" w14:textId="0A3C66BB" w:rsidR="008A1FA3" w:rsidRPr="00061DE0" w:rsidRDefault="008A1FA3" w:rsidP="00263B2C">
      <w:pPr>
        <w:pStyle w:val="Standard"/>
        <w:numPr>
          <w:ilvl w:val="0"/>
          <w:numId w:val="8"/>
        </w:numPr>
        <w:spacing w:after="0" w:line="259" w:lineRule="auto"/>
        <w:ind w:left="851" w:right="284" w:hanging="567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  <w:color w:val="00000A"/>
        </w:rPr>
        <w:t>Ocena oferty w kryterium najniższa cena odbywać się będzie wg wzoru:</w:t>
      </w:r>
    </w:p>
    <w:p w14:paraId="7997D176" w14:textId="77777777" w:rsidR="008A1FA3" w:rsidRPr="00061DE0" w:rsidRDefault="008A1FA3" w:rsidP="008A1FA3">
      <w:pPr>
        <w:pStyle w:val="Akapitzlist"/>
        <w:spacing w:after="6" w:line="259" w:lineRule="auto"/>
        <w:ind w:left="1440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  <w:b/>
        </w:rPr>
        <w:t>C</w:t>
      </w:r>
      <w:r w:rsidRPr="00061DE0">
        <w:rPr>
          <w:rFonts w:asciiTheme="minorHAnsi" w:hAnsiTheme="minorHAnsi" w:cstheme="minorHAnsi"/>
          <w:b/>
          <w:vertAlign w:val="subscript"/>
        </w:rPr>
        <w:t>N</w:t>
      </w:r>
      <w:r w:rsidRPr="00061DE0">
        <w:rPr>
          <w:rFonts w:asciiTheme="minorHAnsi" w:hAnsiTheme="minorHAnsi" w:cstheme="minorHAnsi"/>
        </w:rPr>
        <w:t xml:space="preserve"> - najniższa cena brutto oferty </w:t>
      </w:r>
    </w:p>
    <w:p w14:paraId="504B9912" w14:textId="429F2CDA" w:rsidR="008A1FA3" w:rsidRPr="00061DE0" w:rsidRDefault="008A1FA3" w:rsidP="008A1FA3">
      <w:pPr>
        <w:spacing w:after="137" w:line="259" w:lineRule="auto"/>
        <w:ind w:firstLine="709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  <w:b/>
        </w:rPr>
        <w:t>C =</w:t>
      </w:r>
      <w:r w:rsidRPr="00061DE0">
        <w:rPr>
          <w:rFonts w:asciiTheme="minorHAnsi" w:hAnsiTheme="minorHAnsi" w:cstheme="minorHAnsi"/>
        </w:rPr>
        <w:t xml:space="preserve">    </w:t>
      </w:r>
      <w:r w:rsidRPr="00061DE0">
        <w:rPr>
          <w:rFonts w:asciiTheme="minorHAnsi" w:hAnsiTheme="minorHAnsi" w:cstheme="minorHAnsi"/>
          <w:b/>
        </w:rPr>
        <w:t xml:space="preserve"> ---------------------------------------------------</w:t>
      </w:r>
      <w:r w:rsidRPr="00061DE0">
        <w:rPr>
          <w:rFonts w:asciiTheme="minorHAnsi" w:hAnsiTheme="minorHAnsi" w:cstheme="minorHAnsi"/>
        </w:rPr>
        <w:t xml:space="preserve">   </w:t>
      </w:r>
      <w:r w:rsidRPr="00061DE0">
        <w:rPr>
          <w:rFonts w:asciiTheme="minorHAnsi" w:hAnsiTheme="minorHAnsi" w:cstheme="minorHAnsi"/>
          <w:b/>
        </w:rPr>
        <w:t>x 80</w:t>
      </w:r>
      <w:r w:rsidRPr="00061DE0">
        <w:rPr>
          <w:rFonts w:asciiTheme="minorHAnsi" w:hAnsiTheme="minorHAnsi" w:cstheme="minorHAnsi"/>
        </w:rPr>
        <w:t xml:space="preserve"> </w:t>
      </w:r>
    </w:p>
    <w:p w14:paraId="7F3C3575" w14:textId="77777777" w:rsidR="008A1FA3" w:rsidRPr="00061DE0" w:rsidRDefault="008A1FA3" w:rsidP="008A1FA3">
      <w:pPr>
        <w:pStyle w:val="Akapitzlist"/>
        <w:spacing w:after="127" w:line="259" w:lineRule="auto"/>
        <w:ind w:left="1440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  <w:b/>
        </w:rPr>
        <w:t>C</w:t>
      </w:r>
      <w:r w:rsidRPr="00061DE0">
        <w:rPr>
          <w:rFonts w:asciiTheme="minorHAnsi" w:hAnsiTheme="minorHAnsi" w:cstheme="minorHAnsi"/>
          <w:b/>
          <w:vertAlign w:val="subscript"/>
        </w:rPr>
        <w:t>B</w:t>
      </w:r>
      <w:r w:rsidRPr="00061DE0">
        <w:rPr>
          <w:rFonts w:asciiTheme="minorHAnsi" w:hAnsiTheme="minorHAnsi" w:cstheme="minorHAnsi"/>
        </w:rPr>
        <w:t xml:space="preserve"> – cena brutto w ofercie badanej </w:t>
      </w:r>
    </w:p>
    <w:p w14:paraId="637D3FEC" w14:textId="01AD5DF4" w:rsidR="008A1FA3" w:rsidRPr="00061DE0" w:rsidRDefault="008A1FA3" w:rsidP="00263B2C">
      <w:pPr>
        <w:pStyle w:val="Standard"/>
        <w:numPr>
          <w:ilvl w:val="0"/>
          <w:numId w:val="8"/>
        </w:numPr>
        <w:spacing w:after="0" w:line="259" w:lineRule="auto"/>
        <w:ind w:left="851" w:right="284" w:hanging="567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  <w:color w:val="00000A"/>
        </w:rPr>
        <w:t xml:space="preserve">Ocena oferty w </w:t>
      </w:r>
      <w:r w:rsidR="00B7335E">
        <w:rPr>
          <w:rFonts w:asciiTheme="minorHAnsi" w:hAnsiTheme="minorHAnsi" w:cstheme="minorHAnsi"/>
          <w:color w:val="00000A"/>
        </w:rPr>
        <w:t>kryterium skrócenie</w:t>
      </w:r>
      <w:r w:rsidRPr="00061DE0">
        <w:rPr>
          <w:rFonts w:asciiTheme="minorHAnsi" w:hAnsiTheme="minorHAnsi" w:cstheme="minorHAnsi"/>
          <w:color w:val="00000A"/>
        </w:rPr>
        <w:t xml:space="preserve"> termin</w:t>
      </w:r>
      <w:r w:rsidR="00B7335E">
        <w:rPr>
          <w:rFonts w:asciiTheme="minorHAnsi" w:hAnsiTheme="minorHAnsi" w:cstheme="minorHAnsi"/>
          <w:color w:val="00000A"/>
        </w:rPr>
        <w:t>u</w:t>
      </w:r>
      <w:r w:rsidRPr="00061DE0">
        <w:rPr>
          <w:rFonts w:asciiTheme="minorHAnsi" w:hAnsiTheme="minorHAnsi" w:cstheme="minorHAnsi"/>
          <w:color w:val="00000A"/>
        </w:rPr>
        <w:t xml:space="preserve"> dostawy odbywa się będzie wg tabeli: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1"/>
        <w:gridCol w:w="380"/>
        <w:gridCol w:w="382"/>
        <w:gridCol w:w="380"/>
        <w:gridCol w:w="382"/>
        <w:gridCol w:w="379"/>
        <w:gridCol w:w="381"/>
        <w:gridCol w:w="379"/>
        <w:gridCol w:w="381"/>
        <w:gridCol w:w="379"/>
        <w:gridCol w:w="379"/>
        <w:gridCol w:w="381"/>
        <w:gridCol w:w="379"/>
        <w:gridCol w:w="381"/>
        <w:gridCol w:w="379"/>
        <w:gridCol w:w="381"/>
        <w:gridCol w:w="379"/>
        <w:gridCol w:w="381"/>
        <w:gridCol w:w="379"/>
        <w:gridCol w:w="381"/>
        <w:gridCol w:w="374"/>
      </w:tblGrid>
      <w:tr w:rsidR="00B7335E" w:rsidRPr="00061DE0" w14:paraId="6C812760" w14:textId="3DA236C3" w:rsidTr="00B7335E">
        <w:trPr>
          <w:trHeight w:val="537"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F545" w14:textId="519E865D" w:rsidR="00B7335E" w:rsidRPr="00061DE0" w:rsidRDefault="00B7335E" w:rsidP="008A1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Skrócenie termin dostawy (dni)*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68F53" w14:textId="5F2C5C79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41F0" w14:textId="26E5FF11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7C6B" w14:textId="4EF58EE7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BB62" w14:textId="5CE9631C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8661" w14:textId="32F45A38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10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4BFB" w14:textId="46FC8AD4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12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B605" w14:textId="4C87F94A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D5D9" w14:textId="0AFE426F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16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600A" w14:textId="3160F444" w:rsidR="00B7335E" w:rsidRPr="00061DE0" w:rsidRDefault="00AE0C9B" w:rsidP="00B7335E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18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E5BC" w14:textId="7D712EBE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20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3976" w14:textId="4D28E52F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22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9B2D" w14:textId="7ED05724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24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DA00" w14:textId="49CFD843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26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04DE" w14:textId="4021CF27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28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B4CD" w14:textId="538D5FBC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30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1BDA" w14:textId="6CBAB58F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32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4BF0" w14:textId="3FF9CB6B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34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3CE8" w14:textId="05676CC9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36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80E7" w14:textId="4EF903EF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38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D1B1" w14:textId="5A239803" w:rsidR="00B7335E" w:rsidRPr="00061DE0" w:rsidRDefault="00AE0C9B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40</w:t>
            </w:r>
          </w:p>
        </w:tc>
      </w:tr>
      <w:tr w:rsidR="00B7335E" w:rsidRPr="00061DE0" w14:paraId="081C3710" w14:textId="47522DE3" w:rsidTr="00B7335E">
        <w:trPr>
          <w:trHeight w:val="537"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80F7" w14:textId="77777777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  <w:t>Punkty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37A43" w14:textId="54F5CD59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2386" w14:textId="74D3BB3A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9496" w14:textId="79C28F7C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0E38" w14:textId="38078C25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3803" w14:textId="14984A46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5D92" w14:textId="374B9949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7BB5" w14:textId="5B4A86C2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7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CE83" w14:textId="5FDDFACF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FA7A" w14:textId="7B77A6FA" w:rsidR="00B7335E" w:rsidRPr="00061DE0" w:rsidRDefault="00B7335E" w:rsidP="00B7335E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kern w:val="0"/>
                <w:lang w:eastAsia="pl-PL"/>
              </w:rPr>
            </w:pPr>
            <w:r>
              <w:rPr>
                <w:rFonts w:eastAsia="Times New Roman"/>
                <w:color w:val="000000"/>
                <w:kern w:val="0"/>
                <w:lang w:eastAsia="pl-PL"/>
              </w:rPr>
              <w:t>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1F87" w14:textId="328F2F22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10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50C3" w14:textId="6FDF221A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11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3B33" w14:textId="5E2C38D4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12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F649" w14:textId="618D00BE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13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116E" w14:textId="79627028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8AAA" w14:textId="5075A764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15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9691" w14:textId="4CA380B8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16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076D" w14:textId="378DE112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17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B6C4" w14:textId="59003B4A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52B3" w14:textId="78EF7838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19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5A2C" w14:textId="15E40398" w:rsidR="00B7335E" w:rsidRPr="00061DE0" w:rsidRDefault="00B7335E" w:rsidP="00A71A6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kern w:val="0"/>
                <w:lang w:eastAsia="pl-PL"/>
              </w:rPr>
            </w:pPr>
            <w:r w:rsidRPr="00061DE0">
              <w:rPr>
                <w:rFonts w:eastAsia="Times New Roman"/>
                <w:color w:val="000000"/>
                <w:kern w:val="0"/>
                <w:lang w:eastAsia="pl-PL"/>
              </w:rPr>
              <w:t>20</w:t>
            </w:r>
          </w:p>
        </w:tc>
      </w:tr>
    </w:tbl>
    <w:p w14:paraId="266728B2" w14:textId="6F8885AD" w:rsidR="009928D6" w:rsidRPr="00061DE0" w:rsidRDefault="009928D6" w:rsidP="00263B2C">
      <w:pPr>
        <w:pStyle w:val="Standard"/>
        <w:numPr>
          <w:ilvl w:val="0"/>
          <w:numId w:val="8"/>
        </w:numPr>
        <w:spacing w:after="0" w:line="259" w:lineRule="auto"/>
        <w:ind w:left="851" w:right="284" w:hanging="567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  <w:color w:val="00000A"/>
        </w:rPr>
        <w:t>Zamawiający oceni oferty na podstawie ceny brutto.</w:t>
      </w:r>
    </w:p>
    <w:p w14:paraId="102D53F1" w14:textId="34353A31" w:rsidR="009928D6" w:rsidRPr="00061DE0" w:rsidRDefault="008A1FA3" w:rsidP="008A1FA3">
      <w:pPr>
        <w:pStyle w:val="Standard"/>
        <w:numPr>
          <w:ilvl w:val="0"/>
          <w:numId w:val="8"/>
        </w:numPr>
        <w:spacing w:after="0" w:line="259" w:lineRule="auto"/>
        <w:ind w:left="851" w:right="284" w:hanging="567"/>
        <w:rPr>
          <w:rFonts w:cstheme="minorHAnsi"/>
          <w:b/>
          <w:bCs/>
        </w:rPr>
      </w:pPr>
      <w:r w:rsidRPr="00061DE0">
        <w:rPr>
          <w:rFonts w:asciiTheme="minorHAnsi" w:hAnsiTheme="minorHAnsi" w:cstheme="minorHAnsi"/>
          <w:color w:val="00000A"/>
        </w:rPr>
        <w:t>Za</w:t>
      </w:r>
      <w:r w:rsidRPr="00061DE0">
        <w:rPr>
          <w:rFonts w:cstheme="minorHAnsi"/>
        </w:rPr>
        <w:t xml:space="preserve"> najkorzystniejszą zostanie uznana oferta</w:t>
      </w:r>
      <w:r w:rsidRPr="00061DE0">
        <w:rPr>
          <w:rFonts w:cstheme="minorHAnsi"/>
          <w:noProof/>
          <w:lang w:eastAsia="pl-PL"/>
        </w:rPr>
        <w:drawing>
          <wp:anchor distT="0" distB="0" distL="114300" distR="114300" simplePos="0" relativeHeight="251659264" behindDoc="0" locked="0" layoutInCell="1" allowOverlap="0" wp14:anchorId="64CED286" wp14:editId="6D6F4567">
            <wp:simplePos x="0" y="0"/>
            <wp:positionH relativeFrom="column">
              <wp:posOffset>6294755</wp:posOffset>
            </wp:positionH>
            <wp:positionV relativeFrom="paragraph">
              <wp:posOffset>499745</wp:posOffset>
            </wp:positionV>
            <wp:extent cx="24130" cy="24130"/>
            <wp:effectExtent l="0" t="0" r="0" b="0"/>
            <wp:wrapSquare wrapText="bothSides"/>
            <wp:docPr id="13" name="Picture 49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0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1DE0">
        <w:rPr>
          <w:rFonts w:cstheme="minorHAnsi"/>
        </w:rPr>
        <w:t xml:space="preserve"> której suma punktów </w:t>
      </w:r>
      <w:r w:rsidRPr="00061DE0">
        <w:rPr>
          <w:rFonts w:cstheme="minorHAnsi"/>
          <w:b/>
          <w:bCs/>
        </w:rPr>
        <w:t xml:space="preserve">(O) </w:t>
      </w:r>
      <w:r w:rsidRPr="00061DE0">
        <w:rPr>
          <w:rFonts w:cstheme="minorHAnsi"/>
        </w:rPr>
        <w:t xml:space="preserve">w kryterium cena i </w:t>
      </w:r>
      <w:r w:rsidR="00B7335E">
        <w:rPr>
          <w:rFonts w:cstheme="minorHAnsi"/>
        </w:rPr>
        <w:t xml:space="preserve">skrócenie </w:t>
      </w:r>
      <w:r w:rsidRPr="00061DE0">
        <w:rPr>
          <w:rFonts w:cstheme="minorHAnsi"/>
        </w:rPr>
        <w:t>termin</w:t>
      </w:r>
      <w:r w:rsidR="00B7335E">
        <w:rPr>
          <w:rFonts w:cstheme="minorHAnsi"/>
        </w:rPr>
        <w:t>u dostawy</w:t>
      </w:r>
      <w:r w:rsidRPr="00061DE0">
        <w:rPr>
          <w:rFonts w:cstheme="minorHAnsi"/>
        </w:rPr>
        <w:t xml:space="preserve"> będzie największa </w:t>
      </w:r>
      <w:r w:rsidRPr="00061DE0">
        <w:rPr>
          <w:rFonts w:cstheme="minorHAnsi"/>
          <w:b/>
          <w:bCs/>
        </w:rPr>
        <w:t>C+T=O.</w:t>
      </w:r>
    </w:p>
    <w:p w14:paraId="48F4CDF3" w14:textId="72B2BDF8" w:rsidR="002E2F0F" w:rsidRPr="00061DE0" w:rsidRDefault="002E2F0F" w:rsidP="009B64EF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  <w:b/>
          <w:color w:val="00000A"/>
        </w:rPr>
        <w:t>Wybór oferty</w:t>
      </w:r>
    </w:p>
    <w:p w14:paraId="456B993D" w14:textId="52F294C8" w:rsidR="002E2F0F" w:rsidRPr="00061DE0" w:rsidRDefault="002E2F0F" w:rsidP="008A1FA3">
      <w:pPr>
        <w:pStyle w:val="Standard"/>
        <w:numPr>
          <w:ilvl w:val="0"/>
          <w:numId w:val="7"/>
        </w:numPr>
        <w:spacing w:after="0" w:line="259" w:lineRule="auto"/>
        <w:ind w:left="567" w:right="-1" w:hanging="283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Zamawiający odrzuca ofertę, jeżeli:</w:t>
      </w:r>
    </w:p>
    <w:p w14:paraId="4BE29818" w14:textId="77777777" w:rsidR="002E2F0F" w:rsidRPr="00061DE0" w:rsidRDefault="002E2F0F" w:rsidP="002F64FF">
      <w:pPr>
        <w:pStyle w:val="Standard"/>
        <w:numPr>
          <w:ilvl w:val="0"/>
          <w:numId w:val="1"/>
        </w:numPr>
        <w:spacing w:after="0" w:line="259" w:lineRule="auto"/>
        <w:ind w:left="851" w:right="-1" w:hanging="284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nie spełnia wymagań wynikających z niniejszego zaproszenia;</w:t>
      </w:r>
    </w:p>
    <w:p w14:paraId="4EF1AFE1" w14:textId="3054512C" w:rsidR="002E2F0F" w:rsidRPr="00061DE0" w:rsidRDefault="002E2F0F" w:rsidP="002F64FF">
      <w:pPr>
        <w:pStyle w:val="Standard"/>
        <w:numPr>
          <w:ilvl w:val="0"/>
          <w:numId w:val="1"/>
        </w:numPr>
        <w:spacing w:after="0" w:line="259" w:lineRule="auto"/>
        <w:ind w:left="851" w:right="-1" w:hanging="284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zawiera</w:t>
      </w:r>
      <w:r w:rsidR="007705FF" w:rsidRPr="00061DE0">
        <w:rPr>
          <w:rFonts w:asciiTheme="minorHAnsi" w:hAnsiTheme="minorHAnsi" w:cstheme="minorHAnsi"/>
        </w:rPr>
        <w:t xml:space="preserve"> istotne</w:t>
      </w:r>
      <w:r w:rsidRPr="00061DE0">
        <w:rPr>
          <w:rFonts w:asciiTheme="minorHAnsi" w:hAnsiTheme="minorHAnsi" w:cstheme="minorHAnsi"/>
        </w:rPr>
        <w:t xml:space="preserve"> błędy </w:t>
      </w:r>
      <w:r w:rsidR="001D3A39" w:rsidRPr="00061DE0">
        <w:rPr>
          <w:rFonts w:asciiTheme="minorHAnsi" w:hAnsiTheme="minorHAnsi" w:cstheme="minorHAnsi"/>
        </w:rPr>
        <w:t xml:space="preserve">w tym błędy </w:t>
      </w:r>
      <w:r w:rsidRPr="00061DE0">
        <w:rPr>
          <w:rFonts w:asciiTheme="minorHAnsi" w:hAnsiTheme="minorHAnsi" w:cstheme="minorHAnsi"/>
        </w:rPr>
        <w:t>w obliczeniu ceny</w:t>
      </w:r>
      <w:r w:rsidR="001D3A39" w:rsidRPr="00061DE0">
        <w:rPr>
          <w:rFonts w:asciiTheme="minorHAnsi" w:hAnsiTheme="minorHAnsi" w:cstheme="minorHAnsi"/>
        </w:rPr>
        <w:t xml:space="preserve"> albo inne błędy niemożliwe do sprostowania wpływające na możliwość oceny oferty w szczególności nie podanie terminów realizacji dostaw, cen jednostkowych zamawianego asortymentu, stawek podatku VAT;</w:t>
      </w:r>
    </w:p>
    <w:p w14:paraId="3D97C0A6" w14:textId="550E97AA" w:rsidR="0037394C" w:rsidRPr="00061DE0" w:rsidRDefault="00EE08C6" w:rsidP="002F64FF">
      <w:pPr>
        <w:pStyle w:val="Standard"/>
        <w:numPr>
          <w:ilvl w:val="0"/>
          <w:numId w:val="1"/>
        </w:numPr>
        <w:spacing w:after="0" w:line="259" w:lineRule="auto"/>
        <w:ind w:left="851" w:right="-1" w:hanging="284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z</w:t>
      </w:r>
      <w:r w:rsidR="002E2F0F" w:rsidRPr="00061DE0">
        <w:rPr>
          <w:rFonts w:asciiTheme="minorHAnsi" w:hAnsiTheme="minorHAnsi" w:cstheme="minorHAnsi"/>
        </w:rPr>
        <w:t>awiera rażąco niską cenę</w:t>
      </w:r>
      <w:r w:rsidR="0037394C" w:rsidRPr="00061DE0">
        <w:rPr>
          <w:rFonts w:asciiTheme="minorHAnsi" w:hAnsiTheme="minorHAnsi" w:cstheme="minorHAnsi"/>
        </w:rPr>
        <w:t xml:space="preserve"> tzn. </w:t>
      </w:r>
      <w:r w:rsidR="0037394C" w:rsidRPr="00061DE0">
        <w:rPr>
          <w:rStyle w:val="fontstyle01"/>
          <w:rFonts w:asciiTheme="minorHAnsi" w:hAnsiTheme="minorHAnsi" w:cstheme="minorHAnsi"/>
          <w:sz w:val="22"/>
          <w:szCs w:val="22"/>
        </w:rPr>
        <w:t>jeżeli dokonana ocena wyjaśnień ceny oferty wraz ze złożonymi dowodami potwierdza, że oferta zawiera rażąco niską cenę w stosunku do przedmiotu zamówienia;</w:t>
      </w:r>
    </w:p>
    <w:p w14:paraId="28F51871" w14:textId="5EE15A4C" w:rsidR="002E2F0F" w:rsidRPr="00061DE0" w:rsidRDefault="0037394C" w:rsidP="002F64FF">
      <w:pPr>
        <w:pStyle w:val="Standard"/>
        <w:numPr>
          <w:ilvl w:val="0"/>
          <w:numId w:val="1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Wykonawca nie udzielił wyjaśnień w zakresie rażąco niskiej ceny;</w:t>
      </w:r>
    </w:p>
    <w:p w14:paraId="5DB76863" w14:textId="3560B82B" w:rsidR="002E2F0F" w:rsidRPr="00061DE0" w:rsidRDefault="00EE08C6" w:rsidP="002F64FF">
      <w:pPr>
        <w:pStyle w:val="Standard"/>
        <w:numPr>
          <w:ilvl w:val="0"/>
          <w:numId w:val="1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W</w:t>
      </w:r>
      <w:r w:rsidR="002E2F0F"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ykonawca w terminie 3 dni od dnia doręczenia zawiadomienia nie zgodził się na poprawienie </w:t>
      </w:r>
      <w:r w:rsidR="007705FF"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oczywistej </w:t>
      </w:r>
      <w:r w:rsidR="002E2F0F" w:rsidRPr="00061DE0">
        <w:rPr>
          <w:rStyle w:val="fontstyle01"/>
          <w:rFonts w:asciiTheme="minorHAnsi" w:hAnsiTheme="minorHAnsi" w:cstheme="minorHAnsi"/>
          <w:sz w:val="22"/>
          <w:szCs w:val="22"/>
        </w:rPr>
        <w:t>omyłki</w:t>
      </w:r>
      <w:r w:rsidR="002560BC"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, o których mowa w </w:t>
      </w:r>
      <w:r w:rsidR="008D1EDE" w:rsidRPr="00061DE0">
        <w:rPr>
          <w:rStyle w:val="fontstyle01"/>
          <w:rFonts w:asciiTheme="minorHAnsi" w:hAnsiTheme="minorHAnsi" w:cstheme="minorHAnsi"/>
          <w:sz w:val="22"/>
          <w:szCs w:val="22"/>
        </w:rPr>
        <w:t>pkt</w:t>
      </w:r>
      <w:r w:rsidR="002560BC"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 </w:t>
      </w:r>
      <w:r w:rsidR="009916AC" w:rsidRPr="00061DE0">
        <w:rPr>
          <w:rStyle w:val="fontstyle01"/>
          <w:rFonts w:asciiTheme="minorHAnsi" w:hAnsiTheme="minorHAnsi" w:cstheme="minorHAnsi"/>
          <w:sz w:val="22"/>
          <w:szCs w:val="22"/>
        </w:rPr>
        <w:t>6;</w:t>
      </w:r>
    </w:p>
    <w:p w14:paraId="43B41834" w14:textId="12C749BA" w:rsidR="008A1FA3" w:rsidRPr="00061DE0" w:rsidRDefault="008A1FA3" w:rsidP="002F64FF">
      <w:pPr>
        <w:pStyle w:val="Standard"/>
        <w:numPr>
          <w:ilvl w:val="0"/>
          <w:numId w:val="1"/>
        </w:numPr>
        <w:spacing w:after="0" w:line="259" w:lineRule="auto"/>
        <w:ind w:left="851" w:right="-1" w:hanging="284"/>
        <w:rPr>
          <w:rFonts w:asciiTheme="minorHAnsi" w:hAnsiTheme="minorHAnsi" w:cstheme="minorHAnsi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Wykonawca </w:t>
      </w:r>
      <w:r w:rsidRPr="00061DE0">
        <w:rPr>
          <w:rFonts w:asciiTheme="minorHAnsi" w:hAnsiTheme="minorHAnsi" w:cstheme="minorHAnsi"/>
        </w:rPr>
        <w:t>nie złożył na wezwanie Zamawiającego odpowiednich dokumentów lub wyjaśnień będących przedmiotem wezwania lub złoży je po terminie</w:t>
      </w:r>
      <w:r w:rsidR="00061DE0" w:rsidRPr="00061DE0">
        <w:rPr>
          <w:rFonts w:asciiTheme="minorHAnsi" w:hAnsiTheme="minorHAnsi" w:cstheme="minorHAnsi"/>
        </w:rPr>
        <w:t>;</w:t>
      </w:r>
    </w:p>
    <w:p w14:paraId="790FDC04" w14:textId="2875F148" w:rsidR="00061DE0" w:rsidRPr="00061DE0" w:rsidRDefault="00061DE0" w:rsidP="002F64FF">
      <w:pPr>
        <w:pStyle w:val="Standard"/>
        <w:numPr>
          <w:ilvl w:val="0"/>
          <w:numId w:val="1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Fonts w:asciiTheme="minorHAnsi" w:hAnsiTheme="minorHAnsi" w:cstheme="minorHAnsi"/>
        </w:rPr>
        <w:lastRenderedPageBreak/>
        <w:t>Wykonawca nie załączył albo załączył niekompletne karty katalogowe albo wizualizacje oferowanych mebli.</w:t>
      </w:r>
    </w:p>
    <w:p w14:paraId="602C86CA" w14:textId="3D2D3BD5" w:rsidR="002E2F0F" w:rsidRPr="00061DE0" w:rsidRDefault="0037394C" w:rsidP="00CC1503">
      <w:pPr>
        <w:pStyle w:val="Standard"/>
        <w:numPr>
          <w:ilvl w:val="0"/>
          <w:numId w:val="7"/>
        </w:numPr>
        <w:tabs>
          <w:tab w:val="clear" w:pos="0"/>
        </w:tabs>
        <w:spacing w:after="0" w:line="259" w:lineRule="auto"/>
        <w:ind w:left="567" w:right="-1" w:hanging="283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Jeżeli zaoferowana cena lub koszt, lub ich istotne części składowe, wydają się rażąco niskie w stosunku do przedmiotu zamówienia lub budzą wątpliwości Zamawiającego co do możliwości wykonania przedmiotu zamówienia zgodnie z wymaganiami określonymi w dokumentach zamówienia lub wynikającymi z odrębnych przepisów, może zwrócić się o udzielenie wyjaśnień, w tym złożenie dowodów, dotyczących wyliczenia ceny albo może żądać od wykonawcy złożenia dowodów w zakresie wyliczenia ceny lub kosztu, lub ich istotnych części składowych</w:t>
      </w:r>
      <w:r w:rsidR="002E2F0F"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 ,w szczególności w zakresie: </w:t>
      </w:r>
    </w:p>
    <w:p w14:paraId="273BD1A5" w14:textId="77777777" w:rsidR="007705FF" w:rsidRPr="00061DE0" w:rsidRDefault="007705FF" w:rsidP="002F64FF">
      <w:pPr>
        <w:pStyle w:val="Standard"/>
        <w:numPr>
          <w:ilvl w:val="0"/>
          <w:numId w:val="5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zarządzania procesem produkcji, świadczonych usług lub metody budowy;</w:t>
      </w:r>
    </w:p>
    <w:p w14:paraId="3CE66DC0" w14:textId="77777777" w:rsidR="007705FF" w:rsidRPr="00061DE0" w:rsidRDefault="007705FF" w:rsidP="002F64FF">
      <w:pPr>
        <w:pStyle w:val="Standard"/>
        <w:numPr>
          <w:ilvl w:val="0"/>
          <w:numId w:val="5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wybranych rozwiązań technicznych, wyjątkowo korzystnych warunków dostaw, usług albo związanych z realizacją robót budowlanych;</w:t>
      </w:r>
    </w:p>
    <w:p w14:paraId="6F0D2B2D" w14:textId="7EC1353F" w:rsidR="007705FF" w:rsidRPr="00061DE0" w:rsidRDefault="007705FF" w:rsidP="002F64FF">
      <w:pPr>
        <w:pStyle w:val="Standard"/>
        <w:numPr>
          <w:ilvl w:val="0"/>
          <w:numId w:val="5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oryginalności dostaw, usług lub robót budowlanych oferowanych przez </w:t>
      </w:r>
      <w:r w:rsidR="00EE08C6" w:rsidRPr="00061DE0">
        <w:rPr>
          <w:rStyle w:val="fontstyle01"/>
          <w:rFonts w:asciiTheme="minorHAnsi" w:hAnsiTheme="minorHAnsi" w:cstheme="minorHAnsi"/>
          <w:sz w:val="22"/>
          <w:szCs w:val="22"/>
        </w:rPr>
        <w:t>Wykonawcę</w:t>
      </w: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;</w:t>
      </w:r>
    </w:p>
    <w:p w14:paraId="673E41AD" w14:textId="4176A3F0" w:rsidR="007705FF" w:rsidRPr="00061DE0" w:rsidRDefault="007705FF" w:rsidP="002F64FF">
      <w:pPr>
        <w:pStyle w:val="Standard"/>
        <w:numPr>
          <w:ilvl w:val="0"/>
          <w:numId w:val="5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 paździe</w:t>
      </w:r>
      <w:r w:rsidR="00534F27" w:rsidRPr="00061DE0">
        <w:rPr>
          <w:rStyle w:val="fontstyle01"/>
          <w:rFonts w:asciiTheme="minorHAnsi" w:hAnsiTheme="minorHAnsi" w:cstheme="minorHAnsi"/>
          <w:sz w:val="22"/>
          <w:szCs w:val="22"/>
        </w:rPr>
        <w:t>rnika 2002 r. o minimalnym wyna</w:t>
      </w: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grodzeniu za pracę  lub przepisów odrębnych właściwych dla spraw, z którymi związane jest realizowane zamówienie;</w:t>
      </w:r>
    </w:p>
    <w:p w14:paraId="5A6A6C14" w14:textId="77777777" w:rsidR="007705FF" w:rsidRPr="00061DE0" w:rsidRDefault="007705FF" w:rsidP="002F64FF">
      <w:pPr>
        <w:pStyle w:val="Standard"/>
        <w:numPr>
          <w:ilvl w:val="0"/>
          <w:numId w:val="5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zgodności z prawem w rozumieniu przepisów o postępowaniu w sprawach dotyczących pomocy publicznej;</w:t>
      </w:r>
    </w:p>
    <w:p w14:paraId="3FC11A20" w14:textId="77777777" w:rsidR="007705FF" w:rsidRPr="00061DE0" w:rsidRDefault="007705FF" w:rsidP="002F64FF">
      <w:pPr>
        <w:pStyle w:val="Standard"/>
        <w:numPr>
          <w:ilvl w:val="0"/>
          <w:numId w:val="5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zgodności z przepisami z zakresu prawa pracy i zabezpieczenia społecznego, obowiązującymi w miejscu, w którym realizowane jest zamówienie;</w:t>
      </w:r>
    </w:p>
    <w:p w14:paraId="6E1415D0" w14:textId="77777777" w:rsidR="007705FF" w:rsidRPr="00061DE0" w:rsidRDefault="007705FF" w:rsidP="006F5A8F">
      <w:pPr>
        <w:pStyle w:val="Standard"/>
        <w:numPr>
          <w:ilvl w:val="0"/>
          <w:numId w:val="5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zgodności z przepisami dotyczącymi z zakresu ochrony środowiska;</w:t>
      </w:r>
    </w:p>
    <w:p w14:paraId="1395C4C0" w14:textId="77777777" w:rsidR="007705FF" w:rsidRPr="00061DE0" w:rsidRDefault="007705FF" w:rsidP="002F64FF">
      <w:pPr>
        <w:pStyle w:val="Standard"/>
        <w:numPr>
          <w:ilvl w:val="0"/>
          <w:numId w:val="5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wypełniania obowiązków związanych z powierzeniem wyko</w:t>
      </w:r>
      <w:r w:rsidR="00534F27" w:rsidRPr="00061DE0">
        <w:rPr>
          <w:rStyle w:val="fontstyle01"/>
          <w:rFonts w:asciiTheme="minorHAnsi" w:hAnsiTheme="minorHAnsi" w:cstheme="minorHAnsi"/>
          <w:sz w:val="22"/>
          <w:szCs w:val="22"/>
        </w:rPr>
        <w:t>nania części zamówienia podwykonawcy o ile Zamawiający dopuścił podwykonawstwo.</w:t>
      </w:r>
    </w:p>
    <w:p w14:paraId="0C715341" w14:textId="77777777" w:rsidR="002E2F0F" w:rsidRPr="00061DE0" w:rsidRDefault="002E2F0F" w:rsidP="002F64FF">
      <w:pPr>
        <w:pStyle w:val="Standard"/>
        <w:numPr>
          <w:ilvl w:val="0"/>
          <w:numId w:val="7"/>
        </w:numPr>
        <w:tabs>
          <w:tab w:val="clear" w:pos="0"/>
        </w:tabs>
        <w:spacing w:after="0" w:line="259" w:lineRule="auto"/>
        <w:ind w:left="426" w:right="-1" w:hanging="426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Obowiązek wykazania, że oferta nie zawiera rażąco niskiej ceny spoczywa na Wykonawcy. </w:t>
      </w:r>
    </w:p>
    <w:p w14:paraId="1A179822" w14:textId="77777777" w:rsidR="005B5DC5" w:rsidRPr="00061DE0" w:rsidRDefault="002E2F0F" w:rsidP="005B5DC5">
      <w:pPr>
        <w:pStyle w:val="Standard"/>
        <w:numPr>
          <w:ilvl w:val="0"/>
          <w:numId w:val="7"/>
        </w:numPr>
        <w:tabs>
          <w:tab w:val="clear" w:pos="0"/>
        </w:tabs>
        <w:spacing w:after="0" w:line="259" w:lineRule="auto"/>
        <w:ind w:left="426" w:right="-1" w:hanging="426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W toku badania i oceny ofert Zamawiający może żądać od Wykonawców wyjaśnień dotyczących treści złożonych ofert. </w:t>
      </w:r>
    </w:p>
    <w:p w14:paraId="6068CF06" w14:textId="7DBEC1A3" w:rsidR="002E2F0F" w:rsidRPr="00061DE0" w:rsidRDefault="002E2F0F" w:rsidP="005B5DC5">
      <w:pPr>
        <w:pStyle w:val="Standard"/>
        <w:numPr>
          <w:ilvl w:val="0"/>
          <w:numId w:val="7"/>
        </w:numPr>
        <w:tabs>
          <w:tab w:val="clear" w:pos="0"/>
        </w:tabs>
        <w:spacing w:after="0" w:line="259" w:lineRule="auto"/>
        <w:ind w:left="426" w:right="-1" w:hanging="426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Zamawiający poprawia w ofercie:</w:t>
      </w:r>
    </w:p>
    <w:p w14:paraId="2FDB0A06" w14:textId="77777777" w:rsidR="002E2F0F" w:rsidRPr="00061DE0" w:rsidRDefault="002E2F0F" w:rsidP="002F64FF">
      <w:pPr>
        <w:pStyle w:val="Standard"/>
        <w:numPr>
          <w:ilvl w:val="0"/>
          <w:numId w:val="6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oczywiste omyłki pisarskie,</w:t>
      </w:r>
    </w:p>
    <w:p w14:paraId="011C50CA" w14:textId="77777777" w:rsidR="002E2F0F" w:rsidRPr="00061DE0" w:rsidRDefault="002E2F0F" w:rsidP="002F64FF">
      <w:pPr>
        <w:pStyle w:val="Standard"/>
        <w:numPr>
          <w:ilvl w:val="0"/>
          <w:numId w:val="6"/>
        </w:numPr>
        <w:tabs>
          <w:tab w:val="clear" w:pos="-142"/>
          <w:tab w:val="num" w:pos="567"/>
        </w:tabs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poprawek,</w:t>
      </w:r>
    </w:p>
    <w:p w14:paraId="3654093C" w14:textId="77777777" w:rsidR="002E2F0F" w:rsidRPr="00061DE0" w:rsidRDefault="002E2F0F" w:rsidP="002F64FF">
      <w:pPr>
        <w:pStyle w:val="Standard"/>
        <w:numPr>
          <w:ilvl w:val="0"/>
          <w:numId w:val="6"/>
        </w:numPr>
        <w:spacing w:after="0" w:line="259" w:lineRule="auto"/>
        <w:ind w:left="851" w:right="-1" w:hanging="284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inne omyłki polegające na niezgodności oferty ze zaproszeniem, niepowodujące istotnych zmian w treści oferty</w:t>
      </w:r>
    </w:p>
    <w:p w14:paraId="50F310F3" w14:textId="68220AFE" w:rsidR="002E2F0F" w:rsidRPr="00061DE0" w:rsidRDefault="002E2F0F" w:rsidP="002F64FF">
      <w:pPr>
        <w:pStyle w:val="Standard"/>
        <w:numPr>
          <w:ilvl w:val="0"/>
          <w:numId w:val="7"/>
        </w:numPr>
        <w:tabs>
          <w:tab w:val="clear" w:pos="0"/>
        </w:tabs>
        <w:spacing w:after="0" w:line="259" w:lineRule="auto"/>
        <w:ind w:left="567" w:right="-1" w:hanging="567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O dokonanych poprawkach Zamawiający niezwłocznie zawiadamia Wykonawcę, którego oferta została poprawiona, na które </w:t>
      </w:r>
      <w:r w:rsidR="00C650D0" w:rsidRPr="00061DE0">
        <w:rPr>
          <w:rStyle w:val="fontstyle01"/>
          <w:rFonts w:asciiTheme="minorHAnsi" w:hAnsiTheme="minorHAnsi" w:cstheme="minorHAnsi"/>
          <w:sz w:val="22"/>
          <w:szCs w:val="22"/>
        </w:rPr>
        <w:t>W</w:t>
      </w: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ykonawca obowiązany jest w terminie 3 dni wyrazić zgodę. Brak zgody </w:t>
      </w:r>
      <w:r w:rsidR="00C650D0" w:rsidRPr="00061DE0">
        <w:rPr>
          <w:rStyle w:val="fontstyle01"/>
          <w:rFonts w:asciiTheme="minorHAnsi" w:hAnsiTheme="minorHAnsi" w:cstheme="minorHAnsi"/>
          <w:sz w:val="22"/>
          <w:szCs w:val="22"/>
        </w:rPr>
        <w:t>W</w:t>
      </w: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ykonawcy skutkuje wykonaniem dyspozycji z pkt 1 </w:t>
      </w:r>
      <w:proofErr w:type="spellStart"/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p</w:t>
      </w:r>
      <w:r w:rsidR="008D1EDE" w:rsidRPr="00061DE0">
        <w:rPr>
          <w:rStyle w:val="fontstyle01"/>
          <w:rFonts w:asciiTheme="minorHAnsi" w:hAnsiTheme="minorHAnsi" w:cstheme="minorHAnsi"/>
          <w:sz w:val="22"/>
          <w:szCs w:val="22"/>
        </w:rPr>
        <w:t>pkt</w:t>
      </w:r>
      <w:proofErr w:type="spellEnd"/>
      <w:r w:rsidR="008D1EDE"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 </w:t>
      </w:r>
      <w:r w:rsidR="009916AC" w:rsidRPr="00061DE0">
        <w:rPr>
          <w:rStyle w:val="fontstyle01"/>
          <w:rFonts w:asciiTheme="minorHAnsi" w:hAnsiTheme="minorHAnsi" w:cstheme="minorHAnsi"/>
          <w:sz w:val="22"/>
          <w:szCs w:val="22"/>
        </w:rPr>
        <w:t>5</w:t>
      </w: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.</w:t>
      </w:r>
    </w:p>
    <w:p w14:paraId="17DE0A87" w14:textId="77777777" w:rsidR="002E2F0F" w:rsidRPr="00061DE0" w:rsidRDefault="002E2F0F" w:rsidP="002F64FF">
      <w:pPr>
        <w:pStyle w:val="Standard"/>
        <w:numPr>
          <w:ilvl w:val="0"/>
          <w:numId w:val="7"/>
        </w:numPr>
        <w:tabs>
          <w:tab w:val="clear" w:pos="0"/>
        </w:tabs>
        <w:spacing w:after="0" w:line="259" w:lineRule="auto"/>
        <w:ind w:left="567" w:right="-1" w:hanging="567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Jeżeli dwie lub więcej ofert przedstawia taką samą liczbę punktów, jako najkorzystniejsza zostanie wybrana oferta z niższą ceną.</w:t>
      </w:r>
    </w:p>
    <w:p w14:paraId="3C46A520" w14:textId="68AC8092" w:rsidR="002E2F0F" w:rsidRPr="00061DE0" w:rsidRDefault="002E2F0F" w:rsidP="002F64FF">
      <w:pPr>
        <w:pStyle w:val="Standard"/>
        <w:numPr>
          <w:ilvl w:val="0"/>
          <w:numId w:val="7"/>
        </w:numPr>
        <w:tabs>
          <w:tab w:val="clear" w:pos="0"/>
        </w:tabs>
        <w:spacing w:after="0" w:line="259" w:lineRule="auto"/>
        <w:ind w:left="567" w:right="-1" w:hanging="567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Jeżeli dwie lub więcej ofert przedstawia taką samą liczbę punktów, i oferują taką samą cenę, Wykonawcy zostaną wezwani do złożenia ofert dodatkowych na podstawie których zostanie wybrana oferta najkorzystniejsza</w:t>
      </w:r>
      <w:r w:rsidR="00F82C16" w:rsidRPr="00061DE0">
        <w:rPr>
          <w:rStyle w:val="fontstyle01"/>
          <w:rFonts w:asciiTheme="minorHAnsi" w:hAnsiTheme="minorHAnsi" w:cstheme="minorHAnsi"/>
          <w:sz w:val="22"/>
          <w:szCs w:val="22"/>
        </w:rPr>
        <w:t>,</w:t>
      </w: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 pkt 1-</w:t>
      </w:r>
      <w:r w:rsidR="009916AC" w:rsidRPr="00061DE0">
        <w:rPr>
          <w:rStyle w:val="fontstyle01"/>
          <w:rFonts w:asciiTheme="minorHAnsi" w:hAnsiTheme="minorHAnsi" w:cstheme="minorHAnsi"/>
          <w:sz w:val="22"/>
          <w:szCs w:val="22"/>
        </w:rPr>
        <w:t>6</w:t>
      </w: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 stosuje się.</w:t>
      </w:r>
    </w:p>
    <w:p w14:paraId="7D398C6C" w14:textId="411F55D4" w:rsidR="002E2F0F" w:rsidRPr="00061DE0" w:rsidRDefault="002E2F0F" w:rsidP="002F64FF">
      <w:pPr>
        <w:pStyle w:val="Standard"/>
        <w:numPr>
          <w:ilvl w:val="0"/>
          <w:numId w:val="7"/>
        </w:numPr>
        <w:tabs>
          <w:tab w:val="clear" w:pos="0"/>
        </w:tabs>
        <w:spacing w:after="0" w:line="259" w:lineRule="auto"/>
        <w:ind w:left="567" w:right="-1" w:hanging="567"/>
        <w:rPr>
          <w:rStyle w:val="fontstyle01"/>
          <w:rFonts w:asciiTheme="minorHAnsi" w:hAnsiTheme="minorHAnsi" w:cstheme="minorHAnsi"/>
          <w:sz w:val="22"/>
          <w:szCs w:val="22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Jeżeli w wyniku złożenia ofert dodatkowych nadal nie można wybrać oferty najkorzystniejszej z uwagi na okoliczność opisaną w pkt </w:t>
      </w:r>
      <w:r w:rsidR="009916AC" w:rsidRPr="00061DE0">
        <w:rPr>
          <w:rStyle w:val="fontstyle01"/>
          <w:rFonts w:asciiTheme="minorHAnsi" w:hAnsiTheme="minorHAnsi" w:cstheme="minorHAnsi"/>
          <w:sz w:val="22"/>
          <w:szCs w:val="22"/>
        </w:rPr>
        <w:t>7</w:t>
      </w: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 xml:space="preserve"> Zamawiający wykona dyspozycję z pkt 1</w:t>
      </w:r>
      <w:r w:rsidR="009916AC" w:rsidRPr="00061DE0">
        <w:rPr>
          <w:rStyle w:val="fontstyle01"/>
          <w:rFonts w:asciiTheme="minorHAnsi" w:hAnsiTheme="minorHAnsi" w:cstheme="minorHAnsi"/>
          <w:sz w:val="22"/>
          <w:szCs w:val="22"/>
        </w:rPr>
        <w:t>5</w:t>
      </w: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.</w:t>
      </w:r>
    </w:p>
    <w:p w14:paraId="23CCF63C" w14:textId="6A2C8B64" w:rsidR="002E2F0F" w:rsidRPr="00061DE0" w:rsidRDefault="002E2F0F" w:rsidP="002F64FF">
      <w:pPr>
        <w:pStyle w:val="Standard"/>
        <w:numPr>
          <w:ilvl w:val="0"/>
          <w:numId w:val="7"/>
        </w:numPr>
        <w:tabs>
          <w:tab w:val="clear" w:pos="0"/>
        </w:tabs>
        <w:spacing w:after="0" w:line="259" w:lineRule="auto"/>
        <w:ind w:left="567" w:right="-1" w:hanging="567"/>
        <w:rPr>
          <w:rFonts w:asciiTheme="minorHAnsi" w:hAnsiTheme="minorHAnsi" w:cstheme="minorHAnsi"/>
        </w:rPr>
      </w:pPr>
      <w:r w:rsidRPr="00061DE0">
        <w:rPr>
          <w:rStyle w:val="fontstyle01"/>
          <w:rFonts w:asciiTheme="minorHAnsi" w:hAnsiTheme="minorHAnsi" w:cstheme="minorHAnsi"/>
          <w:sz w:val="22"/>
          <w:szCs w:val="22"/>
        </w:rPr>
        <w:t>Wynik postępowania zostanie opublikowany</w:t>
      </w:r>
      <w:r w:rsidRPr="00061DE0">
        <w:rPr>
          <w:rFonts w:asciiTheme="minorHAnsi" w:hAnsiTheme="minorHAnsi" w:cstheme="minorHAnsi"/>
        </w:rPr>
        <w:t xml:space="preserve"> na stronie internetowej, na której Zamawiający opublikował zaproszenie.</w:t>
      </w:r>
    </w:p>
    <w:p w14:paraId="090F1DF6" w14:textId="4E1E10AC" w:rsidR="002E2F0F" w:rsidRPr="00061DE0" w:rsidRDefault="002E2F0F" w:rsidP="002F64FF">
      <w:pPr>
        <w:widowControl/>
        <w:numPr>
          <w:ilvl w:val="0"/>
          <w:numId w:val="7"/>
        </w:numPr>
        <w:tabs>
          <w:tab w:val="clear" w:pos="0"/>
        </w:tabs>
        <w:spacing w:after="0" w:line="259" w:lineRule="auto"/>
        <w:ind w:left="567" w:hanging="567"/>
        <w:jc w:val="both"/>
        <w:rPr>
          <w:rFonts w:asciiTheme="minorHAnsi" w:eastAsia="Calibri" w:hAnsiTheme="minorHAnsi" w:cstheme="minorHAnsi"/>
          <w:kern w:val="0"/>
          <w:lang w:eastAsia="en-US"/>
        </w:rPr>
      </w:pPr>
      <w:r w:rsidRPr="00061DE0">
        <w:rPr>
          <w:rFonts w:asciiTheme="minorHAnsi" w:hAnsiTheme="minorHAnsi" w:cstheme="minorHAnsi"/>
        </w:rPr>
        <w:t>Dwukrotne nieusprawiedliwione przez Wykonawcę niestawienie się w wyznaczonym terminie do podpisania umowy uznaje się za odstąpienie od zawarcia umowy, co upoważnia Zamawiającego do przeprowadzenia procedury zgodnie pkt 1</w:t>
      </w:r>
      <w:r w:rsidR="009916AC" w:rsidRPr="00061DE0">
        <w:rPr>
          <w:rFonts w:asciiTheme="minorHAnsi" w:hAnsiTheme="minorHAnsi" w:cstheme="minorHAnsi"/>
        </w:rPr>
        <w:t>2</w:t>
      </w:r>
      <w:r w:rsidRPr="00061DE0">
        <w:rPr>
          <w:rFonts w:asciiTheme="minorHAnsi" w:hAnsiTheme="minorHAnsi" w:cstheme="minorHAnsi"/>
        </w:rPr>
        <w:t>.</w:t>
      </w:r>
    </w:p>
    <w:p w14:paraId="23FD28C1" w14:textId="77777777" w:rsidR="002E2F0F" w:rsidRPr="00061DE0" w:rsidRDefault="002E2F0F" w:rsidP="002F64FF">
      <w:pPr>
        <w:pStyle w:val="Standard"/>
        <w:numPr>
          <w:ilvl w:val="0"/>
          <w:numId w:val="7"/>
        </w:numPr>
        <w:tabs>
          <w:tab w:val="clear" w:pos="0"/>
        </w:tabs>
        <w:spacing w:after="0" w:line="259" w:lineRule="auto"/>
        <w:ind w:left="567" w:right="-1" w:hanging="567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lastRenderedPageBreak/>
        <w:t>W przypadku, gdy wybrany Wykonawca, uchyla się od podpisania umowy, Zamawiający może wybrać kolejną najkorzystniejszą ofertę wśród pozostałych złożonych ofert.</w:t>
      </w:r>
    </w:p>
    <w:p w14:paraId="42114B68" w14:textId="77777777" w:rsidR="002E2F0F" w:rsidRPr="00061DE0" w:rsidRDefault="002E2F0F" w:rsidP="00D5415D">
      <w:pPr>
        <w:pStyle w:val="Standard"/>
        <w:numPr>
          <w:ilvl w:val="0"/>
          <w:numId w:val="7"/>
        </w:numPr>
        <w:tabs>
          <w:tab w:val="clear" w:pos="0"/>
        </w:tabs>
        <w:spacing w:after="0" w:line="240" w:lineRule="auto"/>
        <w:ind w:left="567" w:right="-1" w:hanging="567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Wykonawcy ponoszą wszelkie koszty związane z przygotowaniem i złożeniem oferty. Wykonawcom niewybranym w postępowaniu nie przysługuje prawo do roszczeń finansowych z tytułu przygotowania i złożenia oferty.</w:t>
      </w:r>
    </w:p>
    <w:p w14:paraId="42FA036A" w14:textId="158454BA" w:rsidR="00831CA6" w:rsidRPr="00061DE0" w:rsidRDefault="002E2F0F" w:rsidP="00D5415D">
      <w:pPr>
        <w:pStyle w:val="Akapitzlist"/>
        <w:numPr>
          <w:ilvl w:val="0"/>
          <w:numId w:val="7"/>
        </w:numPr>
        <w:spacing w:after="0" w:line="240" w:lineRule="auto"/>
        <w:ind w:left="567" w:hanging="567"/>
        <w:rPr>
          <w:rFonts w:asciiTheme="minorHAnsi" w:eastAsia="Calibri" w:hAnsiTheme="minorHAnsi" w:cstheme="minorHAnsi"/>
          <w:color w:val="000000"/>
        </w:rPr>
      </w:pPr>
      <w:r w:rsidRPr="00061DE0">
        <w:rPr>
          <w:rFonts w:asciiTheme="minorHAnsi" w:hAnsiTheme="minorHAnsi" w:cstheme="minorHAnsi"/>
        </w:rPr>
        <w:t xml:space="preserve">Zamawiający </w:t>
      </w:r>
      <w:r w:rsidR="008A1FA3" w:rsidRPr="00061DE0">
        <w:rPr>
          <w:rFonts w:asciiTheme="minorHAnsi" w:hAnsiTheme="minorHAnsi" w:cstheme="minorHAnsi"/>
        </w:rPr>
        <w:t>może unieważnić postępowanie jeśli nie wpłynie żadna oferta lub wszystkie oferty  będą podlegać odrzuceniu</w:t>
      </w:r>
      <w:r w:rsidRPr="00061DE0">
        <w:rPr>
          <w:rFonts w:asciiTheme="minorHAnsi" w:hAnsiTheme="minorHAnsi" w:cstheme="minorHAnsi"/>
        </w:rPr>
        <w:t>.</w:t>
      </w:r>
      <w:r w:rsidR="00831CA6" w:rsidRPr="00061DE0">
        <w:t xml:space="preserve"> </w:t>
      </w:r>
    </w:p>
    <w:p w14:paraId="211C184D" w14:textId="39DBDEAA" w:rsidR="00831CA6" w:rsidRPr="00061DE0" w:rsidRDefault="00831CA6" w:rsidP="00D5415D">
      <w:pPr>
        <w:pStyle w:val="Akapitzlist"/>
        <w:numPr>
          <w:ilvl w:val="0"/>
          <w:numId w:val="7"/>
        </w:numPr>
        <w:spacing w:after="0" w:line="240" w:lineRule="auto"/>
        <w:ind w:left="567" w:hanging="567"/>
        <w:rPr>
          <w:rFonts w:asciiTheme="minorHAnsi" w:eastAsia="Calibri" w:hAnsiTheme="minorHAnsi" w:cstheme="minorHAnsi"/>
          <w:color w:val="000000"/>
        </w:rPr>
      </w:pPr>
      <w:r w:rsidRPr="00061DE0">
        <w:rPr>
          <w:rFonts w:asciiTheme="minorHAnsi" w:eastAsia="Calibri" w:hAnsiTheme="minorHAnsi" w:cstheme="minorHAnsi"/>
          <w:color w:val="000000"/>
        </w:rPr>
        <w:t xml:space="preserve">Zamawiający może zakończyć postępowania bez wyboru oferty najkorzystniejszej. </w:t>
      </w:r>
    </w:p>
    <w:p w14:paraId="681E9261" w14:textId="77777777" w:rsidR="00831CA6" w:rsidRPr="00061DE0" w:rsidRDefault="00831CA6" w:rsidP="00D5415D">
      <w:pPr>
        <w:widowControl/>
        <w:numPr>
          <w:ilvl w:val="0"/>
          <w:numId w:val="7"/>
        </w:numPr>
        <w:tabs>
          <w:tab w:val="clear" w:pos="0"/>
          <w:tab w:val="num" w:pos="55"/>
        </w:tabs>
        <w:spacing w:after="0" w:line="240" w:lineRule="auto"/>
        <w:ind w:left="567" w:hanging="567"/>
        <w:jc w:val="both"/>
        <w:rPr>
          <w:rFonts w:asciiTheme="minorHAnsi" w:eastAsia="Calibri" w:hAnsiTheme="minorHAnsi" w:cstheme="minorHAnsi"/>
          <w:color w:val="00000A"/>
        </w:rPr>
      </w:pPr>
      <w:r w:rsidRPr="00061DE0">
        <w:rPr>
          <w:rFonts w:asciiTheme="minorHAnsi" w:eastAsia="Calibri" w:hAnsiTheme="minorHAnsi" w:cstheme="minorHAnsi"/>
          <w:b/>
          <w:bCs/>
          <w:color w:val="00000A"/>
        </w:rPr>
        <w:t>Z postępowania o udzielenie zamówienia publicznego wyklucza się</w:t>
      </w:r>
      <w:r w:rsidRPr="00061DE0">
        <w:rPr>
          <w:rFonts w:asciiTheme="minorHAnsi" w:eastAsia="Calibri" w:hAnsiTheme="minorHAnsi" w:cstheme="minorHAnsi"/>
          <w:color w:val="00000A"/>
        </w:rPr>
        <w:t xml:space="preserve">: </w:t>
      </w:r>
    </w:p>
    <w:p w14:paraId="10F61962" w14:textId="064DD2EB" w:rsidR="00D5415D" w:rsidRPr="00061DE0" w:rsidRDefault="00D5415D" w:rsidP="00D5415D">
      <w:pPr>
        <w:widowControl/>
        <w:numPr>
          <w:ilvl w:val="0"/>
          <w:numId w:val="28"/>
        </w:numPr>
        <w:shd w:val="clear" w:color="auto" w:fill="FFFFFF"/>
        <w:suppressAutoHyphens w:val="0"/>
        <w:spacing w:after="0" w:line="240" w:lineRule="auto"/>
        <w:contextualSpacing/>
        <w:jc w:val="both"/>
        <w:textAlignment w:val="auto"/>
        <w:rPr>
          <w:rFonts w:asciiTheme="minorHAnsi" w:eastAsia="Times New Roman" w:hAnsiTheme="minorHAnsi" w:cstheme="minorHAnsi"/>
          <w:shd w:val="clear" w:color="auto" w:fill="FFFFFF"/>
          <w:lang w:eastAsia="pl-PL"/>
        </w:rPr>
      </w:pPr>
      <w:r w:rsidRPr="00061DE0">
        <w:rPr>
          <w:rFonts w:asciiTheme="minorHAnsi" w:eastAsia="Times New Roman" w:hAnsiTheme="minorHAnsi" w:cstheme="minorHAnsi"/>
          <w:color w:val="212529"/>
          <w:lang w:eastAsia="pl-PL"/>
        </w:rPr>
        <w:t xml:space="preserve">wykonawcę oraz uczestnika konkursu wymienionego w wykazach określonych w rozporządzeniu 765/2006 i rozporządzeniu 269/2014 albo wpisanego na listę na podstawie decyzji w sprawie wpisu na listę rozstrzygającej o </w:t>
      </w:r>
      <w:r w:rsidRPr="00061DE0">
        <w:rPr>
          <w:rFonts w:asciiTheme="minorHAnsi" w:eastAsia="Times New Roman" w:hAnsiTheme="minorHAnsi" w:cstheme="minorHAnsi"/>
          <w:shd w:val="clear" w:color="auto" w:fill="FFFFFF"/>
          <w:lang w:eastAsia="pl-PL"/>
        </w:rPr>
        <w:t>wykluczeniu z postępowania o udzielenie zamówienia publicznego lub konkursu prowadzonego na podstawie ustawy  z dnia 11 września 2019 r. - Prawo zamówień publicznych;</w:t>
      </w:r>
    </w:p>
    <w:p w14:paraId="30D3015D" w14:textId="119A7DE9" w:rsidR="00D5415D" w:rsidRPr="00061DE0" w:rsidRDefault="00D5415D" w:rsidP="00D5415D">
      <w:pPr>
        <w:widowControl/>
        <w:numPr>
          <w:ilvl w:val="0"/>
          <w:numId w:val="28"/>
        </w:numPr>
        <w:shd w:val="clear" w:color="auto" w:fill="FFFFFF"/>
        <w:suppressAutoHyphens w:val="0"/>
        <w:spacing w:after="0" w:line="240" w:lineRule="auto"/>
        <w:contextualSpacing/>
        <w:jc w:val="both"/>
        <w:textAlignment w:val="auto"/>
        <w:rPr>
          <w:rFonts w:asciiTheme="minorHAnsi" w:eastAsia="Times New Roman" w:hAnsiTheme="minorHAnsi" w:cstheme="minorHAnsi"/>
          <w:shd w:val="clear" w:color="auto" w:fill="FFFFFF"/>
          <w:lang w:eastAsia="pl-PL"/>
        </w:rPr>
      </w:pPr>
      <w:r w:rsidRPr="00061DE0">
        <w:rPr>
          <w:rFonts w:asciiTheme="minorHAnsi" w:eastAsia="Times New Roman" w:hAnsiTheme="minorHAnsi" w:cstheme="minorHAnsi"/>
          <w:lang w:eastAsia="pl-PL"/>
        </w:rPr>
        <w:t>wykonawcę oraz uczestnika konkursu, którego beneficjentem rzeczywistym w</w:t>
      </w:r>
      <w:r w:rsidR="00295B12" w:rsidRPr="00061DE0">
        <w:rPr>
          <w:rFonts w:asciiTheme="minorHAnsi" w:eastAsia="Times New Roman" w:hAnsiTheme="minorHAnsi" w:cstheme="minorHAnsi"/>
          <w:lang w:eastAsia="pl-PL"/>
        </w:rPr>
        <w:t> </w:t>
      </w:r>
      <w:r w:rsidRPr="00061DE0">
        <w:rPr>
          <w:rFonts w:asciiTheme="minorHAnsi" w:eastAsia="Times New Roman" w:hAnsiTheme="minorHAnsi" w:cstheme="minorHAnsi"/>
          <w:lang w:eastAsia="pl-PL"/>
        </w:rPr>
        <w:t xml:space="preserve">rozumieniu ustawy z dnia 1 marca 2018 r. o przeciwdziałaniu praniu pieniędzy oraz finansowaniu terroryzmu 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 </w:t>
      </w:r>
      <w:r w:rsidRPr="00061DE0">
        <w:rPr>
          <w:rFonts w:asciiTheme="minorHAnsi" w:eastAsia="Times New Roman" w:hAnsiTheme="minorHAnsi" w:cstheme="minorHAnsi"/>
          <w:shd w:val="clear" w:color="auto" w:fill="FFFFFF"/>
          <w:lang w:eastAsia="pl-PL"/>
        </w:rPr>
        <w:t>wykluczeniu z postępowania o udzielenie zamówienia publicznego lub konkursu prowadzonego na podstawie </w:t>
      </w:r>
      <w:r w:rsidRPr="00061DE0">
        <w:rPr>
          <w:rFonts w:asciiTheme="minorHAnsi" w:eastAsia="Times New Roman" w:hAnsiTheme="minorHAnsi" w:cstheme="minorHAnsi"/>
          <w:lang w:eastAsia="pl-PL"/>
        </w:rPr>
        <w:t>ustawy</w:t>
      </w:r>
      <w:r w:rsidRPr="00061DE0">
        <w:rPr>
          <w:rFonts w:asciiTheme="minorHAnsi" w:eastAsia="Times New Roman" w:hAnsiTheme="minorHAnsi" w:cstheme="minorHAnsi"/>
          <w:shd w:val="clear" w:color="auto" w:fill="FFFFFF"/>
          <w:lang w:eastAsia="pl-PL"/>
        </w:rPr>
        <w:t> z dnia 11 września 2019 r. - Prawo zamówień publicznych;</w:t>
      </w:r>
    </w:p>
    <w:p w14:paraId="29E82B1F" w14:textId="6B20F10E" w:rsidR="00D5415D" w:rsidRPr="00061DE0" w:rsidRDefault="00D5415D" w:rsidP="00D5415D">
      <w:pPr>
        <w:widowControl/>
        <w:numPr>
          <w:ilvl w:val="0"/>
          <w:numId w:val="28"/>
        </w:numPr>
        <w:shd w:val="clear" w:color="auto" w:fill="FFFFFF"/>
        <w:suppressAutoHyphens w:val="0"/>
        <w:spacing w:after="0" w:line="240" w:lineRule="auto"/>
        <w:contextualSpacing/>
        <w:jc w:val="both"/>
        <w:textAlignment w:val="auto"/>
        <w:rPr>
          <w:rFonts w:asciiTheme="minorHAnsi" w:eastAsia="Times New Roman" w:hAnsiTheme="minorHAnsi" w:cstheme="minorHAnsi"/>
          <w:shd w:val="clear" w:color="auto" w:fill="FFFFFF"/>
          <w:lang w:eastAsia="pl-PL"/>
        </w:rPr>
      </w:pPr>
      <w:r w:rsidRPr="00061DE0">
        <w:rPr>
          <w:rFonts w:asciiTheme="minorHAnsi" w:eastAsia="Times New Roman" w:hAnsiTheme="minorHAnsi" w:cstheme="minorHAnsi"/>
          <w:lang w:eastAsia="pl-PL"/>
        </w:rPr>
        <w:t>wykonawcę oraz uczestnika konkursu, którego jednostką dominującą w rozumieniu</w:t>
      </w:r>
      <w:r w:rsidR="00295B12" w:rsidRPr="00061DE0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061DE0">
        <w:rPr>
          <w:rFonts w:asciiTheme="minorHAnsi" w:eastAsia="Times New Roman" w:hAnsiTheme="minorHAnsi" w:cstheme="minorHAnsi"/>
          <w:lang w:eastAsia="pl-PL"/>
        </w:rPr>
        <w:t>art.</w:t>
      </w:r>
      <w:r w:rsidR="00295B12" w:rsidRPr="00061DE0">
        <w:rPr>
          <w:rFonts w:asciiTheme="minorHAnsi" w:eastAsia="Times New Roman" w:hAnsiTheme="minorHAnsi" w:cstheme="minorHAnsi"/>
          <w:lang w:eastAsia="pl-PL"/>
        </w:rPr>
        <w:t> </w:t>
      </w:r>
      <w:r w:rsidRPr="00061DE0">
        <w:rPr>
          <w:rFonts w:asciiTheme="minorHAnsi" w:eastAsia="Times New Roman" w:hAnsiTheme="minorHAnsi" w:cstheme="minorHAnsi"/>
          <w:lang w:eastAsia="pl-PL"/>
        </w:rPr>
        <w:t xml:space="preserve">3 ust. 1 pkt 37 ustawy z dnia 29 września 1994 r. o rachunkowości jest podmiot wymieniony w wykazach określonych w rozporządzeniu 765/2006 i rozporządzeniu 269/2014 albo wpisany na listę lub będący taką jednostką dominującą od dnia 24 lutego 2022 r., o ile został wpisany na listę na podstawie decyzji w sprawie wpisu na listę rozstrzygającej o </w:t>
      </w:r>
      <w:r w:rsidRPr="00061DE0">
        <w:rPr>
          <w:rFonts w:asciiTheme="minorHAnsi" w:eastAsia="Times New Roman" w:hAnsiTheme="minorHAnsi" w:cstheme="minorHAnsi"/>
          <w:shd w:val="clear" w:color="auto" w:fill="FFFFFF"/>
          <w:lang w:eastAsia="pl-PL"/>
        </w:rPr>
        <w:t>wykluczeniu z postępowania o udzielenie zamówienia publicznego lub konkursu prowadzonego na podstawie </w:t>
      </w:r>
      <w:r w:rsidRPr="00061DE0">
        <w:rPr>
          <w:rFonts w:asciiTheme="minorHAnsi" w:eastAsia="Times New Roman" w:hAnsiTheme="minorHAnsi" w:cstheme="minorHAnsi"/>
          <w:lang w:eastAsia="pl-PL"/>
        </w:rPr>
        <w:t>ustawy</w:t>
      </w:r>
      <w:r w:rsidRPr="00061DE0">
        <w:rPr>
          <w:rFonts w:asciiTheme="minorHAnsi" w:eastAsia="Times New Roman" w:hAnsiTheme="minorHAnsi" w:cstheme="minorHAnsi"/>
          <w:shd w:val="clear" w:color="auto" w:fill="FFFFFF"/>
          <w:lang w:eastAsia="pl-PL"/>
        </w:rPr>
        <w:t> z dnia 11 września 2019 r. - Prawo zamówień publicznych.</w:t>
      </w:r>
    </w:p>
    <w:p w14:paraId="0FEC0D23" w14:textId="4D9AC590" w:rsidR="007B2488" w:rsidRPr="00061DE0" w:rsidRDefault="009916AC" w:rsidP="009916AC">
      <w:pPr>
        <w:pStyle w:val="Akapitzlist"/>
        <w:numPr>
          <w:ilvl w:val="0"/>
          <w:numId w:val="7"/>
        </w:numPr>
        <w:spacing w:after="0" w:line="240" w:lineRule="auto"/>
        <w:ind w:left="567" w:hanging="567"/>
        <w:rPr>
          <w:rFonts w:asciiTheme="minorHAnsi" w:hAnsiTheme="minorHAnsi" w:cstheme="minorHAnsi"/>
          <w:bCs/>
        </w:rPr>
      </w:pPr>
      <w:r w:rsidRPr="00061DE0">
        <w:rPr>
          <w:rFonts w:asciiTheme="minorHAnsi" w:hAnsiTheme="minorHAnsi" w:cstheme="minorHAnsi"/>
          <w:bCs/>
        </w:rPr>
        <w:t>Ofertę Wykonawcy wykluczonego z postępowania Zamawiający odrzuca.</w:t>
      </w:r>
    </w:p>
    <w:p w14:paraId="43A9D52B" w14:textId="1AD7F1C9" w:rsidR="002E2F0F" w:rsidRPr="00061DE0" w:rsidRDefault="002E2F0F" w:rsidP="009B64EF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hAnsiTheme="minorHAnsi" w:cstheme="minorHAnsi"/>
          <w:color w:val="00000A"/>
        </w:rPr>
      </w:pPr>
      <w:r w:rsidRPr="00061DE0">
        <w:rPr>
          <w:rFonts w:asciiTheme="minorHAnsi" w:hAnsiTheme="minorHAnsi" w:cstheme="minorHAnsi"/>
          <w:b/>
          <w:color w:val="00000A"/>
        </w:rPr>
        <w:t>Istotne postanowienia umowy</w:t>
      </w:r>
    </w:p>
    <w:p w14:paraId="723E730A" w14:textId="438C49B1" w:rsidR="0048089F" w:rsidRPr="00061DE0" w:rsidRDefault="002E2F0F" w:rsidP="009B64EF">
      <w:pPr>
        <w:pStyle w:val="Standard"/>
        <w:numPr>
          <w:ilvl w:val="0"/>
          <w:numId w:val="17"/>
        </w:numPr>
        <w:spacing w:after="0" w:line="259" w:lineRule="auto"/>
        <w:ind w:left="567" w:right="-1" w:hanging="283"/>
        <w:rPr>
          <w:rFonts w:asciiTheme="minorHAnsi" w:hAnsiTheme="minorHAnsi" w:cstheme="minorHAnsi"/>
          <w:color w:val="00000A"/>
          <w:u w:val="single"/>
        </w:rPr>
      </w:pPr>
      <w:r w:rsidRPr="00061DE0">
        <w:rPr>
          <w:rFonts w:asciiTheme="minorHAnsi" w:hAnsiTheme="minorHAnsi" w:cstheme="minorHAnsi"/>
          <w:color w:val="00000A"/>
        </w:rPr>
        <w:t>Zamawiający zawrze umowę w oparciu o istotne postanowienia</w:t>
      </w:r>
      <w:r w:rsidR="00CC0AEF" w:rsidRPr="00061DE0">
        <w:rPr>
          <w:rFonts w:asciiTheme="minorHAnsi" w:hAnsiTheme="minorHAnsi" w:cstheme="minorHAnsi"/>
          <w:color w:val="00000A"/>
        </w:rPr>
        <w:t xml:space="preserve"> umowy </w:t>
      </w:r>
      <w:r w:rsidR="004878F1" w:rsidRPr="00061DE0">
        <w:rPr>
          <w:rFonts w:asciiTheme="minorHAnsi" w:hAnsiTheme="minorHAnsi" w:cstheme="minorHAnsi"/>
          <w:color w:val="00000A"/>
        </w:rPr>
        <w:t>zawarte we wzorze umowy do niniejszego postępowania</w:t>
      </w:r>
      <w:r w:rsidR="00105EF0" w:rsidRPr="00061DE0">
        <w:rPr>
          <w:rFonts w:asciiTheme="minorHAnsi" w:hAnsiTheme="minorHAnsi" w:cstheme="minorHAnsi"/>
          <w:color w:val="00000A"/>
        </w:rPr>
        <w:t>.</w:t>
      </w:r>
    </w:p>
    <w:p w14:paraId="253B0061" w14:textId="750E0E7E" w:rsidR="0048089F" w:rsidRPr="00061DE0" w:rsidRDefault="002E2F0F" w:rsidP="009B64EF">
      <w:pPr>
        <w:pStyle w:val="Standard"/>
        <w:numPr>
          <w:ilvl w:val="0"/>
          <w:numId w:val="17"/>
        </w:numPr>
        <w:spacing w:after="0" w:line="259" w:lineRule="auto"/>
        <w:ind w:left="567" w:right="-1" w:hanging="283"/>
        <w:rPr>
          <w:rFonts w:asciiTheme="minorHAnsi" w:hAnsiTheme="minorHAnsi" w:cstheme="minorHAnsi"/>
          <w:color w:val="00000A"/>
          <w:u w:val="single"/>
        </w:rPr>
      </w:pPr>
      <w:r w:rsidRPr="00061DE0">
        <w:rPr>
          <w:rFonts w:asciiTheme="minorHAnsi" w:hAnsiTheme="minorHAnsi" w:cstheme="minorHAnsi"/>
        </w:rPr>
        <w:t xml:space="preserve">Warunki płatności zostały dokładnie opisane </w:t>
      </w:r>
      <w:r w:rsidR="004878F1" w:rsidRPr="00061DE0">
        <w:rPr>
          <w:rFonts w:asciiTheme="minorHAnsi" w:hAnsiTheme="minorHAnsi" w:cstheme="minorHAnsi"/>
        </w:rPr>
        <w:t>we wzorze umowy do niniejszego postępowania.</w:t>
      </w:r>
    </w:p>
    <w:p w14:paraId="7D9A9B3D" w14:textId="1101DFBD" w:rsidR="009916AC" w:rsidRPr="00061DE0" w:rsidRDefault="009916AC" w:rsidP="009916AC">
      <w:pPr>
        <w:pStyle w:val="Standard"/>
        <w:numPr>
          <w:ilvl w:val="0"/>
          <w:numId w:val="17"/>
        </w:numPr>
        <w:spacing w:after="0" w:line="259" w:lineRule="auto"/>
        <w:ind w:left="567" w:right="-1" w:hanging="283"/>
        <w:rPr>
          <w:rFonts w:asciiTheme="minorHAnsi" w:hAnsiTheme="minorHAnsi" w:cstheme="minorHAnsi"/>
          <w:color w:val="00000A"/>
          <w:u w:val="single"/>
        </w:rPr>
      </w:pPr>
      <w:r w:rsidRPr="00061DE0">
        <w:rPr>
          <w:rFonts w:asciiTheme="minorHAnsi" w:hAnsiTheme="minorHAnsi" w:cstheme="minorHAnsi"/>
        </w:rPr>
        <w:t>Wykonując dyspozycje z art. 4 ust. 3 ustawy z dnia 9 listopada 2018 r. o elektronicznym fakturowaniu w zamówieniach publicznych, koncesjach na roboty budowlane lub usługi oraz partnerstwie publiczno-prywatnym Zamawiający wyłącza stosowanie ustrukturyzowanych faktur elektronicznych.</w:t>
      </w:r>
    </w:p>
    <w:p w14:paraId="45DC5FD2" w14:textId="559AEA0F" w:rsidR="007A6155" w:rsidRPr="00061DE0" w:rsidRDefault="009D6498" w:rsidP="009B64EF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hAnsiTheme="minorHAnsi" w:cstheme="minorHAnsi"/>
          <w:color w:val="00000A"/>
        </w:rPr>
      </w:pPr>
      <w:r w:rsidRPr="00061DE0">
        <w:rPr>
          <w:rFonts w:asciiTheme="minorHAnsi" w:hAnsiTheme="minorHAnsi" w:cstheme="minorHAnsi"/>
          <w:b/>
          <w:color w:val="00000A"/>
        </w:rPr>
        <w:t xml:space="preserve"> </w:t>
      </w:r>
      <w:r w:rsidR="007A6155" w:rsidRPr="00061DE0">
        <w:rPr>
          <w:rFonts w:asciiTheme="minorHAnsi" w:hAnsiTheme="minorHAnsi" w:cstheme="minorHAnsi"/>
          <w:b/>
          <w:color w:val="00000A"/>
        </w:rPr>
        <w:t>Dodatkowe informacje</w:t>
      </w:r>
    </w:p>
    <w:p w14:paraId="3254E709" w14:textId="441ACCF7" w:rsidR="007A6155" w:rsidRPr="00061DE0" w:rsidRDefault="009916AC" w:rsidP="002F64FF">
      <w:pPr>
        <w:pStyle w:val="Standard"/>
        <w:numPr>
          <w:ilvl w:val="0"/>
          <w:numId w:val="2"/>
        </w:numPr>
        <w:spacing w:after="0" w:line="259" w:lineRule="auto"/>
        <w:ind w:left="567" w:right="-1" w:hanging="283"/>
        <w:rPr>
          <w:rFonts w:asciiTheme="minorHAnsi" w:hAnsiTheme="minorHAnsi" w:cstheme="minorHAnsi"/>
          <w:color w:val="00000A"/>
        </w:rPr>
      </w:pPr>
      <w:r w:rsidRPr="00061DE0">
        <w:rPr>
          <w:rFonts w:asciiTheme="minorHAnsi" w:hAnsiTheme="minorHAnsi" w:cstheme="minorHAnsi"/>
          <w:color w:val="00000A"/>
        </w:rPr>
        <w:t>Opublikowanie</w:t>
      </w:r>
      <w:r w:rsidR="00F82C16" w:rsidRPr="00061DE0">
        <w:rPr>
          <w:rFonts w:asciiTheme="minorHAnsi" w:hAnsiTheme="minorHAnsi" w:cstheme="minorHAnsi"/>
          <w:color w:val="00000A"/>
        </w:rPr>
        <w:t xml:space="preserve"> niniejszego zapytania ofertowego nie stanowi oferty w rozumieniu przepisów kodeksu cywilnego i otrzymanie w jego konsekwencji oferty nie jest równorzędne ze złożeniem zamówienia przez </w:t>
      </w:r>
      <w:r w:rsidR="006F5A8F">
        <w:rPr>
          <w:rFonts w:asciiTheme="minorHAnsi" w:hAnsiTheme="minorHAnsi" w:cstheme="minorHAnsi"/>
          <w:color w:val="00000A"/>
        </w:rPr>
        <w:t>Zamawiającego</w:t>
      </w:r>
      <w:r w:rsidR="00F82C16" w:rsidRPr="00061DE0">
        <w:rPr>
          <w:rFonts w:asciiTheme="minorHAnsi" w:hAnsiTheme="minorHAnsi" w:cstheme="minorHAnsi"/>
          <w:color w:val="00000A"/>
        </w:rPr>
        <w:t xml:space="preserve"> i nie stanowi podstawy do roszczenia sobie praw ze strony Wykonawcy do zawarcia umowy</w:t>
      </w:r>
      <w:r w:rsidR="007A6155" w:rsidRPr="00061DE0">
        <w:rPr>
          <w:rFonts w:asciiTheme="minorHAnsi" w:hAnsiTheme="minorHAnsi" w:cstheme="minorHAnsi"/>
          <w:color w:val="00000A"/>
        </w:rPr>
        <w:t>.</w:t>
      </w:r>
    </w:p>
    <w:p w14:paraId="7E3025BF" w14:textId="52656954" w:rsidR="007A6155" w:rsidRPr="00061DE0" w:rsidRDefault="007A6155" w:rsidP="002F64FF">
      <w:pPr>
        <w:pStyle w:val="Standard"/>
        <w:numPr>
          <w:ilvl w:val="0"/>
          <w:numId w:val="2"/>
        </w:numPr>
        <w:spacing w:after="0" w:line="259" w:lineRule="auto"/>
        <w:ind w:left="567" w:right="-1" w:hanging="283"/>
        <w:rPr>
          <w:rFonts w:asciiTheme="minorHAnsi" w:hAnsiTheme="minorHAnsi" w:cstheme="minorHAnsi"/>
          <w:color w:val="00000A"/>
        </w:rPr>
      </w:pPr>
      <w:r w:rsidRPr="00061DE0">
        <w:rPr>
          <w:rFonts w:asciiTheme="minorHAnsi" w:hAnsiTheme="minorHAnsi" w:cstheme="minorHAnsi"/>
          <w:color w:val="00000A"/>
        </w:rPr>
        <w:t>W sprawach związanych z niniejszym postępowaniem informacji udziela:</w:t>
      </w:r>
      <w:r w:rsidR="006F5A8F">
        <w:rPr>
          <w:rFonts w:asciiTheme="minorHAnsi" w:hAnsiTheme="minorHAnsi" w:cstheme="minorHAnsi"/>
          <w:color w:val="00000A"/>
        </w:rPr>
        <w:t xml:space="preserve"> </w:t>
      </w:r>
      <w:r w:rsidR="009916AC" w:rsidRPr="00061DE0">
        <w:rPr>
          <w:rFonts w:asciiTheme="minorHAnsi" w:hAnsiTheme="minorHAnsi" w:cstheme="minorHAnsi"/>
          <w:b/>
          <w:bCs/>
          <w:color w:val="00000A"/>
        </w:rPr>
        <w:t>Marcin Jagodziński</w:t>
      </w:r>
      <w:r w:rsidRPr="00061DE0">
        <w:rPr>
          <w:rFonts w:asciiTheme="minorHAnsi" w:hAnsiTheme="minorHAnsi" w:cstheme="minorHAnsi"/>
          <w:b/>
          <w:bCs/>
          <w:color w:val="00000A"/>
        </w:rPr>
        <w:t>, mail:</w:t>
      </w:r>
      <w:r w:rsidR="006F5A8F">
        <w:rPr>
          <w:rFonts w:asciiTheme="minorHAnsi" w:hAnsiTheme="minorHAnsi" w:cstheme="minorHAnsi"/>
          <w:b/>
          <w:bCs/>
          <w:color w:val="00000A"/>
        </w:rPr>
        <w:t> </w:t>
      </w:r>
      <w:hyperlink r:id="rId13" w:history="1">
        <w:r w:rsidR="006F5A8F" w:rsidRPr="00CD3FA4">
          <w:rPr>
            <w:rStyle w:val="Hipercze"/>
            <w:rFonts w:asciiTheme="minorHAnsi" w:hAnsiTheme="minorHAnsi" w:cstheme="minorHAnsi"/>
            <w:b/>
            <w:bCs/>
          </w:rPr>
          <w:t>jagodzinski_m@o2.pl</w:t>
        </w:r>
      </w:hyperlink>
      <w:r w:rsidRPr="00061DE0">
        <w:rPr>
          <w:rFonts w:asciiTheme="minorHAnsi" w:hAnsiTheme="minorHAnsi" w:cstheme="minorHAnsi"/>
          <w:b/>
          <w:bCs/>
          <w:color w:val="00000A"/>
        </w:rPr>
        <w:t xml:space="preserve">, tel.:  </w:t>
      </w:r>
      <w:r w:rsidR="009916AC" w:rsidRPr="00061DE0">
        <w:rPr>
          <w:rFonts w:asciiTheme="minorHAnsi" w:hAnsiTheme="minorHAnsi" w:cstheme="minorHAnsi"/>
          <w:b/>
          <w:bCs/>
          <w:color w:val="00000A"/>
        </w:rPr>
        <w:t>664061221</w:t>
      </w:r>
      <w:r w:rsidR="00F82C16" w:rsidRPr="00061DE0">
        <w:rPr>
          <w:rFonts w:asciiTheme="minorHAnsi" w:hAnsiTheme="minorHAnsi" w:cstheme="minorHAnsi"/>
          <w:b/>
          <w:bCs/>
          <w:color w:val="00000A"/>
        </w:rPr>
        <w:t>.</w:t>
      </w:r>
    </w:p>
    <w:p w14:paraId="7477C348" w14:textId="1445B786" w:rsidR="002E2F0F" w:rsidRPr="00061DE0" w:rsidRDefault="002E2F0F" w:rsidP="009B64EF">
      <w:pPr>
        <w:pStyle w:val="Standard"/>
        <w:numPr>
          <w:ilvl w:val="0"/>
          <w:numId w:val="16"/>
        </w:numPr>
        <w:spacing w:after="0" w:line="259" w:lineRule="auto"/>
        <w:ind w:left="284" w:hanging="284"/>
        <w:rPr>
          <w:rFonts w:asciiTheme="minorHAnsi" w:eastAsia="Times New Roman" w:hAnsiTheme="minorHAnsi" w:cstheme="minorHAnsi"/>
        </w:rPr>
      </w:pPr>
      <w:r w:rsidRPr="00061DE0">
        <w:rPr>
          <w:rFonts w:asciiTheme="minorHAnsi" w:hAnsiTheme="minorHAnsi" w:cstheme="minorHAnsi"/>
          <w:b/>
        </w:rPr>
        <w:t xml:space="preserve">Klauzula informacyjna o przetwarzaniu danych </w:t>
      </w:r>
    </w:p>
    <w:p w14:paraId="3B4A0D2C" w14:textId="6D91A42D" w:rsidR="009916AC" w:rsidRPr="00061DE0" w:rsidRDefault="009916AC" w:rsidP="009916AC">
      <w:pPr>
        <w:autoSpaceDN w:val="0"/>
        <w:spacing w:after="0" w:line="259" w:lineRule="auto"/>
        <w:jc w:val="both"/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</w:pPr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t xml:space="preserve">Zgodnie z art. 13 ust. 1 i ust. 2 ogólnego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061DE0">
        <w:rPr>
          <w:rFonts w:asciiTheme="minorHAnsi" w:hAnsiTheme="minorHAnsi" w:cstheme="minorHAnsi"/>
        </w:rPr>
        <w:t>(Dz. Urz. UE. L. 2016. 119 ze zm.</w:t>
      </w:r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t>), dalej „RODO” informuję, iż:</w:t>
      </w:r>
    </w:p>
    <w:p w14:paraId="3C307B52" w14:textId="303C3029" w:rsidR="009916AC" w:rsidRPr="00061DE0" w:rsidRDefault="009916AC" w:rsidP="009916AC">
      <w:pPr>
        <w:pStyle w:val="Akapitzlist"/>
        <w:numPr>
          <w:ilvl w:val="0"/>
          <w:numId w:val="32"/>
        </w:numPr>
        <w:autoSpaceDN w:val="0"/>
        <w:spacing w:after="0" w:line="259" w:lineRule="auto"/>
        <w:contextualSpacing w:val="0"/>
        <w:jc w:val="both"/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</w:pPr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t xml:space="preserve">administratorem Pani/Pana danych osobowych jest: Łódzki Kurator Oświaty, 90-734 Łódź, ul. Więckowskiego 33, tel. (42) 637-70-55, e-mail: </w:t>
      </w:r>
      <w:hyperlink r:id="rId14" w:history="1">
        <w:r w:rsidRPr="00061DE0">
          <w:rPr>
            <w:rStyle w:val="Hipercze"/>
            <w:rFonts w:asciiTheme="minorHAnsi" w:eastAsia="Calibri" w:hAnsiTheme="minorHAnsi" w:cstheme="minorHAnsi"/>
            <w:kern w:val="3"/>
            <w:lang w:eastAsia="zh-CN"/>
          </w:rPr>
          <w:t>kolodz@kuratorium.lodz.pl</w:t>
        </w:r>
      </w:hyperlink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t>;</w:t>
      </w:r>
    </w:p>
    <w:p w14:paraId="2AF7D434" w14:textId="77777777" w:rsidR="009916AC" w:rsidRPr="00061DE0" w:rsidRDefault="009916AC" w:rsidP="009916AC">
      <w:pPr>
        <w:pStyle w:val="Akapitzlist"/>
        <w:numPr>
          <w:ilvl w:val="0"/>
          <w:numId w:val="32"/>
        </w:numPr>
        <w:autoSpaceDN w:val="0"/>
        <w:spacing w:after="0" w:line="259" w:lineRule="auto"/>
        <w:contextualSpacing w:val="0"/>
        <w:jc w:val="both"/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</w:pPr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lastRenderedPageBreak/>
        <w:t xml:space="preserve">z inspektorem ochrony danych w Kuratorium Oświaty w Łodzi można się skontaktować pisząc na adres poczty elektronicznej: </w:t>
      </w:r>
      <w:hyperlink r:id="rId15" w:history="1">
        <w:r w:rsidRPr="00061DE0">
          <w:rPr>
            <w:rStyle w:val="Hipercze"/>
            <w:rFonts w:asciiTheme="minorHAnsi" w:eastAsia="Calibri" w:hAnsiTheme="minorHAnsi" w:cstheme="minorHAnsi"/>
            <w:kern w:val="3"/>
            <w:lang w:eastAsia="zh-CN"/>
          </w:rPr>
          <w:t>iod@kuratorium.lodz.pl</w:t>
        </w:r>
      </w:hyperlink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t xml:space="preserve"> lub tel. (42) 637-70-55, wew. 78</w:t>
      </w:r>
    </w:p>
    <w:p w14:paraId="00949973" w14:textId="10106C90" w:rsidR="009916AC" w:rsidRPr="00061DE0" w:rsidRDefault="009916AC" w:rsidP="009916AC">
      <w:pPr>
        <w:pStyle w:val="Akapitzlist"/>
        <w:numPr>
          <w:ilvl w:val="0"/>
          <w:numId w:val="32"/>
        </w:numPr>
        <w:autoSpaceDN w:val="0"/>
        <w:spacing w:after="0" w:line="259" w:lineRule="auto"/>
        <w:contextualSpacing w:val="0"/>
        <w:jc w:val="both"/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</w:pPr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t>Pani/Pana dane osobowe przetwarzane będą w celu prowadzenia postępowania o udzielenie zamówienia publicznego na podstawie przepisu art. 6 ust 1 lit. b i c RODO;</w:t>
      </w:r>
    </w:p>
    <w:p w14:paraId="5FCF79FC" w14:textId="32512F65" w:rsidR="009916AC" w:rsidRPr="00061DE0" w:rsidRDefault="009916AC" w:rsidP="009916AC">
      <w:pPr>
        <w:pStyle w:val="Akapitzlist"/>
        <w:widowControl/>
        <w:numPr>
          <w:ilvl w:val="0"/>
          <w:numId w:val="32"/>
        </w:numPr>
        <w:suppressAutoHyphens w:val="0"/>
        <w:spacing w:after="0" w:line="259" w:lineRule="auto"/>
        <w:contextualSpacing w:val="0"/>
        <w:jc w:val="both"/>
        <w:textAlignment w:val="auto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 xml:space="preserve">ze względu na jawność postępowania o udzielenie zamówienia publicznego, odbiorcami Pani/Pana danych osobowych będą pracownicy administratora, osoby lub podmioty, którym udostępniona zostanie dokumentacja postępowania w oparciu o art. 74 </w:t>
      </w:r>
      <w:proofErr w:type="spellStart"/>
      <w:r w:rsidR="00295B12" w:rsidRPr="00061DE0">
        <w:rPr>
          <w:rFonts w:asciiTheme="minorHAnsi" w:hAnsiTheme="minorHAnsi" w:cstheme="minorHAnsi"/>
        </w:rPr>
        <w:t>p.z.p</w:t>
      </w:r>
      <w:proofErr w:type="spellEnd"/>
      <w:r w:rsidR="00295B12" w:rsidRPr="00061DE0">
        <w:rPr>
          <w:rFonts w:asciiTheme="minorHAnsi" w:hAnsiTheme="minorHAnsi" w:cstheme="minorHAnsi"/>
        </w:rPr>
        <w:t>.</w:t>
      </w:r>
      <w:r w:rsidRPr="00061DE0">
        <w:rPr>
          <w:rFonts w:asciiTheme="minorHAnsi" w:hAnsiTheme="minorHAnsi" w:cstheme="minorHAnsi"/>
        </w:rPr>
        <w:t xml:space="preserve">, ograniczenie dostępu do danych może wystąpić jedynie w szczególnych przypadkach, jeśli jest to uzasadnione ochroną prywatności, interesem publicznym lub informacja stanowi tajemnicę przedsiębiorstwa oraz </w:t>
      </w:r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t>osoby lub podmioty, którym udostępniona zostanie dokumentacja postępowania w oparciu o ustawę o dostępie do informacji publicznej z dnia 6 września 2001 r. oraz na podstawie innych przepisów prawa;</w:t>
      </w:r>
    </w:p>
    <w:p w14:paraId="3587B501" w14:textId="77777777" w:rsidR="009916AC" w:rsidRPr="00061DE0" w:rsidRDefault="009916AC" w:rsidP="009916AC">
      <w:pPr>
        <w:pStyle w:val="Akapitzlist"/>
        <w:numPr>
          <w:ilvl w:val="0"/>
          <w:numId w:val="32"/>
        </w:numPr>
        <w:autoSpaceDN w:val="0"/>
        <w:spacing w:after="0" w:line="259" w:lineRule="auto"/>
        <w:contextualSpacing w:val="0"/>
        <w:jc w:val="both"/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</w:pPr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t>Pani/Pana dane osobowe nie będą przekazywane do państwa trzeciego/organizacji międzynarodowej;</w:t>
      </w:r>
    </w:p>
    <w:p w14:paraId="3237C15A" w14:textId="77777777" w:rsidR="009916AC" w:rsidRPr="00061DE0" w:rsidRDefault="009916AC" w:rsidP="009916AC">
      <w:pPr>
        <w:pStyle w:val="Akapitzlist"/>
        <w:numPr>
          <w:ilvl w:val="0"/>
          <w:numId w:val="32"/>
        </w:numPr>
        <w:autoSpaceDN w:val="0"/>
        <w:spacing w:after="0" w:line="259" w:lineRule="auto"/>
        <w:contextualSpacing w:val="0"/>
        <w:jc w:val="both"/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</w:pPr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t>Pani/Pana dane osobowe będą przetwarzane na podstawie przepisów prawa, przez okres niezbędny do celów przetwarzania wskazanych w pkt. 3, lecz nie krócej niż okres wskazany w przepisach o archiwizacji, chyba że z przepisów szczególnych wynikają inne rozwiązania;</w:t>
      </w:r>
    </w:p>
    <w:p w14:paraId="2001794E" w14:textId="77777777" w:rsidR="009916AC" w:rsidRPr="00061DE0" w:rsidRDefault="009916AC" w:rsidP="009916AC">
      <w:pPr>
        <w:pStyle w:val="Akapitzlist"/>
        <w:numPr>
          <w:ilvl w:val="0"/>
          <w:numId w:val="32"/>
        </w:numPr>
        <w:autoSpaceDN w:val="0"/>
        <w:spacing w:after="0" w:line="259" w:lineRule="auto"/>
        <w:contextualSpacing w:val="0"/>
        <w:jc w:val="both"/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</w:pPr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t xml:space="preserve">w odniesieniu do Pani/Pana danych osobowych decyzje nie będą podejmowane </w:t>
      </w:r>
    </w:p>
    <w:p w14:paraId="7397767B" w14:textId="77777777" w:rsidR="009916AC" w:rsidRPr="00061DE0" w:rsidRDefault="009916AC" w:rsidP="009916AC">
      <w:pPr>
        <w:pStyle w:val="Akapitzlist"/>
        <w:numPr>
          <w:ilvl w:val="0"/>
          <w:numId w:val="32"/>
        </w:numPr>
        <w:autoSpaceDN w:val="0"/>
        <w:spacing w:after="0" w:line="259" w:lineRule="auto"/>
        <w:contextualSpacing w:val="0"/>
        <w:jc w:val="both"/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</w:pPr>
      <w:r w:rsidRPr="00061DE0">
        <w:rPr>
          <w:rFonts w:asciiTheme="minorHAnsi" w:eastAsia="Calibri" w:hAnsiTheme="minorHAnsi" w:cstheme="minorHAnsi"/>
          <w:color w:val="000000" w:themeColor="text1"/>
          <w:kern w:val="3"/>
          <w:lang w:eastAsia="zh-CN"/>
        </w:rPr>
        <w:t>w sposób zautomatyzowany, stosownie do art. 22 RODO;</w:t>
      </w:r>
    </w:p>
    <w:p w14:paraId="14A94206" w14:textId="77777777" w:rsidR="009916AC" w:rsidRPr="00061DE0" w:rsidRDefault="009916AC" w:rsidP="009916AC">
      <w:pPr>
        <w:pStyle w:val="Akapitzlist"/>
        <w:widowControl/>
        <w:numPr>
          <w:ilvl w:val="0"/>
          <w:numId w:val="32"/>
        </w:numPr>
        <w:suppressAutoHyphens w:val="0"/>
        <w:spacing w:after="0" w:line="259" w:lineRule="auto"/>
        <w:contextualSpacing w:val="0"/>
        <w:jc w:val="both"/>
        <w:textAlignment w:val="auto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 xml:space="preserve">posiada Pani/Pan prawo żądania dostępu do treści swoich danych i ich sprostowania, sprzeciwu na dalsze przetwarzanie, usunięcia, ograniczenia przetwarzania, prawo </w:t>
      </w:r>
      <w:r w:rsidRPr="00061DE0">
        <w:rPr>
          <w:rFonts w:asciiTheme="minorHAnsi" w:hAnsiTheme="minorHAnsi" w:cstheme="minorHAnsi"/>
        </w:rPr>
        <w:br/>
        <w:t>do przenoszenia danych, prawo do wniesienia skargi do Prezesa Urzędu Ochrony Danych Osobowych w razie uznania, że przetwarzanie danych przez Administratora narusza przepisy prawa;</w:t>
      </w:r>
    </w:p>
    <w:p w14:paraId="3C56A50A" w14:textId="77777777" w:rsidR="009916AC" w:rsidRPr="00061DE0" w:rsidRDefault="009916AC" w:rsidP="009916AC">
      <w:pPr>
        <w:pStyle w:val="Akapitzlist"/>
        <w:widowControl/>
        <w:numPr>
          <w:ilvl w:val="0"/>
          <w:numId w:val="32"/>
        </w:numPr>
        <w:suppressAutoHyphens w:val="0"/>
        <w:spacing w:after="0" w:line="259" w:lineRule="auto"/>
        <w:contextualSpacing w:val="0"/>
        <w:jc w:val="both"/>
        <w:textAlignment w:val="auto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>informuje, że przepisy PZP ograniczają prawo do skorzystania:</w:t>
      </w:r>
    </w:p>
    <w:p w14:paraId="630647B3" w14:textId="77777777" w:rsidR="009916AC" w:rsidRPr="00061DE0" w:rsidRDefault="009916AC" w:rsidP="009916AC">
      <w:pPr>
        <w:pStyle w:val="Tekstpodstawowy"/>
        <w:numPr>
          <w:ilvl w:val="0"/>
          <w:numId w:val="34"/>
        </w:numPr>
        <w:spacing w:after="0" w:line="259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061DE0">
        <w:rPr>
          <w:rFonts w:asciiTheme="minorHAnsi" w:hAnsiTheme="minorHAnsi" w:cstheme="minorHAnsi"/>
          <w:sz w:val="22"/>
          <w:szCs w:val="22"/>
        </w:rPr>
        <w:t>ze sprostowania lub uzupełnienia danych (art. 16 RODO), jeżeli zrealizowanie tego prawa mogłoby skutkować zmianą wyniku postępowania o udzielenie zamówienia lub zmianą postanowień umowy w sprawie zamówienia publicznego w zakresie niezgodnym z PZP;</w:t>
      </w:r>
    </w:p>
    <w:p w14:paraId="02F97A6B" w14:textId="77777777" w:rsidR="009916AC" w:rsidRPr="00061DE0" w:rsidRDefault="009916AC" w:rsidP="009916AC">
      <w:pPr>
        <w:pStyle w:val="Tekstpodstawowy"/>
        <w:numPr>
          <w:ilvl w:val="0"/>
          <w:numId w:val="34"/>
        </w:numPr>
        <w:spacing w:after="0" w:line="259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061DE0">
        <w:rPr>
          <w:rFonts w:asciiTheme="minorHAnsi" w:hAnsiTheme="minorHAnsi" w:cstheme="minorHAnsi"/>
          <w:sz w:val="22"/>
          <w:szCs w:val="22"/>
        </w:rPr>
        <w:t>z ograniczenia przetwarzania (art. 18 RODO), które nie może zostać zrealizowane do czasu zakończenia tego postępowania.</w:t>
      </w:r>
    </w:p>
    <w:p w14:paraId="37DA0CED" w14:textId="77777777" w:rsidR="009916AC" w:rsidRPr="00061DE0" w:rsidRDefault="009916AC" w:rsidP="009916AC">
      <w:pPr>
        <w:pStyle w:val="Akapitzlist"/>
        <w:widowControl/>
        <w:numPr>
          <w:ilvl w:val="0"/>
          <w:numId w:val="32"/>
        </w:numPr>
        <w:suppressAutoHyphens w:val="0"/>
        <w:spacing w:after="0" w:line="259" w:lineRule="auto"/>
        <w:contextualSpacing w:val="0"/>
        <w:jc w:val="both"/>
        <w:textAlignment w:val="auto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 xml:space="preserve">podanie przez Panią/Pana danych osobowych jest wymagane przepisami PZP </w:t>
      </w:r>
      <w:r w:rsidRPr="00061DE0">
        <w:rPr>
          <w:rFonts w:asciiTheme="minorHAnsi" w:hAnsiTheme="minorHAnsi" w:cstheme="minorHAnsi"/>
        </w:rPr>
        <w:br/>
        <w:t>do wzięcia udziału w postępowaniu, konsekwencje niepodania określonych danych wynikają z ustawy PZP.</w:t>
      </w:r>
    </w:p>
    <w:p w14:paraId="02A57A91" w14:textId="10D9D4EF" w:rsidR="007A6155" w:rsidRPr="00061DE0" w:rsidRDefault="00F82C16" w:rsidP="009916AC">
      <w:pPr>
        <w:pStyle w:val="Akapitzlist"/>
        <w:widowControl/>
        <w:numPr>
          <w:ilvl w:val="0"/>
          <w:numId w:val="32"/>
        </w:numPr>
        <w:suppressAutoHyphens w:val="0"/>
        <w:spacing w:after="0" w:line="259" w:lineRule="auto"/>
        <w:contextualSpacing w:val="0"/>
        <w:jc w:val="both"/>
        <w:textAlignment w:val="auto"/>
        <w:rPr>
          <w:rFonts w:asciiTheme="minorHAnsi" w:hAnsiTheme="minorHAnsi" w:cstheme="minorHAnsi"/>
        </w:rPr>
      </w:pPr>
      <w:r w:rsidRPr="00061DE0">
        <w:rPr>
          <w:rFonts w:asciiTheme="minorHAnsi" w:hAnsiTheme="minorHAnsi" w:cstheme="minorHAnsi"/>
        </w:rPr>
        <w:t xml:space="preserve">Odbiorcą Pani/Pana/Państwa danych osobowych jest również operator platformy zakupowej - Open </w:t>
      </w:r>
      <w:proofErr w:type="spellStart"/>
      <w:r w:rsidRPr="00061DE0">
        <w:rPr>
          <w:rFonts w:asciiTheme="minorHAnsi" w:hAnsiTheme="minorHAnsi" w:cstheme="minorHAnsi"/>
        </w:rPr>
        <w:t>Nexus</w:t>
      </w:r>
      <w:proofErr w:type="spellEnd"/>
      <w:r w:rsidRPr="00061DE0">
        <w:rPr>
          <w:rFonts w:asciiTheme="minorHAnsi" w:hAnsiTheme="minorHAnsi" w:cstheme="minorHAnsi"/>
        </w:rPr>
        <w:t xml:space="preserve"> Sp. z o.o., ul. Bolesława Krzywoustego 3, 61-144 Poznań, Sąd Rejonowy Poznań -Nowe Miasto i Wilda w Poznaniu, Wydział VI</w:t>
      </w:r>
      <w:r w:rsidR="001469BB" w:rsidRPr="00061DE0">
        <w:rPr>
          <w:rFonts w:asciiTheme="minorHAnsi" w:hAnsiTheme="minorHAnsi" w:cstheme="minorHAnsi"/>
        </w:rPr>
        <w:t xml:space="preserve">II Gospodarczy KRS 0000335959, </w:t>
      </w:r>
      <w:r w:rsidRPr="00061DE0">
        <w:rPr>
          <w:rFonts w:asciiTheme="minorHAnsi" w:hAnsiTheme="minorHAnsi" w:cstheme="minorHAnsi"/>
        </w:rPr>
        <w:t>NIP 7792363577, REGON 301196705, jako właściciel Platformy zakupowej, za pośrednictwem której Zamawiający prowadzi postępowania o udzielenie zamówienia publicznego.</w:t>
      </w:r>
    </w:p>
    <w:p w14:paraId="215BAC86" w14:textId="32C69AA8" w:rsidR="002E2F0F" w:rsidRPr="00061DE0" w:rsidRDefault="002E2F0F" w:rsidP="009B64EF">
      <w:pPr>
        <w:pStyle w:val="Standard"/>
        <w:numPr>
          <w:ilvl w:val="0"/>
          <w:numId w:val="16"/>
        </w:numPr>
        <w:spacing w:after="0" w:line="259" w:lineRule="auto"/>
        <w:ind w:left="284" w:right="-1" w:hanging="284"/>
        <w:rPr>
          <w:rFonts w:asciiTheme="minorHAnsi" w:eastAsia="Times New Roman" w:hAnsiTheme="minorHAnsi" w:cstheme="minorHAnsi"/>
          <w:b/>
          <w:color w:val="262626"/>
        </w:rPr>
      </w:pPr>
      <w:r w:rsidRPr="00061DE0">
        <w:rPr>
          <w:rFonts w:asciiTheme="minorHAnsi" w:hAnsiTheme="minorHAnsi" w:cstheme="minorHAnsi"/>
          <w:b/>
          <w:color w:val="00000A"/>
        </w:rPr>
        <w:t>Załączniki stanowiące integralną część zaproszenia:</w:t>
      </w:r>
    </w:p>
    <w:p w14:paraId="34EE2B4E" w14:textId="2768765D" w:rsidR="00A71A65" w:rsidRPr="00061DE0" w:rsidRDefault="00A71A65" w:rsidP="00D63974">
      <w:pPr>
        <w:pStyle w:val="Akapitzlist"/>
        <w:widowControl/>
        <w:numPr>
          <w:ilvl w:val="0"/>
          <w:numId w:val="9"/>
        </w:numPr>
        <w:spacing w:after="0" w:line="259" w:lineRule="auto"/>
        <w:ind w:left="567" w:right="-1" w:hanging="283"/>
        <w:contextualSpacing w:val="0"/>
        <w:jc w:val="both"/>
        <w:rPr>
          <w:rFonts w:asciiTheme="minorHAnsi" w:eastAsia="Times New Roman" w:hAnsiTheme="minorHAnsi" w:cstheme="minorHAnsi"/>
          <w:color w:val="262626"/>
        </w:rPr>
      </w:pPr>
      <w:r w:rsidRPr="00061DE0">
        <w:rPr>
          <w:rFonts w:asciiTheme="minorHAnsi" w:eastAsia="Times New Roman" w:hAnsiTheme="minorHAnsi" w:cstheme="minorHAnsi"/>
          <w:color w:val="262626"/>
        </w:rPr>
        <w:t>Załącznik nr 1 – Opis przedmiotu zamówienia</w:t>
      </w:r>
    </w:p>
    <w:p w14:paraId="048E3DCE" w14:textId="3CB2DDA7" w:rsidR="006B11D6" w:rsidRPr="00061DE0" w:rsidRDefault="00D63974" w:rsidP="00D63974">
      <w:pPr>
        <w:pStyle w:val="Akapitzlist"/>
        <w:widowControl/>
        <w:numPr>
          <w:ilvl w:val="0"/>
          <w:numId w:val="9"/>
        </w:numPr>
        <w:spacing w:after="0" w:line="259" w:lineRule="auto"/>
        <w:ind w:left="567" w:right="-1" w:hanging="283"/>
        <w:contextualSpacing w:val="0"/>
        <w:jc w:val="both"/>
        <w:rPr>
          <w:rFonts w:asciiTheme="minorHAnsi" w:eastAsia="Times New Roman" w:hAnsiTheme="minorHAnsi" w:cstheme="minorHAnsi"/>
          <w:color w:val="262626"/>
        </w:rPr>
      </w:pPr>
      <w:r w:rsidRPr="00061DE0">
        <w:rPr>
          <w:rFonts w:asciiTheme="minorHAnsi" w:eastAsia="Times New Roman" w:hAnsiTheme="minorHAnsi" w:cstheme="minorHAnsi"/>
          <w:color w:val="262626"/>
        </w:rPr>
        <w:t xml:space="preserve">Załącznik nr </w:t>
      </w:r>
      <w:r w:rsidR="00A71A65" w:rsidRPr="00061DE0">
        <w:rPr>
          <w:rFonts w:asciiTheme="minorHAnsi" w:eastAsia="Times New Roman" w:hAnsiTheme="minorHAnsi" w:cstheme="minorHAnsi"/>
          <w:color w:val="262626"/>
        </w:rPr>
        <w:t>2</w:t>
      </w:r>
      <w:r w:rsidR="005B5DC5" w:rsidRPr="00061DE0">
        <w:rPr>
          <w:rFonts w:asciiTheme="minorHAnsi" w:eastAsia="Times New Roman" w:hAnsiTheme="minorHAnsi" w:cstheme="minorHAnsi"/>
          <w:color w:val="262626"/>
        </w:rPr>
        <w:t xml:space="preserve"> </w:t>
      </w:r>
      <w:r w:rsidRPr="00061DE0">
        <w:rPr>
          <w:rFonts w:asciiTheme="minorHAnsi" w:eastAsia="Times New Roman" w:hAnsiTheme="minorHAnsi" w:cstheme="minorHAnsi"/>
          <w:color w:val="262626"/>
        </w:rPr>
        <w:t xml:space="preserve">- </w:t>
      </w:r>
      <w:r w:rsidR="000A72DE" w:rsidRPr="00061DE0">
        <w:rPr>
          <w:rFonts w:asciiTheme="minorHAnsi" w:eastAsia="Times New Roman" w:hAnsiTheme="minorHAnsi" w:cstheme="minorHAnsi"/>
          <w:color w:val="262626"/>
        </w:rPr>
        <w:t xml:space="preserve">Formularz </w:t>
      </w:r>
      <w:r w:rsidR="00295B12" w:rsidRPr="00061DE0">
        <w:rPr>
          <w:rFonts w:asciiTheme="minorHAnsi" w:eastAsia="Times New Roman" w:hAnsiTheme="minorHAnsi" w:cstheme="minorHAnsi"/>
          <w:color w:val="262626"/>
        </w:rPr>
        <w:t>cenowo – informacyjny (wzór oferty).</w:t>
      </w:r>
    </w:p>
    <w:p w14:paraId="13442336" w14:textId="2EFDC991" w:rsidR="00FF6B20" w:rsidRDefault="005B5DC5" w:rsidP="00A03A71">
      <w:pPr>
        <w:pStyle w:val="Akapitzlist"/>
        <w:numPr>
          <w:ilvl w:val="0"/>
          <w:numId w:val="9"/>
        </w:numPr>
        <w:ind w:left="567" w:hanging="283"/>
        <w:rPr>
          <w:rFonts w:asciiTheme="minorHAnsi" w:eastAsia="Times New Roman" w:hAnsiTheme="minorHAnsi" w:cstheme="minorHAnsi"/>
          <w:color w:val="262626"/>
        </w:rPr>
      </w:pPr>
      <w:r w:rsidRPr="00061DE0">
        <w:rPr>
          <w:rFonts w:asciiTheme="minorHAnsi" w:eastAsia="Times New Roman" w:hAnsiTheme="minorHAnsi" w:cstheme="minorHAnsi"/>
          <w:color w:val="262626"/>
        </w:rPr>
        <w:t xml:space="preserve">Załącznik nr </w:t>
      </w:r>
      <w:r w:rsidR="00A71A65" w:rsidRPr="00061DE0">
        <w:rPr>
          <w:rFonts w:asciiTheme="minorHAnsi" w:eastAsia="Times New Roman" w:hAnsiTheme="minorHAnsi" w:cstheme="minorHAnsi"/>
          <w:color w:val="262626"/>
        </w:rPr>
        <w:t>3</w:t>
      </w:r>
      <w:r w:rsidRPr="00061DE0">
        <w:rPr>
          <w:rFonts w:asciiTheme="minorHAnsi" w:eastAsia="Times New Roman" w:hAnsiTheme="minorHAnsi" w:cstheme="minorHAnsi"/>
          <w:color w:val="262626"/>
        </w:rPr>
        <w:t xml:space="preserve"> </w:t>
      </w:r>
      <w:r w:rsidR="00295B12" w:rsidRPr="00061DE0">
        <w:rPr>
          <w:rFonts w:asciiTheme="minorHAnsi" w:eastAsia="Times New Roman" w:hAnsiTheme="minorHAnsi" w:cstheme="minorHAnsi"/>
          <w:color w:val="262626"/>
        </w:rPr>
        <w:t>–</w:t>
      </w:r>
      <w:r w:rsidR="00343EF9" w:rsidRPr="00061DE0">
        <w:rPr>
          <w:rFonts w:asciiTheme="minorHAnsi" w:eastAsia="Times New Roman" w:hAnsiTheme="minorHAnsi" w:cstheme="minorHAnsi"/>
          <w:color w:val="262626"/>
        </w:rPr>
        <w:t xml:space="preserve"> </w:t>
      </w:r>
      <w:r w:rsidR="00295B12" w:rsidRPr="00061DE0">
        <w:rPr>
          <w:rFonts w:asciiTheme="minorHAnsi" w:eastAsia="Times New Roman" w:hAnsiTheme="minorHAnsi" w:cstheme="minorHAnsi"/>
          <w:color w:val="262626"/>
        </w:rPr>
        <w:t>projektowane postanowienia umowy</w:t>
      </w:r>
    </w:p>
    <w:p w14:paraId="592A8B6D" w14:textId="415945B8" w:rsidR="0004783E" w:rsidRDefault="0004783E" w:rsidP="0004783E">
      <w:pPr>
        <w:rPr>
          <w:rFonts w:asciiTheme="minorHAnsi" w:eastAsia="Times New Roman" w:hAnsiTheme="minorHAnsi" w:cstheme="minorHAnsi"/>
          <w:color w:val="262626"/>
        </w:rPr>
      </w:pPr>
    </w:p>
    <w:p w14:paraId="18D47E82" w14:textId="77777777" w:rsidR="0004783E" w:rsidRDefault="0004783E" w:rsidP="0004783E">
      <w:pPr>
        <w:rPr>
          <w:rFonts w:asciiTheme="minorHAnsi" w:eastAsia="Times New Roman" w:hAnsiTheme="minorHAnsi" w:cstheme="minorHAnsi"/>
          <w:color w:val="262626"/>
        </w:rPr>
      </w:pPr>
      <w:bookmarkStart w:id="2" w:name="_GoBack"/>
      <w:bookmarkEnd w:id="2"/>
    </w:p>
    <w:p w14:paraId="2AA038C3" w14:textId="77777777" w:rsidR="0004783E" w:rsidRPr="008012F3" w:rsidRDefault="0004783E" w:rsidP="000B765E">
      <w:pPr>
        <w:tabs>
          <w:tab w:val="center" w:pos="6521"/>
        </w:tabs>
        <w:spacing w:after="240"/>
        <w:rPr>
          <w:rFonts w:ascii="Times New Roman" w:hAnsi="Times New Roman" w:cs="Times New Roman"/>
          <w:b/>
        </w:rPr>
      </w:pPr>
      <w:bookmarkStart w:id="3" w:name="_Hlk154739708"/>
      <w:r>
        <w:rPr>
          <w:rFonts w:ascii="Times New Roman" w:hAnsi="Times New Roman" w:cs="Times New Roman"/>
          <w:b/>
        </w:rPr>
        <w:tab/>
      </w:r>
      <w:r w:rsidRPr="008012F3">
        <w:rPr>
          <w:rFonts w:ascii="Times New Roman" w:hAnsi="Times New Roman" w:cs="Times New Roman"/>
          <w:b/>
        </w:rPr>
        <w:t>Łódzki Ku</w:t>
      </w:r>
      <w:r>
        <w:rPr>
          <w:rFonts w:ascii="Times New Roman" w:hAnsi="Times New Roman" w:cs="Times New Roman"/>
          <w:b/>
        </w:rPr>
        <w:t>r</w:t>
      </w:r>
      <w:r w:rsidRPr="008012F3">
        <w:rPr>
          <w:rFonts w:ascii="Times New Roman" w:hAnsi="Times New Roman" w:cs="Times New Roman"/>
          <w:b/>
        </w:rPr>
        <w:t>ator Oświaty</w:t>
      </w:r>
    </w:p>
    <w:p w14:paraId="5FAE6B5A" w14:textId="77777777" w:rsidR="0004783E" w:rsidRPr="008012F3" w:rsidRDefault="0004783E" w:rsidP="000B765E">
      <w:pPr>
        <w:tabs>
          <w:tab w:val="center" w:pos="652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8012F3">
        <w:rPr>
          <w:rFonts w:ascii="Times New Roman" w:hAnsi="Times New Roman" w:cs="Times New Roman"/>
          <w:b/>
        </w:rPr>
        <w:t>Janusz Brzozowski</w:t>
      </w:r>
      <w:bookmarkEnd w:id="3"/>
    </w:p>
    <w:p w14:paraId="1F9A7FE4" w14:textId="77777777" w:rsidR="0004783E" w:rsidRPr="0004783E" w:rsidRDefault="0004783E" w:rsidP="0004783E">
      <w:pPr>
        <w:rPr>
          <w:rFonts w:asciiTheme="minorHAnsi" w:eastAsia="Times New Roman" w:hAnsiTheme="minorHAnsi" w:cstheme="minorHAnsi"/>
          <w:color w:val="262626"/>
        </w:rPr>
      </w:pPr>
    </w:p>
    <w:sectPr w:rsidR="0004783E" w:rsidRPr="0004783E" w:rsidSect="00A71A65">
      <w:footerReference w:type="default" r:id="rId16"/>
      <w:headerReference w:type="first" r:id="rId17"/>
      <w:footerReference w:type="first" r:id="rId18"/>
      <w:pgSz w:w="11906" w:h="16838"/>
      <w:pgMar w:top="1134" w:right="1134" w:bottom="155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D4923" w14:textId="77777777" w:rsidR="00B64880" w:rsidRDefault="00B64880" w:rsidP="002D53B0">
      <w:pPr>
        <w:spacing w:after="0" w:line="240" w:lineRule="auto"/>
      </w:pPr>
      <w:r>
        <w:separator/>
      </w:r>
    </w:p>
  </w:endnote>
  <w:endnote w:type="continuationSeparator" w:id="0">
    <w:p w14:paraId="3D507727" w14:textId="77777777" w:rsidR="00B64880" w:rsidRDefault="00B64880" w:rsidP="002D5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22099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5245C1" w14:textId="71500161" w:rsidR="00FF73D5" w:rsidRDefault="00FF73D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74E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74E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1FE83" w14:textId="77777777" w:rsidR="008E7A9F" w:rsidRDefault="002E2F0F">
    <w:pPr>
      <w:pStyle w:val="Stopka"/>
    </w:pPr>
    <w:r>
      <w:rPr>
        <w:noProof/>
        <w:lang w:eastAsia="pl-PL"/>
      </w:rPr>
      <w:drawing>
        <wp:inline distT="0" distB="0" distL="0" distR="0" wp14:anchorId="69ABF865" wp14:editId="0565337B">
          <wp:extent cx="5391150" cy="304800"/>
          <wp:effectExtent l="0" t="0" r="0" b="0"/>
          <wp:docPr id="6" name="Obraz 6" descr="stopka mailowa_2017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mailowa_2017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3EBEB" w14:textId="77777777" w:rsidR="00B64880" w:rsidRDefault="00B64880" w:rsidP="002D53B0">
      <w:pPr>
        <w:spacing w:after="0" w:line="240" w:lineRule="auto"/>
      </w:pPr>
      <w:r>
        <w:separator/>
      </w:r>
    </w:p>
  </w:footnote>
  <w:footnote w:type="continuationSeparator" w:id="0">
    <w:p w14:paraId="23B6645B" w14:textId="77777777" w:rsidR="00B64880" w:rsidRDefault="00B64880" w:rsidP="002D5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E11F4" w14:textId="6E8F5730" w:rsidR="00A03A71" w:rsidRPr="00A03A71" w:rsidRDefault="00A03A71" w:rsidP="00A03A71">
    <w:pPr>
      <w:spacing w:line="256" w:lineRule="auto"/>
      <w:ind w:right="-285"/>
      <w:jc w:val="both"/>
      <w:rPr>
        <w:rFonts w:eastAsia="Calibri"/>
        <w:color w:val="0C1239"/>
        <w:kern w:val="0"/>
        <w:sz w:val="20"/>
        <w:szCs w:val="20"/>
        <w:lang w:val="pt-BR"/>
      </w:rPr>
    </w:pPr>
    <w:r>
      <w:rPr>
        <w:noProof/>
        <w:lang w:eastAsia="pl-PL"/>
      </w:rPr>
      <w:drawing>
        <wp:inline distT="0" distB="0" distL="0" distR="0" wp14:anchorId="3655A74F" wp14:editId="0F0057A5">
          <wp:extent cx="2875915" cy="899795"/>
          <wp:effectExtent l="0" t="0" r="0" b="0"/>
          <wp:docPr id="1742002105" name="Obraz 3">
            <a:extLst xmlns:a="http://schemas.openxmlformats.org/drawingml/2006/main">
              <a:ext uri="{FF2B5EF4-FFF2-40B4-BE49-F238E27FC236}">
                <a16:creationId xmlns:a16="http://schemas.microsoft.com/office/drawing/2014/main" id="{69B8ADBD-E333-E5FE-8080-500C21CB1AB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69B8ADBD-E333-E5FE-8080-500C21CB1AB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5915" cy="899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Calibri"/>
        <w:color w:val="0C1239"/>
        <w:sz w:val="20"/>
        <w:szCs w:val="20"/>
        <w:lang w:val="pt-BR"/>
      </w:rPr>
      <w:t>tel. 42 637 70 55, e-mail: kolodz@kuratorium.lodz.pl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3"/>
    <w:multiLevelType w:val="multilevel"/>
    <w:tmpl w:val="7318DF9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D070E2B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6"/>
    <w:multiLevelType w:val="multi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698" w:hanging="180"/>
      </w:pPr>
    </w:lvl>
  </w:abstractNum>
  <w:abstractNum w:abstractNumId="4" w15:restartNumberingAfterBreak="0">
    <w:nsid w:val="00000009"/>
    <w:multiLevelType w:val="multilevel"/>
    <w:tmpl w:val="759672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0000000B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000000C"/>
    <w:multiLevelType w:val="multilevel"/>
    <w:tmpl w:val="0000000C"/>
    <w:name w:val="WWNum11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7" w15:restartNumberingAfterBreak="0">
    <w:nsid w:val="0000000D"/>
    <w:multiLevelType w:val="multilevel"/>
    <w:tmpl w:val="DD465EEC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E"/>
    <w:multiLevelType w:val="singleLevel"/>
    <w:tmpl w:val="0000000E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9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)"/>
      <w:lvlJc w:val="left"/>
      <w:pPr>
        <w:tabs>
          <w:tab w:val="num" w:pos="-142"/>
        </w:tabs>
        <w:ind w:left="644" w:hanging="360"/>
      </w:pPr>
    </w:lvl>
  </w:abstractNum>
  <w:abstractNum w:abstractNumId="10" w15:restartNumberingAfterBreak="0">
    <w:nsid w:val="00000011"/>
    <w:multiLevelType w:val="multilevel"/>
    <w:tmpl w:val="D25EFAA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00000014"/>
    <w:multiLevelType w:val="multilevel"/>
    <w:tmpl w:val="C6E256AE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00000017"/>
    <w:multiLevelType w:val="multilevel"/>
    <w:tmpl w:val="0000001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eastAsia="Calibri" w:cs="Calibri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546" w:hanging="180"/>
      </w:pPr>
    </w:lvl>
  </w:abstractNum>
  <w:abstractNum w:abstractNumId="13" w15:restartNumberingAfterBreak="0">
    <w:nsid w:val="00C5378D"/>
    <w:multiLevelType w:val="hybridMultilevel"/>
    <w:tmpl w:val="5B30B684"/>
    <w:lvl w:ilvl="0" w:tplc="8B104E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0E2C02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52446A48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72B07"/>
    <w:multiLevelType w:val="hybridMultilevel"/>
    <w:tmpl w:val="AB102EA6"/>
    <w:lvl w:ilvl="0" w:tplc="52446A48">
      <w:start w:val="1"/>
      <w:numFmt w:val="decimal"/>
      <w:lvlText w:val="%1)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3543E9"/>
    <w:multiLevelType w:val="hybridMultilevel"/>
    <w:tmpl w:val="03C88C7C"/>
    <w:lvl w:ilvl="0" w:tplc="D3609706">
      <w:start w:val="1"/>
      <w:numFmt w:val="decimal"/>
      <w:lvlText w:val="%1)"/>
      <w:lvlJc w:val="left"/>
      <w:pPr>
        <w:ind w:left="720" w:hanging="360"/>
      </w:pPr>
      <w:rPr>
        <w:color w:val="212529"/>
      </w:rPr>
    </w:lvl>
    <w:lvl w:ilvl="1" w:tplc="3B2EA07C">
      <w:start w:val="1"/>
      <w:numFmt w:val="lowerLetter"/>
      <w:lvlText w:val="%2."/>
      <w:lvlJc w:val="left"/>
      <w:pPr>
        <w:ind w:left="1440" w:hanging="360"/>
      </w:pPr>
    </w:lvl>
    <w:lvl w:ilvl="2" w:tplc="52E8E628">
      <w:start w:val="1"/>
      <w:numFmt w:val="lowerRoman"/>
      <w:lvlText w:val="%3."/>
      <w:lvlJc w:val="right"/>
      <w:pPr>
        <w:ind w:left="2160" w:hanging="180"/>
      </w:pPr>
    </w:lvl>
    <w:lvl w:ilvl="3" w:tplc="3856838C">
      <w:start w:val="1"/>
      <w:numFmt w:val="decimal"/>
      <w:lvlText w:val="%4."/>
      <w:lvlJc w:val="left"/>
      <w:pPr>
        <w:ind w:left="2880" w:hanging="360"/>
      </w:pPr>
    </w:lvl>
    <w:lvl w:ilvl="4" w:tplc="00307CEE">
      <w:start w:val="1"/>
      <w:numFmt w:val="lowerLetter"/>
      <w:lvlText w:val="%5."/>
      <w:lvlJc w:val="left"/>
      <w:pPr>
        <w:ind w:left="3600" w:hanging="360"/>
      </w:pPr>
    </w:lvl>
    <w:lvl w:ilvl="5" w:tplc="4DDC6BFC">
      <w:start w:val="1"/>
      <w:numFmt w:val="lowerRoman"/>
      <w:lvlText w:val="%6."/>
      <w:lvlJc w:val="right"/>
      <w:pPr>
        <w:ind w:left="4320" w:hanging="180"/>
      </w:pPr>
    </w:lvl>
    <w:lvl w:ilvl="6" w:tplc="FAB6D362">
      <w:start w:val="1"/>
      <w:numFmt w:val="decimal"/>
      <w:lvlText w:val="%7."/>
      <w:lvlJc w:val="left"/>
      <w:pPr>
        <w:ind w:left="5040" w:hanging="360"/>
      </w:pPr>
    </w:lvl>
    <w:lvl w:ilvl="7" w:tplc="E520820A">
      <w:start w:val="1"/>
      <w:numFmt w:val="lowerLetter"/>
      <w:lvlText w:val="%8."/>
      <w:lvlJc w:val="left"/>
      <w:pPr>
        <w:ind w:left="5760" w:hanging="360"/>
      </w:pPr>
    </w:lvl>
    <w:lvl w:ilvl="8" w:tplc="1724202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884BCF"/>
    <w:multiLevelType w:val="hybridMultilevel"/>
    <w:tmpl w:val="794E3040"/>
    <w:lvl w:ilvl="0" w:tplc="75EC49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5255F"/>
    <w:multiLevelType w:val="multilevel"/>
    <w:tmpl w:val="AFC8F8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/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23F4CFA"/>
    <w:multiLevelType w:val="hybridMultilevel"/>
    <w:tmpl w:val="964C717A"/>
    <w:lvl w:ilvl="0" w:tplc="FBD477B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903"/>
    <w:multiLevelType w:val="hybridMultilevel"/>
    <w:tmpl w:val="46A46868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 w15:restartNumberingAfterBreak="0">
    <w:nsid w:val="3AFC0771"/>
    <w:multiLevelType w:val="hybridMultilevel"/>
    <w:tmpl w:val="E9121E1E"/>
    <w:lvl w:ilvl="0" w:tplc="2B08310C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D691AF4"/>
    <w:multiLevelType w:val="hybridMultilevel"/>
    <w:tmpl w:val="852C8954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2" w15:restartNumberingAfterBreak="0">
    <w:nsid w:val="4C5F143F"/>
    <w:multiLevelType w:val="hybridMultilevel"/>
    <w:tmpl w:val="A78E7D1C"/>
    <w:lvl w:ilvl="0" w:tplc="ACF8327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F801F90"/>
    <w:multiLevelType w:val="hybridMultilevel"/>
    <w:tmpl w:val="1A3CB454"/>
    <w:lvl w:ilvl="0" w:tplc="166481B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42019"/>
    <w:multiLevelType w:val="hybridMultilevel"/>
    <w:tmpl w:val="30C688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EC372A"/>
    <w:multiLevelType w:val="hybridMultilevel"/>
    <w:tmpl w:val="BBEA9A2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E5DD2"/>
    <w:multiLevelType w:val="hybridMultilevel"/>
    <w:tmpl w:val="122212F6"/>
    <w:lvl w:ilvl="0" w:tplc="ABA67138">
      <w:start w:val="1"/>
      <w:numFmt w:val="upperRoman"/>
      <w:lvlText w:val="%1."/>
      <w:lvlJc w:val="righ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9DE7047"/>
    <w:multiLevelType w:val="hybridMultilevel"/>
    <w:tmpl w:val="D168F928"/>
    <w:lvl w:ilvl="0" w:tplc="7BCE26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3F72BF8"/>
    <w:multiLevelType w:val="hybridMultilevel"/>
    <w:tmpl w:val="61AEB1B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68353A2"/>
    <w:multiLevelType w:val="hybridMultilevel"/>
    <w:tmpl w:val="7D98D6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ED00E5"/>
    <w:multiLevelType w:val="hybridMultilevel"/>
    <w:tmpl w:val="93581152"/>
    <w:lvl w:ilvl="0" w:tplc="DEB69A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1864C5"/>
    <w:multiLevelType w:val="multilevel"/>
    <w:tmpl w:val="7318D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79C3093C"/>
    <w:multiLevelType w:val="hybridMultilevel"/>
    <w:tmpl w:val="D56C2EDA"/>
    <w:lvl w:ilvl="0" w:tplc="0415000F">
      <w:start w:val="1"/>
      <w:numFmt w:val="decimal"/>
      <w:lvlText w:val="%1."/>
      <w:lvlJc w:val="left"/>
      <w:pPr>
        <w:ind w:left="1290" w:hanging="360"/>
      </w:pPr>
    </w:lvl>
    <w:lvl w:ilvl="1" w:tplc="C9020E66">
      <w:start w:val="1"/>
      <w:numFmt w:val="decimal"/>
      <w:lvlText w:val="%2)"/>
      <w:lvlJc w:val="left"/>
      <w:pPr>
        <w:ind w:left="2010" w:hanging="360"/>
      </w:pPr>
      <w:rPr>
        <w:rFonts w:hint="default"/>
      </w:rPr>
    </w:lvl>
    <w:lvl w:ilvl="2" w:tplc="ACC0DC8C">
      <w:start w:val="1"/>
      <w:numFmt w:val="decimal"/>
      <w:lvlText w:val="%3."/>
      <w:lvlJc w:val="left"/>
      <w:pPr>
        <w:ind w:left="2730" w:hanging="180"/>
      </w:pPr>
      <w:rPr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3" w15:restartNumberingAfterBreak="0">
    <w:nsid w:val="7A9B7011"/>
    <w:multiLevelType w:val="hybridMultilevel"/>
    <w:tmpl w:val="2CCAC164"/>
    <w:lvl w:ilvl="0" w:tplc="F664F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14E90"/>
    <w:multiLevelType w:val="hybridMultilevel"/>
    <w:tmpl w:val="A0ECE898"/>
    <w:lvl w:ilvl="0" w:tplc="D6146360">
      <w:start w:val="1"/>
      <w:numFmt w:val="lowerLetter"/>
      <w:lvlText w:val="%1)"/>
      <w:lvlJc w:val="left"/>
      <w:pPr>
        <w:ind w:left="1571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1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22"/>
  </w:num>
  <w:num w:numId="15">
    <w:abstractNumId w:val="31"/>
  </w:num>
  <w:num w:numId="16">
    <w:abstractNumId w:val="26"/>
  </w:num>
  <w:num w:numId="17">
    <w:abstractNumId w:val="20"/>
  </w:num>
  <w:num w:numId="18">
    <w:abstractNumId w:val="13"/>
  </w:num>
  <w:num w:numId="19">
    <w:abstractNumId w:val="25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33"/>
  </w:num>
  <w:num w:numId="25">
    <w:abstractNumId w:val="16"/>
  </w:num>
  <w:num w:numId="26">
    <w:abstractNumId w:val="19"/>
  </w:num>
  <w:num w:numId="27">
    <w:abstractNumId w:val="21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3"/>
  </w:num>
  <w:num w:numId="31">
    <w:abstractNumId w:val="32"/>
  </w:num>
  <w:num w:numId="32">
    <w:abstractNumId w:val="29"/>
  </w:num>
  <w:num w:numId="33">
    <w:abstractNumId w:val="24"/>
  </w:num>
  <w:num w:numId="34">
    <w:abstractNumId w:val="28"/>
  </w:num>
  <w:num w:numId="35">
    <w:abstractNumId w:val="34"/>
  </w:num>
  <w:num w:numId="36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3B0"/>
    <w:rsid w:val="00000AEC"/>
    <w:rsid w:val="0000133D"/>
    <w:rsid w:val="00001A53"/>
    <w:rsid w:val="000068E6"/>
    <w:rsid w:val="000072A7"/>
    <w:rsid w:val="00007AC7"/>
    <w:rsid w:val="00011772"/>
    <w:rsid w:val="000155FB"/>
    <w:rsid w:val="00016DFD"/>
    <w:rsid w:val="000248F6"/>
    <w:rsid w:val="000276AE"/>
    <w:rsid w:val="0003009D"/>
    <w:rsid w:val="000348F2"/>
    <w:rsid w:val="0003593D"/>
    <w:rsid w:val="0004219A"/>
    <w:rsid w:val="00042C24"/>
    <w:rsid w:val="000431F6"/>
    <w:rsid w:val="0004783E"/>
    <w:rsid w:val="0005430C"/>
    <w:rsid w:val="00054D79"/>
    <w:rsid w:val="00061DE0"/>
    <w:rsid w:val="00065520"/>
    <w:rsid w:val="000708B7"/>
    <w:rsid w:val="000720CD"/>
    <w:rsid w:val="00072E5F"/>
    <w:rsid w:val="00072ED8"/>
    <w:rsid w:val="0009136B"/>
    <w:rsid w:val="00094866"/>
    <w:rsid w:val="000A11A3"/>
    <w:rsid w:val="000A4095"/>
    <w:rsid w:val="000A72DE"/>
    <w:rsid w:val="000A74AE"/>
    <w:rsid w:val="000B7300"/>
    <w:rsid w:val="000C4406"/>
    <w:rsid w:val="000C4A9A"/>
    <w:rsid w:val="000D1B14"/>
    <w:rsid w:val="000F3AD4"/>
    <w:rsid w:val="000F4428"/>
    <w:rsid w:val="00103C10"/>
    <w:rsid w:val="00105EF0"/>
    <w:rsid w:val="00117CD0"/>
    <w:rsid w:val="001221A3"/>
    <w:rsid w:val="00123B0A"/>
    <w:rsid w:val="00123B27"/>
    <w:rsid w:val="00140C1E"/>
    <w:rsid w:val="001426A6"/>
    <w:rsid w:val="00143869"/>
    <w:rsid w:val="00144EC8"/>
    <w:rsid w:val="001469BB"/>
    <w:rsid w:val="001524F3"/>
    <w:rsid w:val="0015280B"/>
    <w:rsid w:val="00153273"/>
    <w:rsid w:val="00153D8C"/>
    <w:rsid w:val="00156B1C"/>
    <w:rsid w:val="00163AAD"/>
    <w:rsid w:val="0017305C"/>
    <w:rsid w:val="0017326F"/>
    <w:rsid w:val="00176A16"/>
    <w:rsid w:val="001827A6"/>
    <w:rsid w:val="00185AC4"/>
    <w:rsid w:val="0019004C"/>
    <w:rsid w:val="001902F3"/>
    <w:rsid w:val="001944BD"/>
    <w:rsid w:val="00194584"/>
    <w:rsid w:val="001A0FF6"/>
    <w:rsid w:val="001A3344"/>
    <w:rsid w:val="001A4333"/>
    <w:rsid w:val="001A5639"/>
    <w:rsid w:val="001B1798"/>
    <w:rsid w:val="001B2779"/>
    <w:rsid w:val="001B40DB"/>
    <w:rsid w:val="001B62D3"/>
    <w:rsid w:val="001C157A"/>
    <w:rsid w:val="001C24B0"/>
    <w:rsid w:val="001C4D00"/>
    <w:rsid w:val="001C5F9E"/>
    <w:rsid w:val="001C6620"/>
    <w:rsid w:val="001D00FE"/>
    <w:rsid w:val="001D3A39"/>
    <w:rsid w:val="001E7190"/>
    <w:rsid w:val="001F10BF"/>
    <w:rsid w:val="001F4CB1"/>
    <w:rsid w:val="001F727C"/>
    <w:rsid w:val="002018E9"/>
    <w:rsid w:val="00203D8A"/>
    <w:rsid w:val="0020649A"/>
    <w:rsid w:val="00212E3A"/>
    <w:rsid w:val="0022101B"/>
    <w:rsid w:val="00221E30"/>
    <w:rsid w:val="00225551"/>
    <w:rsid w:val="002264F2"/>
    <w:rsid w:val="0022793E"/>
    <w:rsid w:val="00227D96"/>
    <w:rsid w:val="00231230"/>
    <w:rsid w:val="002315FD"/>
    <w:rsid w:val="0023617E"/>
    <w:rsid w:val="002412D2"/>
    <w:rsid w:val="00244ABA"/>
    <w:rsid w:val="00244CAC"/>
    <w:rsid w:val="002513E7"/>
    <w:rsid w:val="00255D9D"/>
    <w:rsid w:val="002560BC"/>
    <w:rsid w:val="002578A3"/>
    <w:rsid w:val="00261658"/>
    <w:rsid w:val="00261FCC"/>
    <w:rsid w:val="00263823"/>
    <w:rsid w:val="00263B2C"/>
    <w:rsid w:val="002713E5"/>
    <w:rsid w:val="002828B9"/>
    <w:rsid w:val="00282ABC"/>
    <w:rsid w:val="00286D03"/>
    <w:rsid w:val="002873E6"/>
    <w:rsid w:val="002924B2"/>
    <w:rsid w:val="00295B12"/>
    <w:rsid w:val="002A74EF"/>
    <w:rsid w:val="002B277B"/>
    <w:rsid w:val="002B4E7D"/>
    <w:rsid w:val="002B7A4A"/>
    <w:rsid w:val="002C0D20"/>
    <w:rsid w:val="002C14B0"/>
    <w:rsid w:val="002C3F57"/>
    <w:rsid w:val="002D4B1F"/>
    <w:rsid w:val="002D53B0"/>
    <w:rsid w:val="002D5982"/>
    <w:rsid w:val="002D6929"/>
    <w:rsid w:val="002E1F5E"/>
    <w:rsid w:val="002E2F0F"/>
    <w:rsid w:val="002F031B"/>
    <w:rsid w:val="002F1440"/>
    <w:rsid w:val="002F2E76"/>
    <w:rsid w:val="002F45FC"/>
    <w:rsid w:val="002F64FF"/>
    <w:rsid w:val="00302B84"/>
    <w:rsid w:val="0032375D"/>
    <w:rsid w:val="00323EB8"/>
    <w:rsid w:val="00331428"/>
    <w:rsid w:val="00343EF9"/>
    <w:rsid w:val="003510E1"/>
    <w:rsid w:val="00351EA0"/>
    <w:rsid w:val="003606BF"/>
    <w:rsid w:val="00363F4B"/>
    <w:rsid w:val="00365150"/>
    <w:rsid w:val="0037394C"/>
    <w:rsid w:val="00375149"/>
    <w:rsid w:val="00375537"/>
    <w:rsid w:val="003774C5"/>
    <w:rsid w:val="00381C29"/>
    <w:rsid w:val="003835AB"/>
    <w:rsid w:val="003927A1"/>
    <w:rsid w:val="0039509D"/>
    <w:rsid w:val="00395555"/>
    <w:rsid w:val="0039761C"/>
    <w:rsid w:val="003A5457"/>
    <w:rsid w:val="003A6E2E"/>
    <w:rsid w:val="003B18F6"/>
    <w:rsid w:val="003C403A"/>
    <w:rsid w:val="003D0C04"/>
    <w:rsid w:val="003D26EC"/>
    <w:rsid w:val="003D5A97"/>
    <w:rsid w:val="003D687D"/>
    <w:rsid w:val="003E045E"/>
    <w:rsid w:val="003E5B8D"/>
    <w:rsid w:val="003F6662"/>
    <w:rsid w:val="00405002"/>
    <w:rsid w:val="0041103D"/>
    <w:rsid w:val="00416083"/>
    <w:rsid w:val="00417949"/>
    <w:rsid w:val="004251C4"/>
    <w:rsid w:val="00437022"/>
    <w:rsid w:val="00447C15"/>
    <w:rsid w:val="00456C27"/>
    <w:rsid w:val="004665A4"/>
    <w:rsid w:val="004744E3"/>
    <w:rsid w:val="004758E2"/>
    <w:rsid w:val="0047725B"/>
    <w:rsid w:val="0048089F"/>
    <w:rsid w:val="004818DA"/>
    <w:rsid w:val="004877DD"/>
    <w:rsid w:val="004878F1"/>
    <w:rsid w:val="00495E2A"/>
    <w:rsid w:val="004A0BEF"/>
    <w:rsid w:val="004A3C42"/>
    <w:rsid w:val="004A7B31"/>
    <w:rsid w:val="004C2691"/>
    <w:rsid w:val="004C4231"/>
    <w:rsid w:val="004C425C"/>
    <w:rsid w:val="004C71AE"/>
    <w:rsid w:val="004D1AC0"/>
    <w:rsid w:val="004D5FA2"/>
    <w:rsid w:val="004D6033"/>
    <w:rsid w:val="004F167B"/>
    <w:rsid w:val="004F70DB"/>
    <w:rsid w:val="005247D1"/>
    <w:rsid w:val="00525593"/>
    <w:rsid w:val="00525DFC"/>
    <w:rsid w:val="00532879"/>
    <w:rsid w:val="00534622"/>
    <w:rsid w:val="00534F27"/>
    <w:rsid w:val="005372A3"/>
    <w:rsid w:val="00544606"/>
    <w:rsid w:val="00547A30"/>
    <w:rsid w:val="00551EBD"/>
    <w:rsid w:val="005539DC"/>
    <w:rsid w:val="00563D77"/>
    <w:rsid w:val="005665C4"/>
    <w:rsid w:val="00572A7B"/>
    <w:rsid w:val="0057375B"/>
    <w:rsid w:val="005751C2"/>
    <w:rsid w:val="00577970"/>
    <w:rsid w:val="005836E4"/>
    <w:rsid w:val="00591173"/>
    <w:rsid w:val="005966AB"/>
    <w:rsid w:val="005A4DDE"/>
    <w:rsid w:val="005B105A"/>
    <w:rsid w:val="005B2A38"/>
    <w:rsid w:val="005B47D0"/>
    <w:rsid w:val="005B5DC5"/>
    <w:rsid w:val="005B6168"/>
    <w:rsid w:val="005C01D7"/>
    <w:rsid w:val="005C1999"/>
    <w:rsid w:val="005E1CEE"/>
    <w:rsid w:val="005E44A9"/>
    <w:rsid w:val="005E4986"/>
    <w:rsid w:val="005E7934"/>
    <w:rsid w:val="005F00D8"/>
    <w:rsid w:val="005F0721"/>
    <w:rsid w:val="005F0A06"/>
    <w:rsid w:val="00600406"/>
    <w:rsid w:val="0060059B"/>
    <w:rsid w:val="00604AD2"/>
    <w:rsid w:val="006063EF"/>
    <w:rsid w:val="006119B6"/>
    <w:rsid w:val="0062485A"/>
    <w:rsid w:val="00625074"/>
    <w:rsid w:val="00636AD5"/>
    <w:rsid w:val="00637283"/>
    <w:rsid w:val="00640A05"/>
    <w:rsid w:val="0064342F"/>
    <w:rsid w:val="006437B8"/>
    <w:rsid w:val="00652FBB"/>
    <w:rsid w:val="00653C30"/>
    <w:rsid w:val="00657FAD"/>
    <w:rsid w:val="006800F9"/>
    <w:rsid w:val="00684866"/>
    <w:rsid w:val="00686F0D"/>
    <w:rsid w:val="00692179"/>
    <w:rsid w:val="00694DDB"/>
    <w:rsid w:val="006958D1"/>
    <w:rsid w:val="006960C0"/>
    <w:rsid w:val="0069625A"/>
    <w:rsid w:val="0069679D"/>
    <w:rsid w:val="006A226C"/>
    <w:rsid w:val="006B0111"/>
    <w:rsid w:val="006B015D"/>
    <w:rsid w:val="006B11D6"/>
    <w:rsid w:val="006C3B71"/>
    <w:rsid w:val="006C5BF9"/>
    <w:rsid w:val="006C79F9"/>
    <w:rsid w:val="006D25D4"/>
    <w:rsid w:val="006D7826"/>
    <w:rsid w:val="006F4295"/>
    <w:rsid w:val="006F5A8F"/>
    <w:rsid w:val="006F765C"/>
    <w:rsid w:val="00701DF2"/>
    <w:rsid w:val="00710840"/>
    <w:rsid w:val="00713A3D"/>
    <w:rsid w:val="0071644C"/>
    <w:rsid w:val="00723645"/>
    <w:rsid w:val="007250E3"/>
    <w:rsid w:val="00725E64"/>
    <w:rsid w:val="0073138B"/>
    <w:rsid w:val="007316E8"/>
    <w:rsid w:val="00733735"/>
    <w:rsid w:val="00737A83"/>
    <w:rsid w:val="00740AE1"/>
    <w:rsid w:val="00741061"/>
    <w:rsid w:val="0074133F"/>
    <w:rsid w:val="00741952"/>
    <w:rsid w:val="007518CC"/>
    <w:rsid w:val="007705FF"/>
    <w:rsid w:val="00772783"/>
    <w:rsid w:val="00772FD6"/>
    <w:rsid w:val="00780E15"/>
    <w:rsid w:val="00784E93"/>
    <w:rsid w:val="00786556"/>
    <w:rsid w:val="007955B1"/>
    <w:rsid w:val="007A111B"/>
    <w:rsid w:val="007A6155"/>
    <w:rsid w:val="007A69A5"/>
    <w:rsid w:val="007B2488"/>
    <w:rsid w:val="007B2720"/>
    <w:rsid w:val="007B74AA"/>
    <w:rsid w:val="007B7843"/>
    <w:rsid w:val="007C15A7"/>
    <w:rsid w:val="007C1D1E"/>
    <w:rsid w:val="007D110D"/>
    <w:rsid w:val="007D2709"/>
    <w:rsid w:val="007E1064"/>
    <w:rsid w:val="007F440F"/>
    <w:rsid w:val="007F4C3C"/>
    <w:rsid w:val="007F51DF"/>
    <w:rsid w:val="0080435D"/>
    <w:rsid w:val="008144B8"/>
    <w:rsid w:val="00815426"/>
    <w:rsid w:val="00815799"/>
    <w:rsid w:val="0081666B"/>
    <w:rsid w:val="00822567"/>
    <w:rsid w:val="00831CA6"/>
    <w:rsid w:val="008329B2"/>
    <w:rsid w:val="00836230"/>
    <w:rsid w:val="00837863"/>
    <w:rsid w:val="00840360"/>
    <w:rsid w:val="0084174F"/>
    <w:rsid w:val="00842AE0"/>
    <w:rsid w:val="00851AA7"/>
    <w:rsid w:val="00851B6E"/>
    <w:rsid w:val="008600F1"/>
    <w:rsid w:val="00872F34"/>
    <w:rsid w:val="00882009"/>
    <w:rsid w:val="0088693E"/>
    <w:rsid w:val="00886AF6"/>
    <w:rsid w:val="008871BA"/>
    <w:rsid w:val="00891180"/>
    <w:rsid w:val="00894CE5"/>
    <w:rsid w:val="008A1FA3"/>
    <w:rsid w:val="008A6779"/>
    <w:rsid w:val="008B1049"/>
    <w:rsid w:val="008B3C77"/>
    <w:rsid w:val="008B405A"/>
    <w:rsid w:val="008B4ACF"/>
    <w:rsid w:val="008D0073"/>
    <w:rsid w:val="008D092A"/>
    <w:rsid w:val="008D1EDE"/>
    <w:rsid w:val="008D4117"/>
    <w:rsid w:val="008D6256"/>
    <w:rsid w:val="008E098B"/>
    <w:rsid w:val="008E7A9F"/>
    <w:rsid w:val="008F13D1"/>
    <w:rsid w:val="008F6C00"/>
    <w:rsid w:val="008F7630"/>
    <w:rsid w:val="00914267"/>
    <w:rsid w:val="0092635E"/>
    <w:rsid w:val="00926E3D"/>
    <w:rsid w:val="00927A60"/>
    <w:rsid w:val="00930D24"/>
    <w:rsid w:val="00931C18"/>
    <w:rsid w:val="00933907"/>
    <w:rsid w:val="0093404F"/>
    <w:rsid w:val="00943565"/>
    <w:rsid w:val="0094761D"/>
    <w:rsid w:val="009518E7"/>
    <w:rsid w:val="00953FEF"/>
    <w:rsid w:val="009633F9"/>
    <w:rsid w:val="00971180"/>
    <w:rsid w:val="009743A2"/>
    <w:rsid w:val="00980765"/>
    <w:rsid w:val="0098436C"/>
    <w:rsid w:val="0098743B"/>
    <w:rsid w:val="00990A6E"/>
    <w:rsid w:val="009916AC"/>
    <w:rsid w:val="0099215A"/>
    <w:rsid w:val="009928D6"/>
    <w:rsid w:val="009931F2"/>
    <w:rsid w:val="009A18DD"/>
    <w:rsid w:val="009A2668"/>
    <w:rsid w:val="009A4D9F"/>
    <w:rsid w:val="009A553D"/>
    <w:rsid w:val="009A72B7"/>
    <w:rsid w:val="009B1B0D"/>
    <w:rsid w:val="009B2DCE"/>
    <w:rsid w:val="009B3567"/>
    <w:rsid w:val="009B4FAC"/>
    <w:rsid w:val="009B64EF"/>
    <w:rsid w:val="009D09B7"/>
    <w:rsid w:val="009D5736"/>
    <w:rsid w:val="009D6498"/>
    <w:rsid w:val="009D7436"/>
    <w:rsid w:val="009E121D"/>
    <w:rsid w:val="009E5ED4"/>
    <w:rsid w:val="009F0619"/>
    <w:rsid w:val="009F322E"/>
    <w:rsid w:val="00A00003"/>
    <w:rsid w:val="00A03052"/>
    <w:rsid w:val="00A03A71"/>
    <w:rsid w:val="00A03B79"/>
    <w:rsid w:val="00A042FD"/>
    <w:rsid w:val="00A109BB"/>
    <w:rsid w:val="00A11084"/>
    <w:rsid w:val="00A16F37"/>
    <w:rsid w:val="00A179CB"/>
    <w:rsid w:val="00A34804"/>
    <w:rsid w:val="00A4194F"/>
    <w:rsid w:val="00A46A6F"/>
    <w:rsid w:val="00A47E00"/>
    <w:rsid w:val="00A52063"/>
    <w:rsid w:val="00A54773"/>
    <w:rsid w:val="00A628C4"/>
    <w:rsid w:val="00A63F17"/>
    <w:rsid w:val="00A71A65"/>
    <w:rsid w:val="00A71CB2"/>
    <w:rsid w:val="00A8000F"/>
    <w:rsid w:val="00A80329"/>
    <w:rsid w:val="00A856E2"/>
    <w:rsid w:val="00A90267"/>
    <w:rsid w:val="00A9501C"/>
    <w:rsid w:val="00A951B7"/>
    <w:rsid w:val="00A95E63"/>
    <w:rsid w:val="00AB11DB"/>
    <w:rsid w:val="00AB23C3"/>
    <w:rsid w:val="00AB6FFB"/>
    <w:rsid w:val="00AC0BF5"/>
    <w:rsid w:val="00AC190F"/>
    <w:rsid w:val="00AC2900"/>
    <w:rsid w:val="00AC67D3"/>
    <w:rsid w:val="00AC6C31"/>
    <w:rsid w:val="00AD3800"/>
    <w:rsid w:val="00AD6598"/>
    <w:rsid w:val="00AD7DA4"/>
    <w:rsid w:val="00AE0C9B"/>
    <w:rsid w:val="00AE0EAB"/>
    <w:rsid w:val="00AE4118"/>
    <w:rsid w:val="00AE5B8D"/>
    <w:rsid w:val="00AE7B22"/>
    <w:rsid w:val="00AF7099"/>
    <w:rsid w:val="00AF7A6E"/>
    <w:rsid w:val="00B034A4"/>
    <w:rsid w:val="00B03ECE"/>
    <w:rsid w:val="00B20563"/>
    <w:rsid w:val="00B210E4"/>
    <w:rsid w:val="00B23105"/>
    <w:rsid w:val="00B303DE"/>
    <w:rsid w:val="00B3062A"/>
    <w:rsid w:val="00B30D79"/>
    <w:rsid w:val="00B33616"/>
    <w:rsid w:val="00B35006"/>
    <w:rsid w:val="00B376F5"/>
    <w:rsid w:val="00B464D4"/>
    <w:rsid w:val="00B53AE4"/>
    <w:rsid w:val="00B53DE7"/>
    <w:rsid w:val="00B64880"/>
    <w:rsid w:val="00B65050"/>
    <w:rsid w:val="00B72E13"/>
    <w:rsid w:val="00B7335E"/>
    <w:rsid w:val="00B750EB"/>
    <w:rsid w:val="00B755AF"/>
    <w:rsid w:val="00B77776"/>
    <w:rsid w:val="00B83125"/>
    <w:rsid w:val="00B86848"/>
    <w:rsid w:val="00B91C4E"/>
    <w:rsid w:val="00B95D1A"/>
    <w:rsid w:val="00B96567"/>
    <w:rsid w:val="00BA01A0"/>
    <w:rsid w:val="00BA1F2F"/>
    <w:rsid w:val="00BA206E"/>
    <w:rsid w:val="00BA51AE"/>
    <w:rsid w:val="00BB2221"/>
    <w:rsid w:val="00BC50A5"/>
    <w:rsid w:val="00BC5B8B"/>
    <w:rsid w:val="00BC5CC6"/>
    <w:rsid w:val="00BC68D5"/>
    <w:rsid w:val="00BD3AB9"/>
    <w:rsid w:val="00BD59E9"/>
    <w:rsid w:val="00BD5F5E"/>
    <w:rsid w:val="00BE1A25"/>
    <w:rsid w:val="00BE6BAF"/>
    <w:rsid w:val="00BF13BB"/>
    <w:rsid w:val="00BF3D72"/>
    <w:rsid w:val="00C0061B"/>
    <w:rsid w:val="00C0102D"/>
    <w:rsid w:val="00C02B91"/>
    <w:rsid w:val="00C03591"/>
    <w:rsid w:val="00C07365"/>
    <w:rsid w:val="00C23BAB"/>
    <w:rsid w:val="00C26068"/>
    <w:rsid w:val="00C2635B"/>
    <w:rsid w:val="00C313CC"/>
    <w:rsid w:val="00C33D77"/>
    <w:rsid w:val="00C34EE5"/>
    <w:rsid w:val="00C35D71"/>
    <w:rsid w:val="00C46A47"/>
    <w:rsid w:val="00C508E8"/>
    <w:rsid w:val="00C50942"/>
    <w:rsid w:val="00C51FDD"/>
    <w:rsid w:val="00C546A1"/>
    <w:rsid w:val="00C565A4"/>
    <w:rsid w:val="00C650D0"/>
    <w:rsid w:val="00C65A78"/>
    <w:rsid w:val="00C71FE8"/>
    <w:rsid w:val="00C731E7"/>
    <w:rsid w:val="00C75AF6"/>
    <w:rsid w:val="00C82AC0"/>
    <w:rsid w:val="00C834CF"/>
    <w:rsid w:val="00C867C2"/>
    <w:rsid w:val="00C94FBC"/>
    <w:rsid w:val="00C95C8D"/>
    <w:rsid w:val="00CA670F"/>
    <w:rsid w:val="00CB366D"/>
    <w:rsid w:val="00CB603D"/>
    <w:rsid w:val="00CC0AEF"/>
    <w:rsid w:val="00CC14CA"/>
    <w:rsid w:val="00CC1F71"/>
    <w:rsid w:val="00CC419C"/>
    <w:rsid w:val="00CD4BCB"/>
    <w:rsid w:val="00CE0424"/>
    <w:rsid w:val="00CE2BD2"/>
    <w:rsid w:val="00CE3352"/>
    <w:rsid w:val="00CE5B79"/>
    <w:rsid w:val="00CF0782"/>
    <w:rsid w:val="00CF1EE7"/>
    <w:rsid w:val="00CF2D17"/>
    <w:rsid w:val="00D04C46"/>
    <w:rsid w:val="00D10455"/>
    <w:rsid w:val="00D16A66"/>
    <w:rsid w:val="00D2051B"/>
    <w:rsid w:val="00D24132"/>
    <w:rsid w:val="00D31289"/>
    <w:rsid w:val="00D410D2"/>
    <w:rsid w:val="00D414BC"/>
    <w:rsid w:val="00D45A7A"/>
    <w:rsid w:val="00D4690F"/>
    <w:rsid w:val="00D50FA6"/>
    <w:rsid w:val="00D5415D"/>
    <w:rsid w:val="00D54491"/>
    <w:rsid w:val="00D55D4E"/>
    <w:rsid w:val="00D5682A"/>
    <w:rsid w:val="00D63974"/>
    <w:rsid w:val="00D71D00"/>
    <w:rsid w:val="00D86E15"/>
    <w:rsid w:val="00DA1BEE"/>
    <w:rsid w:val="00DC124B"/>
    <w:rsid w:val="00DC25EA"/>
    <w:rsid w:val="00DD143A"/>
    <w:rsid w:val="00DD3531"/>
    <w:rsid w:val="00DD735B"/>
    <w:rsid w:val="00DE566F"/>
    <w:rsid w:val="00DF4A60"/>
    <w:rsid w:val="00DF587B"/>
    <w:rsid w:val="00E00FAF"/>
    <w:rsid w:val="00E02896"/>
    <w:rsid w:val="00E040D3"/>
    <w:rsid w:val="00E047DB"/>
    <w:rsid w:val="00E06B99"/>
    <w:rsid w:val="00E07FB3"/>
    <w:rsid w:val="00E1006F"/>
    <w:rsid w:val="00E1255C"/>
    <w:rsid w:val="00E165E6"/>
    <w:rsid w:val="00E23C6C"/>
    <w:rsid w:val="00E26E28"/>
    <w:rsid w:val="00E33581"/>
    <w:rsid w:val="00E37224"/>
    <w:rsid w:val="00E44BE0"/>
    <w:rsid w:val="00E4537C"/>
    <w:rsid w:val="00E4791F"/>
    <w:rsid w:val="00E50FC7"/>
    <w:rsid w:val="00E51BE9"/>
    <w:rsid w:val="00E53BDC"/>
    <w:rsid w:val="00E53C37"/>
    <w:rsid w:val="00E56F9C"/>
    <w:rsid w:val="00E61DE5"/>
    <w:rsid w:val="00E655F9"/>
    <w:rsid w:val="00E8691E"/>
    <w:rsid w:val="00E870FA"/>
    <w:rsid w:val="00E87ACF"/>
    <w:rsid w:val="00E93D93"/>
    <w:rsid w:val="00EC2E7D"/>
    <w:rsid w:val="00EC3401"/>
    <w:rsid w:val="00EC6D08"/>
    <w:rsid w:val="00EC7D34"/>
    <w:rsid w:val="00ED2A04"/>
    <w:rsid w:val="00ED3250"/>
    <w:rsid w:val="00ED5A83"/>
    <w:rsid w:val="00ED68B0"/>
    <w:rsid w:val="00EE08C6"/>
    <w:rsid w:val="00EE0EA5"/>
    <w:rsid w:val="00EE1B08"/>
    <w:rsid w:val="00EE2562"/>
    <w:rsid w:val="00EE480D"/>
    <w:rsid w:val="00EE75A5"/>
    <w:rsid w:val="00EF48F6"/>
    <w:rsid w:val="00EF5DAB"/>
    <w:rsid w:val="00F02C10"/>
    <w:rsid w:val="00F02F4D"/>
    <w:rsid w:val="00F03FB1"/>
    <w:rsid w:val="00F047FD"/>
    <w:rsid w:val="00F12D69"/>
    <w:rsid w:val="00F131E1"/>
    <w:rsid w:val="00F17E53"/>
    <w:rsid w:val="00F20096"/>
    <w:rsid w:val="00F23B55"/>
    <w:rsid w:val="00F260B6"/>
    <w:rsid w:val="00F32EBB"/>
    <w:rsid w:val="00F33DFB"/>
    <w:rsid w:val="00F34542"/>
    <w:rsid w:val="00F37BC4"/>
    <w:rsid w:val="00F426A7"/>
    <w:rsid w:val="00F43E47"/>
    <w:rsid w:val="00F4518C"/>
    <w:rsid w:val="00F4638C"/>
    <w:rsid w:val="00F5494F"/>
    <w:rsid w:val="00F5750B"/>
    <w:rsid w:val="00F601A6"/>
    <w:rsid w:val="00F63BB0"/>
    <w:rsid w:val="00F71D7A"/>
    <w:rsid w:val="00F770DA"/>
    <w:rsid w:val="00F77406"/>
    <w:rsid w:val="00F82C16"/>
    <w:rsid w:val="00F82FCA"/>
    <w:rsid w:val="00F85DB3"/>
    <w:rsid w:val="00F93E16"/>
    <w:rsid w:val="00F95703"/>
    <w:rsid w:val="00FA1930"/>
    <w:rsid w:val="00FA1FB9"/>
    <w:rsid w:val="00FB5806"/>
    <w:rsid w:val="00FC3064"/>
    <w:rsid w:val="00FC3A2B"/>
    <w:rsid w:val="00FC3EBD"/>
    <w:rsid w:val="00FC4D32"/>
    <w:rsid w:val="00FC7D67"/>
    <w:rsid w:val="00FD66A2"/>
    <w:rsid w:val="00FD734F"/>
    <w:rsid w:val="00FE4320"/>
    <w:rsid w:val="00FF304C"/>
    <w:rsid w:val="00FF5266"/>
    <w:rsid w:val="00FF665D"/>
    <w:rsid w:val="00FF6B20"/>
    <w:rsid w:val="00FF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AE881"/>
  <w15:docId w15:val="{B30FF2D9-4830-453A-8820-E4D8A48E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69BB"/>
    <w:pPr>
      <w:widowControl w:val="0"/>
      <w:suppressAutoHyphens/>
      <w:spacing w:line="254" w:lineRule="auto"/>
      <w:textAlignment w:val="baseline"/>
    </w:pPr>
    <w:rPr>
      <w:rFonts w:ascii="Calibri" w:eastAsia="SimSun" w:hAnsi="Calibri" w:cs="Calibri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2B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8600F1"/>
    <w:pPr>
      <w:keepNext/>
      <w:keepLines/>
      <w:spacing w:after="3" w:line="260" w:lineRule="auto"/>
      <w:ind w:left="420" w:right="266" w:hanging="10"/>
      <w:outlineLvl w:val="1"/>
    </w:pPr>
    <w:rPr>
      <w:rFonts w:ascii="Calibri" w:eastAsia="Calibri" w:hAnsi="Calibri" w:cs="Calibri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3B0"/>
  </w:style>
  <w:style w:type="paragraph" w:styleId="Stopka">
    <w:name w:val="footer"/>
    <w:basedOn w:val="Normalny"/>
    <w:link w:val="StopkaZnak"/>
    <w:uiPriority w:val="99"/>
    <w:unhideWhenUsed/>
    <w:rsid w:val="002D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3B0"/>
  </w:style>
  <w:style w:type="paragraph" w:customStyle="1" w:styleId="ec1">
    <w:name w:val="ec1"/>
    <w:basedOn w:val="Normalny"/>
    <w:link w:val="ec1Znak"/>
    <w:qFormat/>
    <w:rsid w:val="002D53B0"/>
    <w:rPr>
      <w:spacing w:val="20"/>
      <w:kern w:val="22"/>
      <w:lang w:val="en-US"/>
    </w:rPr>
  </w:style>
  <w:style w:type="character" w:customStyle="1" w:styleId="ec1Znak">
    <w:name w:val="ec1 Znak"/>
    <w:basedOn w:val="Domylnaczcionkaakapitu"/>
    <w:link w:val="ec1"/>
    <w:rsid w:val="002D53B0"/>
    <w:rPr>
      <w:spacing w:val="20"/>
      <w:kern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0D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56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3009D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0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0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5006"/>
    <w:rPr>
      <w:vertAlign w:val="superscript"/>
    </w:rPr>
  </w:style>
  <w:style w:type="paragraph" w:styleId="Akapitzlist">
    <w:name w:val="List Paragraph"/>
    <w:aliases w:val="sw tekst,L1,Numerowanie,List Paragraph,Akapit z listą BS,Kolorowa lista — akcent 11,Sl_Akapit z listą,Obiekt,BulletC,Akapit z listą31,normalny tekst,NOWY,Wypunktowanie,Akapit z listą5,T_SZ_List Paragraph,Nagłowek 3,Preambuła,Dot pt,lp1"/>
    <w:basedOn w:val="Normalny"/>
    <w:link w:val="AkapitzlistZnak"/>
    <w:uiPriority w:val="34"/>
    <w:qFormat/>
    <w:rsid w:val="00495E2A"/>
    <w:pPr>
      <w:ind w:left="720"/>
      <w:contextualSpacing/>
    </w:pPr>
  </w:style>
  <w:style w:type="table" w:styleId="Tabela-Siatka">
    <w:name w:val="Table Grid"/>
    <w:basedOn w:val="Standardowy"/>
    <w:rsid w:val="00B53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B53AE4"/>
  </w:style>
  <w:style w:type="character" w:customStyle="1" w:styleId="fontstyle01">
    <w:name w:val="fontstyle01"/>
    <w:rsid w:val="002E2F0F"/>
    <w:rPr>
      <w:rFonts w:ascii="Times" w:hAnsi="Times" w:cs="Times"/>
      <w:b w:val="0"/>
      <w:bCs w:val="0"/>
      <w:i w:val="0"/>
      <w:iCs w:val="0"/>
      <w:color w:val="000000"/>
      <w:sz w:val="24"/>
      <w:szCs w:val="24"/>
    </w:rPr>
  </w:style>
  <w:style w:type="paragraph" w:customStyle="1" w:styleId="Standard">
    <w:name w:val="Standard"/>
    <w:rsid w:val="002E2F0F"/>
    <w:pPr>
      <w:suppressAutoHyphens/>
      <w:spacing w:after="5" w:line="264" w:lineRule="auto"/>
      <w:ind w:left="360" w:firstLine="4"/>
      <w:jc w:val="both"/>
      <w:textAlignment w:val="baseline"/>
    </w:pPr>
    <w:rPr>
      <w:rFonts w:ascii="Calibri" w:eastAsia="Calibri" w:hAnsi="Calibri" w:cs="Calibri"/>
      <w:color w:val="000000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0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0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08C6"/>
    <w:rPr>
      <w:rFonts w:ascii="Calibri" w:eastAsia="SimSun" w:hAnsi="Calibri" w:cs="Calibri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0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08C6"/>
    <w:rPr>
      <w:rFonts w:ascii="Calibri" w:eastAsia="SimSun" w:hAnsi="Calibri" w:cs="Calibri"/>
      <w:b/>
      <w:bCs/>
      <w:kern w:val="1"/>
      <w:sz w:val="20"/>
      <w:szCs w:val="20"/>
      <w:lang w:eastAsia="ar-SA"/>
    </w:rPr>
  </w:style>
  <w:style w:type="character" w:customStyle="1" w:styleId="ListLabel7">
    <w:name w:val="ListLabel 7"/>
    <w:qFormat/>
    <w:rsid w:val="00AB6FFB"/>
    <w:rPr>
      <w:b w:val="0"/>
    </w:rPr>
  </w:style>
  <w:style w:type="paragraph" w:customStyle="1" w:styleId="WW-Default">
    <w:name w:val="WW-Default"/>
    <w:rsid w:val="00143869"/>
    <w:pPr>
      <w:suppressAutoHyphens/>
      <w:spacing w:after="0" w:line="252" w:lineRule="auto"/>
    </w:pPr>
    <w:rPr>
      <w:rFonts w:ascii="Calibri" w:eastAsia="Calibri" w:hAnsi="Calibri" w:cs="Calibri"/>
      <w:color w:val="00000A"/>
      <w:kern w:val="1"/>
      <w:sz w:val="24"/>
      <w:lang w:eastAsia="hi-IN" w:bidi="hi-IN"/>
    </w:rPr>
  </w:style>
  <w:style w:type="paragraph" w:customStyle="1" w:styleId="Akapitzlist1">
    <w:name w:val="Akapit z listą1"/>
    <w:basedOn w:val="Normalny"/>
    <w:rsid w:val="00143869"/>
    <w:pPr>
      <w:widowControl/>
      <w:spacing w:line="259" w:lineRule="auto"/>
      <w:ind w:left="720"/>
      <w:textAlignment w:val="auto"/>
    </w:pPr>
    <w:rPr>
      <w:rFonts w:eastAsia="Times New Roman"/>
      <w:color w:val="00000A"/>
    </w:rPr>
  </w:style>
  <w:style w:type="character" w:customStyle="1" w:styleId="Nagwek2Znak">
    <w:name w:val="Nagłówek 2 Znak"/>
    <w:basedOn w:val="Domylnaczcionkaakapitu"/>
    <w:link w:val="Nagwek2"/>
    <w:uiPriority w:val="9"/>
    <w:rsid w:val="008600F1"/>
    <w:rPr>
      <w:rFonts w:ascii="Calibri" w:eastAsia="Calibri" w:hAnsi="Calibri" w:cs="Calibri"/>
      <w:color w:val="000000"/>
      <w:sz w:val="26"/>
      <w:lang w:eastAsia="pl-PL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Sl_Akapit z listą Znak,Obiekt Znak,BulletC Znak,Akapit z listą31 Znak,normalny tekst Znak,NOWY Znak,Wypunktowanie Znak"/>
    <w:link w:val="Akapitzlist"/>
    <w:uiPriority w:val="34"/>
    <w:qFormat/>
    <w:locked/>
    <w:rsid w:val="00117CD0"/>
    <w:rPr>
      <w:rFonts w:ascii="Calibri" w:eastAsia="SimSun" w:hAnsi="Calibri" w:cs="Calibri"/>
      <w:kern w:val="1"/>
      <w:lang w:eastAsia="ar-SA"/>
    </w:rPr>
  </w:style>
  <w:style w:type="character" w:customStyle="1" w:styleId="fontstyle49">
    <w:name w:val="fontstyle49"/>
    <w:basedOn w:val="Domylnaczcionkaakapitu"/>
    <w:rsid w:val="00625074"/>
  </w:style>
  <w:style w:type="character" w:customStyle="1" w:styleId="Nagwek1Znak">
    <w:name w:val="Nagłówek 1 Znak"/>
    <w:basedOn w:val="Domylnaczcionkaakapitu"/>
    <w:link w:val="Nagwek1"/>
    <w:uiPriority w:val="9"/>
    <w:rsid w:val="00CE2BD2"/>
    <w:rPr>
      <w:rFonts w:asciiTheme="majorHAnsi" w:eastAsiaTheme="majorEastAsia" w:hAnsiTheme="majorHAnsi" w:cstheme="majorBidi"/>
      <w:color w:val="2E74B5" w:themeColor="accent1" w:themeShade="BF"/>
      <w:kern w:val="1"/>
      <w:sz w:val="32"/>
      <w:szCs w:val="32"/>
      <w:lang w:eastAsia="ar-SA"/>
    </w:rPr>
  </w:style>
  <w:style w:type="paragraph" w:customStyle="1" w:styleId="Tekstpodstawowy31">
    <w:name w:val="Tekst podstawowy 31"/>
    <w:basedOn w:val="Normalny"/>
    <w:rsid w:val="00CE2BD2"/>
    <w:pPr>
      <w:widowControl/>
      <w:spacing w:after="0" w:line="360" w:lineRule="auto"/>
      <w:jc w:val="both"/>
      <w:textAlignment w:val="auto"/>
    </w:pPr>
    <w:rPr>
      <w:rFonts w:ascii="Arial" w:eastAsia="Times New Roman" w:hAnsi="Arial" w:cs="Times New Roman"/>
      <w:kern w:val="0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66A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9916AC"/>
    <w:pPr>
      <w:widowControl/>
      <w:suppressAutoHyphens w:val="0"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16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61D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:%20kolodz@kuratorium.lodz.pl" TargetMode="External"/><Relationship Id="rId13" Type="http://schemas.openxmlformats.org/officeDocument/2006/relationships/hyperlink" Target="mailto:jagodzinski_m@o2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kuratorium_lod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kuratorium.lodz.pl" TargetMode="External"/><Relationship Id="rId10" Type="http://schemas.openxmlformats.org/officeDocument/2006/relationships/hyperlink" Target="https://platformazakupowa.pl/pn/kuratorium_lod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uratorium.lodz.pl/" TargetMode="External"/><Relationship Id="rId14" Type="http://schemas.openxmlformats.org/officeDocument/2006/relationships/hyperlink" Target="mailto:kolodz@kuratorium.lodz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94AC1-E00C-4472-9E95-D10C40BD6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2786</Words>
  <Characters>16718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Melnyk</dc:creator>
  <cp:lastModifiedBy>Janusz Brzozowski</cp:lastModifiedBy>
  <cp:revision>4</cp:revision>
  <cp:lastPrinted>2022-03-11T09:33:00Z</cp:lastPrinted>
  <dcterms:created xsi:type="dcterms:W3CDTF">2024-07-18T08:30:00Z</dcterms:created>
  <dcterms:modified xsi:type="dcterms:W3CDTF">2024-07-18T10:51:00Z</dcterms:modified>
</cp:coreProperties>
</file>